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E1AA527" w14:textId="77777777" w:rsidR="00385F6D" w:rsidRPr="00BA2964" w:rsidRDefault="00385F6D" w:rsidP="00E24A18">
      <w:pPr>
        <w:pStyle w:val="Default"/>
        <w:jc w:val="center"/>
        <w:rPr>
          <w:rFonts w:ascii="Cambria" w:hAnsi="Cambria"/>
          <w:b/>
          <w:color w:val="auto"/>
          <w:sz w:val="28"/>
        </w:rPr>
      </w:pPr>
      <w:bookmarkStart w:id="0" w:name="_GoBack"/>
      <w:bookmarkEnd w:id="0"/>
    </w:p>
    <w:p w14:paraId="5F3ED296" w14:textId="77777777" w:rsidR="00385F6D" w:rsidRPr="00BA2964" w:rsidRDefault="00385F6D" w:rsidP="004228D1">
      <w:pPr>
        <w:pStyle w:val="Default"/>
        <w:jc w:val="both"/>
        <w:rPr>
          <w:rFonts w:ascii="Cambria" w:hAnsi="Cambria"/>
          <w:b/>
          <w:color w:val="auto"/>
          <w:sz w:val="28"/>
        </w:rPr>
      </w:pPr>
    </w:p>
    <w:p w14:paraId="0821A36E" w14:textId="77777777" w:rsidR="00385F6D" w:rsidRPr="00BA2964" w:rsidRDefault="00385F6D" w:rsidP="004228D1">
      <w:pPr>
        <w:jc w:val="both"/>
        <w:rPr>
          <w:rFonts w:ascii="Cambria" w:hAnsi="Cambria"/>
          <w:b/>
          <w:sz w:val="28"/>
        </w:rPr>
      </w:pPr>
    </w:p>
    <w:p w14:paraId="0D876BC3" w14:textId="77777777" w:rsidR="00385F6D" w:rsidRPr="00BA2964" w:rsidRDefault="00385F6D" w:rsidP="004228D1">
      <w:pPr>
        <w:jc w:val="both"/>
        <w:rPr>
          <w:rFonts w:ascii="Cambria" w:hAnsi="Cambria"/>
          <w:b/>
          <w:sz w:val="28"/>
        </w:rPr>
      </w:pPr>
    </w:p>
    <w:p w14:paraId="1F3DBF2E" w14:textId="77777777" w:rsidR="00385F6D" w:rsidRPr="00BA2964" w:rsidRDefault="00385F6D" w:rsidP="003D04A4">
      <w:pPr>
        <w:pStyle w:val="1"/>
        <w:numPr>
          <w:ilvl w:val="0"/>
          <w:numId w:val="0"/>
        </w:numPr>
        <w:jc w:val="both"/>
        <w:rPr>
          <w:rFonts w:ascii="Cambria" w:hAnsi="Cambria"/>
          <w:color w:val="auto"/>
        </w:rPr>
      </w:pPr>
    </w:p>
    <w:p w14:paraId="1EDC090D" w14:textId="77777777" w:rsidR="00385F6D" w:rsidRPr="00BA2964" w:rsidRDefault="00385F6D" w:rsidP="004228D1">
      <w:pPr>
        <w:jc w:val="both"/>
        <w:rPr>
          <w:rFonts w:ascii="Cambria" w:hAnsi="Cambria"/>
          <w:sz w:val="28"/>
        </w:rPr>
      </w:pPr>
    </w:p>
    <w:p w14:paraId="7A53FA2E" w14:textId="77777777" w:rsidR="00385F6D" w:rsidRPr="00BA2964" w:rsidRDefault="00385F6D" w:rsidP="00D30862">
      <w:pPr>
        <w:spacing w:after="0" w:line="240" w:lineRule="auto"/>
        <w:jc w:val="both"/>
        <w:rPr>
          <w:rFonts w:ascii="Cambria" w:hAnsi="Cambria"/>
          <w:sz w:val="36"/>
        </w:rPr>
      </w:pPr>
    </w:p>
    <w:p w14:paraId="02B1BB57" w14:textId="77777777" w:rsidR="00385F6D" w:rsidRPr="00BA2964" w:rsidRDefault="00385F6D" w:rsidP="00D30862">
      <w:pPr>
        <w:spacing w:after="0" w:line="240" w:lineRule="auto"/>
        <w:jc w:val="both"/>
        <w:rPr>
          <w:rFonts w:ascii="Cambria" w:hAnsi="Cambria"/>
          <w:sz w:val="36"/>
        </w:rPr>
      </w:pPr>
    </w:p>
    <w:p w14:paraId="776C9932" w14:textId="77777777" w:rsidR="00385F6D" w:rsidRPr="00346C1F" w:rsidRDefault="00385F6D" w:rsidP="00346C1F">
      <w:pPr>
        <w:jc w:val="center"/>
        <w:rPr>
          <w:rFonts w:ascii="Cambria" w:hAnsi="Cambria"/>
          <w:b/>
          <w:sz w:val="36"/>
        </w:rPr>
      </w:pPr>
    </w:p>
    <w:p w14:paraId="59E7350B" w14:textId="315785DF" w:rsidR="00E070D3" w:rsidRPr="00346C1F" w:rsidRDefault="00E070D3" w:rsidP="00346C1F">
      <w:pPr>
        <w:jc w:val="center"/>
        <w:rPr>
          <w:rFonts w:ascii="Cambria" w:hAnsi="Cambria"/>
          <w:b/>
          <w:sz w:val="36"/>
        </w:rPr>
      </w:pPr>
      <w:r w:rsidRPr="00346C1F">
        <w:rPr>
          <w:rFonts w:ascii="Cambria" w:hAnsi="Cambria"/>
          <w:b/>
          <w:sz w:val="36"/>
        </w:rPr>
        <w:t>STRAT</w:t>
      </w:r>
      <w:r w:rsidR="00BA2964" w:rsidRPr="00346C1F">
        <w:rPr>
          <w:rFonts w:ascii="Cambria" w:hAnsi="Cambria"/>
          <w:b/>
          <w:sz w:val="36"/>
        </w:rPr>
        <w:t>EGIC ENVIRONMENTAL ASSESMENT</w:t>
      </w:r>
    </w:p>
    <w:p w14:paraId="7D3256E9" w14:textId="2347EA87" w:rsidR="00BA2964" w:rsidRPr="00346C1F" w:rsidRDefault="000A0CE2" w:rsidP="00346C1F">
      <w:pPr>
        <w:jc w:val="center"/>
        <w:rPr>
          <w:rFonts w:ascii="Cambria" w:hAnsi="Cambria"/>
          <w:b/>
          <w:sz w:val="36"/>
          <w:szCs w:val="36"/>
        </w:rPr>
      </w:pPr>
      <w:r w:rsidRPr="00346C1F">
        <w:rPr>
          <w:rFonts w:ascii="Cambria" w:hAnsi="Cambria"/>
          <w:b/>
          <w:sz w:val="36"/>
          <w:szCs w:val="36"/>
        </w:rPr>
        <w:t>FOR</w:t>
      </w:r>
      <w:r w:rsidR="00BA2964" w:rsidRPr="00346C1F">
        <w:rPr>
          <w:rFonts w:ascii="Cambria" w:hAnsi="Cambria"/>
          <w:b/>
          <w:sz w:val="36"/>
          <w:szCs w:val="36"/>
        </w:rPr>
        <w:t xml:space="preserve"> THE</w:t>
      </w:r>
    </w:p>
    <w:p w14:paraId="1BC3F64C" w14:textId="77777777" w:rsidR="00BA2964" w:rsidRPr="00346C1F" w:rsidRDefault="00BA2964" w:rsidP="00346C1F">
      <w:pPr>
        <w:jc w:val="center"/>
        <w:rPr>
          <w:rFonts w:ascii="Cambria" w:hAnsi="Cambria"/>
          <w:b/>
          <w:sz w:val="36"/>
          <w:szCs w:val="36"/>
        </w:rPr>
      </w:pPr>
      <w:r w:rsidRPr="00346C1F">
        <w:rPr>
          <w:rFonts w:ascii="Cambria" w:hAnsi="Cambria"/>
          <w:b/>
          <w:sz w:val="36"/>
          <w:szCs w:val="36"/>
        </w:rPr>
        <w:t>TRANSPORT DEVELOPMENT STRATEGY FOR MONTENEGRO</w:t>
      </w:r>
    </w:p>
    <w:p w14:paraId="27621224" w14:textId="101EEA94" w:rsidR="00BA2964" w:rsidRPr="00346C1F" w:rsidRDefault="00BA2964" w:rsidP="00346C1F">
      <w:pPr>
        <w:jc w:val="center"/>
        <w:rPr>
          <w:rFonts w:ascii="Cambria" w:hAnsi="Cambria"/>
          <w:b/>
          <w:sz w:val="36"/>
          <w:szCs w:val="36"/>
        </w:rPr>
      </w:pPr>
      <w:r w:rsidRPr="00346C1F">
        <w:rPr>
          <w:rFonts w:ascii="Cambria" w:hAnsi="Cambria"/>
          <w:b/>
          <w:sz w:val="36"/>
          <w:szCs w:val="36"/>
        </w:rPr>
        <w:t>2018-2035</w:t>
      </w:r>
    </w:p>
    <w:p w14:paraId="2290C4FF" w14:textId="77777777" w:rsidR="00346C1F" w:rsidRDefault="00346C1F" w:rsidP="00BA2964">
      <w:pPr>
        <w:jc w:val="center"/>
        <w:rPr>
          <w:rFonts w:asciiTheme="majorHAnsi" w:hAnsiTheme="majorHAnsi"/>
          <w:b/>
          <w:sz w:val="36"/>
          <w:szCs w:val="36"/>
        </w:rPr>
      </w:pPr>
    </w:p>
    <w:p w14:paraId="26E22D40" w14:textId="77777777" w:rsidR="00346C1F" w:rsidRDefault="00346C1F" w:rsidP="00BA2964">
      <w:pPr>
        <w:jc w:val="center"/>
        <w:rPr>
          <w:rFonts w:asciiTheme="majorHAnsi" w:hAnsiTheme="majorHAnsi"/>
          <w:b/>
          <w:sz w:val="36"/>
          <w:szCs w:val="36"/>
        </w:rPr>
      </w:pPr>
    </w:p>
    <w:p w14:paraId="4DEEB615" w14:textId="77777777" w:rsidR="00346C1F" w:rsidRDefault="00346C1F" w:rsidP="00BA2964">
      <w:pPr>
        <w:jc w:val="center"/>
        <w:rPr>
          <w:rFonts w:asciiTheme="majorHAnsi" w:hAnsiTheme="majorHAnsi"/>
          <w:b/>
          <w:sz w:val="36"/>
          <w:szCs w:val="36"/>
        </w:rPr>
      </w:pPr>
    </w:p>
    <w:p w14:paraId="59CC288E" w14:textId="77777777" w:rsidR="00346C1F" w:rsidRDefault="00346C1F" w:rsidP="00BA2964">
      <w:pPr>
        <w:jc w:val="center"/>
        <w:rPr>
          <w:rFonts w:asciiTheme="majorHAnsi" w:hAnsiTheme="majorHAnsi"/>
          <w:b/>
          <w:sz w:val="36"/>
          <w:szCs w:val="36"/>
        </w:rPr>
      </w:pPr>
    </w:p>
    <w:p w14:paraId="083CC321" w14:textId="77777777" w:rsidR="00346C1F" w:rsidRDefault="00346C1F" w:rsidP="00BA2964">
      <w:pPr>
        <w:jc w:val="center"/>
        <w:rPr>
          <w:rFonts w:asciiTheme="majorHAnsi" w:hAnsiTheme="majorHAnsi"/>
          <w:b/>
          <w:sz w:val="36"/>
          <w:szCs w:val="36"/>
        </w:rPr>
      </w:pPr>
    </w:p>
    <w:p w14:paraId="1E167FEA" w14:textId="77777777" w:rsidR="00346C1F" w:rsidRDefault="00346C1F" w:rsidP="00BA2964">
      <w:pPr>
        <w:jc w:val="center"/>
        <w:rPr>
          <w:rFonts w:asciiTheme="majorHAnsi" w:hAnsiTheme="majorHAnsi"/>
          <w:b/>
          <w:sz w:val="36"/>
          <w:szCs w:val="36"/>
        </w:rPr>
      </w:pPr>
    </w:p>
    <w:p w14:paraId="0FD02848" w14:textId="77777777" w:rsidR="00346C1F" w:rsidRDefault="00346C1F" w:rsidP="00BA2964">
      <w:pPr>
        <w:jc w:val="center"/>
        <w:rPr>
          <w:rFonts w:asciiTheme="majorHAnsi" w:hAnsiTheme="majorHAnsi"/>
          <w:b/>
          <w:sz w:val="36"/>
          <w:szCs w:val="36"/>
        </w:rPr>
      </w:pPr>
    </w:p>
    <w:p w14:paraId="7CB366F8" w14:textId="77777777" w:rsidR="00346C1F" w:rsidRDefault="00346C1F" w:rsidP="00BA2964">
      <w:pPr>
        <w:jc w:val="center"/>
        <w:rPr>
          <w:rFonts w:asciiTheme="majorHAnsi" w:hAnsiTheme="majorHAnsi"/>
          <w:b/>
          <w:sz w:val="36"/>
          <w:szCs w:val="36"/>
        </w:rPr>
      </w:pPr>
    </w:p>
    <w:p w14:paraId="09822EA2" w14:textId="77777777" w:rsidR="00346C1F" w:rsidRDefault="00346C1F" w:rsidP="00BA2964">
      <w:pPr>
        <w:jc w:val="center"/>
        <w:rPr>
          <w:rFonts w:asciiTheme="majorHAnsi" w:hAnsiTheme="majorHAnsi"/>
          <w:b/>
          <w:sz w:val="36"/>
          <w:szCs w:val="36"/>
        </w:rPr>
      </w:pPr>
    </w:p>
    <w:p w14:paraId="6243BDF6" w14:textId="77777777" w:rsidR="00346C1F" w:rsidRDefault="00346C1F" w:rsidP="00BA2964">
      <w:pPr>
        <w:jc w:val="center"/>
        <w:rPr>
          <w:rFonts w:asciiTheme="majorHAnsi" w:hAnsiTheme="majorHAnsi"/>
          <w:b/>
          <w:sz w:val="36"/>
          <w:szCs w:val="36"/>
        </w:rPr>
      </w:pPr>
    </w:p>
    <w:p w14:paraId="5BDB80A6" w14:textId="77777777" w:rsidR="00346C1F" w:rsidRDefault="00346C1F" w:rsidP="00BA2964">
      <w:pPr>
        <w:jc w:val="center"/>
        <w:rPr>
          <w:rFonts w:asciiTheme="majorHAnsi" w:hAnsiTheme="majorHAnsi"/>
          <w:b/>
          <w:sz w:val="36"/>
          <w:szCs w:val="36"/>
        </w:rPr>
      </w:pPr>
    </w:p>
    <w:p w14:paraId="40BE5225" w14:textId="77777777" w:rsidR="00346C1F" w:rsidRDefault="00346C1F" w:rsidP="00346C1F">
      <w:pPr>
        <w:rPr>
          <w:rFonts w:asciiTheme="majorHAnsi" w:hAnsiTheme="majorHAnsi"/>
          <w:b/>
          <w:sz w:val="36"/>
          <w:szCs w:val="36"/>
        </w:rPr>
      </w:pPr>
    </w:p>
    <w:p w14:paraId="236BDAF7" w14:textId="77777777" w:rsidR="009E3E95" w:rsidRPr="009E3E95" w:rsidRDefault="00346C1F">
      <w:pPr>
        <w:pStyle w:val="10"/>
        <w:rPr>
          <w:rFonts w:ascii="Cambria" w:eastAsiaTheme="minorEastAsia" w:hAnsi="Cambria"/>
          <w:noProof/>
          <w:sz w:val="24"/>
          <w:szCs w:val="24"/>
        </w:rPr>
      </w:pPr>
      <w:r w:rsidRPr="009E3E95">
        <w:rPr>
          <w:rFonts w:ascii="Cambria" w:hAnsi="Cambria"/>
          <w:b/>
          <w:sz w:val="24"/>
          <w:szCs w:val="24"/>
        </w:rPr>
        <w:lastRenderedPageBreak/>
        <w:fldChar w:fldCharType="begin"/>
      </w:r>
      <w:r w:rsidRPr="009E3E95">
        <w:rPr>
          <w:rFonts w:ascii="Cambria" w:hAnsi="Cambria"/>
          <w:b/>
          <w:sz w:val="24"/>
          <w:szCs w:val="24"/>
        </w:rPr>
        <w:instrText xml:space="preserve"> TOC \o "1-3" \h \z \u </w:instrText>
      </w:r>
      <w:r w:rsidRPr="009E3E95">
        <w:rPr>
          <w:rFonts w:ascii="Cambria" w:hAnsi="Cambria"/>
          <w:b/>
          <w:sz w:val="24"/>
          <w:szCs w:val="24"/>
        </w:rPr>
        <w:fldChar w:fldCharType="separate"/>
      </w:r>
      <w:hyperlink w:anchor="_Toc499533203" w:history="1">
        <w:r w:rsidR="009E3E95" w:rsidRPr="009E3E95">
          <w:rPr>
            <w:rStyle w:val="-"/>
            <w:rFonts w:ascii="Cambria" w:hAnsi="Cambria"/>
            <w:noProof/>
            <w:sz w:val="24"/>
            <w:szCs w:val="24"/>
          </w:rPr>
          <w:t>I INTRODUCTION</w:t>
        </w:r>
        <w:r w:rsidR="009E3E95" w:rsidRPr="009E3E95">
          <w:rPr>
            <w:rFonts w:ascii="Cambria" w:hAnsi="Cambria"/>
            <w:noProof/>
            <w:webHidden/>
            <w:sz w:val="24"/>
            <w:szCs w:val="24"/>
          </w:rPr>
          <w:tab/>
        </w:r>
        <w:r w:rsidR="009E3E95" w:rsidRPr="009E3E95">
          <w:rPr>
            <w:rFonts w:ascii="Cambria" w:hAnsi="Cambria"/>
            <w:noProof/>
            <w:webHidden/>
            <w:sz w:val="24"/>
            <w:szCs w:val="24"/>
          </w:rPr>
          <w:fldChar w:fldCharType="begin"/>
        </w:r>
        <w:r w:rsidR="009E3E95" w:rsidRPr="009E3E95">
          <w:rPr>
            <w:rFonts w:ascii="Cambria" w:hAnsi="Cambria"/>
            <w:noProof/>
            <w:webHidden/>
            <w:sz w:val="24"/>
            <w:szCs w:val="24"/>
          </w:rPr>
          <w:instrText xml:space="preserve"> PAGEREF _Toc499533203 \h </w:instrText>
        </w:r>
        <w:r w:rsidR="009E3E95" w:rsidRPr="009E3E95">
          <w:rPr>
            <w:rFonts w:ascii="Cambria" w:hAnsi="Cambria"/>
            <w:noProof/>
            <w:webHidden/>
            <w:sz w:val="24"/>
            <w:szCs w:val="24"/>
          </w:rPr>
        </w:r>
        <w:r w:rsidR="009E3E95" w:rsidRPr="009E3E95">
          <w:rPr>
            <w:rFonts w:ascii="Cambria" w:hAnsi="Cambria"/>
            <w:noProof/>
            <w:webHidden/>
            <w:sz w:val="24"/>
            <w:szCs w:val="24"/>
          </w:rPr>
          <w:fldChar w:fldCharType="separate"/>
        </w:r>
        <w:r w:rsidR="00FB6993">
          <w:rPr>
            <w:rFonts w:ascii="Cambria" w:hAnsi="Cambria"/>
            <w:noProof/>
            <w:webHidden/>
            <w:sz w:val="24"/>
            <w:szCs w:val="24"/>
          </w:rPr>
          <w:t>5</w:t>
        </w:r>
        <w:r w:rsidR="009E3E95" w:rsidRPr="009E3E95">
          <w:rPr>
            <w:rFonts w:ascii="Cambria" w:hAnsi="Cambria"/>
            <w:noProof/>
            <w:webHidden/>
            <w:sz w:val="24"/>
            <w:szCs w:val="24"/>
          </w:rPr>
          <w:fldChar w:fldCharType="end"/>
        </w:r>
      </w:hyperlink>
    </w:p>
    <w:p w14:paraId="7BBBF3B1" w14:textId="77777777" w:rsidR="009E3E95" w:rsidRPr="009E3E95" w:rsidRDefault="00BA22DB">
      <w:pPr>
        <w:pStyle w:val="10"/>
        <w:tabs>
          <w:tab w:val="left" w:pos="660"/>
        </w:tabs>
        <w:rPr>
          <w:rFonts w:ascii="Cambria" w:eastAsiaTheme="minorEastAsia" w:hAnsi="Cambria"/>
          <w:noProof/>
          <w:sz w:val="24"/>
          <w:szCs w:val="24"/>
        </w:rPr>
      </w:pPr>
      <w:hyperlink w:anchor="_Toc499533204" w:history="1">
        <w:r w:rsidR="009E3E95" w:rsidRPr="009E3E95">
          <w:rPr>
            <w:rStyle w:val="-"/>
            <w:rFonts w:ascii="Cambria" w:hAnsi="Cambria"/>
            <w:noProof/>
            <w:sz w:val="24"/>
            <w:szCs w:val="24"/>
          </w:rPr>
          <w:t xml:space="preserve">1. </w:t>
        </w:r>
        <w:r w:rsidR="009E3E95" w:rsidRPr="009E3E95">
          <w:rPr>
            <w:rFonts w:ascii="Cambria" w:eastAsiaTheme="minorEastAsia" w:hAnsi="Cambria"/>
            <w:noProof/>
            <w:sz w:val="24"/>
            <w:szCs w:val="24"/>
          </w:rPr>
          <w:tab/>
        </w:r>
        <w:r w:rsidR="009E3E95" w:rsidRPr="009E3E95">
          <w:rPr>
            <w:rStyle w:val="-"/>
            <w:rFonts w:ascii="Cambria" w:hAnsi="Cambria"/>
            <w:noProof/>
            <w:sz w:val="24"/>
            <w:szCs w:val="24"/>
          </w:rPr>
          <w:t>SHORT OUTLINE OF THE CONTENTS AND MAIN OBJECTIVES OF THE STRATEGY AND THEIR RELATION WITH OTHER PLANS AND PROGRAMMES</w:t>
        </w:r>
        <w:r w:rsidR="009E3E95" w:rsidRPr="009E3E95">
          <w:rPr>
            <w:rFonts w:ascii="Cambria" w:hAnsi="Cambria"/>
            <w:noProof/>
            <w:webHidden/>
            <w:sz w:val="24"/>
            <w:szCs w:val="24"/>
          </w:rPr>
          <w:tab/>
        </w:r>
        <w:r w:rsidR="009E3E95" w:rsidRPr="009E3E95">
          <w:rPr>
            <w:rFonts w:ascii="Cambria" w:hAnsi="Cambria"/>
            <w:noProof/>
            <w:webHidden/>
            <w:sz w:val="24"/>
            <w:szCs w:val="24"/>
          </w:rPr>
          <w:fldChar w:fldCharType="begin"/>
        </w:r>
        <w:r w:rsidR="009E3E95" w:rsidRPr="009E3E95">
          <w:rPr>
            <w:rFonts w:ascii="Cambria" w:hAnsi="Cambria"/>
            <w:noProof/>
            <w:webHidden/>
            <w:sz w:val="24"/>
            <w:szCs w:val="24"/>
          </w:rPr>
          <w:instrText xml:space="preserve"> PAGEREF _Toc499533204 \h </w:instrText>
        </w:r>
        <w:r w:rsidR="009E3E95" w:rsidRPr="009E3E95">
          <w:rPr>
            <w:rFonts w:ascii="Cambria" w:hAnsi="Cambria"/>
            <w:noProof/>
            <w:webHidden/>
            <w:sz w:val="24"/>
            <w:szCs w:val="24"/>
          </w:rPr>
        </w:r>
        <w:r w:rsidR="009E3E95" w:rsidRPr="009E3E95">
          <w:rPr>
            <w:rFonts w:ascii="Cambria" w:hAnsi="Cambria"/>
            <w:noProof/>
            <w:webHidden/>
            <w:sz w:val="24"/>
            <w:szCs w:val="24"/>
          </w:rPr>
          <w:fldChar w:fldCharType="separate"/>
        </w:r>
        <w:r w:rsidR="00FB6993">
          <w:rPr>
            <w:rFonts w:ascii="Cambria" w:hAnsi="Cambria"/>
            <w:noProof/>
            <w:webHidden/>
            <w:sz w:val="24"/>
            <w:szCs w:val="24"/>
          </w:rPr>
          <w:t>6</w:t>
        </w:r>
        <w:r w:rsidR="009E3E95" w:rsidRPr="009E3E95">
          <w:rPr>
            <w:rFonts w:ascii="Cambria" w:hAnsi="Cambria"/>
            <w:noProof/>
            <w:webHidden/>
            <w:sz w:val="24"/>
            <w:szCs w:val="24"/>
          </w:rPr>
          <w:fldChar w:fldCharType="end"/>
        </w:r>
      </w:hyperlink>
    </w:p>
    <w:p w14:paraId="7480D5D1" w14:textId="4C66A5B2" w:rsidR="009E3E95" w:rsidRPr="009E3E95" w:rsidRDefault="00BA22DB">
      <w:pPr>
        <w:pStyle w:val="21"/>
        <w:tabs>
          <w:tab w:val="left" w:pos="880"/>
          <w:tab w:val="right" w:leader="dot" w:pos="9970"/>
        </w:tabs>
        <w:rPr>
          <w:rFonts w:ascii="Cambria" w:eastAsiaTheme="minorEastAsia" w:hAnsi="Cambria"/>
          <w:noProof/>
          <w:sz w:val="24"/>
          <w:szCs w:val="24"/>
        </w:rPr>
      </w:pPr>
      <w:hyperlink w:anchor="_Toc499533205" w:history="1">
        <w:r w:rsidR="009E3E95" w:rsidRPr="009E3E95">
          <w:rPr>
            <w:rStyle w:val="-"/>
            <w:rFonts w:ascii="Cambria" w:hAnsi="Cambria"/>
            <w:noProof/>
            <w:sz w:val="24"/>
            <w:szCs w:val="24"/>
          </w:rPr>
          <w:t>1.1.</w:t>
        </w:r>
        <w:r w:rsidR="009E3E95">
          <w:rPr>
            <w:rStyle w:val="-"/>
            <w:rFonts w:ascii="Cambria" w:hAnsi="Cambria"/>
            <w:noProof/>
            <w:sz w:val="24"/>
            <w:szCs w:val="24"/>
          </w:rPr>
          <w:t xml:space="preserve"> </w:t>
        </w:r>
        <w:r w:rsidR="009E3E95" w:rsidRPr="009E3E95">
          <w:rPr>
            <w:rStyle w:val="-"/>
            <w:rFonts w:ascii="Cambria" w:hAnsi="Cambria"/>
            <w:noProof/>
            <w:sz w:val="24"/>
            <w:szCs w:val="24"/>
          </w:rPr>
          <w:t>Strategy objectives</w:t>
        </w:r>
        <w:r w:rsidR="009E3E95" w:rsidRPr="009E3E95">
          <w:rPr>
            <w:rFonts w:ascii="Cambria" w:hAnsi="Cambria"/>
            <w:noProof/>
            <w:webHidden/>
            <w:sz w:val="24"/>
            <w:szCs w:val="24"/>
          </w:rPr>
          <w:tab/>
        </w:r>
        <w:r w:rsidR="009E3E95" w:rsidRPr="009E3E95">
          <w:rPr>
            <w:rFonts w:ascii="Cambria" w:hAnsi="Cambria"/>
            <w:noProof/>
            <w:webHidden/>
            <w:sz w:val="24"/>
            <w:szCs w:val="24"/>
          </w:rPr>
          <w:fldChar w:fldCharType="begin"/>
        </w:r>
        <w:r w:rsidR="009E3E95" w:rsidRPr="009E3E95">
          <w:rPr>
            <w:rFonts w:ascii="Cambria" w:hAnsi="Cambria"/>
            <w:noProof/>
            <w:webHidden/>
            <w:sz w:val="24"/>
            <w:szCs w:val="24"/>
          </w:rPr>
          <w:instrText xml:space="preserve"> PAGEREF _Toc499533205 \h </w:instrText>
        </w:r>
        <w:r w:rsidR="009E3E95" w:rsidRPr="009E3E95">
          <w:rPr>
            <w:rFonts w:ascii="Cambria" w:hAnsi="Cambria"/>
            <w:noProof/>
            <w:webHidden/>
            <w:sz w:val="24"/>
            <w:szCs w:val="24"/>
          </w:rPr>
        </w:r>
        <w:r w:rsidR="009E3E95" w:rsidRPr="009E3E95">
          <w:rPr>
            <w:rFonts w:ascii="Cambria" w:hAnsi="Cambria"/>
            <w:noProof/>
            <w:webHidden/>
            <w:sz w:val="24"/>
            <w:szCs w:val="24"/>
          </w:rPr>
          <w:fldChar w:fldCharType="separate"/>
        </w:r>
        <w:r w:rsidR="00FB6993">
          <w:rPr>
            <w:rFonts w:ascii="Cambria" w:hAnsi="Cambria"/>
            <w:noProof/>
            <w:webHidden/>
            <w:sz w:val="24"/>
            <w:szCs w:val="24"/>
          </w:rPr>
          <w:t>6</w:t>
        </w:r>
        <w:r w:rsidR="009E3E95" w:rsidRPr="009E3E95">
          <w:rPr>
            <w:rFonts w:ascii="Cambria" w:hAnsi="Cambria"/>
            <w:noProof/>
            <w:webHidden/>
            <w:sz w:val="24"/>
            <w:szCs w:val="24"/>
          </w:rPr>
          <w:fldChar w:fldCharType="end"/>
        </w:r>
      </w:hyperlink>
    </w:p>
    <w:p w14:paraId="0D97B155" w14:textId="47CADBFF" w:rsidR="009E3E95" w:rsidRPr="009E3E95" w:rsidRDefault="00BA22DB">
      <w:pPr>
        <w:pStyle w:val="21"/>
        <w:tabs>
          <w:tab w:val="left" w:pos="880"/>
          <w:tab w:val="right" w:leader="dot" w:pos="9970"/>
        </w:tabs>
        <w:rPr>
          <w:rFonts w:ascii="Cambria" w:eastAsiaTheme="minorEastAsia" w:hAnsi="Cambria"/>
          <w:noProof/>
          <w:sz w:val="24"/>
          <w:szCs w:val="24"/>
        </w:rPr>
      </w:pPr>
      <w:hyperlink w:anchor="_Toc499533206" w:history="1">
        <w:r w:rsidR="009E3E95" w:rsidRPr="009E3E95">
          <w:rPr>
            <w:rStyle w:val="-"/>
            <w:rFonts w:ascii="Cambria" w:hAnsi="Cambria"/>
            <w:noProof/>
            <w:sz w:val="24"/>
            <w:szCs w:val="24"/>
          </w:rPr>
          <w:t>1.2.</w:t>
        </w:r>
        <w:r w:rsidR="009E3E95">
          <w:rPr>
            <w:rFonts w:ascii="Cambria" w:eastAsiaTheme="minorEastAsia" w:hAnsi="Cambria"/>
            <w:noProof/>
            <w:sz w:val="24"/>
            <w:szCs w:val="24"/>
          </w:rPr>
          <w:t xml:space="preserve"> </w:t>
        </w:r>
        <w:r w:rsidR="009E3E95" w:rsidRPr="009E3E95">
          <w:rPr>
            <w:rStyle w:val="-"/>
            <w:rFonts w:ascii="Cambria" w:hAnsi="Cambria"/>
            <w:noProof/>
            <w:sz w:val="24"/>
            <w:szCs w:val="24"/>
          </w:rPr>
          <w:t>Strategy Area</w:t>
        </w:r>
        <w:r w:rsidR="009E3E95" w:rsidRPr="009E3E95">
          <w:rPr>
            <w:rFonts w:ascii="Cambria" w:hAnsi="Cambria"/>
            <w:noProof/>
            <w:webHidden/>
            <w:sz w:val="24"/>
            <w:szCs w:val="24"/>
          </w:rPr>
          <w:tab/>
        </w:r>
        <w:r w:rsidR="009E3E95" w:rsidRPr="009E3E95">
          <w:rPr>
            <w:rFonts w:ascii="Cambria" w:hAnsi="Cambria"/>
            <w:noProof/>
            <w:webHidden/>
            <w:sz w:val="24"/>
            <w:szCs w:val="24"/>
          </w:rPr>
          <w:fldChar w:fldCharType="begin"/>
        </w:r>
        <w:r w:rsidR="009E3E95" w:rsidRPr="009E3E95">
          <w:rPr>
            <w:rFonts w:ascii="Cambria" w:hAnsi="Cambria"/>
            <w:noProof/>
            <w:webHidden/>
            <w:sz w:val="24"/>
            <w:szCs w:val="24"/>
          </w:rPr>
          <w:instrText xml:space="preserve"> PAGEREF _Toc499533206 \h </w:instrText>
        </w:r>
        <w:r w:rsidR="009E3E95" w:rsidRPr="009E3E95">
          <w:rPr>
            <w:rFonts w:ascii="Cambria" w:hAnsi="Cambria"/>
            <w:noProof/>
            <w:webHidden/>
            <w:sz w:val="24"/>
            <w:szCs w:val="24"/>
          </w:rPr>
        </w:r>
        <w:r w:rsidR="009E3E95" w:rsidRPr="009E3E95">
          <w:rPr>
            <w:rFonts w:ascii="Cambria" w:hAnsi="Cambria"/>
            <w:noProof/>
            <w:webHidden/>
            <w:sz w:val="24"/>
            <w:szCs w:val="24"/>
          </w:rPr>
          <w:fldChar w:fldCharType="separate"/>
        </w:r>
        <w:r w:rsidR="00FB6993">
          <w:rPr>
            <w:rFonts w:ascii="Cambria" w:hAnsi="Cambria"/>
            <w:noProof/>
            <w:webHidden/>
            <w:sz w:val="24"/>
            <w:szCs w:val="24"/>
          </w:rPr>
          <w:t>6</w:t>
        </w:r>
        <w:r w:rsidR="009E3E95" w:rsidRPr="009E3E95">
          <w:rPr>
            <w:rFonts w:ascii="Cambria" w:hAnsi="Cambria"/>
            <w:noProof/>
            <w:webHidden/>
            <w:sz w:val="24"/>
            <w:szCs w:val="24"/>
          </w:rPr>
          <w:fldChar w:fldCharType="end"/>
        </w:r>
      </w:hyperlink>
    </w:p>
    <w:p w14:paraId="0F7ACDD8" w14:textId="77777777" w:rsidR="009E3E95" w:rsidRPr="009E3E95" w:rsidRDefault="00BA22DB">
      <w:pPr>
        <w:pStyle w:val="21"/>
        <w:tabs>
          <w:tab w:val="right" w:leader="dot" w:pos="9970"/>
        </w:tabs>
        <w:rPr>
          <w:rFonts w:ascii="Cambria" w:eastAsiaTheme="minorEastAsia" w:hAnsi="Cambria"/>
          <w:noProof/>
          <w:sz w:val="24"/>
          <w:szCs w:val="24"/>
        </w:rPr>
      </w:pPr>
      <w:hyperlink w:anchor="_Toc499533207" w:history="1">
        <w:r w:rsidR="009E3E95" w:rsidRPr="009E3E95">
          <w:rPr>
            <w:rStyle w:val="-"/>
            <w:rFonts w:ascii="Cambria" w:hAnsi="Cambria"/>
            <w:noProof/>
            <w:sz w:val="24"/>
            <w:szCs w:val="24"/>
          </w:rPr>
          <w:t>1.3. Transport Policy – Chapter 14</w:t>
        </w:r>
        <w:r w:rsidR="009E3E95" w:rsidRPr="009E3E95">
          <w:rPr>
            <w:rFonts w:ascii="Cambria" w:hAnsi="Cambria"/>
            <w:noProof/>
            <w:webHidden/>
            <w:sz w:val="24"/>
            <w:szCs w:val="24"/>
          </w:rPr>
          <w:tab/>
        </w:r>
        <w:r w:rsidR="009E3E95" w:rsidRPr="009E3E95">
          <w:rPr>
            <w:rFonts w:ascii="Cambria" w:hAnsi="Cambria"/>
            <w:noProof/>
            <w:webHidden/>
            <w:sz w:val="24"/>
            <w:szCs w:val="24"/>
          </w:rPr>
          <w:fldChar w:fldCharType="begin"/>
        </w:r>
        <w:r w:rsidR="009E3E95" w:rsidRPr="009E3E95">
          <w:rPr>
            <w:rFonts w:ascii="Cambria" w:hAnsi="Cambria"/>
            <w:noProof/>
            <w:webHidden/>
            <w:sz w:val="24"/>
            <w:szCs w:val="24"/>
          </w:rPr>
          <w:instrText xml:space="preserve"> PAGEREF _Toc499533207 \h </w:instrText>
        </w:r>
        <w:r w:rsidR="009E3E95" w:rsidRPr="009E3E95">
          <w:rPr>
            <w:rFonts w:ascii="Cambria" w:hAnsi="Cambria"/>
            <w:noProof/>
            <w:webHidden/>
            <w:sz w:val="24"/>
            <w:szCs w:val="24"/>
          </w:rPr>
        </w:r>
        <w:r w:rsidR="009E3E95" w:rsidRPr="009E3E95">
          <w:rPr>
            <w:rFonts w:ascii="Cambria" w:hAnsi="Cambria"/>
            <w:noProof/>
            <w:webHidden/>
            <w:sz w:val="24"/>
            <w:szCs w:val="24"/>
          </w:rPr>
          <w:fldChar w:fldCharType="separate"/>
        </w:r>
        <w:r w:rsidR="00FB6993">
          <w:rPr>
            <w:rFonts w:ascii="Cambria" w:hAnsi="Cambria"/>
            <w:noProof/>
            <w:webHidden/>
            <w:sz w:val="24"/>
            <w:szCs w:val="24"/>
          </w:rPr>
          <w:t>8</w:t>
        </w:r>
        <w:r w:rsidR="009E3E95" w:rsidRPr="009E3E95">
          <w:rPr>
            <w:rFonts w:ascii="Cambria" w:hAnsi="Cambria"/>
            <w:noProof/>
            <w:webHidden/>
            <w:sz w:val="24"/>
            <w:szCs w:val="24"/>
          </w:rPr>
          <w:fldChar w:fldCharType="end"/>
        </w:r>
      </w:hyperlink>
    </w:p>
    <w:p w14:paraId="75378147" w14:textId="77777777" w:rsidR="009E3E95" w:rsidRPr="009E3E95" w:rsidRDefault="00BA22DB">
      <w:pPr>
        <w:pStyle w:val="21"/>
        <w:tabs>
          <w:tab w:val="right" w:leader="dot" w:pos="9970"/>
        </w:tabs>
        <w:rPr>
          <w:rFonts w:ascii="Cambria" w:eastAsiaTheme="minorEastAsia" w:hAnsi="Cambria"/>
          <w:noProof/>
          <w:sz w:val="24"/>
          <w:szCs w:val="24"/>
        </w:rPr>
      </w:pPr>
      <w:hyperlink w:anchor="_Toc499533208" w:history="1">
        <w:r w:rsidR="009E3E95" w:rsidRPr="009E3E95">
          <w:rPr>
            <w:rStyle w:val="-"/>
            <w:rFonts w:ascii="Cambria" w:hAnsi="Cambria"/>
            <w:noProof/>
            <w:sz w:val="24"/>
            <w:szCs w:val="24"/>
          </w:rPr>
          <w:t>1.4. Brief overview of the Strategy - Transport model</w:t>
        </w:r>
        <w:r w:rsidR="009E3E95" w:rsidRPr="009E3E95">
          <w:rPr>
            <w:rFonts w:ascii="Cambria" w:hAnsi="Cambria"/>
            <w:noProof/>
            <w:webHidden/>
            <w:sz w:val="24"/>
            <w:szCs w:val="24"/>
          </w:rPr>
          <w:tab/>
        </w:r>
        <w:r w:rsidR="009E3E95" w:rsidRPr="009E3E95">
          <w:rPr>
            <w:rFonts w:ascii="Cambria" w:hAnsi="Cambria"/>
            <w:noProof/>
            <w:webHidden/>
            <w:sz w:val="24"/>
            <w:szCs w:val="24"/>
          </w:rPr>
          <w:fldChar w:fldCharType="begin"/>
        </w:r>
        <w:r w:rsidR="009E3E95" w:rsidRPr="009E3E95">
          <w:rPr>
            <w:rFonts w:ascii="Cambria" w:hAnsi="Cambria"/>
            <w:noProof/>
            <w:webHidden/>
            <w:sz w:val="24"/>
            <w:szCs w:val="24"/>
          </w:rPr>
          <w:instrText xml:space="preserve"> PAGEREF _Toc499533208 \h </w:instrText>
        </w:r>
        <w:r w:rsidR="009E3E95" w:rsidRPr="009E3E95">
          <w:rPr>
            <w:rFonts w:ascii="Cambria" w:hAnsi="Cambria"/>
            <w:noProof/>
            <w:webHidden/>
            <w:sz w:val="24"/>
            <w:szCs w:val="24"/>
          </w:rPr>
        </w:r>
        <w:r w:rsidR="009E3E95" w:rsidRPr="009E3E95">
          <w:rPr>
            <w:rFonts w:ascii="Cambria" w:hAnsi="Cambria"/>
            <w:noProof/>
            <w:webHidden/>
            <w:sz w:val="24"/>
            <w:szCs w:val="24"/>
          </w:rPr>
          <w:fldChar w:fldCharType="separate"/>
        </w:r>
        <w:r w:rsidR="00FB6993">
          <w:rPr>
            <w:rFonts w:ascii="Cambria" w:hAnsi="Cambria"/>
            <w:noProof/>
            <w:webHidden/>
            <w:sz w:val="24"/>
            <w:szCs w:val="24"/>
          </w:rPr>
          <w:t>9</w:t>
        </w:r>
        <w:r w:rsidR="009E3E95" w:rsidRPr="009E3E95">
          <w:rPr>
            <w:rFonts w:ascii="Cambria" w:hAnsi="Cambria"/>
            <w:noProof/>
            <w:webHidden/>
            <w:sz w:val="24"/>
            <w:szCs w:val="24"/>
          </w:rPr>
          <w:fldChar w:fldCharType="end"/>
        </w:r>
      </w:hyperlink>
    </w:p>
    <w:p w14:paraId="6D676844" w14:textId="77777777" w:rsidR="009E3E95" w:rsidRPr="009E3E95" w:rsidRDefault="00BA22DB">
      <w:pPr>
        <w:pStyle w:val="21"/>
        <w:tabs>
          <w:tab w:val="right" w:leader="dot" w:pos="9970"/>
        </w:tabs>
        <w:rPr>
          <w:rFonts w:ascii="Cambria" w:eastAsiaTheme="minorEastAsia" w:hAnsi="Cambria"/>
          <w:noProof/>
          <w:sz w:val="24"/>
          <w:szCs w:val="24"/>
        </w:rPr>
      </w:pPr>
      <w:hyperlink w:anchor="_Toc499533209" w:history="1">
        <w:r w:rsidR="009E3E95" w:rsidRPr="009E3E95">
          <w:rPr>
            <w:rStyle w:val="-"/>
            <w:rFonts w:ascii="Cambria" w:hAnsi="Cambria"/>
            <w:noProof/>
            <w:sz w:val="24"/>
            <w:szCs w:val="24"/>
          </w:rPr>
          <w:t>1.5. Relation with other plans and programs</w:t>
        </w:r>
        <w:r w:rsidR="009E3E95" w:rsidRPr="009E3E95">
          <w:rPr>
            <w:rFonts w:ascii="Cambria" w:hAnsi="Cambria"/>
            <w:noProof/>
            <w:webHidden/>
            <w:sz w:val="24"/>
            <w:szCs w:val="24"/>
          </w:rPr>
          <w:tab/>
        </w:r>
        <w:r w:rsidR="009E3E95" w:rsidRPr="009E3E95">
          <w:rPr>
            <w:rFonts w:ascii="Cambria" w:hAnsi="Cambria"/>
            <w:noProof/>
            <w:webHidden/>
            <w:sz w:val="24"/>
            <w:szCs w:val="24"/>
          </w:rPr>
          <w:fldChar w:fldCharType="begin"/>
        </w:r>
        <w:r w:rsidR="009E3E95" w:rsidRPr="009E3E95">
          <w:rPr>
            <w:rFonts w:ascii="Cambria" w:hAnsi="Cambria"/>
            <w:noProof/>
            <w:webHidden/>
            <w:sz w:val="24"/>
            <w:szCs w:val="24"/>
          </w:rPr>
          <w:instrText xml:space="preserve"> PAGEREF _Toc499533209 \h </w:instrText>
        </w:r>
        <w:r w:rsidR="009E3E95" w:rsidRPr="009E3E95">
          <w:rPr>
            <w:rFonts w:ascii="Cambria" w:hAnsi="Cambria"/>
            <w:noProof/>
            <w:webHidden/>
            <w:sz w:val="24"/>
            <w:szCs w:val="24"/>
          </w:rPr>
        </w:r>
        <w:r w:rsidR="009E3E95" w:rsidRPr="009E3E95">
          <w:rPr>
            <w:rFonts w:ascii="Cambria" w:hAnsi="Cambria"/>
            <w:noProof/>
            <w:webHidden/>
            <w:sz w:val="24"/>
            <w:szCs w:val="24"/>
          </w:rPr>
          <w:fldChar w:fldCharType="separate"/>
        </w:r>
        <w:r w:rsidR="00FB6993">
          <w:rPr>
            <w:rFonts w:ascii="Cambria" w:hAnsi="Cambria"/>
            <w:noProof/>
            <w:webHidden/>
            <w:sz w:val="24"/>
            <w:szCs w:val="24"/>
          </w:rPr>
          <w:t>13</w:t>
        </w:r>
        <w:r w:rsidR="009E3E95" w:rsidRPr="009E3E95">
          <w:rPr>
            <w:rFonts w:ascii="Cambria" w:hAnsi="Cambria"/>
            <w:noProof/>
            <w:webHidden/>
            <w:sz w:val="24"/>
            <w:szCs w:val="24"/>
          </w:rPr>
          <w:fldChar w:fldCharType="end"/>
        </w:r>
      </w:hyperlink>
    </w:p>
    <w:p w14:paraId="3317F310" w14:textId="77777777" w:rsidR="009E3E95" w:rsidRPr="009E3E95" w:rsidRDefault="00BA22DB">
      <w:pPr>
        <w:pStyle w:val="10"/>
        <w:rPr>
          <w:rFonts w:ascii="Cambria" w:eastAsiaTheme="minorEastAsia" w:hAnsi="Cambria"/>
          <w:noProof/>
          <w:sz w:val="24"/>
          <w:szCs w:val="24"/>
        </w:rPr>
      </w:pPr>
      <w:hyperlink w:anchor="_Toc499533210" w:history="1">
        <w:r w:rsidR="009E3E95" w:rsidRPr="009E3E95">
          <w:rPr>
            <w:rStyle w:val="-"/>
            <w:rFonts w:ascii="Cambria" w:hAnsi="Cambria"/>
            <w:noProof/>
            <w:sz w:val="24"/>
            <w:szCs w:val="24"/>
          </w:rPr>
          <w:t>2. ENVIRONMENTAL BASELINE DESCRIPTION</w:t>
        </w:r>
        <w:r w:rsidR="009E3E95" w:rsidRPr="009E3E95">
          <w:rPr>
            <w:rFonts w:ascii="Cambria" w:hAnsi="Cambria"/>
            <w:noProof/>
            <w:webHidden/>
            <w:sz w:val="24"/>
            <w:szCs w:val="24"/>
          </w:rPr>
          <w:tab/>
        </w:r>
        <w:r w:rsidR="009E3E95" w:rsidRPr="009E3E95">
          <w:rPr>
            <w:rFonts w:ascii="Cambria" w:hAnsi="Cambria"/>
            <w:noProof/>
            <w:webHidden/>
            <w:sz w:val="24"/>
            <w:szCs w:val="24"/>
          </w:rPr>
          <w:fldChar w:fldCharType="begin"/>
        </w:r>
        <w:r w:rsidR="009E3E95" w:rsidRPr="009E3E95">
          <w:rPr>
            <w:rFonts w:ascii="Cambria" w:hAnsi="Cambria"/>
            <w:noProof/>
            <w:webHidden/>
            <w:sz w:val="24"/>
            <w:szCs w:val="24"/>
          </w:rPr>
          <w:instrText xml:space="preserve"> PAGEREF _Toc499533210 \h </w:instrText>
        </w:r>
        <w:r w:rsidR="009E3E95" w:rsidRPr="009E3E95">
          <w:rPr>
            <w:rFonts w:ascii="Cambria" w:hAnsi="Cambria"/>
            <w:noProof/>
            <w:webHidden/>
            <w:sz w:val="24"/>
            <w:szCs w:val="24"/>
          </w:rPr>
        </w:r>
        <w:r w:rsidR="009E3E95" w:rsidRPr="009E3E95">
          <w:rPr>
            <w:rFonts w:ascii="Cambria" w:hAnsi="Cambria"/>
            <w:noProof/>
            <w:webHidden/>
            <w:sz w:val="24"/>
            <w:szCs w:val="24"/>
          </w:rPr>
          <w:fldChar w:fldCharType="separate"/>
        </w:r>
        <w:r w:rsidR="00FB6993">
          <w:rPr>
            <w:rFonts w:ascii="Cambria" w:hAnsi="Cambria"/>
            <w:noProof/>
            <w:webHidden/>
            <w:sz w:val="24"/>
            <w:szCs w:val="24"/>
          </w:rPr>
          <w:t>23</w:t>
        </w:r>
        <w:r w:rsidR="009E3E95" w:rsidRPr="009E3E95">
          <w:rPr>
            <w:rFonts w:ascii="Cambria" w:hAnsi="Cambria"/>
            <w:noProof/>
            <w:webHidden/>
            <w:sz w:val="24"/>
            <w:szCs w:val="24"/>
          </w:rPr>
          <w:fldChar w:fldCharType="end"/>
        </w:r>
      </w:hyperlink>
    </w:p>
    <w:p w14:paraId="38D4781E" w14:textId="77777777" w:rsidR="009E3E95" w:rsidRPr="009E3E95" w:rsidRDefault="00BA22DB">
      <w:pPr>
        <w:pStyle w:val="21"/>
        <w:tabs>
          <w:tab w:val="right" w:leader="dot" w:pos="9970"/>
        </w:tabs>
        <w:rPr>
          <w:rFonts w:ascii="Cambria" w:eastAsiaTheme="minorEastAsia" w:hAnsi="Cambria"/>
          <w:noProof/>
          <w:sz w:val="24"/>
          <w:szCs w:val="24"/>
        </w:rPr>
      </w:pPr>
      <w:hyperlink w:anchor="_Toc499533211" w:history="1">
        <w:r w:rsidR="009E3E95" w:rsidRPr="009E3E95">
          <w:rPr>
            <w:rStyle w:val="-"/>
            <w:rFonts w:ascii="Cambria" w:hAnsi="Cambria"/>
            <w:noProof/>
            <w:sz w:val="24"/>
            <w:szCs w:val="24"/>
          </w:rPr>
          <w:t>2.1. Air Quality and Climate Changes</w:t>
        </w:r>
        <w:r w:rsidR="009E3E95" w:rsidRPr="009E3E95">
          <w:rPr>
            <w:rFonts w:ascii="Cambria" w:hAnsi="Cambria"/>
            <w:noProof/>
            <w:webHidden/>
            <w:sz w:val="24"/>
            <w:szCs w:val="24"/>
          </w:rPr>
          <w:tab/>
        </w:r>
        <w:r w:rsidR="009E3E95" w:rsidRPr="009E3E95">
          <w:rPr>
            <w:rFonts w:ascii="Cambria" w:hAnsi="Cambria"/>
            <w:noProof/>
            <w:webHidden/>
            <w:sz w:val="24"/>
            <w:szCs w:val="24"/>
          </w:rPr>
          <w:fldChar w:fldCharType="begin"/>
        </w:r>
        <w:r w:rsidR="009E3E95" w:rsidRPr="009E3E95">
          <w:rPr>
            <w:rFonts w:ascii="Cambria" w:hAnsi="Cambria"/>
            <w:noProof/>
            <w:webHidden/>
            <w:sz w:val="24"/>
            <w:szCs w:val="24"/>
          </w:rPr>
          <w:instrText xml:space="preserve"> PAGEREF _Toc499533211 \h </w:instrText>
        </w:r>
        <w:r w:rsidR="009E3E95" w:rsidRPr="009E3E95">
          <w:rPr>
            <w:rFonts w:ascii="Cambria" w:hAnsi="Cambria"/>
            <w:noProof/>
            <w:webHidden/>
            <w:sz w:val="24"/>
            <w:szCs w:val="24"/>
          </w:rPr>
        </w:r>
        <w:r w:rsidR="009E3E95" w:rsidRPr="009E3E95">
          <w:rPr>
            <w:rFonts w:ascii="Cambria" w:hAnsi="Cambria"/>
            <w:noProof/>
            <w:webHidden/>
            <w:sz w:val="24"/>
            <w:szCs w:val="24"/>
          </w:rPr>
          <w:fldChar w:fldCharType="separate"/>
        </w:r>
        <w:r w:rsidR="00FB6993">
          <w:rPr>
            <w:rFonts w:ascii="Cambria" w:hAnsi="Cambria"/>
            <w:noProof/>
            <w:webHidden/>
            <w:sz w:val="24"/>
            <w:szCs w:val="24"/>
          </w:rPr>
          <w:t>23</w:t>
        </w:r>
        <w:r w:rsidR="009E3E95" w:rsidRPr="009E3E95">
          <w:rPr>
            <w:rFonts w:ascii="Cambria" w:hAnsi="Cambria"/>
            <w:noProof/>
            <w:webHidden/>
            <w:sz w:val="24"/>
            <w:szCs w:val="24"/>
          </w:rPr>
          <w:fldChar w:fldCharType="end"/>
        </w:r>
      </w:hyperlink>
    </w:p>
    <w:p w14:paraId="4A10DF6E" w14:textId="77777777" w:rsidR="009E3E95" w:rsidRPr="009E3E95" w:rsidRDefault="00BA22DB">
      <w:pPr>
        <w:pStyle w:val="30"/>
        <w:tabs>
          <w:tab w:val="right" w:leader="dot" w:pos="9970"/>
        </w:tabs>
        <w:rPr>
          <w:rFonts w:ascii="Cambria" w:hAnsi="Cambria"/>
          <w:noProof/>
          <w:sz w:val="24"/>
          <w:szCs w:val="24"/>
        </w:rPr>
      </w:pPr>
      <w:hyperlink w:anchor="_Toc499533212" w:history="1">
        <w:r w:rsidR="009E3E95" w:rsidRPr="009E3E95">
          <w:rPr>
            <w:rStyle w:val="-"/>
            <w:rFonts w:ascii="Cambria" w:hAnsi="Cambria"/>
            <w:noProof/>
            <w:sz w:val="24"/>
            <w:szCs w:val="24"/>
          </w:rPr>
          <w:t>2.1.1 Air Quality</w:t>
        </w:r>
        <w:r w:rsidR="009E3E95" w:rsidRPr="009E3E95">
          <w:rPr>
            <w:rFonts w:ascii="Cambria" w:hAnsi="Cambria"/>
            <w:noProof/>
            <w:webHidden/>
            <w:sz w:val="24"/>
            <w:szCs w:val="24"/>
          </w:rPr>
          <w:tab/>
        </w:r>
        <w:r w:rsidR="009E3E95" w:rsidRPr="009E3E95">
          <w:rPr>
            <w:rFonts w:ascii="Cambria" w:hAnsi="Cambria"/>
            <w:noProof/>
            <w:webHidden/>
            <w:sz w:val="24"/>
            <w:szCs w:val="24"/>
          </w:rPr>
          <w:fldChar w:fldCharType="begin"/>
        </w:r>
        <w:r w:rsidR="009E3E95" w:rsidRPr="009E3E95">
          <w:rPr>
            <w:rFonts w:ascii="Cambria" w:hAnsi="Cambria"/>
            <w:noProof/>
            <w:webHidden/>
            <w:sz w:val="24"/>
            <w:szCs w:val="24"/>
          </w:rPr>
          <w:instrText xml:space="preserve"> PAGEREF _Toc499533212 \h </w:instrText>
        </w:r>
        <w:r w:rsidR="009E3E95" w:rsidRPr="009E3E95">
          <w:rPr>
            <w:rFonts w:ascii="Cambria" w:hAnsi="Cambria"/>
            <w:noProof/>
            <w:webHidden/>
            <w:sz w:val="24"/>
            <w:szCs w:val="24"/>
          </w:rPr>
        </w:r>
        <w:r w:rsidR="009E3E95" w:rsidRPr="009E3E95">
          <w:rPr>
            <w:rFonts w:ascii="Cambria" w:hAnsi="Cambria"/>
            <w:noProof/>
            <w:webHidden/>
            <w:sz w:val="24"/>
            <w:szCs w:val="24"/>
          </w:rPr>
          <w:fldChar w:fldCharType="separate"/>
        </w:r>
        <w:r w:rsidR="00FB6993">
          <w:rPr>
            <w:rFonts w:ascii="Cambria" w:hAnsi="Cambria"/>
            <w:noProof/>
            <w:webHidden/>
            <w:sz w:val="24"/>
            <w:szCs w:val="24"/>
          </w:rPr>
          <w:t>23</w:t>
        </w:r>
        <w:r w:rsidR="009E3E95" w:rsidRPr="009E3E95">
          <w:rPr>
            <w:rFonts w:ascii="Cambria" w:hAnsi="Cambria"/>
            <w:noProof/>
            <w:webHidden/>
            <w:sz w:val="24"/>
            <w:szCs w:val="24"/>
          </w:rPr>
          <w:fldChar w:fldCharType="end"/>
        </w:r>
      </w:hyperlink>
    </w:p>
    <w:p w14:paraId="04585236" w14:textId="77777777" w:rsidR="009E3E95" w:rsidRPr="009E3E95" w:rsidRDefault="00BA22DB">
      <w:pPr>
        <w:pStyle w:val="30"/>
        <w:tabs>
          <w:tab w:val="right" w:leader="dot" w:pos="9970"/>
        </w:tabs>
        <w:rPr>
          <w:rFonts w:ascii="Cambria" w:hAnsi="Cambria"/>
          <w:noProof/>
          <w:sz w:val="24"/>
          <w:szCs w:val="24"/>
        </w:rPr>
      </w:pPr>
      <w:hyperlink w:anchor="_Toc499533213" w:history="1">
        <w:r w:rsidR="009E3E95" w:rsidRPr="009E3E95">
          <w:rPr>
            <w:rStyle w:val="-"/>
            <w:rFonts w:ascii="Cambria" w:hAnsi="Cambria"/>
            <w:noProof/>
            <w:sz w:val="24"/>
            <w:szCs w:val="24"/>
          </w:rPr>
          <w:t>2.1.2 Climate and Climate Changes</w:t>
        </w:r>
        <w:r w:rsidR="009E3E95" w:rsidRPr="009E3E95">
          <w:rPr>
            <w:rFonts w:ascii="Cambria" w:hAnsi="Cambria"/>
            <w:noProof/>
            <w:webHidden/>
            <w:sz w:val="24"/>
            <w:szCs w:val="24"/>
          </w:rPr>
          <w:tab/>
        </w:r>
        <w:r w:rsidR="009E3E95" w:rsidRPr="009E3E95">
          <w:rPr>
            <w:rFonts w:ascii="Cambria" w:hAnsi="Cambria"/>
            <w:noProof/>
            <w:webHidden/>
            <w:sz w:val="24"/>
            <w:szCs w:val="24"/>
          </w:rPr>
          <w:fldChar w:fldCharType="begin"/>
        </w:r>
        <w:r w:rsidR="009E3E95" w:rsidRPr="009E3E95">
          <w:rPr>
            <w:rFonts w:ascii="Cambria" w:hAnsi="Cambria"/>
            <w:noProof/>
            <w:webHidden/>
            <w:sz w:val="24"/>
            <w:szCs w:val="24"/>
          </w:rPr>
          <w:instrText xml:space="preserve"> PAGEREF _Toc499533213 \h </w:instrText>
        </w:r>
        <w:r w:rsidR="009E3E95" w:rsidRPr="009E3E95">
          <w:rPr>
            <w:rFonts w:ascii="Cambria" w:hAnsi="Cambria"/>
            <w:noProof/>
            <w:webHidden/>
            <w:sz w:val="24"/>
            <w:szCs w:val="24"/>
          </w:rPr>
        </w:r>
        <w:r w:rsidR="009E3E95" w:rsidRPr="009E3E95">
          <w:rPr>
            <w:rFonts w:ascii="Cambria" w:hAnsi="Cambria"/>
            <w:noProof/>
            <w:webHidden/>
            <w:sz w:val="24"/>
            <w:szCs w:val="24"/>
          </w:rPr>
          <w:fldChar w:fldCharType="separate"/>
        </w:r>
        <w:r w:rsidR="00FB6993">
          <w:rPr>
            <w:rFonts w:ascii="Cambria" w:hAnsi="Cambria"/>
            <w:noProof/>
            <w:webHidden/>
            <w:sz w:val="24"/>
            <w:szCs w:val="24"/>
          </w:rPr>
          <w:t>26</w:t>
        </w:r>
        <w:r w:rsidR="009E3E95" w:rsidRPr="009E3E95">
          <w:rPr>
            <w:rFonts w:ascii="Cambria" w:hAnsi="Cambria"/>
            <w:noProof/>
            <w:webHidden/>
            <w:sz w:val="24"/>
            <w:szCs w:val="24"/>
          </w:rPr>
          <w:fldChar w:fldCharType="end"/>
        </w:r>
      </w:hyperlink>
    </w:p>
    <w:p w14:paraId="4B568D86" w14:textId="77777777" w:rsidR="009E3E95" w:rsidRPr="009E3E95" w:rsidRDefault="00BA22DB">
      <w:pPr>
        <w:pStyle w:val="21"/>
        <w:tabs>
          <w:tab w:val="right" w:leader="dot" w:pos="9970"/>
        </w:tabs>
        <w:rPr>
          <w:rFonts w:ascii="Cambria" w:eastAsiaTheme="minorEastAsia" w:hAnsi="Cambria"/>
          <w:noProof/>
          <w:sz w:val="24"/>
          <w:szCs w:val="24"/>
        </w:rPr>
      </w:pPr>
      <w:hyperlink w:anchor="_Toc499533214" w:history="1">
        <w:r w:rsidR="009E3E95" w:rsidRPr="009E3E95">
          <w:rPr>
            <w:rStyle w:val="-"/>
            <w:rFonts w:ascii="Cambria" w:hAnsi="Cambria"/>
            <w:noProof/>
            <w:sz w:val="24"/>
            <w:szCs w:val="24"/>
          </w:rPr>
          <w:t>2.2. Geological and hydrogeological characteristics</w:t>
        </w:r>
        <w:r w:rsidR="009E3E95" w:rsidRPr="009E3E95">
          <w:rPr>
            <w:rFonts w:ascii="Cambria" w:hAnsi="Cambria"/>
            <w:noProof/>
            <w:webHidden/>
            <w:sz w:val="24"/>
            <w:szCs w:val="24"/>
          </w:rPr>
          <w:tab/>
        </w:r>
        <w:r w:rsidR="009E3E95" w:rsidRPr="009E3E95">
          <w:rPr>
            <w:rFonts w:ascii="Cambria" w:hAnsi="Cambria"/>
            <w:noProof/>
            <w:webHidden/>
            <w:sz w:val="24"/>
            <w:szCs w:val="24"/>
          </w:rPr>
          <w:fldChar w:fldCharType="begin"/>
        </w:r>
        <w:r w:rsidR="009E3E95" w:rsidRPr="009E3E95">
          <w:rPr>
            <w:rFonts w:ascii="Cambria" w:hAnsi="Cambria"/>
            <w:noProof/>
            <w:webHidden/>
            <w:sz w:val="24"/>
            <w:szCs w:val="24"/>
          </w:rPr>
          <w:instrText xml:space="preserve"> PAGEREF _Toc499533214 \h </w:instrText>
        </w:r>
        <w:r w:rsidR="009E3E95" w:rsidRPr="009E3E95">
          <w:rPr>
            <w:rFonts w:ascii="Cambria" w:hAnsi="Cambria"/>
            <w:noProof/>
            <w:webHidden/>
            <w:sz w:val="24"/>
            <w:szCs w:val="24"/>
          </w:rPr>
        </w:r>
        <w:r w:rsidR="009E3E95" w:rsidRPr="009E3E95">
          <w:rPr>
            <w:rFonts w:ascii="Cambria" w:hAnsi="Cambria"/>
            <w:noProof/>
            <w:webHidden/>
            <w:sz w:val="24"/>
            <w:szCs w:val="24"/>
          </w:rPr>
          <w:fldChar w:fldCharType="separate"/>
        </w:r>
        <w:r w:rsidR="00FB6993">
          <w:rPr>
            <w:rFonts w:ascii="Cambria" w:hAnsi="Cambria"/>
            <w:noProof/>
            <w:webHidden/>
            <w:sz w:val="24"/>
            <w:szCs w:val="24"/>
          </w:rPr>
          <w:t>34</w:t>
        </w:r>
        <w:r w:rsidR="009E3E95" w:rsidRPr="009E3E95">
          <w:rPr>
            <w:rFonts w:ascii="Cambria" w:hAnsi="Cambria"/>
            <w:noProof/>
            <w:webHidden/>
            <w:sz w:val="24"/>
            <w:szCs w:val="24"/>
          </w:rPr>
          <w:fldChar w:fldCharType="end"/>
        </w:r>
      </w:hyperlink>
    </w:p>
    <w:p w14:paraId="52803874" w14:textId="77777777" w:rsidR="009E3E95" w:rsidRPr="009E3E95" w:rsidRDefault="00BA22DB">
      <w:pPr>
        <w:pStyle w:val="30"/>
        <w:tabs>
          <w:tab w:val="right" w:leader="dot" w:pos="9970"/>
        </w:tabs>
        <w:rPr>
          <w:rFonts w:ascii="Cambria" w:hAnsi="Cambria"/>
          <w:noProof/>
          <w:sz w:val="24"/>
          <w:szCs w:val="24"/>
        </w:rPr>
      </w:pPr>
      <w:hyperlink w:anchor="_Toc499533215" w:history="1">
        <w:r w:rsidR="009E3E95" w:rsidRPr="009E3E95">
          <w:rPr>
            <w:rStyle w:val="-"/>
            <w:rFonts w:ascii="Cambria" w:hAnsi="Cambria"/>
            <w:noProof/>
            <w:sz w:val="24"/>
            <w:szCs w:val="24"/>
          </w:rPr>
          <w:t>2.2.1. Geological characteristics</w:t>
        </w:r>
        <w:r w:rsidR="009E3E95" w:rsidRPr="009E3E95">
          <w:rPr>
            <w:rFonts w:ascii="Cambria" w:hAnsi="Cambria"/>
            <w:noProof/>
            <w:webHidden/>
            <w:sz w:val="24"/>
            <w:szCs w:val="24"/>
          </w:rPr>
          <w:tab/>
        </w:r>
        <w:r w:rsidR="009E3E95" w:rsidRPr="009E3E95">
          <w:rPr>
            <w:rFonts w:ascii="Cambria" w:hAnsi="Cambria"/>
            <w:noProof/>
            <w:webHidden/>
            <w:sz w:val="24"/>
            <w:szCs w:val="24"/>
          </w:rPr>
          <w:fldChar w:fldCharType="begin"/>
        </w:r>
        <w:r w:rsidR="009E3E95" w:rsidRPr="009E3E95">
          <w:rPr>
            <w:rFonts w:ascii="Cambria" w:hAnsi="Cambria"/>
            <w:noProof/>
            <w:webHidden/>
            <w:sz w:val="24"/>
            <w:szCs w:val="24"/>
          </w:rPr>
          <w:instrText xml:space="preserve"> PAGEREF _Toc499533215 \h </w:instrText>
        </w:r>
        <w:r w:rsidR="009E3E95" w:rsidRPr="009E3E95">
          <w:rPr>
            <w:rFonts w:ascii="Cambria" w:hAnsi="Cambria"/>
            <w:noProof/>
            <w:webHidden/>
            <w:sz w:val="24"/>
            <w:szCs w:val="24"/>
          </w:rPr>
        </w:r>
        <w:r w:rsidR="009E3E95" w:rsidRPr="009E3E95">
          <w:rPr>
            <w:rFonts w:ascii="Cambria" w:hAnsi="Cambria"/>
            <w:noProof/>
            <w:webHidden/>
            <w:sz w:val="24"/>
            <w:szCs w:val="24"/>
          </w:rPr>
          <w:fldChar w:fldCharType="separate"/>
        </w:r>
        <w:r w:rsidR="00FB6993">
          <w:rPr>
            <w:rFonts w:ascii="Cambria" w:hAnsi="Cambria"/>
            <w:noProof/>
            <w:webHidden/>
            <w:sz w:val="24"/>
            <w:szCs w:val="24"/>
          </w:rPr>
          <w:t>34</w:t>
        </w:r>
        <w:r w:rsidR="009E3E95" w:rsidRPr="009E3E95">
          <w:rPr>
            <w:rFonts w:ascii="Cambria" w:hAnsi="Cambria"/>
            <w:noProof/>
            <w:webHidden/>
            <w:sz w:val="24"/>
            <w:szCs w:val="24"/>
          </w:rPr>
          <w:fldChar w:fldCharType="end"/>
        </w:r>
      </w:hyperlink>
    </w:p>
    <w:p w14:paraId="1C028DC3" w14:textId="77777777" w:rsidR="009E3E95" w:rsidRPr="009E3E95" w:rsidRDefault="00BA22DB">
      <w:pPr>
        <w:pStyle w:val="30"/>
        <w:tabs>
          <w:tab w:val="right" w:leader="dot" w:pos="9970"/>
        </w:tabs>
        <w:rPr>
          <w:rFonts w:ascii="Cambria" w:hAnsi="Cambria"/>
          <w:noProof/>
          <w:sz w:val="24"/>
          <w:szCs w:val="24"/>
        </w:rPr>
      </w:pPr>
      <w:hyperlink w:anchor="_Toc499533216" w:history="1">
        <w:r w:rsidR="009E3E95" w:rsidRPr="009E3E95">
          <w:rPr>
            <w:rStyle w:val="-"/>
            <w:rFonts w:ascii="Cambria" w:hAnsi="Cambria"/>
            <w:noProof/>
            <w:sz w:val="24"/>
            <w:szCs w:val="24"/>
          </w:rPr>
          <w:t>2.2.2 Tectonic unit</w:t>
        </w:r>
        <w:r w:rsidR="009E3E95" w:rsidRPr="009E3E95">
          <w:rPr>
            <w:rFonts w:ascii="Cambria" w:hAnsi="Cambria"/>
            <w:noProof/>
            <w:webHidden/>
            <w:sz w:val="24"/>
            <w:szCs w:val="24"/>
          </w:rPr>
          <w:tab/>
        </w:r>
        <w:r w:rsidR="009E3E95" w:rsidRPr="009E3E95">
          <w:rPr>
            <w:rFonts w:ascii="Cambria" w:hAnsi="Cambria"/>
            <w:noProof/>
            <w:webHidden/>
            <w:sz w:val="24"/>
            <w:szCs w:val="24"/>
          </w:rPr>
          <w:fldChar w:fldCharType="begin"/>
        </w:r>
        <w:r w:rsidR="009E3E95" w:rsidRPr="009E3E95">
          <w:rPr>
            <w:rFonts w:ascii="Cambria" w:hAnsi="Cambria"/>
            <w:noProof/>
            <w:webHidden/>
            <w:sz w:val="24"/>
            <w:szCs w:val="24"/>
          </w:rPr>
          <w:instrText xml:space="preserve"> PAGEREF _Toc499533216 \h </w:instrText>
        </w:r>
        <w:r w:rsidR="009E3E95" w:rsidRPr="009E3E95">
          <w:rPr>
            <w:rFonts w:ascii="Cambria" w:hAnsi="Cambria"/>
            <w:noProof/>
            <w:webHidden/>
            <w:sz w:val="24"/>
            <w:szCs w:val="24"/>
          </w:rPr>
        </w:r>
        <w:r w:rsidR="009E3E95" w:rsidRPr="009E3E95">
          <w:rPr>
            <w:rFonts w:ascii="Cambria" w:hAnsi="Cambria"/>
            <w:noProof/>
            <w:webHidden/>
            <w:sz w:val="24"/>
            <w:szCs w:val="24"/>
          </w:rPr>
          <w:fldChar w:fldCharType="separate"/>
        </w:r>
        <w:r w:rsidR="00FB6993">
          <w:rPr>
            <w:rFonts w:ascii="Cambria" w:hAnsi="Cambria"/>
            <w:noProof/>
            <w:webHidden/>
            <w:sz w:val="24"/>
            <w:szCs w:val="24"/>
          </w:rPr>
          <w:t>38</w:t>
        </w:r>
        <w:r w:rsidR="009E3E95" w:rsidRPr="009E3E95">
          <w:rPr>
            <w:rFonts w:ascii="Cambria" w:hAnsi="Cambria"/>
            <w:noProof/>
            <w:webHidden/>
            <w:sz w:val="24"/>
            <w:szCs w:val="24"/>
          </w:rPr>
          <w:fldChar w:fldCharType="end"/>
        </w:r>
      </w:hyperlink>
    </w:p>
    <w:p w14:paraId="29054097" w14:textId="77777777" w:rsidR="009E3E95" w:rsidRPr="009E3E95" w:rsidRDefault="00BA22DB">
      <w:pPr>
        <w:pStyle w:val="30"/>
        <w:tabs>
          <w:tab w:val="right" w:leader="dot" w:pos="9970"/>
        </w:tabs>
        <w:rPr>
          <w:rFonts w:ascii="Cambria" w:hAnsi="Cambria"/>
          <w:noProof/>
          <w:sz w:val="24"/>
          <w:szCs w:val="24"/>
        </w:rPr>
      </w:pPr>
      <w:hyperlink w:anchor="_Toc499533217" w:history="1">
        <w:r w:rsidR="009E3E95" w:rsidRPr="009E3E95">
          <w:rPr>
            <w:rStyle w:val="-"/>
            <w:rFonts w:ascii="Cambria" w:hAnsi="Cambria"/>
            <w:noProof/>
            <w:sz w:val="24"/>
            <w:szCs w:val="24"/>
          </w:rPr>
          <w:t>2.2.3. Seismicity</w:t>
        </w:r>
        <w:r w:rsidR="009E3E95" w:rsidRPr="009E3E95">
          <w:rPr>
            <w:rFonts w:ascii="Cambria" w:hAnsi="Cambria"/>
            <w:noProof/>
            <w:webHidden/>
            <w:sz w:val="24"/>
            <w:szCs w:val="24"/>
          </w:rPr>
          <w:tab/>
        </w:r>
        <w:r w:rsidR="009E3E95" w:rsidRPr="009E3E95">
          <w:rPr>
            <w:rFonts w:ascii="Cambria" w:hAnsi="Cambria"/>
            <w:noProof/>
            <w:webHidden/>
            <w:sz w:val="24"/>
            <w:szCs w:val="24"/>
          </w:rPr>
          <w:fldChar w:fldCharType="begin"/>
        </w:r>
        <w:r w:rsidR="009E3E95" w:rsidRPr="009E3E95">
          <w:rPr>
            <w:rFonts w:ascii="Cambria" w:hAnsi="Cambria"/>
            <w:noProof/>
            <w:webHidden/>
            <w:sz w:val="24"/>
            <w:szCs w:val="24"/>
          </w:rPr>
          <w:instrText xml:space="preserve"> PAGEREF _Toc499533217 \h </w:instrText>
        </w:r>
        <w:r w:rsidR="009E3E95" w:rsidRPr="009E3E95">
          <w:rPr>
            <w:rFonts w:ascii="Cambria" w:hAnsi="Cambria"/>
            <w:noProof/>
            <w:webHidden/>
            <w:sz w:val="24"/>
            <w:szCs w:val="24"/>
          </w:rPr>
        </w:r>
        <w:r w:rsidR="009E3E95" w:rsidRPr="009E3E95">
          <w:rPr>
            <w:rFonts w:ascii="Cambria" w:hAnsi="Cambria"/>
            <w:noProof/>
            <w:webHidden/>
            <w:sz w:val="24"/>
            <w:szCs w:val="24"/>
          </w:rPr>
          <w:fldChar w:fldCharType="separate"/>
        </w:r>
        <w:r w:rsidR="00FB6993">
          <w:rPr>
            <w:rFonts w:ascii="Cambria" w:hAnsi="Cambria"/>
            <w:noProof/>
            <w:webHidden/>
            <w:sz w:val="24"/>
            <w:szCs w:val="24"/>
          </w:rPr>
          <w:t>40</w:t>
        </w:r>
        <w:r w:rsidR="009E3E95" w:rsidRPr="009E3E95">
          <w:rPr>
            <w:rFonts w:ascii="Cambria" w:hAnsi="Cambria"/>
            <w:noProof/>
            <w:webHidden/>
            <w:sz w:val="24"/>
            <w:szCs w:val="24"/>
          </w:rPr>
          <w:fldChar w:fldCharType="end"/>
        </w:r>
      </w:hyperlink>
    </w:p>
    <w:p w14:paraId="498BB706" w14:textId="77777777" w:rsidR="009E3E95" w:rsidRPr="009E3E95" w:rsidRDefault="00BA22DB">
      <w:pPr>
        <w:pStyle w:val="30"/>
        <w:tabs>
          <w:tab w:val="right" w:leader="dot" w:pos="9970"/>
        </w:tabs>
        <w:rPr>
          <w:rFonts w:ascii="Cambria" w:hAnsi="Cambria"/>
          <w:noProof/>
          <w:sz w:val="24"/>
          <w:szCs w:val="24"/>
        </w:rPr>
      </w:pPr>
      <w:hyperlink w:anchor="_Toc499533218" w:history="1">
        <w:r w:rsidR="009E3E95" w:rsidRPr="009E3E95">
          <w:rPr>
            <w:rStyle w:val="-"/>
            <w:rFonts w:ascii="Cambria" w:hAnsi="Cambria"/>
            <w:noProof/>
            <w:sz w:val="24"/>
            <w:szCs w:val="24"/>
          </w:rPr>
          <w:t>2.2.4. Hydrogeological characteristics</w:t>
        </w:r>
        <w:r w:rsidR="009E3E95" w:rsidRPr="009E3E95">
          <w:rPr>
            <w:rFonts w:ascii="Cambria" w:hAnsi="Cambria"/>
            <w:noProof/>
            <w:webHidden/>
            <w:sz w:val="24"/>
            <w:szCs w:val="24"/>
          </w:rPr>
          <w:tab/>
        </w:r>
        <w:r w:rsidR="009E3E95" w:rsidRPr="009E3E95">
          <w:rPr>
            <w:rFonts w:ascii="Cambria" w:hAnsi="Cambria"/>
            <w:noProof/>
            <w:webHidden/>
            <w:sz w:val="24"/>
            <w:szCs w:val="24"/>
          </w:rPr>
          <w:fldChar w:fldCharType="begin"/>
        </w:r>
        <w:r w:rsidR="009E3E95" w:rsidRPr="009E3E95">
          <w:rPr>
            <w:rFonts w:ascii="Cambria" w:hAnsi="Cambria"/>
            <w:noProof/>
            <w:webHidden/>
            <w:sz w:val="24"/>
            <w:szCs w:val="24"/>
          </w:rPr>
          <w:instrText xml:space="preserve"> PAGEREF _Toc499533218 \h </w:instrText>
        </w:r>
        <w:r w:rsidR="009E3E95" w:rsidRPr="009E3E95">
          <w:rPr>
            <w:rFonts w:ascii="Cambria" w:hAnsi="Cambria"/>
            <w:noProof/>
            <w:webHidden/>
            <w:sz w:val="24"/>
            <w:szCs w:val="24"/>
          </w:rPr>
        </w:r>
        <w:r w:rsidR="009E3E95" w:rsidRPr="009E3E95">
          <w:rPr>
            <w:rFonts w:ascii="Cambria" w:hAnsi="Cambria"/>
            <w:noProof/>
            <w:webHidden/>
            <w:sz w:val="24"/>
            <w:szCs w:val="24"/>
          </w:rPr>
          <w:fldChar w:fldCharType="separate"/>
        </w:r>
        <w:r w:rsidR="00FB6993">
          <w:rPr>
            <w:rFonts w:ascii="Cambria" w:hAnsi="Cambria"/>
            <w:noProof/>
            <w:webHidden/>
            <w:sz w:val="24"/>
            <w:szCs w:val="24"/>
          </w:rPr>
          <w:t>42</w:t>
        </w:r>
        <w:r w:rsidR="009E3E95" w:rsidRPr="009E3E95">
          <w:rPr>
            <w:rFonts w:ascii="Cambria" w:hAnsi="Cambria"/>
            <w:noProof/>
            <w:webHidden/>
            <w:sz w:val="24"/>
            <w:szCs w:val="24"/>
          </w:rPr>
          <w:fldChar w:fldCharType="end"/>
        </w:r>
      </w:hyperlink>
    </w:p>
    <w:p w14:paraId="0FF936AD" w14:textId="77777777" w:rsidR="009E3E95" w:rsidRPr="009E3E95" w:rsidRDefault="00BA22DB">
      <w:pPr>
        <w:pStyle w:val="30"/>
        <w:tabs>
          <w:tab w:val="right" w:leader="dot" w:pos="9970"/>
        </w:tabs>
        <w:rPr>
          <w:rFonts w:ascii="Cambria" w:hAnsi="Cambria"/>
          <w:noProof/>
          <w:sz w:val="24"/>
          <w:szCs w:val="24"/>
        </w:rPr>
      </w:pPr>
      <w:hyperlink w:anchor="_Toc499533219" w:history="1">
        <w:r w:rsidR="009E3E95" w:rsidRPr="009E3E95">
          <w:rPr>
            <w:rStyle w:val="-"/>
            <w:rFonts w:ascii="Cambria" w:hAnsi="Cambria"/>
            <w:noProof/>
            <w:sz w:val="24"/>
            <w:szCs w:val="24"/>
          </w:rPr>
          <w:t>2.2.5. Mineral resources</w:t>
        </w:r>
        <w:r w:rsidR="009E3E95" w:rsidRPr="009E3E95">
          <w:rPr>
            <w:rFonts w:ascii="Cambria" w:hAnsi="Cambria"/>
            <w:noProof/>
            <w:webHidden/>
            <w:sz w:val="24"/>
            <w:szCs w:val="24"/>
          </w:rPr>
          <w:tab/>
        </w:r>
        <w:r w:rsidR="009E3E95" w:rsidRPr="009E3E95">
          <w:rPr>
            <w:rFonts w:ascii="Cambria" w:hAnsi="Cambria"/>
            <w:noProof/>
            <w:webHidden/>
            <w:sz w:val="24"/>
            <w:szCs w:val="24"/>
          </w:rPr>
          <w:fldChar w:fldCharType="begin"/>
        </w:r>
        <w:r w:rsidR="009E3E95" w:rsidRPr="009E3E95">
          <w:rPr>
            <w:rFonts w:ascii="Cambria" w:hAnsi="Cambria"/>
            <w:noProof/>
            <w:webHidden/>
            <w:sz w:val="24"/>
            <w:szCs w:val="24"/>
          </w:rPr>
          <w:instrText xml:space="preserve"> PAGEREF _Toc499533219 \h </w:instrText>
        </w:r>
        <w:r w:rsidR="009E3E95" w:rsidRPr="009E3E95">
          <w:rPr>
            <w:rFonts w:ascii="Cambria" w:hAnsi="Cambria"/>
            <w:noProof/>
            <w:webHidden/>
            <w:sz w:val="24"/>
            <w:szCs w:val="24"/>
          </w:rPr>
        </w:r>
        <w:r w:rsidR="009E3E95" w:rsidRPr="009E3E95">
          <w:rPr>
            <w:rFonts w:ascii="Cambria" w:hAnsi="Cambria"/>
            <w:noProof/>
            <w:webHidden/>
            <w:sz w:val="24"/>
            <w:szCs w:val="24"/>
          </w:rPr>
          <w:fldChar w:fldCharType="separate"/>
        </w:r>
        <w:r w:rsidR="00FB6993">
          <w:rPr>
            <w:rFonts w:ascii="Cambria" w:hAnsi="Cambria"/>
            <w:noProof/>
            <w:webHidden/>
            <w:sz w:val="24"/>
            <w:szCs w:val="24"/>
          </w:rPr>
          <w:t>44</w:t>
        </w:r>
        <w:r w:rsidR="009E3E95" w:rsidRPr="009E3E95">
          <w:rPr>
            <w:rFonts w:ascii="Cambria" w:hAnsi="Cambria"/>
            <w:noProof/>
            <w:webHidden/>
            <w:sz w:val="24"/>
            <w:szCs w:val="24"/>
          </w:rPr>
          <w:fldChar w:fldCharType="end"/>
        </w:r>
      </w:hyperlink>
    </w:p>
    <w:p w14:paraId="66B347FD" w14:textId="77777777" w:rsidR="009E3E95" w:rsidRPr="009E3E95" w:rsidRDefault="00BA22DB">
      <w:pPr>
        <w:pStyle w:val="21"/>
        <w:tabs>
          <w:tab w:val="right" w:leader="dot" w:pos="9970"/>
        </w:tabs>
        <w:rPr>
          <w:rFonts w:ascii="Cambria" w:eastAsiaTheme="minorEastAsia" w:hAnsi="Cambria"/>
          <w:noProof/>
          <w:sz w:val="24"/>
          <w:szCs w:val="24"/>
        </w:rPr>
      </w:pPr>
      <w:hyperlink w:anchor="_Toc499533220" w:history="1">
        <w:r w:rsidR="009E3E95" w:rsidRPr="009E3E95">
          <w:rPr>
            <w:rStyle w:val="-"/>
            <w:rFonts w:ascii="Cambria" w:hAnsi="Cambria"/>
            <w:noProof/>
            <w:sz w:val="24"/>
            <w:szCs w:val="24"/>
          </w:rPr>
          <w:t>2.3. Soil and way of land use</w:t>
        </w:r>
        <w:r w:rsidR="009E3E95" w:rsidRPr="009E3E95">
          <w:rPr>
            <w:rFonts w:ascii="Cambria" w:hAnsi="Cambria"/>
            <w:noProof/>
            <w:webHidden/>
            <w:sz w:val="24"/>
            <w:szCs w:val="24"/>
          </w:rPr>
          <w:tab/>
        </w:r>
        <w:r w:rsidR="009E3E95" w:rsidRPr="009E3E95">
          <w:rPr>
            <w:rFonts w:ascii="Cambria" w:hAnsi="Cambria"/>
            <w:noProof/>
            <w:webHidden/>
            <w:sz w:val="24"/>
            <w:szCs w:val="24"/>
          </w:rPr>
          <w:fldChar w:fldCharType="begin"/>
        </w:r>
        <w:r w:rsidR="009E3E95" w:rsidRPr="009E3E95">
          <w:rPr>
            <w:rFonts w:ascii="Cambria" w:hAnsi="Cambria"/>
            <w:noProof/>
            <w:webHidden/>
            <w:sz w:val="24"/>
            <w:szCs w:val="24"/>
          </w:rPr>
          <w:instrText xml:space="preserve"> PAGEREF _Toc499533220 \h </w:instrText>
        </w:r>
        <w:r w:rsidR="009E3E95" w:rsidRPr="009E3E95">
          <w:rPr>
            <w:rFonts w:ascii="Cambria" w:hAnsi="Cambria"/>
            <w:noProof/>
            <w:webHidden/>
            <w:sz w:val="24"/>
            <w:szCs w:val="24"/>
          </w:rPr>
        </w:r>
        <w:r w:rsidR="009E3E95" w:rsidRPr="009E3E95">
          <w:rPr>
            <w:rFonts w:ascii="Cambria" w:hAnsi="Cambria"/>
            <w:noProof/>
            <w:webHidden/>
            <w:sz w:val="24"/>
            <w:szCs w:val="24"/>
          </w:rPr>
          <w:fldChar w:fldCharType="separate"/>
        </w:r>
        <w:r w:rsidR="00FB6993">
          <w:rPr>
            <w:rFonts w:ascii="Cambria" w:hAnsi="Cambria"/>
            <w:noProof/>
            <w:webHidden/>
            <w:sz w:val="24"/>
            <w:szCs w:val="24"/>
          </w:rPr>
          <w:t>49</w:t>
        </w:r>
        <w:r w:rsidR="009E3E95" w:rsidRPr="009E3E95">
          <w:rPr>
            <w:rFonts w:ascii="Cambria" w:hAnsi="Cambria"/>
            <w:noProof/>
            <w:webHidden/>
            <w:sz w:val="24"/>
            <w:szCs w:val="24"/>
          </w:rPr>
          <w:fldChar w:fldCharType="end"/>
        </w:r>
      </w:hyperlink>
    </w:p>
    <w:p w14:paraId="06DD9725" w14:textId="77777777" w:rsidR="009E3E95" w:rsidRPr="009E3E95" w:rsidRDefault="00BA22DB">
      <w:pPr>
        <w:pStyle w:val="30"/>
        <w:tabs>
          <w:tab w:val="right" w:leader="dot" w:pos="9970"/>
        </w:tabs>
        <w:rPr>
          <w:rFonts w:ascii="Cambria" w:hAnsi="Cambria"/>
          <w:noProof/>
          <w:sz w:val="24"/>
          <w:szCs w:val="24"/>
        </w:rPr>
      </w:pPr>
      <w:hyperlink w:anchor="_Toc499533221" w:history="1">
        <w:r w:rsidR="009E3E95" w:rsidRPr="009E3E95">
          <w:rPr>
            <w:rStyle w:val="-"/>
            <w:rFonts w:ascii="Cambria" w:hAnsi="Cambria"/>
            <w:noProof/>
            <w:sz w:val="24"/>
            <w:szCs w:val="24"/>
          </w:rPr>
          <w:t>2.3.1. Erosion</w:t>
        </w:r>
        <w:r w:rsidR="009E3E95" w:rsidRPr="009E3E95">
          <w:rPr>
            <w:rFonts w:ascii="Cambria" w:hAnsi="Cambria"/>
            <w:noProof/>
            <w:webHidden/>
            <w:sz w:val="24"/>
            <w:szCs w:val="24"/>
          </w:rPr>
          <w:tab/>
        </w:r>
        <w:r w:rsidR="009E3E95" w:rsidRPr="009E3E95">
          <w:rPr>
            <w:rFonts w:ascii="Cambria" w:hAnsi="Cambria"/>
            <w:noProof/>
            <w:webHidden/>
            <w:sz w:val="24"/>
            <w:szCs w:val="24"/>
          </w:rPr>
          <w:fldChar w:fldCharType="begin"/>
        </w:r>
        <w:r w:rsidR="009E3E95" w:rsidRPr="009E3E95">
          <w:rPr>
            <w:rFonts w:ascii="Cambria" w:hAnsi="Cambria"/>
            <w:noProof/>
            <w:webHidden/>
            <w:sz w:val="24"/>
            <w:szCs w:val="24"/>
          </w:rPr>
          <w:instrText xml:space="preserve"> PAGEREF _Toc499533221 \h </w:instrText>
        </w:r>
        <w:r w:rsidR="009E3E95" w:rsidRPr="009E3E95">
          <w:rPr>
            <w:rFonts w:ascii="Cambria" w:hAnsi="Cambria"/>
            <w:noProof/>
            <w:webHidden/>
            <w:sz w:val="24"/>
            <w:szCs w:val="24"/>
          </w:rPr>
        </w:r>
        <w:r w:rsidR="009E3E95" w:rsidRPr="009E3E95">
          <w:rPr>
            <w:rFonts w:ascii="Cambria" w:hAnsi="Cambria"/>
            <w:noProof/>
            <w:webHidden/>
            <w:sz w:val="24"/>
            <w:szCs w:val="24"/>
          </w:rPr>
          <w:fldChar w:fldCharType="separate"/>
        </w:r>
        <w:r w:rsidR="00FB6993">
          <w:rPr>
            <w:rFonts w:ascii="Cambria" w:hAnsi="Cambria"/>
            <w:noProof/>
            <w:webHidden/>
            <w:sz w:val="24"/>
            <w:szCs w:val="24"/>
          </w:rPr>
          <w:t>49</w:t>
        </w:r>
        <w:r w:rsidR="009E3E95" w:rsidRPr="009E3E95">
          <w:rPr>
            <w:rFonts w:ascii="Cambria" w:hAnsi="Cambria"/>
            <w:noProof/>
            <w:webHidden/>
            <w:sz w:val="24"/>
            <w:szCs w:val="24"/>
          </w:rPr>
          <w:fldChar w:fldCharType="end"/>
        </w:r>
      </w:hyperlink>
    </w:p>
    <w:p w14:paraId="7DFC1EEF" w14:textId="77777777" w:rsidR="009E3E95" w:rsidRPr="009E3E95" w:rsidRDefault="00BA22DB">
      <w:pPr>
        <w:pStyle w:val="21"/>
        <w:tabs>
          <w:tab w:val="right" w:leader="dot" w:pos="9970"/>
        </w:tabs>
        <w:rPr>
          <w:rFonts w:ascii="Cambria" w:eastAsiaTheme="minorEastAsia" w:hAnsi="Cambria"/>
          <w:noProof/>
          <w:sz w:val="24"/>
          <w:szCs w:val="24"/>
        </w:rPr>
      </w:pPr>
      <w:hyperlink w:anchor="_Toc499533222" w:history="1">
        <w:r w:rsidR="009E3E95" w:rsidRPr="009E3E95">
          <w:rPr>
            <w:rStyle w:val="-"/>
            <w:rFonts w:ascii="Cambria" w:hAnsi="Cambria"/>
            <w:noProof/>
            <w:sz w:val="24"/>
            <w:szCs w:val="24"/>
          </w:rPr>
          <w:t>2.4. Waters</w:t>
        </w:r>
        <w:r w:rsidR="009E3E95" w:rsidRPr="009E3E95">
          <w:rPr>
            <w:rFonts w:ascii="Cambria" w:hAnsi="Cambria"/>
            <w:noProof/>
            <w:webHidden/>
            <w:sz w:val="24"/>
            <w:szCs w:val="24"/>
          </w:rPr>
          <w:tab/>
        </w:r>
        <w:r w:rsidR="009E3E95" w:rsidRPr="009E3E95">
          <w:rPr>
            <w:rFonts w:ascii="Cambria" w:hAnsi="Cambria"/>
            <w:noProof/>
            <w:webHidden/>
            <w:sz w:val="24"/>
            <w:szCs w:val="24"/>
          </w:rPr>
          <w:fldChar w:fldCharType="begin"/>
        </w:r>
        <w:r w:rsidR="009E3E95" w:rsidRPr="009E3E95">
          <w:rPr>
            <w:rFonts w:ascii="Cambria" w:hAnsi="Cambria"/>
            <w:noProof/>
            <w:webHidden/>
            <w:sz w:val="24"/>
            <w:szCs w:val="24"/>
          </w:rPr>
          <w:instrText xml:space="preserve"> PAGEREF _Toc499533222 \h </w:instrText>
        </w:r>
        <w:r w:rsidR="009E3E95" w:rsidRPr="009E3E95">
          <w:rPr>
            <w:rFonts w:ascii="Cambria" w:hAnsi="Cambria"/>
            <w:noProof/>
            <w:webHidden/>
            <w:sz w:val="24"/>
            <w:szCs w:val="24"/>
          </w:rPr>
        </w:r>
        <w:r w:rsidR="009E3E95" w:rsidRPr="009E3E95">
          <w:rPr>
            <w:rFonts w:ascii="Cambria" w:hAnsi="Cambria"/>
            <w:noProof/>
            <w:webHidden/>
            <w:sz w:val="24"/>
            <w:szCs w:val="24"/>
          </w:rPr>
          <w:fldChar w:fldCharType="separate"/>
        </w:r>
        <w:r w:rsidR="00FB6993">
          <w:rPr>
            <w:rFonts w:ascii="Cambria" w:hAnsi="Cambria"/>
            <w:noProof/>
            <w:webHidden/>
            <w:sz w:val="24"/>
            <w:szCs w:val="24"/>
          </w:rPr>
          <w:t>51</w:t>
        </w:r>
        <w:r w:rsidR="009E3E95" w:rsidRPr="009E3E95">
          <w:rPr>
            <w:rFonts w:ascii="Cambria" w:hAnsi="Cambria"/>
            <w:noProof/>
            <w:webHidden/>
            <w:sz w:val="24"/>
            <w:szCs w:val="24"/>
          </w:rPr>
          <w:fldChar w:fldCharType="end"/>
        </w:r>
      </w:hyperlink>
    </w:p>
    <w:p w14:paraId="4C3BB561" w14:textId="77777777" w:rsidR="009E3E95" w:rsidRPr="009E3E95" w:rsidRDefault="00BA22DB">
      <w:pPr>
        <w:pStyle w:val="30"/>
        <w:tabs>
          <w:tab w:val="right" w:leader="dot" w:pos="9970"/>
        </w:tabs>
        <w:rPr>
          <w:rFonts w:ascii="Cambria" w:hAnsi="Cambria"/>
          <w:noProof/>
          <w:sz w:val="24"/>
          <w:szCs w:val="24"/>
        </w:rPr>
      </w:pPr>
      <w:hyperlink w:anchor="_Toc499533223" w:history="1">
        <w:r w:rsidR="009E3E95" w:rsidRPr="009E3E95">
          <w:rPr>
            <w:rStyle w:val="-"/>
            <w:rFonts w:ascii="Cambria" w:hAnsi="Cambria"/>
            <w:noProof/>
            <w:sz w:val="24"/>
            <w:szCs w:val="24"/>
          </w:rPr>
          <w:t>2.4.1 Fresh Waters</w:t>
        </w:r>
        <w:r w:rsidR="009E3E95" w:rsidRPr="009E3E95">
          <w:rPr>
            <w:rFonts w:ascii="Cambria" w:hAnsi="Cambria"/>
            <w:noProof/>
            <w:webHidden/>
            <w:sz w:val="24"/>
            <w:szCs w:val="24"/>
          </w:rPr>
          <w:tab/>
        </w:r>
        <w:r w:rsidR="009E3E95" w:rsidRPr="009E3E95">
          <w:rPr>
            <w:rFonts w:ascii="Cambria" w:hAnsi="Cambria"/>
            <w:noProof/>
            <w:webHidden/>
            <w:sz w:val="24"/>
            <w:szCs w:val="24"/>
          </w:rPr>
          <w:fldChar w:fldCharType="begin"/>
        </w:r>
        <w:r w:rsidR="009E3E95" w:rsidRPr="009E3E95">
          <w:rPr>
            <w:rFonts w:ascii="Cambria" w:hAnsi="Cambria"/>
            <w:noProof/>
            <w:webHidden/>
            <w:sz w:val="24"/>
            <w:szCs w:val="24"/>
          </w:rPr>
          <w:instrText xml:space="preserve"> PAGEREF _Toc499533223 \h </w:instrText>
        </w:r>
        <w:r w:rsidR="009E3E95" w:rsidRPr="009E3E95">
          <w:rPr>
            <w:rFonts w:ascii="Cambria" w:hAnsi="Cambria"/>
            <w:noProof/>
            <w:webHidden/>
            <w:sz w:val="24"/>
            <w:szCs w:val="24"/>
          </w:rPr>
        </w:r>
        <w:r w:rsidR="009E3E95" w:rsidRPr="009E3E95">
          <w:rPr>
            <w:rFonts w:ascii="Cambria" w:hAnsi="Cambria"/>
            <w:noProof/>
            <w:webHidden/>
            <w:sz w:val="24"/>
            <w:szCs w:val="24"/>
          </w:rPr>
          <w:fldChar w:fldCharType="separate"/>
        </w:r>
        <w:r w:rsidR="00FB6993">
          <w:rPr>
            <w:rFonts w:ascii="Cambria" w:hAnsi="Cambria"/>
            <w:noProof/>
            <w:webHidden/>
            <w:sz w:val="24"/>
            <w:szCs w:val="24"/>
          </w:rPr>
          <w:t>52</w:t>
        </w:r>
        <w:r w:rsidR="009E3E95" w:rsidRPr="009E3E95">
          <w:rPr>
            <w:rFonts w:ascii="Cambria" w:hAnsi="Cambria"/>
            <w:noProof/>
            <w:webHidden/>
            <w:sz w:val="24"/>
            <w:szCs w:val="24"/>
          </w:rPr>
          <w:fldChar w:fldCharType="end"/>
        </w:r>
      </w:hyperlink>
    </w:p>
    <w:p w14:paraId="29AA1C23" w14:textId="77777777" w:rsidR="009E3E95" w:rsidRPr="009E3E95" w:rsidRDefault="00BA22DB">
      <w:pPr>
        <w:pStyle w:val="30"/>
        <w:tabs>
          <w:tab w:val="right" w:leader="dot" w:pos="9970"/>
        </w:tabs>
        <w:rPr>
          <w:rFonts w:ascii="Cambria" w:hAnsi="Cambria"/>
          <w:noProof/>
          <w:sz w:val="24"/>
          <w:szCs w:val="24"/>
        </w:rPr>
      </w:pPr>
      <w:hyperlink w:anchor="_Toc499533224" w:history="1">
        <w:r w:rsidR="009E3E95" w:rsidRPr="009E3E95">
          <w:rPr>
            <w:rStyle w:val="-"/>
            <w:rFonts w:ascii="Cambria" w:hAnsi="Cambria"/>
            <w:noProof/>
            <w:sz w:val="24"/>
            <w:szCs w:val="24"/>
          </w:rPr>
          <w:t>2.4.2 Sea</w:t>
        </w:r>
        <w:r w:rsidR="009E3E95" w:rsidRPr="009E3E95">
          <w:rPr>
            <w:rFonts w:ascii="Cambria" w:hAnsi="Cambria"/>
            <w:noProof/>
            <w:webHidden/>
            <w:sz w:val="24"/>
            <w:szCs w:val="24"/>
          </w:rPr>
          <w:tab/>
        </w:r>
        <w:r w:rsidR="009E3E95" w:rsidRPr="009E3E95">
          <w:rPr>
            <w:rFonts w:ascii="Cambria" w:hAnsi="Cambria"/>
            <w:noProof/>
            <w:webHidden/>
            <w:sz w:val="24"/>
            <w:szCs w:val="24"/>
          </w:rPr>
          <w:fldChar w:fldCharType="begin"/>
        </w:r>
        <w:r w:rsidR="009E3E95" w:rsidRPr="009E3E95">
          <w:rPr>
            <w:rFonts w:ascii="Cambria" w:hAnsi="Cambria"/>
            <w:noProof/>
            <w:webHidden/>
            <w:sz w:val="24"/>
            <w:szCs w:val="24"/>
          </w:rPr>
          <w:instrText xml:space="preserve"> PAGEREF _Toc499533224 \h </w:instrText>
        </w:r>
        <w:r w:rsidR="009E3E95" w:rsidRPr="009E3E95">
          <w:rPr>
            <w:rFonts w:ascii="Cambria" w:hAnsi="Cambria"/>
            <w:noProof/>
            <w:webHidden/>
            <w:sz w:val="24"/>
            <w:szCs w:val="24"/>
          </w:rPr>
        </w:r>
        <w:r w:rsidR="009E3E95" w:rsidRPr="009E3E95">
          <w:rPr>
            <w:rFonts w:ascii="Cambria" w:hAnsi="Cambria"/>
            <w:noProof/>
            <w:webHidden/>
            <w:sz w:val="24"/>
            <w:szCs w:val="24"/>
          </w:rPr>
          <w:fldChar w:fldCharType="separate"/>
        </w:r>
        <w:r w:rsidR="00FB6993">
          <w:rPr>
            <w:rFonts w:ascii="Cambria" w:hAnsi="Cambria"/>
            <w:noProof/>
            <w:webHidden/>
            <w:sz w:val="24"/>
            <w:szCs w:val="24"/>
          </w:rPr>
          <w:t>62</w:t>
        </w:r>
        <w:r w:rsidR="009E3E95" w:rsidRPr="009E3E95">
          <w:rPr>
            <w:rFonts w:ascii="Cambria" w:hAnsi="Cambria"/>
            <w:noProof/>
            <w:webHidden/>
            <w:sz w:val="24"/>
            <w:szCs w:val="24"/>
          </w:rPr>
          <w:fldChar w:fldCharType="end"/>
        </w:r>
      </w:hyperlink>
    </w:p>
    <w:p w14:paraId="7E0632A4" w14:textId="77777777" w:rsidR="009E3E95" w:rsidRPr="009E3E95" w:rsidRDefault="00BA22DB">
      <w:pPr>
        <w:pStyle w:val="30"/>
        <w:tabs>
          <w:tab w:val="right" w:leader="dot" w:pos="9970"/>
        </w:tabs>
        <w:rPr>
          <w:rFonts w:ascii="Cambria" w:hAnsi="Cambria"/>
          <w:noProof/>
          <w:sz w:val="24"/>
          <w:szCs w:val="24"/>
        </w:rPr>
      </w:pPr>
      <w:hyperlink w:anchor="_Toc499533225" w:history="1">
        <w:r w:rsidR="009E3E95" w:rsidRPr="009E3E95">
          <w:rPr>
            <w:rStyle w:val="-"/>
            <w:rFonts w:ascii="Cambria" w:hAnsi="Cambria"/>
            <w:noProof/>
            <w:sz w:val="24"/>
            <w:szCs w:val="24"/>
          </w:rPr>
          <w:t>2.4.3 Floods</w:t>
        </w:r>
        <w:r w:rsidR="009E3E95" w:rsidRPr="009E3E95">
          <w:rPr>
            <w:rFonts w:ascii="Cambria" w:hAnsi="Cambria"/>
            <w:noProof/>
            <w:webHidden/>
            <w:sz w:val="24"/>
            <w:szCs w:val="24"/>
          </w:rPr>
          <w:tab/>
        </w:r>
        <w:r w:rsidR="009E3E95" w:rsidRPr="009E3E95">
          <w:rPr>
            <w:rFonts w:ascii="Cambria" w:hAnsi="Cambria"/>
            <w:noProof/>
            <w:webHidden/>
            <w:sz w:val="24"/>
            <w:szCs w:val="24"/>
          </w:rPr>
          <w:fldChar w:fldCharType="begin"/>
        </w:r>
        <w:r w:rsidR="009E3E95" w:rsidRPr="009E3E95">
          <w:rPr>
            <w:rFonts w:ascii="Cambria" w:hAnsi="Cambria"/>
            <w:noProof/>
            <w:webHidden/>
            <w:sz w:val="24"/>
            <w:szCs w:val="24"/>
          </w:rPr>
          <w:instrText xml:space="preserve"> PAGEREF _Toc499533225 \h </w:instrText>
        </w:r>
        <w:r w:rsidR="009E3E95" w:rsidRPr="009E3E95">
          <w:rPr>
            <w:rFonts w:ascii="Cambria" w:hAnsi="Cambria"/>
            <w:noProof/>
            <w:webHidden/>
            <w:sz w:val="24"/>
            <w:szCs w:val="24"/>
          </w:rPr>
        </w:r>
        <w:r w:rsidR="009E3E95" w:rsidRPr="009E3E95">
          <w:rPr>
            <w:rFonts w:ascii="Cambria" w:hAnsi="Cambria"/>
            <w:noProof/>
            <w:webHidden/>
            <w:sz w:val="24"/>
            <w:szCs w:val="24"/>
          </w:rPr>
          <w:fldChar w:fldCharType="separate"/>
        </w:r>
        <w:r w:rsidR="00FB6993">
          <w:rPr>
            <w:rFonts w:ascii="Cambria" w:hAnsi="Cambria"/>
            <w:noProof/>
            <w:webHidden/>
            <w:sz w:val="24"/>
            <w:szCs w:val="24"/>
          </w:rPr>
          <w:t>65</w:t>
        </w:r>
        <w:r w:rsidR="009E3E95" w:rsidRPr="009E3E95">
          <w:rPr>
            <w:rFonts w:ascii="Cambria" w:hAnsi="Cambria"/>
            <w:noProof/>
            <w:webHidden/>
            <w:sz w:val="24"/>
            <w:szCs w:val="24"/>
          </w:rPr>
          <w:fldChar w:fldCharType="end"/>
        </w:r>
      </w:hyperlink>
    </w:p>
    <w:p w14:paraId="4ED1CC2B" w14:textId="77777777" w:rsidR="009E3E95" w:rsidRPr="009E3E95" w:rsidRDefault="00BA22DB">
      <w:pPr>
        <w:pStyle w:val="21"/>
        <w:tabs>
          <w:tab w:val="right" w:leader="dot" w:pos="9970"/>
        </w:tabs>
        <w:rPr>
          <w:rFonts w:ascii="Cambria" w:eastAsiaTheme="minorEastAsia" w:hAnsi="Cambria"/>
          <w:noProof/>
          <w:sz w:val="24"/>
          <w:szCs w:val="24"/>
        </w:rPr>
      </w:pPr>
      <w:hyperlink w:anchor="_Toc499533226" w:history="1">
        <w:r w:rsidR="009E3E95" w:rsidRPr="009E3E95">
          <w:rPr>
            <w:rStyle w:val="-"/>
            <w:rFonts w:ascii="Cambria" w:hAnsi="Cambria"/>
            <w:noProof/>
            <w:sz w:val="24"/>
            <w:szCs w:val="24"/>
          </w:rPr>
          <w:t>2.5. Biodiversity and Protected Areas</w:t>
        </w:r>
        <w:r w:rsidR="009E3E95" w:rsidRPr="009E3E95">
          <w:rPr>
            <w:rFonts w:ascii="Cambria" w:hAnsi="Cambria"/>
            <w:noProof/>
            <w:webHidden/>
            <w:sz w:val="24"/>
            <w:szCs w:val="24"/>
          </w:rPr>
          <w:tab/>
        </w:r>
        <w:r w:rsidR="009E3E95" w:rsidRPr="009E3E95">
          <w:rPr>
            <w:rFonts w:ascii="Cambria" w:hAnsi="Cambria"/>
            <w:noProof/>
            <w:webHidden/>
            <w:sz w:val="24"/>
            <w:szCs w:val="24"/>
          </w:rPr>
          <w:fldChar w:fldCharType="begin"/>
        </w:r>
        <w:r w:rsidR="009E3E95" w:rsidRPr="009E3E95">
          <w:rPr>
            <w:rFonts w:ascii="Cambria" w:hAnsi="Cambria"/>
            <w:noProof/>
            <w:webHidden/>
            <w:sz w:val="24"/>
            <w:szCs w:val="24"/>
          </w:rPr>
          <w:instrText xml:space="preserve"> PAGEREF _Toc499533226 \h </w:instrText>
        </w:r>
        <w:r w:rsidR="009E3E95" w:rsidRPr="009E3E95">
          <w:rPr>
            <w:rFonts w:ascii="Cambria" w:hAnsi="Cambria"/>
            <w:noProof/>
            <w:webHidden/>
            <w:sz w:val="24"/>
            <w:szCs w:val="24"/>
          </w:rPr>
        </w:r>
        <w:r w:rsidR="009E3E95" w:rsidRPr="009E3E95">
          <w:rPr>
            <w:rFonts w:ascii="Cambria" w:hAnsi="Cambria"/>
            <w:noProof/>
            <w:webHidden/>
            <w:sz w:val="24"/>
            <w:szCs w:val="24"/>
          </w:rPr>
          <w:fldChar w:fldCharType="separate"/>
        </w:r>
        <w:r w:rsidR="00FB6993">
          <w:rPr>
            <w:rFonts w:ascii="Cambria" w:hAnsi="Cambria"/>
            <w:noProof/>
            <w:webHidden/>
            <w:sz w:val="24"/>
            <w:szCs w:val="24"/>
          </w:rPr>
          <w:t>66</w:t>
        </w:r>
        <w:r w:rsidR="009E3E95" w:rsidRPr="009E3E95">
          <w:rPr>
            <w:rFonts w:ascii="Cambria" w:hAnsi="Cambria"/>
            <w:noProof/>
            <w:webHidden/>
            <w:sz w:val="24"/>
            <w:szCs w:val="24"/>
          </w:rPr>
          <w:fldChar w:fldCharType="end"/>
        </w:r>
      </w:hyperlink>
    </w:p>
    <w:p w14:paraId="61925A92" w14:textId="77777777" w:rsidR="009E3E95" w:rsidRPr="009E3E95" w:rsidRDefault="00BA22DB">
      <w:pPr>
        <w:pStyle w:val="30"/>
        <w:tabs>
          <w:tab w:val="right" w:leader="dot" w:pos="9970"/>
        </w:tabs>
        <w:rPr>
          <w:rFonts w:ascii="Cambria" w:hAnsi="Cambria"/>
          <w:noProof/>
          <w:sz w:val="24"/>
          <w:szCs w:val="24"/>
        </w:rPr>
      </w:pPr>
      <w:hyperlink w:anchor="_Toc499533227" w:history="1">
        <w:r w:rsidR="009E3E95" w:rsidRPr="009E3E95">
          <w:rPr>
            <w:rStyle w:val="-"/>
            <w:rFonts w:ascii="Cambria" w:hAnsi="Cambria"/>
            <w:noProof/>
            <w:sz w:val="24"/>
            <w:szCs w:val="24"/>
          </w:rPr>
          <w:t>2.5.1 Biodiversity</w:t>
        </w:r>
        <w:r w:rsidR="009E3E95" w:rsidRPr="009E3E95">
          <w:rPr>
            <w:rFonts w:ascii="Cambria" w:hAnsi="Cambria"/>
            <w:noProof/>
            <w:webHidden/>
            <w:sz w:val="24"/>
            <w:szCs w:val="24"/>
          </w:rPr>
          <w:tab/>
        </w:r>
        <w:r w:rsidR="009E3E95" w:rsidRPr="009E3E95">
          <w:rPr>
            <w:rFonts w:ascii="Cambria" w:hAnsi="Cambria"/>
            <w:noProof/>
            <w:webHidden/>
            <w:sz w:val="24"/>
            <w:szCs w:val="24"/>
          </w:rPr>
          <w:fldChar w:fldCharType="begin"/>
        </w:r>
        <w:r w:rsidR="009E3E95" w:rsidRPr="009E3E95">
          <w:rPr>
            <w:rFonts w:ascii="Cambria" w:hAnsi="Cambria"/>
            <w:noProof/>
            <w:webHidden/>
            <w:sz w:val="24"/>
            <w:szCs w:val="24"/>
          </w:rPr>
          <w:instrText xml:space="preserve"> PAGEREF _Toc499533227 \h </w:instrText>
        </w:r>
        <w:r w:rsidR="009E3E95" w:rsidRPr="009E3E95">
          <w:rPr>
            <w:rFonts w:ascii="Cambria" w:hAnsi="Cambria"/>
            <w:noProof/>
            <w:webHidden/>
            <w:sz w:val="24"/>
            <w:szCs w:val="24"/>
          </w:rPr>
        </w:r>
        <w:r w:rsidR="009E3E95" w:rsidRPr="009E3E95">
          <w:rPr>
            <w:rFonts w:ascii="Cambria" w:hAnsi="Cambria"/>
            <w:noProof/>
            <w:webHidden/>
            <w:sz w:val="24"/>
            <w:szCs w:val="24"/>
          </w:rPr>
          <w:fldChar w:fldCharType="separate"/>
        </w:r>
        <w:r w:rsidR="00FB6993">
          <w:rPr>
            <w:rFonts w:ascii="Cambria" w:hAnsi="Cambria"/>
            <w:noProof/>
            <w:webHidden/>
            <w:sz w:val="24"/>
            <w:szCs w:val="24"/>
          </w:rPr>
          <w:t>66</w:t>
        </w:r>
        <w:r w:rsidR="009E3E95" w:rsidRPr="009E3E95">
          <w:rPr>
            <w:rFonts w:ascii="Cambria" w:hAnsi="Cambria"/>
            <w:noProof/>
            <w:webHidden/>
            <w:sz w:val="24"/>
            <w:szCs w:val="24"/>
          </w:rPr>
          <w:fldChar w:fldCharType="end"/>
        </w:r>
      </w:hyperlink>
    </w:p>
    <w:p w14:paraId="46A981C8" w14:textId="77777777" w:rsidR="009E3E95" w:rsidRPr="009E3E95" w:rsidRDefault="00BA22DB">
      <w:pPr>
        <w:pStyle w:val="30"/>
        <w:tabs>
          <w:tab w:val="right" w:leader="dot" w:pos="9970"/>
        </w:tabs>
        <w:rPr>
          <w:rFonts w:ascii="Cambria" w:hAnsi="Cambria"/>
          <w:noProof/>
          <w:sz w:val="24"/>
          <w:szCs w:val="24"/>
        </w:rPr>
      </w:pPr>
      <w:hyperlink w:anchor="_Toc499533228" w:history="1">
        <w:r w:rsidR="009E3E95" w:rsidRPr="009E3E95">
          <w:rPr>
            <w:rStyle w:val="-"/>
            <w:rFonts w:ascii="Cambria" w:hAnsi="Cambria"/>
            <w:noProof/>
            <w:sz w:val="24"/>
            <w:szCs w:val="24"/>
          </w:rPr>
          <w:t>2.5.2 Protected areas</w:t>
        </w:r>
        <w:r w:rsidR="009E3E95" w:rsidRPr="009E3E95">
          <w:rPr>
            <w:rFonts w:ascii="Cambria" w:hAnsi="Cambria"/>
            <w:noProof/>
            <w:webHidden/>
            <w:sz w:val="24"/>
            <w:szCs w:val="24"/>
          </w:rPr>
          <w:tab/>
        </w:r>
        <w:r w:rsidR="009E3E95" w:rsidRPr="009E3E95">
          <w:rPr>
            <w:rFonts w:ascii="Cambria" w:hAnsi="Cambria"/>
            <w:noProof/>
            <w:webHidden/>
            <w:sz w:val="24"/>
            <w:szCs w:val="24"/>
          </w:rPr>
          <w:fldChar w:fldCharType="begin"/>
        </w:r>
        <w:r w:rsidR="009E3E95" w:rsidRPr="009E3E95">
          <w:rPr>
            <w:rFonts w:ascii="Cambria" w:hAnsi="Cambria"/>
            <w:noProof/>
            <w:webHidden/>
            <w:sz w:val="24"/>
            <w:szCs w:val="24"/>
          </w:rPr>
          <w:instrText xml:space="preserve"> PAGEREF _Toc499533228 \h </w:instrText>
        </w:r>
        <w:r w:rsidR="009E3E95" w:rsidRPr="009E3E95">
          <w:rPr>
            <w:rFonts w:ascii="Cambria" w:hAnsi="Cambria"/>
            <w:noProof/>
            <w:webHidden/>
            <w:sz w:val="24"/>
            <w:szCs w:val="24"/>
          </w:rPr>
        </w:r>
        <w:r w:rsidR="009E3E95" w:rsidRPr="009E3E95">
          <w:rPr>
            <w:rFonts w:ascii="Cambria" w:hAnsi="Cambria"/>
            <w:noProof/>
            <w:webHidden/>
            <w:sz w:val="24"/>
            <w:szCs w:val="24"/>
          </w:rPr>
          <w:fldChar w:fldCharType="separate"/>
        </w:r>
        <w:r w:rsidR="00FB6993">
          <w:rPr>
            <w:rFonts w:ascii="Cambria" w:hAnsi="Cambria"/>
            <w:noProof/>
            <w:webHidden/>
            <w:sz w:val="24"/>
            <w:szCs w:val="24"/>
          </w:rPr>
          <w:t>73</w:t>
        </w:r>
        <w:r w:rsidR="009E3E95" w:rsidRPr="009E3E95">
          <w:rPr>
            <w:rFonts w:ascii="Cambria" w:hAnsi="Cambria"/>
            <w:noProof/>
            <w:webHidden/>
            <w:sz w:val="24"/>
            <w:szCs w:val="24"/>
          </w:rPr>
          <w:fldChar w:fldCharType="end"/>
        </w:r>
      </w:hyperlink>
    </w:p>
    <w:p w14:paraId="6FE4C153" w14:textId="77777777" w:rsidR="009E3E95" w:rsidRPr="009E3E95" w:rsidRDefault="00BA22DB">
      <w:pPr>
        <w:pStyle w:val="21"/>
        <w:tabs>
          <w:tab w:val="right" w:leader="dot" w:pos="9970"/>
        </w:tabs>
        <w:rPr>
          <w:rFonts w:ascii="Cambria" w:eastAsiaTheme="minorEastAsia" w:hAnsi="Cambria"/>
          <w:noProof/>
          <w:sz w:val="24"/>
          <w:szCs w:val="24"/>
        </w:rPr>
      </w:pPr>
      <w:hyperlink w:anchor="_Toc499533229" w:history="1">
        <w:r w:rsidR="009E3E95" w:rsidRPr="009E3E95">
          <w:rPr>
            <w:rStyle w:val="-"/>
            <w:rFonts w:ascii="Cambria" w:hAnsi="Cambria"/>
            <w:noProof/>
            <w:sz w:val="24"/>
            <w:szCs w:val="24"/>
          </w:rPr>
          <w:t>2.6. Population</w:t>
        </w:r>
        <w:r w:rsidR="009E3E95" w:rsidRPr="009E3E95">
          <w:rPr>
            <w:rFonts w:ascii="Cambria" w:hAnsi="Cambria"/>
            <w:noProof/>
            <w:webHidden/>
            <w:sz w:val="24"/>
            <w:szCs w:val="24"/>
          </w:rPr>
          <w:tab/>
        </w:r>
        <w:r w:rsidR="009E3E95" w:rsidRPr="009E3E95">
          <w:rPr>
            <w:rFonts w:ascii="Cambria" w:hAnsi="Cambria"/>
            <w:noProof/>
            <w:webHidden/>
            <w:sz w:val="24"/>
            <w:szCs w:val="24"/>
          </w:rPr>
          <w:fldChar w:fldCharType="begin"/>
        </w:r>
        <w:r w:rsidR="009E3E95" w:rsidRPr="009E3E95">
          <w:rPr>
            <w:rFonts w:ascii="Cambria" w:hAnsi="Cambria"/>
            <w:noProof/>
            <w:webHidden/>
            <w:sz w:val="24"/>
            <w:szCs w:val="24"/>
          </w:rPr>
          <w:instrText xml:space="preserve"> PAGEREF _Toc499533229 \h </w:instrText>
        </w:r>
        <w:r w:rsidR="009E3E95" w:rsidRPr="009E3E95">
          <w:rPr>
            <w:rFonts w:ascii="Cambria" w:hAnsi="Cambria"/>
            <w:noProof/>
            <w:webHidden/>
            <w:sz w:val="24"/>
            <w:szCs w:val="24"/>
          </w:rPr>
        </w:r>
        <w:r w:rsidR="009E3E95" w:rsidRPr="009E3E95">
          <w:rPr>
            <w:rFonts w:ascii="Cambria" w:hAnsi="Cambria"/>
            <w:noProof/>
            <w:webHidden/>
            <w:sz w:val="24"/>
            <w:szCs w:val="24"/>
          </w:rPr>
          <w:fldChar w:fldCharType="separate"/>
        </w:r>
        <w:r w:rsidR="00FB6993">
          <w:rPr>
            <w:rFonts w:ascii="Cambria" w:hAnsi="Cambria"/>
            <w:noProof/>
            <w:webHidden/>
            <w:sz w:val="24"/>
            <w:szCs w:val="24"/>
          </w:rPr>
          <w:t>78</w:t>
        </w:r>
        <w:r w:rsidR="009E3E95" w:rsidRPr="009E3E95">
          <w:rPr>
            <w:rFonts w:ascii="Cambria" w:hAnsi="Cambria"/>
            <w:noProof/>
            <w:webHidden/>
            <w:sz w:val="24"/>
            <w:szCs w:val="24"/>
          </w:rPr>
          <w:fldChar w:fldCharType="end"/>
        </w:r>
      </w:hyperlink>
    </w:p>
    <w:p w14:paraId="35D98E08" w14:textId="77777777" w:rsidR="009E3E95" w:rsidRPr="009E3E95" w:rsidRDefault="00BA22DB">
      <w:pPr>
        <w:pStyle w:val="21"/>
        <w:tabs>
          <w:tab w:val="right" w:leader="dot" w:pos="9970"/>
        </w:tabs>
        <w:rPr>
          <w:rFonts w:ascii="Cambria" w:eastAsiaTheme="minorEastAsia" w:hAnsi="Cambria"/>
          <w:noProof/>
          <w:sz w:val="24"/>
          <w:szCs w:val="24"/>
        </w:rPr>
      </w:pPr>
      <w:hyperlink w:anchor="_Toc499533230" w:history="1">
        <w:r w:rsidR="009E3E95" w:rsidRPr="009E3E95">
          <w:rPr>
            <w:rStyle w:val="-"/>
            <w:rFonts w:ascii="Cambria" w:hAnsi="Cambria"/>
            <w:noProof/>
            <w:sz w:val="24"/>
            <w:szCs w:val="24"/>
          </w:rPr>
          <w:t>2.7. Cultural Heritage and Landscape</w:t>
        </w:r>
        <w:r w:rsidR="009E3E95" w:rsidRPr="009E3E95">
          <w:rPr>
            <w:rFonts w:ascii="Cambria" w:hAnsi="Cambria"/>
            <w:noProof/>
            <w:webHidden/>
            <w:sz w:val="24"/>
            <w:szCs w:val="24"/>
          </w:rPr>
          <w:tab/>
        </w:r>
        <w:r w:rsidR="009E3E95" w:rsidRPr="009E3E95">
          <w:rPr>
            <w:rFonts w:ascii="Cambria" w:hAnsi="Cambria"/>
            <w:noProof/>
            <w:webHidden/>
            <w:sz w:val="24"/>
            <w:szCs w:val="24"/>
          </w:rPr>
          <w:fldChar w:fldCharType="begin"/>
        </w:r>
        <w:r w:rsidR="009E3E95" w:rsidRPr="009E3E95">
          <w:rPr>
            <w:rFonts w:ascii="Cambria" w:hAnsi="Cambria"/>
            <w:noProof/>
            <w:webHidden/>
            <w:sz w:val="24"/>
            <w:szCs w:val="24"/>
          </w:rPr>
          <w:instrText xml:space="preserve"> PAGEREF _Toc499533230 \h </w:instrText>
        </w:r>
        <w:r w:rsidR="009E3E95" w:rsidRPr="009E3E95">
          <w:rPr>
            <w:rFonts w:ascii="Cambria" w:hAnsi="Cambria"/>
            <w:noProof/>
            <w:webHidden/>
            <w:sz w:val="24"/>
            <w:szCs w:val="24"/>
          </w:rPr>
        </w:r>
        <w:r w:rsidR="009E3E95" w:rsidRPr="009E3E95">
          <w:rPr>
            <w:rFonts w:ascii="Cambria" w:hAnsi="Cambria"/>
            <w:noProof/>
            <w:webHidden/>
            <w:sz w:val="24"/>
            <w:szCs w:val="24"/>
          </w:rPr>
          <w:fldChar w:fldCharType="separate"/>
        </w:r>
        <w:r w:rsidR="00FB6993">
          <w:rPr>
            <w:rFonts w:ascii="Cambria" w:hAnsi="Cambria"/>
            <w:noProof/>
            <w:webHidden/>
            <w:sz w:val="24"/>
            <w:szCs w:val="24"/>
          </w:rPr>
          <w:t>78</w:t>
        </w:r>
        <w:r w:rsidR="009E3E95" w:rsidRPr="009E3E95">
          <w:rPr>
            <w:rFonts w:ascii="Cambria" w:hAnsi="Cambria"/>
            <w:noProof/>
            <w:webHidden/>
            <w:sz w:val="24"/>
            <w:szCs w:val="24"/>
          </w:rPr>
          <w:fldChar w:fldCharType="end"/>
        </w:r>
      </w:hyperlink>
    </w:p>
    <w:p w14:paraId="762A8C90" w14:textId="77777777" w:rsidR="009E3E95" w:rsidRPr="009E3E95" w:rsidRDefault="00BA22DB">
      <w:pPr>
        <w:pStyle w:val="21"/>
        <w:tabs>
          <w:tab w:val="right" w:leader="dot" w:pos="9970"/>
        </w:tabs>
        <w:rPr>
          <w:rFonts w:ascii="Cambria" w:eastAsiaTheme="minorEastAsia" w:hAnsi="Cambria"/>
          <w:noProof/>
          <w:sz w:val="24"/>
          <w:szCs w:val="24"/>
        </w:rPr>
      </w:pPr>
      <w:hyperlink w:anchor="_Toc499533231" w:history="1">
        <w:r w:rsidR="009E3E95" w:rsidRPr="009E3E95">
          <w:rPr>
            <w:rStyle w:val="-"/>
            <w:rFonts w:ascii="Cambria" w:hAnsi="Cambria"/>
            <w:noProof/>
            <w:sz w:val="24"/>
            <w:szCs w:val="24"/>
          </w:rPr>
          <w:t>2.8. Noise and Vibration</w:t>
        </w:r>
        <w:r w:rsidR="009E3E95" w:rsidRPr="009E3E95">
          <w:rPr>
            <w:rFonts w:ascii="Cambria" w:hAnsi="Cambria"/>
            <w:noProof/>
            <w:webHidden/>
            <w:sz w:val="24"/>
            <w:szCs w:val="24"/>
          </w:rPr>
          <w:tab/>
        </w:r>
        <w:r w:rsidR="009E3E95" w:rsidRPr="009E3E95">
          <w:rPr>
            <w:rFonts w:ascii="Cambria" w:hAnsi="Cambria"/>
            <w:noProof/>
            <w:webHidden/>
            <w:sz w:val="24"/>
            <w:szCs w:val="24"/>
          </w:rPr>
          <w:fldChar w:fldCharType="begin"/>
        </w:r>
        <w:r w:rsidR="009E3E95" w:rsidRPr="009E3E95">
          <w:rPr>
            <w:rFonts w:ascii="Cambria" w:hAnsi="Cambria"/>
            <w:noProof/>
            <w:webHidden/>
            <w:sz w:val="24"/>
            <w:szCs w:val="24"/>
          </w:rPr>
          <w:instrText xml:space="preserve"> PAGEREF _Toc499533231 \h </w:instrText>
        </w:r>
        <w:r w:rsidR="009E3E95" w:rsidRPr="009E3E95">
          <w:rPr>
            <w:rFonts w:ascii="Cambria" w:hAnsi="Cambria"/>
            <w:noProof/>
            <w:webHidden/>
            <w:sz w:val="24"/>
            <w:szCs w:val="24"/>
          </w:rPr>
        </w:r>
        <w:r w:rsidR="009E3E95" w:rsidRPr="009E3E95">
          <w:rPr>
            <w:rFonts w:ascii="Cambria" w:hAnsi="Cambria"/>
            <w:noProof/>
            <w:webHidden/>
            <w:sz w:val="24"/>
            <w:szCs w:val="24"/>
          </w:rPr>
          <w:fldChar w:fldCharType="separate"/>
        </w:r>
        <w:r w:rsidR="00FB6993">
          <w:rPr>
            <w:rFonts w:ascii="Cambria" w:hAnsi="Cambria"/>
            <w:noProof/>
            <w:webHidden/>
            <w:sz w:val="24"/>
            <w:szCs w:val="24"/>
          </w:rPr>
          <w:t>79</w:t>
        </w:r>
        <w:r w:rsidR="009E3E95" w:rsidRPr="009E3E95">
          <w:rPr>
            <w:rFonts w:ascii="Cambria" w:hAnsi="Cambria"/>
            <w:noProof/>
            <w:webHidden/>
            <w:sz w:val="24"/>
            <w:szCs w:val="24"/>
          </w:rPr>
          <w:fldChar w:fldCharType="end"/>
        </w:r>
      </w:hyperlink>
    </w:p>
    <w:p w14:paraId="595F7156" w14:textId="77777777" w:rsidR="009E3E95" w:rsidRPr="009E3E95" w:rsidRDefault="00BA22DB">
      <w:pPr>
        <w:pStyle w:val="21"/>
        <w:tabs>
          <w:tab w:val="right" w:leader="dot" w:pos="9970"/>
        </w:tabs>
        <w:rPr>
          <w:rFonts w:ascii="Cambria" w:eastAsiaTheme="minorEastAsia" w:hAnsi="Cambria"/>
          <w:noProof/>
          <w:sz w:val="24"/>
          <w:szCs w:val="24"/>
        </w:rPr>
      </w:pPr>
      <w:hyperlink w:anchor="_Toc499533232" w:history="1">
        <w:r w:rsidR="009E3E95" w:rsidRPr="009E3E95">
          <w:rPr>
            <w:rStyle w:val="-"/>
            <w:rFonts w:ascii="Cambria" w:hAnsi="Cambria"/>
            <w:noProof/>
            <w:sz w:val="24"/>
            <w:szCs w:val="24"/>
          </w:rPr>
          <w:t>2.9. Human Health</w:t>
        </w:r>
        <w:r w:rsidR="009E3E95" w:rsidRPr="009E3E95">
          <w:rPr>
            <w:rFonts w:ascii="Cambria" w:hAnsi="Cambria"/>
            <w:noProof/>
            <w:webHidden/>
            <w:sz w:val="24"/>
            <w:szCs w:val="24"/>
          </w:rPr>
          <w:tab/>
        </w:r>
        <w:r w:rsidR="009E3E95" w:rsidRPr="009E3E95">
          <w:rPr>
            <w:rFonts w:ascii="Cambria" w:hAnsi="Cambria"/>
            <w:noProof/>
            <w:webHidden/>
            <w:sz w:val="24"/>
            <w:szCs w:val="24"/>
          </w:rPr>
          <w:fldChar w:fldCharType="begin"/>
        </w:r>
        <w:r w:rsidR="009E3E95" w:rsidRPr="009E3E95">
          <w:rPr>
            <w:rFonts w:ascii="Cambria" w:hAnsi="Cambria"/>
            <w:noProof/>
            <w:webHidden/>
            <w:sz w:val="24"/>
            <w:szCs w:val="24"/>
          </w:rPr>
          <w:instrText xml:space="preserve"> PAGEREF _Toc499533232 \h </w:instrText>
        </w:r>
        <w:r w:rsidR="009E3E95" w:rsidRPr="009E3E95">
          <w:rPr>
            <w:rFonts w:ascii="Cambria" w:hAnsi="Cambria"/>
            <w:noProof/>
            <w:webHidden/>
            <w:sz w:val="24"/>
            <w:szCs w:val="24"/>
          </w:rPr>
        </w:r>
        <w:r w:rsidR="009E3E95" w:rsidRPr="009E3E95">
          <w:rPr>
            <w:rFonts w:ascii="Cambria" w:hAnsi="Cambria"/>
            <w:noProof/>
            <w:webHidden/>
            <w:sz w:val="24"/>
            <w:szCs w:val="24"/>
          </w:rPr>
          <w:fldChar w:fldCharType="separate"/>
        </w:r>
        <w:r w:rsidR="00FB6993">
          <w:rPr>
            <w:rFonts w:ascii="Cambria" w:hAnsi="Cambria"/>
            <w:noProof/>
            <w:webHidden/>
            <w:sz w:val="24"/>
            <w:szCs w:val="24"/>
          </w:rPr>
          <w:t>81</w:t>
        </w:r>
        <w:r w:rsidR="009E3E95" w:rsidRPr="009E3E95">
          <w:rPr>
            <w:rFonts w:ascii="Cambria" w:hAnsi="Cambria"/>
            <w:noProof/>
            <w:webHidden/>
            <w:sz w:val="24"/>
            <w:szCs w:val="24"/>
          </w:rPr>
          <w:fldChar w:fldCharType="end"/>
        </w:r>
      </w:hyperlink>
    </w:p>
    <w:p w14:paraId="3D8BE85A" w14:textId="77777777" w:rsidR="009E3E95" w:rsidRPr="009E3E95" w:rsidRDefault="00BA22DB">
      <w:pPr>
        <w:pStyle w:val="21"/>
        <w:tabs>
          <w:tab w:val="right" w:leader="dot" w:pos="9970"/>
        </w:tabs>
        <w:rPr>
          <w:rFonts w:ascii="Cambria" w:eastAsiaTheme="minorEastAsia" w:hAnsi="Cambria"/>
          <w:noProof/>
          <w:sz w:val="24"/>
          <w:szCs w:val="24"/>
        </w:rPr>
      </w:pPr>
      <w:hyperlink w:anchor="_Toc499533233" w:history="1">
        <w:r w:rsidR="009E3E95" w:rsidRPr="009E3E95">
          <w:rPr>
            <w:rStyle w:val="-"/>
            <w:rFonts w:ascii="Cambria" w:hAnsi="Cambria"/>
            <w:noProof/>
            <w:sz w:val="24"/>
            <w:szCs w:val="24"/>
          </w:rPr>
          <w:t>2.10. Economic activities</w:t>
        </w:r>
        <w:r w:rsidR="009E3E95" w:rsidRPr="009E3E95">
          <w:rPr>
            <w:rFonts w:ascii="Cambria" w:hAnsi="Cambria"/>
            <w:noProof/>
            <w:webHidden/>
            <w:sz w:val="24"/>
            <w:szCs w:val="24"/>
          </w:rPr>
          <w:tab/>
        </w:r>
        <w:r w:rsidR="009E3E95" w:rsidRPr="009E3E95">
          <w:rPr>
            <w:rFonts w:ascii="Cambria" w:hAnsi="Cambria"/>
            <w:noProof/>
            <w:webHidden/>
            <w:sz w:val="24"/>
            <w:szCs w:val="24"/>
          </w:rPr>
          <w:fldChar w:fldCharType="begin"/>
        </w:r>
        <w:r w:rsidR="009E3E95" w:rsidRPr="009E3E95">
          <w:rPr>
            <w:rFonts w:ascii="Cambria" w:hAnsi="Cambria"/>
            <w:noProof/>
            <w:webHidden/>
            <w:sz w:val="24"/>
            <w:szCs w:val="24"/>
          </w:rPr>
          <w:instrText xml:space="preserve"> PAGEREF _Toc499533233 \h </w:instrText>
        </w:r>
        <w:r w:rsidR="009E3E95" w:rsidRPr="009E3E95">
          <w:rPr>
            <w:rFonts w:ascii="Cambria" w:hAnsi="Cambria"/>
            <w:noProof/>
            <w:webHidden/>
            <w:sz w:val="24"/>
            <w:szCs w:val="24"/>
          </w:rPr>
        </w:r>
        <w:r w:rsidR="009E3E95" w:rsidRPr="009E3E95">
          <w:rPr>
            <w:rFonts w:ascii="Cambria" w:hAnsi="Cambria"/>
            <w:noProof/>
            <w:webHidden/>
            <w:sz w:val="24"/>
            <w:szCs w:val="24"/>
          </w:rPr>
          <w:fldChar w:fldCharType="separate"/>
        </w:r>
        <w:r w:rsidR="00FB6993">
          <w:rPr>
            <w:rFonts w:ascii="Cambria" w:hAnsi="Cambria"/>
            <w:noProof/>
            <w:webHidden/>
            <w:sz w:val="24"/>
            <w:szCs w:val="24"/>
          </w:rPr>
          <w:t>82</w:t>
        </w:r>
        <w:r w:rsidR="009E3E95" w:rsidRPr="009E3E95">
          <w:rPr>
            <w:rFonts w:ascii="Cambria" w:hAnsi="Cambria"/>
            <w:noProof/>
            <w:webHidden/>
            <w:sz w:val="24"/>
            <w:szCs w:val="24"/>
          </w:rPr>
          <w:fldChar w:fldCharType="end"/>
        </w:r>
      </w:hyperlink>
    </w:p>
    <w:p w14:paraId="3B5DA50E" w14:textId="77777777" w:rsidR="009E3E95" w:rsidRPr="009E3E95" w:rsidRDefault="00BA22DB">
      <w:pPr>
        <w:pStyle w:val="30"/>
        <w:tabs>
          <w:tab w:val="right" w:leader="dot" w:pos="9970"/>
        </w:tabs>
        <w:rPr>
          <w:rFonts w:ascii="Cambria" w:hAnsi="Cambria"/>
          <w:noProof/>
          <w:sz w:val="24"/>
          <w:szCs w:val="24"/>
        </w:rPr>
      </w:pPr>
      <w:hyperlink w:anchor="_Toc499533234" w:history="1">
        <w:r w:rsidR="009E3E95" w:rsidRPr="009E3E95">
          <w:rPr>
            <w:rStyle w:val="-"/>
            <w:rFonts w:ascii="Cambria" w:hAnsi="Cambria"/>
            <w:noProof/>
            <w:sz w:val="24"/>
            <w:szCs w:val="24"/>
          </w:rPr>
          <w:t>2.10.1 Agriculture</w:t>
        </w:r>
        <w:r w:rsidR="009E3E95" w:rsidRPr="009E3E95">
          <w:rPr>
            <w:rFonts w:ascii="Cambria" w:hAnsi="Cambria"/>
            <w:noProof/>
            <w:webHidden/>
            <w:sz w:val="24"/>
            <w:szCs w:val="24"/>
          </w:rPr>
          <w:tab/>
        </w:r>
        <w:r w:rsidR="009E3E95" w:rsidRPr="009E3E95">
          <w:rPr>
            <w:rFonts w:ascii="Cambria" w:hAnsi="Cambria"/>
            <w:noProof/>
            <w:webHidden/>
            <w:sz w:val="24"/>
            <w:szCs w:val="24"/>
          </w:rPr>
          <w:fldChar w:fldCharType="begin"/>
        </w:r>
        <w:r w:rsidR="009E3E95" w:rsidRPr="009E3E95">
          <w:rPr>
            <w:rFonts w:ascii="Cambria" w:hAnsi="Cambria"/>
            <w:noProof/>
            <w:webHidden/>
            <w:sz w:val="24"/>
            <w:szCs w:val="24"/>
          </w:rPr>
          <w:instrText xml:space="preserve"> PAGEREF _Toc499533234 \h </w:instrText>
        </w:r>
        <w:r w:rsidR="009E3E95" w:rsidRPr="009E3E95">
          <w:rPr>
            <w:rFonts w:ascii="Cambria" w:hAnsi="Cambria"/>
            <w:noProof/>
            <w:webHidden/>
            <w:sz w:val="24"/>
            <w:szCs w:val="24"/>
          </w:rPr>
        </w:r>
        <w:r w:rsidR="009E3E95" w:rsidRPr="009E3E95">
          <w:rPr>
            <w:rFonts w:ascii="Cambria" w:hAnsi="Cambria"/>
            <w:noProof/>
            <w:webHidden/>
            <w:sz w:val="24"/>
            <w:szCs w:val="24"/>
          </w:rPr>
          <w:fldChar w:fldCharType="separate"/>
        </w:r>
        <w:r w:rsidR="00FB6993">
          <w:rPr>
            <w:rFonts w:ascii="Cambria" w:hAnsi="Cambria"/>
            <w:noProof/>
            <w:webHidden/>
            <w:sz w:val="24"/>
            <w:szCs w:val="24"/>
          </w:rPr>
          <w:t>82</w:t>
        </w:r>
        <w:r w:rsidR="009E3E95" w:rsidRPr="009E3E95">
          <w:rPr>
            <w:rFonts w:ascii="Cambria" w:hAnsi="Cambria"/>
            <w:noProof/>
            <w:webHidden/>
            <w:sz w:val="24"/>
            <w:szCs w:val="24"/>
          </w:rPr>
          <w:fldChar w:fldCharType="end"/>
        </w:r>
      </w:hyperlink>
    </w:p>
    <w:p w14:paraId="1291D431" w14:textId="77777777" w:rsidR="009E3E95" w:rsidRPr="009E3E95" w:rsidRDefault="00BA22DB">
      <w:pPr>
        <w:pStyle w:val="30"/>
        <w:tabs>
          <w:tab w:val="right" w:leader="dot" w:pos="9970"/>
        </w:tabs>
        <w:rPr>
          <w:rFonts w:ascii="Cambria" w:hAnsi="Cambria"/>
          <w:noProof/>
          <w:sz w:val="24"/>
          <w:szCs w:val="24"/>
        </w:rPr>
      </w:pPr>
      <w:hyperlink w:anchor="_Toc499533235" w:history="1">
        <w:r w:rsidR="009E3E95" w:rsidRPr="009E3E95">
          <w:rPr>
            <w:rStyle w:val="-"/>
            <w:rFonts w:ascii="Cambria" w:hAnsi="Cambria"/>
            <w:noProof/>
            <w:sz w:val="24"/>
            <w:szCs w:val="24"/>
          </w:rPr>
          <w:t>2.10.2 Forestry and Hunting</w:t>
        </w:r>
        <w:r w:rsidR="009E3E95" w:rsidRPr="009E3E95">
          <w:rPr>
            <w:rFonts w:ascii="Cambria" w:hAnsi="Cambria"/>
            <w:noProof/>
            <w:webHidden/>
            <w:sz w:val="24"/>
            <w:szCs w:val="24"/>
          </w:rPr>
          <w:tab/>
        </w:r>
        <w:r w:rsidR="009E3E95" w:rsidRPr="009E3E95">
          <w:rPr>
            <w:rFonts w:ascii="Cambria" w:hAnsi="Cambria"/>
            <w:noProof/>
            <w:webHidden/>
            <w:sz w:val="24"/>
            <w:szCs w:val="24"/>
          </w:rPr>
          <w:fldChar w:fldCharType="begin"/>
        </w:r>
        <w:r w:rsidR="009E3E95" w:rsidRPr="009E3E95">
          <w:rPr>
            <w:rFonts w:ascii="Cambria" w:hAnsi="Cambria"/>
            <w:noProof/>
            <w:webHidden/>
            <w:sz w:val="24"/>
            <w:szCs w:val="24"/>
          </w:rPr>
          <w:instrText xml:space="preserve"> PAGEREF _Toc499533235 \h </w:instrText>
        </w:r>
        <w:r w:rsidR="009E3E95" w:rsidRPr="009E3E95">
          <w:rPr>
            <w:rFonts w:ascii="Cambria" w:hAnsi="Cambria"/>
            <w:noProof/>
            <w:webHidden/>
            <w:sz w:val="24"/>
            <w:szCs w:val="24"/>
          </w:rPr>
        </w:r>
        <w:r w:rsidR="009E3E95" w:rsidRPr="009E3E95">
          <w:rPr>
            <w:rFonts w:ascii="Cambria" w:hAnsi="Cambria"/>
            <w:noProof/>
            <w:webHidden/>
            <w:sz w:val="24"/>
            <w:szCs w:val="24"/>
          </w:rPr>
          <w:fldChar w:fldCharType="separate"/>
        </w:r>
        <w:r w:rsidR="00FB6993">
          <w:rPr>
            <w:rFonts w:ascii="Cambria" w:hAnsi="Cambria"/>
            <w:noProof/>
            <w:webHidden/>
            <w:sz w:val="24"/>
            <w:szCs w:val="24"/>
          </w:rPr>
          <w:t>83</w:t>
        </w:r>
        <w:r w:rsidR="009E3E95" w:rsidRPr="009E3E95">
          <w:rPr>
            <w:rFonts w:ascii="Cambria" w:hAnsi="Cambria"/>
            <w:noProof/>
            <w:webHidden/>
            <w:sz w:val="24"/>
            <w:szCs w:val="24"/>
          </w:rPr>
          <w:fldChar w:fldCharType="end"/>
        </w:r>
      </w:hyperlink>
    </w:p>
    <w:p w14:paraId="7F8627ED" w14:textId="77777777" w:rsidR="009E3E95" w:rsidRPr="009E3E95" w:rsidRDefault="00BA22DB">
      <w:pPr>
        <w:pStyle w:val="30"/>
        <w:tabs>
          <w:tab w:val="right" w:leader="dot" w:pos="9970"/>
        </w:tabs>
        <w:rPr>
          <w:rFonts w:ascii="Cambria" w:hAnsi="Cambria"/>
          <w:noProof/>
          <w:sz w:val="24"/>
          <w:szCs w:val="24"/>
        </w:rPr>
      </w:pPr>
      <w:hyperlink w:anchor="_Toc499533236" w:history="1">
        <w:r w:rsidR="009E3E95" w:rsidRPr="009E3E95">
          <w:rPr>
            <w:rStyle w:val="-"/>
            <w:rFonts w:ascii="Cambria" w:hAnsi="Cambria"/>
            <w:noProof/>
            <w:sz w:val="24"/>
            <w:szCs w:val="24"/>
          </w:rPr>
          <w:t>2.10.3 Tourism</w:t>
        </w:r>
        <w:r w:rsidR="009E3E95" w:rsidRPr="009E3E95">
          <w:rPr>
            <w:rFonts w:ascii="Cambria" w:hAnsi="Cambria"/>
            <w:noProof/>
            <w:webHidden/>
            <w:sz w:val="24"/>
            <w:szCs w:val="24"/>
          </w:rPr>
          <w:tab/>
        </w:r>
        <w:r w:rsidR="009E3E95" w:rsidRPr="009E3E95">
          <w:rPr>
            <w:rFonts w:ascii="Cambria" w:hAnsi="Cambria"/>
            <w:noProof/>
            <w:webHidden/>
            <w:sz w:val="24"/>
            <w:szCs w:val="24"/>
          </w:rPr>
          <w:fldChar w:fldCharType="begin"/>
        </w:r>
        <w:r w:rsidR="009E3E95" w:rsidRPr="009E3E95">
          <w:rPr>
            <w:rFonts w:ascii="Cambria" w:hAnsi="Cambria"/>
            <w:noProof/>
            <w:webHidden/>
            <w:sz w:val="24"/>
            <w:szCs w:val="24"/>
          </w:rPr>
          <w:instrText xml:space="preserve"> PAGEREF _Toc499533236 \h </w:instrText>
        </w:r>
        <w:r w:rsidR="009E3E95" w:rsidRPr="009E3E95">
          <w:rPr>
            <w:rFonts w:ascii="Cambria" w:hAnsi="Cambria"/>
            <w:noProof/>
            <w:webHidden/>
            <w:sz w:val="24"/>
            <w:szCs w:val="24"/>
          </w:rPr>
        </w:r>
        <w:r w:rsidR="009E3E95" w:rsidRPr="009E3E95">
          <w:rPr>
            <w:rFonts w:ascii="Cambria" w:hAnsi="Cambria"/>
            <w:noProof/>
            <w:webHidden/>
            <w:sz w:val="24"/>
            <w:szCs w:val="24"/>
          </w:rPr>
          <w:fldChar w:fldCharType="separate"/>
        </w:r>
        <w:r w:rsidR="00FB6993">
          <w:rPr>
            <w:rFonts w:ascii="Cambria" w:hAnsi="Cambria"/>
            <w:noProof/>
            <w:webHidden/>
            <w:sz w:val="24"/>
            <w:szCs w:val="24"/>
          </w:rPr>
          <w:t>87</w:t>
        </w:r>
        <w:r w:rsidR="009E3E95" w:rsidRPr="009E3E95">
          <w:rPr>
            <w:rFonts w:ascii="Cambria" w:hAnsi="Cambria"/>
            <w:noProof/>
            <w:webHidden/>
            <w:sz w:val="24"/>
            <w:szCs w:val="24"/>
          </w:rPr>
          <w:fldChar w:fldCharType="end"/>
        </w:r>
      </w:hyperlink>
    </w:p>
    <w:p w14:paraId="58B69DEA" w14:textId="77777777" w:rsidR="009E3E95" w:rsidRPr="009E3E95" w:rsidRDefault="00BA22DB">
      <w:pPr>
        <w:pStyle w:val="30"/>
        <w:tabs>
          <w:tab w:val="right" w:leader="dot" w:pos="9970"/>
        </w:tabs>
        <w:rPr>
          <w:rFonts w:ascii="Cambria" w:hAnsi="Cambria"/>
          <w:noProof/>
          <w:sz w:val="24"/>
          <w:szCs w:val="24"/>
        </w:rPr>
      </w:pPr>
      <w:hyperlink w:anchor="_Toc499533237" w:history="1">
        <w:r w:rsidR="009E3E95" w:rsidRPr="009E3E95">
          <w:rPr>
            <w:rStyle w:val="-"/>
            <w:rFonts w:ascii="Cambria" w:hAnsi="Cambria"/>
            <w:noProof/>
            <w:sz w:val="24"/>
            <w:szCs w:val="24"/>
          </w:rPr>
          <w:t>2.10.4 Material assets – infrastructure</w:t>
        </w:r>
        <w:r w:rsidR="009E3E95" w:rsidRPr="009E3E95">
          <w:rPr>
            <w:rFonts w:ascii="Cambria" w:hAnsi="Cambria"/>
            <w:noProof/>
            <w:webHidden/>
            <w:sz w:val="24"/>
            <w:szCs w:val="24"/>
          </w:rPr>
          <w:tab/>
        </w:r>
        <w:r w:rsidR="009E3E95" w:rsidRPr="009E3E95">
          <w:rPr>
            <w:rFonts w:ascii="Cambria" w:hAnsi="Cambria"/>
            <w:noProof/>
            <w:webHidden/>
            <w:sz w:val="24"/>
            <w:szCs w:val="24"/>
          </w:rPr>
          <w:fldChar w:fldCharType="begin"/>
        </w:r>
        <w:r w:rsidR="009E3E95" w:rsidRPr="009E3E95">
          <w:rPr>
            <w:rFonts w:ascii="Cambria" w:hAnsi="Cambria"/>
            <w:noProof/>
            <w:webHidden/>
            <w:sz w:val="24"/>
            <w:szCs w:val="24"/>
          </w:rPr>
          <w:instrText xml:space="preserve"> PAGEREF _Toc499533237 \h </w:instrText>
        </w:r>
        <w:r w:rsidR="009E3E95" w:rsidRPr="009E3E95">
          <w:rPr>
            <w:rFonts w:ascii="Cambria" w:hAnsi="Cambria"/>
            <w:noProof/>
            <w:webHidden/>
            <w:sz w:val="24"/>
            <w:szCs w:val="24"/>
          </w:rPr>
        </w:r>
        <w:r w:rsidR="009E3E95" w:rsidRPr="009E3E95">
          <w:rPr>
            <w:rFonts w:ascii="Cambria" w:hAnsi="Cambria"/>
            <w:noProof/>
            <w:webHidden/>
            <w:sz w:val="24"/>
            <w:szCs w:val="24"/>
          </w:rPr>
          <w:fldChar w:fldCharType="separate"/>
        </w:r>
        <w:r w:rsidR="00FB6993">
          <w:rPr>
            <w:rFonts w:ascii="Cambria" w:hAnsi="Cambria"/>
            <w:noProof/>
            <w:webHidden/>
            <w:sz w:val="24"/>
            <w:szCs w:val="24"/>
          </w:rPr>
          <w:t>90</w:t>
        </w:r>
        <w:r w:rsidR="009E3E95" w:rsidRPr="009E3E95">
          <w:rPr>
            <w:rFonts w:ascii="Cambria" w:hAnsi="Cambria"/>
            <w:noProof/>
            <w:webHidden/>
            <w:sz w:val="24"/>
            <w:szCs w:val="24"/>
          </w:rPr>
          <w:fldChar w:fldCharType="end"/>
        </w:r>
      </w:hyperlink>
    </w:p>
    <w:p w14:paraId="70D50CB8" w14:textId="77777777" w:rsidR="009E3E95" w:rsidRPr="009E3E95" w:rsidRDefault="00BA22DB">
      <w:pPr>
        <w:pStyle w:val="10"/>
        <w:rPr>
          <w:rFonts w:ascii="Cambria" w:eastAsiaTheme="minorEastAsia" w:hAnsi="Cambria"/>
          <w:noProof/>
          <w:sz w:val="24"/>
          <w:szCs w:val="24"/>
        </w:rPr>
      </w:pPr>
      <w:hyperlink w:anchor="_Toc499533238" w:history="1">
        <w:r w:rsidR="009E3E95" w:rsidRPr="009E3E95">
          <w:rPr>
            <w:rStyle w:val="-"/>
            <w:rFonts w:ascii="Cambria" w:hAnsi="Cambria"/>
            <w:noProof/>
            <w:sz w:val="24"/>
            <w:szCs w:val="24"/>
          </w:rPr>
          <w:t>3. IDENTIFICATION OF AREAS WITH POSSIBILITY OF BEING EXPOSED TO A SIGNIFICANT RISK AND ENVIRONMENTAL CHARACTERISTICS IN THOSE AREAS</w:t>
        </w:r>
        <w:r w:rsidR="009E3E95" w:rsidRPr="009E3E95">
          <w:rPr>
            <w:rFonts w:ascii="Cambria" w:hAnsi="Cambria"/>
            <w:noProof/>
            <w:webHidden/>
            <w:sz w:val="24"/>
            <w:szCs w:val="24"/>
          </w:rPr>
          <w:tab/>
        </w:r>
        <w:r w:rsidR="009E3E95" w:rsidRPr="009E3E95">
          <w:rPr>
            <w:rFonts w:ascii="Cambria" w:hAnsi="Cambria"/>
            <w:noProof/>
            <w:webHidden/>
            <w:sz w:val="24"/>
            <w:szCs w:val="24"/>
          </w:rPr>
          <w:fldChar w:fldCharType="begin"/>
        </w:r>
        <w:r w:rsidR="009E3E95" w:rsidRPr="009E3E95">
          <w:rPr>
            <w:rFonts w:ascii="Cambria" w:hAnsi="Cambria"/>
            <w:noProof/>
            <w:webHidden/>
            <w:sz w:val="24"/>
            <w:szCs w:val="24"/>
          </w:rPr>
          <w:instrText xml:space="preserve"> PAGEREF _Toc499533238 \h </w:instrText>
        </w:r>
        <w:r w:rsidR="009E3E95" w:rsidRPr="009E3E95">
          <w:rPr>
            <w:rFonts w:ascii="Cambria" w:hAnsi="Cambria"/>
            <w:noProof/>
            <w:webHidden/>
            <w:sz w:val="24"/>
            <w:szCs w:val="24"/>
          </w:rPr>
        </w:r>
        <w:r w:rsidR="009E3E95" w:rsidRPr="009E3E95">
          <w:rPr>
            <w:rFonts w:ascii="Cambria" w:hAnsi="Cambria"/>
            <w:noProof/>
            <w:webHidden/>
            <w:sz w:val="24"/>
            <w:szCs w:val="24"/>
          </w:rPr>
          <w:fldChar w:fldCharType="separate"/>
        </w:r>
        <w:r w:rsidR="00FB6993">
          <w:rPr>
            <w:rFonts w:ascii="Cambria" w:hAnsi="Cambria"/>
            <w:noProof/>
            <w:webHidden/>
            <w:sz w:val="24"/>
            <w:szCs w:val="24"/>
          </w:rPr>
          <w:t>93</w:t>
        </w:r>
        <w:r w:rsidR="009E3E95" w:rsidRPr="009E3E95">
          <w:rPr>
            <w:rFonts w:ascii="Cambria" w:hAnsi="Cambria"/>
            <w:noProof/>
            <w:webHidden/>
            <w:sz w:val="24"/>
            <w:szCs w:val="24"/>
          </w:rPr>
          <w:fldChar w:fldCharType="end"/>
        </w:r>
      </w:hyperlink>
    </w:p>
    <w:p w14:paraId="3855F292" w14:textId="77777777" w:rsidR="009E3E95" w:rsidRPr="009E3E95" w:rsidRDefault="00BA22DB">
      <w:pPr>
        <w:pStyle w:val="21"/>
        <w:tabs>
          <w:tab w:val="right" w:leader="dot" w:pos="9970"/>
        </w:tabs>
        <w:rPr>
          <w:rFonts w:ascii="Cambria" w:eastAsiaTheme="minorEastAsia" w:hAnsi="Cambria"/>
          <w:noProof/>
          <w:sz w:val="24"/>
          <w:szCs w:val="24"/>
        </w:rPr>
      </w:pPr>
      <w:hyperlink w:anchor="_Toc499533239" w:history="1">
        <w:r w:rsidR="009E3E95" w:rsidRPr="009E3E95">
          <w:rPr>
            <w:rStyle w:val="-"/>
            <w:rFonts w:ascii="Cambria" w:hAnsi="Cambria"/>
            <w:noProof/>
            <w:sz w:val="24"/>
            <w:szCs w:val="24"/>
          </w:rPr>
          <w:t>3.1. Identified expexted results</w:t>
        </w:r>
        <w:r w:rsidR="009E3E95" w:rsidRPr="009E3E95">
          <w:rPr>
            <w:rFonts w:ascii="Cambria" w:hAnsi="Cambria"/>
            <w:noProof/>
            <w:webHidden/>
            <w:sz w:val="24"/>
            <w:szCs w:val="24"/>
          </w:rPr>
          <w:tab/>
        </w:r>
        <w:r w:rsidR="009E3E95" w:rsidRPr="009E3E95">
          <w:rPr>
            <w:rFonts w:ascii="Cambria" w:hAnsi="Cambria"/>
            <w:noProof/>
            <w:webHidden/>
            <w:sz w:val="24"/>
            <w:szCs w:val="24"/>
          </w:rPr>
          <w:fldChar w:fldCharType="begin"/>
        </w:r>
        <w:r w:rsidR="009E3E95" w:rsidRPr="009E3E95">
          <w:rPr>
            <w:rFonts w:ascii="Cambria" w:hAnsi="Cambria"/>
            <w:noProof/>
            <w:webHidden/>
            <w:sz w:val="24"/>
            <w:szCs w:val="24"/>
          </w:rPr>
          <w:instrText xml:space="preserve"> PAGEREF _Toc499533239 \h </w:instrText>
        </w:r>
        <w:r w:rsidR="009E3E95" w:rsidRPr="009E3E95">
          <w:rPr>
            <w:rFonts w:ascii="Cambria" w:hAnsi="Cambria"/>
            <w:noProof/>
            <w:webHidden/>
            <w:sz w:val="24"/>
            <w:szCs w:val="24"/>
          </w:rPr>
        </w:r>
        <w:r w:rsidR="009E3E95" w:rsidRPr="009E3E95">
          <w:rPr>
            <w:rFonts w:ascii="Cambria" w:hAnsi="Cambria"/>
            <w:noProof/>
            <w:webHidden/>
            <w:sz w:val="24"/>
            <w:szCs w:val="24"/>
          </w:rPr>
          <w:fldChar w:fldCharType="separate"/>
        </w:r>
        <w:r w:rsidR="00FB6993">
          <w:rPr>
            <w:rFonts w:ascii="Cambria" w:hAnsi="Cambria"/>
            <w:noProof/>
            <w:webHidden/>
            <w:sz w:val="24"/>
            <w:szCs w:val="24"/>
          </w:rPr>
          <w:t>93</w:t>
        </w:r>
        <w:r w:rsidR="009E3E95" w:rsidRPr="009E3E95">
          <w:rPr>
            <w:rFonts w:ascii="Cambria" w:hAnsi="Cambria"/>
            <w:noProof/>
            <w:webHidden/>
            <w:sz w:val="24"/>
            <w:szCs w:val="24"/>
          </w:rPr>
          <w:fldChar w:fldCharType="end"/>
        </w:r>
      </w:hyperlink>
    </w:p>
    <w:p w14:paraId="54478B1A" w14:textId="77777777" w:rsidR="009E3E95" w:rsidRPr="009E3E95" w:rsidRDefault="00BA22DB">
      <w:pPr>
        <w:pStyle w:val="10"/>
        <w:rPr>
          <w:rFonts w:ascii="Cambria" w:eastAsiaTheme="minorEastAsia" w:hAnsi="Cambria"/>
          <w:noProof/>
          <w:sz w:val="24"/>
          <w:szCs w:val="24"/>
        </w:rPr>
      </w:pPr>
      <w:hyperlink w:anchor="_Toc499533240" w:history="1">
        <w:r w:rsidR="009E3E95" w:rsidRPr="009E3E95">
          <w:rPr>
            <w:rStyle w:val="-"/>
            <w:rFonts w:ascii="Cambria" w:hAnsi="Cambria"/>
            <w:noProof/>
            <w:sz w:val="24"/>
            <w:szCs w:val="24"/>
          </w:rPr>
          <w:t>4. EXISTING PROBLEMS REGARDING ENVIRONMENT CONNECTED WITH STRATEGY</w:t>
        </w:r>
        <w:r w:rsidR="009E3E95" w:rsidRPr="009E3E95">
          <w:rPr>
            <w:rFonts w:ascii="Cambria" w:hAnsi="Cambria"/>
            <w:noProof/>
            <w:webHidden/>
            <w:sz w:val="24"/>
            <w:szCs w:val="24"/>
          </w:rPr>
          <w:tab/>
        </w:r>
        <w:r w:rsidR="009E3E95" w:rsidRPr="009E3E95">
          <w:rPr>
            <w:rFonts w:ascii="Cambria" w:hAnsi="Cambria"/>
            <w:noProof/>
            <w:webHidden/>
            <w:sz w:val="24"/>
            <w:szCs w:val="24"/>
          </w:rPr>
          <w:fldChar w:fldCharType="begin"/>
        </w:r>
        <w:r w:rsidR="009E3E95" w:rsidRPr="009E3E95">
          <w:rPr>
            <w:rFonts w:ascii="Cambria" w:hAnsi="Cambria"/>
            <w:noProof/>
            <w:webHidden/>
            <w:sz w:val="24"/>
            <w:szCs w:val="24"/>
          </w:rPr>
          <w:instrText xml:space="preserve"> PAGEREF _Toc499533240 \h </w:instrText>
        </w:r>
        <w:r w:rsidR="009E3E95" w:rsidRPr="009E3E95">
          <w:rPr>
            <w:rFonts w:ascii="Cambria" w:hAnsi="Cambria"/>
            <w:noProof/>
            <w:webHidden/>
            <w:sz w:val="24"/>
            <w:szCs w:val="24"/>
          </w:rPr>
        </w:r>
        <w:r w:rsidR="009E3E95" w:rsidRPr="009E3E95">
          <w:rPr>
            <w:rFonts w:ascii="Cambria" w:hAnsi="Cambria"/>
            <w:noProof/>
            <w:webHidden/>
            <w:sz w:val="24"/>
            <w:szCs w:val="24"/>
          </w:rPr>
          <w:fldChar w:fldCharType="separate"/>
        </w:r>
        <w:r w:rsidR="00FB6993">
          <w:rPr>
            <w:rFonts w:ascii="Cambria" w:hAnsi="Cambria"/>
            <w:noProof/>
            <w:webHidden/>
            <w:sz w:val="24"/>
            <w:szCs w:val="24"/>
          </w:rPr>
          <w:t>97</w:t>
        </w:r>
        <w:r w:rsidR="009E3E95" w:rsidRPr="009E3E95">
          <w:rPr>
            <w:rFonts w:ascii="Cambria" w:hAnsi="Cambria"/>
            <w:noProof/>
            <w:webHidden/>
            <w:sz w:val="24"/>
            <w:szCs w:val="24"/>
          </w:rPr>
          <w:fldChar w:fldCharType="end"/>
        </w:r>
      </w:hyperlink>
    </w:p>
    <w:p w14:paraId="57B049E6" w14:textId="77777777" w:rsidR="009E3E95" w:rsidRPr="009E3E95" w:rsidRDefault="00BA22DB">
      <w:pPr>
        <w:pStyle w:val="21"/>
        <w:tabs>
          <w:tab w:val="right" w:leader="dot" w:pos="9970"/>
        </w:tabs>
        <w:rPr>
          <w:rFonts w:ascii="Cambria" w:eastAsiaTheme="minorEastAsia" w:hAnsi="Cambria"/>
          <w:noProof/>
          <w:sz w:val="24"/>
          <w:szCs w:val="24"/>
        </w:rPr>
      </w:pPr>
      <w:hyperlink w:anchor="_Toc499533241" w:history="1">
        <w:r w:rsidR="009E3E95" w:rsidRPr="009E3E95">
          <w:rPr>
            <w:rStyle w:val="-"/>
            <w:rFonts w:ascii="Cambria" w:hAnsi="Cambria"/>
            <w:noProof/>
            <w:sz w:val="24"/>
            <w:szCs w:val="24"/>
          </w:rPr>
          <w:t>4.1. Air pollution from Traffic</w:t>
        </w:r>
        <w:r w:rsidR="009E3E95" w:rsidRPr="009E3E95">
          <w:rPr>
            <w:rFonts w:ascii="Cambria" w:hAnsi="Cambria"/>
            <w:noProof/>
            <w:webHidden/>
            <w:sz w:val="24"/>
            <w:szCs w:val="24"/>
          </w:rPr>
          <w:tab/>
        </w:r>
        <w:r w:rsidR="009E3E95" w:rsidRPr="009E3E95">
          <w:rPr>
            <w:rFonts w:ascii="Cambria" w:hAnsi="Cambria"/>
            <w:noProof/>
            <w:webHidden/>
            <w:sz w:val="24"/>
            <w:szCs w:val="24"/>
          </w:rPr>
          <w:fldChar w:fldCharType="begin"/>
        </w:r>
        <w:r w:rsidR="009E3E95" w:rsidRPr="009E3E95">
          <w:rPr>
            <w:rFonts w:ascii="Cambria" w:hAnsi="Cambria"/>
            <w:noProof/>
            <w:webHidden/>
            <w:sz w:val="24"/>
            <w:szCs w:val="24"/>
          </w:rPr>
          <w:instrText xml:space="preserve"> PAGEREF _Toc499533241 \h </w:instrText>
        </w:r>
        <w:r w:rsidR="009E3E95" w:rsidRPr="009E3E95">
          <w:rPr>
            <w:rFonts w:ascii="Cambria" w:hAnsi="Cambria"/>
            <w:noProof/>
            <w:webHidden/>
            <w:sz w:val="24"/>
            <w:szCs w:val="24"/>
          </w:rPr>
        </w:r>
        <w:r w:rsidR="009E3E95" w:rsidRPr="009E3E95">
          <w:rPr>
            <w:rFonts w:ascii="Cambria" w:hAnsi="Cambria"/>
            <w:noProof/>
            <w:webHidden/>
            <w:sz w:val="24"/>
            <w:szCs w:val="24"/>
          </w:rPr>
          <w:fldChar w:fldCharType="separate"/>
        </w:r>
        <w:r w:rsidR="00FB6993">
          <w:rPr>
            <w:rFonts w:ascii="Cambria" w:hAnsi="Cambria"/>
            <w:noProof/>
            <w:webHidden/>
            <w:sz w:val="24"/>
            <w:szCs w:val="24"/>
          </w:rPr>
          <w:t>97</w:t>
        </w:r>
        <w:r w:rsidR="009E3E95" w:rsidRPr="009E3E95">
          <w:rPr>
            <w:rFonts w:ascii="Cambria" w:hAnsi="Cambria"/>
            <w:noProof/>
            <w:webHidden/>
            <w:sz w:val="24"/>
            <w:szCs w:val="24"/>
          </w:rPr>
          <w:fldChar w:fldCharType="end"/>
        </w:r>
      </w:hyperlink>
    </w:p>
    <w:p w14:paraId="210FD426" w14:textId="77777777" w:rsidR="009E3E95" w:rsidRPr="009E3E95" w:rsidRDefault="00BA22DB">
      <w:pPr>
        <w:pStyle w:val="21"/>
        <w:tabs>
          <w:tab w:val="right" w:leader="dot" w:pos="9970"/>
        </w:tabs>
        <w:rPr>
          <w:rFonts w:ascii="Cambria" w:eastAsiaTheme="minorEastAsia" w:hAnsi="Cambria"/>
          <w:noProof/>
          <w:sz w:val="24"/>
          <w:szCs w:val="24"/>
        </w:rPr>
      </w:pPr>
      <w:hyperlink w:anchor="_Toc499533242" w:history="1">
        <w:r w:rsidR="009E3E95" w:rsidRPr="009E3E95">
          <w:rPr>
            <w:rStyle w:val="-"/>
            <w:rFonts w:ascii="Cambria" w:hAnsi="Cambria"/>
            <w:noProof/>
            <w:sz w:val="24"/>
            <w:szCs w:val="24"/>
          </w:rPr>
          <w:t>4.2. Biodiversity</w:t>
        </w:r>
        <w:r w:rsidR="009E3E95" w:rsidRPr="009E3E95">
          <w:rPr>
            <w:rFonts w:ascii="Cambria" w:hAnsi="Cambria"/>
            <w:noProof/>
            <w:webHidden/>
            <w:sz w:val="24"/>
            <w:szCs w:val="24"/>
          </w:rPr>
          <w:tab/>
        </w:r>
        <w:r w:rsidR="009E3E95" w:rsidRPr="009E3E95">
          <w:rPr>
            <w:rFonts w:ascii="Cambria" w:hAnsi="Cambria"/>
            <w:noProof/>
            <w:webHidden/>
            <w:sz w:val="24"/>
            <w:szCs w:val="24"/>
          </w:rPr>
          <w:fldChar w:fldCharType="begin"/>
        </w:r>
        <w:r w:rsidR="009E3E95" w:rsidRPr="009E3E95">
          <w:rPr>
            <w:rFonts w:ascii="Cambria" w:hAnsi="Cambria"/>
            <w:noProof/>
            <w:webHidden/>
            <w:sz w:val="24"/>
            <w:szCs w:val="24"/>
          </w:rPr>
          <w:instrText xml:space="preserve"> PAGEREF _Toc499533242 \h </w:instrText>
        </w:r>
        <w:r w:rsidR="009E3E95" w:rsidRPr="009E3E95">
          <w:rPr>
            <w:rFonts w:ascii="Cambria" w:hAnsi="Cambria"/>
            <w:noProof/>
            <w:webHidden/>
            <w:sz w:val="24"/>
            <w:szCs w:val="24"/>
          </w:rPr>
        </w:r>
        <w:r w:rsidR="009E3E95" w:rsidRPr="009E3E95">
          <w:rPr>
            <w:rFonts w:ascii="Cambria" w:hAnsi="Cambria"/>
            <w:noProof/>
            <w:webHidden/>
            <w:sz w:val="24"/>
            <w:szCs w:val="24"/>
          </w:rPr>
          <w:fldChar w:fldCharType="separate"/>
        </w:r>
        <w:r w:rsidR="00FB6993">
          <w:rPr>
            <w:rFonts w:ascii="Cambria" w:hAnsi="Cambria"/>
            <w:noProof/>
            <w:webHidden/>
            <w:sz w:val="24"/>
            <w:szCs w:val="24"/>
          </w:rPr>
          <w:t>98</w:t>
        </w:r>
        <w:r w:rsidR="009E3E95" w:rsidRPr="009E3E95">
          <w:rPr>
            <w:rFonts w:ascii="Cambria" w:hAnsi="Cambria"/>
            <w:noProof/>
            <w:webHidden/>
            <w:sz w:val="24"/>
            <w:szCs w:val="24"/>
          </w:rPr>
          <w:fldChar w:fldCharType="end"/>
        </w:r>
      </w:hyperlink>
    </w:p>
    <w:p w14:paraId="774A763D" w14:textId="77777777" w:rsidR="009E3E95" w:rsidRPr="009E3E95" w:rsidRDefault="00BA22DB">
      <w:pPr>
        <w:pStyle w:val="21"/>
        <w:tabs>
          <w:tab w:val="right" w:leader="dot" w:pos="9970"/>
        </w:tabs>
        <w:rPr>
          <w:rFonts w:ascii="Cambria" w:eastAsiaTheme="minorEastAsia" w:hAnsi="Cambria"/>
          <w:noProof/>
          <w:sz w:val="24"/>
          <w:szCs w:val="24"/>
        </w:rPr>
      </w:pPr>
      <w:hyperlink w:anchor="_Toc499533243" w:history="1">
        <w:r w:rsidR="009E3E95" w:rsidRPr="009E3E95">
          <w:rPr>
            <w:rStyle w:val="-"/>
            <w:rFonts w:ascii="Cambria" w:hAnsi="Cambria"/>
            <w:noProof/>
            <w:sz w:val="24"/>
            <w:szCs w:val="24"/>
          </w:rPr>
          <w:t>4.3. Noise</w:t>
        </w:r>
        <w:r w:rsidR="009E3E95" w:rsidRPr="009E3E95">
          <w:rPr>
            <w:rFonts w:ascii="Cambria" w:hAnsi="Cambria"/>
            <w:noProof/>
            <w:webHidden/>
            <w:sz w:val="24"/>
            <w:szCs w:val="24"/>
          </w:rPr>
          <w:tab/>
        </w:r>
        <w:r w:rsidR="009E3E95" w:rsidRPr="009E3E95">
          <w:rPr>
            <w:rFonts w:ascii="Cambria" w:hAnsi="Cambria"/>
            <w:noProof/>
            <w:webHidden/>
            <w:sz w:val="24"/>
            <w:szCs w:val="24"/>
          </w:rPr>
          <w:fldChar w:fldCharType="begin"/>
        </w:r>
        <w:r w:rsidR="009E3E95" w:rsidRPr="009E3E95">
          <w:rPr>
            <w:rFonts w:ascii="Cambria" w:hAnsi="Cambria"/>
            <w:noProof/>
            <w:webHidden/>
            <w:sz w:val="24"/>
            <w:szCs w:val="24"/>
          </w:rPr>
          <w:instrText xml:space="preserve"> PAGEREF _Toc499533243 \h </w:instrText>
        </w:r>
        <w:r w:rsidR="009E3E95" w:rsidRPr="009E3E95">
          <w:rPr>
            <w:rFonts w:ascii="Cambria" w:hAnsi="Cambria"/>
            <w:noProof/>
            <w:webHidden/>
            <w:sz w:val="24"/>
            <w:szCs w:val="24"/>
          </w:rPr>
        </w:r>
        <w:r w:rsidR="009E3E95" w:rsidRPr="009E3E95">
          <w:rPr>
            <w:rFonts w:ascii="Cambria" w:hAnsi="Cambria"/>
            <w:noProof/>
            <w:webHidden/>
            <w:sz w:val="24"/>
            <w:szCs w:val="24"/>
          </w:rPr>
          <w:fldChar w:fldCharType="separate"/>
        </w:r>
        <w:r w:rsidR="00FB6993">
          <w:rPr>
            <w:rFonts w:ascii="Cambria" w:hAnsi="Cambria"/>
            <w:noProof/>
            <w:webHidden/>
            <w:sz w:val="24"/>
            <w:szCs w:val="24"/>
          </w:rPr>
          <w:t>99</w:t>
        </w:r>
        <w:r w:rsidR="009E3E95" w:rsidRPr="009E3E95">
          <w:rPr>
            <w:rFonts w:ascii="Cambria" w:hAnsi="Cambria"/>
            <w:noProof/>
            <w:webHidden/>
            <w:sz w:val="24"/>
            <w:szCs w:val="24"/>
          </w:rPr>
          <w:fldChar w:fldCharType="end"/>
        </w:r>
      </w:hyperlink>
    </w:p>
    <w:p w14:paraId="7EA70A74" w14:textId="77777777" w:rsidR="009E3E95" w:rsidRPr="009E3E95" w:rsidRDefault="00BA22DB">
      <w:pPr>
        <w:pStyle w:val="10"/>
        <w:rPr>
          <w:rFonts w:ascii="Cambria" w:eastAsiaTheme="minorEastAsia" w:hAnsi="Cambria"/>
          <w:noProof/>
          <w:sz w:val="24"/>
          <w:szCs w:val="24"/>
        </w:rPr>
      </w:pPr>
      <w:hyperlink w:anchor="_Toc499533244" w:history="1">
        <w:r w:rsidR="009E3E95" w:rsidRPr="009E3E95">
          <w:rPr>
            <w:rStyle w:val="-"/>
            <w:rFonts w:ascii="Cambria" w:hAnsi="Cambria"/>
            <w:noProof/>
            <w:sz w:val="24"/>
            <w:szCs w:val="24"/>
          </w:rPr>
          <w:t>5. GENERAL AND SPECIFIC OBJESTIVES OF ENVIRONMENTAL PROTECTION</w:t>
        </w:r>
        <w:r w:rsidR="009E3E95" w:rsidRPr="009E3E95">
          <w:rPr>
            <w:rFonts w:ascii="Cambria" w:hAnsi="Cambria"/>
            <w:noProof/>
            <w:webHidden/>
            <w:sz w:val="24"/>
            <w:szCs w:val="24"/>
          </w:rPr>
          <w:tab/>
        </w:r>
        <w:r w:rsidR="009E3E95" w:rsidRPr="009E3E95">
          <w:rPr>
            <w:rFonts w:ascii="Cambria" w:hAnsi="Cambria"/>
            <w:noProof/>
            <w:webHidden/>
            <w:sz w:val="24"/>
            <w:szCs w:val="24"/>
          </w:rPr>
          <w:fldChar w:fldCharType="begin"/>
        </w:r>
        <w:r w:rsidR="009E3E95" w:rsidRPr="009E3E95">
          <w:rPr>
            <w:rFonts w:ascii="Cambria" w:hAnsi="Cambria"/>
            <w:noProof/>
            <w:webHidden/>
            <w:sz w:val="24"/>
            <w:szCs w:val="24"/>
          </w:rPr>
          <w:instrText xml:space="preserve"> PAGEREF _Toc499533244 \h </w:instrText>
        </w:r>
        <w:r w:rsidR="009E3E95" w:rsidRPr="009E3E95">
          <w:rPr>
            <w:rFonts w:ascii="Cambria" w:hAnsi="Cambria"/>
            <w:noProof/>
            <w:webHidden/>
            <w:sz w:val="24"/>
            <w:szCs w:val="24"/>
          </w:rPr>
        </w:r>
        <w:r w:rsidR="009E3E95" w:rsidRPr="009E3E95">
          <w:rPr>
            <w:rFonts w:ascii="Cambria" w:hAnsi="Cambria"/>
            <w:noProof/>
            <w:webHidden/>
            <w:sz w:val="24"/>
            <w:szCs w:val="24"/>
          </w:rPr>
          <w:fldChar w:fldCharType="separate"/>
        </w:r>
        <w:r w:rsidR="00FB6993">
          <w:rPr>
            <w:rFonts w:ascii="Cambria" w:hAnsi="Cambria"/>
            <w:noProof/>
            <w:webHidden/>
            <w:sz w:val="24"/>
            <w:szCs w:val="24"/>
          </w:rPr>
          <w:t>100</w:t>
        </w:r>
        <w:r w:rsidR="009E3E95" w:rsidRPr="009E3E95">
          <w:rPr>
            <w:rFonts w:ascii="Cambria" w:hAnsi="Cambria"/>
            <w:noProof/>
            <w:webHidden/>
            <w:sz w:val="24"/>
            <w:szCs w:val="24"/>
          </w:rPr>
          <w:fldChar w:fldCharType="end"/>
        </w:r>
      </w:hyperlink>
    </w:p>
    <w:p w14:paraId="6948ED90" w14:textId="77777777" w:rsidR="009E3E95" w:rsidRPr="009E3E95" w:rsidRDefault="00BA22DB">
      <w:pPr>
        <w:pStyle w:val="10"/>
        <w:rPr>
          <w:rFonts w:ascii="Cambria" w:eastAsiaTheme="minorEastAsia" w:hAnsi="Cambria"/>
          <w:noProof/>
          <w:sz w:val="24"/>
          <w:szCs w:val="24"/>
        </w:rPr>
      </w:pPr>
      <w:hyperlink w:anchor="_Toc499533245" w:history="1">
        <w:r w:rsidR="009E3E95" w:rsidRPr="009E3E95">
          <w:rPr>
            <w:rStyle w:val="-"/>
            <w:rFonts w:ascii="Cambria" w:hAnsi="Cambria"/>
            <w:noProof/>
            <w:sz w:val="24"/>
            <w:szCs w:val="24"/>
          </w:rPr>
          <w:t>6. POTENTIAL SIGNIFICANT IMPACTS ON PUBLIC HEALTH AND THE ENVIRONMENT, INCLUDING FACTORS SUCH AS BIOLOGICAL DIVERSITY, POPULATION, FAUNA, FLORA, LAND, WATER, AIR, CLIMATIC ASPECTS, MATERIAL RESOURCES, CULTURAL HERITAGE, INCLUDING ARCHITECTURAL AND ARCHAEOLOGICAL HERITAGE, LANDSCAPE AND RELATIONS BETWEEN THESE FACTORS</w:t>
        </w:r>
        <w:r w:rsidR="009E3E95" w:rsidRPr="009E3E95">
          <w:rPr>
            <w:rFonts w:ascii="Cambria" w:hAnsi="Cambria"/>
            <w:noProof/>
            <w:webHidden/>
            <w:sz w:val="24"/>
            <w:szCs w:val="24"/>
          </w:rPr>
          <w:tab/>
        </w:r>
        <w:r w:rsidR="009E3E95" w:rsidRPr="009E3E95">
          <w:rPr>
            <w:rFonts w:ascii="Cambria" w:hAnsi="Cambria"/>
            <w:noProof/>
            <w:webHidden/>
            <w:sz w:val="24"/>
            <w:szCs w:val="24"/>
          </w:rPr>
          <w:fldChar w:fldCharType="begin"/>
        </w:r>
        <w:r w:rsidR="009E3E95" w:rsidRPr="009E3E95">
          <w:rPr>
            <w:rFonts w:ascii="Cambria" w:hAnsi="Cambria"/>
            <w:noProof/>
            <w:webHidden/>
            <w:sz w:val="24"/>
            <w:szCs w:val="24"/>
          </w:rPr>
          <w:instrText xml:space="preserve"> PAGEREF _Toc499533245 \h </w:instrText>
        </w:r>
        <w:r w:rsidR="009E3E95" w:rsidRPr="009E3E95">
          <w:rPr>
            <w:rFonts w:ascii="Cambria" w:hAnsi="Cambria"/>
            <w:noProof/>
            <w:webHidden/>
            <w:sz w:val="24"/>
            <w:szCs w:val="24"/>
          </w:rPr>
        </w:r>
        <w:r w:rsidR="009E3E95" w:rsidRPr="009E3E95">
          <w:rPr>
            <w:rFonts w:ascii="Cambria" w:hAnsi="Cambria"/>
            <w:noProof/>
            <w:webHidden/>
            <w:sz w:val="24"/>
            <w:szCs w:val="24"/>
          </w:rPr>
          <w:fldChar w:fldCharType="separate"/>
        </w:r>
        <w:r w:rsidR="00FB6993">
          <w:rPr>
            <w:rFonts w:ascii="Cambria" w:hAnsi="Cambria"/>
            <w:noProof/>
            <w:webHidden/>
            <w:sz w:val="24"/>
            <w:szCs w:val="24"/>
          </w:rPr>
          <w:t>106</w:t>
        </w:r>
        <w:r w:rsidR="009E3E95" w:rsidRPr="009E3E95">
          <w:rPr>
            <w:rFonts w:ascii="Cambria" w:hAnsi="Cambria"/>
            <w:noProof/>
            <w:webHidden/>
            <w:sz w:val="24"/>
            <w:szCs w:val="24"/>
          </w:rPr>
          <w:fldChar w:fldCharType="end"/>
        </w:r>
      </w:hyperlink>
    </w:p>
    <w:p w14:paraId="2DCE9D08" w14:textId="34FF2A97" w:rsidR="009E3E95" w:rsidRPr="009E3E95" w:rsidRDefault="00BA22DB">
      <w:pPr>
        <w:pStyle w:val="21"/>
        <w:tabs>
          <w:tab w:val="left" w:pos="880"/>
          <w:tab w:val="right" w:leader="dot" w:pos="9970"/>
        </w:tabs>
        <w:rPr>
          <w:rFonts w:ascii="Cambria" w:eastAsiaTheme="minorEastAsia" w:hAnsi="Cambria"/>
          <w:noProof/>
          <w:sz w:val="24"/>
          <w:szCs w:val="24"/>
        </w:rPr>
      </w:pPr>
      <w:hyperlink w:anchor="_Toc499533246" w:history="1">
        <w:r w:rsidR="009E3E95" w:rsidRPr="009E3E95">
          <w:rPr>
            <w:rStyle w:val="-"/>
            <w:rFonts w:ascii="Cambria" w:hAnsi="Cambria"/>
            <w:noProof/>
            <w:sz w:val="24"/>
            <w:szCs w:val="24"/>
          </w:rPr>
          <w:t>6.1</w:t>
        </w:r>
        <w:r w:rsidR="009E3E95">
          <w:rPr>
            <w:rFonts w:ascii="Cambria" w:eastAsiaTheme="minorEastAsia" w:hAnsi="Cambria"/>
            <w:noProof/>
            <w:sz w:val="24"/>
            <w:szCs w:val="24"/>
          </w:rPr>
          <w:t xml:space="preserve">. </w:t>
        </w:r>
        <w:r w:rsidR="009E3E95" w:rsidRPr="009E3E95">
          <w:rPr>
            <w:rStyle w:val="-"/>
            <w:rFonts w:ascii="Cambria" w:hAnsi="Cambria" w:cs="Times-Bold"/>
            <w:noProof/>
            <w:sz w:val="24"/>
            <w:szCs w:val="24"/>
          </w:rPr>
          <w:t>Identification of environmental impacts</w:t>
        </w:r>
        <w:r w:rsidR="009E3E95" w:rsidRPr="009E3E95">
          <w:rPr>
            <w:rFonts w:ascii="Cambria" w:hAnsi="Cambria"/>
            <w:noProof/>
            <w:webHidden/>
            <w:sz w:val="24"/>
            <w:szCs w:val="24"/>
          </w:rPr>
          <w:tab/>
        </w:r>
        <w:r w:rsidR="009E3E95" w:rsidRPr="009E3E95">
          <w:rPr>
            <w:rFonts w:ascii="Cambria" w:hAnsi="Cambria"/>
            <w:noProof/>
            <w:webHidden/>
            <w:sz w:val="24"/>
            <w:szCs w:val="24"/>
          </w:rPr>
          <w:fldChar w:fldCharType="begin"/>
        </w:r>
        <w:r w:rsidR="009E3E95" w:rsidRPr="009E3E95">
          <w:rPr>
            <w:rFonts w:ascii="Cambria" w:hAnsi="Cambria"/>
            <w:noProof/>
            <w:webHidden/>
            <w:sz w:val="24"/>
            <w:szCs w:val="24"/>
          </w:rPr>
          <w:instrText xml:space="preserve"> PAGEREF _Toc499533246 \h </w:instrText>
        </w:r>
        <w:r w:rsidR="009E3E95" w:rsidRPr="009E3E95">
          <w:rPr>
            <w:rFonts w:ascii="Cambria" w:hAnsi="Cambria"/>
            <w:noProof/>
            <w:webHidden/>
            <w:sz w:val="24"/>
            <w:szCs w:val="24"/>
          </w:rPr>
        </w:r>
        <w:r w:rsidR="009E3E95" w:rsidRPr="009E3E95">
          <w:rPr>
            <w:rFonts w:ascii="Cambria" w:hAnsi="Cambria"/>
            <w:noProof/>
            <w:webHidden/>
            <w:sz w:val="24"/>
            <w:szCs w:val="24"/>
          </w:rPr>
          <w:fldChar w:fldCharType="separate"/>
        </w:r>
        <w:r w:rsidR="00FB6993">
          <w:rPr>
            <w:rFonts w:ascii="Cambria" w:hAnsi="Cambria"/>
            <w:noProof/>
            <w:webHidden/>
            <w:sz w:val="24"/>
            <w:szCs w:val="24"/>
          </w:rPr>
          <w:t>107</w:t>
        </w:r>
        <w:r w:rsidR="009E3E95" w:rsidRPr="009E3E95">
          <w:rPr>
            <w:rFonts w:ascii="Cambria" w:hAnsi="Cambria"/>
            <w:noProof/>
            <w:webHidden/>
            <w:sz w:val="24"/>
            <w:szCs w:val="24"/>
          </w:rPr>
          <w:fldChar w:fldCharType="end"/>
        </w:r>
      </w:hyperlink>
    </w:p>
    <w:p w14:paraId="6A6B0F13" w14:textId="77777777" w:rsidR="009E3E95" w:rsidRPr="009E3E95" w:rsidRDefault="00BA22DB">
      <w:pPr>
        <w:pStyle w:val="21"/>
        <w:tabs>
          <w:tab w:val="right" w:leader="dot" w:pos="9970"/>
        </w:tabs>
        <w:rPr>
          <w:rFonts w:ascii="Cambria" w:eastAsiaTheme="minorEastAsia" w:hAnsi="Cambria"/>
          <w:noProof/>
          <w:sz w:val="24"/>
          <w:szCs w:val="24"/>
        </w:rPr>
      </w:pPr>
      <w:hyperlink w:anchor="_Toc499533247" w:history="1">
        <w:r w:rsidR="009E3E95" w:rsidRPr="009E3E95">
          <w:rPr>
            <w:rStyle w:val="-"/>
            <w:rFonts w:ascii="Cambria" w:hAnsi="Cambria"/>
            <w:noProof/>
            <w:sz w:val="24"/>
            <w:szCs w:val="24"/>
          </w:rPr>
          <w:t>6.2. Soil and mineral resources</w:t>
        </w:r>
        <w:r w:rsidR="009E3E95" w:rsidRPr="009E3E95">
          <w:rPr>
            <w:rFonts w:ascii="Cambria" w:hAnsi="Cambria"/>
            <w:noProof/>
            <w:webHidden/>
            <w:sz w:val="24"/>
            <w:szCs w:val="24"/>
          </w:rPr>
          <w:tab/>
        </w:r>
        <w:r w:rsidR="009E3E95" w:rsidRPr="009E3E95">
          <w:rPr>
            <w:rFonts w:ascii="Cambria" w:hAnsi="Cambria"/>
            <w:noProof/>
            <w:webHidden/>
            <w:sz w:val="24"/>
            <w:szCs w:val="24"/>
          </w:rPr>
          <w:fldChar w:fldCharType="begin"/>
        </w:r>
        <w:r w:rsidR="009E3E95" w:rsidRPr="009E3E95">
          <w:rPr>
            <w:rFonts w:ascii="Cambria" w:hAnsi="Cambria"/>
            <w:noProof/>
            <w:webHidden/>
            <w:sz w:val="24"/>
            <w:szCs w:val="24"/>
          </w:rPr>
          <w:instrText xml:space="preserve"> PAGEREF _Toc499533247 \h </w:instrText>
        </w:r>
        <w:r w:rsidR="009E3E95" w:rsidRPr="009E3E95">
          <w:rPr>
            <w:rFonts w:ascii="Cambria" w:hAnsi="Cambria"/>
            <w:noProof/>
            <w:webHidden/>
            <w:sz w:val="24"/>
            <w:szCs w:val="24"/>
          </w:rPr>
        </w:r>
        <w:r w:rsidR="009E3E95" w:rsidRPr="009E3E95">
          <w:rPr>
            <w:rFonts w:ascii="Cambria" w:hAnsi="Cambria"/>
            <w:noProof/>
            <w:webHidden/>
            <w:sz w:val="24"/>
            <w:szCs w:val="24"/>
          </w:rPr>
          <w:fldChar w:fldCharType="separate"/>
        </w:r>
        <w:r w:rsidR="00FB6993">
          <w:rPr>
            <w:rFonts w:ascii="Cambria" w:hAnsi="Cambria"/>
            <w:noProof/>
            <w:webHidden/>
            <w:sz w:val="24"/>
            <w:szCs w:val="24"/>
          </w:rPr>
          <w:t>109</w:t>
        </w:r>
        <w:r w:rsidR="009E3E95" w:rsidRPr="009E3E95">
          <w:rPr>
            <w:rFonts w:ascii="Cambria" w:hAnsi="Cambria"/>
            <w:noProof/>
            <w:webHidden/>
            <w:sz w:val="24"/>
            <w:szCs w:val="24"/>
          </w:rPr>
          <w:fldChar w:fldCharType="end"/>
        </w:r>
      </w:hyperlink>
    </w:p>
    <w:p w14:paraId="282E3D92" w14:textId="77777777" w:rsidR="009E3E95" w:rsidRPr="009E3E95" w:rsidRDefault="00BA22DB">
      <w:pPr>
        <w:pStyle w:val="21"/>
        <w:tabs>
          <w:tab w:val="right" w:leader="dot" w:pos="9970"/>
        </w:tabs>
        <w:rPr>
          <w:rFonts w:ascii="Cambria" w:eastAsiaTheme="minorEastAsia" w:hAnsi="Cambria"/>
          <w:noProof/>
          <w:sz w:val="24"/>
          <w:szCs w:val="24"/>
        </w:rPr>
      </w:pPr>
      <w:hyperlink w:anchor="_Toc499533248" w:history="1">
        <w:r w:rsidR="009E3E95" w:rsidRPr="009E3E95">
          <w:rPr>
            <w:rStyle w:val="-"/>
            <w:rFonts w:ascii="Cambria" w:hAnsi="Cambria"/>
            <w:noProof/>
            <w:sz w:val="24"/>
            <w:szCs w:val="24"/>
          </w:rPr>
          <w:t>6.3. Air</w:t>
        </w:r>
        <w:r w:rsidR="009E3E95" w:rsidRPr="009E3E95">
          <w:rPr>
            <w:rFonts w:ascii="Cambria" w:hAnsi="Cambria"/>
            <w:noProof/>
            <w:webHidden/>
            <w:sz w:val="24"/>
            <w:szCs w:val="24"/>
          </w:rPr>
          <w:tab/>
        </w:r>
        <w:r w:rsidR="009E3E95" w:rsidRPr="009E3E95">
          <w:rPr>
            <w:rFonts w:ascii="Cambria" w:hAnsi="Cambria"/>
            <w:noProof/>
            <w:webHidden/>
            <w:sz w:val="24"/>
            <w:szCs w:val="24"/>
          </w:rPr>
          <w:fldChar w:fldCharType="begin"/>
        </w:r>
        <w:r w:rsidR="009E3E95" w:rsidRPr="009E3E95">
          <w:rPr>
            <w:rFonts w:ascii="Cambria" w:hAnsi="Cambria"/>
            <w:noProof/>
            <w:webHidden/>
            <w:sz w:val="24"/>
            <w:szCs w:val="24"/>
          </w:rPr>
          <w:instrText xml:space="preserve"> PAGEREF _Toc499533248 \h </w:instrText>
        </w:r>
        <w:r w:rsidR="009E3E95" w:rsidRPr="009E3E95">
          <w:rPr>
            <w:rFonts w:ascii="Cambria" w:hAnsi="Cambria"/>
            <w:noProof/>
            <w:webHidden/>
            <w:sz w:val="24"/>
            <w:szCs w:val="24"/>
          </w:rPr>
        </w:r>
        <w:r w:rsidR="009E3E95" w:rsidRPr="009E3E95">
          <w:rPr>
            <w:rFonts w:ascii="Cambria" w:hAnsi="Cambria"/>
            <w:noProof/>
            <w:webHidden/>
            <w:sz w:val="24"/>
            <w:szCs w:val="24"/>
          </w:rPr>
          <w:fldChar w:fldCharType="separate"/>
        </w:r>
        <w:r w:rsidR="00FB6993">
          <w:rPr>
            <w:rFonts w:ascii="Cambria" w:hAnsi="Cambria"/>
            <w:noProof/>
            <w:webHidden/>
            <w:sz w:val="24"/>
            <w:szCs w:val="24"/>
          </w:rPr>
          <w:t>110</w:t>
        </w:r>
        <w:r w:rsidR="009E3E95" w:rsidRPr="009E3E95">
          <w:rPr>
            <w:rFonts w:ascii="Cambria" w:hAnsi="Cambria"/>
            <w:noProof/>
            <w:webHidden/>
            <w:sz w:val="24"/>
            <w:szCs w:val="24"/>
          </w:rPr>
          <w:fldChar w:fldCharType="end"/>
        </w:r>
      </w:hyperlink>
    </w:p>
    <w:p w14:paraId="10FCD293" w14:textId="77777777" w:rsidR="009E3E95" w:rsidRPr="009E3E95" w:rsidRDefault="00BA22DB">
      <w:pPr>
        <w:pStyle w:val="21"/>
        <w:tabs>
          <w:tab w:val="right" w:leader="dot" w:pos="9970"/>
        </w:tabs>
        <w:rPr>
          <w:rFonts w:ascii="Cambria" w:eastAsiaTheme="minorEastAsia" w:hAnsi="Cambria"/>
          <w:noProof/>
          <w:sz w:val="24"/>
          <w:szCs w:val="24"/>
        </w:rPr>
      </w:pPr>
      <w:hyperlink w:anchor="_Toc499533249" w:history="1">
        <w:r w:rsidR="009E3E95" w:rsidRPr="009E3E95">
          <w:rPr>
            <w:rStyle w:val="-"/>
            <w:rFonts w:ascii="Cambria" w:hAnsi="Cambria"/>
            <w:noProof/>
            <w:sz w:val="24"/>
            <w:szCs w:val="24"/>
          </w:rPr>
          <w:t>6.4. Climate</w:t>
        </w:r>
        <w:r w:rsidR="009E3E95" w:rsidRPr="009E3E95">
          <w:rPr>
            <w:rFonts w:ascii="Cambria" w:hAnsi="Cambria"/>
            <w:noProof/>
            <w:webHidden/>
            <w:sz w:val="24"/>
            <w:szCs w:val="24"/>
          </w:rPr>
          <w:tab/>
        </w:r>
        <w:r w:rsidR="009E3E95" w:rsidRPr="009E3E95">
          <w:rPr>
            <w:rFonts w:ascii="Cambria" w:hAnsi="Cambria"/>
            <w:noProof/>
            <w:webHidden/>
            <w:sz w:val="24"/>
            <w:szCs w:val="24"/>
          </w:rPr>
          <w:fldChar w:fldCharType="begin"/>
        </w:r>
        <w:r w:rsidR="009E3E95" w:rsidRPr="009E3E95">
          <w:rPr>
            <w:rFonts w:ascii="Cambria" w:hAnsi="Cambria"/>
            <w:noProof/>
            <w:webHidden/>
            <w:sz w:val="24"/>
            <w:szCs w:val="24"/>
          </w:rPr>
          <w:instrText xml:space="preserve"> PAGEREF _Toc499533249 \h </w:instrText>
        </w:r>
        <w:r w:rsidR="009E3E95" w:rsidRPr="009E3E95">
          <w:rPr>
            <w:rFonts w:ascii="Cambria" w:hAnsi="Cambria"/>
            <w:noProof/>
            <w:webHidden/>
            <w:sz w:val="24"/>
            <w:szCs w:val="24"/>
          </w:rPr>
        </w:r>
        <w:r w:rsidR="009E3E95" w:rsidRPr="009E3E95">
          <w:rPr>
            <w:rFonts w:ascii="Cambria" w:hAnsi="Cambria"/>
            <w:noProof/>
            <w:webHidden/>
            <w:sz w:val="24"/>
            <w:szCs w:val="24"/>
          </w:rPr>
          <w:fldChar w:fldCharType="separate"/>
        </w:r>
        <w:r w:rsidR="00FB6993">
          <w:rPr>
            <w:rFonts w:ascii="Cambria" w:hAnsi="Cambria"/>
            <w:noProof/>
            <w:webHidden/>
            <w:sz w:val="24"/>
            <w:szCs w:val="24"/>
          </w:rPr>
          <w:t>112</w:t>
        </w:r>
        <w:r w:rsidR="009E3E95" w:rsidRPr="009E3E95">
          <w:rPr>
            <w:rFonts w:ascii="Cambria" w:hAnsi="Cambria"/>
            <w:noProof/>
            <w:webHidden/>
            <w:sz w:val="24"/>
            <w:szCs w:val="24"/>
          </w:rPr>
          <w:fldChar w:fldCharType="end"/>
        </w:r>
      </w:hyperlink>
    </w:p>
    <w:p w14:paraId="4E26FE49" w14:textId="77777777" w:rsidR="009E3E95" w:rsidRPr="009E3E95" w:rsidRDefault="00BA22DB">
      <w:pPr>
        <w:pStyle w:val="21"/>
        <w:tabs>
          <w:tab w:val="right" w:leader="dot" w:pos="9970"/>
        </w:tabs>
        <w:rPr>
          <w:rFonts w:ascii="Cambria" w:eastAsiaTheme="minorEastAsia" w:hAnsi="Cambria"/>
          <w:noProof/>
          <w:sz w:val="24"/>
          <w:szCs w:val="24"/>
        </w:rPr>
      </w:pPr>
      <w:hyperlink w:anchor="_Toc499533250" w:history="1">
        <w:r w:rsidR="009E3E95" w:rsidRPr="009E3E95">
          <w:rPr>
            <w:rStyle w:val="-"/>
            <w:rFonts w:ascii="Cambria" w:hAnsi="Cambria"/>
            <w:noProof/>
            <w:sz w:val="24"/>
            <w:szCs w:val="24"/>
          </w:rPr>
          <w:t>6.5. Impact on water</w:t>
        </w:r>
        <w:r w:rsidR="009E3E95" w:rsidRPr="009E3E95">
          <w:rPr>
            <w:rFonts w:ascii="Cambria" w:hAnsi="Cambria"/>
            <w:noProof/>
            <w:webHidden/>
            <w:sz w:val="24"/>
            <w:szCs w:val="24"/>
          </w:rPr>
          <w:tab/>
        </w:r>
        <w:r w:rsidR="009E3E95" w:rsidRPr="009E3E95">
          <w:rPr>
            <w:rFonts w:ascii="Cambria" w:hAnsi="Cambria"/>
            <w:noProof/>
            <w:webHidden/>
            <w:sz w:val="24"/>
            <w:szCs w:val="24"/>
          </w:rPr>
          <w:fldChar w:fldCharType="begin"/>
        </w:r>
        <w:r w:rsidR="009E3E95" w:rsidRPr="009E3E95">
          <w:rPr>
            <w:rFonts w:ascii="Cambria" w:hAnsi="Cambria"/>
            <w:noProof/>
            <w:webHidden/>
            <w:sz w:val="24"/>
            <w:szCs w:val="24"/>
          </w:rPr>
          <w:instrText xml:space="preserve"> PAGEREF _Toc499533250 \h </w:instrText>
        </w:r>
        <w:r w:rsidR="009E3E95" w:rsidRPr="009E3E95">
          <w:rPr>
            <w:rFonts w:ascii="Cambria" w:hAnsi="Cambria"/>
            <w:noProof/>
            <w:webHidden/>
            <w:sz w:val="24"/>
            <w:szCs w:val="24"/>
          </w:rPr>
        </w:r>
        <w:r w:rsidR="009E3E95" w:rsidRPr="009E3E95">
          <w:rPr>
            <w:rFonts w:ascii="Cambria" w:hAnsi="Cambria"/>
            <w:noProof/>
            <w:webHidden/>
            <w:sz w:val="24"/>
            <w:szCs w:val="24"/>
          </w:rPr>
          <w:fldChar w:fldCharType="separate"/>
        </w:r>
        <w:r w:rsidR="00FB6993">
          <w:rPr>
            <w:rFonts w:ascii="Cambria" w:hAnsi="Cambria"/>
            <w:noProof/>
            <w:webHidden/>
            <w:sz w:val="24"/>
            <w:szCs w:val="24"/>
          </w:rPr>
          <w:t>112</w:t>
        </w:r>
        <w:r w:rsidR="009E3E95" w:rsidRPr="009E3E95">
          <w:rPr>
            <w:rFonts w:ascii="Cambria" w:hAnsi="Cambria"/>
            <w:noProof/>
            <w:webHidden/>
            <w:sz w:val="24"/>
            <w:szCs w:val="24"/>
          </w:rPr>
          <w:fldChar w:fldCharType="end"/>
        </w:r>
      </w:hyperlink>
    </w:p>
    <w:p w14:paraId="48F608CA" w14:textId="77777777" w:rsidR="009E3E95" w:rsidRPr="009E3E95" w:rsidRDefault="00BA22DB">
      <w:pPr>
        <w:pStyle w:val="21"/>
        <w:tabs>
          <w:tab w:val="right" w:leader="dot" w:pos="9970"/>
        </w:tabs>
        <w:rPr>
          <w:rFonts w:ascii="Cambria" w:eastAsiaTheme="minorEastAsia" w:hAnsi="Cambria"/>
          <w:noProof/>
          <w:sz w:val="24"/>
          <w:szCs w:val="24"/>
        </w:rPr>
      </w:pPr>
      <w:hyperlink w:anchor="_Toc499533251" w:history="1">
        <w:r w:rsidR="009E3E95" w:rsidRPr="009E3E95">
          <w:rPr>
            <w:rStyle w:val="-"/>
            <w:rFonts w:ascii="Cambria" w:hAnsi="Cambria"/>
            <w:noProof/>
            <w:sz w:val="24"/>
            <w:szCs w:val="24"/>
          </w:rPr>
          <w:t>6.6. Biodiversity/protected areas</w:t>
        </w:r>
        <w:r w:rsidR="009E3E95" w:rsidRPr="009E3E95">
          <w:rPr>
            <w:rFonts w:ascii="Cambria" w:hAnsi="Cambria"/>
            <w:noProof/>
            <w:webHidden/>
            <w:sz w:val="24"/>
            <w:szCs w:val="24"/>
          </w:rPr>
          <w:tab/>
        </w:r>
        <w:r w:rsidR="009E3E95" w:rsidRPr="009E3E95">
          <w:rPr>
            <w:rFonts w:ascii="Cambria" w:hAnsi="Cambria"/>
            <w:noProof/>
            <w:webHidden/>
            <w:sz w:val="24"/>
            <w:szCs w:val="24"/>
          </w:rPr>
          <w:fldChar w:fldCharType="begin"/>
        </w:r>
        <w:r w:rsidR="009E3E95" w:rsidRPr="009E3E95">
          <w:rPr>
            <w:rFonts w:ascii="Cambria" w:hAnsi="Cambria"/>
            <w:noProof/>
            <w:webHidden/>
            <w:sz w:val="24"/>
            <w:szCs w:val="24"/>
          </w:rPr>
          <w:instrText xml:space="preserve"> PAGEREF _Toc499533251 \h </w:instrText>
        </w:r>
        <w:r w:rsidR="009E3E95" w:rsidRPr="009E3E95">
          <w:rPr>
            <w:rFonts w:ascii="Cambria" w:hAnsi="Cambria"/>
            <w:noProof/>
            <w:webHidden/>
            <w:sz w:val="24"/>
            <w:szCs w:val="24"/>
          </w:rPr>
        </w:r>
        <w:r w:rsidR="009E3E95" w:rsidRPr="009E3E95">
          <w:rPr>
            <w:rFonts w:ascii="Cambria" w:hAnsi="Cambria"/>
            <w:noProof/>
            <w:webHidden/>
            <w:sz w:val="24"/>
            <w:szCs w:val="24"/>
          </w:rPr>
          <w:fldChar w:fldCharType="separate"/>
        </w:r>
        <w:r w:rsidR="00FB6993">
          <w:rPr>
            <w:rFonts w:ascii="Cambria" w:hAnsi="Cambria"/>
            <w:noProof/>
            <w:webHidden/>
            <w:sz w:val="24"/>
            <w:szCs w:val="24"/>
          </w:rPr>
          <w:t>114</w:t>
        </w:r>
        <w:r w:rsidR="009E3E95" w:rsidRPr="009E3E95">
          <w:rPr>
            <w:rFonts w:ascii="Cambria" w:hAnsi="Cambria"/>
            <w:noProof/>
            <w:webHidden/>
            <w:sz w:val="24"/>
            <w:szCs w:val="24"/>
          </w:rPr>
          <w:fldChar w:fldCharType="end"/>
        </w:r>
      </w:hyperlink>
    </w:p>
    <w:p w14:paraId="21BC1828" w14:textId="77777777" w:rsidR="009E3E95" w:rsidRPr="009E3E95" w:rsidRDefault="00BA22DB">
      <w:pPr>
        <w:pStyle w:val="21"/>
        <w:tabs>
          <w:tab w:val="right" w:leader="dot" w:pos="9970"/>
        </w:tabs>
        <w:rPr>
          <w:rFonts w:ascii="Cambria" w:eastAsiaTheme="minorEastAsia" w:hAnsi="Cambria"/>
          <w:noProof/>
          <w:sz w:val="24"/>
          <w:szCs w:val="24"/>
        </w:rPr>
      </w:pPr>
      <w:hyperlink w:anchor="_Toc499533252" w:history="1">
        <w:r w:rsidR="009E3E95" w:rsidRPr="009E3E95">
          <w:rPr>
            <w:rStyle w:val="-"/>
            <w:rFonts w:ascii="Cambria" w:hAnsi="Cambria"/>
            <w:noProof/>
            <w:sz w:val="24"/>
            <w:szCs w:val="24"/>
          </w:rPr>
          <w:t>6.7. Human health</w:t>
        </w:r>
        <w:r w:rsidR="009E3E95" w:rsidRPr="009E3E95">
          <w:rPr>
            <w:rFonts w:ascii="Cambria" w:hAnsi="Cambria"/>
            <w:noProof/>
            <w:webHidden/>
            <w:sz w:val="24"/>
            <w:szCs w:val="24"/>
          </w:rPr>
          <w:tab/>
        </w:r>
        <w:r w:rsidR="009E3E95" w:rsidRPr="009E3E95">
          <w:rPr>
            <w:rFonts w:ascii="Cambria" w:hAnsi="Cambria"/>
            <w:noProof/>
            <w:webHidden/>
            <w:sz w:val="24"/>
            <w:szCs w:val="24"/>
          </w:rPr>
          <w:fldChar w:fldCharType="begin"/>
        </w:r>
        <w:r w:rsidR="009E3E95" w:rsidRPr="009E3E95">
          <w:rPr>
            <w:rFonts w:ascii="Cambria" w:hAnsi="Cambria"/>
            <w:noProof/>
            <w:webHidden/>
            <w:sz w:val="24"/>
            <w:szCs w:val="24"/>
          </w:rPr>
          <w:instrText xml:space="preserve"> PAGEREF _Toc499533252 \h </w:instrText>
        </w:r>
        <w:r w:rsidR="009E3E95" w:rsidRPr="009E3E95">
          <w:rPr>
            <w:rFonts w:ascii="Cambria" w:hAnsi="Cambria"/>
            <w:noProof/>
            <w:webHidden/>
            <w:sz w:val="24"/>
            <w:szCs w:val="24"/>
          </w:rPr>
        </w:r>
        <w:r w:rsidR="009E3E95" w:rsidRPr="009E3E95">
          <w:rPr>
            <w:rFonts w:ascii="Cambria" w:hAnsi="Cambria"/>
            <w:noProof/>
            <w:webHidden/>
            <w:sz w:val="24"/>
            <w:szCs w:val="24"/>
          </w:rPr>
          <w:fldChar w:fldCharType="separate"/>
        </w:r>
        <w:r w:rsidR="00FB6993">
          <w:rPr>
            <w:rFonts w:ascii="Cambria" w:hAnsi="Cambria"/>
            <w:noProof/>
            <w:webHidden/>
            <w:sz w:val="24"/>
            <w:szCs w:val="24"/>
          </w:rPr>
          <w:t>117</w:t>
        </w:r>
        <w:r w:rsidR="009E3E95" w:rsidRPr="009E3E95">
          <w:rPr>
            <w:rFonts w:ascii="Cambria" w:hAnsi="Cambria"/>
            <w:noProof/>
            <w:webHidden/>
            <w:sz w:val="24"/>
            <w:szCs w:val="24"/>
          </w:rPr>
          <w:fldChar w:fldCharType="end"/>
        </w:r>
      </w:hyperlink>
    </w:p>
    <w:p w14:paraId="47F78A27" w14:textId="77777777" w:rsidR="009E3E95" w:rsidRPr="009E3E95" w:rsidRDefault="00BA22DB">
      <w:pPr>
        <w:pStyle w:val="21"/>
        <w:tabs>
          <w:tab w:val="right" w:leader="dot" w:pos="9970"/>
        </w:tabs>
        <w:rPr>
          <w:rFonts w:ascii="Cambria" w:eastAsiaTheme="minorEastAsia" w:hAnsi="Cambria"/>
          <w:noProof/>
          <w:sz w:val="24"/>
          <w:szCs w:val="24"/>
        </w:rPr>
      </w:pPr>
      <w:hyperlink w:anchor="_Toc499533253" w:history="1">
        <w:r w:rsidR="009E3E95" w:rsidRPr="009E3E95">
          <w:rPr>
            <w:rStyle w:val="-"/>
            <w:rFonts w:ascii="Cambria" w:hAnsi="Cambria"/>
            <w:noProof/>
            <w:sz w:val="24"/>
            <w:szCs w:val="24"/>
          </w:rPr>
          <w:t>6.8. Impact on noise</w:t>
        </w:r>
        <w:r w:rsidR="009E3E95" w:rsidRPr="009E3E95">
          <w:rPr>
            <w:rFonts w:ascii="Cambria" w:hAnsi="Cambria"/>
            <w:noProof/>
            <w:webHidden/>
            <w:sz w:val="24"/>
            <w:szCs w:val="24"/>
          </w:rPr>
          <w:tab/>
        </w:r>
        <w:r w:rsidR="009E3E95" w:rsidRPr="009E3E95">
          <w:rPr>
            <w:rFonts w:ascii="Cambria" w:hAnsi="Cambria"/>
            <w:noProof/>
            <w:webHidden/>
            <w:sz w:val="24"/>
            <w:szCs w:val="24"/>
          </w:rPr>
          <w:fldChar w:fldCharType="begin"/>
        </w:r>
        <w:r w:rsidR="009E3E95" w:rsidRPr="009E3E95">
          <w:rPr>
            <w:rFonts w:ascii="Cambria" w:hAnsi="Cambria"/>
            <w:noProof/>
            <w:webHidden/>
            <w:sz w:val="24"/>
            <w:szCs w:val="24"/>
          </w:rPr>
          <w:instrText xml:space="preserve"> PAGEREF _Toc499533253 \h </w:instrText>
        </w:r>
        <w:r w:rsidR="009E3E95" w:rsidRPr="009E3E95">
          <w:rPr>
            <w:rFonts w:ascii="Cambria" w:hAnsi="Cambria"/>
            <w:noProof/>
            <w:webHidden/>
            <w:sz w:val="24"/>
            <w:szCs w:val="24"/>
          </w:rPr>
        </w:r>
        <w:r w:rsidR="009E3E95" w:rsidRPr="009E3E95">
          <w:rPr>
            <w:rFonts w:ascii="Cambria" w:hAnsi="Cambria"/>
            <w:noProof/>
            <w:webHidden/>
            <w:sz w:val="24"/>
            <w:szCs w:val="24"/>
          </w:rPr>
          <w:fldChar w:fldCharType="separate"/>
        </w:r>
        <w:r w:rsidR="00FB6993">
          <w:rPr>
            <w:rFonts w:ascii="Cambria" w:hAnsi="Cambria"/>
            <w:noProof/>
            <w:webHidden/>
            <w:sz w:val="24"/>
            <w:szCs w:val="24"/>
          </w:rPr>
          <w:t>118</w:t>
        </w:r>
        <w:r w:rsidR="009E3E95" w:rsidRPr="009E3E95">
          <w:rPr>
            <w:rFonts w:ascii="Cambria" w:hAnsi="Cambria"/>
            <w:noProof/>
            <w:webHidden/>
            <w:sz w:val="24"/>
            <w:szCs w:val="24"/>
          </w:rPr>
          <w:fldChar w:fldCharType="end"/>
        </w:r>
      </w:hyperlink>
    </w:p>
    <w:p w14:paraId="7E7BC8EA" w14:textId="77777777" w:rsidR="009E3E95" w:rsidRPr="009E3E95" w:rsidRDefault="00BA22DB">
      <w:pPr>
        <w:pStyle w:val="21"/>
        <w:tabs>
          <w:tab w:val="right" w:leader="dot" w:pos="9970"/>
        </w:tabs>
        <w:rPr>
          <w:rFonts w:ascii="Cambria" w:eastAsiaTheme="minorEastAsia" w:hAnsi="Cambria"/>
          <w:noProof/>
          <w:sz w:val="24"/>
          <w:szCs w:val="24"/>
        </w:rPr>
      </w:pPr>
      <w:hyperlink w:anchor="_Toc499533254" w:history="1">
        <w:r w:rsidR="009E3E95" w:rsidRPr="009E3E95">
          <w:rPr>
            <w:rStyle w:val="-"/>
            <w:rFonts w:ascii="Cambria" w:hAnsi="Cambria"/>
            <w:noProof/>
            <w:sz w:val="24"/>
            <w:szCs w:val="24"/>
          </w:rPr>
          <w:t>6.9. Cultural heritage</w:t>
        </w:r>
        <w:r w:rsidR="009E3E95" w:rsidRPr="009E3E95">
          <w:rPr>
            <w:rFonts w:ascii="Cambria" w:hAnsi="Cambria"/>
            <w:noProof/>
            <w:webHidden/>
            <w:sz w:val="24"/>
            <w:szCs w:val="24"/>
          </w:rPr>
          <w:tab/>
        </w:r>
        <w:r w:rsidR="009E3E95" w:rsidRPr="009E3E95">
          <w:rPr>
            <w:rFonts w:ascii="Cambria" w:hAnsi="Cambria"/>
            <w:noProof/>
            <w:webHidden/>
            <w:sz w:val="24"/>
            <w:szCs w:val="24"/>
          </w:rPr>
          <w:fldChar w:fldCharType="begin"/>
        </w:r>
        <w:r w:rsidR="009E3E95" w:rsidRPr="009E3E95">
          <w:rPr>
            <w:rFonts w:ascii="Cambria" w:hAnsi="Cambria"/>
            <w:noProof/>
            <w:webHidden/>
            <w:sz w:val="24"/>
            <w:szCs w:val="24"/>
          </w:rPr>
          <w:instrText xml:space="preserve"> PAGEREF _Toc499533254 \h </w:instrText>
        </w:r>
        <w:r w:rsidR="009E3E95" w:rsidRPr="009E3E95">
          <w:rPr>
            <w:rFonts w:ascii="Cambria" w:hAnsi="Cambria"/>
            <w:noProof/>
            <w:webHidden/>
            <w:sz w:val="24"/>
            <w:szCs w:val="24"/>
          </w:rPr>
        </w:r>
        <w:r w:rsidR="009E3E95" w:rsidRPr="009E3E95">
          <w:rPr>
            <w:rFonts w:ascii="Cambria" w:hAnsi="Cambria"/>
            <w:noProof/>
            <w:webHidden/>
            <w:sz w:val="24"/>
            <w:szCs w:val="24"/>
          </w:rPr>
          <w:fldChar w:fldCharType="separate"/>
        </w:r>
        <w:r w:rsidR="00FB6993">
          <w:rPr>
            <w:rFonts w:ascii="Cambria" w:hAnsi="Cambria"/>
            <w:noProof/>
            <w:webHidden/>
            <w:sz w:val="24"/>
            <w:szCs w:val="24"/>
          </w:rPr>
          <w:t>118</w:t>
        </w:r>
        <w:r w:rsidR="009E3E95" w:rsidRPr="009E3E95">
          <w:rPr>
            <w:rFonts w:ascii="Cambria" w:hAnsi="Cambria"/>
            <w:noProof/>
            <w:webHidden/>
            <w:sz w:val="24"/>
            <w:szCs w:val="24"/>
          </w:rPr>
          <w:fldChar w:fldCharType="end"/>
        </w:r>
      </w:hyperlink>
    </w:p>
    <w:p w14:paraId="6DD7B589" w14:textId="77777777" w:rsidR="009E3E95" w:rsidRPr="009E3E95" w:rsidRDefault="00BA22DB">
      <w:pPr>
        <w:pStyle w:val="21"/>
        <w:tabs>
          <w:tab w:val="right" w:leader="dot" w:pos="9970"/>
        </w:tabs>
        <w:rPr>
          <w:rFonts w:ascii="Cambria" w:eastAsiaTheme="minorEastAsia" w:hAnsi="Cambria"/>
          <w:noProof/>
          <w:sz w:val="24"/>
          <w:szCs w:val="24"/>
        </w:rPr>
      </w:pPr>
      <w:hyperlink w:anchor="_Toc499533255" w:history="1">
        <w:r w:rsidR="009E3E95" w:rsidRPr="009E3E95">
          <w:rPr>
            <w:rStyle w:val="-"/>
            <w:rFonts w:ascii="Cambria" w:hAnsi="Cambria"/>
            <w:noProof/>
            <w:sz w:val="24"/>
            <w:szCs w:val="24"/>
          </w:rPr>
          <w:t>6.10. Landscape</w:t>
        </w:r>
        <w:r w:rsidR="009E3E95" w:rsidRPr="009E3E95">
          <w:rPr>
            <w:rFonts w:ascii="Cambria" w:hAnsi="Cambria"/>
            <w:noProof/>
            <w:webHidden/>
            <w:sz w:val="24"/>
            <w:szCs w:val="24"/>
          </w:rPr>
          <w:tab/>
        </w:r>
        <w:r w:rsidR="009E3E95" w:rsidRPr="009E3E95">
          <w:rPr>
            <w:rFonts w:ascii="Cambria" w:hAnsi="Cambria"/>
            <w:noProof/>
            <w:webHidden/>
            <w:sz w:val="24"/>
            <w:szCs w:val="24"/>
          </w:rPr>
          <w:fldChar w:fldCharType="begin"/>
        </w:r>
        <w:r w:rsidR="009E3E95" w:rsidRPr="009E3E95">
          <w:rPr>
            <w:rFonts w:ascii="Cambria" w:hAnsi="Cambria"/>
            <w:noProof/>
            <w:webHidden/>
            <w:sz w:val="24"/>
            <w:szCs w:val="24"/>
          </w:rPr>
          <w:instrText xml:space="preserve"> PAGEREF _Toc499533255 \h </w:instrText>
        </w:r>
        <w:r w:rsidR="009E3E95" w:rsidRPr="009E3E95">
          <w:rPr>
            <w:rFonts w:ascii="Cambria" w:hAnsi="Cambria"/>
            <w:noProof/>
            <w:webHidden/>
            <w:sz w:val="24"/>
            <w:szCs w:val="24"/>
          </w:rPr>
        </w:r>
        <w:r w:rsidR="009E3E95" w:rsidRPr="009E3E95">
          <w:rPr>
            <w:rFonts w:ascii="Cambria" w:hAnsi="Cambria"/>
            <w:noProof/>
            <w:webHidden/>
            <w:sz w:val="24"/>
            <w:szCs w:val="24"/>
          </w:rPr>
          <w:fldChar w:fldCharType="separate"/>
        </w:r>
        <w:r w:rsidR="00FB6993">
          <w:rPr>
            <w:rFonts w:ascii="Cambria" w:hAnsi="Cambria"/>
            <w:noProof/>
            <w:webHidden/>
            <w:sz w:val="24"/>
            <w:szCs w:val="24"/>
          </w:rPr>
          <w:t>120</w:t>
        </w:r>
        <w:r w:rsidR="009E3E95" w:rsidRPr="009E3E95">
          <w:rPr>
            <w:rFonts w:ascii="Cambria" w:hAnsi="Cambria"/>
            <w:noProof/>
            <w:webHidden/>
            <w:sz w:val="24"/>
            <w:szCs w:val="24"/>
          </w:rPr>
          <w:fldChar w:fldCharType="end"/>
        </w:r>
      </w:hyperlink>
    </w:p>
    <w:p w14:paraId="075C44C8" w14:textId="77777777" w:rsidR="009E3E95" w:rsidRPr="009E3E95" w:rsidRDefault="00BA22DB">
      <w:pPr>
        <w:pStyle w:val="21"/>
        <w:tabs>
          <w:tab w:val="right" w:leader="dot" w:pos="9970"/>
        </w:tabs>
        <w:rPr>
          <w:rFonts w:ascii="Cambria" w:eastAsiaTheme="minorEastAsia" w:hAnsi="Cambria"/>
          <w:noProof/>
          <w:sz w:val="24"/>
          <w:szCs w:val="24"/>
        </w:rPr>
      </w:pPr>
      <w:hyperlink w:anchor="_Toc499533256" w:history="1">
        <w:r w:rsidR="009E3E95" w:rsidRPr="009E3E95">
          <w:rPr>
            <w:rStyle w:val="-"/>
            <w:rFonts w:ascii="Cambria" w:hAnsi="Cambria"/>
            <w:noProof/>
            <w:sz w:val="24"/>
            <w:szCs w:val="24"/>
          </w:rPr>
          <w:t>6.11. Population and material assets</w:t>
        </w:r>
        <w:r w:rsidR="009E3E95" w:rsidRPr="009E3E95">
          <w:rPr>
            <w:rFonts w:ascii="Cambria" w:hAnsi="Cambria"/>
            <w:noProof/>
            <w:webHidden/>
            <w:sz w:val="24"/>
            <w:szCs w:val="24"/>
          </w:rPr>
          <w:tab/>
        </w:r>
        <w:r w:rsidR="009E3E95" w:rsidRPr="009E3E95">
          <w:rPr>
            <w:rFonts w:ascii="Cambria" w:hAnsi="Cambria"/>
            <w:noProof/>
            <w:webHidden/>
            <w:sz w:val="24"/>
            <w:szCs w:val="24"/>
          </w:rPr>
          <w:fldChar w:fldCharType="begin"/>
        </w:r>
        <w:r w:rsidR="009E3E95" w:rsidRPr="009E3E95">
          <w:rPr>
            <w:rFonts w:ascii="Cambria" w:hAnsi="Cambria"/>
            <w:noProof/>
            <w:webHidden/>
            <w:sz w:val="24"/>
            <w:szCs w:val="24"/>
          </w:rPr>
          <w:instrText xml:space="preserve"> PAGEREF _Toc499533256 \h </w:instrText>
        </w:r>
        <w:r w:rsidR="009E3E95" w:rsidRPr="009E3E95">
          <w:rPr>
            <w:rFonts w:ascii="Cambria" w:hAnsi="Cambria"/>
            <w:noProof/>
            <w:webHidden/>
            <w:sz w:val="24"/>
            <w:szCs w:val="24"/>
          </w:rPr>
        </w:r>
        <w:r w:rsidR="009E3E95" w:rsidRPr="009E3E95">
          <w:rPr>
            <w:rFonts w:ascii="Cambria" w:hAnsi="Cambria"/>
            <w:noProof/>
            <w:webHidden/>
            <w:sz w:val="24"/>
            <w:szCs w:val="24"/>
          </w:rPr>
          <w:fldChar w:fldCharType="separate"/>
        </w:r>
        <w:r w:rsidR="00FB6993">
          <w:rPr>
            <w:rFonts w:ascii="Cambria" w:hAnsi="Cambria"/>
            <w:noProof/>
            <w:webHidden/>
            <w:sz w:val="24"/>
            <w:szCs w:val="24"/>
          </w:rPr>
          <w:t>121</w:t>
        </w:r>
        <w:r w:rsidR="009E3E95" w:rsidRPr="009E3E95">
          <w:rPr>
            <w:rFonts w:ascii="Cambria" w:hAnsi="Cambria"/>
            <w:noProof/>
            <w:webHidden/>
            <w:sz w:val="24"/>
            <w:szCs w:val="24"/>
          </w:rPr>
          <w:fldChar w:fldCharType="end"/>
        </w:r>
      </w:hyperlink>
    </w:p>
    <w:p w14:paraId="79C75171" w14:textId="77777777" w:rsidR="009E3E95" w:rsidRPr="009E3E95" w:rsidRDefault="00BA22DB">
      <w:pPr>
        <w:pStyle w:val="10"/>
        <w:rPr>
          <w:rFonts w:ascii="Cambria" w:eastAsiaTheme="minorEastAsia" w:hAnsi="Cambria"/>
          <w:noProof/>
          <w:sz w:val="24"/>
          <w:szCs w:val="24"/>
        </w:rPr>
      </w:pPr>
      <w:hyperlink w:anchor="_Toc499533257" w:history="1">
        <w:r w:rsidR="009E3E95" w:rsidRPr="009E3E95">
          <w:rPr>
            <w:rStyle w:val="-"/>
            <w:rFonts w:ascii="Cambria" w:hAnsi="Cambria"/>
            <w:noProof/>
            <w:sz w:val="24"/>
            <w:szCs w:val="24"/>
          </w:rPr>
          <w:t>7. MEASURES ENVISAGED TO PREVENT, REDUCE OR ELIMINATE ANY SIGNIFICANT NEGATIVE IMPACT ON HUMAN HEALTH AND THE ENVIRONMENT CAUSED BY THE REALIZATION OF THE STRATEGY TO THE GREATEST POSSIBLE EXTENT</w:t>
        </w:r>
        <w:r w:rsidR="009E3E95" w:rsidRPr="009E3E95">
          <w:rPr>
            <w:rFonts w:ascii="Cambria" w:hAnsi="Cambria"/>
            <w:noProof/>
            <w:webHidden/>
            <w:sz w:val="24"/>
            <w:szCs w:val="24"/>
          </w:rPr>
          <w:tab/>
        </w:r>
        <w:r w:rsidR="009E3E95" w:rsidRPr="009E3E95">
          <w:rPr>
            <w:rFonts w:ascii="Cambria" w:hAnsi="Cambria"/>
            <w:noProof/>
            <w:webHidden/>
            <w:sz w:val="24"/>
            <w:szCs w:val="24"/>
          </w:rPr>
          <w:fldChar w:fldCharType="begin"/>
        </w:r>
        <w:r w:rsidR="009E3E95" w:rsidRPr="009E3E95">
          <w:rPr>
            <w:rFonts w:ascii="Cambria" w:hAnsi="Cambria"/>
            <w:noProof/>
            <w:webHidden/>
            <w:sz w:val="24"/>
            <w:szCs w:val="24"/>
          </w:rPr>
          <w:instrText xml:space="preserve"> PAGEREF _Toc499533257 \h </w:instrText>
        </w:r>
        <w:r w:rsidR="009E3E95" w:rsidRPr="009E3E95">
          <w:rPr>
            <w:rFonts w:ascii="Cambria" w:hAnsi="Cambria"/>
            <w:noProof/>
            <w:webHidden/>
            <w:sz w:val="24"/>
            <w:szCs w:val="24"/>
          </w:rPr>
        </w:r>
        <w:r w:rsidR="009E3E95" w:rsidRPr="009E3E95">
          <w:rPr>
            <w:rFonts w:ascii="Cambria" w:hAnsi="Cambria"/>
            <w:noProof/>
            <w:webHidden/>
            <w:sz w:val="24"/>
            <w:szCs w:val="24"/>
          </w:rPr>
          <w:fldChar w:fldCharType="separate"/>
        </w:r>
        <w:r w:rsidR="00FB6993">
          <w:rPr>
            <w:rFonts w:ascii="Cambria" w:hAnsi="Cambria"/>
            <w:noProof/>
            <w:webHidden/>
            <w:sz w:val="24"/>
            <w:szCs w:val="24"/>
          </w:rPr>
          <w:t>122</w:t>
        </w:r>
        <w:r w:rsidR="009E3E95" w:rsidRPr="009E3E95">
          <w:rPr>
            <w:rFonts w:ascii="Cambria" w:hAnsi="Cambria"/>
            <w:noProof/>
            <w:webHidden/>
            <w:sz w:val="24"/>
            <w:szCs w:val="24"/>
          </w:rPr>
          <w:fldChar w:fldCharType="end"/>
        </w:r>
      </w:hyperlink>
    </w:p>
    <w:p w14:paraId="6E8C635E" w14:textId="77777777" w:rsidR="009E3E95" w:rsidRPr="009E3E95" w:rsidRDefault="00BA22DB">
      <w:pPr>
        <w:pStyle w:val="21"/>
        <w:tabs>
          <w:tab w:val="right" w:leader="dot" w:pos="9970"/>
        </w:tabs>
        <w:rPr>
          <w:rFonts w:ascii="Cambria" w:eastAsiaTheme="minorEastAsia" w:hAnsi="Cambria"/>
          <w:noProof/>
          <w:sz w:val="24"/>
          <w:szCs w:val="24"/>
        </w:rPr>
      </w:pPr>
      <w:hyperlink w:anchor="_Toc499533258" w:history="1">
        <w:r w:rsidR="009E3E95" w:rsidRPr="009E3E95">
          <w:rPr>
            <w:rStyle w:val="-"/>
            <w:rFonts w:ascii="Cambria" w:hAnsi="Cambria"/>
            <w:noProof/>
            <w:sz w:val="24"/>
            <w:szCs w:val="24"/>
          </w:rPr>
          <w:t>7.1. Measures predicted by legislation and standards</w:t>
        </w:r>
        <w:r w:rsidR="009E3E95" w:rsidRPr="009E3E95">
          <w:rPr>
            <w:rFonts w:ascii="Cambria" w:hAnsi="Cambria"/>
            <w:noProof/>
            <w:webHidden/>
            <w:sz w:val="24"/>
            <w:szCs w:val="24"/>
          </w:rPr>
          <w:tab/>
        </w:r>
        <w:r w:rsidR="009E3E95" w:rsidRPr="009E3E95">
          <w:rPr>
            <w:rFonts w:ascii="Cambria" w:hAnsi="Cambria"/>
            <w:noProof/>
            <w:webHidden/>
            <w:sz w:val="24"/>
            <w:szCs w:val="24"/>
          </w:rPr>
          <w:fldChar w:fldCharType="begin"/>
        </w:r>
        <w:r w:rsidR="009E3E95" w:rsidRPr="009E3E95">
          <w:rPr>
            <w:rFonts w:ascii="Cambria" w:hAnsi="Cambria"/>
            <w:noProof/>
            <w:webHidden/>
            <w:sz w:val="24"/>
            <w:szCs w:val="24"/>
          </w:rPr>
          <w:instrText xml:space="preserve"> PAGEREF _Toc499533258 \h </w:instrText>
        </w:r>
        <w:r w:rsidR="009E3E95" w:rsidRPr="009E3E95">
          <w:rPr>
            <w:rFonts w:ascii="Cambria" w:hAnsi="Cambria"/>
            <w:noProof/>
            <w:webHidden/>
            <w:sz w:val="24"/>
            <w:szCs w:val="24"/>
          </w:rPr>
        </w:r>
        <w:r w:rsidR="009E3E95" w:rsidRPr="009E3E95">
          <w:rPr>
            <w:rFonts w:ascii="Cambria" w:hAnsi="Cambria"/>
            <w:noProof/>
            <w:webHidden/>
            <w:sz w:val="24"/>
            <w:szCs w:val="24"/>
          </w:rPr>
          <w:fldChar w:fldCharType="separate"/>
        </w:r>
        <w:r w:rsidR="00FB6993">
          <w:rPr>
            <w:rFonts w:ascii="Cambria" w:hAnsi="Cambria"/>
            <w:noProof/>
            <w:webHidden/>
            <w:sz w:val="24"/>
            <w:szCs w:val="24"/>
          </w:rPr>
          <w:t>122</w:t>
        </w:r>
        <w:r w:rsidR="009E3E95" w:rsidRPr="009E3E95">
          <w:rPr>
            <w:rFonts w:ascii="Cambria" w:hAnsi="Cambria"/>
            <w:noProof/>
            <w:webHidden/>
            <w:sz w:val="24"/>
            <w:szCs w:val="24"/>
          </w:rPr>
          <w:fldChar w:fldCharType="end"/>
        </w:r>
      </w:hyperlink>
    </w:p>
    <w:p w14:paraId="47CB0457" w14:textId="77777777" w:rsidR="009E3E95" w:rsidRPr="009E3E95" w:rsidRDefault="003B6796">
      <w:pPr>
        <w:pStyle w:val="10"/>
        <w:rPr>
          <w:rFonts w:ascii="Cambria" w:eastAsiaTheme="minorEastAsia" w:hAnsi="Cambria"/>
          <w:noProof/>
          <w:sz w:val="24"/>
          <w:szCs w:val="24"/>
        </w:rPr>
      </w:pPr>
      <w:hyperlink w:anchor="_Toc499533260" w:history="1">
        <w:r w:rsidR="009E3E95" w:rsidRPr="009E3E95">
          <w:rPr>
            <w:rStyle w:val="-"/>
            <w:rFonts w:ascii="Cambria" w:hAnsi="Cambria"/>
            <w:noProof/>
            <w:sz w:val="24"/>
            <w:szCs w:val="24"/>
          </w:rPr>
          <w:t>8. AN OVERVIEW OF THE REASONS THAT SERVED AS A BASIS FOR THE SELECTION OF THE CONSIDERED VARIANT SOLUTIONS</w:t>
        </w:r>
        <w:r w:rsidR="009E3E95" w:rsidRPr="009E3E95">
          <w:rPr>
            <w:rFonts w:ascii="Cambria" w:hAnsi="Cambria"/>
            <w:noProof/>
            <w:webHidden/>
            <w:sz w:val="24"/>
            <w:szCs w:val="24"/>
          </w:rPr>
          <w:tab/>
        </w:r>
        <w:r w:rsidR="009E3E95" w:rsidRPr="009E3E95">
          <w:rPr>
            <w:rFonts w:ascii="Cambria" w:hAnsi="Cambria"/>
            <w:noProof/>
            <w:webHidden/>
            <w:sz w:val="24"/>
            <w:szCs w:val="24"/>
          </w:rPr>
          <w:fldChar w:fldCharType="begin"/>
        </w:r>
        <w:r w:rsidR="009E3E95" w:rsidRPr="009E3E95">
          <w:rPr>
            <w:rFonts w:ascii="Cambria" w:hAnsi="Cambria"/>
            <w:noProof/>
            <w:webHidden/>
            <w:sz w:val="24"/>
            <w:szCs w:val="24"/>
          </w:rPr>
          <w:instrText xml:space="preserve"> PAGEREF _Toc499533260 \h </w:instrText>
        </w:r>
        <w:r w:rsidR="009E3E95" w:rsidRPr="009E3E95">
          <w:rPr>
            <w:rFonts w:ascii="Cambria" w:hAnsi="Cambria"/>
            <w:noProof/>
            <w:webHidden/>
            <w:sz w:val="24"/>
            <w:szCs w:val="24"/>
          </w:rPr>
        </w:r>
        <w:r w:rsidR="009E3E95" w:rsidRPr="009E3E95">
          <w:rPr>
            <w:rFonts w:ascii="Cambria" w:hAnsi="Cambria"/>
            <w:noProof/>
            <w:webHidden/>
            <w:sz w:val="24"/>
            <w:szCs w:val="24"/>
          </w:rPr>
          <w:fldChar w:fldCharType="separate"/>
        </w:r>
        <w:r w:rsidR="00FB6993">
          <w:rPr>
            <w:rFonts w:ascii="Cambria" w:hAnsi="Cambria"/>
            <w:noProof/>
            <w:webHidden/>
            <w:sz w:val="24"/>
            <w:szCs w:val="24"/>
          </w:rPr>
          <w:t>132</w:t>
        </w:r>
        <w:r w:rsidR="009E3E95" w:rsidRPr="009E3E95">
          <w:rPr>
            <w:rFonts w:ascii="Cambria" w:hAnsi="Cambria"/>
            <w:noProof/>
            <w:webHidden/>
            <w:sz w:val="24"/>
            <w:szCs w:val="24"/>
          </w:rPr>
          <w:fldChar w:fldCharType="end"/>
        </w:r>
      </w:hyperlink>
    </w:p>
    <w:p w14:paraId="527247C9" w14:textId="77777777" w:rsidR="009E3E95" w:rsidRPr="009E3E95" w:rsidRDefault="00BA22DB">
      <w:pPr>
        <w:pStyle w:val="10"/>
        <w:rPr>
          <w:rFonts w:ascii="Cambria" w:eastAsiaTheme="minorEastAsia" w:hAnsi="Cambria"/>
          <w:noProof/>
          <w:sz w:val="24"/>
          <w:szCs w:val="24"/>
        </w:rPr>
      </w:pPr>
      <w:hyperlink w:anchor="_Toc499533261" w:history="1">
        <w:r w:rsidR="009E3E95" w:rsidRPr="009E3E95">
          <w:rPr>
            <w:rStyle w:val="-"/>
            <w:rFonts w:ascii="Cambria" w:hAnsi="Cambria"/>
            <w:noProof/>
            <w:sz w:val="24"/>
            <w:szCs w:val="24"/>
          </w:rPr>
          <w:t>9. REVIEW OF THE POSSIBLE SIGNIFICANT TRANSBOUNDARY ENVIRONMENTAL IMPACTS</w:t>
        </w:r>
        <w:r w:rsidR="009E3E95" w:rsidRPr="009E3E95">
          <w:rPr>
            <w:rFonts w:ascii="Cambria" w:hAnsi="Cambria"/>
            <w:noProof/>
            <w:webHidden/>
            <w:sz w:val="24"/>
            <w:szCs w:val="24"/>
          </w:rPr>
          <w:tab/>
        </w:r>
        <w:r w:rsidR="009E3E95" w:rsidRPr="009E3E95">
          <w:rPr>
            <w:rFonts w:ascii="Cambria" w:hAnsi="Cambria"/>
            <w:noProof/>
            <w:webHidden/>
            <w:sz w:val="24"/>
            <w:szCs w:val="24"/>
          </w:rPr>
          <w:fldChar w:fldCharType="begin"/>
        </w:r>
        <w:r w:rsidR="009E3E95" w:rsidRPr="009E3E95">
          <w:rPr>
            <w:rFonts w:ascii="Cambria" w:hAnsi="Cambria"/>
            <w:noProof/>
            <w:webHidden/>
            <w:sz w:val="24"/>
            <w:szCs w:val="24"/>
          </w:rPr>
          <w:instrText xml:space="preserve"> PAGEREF _Toc499533261 \h </w:instrText>
        </w:r>
        <w:r w:rsidR="009E3E95" w:rsidRPr="009E3E95">
          <w:rPr>
            <w:rFonts w:ascii="Cambria" w:hAnsi="Cambria"/>
            <w:noProof/>
            <w:webHidden/>
            <w:sz w:val="24"/>
            <w:szCs w:val="24"/>
          </w:rPr>
        </w:r>
        <w:r w:rsidR="009E3E95" w:rsidRPr="009E3E95">
          <w:rPr>
            <w:rFonts w:ascii="Cambria" w:hAnsi="Cambria"/>
            <w:noProof/>
            <w:webHidden/>
            <w:sz w:val="24"/>
            <w:szCs w:val="24"/>
          </w:rPr>
          <w:fldChar w:fldCharType="separate"/>
        </w:r>
        <w:r w:rsidR="00FB6993">
          <w:rPr>
            <w:rFonts w:ascii="Cambria" w:hAnsi="Cambria"/>
            <w:noProof/>
            <w:webHidden/>
            <w:sz w:val="24"/>
            <w:szCs w:val="24"/>
          </w:rPr>
          <w:t>133</w:t>
        </w:r>
        <w:r w:rsidR="009E3E95" w:rsidRPr="009E3E95">
          <w:rPr>
            <w:rFonts w:ascii="Cambria" w:hAnsi="Cambria"/>
            <w:noProof/>
            <w:webHidden/>
            <w:sz w:val="24"/>
            <w:szCs w:val="24"/>
          </w:rPr>
          <w:fldChar w:fldCharType="end"/>
        </w:r>
      </w:hyperlink>
    </w:p>
    <w:p w14:paraId="0538BD1E" w14:textId="77777777" w:rsidR="009E3E95" w:rsidRPr="009E3E95" w:rsidRDefault="00BA22DB">
      <w:pPr>
        <w:pStyle w:val="10"/>
        <w:rPr>
          <w:rFonts w:ascii="Cambria" w:eastAsiaTheme="minorEastAsia" w:hAnsi="Cambria"/>
          <w:noProof/>
          <w:sz w:val="24"/>
          <w:szCs w:val="24"/>
        </w:rPr>
      </w:pPr>
      <w:hyperlink w:anchor="_Toc499533262" w:history="1">
        <w:r w:rsidR="009E3E95" w:rsidRPr="009E3E95">
          <w:rPr>
            <w:rStyle w:val="-"/>
            <w:rFonts w:ascii="Cambria" w:hAnsi="Cambria"/>
            <w:noProof/>
            <w:sz w:val="24"/>
            <w:szCs w:val="24"/>
          </w:rPr>
          <w:t>10. DESCRIPTION OF THE ENVIRONMENTAL MONITORING PROGRAM INCLUDING HUMAN HEALTH</w:t>
        </w:r>
        <w:r w:rsidR="009E3E95" w:rsidRPr="009E3E95">
          <w:rPr>
            <w:rFonts w:ascii="Cambria" w:hAnsi="Cambria"/>
            <w:noProof/>
            <w:webHidden/>
            <w:sz w:val="24"/>
            <w:szCs w:val="24"/>
          </w:rPr>
          <w:tab/>
        </w:r>
        <w:r w:rsidR="009E3E95" w:rsidRPr="009E3E95">
          <w:rPr>
            <w:rFonts w:ascii="Cambria" w:hAnsi="Cambria"/>
            <w:noProof/>
            <w:webHidden/>
            <w:sz w:val="24"/>
            <w:szCs w:val="24"/>
          </w:rPr>
          <w:fldChar w:fldCharType="begin"/>
        </w:r>
        <w:r w:rsidR="009E3E95" w:rsidRPr="009E3E95">
          <w:rPr>
            <w:rFonts w:ascii="Cambria" w:hAnsi="Cambria"/>
            <w:noProof/>
            <w:webHidden/>
            <w:sz w:val="24"/>
            <w:szCs w:val="24"/>
          </w:rPr>
          <w:instrText xml:space="preserve"> PAGEREF _Toc499533262 \h </w:instrText>
        </w:r>
        <w:r w:rsidR="009E3E95" w:rsidRPr="009E3E95">
          <w:rPr>
            <w:rFonts w:ascii="Cambria" w:hAnsi="Cambria"/>
            <w:noProof/>
            <w:webHidden/>
            <w:sz w:val="24"/>
            <w:szCs w:val="24"/>
          </w:rPr>
        </w:r>
        <w:r w:rsidR="009E3E95" w:rsidRPr="009E3E95">
          <w:rPr>
            <w:rFonts w:ascii="Cambria" w:hAnsi="Cambria"/>
            <w:noProof/>
            <w:webHidden/>
            <w:sz w:val="24"/>
            <w:szCs w:val="24"/>
          </w:rPr>
          <w:fldChar w:fldCharType="separate"/>
        </w:r>
        <w:r w:rsidR="00FB6993">
          <w:rPr>
            <w:rFonts w:ascii="Cambria" w:hAnsi="Cambria"/>
            <w:noProof/>
            <w:webHidden/>
            <w:sz w:val="24"/>
            <w:szCs w:val="24"/>
          </w:rPr>
          <w:t>136</w:t>
        </w:r>
        <w:r w:rsidR="009E3E95" w:rsidRPr="009E3E95">
          <w:rPr>
            <w:rFonts w:ascii="Cambria" w:hAnsi="Cambria"/>
            <w:noProof/>
            <w:webHidden/>
            <w:sz w:val="24"/>
            <w:szCs w:val="24"/>
          </w:rPr>
          <w:fldChar w:fldCharType="end"/>
        </w:r>
      </w:hyperlink>
    </w:p>
    <w:p w14:paraId="6CBBEC3B" w14:textId="77777777" w:rsidR="009E3E95" w:rsidRPr="009E3E95" w:rsidRDefault="00BA22DB">
      <w:pPr>
        <w:pStyle w:val="10"/>
        <w:rPr>
          <w:rFonts w:ascii="Cambria" w:eastAsiaTheme="minorEastAsia" w:hAnsi="Cambria"/>
          <w:noProof/>
          <w:sz w:val="24"/>
          <w:szCs w:val="24"/>
        </w:rPr>
      </w:pPr>
      <w:hyperlink w:anchor="_Toc499533263" w:history="1">
        <w:r w:rsidR="009E3E95" w:rsidRPr="009E3E95">
          <w:rPr>
            <w:rStyle w:val="-"/>
            <w:rFonts w:ascii="Cambria" w:hAnsi="Cambria"/>
            <w:noProof/>
            <w:sz w:val="24"/>
            <w:szCs w:val="24"/>
          </w:rPr>
          <w:t>11. CONCLUSIONS OF THE PROCESS OF DRAFTING THE REPORT ON STRATEGIC ENVIRONMENTAL IMPACT ASSESMENT PRESENTED ON WAY UNDERSTANDABLE FOR PUBLIC</w:t>
        </w:r>
        <w:r w:rsidR="009E3E95" w:rsidRPr="009E3E95">
          <w:rPr>
            <w:rFonts w:ascii="Cambria" w:hAnsi="Cambria"/>
            <w:noProof/>
            <w:webHidden/>
            <w:sz w:val="24"/>
            <w:szCs w:val="24"/>
          </w:rPr>
          <w:tab/>
        </w:r>
        <w:r w:rsidR="009E3E95" w:rsidRPr="009E3E95">
          <w:rPr>
            <w:rFonts w:ascii="Cambria" w:hAnsi="Cambria"/>
            <w:noProof/>
            <w:webHidden/>
            <w:sz w:val="24"/>
            <w:szCs w:val="24"/>
          </w:rPr>
          <w:fldChar w:fldCharType="begin"/>
        </w:r>
        <w:r w:rsidR="009E3E95" w:rsidRPr="009E3E95">
          <w:rPr>
            <w:rFonts w:ascii="Cambria" w:hAnsi="Cambria"/>
            <w:noProof/>
            <w:webHidden/>
            <w:sz w:val="24"/>
            <w:szCs w:val="24"/>
          </w:rPr>
          <w:instrText xml:space="preserve"> PAGEREF _Toc499533263 \h </w:instrText>
        </w:r>
        <w:r w:rsidR="009E3E95" w:rsidRPr="009E3E95">
          <w:rPr>
            <w:rFonts w:ascii="Cambria" w:hAnsi="Cambria"/>
            <w:noProof/>
            <w:webHidden/>
            <w:sz w:val="24"/>
            <w:szCs w:val="24"/>
          </w:rPr>
        </w:r>
        <w:r w:rsidR="009E3E95" w:rsidRPr="009E3E95">
          <w:rPr>
            <w:rFonts w:ascii="Cambria" w:hAnsi="Cambria"/>
            <w:noProof/>
            <w:webHidden/>
            <w:sz w:val="24"/>
            <w:szCs w:val="24"/>
          </w:rPr>
          <w:fldChar w:fldCharType="separate"/>
        </w:r>
        <w:r w:rsidR="00FB6993">
          <w:rPr>
            <w:rFonts w:ascii="Cambria" w:hAnsi="Cambria"/>
            <w:noProof/>
            <w:webHidden/>
            <w:sz w:val="24"/>
            <w:szCs w:val="24"/>
          </w:rPr>
          <w:t>139</w:t>
        </w:r>
        <w:r w:rsidR="009E3E95" w:rsidRPr="009E3E95">
          <w:rPr>
            <w:rFonts w:ascii="Cambria" w:hAnsi="Cambria"/>
            <w:noProof/>
            <w:webHidden/>
            <w:sz w:val="24"/>
            <w:szCs w:val="24"/>
          </w:rPr>
          <w:fldChar w:fldCharType="end"/>
        </w:r>
      </w:hyperlink>
    </w:p>
    <w:p w14:paraId="00628674" w14:textId="77777777" w:rsidR="009E3E95" w:rsidRPr="009E3E95" w:rsidRDefault="00BA22DB">
      <w:pPr>
        <w:pStyle w:val="10"/>
        <w:rPr>
          <w:rFonts w:ascii="Cambria" w:eastAsiaTheme="minorEastAsia" w:hAnsi="Cambria"/>
          <w:noProof/>
          <w:sz w:val="24"/>
          <w:szCs w:val="24"/>
        </w:rPr>
      </w:pPr>
      <w:hyperlink w:anchor="_Toc499533264" w:history="1">
        <w:r w:rsidR="009E3E95" w:rsidRPr="009E3E95">
          <w:rPr>
            <w:rStyle w:val="-"/>
            <w:rFonts w:ascii="Cambria" w:hAnsi="Cambria"/>
            <w:noProof/>
            <w:sz w:val="24"/>
            <w:szCs w:val="24"/>
          </w:rPr>
          <w:t>12. SUMMARY</w:t>
        </w:r>
        <w:r w:rsidR="009E3E95" w:rsidRPr="009E3E95">
          <w:rPr>
            <w:rFonts w:ascii="Cambria" w:hAnsi="Cambria"/>
            <w:noProof/>
            <w:webHidden/>
            <w:sz w:val="24"/>
            <w:szCs w:val="24"/>
          </w:rPr>
          <w:tab/>
        </w:r>
        <w:r w:rsidR="009E3E95" w:rsidRPr="009E3E95">
          <w:rPr>
            <w:rFonts w:ascii="Cambria" w:hAnsi="Cambria"/>
            <w:noProof/>
            <w:webHidden/>
            <w:sz w:val="24"/>
            <w:szCs w:val="24"/>
          </w:rPr>
          <w:fldChar w:fldCharType="begin"/>
        </w:r>
        <w:r w:rsidR="009E3E95" w:rsidRPr="009E3E95">
          <w:rPr>
            <w:rFonts w:ascii="Cambria" w:hAnsi="Cambria"/>
            <w:noProof/>
            <w:webHidden/>
            <w:sz w:val="24"/>
            <w:szCs w:val="24"/>
          </w:rPr>
          <w:instrText xml:space="preserve"> PAGEREF _Toc499533264 \h </w:instrText>
        </w:r>
        <w:r w:rsidR="009E3E95" w:rsidRPr="009E3E95">
          <w:rPr>
            <w:rFonts w:ascii="Cambria" w:hAnsi="Cambria"/>
            <w:noProof/>
            <w:webHidden/>
            <w:sz w:val="24"/>
            <w:szCs w:val="24"/>
          </w:rPr>
        </w:r>
        <w:r w:rsidR="009E3E95" w:rsidRPr="009E3E95">
          <w:rPr>
            <w:rFonts w:ascii="Cambria" w:hAnsi="Cambria"/>
            <w:noProof/>
            <w:webHidden/>
            <w:sz w:val="24"/>
            <w:szCs w:val="24"/>
          </w:rPr>
          <w:fldChar w:fldCharType="separate"/>
        </w:r>
        <w:r w:rsidR="00FB6993">
          <w:rPr>
            <w:rFonts w:ascii="Cambria" w:hAnsi="Cambria"/>
            <w:noProof/>
            <w:webHidden/>
            <w:sz w:val="24"/>
            <w:szCs w:val="24"/>
          </w:rPr>
          <w:t>141</w:t>
        </w:r>
        <w:r w:rsidR="009E3E95" w:rsidRPr="009E3E95">
          <w:rPr>
            <w:rFonts w:ascii="Cambria" w:hAnsi="Cambria"/>
            <w:noProof/>
            <w:webHidden/>
            <w:sz w:val="24"/>
            <w:szCs w:val="24"/>
          </w:rPr>
          <w:fldChar w:fldCharType="end"/>
        </w:r>
      </w:hyperlink>
    </w:p>
    <w:p w14:paraId="5ECCBCB9" w14:textId="77777777" w:rsidR="009E3E95" w:rsidRPr="009E3E95" w:rsidRDefault="00BA22DB">
      <w:pPr>
        <w:pStyle w:val="10"/>
        <w:rPr>
          <w:rFonts w:ascii="Cambria" w:eastAsiaTheme="minorEastAsia" w:hAnsi="Cambria"/>
          <w:noProof/>
          <w:sz w:val="24"/>
          <w:szCs w:val="24"/>
        </w:rPr>
      </w:pPr>
      <w:hyperlink w:anchor="_Toc499533265" w:history="1">
        <w:r w:rsidR="009E3E95" w:rsidRPr="009E3E95">
          <w:rPr>
            <w:rStyle w:val="-"/>
            <w:rFonts w:ascii="Cambria" w:hAnsi="Cambria"/>
            <w:noProof/>
            <w:sz w:val="24"/>
            <w:szCs w:val="24"/>
          </w:rPr>
          <w:t>LITERATURE</w:t>
        </w:r>
        <w:r w:rsidR="009E3E95" w:rsidRPr="009E3E95">
          <w:rPr>
            <w:rFonts w:ascii="Cambria" w:hAnsi="Cambria"/>
            <w:noProof/>
            <w:webHidden/>
            <w:sz w:val="24"/>
            <w:szCs w:val="24"/>
          </w:rPr>
          <w:tab/>
        </w:r>
        <w:r w:rsidR="009E3E95" w:rsidRPr="009E3E95">
          <w:rPr>
            <w:rFonts w:ascii="Cambria" w:hAnsi="Cambria"/>
            <w:noProof/>
            <w:webHidden/>
            <w:sz w:val="24"/>
            <w:szCs w:val="24"/>
          </w:rPr>
          <w:fldChar w:fldCharType="begin"/>
        </w:r>
        <w:r w:rsidR="009E3E95" w:rsidRPr="009E3E95">
          <w:rPr>
            <w:rFonts w:ascii="Cambria" w:hAnsi="Cambria"/>
            <w:noProof/>
            <w:webHidden/>
            <w:sz w:val="24"/>
            <w:szCs w:val="24"/>
          </w:rPr>
          <w:instrText xml:space="preserve"> PAGEREF _Toc499533265 \h </w:instrText>
        </w:r>
        <w:r w:rsidR="009E3E95" w:rsidRPr="009E3E95">
          <w:rPr>
            <w:rFonts w:ascii="Cambria" w:hAnsi="Cambria"/>
            <w:noProof/>
            <w:webHidden/>
            <w:sz w:val="24"/>
            <w:szCs w:val="24"/>
          </w:rPr>
        </w:r>
        <w:r w:rsidR="009E3E95" w:rsidRPr="009E3E95">
          <w:rPr>
            <w:rFonts w:ascii="Cambria" w:hAnsi="Cambria"/>
            <w:noProof/>
            <w:webHidden/>
            <w:sz w:val="24"/>
            <w:szCs w:val="24"/>
          </w:rPr>
          <w:fldChar w:fldCharType="separate"/>
        </w:r>
        <w:r w:rsidR="00FB6993">
          <w:rPr>
            <w:rFonts w:ascii="Cambria" w:hAnsi="Cambria"/>
            <w:noProof/>
            <w:webHidden/>
            <w:sz w:val="24"/>
            <w:szCs w:val="24"/>
          </w:rPr>
          <w:t>145</w:t>
        </w:r>
        <w:r w:rsidR="009E3E95" w:rsidRPr="009E3E95">
          <w:rPr>
            <w:rFonts w:ascii="Cambria" w:hAnsi="Cambria"/>
            <w:noProof/>
            <w:webHidden/>
            <w:sz w:val="24"/>
            <w:szCs w:val="24"/>
          </w:rPr>
          <w:fldChar w:fldCharType="end"/>
        </w:r>
      </w:hyperlink>
    </w:p>
    <w:p w14:paraId="60622C6E" w14:textId="77777777" w:rsidR="00346C1F" w:rsidRPr="009E3E95" w:rsidRDefault="00346C1F" w:rsidP="00BA2964">
      <w:pPr>
        <w:jc w:val="center"/>
        <w:rPr>
          <w:rFonts w:ascii="Cambria" w:hAnsi="Cambria"/>
          <w:b/>
          <w:sz w:val="24"/>
          <w:szCs w:val="24"/>
        </w:rPr>
      </w:pPr>
      <w:r w:rsidRPr="009E3E95">
        <w:rPr>
          <w:rFonts w:ascii="Cambria" w:hAnsi="Cambria"/>
          <w:b/>
          <w:sz w:val="24"/>
          <w:szCs w:val="24"/>
        </w:rPr>
        <w:fldChar w:fldCharType="end"/>
      </w:r>
    </w:p>
    <w:p w14:paraId="314F73BE" w14:textId="77777777" w:rsidR="00346C1F" w:rsidRPr="009E3E95" w:rsidRDefault="00346C1F" w:rsidP="00BA2964">
      <w:pPr>
        <w:jc w:val="center"/>
        <w:rPr>
          <w:rFonts w:ascii="Cambria" w:hAnsi="Cambria"/>
          <w:b/>
          <w:sz w:val="24"/>
          <w:szCs w:val="24"/>
        </w:rPr>
      </w:pPr>
    </w:p>
    <w:p w14:paraId="50181C8F" w14:textId="77777777" w:rsidR="00346C1F" w:rsidRDefault="00346C1F" w:rsidP="00BA2964">
      <w:pPr>
        <w:jc w:val="center"/>
        <w:rPr>
          <w:rFonts w:asciiTheme="majorHAnsi" w:hAnsiTheme="majorHAnsi"/>
          <w:b/>
          <w:sz w:val="36"/>
          <w:szCs w:val="36"/>
        </w:rPr>
      </w:pPr>
    </w:p>
    <w:p w14:paraId="480C804D" w14:textId="77777777" w:rsidR="00346C1F" w:rsidRDefault="00346C1F" w:rsidP="00BA2964">
      <w:pPr>
        <w:jc w:val="center"/>
        <w:rPr>
          <w:rFonts w:asciiTheme="majorHAnsi" w:hAnsiTheme="majorHAnsi"/>
          <w:b/>
          <w:sz w:val="36"/>
          <w:szCs w:val="36"/>
        </w:rPr>
      </w:pPr>
    </w:p>
    <w:p w14:paraId="22A2E876" w14:textId="77777777" w:rsidR="00346C1F" w:rsidRDefault="00346C1F" w:rsidP="00BA2964">
      <w:pPr>
        <w:jc w:val="center"/>
        <w:rPr>
          <w:rFonts w:asciiTheme="majorHAnsi" w:hAnsiTheme="majorHAnsi"/>
          <w:b/>
          <w:sz w:val="36"/>
          <w:szCs w:val="36"/>
        </w:rPr>
      </w:pPr>
    </w:p>
    <w:p w14:paraId="5EBCAC37" w14:textId="77777777" w:rsidR="00346C1F" w:rsidRDefault="00346C1F" w:rsidP="00BA2964">
      <w:pPr>
        <w:jc w:val="center"/>
        <w:rPr>
          <w:rFonts w:asciiTheme="majorHAnsi" w:hAnsiTheme="majorHAnsi"/>
          <w:b/>
          <w:sz w:val="36"/>
          <w:szCs w:val="36"/>
        </w:rPr>
      </w:pPr>
    </w:p>
    <w:p w14:paraId="0727A069" w14:textId="77777777" w:rsidR="00346C1F" w:rsidRDefault="00346C1F" w:rsidP="00BA2964">
      <w:pPr>
        <w:jc w:val="center"/>
        <w:rPr>
          <w:rFonts w:asciiTheme="majorHAnsi" w:hAnsiTheme="majorHAnsi"/>
          <w:b/>
          <w:sz w:val="36"/>
          <w:szCs w:val="36"/>
        </w:rPr>
      </w:pPr>
    </w:p>
    <w:p w14:paraId="16419B3D" w14:textId="77777777" w:rsidR="00346C1F" w:rsidRDefault="00346C1F" w:rsidP="00BA2964">
      <w:pPr>
        <w:jc w:val="center"/>
        <w:rPr>
          <w:rFonts w:asciiTheme="majorHAnsi" w:hAnsiTheme="majorHAnsi"/>
          <w:b/>
          <w:sz w:val="36"/>
          <w:szCs w:val="36"/>
        </w:rPr>
      </w:pPr>
    </w:p>
    <w:p w14:paraId="6DED2463" w14:textId="77777777" w:rsidR="00346C1F" w:rsidRDefault="00346C1F" w:rsidP="00BA2964">
      <w:pPr>
        <w:jc w:val="center"/>
        <w:rPr>
          <w:rFonts w:asciiTheme="majorHAnsi" w:hAnsiTheme="majorHAnsi"/>
          <w:b/>
          <w:sz w:val="36"/>
          <w:szCs w:val="36"/>
        </w:rPr>
      </w:pPr>
    </w:p>
    <w:p w14:paraId="3D99D0C4" w14:textId="77777777" w:rsidR="00346C1F" w:rsidRDefault="00346C1F" w:rsidP="00BA2964">
      <w:pPr>
        <w:jc w:val="center"/>
        <w:rPr>
          <w:rFonts w:asciiTheme="majorHAnsi" w:hAnsiTheme="majorHAnsi"/>
          <w:b/>
          <w:sz w:val="36"/>
          <w:szCs w:val="36"/>
        </w:rPr>
      </w:pPr>
    </w:p>
    <w:p w14:paraId="50EAD122" w14:textId="77777777" w:rsidR="00346C1F" w:rsidRDefault="00346C1F" w:rsidP="00BA2964">
      <w:pPr>
        <w:jc w:val="center"/>
        <w:rPr>
          <w:rFonts w:asciiTheme="majorHAnsi" w:hAnsiTheme="majorHAnsi"/>
          <w:b/>
          <w:sz w:val="36"/>
          <w:szCs w:val="36"/>
        </w:rPr>
      </w:pPr>
    </w:p>
    <w:p w14:paraId="5B65EEB3" w14:textId="77777777" w:rsidR="00346C1F" w:rsidRDefault="00346C1F" w:rsidP="00BA2964">
      <w:pPr>
        <w:jc w:val="center"/>
        <w:rPr>
          <w:rFonts w:asciiTheme="majorHAnsi" w:hAnsiTheme="majorHAnsi"/>
          <w:b/>
          <w:sz w:val="36"/>
          <w:szCs w:val="36"/>
        </w:rPr>
      </w:pPr>
    </w:p>
    <w:p w14:paraId="708331B3" w14:textId="77777777" w:rsidR="00346C1F" w:rsidRDefault="00346C1F" w:rsidP="00BA2964">
      <w:pPr>
        <w:jc w:val="center"/>
        <w:rPr>
          <w:rFonts w:asciiTheme="majorHAnsi" w:hAnsiTheme="majorHAnsi"/>
          <w:b/>
          <w:sz w:val="36"/>
          <w:szCs w:val="36"/>
        </w:rPr>
      </w:pPr>
    </w:p>
    <w:p w14:paraId="741696B6" w14:textId="77777777" w:rsidR="00346C1F" w:rsidRDefault="00346C1F" w:rsidP="00BA2964">
      <w:pPr>
        <w:jc w:val="center"/>
        <w:rPr>
          <w:rFonts w:asciiTheme="majorHAnsi" w:hAnsiTheme="majorHAnsi"/>
          <w:b/>
          <w:sz w:val="36"/>
          <w:szCs w:val="36"/>
        </w:rPr>
      </w:pPr>
    </w:p>
    <w:p w14:paraId="21A0B988" w14:textId="77777777" w:rsidR="00346C1F" w:rsidRDefault="00346C1F" w:rsidP="00BA2964">
      <w:pPr>
        <w:jc w:val="center"/>
        <w:rPr>
          <w:rFonts w:asciiTheme="majorHAnsi" w:hAnsiTheme="majorHAnsi"/>
          <w:b/>
          <w:sz w:val="36"/>
          <w:szCs w:val="36"/>
        </w:rPr>
      </w:pPr>
    </w:p>
    <w:p w14:paraId="2DFA6229" w14:textId="77777777" w:rsidR="00346C1F" w:rsidRDefault="00346C1F" w:rsidP="00BA2964">
      <w:pPr>
        <w:jc w:val="center"/>
        <w:rPr>
          <w:rFonts w:asciiTheme="majorHAnsi" w:hAnsiTheme="majorHAnsi"/>
          <w:b/>
          <w:sz w:val="36"/>
          <w:szCs w:val="36"/>
        </w:rPr>
      </w:pPr>
    </w:p>
    <w:p w14:paraId="5367D182" w14:textId="1EED103D" w:rsidR="001D5D62" w:rsidRPr="00BA2964" w:rsidRDefault="00137E4E" w:rsidP="003D04A4">
      <w:pPr>
        <w:pStyle w:val="1"/>
        <w:numPr>
          <w:ilvl w:val="0"/>
          <w:numId w:val="0"/>
        </w:numPr>
        <w:jc w:val="both"/>
        <w:rPr>
          <w:rFonts w:ascii="Cambria" w:hAnsi="Cambria"/>
          <w:color w:val="auto"/>
          <w:sz w:val="24"/>
        </w:rPr>
      </w:pPr>
      <w:bookmarkStart w:id="1" w:name="_Toc499533203"/>
      <w:r>
        <w:rPr>
          <w:rFonts w:ascii="Cambria" w:hAnsi="Cambria"/>
          <w:color w:val="auto"/>
          <w:sz w:val="24"/>
        </w:rPr>
        <w:lastRenderedPageBreak/>
        <w:t>I INTRODUCTION</w:t>
      </w:r>
      <w:bookmarkEnd w:id="1"/>
    </w:p>
    <w:p w14:paraId="50DD5818" w14:textId="77777777" w:rsidR="009E16AA" w:rsidRPr="00ED468C" w:rsidRDefault="009E16AA" w:rsidP="00BE47B8">
      <w:pPr>
        <w:spacing w:after="0"/>
        <w:rPr>
          <w:rFonts w:asciiTheme="majorHAnsi" w:hAnsiTheme="majorHAnsi"/>
          <w:sz w:val="24"/>
          <w:szCs w:val="24"/>
        </w:rPr>
      </w:pPr>
    </w:p>
    <w:p w14:paraId="05FF313A" w14:textId="4FF8660A" w:rsidR="00ED468C" w:rsidRPr="00ED468C" w:rsidRDefault="00ED468C" w:rsidP="007F0E45">
      <w:pPr>
        <w:jc w:val="both"/>
        <w:rPr>
          <w:rFonts w:asciiTheme="majorHAnsi" w:hAnsiTheme="majorHAnsi"/>
          <w:sz w:val="24"/>
          <w:szCs w:val="24"/>
        </w:rPr>
      </w:pPr>
      <w:r w:rsidRPr="00ED468C">
        <w:rPr>
          <w:rFonts w:asciiTheme="majorHAnsi" w:hAnsiTheme="majorHAnsi"/>
          <w:sz w:val="24"/>
          <w:szCs w:val="24"/>
        </w:rPr>
        <w:t xml:space="preserve">Transport Development Strategy for Montenegro 2018-2035 (TDS) is realized through the project “Preparation of the Transport Development Strategy – Montenegro” (Project), which is finansied by IPA II – component III – Operative Program Rural Development (Lot 2 – Trafic and Infrastructure). </w:t>
      </w:r>
    </w:p>
    <w:p w14:paraId="71E09513" w14:textId="10312AB8" w:rsidR="00907DA8" w:rsidRDefault="00ED468C" w:rsidP="004228D1">
      <w:pPr>
        <w:widowControl w:val="0"/>
        <w:spacing w:after="0" w:line="240" w:lineRule="auto"/>
        <w:jc w:val="both"/>
        <w:rPr>
          <w:rFonts w:ascii="Cambria" w:hAnsi="Cambria"/>
          <w:sz w:val="24"/>
        </w:rPr>
      </w:pPr>
      <w:r>
        <w:rPr>
          <w:rFonts w:ascii="Cambria" w:hAnsi="Cambria"/>
          <w:sz w:val="24"/>
        </w:rPr>
        <w:t xml:space="preserve">The aim of the TDS is to improve economic efficiency, </w:t>
      </w:r>
      <w:r w:rsidRPr="00ED468C">
        <w:rPr>
          <w:rFonts w:ascii="Cambria" w:hAnsi="Cambria"/>
          <w:sz w:val="24"/>
        </w:rPr>
        <w:t>safety, accessibility and environmental sustainability of the country’s transport system</w:t>
      </w:r>
      <w:r>
        <w:rPr>
          <w:rFonts w:ascii="Cambria" w:hAnsi="Cambria"/>
          <w:sz w:val="24"/>
        </w:rPr>
        <w:t xml:space="preserve">, </w:t>
      </w:r>
      <w:r w:rsidRPr="00ED468C">
        <w:rPr>
          <w:rFonts w:ascii="Cambria" w:hAnsi="Cambria"/>
          <w:sz w:val="24"/>
        </w:rPr>
        <w:t xml:space="preserve">whilst ensuring integration with the transport sector, </w:t>
      </w:r>
      <w:r>
        <w:rPr>
          <w:rFonts w:ascii="Cambria" w:hAnsi="Cambria"/>
          <w:sz w:val="24"/>
        </w:rPr>
        <w:t xml:space="preserve">and harmonization with </w:t>
      </w:r>
      <w:r w:rsidRPr="00ED468C">
        <w:rPr>
          <w:rFonts w:ascii="Cambria" w:hAnsi="Cambria"/>
          <w:sz w:val="24"/>
        </w:rPr>
        <w:t>national and EU policies</w:t>
      </w:r>
      <w:r>
        <w:rPr>
          <w:rFonts w:ascii="Cambria" w:hAnsi="Cambria"/>
          <w:sz w:val="24"/>
        </w:rPr>
        <w:t xml:space="preserve">. </w:t>
      </w:r>
      <w:r w:rsidR="0098770E" w:rsidRPr="0098770E">
        <w:rPr>
          <w:rFonts w:ascii="Cambria" w:hAnsi="Cambria"/>
          <w:sz w:val="24"/>
        </w:rPr>
        <w:t>TDS will assist the Ministry of Transport and Maritime Affairs of Montenegro (MTMA) to provide a sound framework for its operations and at the same time to lay down the foundation for the future development of the transport sector in a way that is responsive to the socio-economic needs of Montenegro, and aligned with TEN-T guidelines and EU policy</w:t>
      </w:r>
    </w:p>
    <w:p w14:paraId="4FC3E98B" w14:textId="50ADEA42" w:rsidR="001D5D62" w:rsidRDefault="001D5D62" w:rsidP="3B4348E7">
      <w:pPr>
        <w:spacing w:after="0" w:line="240" w:lineRule="auto"/>
        <w:jc w:val="both"/>
        <w:rPr>
          <w:rFonts w:ascii="Cambria" w:hAnsi="Cambria"/>
          <w:sz w:val="24"/>
        </w:rPr>
      </w:pPr>
    </w:p>
    <w:p w14:paraId="4EBE2521" w14:textId="77777777" w:rsidR="0098770E" w:rsidRDefault="0098770E" w:rsidP="3B4348E7">
      <w:pPr>
        <w:spacing w:after="0" w:line="240" w:lineRule="auto"/>
        <w:jc w:val="both"/>
        <w:rPr>
          <w:rFonts w:ascii="Cambria" w:hAnsi="Cambria"/>
          <w:sz w:val="24"/>
        </w:rPr>
      </w:pPr>
      <w:r w:rsidRPr="0098770E">
        <w:rPr>
          <w:rFonts w:ascii="Cambria" w:hAnsi="Cambria"/>
          <w:sz w:val="24"/>
        </w:rPr>
        <w:t>The TDS is necessary to</w:t>
      </w:r>
      <w:r>
        <w:rPr>
          <w:rFonts w:ascii="Cambria" w:hAnsi="Cambria"/>
          <w:sz w:val="24"/>
        </w:rPr>
        <w:t>:</w:t>
      </w:r>
    </w:p>
    <w:p w14:paraId="64310B32" w14:textId="77777777" w:rsidR="0098770E" w:rsidRDefault="0098770E" w:rsidP="0098770E">
      <w:pPr>
        <w:pStyle w:val="a8"/>
        <w:numPr>
          <w:ilvl w:val="0"/>
          <w:numId w:val="32"/>
        </w:numPr>
        <w:spacing w:after="0" w:line="240" w:lineRule="auto"/>
        <w:jc w:val="both"/>
        <w:rPr>
          <w:rFonts w:ascii="Cambria" w:hAnsi="Cambria"/>
          <w:sz w:val="24"/>
        </w:rPr>
      </w:pPr>
      <w:r w:rsidRPr="0098770E">
        <w:rPr>
          <w:rFonts w:ascii="Cambria" w:hAnsi="Cambria"/>
          <w:sz w:val="24"/>
        </w:rPr>
        <w:t>determine the condition of</w:t>
      </w:r>
      <w:r>
        <w:rPr>
          <w:rFonts w:ascii="Cambria" w:hAnsi="Cambria"/>
          <w:sz w:val="24"/>
        </w:rPr>
        <w:t xml:space="preserve"> the various areas of transport;</w:t>
      </w:r>
    </w:p>
    <w:p w14:paraId="2020E757" w14:textId="77777777" w:rsidR="0098770E" w:rsidRDefault="0098770E" w:rsidP="0098770E">
      <w:pPr>
        <w:pStyle w:val="a8"/>
        <w:numPr>
          <w:ilvl w:val="0"/>
          <w:numId w:val="32"/>
        </w:numPr>
        <w:spacing w:after="0" w:line="240" w:lineRule="auto"/>
        <w:jc w:val="both"/>
        <w:rPr>
          <w:rFonts w:ascii="Cambria" w:hAnsi="Cambria"/>
          <w:sz w:val="24"/>
        </w:rPr>
      </w:pPr>
      <w:r w:rsidRPr="0098770E">
        <w:rPr>
          <w:rFonts w:ascii="Cambria" w:hAnsi="Cambria"/>
          <w:sz w:val="24"/>
        </w:rPr>
        <w:t xml:space="preserve">to define the concept of development </w:t>
      </w:r>
      <w:r>
        <w:rPr>
          <w:rFonts w:ascii="Cambria" w:hAnsi="Cambria"/>
          <w:sz w:val="24"/>
        </w:rPr>
        <w:t>of infrastructure and transport;</w:t>
      </w:r>
    </w:p>
    <w:p w14:paraId="419E7C1E" w14:textId="77777777" w:rsidR="0098770E" w:rsidRDefault="0098770E" w:rsidP="0098770E">
      <w:pPr>
        <w:pStyle w:val="a8"/>
        <w:numPr>
          <w:ilvl w:val="0"/>
          <w:numId w:val="32"/>
        </w:numPr>
        <w:spacing w:after="0" w:line="240" w:lineRule="auto"/>
        <w:jc w:val="both"/>
        <w:rPr>
          <w:rFonts w:ascii="Cambria" w:hAnsi="Cambria"/>
          <w:sz w:val="24"/>
        </w:rPr>
      </w:pPr>
      <w:r w:rsidRPr="0098770E">
        <w:rPr>
          <w:rFonts w:ascii="Cambria" w:hAnsi="Cambria"/>
          <w:sz w:val="24"/>
        </w:rPr>
        <w:t>establish long-term goals for the development of the transport system</w:t>
      </w:r>
      <w:r>
        <w:rPr>
          <w:rFonts w:ascii="Cambria" w:hAnsi="Cambria"/>
          <w:sz w:val="24"/>
        </w:rPr>
        <w:t>;</w:t>
      </w:r>
    </w:p>
    <w:p w14:paraId="2B9390DB" w14:textId="79868AFE" w:rsidR="0098770E" w:rsidRPr="0098770E" w:rsidRDefault="0098770E" w:rsidP="0098770E">
      <w:pPr>
        <w:pStyle w:val="a8"/>
        <w:numPr>
          <w:ilvl w:val="0"/>
          <w:numId w:val="32"/>
        </w:numPr>
        <w:spacing w:after="0" w:line="240" w:lineRule="auto"/>
        <w:jc w:val="both"/>
        <w:rPr>
          <w:rFonts w:ascii="Cambria" w:hAnsi="Cambria"/>
          <w:sz w:val="24"/>
        </w:rPr>
      </w:pPr>
      <w:r>
        <w:rPr>
          <w:rFonts w:ascii="Cambria" w:hAnsi="Cambria"/>
          <w:sz w:val="24"/>
        </w:rPr>
        <w:t>establish an Action P</w:t>
      </w:r>
      <w:r w:rsidRPr="0098770E">
        <w:rPr>
          <w:rFonts w:ascii="Cambria" w:hAnsi="Cambria"/>
          <w:sz w:val="24"/>
        </w:rPr>
        <w:t>lan for their implementation.</w:t>
      </w:r>
    </w:p>
    <w:p w14:paraId="398F1C26" w14:textId="77777777" w:rsidR="0098770E" w:rsidRDefault="0098770E" w:rsidP="004228D1">
      <w:pPr>
        <w:pStyle w:val="a8"/>
        <w:spacing w:after="0" w:line="240" w:lineRule="auto"/>
        <w:jc w:val="both"/>
        <w:rPr>
          <w:rFonts w:ascii="Cambria" w:hAnsi="Cambria"/>
          <w:sz w:val="24"/>
        </w:rPr>
      </w:pPr>
    </w:p>
    <w:p w14:paraId="4237AA9B" w14:textId="29D60E7A" w:rsidR="0098770E" w:rsidRPr="00BE47B8" w:rsidRDefault="0098770E" w:rsidP="0098770E">
      <w:pPr>
        <w:pStyle w:val="a8"/>
        <w:spacing w:after="0" w:line="240" w:lineRule="auto"/>
        <w:ind w:left="0"/>
        <w:jc w:val="both"/>
        <w:rPr>
          <w:rFonts w:ascii="Cambria" w:hAnsi="Cambria"/>
          <w:sz w:val="24"/>
        </w:rPr>
      </w:pPr>
      <w:r w:rsidRPr="00BE47B8">
        <w:rPr>
          <w:rFonts w:ascii="Cambria" w:hAnsi="Cambria"/>
          <w:sz w:val="24"/>
        </w:rPr>
        <w:t>As part of the Project, the Incetion Report and a Report on the Scope and Content of the Project were prepared as the initial results of the project, and after that the work on Transport Model and Problem Analysis was started.</w:t>
      </w:r>
    </w:p>
    <w:p w14:paraId="39A1D002" w14:textId="4E5374B2" w:rsidR="00907DA8" w:rsidRPr="00BE47B8" w:rsidRDefault="00907DA8" w:rsidP="3B4348E7">
      <w:pPr>
        <w:spacing w:after="0" w:line="240" w:lineRule="auto"/>
        <w:jc w:val="both"/>
        <w:rPr>
          <w:rFonts w:ascii="Cambria" w:hAnsi="Cambria"/>
          <w:sz w:val="24"/>
        </w:rPr>
      </w:pPr>
    </w:p>
    <w:p w14:paraId="461EAD65" w14:textId="146C8C77" w:rsidR="00907DA8" w:rsidRPr="00BA2964" w:rsidRDefault="0098770E" w:rsidP="00DA33B1">
      <w:pPr>
        <w:spacing w:after="0" w:line="240" w:lineRule="auto"/>
        <w:jc w:val="both"/>
        <w:rPr>
          <w:rFonts w:ascii="Cambria" w:hAnsi="Cambria"/>
          <w:sz w:val="24"/>
        </w:rPr>
      </w:pPr>
      <w:r w:rsidRPr="00BE47B8">
        <w:rPr>
          <w:rFonts w:ascii="Cambria" w:hAnsi="Cambria"/>
          <w:sz w:val="24"/>
        </w:rPr>
        <w:t>The Report on Determining the Scope and C</w:t>
      </w:r>
      <w:r w:rsidR="0056187F" w:rsidRPr="00BE47B8">
        <w:rPr>
          <w:rFonts w:ascii="Cambria" w:hAnsi="Cambria"/>
          <w:sz w:val="24"/>
        </w:rPr>
        <w:t>ontent of the P</w:t>
      </w:r>
      <w:r w:rsidRPr="00BE47B8">
        <w:rPr>
          <w:rFonts w:ascii="Cambria" w:hAnsi="Cambria"/>
          <w:sz w:val="24"/>
        </w:rPr>
        <w:t xml:space="preserve">roject included details of the activities to be carried out during the </w:t>
      </w:r>
      <w:r w:rsidR="0056187F" w:rsidRPr="00BE47B8">
        <w:rPr>
          <w:rFonts w:ascii="Cambria" w:hAnsi="Cambria"/>
          <w:sz w:val="24"/>
        </w:rPr>
        <w:t xml:space="preserve">realization of the </w:t>
      </w:r>
      <w:r w:rsidRPr="00BE47B8">
        <w:rPr>
          <w:rFonts w:ascii="Cambria" w:hAnsi="Cambria"/>
          <w:sz w:val="24"/>
        </w:rPr>
        <w:t xml:space="preserve">Project. It also includes an overview of the available data, including models, reports, etc., which were used </w:t>
      </w:r>
      <w:r w:rsidR="0056187F" w:rsidRPr="00BE47B8">
        <w:rPr>
          <w:rFonts w:ascii="Cambria" w:hAnsi="Cambria"/>
          <w:sz w:val="24"/>
        </w:rPr>
        <w:t>for</w:t>
      </w:r>
      <w:r w:rsidRPr="00BE47B8">
        <w:rPr>
          <w:rFonts w:ascii="Cambria" w:hAnsi="Cambria"/>
          <w:sz w:val="24"/>
        </w:rPr>
        <w:t xml:space="preserve"> dra</w:t>
      </w:r>
      <w:r w:rsidR="0056187F" w:rsidRPr="00BE47B8">
        <w:rPr>
          <w:rFonts w:ascii="Cambria" w:hAnsi="Cambria"/>
          <w:sz w:val="24"/>
        </w:rPr>
        <w:t>fting the Strategy, an updated Consultation P</w:t>
      </w:r>
      <w:r w:rsidRPr="00BE47B8">
        <w:rPr>
          <w:rFonts w:ascii="Cambria" w:hAnsi="Cambria"/>
          <w:sz w:val="24"/>
        </w:rPr>
        <w:t xml:space="preserve">lan </w:t>
      </w:r>
      <w:r w:rsidR="0056187F" w:rsidRPr="00BE47B8">
        <w:rPr>
          <w:rFonts w:ascii="Cambria" w:hAnsi="Cambria"/>
          <w:sz w:val="24"/>
        </w:rPr>
        <w:t>and information related to the Risk Management Plan, the Transport Modeling Plan and the Project P</w:t>
      </w:r>
      <w:r w:rsidRPr="00BE47B8">
        <w:rPr>
          <w:rFonts w:ascii="Cambria" w:hAnsi="Cambria"/>
          <w:sz w:val="24"/>
        </w:rPr>
        <w:t>lan. In addition, in accordance with the Terms of Reference, this Report includes the revision of the existing Transport Development Strategy 2008-2018, as well as an analysis of the degree of its application.</w:t>
      </w:r>
      <w:r w:rsidR="3B4348E7" w:rsidRPr="00BA2964">
        <w:rPr>
          <w:rFonts w:ascii="Cambria" w:hAnsi="Cambria"/>
          <w:sz w:val="24"/>
        </w:rPr>
        <w:t xml:space="preserve"> </w:t>
      </w:r>
    </w:p>
    <w:p w14:paraId="2355653C" w14:textId="3C7BE040" w:rsidR="00DA33B1" w:rsidRDefault="00DA33B1" w:rsidP="3B4348E7">
      <w:pPr>
        <w:pStyle w:val="C30X"/>
        <w:jc w:val="both"/>
        <w:rPr>
          <w:rFonts w:ascii="Cambria" w:hAnsi="Cambria"/>
          <w:b w:val="0"/>
        </w:rPr>
      </w:pPr>
      <w:r>
        <w:rPr>
          <w:rFonts w:ascii="Cambria" w:hAnsi="Cambria"/>
          <w:b w:val="0"/>
        </w:rPr>
        <w:t>I</w:t>
      </w:r>
      <w:r w:rsidRPr="00DA33B1">
        <w:rPr>
          <w:rFonts w:ascii="Cambria" w:hAnsi="Cambria"/>
          <w:b w:val="0"/>
        </w:rPr>
        <w:t xml:space="preserve">n parallel with the process of drafting the </w:t>
      </w:r>
      <w:r>
        <w:rPr>
          <w:rFonts w:ascii="Cambria" w:hAnsi="Cambria"/>
          <w:b w:val="0"/>
        </w:rPr>
        <w:t>TDS</w:t>
      </w:r>
      <w:r w:rsidRPr="00DA33B1">
        <w:rPr>
          <w:rFonts w:ascii="Cambria" w:hAnsi="Cambria"/>
          <w:b w:val="0"/>
        </w:rPr>
        <w:t xml:space="preserve"> (already in the init</w:t>
      </w:r>
      <w:r>
        <w:rPr>
          <w:rFonts w:ascii="Cambria" w:hAnsi="Cambria"/>
          <w:b w:val="0"/>
        </w:rPr>
        <w:t>ial phase - preparation of the Transport M</w:t>
      </w:r>
      <w:r w:rsidRPr="00DA33B1">
        <w:rPr>
          <w:rFonts w:ascii="Cambria" w:hAnsi="Cambria"/>
          <w:b w:val="0"/>
        </w:rPr>
        <w:t xml:space="preserve">odel), the procedure for the preparation of the Report on Strategic Environmental Assessment was underway, in accordance with the Law on Strategic Environmental Assessment ("Official Gazette of Montenegro", no. 80/05 and 59/11), which prescribes the obligation to implement the strategic environmental impact assessment procedure for plans and programs where it is possible </w:t>
      </w:r>
      <w:r>
        <w:rPr>
          <w:rFonts w:ascii="Cambria" w:hAnsi="Cambria"/>
          <w:b w:val="0"/>
        </w:rPr>
        <w:t>to their</w:t>
      </w:r>
      <w:r w:rsidRPr="00DA33B1">
        <w:rPr>
          <w:rFonts w:ascii="Cambria" w:hAnsi="Cambria"/>
          <w:b w:val="0"/>
        </w:rPr>
        <w:t xml:space="preserve"> implementation cause </w:t>
      </w:r>
      <w:r w:rsidR="00C63174">
        <w:rPr>
          <w:rFonts w:ascii="Cambria" w:hAnsi="Cambria"/>
          <w:b w:val="0"/>
        </w:rPr>
        <w:t>consenquences for environmen</w:t>
      </w:r>
      <w:r w:rsidRPr="00DA33B1">
        <w:rPr>
          <w:rFonts w:ascii="Cambria" w:hAnsi="Cambria"/>
          <w:b w:val="0"/>
        </w:rPr>
        <w:t xml:space="preserve">, </w:t>
      </w:r>
      <w:r w:rsidR="00C63174">
        <w:rPr>
          <w:rFonts w:ascii="Cambria" w:hAnsi="Cambria"/>
          <w:b w:val="0"/>
        </w:rPr>
        <w:t xml:space="preserve">and which is </w:t>
      </w:r>
      <w:r w:rsidRPr="00DA33B1">
        <w:rPr>
          <w:rFonts w:ascii="Cambria" w:hAnsi="Cambria"/>
          <w:b w:val="0"/>
        </w:rPr>
        <w:t xml:space="preserve">fully </w:t>
      </w:r>
      <w:r w:rsidR="00C63174">
        <w:rPr>
          <w:rFonts w:ascii="Cambria" w:hAnsi="Cambria"/>
          <w:b w:val="0"/>
        </w:rPr>
        <w:t xml:space="preserve">aligned </w:t>
      </w:r>
      <w:r w:rsidRPr="00DA33B1">
        <w:rPr>
          <w:rFonts w:ascii="Cambria" w:hAnsi="Cambria"/>
          <w:b w:val="0"/>
        </w:rPr>
        <w:t xml:space="preserve">with the </w:t>
      </w:r>
      <w:r w:rsidR="00C63174">
        <w:rPr>
          <w:rFonts w:ascii="Cambria" w:hAnsi="Cambria"/>
          <w:b w:val="0"/>
        </w:rPr>
        <w:t>Directive 2001/42</w:t>
      </w:r>
      <w:r w:rsidRPr="00DA33B1">
        <w:rPr>
          <w:rFonts w:ascii="Cambria" w:hAnsi="Cambria"/>
          <w:b w:val="0"/>
        </w:rPr>
        <w:t>/EC on the assessment of the impact of specific plans and programs on the environment.</w:t>
      </w:r>
    </w:p>
    <w:p w14:paraId="63152D7B" w14:textId="77777777" w:rsidR="00907DA8" w:rsidRPr="00BA2964" w:rsidRDefault="00907DA8" w:rsidP="004228D1">
      <w:pPr>
        <w:spacing w:after="0" w:line="240" w:lineRule="auto"/>
        <w:jc w:val="both"/>
        <w:rPr>
          <w:rFonts w:ascii="Cambria" w:hAnsi="Cambria"/>
          <w:sz w:val="24"/>
        </w:rPr>
      </w:pPr>
    </w:p>
    <w:p w14:paraId="3E7EB514" w14:textId="77777777" w:rsidR="0029114A" w:rsidRPr="00BA2964" w:rsidRDefault="0029114A" w:rsidP="004228D1">
      <w:pPr>
        <w:spacing w:after="0" w:line="240" w:lineRule="auto"/>
        <w:jc w:val="both"/>
        <w:rPr>
          <w:rFonts w:ascii="Cambria" w:hAnsi="Cambria"/>
          <w:sz w:val="24"/>
        </w:rPr>
      </w:pPr>
    </w:p>
    <w:p w14:paraId="1DF5A19A" w14:textId="77777777" w:rsidR="0029114A" w:rsidRPr="00BA2964" w:rsidRDefault="0029114A" w:rsidP="004228D1">
      <w:pPr>
        <w:spacing w:after="0" w:line="240" w:lineRule="auto"/>
        <w:jc w:val="both"/>
        <w:rPr>
          <w:rFonts w:ascii="Cambria" w:hAnsi="Cambria"/>
          <w:sz w:val="24"/>
        </w:rPr>
      </w:pPr>
    </w:p>
    <w:p w14:paraId="7345428C" w14:textId="77777777" w:rsidR="005D74CC" w:rsidRPr="00BA2964" w:rsidRDefault="005D74CC" w:rsidP="004228D1">
      <w:pPr>
        <w:spacing w:after="0" w:line="240" w:lineRule="auto"/>
        <w:jc w:val="both"/>
        <w:rPr>
          <w:rFonts w:ascii="Cambria" w:hAnsi="Cambria"/>
          <w:sz w:val="24"/>
        </w:rPr>
      </w:pPr>
    </w:p>
    <w:p w14:paraId="55E43B8E" w14:textId="4C9DE26F" w:rsidR="0029114A" w:rsidRPr="00BA2964" w:rsidRDefault="00C63174" w:rsidP="000B1B50">
      <w:pPr>
        <w:pStyle w:val="1"/>
        <w:numPr>
          <w:ilvl w:val="0"/>
          <w:numId w:val="0"/>
        </w:numPr>
        <w:ind w:left="720" w:hanging="720"/>
        <w:jc w:val="both"/>
        <w:rPr>
          <w:rFonts w:ascii="Cambria" w:hAnsi="Cambria"/>
          <w:sz w:val="24"/>
        </w:rPr>
      </w:pPr>
      <w:bookmarkStart w:id="2" w:name="_Toc499533204"/>
      <w:r>
        <w:rPr>
          <w:rFonts w:ascii="Cambria" w:hAnsi="Cambria"/>
          <w:color w:val="auto"/>
        </w:rPr>
        <w:lastRenderedPageBreak/>
        <w:t xml:space="preserve">1. </w:t>
      </w:r>
      <w:r>
        <w:rPr>
          <w:rFonts w:ascii="Cambria" w:hAnsi="Cambria"/>
          <w:color w:val="auto"/>
        </w:rPr>
        <w:tab/>
      </w:r>
      <w:r w:rsidR="00BE47B8" w:rsidRPr="00BE47B8">
        <w:rPr>
          <w:rFonts w:ascii="Cambria" w:hAnsi="Cambria"/>
          <w:color w:val="auto"/>
        </w:rPr>
        <w:t xml:space="preserve">SHORT OUTLINE OF THE CONTENTS AND MAIN OBJECTIVES OF THE </w:t>
      </w:r>
      <w:r w:rsidR="00346C1F">
        <w:rPr>
          <w:rFonts w:ascii="Cambria" w:hAnsi="Cambria"/>
          <w:color w:val="auto"/>
        </w:rPr>
        <w:t>STRATEGY</w:t>
      </w:r>
      <w:r w:rsidR="00BE47B8" w:rsidRPr="00BE47B8">
        <w:rPr>
          <w:rFonts w:ascii="Cambria" w:hAnsi="Cambria"/>
          <w:color w:val="auto"/>
        </w:rPr>
        <w:t xml:space="preserve"> AND THEIR RELATION WI</w:t>
      </w:r>
      <w:r w:rsidR="00BE47B8">
        <w:rPr>
          <w:rFonts w:ascii="Cambria" w:hAnsi="Cambria"/>
          <w:color w:val="auto"/>
        </w:rPr>
        <w:t>TH OTHER PLANS AND PROGRAMMES</w:t>
      </w:r>
      <w:bookmarkEnd w:id="2"/>
    </w:p>
    <w:p w14:paraId="2FCD9273" w14:textId="3C4A134C" w:rsidR="0029114A" w:rsidRPr="00BA2964" w:rsidRDefault="00C63174" w:rsidP="00635243">
      <w:pPr>
        <w:pStyle w:val="2"/>
        <w:numPr>
          <w:ilvl w:val="1"/>
          <w:numId w:val="7"/>
        </w:numPr>
        <w:jc w:val="both"/>
        <w:rPr>
          <w:rFonts w:ascii="Cambria" w:hAnsi="Cambria"/>
          <w:color w:val="auto"/>
          <w:sz w:val="24"/>
        </w:rPr>
      </w:pPr>
      <w:bookmarkStart w:id="3" w:name="_Toc499533205"/>
      <w:r>
        <w:rPr>
          <w:rFonts w:ascii="Cambria" w:hAnsi="Cambria"/>
          <w:color w:val="auto"/>
          <w:sz w:val="24"/>
        </w:rPr>
        <w:t>Strategy objectives</w:t>
      </w:r>
      <w:bookmarkEnd w:id="3"/>
    </w:p>
    <w:p w14:paraId="7C7813C6" w14:textId="77777777" w:rsidR="0029114A" w:rsidRPr="00BA2964" w:rsidRDefault="0029114A" w:rsidP="004228D1">
      <w:pPr>
        <w:pStyle w:val="T30X"/>
        <w:spacing w:before="0"/>
        <w:ind w:firstLine="0"/>
        <w:rPr>
          <w:rFonts w:ascii="Cambria" w:hAnsi="Cambria"/>
          <w:sz w:val="24"/>
        </w:rPr>
      </w:pPr>
    </w:p>
    <w:p w14:paraId="2AA2F3A3" w14:textId="3576E609" w:rsidR="00C63174" w:rsidRDefault="00C63174" w:rsidP="3B4348E7">
      <w:pPr>
        <w:spacing w:after="0" w:line="240" w:lineRule="auto"/>
        <w:jc w:val="both"/>
        <w:rPr>
          <w:rFonts w:ascii="Cambria" w:hAnsi="Cambria"/>
          <w:sz w:val="24"/>
        </w:rPr>
      </w:pPr>
      <w:r w:rsidRPr="00C63174">
        <w:rPr>
          <w:rFonts w:ascii="Cambria" w:hAnsi="Cambria"/>
          <w:sz w:val="24"/>
        </w:rPr>
        <w:t>Building on the existing</w:t>
      </w:r>
      <w:r>
        <w:rPr>
          <w:rFonts w:ascii="Cambria" w:hAnsi="Cambria"/>
          <w:sz w:val="24"/>
        </w:rPr>
        <w:t xml:space="preserve"> Transport Development Strategy </w:t>
      </w:r>
      <w:r w:rsidRPr="00C63174">
        <w:rPr>
          <w:rFonts w:ascii="Cambria" w:hAnsi="Cambria"/>
          <w:sz w:val="24"/>
        </w:rPr>
        <w:t>2008-2018, the Government of Montenegro initiated activities to develop the new Strategy, with the aim of esta</w:t>
      </w:r>
      <w:r>
        <w:rPr>
          <w:rFonts w:ascii="Cambria" w:hAnsi="Cambria"/>
          <w:sz w:val="24"/>
        </w:rPr>
        <w:t>blishing a long-term framework which</w:t>
      </w:r>
      <w:r w:rsidRPr="00C63174">
        <w:rPr>
          <w:rFonts w:ascii="Cambria" w:hAnsi="Cambria"/>
          <w:sz w:val="24"/>
        </w:rPr>
        <w:t xml:space="preserve"> in line with European standards of sustainability and </w:t>
      </w:r>
      <w:r w:rsidR="000068DC">
        <w:rPr>
          <w:rFonts w:ascii="Cambria" w:hAnsi="Cambria"/>
          <w:sz w:val="24"/>
        </w:rPr>
        <w:t>come up with</w:t>
      </w:r>
      <w:r w:rsidRPr="00C63174">
        <w:rPr>
          <w:rFonts w:ascii="Cambria" w:hAnsi="Cambria"/>
          <w:sz w:val="24"/>
        </w:rPr>
        <w:t xml:space="preserve"> the socio-economic needs of the </w:t>
      </w:r>
      <w:r>
        <w:rPr>
          <w:rFonts w:ascii="Cambria" w:hAnsi="Cambria"/>
          <w:sz w:val="24"/>
        </w:rPr>
        <w:t>Montenegrin citizens</w:t>
      </w:r>
      <w:r w:rsidRPr="00C63174">
        <w:rPr>
          <w:rFonts w:ascii="Cambria" w:hAnsi="Cambria"/>
          <w:sz w:val="24"/>
        </w:rPr>
        <w:t xml:space="preserve">. </w:t>
      </w:r>
      <w:r>
        <w:rPr>
          <w:rFonts w:ascii="Cambria" w:hAnsi="Cambria"/>
          <w:sz w:val="24"/>
        </w:rPr>
        <w:t>R</w:t>
      </w:r>
      <w:r w:rsidRPr="00C63174">
        <w:rPr>
          <w:rFonts w:ascii="Cambria" w:hAnsi="Cambria"/>
          <w:sz w:val="24"/>
        </w:rPr>
        <w:t>egard</w:t>
      </w:r>
      <w:r>
        <w:rPr>
          <w:rFonts w:ascii="Cambria" w:hAnsi="Cambria"/>
          <w:sz w:val="24"/>
        </w:rPr>
        <w:t>ing that</w:t>
      </w:r>
      <w:r w:rsidRPr="00C63174">
        <w:rPr>
          <w:rFonts w:ascii="Cambria" w:hAnsi="Cambria"/>
          <w:sz w:val="24"/>
        </w:rPr>
        <w:t>, the scope of the project aims to improve the sustainability of the transport system of Montenegro (in terms of efficiency, safety, accessibility and the environment) and ensure integration into national and EU</w:t>
      </w:r>
      <w:r>
        <w:rPr>
          <w:rFonts w:ascii="Cambria" w:hAnsi="Cambria"/>
          <w:sz w:val="24"/>
        </w:rPr>
        <w:t xml:space="preserve"> policies.</w:t>
      </w:r>
    </w:p>
    <w:p w14:paraId="48698A88" w14:textId="77777777" w:rsidR="00C63174" w:rsidRDefault="00C63174" w:rsidP="3B4348E7">
      <w:pPr>
        <w:spacing w:after="0" w:line="240" w:lineRule="auto"/>
        <w:jc w:val="both"/>
        <w:rPr>
          <w:rFonts w:ascii="Cambria" w:hAnsi="Cambria"/>
          <w:sz w:val="24"/>
        </w:rPr>
      </w:pPr>
    </w:p>
    <w:p w14:paraId="259B9681" w14:textId="15560B3E" w:rsidR="00185017" w:rsidRPr="00BA2964" w:rsidRDefault="000068DC" w:rsidP="3B4348E7">
      <w:pPr>
        <w:spacing w:after="0" w:line="240" w:lineRule="auto"/>
        <w:jc w:val="both"/>
        <w:rPr>
          <w:rFonts w:ascii="Cambria" w:hAnsi="Cambria"/>
          <w:sz w:val="24"/>
        </w:rPr>
      </w:pPr>
      <w:r w:rsidRPr="000068DC">
        <w:rPr>
          <w:rFonts w:ascii="Cambria" w:hAnsi="Cambria"/>
          <w:sz w:val="24"/>
        </w:rPr>
        <w:t>The project’s specific o</w:t>
      </w:r>
      <w:r>
        <w:rPr>
          <w:rFonts w:ascii="Cambria" w:hAnsi="Cambria"/>
          <w:sz w:val="24"/>
        </w:rPr>
        <w:t>bjective is to develop a sound Transport Development S</w:t>
      </w:r>
      <w:r w:rsidRPr="000068DC">
        <w:rPr>
          <w:rFonts w:ascii="Cambria" w:hAnsi="Cambria"/>
          <w:sz w:val="24"/>
        </w:rPr>
        <w:t>trategy of Montenegro, which will include all necessary phases from scoping and data collection to problem analysis and proposal and prioritizing of solutions.</w:t>
      </w:r>
    </w:p>
    <w:p w14:paraId="0E99C464" w14:textId="77777777" w:rsidR="0029114A" w:rsidRDefault="0029114A" w:rsidP="004228D1">
      <w:pPr>
        <w:spacing w:after="0" w:line="240" w:lineRule="auto"/>
        <w:jc w:val="both"/>
        <w:rPr>
          <w:rFonts w:ascii="Cambria" w:hAnsi="Cambria"/>
          <w:sz w:val="24"/>
        </w:rPr>
      </w:pPr>
    </w:p>
    <w:p w14:paraId="34CFD39E" w14:textId="73F490C6" w:rsidR="000068DC" w:rsidRDefault="000068DC" w:rsidP="004228D1">
      <w:pPr>
        <w:spacing w:after="0" w:line="240" w:lineRule="auto"/>
        <w:jc w:val="both"/>
        <w:rPr>
          <w:rFonts w:ascii="Cambria" w:hAnsi="Cambria"/>
          <w:sz w:val="24"/>
        </w:rPr>
      </w:pPr>
      <w:r w:rsidRPr="000068DC">
        <w:rPr>
          <w:rFonts w:ascii="Cambria" w:hAnsi="Cambria"/>
          <w:sz w:val="24"/>
        </w:rPr>
        <w:t xml:space="preserve">In the testing of various policies and transport scenarios, </w:t>
      </w:r>
      <w:r>
        <w:rPr>
          <w:rFonts w:ascii="Cambria" w:hAnsi="Cambria"/>
          <w:sz w:val="24"/>
        </w:rPr>
        <w:t xml:space="preserve">requires </w:t>
      </w:r>
      <w:r w:rsidRPr="000068DC">
        <w:rPr>
          <w:rFonts w:ascii="Cambria" w:hAnsi="Cambria"/>
          <w:sz w:val="24"/>
        </w:rPr>
        <w:t>the need for a prioritizatio</w:t>
      </w:r>
      <w:r>
        <w:rPr>
          <w:rFonts w:ascii="Cambria" w:hAnsi="Cambria"/>
          <w:sz w:val="24"/>
        </w:rPr>
        <w:t xml:space="preserve">n model and investment </w:t>
      </w:r>
      <w:r w:rsidR="00BE47B8">
        <w:rPr>
          <w:rFonts w:ascii="Cambria" w:hAnsi="Cambria"/>
          <w:sz w:val="24"/>
        </w:rPr>
        <w:t>approach, that</w:t>
      </w:r>
      <w:r w:rsidRPr="000068DC">
        <w:rPr>
          <w:rFonts w:ascii="Cambria" w:hAnsi="Cambria"/>
          <w:sz w:val="24"/>
        </w:rPr>
        <w:t xml:space="preserve"> would reflect Montenegro’s economic, financial, </w:t>
      </w:r>
      <w:r>
        <w:rPr>
          <w:rFonts w:ascii="Cambria" w:hAnsi="Cambria"/>
          <w:sz w:val="24"/>
        </w:rPr>
        <w:t>social and environmental</w:t>
      </w:r>
      <w:r w:rsidRPr="000068DC">
        <w:rPr>
          <w:rFonts w:ascii="Cambria" w:hAnsi="Cambria"/>
          <w:sz w:val="24"/>
        </w:rPr>
        <w:t xml:space="preserve"> needs. In administrative and institutional terms, the overall strategy process will need to be strengthen in order that it be capable of monitoring, providing feedback and response to conditions as they emerge, thus being able to update the strategy action plans on a regular basis.</w:t>
      </w:r>
    </w:p>
    <w:p w14:paraId="4B85E645" w14:textId="55303B22" w:rsidR="0029114A" w:rsidRPr="00BA2964" w:rsidRDefault="002007F3" w:rsidP="3B4348E7">
      <w:pPr>
        <w:pStyle w:val="Web"/>
        <w:jc w:val="both"/>
        <w:rPr>
          <w:rFonts w:ascii="Cambria" w:hAnsi="Cambria"/>
        </w:rPr>
      </w:pPr>
      <w:r>
        <w:rPr>
          <w:rFonts w:ascii="Cambria" w:hAnsi="Cambria"/>
        </w:rPr>
        <w:t xml:space="preserve">TDS is focused on improving safety and security, improving </w:t>
      </w:r>
      <w:r w:rsidR="00287D9E">
        <w:rPr>
          <w:rFonts w:ascii="Cambria" w:hAnsi="Cambria"/>
        </w:rPr>
        <w:t xml:space="preserve">competitiveness of </w:t>
      </w:r>
      <w:r w:rsidR="00287D9E" w:rsidRPr="00287D9E">
        <w:rPr>
          <w:rFonts w:ascii="Cambria" w:hAnsi="Cambria"/>
        </w:rPr>
        <w:t>the domestic transport economy and connecting to the European transport network (TEN-T), increasing the quality of transport services, stimulating economic growth through more effi</w:t>
      </w:r>
      <w:r w:rsidR="00287D9E">
        <w:rPr>
          <w:rFonts w:ascii="Cambria" w:hAnsi="Cambria"/>
        </w:rPr>
        <w:t xml:space="preserve">cient and cheaper transport </w:t>
      </w:r>
      <w:r w:rsidR="00287D9E" w:rsidRPr="00287D9E">
        <w:rPr>
          <w:rFonts w:ascii="Cambria" w:hAnsi="Cambria"/>
        </w:rPr>
        <w:t>and minimizing the negativ</w:t>
      </w:r>
      <w:r w:rsidR="00287D9E">
        <w:rPr>
          <w:rFonts w:ascii="Cambria" w:hAnsi="Cambria"/>
        </w:rPr>
        <w:t xml:space="preserve">e impact of traffic development and </w:t>
      </w:r>
      <w:r w:rsidR="00287D9E" w:rsidRPr="00287D9E">
        <w:rPr>
          <w:rFonts w:ascii="Cambria" w:hAnsi="Cambria"/>
        </w:rPr>
        <w:t>in</w:t>
      </w:r>
      <w:r w:rsidR="00287D9E">
        <w:rPr>
          <w:rFonts w:ascii="Cambria" w:hAnsi="Cambria"/>
        </w:rPr>
        <w:t xml:space="preserve">frastructure on the environment. </w:t>
      </w:r>
    </w:p>
    <w:p w14:paraId="6ADFCD84" w14:textId="02D45362" w:rsidR="00185017" w:rsidRPr="00BA2964" w:rsidRDefault="00287D9E" w:rsidP="00635243">
      <w:pPr>
        <w:pStyle w:val="2"/>
        <w:numPr>
          <w:ilvl w:val="1"/>
          <w:numId w:val="7"/>
        </w:numPr>
        <w:jc w:val="both"/>
        <w:rPr>
          <w:rFonts w:ascii="Cambria" w:hAnsi="Cambria"/>
          <w:color w:val="auto"/>
          <w:sz w:val="24"/>
        </w:rPr>
      </w:pPr>
      <w:bookmarkStart w:id="4" w:name="_Toc499533206"/>
      <w:r>
        <w:rPr>
          <w:rFonts w:ascii="Cambria" w:hAnsi="Cambria"/>
          <w:color w:val="auto"/>
          <w:sz w:val="24"/>
        </w:rPr>
        <w:t>Strategy Area</w:t>
      </w:r>
      <w:bookmarkEnd w:id="4"/>
    </w:p>
    <w:p w14:paraId="26DC22BD" w14:textId="77777777" w:rsidR="0029114A" w:rsidRPr="00BA2964" w:rsidRDefault="0029114A" w:rsidP="004228D1">
      <w:pPr>
        <w:pStyle w:val="T30X"/>
        <w:spacing w:before="0"/>
        <w:ind w:left="567" w:hanging="283"/>
        <w:rPr>
          <w:rFonts w:ascii="Cambria" w:hAnsi="Cambria"/>
          <w:b/>
          <w:sz w:val="24"/>
        </w:rPr>
      </w:pPr>
    </w:p>
    <w:p w14:paraId="7E1D8C05" w14:textId="6D1D75B8" w:rsidR="00287D9E" w:rsidRDefault="00287D9E" w:rsidP="3B4348E7">
      <w:pPr>
        <w:spacing w:line="240" w:lineRule="auto"/>
        <w:jc w:val="both"/>
        <w:rPr>
          <w:rFonts w:ascii="Cambria" w:hAnsi="Cambria"/>
          <w:sz w:val="24"/>
        </w:rPr>
      </w:pPr>
      <w:r>
        <w:rPr>
          <w:rFonts w:ascii="Cambria" w:hAnsi="Cambria"/>
          <w:sz w:val="24"/>
        </w:rPr>
        <w:t xml:space="preserve">Strategy area is whole territory of Montenegro, (Capital: Podgorica) which is </w:t>
      </w:r>
      <w:r w:rsidRPr="00287D9E">
        <w:rPr>
          <w:rFonts w:ascii="Cambria" w:hAnsi="Cambria"/>
          <w:sz w:val="24"/>
        </w:rPr>
        <w:t>a sovereign state of approximately 650,000 inhabitants, located in the western part of the Balkan peninsula, next to the Adriatic Sea. The country’s road network incl</w:t>
      </w:r>
      <w:r>
        <w:rPr>
          <w:rFonts w:ascii="Cambria" w:hAnsi="Cambria"/>
          <w:sz w:val="24"/>
        </w:rPr>
        <w:t xml:space="preserve">udes 5,277 km (1,729 paved km). </w:t>
      </w:r>
    </w:p>
    <w:p w14:paraId="6BCDB1A5" w14:textId="77777777" w:rsidR="00287D9E" w:rsidRDefault="00287D9E" w:rsidP="3B4348E7">
      <w:pPr>
        <w:spacing w:line="240" w:lineRule="auto"/>
        <w:jc w:val="both"/>
        <w:rPr>
          <w:rFonts w:ascii="Cambria" w:hAnsi="Cambria"/>
          <w:sz w:val="24"/>
        </w:rPr>
      </w:pPr>
    </w:p>
    <w:p w14:paraId="662D61C8" w14:textId="7C65A461" w:rsidR="00514856" w:rsidRPr="00BA2964" w:rsidRDefault="00514856" w:rsidP="3B4348E7">
      <w:pPr>
        <w:spacing w:line="240" w:lineRule="auto"/>
        <w:jc w:val="both"/>
        <w:rPr>
          <w:rFonts w:ascii="Cambria" w:hAnsi="Cambria"/>
          <w:sz w:val="24"/>
        </w:rPr>
      </w:pPr>
    </w:p>
    <w:p w14:paraId="760D2D8A" w14:textId="77777777" w:rsidR="00514856" w:rsidRPr="00BA2964" w:rsidRDefault="00514856" w:rsidP="002026F2">
      <w:pPr>
        <w:spacing w:line="240" w:lineRule="auto"/>
        <w:jc w:val="center"/>
        <w:rPr>
          <w:rFonts w:ascii="Cambria" w:hAnsi="Cambria"/>
          <w:sz w:val="24"/>
          <w:szCs w:val="24"/>
        </w:rPr>
      </w:pPr>
      <w:r w:rsidRPr="00BA2964">
        <w:rPr>
          <w:noProof/>
        </w:rPr>
        <w:lastRenderedPageBreak/>
        <w:drawing>
          <wp:inline distT="0" distB="0" distL="0" distR="0" wp14:anchorId="5FD9CC70" wp14:editId="4184BB61">
            <wp:extent cx="4472870" cy="4901006"/>
            <wp:effectExtent l="0" t="0" r="4445" b="0"/>
            <wp:docPr id="104594891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9">
                      <a:extLst>
                        <a:ext uri="{28A0092B-C50C-407E-A947-70E740481C1C}">
                          <a14:useLocalDpi xmlns:a14="http://schemas.microsoft.com/office/drawing/2010/main" val="0"/>
                        </a:ext>
                      </a:extLst>
                    </a:blip>
                    <a:stretch>
                      <a:fillRect/>
                    </a:stretch>
                  </pic:blipFill>
                  <pic:spPr>
                    <a:xfrm>
                      <a:off x="0" y="0"/>
                      <a:ext cx="4472870" cy="4901006"/>
                    </a:xfrm>
                    <a:prstGeom prst="rect">
                      <a:avLst/>
                    </a:prstGeom>
                  </pic:spPr>
                </pic:pic>
              </a:graphicData>
            </a:graphic>
          </wp:inline>
        </w:drawing>
      </w:r>
    </w:p>
    <w:p w14:paraId="626017D2" w14:textId="2CC49BA1" w:rsidR="00287D9E" w:rsidRDefault="00287D9E" w:rsidP="00B92CD9">
      <w:pPr>
        <w:spacing w:line="240" w:lineRule="auto"/>
        <w:jc w:val="both"/>
        <w:rPr>
          <w:rFonts w:ascii="Cambria" w:hAnsi="Cambria"/>
          <w:sz w:val="24"/>
        </w:rPr>
      </w:pPr>
      <w:r>
        <w:rPr>
          <w:rFonts w:ascii="Cambria" w:hAnsi="Cambria"/>
          <w:b/>
          <w:sz w:val="24"/>
        </w:rPr>
        <w:t>Picture</w:t>
      </w:r>
      <w:r w:rsidR="3B4348E7" w:rsidRPr="00BA2964">
        <w:rPr>
          <w:rFonts w:ascii="Cambria" w:hAnsi="Cambria"/>
          <w:b/>
          <w:sz w:val="24"/>
        </w:rPr>
        <w:t xml:space="preserve"> 1.1</w:t>
      </w:r>
      <w:r w:rsidR="002026F2" w:rsidRPr="00BA2964">
        <w:rPr>
          <w:rFonts w:ascii="Cambria" w:hAnsi="Cambria"/>
          <w:b/>
          <w:sz w:val="24"/>
        </w:rPr>
        <w:t>.</w:t>
      </w:r>
      <w:r w:rsidR="3B4348E7" w:rsidRPr="00BA2964">
        <w:rPr>
          <w:rFonts w:ascii="Cambria" w:hAnsi="Cambria"/>
          <w:sz w:val="24"/>
        </w:rPr>
        <w:t xml:space="preserve"> </w:t>
      </w:r>
      <w:r w:rsidRPr="00BE47B8">
        <w:rPr>
          <w:rFonts w:ascii="Cambria" w:hAnsi="Cambria"/>
          <w:i/>
          <w:sz w:val="24"/>
        </w:rPr>
        <w:t>St</w:t>
      </w:r>
      <w:r w:rsidR="00196EAB">
        <w:rPr>
          <w:rFonts w:ascii="Cambria" w:hAnsi="Cambria"/>
          <w:i/>
          <w:sz w:val="24"/>
        </w:rPr>
        <w:t>udy</w:t>
      </w:r>
      <w:r w:rsidRPr="00BE47B8">
        <w:rPr>
          <w:rFonts w:ascii="Cambria" w:hAnsi="Cambria"/>
          <w:i/>
          <w:sz w:val="24"/>
        </w:rPr>
        <w:t xml:space="preserve"> </w:t>
      </w:r>
      <w:r w:rsidR="00196EAB">
        <w:rPr>
          <w:rFonts w:ascii="Cambria" w:hAnsi="Cambria"/>
          <w:i/>
          <w:sz w:val="24"/>
        </w:rPr>
        <w:t>a</w:t>
      </w:r>
      <w:r w:rsidRPr="00BE47B8">
        <w:rPr>
          <w:rFonts w:ascii="Cambria" w:hAnsi="Cambria"/>
          <w:i/>
          <w:sz w:val="24"/>
        </w:rPr>
        <w:t>rea</w:t>
      </w:r>
    </w:p>
    <w:p w14:paraId="2AEF39F4" w14:textId="4B56434B" w:rsidR="00287D9E" w:rsidRPr="00287D9E" w:rsidRDefault="00287D9E" w:rsidP="00287D9E">
      <w:pPr>
        <w:spacing w:after="0" w:line="240" w:lineRule="auto"/>
        <w:jc w:val="both"/>
        <w:rPr>
          <w:rFonts w:ascii="Cambria" w:hAnsi="Cambria"/>
          <w:sz w:val="24"/>
        </w:rPr>
      </w:pPr>
      <w:r>
        <w:rPr>
          <w:rFonts w:ascii="Cambria" w:hAnsi="Cambria"/>
          <w:sz w:val="24"/>
        </w:rPr>
        <w:t xml:space="preserve">TDS refers </w:t>
      </w:r>
      <w:r w:rsidR="00200240">
        <w:rPr>
          <w:rFonts w:ascii="Cambria" w:hAnsi="Cambria"/>
          <w:sz w:val="24"/>
        </w:rPr>
        <w:t>to development of all 4</w:t>
      </w:r>
      <w:r w:rsidRPr="00287D9E">
        <w:rPr>
          <w:rFonts w:ascii="Cambria" w:hAnsi="Cambria"/>
          <w:sz w:val="24"/>
        </w:rPr>
        <w:t xml:space="preserve"> types of traffic in Montenegro in the menti</w:t>
      </w:r>
      <w:r w:rsidR="00200240">
        <w:rPr>
          <w:rFonts w:ascii="Cambria" w:hAnsi="Cambria"/>
          <w:sz w:val="24"/>
        </w:rPr>
        <w:t>oned period, and types</w:t>
      </w:r>
      <w:r w:rsidRPr="00287D9E">
        <w:rPr>
          <w:rFonts w:ascii="Cambria" w:hAnsi="Cambria"/>
          <w:sz w:val="24"/>
        </w:rPr>
        <w:t xml:space="preserve"> of traffic </w:t>
      </w:r>
      <w:r w:rsidR="00200240">
        <w:rPr>
          <w:rFonts w:ascii="Cambria" w:hAnsi="Cambria"/>
          <w:sz w:val="24"/>
        </w:rPr>
        <w:t>are</w:t>
      </w:r>
      <w:r w:rsidRPr="00287D9E">
        <w:rPr>
          <w:rFonts w:ascii="Cambria" w:hAnsi="Cambria"/>
          <w:sz w:val="24"/>
        </w:rPr>
        <w:t>:</w:t>
      </w:r>
    </w:p>
    <w:p w14:paraId="368F1777" w14:textId="77777777" w:rsidR="00287D9E" w:rsidRPr="00BE47B8" w:rsidRDefault="00287D9E" w:rsidP="000B1B50">
      <w:pPr>
        <w:spacing w:after="0" w:line="240" w:lineRule="auto"/>
        <w:ind w:left="142"/>
        <w:jc w:val="both"/>
        <w:rPr>
          <w:rFonts w:ascii="Cambria" w:hAnsi="Cambria"/>
          <w:sz w:val="24"/>
        </w:rPr>
      </w:pPr>
      <w:r w:rsidRPr="00BE47B8">
        <w:rPr>
          <w:rFonts w:ascii="Cambria" w:hAnsi="Cambria"/>
          <w:sz w:val="24"/>
        </w:rPr>
        <w:t>- Traffic on national roads;</w:t>
      </w:r>
    </w:p>
    <w:p w14:paraId="2A83F132" w14:textId="77777777" w:rsidR="00287D9E" w:rsidRPr="00BE47B8" w:rsidRDefault="00287D9E" w:rsidP="000B1B50">
      <w:pPr>
        <w:spacing w:after="0" w:line="240" w:lineRule="auto"/>
        <w:ind w:left="142"/>
        <w:jc w:val="both"/>
        <w:rPr>
          <w:rFonts w:ascii="Cambria" w:hAnsi="Cambria"/>
          <w:sz w:val="24"/>
        </w:rPr>
      </w:pPr>
      <w:r w:rsidRPr="00BE47B8">
        <w:rPr>
          <w:rFonts w:ascii="Cambria" w:hAnsi="Cambria"/>
          <w:sz w:val="24"/>
        </w:rPr>
        <w:t>- Railway transport;</w:t>
      </w:r>
    </w:p>
    <w:p w14:paraId="22C8D126" w14:textId="77777777" w:rsidR="00287D9E" w:rsidRPr="00BE47B8" w:rsidRDefault="00287D9E" w:rsidP="000B1B50">
      <w:pPr>
        <w:spacing w:after="0" w:line="240" w:lineRule="auto"/>
        <w:ind w:left="142"/>
        <w:jc w:val="both"/>
        <w:rPr>
          <w:rFonts w:ascii="Cambria" w:hAnsi="Cambria"/>
          <w:sz w:val="24"/>
        </w:rPr>
      </w:pPr>
      <w:r w:rsidRPr="00BE47B8">
        <w:rPr>
          <w:rFonts w:ascii="Cambria" w:hAnsi="Cambria"/>
          <w:sz w:val="24"/>
        </w:rPr>
        <w:t>- Air traffic;</w:t>
      </w:r>
    </w:p>
    <w:p w14:paraId="306CBA09" w14:textId="55A3B639" w:rsidR="00287D9E" w:rsidRDefault="00287D9E" w:rsidP="000B1B50">
      <w:pPr>
        <w:spacing w:after="0" w:line="240" w:lineRule="auto"/>
        <w:ind w:left="142"/>
        <w:jc w:val="both"/>
        <w:rPr>
          <w:rFonts w:ascii="Cambria" w:hAnsi="Cambria"/>
          <w:sz w:val="24"/>
        </w:rPr>
      </w:pPr>
      <w:r w:rsidRPr="00BE47B8">
        <w:rPr>
          <w:rFonts w:ascii="Cambria" w:hAnsi="Cambria"/>
          <w:sz w:val="24"/>
        </w:rPr>
        <w:t xml:space="preserve">- </w:t>
      </w:r>
      <w:r w:rsidR="00BE47B8" w:rsidRPr="00BE47B8">
        <w:rPr>
          <w:rFonts w:ascii="Cambria" w:hAnsi="Cambria"/>
          <w:sz w:val="24"/>
        </w:rPr>
        <w:t>Maritime</w:t>
      </w:r>
      <w:r w:rsidRPr="00BE47B8">
        <w:rPr>
          <w:rFonts w:ascii="Cambria" w:hAnsi="Cambria"/>
          <w:sz w:val="24"/>
        </w:rPr>
        <w:t xml:space="preserve"> traffic.</w:t>
      </w:r>
    </w:p>
    <w:p w14:paraId="0D2BEC78" w14:textId="77777777" w:rsidR="00A11512" w:rsidRDefault="00A11512" w:rsidP="00A11512">
      <w:pPr>
        <w:pStyle w:val="a8"/>
        <w:spacing w:after="0" w:line="240" w:lineRule="auto"/>
        <w:rPr>
          <w:rFonts w:ascii="Cambria" w:hAnsi="Cambria"/>
          <w:sz w:val="24"/>
        </w:rPr>
      </w:pPr>
    </w:p>
    <w:p w14:paraId="5C5D31C7" w14:textId="346FA47E" w:rsidR="00200240" w:rsidRDefault="00200240" w:rsidP="00200240">
      <w:pPr>
        <w:pStyle w:val="a8"/>
        <w:spacing w:after="0" w:line="240" w:lineRule="auto"/>
        <w:ind w:left="0"/>
        <w:jc w:val="both"/>
        <w:rPr>
          <w:rFonts w:ascii="Cambria" w:hAnsi="Cambria"/>
          <w:sz w:val="24"/>
        </w:rPr>
      </w:pPr>
      <w:r w:rsidRPr="00200240">
        <w:rPr>
          <w:rFonts w:ascii="Cambria" w:hAnsi="Cambria"/>
          <w:sz w:val="24"/>
        </w:rPr>
        <w:t xml:space="preserve">Traffic on national roads is taking </w:t>
      </w:r>
      <w:r>
        <w:rPr>
          <w:rFonts w:ascii="Cambria" w:hAnsi="Cambria"/>
          <w:sz w:val="24"/>
        </w:rPr>
        <w:t xml:space="preserve">place on the state road network, which consists </w:t>
      </w:r>
      <w:r w:rsidRPr="00200240">
        <w:rPr>
          <w:rFonts w:ascii="Cambria" w:hAnsi="Cambria"/>
          <w:sz w:val="24"/>
        </w:rPr>
        <w:t xml:space="preserve">of </w:t>
      </w:r>
      <w:r w:rsidR="0086552F" w:rsidRPr="000B1B50">
        <w:rPr>
          <w:rFonts w:ascii="Cambria" w:hAnsi="Cambria"/>
          <w:sz w:val="24"/>
        </w:rPr>
        <w:t>magistral</w:t>
      </w:r>
      <w:r w:rsidRPr="000B1B50">
        <w:rPr>
          <w:rFonts w:ascii="Cambria" w:hAnsi="Cambria"/>
          <w:sz w:val="24"/>
        </w:rPr>
        <w:t xml:space="preserve"> roads and</w:t>
      </w:r>
      <w:r w:rsidRPr="00200240">
        <w:rPr>
          <w:rFonts w:ascii="Cambria" w:hAnsi="Cambria"/>
          <w:sz w:val="24"/>
        </w:rPr>
        <w:t xml:space="preserve"> regional roads. The total length of the </w:t>
      </w:r>
      <w:r>
        <w:rPr>
          <w:rFonts w:ascii="Cambria" w:hAnsi="Cambria"/>
          <w:sz w:val="24"/>
        </w:rPr>
        <w:t xml:space="preserve">state road </w:t>
      </w:r>
      <w:r w:rsidRPr="00200240">
        <w:rPr>
          <w:rFonts w:ascii="Cambria" w:hAnsi="Cambria"/>
          <w:sz w:val="24"/>
        </w:rPr>
        <w:t>network is 1798 km, which are completely paved, so that in Montenegro there are no shares in the state road network that are</w:t>
      </w:r>
      <w:r>
        <w:rPr>
          <w:rFonts w:ascii="Cambria" w:hAnsi="Cambria"/>
          <w:sz w:val="24"/>
        </w:rPr>
        <w:t xml:space="preserve"> not covered by an asphalt layer</w:t>
      </w:r>
      <w:r w:rsidRPr="00200240">
        <w:rPr>
          <w:rFonts w:ascii="Cambria" w:hAnsi="Cambria"/>
          <w:sz w:val="24"/>
        </w:rPr>
        <w:t xml:space="preserve">. The length of the </w:t>
      </w:r>
      <w:r w:rsidR="0086552F" w:rsidRPr="00BE47B8">
        <w:rPr>
          <w:rFonts w:ascii="Cambria" w:hAnsi="Cambria"/>
          <w:sz w:val="24"/>
        </w:rPr>
        <w:t>m</w:t>
      </w:r>
      <w:r w:rsidR="00BE14EC">
        <w:rPr>
          <w:rFonts w:ascii="Cambria" w:hAnsi="Cambria"/>
          <w:sz w:val="24"/>
        </w:rPr>
        <w:t>ain roads</w:t>
      </w:r>
      <w:r>
        <w:rPr>
          <w:rFonts w:ascii="Cambria" w:hAnsi="Cambria"/>
          <w:sz w:val="24"/>
        </w:rPr>
        <w:t xml:space="preserve"> </w:t>
      </w:r>
      <w:r w:rsidRPr="00200240">
        <w:rPr>
          <w:rFonts w:ascii="Cambria" w:hAnsi="Cambria"/>
          <w:sz w:val="24"/>
        </w:rPr>
        <w:t>is 846 km, and the regional roads 952 km.</w:t>
      </w:r>
    </w:p>
    <w:p w14:paraId="5E3D484F" w14:textId="77777777" w:rsidR="00A11512" w:rsidRDefault="00A11512" w:rsidP="00A11512">
      <w:pPr>
        <w:spacing w:after="0" w:line="240" w:lineRule="auto"/>
        <w:jc w:val="both"/>
        <w:rPr>
          <w:rFonts w:ascii="Cambria" w:hAnsi="Cambria"/>
          <w:sz w:val="24"/>
        </w:rPr>
      </w:pPr>
    </w:p>
    <w:p w14:paraId="5F3B502C" w14:textId="241D1F58" w:rsidR="00200240" w:rsidRDefault="00200240" w:rsidP="00A11512">
      <w:pPr>
        <w:spacing w:after="0" w:line="240" w:lineRule="auto"/>
        <w:jc w:val="both"/>
        <w:rPr>
          <w:rFonts w:ascii="Cambria" w:hAnsi="Cambria"/>
          <w:sz w:val="24"/>
        </w:rPr>
      </w:pPr>
      <w:r w:rsidRPr="00200240">
        <w:rPr>
          <w:rFonts w:ascii="Cambria" w:hAnsi="Cambria"/>
          <w:sz w:val="24"/>
        </w:rPr>
        <w:t xml:space="preserve">At this moment, there are no </w:t>
      </w:r>
      <w:r>
        <w:rPr>
          <w:rFonts w:ascii="Cambria" w:hAnsi="Cambria"/>
          <w:sz w:val="24"/>
        </w:rPr>
        <w:t>highways</w:t>
      </w:r>
      <w:r w:rsidRPr="00200240">
        <w:rPr>
          <w:rFonts w:ascii="Cambria" w:hAnsi="Cambria"/>
          <w:sz w:val="24"/>
        </w:rPr>
        <w:t xml:space="preserve"> (but they are </w:t>
      </w:r>
      <w:r>
        <w:rPr>
          <w:rFonts w:ascii="Cambria" w:hAnsi="Cambria"/>
          <w:sz w:val="24"/>
        </w:rPr>
        <w:t>planned</w:t>
      </w:r>
      <w:r w:rsidRPr="00200240">
        <w:rPr>
          <w:rFonts w:ascii="Cambria" w:hAnsi="Cambria"/>
          <w:sz w:val="24"/>
        </w:rPr>
        <w:t xml:space="preserve">), </w:t>
      </w:r>
      <w:r>
        <w:rPr>
          <w:rFonts w:ascii="Cambria" w:hAnsi="Cambria"/>
          <w:sz w:val="24"/>
        </w:rPr>
        <w:t xml:space="preserve">while the main roads </w:t>
      </w:r>
      <w:r w:rsidR="0086552F">
        <w:rPr>
          <w:rFonts w:ascii="Cambria" w:hAnsi="Cambria"/>
          <w:sz w:val="24"/>
        </w:rPr>
        <w:t xml:space="preserve">which </w:t>
      </w:r>
      <w:r>
        <w:rPr>
          <w:rFonts w:ascii="Cambria" w:hAnsi="Cambria"/>
          <w:sz w:val="24"/>
        </w:rPr>
        <w:t xml:space="preserve">connect </w:t>
      </w:r>
      <w:r w:rsidRPr="00200240">
        <w:rPr>
          <w:rFonts w:ascii="Cambria" w:hAnsi="Cambria"/>
          <w:sz w:val="24"/>
        </w:rPr>
        <w:t xml:space="preserve">main city centers have one carriageway with one </w:t>
      </w:r>
      <w:r w:rsidR="0086552F">
        <w:rPr>
          <w:rFonts w:ascii="Cambria" w:hAnsi="Cambria"/>
          <w:sz w:val="24"/>
        </w:rPr>
        <w:t>traffic lane</w:t>
      </w:r>
      <w:r w:rsidRPr="00200240">
        <w:rPr>
          <w:rFonts w:ascii="Cambria" w:hAnsi="Cambria"/>
          <w:sz w:val="24"/>
        </w:rPr>
        <w:t xml:space="preserve"> per direction (and the third conveyor belt/strip for sl</w:t>
      </w:r>
      <w:r w:rsidR="0086552F">
        <w:rPr>
          <w:rFonts w:ascii="Cambria" w:hAnsi="Cambria"/>
          <w:sz w:val="24"/>
        </w:rPr>
        <w:t>ow vehicles,</w:t>
      </w:r>
      <w:r>
        <w:rPr>
          <w:rFonts w:ascii="Cambria" w:hAnsi="Cambria"/>
          <w:sz w:val="24"/>
        </w:rPr>
        <w:t xml:space="preserve"> only in individual </w:t>
      </w:r>
      <w:r w:rsidRPr="00200240">
        <w:rPr>
          <w:rFonts w:ascii="Cambria" w:hAnsi="Cambria"/>
          <w:sz w:val="24"/>
        </w:rPr>
        <w:t>locations).</w:t>
      </w:r>
      <w:r w:rsidR="0086552F">
        <w:rPr>
          <w:rFonts w:ascii="Cambria" w:hAnsi="Cambria"/>
          <w:sz w:val="24"/>
        </w:rPr>
        <w:t xml:space="preserve"> Also in several municipalities </w:t>
      </w:r>
      <w:r w:rsidRPr="00C132AE">
        <w:rPr>
          <w:rFonts w:ascii="Cambria" w:hAnsi="Cambria"/>
          <w:sz w:val="24"/>
        </w:rPr>
        <w:t>magistra</w:t>
      </w:r>
      <w:r w:rsidRPr="00200240">
        <w:rPr>
          <w:rFonts w:ascii="Cambria" w:hAnsi="Cambria"/>
          <w:sz w:val="24"/>
        </w:rPr>
        <w:t>l roads have a traffic profile of the boulevard type</w:t>
      </w:r>
      <w:r w:rsidR="0086552F">
        <w:rPr>
          <w:rFonts w:ascii="Cambria" w:hAnsi="Cambria"/>
          <w:sz w:val="24"/>
        </w:rPr>
        <w:t>,</w:t>
      </w:r>
      <w:r w:rsidRPr="00200240">
        <w:rPr>
          <w:rFonts w:ascii="Cambria" w:hAnsi="Cambria"/>
          <w:sz w:val="24"/>
        </w:rPr>
        <w:t xml:space="preserve"> with two traffic lanes </w:t>
      </w:r>
      <w:r w:rsidR="0086552F">
        <w:rPr>
          <w:rFonts w:ascii="Cambria" w:hAnsi="Cambria"/>
          <w:sz w:val="24"/>
        </w:rPr>
        <w:t>per</w:t>
      </w:r>
      <w:r w:rsidRPr="00200240">
        <w:rPr>
          <w:rFonts w:ascii="Cambria" w:hAnsi="Cambria"/>
          <w:sz w:val="24"/>
        </w:rPr>
        <w:t xml:space="preserve"> direction of movement, </w:t>
      </w:r>
      <w:r w:rsidR="0086552F">
        <w:rPr>
          <w:rFonts w:ascii="Cambria" w:hAnsi="Cambria"/>
          <w:sz w:val="24"/>
        </w:rPr>
        <w:t xml:space="preserve">with </w:t>
      </w:r>
      <w:r w:rsidRPr="00200240">
        <w:rPr>
          <w:rFonts w:ascii="Cambria" w:hAnsi="Cambria"/>
          <w:sz w:val="24"/>
        </w:rPr>
        <w:t xml:space="preserve">dividing islands and accompanying triplets for pedestrian traffic (bulevar Podgorica - </w:t>
      </w:r>
      <w:r w:rsidR="00C132AE">
        <w:rPr>
          <w:rFonts w:ascii="Cambria" w:hAnsi="Cambria"/>
          <w:sz w:val="24"/>
        </w:rPr>
        <w:t>airport</w:t>
      </w:r>
      <w:r w:rsidRPr="00200240">
        <w:rPr>
          <w:rFonts w:ascii="Cambria" w:hAnsi="Cambria"/>
          <w:sz w:val="24"/>
        </w:rPr>
        <w:t xml:space="preserve">, boulevard through Danilovgrad, boulevard through Budva). The regional roads </w:t>
      </w:r>
      <w:r w:rsidR="0086552F">
        <w:rPr>
          <w:rFonts w:ascii="Cambria" w:hAnsi="Cambria"/>
          <w:sz w:val="24"/>
        </w:rPr>
        <w:t>have modest</w:t>
      </w:r>
      <w:r w:rsidRPr="00200240">
        <w:rPr>
          <w:rFonts w:ascii="Cambria" w:hAnsi="Cambria"/>
          <w:sz w:val="24"/>
        </w:rPr>
        <w:t xml:space="preserve"> elements of the traffic profile, except in cases of newly reconstructed shares.</w:t>
      </w:r>
    </w:p>
    <w:p w14:paraId="15338D21" w14:textId="77777777" w:rsidR="002026F2" w:rsidRDefault="002026F2" w:rsidP="002026F2">
      <w:pPr>
        <w:pStyle w:val="af"/>
      </w:pPr>
    </w:p>
    <w:p w14:paraId="5CE3B117" w14:textId="10243DAF" w:rsidR="0086552F" w:rsidRPr="0086552F" w:rsidRDefault="0086552F" w:rsidP="0086552F">
      <w:pPr>
        <w:pStyle w:val="af"/>
        <w:jc w:val="both"/>
        <w:rPr>
          <w:rFonts w:asciiTheme="majorHAnsi" w:hAnsiTheme="majorHAnsi"/>
        </w:rPr>
      </w:pPr>
      <w:r w:rsidRPr="0086552F">
        <w:rPr>
          <w:rFonts w:asciiTheme="majorHAnsi" w:hAnsiTheme="majorHAnsi"/>
          <w:b/>
        </w:rPr>
        <w:t>Railway transport of Montenegro</w:t>
      </w:r>
      <w:r w:rsidRPr="0086552F">
        <w:rPr>
          <w:rFonts w:asciiTheme="majorHAnsi" w:hAnsiTheme="majorHAnsi"/>
        </w:rPr>
        <w:t xml:space="preserve"> consists of three (mostly) electrified railway lines, </w:t>
      </w:r>
      <w:r>
        <w:rPr>
          <w:rFonts w:asciiTheme="majorHAnsi" w:hAnsiTheme="majorHAnsi"/>
        </w:rPr>
        <w:t xml:space="preserve">with </w:t>
      </w:r>
      <w:r w:rsidRPr="0086552F">
        <w:rPr>
          <w:rFonts w:asciiTheme="majorHAnsi" w:hAnsiTheme="majorHAnsi"/>
        </w:rPr>
        <w:t xml:space="preserve">a normal track, </w:t>
      </w:r>
      <w:r>
        <w:rPr>
          <w:rFonts w:asciiTheme="majorHAnsi" w:hAnsiTheme="majorHAnsi"/>
        </w:rPr>
        <w:t xml:space="preserve">in </w:t>
      </w:r>
      <w:r w:rsidRPr="0086552F">
        <w:rPr>
          <w:rFonts w:asciiTheme="majorHAnsi" w:hAnsiTheme="majorHAnsi"/>
        </w:rPr>
        <w:t>total length of 150</w:t>
      </w:r>
      <w:r>
        <w:rPr>
          <w:rFonts w:asciiTheme="majorHAnsi" w:hAnsiTheme="majorHAnsi"/>
        </w:rPr>
        <w:t xml:space="preserve"> km. The</w:t>
      </w:r>
      <w:r w:rsidRPr="0086552F">
        <w:rPr>
          <w:rFonts w:asciiTheme="majorHAnsi" w:hAnsiTheme="majorHAnsi"/>
        </w:rPr>
        <w:t xml:space="preserve">se railways link the </w:t>
      </w:r>
      <w:r w:rsidRPr="00C132AE">
        <w:rPr>
          <w:rFonts w:asciiTheme="majorHAnsi" w:hAnsiTheme="majorHAnsi"/>
        </w:rPr>
        <w:t>Port of</w:t>
      </w:r>
      <w:r>
        <w:rPr>
          <w:rFonts w:asciiTheme="majorHAnsi" w:hAnsiTheme="majorHAnsi"/>
        </w:rPr>
        <w:t xml:space="preserve"> </w:t>
      </w:r>
      <w:r w:rsidR="000B1B50">
        <w:rPr>
          <w:rFonts w:asciiTheme="majorHAnsi" w:hAnsiTheme="majorHAnsi"/>
        </w:rPr>
        <w:t xml:space="preserve">Bar </w:t>
      </w:r>
      <w:r w:rsidRPr="0086552F">
        <w:rPr>
          <w:rFonts w:asciiTheme="majorHAnsi" w:hAnsiTheme="majorHAnsi"/>
        </w:rPr>
        <w:t xml:space="preserve">with Podgorica and Serbia (the Belgrade - Bar line), </w:t>
      </w:r>
      <w:r>
        <w:rPr>
          <w:rFonts w:asciiTheme="majorHAnsi" w:hAnsiTheme="majorHAnsi"/>
        </w:rPr>
        <w:t>the cities of Podgorica and Nik</w:t>
      </w:r>
      <w:r>
        <w:rPr>
          <w:rFonts w:asciiTheme="majorHAnsi" w:hAnsiTheme="majorHAnsi"/>
          <w:lang w:val="sr-Latn-CS"/>
        </w:rPr>
        <w:t>š</w:t>
      </w:r>
      <w:r>
        <w:rPr>
          <w:rFonts w:asciiTheme="majorHAnsi" w:hAnsiTheme="majorHAnsi"/>
        </w:rPr>
        <w:t>ić (Podgorica – Niksić)</w:t>
      </w:r>
      <w:r w:rsidRPr="0086552F">
        <w:rPr>
          <w:rFonts w:asciiTheme="majorHAnsi" w:hAnsiTheme="majorHAnsi"/>
        </w:rPr>
        <w:t xml:space="preserve"> and Podgorica and Albania (railway line Podgorica - Skadar)</w:t>
      </w:r>
      <w:r>
        <w:rPr>
          <w:rFonts w:asciiTheme="majorHAnsi" w:hAnsiTheme="majorHAnsi"/>
        </w:rPr>
        <w:t>.</w:t>
      </w:r>
      <w:r w:rsidRPr="0086552F">
        <w:rPr>
          <w:rFonts w:asciiTheme="majorHAnsi" w:hAnsiTheme="majorHAnsi"/>
        </w:rPr>
        <w:t xml:space="preserve"> Railway </w:t>
      </w:r>
      <w:r w:rsidR="006265E3">
        <w:rPr>
          <w:rFonts w:asciiTheme="majorHAnsi" w:hAnsiTheme="majorHAnsi"/>
        </w:rPr>
        <w:t xml:space="preserve">line </w:t>
      </w:r>
      <w:r>
        <w:rPr>
          <w:rFonts w:asciiTheme="majorHAnsi" w:hAnsiTheme="majorHAnsi"/>
        </w:rPr>
        <w:t xml:space="preserve">with Albania </w:t>
      </w:r>
      <w:r w:rsidRPr="0086552F">
        <w:rPr>
          <w:rFonts w:asciiTheme="majorHAnsi" w:hAnsiTheme="majorHAnsi"/>
        </w:rPr>
        <w:t>is almo</w:t>
      </w:r>
      <w:r>
        <w:rPr>
          <w:rFonts w:asciiTheme="majorHAnsi" w:hAnsiTheme="majorHAnsi"/>
        </w:rPr>
        <w:t xml:space="preserve">st exclusively used for freight </w:t>
      </w:r>
      <w:r w:rsidRPr="0086552F">
        <w:rPr>
          <w:rFonts w:asciiTheme="majorHAnsi" w:hAnsiTheme="majorHAnsi"/>
        </w:rPr>
        <w:t>traffic</w:t>
      </w:r>
      <w:r>
        <w:rPr>
          <w:rFonts w:asciiTheme="majorHAnsi" w:hAnsiTheme="majorHAnsi"/>
        </w:rPr>
        <w:t>.</w:t>
      </w:r>
      <w:r w:rsidRPr="0086552F">
        <w:rPr>
          <w:rFonts w:asciiTheme="majorHAnsi" w:hAnsiTheme="majorHAnsi"/>
        </w:rPr>
        <w:t xml:space="preserve"> The Railway is managed by four companies, independently for infrastructure management, passenger</w:t>
      </w:r>
      <w:r w:rsidR="006265E3">
        <w:rPr>
          <w:rFonts w:asciiTheme="majorHAnsi" w:hAnsiTheme="majorHAnsi"/>
        </w:rPr>
        <w:t xml:space="preserve"> transport, transport of goods</w:t>
      </w:r>
      <w:r w:rsidRPr="0086552F">
        <w:rPr>
          <w:rFonts w:asciiTheme="majorHAnsi" w:hAnsiTheme="majorHAnsi"/>
        </w:rPr>
        <w:t xml:space="preserve"> and maintenance of railway rolling stock.</w:t>
      </w:r>
    </w:p>
    <w:p w14:paraId="2DCD5C29" w14:textId="77777777" w:rsidR="0086552F" w:rsidRDefault="0086552F" w:rsidP="002026F2">
      <w:pPr>
        <w:pStyle w:val="af"/>
      </w:pPr>
    </w:p>
    <w:p w14:paraId="7473DE72" w14:textId="1DEA9B4B" w:rsidR="006265E3" w:rsidRPr="006265E3" w:rsidRDefault="006265E3" w:rsidP="006265E3">
      <w:pPr>
        <w:pStyle w:val="af"/>
        <w:jc w:val="both"/>
        <w:rPr>
          <w:rFonts w:asciiTheme="majorHAnsi" w:hAnsiTheme="majorHAnsi"/>
        </w:rPr>
      </w:pPr>
      <w:r w:rsidRPr="006265E3">
        <w:rPr>
          <w:rFonts w:asciiTheme="majorHAnsi" w:hAnsiTheme="majorHAnsi"/>
        </w:rPr>
        <w:t>In addition to land border crossings with neighboring coun</w:t>
      </w:r>
      <w:r>
        <w:rPr>
          <w:rFonts w:asciiTheme="majorHAnsi" w:hAnsiTheme="majorHAnsi"/>
        </w:rPr>
        <w:t>tries, international arrival in</w:t>
      </w:r>
      <w:r w:rsidRPr="006265E3">
        <w:rPr>
          <w:rFonts w:asciiTheme="majorHAnsi" w:hAnsiTheme="majorHAnsi"/>
        </w:rPr>
        <w:t xml:space="preserve">/out of Montenegro can be achieved through the </w:t>
      </w:r>
      <w:r w:rsidRPr="006265E3">
        <w:rPr>
          <w:rFonts w:asciiTheme="majorHAnsi" w:hAnsiTheme="majorHAnsi"/>
          <w:b/>
        </w:rPr>
        <w:t>Port of Bar</w:t>
      </w:r>
      <w:r w:rsidRPr="006265E3">
        <w:rPr>
          <w:rFonts w:asciiTheme="majorHAnsi" w:hAnsiTheme="majorHAnsi"/>
        </w:rPr>
        <w:t xml:space="preserve"> (regular ferry line from Italy) and </w:t>
      </w:r>
      <w:r w:rsidRPr="006265E3">
        <w:rPr>
          <w:rFonts w:asciiTheme="majorHAnsi" w:hAnsiTheme="majorHAnsi"/>
          <w:b/>
        </w:rPr>
        <w:t>international airports Podgorica</w:t>
      </w:r>
      <w:r w:rsidRPr="006265E3">
        <w:rPr>
          <w:rFonts w:asciiTheme="majorHAnsi" w:hAnsiTheme="majorHAnsi"/>
        </w:rPr>
        <w:t xml:space="preserve"> (TGD) and </w:t>
      </w:r>
      <w:r w:rsidRPr="006265E3">
        <w:rPr>
          <w:rFonts w:asciiTheme="majorHAnsi" w:hAnsiTheme="majorHAnsi"/>
          <w:b/>
        </w:rPr>
        <w:t xml:space="preserve">Tivat </w:t>
      </w:r>
      <w:r w:rsidRPr="006265E3">
        <w:rPr>
          <w:rFonts w:asciiTheme="majorHAnsi" w:hAnsiTheme="majorHAnsi"/>
        </w:rPr>
        <w:t>(TIV), which records the t</w:t>
      </w:r>
      <w:r>
        <w:rPr>
          <w:rFonts w:asciiTheme="majorHAnsi" w:hAnsiTheme="majorHAnsi"/>
        </w:rPr>
        <w:t xml:space="preserve">otal annual volume of </w:t>
      </w:r>
      <w:r w:rsidRPr="006265E3">
        <w:rPr>
          <w:rFonts w:asciiTheme="majorHAnsi" w:hAnsiTheme="majorHAnsi"/>
        </w:rPr>
        <w:t>1.4 million passengers. There are also several smaller airports in the country that are use</w:t>
      </w:r>
      <w:r>
        <w:rPr>
          <w:rFonts w:asciiTheme="majorHAnsi" w:hAnsiTheme="majorHAnsi"/>
        </w:rPr>
        <w:t>d for general aviation.</w:t>
      </w:r>
    </w:p>
    <w:p w14:paraId="1C29B925" w14:textId="77777777" w:rsidR="006265E3" w:rsidRPr="00BA2964" w:rsidRDefault="006265E3" w:rsidP="002026F2">
      <w:pPr>
        <w:pStyle w:val="af"/>
      </w:pPr>
    </w:p>
    <w:p w14:paraId="4C5458BF" w14:textId="10AD2690" w:rsidR="006265E3" w:rsidRDefault="006265E3" w:rsidP="3B4348E7">
      <w:pPr>
        <w:spacing w:line="240" w:lineRule="auto"/>
        <w:jc w:val="both"/>
        <w:rPr>
          <w:rFonts w:ascii="Cambria" w:hAnsi="Cambria"/>
          <w:sz w:val="24"/>
        </w:rPr>
      </w:pPr>
      <w:r w:rsidRPr="006265E3">
        <w:rPr>
          <w:rFonts w:ascii="Cambria" w:hAnsi="Cambria"/>
          <w:sz w:val="24"/>
        </w:rPr>
        <w:t xml:space="preserve">The existence of an efficient transport system is, obviously, </w:t>
      </w:r>
      <w:r>
        <w:rPr>
          <w:rFonts w:ascii="Cambria" w:hAnsi="Cambria"/>
          <w:sz w:val="24"/>
        </w:rPr>
        <w:t xml:space="preserve">of </w:t>
      </w:r>
      <w:r w:rsidRPr="006265E3">
        <w:rPr>
          <w:rFonts w:ascii="Cambria" w:hAnsi="Cambria"/>
          <w:sz w:val="24"/>
        </w:rPr>
        <w:t>critical</w:t>
      </w:r>
      <w:r>
        <w:rPr>
          <w:rFonts w:ascii="Cambria" w:hAnsi="Cambria"/>
          <w:sz w:val="24"/>
        </w:rPr>
        <w:t xml:space="preserve"> importance </w:t>
      </w:r>
      <w:r w:rsidRPr="006265E3">
        <w:rPr>
          <w:rFonts w:ascii="Cambria" w:hAnsi="Cambria"/>
          <w:sz w:val="24"/>
        </w:rPr>
        <w:t xml:space="preserve">for the economic and social prosperity of the citizens of Montenegro. </w:t>
      </w:r>
      <w:r>
        <w:rPr>
          <w:rFonts w:ascii="Cambria" w:hAnsi="Cambria"/>
          <w:sz w:val="24"/>
        </w:rPr>
        <w:t>But, problems and inappropriate</w:t>
      </w:r>
      <w:r w:rsidRPr="006265E3">
        <w:rPr>
          <w:rFonts w:ascii="Cambria" w:hAnsi="Cambria"/>
          <w:sz w:val="24"/>
        </w:rPr>
        <w:t xml:space="preserve"> road infrastructure as well as traffic restrictions, traffic accidents in road traffic, non-competitive railway system, insufficient use of sustainable forms of transport etc., have a significant negative impact on the socio-economic development of the country.</w:t>
      </w:r>
    </w:p>
    <w:p w14:paraId="56FCC3B4" w14:textId="675257CD" w:rsidR="00A7721A" w:rsidRPr="00BA2964" w:rsidRDefault="002C663C" w:rsidP="003D04A4">
      <w:pPr>
        <w:pStyle w:val="2"/>
        <w:numPr>
          <w:ilvl w:val="0"/>
          <w:numId w:val="0"/>
        </w:numPr>
        <w:rPr>
          <w:rFonts w:ascii="Cambria" w:hAnsi="Cambria"/>
          <w:color w:val="auto"/>
          <w:sz w:val="24"/>
        </w:rPr>
      </w:pPr>
      <w:bookmarkStart w:id="5" w:name="_Toc499533207"/>
      <w:r w:rsidRPr="00BA2964">
        <w:rPr>
          <w:rFonts w:ascii="Cambria" w:hAnsi="Cambria"/>
          <w:color w:val="auto"/>
          <w:sz w:val="24"/>
        </w:rPr>
        <w:t>1.3</w:t>
      </w:r>
      <w:r w:rsidR="000B1B50" w:rsidRPr="00BA2964">
        <w:rPr>
          <w:rFonts w:ascii="Cambria" w:hAnsi="Cambria"/>
          <w:color w:val="auto"/>
          <w:sz w:val="24"/>
        </w:rPr>
        <w:t xml:space="preserve">. </w:t>
      </w:r>
      <w:r w:rsidR="000B1B50">
        <w:rPr>
          <w:rFonts w:ascii="Cambria" w:hAnsi="Cambria"/>
          <w:color w:val="auto"/>
          <w:sz w:val="24"/>
        </w:rPr>
        <w:t>Transport</w:t>
      </w:r>
      <w:r w:rsidR="00D402A1">
        <w:rPr>
          <w:rFonts w:ascii="Cambria" w:hAnsi="Cambria"/>
          <w:color w:val="auto"/>
          <w:sz w:val="24"/>
        </w:rPr>
        <w:t xml:space="preserve"> Policy – Chapter 14</w:t>
      </w:r>
      <w:bookmarkEnd w:id="5"/>
    </w:p>
    <w:p w14:paraId="39ECB458" w14:textId="77777777" w:rsidR="00375E46" w:rsidRPr="00BA2964" w:rsidRDefault="00375E46" w:rsidP="004228D1">
      <w:pPr>
        <w:spacing w:after="0" w:line="240" w:lineRule="auto"/>
        <w:jc w:val="both"/>
        <w:rPr>
          <w:rFonts w:ascii="Cambria" w:hAnsi="Cambria"/>
          <w:sz w:val="24"/>
        </w:rPr>
      </w:pPr>
    </w:p>
    <w:p w14:paraId="0EE3A061" w14:textId="58FF500D" w:rsidR="00803555" w:rsidRDefault="00803555" w:rsidP="3B4348E7">
      <w:pPr>
        <w:spacing w:after="0" w:line="240" w:lineRule="auto"/>
        <w:jc w:val="both"/>
        <w:rPr>
          <w:rFonts w:ascii="Cambria" w:hAnsi="Cambria"/>
          <w:sz w:val="24"/>
        </w:rPr>
      </w:pPr>
      <w:r>
        <w:rPr>
          <w:rFonts w:ascii="Cambria" w:hAnsi="Cambria"/>
          <w:sz w:val="24"/>
        </w:rPr>
        <w:t>Tr</w:t>
      </w:r>
      <w:r w:rsidRPr="00803555">
        <w:rPr>
          <w:rFonts w:ascii="Cambria" w:hAnsi="Cambria"/>
          <w:sz w:val="24"/>
        </w:rPr>
        <w:t>ansport policy</w:t>
      </w:r>
      <w:r>
        <w:rPr>
          <w:rFonts w:ascii="Cambria" w:hAnsi="Cambria"/>
          <w:sz w:val="24"/>
        </w:rPr>
        <w:t xml:space="preserve"> of EU is aimed to</w:t>
      </w:r>
      <w:r w:rsidRPr="00803555">
        <w:rPr>
          <w:rFonts w:ascii="Cambria" w:hAnsi="Cambria"/>
          <w:sz w:val="24"/>
        </w:rPr>
        <w:t xml:space="preserve"> </w:t>
      </w:r>
      <w:r>
        <w:rPr>
          <w:rFonts w:ascii="Cambria" w:hAnsi="Cambria"/>
          <w:sz w:val="24"/>
        </w:rPr>
        <w:t xml:space="preserve">improve functioning of internal market of EU, through providing safety, efficiency, availability and quality of traffic services, protection of users interests and protection of environment. Legal </w:t>
      </w:r>
      <w:r w:rsidRPr="00803555">
        <w:rPr>
          <w:rFonts w:ascii="Cambria" w:hAnsi="Cambria"/>
          <w:sz w:val="24"/>
        </w:rPr>
        <w:t>regulations that will ensure the smooth flow of peop</w:t>
      </w:r>
      <w:r>
        <w:rPr>
          <w:rFonts w:ascii="Cambria" w:hAnsi="Cambria"/>
          <w:sz w:val="24"/>
        </w:rPr>
        <w:t>le, goods and information in</w:t>
      </w:r>
      <w:r w:rsidRPr="00803555">
        <w:rPr>
          <w:rFonts w:ascii="Cambria" w:hAnsi="Cambria"/>
          <w:sz w:val="24"/>
        </w:rPr>
        <w:t xml:space="preserve"> EU</w:t>
      </w:r>
      <w:r>
        <w:rPr>
          <w:rFonts w:ascii="Cambria" w:hAnsi="Cambria"/>
          <w:sz w:val="24"/>
        </w:rPr>
        <w:t xml:space="preserve"> </w:t>
      </w:r>
      <w:r w:rsidRPr="00803555">
        <w:rPr>
          <w:rFonts w:ascii="Cambria" w:hAnsi="Cambria"/>
          <w:sz w:val="24"/>
        </w:rPr>
        <w:t xml:space="preserve"> </w:t>
      </w:r>
      <w:r>
        <w:rPr>
          <w:rFonts w:ascii="Cambria" w:hAnsi="Cambria"/>
          <w:sz w:val="24"/>
        </w:rPr>
        <w:t>ar</w:t>
      </w:r>
      <w:r w:rsidRPr="00803555">
        <w:rPr>
          <w:rFonts w:ascii="Cambria" w:hAnsi="Cambria"/>
          <w:sz w:val="24"/>
        </w:rPr>
        <w:t>e cons</w:t>
      </w:r>
      <w:r>
        <w:rPr>
          <w:rFonts w:ascii="Cambria" w:hAnsi="Cambria"/>
          <w:sz w:val="24"/>
        </w:rPr>
        <w:t>olidated in Chapter 14 - Transport</w:t>
      </w:r>
      <w:r w:rsidRPr="00803555">
        <w:rPr>
          <w:rFonts w:ascii="Cambria" w:hAnsi="Cambria"/>
          <w:sz w:val="24"/>
        </w:rPr>
        <w:t xml:space="preserve"> policy.</w:t>
      </w:r>
    </w:p>
    <w:p w14:paraId="5A7A9B70" w14:textId="77777777" w:rsidR="00375E46" w:rsidRDefault="00375E46" w:rsidP="004228D1">
      <w:pPr>
        <w:spacing w:after="0" w:line="240" w:lineRule="auto"/>
        <w:jc w:val="both"/>
        <w:rPr>
          <w:rFonts w:ascii="Cambria" w:hAnsi="Cambria"/>
          <w:sz w:val="24"/>
        </w:rPr>
      </w:pPr>
    </w:p>
    <w:p w14:paraId="55AED584" w14:textId="168B2838" w:rsidR="00803555" w:rsidRPr="00BA2964" w:rsidRDefault="00803555" w:rsidP="004228D1">
      <w:pPr>
        <w:spacing w:after="0" w:line="240" w:lineRule="auto"/>
        <w:jc w:val="both"/>
        <w:rPr>
          <w:rFonts w:ascii="Cambria" w:hAnsi="Cambria"/>
          <w:b/>
          <w:sz w:val="24"/>
        </w:rPr>
      </w:pPr>
      <w:r>
        <w:rPr>
          <w:rFonts w:ascii="Cambria" w:hAnsi="Cambria"/>
          <w:sz w:val="24"/>
        </w:rPr>
        <w:t>Montenegro officialy opened Chapter 14 on December 21</w:t>
      </w:r>
      <w:r w:rsidRPr="00803555">
        <w:rPr>
          <w:rFonts w:ascii="Cambria" w:hAnsi="Cambria"/>
          <w:sz w:val="24"/>
          <w:vertAlign w:val="superscript"/>
        </w:rPr>
        <w:t>st</w:t>
      </w:r>
      <w:r>
        <w:rPr>
          <w:rFonts w:ascii="Cambria" w:hAnsi="Cambria"/>
          <w:sz w:val="24"/>
        </w:rPr>
        <w:t xml:space="preserve"> 2015, on the Intergovernmental conferention in Bruxelles. </w:t>
      </w:r>
    </w:p>
    <w:p w14:paraId="0EBA98AF" w14:textId="77777777" w:rsidR="00375E46" w:rsidRPr="00BA2964" w:rsidRDefault="00375E46" w:rsidP="004228D1">
      <w:pPr>
        <w:spacing w:after="0" w:line="240" w:lineRule="auto"/>
        <w:jc w:val="both"/>
        <w:rPr>
          <w:rFonts w:ascii="Cambria" w:hAnsi="Cambria"/>
          <w:b/>
          <w:sz w:val="24"/>
        </w:rPr>
      </w:pPr>
    </w:p>
    <w:p w14:paraId="249394A1" w14:textId="1D4911F1" w:rsidR="009208F1" w:rsidRDefault="009208F1" w:rsidP="3B4348E7">
      <w:pPr>
        <w:spacing w:after="0" w:line="240" w:lineRule="auto"/>
        <w:jc w:val="both"/>
        <w:rPr>
          <w:rFonts w:ascii="Cambria" w:hAnsi="Cambria"/>
          <w:sz w:val="24"/>
        </w:rPr>
      </w:pPr>
      <w:r w:rsidRPr="009208F1">
        <w:rPr>
          <w:rFonts w:ascii="Cambria" w:hAnsi="Cambria"/>
          <w:sz w:val="24"/>
        </w:rPr>
        <w:t>EU regulations under this chapter include: road transport, rail transport, inland water</w:t>
      </w:r>
      <w:r>
        <w:rPr>
          <w:rFonts w:ascii="Cambria" w:hAnsi="Cambria"/>
          <w:sz w:val="24"/>
        </w:rPr>
        <w:t>way</w:t>
      </w:r>
      <w:r w:rsidRPr="009208F1">
        <w:rPr>
          <w:rFonts w:ascii="Cambria" w:hAnsi="Cambria"/>
          <w:sz w:val="24"/>
        </w:rPr>
        <w:t xml:space="preserve"> transport, combined transpor</w:t>
      </w:r>
      <w:r>
        <w:rPr>
          <w:rFonts w:ascii="Cambria" w:hAnsi="Cambria"/>
          <w:sz w:val="24"/>
        </w:rPr>
        <w:t>t, air transport and maritime transport,</w:t>
      </w:r>
      <w:r w:rsidRPr="009208F1">
        <w:rPr>
          <w:rFonts w:ascii="Cambria" w:hAnsi="Cambria"/>
          <w:sz w:val="24"/>
        </w:rPr>
        <w:t xml:space="preserve"> and concern technical, social and safety standards of these sectors. The EU seeks to integrate various transport sectors into effective logistics chains in order to optimize their use, as well as respecting environmental standards within the EU transport system.</w:t>
      </w:r>
    </w:p>
    <w:p w14:paraId="4CB9B257" w14:textId="77777777" w:rsidR="009208F1" w:rsidRDefault="009208F1" w:rsidP="3B4348E7">
      <w:pPr>
        <w:spacing w:after="0" w:line="240" w:lineRule="auto"/>
        <w:jc w:val="both"/>
        <w:rPr>
          <w:rFonts w:ascii="Cambria" w:hAnsi="Cambria"/>
          <w:sz w:val="24"/>
        </w:rPr>
      </w:pPr>
    </w:p>
    <w:p w14:paraId="7AD7ECDB" w14:textId="73723C1B" w:rsidR="00375E46" w:rsidRDefault="009208F1" w:rsidP="004228D1">
      <w:pPr>
        <w:spacing w:after="0" w:line="240" w:lineRule="auto"/>
        <w:jc w:val="both"/>
        <w:rPr>
          <w:rFonts w:ascii="Cambria" w:hAnsi="Cambria"/>
          <w:sz w:val="24"/>
        </w:rPr>
      </w:pPr>
      <w:r w:rsidRPr="008A43B8">
        <w:rPr>
          <w:rFonts w:ascii="Cambria" w:hAnsi="Cambria"/>
          <w:sz w:val="24"/>
        </w:rPr>
        <w:t xml:space="preserve">Work in this area is under jurisdiction of: Ministry of Transport and Maritime Affairs, Ministry of Internal Affairs, Ministry of Sustainable Development and Tourism, Maritime Safety Authority, Police Authority, Port Authority, Direction for Transport, Direction for Railway, Port Authority Kotor, Port Authority Bar, </w:t>
      </w:r>
      <w:r w:rsidR="00A104E7" w:rsidRPr="008A43B8">
        <w:rPr>
          <w:rFonts w:ascii="Cambria" w:hAnsi="Cambria"/>
          <w:sz w:val="24"/>
        </w:rPr>
        <w:t>Joint-stock company Railway Infrastructure of Montenegro</w:t>
      </w:r>
      <w:r w:rsidRPr="008A43B8">
        <w:rPr>
          <w:rFonts w:ascii="Cambria" w:hAnsi="Cambria"/>
          <w:sz w:val="24"/>
        </w:rPr>
        <w:t xml:space="preserve">, </w:t>
      </w:r>
      <w:r w:rsidR="00A104E7" w:rsidRPr="008A43B8">
        <w:rPr>
          <w:rFonts w:ascii="Cambria" w:hAnsi="Cambria"/>
          <w:sz w:val="24"/>
        </w:rPr>
        <w:t>Joint-stock company</w:t>
      </w:r>
      <w:r w:rsidRPr="008A43B8">
        <w:rPr>
          <w:rFonts w:ascii="Cambria" w:hAnsi="Cambria"/>
          <w:sz w:val="24"/>
        </w:rPr>
        <w:t xml:space="preserve"> Railway Transport, </w:t>
      </w:r>
      <w:r w:rsidR="00A104E7" w:rsidRPr="008A43B8">
        <w:rPr>
          <w:rFonts w:ascii="Cambria" w:hAnsi="Cambria"/>
          <w:sz w:val="24"/>
        </w:rPr>
        <w:t xml:space="preserve"> Joint-stock company Maintanance of </w:t>
      </w:r>
      <w:r w:rsidRPr="008A43B8">
        <w:rPr>
          <w:rFonts w:ascii="Cambria" w:hAnsi="Cambria"/>
          <w:sz w:val="24"/>
        </w:rPr>
        <w:t xml:space="preserve">Railway Rolling Stock, Civil Aviation Agency, </w:t>
      </w:r>
      <w:r w:rsidR="00A104E7" w:rsidRPr="008A43B8">
        <w:rPr>
          <w:rFonts w:ascii="Cambria" w:hAnsi="Cambria"/>
          <w:sz w:val="24"/>
        </w:rPr>
        <w:t>Joint-stock company</w:t>
      </w:r>
      <w:r w:rsidRPr="008A43B8">
        <w:rPr>
          <w:rFonts w:ascii="Cambria" w:hAnsi="Cambria"/>
          <w:sz w:val="24"/>
        </w:rPr>
        <w:t xml:space="preserve"> Airports of Montenegro, </w:t>
      </w:r>
      <w:r w:rsidR="00A104E7" w:rsidRPr="008A43B8">
        <w:rPr>
          <w:rFonts w:ascii="Cambria" w:hAnsi="Cambria"/>
          <w:sz w:val="24"/>
        </w:rPr>
        <w:t>Joint-stock company Podgorica Airport, Joint-stock company</w:t>
      </w:r>
      <w:r w:rsidRPr="008A43B8">
        <w:rPr>
          <w:rFonts w:ascii="Cambria" w:hAnsi="Cambria"/>
          <w:sz w:val="24"/>
        </w:rPr>
        <w:t xml:space="preserve"> Montenegro Airlines, </w:t>
      </w:r>
      <w:r w:rsidR="00A104E7" w:rsidRPr="008A43B8">
        <w:rPr>
          <w:rFonts w:ascii="Cambria" w:hAnsi="Cambria"/>
          <w:sz w:val="24"/>
        </w:rPr>
        <w:t>Joint-stock company</w:t>
      </w:r>
      <w:r w:rsidRPr="008A43B8">
        <w:rPr>
          <w:rFonts w:ascii="Cambria" w:hAnsi="Cambria"/>
          <w:sz w:val="24"/>
        </w:rPr>
        <w:t xml:space="preserve"> Luka Bar.</w:t>
      </w:r>
    </w:p>
    <w:p w14:paraId="17420FDD" w14:textId="77777777" w:rsidR="009208F1" w:rsidRPr="00BA2964" w:rsidRDefault="009208F1" w:rsidP="004228D1">
      <w:pPr>
        <w:spacing w:after="0" w:line="240" w:lineRule="auto"/>
        <w:jc w:val="both"/>
        <w:rPr>
          <w:rFonts w:ascii="Cambria" w:hAnsi="Cambria"/>
          <w:sz w:val="24"/>
        </w:rPr>
      </w:pPr>
    </w:p>
    <w:p w14:paraId="3803CA50" w14:textId="16201E5F" w:rsidR="00BF122B" w:rsidRDefault="00A104E7" w:rsidP="004228D1">
      <w:pPr>
        <w:spacing w:after="0" w:line="240" w:lineRule="auto"/>
        <w:jc w:val="both"/>
        <w:rPr>
          <w:rFonts w:ascii="Cambria" w:hAnsi="Cambria"/>
          <w:sz w:val="24"/>
        </w:rPr>
      </w:pPr>
      <w:r w:rsidRPr="00A104E7">
        <w:rPr>
          <w:rFonts w:ascii="Cambria" w:hAnsi="Cambria"/>
          <w:sz w:val="24"/>
        </w:rPr>
        <w:t>The challenges Montenegro faces in this a</w:t>
      </w:r>
      <w:r>
        <w:rPr>
          <w:rFonts w:ascii="Cambria" w:hAnsi="Cambria"/>
          <w:sz w:val="24"/>
        </w:rPr>
        <w:t>rea are</w:t>
      </w:r>
      <w:r w:rsidRPr="00A104E7">
        <w:rPr>
          <w:rFonts w:ascii="Cambria" w:hAnsi="Cambria"/>
          <w:sz w:val="24"/>
        </w:rPr>
        <w:t xml:space="preserve"> the issue of i</w:t>
      </w:r>
      <w:r w:rsidR="00BB08CC">
        <w:rPr>
          <w:rFonts w:ascii="Cambria" w:hAnsi="Cambria"/>
          <w:sz w:val="24"/>
        </w:rPr>
        <w:t>nland waterways and the transposition of legal acts</w:t>
      </w:r>
      <w:r w:rsidRPr="00A104E7">
        <w:rPr>
          <w:rFonts w:ascii="Cambria" w:hAnsi="Cambria"/>
          <w:sz w:val="24"/>
        </w:rPr>
        <w:t xml:space="preserve"> related to technical conditions for boats and issuance of certificates to captains in inland navigation. In this respect it is necessary, in accordance with Directive 2006/87/EC, to classify inl</w:t>
      </w:r>
      <w:r w:rsidR="00BB08CC">
        <w:rPr>
          <w:rFonts w:ascii="Cambria" w:hAnsi="Cambria"/>
          <w:sz w:val="24"/>
        </w:rPr>
        <w:t>and waterways in one of the 4</w:t>
      </w:r>
      <w:r w:rsidRPr="00A104E7">
        <w:rPr>
          <w:rFonts w:ascii="Cambria" w:hAnsi="Cambria"/>
          <w:sz w:val="24"/>
        </w:rPr>
        <w:t xml:space="preserve"> </w:t>
      </w:r>
      <w:r w:rsidR="00BB08CC" w:rsidRPr="00A104E7">
        <w:rPr>
          <w:rFonts w:ascii="Cambria" w:hAnsi="Cambria"/>
          <w:sz w:val="24"/>
        </w:rPr>
        <w:t>defined</w:t>
      </w:r>
      <w:r w:rsidR="00BB08CC">
        <w:rPr>
          <w:rFonts w:ascii="Cambria" w:hAnsi="Cambria"/>
          <w:sz w:val="24"/>
        </w:rPr>
        <w:t xml:space="preserve"> wather </w:t>
      </w:r>
      <w:r w:rsidRPr="00A104E7">
        <w:rPr>
          <w:rFonts w:ascii="Cambria" w:hAnsi="Cambria"/>
          <w:sz w:val="24"/>
        </w:rPr>
        <w:t>zones</w:t>
      </w:r>
      <w:r w:rsidR="00BB08CC">
        <w:rPr>
          <w:rFonts w:ascii="Cambria" w:hAnsi="Cambria"/>
          <w:sz w:val="24"/>
        </w:rPr>
        <w:t xml:space="preserve">. </w:t>
      </w:r>
      <w:r w:rsidRPr="00A104E7">
        <w:rPr>
          <w:rFonts w:ascii="Cambria" w:hAnsi="Cambria"/>
          <w:sz w:val="24"/>
        </w:rPr>
        <w:t>It is necessary to ensure the independence of the regulatory body in railway traffic.</w:t>
      </w:r>
    </w:p>
    <w:p w14:paraId="1EAD77C2" w14:textId="15280452" w:rsidR="008E70F3" w:rsidRPr="00BA2964" w:rsidRDefault="00A13AD6" w:rsidP="003D04A4">
      <w:pPr>
        <w:pStyle w:val="2"/>
        <w:numPr>
          <w:ilvl w:val="0"/>
          <w:numId w:val="0"/>
        </w:numPr>
        <w:rPr>
          <w:color w:val="auto"/>
          <w:sz w:val="24"/>
        </w:rPr>
      </w:pPr>
      <w:bookmarkStart w:id="6" w:name="_Toc499533208"/>
      <w:r w:rsidRPr="00BA2964">
        <w:rPr>
          <w:rFonts w:ascii="Cambria" w:hAnsi="Cambria"/>
          <w:color w:val="auto"/>
          <w:sz w:val="24"/>
        </w:rPr>
        <w:lastRenderedPageBreak/>
        <w:t>1</w:t>
      </w:r>
      <w:r w:rsidRPr="00BA2964">
        <w:rPr>
          <w:color w:val="auto"/>
          <w:sz w:val="24"/>
        </w:rPr>
        <w:t xml:space="preserve">.4. </w:t>
      </w:r>
      <w:r w:rsidR="00192F61">
        <w:rPr>
          <w:color w:val="auto"/>
          <w:sz w:val="24"/>
        </w:rPr>
        <w:t>Brief overview of the Strategy</w:t>
      </w:r>
      <w:r w:rsidR="3B4348E7" w:rsidRPr="00BA2964">
        <w:rPr>
          <w:color w:val="auto"/>
          <w:sz w:val="24"/>
        </w:rPr>
        <w:t xml:space="preserve"> - Transp</w:t>
      </w:r>
      <w:r w:rsidR="00192F61">
        <w:rPr>
          <w:color w:val="auto"/>
          <w:sz w:val="24"/>
        </w:rPr>
        <w:t>ort</w:t>
      </w:r>
      <w:r w:rsidR="3B4348E7" w:rsidRPr="00BA2964">
        <w:rPr>
          <w:color w:val="auto"/>
          <w:sz w:val="24"/>
        </w:rPr>
        <w:t xml:space="preserve"> model</w:t>
      </w:r>
      <w:bookmarkEnd w:id="6"/>
    </w:p>
    <w:p w14:paraId="7FD810E9" w14:textId="77777777" w:rsidR="008E70F3" w:rsidRPr="00BA2964" w:rsidRDefault="008E70F3" w:rsidP="00A11512">
      <w:pPr>
        <w:spacing w:after="0" w:line="240" w:lineRule="auto"/>
        <w:jc w:val="both"/>
        <w:rPr>
          <w:rFonts w:ascii="Cambria" w:hAnsi="Cambria"/>
          <w:sz w:val="24"/>
        </w:rPr>
      </w:pPr>
    </w:p>
    <w:p w14:paraId="01BC85BC" w14:textId="0B6730DA" w:rsidR="00BB08CC" w:rsidRDefault="00192F61" w:rsidP="00A11512">
      <w:pPr>
        <w:spacing w:line="240" w:lineRule="auto"/>
        <w:jc w:val="both"/>
        <w:rPr>
          <w:rFonts w:ascii="Cambria" w:hAnsi="Cambria"/>
          <w:sz w:val="24"/>
        </w:rPr>
      </w:pPr>
      <w:r>
        <w:rPr>
          <w:rFonts w:ascii="Cambria" w:hAnsi="Cambria"/>
          <w:sz w:val="24"/>
        </w:rPr>
        <w:t>Based</w:t>
      </w:r>
      <w:r w:rsidR="00BB08CC">
        <w:rPr>
          <w:rFonts w:ascii="Cambria" w:hAnsi="Cambria"/>
          <w:sz w:val="24"/>
        </w:rPr>
        <w:t xml:space="preserve"> on </w:t>
      </w:r>
      <w:r w:rsidR="00BB08CC" w:rsidRPr="00BB08CC">
        <w:rPr>
          <w:rFonts w:ascii="Cambria" w:hAnsi="Cambria"/>
          <w:sz w:val="24"/>
        </w:rPr>
        <w:t>collected data, a basic "do-</w:t>
      </w:r>
      <w:r>
        <w:rPr>
          <w:rFonts w:ascii="Cambria" w:hAnsi="Cambria"/>
          <w:sz w:val="24"/>
        </w:rPr>
        <w:t>minimum</w:t>
      </w:r>
      <w:r w:rsidR="00BB08CC" w:rsidRPr="00BB08CC">
        <w:rPr>
          <w:rFonts w:ascii="Cambria" w:hAnsi="Cambria"/>
          <w:sz w:val="24"/>
        </w:rPr>
        <w:t xml:space="preserve">" transport model for road and rail transport was prepared. </w:t>
      </w:r>
      <w:r w:rsidR="004922BA">
        <w:rPr>
          <w:rFonts w:ascii="Cambria" w:hAnsi="Cambria"/>
          <w:sz w:val="24"/>
        </w:rPr>
        <w:t xml:space="preserve">Model based on </w:t>
      </w:r>
      <w:r w:rsidR="004922BA" w:rsidRPr="00763245">
        <w:rPr>
          <w:rFonts w:ascii="Cambria" w:hAnsi="Cambria"/>
          <w:sz w:val="24"/>
        </w:rPr>
        <w:t>PG</w:t>
      </w:r>
      <w:r w:rsidR="00BB08CC" w:rsidRPr="00763245">
        <w:rPr>
          <w:rFonts w:ascii="Cambria" w:hAnsi="Cambria"/>
          <w:sz w:val="24"/>
        </w:rPr>
        <w:t>DS</w:t>
      </w:r>
      <w:r w:rsidR="00BB08CC" w:rsidRPr="00BB08CC">
        <w:rPr>
          <w:rFonts w:ascii="Cambria" w:hAnsi="Cambria"/>
          <w:sz w:val="24"/>
        </w:rPr>
        <w:t xml:space="preserve"> </w:t>
      </w:r>
      <w:r w:rsidR="007A42B4">
        <w:rPr>
          <w:rFonts w:ascii="Cambria" w:hAnsi="Cambria"/>
          <w:sz w:val="24"/>
        </w:rPr>
        <w:t xml:space="preserve">was selected, which includes </w:t>
      </w:r>
      <w:r w:rsidR="00BB08CC" w:rsidRPr="00BB08CC">
        <w:rPr>
          <w:rFonts w:ascii="Cambria" w:hAnsi="Cambria"/>
          <w:sz w:val="24"/>
        </w:rPr>
        <w:t>our segments of demand (i) road passenger traffic, (ii) road freight</w:t>
      </w:r>
      <w:r w:rsidR="004922BA">
        <w:rPr>
          <w:rFonts w:ascii="Cambria" w:hAnsi="Cambria"/>
          <w:sz w:val="24"/>
        </w:rPr>
        <w:t xml:space="preserve"> traffic</w:t>
      </w:r>
      <w:r w:rsidR="00BB08CC" w:rsidRPr="00BB08CC">
        <w:rPr>
          <w:rFonts w:ascii="Cambria" w:hAnsi="Cambria"/>
          <w:sz w:val="24"/>
        </w:rPr>
        <w:t xml:space="preserve">, (iii) rail passenger traffic, and (iv) rail freight traffic. During the development of the model, efforts were made in order to establish the appropriate road and rail network for the basic case, </w:t>
      </w:r>
      <w:r w:rsidR="004922BA">
        <w:rPr>
          <w:rFonts w:ascii="Cambria" w:hAnsi="Cambria"/>
          <w:sz w:val="24"/>
        </w:rPr>
        <w:t xml:space="preserve">its calibration and validation. </w:t>
      </w:r>
      <w:r w:rsidR="00BB08CC" w:rsidRPr="00BB08CC">
        <w:rPr>
          <w:rFonts w:ascii="Cambria" w:hAnsi="Cambria"/>
          <w:sz w:val="24"/>
        </w:rPr>
        <w:t xml:space="preserve">As part of the calibration process, the demand for road and rail traffic has been </w:t>
      </w:r>
      <w:r w:rsidR="004922BA">
        <w:rPr>
          <w:rFonts w:ascii="Cambria" w:hAnsi="Cambria"/>
          <w:sz w:val="24"/>
        </w:rPr>
        <w:t>updated</w:t>
      </w:r>
      <w:r w:rsidR="00BB08CC" w:rsidRPr="00BB08CC">
        <w:rPr>
          <w:rFonts w:ascii="Cambria" w:hAnsi="Cambria"/>
          <w:sz w:val="24"/>
        </w:rPr>
        <w:t xml:space="preserve"> and fine-tuning of network characteristics has been made in order to properly reflect the actual conditions. The results of calibration and validation suggest an adequate success of the application of the </w:t>
      </w:r>
      <w:r w:rsidR="004922BA">
        <w:rPr>
          <w:rFonts w:ascii="Cambria" w:hAnsi="Cambria"/>
          <w:sz w:val="24"/>
        </w:rPr>
        <w:t xml:space="preserve">basic </w:t>
      </w:r>
      <w:r w:rsidR="00BB08CC" w:rsidRPr="00BB08CC">
        <w:rPr>
          <w:rFonts w:ascii="Cambria" w:hAnsi="Cambria"/>
          <w:sz w:val="24"/>
        </w:rPr>
        <w:t>model.</w:t>
      </w:r>
    </w:p>
    <w:p w14:paraId="1A7E1061" w14:textId="6A0E8A96" w:rsidR="004922BA" w:rsidRDefault="005933B1" w:rsidP="00A11512">
      <w:pPr>
        <w:spacing w:line="240" w:lineRule="auto"/>
        <w:jc w:val="both"/>
        <w:rPr>
          <w:rFonts w:ascii="Cambria" w:hAnsi="Cambria"/>
          <w:sz w:val="24"/>
        </w:rPr>
      </w:pPr>
      <w:r w:rsidRPr="005933B1">
        <w:rPr>
          <w:rFonts w:ascii="Cambria" w:hAnsi="Cambria"/>
          <w:sz w:val="24"/>
        </w:rPr>
        <w:t xml:space="preserve">A method for forecasting the demand for road and rail traffic was established </w:t>
      </w:r>
      <w:r>
        <w:rPr>
          <w:rFonts w:ascii="Cambria" w:hAnsi="Cambria"/>
          <w:sz w:val="24"/>
        </w:rPr>
        <w:t>and</w:t>
      </w:r>
      <w:r w:rsidRPr="005933B1">
        <w:rPr>
          <w:rFonts w:ascii="Cambria" w:hAnsi="Cambria"/>
          <w:sz w:val="24"/>
        </w:rPr>
        <w:t xml:space="preserve"> estimated future demand for the target years 2025 and 2035 for all segments of demand. Also, the future road and rail network</w:t>
      </w:r>
      <w:r>
        <w:rPr>
          <w:rFonts w:ascii="Cambria" w:hAnsi="Cambria"/>
          <w:sz w:val="24"/>
        </w:rPr>
        <w:t>s have been</w:t>
      </w:r>
      <w:r w:rsidRPr="005933B1">
        <w:rPr>
          <w:rFonts w:ascii="Cambria" w:hAnsi="Cambria"/>
          <w:sz w:val="24"/>
        </w:rPr>
        <w:t xml:space="preserve"> devel</w:t>
      </w:r>
      <w:r>
        <w:rPr>
          <w:rFonts w:ascii="Cambria" w:hAnsi="Cambria"/>
          <w:sz w:val="24"/>
        </w:rPr>
        <w:t>oped based on the scenarios "do-</w:t>
      </w:r>
      <w:r w:rsidRPr="005933B1">
        <w:rPr>
          <w:rFonts w:ascii="Cambria" w:hAnsi="Cambria"/>
          <w:sz w:val="24"/>
        </w:rPr>
        <w:t>minim</w:t>
      </w:r>
      <w:r>
        <w:rPr>
          <w:rFonts w:ascii="Cambria" w:hAnsi="Cambria"/>
          <w:sz w:val="24"/>
        </w:rPr>
        <w:t>um”</w:t>
      </w:r>
      <w:r w:rsidRPr="005933B1">
        <w:rPr>
          <w:rFonts w:ascii="Cambria" w:hAnsi="Cambria"/>
          <w:sz w:val="24"/>
        </w:rPr>
        <w:t xml:space="preserve"> taking into account all projects in the field of road and rail transport, whose entry into the operational phase is planned by 2025. Finally, the model was applied to the </w:t>
      </w:r>
      <w:r>
        <w:rPr>
          <w:rFonts w:ascii="Cambria" w:hAnsi="Cambria"/>
          <w:sz w:val="24"/>
        </w:rPr>
        <w:t>basic</w:t>
      </w:r>
      <w:r w:rsidRPr="005933B1">
        <w:rPr>
          <w:rFonts w:ascii="Cambria" w:hAnsi="Cambria"/>
          <w:sz w:val="24"/>
        </w:rPr>
        <w:t xml:space="preserve"> case </w:t>
      </w:r>
      <w:r>
        <w:rPr>
          <w:rFonts w:ascii="Cambria" w:hAnsi="Cambria"/>
          <w:sz w:val="24"/>
        </w:rPr>
        <w:t>and to "do-</w:t>
      </w:r>
      <w:r w:rsidRPr="005933B1">
        <w:rPr>
          <w:rFonts w:ascii="Cambria" w:hAnsi="Cambria"/>
          <w:sz w:val="24"/>
        </w:rPr>
        <w:t>minim</w:t>
      </w:r>
      <w:r>
        <w:rPr>
          <w:rFonts w:ascii="Cambria" w:hAnsi="Cambria"/>
          <w:sz w:val="24"/>
        </w:rPr>
        <w:t>um</w:t>
      </w:r>
      <w:r w:rsidRPr="005933B1">
        <w:rPr>
          <w:rFonts w:ascii="Cambria" w:hAnsi="Cambria"/>
          <w:sz w:val="24"/>
        </w:rPr>
        <w:t xml:space="preserve">" case (2025 and 2035), </w:t>
      </w:r>
      <w:r>
        <w:rPr>
          <w:rFonts w:ascii="Cambria" w:hAnsi="Cambria"/>
          <w:sz w:val="24"/>
        </w:rPr>
        <w:t xml:space="preserve">and </w:t>
      </w:r>
      <w:r w:rsidRPr="005933B1">
        <w:rPr>
          <w:rFonts w:ascii="Cambria" w:hAnsi="Cambria"/>
          <w:sz w:val="24"/>
        </w:rPr>
        <w:t>after</w:t>
      </w:r>
      <w:r>
        <w:rPr>
          <w:rFonts w:ascii="Cambria" w:hAnsi="Cambria"/>
          <w:sz w:val="24"/>
        </w:rPr>
        <w:t xml:space="preserve"> that</w:t>
      </w:r>
      <w:r w:rsidRPr="005933B1">
        <w:rPr>
          <w:rFonts w:ascii="Cambria" w:hAnsi="Cambria"/>
          <w:sz w:val="24"/>
        </w:rPr>
        <w:t>, based on the output of the model and according to a specially determined methodology, an assessment of the level of service was carried out.</w:t>
      </w:r>
    </w:p>
    <w:p w14:paraId="0DC17B6E" w14:textId="28D8B67B" w:rsidR="008E70F3" w:rsidRPr="00BA2964" w:rsidRDefault="005933B1" w:rsidP="00A11512">
      <w:pPr>
        <w:spacing w:line="240" w:lineRule="auto"/>
        <w:jc w:val="both"/>
        <w:rPr>
          <w:rFonts w:ascii="Cambria" w:hAnsi="Cambria"/>
          <w:b/>
          <w:sz w:val="24"/>
        </w:rPr>
      </w:pPr>
      <w:r w:rsidRPr="00BA2964">
        <w:rPr>
          <w:rFonts w:ascii="Cambria" w:hAnsi="Cambria"/>
          <w:b/>
          <w:sz w:val="24"/>
        </w:rPr>
        <w:t xml:space="preserve"> </w:t>
      </w:r>
      <w:r w:rsidR="000F37F2" w:rsidRPr="00BA2964">
        <w:rPr>
          <w:rFonts w:ascii="Cambria" w:hAnsi="Cambria"/>
          <w:b/>
          <w:sz w:val="24"/>
        </w:rPr>
        <w:t>“</w:t>
      </w:r>
      <w:r>
        <w:rPr>
          <w:rFonts w:ascii="Cambria" w:hAnsi="Cambria"/>
          <w:b/>
          <w:sz w:val="24"/>
        </w:rPr>
        <w:t>DO-MINIMUM</w:t>
      </w:r>
      <w:r w:rsidR="000F37F2" w:rsidRPr="00BA2964">
        <w:rPr>
          <w:rFonts w:ascii="Cambria" w:hAnsi="Cambria"/>
          <w:b/>
          <w:sz w:val="24"/>
        </w:rPr>
        <w:t xml:space="preserve">” </w:t>
      </w:r>
      <w:r>
        <w:rPr>
          <w:rFonts w:ascii="Cambria" w:hAnsi="Cambria"/>
          <w:b/>
          <w:sz w:val="24"/>
        </w:rPr>
        <w:t>NETWORK</w:t>
      </w:r>
    </w:p>
    <w:p w14:paraId="0FD330E8" w14:textId="48039EFF" w:rsidR="005933B1" w:rsidRDefault="000C0FBD" w:rsidP="00A11512">
      <w:pPr>
        <w:spacing w:line="240" w:lineRule="auto"/>
        <w:jc w:val="both"/>
        <w:rPr>
          <w:rFonts w:ascii="Cambria" w:hAnsi="Cambria"/>
          <w:sz w:val="24"/>
        </w:rPr>
      </w:pPr>
      <w:r w:rsidRPr="000C0FBD">
        <w:rPr>
          <w:rFonts w:ascii="Cambria" w:hAnsi="Cambria"/>
          <w:sz w:val="24"/>
        </w:rPr>
        <w:t>The do-minimum network for future years (2025 and 2035) includes all additional transportation projects, which are more likely to be implemented, i.e. all planned infrastructure links of the core and comprehensive networks plus any additional links included in the 2017 update of the Single Project Pipeline (SPP</w:t>
      </w:r>
      <w:r w:rsidR="000B1B50" w:rsidRPr="000C0FBD">
        <w:rPr>
          <w:rFonts w:ascii="Cambria" w:hAnsi="Cambria"/>
          <w:sz w:val="24"/>
        </w:rPr>
        <w:t xml:space="preserve">). </w:t>
      </w:r>
      <w:r w:rsidRPr="000C0FBD">
        <w:rPr>
          <w:rFonts w:ascii="Cambria" w:hAnsi="Cambria"/>
          <w:sz w:val="24"/>
        </w:rPr>
        <w:t>It is assumed that these projects will remain the same for the two future years of the modeling exercise and no additional transportation projects will be developed in the period between these two target years.</w:t>
      </w:r>
    </w:p>
    <w:p w14:paraId="74F97B1F" w14:textId="77777777" w:rsidR="000C0FBD" w:rsidRDefault="000C0FBD" w:rsidP="00A11512">
      <w:pPr>
        <w:spacing w:after="0" w:line="240" w:lineRule="auto"/>
        <w:jc w:val="both"/>
        <w:rPr>
          <w:rFonts w:ascii="Cambria" w:hAnsi="Cambria"/>
          <w:sz w:val="24"/>
        </w:rPr>
      </w:pPr>
      <w:r w:rsidRPr="005933B1">
        <w:rPr>
          <w:rFonts w:ascii="Cambria" w:hAnsi="Cambria"/>
          <w:sz w:val="24"/>
        </w:rPr>
        <w:t xml:space="preserve">The projects </w:t>
      </w:r>
      <w:r>
        <w:rPr>
          <w:rFonts w:ascii="Cambria" w:hAnsi="Cambria"/>
          <w:sz w:val="24"/>
        </w:rPr>
        <w:t>considered in the future to "do-</w:t>
      </w:r>
      <w:r w:rsidRPr="005933B1">
        <w:rPr>
          <w:rFonts w:ascii="Cambria" w:hAnsi="Cambria"/>
          <w:sz w:val="24"/>
        </w:rPr>
        <w:t>minimum" networks</w:t>
      </w:r>
      <w:r>
        <w:rPr>
          <w:rFonts w:ascii="Cambria" w:hAnsi="Cambria"/>
          <w:sz w:val="24"/>
        </w:rPr>
        <w:t>:</w:t>
      </w:r>
    </w:p>
    <w:p w14:paraId="644455ED" w14:textId="77777777" w:rsidR="000C0FBD" w:rsidRDefault="000C0FBD" w:rsidP="00A11512">
      <w:pPr>
        <w:spacing w:after="0" w:line="240" w:lineRule="auto"/>
        <w:jc w:val="both"/>
        <w:rPr>
          <w:rFonts w:ascii="Cambria" w:hAnsi="Cambria"/>
          <w:sz w:val="24"/>
        </w:rPr>
      </w:pPr>
    </w:p>
    <w:p w14:paraId="5B735FA7" w14:textId="31CC7E3F" w:rsidR="000C0FBD" w:rsidRPr="000C0FBD" w:rsidRDefault="000C0FBD" w:rsidP="000C0FBD">
      <w:pPr>
        <w:spacing w:after="0" w:line="240" w:lineRule="auto"/>
        <w:jc w:val="both"/>
        <w:rPr>
          <w:rFonts w:ascii="Cambria" w:hAnsi="Cambria"/>
          <w:b/>
          <w:sz w:val="24"/>
        </w:rPr>
      </w:pPr>
      <w:r w:rsidRPr="000C0FBD">
        <w:rPr>
          <w:rFonts w:ascii="Cambria" w:hAnsi="Cambria"/>
          <w:b/>
          <w:sz w:val="24"/>
        </w:rPr>
        <w:t>Route 1: Coastal option of the Adriatic-Ionian Motorway-high-speed road along Montenegro's coast.</w:t>
      </w:r>
      <w:r w:rsidR="000B1B50">
        <w:rPr>
          <w:rFonts w:ascii="Cambria" w:hAnsi="Cambria"/>
          <w:b/>
          <w:sz w:val="24"/>
        </w:rPr>
        <w:t xml:space="preserve"> </w:t>
      </w:r>
    </w:p>
    <w:p w14:paraId="742975DD" w14:textId="77777777" w:rsidR="000C0FBD" w:rsidRPr="000C0FBD" w:rsidRDefault="000C0FBD" w:rsidP="000C0FBD">
      <w:pPr>
        <w:spacing w:after="0" w:line="240" w:lineRule="auto"/>
        <w:ind w:firstLine="284"/>
        <w:jc w:val="both"/>
        <w:rPr>
          <w:rFonts w:ascii="Cambria" w:hAnsi="Cambria"/>
          <w:sz w:val="24"/>
        </w:rPr>
      </w:pPr>
      <w:r w:rsidRPr="000C0FBD">
        <w:rPr>
          <w:rFonts w:ascii="Cambria" w:hAnsi="Cambria"/>
          <w:sz w:val="24"/>
        </w:rPr>
        <w:t>•</w:t>
      </w:r>
      <w:r w:rsidRPr="000C0FBD">
        <w:rPr>
          <w:rFonts w:ascii="Cambria" w:hAnsi="Cambria"/>
          <w:sz w:val="24"/>
        </w:rPr>
        <w:tab/>
        <w:t>Croatian Border - Herceg Novi (By-Pass Herceg Novi)</w:t>
      </w:r>
    </w:p>
    <w:p w14:paraId="759B8436" w14:textId="218CC3F8" w:rsidR="000C0FBD" w:rsidRPr="000C0FBD" w:rsidRDefault="000C0FBD" w:rsidP="000C0FBD">
      <w:pPr>
        <w:spacing w:after="0" w:line="240" w:lineRule="auto"/>
        <w:ind w:firstLine="284"/>
        <w:jc w:val="both"/>
        <w:rPr>
          <w:rFonts w:ascii="Cambria" w:hAnsi="Cambria"/>
          <w:sz w:val="24"/>
        </w:rPr>
      </w:pPr>
      <w:r w:rsidRPr="000C0FBD">
        <w:rPr>
          <w:rFonts w:ascii="Cambria" w:hAnsi="Cambria"/>
          <w:sz w:val="24"/>
        </w:rPr>
        <w:t>•</w:t>
      </w:r>
      <w:r w:rsidRPr="000C0FBD">
        <w:rPr>
          <w:rFonts w:ascii="Cambria" w:hAnsi="Cambria"/>
          <w:sz w:val="24"/>
        </w:rPr>
        <w:tab/>
        <w:t>Herceg Novi – Bijela</w:t>
      </w:r>
    </w:p>
    <w:p w14:paraId="6A2BFF3B" w14:textId="77777777" w:rsidR="000C0FBD" w:rsidRPr="000C0FBD" w:rsidRDefault="000C0FBD" w:rsidP="000C0FBD">
      <w:pPr>
        <w:spacing w:after="0" w:line="240" w:lineRule="auto"/>
        <w:ind w:firstLine="284"/>
        <w:jc w:val="both"/>
        <w:rPr>
          <w:rFonts w:ascii="Cambria" w:hAnsi="Cambria"/>
          <w:sz w:val="24"/>
        </w:rPr>
      </w:pPr>
      <w:r w:rsidRPr="000C0FBD">
        <w:rPr>
          <w:rFonts w:ascii="Cambria" w:hAnsi="Cambria"/>
          <w:sz w:val="24"/>
        </w:rPr>
        <w:t>•</w:t>
      </w:r>
      <w:r w:rsidRPr="000C0FBD">
        <w:rPr>
          <w:rFonts w:ascii="Cambria" w:hAnsi="Cambria"/>
          <w:sz w:val="24"/>
        </w:rPr>
        <w:tab/>
        <w:t xml:space="preserve">Verige Bridge </w:t>
      </w:r>
    </w:p>
    <w:p w14:paraId="34EB5EC3" w14:textId="77777777" w:rsidR="000C0FBD" w:rsidRPr="000C0FBD" w:rsidRDefault="000C0FBD" w:rsidP="000C0FBD">
      <w:pPr>
        <w:spacing w:after="0" w:line="240" w:lineRule="auto"/>
        <w:ind w:firstLine="284"/>
        <w:jc w:val="both"/>
        <w:rPr>
          <w:rFonts w:ascii="Cambria" w:hAnsi="Cambria"/>
          <w:sz w:val="24"/>
        </w:rPr>
      </w:pPr>
      <w:r w:rsidRPr="000C0FBD">
        <w:rPr>
          <w:rFonts w:ascii="Cambria" w:hAnsi="Cambria"/>
          <w:sz w:val="24"/>
        </w:rPr>
        <w:t>•</w:t>
      </w:r>
      <w:r w:rsidRPr="000C0FBD">
        <w:rPr>
          <w:rFonts w:ascii="Cambria" w:hAnsi="Cambria"/>
          <w:sz w:val="24"/>
        </w:rPr>
        <w:tab/>
        <w:t xml:space="preserve">By-Pass Tivat </w:t>
      </w:r>
    </w:p>
    <w:p w14:paraId="449F40FF" w14:textId="4BA80024" w:rsidR="000C0FBD" w:rsidRPr="000C0FBD" w:rsidRDefault="00763245" w:rsidP="000C0FBD">
      <w:pPr>
        <w:spacing w:after="0" w:line="240" w:lineRule="auto"/>
        <w:ind w:firstLine="284"/>
        <w:jc w:val="both"/>
        <w:rPr>
          <w:rFonts w:ascii="Cambria" w:hAnsi="Cambria"/>
          <w:sz w:val="24"/>
        </w:rPr>
      </w:pPr>
      <w:r>
        <w:rPr>
          <w:rFonts w:ascii="Cambria" w:hAnsi="Cambria"/>
          <w:sz w:val="24"/>
        </w:rPr>
        <w:t>•</w:t>
      </w:r>
      <w:r>
        <w:rPr>
          <w:rFonts w:ascii="Cambria" w:hAnsi="Cambria"/>
          <w:sz w:val="24"/>
        </w:rPr>
        <w:tab/>
        <w:t xml:space="preserve">Tivat – </w:t>
      </w:r>
      <w:r w:rsidR="000C0FBD" w:rsidRPr="000C0FBD">
        <w:rPr>
          <w:rFonts w:ascii="Cambria" w:hAnsi="Cambria"/>
          <w:sz w:val="24"/>
        </w:rPr>
        <w:t>Tunnel Sozina Section</w:t>
      </w:r>
    </w:p>
    <w:p w14:paraId="2C8D4E87" w14:textId="77777777" w:rsidR="000C0FBD" w:rsidRPr="000C0FBD" w:rsidRDefault="000C0FBD" w:rsidP="000C0FBD">
      <w:pPr>
        <w:spacing w:after="0" w:line="240" w:lineRule="auto"/>
        <w:ind w:firstLine="284"/>
        <w:jc w:val="both"/>
        <w:rPr>
          <w:rFonts w:ascii="Cambria" w:hAnsi="Cambria"/>
          <w:sz w:val="24"/>
        </w:rPr>
      </w:pPr>
      <w:r w:rsidRPr="000C0FBD">
        <w:rPr>
          <w:rFonts w:ascii="Cambria" w:hAnsi="Cambria"/>
          <w:sz w:val="24"/>
        </w:rPr>
        <w:t>•</w:t>
      </w:r>
      <w:r w:rsidRPr="000C0FBD">
        <w:rPr>
          <w:rFonts w:ascii="Cambria" w:hAnsi="Cambria"/>
          <w:sz w:val="24"/>
        </w:rPr>
        <w:tab/>
        <w:t>By-Pass Budva</w:t>
      </w:r>
    </w:p>
    <w:p w14:paraId="440A6D5B" w14:textId="77777777" w:rsidR="000C0FBD" w:rsidRPr="000C0FBD" w:rsidRDefault="000C0FBD" w:rsidP="000C0FBD">
      <w:pPr>
        <w:spacing w:after="0" w:line="240" w:lineRule="auto"/>
        <w:ind w:firstLine="284"/>
        <w:jc w:val="both"/>
        <w:rPr>
          <w:rFonts w:ascii="Cambria" w:hAnsi="Cambria"/>
          <w:sz w:val="24"/>
        </w:rPr>
      </w:pPr>
      <w:r w:rsidRPr="000C0FBD">
        <w:rPr>
          <w:rFonts w:ascii="Cambria" w:hAnsi="Cambria"/>
          <w:sz w:val="24"/>
        </w:rPr>
        <w:t>•</w:t>
      </w:r>
      <w:r w:rsidRPr="000C0FBD">
        <w:rPr>
          <w:rFonts w:ascii="Cambria" w:hAnsi="Cambria"/>
          <w:sz w:val="24"/>
        </w:rPr>
        <w:tab/>
        <w:t>By-Pass Bar</w:t>
      </w:r>
    </w:p>
    <w:p w14:paraId="2CA14B00" w14:textId="5F120D81" w:rsidR="000C0FBD" w:rsidRDefault="000C0FBD" w:rsidP="000C0FBD">
      <w:pPr>
        <w:spacing w:after="0" w:line="240" w:lineRule="auto"/>
        <w:ind w:firstLine="284"/>
        <w:jc w:val="both"/>
        <w:rPr>
          <w:rFonts w:ascii="Cambria" w:hAnsi="Cambria"/>
          <w:sz w:val="24"/>
        </w:rPr>
      </w:pPr>
      <w:r w:rsidRPr="000C0FBD">
        <w:rPr>
          <w:rFonts w:ascii="Cambria" w:hAnsi="Cambria"/>
          <w:sz w:val="24"/>
        </w:rPr>
        <w:t>•</w:t>
      </w:r>
      <w:r w:rsidRPr="000C0FBD">
        <w:rPr>
          <w:rFonts w:ascii="Cambria" w:hAnsi="Cambria"/>
          <w:sz w:val="24"/>
        </w:rPr>
        <w:tab/>
        <w:t>Bar – Albanian Border</w:t>
      </w:r>
    </w:p>
    <w:p w14:paraId="586ED0BD" w14:textId="77777777" w:rsidR="000C0FBD" w:rsidRDefault="000C0FBD" w:rsidP="00A11512">
      <w:pPr>
        <w:spacing w:after="0" w:line="240" w:lineRule="auto"/>
        <w:jc w:val="both"/>
        <w:rPr>
          <w:rFonts w:ascii="Cambria" w:hAnsi="Cambria"/>
          <w:sz w:val="24"/>
        </w:rPr>
      </w:pPr>
    </w:p>
    <w:p w14:paraId="78DB815B" w14:textId="568B1679" w:rsidR="000C0FBD" w:rsidRPr="000C0FBD" w:rsidRDefault="000C0FBD" w:rsidP="000C0FBD">
      <w:pPr>
        <w:pStyle w:val="af"/>
        <w:rPr>
          <w:rFonts w:asciiTheme="majorHAnsi" w:hAnsiTheme="majorHAnsi"/>
          <w:b/>
        </w:rPr>
      </w:pPr>
      <w:r w:rsidRPr="000C0FBD">
        <w:rPr>
          <w:rFonts w:asciiTheme="majorHAnsi" w:hAnsiTheme="majorHAnsi"/>
          <w:b/>
        </w:rPr>
        <w:t>Route 2: Highway Bar-Boljare</w:t>
      </w:r>
    </w:p>
    <w:p w14:paraId="17FE6CB5" w14:textId="77777777" w:rsidR="000C0FBD" w:rsidRPr="000C0FBD" w:rsidRDefault="000C0FBD" w:rsidP="000C0FBD">
      <w:pPr>
        <w:pStyle w:val="af"/>
        <w:ind w:firstLine="284"/>
        <w:rPr>
          <w:rFonts w:asciiTheme="majorHAnsi" w:hAnsiTheme="majorHAnsi"/>
        </w:rPr>
      </w:pPr>
      <w:r w:rsidRPr="000C0FBD">
        <w:rPr>
          <w:rFonts w:asciiTheme="majorHAnsi" w:hAnsiTheme="majorHAnsi"/>
        </w:rPr>
        <w:t>•</w:t>
      </w:r>
      <w:r w:rsidRPr="000C0FBD">
        <w:rPr>
          <w:rFonts w:asciiTheme="majorHAnsi" w:hAnsiTheme="majorHAnsi"/>
        </w:rPr>
        <w:tab/>
        <w:t>Mateševo-Andrijevica</w:t>
      </w:r>
    </w:p>
    <w:p w14:paraId="169D1DC5" w14:textId="77777777" w:rsidR="000C0FBD" w:rsidRPr="000C0FBD" w:rsidRDefault="000C0FBD" w:rsidP="000C0FBD">
      <w:pPr>
        <w:pStyle w:val="af"/>
        <w:ind w:firstLine="284"/>
        <w:rPr>
          <w:rFonts w:asciiTheme="majorHAnsi" w:hAnsiTheme="majorHAnsi"/>
        </w:rPr>
      </w:pPr>
      <w:r w:rsidRPr="000C0FBD">
        <w:rPr>
          <w:rFonts w:asciiTheme="majorHAnsi" w:hAnsiTheme="majorHAnsi"/>
        </w:rPr>
        <w:t>•</w:t>
      </w:r>
      <w:r w:rsidRPr="000C0FBD">
        <w:rPr>
          <w:rFonts w:asciiTheme="majorHAnsi" w:hAnsiTheme="majorHAnsi"/>
        </w:rPr>
        <w:tab/>
        <w:t xml:space="preserve">Podgorica By-Pass (Smokovac-Tološi-Farmaci) </w:t>
      </w:r>
    </w:p>
    <w:p w14:paraId="248BC305" w14:textId="77777777" w:rsidR="000C0FBD" w:rsidRPr="000C0FBD" w:rsidRDefault="000C0FBD" w:rsidP="000C0FBD">
      <w:pPr>
        <w:pStyle w:val="af"/>
        <w:ind w:firstLine="284"/>
        <w:rPr>
          <w:rFonts w:asciiTheme="majorHAnsi" w:hAnsiTheme="majorHAnsi"/>
        </w:rPr>
      </w:pPr>
      <w:r w:rsidRPr="000C0FBD">
        <w:rPr>
          <w:rFonts w:asciiTheme="majorHAnsi" w:hAnsiTheme="majorHAnsi"/>
        </w:rPr>
        <w:t>•</w:t>
      </w:r>
      <w:r w:rsidRPr="000C0FBD">
        <w:rPr>
          <w:rFonts w:asciiTheme="majorHAnsi" w:hAnsiTheme="majorHAnsi"/>
        </w:rPr>
        <w:tab/>
        <w:t>Đurmani-Farmaci</w:t>
      </w:r>
    </w:p>
    <w:p w14:paraId="22405719" w14:textId="20C54FFD" w:rsidR="002C663C" w:rsidRPr="000C0FBD" w:rsidRDefault="000C0FBD" w:rsidP="000C0FBD">
      <w:pPr>
        <w:pStyle w:val="af"/>
        <w:ind w:firstLine="284"/>
        <w:rPr>
          <w:rFonts w:asciiTheme="majorHAnsi" w:hAnsiTheme="majorHAnsi"/>
        </w:rPr>
      </w:pPr>
      <w:r w:rsidRPr="000C0FBD">
        <w:rPr>
          <w:rFonts w:asciiTheme="majorHAnsi" w:hAnsiTheme="majorHAnsi"/>
        </w:rPr>
        <w:t>•</w:t>
      </w:r>
      <w:r w:rsidRPr="000C0FBD">
        <w:rPr>
          <w:rFonts w:asciiTheme="majorHAnsi" w:hAnsiTheme="majorHAnsi"/>
        </w:rPr>
        <w:tab/>
        <w:t>Anrijevica-Boljare (Border with Serbia)</w:t>
      </w:r>
    </w:p>
    <w:p w14:paraId="3046D0AB" w14:textId="77777777" w:rsidR="000C0FBD" w:rsidRDefault="000C0FBD" w:rsidP="000F37F2">
      <w:pPr>
        <w:spacing w:after="0" w:line="240" w:lineRule="auto"/>
        <w:jc w:val="both"/>
        <w:rPr>
          <w:rFonts w:ascii="Cambria" w:hAnsi="Cambria"/>
          <w:b/>
          <w:sz w:val="24"/>
        </w:rPr>
      </w:pPr>
    </w:p>
    <w:p w14:paraId="79B0FFA4" w14:textId="516BA8AE" w:rsidR="002C663C" w:rsidRPr="00BA2964" w:rsidRDefault="000C0FBD" w:rsidP="00A11512">
      <w:pPr>
        <w:spacing w:after="0" w:line="240" w:lineRule="auto"/>
        <w:jc w:val="both"/>
        <w:rPr>
          <w:rFonts w:ascii="Cambria" w:hAnsi="Cambria"/>
          <w:b/>
          <w:sz w:val="24"/>
        </w:rPr>
      </w:pPr>
      <w:r w:rsidRPr="000C0FBD">
        <w:rPr>
          <w:rFonts w:ascii="Cambria" w:hAnsi="Cambria"/>
          <w:b/>
          <w:sz w:val="24"/>
        </w:rPr>
        <w:t xml:space="preserve">Railway Nikšić- border with BiH-Trebinje-Čapljina  </w:t>
      </w:r>
    </w:p>
    <w:p w14:paraId="164C4146" w14:textId="77777777" w:rsidR="008E70F3" w:rsidRPr="00BA2964" w:rsidRDefault="008E70F3" w:rsidP="00A11512">
      <w:pPr>
        <w:spacing w:after="0" w:line="240" w:lineRule="auto"/>
        <w:jc w:val="both"/>
        <w:rPr>
          <w:rFonts w:ascii="Cambria" w:hAnsi="Cambria"/>
          <w:b/>
          <w:sz w:val="24"/>
        </w:rPr>
      </w:pPr>
    </w:p>
    <w:p w14:paraId="0670D64D" w14:textId="09CE7AA6" w:rsidR="000F37F2" w:rsidRDefault="000C0FBD" w:rsidP="00A11512">
      <w:pPr>
        <w:spacing w:after="0" w:line="240" w:lineRule="auto"/>
        <w:jc w:val="both"/>
        <w:rPr>
          <w:rFonts w:ascii="Cambria" w:hAnsi="Cambria"/>
          <w:b/>
          <w:sz w:val="24"/>
        </w:rPr>
      </w:pPr>
      <w:r w:rsidRPr="000C0FBD">
        <w:rPr>
          <w:rFonts w:ascii="Cambria" w:hAnsi="Cambria"/>
          <w:b/>
          <w:sz w:val="24"/>
        </w:rPr>
        <w:t>Modernization of the railway line Podgorica - Tuzi – across the border with the Republic of Albania to Tirana (passenger service)</w:t>
      </w:r>
      <w:r>
        <w:rPr>
          <w:rFonts w:ascii="Cambria" w:hAnsi="Cambria"/>
          <w:b/>
          <w:sz w:val="24"/>
        </w:rPr>
        <w:t xml:space="preserve">  </w:t>
      </w:r>
    </w:p>
    <w:p w14:paraId="31DA0078" w14:textId="00BD4C22" w:rsidR="008E70F3" w:rsidRPr="00BA2964" w:rsidRDefault="000B1B50" w:rsidP="00A11512">
      <w:pPr>
        <w:spacing w:after="0" w:line="240" w:lineRule="auto"/>
        <w:jc w:val="both"/>
        <w:rPr>
          <w:rFonts w:ascii="Cambria" w:hAnsi="Cambria"/>
          <w:b/>
          <w:sz w:val="24"/>
          <w:u w:val="single"/>
        </w:rPr>
      </w:pPr>
      <w:r w:rsidRPr="000B1B50">
        <w:rPr>
          <w:rFonts w:ascii="Cambria" w:hAnsi="Cambria"/>
          <w:b/>
          <w:sz w:val="24"/>
          <w:u w:val="single"/>
        </w:rPr>
        <w:lastRenderedPageBreak/>
        <w:t>A single o</w:t>
      </w:r>
      <w:r>
        <w:rPr>
          <w:rFonts w:ascii="Cambria" w:hAnsi="Cambria"/>
          <w:b/>
          <w:sz w:val="24"/>
          <w:u w:val="single"/>
        </w:rPr>
        <w:t>verview of individual coverage of projects</w:t>
      </w:r>
      <w:r w:rsidRPr="000B1B50">
        <w:rPr>
          <w:rFonts w:ascii="Cambria" w:hAnsi="Cambria"/>
          <w:b/>
          <w:sz w:val="24"/>
          <w:u w:val="single"/>
        </w:rPr>
        <w:t xml:space="preserve"> "</w:t>
      </w:r>
      <w:r w:rsidR="00C3722D">
        <w:rPr>
          <w:rFonts w:ascii="Cambria" w:hAnsi="Cambria"/>
          <w:b/>
          <w:sz w:val="24"/>
          <w:u w:val="single"/>
        </w:rPr>
        <w:t>do-</w:t>
      </w:r>
      <w:r w:rsidRPr="000B1B50">
        <w:rPr>
          <w:rFonts w:ascii="Cambria" w:hAnsi="Cambria"/>
          <w:b/>
          <w:sz w:val="24"/>
          <w:u w:val="single"/>
        </w:rPr>
        <w:t xml:space="preserve">minimum" network </w:t>
      </w:r>
    </w:p>
    <w:p w14:paraId="1350D3CA" w14:textId="77777777" w:rsidR="00B919DE" w:rsidRPr="00BA2964" w:rsidRDefault="00B919DE" w:rsidP="00A11512">
      <w:pPr>
        <w:spacing w:after="0" w:line="240" w:lineRule="auto"/>
        <w:jc w:val="both"/>
        <w:rPr>
          <w:rFonts w:ascii="Cambria" w:hAnsi="Cambria"/>
          <w:sz w:val="24"/>
        </w:rPr>
      </w:pPr>
    </w:p>
    <w:p w14:paraId="1ED997D8" w14:textId="26AD417C" w:rsidR="008E70F3" w:rsidRPr="00996BAB" w:rsidRDefault="00763245" w:rsidP="00996BAB">
      <w:pPr>
        <w:shd w:val="clear" w:color="auto" w:fill="D9D9D9" w:themeFill="background1" w:themeFillShade="D9"/>
        <w:spacing w:after="0" w:line="240" w:lineRule="auto"/>
        <w:jc w:val="both"/>
        <w:rPr>
          <w:rFonts w:ascii="Cambria" w:hAnsi="Cambria"/>
          <w:b/>
          <w:sz w:val="24"/>
        </w:rPr>
      </w:pPr>
      <w:r>
        <w:rPr>
          <w:rFonts w:ascii="Cambria" w:hAnsi="Cambria"/>
          <w:b/>
          <w:sz w:val="24"/>
        </w:rPr>
        <w:t xml:space="preserve">Route 1: </w:t>
      </w:r>
      <w:r w:rsidR="00996BAB" w:rsidRPr="000C0FBD">
        <w:rPr>
          <w:rFonts w:ascii="Cambria" w:hAnsi="Cambria"/>
          <w:b/>
          <w:sz w:val="24"/>
        </w:rPr>
        <w:t>Coastal option of the Adriatic-Ionian Motorway-high-speed road along Montenegro's coast.</w:t>
      </w:r>
    </w:p>
    <w:p w14:paraId="1CA2FA6F" w14:textId="77777777" w:rsidR="00B919DE" w:rsidRPr="00BA2964" w:rsidRDefault="00B919DE" w:rsidP="00A11512">
      <w:pPr>
        <w:spacing w:after="0" w:line="240" w:lineRule="auto"/>
        <w:jc w:val="both"/>
        <w:rPr>
          <w:rFonts w:ascii="Cambria" w:hAnsi="Cambria"/>
          <w:sz w:val="24"/>
        </w:rPr>
      </w:pPr>
    </w:p>
    <w:p w14:paraId="23E34149" w14:textId="77777777" w:rsidR="00996BAB" w:rsidRDefault="00996BAB" w:rsidP="00A11512">
      <w:pPr>
        <w:spacing w:after="0" w:line="240" w:lineRule="auto"/>
        <w:jc w:val="both"/>
        <w:rPr>
          <w:rFonts w:ascii="Cambria" w:hAnsi="Cambria"/>
          <w:b/>
          <w:sz w:val="24"/>
        </w:rPr>
      </w:pPr>
      <w:r w:rsidRPr="00996BAB">
        <w:rPr>
          <w:rFonts w:ascii="Cambria" w:hAnsi="Cambria"/>
          <w:b/>
          <w:sz w:val="24"/>
        </w:rPr>
        <w:t>Croatian Border - Herceg Novi (By-Pass Herceg Novi)</w:t>
      </w:r>
    </w:p>
    <w:p w14:paraId="6C48DB8F" w14:textId="77777777" w:rsidR="00996BAB" w:rsidRDefault="00996BAB" w:rsidP="00A11512">
      <w:pPr>
        <w:spacing w:after="0" w:line="240" w:lineRule="auto"/>
        <w:jc w:val="both"/>
        <w:rPr>
          <w:rFonts w:ascii="Cambria" w:hAnsi="Cambria"/>
          <w:b/>
          <w:sz w:val="24"/>
        </w:rPr>
      </w:pPr>
    </w:p>
    <w:p w14:paraId="421BF642" w14:textId="64C4376F" w:rsidR="00996BAB" w:rsidRPr="00996BAB" w:rsidRDefault="00996BAB" w:rsidP="00A11512">
      <w:pPr>
        <w:spacing w:after="0" w:line="240" w:lineRule="auto"/>
        <w:jc w:val="both"/>
        <w:rPr>
          <w:rFonts w:ascii="Cambria" w:hAnsi="Cambria"/>
          <w:sz w:val="24"/>
        </w:rPr>
      </w:pPr>
      <w:r w:rsidRPr="00996BAB">
        <w:rPr>
          <w:rFonts w:ascii="Cambria" w:hAnsi="Cambria"/>
          <w:sz w:val="24"/>
        </w:rPr>
        <w:t>The</w:t>
      </w:r>
      <w:r w:rsidR="00247810">
        <w:rPr>
          <w:rFonts w:ascii="Cambria" w:hAnsi="Cambria"/>
          <w:sz w:val="24"/>
        </w:rPr>
        <w:t xml:space="preserve"> By-pass Herceg Novi </w:t>
      </w:r>
      <w:r w:rsidRPr="00996BAB">
        <w:rPr>
          <w:rFonts w:ascii="Cambria" w:hAnsi="Cambria"/>
          <w:sz w:val="24"/>
        </w:rPr>
        <w:t xml:space="preserve">about 25 km long, has the task to cover the area of </w:t>
      </w:r>
      <w:r w:rsidR="00247810">
        <w:rPr>
          <w:rFonts w:ascii="Cambria" w:hAnsi="Cambria"/>
          <w:sz w:val="24"/>
        </w:rPr>
        <w:t xml:space="preserve">municipality of </w:t>
      </w:r>
      <w:r w:rsidRPr="00996BAB">
        <w:rPr>
          <w:rFonts w:ascii="Cambria" w:hAnsi="Cambria"/>
          <w:sz w:val="24"/>
        </w:rPr>
        <w:t>Herceg</w:t>
      </w:r>
      <w:r w:rsidR="00247810">
        <w:rPr>
          <w:rFonts w:ascii="Cambria" w:hAnsi="Cambria"/>
          <w:sz w:val="24"/>
        </w:rPr>
        <w:t xml:space="preserve"> N</w:t>
      </w:r>
      <w:r w:rsidRPr="00996BAB">
        <w:rPr>
          <w:rFonts w:ascii="Cambria" w:hAnsi="Cambria"/>
          <w:sz w:val="24"/>
        </w:rPr>
        <w:t>ov</w:t>
      </w:r>
      <w:r w:rsidR="00247810">
        <w:rPr>
          <w:rFonts w:ascii="Cambria" w:hAnsi="Cambria"/>
          <w:sz w:val="24"/>
        </w:rPr>
        <w:t xml:space="preserve">i </w:t>
      </w:r>
      <w:r w:rsidRPr="00996BAB">
        <w:rPr>
          <w:rFonts w:ascii="Cambria" w:hAnsi="Cambria"/>
          <w:sz w:val="24"/>
        </w:rPr>
        <w:t xml:space="preserve">with a road that would shift transit traffic from the existing Adriatic highway, main road M-2 Debeli brijeg - Herceg Novi - Kamenari. The Debeli Brijeg - Herceg Novi </w:t>
      </w:r>
      <w:r w:rsidR="00281B57" w:rsidRPr="00996BAB">
        <w:rPr>
          <w:rFonts w:ascii="Cambria" w:hAnsi="Cambria"/>
          <w:sz w:val="24"/>
        </w:rPr>
        <w:t xml:space="preserve">section </w:t>
      </w:r>
      <w:r w:rsidRPr="00996BAB">
        <w:rPr>
          <w:rFonts w:ascii="Cambria" w:hAnsi="Cambria"/>
          <w:sz w:val="24"/>
        </w:rPr>
        <w:t>passes through the upper edge of the settlement in Herce</w:t>
      </w:r>
      <w:r w:rsidR="00281B57">
        <w:rPr>
          <w:rFonts w:ascii="Cambria" w:hAnsi="Cambria"/>
          <w:sz w:val="24"/>
        </w:rPr>
        <w:t>g Novi starting from Sutorinsko polje</w:t>
      </w:r>
      <w:r w:rsidRPr="00996BAB">
        <w:rPr>
          <w:rFonts w:ascii="Cambria" w:hAnsi="Cambria"/>
          <w:sz w:val="24"/>
        </w:rPr>
        <w:t xml:space="preserve">, from where the route </w:t>
      </w:r>
      <w:r w:rsidR="00281B57">
        <w:rPr>
          <w:rFonts w:ascii="Cambria" w:hAnsi="Cambria"/>
          <w:sz w:val="24"/>
        </w:rPr>
        <w:t>climbs to several angles above</w:t>
      </w:r>
      <w:r w:rsidRPr="00996BAB">
        <w:rPr>
          <w:rFonts w:ascii="Cambria" w:hAnsi="Cambria"/>
          <w:sz w:val="24"/>
        </w:rPr>
        <w:t xml:space="preserve"> Herceg Novi, and ends in the area of Zelenika settlement. Length of the section: Debeli brijeg - Herceg Novi (Zelenika) L = 12 km. The </w:t>
      </w:r>
      <w:r w:rsidR="00281B57">
        <w:rPr>
          <w:rFonts w:ascii="Cambria" w:hAnsi="Cambria"/>
          <w:sz w:val="24"/>
        </w:rPr>
        <w:t>cross-sectional profile is</w:t>
      </w:r>
      <w:r w:rsidRPr="00996BAB">
        <w:rPr>
          <w:rFonts w:ascii="Cambria" w:hAnsi="Cambria"/>
          <w:sz w:val="24"/>
        </w:rPr>
        <w:t xml:space="preserve"> not precisely defined</w:t>
      </w:r>
      <w:r w:rsidR="00281B57">
        <w:rPr>
          <w:rFonts w:ascii="Cambria" w:hAnsi="Cambria"/>
          <w:sz w:val="24"/>
        </w:rPr>
        <w:t xml:space="preserve"> yet</w:t>
      </w:r>
      <w:r w:rsidRPr="00996BAB">
        <w:rPr>
          <w:rFonts w:ascii="Cambria" w:hAnsi="Cambria"/>
          <w:sz w:val="24"/>
        </w:rPr>
        <w:t xml:space="preserve">, i.e. one or </w:t>
      </w:r>
      <w:r w:rsidRPr="00BC4DD4">
        <w:rPr>
          <w:rFonts w:ascii="Cambria" w:hAnsi="Cambria"/>
          <w:sz w:val="24"/>
        </w:rPr>
        <w:t>two car tracks in motion direction.</w:t>
      </w:r>
    </w:p>
    <w:p w14:paraId="239750D4" w14:textId="77777777" w:rsidR="00B919DE" w:rsidRPr="00BA2964" w:rsidRDefault="00B919DE" w:rsidP="00A11512">
      <w:pPr>
        <w:spacing w:after="0" w:line="240" w:lineRule="auto"/>
        <w:jc w:val="both"/>
        <w:rPr>
          <w:rFonts w:ascii="Cambria" w:hAnsi="Cambria"/>
          <w:sz w:val="24"/>
        </w:rPr>
      </w:pPr>
    </w:p>
    <w:p w14:paraId="7F048CAF" w14:textId="77777777" w:rsidR="008E70F3" w:rsidRDefault="008E70F3" w:rsidP="00A11512">
      <w:pPr>
        <w:spacing w:after="0" w:line="240" w:lineRule="auto"/>
        <w:jc w:val="both"/>
        <w:rPr>
          <w:rFonts w:ascii="Cambria" w:hAnsi="Cambria"/>
          <w:b/>
          <w:sz w:val="24"/>
        </w:rPr>
      </w:pPr>
      <w:r w:rsidRPr="00BA2964">
        <w:rPr>
          <w:rFonts w:ascii="Cambria" w:hAnsi="Cambria"/>
          <w:b/>
          <w:sz w:val="24"/>
        </w:rPr>
        <w:t>Herceg Novi – Bijela</w:t>
      </w:r>
    </w:p>
    <w:p w14:paraId="22E9DED7" w14:textId="098FB0DE" w:rsidR="00BC4DD4" w:rsidRPr="00BC4DD4" w:rsidRDefault="00BC4DD4" w:rsidP="00A11512">
      <w:pPr>
        <w:spacing w:after="0" w:line="240" w:lineRule="auto"/>
        <w:jc w:val="both"/>
        <w:rPr>
          <w:rFonts w:ascii="Cambria" w:hAnsi="Cambria"/>
          <w:sz w:val="24"/>
        </w:rPr>
      </w:pPr>
      <w:r>
        <w:rPr>
          <w:rFonts w:ascii="Cambria" w:hAnsi="Cambria"/>
          <w:sz w:val="24"/>
        </w:rPr>
        <w:t>The section of Herceg Novi B</w:t>
      </w:r>
      <w:r w:rsidRPr="00BC4DD4">
        <w:rPr>
          <w:rFonts w:ascii="Cambria" w:hAnsi="Cambria"/>
          <w:sz w:val="24"/>
        </w:rPr>
        <w:t>y</w:t>
      </w:r>
      <w:r>
        <w:rPr>
          <w:rFonts w:ascii="Cambria" w:hAnsi="Cambria"/>
          <w:sz w:val="24"/>
        </w:rPr>
        <w:t>-</w:t>
      </w:r>
      <w:r w:rsidRPr="00BC4DD4">
        <w:rPr>
          <w:rFonts w:ascii="Cambria" w:hAnsi="Cambria"/>
          <w:sz w:val="24"/>
        </w:rPr>
        <w:t>pass of about 12 km</w:t>
      </w:r>
      <w:r>
        <w:rPr>
          <w:rFonts w:ascii="Cambria" w:hAnsi="Cambria"/>
          <w:sz w:val="24"/>
        </w:rPr>
        <w:t xml:space="preserve"> long has the task to</w:t>
      </w:r>
      <w:r w:rsidRPr="00BC4DD4">
        <w:rPr>
          <w:rFonts w:ascii="Cambria" w:hAnsi="Cambria"/>
          <w:sz w:val="24"/>
        </w:rPr>
        <w:t xml:space="preserve"> cover</w:t>
      </w:r>
      <w:r>
        <w:rPr>
          <w:rFonts w:ascii="Cambria" w:hAnsi="Cambria"/>
          <w:sz w:val="24"/>
        </w:rPr>
        <w:t xml:space="preserve"> the area of Herceg Novi</w:t>
      </w:r>
      <w:r w:rsidRPr="00BC4DD4">
        <w:rPr>
          <w:rFonts w:ascii="Cambria" w:hAnsi="Cambria"/>
          <w:sz w:val="24"/>
        </w:rPr>
        <w:t xml:space="preserve"> Riviera and connect the first section with the bridge/tunnel on Verig</w:t>
      </w:r>
      <w:r>
        <w:rPr>
          <w:rFonts w:ascii="Cambria" w:hAnsi="Cambria"/>
          <w:sz w:val="24"/>
        </w:rPr>
        <w:t>e</w:t>
      </w:r>
      <w:r w:rsidRPr="00BC4DD4">
        <w:rPr>
          <w:rFonts w:ascii="Cambria" w:hAnsi="Cambria"/>
          <w:sz w:val="24"/>
        </w:rPr>
        <w:t>. It starts in the Zelen</w:t>
      </w:r>
      <w:r>
        <w:rPr>
          <w:rFonts w:ascii="Cambria" w:hAnsi="Cambria"/>
          <w:sz w:val="24"/>
        </w:rPr>
        <w:t xml:space="preserve">ika area, then </w:t>
      </w:r>
      <w:r w:rsidRPr="00BC4DD4">
        <w:rPr>
          <w:rFonts w:ascii="Cambria" w:hAnsi="Cambria"/>
          <w:sz w:val="24"/>
        </w:rPr>
        <w:t>above Kumbor and Baošić</w:t>
      </w:r>
      <w:r>
        <w:rPr>
          <w:rFonts w:ascii="Cambria" w:hAnsi="Cambria"/>
          <w:sz w:val="24"/>
        </w:rPr>
        <w:t>i goes up to Bijela</w:t>
      </w:r>
      <w:r w:rsidRPr="00BC4DD4">
        <w:rPr>
          <w:rFonts w:ascii="Cambria" w:hAnsi="Cambria"/>
          <w:sz w:val="24"/>
        </w:rPr>
        <w:t>. The cross-sectional profile is not precisely defined</w:t>
      </w:r>
      <w:r>
        <w:rPr>
          <w:rFonts w:ascii="Cambria" w:hAnsi="Cambria"/>
          <w:sz w:val="24"/>
        </w:rPr>
        <w:t xml:space="preserve"> yet</w:t>
      </w:r>
      <w:r w:rsidRPr="00BC4DD4">
        <w:rPr>
          <w:rFonts w:ascii="Cambria" w:hAnsi="Cambria"/>
          <w:sz w:val="24"/>
        </w:rPr>
        <w:t>, i.e. one or two cart tracks in the direction of movement.</w:t>
      </w:r>
    </w:p>
    <w:p w14:paraId="5491E7D4" w14:textId="77777777" w:rsidR="00B919DE" w:rsidRPr="00BA2964" w:rsidRDefault="00B919DE" w:rsidP="00A11512">
      <w:pPr>
        <w:spacing w:after="0" w:line="240" w:lineRule="auto"/>
        <w:jc w:val="both"/>
        <w:rPr>
          <w:rFonts w:ascii="Cambria" w:hAnsi="Cambria"/>
          <w:sz w:val="24"/>
        </w:rPr>
      </w:pPr>
    </w:p>
    <w:p w14:paraId="7C77A13B" w14:textId="2C4E5B71" w:rsidR="008E70F3" w:rsidRPr="00BA2964" w:rsidRDefault="008E70F3" w:rsidP="00A11512">
      <w:pPr>
        <w:spacing w:after="0" w:line="240" w:lineRule="auto"/>
        <w:jc w:val="both"/>
        <w:rPr>
          <w:rFonts w:ascii="Cambria" w:hAnsi="Cambria"/>
          <w:sz w:val="24"/>
        </w:rPr>
      </w:pPr>
      <w:r w:rsidRPr="00BA2964">
        <w:rPr>
          <w:rFonts w:ascii="Cambria" w:hAnsi="Cambria"/>
          <w:b/>
          <w:sz w:val="24"/>
        </w:rPr>
        <w:t>Verige</w:t>
      </w:r>
      <w:r w:rsidR="00BC4DD4">
        <w:rPr>
          <w:rFonts w:ascii="Cambria" w:hAnsi="Cambria"/>
          <w:b/>
          <w:sz w:val="24"/>
        </w:rPr>
        <w:t xml:space="preserve"> Bridge</w:t>
      </w:r>
    </w:p>
    <w:p w14:paraId="3A41D89F" w14:textId="4FF8C379" w:rsidR="00BC4DD4" w:rsidRDefault="00BC4DD4" w:rsidP="00A11512">
      <w:pPr>
        <w:spacing w:after="0" w:line="240" w:lineRule="auto"/>
        <w:jc w:val="both"/>
        <w:rPr>
          <w:rFonts w:ascii="Cambria" w:hAnsi="Cambria"/>
          <w:sz w:val="24"/>
        </w:rPr>
      </w:pPr>
      <w:r>
        <w:rPr>
          <w:rFonts w:ascii="Cambria" w:hAnsi="Cambria"/>
          <w:sz w:val="24"/>
        </w:rPr>
        <w:t>The Verige Bridge with a length of about</w:t>
      </w:r>
      <w:r w:rsidRPr="00BC4DD4">
        <w:rPr>
          <w:rFonts w:ascii="Cambria" w:hAnsi="Cambria"/>
          <w:sz w:val="24"/>
        </w:rPr>
        <w:t xml:space="preserve"> 300 m, and height of over 70 m represents one of the most imposing buildings on this highway route. It represents the physical connection between the municipalities of Herceg Novi and Tivat. It represents the </w:t>
      </w:r>
      <w:r>
        <w:rPr>
          <w:rFonts w:ascii="Cambria" w:hAnsi="Cambria"/>
          <w:sz w:val="24"/>
        </w:rPr>
        <w:t>link between the By-pa</w:t>
      </w:r>
      <w:r w:rsidRPr="00BC4DD4">
        <w:rPr>
          <w:rFonts w:ascii="Cambria" w:hAnsi="Cambria"/>
          <w:sz w:val="24"/>
        </w:rPr>
        <w:t xml:space="preserve">ss of Herceg Novi and Tivat. It is located in the area of Rt Sv. </w:t>
      </w:r>
      <w:r w:rsidR="00FE10C7">
        <w:rPr>
          <w:rFonts w:ascii="Cambria" w:hAnsi="Cambria"/>
          <w:sz w:val="24"/>
        </w:rPr>
        <w:t>Nedjelje</w:t>
      </w:r>
      <w:r w:rsidRPr="00BC4DD4">
        <w:rPr>
          <w:rFonts w:ascii="Cambria" w:hAnsi="Cambria"/>
          <w:sz w:val="24"/>
        </w:rPr>
        <w:t xml:space="preserve"> from the Her</w:t>
      </w:r>
      <w:r w:rsidR="00FE10C7">
        <w:rPr>
          <w:rFonts w:ascii="Cambria" w:hAnsi="Cambria"/>
          <w:sz w:val="24"/>
        </w:rPr>
        <w:t>ceg Novi</w:t>
      </w:r>
      <w:r w:rsidRPr="00BC4DD4">
        <w:rPr>
          <w:rFonts w:ascii="Cambria" w:hAnsi="Cambria"/>
          <w:sz w:val="24"/>
        </w:rPr>
        <w:t xml:space="preserve"> side and cape Opatovo from the Tivat side. The cross-sectional profile is not precisely defined</w:t>
      </w:r>
      <w:r w:rsidR="00FE10C7" w:rsidRPr="00FE10C7">
        <w:rPr>
          <w:rFonts w:ascii="Cambria" w:hAnsi="Cambria"/>
          <w:sz w:val="24"/>
        </w:rPr>
        <w:t xml:space="preserve"> </w:t>
      </w:r>
      <w:r w:rsidR="00FE10C7" w:rsidRPr="00BC4DD4">
        <w:rPr>
          <w:rFonts w:ascii="Cambria" w:hAnsi="Cambria"/>
          <w:sz w:val="24"/>
        </w:rPr>
        <w:t>yet</w:t>
      </w:r>
      <w:r w:rsidRPr="00BC4DD4">
        <w:rPr>
          <w:rFonts w:ascii="Cambria" w:hAnsi="Cambria"/>
          <w:sz w:val="24"/>
        </w:rPr>
        <w:t>, i</w:t>
      </w:r>
      <w:r w:rsidR="00FE10C7">
        <w:rPr>
          <w:rFonts w:ascii="Cambria" w:hAnsi="Cambria"/>
          <w:sz w:val="24"/>
        </w:rPr>
        <w:t>.</w:t>
      </w:r>
      <w:r w:rsidRPr="00BC4DD4">
        <w:rPr>
          <w:rFonts w:ascii="Cambria" w:hAnsi="Cambria"/>
          <w:sz w:val="24"/>
        </w:rPr>
        <w:t>e</w:t>
      </w:r>
      <w:r w:rsidR="00FE10C7">
        <w:rPr>
          <w:rFonts w:ascii="Cambria" w:hAnsi="Cambria"/>
          <w:sz w:val="24"/>
        </w:rPr>
        <w:t>.</w:t>
      </w:r>
      <w:r w:rsidRPr="00BC4DD4">
        <w:rPr>
          <w:rFonts w:ascii="Cambria" w:hAnsi="Cambria"/>
          <w:sz w:val="24"/>
        </w:rPr>
        <w:t xml:space="preserve"> one or two cart tracks in the motion direction.</w:t>
      </w:r>
    </w:p>
    <w:p w14:paraId="57AC86DC" w14:textId="77777777" w:rsidR="00B919DE" w:rsidRPr="00BA2964" w:rsidRDefault="00B919DE" w:rsidP="00A11512">
      <w:pPr>
        <w:spacing w:after="0" w:line="240" w:lineRule="auto"/>
        <w:jc w:val="both"/>
        <w:rPr>
          <w:rFonts w:ascii="Cambria" w:hAnsi="Cambria"/>
          <w:sz w:val="24"/>
        </w:rPr>
      </w:pPr>
    </w:p>
    <w:p w14:paraId="10BE83E3" w14:textId="09809623" w:rsidR="008E70F3" w:rsidRDefault="00FE10C7" w:rsidP="00A11512">
      <w:pPr>
        <w:spacing w:after="0" w:line="240" w:lineRule="auto"/>
        <w:jc w:val="both"/>
        <w:rPr>
          <w:rFonts w:ascii="Cambria" w:hAnsi="Cambria"/>
          <w:b/>
          <w:sz w:val="24"/>
        </w:rPr>
      </w:pPr>
      <w:r>
        <w:rPr>
          <w:rFonts w:ascii="Cambria" w:hAnsi="Cambria"/>
          <w:b/>
          <w:sz w:val="24"/>
        </w:rPr>
        <w:t xml:space="preserve">By-Pass </w:t>
      </w:r>
      <w:r w:rsidR="008E70F3" w:rsidRPr="00BA2964">
        <w:rPr>
          <w:rFonts w:ascii="Cambria" w:hAnsi="Cambria"/>
          <w:b/>
          <w:sz w:val="24"/>
        </w:rPr>
        <w:t>Tivat</w:t>
      </w:r>
    </w:p>
    <w:p w14:paraId="250C7DAE" w14:textId="6C099385" w:rsidR="00FE10C7" w:rsidRPr="00F2649B" w:rsidRDefault="00F2649B" w:rsidP="00A11512">
      <w:pPr>
        <w:spacing w:after="0" w:line="240" w:lineRule="auto"/>
        <w:jc w:val="both"/>
        <w:rPr>
          <w:rFonts w:ascii="Cambria" w:hAnsi="Cambria"/>
          <w:sz w:val="24"/>
        </w:rPr>
      </w:pPr>
      <w:r w:rsidRPr="00F2649B">
        <w:rPr>
          <w:rFonts w:ascii="Cambria" w:hAnsi="Cambria"/>
          <w:sz w:val="24"/>
        </w:rPr>
        <w:t>The By-Pass Tivat with its length of about 5.5 km is the connection between the boulevard which connect Tivat and Budva and the Herceg Novi By-Pass. The By-Pass starts at the area of Tivat airport and then climbs to higher parts of the Tivat municipality, and than by the southern side of the Vrmac hill extends to the area of the future bridge on the Opatovo cape. The cross-sectional profile is not precisely defined yet, i.e. one or two cart tracks in motion direction.</w:t>
      </w:r>
    </w:p>
    <w:p w14:paraId="6B3E4231" w14:textId="77777777" w:rsidR="00FE10C7" w:rsidRPr="00BA2964" w:rsidRDefault="00FE10C7" w:rsidP="00A11512">
      <w:pPr>
        <w:spacing w:after="0" w:line="240" w:lineRule="auto"/>
        <w:jc w:val="both"/>
        <w:rPr>
          <w:rFonts w:ascii="Cambria" w:hAnsi="Cambria"/>
          <w:sz w:val="24"/>
        </w:rPr>
      </w:pPr>
    </w:p>
    <w:p w14:paraId="24D44D90" w14:textId="591475A5" w:rsidR="008E70F3" w:rsidRDefault="008E70F3" w:rsidP="00A11512">
      <w:pPr>
        <w:spacing w:after="0" w:line="240" w:lineRule="auto"/>
        <w:jc w:val="both"/>
        <w:rPr>
          <w:rFonts w:ascii="Cambria" w:hAnsi="Cambria"/>
          <w:b/>
          <w:sz w:val="24"/>
        </w:rPr>
      </w:pPr>
      <w:r w:rsidRPr="00BA2964">
        <w:rPr>
          <w:rFonts w:ascii="Cambria" w:hAnsi="Cambria"/>
          <w:b/>
          <w:sz w:val="24"/>
        </w:rPr>
        <w:t xml:space="preserve">Tivat </w:t>
      </w:r>
      <w:r w:rsidR="00C3722D" w:rsidRPr="00BA2964">
        <w:rPr>
          <w:rFonts w:ascii="Cambria" w:hAnsi="Cambria"/>
          <w:b/>
          <w:sz w:val="24"/>
        </w:rPr>
        <w:t>– Tunnel</w:t>
      </w:r>
      <w:r w:rsidR="00F2649B" w:rsidRPr="00BA2964">
        <w:rPr>
          <w:rFonts w:ascii="Cambria" w:hAnsi="Cambria"/>
          <w:b/>
          <w:sz w:val="24"/>
        </w:rPr>
        <w:t xml:space="preserve"> </w:t>
      </w:r>
      <w:r w:rsidRPr="00BA2964">
        <w:rPr>
          <w:rFonts w:ascii="Cambria" w:hAnsi="Cambria"/>
          <w:b/>
          <w:sz w:val="24"/>
        </w:rPr>
        <w:t>Sozina</w:t>
      </w:r>
      <w:r w:rsidR="00F2649B">
        <w:rPr>
          <w:rFonts w:ascii="Cambria" w:hAnsi="Cambria"/>
          <w:b/>
          <w:sz w:val="24"/>
        </w:rPr>
        <w:t xml:space="preserve"> section</w:t>
      </w:r>
    </w:p>
    <w:p w14:paraId="55C5F0D6" w14:textId="41F8CF31" w:rsidR="00F2649B" w:rsidRPr="00F2649B" w:rsidRDefault="00F2649B" w:rsidP="00F2649B">
      <w:pPr>
        <w:spacing w:after="0" w:line="240" w:lineRule="auto"/>
        <w:jc w:val="both"/>
        <w:rPr>
          <w:rFonts w:ascii="Cambria" w:hAnsi="Cambria"/>
          <w:sz w:val="24"/>
        </w:rPr>
      </w:pPr>
      <w:r w:rsidRPr="00F2649B">
        <w:rPr>
          <w:rFonts w:ascii="Cambria" w:hAnsi="Cambria"/>
          <w:sz w:val="24"/>
        </w:rPr>
        <w:t xml:space="preserve">The </w:t>
      </w:r>
      <w:r>
        <w:rPr>
          <w:rFonts w:ascii="Cambria" w:hAnsi="Cambria"/>
          <w:sz w:val="24"/>
        </w:rPr>
        <w:t xml:space="preserve">section from Tivat to the Sozina </w:t>
      </w:r>
      <w:r w:rsidR="001A2746">
        <w:rPr>
          <w:rFonts w:ascii="Cambria" w:hAnsi="Cambria"/>
          <w:sz w:val="24"/>
        </w:rPr>
        <w:t>t</w:t>
      </w:r>
      <w:r w:rsidR="001A2746" w:rsidRPr="00F2649B">
        <w:rPr>
          <w:rFonts w:ascii="Cambria" w:hAnsi="Cambria"/>
          <w:sz w:val="24"/>
        </w:rPr>
        <w:t>unnel</w:t>
      </w:r>
      <w:r w:rsidR="001A2746">
        <w:rPr>
          <w:rFonts w:ascii="Cambria" w:hAnsi="Cambria"/>
          <w:sz w:val="24"/>
        </w:rPr>
        <w:t xml:space="preserve"> </w:t>
      </w:r>
      <w:r>
        <w:rPr>
          <w:rFonts w:ascii="Cambria" w:hAnsi="Cambria"/>
          <w:sz w:val="24"/>
        </w:rPr>
        <w:t xml:space="preserve">is not </w:t>
      </w:r>
      <w:r w:rsidRPr="00F2649B">
        <w:rPr>
          <w:rFonts w:ascii="Cambria" w:hAnsi="Cambria"/>
          <w:sz w:val="24"/>
        </w:rPr>
        <w:t>precisely defined, the assumption is that the first section will s</w:t>
      </w:r>
      <w:r>
        <w:rPr>
          <w:rFonts w:ascii="Cambria" w:hAnsi="Cambria"/>
          <w:sz w:val="24"/>
        </w:rPr>
        <w:t>tart from the end of the Tivat B</w:t>
      </w:r>
      <w:r w:rsidRPr="00F2649B">
        <w:rPr>
          <w:rFonts w:ascii="Cambria" w:hAnsi="Cambria"/>
          <w:sz w:val="24"/>
        </w:rPr>
        <w:t>y</w:t>
      </w:r>
      <w:r>
        <w:rPr>
          <w:rFonts w:ascii="Cambria" w:hAnsi="Cambria"/>
          <w:sz w:val="24"/>
        </w:rPr>
        <w:t>-P</w:t>
      </w:r>
      <w:r w:rsidRPr="00F2649B">
        <w:rPr>
          <w:rFonts w:ascii="Cambria" w:hAnsi="Cambria"/>
          <w:sz w:val="24"/>
        </w:rPr>
        <w:t xml:space="preserve">ass and connect </w:t>
      </w:r>
      <w:r>
        <w:rPr>
          <w:rFonts w:ascii="Cambria" w:hAnsi="Cambria"/>
          <w:sz w:val="24"/>
        </w:rPr>
        <w:t>with</w:t>
      </w:r>
      <w:r w:rsidRPr="00F2649B">
        <w:rPr>
          <w:rFonts w:ascii="Cambria" w:hAnsi="Cambria"/>
          <w:sz w:val="24"/>
        </w:rPr>
        <w:t xml:space="preserve"> Budva</w:t>
      </w:r>
      <w:r w:rsidR="001A2746" w:rsidRPr="001A2746">
        <w:rPr>
          <w:rFonts w:ascii="Cambria" w:hAnsi="Cambria"/>
          <w:sz w:val="24"/>
        </w:rPr>
        <w:t xml:space="preserve"> </w:t>
      </w:r>
      <w:r w:rsidR="001A2746">
        <w:rPr>
          <w:rFonts w:ascii="Cambria" w:hAnsi="Cambria"/>
          <w:sz w:val="24"/>
        </w:rPr>
        <w:t>B</w:t>
      </w:r>
      <w:r w:rsidR="001A2746" w:rsidRPr="00F2649B">
        <w:rPr>
          <w:rFonts w:ascii="Cambria" w:hAnsi="Cambria"/>
          <w:sz w:val="24"/>
        </w:rPr>
        <w:t>y</w:t>
      </w:r>
      <w:r w:rsidR="001A2746">
        <w:rPr>
          <w:rFonts w:ascii="Cambria" w:hAnsi="Cambria"/>
          <w:sz w:val="24"/>
        </w:rPr>
        <w:t>-</w:t>
      </w:r>
      <w:r w:rsidR="001A2746" w:rsidRPr="00F2649B">
        <w:rPr>
          <w:rFonts w:ascii="Cambria" w:hAnsi="Cambria"/>
          <w:sz w:val="24"/>
        </w:rPr>
        <w:t>pass</w:t>
      </w:r>
      <w:r w:rsidRPr="00F2649B">
        <w:rPr>
          <w:rFonts w:ascii="Cambria" w:hAnsi="Cambria"/>
          <w:sz w:val="24"/>
        </w:rPr>
        <w:t xml:space="preserve">. The starting point is in </w:t>
      </w:r>
      <w:r>
        <w:rPr>
          <w:rFonts w:ascii="Cambria" w:hAnsi="Cambria"/>
          <w:sz w:val="24"/>
        </w:rPr>
        <w:t>the area</w:t>
      </w:r>
      <w:r w:rsidRPr="00F2649B">
        <w:rPr>
          <w:rFonts w:ascii="Cambria" w:hAnsi="Cambria"/>
          <w:sz w:val="24"/>
        </w:rPr>
        <w:t xml:space="preserve"> of the Vrmac</w:t>
      </w:r>
      <w:r w:rsidR="001A2746" w:rsidRPr="001A2746">
        <w:rPr>
          <w:rFonts w:ascii="Cambria" w:hAnsi="Cambria"/>
          <w:sz w:val="24"/>
        </w:rPr>
        <w:t xml:space="preserve"> </w:t>
      </w:r>
      <w:r w:rsidR="001A2746" w:rsidRPr="00F2649B">
        <w:rPr>
          <w:rFonts w:ascii="Cambria" w:hAnsi="Cambria"/>
          <w:sz w:val="24"/>
        </w:rPr>
        <w:t>tunnel</w:t>
      </w:r>
      <w:r w:rsidRPr="00F2649B">
        <w:rPr>
          <w:rFonts w:ascii="Cambria" w:hAnsi="Cambria"/>
          <w:sz w:val="24"/>
        </w:rPr>
        <w:t xml:space="preserve">, and the connection with the Budva </w:t>
      </w:r>
      <w:r w:rsidR="001A2746">
        <w:rPr>
          <w:rFonts w:ascii="Cambria" w:hAnsi="Cambria"/>
          <w:sz w:val="24"/>
        </w:rPr>
        <w:t>By-Pass</w:t>
      </w:r>
      <w:r w:rsidR="001A2746" w:rsidRPr="00F2649B">
        <w:rPr>
          <w:rFonts w:ascii="Cambria" w:hAnsi="Cambria"/>
          <w:sz w:val="24"/>
        </w:rPr>
        <w:t xml:space="preserve"> </w:t>
      </w:r>
      <w:r w:rsidRPr="00F2649B">
        <w:rPr>
          <w:rFonts w:ascii="Cambria" w:hAnsi="Cambria"/>
          <w:sz w:val="24"/>
        </w:rPr>
        <w:t>is in the area of Lastva Grbaljska, Topliša. The length of the section is approximately 12 km</w:t>
      </w:r>
      <w:r>
        <w:rPr>
          <w:rFonts w:ascii="Cambria" w:hAnsi="Cambria"/>
          <w:sz w:val="24"/>
        </w:rPr>
        <w:t>, and</w:t>
      </w:r>
      <w:r w:rsidRPr="00F2649B">
        <w:rPr>
          <w:rFonts w:ascii="Cambria" w:hAnsi="Cambria"/>
          <w:sz w:val="24"/>
        </w:rPr>
        <w:t xml:space="preserve"> cross-sectional profile </w:t>
      </w:r>
      <w:r>
        <w:rPr>
          <w:rFonts w:ascii="Cambria" w:hAnsi="Cambria"/>
          <w:sz w:val="24"/>
        </w:rPr>
        <w:t xml:space="preserve">is </w:t>
      </w:r>
      <w:r w:rsidRPr="00F2649B">
        <w:rPr>
          <w:rFonts w:ascii="Cambria" w:hAnsi="Cambria"/>
          <w:sz w:val="24"/>
        </w:rPr>
        <w:t>not precisely defined yet</w:t>
      </w:r>
      <w:r>
        <w:rPr>
          <w:rFonts w:ascii="Cambria" w:hAnsi="Cambria"/>
          <w:sz w:val="24"/>
        </w:rPr>
        <w:t xml:space="preserve">, </w:t>
      </w:r>
      <w:r w:rsidRPr="00F2649B">
        <w:rPr>
          <w:rFonts w:ascii="Cambria" w:hAnsi="Cambria"/>
          <w:sz w:val="24"/>
        </w:rPr>
        <w:t>one or two cart tracks in the direction of movement. The corridor of this route is locate</w:t>
      </w:r>
      <w:r>
        <w:rPr>
          <w:rFonts w:ascii="Cambria" w:hAnsi="Cambria"/>
          <w:sz w:val="24"/>
        </w:rPr>
        <w:t>d in the hinterland of the Grbaljsko</w:t>
      </w:r>
      <w:r w:rsidRPr="00F2649B">
        <w:rPr>
          <w:rFonts w:ascii="Cambria" w:hAnsi="Cambria"/>
          <w:sz w:val="24"/>
        </w:rPr>
        <w:t xml:space="preserve"> </w:t>
      </w:r>
      <w:r>
        <w:rPr>
          <w:rFonts w:ascii="Cambria" w:hAnsi="Cambria"/>
          <w:sz w:val="24"/>
        </w:rPr>
        <w:t>polje</w:t>
      </w:r>
      <w:r w:rsidRPr="00F2649B">
        <w:rPr>
          <w:rFonts w:ascii="Cambria" w:hAnsi="Cambria"/>
          <w:sz w:val="24"/>
        </w:rPr>
        <w:t xml:space="preserve"> and </w:t>
      </w:r>
      <w:r>
        <w:rPr>
          <w:rFonts w:ascii="Cambria" w:hAnsi="Cambria"/>
          <w:sz w:val="24"/>
        </w:rPr>
        <w:t xml:space="preserve">its </w:t>
      </w:r>
      <w:r w:rsidRPr="00F2649B">
        <w:rPr>
          <w:rFonts w:ascii="Cambria" w:hAnsi="Cambria"/>
          <w:sz w:val="24"/>
        </w:rPr>
        <w:t>settlements.</w:t>
      </w:r>
    </w:p>
    <w:p w14:paraId="66C4AF5A" w14:textId="2999DD54" w:rsidR="00F2649B" w:rsidRDefault="00F2649B" w:rsidP="00F2649B">
      <w:pPr>
        <w:spacing w:after="0" w:line="240" w:lineRule="auto"/>
        <w:jc w:val="both"/>
        <w:rPr>
          <w:rFonts w:ascii="Cambria" w:hAnsi="Cambria"/>
          <w:sz w:val="24"/>
        </w:rPr>
      </w:pPr>
      <w:r w:rsidRPr="00F2649B">
        <w:rPr>
          <w:rFonts w:ascii="Cambria" w:hAnsi="Cambria"/>
          <w:sz w:val="24"/>
        </w:rPr>
        <w:t xml:space="preserve">The second section is </w:t>
      </w:r>
      <w:r>
        <w:rPr>
          <w:rFonts w:ascii="Cambria" w:hAnsi="Cambria"/>
          <w:sz w:val="24"/>
        </w:rPr>
        <w:t xml:space="preserve">from the end of the By-Pass Budva </w:t>
      </w:r>
      <w:r w:rsidRPr="00F2649B">
        <w:rPr>
          <w:rFonts w:ascii="Cambria" w:hAnsi="Cambria"/>
          <w:sz w:val="24"/>
        </w:rPr>
        <w:t>to the Sozina tunnel. The length of the s</w:t>
      </w:r>
      <w:r w:rsidR="001A2746">
        <w:rPr>
          <w:rFonts w:ascii="Cambria" w:hAnsi="Cambria"/>
          <w:sz w:val="24"/>
        </w:rPr>
        <w:t>ection</w:t>
      </w:r>
      <w:r w:rsidRPr="00F2649B">
        <w:rPr>
          <w:rFonts w:ascii="Cambria" w:hAnsi="Cambria"/>
          <w:sz w:val="24"/>
        </w:rPr>
        <w:t xml:space="preserve"> is approximately 25 km. T</w:t>
      </w:r>
      <w:r w:rsidR="001A2746">
        <w:rPr>
          <w:rFonts w:ascii="Cambria" w:hAnsi="Cambria"/>
          <w:sz w:val="24"/>
        </w:rPr>
        <w:t>he route extends in the higher parts</w:t>
      </w:r>
      <w:r w:rsidRPr="00F2649B">
        <w:rPr>
          <w:rFonts w:ascii="Cambria" w:hAnsi="Cambria"/>
          <w:sz w:val="24"/>
        </w:rPr>
        <w:t xml:space="preserve"> of the hinte</w:t>
      </w:r>
      <w:r w:rsidR="001A2746">
        <w:rPr>
          <w:rFonts w:ascii="Cambria" w:hAnsi="Cambria"/>
          <w:sz w:val="24"/>
        </w:rPr>
        <w:t xml:space="preserve">rland of Budva, Petrovac to </w:t>
      </w:r>
      <w:r w:rsidRPr="00F2649B">
        <w:rPr>
          <w:rFonts w:ascii="Cambria" w:hAnsi="Cambria"/>
          <w:sz w:val="24"/>
        </w:rPr>
        <w:t xml:space="preserve">Sutomore and fitting with some </w:t>
      </w:r>
      <w:r w:rsidR="001A2746">
        <w:rPr>
          <w:rFonts w:ascii="Cambria" w:hAnsi="Cambria"/>
          <w:sz w:val="24"/>
        </w:rPr>
        <w:t xml:space="preserve">kind of </w:t>
      </w:r>
      <w:r w:rsidRPr="00F2649B">
        <w:rPr>
          <w:rFonts w:ascii="Cambria" w:hAnsi="Cambria"/>
          <w:sz w:val="24"/>
        </w:rPr>
        <w:t xml:space="preserve">loop into the </w:t>
      </w:r>
      <w:r w:rsidR="001A2746" w:rsidRPr="00F2649B">
        <w:rPr>
          <w:rFonts w:ascii="Cambria" w:hAnsi="Cambria"/>
          <w:sz w:val="24"/>
        </w:rPr>
        <w:t xml:space="preserve">connector </w:t>
      </w:r>
      <w:r w:rsidR="001A2746">
        <w:rPr>
          <w:rFonts w:ascii="Cambria" w:hAnsi="Cambria"/>
          <w:sz w:val="24"/>
        </w:rPr>
        <w:t xml:space="preserve">for </w:t>
      </w:r>
      <w:r w:rsidRPr="00F2649B">
        <w:rPr>
          <w:rFonts w:ascii="Cambria" w:hAnsi="Cambria"/>
          <w:sz w:val="24"/>
        </w:rPr>
        <w:t>Sozin</w:t>
      </w:r>
      <w:r w:rsidR="001A2746">
        <w:rPr>
          <w:rFonts w:ascii="Cambria" w:hAnsi="Cambria"/>
          <w:sz w:val="24"/>
        </w:rPr>
        <w:t>a</w:t>
      </w:r>
      <w:r w:rsidRPr="00F2649B">
        <w:rPr>
          <w:rFonts w:ascii="Cambria" w:hAnsi="Cambria"/>
          <w:sz w:val="24"/>
        </w:rPr>
        <w:t xml:space="preserve"> tunnel.</w:t>
      </w:r>
    </w:p>
    <w:p w14:paraId="5893B017" w14:textId="103FCEAE" w:rsidR="008E70F3" w:rsidRPr="00BA2964" w:rsidRDefault="008E70F3" w:rsidP="00A11512">
      <w:pPr>
        <w:spacing w:after="0" w:line="240" w:lineRule="auto"/>
        <w:jc w:val="both"/>
        <w:rPr>
          <w:rFonts w:ascii="Cambria" w:hAnsi="Cambria"/>
          <w:sz w:val="24"/>
        </w:rPr>
      </w:pPr>
      <w:r w:rsidRPr="00BA2964">
        <w:rPr>
          <w:rFonts w:ascii="Cambria" w:hAnsi="Cambria"/>
          <w:b/>
          <w:sz w:val="24"/>
        </w:rPr>
        <w:t>Budva</w:t>
      </w:r>
      <w:r w:rsidR="00654C0F">
        <w:rPr>
          <w:rFonts w:ascii="Cambria" w:hAnsi="Cambria"/>
          <w:b/>
          <w:sz w:val="24"/>
        </w:rPr>
        <w:t xml:space="preserve"> By-Pass</w:t>
      </w:r>
    </w:p>
    <w:p w14:paraId="6B1E2CE9" w14:textId="5EA9F8D8" w:rsidR="00654C0F" w:rsidRDefault="00654C0F" w:rsidP="00A11512">
      <w:pPr>
        <w:spacing w:after="0" w:line="240" w:lineRule="auto"/>
        <w:jc w:val="both"/>
        <w:rPr>
          <w:rFonts w:ascii="Cambria" w:hAnsi="Cambria"/>
          <w:sz w:val="24"/>
        </w:rPr>
      </w:pPr>
      <w:r>
        <w:rPr>
          <w:rFonts w:ascii="Cambria" w:hAnsi="Cambria"/>
          <w:sz w:val="24"/>
        </w:rPr>
        <w:t>The Budva By-P</w:t>
      </w:r>
      <w:r w:rsidRPr="00654C0F">
        <w:rPr>
          <w:rFonts w:ascii="Cambria" w:hAnsi="Cambria"/>
          <w:sz w:val="24"/>
        </w:rPr>
        <w:t xml:space="preserve">ass with a length of about 15 km is the connection between the boulevard </w:t>
      </w:r>
      <w:r>
        <w:rPr>
          <w:rFonts w:ascii="Cambria" w:hAnsi="Cambria"/>
          <w:sz w:val="24"/>
        </w:rPr>
        <w:t>which connects</w:t>
      </w:r>
      <w:r w:rsidRPr="00654C0F">
        <w:rPr>
          <w:rFonts w:ascii="Cambria" w:hAnsi="Cambria"/>
          <w:sz w:val="24"/>
        </w:rPr>
        <w:t xml:space="preserve"> </w:t>
      </w:r>
      <w:r>
        <w:rPr>
          <w:rFonts w:ascii="Cambria" w:hAnsi="Cambria"/>
          <w:sz w:val="24"/>
        </w:rPr>
        <w:t>Tivat and Budva and the section</w:t>
      </w:r>
      <w:r w:rsidRPr="00654C0F">
        <w:rPr>
          <w:rFonts w:ascii="Cambria" w:hAnsi="Cambria"/>
          <w:sz w:val="24"/>
        </w:rPr>
        <w:t xml:space="preserve"> that continue along the Sozin</w:t>
      </w:r>
      <w:r>
        <w:rPr>
          <w:rFonts w:ascii="Cambria" w:hAnsi="Cambria"/>
          <w:sz w:val="24"/>
        </w:rPr>
        <w:t>a</w:t>
      </w:r>
      <w:r w:rsidRPr="00654C0F">
        <w:rPr>
          <w:rFonts w:ascii="Cambria" w:hAnsi="Cambria"/>
          <w:sz w:val="24"/>
        </w:rPr>
        <w:t xml:space="preserve"> tunnel and Bar</w:t>
      </w:r>
      <w:r>
        <w:rPr>
          <w:rFonts w:ascii="Cambria" w:hAnsi="Cambria"/>
          <w:sz w:val="24"/>
        </w:rPr>
        <w:t>. The B</w:t>
      </w:r>
      <w:r w:rsidRPr="00654C0F">
        <w:rPr>
          <w:rFonts w:ascii="Cambria" w:hAnsi="Cambria"/>
          <w:sz w:val="24"/>
        </w:rPr>
        <w:t>y</w:t>
      </w:r>
      <w:r>
        <w:rPr>
          <w:rFonts w:ascii="Cambria" w:hAnsi="Cambria"/>
          <w:sz w:val="24"/>
        </w:rPr>
        <w:t>-P</w:t>
      </w:r>
      <w:r w:rsidRPr="00654C0F">
        <w:rPr>
          <w:rFonts w:ascii="Cambria" w:hAnsi="Cambria"/>
          <w:sz w:val="24"/>
        </w:rPr>
        <w:t xml:space="preserve">ass starts in the area of Lastva Grbaljska and goes to the high corners of the Topliš district, </w:t>
      </w:r>
      <w:r w:rsidRPr="00654C0F">
        <w:rPr>
          <w:rFonts w:ascii="Cambria" w:hAnsi="Cambria"/>
          <w:sz w:val="24"/>
        </w:rPr>
        <w:lastRenderedPageBreak/>
        <w:t xml:space="preserve">across the hinterland of Budva, to its last point in the </w:t>
      </w:r>
      <w:r>
        <w:rPr>
          <w:rFonts w:ascii="Cambria" w:hAnsi="Cambria"/>
          <w:sz w:val="24"/>
        </w:rPr>
        <w:t>area</w:t>
      </w:r>
      <w:r w:rsidRPr="00654C0F">
        <w:rPr>
          <w:rFonts w:ascii="Cambria" w:hAnsi="Cambria"/>
          <w:sz w:val="24"/>
        </w:rPr>
        <w:t xml:space="preserve"> of Bečići, where the </w:t>
      </w:r>
      <w:r>
        <w:rPr>
          <w:rFonts w:ascii="Cambria" w:hAnsi="Cambria"/>
          <w:sz w:val="24"/>
        </w:rPr>
        <w:t xml:space="preserve">section toward Bar </w:t>
      </w:r>
      <w:r w:rsidRPr="00654C0F">
        <w:rPr>
          <w:rFonts w:ascii="Cambria" w:hAnsi="Cambria"/>
          <w:sz w:val="24"/>
        </w:rPr>
        <w:t>is continued.</w:t>
      </w:r>
    </w:p>
    <w:p w14:paraId="4332590C" w14:textId="77777777" w:rsidR="00F877AC" w:rsidRPr="00BA2964" w:rsidRDefault="00F877AC" w:rsidP="00A11512">
      <w:pPr>
        <w:spacing w:after="0" w:line="240" w:lineRule="auto"/>
        <w:jc w:val="both"/>
        <w:rPr>
          <w:rFonts w:ascii="Cambria" w:hAnsi="Cambria"/>
          <w:sz w:val="24"/>
        </w:rPr>
      </w:pPr>
    </w:p>
    <w:p w14:paraId="7D8EFEB7" w14:textId="0B9D9321" w:rsidR="008E70F3" w:rsidRDefault="008E70F3" w:rsidP="00A11512">
      <w:pPr>
        <w:spacing w:after="0" w:line="240" w:lineRule="auto"/>
        <w:jc w:val="both"/>
        <w:rPr>
          <w:rFonts w:ascii="Cambria" w:hAnsi="Cambria"/>
          <w:b/>
          <w:sz w:val="24"/>
        </w:rPr>
      </w:pPr>
      <w:r w:rsidRPr="00BA2964">
        <w:rPr>
          <w:rFonts w:ascii="Cambria" w:hAnsi="Cambria"/>
          <w:b/>
          <w:sz w:val="24"/>
        </w:rPr>
        <w:t>Bar</w:t>
      </w:r>
      <w:r w:rsidR="00654C0F">
        <w:rPr>
          <w:rFonts w:ascii="Cambria" w:hAnsi="Cambria"/>
          <w:b/>
          <w:sz w:val="24"/>
        </w:rPr>
        <w:t xml:space="preserve"> By-Pass</w:t>
      </w:r>
    </w:p>
    <w:p w14:paraId="37220E6A" w14:textId="19493338" w:rsidR="00654C0F" w:rsidRPr="00E162AD" w:rsidRDefault="00654C0F" w:rsidP="00A11512">
      <w:pPr>
        <w:spacing w:after="0" w:line="240" w:lineRule="auto"/>
        <w:jc w:val="both"/>
        <w:rPr>
          <w:rFonts w:ascii="Cambria" w:hAnsi="Cambria"/>
          <w:sz w:val="24"/>
        </w:rPr>
      </w:pPr>
      <w:r w:rsidRPr="00E162AD">
        <w:rPr>
          <w:rFonts w:ascii="Cambria" w:hAnsi="Cambria"/>
          <w:sz w:val="24"/>
        </w:rPr>
        <w:t>The Bar By-Pass, with its length of about 15 km, is a link between the section</w:t>
      </w:r>
      <w:r w:rsidR="005B4343" w:rsidRPr="00E162AD">
        <w:rPr>
          <w:rFonts w:ascii="Cambria" w:hAnsi="Cambria"/>
          <w:sz w:val="24"/>
        </w:rPr>
        <w:t xml:space="preserve"> that separates from the loop near</w:t>
      </w:r>
      <w:r w:rsidRPr="00E162AD">
        <w:rPr>
          <w:rFonts w:ascii="Cambria" w:hAnsi="Cambria"/>
          <w:sz w:val="24"/>
        </w:rPr>
        <w:t xml:space="preserve"> the Sozina tunnel towards Budva and the connector for the tunnel itself with a section leading to the border with Albania. The bypass goes to the higher corners of the hinterland</w:t>
      </w:r>
      <w:r w:rsidR="005B4343" w:rsidRPr="00E162AD">
        <w:rPr>
          <w:rFonts w:ascii="Cambria" w:hAnsi="Cambria"/>
          <w:sz w:val="24"/>
        </w:rPr>
        <w:t xml:space="preserve"> of</w:t>
      </w:r>
      <w:r w:rsidRPr="00E162AD">
        <w:rPr>
          <w:rFonts w:ascii="Cambria" w:hAnsi="Cambria"/>
          <w:sz w:val="24"/>
        </w:rPr>
        <w:t xml:space="preserve"> </w:t>
      </w:r>
      <w:r w:rsidR="005B4343" w:rsidRPr="00E162AD">
        <w:rPr>
          <w:rFonts w:ascii="Cambria" w:hAnsi="Cambria"/>
          <w:sz w:val="24"/>
        </w:rPr>
        <w:t xml:space="preserve">Bar </w:t>
      </w:r>
      <w:r w:rsidRPr="00E162AD">
        <w:rPr>
          <w:rFonts w:ascii="Cambria" w:hAnsi="Cambria"/>
          <w:sz w:val="24"/>
        </w:rPr>
        <w:t xml:space="preserve">due to the prevention of potential interference with the Podgorica-Bar </w:t>
      </w:r>
      <w:r w:rsidR="005B4343" w:rsidRPr="00E162AD">
        <w:rPr>
          <w:rFonts w:ascii="Cambria" w:hAnsi="Cambria"/>
          <w:sz w:val="24"/>
        </w:rPr>
        <w:t xml:space="preserve">rail </w:t>
      </w:r>
      <w:r w:rsidRPr="00E162AD">
        <w:rPr>
          <w:rFonts w:ascii="Cambria" w:hAnsi="Cambria"/>
          <w:sz w:val="24"/>
        </w:rPr>
        <w:t>line.</w:t>
      </w:r>
    </w:p>
    <w:p w14:paraId="2386DFDB" w14:textId="77777777" w:rsidR="00B919DE" w:rsidRPr="00BA2964" w:rsidRDefault="00B919DE" w:rsidP="00A11512">
      <w:pPr>
        <w:spacing w:after="0" w:line="240" w:lineRule="auto"/>
        <w:jc w:val="both"/>
        <w:rPr>
          <w:rFonts w:ascii="Cambria" w:hAnsi="Cambria"/>
          <w:sz w:val="24"/>
        </w:rPr>
      </w:pPr>
    </w:p>
    <w:p w14:paraId="08469513" w14:textId="4FA82035" w:rsidR="008E70F3" w:rsidRPr="00BA2964" w:rsidRDefault="008E70F3" w:rsidP="00A11512">
      <w:pPr>
        <w:spacing w:after="0" w:line="240" w:lineRule="auto"/>
        <w:jc w:val="both"/>
        <w:rPr>
          <w:rFonts w:ascii="Cambria" w:hAnsi="Cambria"/>
          <w:sz w:val="24"/>
        </w:rPr>
      </w:pPr>
      <w:r w:rsidRPr="00BA2964">
        <w:rPr>
          <w:rFonts w:ascii="Cambria" w:hAnsi="Cambria"/>
          <w:b/>
          <w:sz w:val="24"/>
        </w:rPr>
        <w:t xml:space="preserve">Bar – </w:t>
      </w:r>
      <w:r w:rsidR="00E162AD">
        <w:rPr>
          <w:rFonts w:ascii="Cambria" w:hAnsi="Cambria"/>
          <w:b/>
          <w:sz w:val="24"/>
        </w:rPr>
        <w:t>border with</w:t>
      </w:r>
      <w:r w:rsidRPr="00BA2964">
        <w:rPr>
          <w:rFonts w:ascii="Cambria" w:hAnsi="Cambria"/>
          <w:b/>
          <w:sz w:val="24"/>
        </w:rPr>
        <w:t xml:space="preserve"> Albani</w:t>
      </w:r>
      <w:r w:rsidR="00E162AD">
        <w:rPr>
          <w:rFonts w:ascii="Cambria" w:hAnsi="Cambria"/>
          <w:b/>
          <w:sz w:val="24"/>
        </w:rPr>
        <w:t>a</w:t>
      </w:r>
    </w:p>
    <w:p w14:paraId="27518A79" w14:textId="6201BFAD" w:rsidR="00E162AD" w:rsidRDefault="00E162AD" w:rsidP="00A11512">
      <w:pPr>
        <w:spacing w:after="0" w:line="240" w:lineRule="auto"/>
        <w:jc w:val="both"/>
        <w:rPr>
          <w:rFonts w:ascii="Cambria" w:hAnsi="Cambria"/>
          <w:sz w:val="24"/>
        </w:rPr>
      </w:pPr>
      <w:r w:rsidRPr="00E162AD">
        <w:rPr>
          <w:rFonts w:ascii="Cambria" w:hAnsi="Cambria"/>
          <w:sz w:val="24"/>
        </w:rPr>
        <w:t>The section from Bar to</w:t>
      </w:r>
      <w:r>
        <w:rPr>
          <w:rFonts w:ascii="Cambria" w:hAnsi="Cambria"/>
          <w:sz w:val="24"/>
        </w:rPr>
        <w:t xml:space="preserve"> the border with Albania includes</w:t>
      </w:r>
      <w:r w:rsidRPr="00E162AD">
        <w:rPr>
          <w:rFonts w:ascii="Cambria" w:hAnsi="Cambria"/>
          <w:sz w:val="24"/>
        </w:rPr>
        <w:t xml:space="preserve"> the reconstruction of the regional road Bar - Krute - Vladimir - Sukobin </w:t>
      </w:r>
      <w:r>
        <w:rPr>
          <w:rFonts w:ascii="Cambria" w:hAnsi="Cambria"/>
          <w:sz w:val="24"/>
        </w:rPr>
        <w:t>–</w:t>
      </w:r>
      <w:r w:rsidRPr="00E162AD">
        <w:rPr>
          <w:rFonts w:ascii="Cambria" w:hAnsi="Cambria"/>
          <w:sz w:val="24"/>
        </w:rPr>
        <w:t xml:space="preserve"> </w:t>
      </w:r>
      <w:r>
        <w:rPr>
          <w:rFonts w:ascii="Cambria" w:hAnsi="Cambria"/>
          <w:sz w:val="24"/>
        </w:rPr>
        <w:t>border cross Murić</w:t>
      </w:r>
      <w:r w:rsidRPr="00E162AD">
        <w:rPr>
          <w:rFonts w:ascii="Cambria" w:hAnsi="Cambria"/>
          <w:sz w:val="24"/>
        </w:rPr>
        <w:t xml:space="preserve">ani </w:t>
      </w:r>
      <w:r>
        <w:rPr>
          <w:rFonts w:ascii="Cambria" w:hAnsi="Cambria"/>
          <w:sz w:val="24"/>
        </w:rPr>
        <w:t>(Albania), as well as connection</w:t>
      </w:r>
      <w:r w:rsidRPr="00E162AD">
        <w:rPr>
          <w:rFonts w:ascii="Cambria" w:hAnsi="Cambria"/>
          <w:sz w:val="24"/>
        </w:rPr>
        <w:t xml:space="preserve"> with the previous </w:t>
      </w:r>
      <w:r>
        <w:rPr>
          <w:rFonts w:ascii="Cambria" w:hAnsi="Cambria"/>
          <w:sz w:val="24"/>
        </w:rPr>
        <w:t>section</w:t>
      </w:r>
      <w:r w:rsidRPr="00E162AD">
        <w:rPr>
          <w:rFonts w:ascii="Cambria" w:hAnsi="Cambria"/>
          <w:sz w:val="24"/>
        </w:rPr>
        <w:t xml:space="preserve"> ie. By</w:t>
      </w:r>
      <w:r>
        <w:rPr>
          <w:rFonts w:ascii="Cambria" w:hAnsi="Cambria"/>
          <w:sz w:val="24"/>
        </w:rPr>
        <w:t>-P</w:t>
      </w:r>
      <w:r w:rsidRPr="00E162AD">
        <w:rPr>
          <w:rFonts w:ascii="Cambria" w:hAnsi="Cambria"/>
          <w:sz w:val="24"/>
        </w:rPr>
        <w:t xml:space="preserve">ass Bar. The total length of the </w:t>
      </w:r>
      <w:r>
        <w:rPr>
          <w:rFonts w:ascii="Cambria" w:hAnsi="Cambria"/>
          <w:sz w:val="24"/>
        </w:rPr>
        <w:t xml:space="preserve">section </w:t>
      </w:r>
      <w:r w:rsidRPr="00E162AD">
        <w:rPr>
          <w:rFonts w:ascii="Cambria" w:hAnsi="Cambria"/>
          <w:sz w:val="24"/>
        </w:rPr>
        <w:t>is approximately 35 km.</w:t>
      </w:r>
    </w:p>
    <w:p w14:paraId="0736F9EB" w14:textId="77777777" w:rsidR="00B919DE" w:rsidRPr="00BA2964" w:rsidRDefault="00B919DE" w:rsidP="00A11512">
      <w:pPr>
        <w:spacing w:after="0" w:line="240" w:lineRule="auto"/>
        <w:jc w:val="both"/>
        <w:rPr>
          <w:rFonts w:ascii="Cambria" w:hAnsi="Cambria"/>
          <w:b/>
          <w:sz w:val="24"/>
        </w:rPr>
      </w:pPr>
    </w:p>
    <w:p w14:paraId="21975F41" w14:textId="6817519A" w:rsidR="00B919DE" w:rsidRPr="00BA2964" w:rsidRDefault="00E162AD" w:rsidP="00E162AD">
      <w:pPr>
        <w:shd w:val="clear" w:color="auto" w:fill="D9D9D9" w:themeFill="background1" w:themeFillShade="D9"/>
        <w:spacing w:after="0" w:line="240" w:lineRule="auto"/>
        <w:jc w:val="both"/>
        <w:rPr>
          <w:rFonts w:ascii="Cambria" w:hAnsi="Cambria"/>
          <w:b/>
          <w:sz w:val="24"/>
        </w:rPr>
      </w:pPr>
      <w:r w:rsidRPr="000C0FBD">
        <w:rPr>
          <w:rFonts w:asciiTheme="majorHAnsi" w:hAnsiTheme="majorHAnsi"/>
          <w:b/>
          <w:sz w:val="24"/>
          <w:szCs w:val="24"/>
        </w:rPr>
        <w:t>Route 2: Highway Bar-Boljare</w:t>
      </w:r>
    </w:p>
    <w:p w14:paraId="61A25D2E" w14:textId="77777777" w:rsidR="00E162AD" w:rsidRDefault="00E162AD" w:rsidP="00A11512">
      <w:pPr>
        <w:spacing w:after="0" w:line="240" w:lineRule="auto"/>
        <w:jc w:val="both"/>
        <w:rPr>
          <w:rFonts w:ascii="Cambria" w:hAnsi="Cambria"/>
          <w:b/>
          <w:sz w:val="24"/>
        </w:rPr>
      </w:pPr>
    </w:p>
    <w:p w14:paraId="472DFB0F" w14:textId="77777777" w:rsidR="008E70F3" w:rsidRPr="00BA2964" w:rsidRDefault="008E70F3" w:rsidP="00A11512">
      <w:pPr>
        <w:spacing w:after="0" w:line="240" w:lineRule="auto"/>
        <w:jc w:val="both"/>
        <w:rPr>
          <w:rFonts w:ascii="Cambria" w:hAnsi="Cambria"/>
          <w:b/>
          <w:sz w:val="24"/>
        </w:rPr>
      </w:pPr>
      <w:r w:rsidRPr="00BA2964">
        <w:rPr>
          <w:rFonts w:ascii="Cambria" w:hAnsi="Cambria"/>
          <w:b/>
          <w:sz w:val="24"/>
        </w:rPr>
        <w:t>Mateševo-Andrijevica</w:t>
      </w:r>
    </w:p>
    <w:p w14:paraId="3E7B1004" w14:textId="0C2FDBC1" w:rsidR="00E162AD" w:rsidRDefault="00E162AD" w:rsidP="00A11512">
      <w:pPr>
        <w:spacing w:after="0" w:line="240" w:lineRule="auto"/>
        <w:jc w:val="both"/>
        <w:rPr>
          <w:rFonts w:ascii="Cambria" w:hAnsi="Cambria"/>
          <w:sz w:val="24"/>
        </w:rPr>
      </w:pPr>
      <w:r w:rsidRPr="00E162AD">
        <w:rPr>
          <w:rFonts w:ascii="Cambria" w:hAnsi="Cambria"/>
          <w:sz w:val="24"/>
        </w:rPr>
        <w:t>The Mateševo-Andrijevica section of the future Bar - Boljare highway</w:t>
      </w:r>
      <w:r>
        <w:rPr>
          <w:rFonts w:ascii="Cambria" w:hAnsi="Cambria"/>
          <w:sz w:val="24"/>
        </w:rPr>
        <w:t>,</w:t>
      </w:r>
      <w:r w:rsidRPr="00E162AD">
        <w:rPr>
          <w:rFonts w:ascii="Cambria" w:hAnsi="Cambria"/>
          <w:sz w:val="24"/>
        </w:rPr>
        <w:t xml:space="preserve"> with its length of 23 km</w:t>
      </w:r>
      <w:r>
        <w:rPr>
          <w:rFonts w:ascii="Cambria" w:hAnsi="Cambria"/>
          <w:sz w:val="24"/>
        </w:rPr>
        <w:t>,</w:t>
      </w:r>
      <w:r w:rsidRPr="00E162AD">
        <w:rPr>
          <w:rFonts w:ascii="Cambria" w:hAnsi="Cambria"/>
          <w:sz w:val="24"/>
        </w:rPr>
        <w:t xml:space="preserve"> is the fourth longest of all remaining </w:t>
      </w:r>
      <w:r>
        <w:rPr>
          <w:rFonts w:ascii="Cambria" w:hAnsi="Cambria"/>
          <w:sz w:val="24"/>
        </w:rPr>
        <w:t>sections</w:t>
      </w:r>
      <w:r w:rsidRPr="00E162AD">
        <w:rPr>
          <w:rFonts w:ascii="Cambria" w:hAnsi="Cambria"/>
          <w:sz w:val="24"/>
        </w:rPr>
        <w:t xml:space="preserve">. The section starts in the region of Mateševo on the loop and </w:t>
      </w:r>
      <w:r>
        <w:rPr>
          <w:rFonts w:ascii="Cambria" w:hAnsi="Cambria"/>
          <w:sz w:val="24"/>
        </w:rPr>
        <w:t>by overcoming</w:t>
      </w:r>
      <w:r w:rsidRPr="00E162AD">
        <w:rPr>
          <w:rFonts w:ascii="Cambria" w:hAnsi="Cambria"/>
          <w:sz w:val="24"/>
        </w:rPr>
        <w:t xml:space="preserve"> the mountain Trešnjevik </w:t>
      </w:r>
      <w:r>
        <w:rPr>
          <w:rFonts w:ascii="Cambria" w:hAnsi="Cambria"/>
          <w:sz w:val="24"/>
        </w:rPr>
        <w:t>comes out to the Andrievica side</w:t>
      </w:r>
      <w:r w:rsidRPr="00E162AD">
        <w:rPr>
          <w:rFonts w:ascii="Cambria" w:hAnsi="Cambria"/>
          <w:sz w:val="24"/>
        </w:rPr>
        <w:t xml:space="preserve"> of the </w:t>
      </w:r>
      <w:r>
        <w:rPr>
          <w:rFonts w:ascii="Cambria" w:hAnsi="Cambria"/>
          <w:sz w:val="24"/>
        </w:rPr>
        <w:t>same mountain</w:t>
      </w:r>
      <w:r w:rsidRPr="00E162AD">
        <w:rPr>
          <w:rFonts w:ascii="Cambria" w:hAnsi="Cambria"/>
          <w:sz w:val="24"/>
        </w:rPr>
        <w:t>, where it connects on a loop with a s</w:t>
      </w:r>
      <w:r w:rsidR="009A3077">
        <w:rPr>
          <w:rFonts w:ascii="Cambria" w:hAnsi="Cambria"/>
          <w:sz w:val="24"/>
        </w:rPr>
        <w:t>ection</w:t>
      </w:r>
      <w:r w:rsidRPr="00E162AD">
        <w:rPr>
          <w:rFonts w:ascii="Cambria" w:hAnsi="Cambria"/>
          <w:sz w:val="24"/>
        </w:rPr>
        <w:t xml:space="preserve"> that goes to</w:t>
      </w:r>
      <w:r w:rsidR="009A3077">
        <w:rPr>
          <w:rFonts w:ascii="Cambria" w:hAnsi="Cambria"/>
          <w:sz w:val="24"/>
        </w:rPr>
        <w:t>ward</w:t>
      </w:r>
      <w:r w:rsidRPr="00E162AD">
        <w:rPr>
          <w:rFonts w:ascii="Cambria" w:hAnsi="Cambria"/>
          <w:sz w:val="24"/>
        </w:rPr>
        <w:t xml:space="preserve"> Berane. The cross-sectional profile of the roadway includes two lanes in each direction of movement, a dividing island and a protective </w:t>
      </w:r>
      <w:r w:rsidR="009A3077">
        <w:rPr>
          <w:rFonts w:ascii="Cambria" w:hAnsi="Cambria"/>
          <w:sz w:val="24"/>
        </w:rPr>
        <w:t>zones</w:t>
      </w:r>
      <w:r w:rsidRPr="00E162AD">
        <w:rPr>
          <w:rFonts w:ascii="Cambria" w:hAnsi="Cambria"/>
          <w:sz w:val="24"/>
        </w:rPr>
        <w:t xml:space="preserve"> on both sides of the road.</w:t>
      </w:r>
    </w:p>
    <w:p w14:paraId="45DBA5C4" w14:textId="77777777" w:rsidR="00B919DE" w:rsidRPr="00BA2964" w:rsidRDefault="00B919DE" w:rsidP="00A11512">
      <w:pPr>
        <w:spacing w:after="0" w:line="240" w:lineRule="auto"/>
        <w:jc w:val="both"/>
        <w:rPr>
          <w:rFonts w:ascii="Cambria" w:hAnsi="Cambria"/>
          <w:b/>
          <w:sz w:val="24"/>
        </w:rPr>
      </w:pPr>
    </w:p>
    <w:p w14:paraId="16731AE9" w14:textId="10C9C9CE" w:rsidR="008E70F3" w:rsidRPr="00BA2964" w:rsidRDefault="008E70F3" w:rsidP="00A11512">
      <w:pPr>
        <w:spacing w:after="0" w:line="240" w:lineRule="auto"/>
        <w:jc w:val="both"/>
        <w:rPr>
          <w:rFonts w:ascii="Cambria" w:hAnsi="Cambria"/>
          <w:b/>
          <w:sz w:val="24"/>
        </w:rPr>
      </w:pPr>
      <w:r w:rsidRPr="00BA2964">
        <w:rPr>
          <w:rFonts w:ascii="Cambria" w:hAnsi="Cambria"/>
          <w:b/>
          <w:sz w:val="24"/>
        </w:rPr>
        <w:t>Podgorica</w:t>
      </w:r>
      <w:r w:rsidR="009A3077">
        <w:rPr>
          <w:rFonts w:ascii="Cambria" w:hAnsi="Cambria"/>
          <w:b/>
          <w:sz w:val="24"/>
        </w:rPr>
        <w:t xml:space="preserve"> By-Pass</w:t>
      </w:r>
      <w:r w:rsidRPr="00BA2964">
        <w:rPr>
          <w:rFonts w:ascii="Cambria" w:hAnsi="Cambria"/>
          <w:b/>
          <w:sz w:val="24"/>
        </w:rPr>
        <w:t xml:space="preserve"> (Smokovac-Tološi-Farmaci) </w:t>
      </w:r>
    </w:p>
    <w:p w14:paraId="48E8004D" w14:textId="02F94A61" w:rsidR="009A3077" w:rsidRDefault="009A3077" w:rsidP="00A11512">
      <w:pPr>
        <w:spacing w:after="0" w:line="240" w:lineRule="auto"/>
        <w:jc w:val="both"/>
        <w:rPr>
          <w:rFonts w:ascii="Cambria" w:hAnsi="Cambria"/>
          <w:sz w:val="24"/>
        </w:rPr>
      </w:pPr>
      <w:r>
        <w:rPr>
          <w:rFonts w:ascii="Cambria" w:hAnsi="Cambria"/>
          <w:sz w:val="24"/>
        </w:rPr>
        <w:t>This section is</w:t>
      </w:r>
      <w:r w:rsidRPr="009A3077">
        <w:rPr>
          <w:rFonts w:ascii="Cambria" w:hAnsi="Cambria"/>
          <w:sz w:val="24"/>
        </w:rPr>
        <w:t xml:space="preserve"> about 13 km long, at the same time represents the connection of the highway with the Adriatic Ionian </w:t>
      </w:r>
      <w:r>
        <w:rPr>
          <w:rFonts w:ascii="Cambria" w:hAnsi="Cambria"/>
          <w:sz w:val="24"/>
        </w:rPr>
        <w:t>Motorway</w:t>
      </w:r>
      <w:r w:rsidRPr="009A3077">
        <w:rPr>
          <w:rFonts w:ascii="Cambria" w:hAnsi="Cambria"/>
          <w:sz w:val="24"/>
        </w:rPr>
        <w:t xml:space="preserve">. The section </w:t>
      </w:r>
      <w:r>
        <w:rPr>
          <w:rFonts w:ascii="Cambria" w:hAnsi="Cambria"/>
          <w:sz w:val="24"/>
        </w:rPr>
        <w:t>starts</w:t>
      </w:r>
      <w:r w:rsidRPr="009A3077">
        <w:rPr>
          <w:rFonts w:ascii="Cambria" w:hAnsi="Cambria"/>
          <w:sz w:val="24"/>
        </w:rPr>
        <w:t xml:space="preserve"> from the loop in Smokov</w:t>
      </w:r>
      <w:r>
        <w:rPr>
          <w:rFonts w:ascii="Cambria" w:hAnsi="Cambria"/>
          <w:sz w:val="24"/>
        </w:rPr>
        <w:t>a</w:t>
      </w:r>
      <w:r w:rsidRPr="009A3077">
        <w:rPr>
          <w:rFonts w:ascii="Cambria" w:hAnsi="Cambria"/>
          <w:sz w:val="24"/>
        </w:rPr>
        <w:t xml:space="preserve">c, </w:t>
      </w:r>
      <w:r>
        <w:rPr>
          <w:rFonts w:ascii="Cambria" w:hAnsi="Cambria"/>
          <w:sz w:val="24"/>
        </w:rPr>
        <w:t xml:space="preserve">goes through </w:t>
      </w:r>
      <w:r w:rsidRPr="009A3077">
        <w:rPr>
          <w:rFonts w:ascii="Cambria" w:hAnsi="Cambria"/>
          <w:sz w:val="24"/>
        </w:rPr>
        <w:t>the north</w:t>
      </w:r>
      <w:r>
        <w:rPr>
          <w:rFonts w:ascii="Cambria" w:hAnsi="Cambria"/>
          <w:sz w:val="24"/>
        </w:rPr>
        <w:t>-</w:t>
      </w:r>
      <w:r w:rsidRPr="009A3077">
        <w:rPr>
          <w:rFonts w:ascii="Cambria" w:hAnsi="Cambria"/>
          <w:sz w:val="24"/>
        </w:rPr>
        <w:t>western Tološ</w:t>
      </w:r>
      <w:r>
        <w:rPr>
          <w:rFonts w:ascii="Cambria" w:hAnsi="Cambria"/>
          <w:sz w:val="24"/>
        </w:rPr>
        <w:t>i</w:t>
      </w:r>
      <w:r w:rsidRPr="009A3077">
        <w:rPr>
          <w:rFonts w:ascii="Cambria" w:hAnsi="Cambria"/>
          <w:sz w:val="24"/>
        </w:rPr>
        <w:t>, Vranić</w:t>
      </w:r>
      <w:r>
        <w:rPr>
          <w:rFonts w:ascii="Cambria" w:hAnsi="Cambria"/>
          <w:sz w:val="24"/>
        </w:rPr>
        <w:t>i</w:t>
      </w:r>
      <w:r w:rsidRPr="009A3077">
        <w:rPr>
          <w:rFonts w:ascii="Cambria" w:hAnsi="Cambria"/>
          <w:sz w:val="24"/>
        </w:rPr>
        <w:t xml:space="preserve">, </w:t>
      </w:r>
      <w:r>
        <w:rPr>
          <w:rFonts w:ascii="Cambria" w:hAnsi="Cambria"/>
          <w:sz w:val="24"/>
        </w:rPr>
        <w:t>Vranjske Njive</w:t>
      </w:r>
      <w:r w:rsidRPr="009A3077">
        <w:rPr>
          <w:rFonts w:ascii="Cambria" w:hAnsi="Cambria"/>
          <w:sz w:val="24"/>
        </w:rPr>
        <w:t xml:space="preserve"> and part of the Rogam</w:t>
      </w:r>
      <w:r>
        <w:rPr>
          <w:rFonts w:ascii="Cambria" w:hAnsi="Cambria"/>
          <w:sz w:val="24"/>
        </w:rPr>
        <w:t>i, and</w:t>
      </w:r>
      <w:r w:rsidRPr="009A3077">
        <w:rPr>
          <w:rFonts w:ascii="Cambria" w:hAnsi="Cambria"/>
          <w:sz w:val="24"/>
        </w:rPr>
        <w:t xml:space="preserve"> end</w:t>
      </w:r>
      <w:r>
        <w:rPr>
          <w:rFonts w:ascii="Cambria" w:hAnsi="Cambria"/>
          <w:sz w:val="24"/>
        </w:rPr>
        <w:t>s up in the Farmaci</w:t>
      </w:r>
      <w:r w:rsidRPr="009A3077">
        <w:rPr>
          <w:rFonts w:ascii="Cambria" w:hAnsi="Cambria"/>
          <w:sz w:val="24"/>
        </w:rPr>
        <w:t>.</w:t>
      </w:r>
    </w:p>
    <w:p w14:paraId="0DF0209A" w14:textId="77777777" w:rsidR="00B919DE" w:rsidRPr="00BA2964" w:rsidRDefault="00B919DE" w:rsidP="00A11512">
      <w:pPr>
        <w:spacing w:after="0" w:line="240" w:lineRule="auto"/>
        <w:jc w:val="both"/>
        <w:rPr>
          <w:rFonts w:ascii="Cambria" w:hAnsi="Cambria"/>
          <w:b/>
          <w:sz w:val="24"/>
        </w:rPr>
      </w:pPr>
    </w:p>
    <w:p w14:paraId="501F5CDB" w14:textId="77777777" w:rsidR="008E70F3" w:rsidRPr="00BA2964" w:rsidRDefault="008E70F3" w:rsidP="00A11512">
      <w:pPr>
        <w:spacing w:after="0" w:line="240" w:lineRule="auto"/>
        <w:jc w:val="both"/>
        <w:rPr>
          <w:rFonts w:ascii="Cambria" w:hAnsi="Cambria"/>
          <w:b/>
          <w:sz w:val="24"/>
        </w:rPr>
      </w:pPr>
      <w:r w:rsidRPr="00BA2964">
        <w:rPr>
          <w:rFonts w:ascii="Cambria" w:hAnsi="Cambria"/>
          <w:b/>
          <w:sz w:val="24"/>
        </w:rPr>
        <w:t>Đurmani-Farmaci</w:t>
      </w:r>
    </w:p>
    <w:p w14:paraId="30A714E6" w14:textId="2A96843B" w:rsidR="009A3077" w:rsidRDefault="009A3077" w:rsidP="00A11512">
      <w:pPr>
        <w:spacing w:after="0" w:line="240" w:lineRule="auto"/>
        <w:jc w:val="both"/>
        <w:rPr>
          <w:rFonts w:ascii="Cambria" w:hAnsi="Cambria"/>
          <w:sz w:val="24"/>
        </w:rPr>
      </w:pPr>
      <w:r>
        <w:rPr>
          <w:rFonts w:ascii="Cambria" w:hAnsi="Cambria"/>
          <w:sz w:val="24"/>
        </w:rPr>
        <w:t>A section</w:t>
      </w:r>
      <w:r w:rsidRPr="009A3077">
        <w:rPr>
          <w:rFonts w:ascii="Cambria" w:hAnsi="Cambria"/>
          <w:sz w:val="24"/>
        </w:rPr>
        <w:t xml:space="preserve"> that is one of the most demanding since it </w:t>
      </w:r>
      <w:r>
        <w:rPr>
          <w:rFonts w:ascii="Cambria" w:hAnsi="Cambria"/>
          <w:sz w:val="24"/>
        </w:rPr>
        <w:t>should</w:t>
      </w:r>
      <w:r w:rsidRPr="009A3077">
        <w:rPr>
          <w:rFonts w:ascii="Cambria" w:hAnsi="Cambria"/>
          <w:sz w:val="24"/>
        </w:rPr>
        <w:t xml:space="preserve"> connect the Sozina tunnel with Podgorica. The ro</w:t>
      </w:r>
      <w:r>
        <w:rPr>
          <w:rFonts w:ascii="Cambria" w:hAnsi="Cambria"/>
          <w:sz w:val="24"/>
        </w:rPr>
        <w:t>ute starts from the region of Đ</w:t>
      </w:r>
      <w:r w:rsidRPr="009A3077">
        <w:rPr>
          <w:rFonts w:ascii="Cambria" w:hAnsi="Cambria"/>
          <w:sz w:val="24"/>
        </w:rPr>
        <w:t>urman, i</w:t>
      </w:r>
      <w:r>
        <w:rPr>
          <w:rFonts w:ascii="Cambria" w:hAnsi="Cambria"/>
          <w:sz w:val="24"/>
        </w:rPr>
        <w:t>.</w:t>
      </w:r>
      <w:r w:rsidRPr="009A3077">
        <w:rPr>
          <w:rFonts w:ascii="Cambria" w:hAnsi="Cambria"/>
          <w:sz w:val="24"/>
        </w:rPr>
        <w:t>e</w:t>
      </w:r>
      <w:r>
        <w:rPr>
          <w:rFonts w:ascii="Cambria" w:hAnsi="Cambria"/>
          <w:sz w:val="24"/>
        </w:rPr>
        <w:t>.</w:t>
      </w:r>
      <w:r w:rsidRPr="009A3077">
        <w:rPr>
          <w:rFonts w:ascii="Cambria" w:hAnsi="Cambria"/>
          <w:sz w:val="24"/>
        </w:rPr>
        <w:t xml:space="preserve"> the existing tunnel Sozina, descends to Virpazar and further </w:t>
      </w:r>
      <w:r>
        <w:rPr>
          <w:rFonts w:ascii="Cambria" w:hAnsi="Cambria"/>
          <w:sz w:val="24"/>
        </w:rPr>
        <w:t>accross</w:t>
      </w:r>
      <w:r w:rsidRPr="009A3077">
        <w:rPr>
          <w:rFonts w:ascii="Cambria" w:hAnsi="Cambria"/>
          <w:sz w:val="24"/>
        </w:rPr>
        <w:t xml:space="preserve"> t</w:t>
      </w:r>
      <w:r>
        <w:rPr>
          <w:rFonts w:ascii="Cambria" w:hAnsi="Cambria"/>
          <w:sz w:val="24"/>
        </w:rPr>
        <w:t>he Skadar Lake</w:t>
      </w:r>
      <w:r w:rsidRPr="009A3077">
        <w:rPr>
          <w:rFonts w:ascii="Cambria" w:hAnsi="Cambria"/>
          <w:sz w:val="24"/>
        </w:rPr>
        <w:t xml:space="preserve"> and the hill</w:t>
      </w:r>
      <w:r>
        <w:rPr>
          <w:rFonts w:ascii="Cambria" w:hAnsi="Cambria"/>
          <w:sz w:val="24"/>
        </w:rPr>
        <w:t>s</w:t>
      </w:r>
      <w:r w:rsidRPr="009A3077">
        <w:rPr>
          <w:rFonts w:ascii="Cambria" w:hAnsi="Cambria"/>
          <w:sz w:val="24"/>
        </w:rPr>
        <w:t xml:space="preserve"> in its hin</w:t>
      </w:r>
      <w:r>
        <w:rPr>
          <w:rFonts w:ascii="Cambria" w:hAnsi="Cambria"/>
          <w:sz w:val="24"/>
        </w:rPr>
        <w:t>terland continues to the Farmaci</w:t>
      </w:r>
      <w:r w:rsidRPr="009A3077">
        <w:rPr>
          <w:rFonts w:ascii="Cambria" w:hAnsi="Cambria"/>
          <w:sz w:val="24"/>
        </w:rPr>
        <w:t>. The total length of the section is approximately 36 km.</w:t>
      </w:r>
    </w:p>
    <w:p w14:paraId="76A32A16" w14:textId="77777777" w:rsidR="00B919DE" w:rsidRPr="00BA2964" w:rsidRDefault="00B919DE" w:rsidP="00A11512">
      <w:pPr>
        <w:spacing w:after="0" w:line="240" w:lineRule="auto"/>
        <w:jc w:val="both"/>
        <w:rPr>
          <w:rFonts w:ascii="Cambria" w:hAnsi="Cambria"/>
          <w:b/>
          <w:sz w:val="24"/>
        </w:rPr>
      </w:pPr>
    </w:p>
    <w:p w14:paraId="6C92741E" w14:textId="179C0247" w:rsidR="008E70F3" w:rsidRDefault="008E70F3" w:rsidP="00A11512">
      <w:pPr>
        <w:spacing w:after="0" w:line="240" w:lineRule="auto"/>
        <w:jc w:val="both"/>
        <w:rPr>
          <w:rFonts w:ascii="Cambria" w:hAnsi="Cambria"/>
          <w:b/>
          <w:sz w:val="24"/>
        </w:rPr>
      </w:pPr>
      <w:r w:rsidRPr="00BA2964">
        <w:rPr>
          <w:rFonts w:ascii="Cambria" w:hAnsi="Cambria"/>
          <w:b/>
          <w:sz w:val="24"/>
        </w:rPr>
        <w:t>An</w:t>
      </w:r>
      <w:r w:rsidR="00D23C63" w:rsidRPr="00BA2964">
        <w:rPr>
          <w:rFonts w:ascii="Cambria" w:hAnsi="Cambria"/>
          <w:b/>
          <w:sz w:val="24"/>
        </w:rPr>
        <w:t>d</w:t>
      </w:r>
      <w:r w:rsidRPr="00BA2964">
        <w:rPr>
          <w:rFonts w:ascii="Cambria" w:hAnsi="Cambria"/>
          <w:b/>
          <w:sz w:val="24"/>
        </w:rPr>
        <w:t>rijevica-Boljare (</w:t>
      </w:r>
      <w:r w:rsidR="009A3077">
        <w:rPr>
          <w:rFonts w:ascii="Cambria" w:hAnsi="Cambria"/>
          <w:b/>
          <w:sz w:val="24"/>
        </w:rPr>
        <w:t>border with</w:t>
      </w:r>
      <w:r w:rsidRPr="00BA2964">
        <w:rPr>
          <w:rFonts w:ascii="Cambria" w:hAnsi="Cambria"/>
          <w:b/>
          <w:sz w:val="24"/>
        </w:rPr>
        <w:t xml:space="preserve"> S</w:t>
      </w:r>
      <w:r w:rsidR="009A3077">
        <w:rPr>
          <w:rFonts w:ascii="Cambria" w:hAnsi="Cambria"/>
          <w:b/>
          <w:sz w:val="24"/>
        </w:rPr>
        <w:t>e</w:t>
      </w:r>
      <w:r w:rsidRPr="00BA2964">
        <w:rPr>
          <w:rFonts w:ascii="Cambria" w:hAnsi="Cambria"/>
          <w:b/>
          <w:sz w:val="24"/>
        </w:rPr>
        <w:t>rbi</w:t>
      </w:r>
      <w:r w:rsidR="009A3077">
        <w:rPr>
          <w:rFonts w:ascii="Cambria" w:hAnsi="Cambria"/>
          <w:b/>
          <w:sz w:val="24"/>
        </w:rPr>
        <w:t>a</w:t>
      </w:r>
      <w:r w:rsidRPr="00BA2964">
        <w:rPr>
          <w:rFonts w:ascii="Cambria" w:hAnsi="Cambria"/>
          <w:b/>
          <w:sz w:val="24"/>
        </w:rPr>
        <w:t>)</w:t>
      </w:r>
    </w:p>
    <w:p w14:paraId="02C6B49E" w14:textId="21F3B45F" w:rsidR="009A3077" w:rsidRDefault="009A3077" w:rsidP="00A11512">
      <w:pPr>
        <w:spacing w:after="0" w:line="240" w:lineRule="auto"/>
        <w:jc w:val="both"/>
        <w:rPr>
          <w:rFonts w:ascii="Cambria" w:hAnsi="Cambria"/>
          <w:sz w:val="24"/>
        </w:rPr>
      </w:pPr>
      <w:r w:rsidRPr="009A3077">
        <w:rPr>
          <w:rFonts w:ascii="Cambria" w:hAnsi="Cambria"/>
          <w:sz w:val="24"/>
        </w:rPr>
        <w:t>The section between Andrijevica and Boljar</w:t>
      </w:r>
      <w:r>
        <w:rPr>
          <w:rFonts w:ascii="Cambria" w:hAnsi="Cambria"/>
          <w:sz w:val="24"/>
        </w:rPr>
        <w:t>e acctualy</w:t>
      </w:r>
      <w:r w:rsidRPr="009A3077">
        <w:rPr>
          <w:rFonts w:ascii="Cambria" w:hAnsi="Cambria"/>
          <w:sz w:val="24"/>
        </w:rPr>
        <w:t xml:space="preserve"> consists of two sections</w:t>
      </w:r>
      <w:r w:rsidR="002B5F2B">
        <w:rPr>
          <w:rFonts w:ascii="Cambria" w:hAnsi="Cambria"/>
          <w:sz w:val="24"/>
        </w:rPr>
        <w:t>:</w:t>
      </w:r>
      <w:r w:rsidRPr="009A3077">
        <w:rPr>
          <w:rFonts w:ascii="Cambria" w:hAnsi="Cambria"/>
          <w:sz w:val="24"/>
        </w:rPr>
        <w:t xml:space="preserve"> Andrijevica - Berane (11 km) and Berane - Boljare (41 km). </w:t>
      </w:r>
      <w:r w:rsidR="002B5F2B">
        <w:rPr>
          <w:rFonts w:ascii="Cambria" w:hAnsi="Cambria"/>
          <w:sz w:val="24"/>
        </w:rPr>
        <w:t xml:space="preserve">It is planned that the </w:t>
      </w:r>
      <w:r w:rsidRPr="009A3077">
        <w:rPr>
          <w:rFonts w:ascii="Cambria" w:hAnsi="Cambria"/>
          <w:sz w:val="24"/>
        </w:rPr>
        <w:t>route move</w:t>
      </w:r>
      <w:r w:rsidR="002B5F2B">
        <w:rPr>
          <w:rFonts w:ascii="Cambria" w:hAnsi="Cambria"/>
          <w:sz w:val="24"/>
        </w:rPr>
        <w:t>s</w:t>
      </w:r>
      <w:r w:rsidRPr="009A3077">
        <w:rPr>
          <w:rFonts w:ascii="Cambria" w:hAnsi="Cambria"/>
          <w:sz w:val="24"/>
        </w:rPr>
        <w:t xml:space="preserve"> along the higher </w:t>
      </w:r>
      <w:r w:rsidR="002B5F2B">
        <w:rPr>
          <w:rFonts w:ascii="Cambria" w:hAnsi="Cambria"/>
          <w:sz w:val="24"/>
        </w:rPr>
        <w:t>parts</w:t>
      </w:r>
      <w:r w:rsidRPr="009A3077">
        <w:rPr>
          <w:rFonts w:ascii="Cambria" w:hAnsi="Cambria"/>
          <w:sz w:val="24"/>
        </w:rPr>
        <w:t xml:space="preserve"> of the Lim River valley to avoid affecting populated areas between Andrijevica and Beran</w:t>
      </w:r>
      <w:r w:rsidR="002B5F2B">
        <w:rPr>
          <w:rFonts w:ascii="Cambria" w:hAnsi="Cambria"/>
          <w:sz w:val="24"/>
        </w:rPr>
        <w:t>e</w:t>
      </w:r>
      <w:r w:rsidRPr="009A3077">
        <w:rPr>
          <w:rFonts w:ascii="Cambria" w:hAnsi="Cambria"/>
          <w:sz w:val="24"/>
        </w:rPr>
        <w:t xml:space="preserve">, </w:t>
      </w:r>
      <w:r w:rsidR="002B5F2B" w:rsidRPr="009A3077">
        <w:rPr>
          <w:rFonts w:ascii="Cambria" w:hAnsi="Cambria"/>
          <w:sz w:val="24"/>
        </w:rPr>
        <w:t>pass</w:t>
      </w:r>
      <w:r w:rsidR="002B5F2B">
        <w:rPr>
          <w:rFonts w:ascii="Cambria" w:hAnsi="Cambria"/>
          <w:sz w:val="24"/>
        </w:rPr>
        <w:t xml:space="preserve">ing the </w:t>
      </w:r>
      <w:r w:rsidRPr="009A3077">
        <w:rPr>
          <w:rFonts w:ascii="Cambria" w:hAnsi="Cambria"/>
          <w:sz w:val="24"/>
        </w:rPr>
        <w:t>Beran</w:t>
      </w:r>
      <w:r w:rsidR="002B5F2B">
        <w:rPr>
          <w:rFonts w:ascii="Cambria" w:hAnsi="Cambria"/>
          <w:sz w:val="24"/>
        </w:rPr>
        <w:t>e</w:t>
      </w:r>
      <w:r w:rsidRPr="009A3077">
        <w:rPr>
          <w:rFonts w:ascii="Cambria" w:hAnsi="Cambria"/>
          <w:sz w:val="24"/>
        </w:rPr>
        <w:t xml:space="preserve"> city core </w:t>
      </w:r>
      <w:r w:rsidR="002B5F2B">
        <w:rPr>
          <w:rFonts w:ascii="Cambria" w:hAnsi="Cambria"/>
          <w:sz w:val="24"/>
        </w:rPr>
        <w:t>in the region of</w:t>
      </w:r>
      <w:r w:rsidRPr="009A3077">
        <w:rPr>
          <w:rFonts w:ascii="Cambria" w:hAnsi="Cambria"/>
          <w:sz w:val="24"/>
        </w:rPr>
        <w:t xml:space="preserve"> Berane airport and </w:t>
      </w:r>
      <w:r w:rsidR="002B5F2B">
        <w:rPr>
          <w:rFonts w:ascii="Cambria" w:hAnsi="Cambria"/>
          <w:sz w:val="24"/>
        </w:rPr>
        <w:t xml:space="preserve">continuing </w:t>
      </w:r>
      <w:r w:rsidR="002B5F2B" w:rsidRPr="009A3077">
        <w:rPr>
          <w:rFonts w:ascii="Cambria" w:hAnsi="Cambria"/>
          <w:sz w:val="24"/>
        </w:rPr>
        <w:t>towards Boljari</w:t>
      </w:r>
      <w:r w:rsidR="002B5F2B">
        <w:rPr>
          <w:rFonts w:ascii="Cambria" w:hAnsi="Cambria"/>
          <w:sz w:val="24"/>
        </w:rPr>
        <w:t xml:space="preserve"> by </w:t>
      </w:r>
      <w:r w:rsidR="002B5F2B" w:rsidRPr="009A3077">
        <w:rPr>
          <w:rFonts w:ascii="Cambria" w:hAnsi="Cambria"/>
          <w:sz w:val="24"/>
        </w:rPr>
        <w:t>crossing the Lim River</w:t>
      </w:r>
      <w:r w:rsidR="002B5F2B">
        <w:rPr>
          <w:rFonts w:ascii="Cambria" w:hAnsi="Cambria"/>
          <w:sz w:val="24"/>
        </w:rPr>
        <w:t xml:space="preserve"> and avoiding the landfill on Vasove vode</w:t>
      </w:r>
      <w:r w:rsidRPr="009A3077">
        <w:rPr>
          <w:rFonts w:ascii="Cambria" w:hAnsi="Cambria"/>
          <w:sz w:val="24"/>
        </w:rPr>
        <w:t>.</w:t>
      </w:r>
    </w:p>
    <w:p w14:paraId="75B29390" w14:textId="77777777" w:rsidR="002B5F2B" w:rsidRPr="009A3077" w:rsidRDefault="002B5F2B" w:rsidP="00A11512">
      <w:pPr>
        <w:spacing w:after="0" w:line="240" w:lineRule="auto"/>
        <w:jc w:val="both"/>
        <w:rPr>
          <w:rFonts w:ascii="Cambria" w:hAnsi="Cambria"/>
          <w:sz w:val="24"/>
        </w:rPr>
      </w:pPr>
    </w:p>
    <w:p w14:paraId="71E355C6" w14:textId="35554464" w:rsidR="008E70F3" w:rsidRPr="00BA2964" w:rsidRDefault="002B5F2B" w:rsidP="002B5F2B">
      <w:pPr>
        <w:shd w:val="clear" w:color="auto" w:fill="BFBFBF" w:themeFill="background1" w:themeFillShade="BF"/>
        <w:spacing w:after="0" w:line="240" w:lineRule="auto"/>
        <w:jc w:val="both"/>
        <w:rPr>
          <w:rFonts w:ascii="Cambria" w:hAnsi="Cambria"/>
          <w:sz w:val="24"/>
        </w:rPr>
      </w:pPr>
      <w:r w:rsidRPr="002B5F2B">
        <w:rPr>
          <w:rFonts w:ascii="Cambria" w:hAnsi="Cambria"/>
          <w:b/>
          <w:sz w:val="24"/>
          <w:shd w:val="clear" w:color="auto" w:fill="D9D9D9" w:themeFill="background1" w:themeFillShade="D9"/>
        </w:rPr>
        <w:t>Route</w:t>
      </w:r>
      <w:r w:rsidR="008E70F3" w:rsidRPr="002B5F2B">
        <w:rPr>
          <w:rFonts w:ascii="Cambria" w:hAnsi="Cambria"/>
          <w:b/>
          <w:sz w:val="24"/>
          <w:shd w:val="clear" w:color="auto" w:fill="D9D9D9" w:themeFill="background1" w:themeFillShade="D9"/>
        </w:rPr>
        <w:t xml:space="preserve"> 3</w:t>
      </w:r>
      <w:r w:rsidR="000F37F2" w:rsidRPr="002B5F2B">
        <w:rPr>
          <w:rFonts w:ascii="Cambria" w:hAnsi="Cambria"/>
          <w:sz w:val="24"/>
          <w:shd w:val="clear" w:color="auto" w:fill="D9D9D9" w:themeFill="background1" w:themeFillShade="D9"/>
        </w:rPr>
        <w:t xml:space="preserve">: </w:t>
      </w:r>
      <w:r w:rsidRPr="002B5F2B">
        <w:rPr>
          <w:rFonts w:ascii="Cambria" w:hAnsi="Cambria"/>
          <w:b/>
          <w:sz w:val="24"/>
          <w:shd w:val="clear" w:color="auto" w:fill="D9D9D9" w:themeFill="background1" w:themeFillShade="D9"/>
        </w:rPr>
        <w:t>Railway Nikšić- border with B</w:t>
      </w:r>
      <w:r w:rsidR="00827D98">
        <w:rPr>
          <w:rFonts w:ascii="Cambria" w:hAnsi="Cambria"/>
          <w:b/>
          <w:sz w:val="24"/>
          <w:shd w:val="clear" w:color="auto" w:fill="D9D9D9" w:themeFill="background1" w:themeFillShade="D9"/>
        </w:rPr>
        <w:t xml:space="preserve">osnia and </w:t>
      </w:r>
      <w:r w:rsidRPr="002B5F2B">
        <w:rPr>
          <w:rFonts w:ascii="Cambria" w:hAnsi="Cambria"/>
          <w:b/>
          <w:sz w:val="24"/>
          <w:shd w:val="clear" w:color="auto" w:fill="D9D9D9" w:themeFill="background1" w:themeFillShade="D9"/>
        </w:rPr>
        <w:t>H</w:t>
      </w:r>
      <w:r w:rsidR="00827D98">
        <w:rPr>
          <w:rFonts w:ascii="Cambria" w:hAnsi="Cambria"/>
          <w:b/>
          <w:sz w:val="24"/>
          <w:shd w:val="clear" w:color="auto" w:fill="D9D9D9" w:themeFill="background1" w:themeFillShade="D9"/>
        </w:rPr>
        <w:t xml:space="preserve">ercegovina - </w:t>
      </w:r>
      <w:r w:rsidRPr="002B5F2B">
        <w:rPr>
          <w:rFonts w:ascii="Cambria" w:hAnsi="Cambria"/>
          <w:b/>
          <w:sz w:val="24"/>
          <w:shd w:val="clear" w:color="auto" w:fill="D9D9D9" w:themeFill="background1" w:themeFillShade="D9"/>
        </w:rPr>
        <w:t>Trebinje-Čapljina</w:t>
      </w:r>
      <w:r w:rsidRPr="002B5F2B">
        <w:rPr>
          <w:rFonts w:ascii="Cambria" w:hAnsi="Cambria"/>
          <w:b/>
          <w:sz w:val="24"/>
        </w:rPr>
        <w:t xml:space="preserve">  </w:t>
      </w:r>
    </w:p>
    <w:p w14:paraId="594498FF" w14:textId="458E894F" w:rsidR="002B5F2B" w:rsidRPr="002B5F2B" w:rsidRDefault="002B5F2B" w:rsidP="002B5F2B">
      <w:pPr>
        <w:spacing w:after="0" w:line="240" w:lineRule="auto"/>
        <w:jc w:val="both"/>
        <w:rPr>
          <w:rFonts w:ascii="Cambria" w:hAnsi="Cambria"/>
          <w:sz w:val="24"/>
        </w:rPr>
      </w:pPr>
      <w:r>
        <w:rPr>
          <w:rFonts w:ascii="Cambria" w:hAnsi="Cambria"/>
          <w:sz w:val="24"/>
        </w:rPr>
        <w:t>By t</w:t>
      </w:r>
      <w:r w:rsidRPr="002B5F2B">
        <w:rPr>
          <w:rFonts w:ascii="Cambria" w:hAnsi="Cambria"/>
          <w:sz w:val="24"/>
        </w:rPr>
        <w:t>he line Nikšić - Čapljina would</w:t>
      </w:r>
      <w:r w:rsidR="0073509F">
        <w:rPr>
          <w:rFonts w:ascii="Cambria" w:hAnsi="Cambria"/>
          <w:sz w:val="24"/>
        </w:rPr>
        <w:t xml:space="preserve"> be</w:t>
      </w:r>
      <w:r w:rsidRPr="002B5F2B">
        <w:rPr>
          <w:rFonts w:ascii="Cambria" w:hAnsi="Cambria"/>
          <w:sz w:val="24"/>
        </w:rPr>
        <w:t>, inter alia, also</w:t>
      </w:r>
      <w:r w:rsidR="0073509F">
        <w:rPr>
          <w:rFonts w:ascii="Cambria" w:hAnsi="Cambria"/>
          <w:sz w:val="24"/>
        </w:rPr>
        <w:t xml:space="preserve"> established</w:t>
      </w:r>
      <w:r w:rsidRPr="002B5F2B">
        <w:rPr>
          <w:rFonts w:ascii="Cambria" w:hAnsi="Cambria"/>
          <w:sz w:val="24"/>
        </w:rPr>
        <w:t xml:space="preserve"> connect</w:t>
      </w:r>
      <w:r w:rsidR="0073509F">
        <w:rPr>
          <w:rFonts w:ascii="Cambria" w:hAnsi="Cambria"/>
          <w:sz w:val="24"/>
        </w:rPr>
        <w:t>ion</w:t>
      </w:r>
      <w:r w:rsidRPr="002B5F2B">
        <w:rPr>
          <w:rFonts w:ascii="Cambria" w:hAnsi="Cambria"/>
          <w:sz w:val="24"/>
        </w:rPr>
        <w:t xml:space="preserve"> with the Paneuropean road corridor VCT</w:t>
      </w:r>
      <w:r w:rsidR="0073509F">
        <w:rPr>
          <w:rFonts w:ascii="Cambria" w:hAnsi="Cambria"/>
          <w:sz w:val="24"/>
        </w:rPr>
        <w:t>,</w:t>
      </w:r>
      <w:r w:rsidRPr="002B5F2B">
        <w:rPr>
          <w:rFonts w:ascii="Cambria" w:hAnsi="Cambria"/>
          <w:sz w:val="24"/>
        </w:rPr>
        <w:t xml:space="preserve"> because, due to the war events </w:t>
      </w:r>
      <w:r w:rsidR="0073509F">
        <w:rPr>
          <w:rFonts w:ascii="Cambria" w:hAnsi="Cambria"/>
          <w:sz w:val="24"/>
        </w:rPr>
        <w:t xml:space="preserve">in the 1990s, </w:t>
      </w:r>
      <w:r w:rsidR="0073509F" w:rsidRPr="002B5F2B">
        <w:rPr>
          <w:rFonts w:ascii="Cambria" w:hAnsi="Cambria"/>
          <w:sz w:val="24"/>
        </w:rPr>
        <w:t>the state</w:t>
      </w:r>
      <w:r w:rsidR="0073509F">
        <w:rPr>
          <w:rFonts w:ascii="Cambria" w:hAnsi="Cambria"/>
          <w:sz w:val="24"/>
        </w:rPr>
        <w:t xml:space="preserve"> remained without connection</w:t>
      </w:r>
      <w:r w:rsidRPr="002B5F2B">
        <w:rPr>
          <w:rFonts w:ascii="Cambria" w:hAnsi="Cambria"/>
          <w:sz w:val="24"/>
        </w:rPr>
        <w:t xml:space="preserve"> </w:t>
      </w:r>
      <w:r w:rsidR="0073509F">
        <w:rPr>
          <w:rFonts w:ascii="Cambria" w:hAnsi="Cambria"/>
          <w:sz w:val="24"/>
        </w:rPr>
        <w:t>with</w:t>
      </w:r>
      <w:r w:rsidRPr="002B5F2B">
        <w:rPr>
          <w:rFonts w:ascii="Cambria" w:hAnsi="Cambria"/>
          <w:sz w:val="24"/>
        </w:rPr>
        <w:t xml:space="preserve"> that corr</w:t>
      </w:r>
      <w:r w:rsidR="0073509F">
        <w:rPr>
          <w:rFonts w:ascii="Cambria" w:hAnsi="Cambria"/>
          <w:sz w:val="24"/>
        </w:rPr>
        <w:t>idor. The biggest benefit of this</w:t>
      </w:r>
      <w:r w:rsidR="00827D98">
        <w:rPr>
          <w:rFonts w:ascii="Cambria" w:hAnsi="Cambria"/>
          <w:sz w:val="24"/>
        </w:rPr>
        <w:t xml:space="preserve"> railway</w:t>
      </w:r>
      <w:r w:rsidRPr="002B5F2B">
        <w:rPr>
          <w:rFonts w:ascii="Cambria" w:hAnsi="Cambria"/>
          <w:sz w:val="24"/>
        </w:rPr>
        <w:t xml:space="preserve"> would </w:t>
      </w:r>
      <w:r w:rsidR="00C3722D" w:rsidRPr="002B5F2B">
        <w:rPr>
          <w:rFonts w:ascii="Cambria" w:hAnsi="Cambria"/>
          <w:sz w:val="24"/>
        </w:rPr>
        <w:t>b</w:t>
      </w:r>
      <w:r w:rsidR="00C3722D">
        <w:rPr>
          <w:rFonts w:ascii="Cambria" w:hAnsi="Cambria"/>
          <w:sz w:val="24"/>
        </w:rPr>
        <w:t>ring to</w:t>
      </w:r>
      <w:r w:rsidR="0073509F">
        <w:rPr>
          <w:rFonts w:ascii="Cambria" w:hAnsi="Cambria"/>
          <w:sz w:val="24"/>
        </w:rPr>
        <w:t xml:space="preserve"> the Port </w:t>
      </w:r>
      <w:r w:rsidRPr="002B5F2B">
        <w:rPr>
          <w:rFonts w:ascii="Cambria" w:hAnsi="Cambria"/>
          <w:sz w:val="24"/>
        </w:rPr>
        <w:t xml:space="preserve">of Bar, since </w:t>
      </w:r>
      <w:r w:rsidR="0073509F">
        <w:rPr>
          <w:rFonts w:ascii="Cambria" w:hAnsi="Cambria"/>
          <w:sz w:val="24"/>
        </w:rPr>
        <w:t xml:space="preserve">there is a growing interest of businessmen from Bosnia and </w:t>
      </w:r>
      <w:r w:rsidRPr="002B5F2B">
        <w:rPr>
          <w:rFonts w:ascii="Cambria" w:hAnsi="Cambria"/>
          <w:sz w:val="24"/>
        </w:rPr>
        <w:t>H</w:t>
      </w:r>
      <w:r w:rsidR="0073509F">
        <w:rPr>
          <w:rFonts w:ascii="Cambria" w:hAnsi="Cambria"/>
          <w:sz w:val="24"/>
        </w:rPr>
        <w:t>ercegovina</w:t>
      </w:r>
      <w:r w:rsidR="00827D98">
        <w:rPr>
          <w:rFonts w:ascii="Cambria" w:hAnsi="Cambria"/>
          <w:sz w:val="24"/>
        </w:rPr>
        <w:t xml:space="preserve"> (BaH)</w:t>
      </w:r>
      <w:r w:rsidR="0073509F">
        <w:rPr>
          <w:rFonts w:ascii="Cambria" w:hAnsi="Cambria"/>
          <w:sz w:val="24"/>
        </w:rPr>
        <w:t xml:space="preserve"> for</w:t>
      </w:r>
      <w:r w:rsidRPr="002B5F2B">
        <w:rPr>
          <w:rFonts w:ascii="Cambria" w:hAnsi="Cambria"/>
          <w:sz w:val="24"/>
        </w:rPr>
        <w:t xml:space="preserve"> importing and exporting their goods through this port.</w:t>
      </w:r>
    </w:p>
    <w:p w14:paraId="37AE6373" w14:textId="3CE8AEEF" w:rsidR="002B5F2B" w:rsidRPr="002B5F2B" w:rsidRDefault="002B5F2B" w:rsidP="002B5F2B">
      <w:pPr>
        <w:spacing w:after="0" w:line="240" w:lineRule="auto"/>
        <w:jc w:val="both"/>
        <w:rPr>
          <w:rFonts w:ascii="Cambria" w:hAnsi="Cambria"/>
          <w:sz w:val="24"/>
        </w:rPr>
      </w:pPr>
      <w:r w:rsidRPr="002B5F2B">
        <w:rPr>
          <w:rFonts w:ascii="Cambria" w:hAnsi="Cambria"/>
          <w:sz w:val="24"/>
        </w:rPr>
        <w:t>The total length of the railway would be 160 km,</w:t>
      </w:r>
      <w:r w:rsidR="00827D98">
        <w:rPr>
          <w:rFonts w:ascii="Cambria" w:hAnsi="Cambria"/>
          <w:sz w:val="24"/>
        </w:rPr>
        <w:t xml:space="preserve"> from which about </w:t>
      </w:r>
      <w:r w:rsidRPr="002B5F2B">
        <w:rPr>
          <w:rFonts w:ascii="Cambria" w:hAnsi="Cambria"/>
          <w:sz w:val="24"/>
        </w:rPr>
        <w:t>70 km</w:t>
      </w:r>
      <w:r w:rsidR="00827D98">
        <w:rPr>
          <w:rFonts w:ascii="Cambria" w:hAnsi="Cambria"/>
          <w:sz w:val="24"/>
        </w:rPr>
        <w:t xml:space="preserve"> in Montenego</w:t>
      </w:r>
      <w:r w:rsidRPr="002B5F2B">
        <w:rPr>
          <w:rFonts w:ascii="Cambria" w:hAnsi="Cambria"/>
          <w:sz w:val="24"/>
        </w:rPr>
        <w:t>,</w:t>
      </w:r>
      <w:r w:rsidR="00827D98">
        <w:rPr>
          <w:rFonts w:ascii="Cambria" w:hAnsi="Cambria"/>
          <w:sz w:val="24"/>
        </w:rPr>
        <w:t xml:space="preserve"> and</w:t>
      </w:r>
      <w:r w:rsidRPr="002B5F2B">
        <w:rPr>
          <w:rFonts w:ascii="Cambria" w:hAnsi="Cambria"/>
          <w:sz w:val="24"/>
        </w:rPr>
        <w:t xml:space="preserve"> it would pass through Nikšić</w:t>
      </w:r>
      <w:r w:rsidR="00827D98">
        <w:rPr>
          <w:rFonts w:ascii="Cambria" w:hAnsi="Cambria"/>
          <w:sz w:val="24"/>
        </w:rPr>
        <w:t>ko</w:t>
      </w:r>
      <w:r w:rsidRPr="002B5F2B">
        <w:rPr>
          <w:rFonts w:ascii="Cambria" w:hAnsi="Cambria"/>
          <w:sz w:val="24"/>
        </w:rPr>
        <w:t xml:space="preserve"> polje, Trubjela, Velimlj</w:t>
      </w:r>
      <w:r w:rsidR="00827D98">
        <w:rPr>
          <w:rFonts w:ascii="Cambria" w:hAnsi="Cambria"/>
          <w:sz w:val="24"/>
        </w:rPr>
        <w:t>e</w:t>
      </w:r>
      <w:r w:rsidRPr="002B5F2B">
        <w:rPr>
          <w:rFonts w:ascii="Cambria" w:hAnsi="Cambria"/>
          <w:sz w:val="24"/>
        </w:rPr>
        <w:t xml:space="preserve">, and further towards Vilusi and the border </w:t>
      </w:r>
      <w:r w:rsidRPr="002B5F2B">
        <w:rPr>
          <w:rFonts w:ascii="Cambria" w:hAnsi="Cambria"/>
          <w:sz w:val="24"/>
        </w:rPr>
        <w:lastRenderedPageBreak/>
        <w:t xml:space="preserve">with </w:t>
      </w:r>
      <w:r w:rsidR="00827D98">
        <w:rPr>
          <w:rFonts w:ascii="Cambria" w:hAnsi="Cambria"/>
          <w:sz w:val="24"/>
        </w:rPr>
        <w:t>BaH</w:t>
      </w:r>
      <w:r w:rsidRPr="002B5F2B">
        <w:rPr>
          <w:rFonts w:ascii="Cambria" w:hAnsi="Cambria"/>
          <w:sz w:val="24"/>
        </w:rPr>
        <w:t xml:space="preserve">. Three scenarios have been made, </w:t>
      </w:r>
      <w:r w:rsidR="00827D98">
        <w:rPr>
          <w:rFonts w:ascii="Cambria" w:hAnsi="Cambria"/>
          <w:sz w:val="24"/>
        </w:rPr>
        <w:t xml:space="preserve">and the </w:t>
      </w:r>
      <w:r w:rsidRPr="002B5F2B">
        <w:rPr>
          <w:rFonts w:ascii="Cambria" w:hAnsi="Cambria"/>
          <w:sz w:val="24"/>
        </w:rPr>
        <w:t>third is the optimal one for Monte</w:t>
      </w:r>
      <w:r w:rsidR="00827D98">
        <w:rPr>
          <w:rFonts w:ascii="Cambria" w:hAnsi="Cambria"/>
          <w:sz w:val="24"/>
        </w:rPr>
        <w:t>n</w:t>
      </w:r>
      <w:r w:rsidRPr="002B5F2B">
        <w:rPr>
          <w:rFonts w:ascii="Cambria" w:hAnsi="Cambria"/>
          <w:sz w:val="24"/>
        </w:rPr>
        <w:t>egro: single track, with all elements designed for only one track.</w:t>
      </w:r>
    </w:p>
    <w:p w14:paraId="0C07E5FD" w14:textId="4C6E5BD5" w:rsidR="002B5F2B" w:rsidRDefault="002B5F2B" w:rsidP="002B5F2B">
      <w:pPr>
        <w:spacing w:after="0" w:line="240" w:lineRule="auto"/>
        <w:jc w:val="both"/>
        <w:rPr>
          <w:rFonts w:ascii="Cambria" w:hAnsi="Cambria"/>
          <w:sz w:val="24"/>
        </w:rPr>
      </w:pPr>
      <w:r w:rsidRPr="002B5F2B">
        <w:rPr>
          <w:rFonts w:ascii="Cambria" w:hAnsi="Cambria"/>
          <w:sz w:val="24"/>
        </w:rPr>
        <w:t>Bearing in mind that there is already one track from Nikšić to Podgor</w:t>
      </w:r>
      <w:r w:rsidR="00827D98">
        <w:rPr>
          <w:rFonts w:ascii="Cambria" w:hAnsi="Cambria"/>
          <w:sz w:val="24"/>
        </w:rPr>
        <w:t>ica, it would be a one-way section</w:t>
      </w:r>
      <w:r w:rsidRPr="002B5F2B">
        <w:rPr>
          <w:rFonts w:ascii="Cambria" w:hAnsi="Cambria"/>
          <w:sz w:val="24"/>
        </w:rPr>
        <w:t xml:space="preserve"> </w:t>
      </w:r>
      <w:r w:rsidR="00827D98">
        <w:rPr>
          <w:rFonts w:ascii="Cambria" w:hAnsi="Cambria"/>
          <w:sz w:val="24"/>
        </w:rPr>
        <w:t>in general</w:t>
      </w:r>
      <w:r w:rsidRPr="002B5F2B">
        <w:rPr>
          <w:rFonts w:ascii="Cambria" w:hAnsi="Cambria"/>
          <w:sz w:val="24"/>
        </w:rPr>
        <w:t xml:space="preserve">. According to this scenario, the </w:t>
      </w:r>
      <w:r w:rsidR="00827D98" w:rsidRPr="002B5F2B">
        <w:rPr>
          <w:rFonts w:ascii="Cambria" w:hAnsi="Cambria"/>
          <w:sz w:val="24"/>
        </w:rPr>
        <w:t xml:space="preserve">estimated </w:t>
      </w:r>
      <w:r w:rsidRPr="002B5F2B">
        <w:rPr>
          <w:rFonts w:ascii="Cambria" w:hAnsi="Cambria"/>
          <w:sz w:val="24"/>
        </w:rPr>
        <w:t>total investments are about 810 million EUR, and t</w:t>
      </w:r>
      <w:r w:rsidR="008F7A4B">
        <w:rPr>
          <w:rFonts w:ascii="Cambria" w:hAnsi="Cambria"/>
          <w:sz w:val="24"/>
        </w:rPr>
        <w:t>he share of Montenegro is about</w:t>
      </w:r>
      <w:r w:rsidRPr="002B5F2B">
        <w:rPr>
          <w:rFonts w:ascii="Cambria" w:hAnsi="Cambria"/>
          <w:sz w:val="24"/>
        </w:rPr>
        <w:t xml:space="preserve"> 180 million EUR.</w:t>
      </w:r>
    </w:p>
    <w:p w14:paraId="14022C10" w14:textId="77777777" w:rsidR="000F37F2" w:rsidRPr="00BA2964" w:rsidRDefault="000F37F2" w:rsidP="00A11512">
      <w:pPr>
        <w:spacing w:after="0" w:line="240" w:lineRule="auto"/>
        <w:jc w:val="both"/>
        <w:rPr>
          <w:rFonts w:ascii="Cambria" w:hAnsi="Cambria"/>
          <w:b/>
          <w:sz w:val="24"/>
        </w:rPr>
      </w:pPr>
    </w:p>
    <w:p w14:paraId="226061E2" w14:textId="6697EB46" w:rsidR="008F7A4B" w:rsidRDefault="008F7A4B" w:rsidP="00C3722D">
      <w:pPr>
        <w:shd w:val="clear" w:color="auto" w:fill="D9D9D9" w:themeFill="background1" w:themeFillShade="D9"/>
        <w:spacing w:after="0" w:line="240" w:lineRule="auto"/>
        <w:jc w:val="both"/>
        <w:rPr>
          <w:rFonts w:ascii="Cambria" w:hAnsi="Cambria"/>
          <w:b/>
          <w:sz w:val="24"/>
        </w:rPr>
      </w:pPr>
      <w:r>
        <w:rPr>
          <w:rFonts w:ascii="Cambria" w:hAnsi="Cambria"/>
          <w:b/>
          <w:sz w:val="24"/>
        </w:rPr>
        <w:t xml:space="preserve">Rout 4: </w:t>
      </w:r>
      <w:r w:rsidRPr="000C0FBD">
        <w:rPr>
          <w:rFonts w:ascii="Cambria" w:hAnsi="Cambria"/>
          <w:b/>
          <w:sz w:val="24"/>
        </w:rPr>
        <w:t>Modernization of the railway line Podgorica - Tuzi – across the border with the Republic of Albania to Tirana (passenger service)</w:t>
      </w:r>
      <w:r>
        <w:rPr>
          <w:rFonts w:ascii="Cambria" w:hAnsi="Cambria"/>
          <w:b/>
          <w:sz w:val="24"/>
        </w:rPr>
        <w:t xml:space="preserve">  </w:t>
      </w:r>
    </w:p>
    <w:p w14:paraId="534394FE" w14:textId="466761A6" w:rsidR="000F37F2" w:rsidRPr="00BA2964" w:rsidRDefault="008F7A4B" w:rsidP="00A11512">
      <w:pPr>
        <w:spacing w:after="0" w:line="240" w:lineRule="auto"/>
        <w:jc w:val="both"/>
        <w:rPr>
          <w:rFonts w:ascii="Cambria" w:hAnsi="Cambria"/>
          <w:sz w:val="24"/>
        </w:rPr>
      </w:pPr>
      <w:r>
        <w:rPr>
          <w:rFonts w:ascii="Cambria" w:hAnsi="Cambria"/>
          <w:sz w:val="24"/>
        </w:rPr>
        <w:t xml:space="preserve">It </w:t>
      </w:r>
      <w:r w:rsidRPr="008F7A4B">
        <w:rPr>
          <w:rFonts w:ascii="Cambria" w:hAnsi="Cambria"/>
          <w:sz w:val="24"/>
        </w:rPr>
        <w:t>is planned</w:t>
      </w:r>
      <w:r>
        <w:rPr>
          <w:rFonts w:ascii="Cambria" w:hAnsi="Cambria"/>
          <w:sz w:val="24"/>
        </w:rPr>
        <w:t xml:space="preserve"> by the project</w:t>
      </w:r>
      <w:r w:rsidRPr="008F7A4B">
        <w:rPr>
          <w:rFonts w:ascii="Cambria" w:hAnsi="Cambria"/>
          <w:sz w:val="24"/>
        </w:rPr>
        <w:t xml:space="preserve"> to reconstruct and modernize the track in the length of 25 km, as well as to improve the elements of the track and electrification. The project includes the reconstruction, rehabilitation and replacement of the upper part, 5 bridges, </w:t>
      </w:r>
      <w:r>
        <w:rPr>
          <w:rFonts w:ascii="Cambria" w:hAnsi="Cambria"/>
          <w:sz w:val="24"/>
        </w:rPr>
        <w:t>3</w:t>
      </w:r>
      <w:r w:rsidRPr="008F7A4B">
        <w:rPr>
          <w:rFonts w:ascii="Cambria" w:hAnsi="Cambria"/>
          <w:sz w:val="24"/>
        </w:rPr>
        <w:t xml:space="preserve"> tunnels and 25 failures</w:t>
      </w:r>
      <w:r>
        <w:rPr>
          <w:rFonts w:ascii="Cambria" w:hAnsi="Cambria"/>
          <w:sz w:val="24"/>
        </w:rPr>
        <w:t xml:space="preserve"> </w:t>
      </w:r>
      <w:r w:rsidRPr="008F7A4B">
        <w:rPr>
          <w:rFonts w:ascii="Cambria" w:hAnsi="Cambria"/>
          <w:sz w:val="24"/>
        </w:rPr>
        <w:t xml:space="preserve">and the provision of the UIC-GB </w:t>
      </w:r>
      <w:r w:rsidRPr="00763245">
        <w:rPr>
          <w:rFonts w:ascii="Cambria" w:hAnsi="Cambria"/>
          <w:sz w:val="24"/>
        </w:rPr>
        <w:t>factory train</w:t>
      </w:r>
      <w:r>
        <w:rPr>
          <w:rFonts w:ascii="Cambria" w:hAnsi="Cambria"/>
          <w:sz w:val="24"/>
        </w:rPr>
        <w:t xml:space="preserve"> profile, </w:t>
      </w:r>
      <w:r w:rsidRPr="008F7A4B">
        <w:rPr>
          <w:rFonts w:ascii="Cambria" w:hAnsi="Cambria"/>
          <w:sz w:val="24"/>
        </w:rPr>
        <w:t xml:space="preserve">as well as the reconstruction of </w:t>
      </w:r>
      <w:r>
        <w:rPr>
          <w:rFonts w:ascii="Cambria" w:hAnsi="Cambria"/>
          <w:sz w:val="24"/>
        </w:rPr>
        <w:t xml:space="preserve">station </w:t>
      </w:r>
      <w:r w:rsidRPr="008F7A4B">
        <w:rPr>
          <w:rFonts w:ascii="Cambria" w:hAnsi="Cambria"/>
          <w:sz w:val="24"/>
        </w:rPr>
        <w:t>lines and facilities and the rehabili</w:t>
      </w:r>
      <w:r>
        <w:rPr>
          <w:rFonts w:ascii="Cambria" w:hAnsi="Cambria"/>
          <w:sz w:val="24"/>
        </w:rPr>
        <w:t>tation of the existing signalization</w:t>
      </w:r>
      <w:r w:rsidRPr="008F7A4B">
        <w:rPr>
          <w:rFonts w:ascii="Cambria" w:hAnsi="Cambria"/>
          <w:sz w:val="24"/>
        </w:rPr>
        <w:t xml:space="preserve"> system, including the </w:t>
      </w:r>
      <w:r>
        <w:rPr>
          <w:rFonts w:ascii="Cambria" w:hAnsi="Cambria"/>
          <w:sz w:val="24"/>
        </w:rPr>
        <w:t>new signal-</w:t>
      </w:r>
      <w:r w:rsidRPr="008F7A4B">
        <w:rPr>
          <w:rFonts w:ascii="Cambria" w:hAnsi="Cambria"/>
          <w:sz w:val="24"/>
        </w:rPr>
        <w:t>safety equipment and ne</w:t>
      </w:r>
      <w:r>
        <w:rPr>
          <w:rFonts w:ascii="Cambria" w:hAnsi="Cambria"/>
          <w:sz w:val="24"/>
        </w:rPr>
        <w:t>w contact network. For the mentioned</w:t>
      </w:r>
      <w:r w:rsidRPr="008F7A4B">
        <w:rPr>
          <w:rFonts w:ascii="Cambria" w:hAnsi="Cambria"/>
          <w:sz w:val="24"/>
        </w:rPr>
        <w:t xml:space="preserve"> proje</w:t>
      </w:r>
      <w:r>
        <w:rPr>
          <w:rFonts w:ascii="Cambria" w:hAnsi="Cambria"/>
          <w:sz w:val="24"/>
        </w:rPr>
        <w:t xml:space="preserve">ct it is necessary to prepare and complete the whole Technical Documentation. </w:t>
      </w:r>
      <w:r w:rsidRPr="008F7A4B">
        <w:rPr>
          <w:rFonts w:ascii="Cambria" w:hAnsi="Cambria"/>
          <w:sz w:val="24"/>
        </w:rPr>
        <w:t>Earlier documentation</w:t>
      </w:r>
      <w:r>
        <w:rPr>
          <w:rFonts w:ascii="Cambria" w:hAnsi="Cambria"/>
          <w:sz w:val="24"/>
        </w:rPr>
        <w:t>,</w:t>
      </w:r>
      <w:r w:rsidRPr="008F7A4B">
        <w:rPr>
          <w:rFonts w:ascii="Cambria" w:hAnsi="Cambria"/>
          <w:sz w:val="24"/>
        </w:rPr>
        <w:t xml:space="preserve"> from the construction period</w:t>
      </w:r>
      <w:r>
        <w:rPr>
          <w:rFonts w:ascii="Cambria" w:hAnsi="Cambria"/>
          <w:sz w:val="24"/>
        </w:rPr>
        <w:t>,</w:t>
      </w:r>
      <w:r w:rsidRPr="008F7A4B">
        <w:rPr>
          <w:rFonts w:ascii="Cambria" w:hAnsi="Cambria"/>
          <w:sz w:val="24"/>
        </w:rPr>
        <w:t xml:space="preserve"> is </w:t>
      </w:r>
      <w:r>
        <w:rPr>
          <w:rFonts w:ascii="Cambria" w:hAnsi="Cambria"/>
          <w:sz w:val="24"/>
        </w:rPr>
        <w:t xml:space="preserve">partly </w:t>
      </w:r>
      <w:r w:rsidRPr="008F7A4B">
        <w:rPr>
          <w:rFonts w:ascii="Cambria" w:hAnsi="Cambria"/>
          <w:sz w:val="24"/>
        </w:rPr>
        <w:t>available</w:t>
      </w:r>
      <w:r>
        <w:rPr>
          <w:rFonts w:ascii="Cambria" w:hAnsi="Cambria"/>
          <w:sz w:val="24"/>
        </w:rPr>
        <w:t xml:space="preserve">. </w:t>
      </w:r>
      <w:r w:rsidRPr="008F7A4B">
        <w:rPr>
          <w:rFonts w:ascii="Cambria" w:hAnsi="Cambria"/>
          <w:sz w:val="24"/>
        </w:rPr>
        <w:t>The estimated value of investm</w:t>
      </w:r>
      <w:r>
        <w:rPr>
          <w:rFonts w:ascii="Cambria" w:hAnsi="Cambria"/>
          <w:sz w:val="24"/>
        </w:rPr>
        <w:t xml:space="preserve">ents for this project is about </w:t>
      </w:r>
      <w:r w:rsidRPr="008F7A4B">
        <w:rPr>
          <w:rFonts w:ascii="Cambria" w:hAnsi="Cambria"/>
          <w:sz w:val="24"/>
        </w:rPr>
        <w:t xml:space="preserve">37 million EUR. The </w:t>
      </w:r>
      <w:r>
        <w:rPr>
          <w:rFonts w:ascii="Cambria" w:hAnsi="Cambria"/>
          <w:sz w:val="24"/>
        </w:rPr>
        <w:t>railway</w:t>
      </w:r>
      <w:r w:rsidRPr="008F7A4B">
        <w:rPr>
          <w:rFonts w:ascii="Cambria" w:hAnsi="Cambria"/>
          <w:sz w:val="24"/>
        </w:rPr>
        <w:t xml:space="preserve"> is </w:t>
      </w:r>
      <w:r>
        <w:rPr>
          <w:rFonts w:ascii="Cambria" w:hAnsi="Cambria"/>
          <w:sz w:val="24"/>
        </w:rPr>
        <w:t>wholly located in the area of the Tuško polje</w:t>
      </w:r>
      <w:r w:rsidRPr="008F7A4B">
        <w:rPr>
          <w:rFonts w:ascii="Cambria" w:hAnsi="Cambria"/>
          <w:sz w:val="24"/>
        </w:rPr>
        <w:t>.</w:t>
      </w:r>
    </w:p>
    <w:p w14:paraId="3B184649" w14:textId="77777777" w:rsidR="0008022B" w:rsidRPr="00BA2964" w:rsidRDefault="0008022B" w:rsidP="3B4348E7">
      <w:pPr>
        <w:spacing w:after="0"/>
        <w:jc w:val="both"/>
        <w:rPr>
          <w:rFonts w:ascii="Cambria" w:hAnsi="Cambria"/>
          <w:sz w:val="24"/>
        </w:rPr>
      </w:pPr>
    </w:p>
    <w:p w14:paraId="2D4D39C9" w14:textId="77777777" w:rsidR="00AD0CD2" w:rsidRPr="00BA2964" w:rsidRDefault="00AD0CD2" w:rsidP="3B4348E7">
      <w:pPr>
        <w:spacing w:after="0"/>
        <w:jc w:val="both"/>
        <w:rPr>
          <w:rFonts w:ascii="Cambria" w:hAnsi="Cambria"/>
          <w:sz w:val="24"/>
        </w:rPr>
      </w:pPr>
      <w:r w:rsidRPr="00BA2964">
        <w:rPr>
          <w:rFonts w:ascii="Cambria" w:hAnsi="Cambria"/>
          <w:noProof/>
          <w:sz w:val="24"/>
          <w:szCs w:val="24"/>
        </w:rPr>
        <w:drawing>
          <wp:inline distT="0" distB="0" distL="0" distR="0" wp14:anchorId="1C155826" wp14:editId="00E152C2">
            <wp:extent cx="5886450" cy="5100025"/>
            <wp:effectExtent l="0" t="0" r="0" b="571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887550" cy="5100978"/>
                    </a:xfrm>
                    <a:prstGeom prst="rect">
                      <a:avLst/>
                    </a:prstGeom>
                    <a:noFill/>
                    <a:ln>
                      <a:noFill/>
                    </a:ln>
                  </pic:spPr>
                </pic:pic>
              </a:graphicData>
            </a:graphic>
          </wp:inline>
        </w:drawing>
      </w:r>
    </w:p>
    <w:p w14:paraId="06AE90A4" w14:textId="40D3F8FA" w:rsidR="00AD0CD2" w:rsidRDefault="00F77A05" w:rsidP="00F826CF">
      <w:pPr>
        <w:jc w:val="both"/>
        <w:rPr>
          <w:rFonts w:ascii="Cambria" w:hAnsi="Cambria"/>
          <w:i/>
          <w:sz w:val="24"/>
        </w:rPr>
      </w:pPr>
      <w:r>
        <w:rPr>
          <w:rFonts w:ascii="Cambria" w:hAnsi="Cambria"/>
          <w:b/>
          <w:sz w:val="24"/>
        </w:rPr>
        <w:t xml:space="preserve">Picture </w:t>
      </w:r>
      <w:r w:rsidR="002026F2" w:rsidRPr="00BA2964">
        <w:rPr>
          <w:rFonts w:ascii="Cambria" w:hAnsi="Cambria"/>
          <w:b/>
          <w:sz w:val="24"/>
        </w:rPr>
        <w:t>1.2.</w:t>
      </w:r>
      <w:r w:rsidR="00AD0CD2" w:rsidRPr="00BA2964">
        <w:rPr>
          <w:rFonts w:ascii="Cambria" w:hAnsi="Cambria"/>
          <w:sz w:val="24"/>
        </w:rPr>
        <w:t xml:space="preserve"> </w:t>
      </w:r>
      <w:r>
        <w:rPr>
          <w:rFonts w:ascii="Cambria" w:hAnsi="Cambria"/>
          <w:i/>
          <w:sz w:val="24"/>
        </w:rPr>
        <w:t>Future</w:t>
      </w:r>
      <w:r w:rsidR="00AD0CD2" w:rsidRPr="00BA2964">
        <w:rPr>
          <w:rFonts w:ascii="Cambria" w:hAnsi="Cambria"/>
          <w:i/>
          <w:sz w:val="24"/>
        </w:rPr>
        <w:t xml:space="preserve"> „</w:t>
      </w:r>
      <w:r w:rsidR="00C3722D">
        <w:rPr>
          <w:rFonts w:ascii="Cambria" w:hAnsi="Cambria"/>
          <w:i/>
          <w:sz w:val="24"/>
        </w:rPr>
        <w:t>do</w:t>
      </w:r>
      <w:r>
        <w:rPr>
          <w:rFonts w:ascii="Cambria" w:hAnsi="Cambria"/>
          <w:i/>
          <w:sz w:val="24"/>
        </w:rPr>
        <w:t>-</w:t>
      </w:r>
      <w:r w:rsidR="00AD0CD2" w:rsidRPr="00BA2964">
        <w:rPr>
          <w:rFonts w:ascii="Cambria" w:hAnsi="Cambria"/>
          <w:i/>
          <w:sz w:val="24"/>
        </w:rPr>
        <w:t>minim</w:t>
      </w:r>
      <w:r>
        <w:rPr>
          <w:rFonts w:ascii="Cambria" w:hAnsi="Cambria"/>
          <w:i/>
          <w:sz w:val="24"/>
        </w:rPr>
        <w:t>um</w:t>
      </w:r>
      <w:r w:rsidR="00AD0CD2" w:rsidRPr="00BA2964">
        <w:rPr>
          <w:rFonts w:ascii="Cambria" w:hAnsi="Cambria"/>
          <w:i/>
          <w:sz w:val="24"/>
        </w:rPr>
        <w:t>“</w:t>
      </w:r>
      <w:r>
        <w:rPr>
          <w:rFonts w:ascii="Cambria" w:hAnsi="Cambria"/>
          <w:i/>
          <w:sz w:val="24"/>
        </w:rPr>
        <w:t>network</w:t>
      </w:r>
      <w:r w:rsidR="00AD0CD2" w:rsidRPr="00BA2964">
        <w:rPr>
          <w:rFonts w:ascii="Cambria" w:hAnsi="Cambria"/>
          <w:i/>
          <w:sz w:val="24"/>
        </w:rPr>
        <w:t xml:space="preserve"> (</w:t>
      </w:r>
      <w:r>
        <w:rPr>
          <w:rFonts w:ascii="Cambria" w:hAnsi="Cambria"/>
          <w:i/>
          <w:sz w:val="24"/>
        </w:rPr>
        <w:t xml:space="preserve">new roads are marked red - Highway </w:t>
      </w:r>
      <w:r w:rsidR="009E16AA" w:rsidRPr="00BA2964">
        <w:rPr>
          <w:rFonts w:ascii="Cambria" w:hAnsi="Cambria"/>
          <w:i/>
          <w:sz w:val="24"/>
        </w:rPr>
        <w:t>Bar-B</w:t>
      </w:r>
      <w:r>
        <w:rPr>
          <w:rFonts w:ascii="Cambria" w:hAnsi="Cambria"/>
          <w:i/>
          <w:sz w:val="24"/>
        </w:rPr>
        <w:t>oljare and</w:t>
      </w:r>
      <w:r w:rsidR="009E16AA" w:rsidRPr="00BA2964">
        <w:rPr>
          <w:rFonts w:ascii="Cambria" w:hAnsi="Cambria"/>
          <w:i/>
          <w:sz w:val="24"/>
        </w:rPr>
        <w:t xml:space="preserve"> </w:t>
      </w:r>
      <w:r>
        <w:rPr>
          <w:rFonts w:ascii="Cambria" w:hAnsi="Cambria"/>
          <w:i/>
          <w:sz w:val="24"/>
        </w:rPr>
        <w:t>Costal option of Adriatic Ionic highway</w:t>
      </w:r>
      <w:r w:rsidR="00612C73" w:rsidRPr="00BA2964">
        <w:rPr>
          <w:rFonts w:ascii="Cambria" w:hAnsi="Cambria"/>
          <w:i/>
          <w:sz w:val="24"/>
        </w:rPr>
        <w:t>;</w:t>
      </w:r>
      <w:r>
        <w:rPr>
          <w:rFonts w:ascii="Cambria" w:hAnsi="Cambria"/>
          <w:i/>
          <w:sz w:val="24"/>
        </w:rPr>
        <w:t xml:space="preserve"> new railway marked purple - Railway</w:t>
      </w:r>
      <w:r w:rsidR="00612C73" w:rsidRPr="00BA2964">
        <w:rPr>
          <w:rFonts w:ascii="Cambria" w:hAnsi="Cambria"/>
          <w:i/>
          <w:sz w:val="24"/>
        </w:rPr>
        <w:t xml:space="preserve"> Nikšić – Ba</w:t>
      </w:r>
      <w:r>
        <w:rPr>
          <w:rFonts w:ascii="Cambria" w:hAnsi="Cambria"/>
          <w:i/>
          <w:sz w:val="24"/>
        </w:rPr>
        <w:t>H</w:t>
      </w:r>
      <w:r w:rsidR="00AD0CD2" w:rsidRPr="00BA2964">
        <w:rPr>
          <w:rFonts w:ascii="Cambria" w:hAnsi="Cambria"/>
          <w:i/>
          <w:sz w:val="24"/>
        </w:rPr>
        <w:t>)</w:t>
      </w:r>
    </w:p>
    <w:p w14:paraId="71EF9507" w14:textId="3A02EE73" w:rsidR="0029114A" w:rsidRPr="00BA2964" w:rsidRDefault="00A13AD6" w:rsidP="003D04A4">
      <w:pPr>
        <w:pStyle w:val="2"/>
        <w:numPr>
          <w:ilvl w:val="0"/>
          <w:numId w:val="0"/>
        </w:numPr>
        <w:jc w:val="both"/>
        <w:rPr>
          <w:rFonts w:ascii="Cambria" w:hAnsi="Cambria"/>
          <w:color w:val="auto"/>
          <w:sz w:val="24"/>
        </w:rPr>
      </w:pPr>
      <w:bookmarkStart w:id="7" w:name="_Toc499533209"/>
      <w:r w:rsidRPr="00BA2964">
        <w:rPr>
          <w:rFonts w:ascii="Cambria" w:hAnsi="Cambria"/>
          <w:color w:val="auto"/>
          <w:sz w:val="24"/>
        </w:rPr>
        <w:lastRenderedPageBreak/>
        <w:t xml:space="preserve">1.5. </w:t>
      </w:r>
      <w:r w:rsidR="007C7AF6" w:rsidRPr="007C7AF6">
        <w:rPr>
          <w:rFonts w:ascii="Cambria" w:hAnsi="Cambria"/>
          <w:color w:val="auto"/>
          <w:sz w:val="24"/>
        </w:rPr>
        <w:t>Relation with other plans and programs</w:t>
      </w:r>
      <w:bookmarkEnd w:id="7"/>
    </w:p>
    <w:p w14:paraId="0F352941" w14:textId="77777777" w:rsidR="00360A52" w:rsidRPr="00BA2964" w:rsidRDefault="00360A52" w:rsidP="004228D1">
      <w:pPr>
        <w:spacing w:after="0" w:line="240" w:lineRule="auto"/>
        <w:jc w:val="both"/>
        <w:rPr>
          <w:rFonts w:ascii="Cambria" w:hAnsi="Cambria"/>
          <w:b/>
          <w:sz w:val="24"/>
          <w:u w:val="single"/>
        </w:rPr>
      </w:pPr>
    </w:p>
    <w:p w14:paraId="057C51E6" w14:textId="53D389BF" w:rsidR="00C96EEB" w:rsidRDefault="007C7AF6" w:rsidP="00C3722D">
      <w:pPr>
        <w:spacing w:after="0"/>
        <w:rPr>
          <w:rFonts w:ascii="Cambria" w:hAnsi="Cambria"/>
          <w:b/>
          <w:sz w:val="24"/>
          <w:u w:val="single"/>
        </w:rPr>
      </w:pPr>
      <w:r>
        <w:rPr>
          <w:rFonts w:ascii="Cambria" w:hAnsi="Cambria"/>
          <w:b/>
          <w:sz w:val="24"/>
          <w:u w:val="single"/>
        </w:rPr>
        <w:t xml:space="preserve">Spacial Plan of Montenegro until </w:t>
      </w:r>
      <w:r w:rsidR="00C3722D">
        <w:rPr>
          <w:rFonts w:ascii="Cambria" w:hAnsi="Cambria"/>
          <w:b/>
          <w:sz w:val="24"/>
          <w:u w:val="single"/>
        </w:rPr>
        <w:t>2020</w:t>
      </w:r>
    </w:p>
    <w:p w14:paraId="7558553A" w14:textId="77777777" w:rsidR="00C3722D" w:rsidRPr="00BA2964" w:rsidRDefault="00C3722D" w:rsidP="00C3722D">
      <w:pPr>
        <w:spacing w:after="0"/>
        <w:rPr>
          <w:rFonts w:ascii="Cambria" w:hAnsi="Cambria"/>
          <w:sz w:val="24"/>
          <w:u w:val="single"/>
        </w:rPr>
      </w:pPr>
    </w:p>
    <w:p w14:paraId="35FED7B4" w14:textId="44000E45" w:rsidR="007C7AF6" w:rsidRPr="007C7AF6" w:rsidRDefault="007C7AF6" w:rsidP="004228D1">
      <w:pPr>
        <w:autoSpaceDE w:val="0"/>
        <w:autoSpaceDN w:val="0"/>
        <w:adjustRightInd w:val="0"/>
        <w:spacing w:after="0" w:line="240" w:lineRule="auto"/>
        <w:jc w:val="both"/>
        <w:rPr>
          <w:rFonts w:asciiTheme="majorHAnsi" w:hAnsiTheme="majorHAnsi"/>
          <w:sz w:val="24"/>
        </w:rPr>
      </w:pPr>
      <w:r>
        <w:rPr>
          <w:rFonts w:asciiTheme="majorHAnsi" w:hAnsiTheme="majorHAnsi"/>
          <w:sz w:val="24"/>
        </w:rPr>
        <w:t xml:space="preserve">The Spatial Plan of Montenegro until 2000 </w:t>
      </w:r>
      <w:r w:rsidRPr="007C7AF6">
        <w:rPr>
          <w:rFonts w:asciiTheme="majorHAnsi" w:hAnsiTheme="majorHAnsi"/>
          <w:sz w:val="24"/>
        </w:rPr>
        <w:t>established</w:t>
      </w:r>
      <w:r>
        <w:rPr>
          <w:rFonts w:asciiTheme="majorHAnsi" w:hAnsiTheme="majorHAnsi"/>
          <w:sz w:val="24"/>
        </w:rPr>
        <w:t>,</w:t>
      </w:r>
      <w:r w:rsidRPr="007C7AF6">
        <w:rPr>
          <w:rFonts w:asciiTheme="majorHAnsi" w:hAnsiTheme="majorHAnsi"/>
          <w:sz w:val="24"/>
        </w:rPr>
        <w:t xml:space="preserve"> for the first time, the general basis for the organization and arrangement of the territory of Montenegro </w:t>
      </w:r>
      <w:r>
        <w:rPr>
          <w:rFonts w:asciiTheme="majorHAnsi" w:hAnsiTheme="majorHAnsi"/>
          <w:sz w:val="24"/>
        </w:rPr>
        <w:t>in genral</w:t>
      </w:r>
      <w:r w:rsidRPr="007C7AF6">
        <w:rPr>
          <w:rFonts w:asciiTheme="majorHAnsi" w:hAnsiTheme="majorHAnsi"/>
          <w:sz w:val="24"/>
        </w:rPr>
        <w:t>. The spatial concept of long-term development of transport infrastructure has been defined, which, through the envisaged improvement of Montenegro's links with the economic space of the country (</w:t>
      </w:r>
      <w:r>
        <w:rPr>
          <w:rFonts w:asciiTheme="majorHAnsi" w:hAnsiTheme="majorHAnsi"/>
          <w:sz w:val="24"/>
        </w:rPr>
        <w:t xml:space="preserve">then </w:t>
      </w:r>
      <w:r w:rsidRPr="007C7AF6">
        <w:rPr>
          <w:rFonts w:asciiTheme="majorHAnsi" w:hAnsiTheme="majorHAnsi"/>
          <w:sz w:val="24"/>
        </w:rPr>
        <w:t>SFRY), regional and inter-municipal ties and local accessibility, was treated as one of the key preconditions for achieving the goals</w:t>
      </w:r>
      <w:r>
        <w:rPr>
          <w:rFonts w:asciiTheme="majorHAnsi" w:hAnsiTheme="majorHAnsi"/>
          <w:sz w:val="24"/>
        </w:rPr>
        <w:t xml:space="preserve"> set by the Plan</w:t>
      </w:r>
      <w:r w:rsidRPr="007C7AF6">
        <w:rPr>
          <w:rFonts w:asciiTheme="majorHAnsi" w:hAnsiTheme="majorHAnsi"/>
          <w:sz w:val="24"/>
        </w:rPr>
        <w:t xml:space="preserve">, </w:t>
      </w:r>
      <w:r w:rsidR="00A8604C">
        <w:rPr>
          <w:rFonts w:asciiTheme="majorHAnsi" w:hAnsiTheme="majorHAnsi"/>
          <w:sz w:val="24"/>
        </w:rPr>
        <w:t>especialy in relation with</w:t>
      </w:r>
      <w:r w:rsidRPr="007C7AF6">
        <w:rPr>
          <w:rFonts w:asciiTheme="majorHAnsi" w:hAnsiTheme="majorHAnsi"/>
          <w:sz w:val="24"/>
        </w:rPr>
        <w:t xml:space="preserve"> more balanced regional development.</w:t>
      </w:r>
    </w:p>
    <w:p w14:paraId="53AE6ABE" w14:textId="77777777" w:rsidR="007C7AF6" w:rsidRDefault="007C7AF6" w:rsidP="004228D1">
      <w:pPr>
        <w:autoSpaceDE w:val="0"/>
        <w:autoSpaceDN w:val="0"/>
        <w:adjustRightInd w:val="0"/>
        <w:spacing w:after="0" w:line="240" w:lineRule="auto"/>
        <w:jc w:val="both"/>
      </w:pPr>
    </w:p>
    <w:p w14:paraId="316D8F06" w14:textId="77777777" w:rsidR="00A8604C" w:rsidRDefault="00A8604C" w:rsidP="00A8604C">
      <w:pPr>
        <w:spacing w:line="0" w:lineRule="atLeast"/>
        <w:rPr>
          <w:rFonts w:ascii="Cambria" w:hAnsi="Cambria"/>
          <w:b/>
          <w:sz w:val="24"/>
        </w:rPr>
      </w:pPr>
      <w:r w:rsidRPr="00A8604C">
        <w:rPr>
          <w:rFonts w:ascii="Cambria" w:hAnsi="Cambria"/>
          <w:b/>
          <w:sz w:val="24"/>
        </w:rPr>
        <w:t>Spatial concept of the development of transport infrastructure</w:t>
      </w:r>
      <w:r>
        <w:rPr>
          <w:rFonts w:ascii="Cambria" w:hAnsi="Cambria"/>
          <w:b/>
          <w:sz w:val="24"/>
        </w:rPr>
        <w:t xml:space="preserve"> </w:t>
      </w:r>
    </w:p>
    <w:p w14:paraId="24AABBD0" w14:textId="092001EB" w:rsidR="0008022B" w:rsidRPr="00BA2964" w:rsidRDefault="00A8604C" w:rsidP="00A8604C">
      <w:pPr>
        <w:spacing w:line="0" w:lineRule="atLeast"/>
        <w:jc w:val="both"/>
        <w:rPr>
          <w:rFonts w:ascii="Cambria" w:hAnsi="Cambria"/>
          <w:sz w:val="24"/>
        </w:rPr>
      </w:pPr>
      <w:r w:rsidRPr="00A8604C">
        <w:rPr>
          <w:rFonts w:ascii="Cambria" w:hAnsi="Cambria"/>
          <w:sz w:val="24"/>
        </w:rPr>
        <w:t>Th</w:t>
      </w:r>
      <w:r>
        <w:rPr>
          <w:rFonts w:ascii="Cambria" w:hAnsi="Cambria"/>
          <w:sz w:val="24"/>
        </w:rPr>
        <w:t>e Spatial Plan of Montenegro until 2020 provides the Concept of the Road and Railway Network Development, the Concept of Water T</w:t>
      </w:r>
      <w:r w:rsidRPr="00A8604C">
        <w:rPr>
          <w:rFonts w:ascii="Cambria" w:hAnsi="Cambria"/>
          <w:sz w:val="24"/>
        </w:rPr>
        <w:t>ransport</w:t>
      </w:r>
      <w:r>
        <w:rPr>
          <w:rFonts w:ascii="Cambria" w:hAnsi="Cambria"/>
          <w:sz w:val="24"/>
        </w:rPr>
        <w:t xml:space="preserve"> Development of</w:t>
      </w:r>
      <w:r w:rsidRPr="00A8604C">
        <w:rPr>
          <w:rFonts w:ascii="Cambria" w:hAnsi="Cambria"/>
          <w:sz w:val="24"/>
        </w:rPr>
        <w:t>, and the aviation infrastructure until 2020.</w:t>
      </w:r>
      <w:r w:rsidR="0008022B" w:rsidRPr="00BA2964">
        <w:rPr>
          <w:rFonts w:ascii="Cambria" w:hAnsi="Cambria"/>
          <w:sz w:val="24"/>
        </w:rPr>
        <w:t xml:space="preserve"> </w:t>
      </w:r>
    </w:p>
    <w:p w14:paraId="44F3E989" w14:textId="7B5FD608" w:rsidR="005D74CC" w:rsidRPr="00BA2964" w:rsidRDefault="3B4348E7" w:rsidP="3B4348E7">
      <w:pPr>
        <w:spacing w:line="0" w:lineRule="atLeast"/>
        <w:rPr>
          <w:rFonts w:ascii="Cambria" w:hAnsi="Cambria"/>
          <w:b/>
          <w:sz w:val="24"/>
          <w:u w:val="single"/>
        </w:rPr>
      </w:pPr>
      <w:r w:rsidRPr="00BA2964">
        <w:rPr>
          <w:rFonts w:ascii="Cambria" w:hAnsi="Cambria"/>
          <w:b/>
          <w:sz w:val="24"/>
          <w:u w:val="single"/>
        </w:rPr>
        <w:t xml:space="preserve">I </w:t>
      </w:r>
      <w:r w:rsidR="00A8604C">
        <w:rPr>
          <w:rFonts w:ascii="Cambria" w:hAnsi="Cambria"/>
          <w:b/>
          <w:sz w:val="24"/>
          <w:u w:val="single"/>
        </w:rPr>
        <w:t>Concept of the road network development</w:t>
      </w:r>
    </w:p>
    <w:p w14:paraId="19639B48" w14:textId="129E6890" w:rsidR="00A8604C" w:rsidRDefault="00A8604C" w:rsidP="3B4348E7">
      <w:pPr>
        <w:spacing w:line="239" w:lineRule="auto"/>
        <w:jc w:val="both"/>
        <w:rPr>
          <w:rFonts w:ascii="Cambria" w:hAnsi="Cambria"/>
          <w:sz w:val="24"/>
        </w:rPr>
      </w:pPr>
      <w:r>
        <w:rPr>
          <w:rFonts w:ascii="Cambria" w:hAnsi="Cambria"/>
          <w:sz w:val="24"/>
        </w:rPr>
        <w:t>Bearing</w:t>
      </w:r>
      <w:r w:rsidRPr="00A8604C">
        <w:rPr>
          <w:rFonts w:ascii="Cambria" w:hAnsi="Cambria"/>
          <w:sz w:val="24"/>
        </w:rPr>
        <w:t xml:space="preserve"> in mind the objectives of Montenegro's development, as well as the role of the road network in their realization, and given the existing state of the road network and the expected traffic flows until 2020, the concept of the road network of Montenegro has been defined.</w:t>
      </w:r>
    </w:p>
    <w:p w14:paraId="38E0D6CA" w14:textId="58CA810A" w:rsidR="00A8604C" w:rsidRDefault="3B4348E7" w:rsidP="00C3722D">
      <w:pPr>
        <w:spacing w:line="238" w:lineRule="auto"/>
        <w:ind w:left="284" w:hanging="284"/>
        <w:jc w:val="both"/>
        <w:rPr>
          <w:rFonts w:ascii="Cambria" w:hAnsi="Cambria"/>
          <w:sz w:val="24"/>
        </w:rPr>
      </w:pPr>
      <w:r w:rsidRPr="00BA2964">
        <w:rPr>
          <w:rFonts w:ascii="Cambria" w:hAnsi="Cambria"/>
          <w:sz w:val="24"/>
        </w:rPr>
        <w:t xml:space="preserve">1. </w:t>
      </w:r>
      <w:r w:rsidR="00C3722D">
        <w:rPr>
          <w:rFonts w:ascii="Cambria" w:hAnsi="Cambria"/>
          <w:sz w:val="24"/>
        </w:rPr>
        <w:tab/>
      </w:r>
      <w:r w:rsidR="00A8604C" w:rsidRPr="00A8604C">
        <w:rPr>
          <w:rFonts w:ascii="Cambria" w:hAnsi="Cambria"/>
          <w:sz w:val="24"/>
        </w:rPr>
        <w:t xml:space="preserve">The following proposed highway corridors must be preserved from other requirements and uses that are contrary </w:t>
      </w:r>
      <w:r w:rsidR="00A8604C">
        <w:rPr>
          <w:rFonts w:ascii="Cambria" w:hAnsi="Cambria"/>
          <w:sz w:val="24"/>
        </w:rPr>
        <w:t xml:space="preserve">with </w:t>
      </w:r>
      <w:r w:rsidR="00A8604C" w:rsidRPr="00A8604C">
        <w:rPr>
          <w:rFonts w:ascii="Cambria" w:hAnsi="Cambria"/>
          <w:sz w:val="24"/>
        </w:rPr>
        <w:t xml:space="preserve">or </w:t>
      </w:r>
      <w:r w:rsidR="00A8604C">
        <w:rPr>
          <w:rFonts w:ascii="Cambria" w:hAnsi="Cambria"/>
          <w:sz w:val="24"/>
        </w:rPr>
        <w:t xml:space="preserve">interrupt </w:t>
      </w:r>
      <w:r w:rsidR="00A8604C" w:rsidRPr="00A8604C">
        <w:rPr>
          <w:rFonts w:ascii="Cambria" w:hAnsi="Cambria"/>
          <w:sz w:val="24"/>
        </w:rPr>
        <w:t>the intended use (shown on the map):</w:t>
      </w:r>
    </w:p>
    <w:p w14:paraId="2C8D0C36" w14:textId="77777777" w:rsidR="005D74CC" w:rsidRPr="00BA2964" w:rsidRDefault="005D74CC" w:rsidP="00077C2E">
      <w:pPr>
        <w:spacing w:after="0" w:line="4" w:lineRule="exact"/>
        <w:rPr>
          <w:rFonts w:ascii="Cambria" w:hAnsi="Cambria"/>
          <w:sz w:val="24"/>
        </w:rPr>
      </w:pPr>
    </w:p>
    <w:p w14:paraId="3A1A4B5C" w14:textId="064B7E6C" w:rsidR="005D74CC" w:rsidRPr="00BA2964" w:rsidRDefault="00A8604C" w:rsidP="00C3722D">
      <w:pPr>
        <w:pStyle w:val="a8"/>
        <w:numPr>
          <w:ilvl w:val="0"/>
          <w:numId w:val="8"/>
        </w:numPr>
        <w:tabs>
          <w:tab w:val="left" w:pos="1620"/>
        </w:tabs>
        <w:spacing w:after="0" w:line="238" w:lineRule="auto"/>
        <w:ind w:left="426" w:hanging="142"/>
        <w:jc w:val="both"/>
        <w:rPr>
          <w:rFonts w:ascii="Cambria" w:hAnsi="Cambria"/>
          <w:sz w:val="24"/>
        </w:rPr>
      </w:pPr>
      <w:r>
        <w:rPr>
          <w:rFonts w:ascii="Cambria" w:hAnsi="Cambria"/>
          <w:sz w:val="24"/>
        </w:rPr>
        <w:t>Sector of highway</w:t>
      </w:r>
      <w:r w:rsidR="3B4348E7" w:rsidRPr="00BA2964">
        <w:rPr>
          <w:rFonts w:ascii="Cambria" w:hAnsi="Cambria"/>
          <w:sz w:val="24"/>
        </w:rPr>
        <w:t xml:space="preserve"> Beograd – </w:t>
      </w:r>
      <w:r>
        <w:rPr>
          <w:rFonts w:ascii="Cambria" w:hAnsi="Cambria"/>
          <w:sz w:val="24"/>
        </w:rPr>
        <w:t>Sout Adriatic</w:t>
      </w:r>
      <w:r w:rsidR="3B4348E7" w:rsidRPr="00BA2964">
        <w:rPr>
          <w:rFonts w:ascii="Cambria" w:hAnsi="Cambria"/>
          <w:sz w:val="24"/>
        </w:rPr>
        <w:t xml:space="preserve"> </w:t>
      </w:r>
      <w:r>
        <w:rPr>
          <w:rFonts w:ascii="Cambria" w:hAnsi="Cambria"/>
          <w:sz w:val="24"/>
        </w:rPr>
        <w:t>through Monenegro</w:t>
      </w:r>
      <w:r w:rsidR="3B4348E7" w:rsidRPr="00BA2964">
        <w:rPr>
          <w:rFonts w:ascii="Cambria" w:hAnsi="Cambria"/>
          <w:sz w:val="24"/>
        </w:rPr>
        <w:t xml:space="preserve">: Boljare – Andrijevica – </w:t>
      </w:r>
      <w:r>
        <w:rPr>
          <w:rFonts w:ascii="Cambria" w:hAnsi="Cambria"/>
          <w:sz w:val="24"/>
        </w:rPr>
        <w:t xml:space="preserve">Mateševo – Bratonožići – western By-Pass </w:t>
      </w:r>
      <w:r w:rsidR="3B4348E7" w:rsidRPr="00BA2964">
        <w:rPr>
          <w:rFonts w:ascii="Cambria" w:hAnsi="Cambria"/>
          <w:sz w:val="24"/>
        </w:rPr>
        <w:t>Podgori</w:t>
      </w:r>
      <w:r>
        <w:rPr>
          <w:rFonts w:ascii="Cambria" w:hAnsi="Cambria"/>
          <w:sz w:val="24"/>
        </w:rPr>
        <w:t xml:space="preserve">ae – </w:t>
      </w:r>
      <w:r w:rsidR="3B4348E7" w:rsidRPr="00BA2964">
        <w:rPr>
          <w:rFonts w:ascii="Cambria" w:hAnsi="Cambria"/>
          <w:sz w:val="24"/>
        </w:rPr>
        <w:t>Sozina</w:t>
      </w:r>
      <w:r>
        <w:rPr>
          <w:rFonts w:ascii="Cambria" w:hAnsi="Cambria"/>
          <w:sz w:val="24"/>
        </w:rPr>
        <w:t xml:space="preserve"> tunnel</w:t>
      </w:r>
      <w:r w:rsidR="3B4348E7" w:rsidRPr="00BA2964">
        <w:rPr>
          <w:rFonts w:ascii="Cambria" w:hAnsi="Cambria"/>
          <w:sz w:val="24"/>
        </w:rPr>
        <w:t xml:space="preserve"> – Bar (Đurmani)</w:t>
      </w:r>
    </w:p>
    <w:p w14:paraId="1DC9D6CD" w14:textId="77777777" w:rsidR="005D74CC" w:rsidRPr="00BA2964" w:rsidRDefault="005D74CC" w:rsidP="00C3722D">
      <w:pPr>
        <w:spacing w:after="0" w:line="122" w:lineRule="exact"/>
        <w:ind w:left="426" w:hanging="142"/>
        <w:jc w:val="both"/>
        <w:rPr>
          <w:rFonts w:ascii="Cambria" w:hAnsi="Cambria"/>
          <w:sz w:val="24"/>
        </w:rPr>
      </w:pPr>
    </w:p>
    <w:p w14:paraId="634229CC" w14:textId="61905442" w:rsidR="005D74CC" w:rsidRPr="00BA2964" w:rsidRDefault="00A95BA5" w:rsidP="00C3722D">
      <w:pPr>
        <w:pStyle w:val="a8"/>
        <w:numPr>
          <w:ilvl w:val="0"/>
          <w:numId w:val="8"/>
        </w:numPr>
        <w:tabs>
          <w:tab w:val="left" w:pos="1620"/>
        </w:tabs>
        <w:spacing w:after="0" w:line="239" w:lineRule="auto"/>
        <w:ind w:left="426" w:hanging="142"/>
        <w:jc w:val="both"/>
        <w:rPr>
          <w:rFonts w:ascii="Cambria" w:hAnsi="Cambria"/>
          <w:sz w:val="24"/>
        </w:rPr>
      </w:pPr>
      <w:r>
        <w:rPr>
          <w:rFonts w:ascii="Cambria" w:hAnsi="Cambria"/>
          <w:sz w:val="24"/>
        </w:rPr>
        <w:t xml:space="preserve">Section of the highway from the connection with fighway </w:t>
      </w:r>
      <w:r w:rsidR="3B4348E7" w:rsidRPr="00BA2964">
        <w:rPr>
          <w:rFonts w:ascii="Cambria" w:hAnsi="Cambria"/>
          <w:sz w:val="24"/>
        </w:rPr>
        <w:t xml:space="preserve">Beograd - Bar </w:t>
      </w:r>
      <w:r>
        <w:rPr>
          <w:rFonts w:ascii="Cambria" w:hAnsi="Cambria"/>
          <w:sz w:val="24"/>
        </w:rPr>
        <w:t xml:space="preserve">to border with Serbia </w:t>
      </w:r>
      <w:r w:rsidR="3B4348E7" w:rsidRPr="00BA2964">
        <w:rPr>
          <w:rFonts w:ascii="Cambria" w:hAnsi="Cambria"/>
          <w:sz w:val="24"/>
        </w:rPr>
        <w:t>(Kosovo</w:t>
      </w:r>
      <w:r>
        <w:rPr>
          <w:rFonts w:ascii="Cambria" w:hAnsi="Cambria"/>
          <w:sz w:val="24"/>
        </w:rPr>
        <w:t xml:space="preserve"> and</w:t>
      </w:r>
      <w:r w:rsidR="3B4348E7" w:rsidRPr="00BA2964">
        <w:rPr>
          <w:rFonts w:ascii="Cambria" w:hAnsi="Cambria"/>
          <w:sz w:val="24"/>
        </w:rPr>
        <w:t xml:space="preserve"> Metohija): Andrijevica – Murino – Čakor - Bjeluha.</w:t>
      </w:r>
    </w:p>
    <w:p w14:paraId="7C4A6134" w14:textId="77777777" w:rsidR="005D74CC" w:rsidRPr="00BA2964" w:rsidRDefault="005D74CC" w:rsidP="00C3722D">
      <w:pPr>
        <w:spacing w:after="0" w:line="120" w:lineRule="exact"/>
        <w:ind w:left="426" w:hanging="142"/>
        <w:jc w:val="both"/>
        <w:rPr>
          <w:rFonts w:ascii="Cambria" w:hAnsi="Cambria"/>
          <w:sz w:val="24"/>
        </w:rPr>
      </w:pPr>
    </w:p>
    <w:p w14:paraId="4C800FE3" w14:textId="59F22062" w:rsidR="005D74CC" w:rsidRPr="00BA2964" w:rsidRDefault="00A95BA5" w:rsidP="00C3722D">
      <w:pPr>
        <w:pStyle w:val="a8"/>
        <w:numPr>
          <w:ilvl w:val="0"/>
          <w:numId w:val="8"/>
        </w:numPr>
        <w:tabs>
          <w:tab w:val="left" w:pos="1620"/>
        </w:tabs>
        <w:spacing w:after="0" w:line="0" w:lineRule="atLeast"/>
        <w:ind w:left="426" w:hanging="142"/>
        <w:jc w:val="both"/>
        <w:rPr>
          <w:rFonts w:ascii="Cambria" w:hAnsi="Cambria"/>
          <w:sz w:val="24"/>
        </w:rPr>
      </w:pPr>
      <w:r>
        <w:rPr>
          <w:rFonts w:ascii="Cambria" w:hAnsi="Cambria"/>
          <w:sz w:val="24"/>
        </w:rPr>
        <w:t>Sector of the Adriatic-Ionic highway</w:t>
      </w:r>
      <w:r w:rsidR="3B4348E7" w:rsidRPr="00BA2964">
        <w:rPr>
          <w:rFonts w:ascii="Cambria" w:hAnsi="Cambria"/>
          <w:sz w:val="24"/>
        </w:rPr>
        <w:t xml:space="preserve">: </w:t>
      </w:r>
      <w:r>
        <w:rPr>
          <w:rFonts w:ascii="Cambria" w:hAnsi="Cambria"/>
          <w:sz w:val="24"/>
        </w:rPr>
        <w:t xml:space="preserve">border with BaH </w:t>
      </w:r>
      <w:r w:rsidR="3B4348E7" w:rsidRPr="00BA2964">
        <w:rPr>
          <w:rFonts w:ascii="Cambria" w:hAnsi="Cambria"/>
          <w:sz w:val="24"/>
        </w:rPr>
        <w:t>(Nudol</w:t>
      </w:r>
      <w:r>
        <w:rPr>
          <w:rFonts w:ascii="Cambria" w:hAnsi="Cambria"/>
          <w:sz w:val="24"/>
        </w:rPr>
        <w:t xml:space="preserve"> region</w:t>
      </w:r>
      <w:r w:rsidR="3B4348E7" w:rsidRPr="00BA2964">
        <w:rPr>
          <w:rFonts w:ascii="Cambria" w:hAnsi="Cambria"/>
          <w:sz w:val="24"/>
        </w:rPr>
        <w:t>)– Grahov</w:t>
      </w:r>
      <w:r>
        <w:rPr>
          <w:rFonts w:ascii="Cambria" w:hAnsi="Cambria"/>
          <w:sz w:val="24"/>
        </w:rPr>
        <w:t>o – Čevo – Podgorica (By-Pass</w:t>
      </w:r>
      <w:r w:rsidR="3B4348E7" w:rsidRPr="00BA2964">
        <w:rPr>
          <w:rFonts w:ascii="Cambria" w:hAnsi="Cambria"/>
          <w:sz w:val="24"/>
        </w:rPr>
        <w:t xml:space="preserve"> –</w:t>
      </w:r>
      <w:r>
        <w:rPr>
          <w:rFonts w:ascii="Cambria" w:hAnsi="Cambria"/>
          <w:sz w:val="24"/>
        </w:rPr>
        <w:t xml:space="preserve"> detailed research of the rout needed</w:t>
      </w:r>
      <w:r w:rsidR="3B4348E7" w:rsidRPr="00BA2964">
        <w:rPr>
          <w:rFonts w:ascii="Cambria" w:hAnsi="Cambria"/>
          <w:sz w:val="24"/>
        </w:rPr>
        <w:t>) – tun</w:t>
      </w:r>
      <w:r>
        <w:rPr>
          <w:rFonts w:ascii="Cambria" w:hAnsi="Cambria"/>
          <w:sz w:val="24"/>
        </w:rPr>
        <w:t>n</w:t>
      </w:r>
      <w:r w:rsidR="3B4348E7" w:rsidRPr="00BA2964">
        <w:rPr>
          <w:rFonts w:ascii="Cambria" w:hAnsi="Cambria"/>
          <w:sz w:val="24"/>
        </w:rPr>
        <w:t xml:space="preserve">el </w:t>
      </w:r>
      <w:r>
        <w:rPr>
          <w:rFonts w:ascii="Cambria" w:hAnsi="Cambria"/>
          <w:sz w:val="24"/>
        </w:rPr>
        <w:t>through</w:t>
      </w:r>
      <w:r w:rsidR="3B4348E7" w:rsidRPr="00BA2964">
        <w:rPr>
          <w:rFonts w:ascii="Cambria" w:hAnsi="Cambria"/>
          <w:sz w:val="24"/>
        </w:rPr>
        <w:t xml:space="preserve"> Dečić (</w:t>
      </w:r>
      <w:r>
        <w:rPr>
          <w:rFonts w:ascii="Cambria" w:hAnsi="Cambria"/>
          <w:sz w:val="24"/>
        </w:rPr>
        <w:t>border with Albania</w:t>
      </w:r>
      <w:r w:rsidR="3B4348E7" w:rsidRPr="00BA2964">
        <w:rPr>
          <w:rFonts w:ascii="Cambria" w:hAnsi="Cambria"/>
          <w:sz w:val="24"/>
        </w:rPr>
        <w:t>).</w:t>
      </w:r>
    </w:p>
    <w:p w14:paraId="67EE4503" w14:textId="77777777" w:rsidR="005D74CC" w:rsidRPr="00BA2964" w:rsidRDefault="005D74CC" w:rsidP="00077C2E">
      <w:pPr>
        <w:spacing w:after="0" w:line="123" w:lineRule="exact"/>
        <w:rPr>
          <w:rFonts w:ascii="Cambria" w:hAnsi="Cambria"/>
          <w:sz w:val="24"/>
        </w:rPr>
      </w:pPr>
    </w:p>
    <w:p w14:paraId="6AC377C0" w14:textId="1D9D99F1" w:rsidR="008750AA" w:rsidRDefault="008750AA" w:rsidP="005E64C4">
      <w:pPr>
        <w:spacing w:line="239" w:lineRule="auto"/>
        <w:jc w:val="both"/>
        <w:rPr>
          <w:rFonts w:ascii="Cambria" w:hAnsi="Cambria"/>
          <w:sz w:val="24"/>
          <w:u w:val="single"/>
        </w:rPr>
      </w:pPr>
      <w:r w:rsidRPr="008750AA">
        <w:rPr>
          <w:rFonts w:ascii="Cambria" w:hAnsi="Cambria"/>
          <w:sz w:val="24"/>
        </w:rPr>
        <w:t>Explanation: As a consequence of the regional European i</w:t>
      </w:r>
      <w:r>
        <w:rPr>
          <w:rFonts w:ascii="Cambria" w:hAnsi="Cambria"/>
          <w:sz w:val="24"/>
        </w:rPr>
        <w:t>nitiative, which was partially realized</w:t>
      </w:r>
      <w:r w:rsidRPr="008750AA">
        <w:rPr>
          <w:rFonts w:ascii="Cambria" w:hAnsi="Cambria"/>
          <w:sz w:val="24"/>
        </w:rPr>
        <w:t xml:space="preserve"> by </w:t>
      </w:r>
      <w:r>
        <w:rPr>
          <w:rFonts w:ascii="Cambria" w:hAnsi="Cambria"/>
          <w:sz w:val="24"/>
        </w:rPr>
        <w:t xml:space="preserve">sections of highways in </w:t>
      </w:r>
      <w:r w:rsidRPr="008750AA">
        <w:rPr>
          <w:rFonts w:ascii="Cambria" w:hAnsi="Cambria"/>
          <w:sz w:val="24"/>
        </w:rPr>
        <w:t>Croatia and Albania, corridors through Montenegro were analyzed. Connection points will be defined by inter</w:t>
      </w:r>
      <w:r>
        <w:rPr>
          <w:rFonts w:ascii="Cambria" w:hAnsi="Cambria"/>
          <w:sz w:val="24"/>
        </w:rPr>
        <w:t>national</w:t>
      </w:r>
      <w:r w:rsidRPr="008750AA">
        <w:rPr>
          <w:rFonts w:ascii="Cambria" w:hAnsi="Cambria"/>
          <w:sz w:val="24"/>
        </w:rPr>
        <w:t xml:space="preserve"> agreements between Montenegro, </w:t>
      </w:r>
      <w:r>
        <w:rPr>
          <w:rFonts w:ascii="Cambria" w:hAnsi="Cambria"/>
          <w:sz w:val="24"/>
        </w:rPr>
        <w:t xml:space="preserve">BaH </w:t>
      </w:r>
      <w:r w:rsidRPr="008750AA">
        <w:rPr>
          <w:rFonts w:ascii="Cambria" w:hAnsi="Cambria"/>
          <w:sz w:val="24"/>
        </w:rPr>
        <w:t xml:space="preserve">and Albania. </w:t>
      </w:r>
      <w:r w:rsidR="008976A9" w:rsidRPr="00785B15">
        <w:rPr>
          <w:rFonts w:ascii="Cambria" w:hAnsi="Cambria"/>
          <w:sz w:val="24"/>
        </w:rPr>
        <w:t>T</w:t>
      </w:r>
      <w:r w:rsidRPr="00785B15">
        <w:rPr>
          <w:rFonts w:ascii="Cambria" w:hAnsi="Cambria"/>
          <w:sz w:val="24"/>
        </w:rPr>
        <w:t>he corridor</w:t>
      </w:r>
      <w:r w:rsidRPr="008750AA">
        <w:rPr>
          <w:rFonts w:ascii="Cambria" w:hAnsi="Cambria"/>
          <w:sz w:val="24"/>
        </w:rPr>
        <w:t xml:space="preserve"> (one of the three discuss</w:t>
      </w:r>
      <w:r>
        <w:rPr>
          <w:rFonts w:ascii="Cambria" w:hAnsi="Cambria"/>
          <w:sz w:val="24"/>
        </w:rPr>
        <w:t xml:space="preserve">ed in the previous Spatial Plan, and </w:t>
      </w:r>
      <w:r w:rsidR="008976A9">
        <w:rPr>
          <w:rFonts w:ascii="Cambria" w:hAnsi="Cambria"/>
          <w:sz w:val="24"/>
        </w:rPr>
        <w:t>proposed by the Study Basis)</w:t>
      </w:r>
      <w:r w:rsidRPr="008750AA">
        <w:rPr>
          <w:rFonts w:ascii="Cambria" w:hAnsi="Cambria"/>
          <w:sz w:val="24"/>
        </w:rPr>
        <w:t xml:space="preserve"> towards the wide</w:t>
      </w:r>
      <w:r w:rsidR="008976A9">
        <w:rPr>
          <w:rFonts w:ascii="Cambria" w:hAnsi="Cambria"/>
          <w:sz w:val="24"/>
        </w:rPr>
        <w:t>r region of Nudol (border to BaH), Grahovo - Čevo - Podgorica - north from</w:t>
      </w:r>
      <w:r w:rsidRPr="008750AA">
        <w:rPr>
          <w:rFonts w:ascii="Cambria" w:hAnsi="Cambria"/>
          <w:sz w:val="24"/>
        </w:rPr>
        <w:t xml:space="preserve"> Božaje (border to Albania)</w:t>
      </w:r>
      <w:r w:rsidR="008976A9">
        <w:rPr>
          <w:rFonts w:ascii="Cambria" w:hAnsi="Cambria"/>
          <w:sz w:val="24"/>
        </w:rPr>
        <w:t xml:space="preserve"> is </w:t>
      </w:r>
      <w:r w:rsidR="008976A9" w:rsidRPr="008750AA">
        <w:rPr>
          <w:rFonts w:ascii="Cambria" w:hAnsi="Cambria"/>
          <w:sz w:val="24"/>
        </w:rPr>
        <w:t>proposed as the starting point</w:t>
      </w:r>
      <w:r w:rsidR="008976A9">
        <w:rPr>
          <w:rFonts w:ascii="Cambria" w:hAnsi="Cambria"/>
          <w:sz w:val="24"/>
        </w:rPr>
        <w:t>.</w:t>
      </w:r>
      <w:r w:rsidR="008976A9" w:rsidRPr="008750AA">
        <w:rPr>
          <w:rFonts w:ascii="Cambria" w:hAnsi="Cambria"/>
          <w:sz w:val="24"/>
        </w:rPr>
        <w:t xml:space="preserve"> </w:t>
      </w:r>
      <w:r w:rsidRPr="008750AA">
        <w:rPr>
          <w:rFonts w:ascii="Cambria" w:hAnsi="Cambria"/>
          <w:sz w:val="24"/>
        </w:rPr>
        <w:t>The route is determined on the basis of criteria for minimum terrain vulnerability, envi</w:t>
      </w:r>
      <w:r w:rsidR="008976A9">
        <w:rPr>
          <w:rFonts w:ascii="Cambria" w:hAnsi="Cambria"/>
          <w:sz w:val="24"/>
        </w:rPr>
        <w:t xml:space="preserve">ronmental protection, positivity of the </w:t>
      </w:r>
      <w:r w:rsidRPr="008750AA">
        <w:rPr>
          <w:rFonts w:ascii="Cambria" w:hAnsi="Cambria"/>
          <w:sz w:val="24"/>
        </w:rPr>
        <w:t>impact on the established network of settlements and roads. The proposed r</w:t>
      </w:r>
      <w:r w:rsidR="008976A9">
        <w:rPr>
          <w:rFonts w:ascii="Cambria" w:hAnsi="Cambria"/>
          <w:sz w:val="24"/>
        </w:rPr>
        <w:t>oute passes through a sparsely settled</w:t>
      </w:r>
      <w:r w:rsidRPr="008750AA">
        <w:rPr>
          <w:rFonts w:ascii="Cambria" w:hAnsi="Cambria"/>
          <w:sz w:val="24"/>
        </w:rPr>
        <w:t xml:space="preserve"> and anhydrous area. The highway will primarily be in the function o</w:t>
      </w:r>
      <w:r w:rsidR="008976A9">
        <w:rPr>
          <w:rFonts w:ascii="Cambria" w:hAnsi="Cambria"/>
          <w:sz w:val="24"/>
        </w:rPr>
        <w:t xml:space="preserve">f transit international traffic and will </w:t>
      </w:r>
      <w:r w:rsidRPr="008750AA">
        <w:rPr>
          <w:rFonts w:ascii="Cambria" w:hAnsi="Cambria"/>
          <w:sz w:val="24"/>
        </w:rPr>
        <w:t xml:space="preserve">speed up the accompanying activities (trade, </w:t>
      </w:r>
      <w:r w:rsidR="008976A9">
        <w:rPr>
          <w:rFonts w:ascii="Cambria" w:hAnsi="Cambria"/>
          <w:sz w:val="24"/>
        </w:rPr>
        <w:t>warehousing and other services), also significantly improving</w:t>
      </w:r>
      <w:r w:rsidRPr="008750AA">
        <w:rPr>
          <w:rFonts w:ascii="Cambria" w:hAnsi="Cambria"/>
          <w:sz w:val="24"/>
        </w:rPr>
        <w:t xml:space="preserve"> the international position of Montenegro and increase the availability of tourist offer.</w:t>
      </w:r>
    </w:p>
    <w:p w14:paraId="429CCC29" w14:textId="65E2BDBF" w:rsidR="00605252" w:rsidRDefault="3B4348E7" w:rsidP="00785B15">
      <w:pPr>
        <w:spacing w:after="0" w:line="238" w:lineRule="auto"/>
        <w:ind w:left="284" w:hanging="284"/>
        <w:jc w:val="both"/>
        <w:rPr>
          <w:rFonts w:ascii="Cambria" w:hAnsi="Cambria"/>
          <w:sz w:val="24"/>
        </w:rPr>
      </w:pPr>
      <w:r w:rsidRPr="00BA2964">
        <w:rPr>
          <w:rFonts w:ascii="Cambria" w:hAnsi="Cambria"/>
          <w:sz w:val="24"/>
        </w:rPr>
        <w:t xml:space="preserve">2. </w:t>
      </w:r>
      <w:r w:rsidR="00605252">
        <w:rPr>
          <w:rFonts w:ascii="Cambria" w:hAnsi="Cambria"/>
          <w:sz w:val="24"/>
        </w:rPr>
        <w:t xml:space="preserve">The following proposed </w:t>
      </w:r>
      <w:r w:rsidR="00605252" w:rsidRPr="00605252">
        <w:rPr>
          <w:rFonts w:ascii="Cambria" w:hAnsi="Cambria"/>
          <w:b/>
          <w:sz w:val="24"/>
        </w:rPr>
        <w:t>motorway</w:t>
      </w:r>
      <w:r w:rsidR="00605252">
        <w:rPr>
          <w:rFonts w:ascii="Cambria" w:hAnsi="Cambria"/>
          <w:b/>
          <w:sz w:val="24"/>
        </w:rPr>
        <w:t>s</w:t>
      </w:r>
      <w:r w:rsidR="00605252" w:rsidRPr="00605252">
        <w:rPr>
          <w:rFonts w:ascii="Cambria" w:hAnsi="Cambria"/>
          <w:b/>
          <w:sz w:val="24"/>
        </w:rPr>
        <w:t xml:space="preserve"> for fast motor traffic</w:t>
      </w:r>
      <w:r w:rsidR="00605252">
        <w:rPr>
          <w:rFonts w:ascii="Cambria" w:hAnsi="Cambria"/>
          <w:sz w:val="24"/>
        </w:rPr>
        <w:t xml:space="preserve"> </w:t>
      </w:r>
      <w:r w:rsidR="00605252" w:rsidRPr="00605252">
        <w:rPr>
          <w:rFonts w:ascii="Cambria" w:hAnsi="Cambria"/>
          <w:sz w:val="24"/>
        </w:rPr>
        <w:t xml:space="preserve">must be preserved from other requirements and uses that are contrary </w:t>
      </w:r>
      <w:r w:rsidR="00605252">
        <w:rPr>
          <w:rFonts w:ascii="Cambria" w:hAnsi="Cambria"/>
          <w:sz w:val="24"/>
        </w:rPr>
        <w:t xml:space="preserve">with </w:t>
      </w:r>
      <w:r w:rsidR="00605252" w:rsidRPr="00605252">
        <w:rPr>
          <w:rFonts w:ascii="Cambria" w:hAnsi="Cambria"/>
          <w:sz w:val="24"/>
        </w:rPr>
        <w:t>or inter</w:t>
      </w:r>
      <w:r w:rsidR="00605252">
        <w:rPr>
          <w:rFonts w:ascii="Cambria" w:hAnsi="Cambria"/>
          <w:sz w:val="24"/>
        </w:rPr>
        <w:t xml:space="preserve">rupt </w:t>
      </w:r>
      <w:r w:rsidR="00605252" w:rsidRPr="00605252">
        <w:rPr>
          <w:rFonts w:ascii="Cambria" w:hAnsi="Cambria"/>
          <w:sz w:val="24"/>
        </w:rPr>
        <w:t>the intended use (shown on the map):</w:t>
      </w:r>
      <w:r w:rsidR="00605252">
        <w:rPr>
          <w:rFonts w:ascii="Cambria" w:hAnsi="Cambria"/>
          <w:sz w:val="24"/>
        </w:rPr>
        <w:t xml:space="preserve"> </w:t>
      </w:r>
    </w:p>
    <w:p w14:paraId="1BC060DF" w14:textId="77777777" w:rsidR="005D74CC" w:rsidRPr="00BA2964" w:rsidRDefault="005D74CC" w:rsidP="00785B15">
      <w:pPr>
        <w:spacing w:after="0" w:line="3" w:lineRule="exact"/>
        <w:rPr>
          <w:rFonts w:ascii="Cambria" w:hAnsi="Cambria"/>
          <w:sz w:val="24"/>
        </w:rPr>
      </w:pPr>
    </w:p>
    <w:p w14:paraId="3E5118DD" w14:textId="520A6EBA" w:rsidR="005D74CC" w:rsidRPr="00BA2964" w:rsidRDefault="00605252" w:rsidP="00785B15">
      <w:pPr>
        <w:pStyle w:val="a8"/>
        <w:numPr>
          <w:ilvl w:val="0"/>
          <w:numId w:val="15"/>
        </w:numPr>
        <w:spacing w:after="0" w:line="239" w:lineRule="auto"/>
        <w:ind w:left="426" w:right="380" w:hanging="142"/>
        <w:jc w:val="both"/>
        <w:rPr>
          <w:rFonts w:ascii="Cambria" w:hAnsi="Cambria"/>
          <w:sz w:val="24"/>
        </w:rPr>
      </w:pPr>
      <w:r>
        <w:rPr>
          <w:rFonts w:ascii="Cambria" w:hAnsi="Cambria"/>
          <w:sz w:val="24"/>
        </w:rPr>
        <w:lastRenderedPageBreak/>
        <w:t>Adriatic motorway for fast motor traffic</w:t>
      </w:r>
      <w:r w:rsidR="3B4348E7" w:rsidRPr="00BA2964">
        <w:rPr>
          <w:rFonts w:ascii="Cambria" w:hAnsi="Cambria"/>
          <w:sz w:val="24"/>
        </w:rPr>
        <w:t>: Debeli brijeg (</w:t>
      </w:r>
      <w:r>
        <w:rPr>
          <w:rFonts w:ascii="Cambria" w:hAnsi="Cambria"/>
          <w:sz w:val="24"/>
        </w:rPr>
        <w:t>Border with Croatia</w:t>
      </w:r>
      <w:r w:rsidR="3B4348E7" w:rsidRPr="00BA2964">
        <w:rPr>
          <w:rFonts w:ascii="Cambria" w:hAnsi="Cambria"/>
          <w:sz w:val="24"/>
        </w:rPr>
        <w:t xml:space="preserve">) – Herceg Novi – </w:t>
      </w:r>
      <w:r w:rsidR="00CD7A5C">
        <w:rPr>
          <w:rFonts w:ascii="Cambria" w:hAnsi="Cambria"/>
          <w:sz w:val="24"/>
        </w:rPr>
        <w:t>crossing over</w:t>
      </w:r>
      <w:r w:rsidR="3B4348E7" w:rsidRPr="00BA2964">
        <w:rPr>
          <w:rFonts w:ascii="Cambria" w:hAnsi="Cambria"/>
          <w:sz w:val="24"/>
        </w:rPr>
        <w:t xml:space="preserve"> Bok</w:t>
      </w:r>
      <w:r w:rsidR="00CD7A5C">
        <w:rPr>
          <w:rFonts w:ascii="Cambria" w:hAnsi="Cambria"/>
          <w:sz w:val="24"/>
        </w:rPr>
        <w:t>a bay</w:t>
      </w:r>
      <w:r w:rsidR="3B4348E7" w:rsidRPr="00BA2964">
        <w:rPr>
          <w:rFonts w:ascii="Cambria" w:hAnsi="Cambria"/>
          <w:sz w:val="24"/>
        </w:rPr>
        <w:t xml:space="preserve"> – Tivat</w:t>
      </w:r>
      <w:r w:rsidR="00CD7A5C">
        <w:rPr>
          <w:rFonts w:ascii="Cambria" w:hAnsi="Cambria"/>
          <w:sz w:val="24"/>
        </w:rPr>
        <w:t xml:space="preserve"> - Budva – Bar – Ulcinj – </w:t>
      </w:r>
      <w:r w:rsidR="3B4348E7" w:rsidRPr="00BA2964">
        <w:rPr>
          <w:rFonts w:ascii="Cambria" w:hAnsi="Cambria"/>
          <w:sz w:val="24"/>
        </w:rPr>
        <w:t xml:space="preserve">Fraskanjela </w:t>
      </w:r>
      <w:r w:rsidR="00CD7A5C">
        <w:rPr>
          <w:rFonts w:ascii="Cambria" w:hAnsi="Cambria"/>
          <w:sz w:val="24"/>
        </w:rPr>
        <w:t xml:space="preserve">region </w:t>
      </w:r>
      <w:r w:rsidR="3B4348E7" w:rsidRPr="00BA2964">
        <w:rPr>
          <w:rFonts w:ascii="Cambria" w:hAnsi="Cambria"/>
          <w:sz w:val="24"/>
        </w:rPr>
        <w:t>(</w:t>
      </w:r>
      <w:r w:rsidR="00CD7A5C">
        <w:rPr>
          <w:rFonts w:ascii="Cambria" w:hAnsi="Cambria"/>
          <w:sz w:val="24"/>
        </w:rPr>
        <w:t>border with</w:t>
      </w:r>
      <w:r w:rsidR="3B4348E7" w:rsidRPr="00BA2964">
        <w:rPr>
          <w:rFonts w:ascii="Cambria" w:hAnsi="Cambria"/>
          <w:sz w:val="24"/>
        </w:rPr>
        <w:t xml:space="preserve"> Albani</w:t>
      </w:r>
      <w:r w:rsidR="00CD7A5C">
        <w:rPr>
          <w:rFonts w:ascii="Cambria" w:hAnsi="Cambria"/>
          <w:sz w:val="24"/>
        </w:rPr>
        <w:t>a</w:t>
      </w:r>
      <w:r w:rsidR="3B4348E7" w:rsidRPr="00BA2964">
        <w:rPr>
          <w:rFonts w:ascii="Cambria" w:hAnsi="Cambria"/>
          <w:sz w:val="24"/>
        </w:rPr>
        <w:t>).</w:t>
      </w:r>
    </w:p>
    <w:p w14:paraId="4833A58F" w14:textId="77777777" w:rsidR="005D74CC" w:rsidRPr="00BA2964" w:rsidRDefault="005D74CC" w:rsidP="00C3722D">
      <w:pPr>
        <w:spacing w:after="0" w:line="122" w:lineRule="exact"/>
        <w:ind w:left="426" w:hanging="142"/>
        <w:jc w:val="both"/>
        <w:rPr>
          <w:rFonts w:ascii="Cambria" w:hAnsi="Cambria"/>
          <w:sz w:val="24"/>
        </w:rPr>
      </w:pPr>
    </w:p>
    <w:p w14:paraId="00633F89" w14:textId="61AF3067" w:rsidR="00983437" w:rsidRPr="00BA2964" w:rsidRDefault="3B4348E7" w:rsidP="00C3722D">
      <w:pPr>
        <w:pStyle w:val="a8"/>
        <w:numPr>
          <w:ilvl w:val="0"/>
          <w:numId w:val="15"/>
        </w:numPr>
        <w:spacing w:after="0" w:line="0" w:lineRule="atLeast"/>
        <w:ind w:left="426" w:hanging="142"/>
        <w:jc w:val="both"/>
        <w:rPr>
          <w:rFonts w:ascii="Cambria" w:hAnsi="Cambria"/>
          <w:sz w:val="24"/>
        </w:rPr>
      </w:pPr>
      <w:r w:rsidRPr="00BA2964">
        <w:rPr>
          <w:rFonts w:ascii="Cambria" w:hAnsi="Cambria"/>
          <w:sz w:val="24"/>
        </w:rPr>
        <w:t>Šćepan polje (</w:t>
      </w:r>
      <w:r w:rsidR="00CD7A5C">
        <w:rPr>
          <w:rFonts w:ascii="Cambria" w:hAnsi="Cambria"/>
          <w:sz w:val="24"/>
        </w:rPr>
        <w:t>border with</w:t>
      </w:r>
      <w:r w:rsidRPr="00BA2964">
        <w:rPr>
          <w:rFonts w:ascii="Cambria" w:hAnsi="Cambria"/>
          <w:sz w:val="24"/>
        </w:rPr>
        <w:t xml:space="preserve"> B</w:t>
      </w:r>
      <w:r w:rsidR="00CD7A5C">
        <w:rPr>
          <w:rFonts w:ascii="Cambria" w:hAnsi="Cambria"/>
          <w:sz w:val="24"/>
        </w:rPr>
        <w:t>aH</w:t>
      </w:r>
      <w:r w:rsidRPr="00BA2964">
        <w:rPr>
          <w:rFonts w:ascii="Cambria" w:hAnsi="Cambria"/>
          <w:sz w:val="24"/>
        </w:rPr>
        <w:t>)– Plužine – Nikšić – Podgorica.</w:t>
      </w:r>
    </w:p>
    <w:p w14:paraId="7A892369" w14:textId="77777777" w:rsidR="009E16AA" w:rsidRPr="00BA2964" w:rsidRDefault="009E16AA" w:rsidP="00983437">
      <w:pPr>
        <w:spacing w:after="0" w:line="0" w:lineRule="atLeast"/>
        <w:rPr>
          <w:rFonts w:ascii="Cambria" w:hAnsi="Cambria"/>
          <w:b/>
          <w:sz w:val="24"/>
          <w:u w:val="single"/>
        </w:rPr>
      </w:pPr>
    </w:p>
    <w:p w14:paraId="7A207FA2" w14:textId="5E31C7A5" w:rsidR="00983437" w:rsidRPr="00BA2964" w:rsidRDefault="00983437" w:rsidP="00983437">
      <w:pPr>
        <w:spacing w:after="0" w:line="0" w:lineRule="atLeast"/>
        <w:rPr>
          <w:rFonts w:ascii="Cambria" w:hAnsi="Cambria"/>
          <w:b/>
          <w:sz w:val="24"/>
          <w:u w:val="single"/>
        </w:rPr>
      </w:pPr>
      <w:r w:rsidRPr="00BA2964">
        <w:rPr>
          <w:rFonts w:ascii="Cambria" w:hAnsi="Cambria"/>
          <w:b/>
          <w:sz w:val="24"/>
          <w:u w:val="single"/>
        </w:rPr>
        <w:t xml:space="preserve">II </w:t>
      </w:r>
      <w:r w:rsidR="00312F32">
        <w:rPr>
          <w:rFonts w:ascii="Cambria" w:hAnsi="Cambria"/>
          <w:b/>
          <w:sz w:val="24"/>
          <w:u w:val="single"/>
        </w:rPr>
        <w:t>Railway network development</w:t>
      </w:r>
    </w:p>
    <w:p w14:paraId="4BCD6841" w14:textId="77777777" w:rsidR="00983437" w:rsidRPr="00BA2964" w:rsidRDefault="00983437" w:rsidP="00983437">
      <w:pPr>
        <w:spacing w:after="0" w:line="0" w:lineRule="atLeast"/>
        <w:rPr>
          <w:rFonts w:ascii="Cambria" w:hAnsi="Cambria"/>
          <w:b/>
          <w:sz w:val="24"/>
        </w:rPr>
      </w:pPr>
    </w:p>
    <w:p w14:paraId="10770194" w14:textId="45ED758A" w:rsidR="00312F32" w:rsidRDefault="00312F32" w:rsidP="00983437">
      <w:pPr>
        <w:spacing w:after="0" w:line="239" w:lineRule="auto"/>
        <w:jc w:val="both"/>
        <w:rPr>
          <w:rFonts w:ascii="Cambria" w:hAnsi="Cambria"/>
          <w:sz w:val="24"/>
        </w:rPr>
      </w:pPr>
      <w:r w:rsidRPr="00312F32">
        <w:rPr>
          <w:rFonts w:ascii="Cambria" w:hAnsi="Cambria"/>
          <w:sz w:val="24"/>
        </w:rPr>
        <w:t xml:space="preserve">When planning a railway network, the principle of retaining the corridor of all previously abandoned railways is used. One of the priorities in Serbia is the construction of the Valjevo-Loznica railway line, which is of strategic importance for the Montenegrin railway network and the Port of Bar. Albania plans to modernize the </w:t>
      </w:r>
      <w:r>
        <w:rPr>
          <w:rFonts w:ascii="Cambria" w:hAnsi="Cambria"/>
          <w:sz w:val="24"/>
        </w:rPr>
        <w:t xml:space="preserve">Drač-Tirana and Tirana-Skadar-state border </w:t>
      </w:r>
      <w:r w:rsidRPr="00312F32">
        <w:rPr>
          <w:rFonts w:ascii="Cambria" w:hAnsi="Cambria"/>
          <w:sz w:val="24"/>
        </w:rPr>
        <w:t xml:space="preserve"> (connection in Podgorica with the Belgrade-Bar line), as well as the development of certain studies related to Corridor VIII. Plans and concepts of the development of railway networks of neighboring countries have a significant impact on the development of the railway network in Montenegro:</w:t>
      </w:r>
    </w:p>
    <w:p w14:paraId="11441A5D" w14:textId="77777777" w:rsidR="00983437" w:rsidRPr="00BA2964" w:rsidRDefault="00983437" w:rsidP="00312F32">
      <w:pPr>
        <w:spacing w:after="0" w:line="239" w:lineRule="auto"/>
        <w:jc w:val="both"/>
        <w:rPr>
          <w:rFonts w:ascii="Cambria" w:hAnsi="Cambria"/>
          <w:b/>
          <w:sz w:val="24"/>
        </w:rPr>
      </w:pPr>
    </w:p>
    <w:p w14:paraId="5B85CAEA" w14:textId="641A386F" w:rsidR="00312F32" w:rsidRPr="00312F32" w:rsidRDefault="00983437" w:rsidP="00C3722D">
      <w:pPr>
        <w:spacing w:after="0" w:line="239" w:lineRule="auto"/>
        <w:ind w:left="284" w:hanging="284"/>
        <w:jc w:val="both"/>
        <w:rPr>
          <w:rFonts w:ascii="Cambria" w:hAnsi="Cambria"/>
          <w:sz w:val="24"/>
        </w:rPr>
      </w:pPr>
      <w:r w:rsidRPr="00BA2964">
        <w:rPr>
          <w:rFonts w:ascii="Cambria" w:hAnsi="Cambria"/>
          <w:b/>
          <w:sz w:val="24"/>
        </w:rPr>
        <w:t>1.</w:t>
      </w:r>
      <w:r w:rsidR="00312F32">
        <w:rPr>
          <w:rFonts w:ascii="Cambria" w:hAnsi="Cambria"/>
          <w:b/>
          <w:sz w:val="24"/>
        </w:rPr>
        <w:t xml:space="preserve"> </w:t>
      </w:r>
      <w:r w:rsidR="00312F32" w:rsidRPr="00312F32">
        <w:rPr>
          <w:rFonts w:ascii="Cambria" w:hAnsi="Cambria"/>
          <w:sz w:val="24"/>
        </w:rPr>
        <w:t xml:space="preserve">The following proposed </w:t>
      </w:r>
      <w:r w:rsidR="00312F32" w:rsidRPr="00312F32">
        <w:rPr>
          <w:rFonts w:ascii="Cambria" w:hAnsi="Cambria"/>
          <w:b/>
          <w:sz w:val="24"/>
        </w:rPr>
        <w:t>primary network</w:t>
      </w:r>
      <w:r w:rsidR="00312F32" w:rsidRPr="00312F32">
        <w:rPr>
          <w:rFonts w:ascii="Cambria" w:hAnsi="Cambria"/>
          <w:sz w:val="24"/>
        </w:rPr>
        <w:t xml:space="preserve"> corridors must be provided from conditions and uses that are contrary or </w:t>
      </w:r>
      <w:r w:rsidR="00312F32" w:rsidRPr="00A8604C">
        <w:rPr>
          <w:rFonts w:ascii="Cambria" w:hAnsi="Cambria"/>
          <w:sz w:val="24"/>
        </w:rPr>
        <w:t xml:space="preserve">or </w:t>
      </w:r>
      <w:r w:rsidR="00312F32">
        <w:rPr>
          <w:rFonts w:ascii="Cambria" w:hAnsi="Cambria"/>
          <w:sz w:val="24"/>
        </w:rPr>
        <w:t xml:space="preserve">interrupt </w:t>
      </w:r>
      <w:r w:rsidR="00312F32" w:rsidRPr="00A8604C">
        <w:rPr>
          <w:rFonts w:ascii="Cambria" w:hAnsi="Cambria"/>
          <w:sz w:val="24"/>
        </w:rPr>
        <w:t>the intended use</w:t>
      </w:r>
      <w:r w:rsidR="00312F32" w:rsidRPr="00312F32">
        <w:rPr>
          <w:rFonts w:ascii="Cambria" w:hAnsi="Cambria"/>
          <w:sz w:val="24"/>
        </w:rPr>
        <w:t xml:space="preserve">, unless a final decision </w:t>
      </w:r>
      <w:r w:rsidR="008878D0">
        <w:rPr>
          <w:rFonts w:ascii="Cambria" w:hAnsi="Cambria"/>
          <w:sz w:val="24"/>
        </w:rPr>
        <w:t xml:space="preserve">about </w:t>
      </w:r>
      <w:r w:rsidR="008878D0" w:rsidRPr="00312F32">
        <w:rPr>
          <w:rFonts w:ascii="Cambria" w:hAnsi="Cambria"/>
          <w:sz w:val="24"/>
        </w:rPr>
        <w:t xml:space="preserve">construction </w:t>
      </w:r>
      <w:r w:rsidR="00312F32" w:rsidRPr="00312F32">
        <w:rPr>
          <w:rFonts w:ascii="Cambria" w:hAnsi="Cambria"/>
          <w:sz w:val="24"/>
        </w:rPr>
        <w:t>is made</w:t>
      </w:r>
      <w:r w:rsidR="00312F32">
        <w:rPr>
          <w:rFonts w:ascii="Cambria" w:hAnsi="Cambria"/>
          <w:sz w:val="24"/>
        </w:rPr>
        <w:t xml:space="preserve"> </w:t>
      </w:r>
      <w:r w:rsidR="00312F32" w:rsidRPr="00312F32">
        <w:rPr>
          <w:rFonts w:ascii="Cambria" w:hAnsi="Cambria"/>
          <w:sz w:val="24"/>
        </w:rPr>
        <w:t>(shown on the map):</w:t>
      </w:r>
    </w:p>
    <w:p w14:paraId="7416C91E" w14:textId="77777777" w:rsidR="00312F32" w:rsidRDefault="00312F32" w:rsidP="00983437">
      <w:pPr>
        <w:spacing w:after="0" w:line="239" w:lineRule="auto"/>
        <w:ind w:firstLine="1"/>
        <w:jc w:val="both"/>
        <w:rPr>
          <w:rFonts w:ascii="Cambria" w:hAnsi="Cambria"/>
          <w:b/>
          <w:sz w:val="24"/>
        </w:rPr>
      </w:pPr>
    </w:p>
    <w:p w14:paraId="25ABA57A" w14:textId="77777777" w:rsidR="00983437" w:rsidRPr="00BA2964" w:rsidRDefault="00983437" w:rsidP="00983437">
      <w:pPr>
        <w:spacing w:after="0" w:line="1" w:lineRule="exact"/>
        <w:jc w:val="both"/>
        <w:rPr>
          <w:rFonts w:ascii="Cambria" w:hAnsi="Cambria"/>
          <w:sz w:val="24"/>
        </w:rPr>
      </w:pPr>
    </w:p>
    <w:p w14:paraId="44F7FD94" w14:textId="0B92475F" w:rsidR="00983437" w:rsidRPr="00BA2964" w:rsidRDefault="008878D0" w:rsidP="00C3722D">
      <w:pPr>
        <w:pStyle w:val="a8"/>
        <w:numPr>
          <w:ilvl w:val="2"/>
          <w:numId w:val="11"/>
        </w:numPr>
        <w:tabs>
          <w:tab w:val="left" w:pos="1326"/>
        </w:tabs>
        <w:spacing w:after="0" w:line="0" w:lineRule="atLeast"/>
        <w:ind w:left="426" w:hanging="152"/>
        <w:jc w:val="both"/>
        <w:rPr>
          <w:rFonts w:ascii="Cambria" w:hAnsi="Cambria"/>
          <w:sz w:val="24"/>
        </w:rPr>
      </w:pPr>
      <w:r>
        <w:rPr>
          <w:rFonts w:ascii="Cambria" w:hAnsi="Cambria"/>
          <w:sz w:val="24"/>
        </w:rPr>
        <w:t xml:space="preserve">Reconstruction of Montenegrin part of </w:t>
      </w:r>
      <w:r w:rsidR="00983437" w:rsidRPr="00BA2964">
        <w:rPr>
          <w:rFonts w:ascii="Cambria" w:hAnsi="Cambria"/>
          <w:sz w:val="24"/>
        </w:rPr>
        <w:t>Beograd – Bar</w:t>
      </w:r>
      <w:r>
        <w:rPr>
          <w:rFonts w:ascii="Cambria" w:hAnsi="Cambria"/>
          <w:sz w:val="24"/>
        </w:rPr>
        <w:t xml:space="preserve"> railway;</w:t>
      </w:r>
    </w:p>
    <w:p w14:paraId="78C802CF" w14:textId="77777777" w:rsidR="00983437" w:rsidRPr="00BA2964" w:rsidRDefault="00983437" w:rsidP="00C3722D">
      <w:pPr>
        <w:tabs>
          <w:tab w:val="left" w:pos="1326"/>
        </w:tabs>
        <w:spacing w:after="0" w:line="119" w:lineRule="exact"/>
        <w:ind w:left="426" w:hanging="152"/>
        <w:jc w:val="both"/>
        <w:rPr>
          <w:rFonts w:ascii="Cambria" w:hAnsi="Cambria"/>
          <w:sz w:val="24"/>
        </w:rPr>
      </w:pPr>
    </w:p>
    <w:p w14:paraId="2C20BC8E" w14:textId="468B501E" w:rsidR="00983437" w:rsidRPr="00BA2964" w:rsidRDefault="008878D0" w:rsidP="00C3722D">
      <w:pPr>
        <w:pStyle w:val="a8"/>
        <w:numPr>
          <w:ilvl w:val="2"/>
          <w:numId w:val="11"/>
        </w:numPr>
        <w:tabs>
          <w:tab w:val="left" w:pos="1326"/>
        </w:tabs>
        <w:spacing w:after="0" w:line="0" w:lineRule="atLeast"/>
        <w:ind w:left="426" w:hanging="141"/>
        <w:jc w:val="both"/>
        <w:rPr>
          <w:rFonts w:ascii="Cambria" w:hAnsi="Cambria"/>
          <w:sz w:val="24"/>
        </w:rPr>
      </w:pPr>
      <w:r>
        <w:rPr>
          <w:rFonts w:ascii="Cambria" w:hAnsi="Cambria"/>
          <w:sz w:val="24"/>
        </w:rPr>
        <w:t>prong</w:t>
      </w:r>
      <w:r w:rsidR="00983437" w:rsidRPr="00BA2964">
        <w:rPr>
          <w:rFonts w:ascii="Cambria" w:hAnsi="Cambria"/>
          <w:sz w:val="24"/>
        </w:rPr>
        <w:t xml:space="preserve"> Podgorica - Nikšić (</w:t>
      </w:r>
      <w:r>
        <w:rPr>
          <w:rFonts w:ascii="Cambria" w:hAnsi="Cambria"/>
          <w:sz w:val="24"/>
        </w:rPr>
        <w:t xml:space="preserve">with </w:t>
      </w:r>
      <w:r w:rsidRPr="008878D0">
        <w:rPr>
          <w:rFonts w:ascii="Cambria" w:hAnsi="Cambria"/>
          <w:sz w:val="24"/>
        </w:rPr>
        <w:t>moving part of the route through Duklja location</w:t>
      </w:r>
      <w:r w:rsidR="00983437" w:rsidRPr="00BA2964">
        <w:rPr>
          <w:rFonts w:ascii="Cambria" w:hAnsi="Cambria"/>
          <w:sz w:val="24"/>
        </w:rPr>
        <w:t>)</w:t>
      </w:r>
    </w:p>
    <w:p w14:paraId="7EEE6913" w14:textId="77777777" w:rsidR="00983437" w:rsidRPr="00BA2964" w:rsidRDefault="00983437" w:rsidP="00C3722D">
      <w:pPr>
        <w:tabs>
          <w:tab w:val="left" w:pos="1326"/>
        </w:tabs>
        <w:spacing w:after="0" w:line="120" w:lineRule="exact"/>
        <w:ind w:left="426" w:hanging="152"/>
        <w:jc w:val="both"/>
        <w:rPr>
          <w:rFonts w:ascii="Cambria" w:hAnsi="Cambria"/>
          <w:sz w:val="24"/>
        </w:rPr>
      </w:pPr>
    </w:p>
    <w:p w14:paraId="1B4207C6" w14:textId="27C0FB98" w:rsidR="00983437" w:rsidRPr="00BA2964" w:rsidRDefault="008878D0" w:rsidP="00C3722D">
      <w:pPr>
        <w:pStyle w:val="a8"/>
        <w:numPr>
          <w:ilvl w:val="2"/>
          <w:numId w:val="11"/>
        </w:numPr>
        <w:tabs>
          <w:tab w:val="left" w:pos="1326"/>
        </w:tabs>
        <w:spacing w:after="0" w:line="0" w:lineRule="atLeast"/>
        <w:ind w:left="426" w:hanging="152"/>
        <w:jc w:val="both"/>
        <w:rPr>
          <w:rFonts w:ascii="Cambria" w:hAnsi="Cambria"/>
          <w:sz w:val="24"/>
        </w:rPr>
      </w:pPr>
      <w:r>
        <w:rPr>
          <w:rFonts w:ascii="Cambria" w:hAnsi="Cambria"/>
          <w:sz w:val="24"/>
        </w:rPr>
        <w:t xml:space="preserve">part od the railway </w:t>
      </w:r>
      <w:r w:rsidR="00983437" w:rsidRPr="00BA2964">
        <w:rPr>
          <w:rFonts w:ascii="Cambria" w:hAnsi="Cambria"/>
          <w:sz w:val="24"/>
        </w:rPr>
        <w:t xml:space="preserve">Podgorica – </w:t>
      </w:r>
      <w:r>
        <w:rPr>
          <w:rFonts w:ascii="Cambria" w:hAnsi="Cambria"/>
          <w:sz w:val="24"/>
        </w:rPr>
        <w:t>border with</w:t>
      </w:r>
      <w:r w:rsidR="00983437" w:rsidRPr="00BA2964">
        <w:rPr>
          <w:rFonts w:ascii="Cambria" w:hAnsi="Cambria"/>
          <w:sz w:val="24"/>
        </w:rPr>
        <w:t xml:space="preserve"> Albani</w:t>
      </w:r>
      <w:r>
        <w:rPr>
          <w:rFonts w:ascii="Cambria" w:hAnsi="Cambria"/>
          <w:sz w:val="24"/>
        </w:rPr>
        <w:t>a</w:t>
      </w:r>
      <w:r w:rsidR="00983437" w:rsidRPr="00BA2964">
        <w:rPr>
          <w:rFonts w:ascii="Cambria" w:hAnsi="Cambria"/>
          <w:sz w:val="24"/>
        </w:rPr>
        <w:t xml:space="preserve"> (</w:t>
      </w:r>
      <w:r>
        <w:rPr>
          <w:rFonts w:ascii="Cambria" w:hAnsi="Cambria"/>
          <w:sz w:val="24"/>
        </w:rPr>
        <w:t xml:space="preserve">connection with </w:t>
      </w:r>
      <w:r w:rsidR="00983437" w:rsidRPr="00BA2964">
        <w:rPr>
          <w:rFonts w:ascii="Cambria" w:hAnsi="Cambria"/>
          <w:sz w:val="24"/>
        </w:rPr>
        <w:t>Skad</w:t>
      </w:r>
      <w:r>
        <w:rPr>
          <w:rFonts w:ascii="Cambria" w:hAnsi="Cambria"/>
          <w:sz w:val="24"/>
        </w:rPr>
        <w:t>ar</w:t>
      </w:r>
      <w:r w:rsidR="00983437" w:rsidRPr="00BA2964">
        <w:rPr>
          <w:rFonts w:ascii="Cambria" w:hAnsi="Cambria"/>
          <w:sz w:val="24"/>
        </w:rPr>
        <w:t>)</w:t>
      </w:r>
    </w:p>
    <w:p w14:paraId="4F30F2CC" w14:textId="77777777" w:rsidR="00983437" w:rsidRPr="00BA2964" w:rsidRDefault="00983437" w:rsidP="00983437">
      <w:pPr>
        <w:tabs>
          <w:tab w:val="left" w:pos="1240"/>
        </w:tabs>
        <w:spacing w:after="0" w:line="0" w:lineRule="atLeast"/>
        <w:jc w:val="both"/>
        <w:rPr>
          <w:rFonts w:ascii="Cambria" w:hAnsi="Cambria"/>
          <w:sz w:val="24"/>
        </w:rPr>
      </w:pPr>
    </w:p>
    <w:p w14:paraId="23DF5AF8" w14:textId="6BC536EB" w:rsidR="00983437" w:rsidRDefault="00983437" w:rsidP="00C3722D">
      <w:pPr>
        <w:tabs>
          <w:tab w:val="left" w:pos="1240"/>
        </w:tabs>
        <w:spacing w:after="0" w:line="0" w:lineRule="atLeast"/>
        <w:ind w:left="284" w:hanging="284"/>
        <w:jc w:val="both"/>
        <w:rPr>
          <w:rFonts w:ascii="Cambria" w:hAnsi="Cambria"/>
          <w:sz w:val="24"/>
        </w:rPr>
      </w:pPr>
      <w:r w:rsidRPr="00BA2964">
        <w:rPr>
          <w:rFonts w:ascii="Cambria" w:hAnsi="Cambria"/>
          <w:b/>
          <w:sz w:val="24"/>
        </w:rPr>
        <w:t>2.</w:t>
      </w:r>
      <w:r w:rsidR="008878D0" w:rsidRPr="008878D0">
        <w:rPr>
          <w:rFonts w:ascii="Cambria" w:hAnsi="Cambria"/>
          <w:sz w:val="24"/>
        </w:rPr>
        <w:t xml:space="preserve"> </w:t>
      </w:r>
      <w:r w:rsidR="00C3722D">
        <w:rPr>
          <w:rFonts w:ascii="Cambria" w:hAnsi="Cambria"/>
          <w:sz w:val="24"/>
        </w:rPr>
        <w:tab/>
      </w:r>
      <w:r w:rsidR="008878D0" w:rsidRPr="00312F32">
        <w:rPr>
          <w:rFonts w:ascii="Cambria" w:hAnsi="Cambria"/>
          <w:sz w:val="24"/>
        </w:rPr>
        <w:t xml:space="preserve">The following proposed </w:t>
      </w:r>
      <w:r w:rsidR="008878D0">
        <w:rPr>
          <w:rFonts w:ascii="Cambria" w:hAnsi="Cambria"/>
          <w:b/>
          <w:sz w:val="24"/>
        </w:rPr>
        <w:t>secundary</w:t>
      </w:r>
      <w:r w:rsidR="008878D0" w:rsidRPr="00312F32">
        <w:rPr>
          <w:rFonts w:ascii="Cambria" w:hAnsi="Cambria"/>
          <w:b/>
          <w:sz w:val="24"/>
        </w:rPr>
        <w:t xml:space="preserve"> network</w:t>
      </w:r>
      <w:r w:rsidR="008878D0" w:rsidRPr="00312F32">
        <w:rPr>
          <w:rFonts w:ascii="Cambria" w:hAnsi="Cambria"/>
          <w:sz w:val="24"/>
        </w:rPr>
        <w:t xml:space="preserve"> corridors must be provided from conditions and uses that are contrary or </w:t>
      </w:r>
      <w:r w:rsidR="008878D0" w:rsidRPr="00A8604C">
        <w:rPr>
          <w:rFonts w:ascii="Cambria" w:hAnsi="Cambria"/>
          <w:sz w:val="24"/>
        </w:rPr>
        <w:t xml:space="preserve">or </w:t>
      </w:r>
      <w:r w:rsidR="008878D0">
        <w:rPr>
          <w:rFonts w:ascii="Cambria" w:hAnsi="Cambria"/>
          <w:sz w:val="24"/>
        </w:rPr>
        <w:t xml:space="preserve">interrupt </w:t>
      </w:r>
      <w:r w:rsidR="008878D0" w:rsidRPr="00A8604C">
        <w:rPr>
          <w:rFonts w:ascii="Cambria" w:hAnsi="Cambria"/>
          <w:sz w:val="24"/>
        </w:rPr>
        <w:t>the intended use</w:t>
      </w:r>
      <w:r w:rsidR="008878D0" w:rsidRPr="00312F32">
        <w:rPr>
          <w:rFonts w:ascii="Cambria" w:hAnsi="Cambria"/>
          <w:sz w:val="24"/>
        </w:rPr>
        <w:t xml:space="preserve">, unless a final decision </w:t>
      </w:r>
      <w:r w:rsidR="008878D0">
        <w:rPr>
          <w:rFonts w:ascii="Cambria" w:hAnsi="Cambria"/>
          <w:sz w:val="24"/>
        </w:rPr>
        <w:t xml:space="preserve">about </w:t>
      </w:r>
      <w:r w:rsidR="008878D0" w:rsidRPr="00312F32">
        <w:rPr>
          <w:rFonts w:ascii="Cambria" w:hAnsi="Cambria"/>
          <w:sz w:val="24"/>
        </w:rPr>
        <w:t>construction is made</w:t>
      </w:r>
      <w:r w:rsidR="008878D0">
        <w:rPr>
          <w:rFonts w:ascii="Cambria" w:hAnsi="Cambria"/>
          <w:sz w:val="24"/>
        </w:rPr>
        <w:t xml:space="preserve"> </w:t>
      </w:r>
      <w:r w:rsidR="008878D0" w:rsidRPr="00312F32">
        <w:rPr>
          <w:rFonts w:ascii="Cambria" w:hAnsi="Cambria"/>
          <w:sz w:val="24"/>
        </w:rPr>
        <w:t>(shown on the map):</w:t>
      </w:r>
    </w:p>
    <w:p w14:paraId="07D8D0DB" w14:textId="77777777" w:rsidR="00C3722D" w:rsidRPr="00BA2964" w:rsidRDefault="00C3722D" w:rsidP="00C3722D">
      <w:pPr>
        <w:tabs>
          <w:tab w:val="left" w:pos="1240"/>
        </w:tabs>
        <w:spacing w:after="0" w:line="0" w:lineRule="atLeast"/>
        <w:ind w:left="284" w:hanging="284"/>
        <w:jc w:val="both"/>
        <w:rPr>
          <w:rFonts w:ascii="Cambria" w:hAnsi="Cambria"/>
          <w:sz w:val="24"/>
        </w:rPr>
      </w:pPr>
    </w:p>
    <w:p w14:paraId="4AB1B449" w14:textId="77777777" w:rsidR="00983437" w:rsidRPr="00BA2964" w:rsidRDefault="00983437" w:rsidP="00983437">
      <w:pPr>
        <w:spacing w:after="0" w:line="2" w:lineRule="exact"/>
        <w:ind w:left="851"/>
        <w:jc w:val="both"/>
        <w:rPr>
          <w:rFonts w:ascii="Cambria" w:hAnsi="Cambria"/>
          <w:sz w:val="24"/>
        </w:rPr>
      </w:pPr>
    </w:p>
    <w:p w14:paraId="1E5E2658" w14:textId="77777777" w:rsidR="00983437" w:rsidRPr="00BA2964" w:rsidRDefault="00983437" w:rsidP="00635243">
      <w:pPr>
        <w:pStyle w:val="a8"/>
        <w:numPr>
          <w:ilvl w:val="2"/>
          <w:numId w:val="12"/>
        </w:numPr>
        <w:tabs>
          <w:tab w:val="left" w:pos="1620"/>
        </w:tabs>
        <w:spacing w:after="0" w:line="0" w:lineRule="atLeast"/>
        <w:ind w:left="567" w:hanging="141"/>
        <w:jc w:val="both"/>
        <w:rPr>
          <w:rFonts w:ascii="Cambria" w:hAnsi="Cambria"/>
          <w:sz w:val="24"/>
        </w:rPr>
      </w:pPr>
      <w:r w:rsidRPr="00BA2964">
        <w:rPr>
          <w:rFonts w:ascii="Cambria" w:hAnsi="Cambria"/>
          <w:sz w:val="24"/>
        </w:rPr>
        <w:t>Pljevlja – Bijelo Polje</w:t>
      </w:r>
    </w:p>
    <w:p w14:paraId="1CF1BEEF" w14:textId="77777777" w:rsidR="00983437" w:rsidRPr="00BA2964" w:rsidRDefault="00983437" w:rsidP="00983437">
      <w:pPr>
        <w:spacing w:after="0" w:line="119" w:lineRule="exact"/>
        <w:ind w:left="567" w:hanging="141"/>
        <w:jc w:val="both"/>
        <w:rPr>
          <w:rFonts w:ascii="Cambria" w:hAnsi="Cambria"/>
          <w:sz w:val="24"/>
        </w:rPr>
      </w:pPr>
    </w:p>
    <w:p w14:paraId="01369CD0" w14:textId="77777777" w:rsidR="00983437" w:rsidRPr="00BA2964" w:rsidRDefault="00983437" w:rsidP="00635243">
      <w:pPr>
        <w:pStyle w:val="a8"/>
        <w:numPr>
          <w:ilvl w:val="2"/>
          <w:numId w:val="12"/>
        </w:numPr>
        <w:tabs>
          <w:tab w:val="left" w:pos="1620"/>
        </w:tabs>
        <w:spacing w:after="0" w:line="0" w:lineRule="atLeast"/>
        <w:ind w:left="567" w:hanging="141"/>
        <w:jc w:val="both"/>
        <w:rPr>
          <w:rFonts w:ascii="Cambria" w:hAnsi="Cambria"/>
          <w:sz w:val="24"/>
        </w:rPr>
      </w:pPr>
      <w:r w:rsidRPr="00BA2964">
        <w:rPr>
          <w:rFonts w:ascii="Cambria" w:hAnsi="Cambria"/>
          <w:sz w:val="24"/>
        </w:rPr>
        <w:t>Bijelo Polje – Berane – Peć</w:t>
      </w:r>
    </w:p>
    <w:p w14:paraId="272A7DB4" w14:textId="77777777" w:rsidR="00983437" w:rsidRPr="00BA2964" w:rsidRDefault="00983437" w:rsidP="00983437">
      <w:pPr>
        <w:spacing w:after="0" w:line="119" w:lineRule="exact"/>
        <w:ind w:left="567" w:hanging="141"/>
        <w:jc w:val="both"/>
        <w:rPr>
          <w:rFonts w:ascii="Cambria" w:hAnsi="Cambria"/>
          <w:sz w:val="24"/>
        </w:rPr>
      </w:pPr>
    </w:p>
    <w:p w14:paraId="24252754" w14:textId="77777777" w:rsidR="00983437" w:rsidRPr="00BA2964" w:rsidRDefault="00983437" w:rsidP="00635243">
      <w:pPr>
        <w:pStyle w:val="a8"/>
        <w:numPr>
          <w:ilvl w:val="2"/>
          <w:numId w:val="12"/>
        </w:numPr>
        <w:tabs>
          <w:tab w:val="left" w:pos="1620"/>
        </w:tabs>
        <w:spacing w:after="0" w:line="0" w:lineRule="atLeast"/>
        <w:ind w:left="567" w:hanging="141"/>
        <w:jc w:val="both"/>
        <w:rPr>
          <w:rFonts w:ascii="Cambria" w:hAnsi="Cambria"/>
          <w:sz w:val="24"/>
        </w:rPr>
      </w:pPr>
      <w:r w:rsidRPr="00BA2964">
        <w:rPr>
          <w:rFonts w:ascii="Cambria" w:hAnsi="Cambria"/>
          <w:sz w:val="24"/>
        </w:rPr>
        <w:t>Nikšić – Bileća</w:t>
      </w:r>
    </w:p>
    <w:p w14:paraId="406284B0" w14:textId="77777777" w:rsidR="00983437" w:rsidRPr="00BA2964" w:rsidRDefault="00983437" w:rsidP="00983437">
      <w:pPr>
        <w:spacing w:after="0" w:line="349" w:lineRule="exact"/>
        <w:ind w:left="851"/>
        <w:jc w:val="both"/>
        <w:rPr>
          <w:rFonts w:ascii="Cambria" w:hAnsi="Cambria"/>
          <w:sz w:val="24"/>
        </w:rPr>
      </w:pPr>
    </w:p>
    <w:p w14:paraId="4B295E60" w14:textId="104FEB08" w:rsidR="008878D0" w:rsidRDefault="00983437" w:rsidP="00C3722D">
      <w:pPr>
        <w:tabs>
          <w:tab w:val="left" w:pos="284"/>
        </w:tabs>
        <w:spacing w:after="0" w:line="239" w:lineRule="auto"/>
        <w:ind w:left="284" w:right="20" w:hanging="284"/>
        <w:jc w:val="both"/>
        <w:rPr>
          <w:rFonts w:ascii="Cambria" w:hAnsi="Cambria"/>
          <w:sz w:val="24"/>
        </w:rPr>
      </w:pPr>
      <w:r w:rsidRPr="00BA2964">
        <w:rPr>
          <w:rFonts w:ascii="Cambria" w:hAnsi="Cambria"/>
          <w:b/>
          <w:sz w:val="24"/>
        </w:rPr>
        <w:t>3.</w:t>
      </w:r>
      <w:r w:rsidR="008878D0" w:rsidRPr="008878D0">
        <w:t xml:space="preserve"> </w:t>
      </w:r>
      <w:r w:rsidR="008878D0" w:rsidRPr="008878D0">
        <w:rPr>
          <w:rFonts w:ascii="Cambria" w:hAnsi="Cambria"/>
          <w:sz w:val="24"/>
        </w:rPr>
        <w:t xml:space="preserve">When potentially determining </w:t>
      </w:r>
      <w:r w:rsidR="008878D0">
        <w:rPr>
          <w:rFonts w:ascii="Cambria" w:hAnsi="Cambria"/>
          <w:sz w:val="24"/>
        </w:rPr>
        <w:t>the intermodal terminals</w:t>
      </w:r>
      <w:r w:rsidR="008878D0" w:rsidRPr="008878D0">
        <w:rPr>
          <w:rFonts w:ascii="Cambria" w:hAnsi="Cambria"/>
          <w:sz w:val="24"/>
        </w:rPr>
        <w:t xml:space="preserve">, </w:t>
      </w:r>
      <w:r w:rsidR="008878D0">
        <w:rPr>
          <w:rFonts w:ascii="Cambria" w:hAnsi="Cambria"/>
          <w:sz w:val="24"/>
        </w:rPr>
        <w:t xml:space="preserve">locations </w:t>
      </w:r>
      <w:r w:rsidR="008878D0" w:rsidRPr="008878D0">
        <w:rPr>
          <w:rFonts w:ascii="Cambria" w:hAnsi="Cambria"/>
          <w:sz w:val="24"/>
        </w:rPr>
        <w:t xml:space="preserve">must be provided from conditions and uses that are contrary or obstructing the intended use, unless a final decision </w:t>
      </w:r>
      <w:r w:rsidR="008878D0">
        <w:rPr>
          <w:rFonts w:ascii="Cambria" w:hAnsi="Cambria"/>
          <w:sz w:val="24"/>
        </w:rPr>
        <w:t xml:space="preserve">about </w:t>
      </w:r>
      <w:r w:rsidR="007A42B4">
        <w:rPr>
          <w:rFonts w:ascii="Cambria" w:hAnsi="Cambria"/>
          <w:sz w:val="24"/>
        </w:rPr>
        <w:t>construction</w:t>
      </w:r>
      <w:r w:rsidR="008878D0" w:rsidRPr="008878D0">
        <w:rPr>
          <w:rFonts w:ascii="Cambria" w:hAnsi="Cambria"/>
          <w:sz w:val="24"/>
        </w:rPr>
        <w:t xml:space="preserve"> is mad</w:t>
      </w:r>
      <w:r w:rsidR="008878D0">
        <w:rPr>
          <w:rFonts w:ascii="Cambria" w:hAnsi="Cambria"/>
          <w:sz w:val="24"/>
        </w:rPr>
        <w:t xml:space="preserve">a </w:t>
      </w:r>
      <w:r w:rsidR="008878D0" w:rsidRPr="008878D0">
        <w:rPr>
          <w:rFonts w:ascii="Cambria" w:hAnsi="Cambria"/>
          <w:sz w:val="24"/>
        </w:rPr>
        <w:t>(indicated in the map):</w:t>
      </w:r>
    </w:p>
    <w:p w14:paraId="47ACD42F" w14:textId="77777777" w:rsidR="008878D0" w:rsidRDefault="008878D0" w:rsidP="00983437">
      <w:pPr>
        <w:tabs>
          <w:tab w:val="left" w:pos="284"/>
        </w:tabs>
        <w:spacing w:after="0" w:line="239" w:lineRule="auto"/>
        <w:ind w:left="142" w:right="20" w:hanging="141"/>
        <w:jc w:val="both"/>
        <w:rPr>
          <w:rFonts w:ascii="Cambria" w:hAnsi="Cambria"/>
          <w:sz w:val="24"/>
        </w:rPr>
      </w:pPr>
    </w:p>
    <w:p w14:paraId="11A3965D" w14:textId="77777777" w:rsidR="00983437" w:rsidRPr="00BA2964" w:rsidRDefault="00983437" w:rsidP="00983437">
      <w:pPr>
        <w:spacing w:after="0" w:line="1" w:lineRule="exact"/>
        <w:jc w:val="both"/>
        <w:rPr>
          <w:rFonts w:ascii="Cambria" w:hAnsi="Cambria"/>
          <w:sz w:val="24"/>
        </w:rPr>
      </w:pPr>
    </w:p>
    <w:p w14:paraId="4BCC271B" w14:textId="77777777" w:rsidR="00983437" w:rsidRPr="00BA2964" w:rsidRDefault="00983437" w:rsidP="00635243">
      <w:pPr>
        <w:pStyle w:val="a8"/>
        <w:numPr>
          <w:ilvl w:val="2"/>
          <w:numId w:val="13"/>
        </w:numPr>
        <w:tabs>
          <w:tab w:val="left" w:pos="1134"/>
        </w:tabs>
        <w:spacing w:after="0" w:line="0" w:lineRule="atLeast"/>
        <w:ind w:left="567" w:hanging="141"/>
        <w:jc w:val="both"/>
        <w:rPr>
          <w:rFonts w:ascii="Cambria" w:hAnsi="Cambria"/>
          <w:sz w:val="24"/>
        </w:rPr>
      </w:pPr>
      <w:r w:rsidRPr="00BA2964">
        <w:rPr>
          <w:rFonts w:ascii="Cambria" w:hAnsi="Cambria"/>
          <w:sz w:val="24"/>
        </w:rPr>
        <w:t>Bijelo Polje</w:t>
      </w:r>
    </w:p>
    <w:p w14:paraId="72050EEC" w14:textId="77777777" w:rsidR="00983437" w:rsidRPr="00BA2964" w:rsidRDefault="00983437" w:rsidP="00983437">
      <w:pPr>
        <w:tabs>
          <w:tab w:val="left" w:pos="1134"/>
        </w:tabs>
        <w:spacing w:after="0" w:line="120" w:lineRule="exact"/>
        <w:ind w:left="567" w:hanging="141"/>
        <w:jc w:val="both"/>
        <w:rPr>
          <w:rFonts w:ascii="Cambria" w:hAnsi="Cambria"/>
          <w:sz w:val="24"/>
        </w:rPr>
      </w:pPr>
    </w:p>
    <w:p w14:paraId="471A64F3" w14:textId="77777777" w:rsidR="00983437" w:rsidRPr="00BA2964" w:rsidRDefault="00983437" w:rsidP="00635243">
      <w:pPr>
        <w:pStyle w:val="a8"/>
        <w:numPr>
          <w:ilvl w:val="2"/>
          <w:numId w:val="13"/>
        </w:numPr>
        <w:tabs>
          <w:tab w:val="left" w:pos="1134"/>
        </w:tabs>
        <w:spacing w:after="0" w:line="0" w:lineRule="atLeast"/>
        <w:ind w:left="567" w:hanging="141"/>
        <w:jc w:val="both"/>
        <w:rPr>
          <w:rFonts w:ascii="Cambria" w:hAnsi="Cambria"/>
          <w:sz w:val="24"/>
        </w:rPr>
      </w:pPr>
      <w:r w:rsidRPr="00BA2964">
        <w:rPr>
          <w:rFonts w:ascii="Cambria" w:hAnsi="Cambria"/>
          <w:sz w:val="24"/>
        </w:rPr>
        <w:t>Podgorica</w:t>
      </w:r>
    </w:p>
    <w:p w14:paraId="5A9FA9CC" w14:textId="77777777" w:rsidR="00983437" w:rsidRPr="00BA2964" w:rsidRDefault="00983437" w:rsidP="00983437">
      <w:pPr>
        <w:tabs>
          <w:tab w:val="left" w:pos="1134"/>
        </w:tabs>
        <w:spacing w:after="0" w:line="119" w:lineRule="exact"/>
        <w:ind w:left="567" w:hanging="141"/>
        <w:jc w:val="both"/>
        <w:rPr>
          <w:rFonts w:ascii="Cambria" w:hAnsi="Cambria"/>
          <w:sz w:val="24"/>
        </w:rPr>
      </w:pPr>
    </w:p>
    <w:p w14:paraId="3A41EA0D" w14:textId="77777777" w:rsidR="00983437" w:rsidRPr="00BA2964" w:rsidRDefault="00983437" w:rsidP="00635243">
      <w:pPr>
        <w:pStyle w:val="a8"/>
        <w:numPr>
          <w:ilvl w:val="2"/>
          <w:numId w:val="13"/>
        </w:numPr>
        <w:tabs>
          <w:tab w:val="left" w:pos="1134"/>
        </w:tabs>
        <w:spacing w:after="0" w:line="0" w:lineRule="atLeast"/>
        <w:ind w:left="567" w:hanging="141"/>
        <w:jc w:val="both"/>
        <w:rPr>
          <w:rFonts w:ascii="Cambria" w:hAnsi="Cambria"/>
          <w:sz w:val="24"/>
        </w:rPr>
      </w:pPr>
      <w:r w:rsidRPr="00BA2964">
        <w:rPr>
          <w:rFonts w:ascii="Cambria" w:hAnsi="Cambria"/>
          <w:sz w:val="24"/>
        </w:rPr>
        <w:t>Bar</w:t>
      </w:r>
    </w:p>
    <w:p w14:paraId="0DBCC0A1" w14:textId="77777777" w:rsidR="00983437" w:rsidRPr="00BA2964" w:rsidRDefault="00983437" w:rsidP="00983437">
      <w:pPr>
        <w:spacing w:after="0" w:line="121" w:lineRule="exact"/>
        <w:jc w:val="both"/>
        <w:rPr>
          <w:rFonts w:ascii="Cambria" w:hAnsi="Cambria"/>
          <w:sz w:val="24"/>
        </w:rPr>
      </w:pPr>
    </w:p>
    <w:p w14:paraId="0F5C1777" w14:textId="7EC9B734" w:rsidR="008878D0" w:rsidRDefault="008878D0" w:rsidP="00983437">
      <w:pPr>
        <w:spacing w:after="0" w:line="239" w:lineRule="auto"/>
        <w:ind w:right="20"/>
        <w:jc w:val="both"/>
        <w:rPr>
          <w:rFonts w:ascii="Cambria" w:hAnsi="Cambria"/>
          <w:sz w:val="24"/>
          <w:u w:val="single"/>
        </w:rPr>
      </w:pPr>
      <w:r w:rsidRPr="00C3722D">
        <w:rPr>
          <w:rFonts w:ascii="Cambria" w:hAnsi="Cambria"/>
          <w:b/>
          <w:sz w:val="24"/>
          <w:u w:val="single"/>
        </w:rPr>
        <w:t>Explanation</w:t>
      </w:r>
      <w:r w:rsidRPr="008878D0">
        <w:rPr>
          <w:rFonts w:ascii="Cambria" w:hAnsi="Cambria"/>
          <w:sz w:val="24"/>
          <w:u w:val="single"/>
        </w:rPr>
        <w:t xml:space="preserve">: </w:t>
      </w:r>
      <w:r w:rsidRPr="008878D0">
        <w:rPr>
          <w:rFonts w:ascii="Cambria" w:hAnsi="Cambria"/>
          <w:sz w:val="24"/>
        </w:rPr>
        <w:t xml:space="preserve">Identification and </w:t>
      </w:r>
      <w:r>
        <w:rPr>
          <w:rFonts w:ascii="Cambria" w:hAnsi="Cambria"/>
          <w:sz w:val="24"/>
        </w:rPr>
        <w:t>determination</w:t>
      </w:r>
      <w:r w:rsidRPr="008878D0">
        <w:rPr>
          <w:rFonts w:ascii="Cambria" w:hAnsi="Cambria"/>
          <w:sz w:val="24"/>
        </w:rPr>
        <w:t xml:space="preserve"> of the appropriate location must be elaborated in more detailed spatial planning documents.</w:t>
      </w:r>
    </w:p>
    <w:p w14:paraId="32BE282B" w14:textId="77777777" w:rsidR="008878D0" w:rsidRDefault="008878D0" w:rsidP="00983437">
      <w:pPr>
        <w:spacing w:after="0" w:line="239" w:lineRule="auto"/>
        <w:ind w:right="20"/>
        <w:jc w:val="both"/>
        <w:rPr>
          <w:rFonts w:ascii="Cambria" w:hAnsi="Cambria"/>
          <w:sz w:val="24"/>
          <w:u w:val="single"/>
        </w:rPr>
      </w:pPr>
    </w:p>
    <w:p w14:paraId="5F3099EB" w14:textId="77777777" w:rsidR="00B92CD9" w:rsidRDefault="00B92CD9" w:rsidP="00983437">
      <w:pPr>
        <w:spacing w:after="0" w:line="239" w:lineRule="auto"/>
        <w:ind w:right="20"/>
        <w:jc w:val="both"/>
        <w:rPr>
          <w:rFonts w:ascii="Cambria" w:hAnsi="Cambria"/>
          <w:sz w:val="24"/>
          <w:u w:val="single"/>
        </w:rPr>
      </w:pPr>
    </w:p>
    <w:p w14:paraId="668DA41C" w14:textId="77777777" w:rsidR="00B92CD9" w:rsidRDefault="00B92CD9" w:rsidP="00983437">
      <w:pPr>
        <w:spacing w:after="0" w:line="239" w:lineRule="auto"/>
        <w:ind w:right="20"/>
        <w:jc w:val="both"/>
        <w:rPr>
          <w:rFonts w:ascii="Cambria" w:hAnsi="Cambria"/>
          <w:sz w:val="24"/>
          <w:u w:val="single"/>
        </w:rPr>
      </w:pPr>
    </w:p>
    <w:p w14:paraId="62DDC65F" w14:textId="77777777" w:rsidR="00B92CD9" w:rsidRDefault="00B92CD9" w:rsidP="00983437">
      <w:pPr>
        <w:spacing w:after="0" w:line="239" w:lineRule="auto"/>
        <w:ind w:right="20"/>
        <w:jc w:val="both"/>
        <w:rPr>
          <w:rFonts w:ascii="Cambria" w:hAnsi="Cambria"/>
          <w:sz w:val="24"/>
          <w:u w:val="single"/>
        </w:rPr>
      </w:pPr>
    </w:p>
    <w:p w14:paraId="51DA1C46" w14:textId="77777777" w:rsidR="00983437" w:rsidRPr="00BA2964" w:rsidRDefault="00983437" w:rsidP="00983437">
      <w:pPr>
        <w:spacing w:after="0" w:line="229" w:lineRule="exact"/>
        <w:rPr>
          <w:rFonts w:ascii="Cambria" w:hAnsi="Cambria"/>
          <w:sz w:val="24"/>
        </w:rPr>
      </w:pPr>
    </w:p>
    <w:p w14:paraId="377B7EB3" w14:textId="78249EF7" w:rsidR="00983437" w:rsidRPr="00785B15" w:rsidRDefault="00983437" w:rsidP="00983437">
      <w:pPr>
        <w:spacing w:after="0" w:line="0" w:lineRule="atLeast"/>
        <w:rPr>
          <w:rFonts w:ascii="Cambria" w:hAnsi="Cambria"/>
          <w:b/>
          <w:sz w:val="24"/>
        </w:rPr>
      </w:pPr>
      <w:r w:rsidRPr="00785B15">
        <w:rPr>
          <w:rFonts w:ascii="Cambria" w:hAnsi="Cambria"/>
          <w:b/>
          <w:sz w:val="24"/>
        </w:rPr>
        <w:lastRenderedPageBreak/>
        <w:t xml:space="preserve">III </w:t>
      </w:r>
      <w:r w:rsidR="00785B15" w:rsidRPr="00785B15">
        <w:rPr>
          <w:rFonts w:ascii="Cambria" w:hAnsi="Cambria"/>
          <w:b/>
          <w:sz w:val="24"/>
        </w:rPr>
        <w:t>Maritime</w:t>
      </w:r>
      <w:r w:rsidR="008878D0" w:rsidRPr="00785B15">
        <w:rPr>
          <w:rFonts w:ascii="Cambria" w:hAnsi="Cambria"/>
          <w:b/>
          <w:sz w:val="24"/>
        </w:rPr>
        <w:t xml:space="preserve"> traffic development</w:t>
      </w:r>
    </w:p>
    <w:p w14:paraId="17B867A1" w14:textId="3395D697" w:rsidR="00983437" w:rsidRPr="00785B15" w:rsidRDefault="008878D0" w:rsidP="00983437">
      <w:pPr>
        <w:spacing w:after="0" w:line="0" w:lineRule="atLeast"/>
        <w:rPr>
          <w:rFonts w:ascii="Cambria" w:hAnsi="Cambria"/>
          <w:sz w:val="24"/>
        </w:rPr>
      </w:pPr>
      <w:r w:rsidRPr="00785B15">
        <w:rPr>
          <w:rFonts w:ascii="Cambria" w:hAnsi="Cambria"/>
          <w:sz w:val="24"/>
        </w:rPr>
        <w:t xml:space="preserve">Link with port capacities development </w:t>
      </w:r>
    </w:p>
    <w:p w14:paraId="186C53B9" w14:textId="77777777" w:rsidR="00983437" w:rsidRPr="00785B15" w:rsidRDefault="00983437" w:rsidP="00983437">
      <w:pPr>
        <w:spacing w:after="0" w:line="0" w:lineRule="atLeast"/>
        <w:rPr>
          <w:rFonts w:ascii="Cambria" w:hAnsi="Cambria"/>
          <w:sz w:val="24"/>
        </w:rPr>
      </w:pPr>
    </w:p>
    <w:p w14:paraId="19B4014B" w14:textId="61C95A19" w:rsidR="008878D0" w:rsidRDefault="00983437" w:rsidP="00C3722D">
      <w:pPr>
        <w:spacing w:after="0" w:line="239" w:lineRule="auto"/>
        <w:ind w:left="284" w:hanging="284"/>
        <w:jc w:val="both"/>
        <w:rPr>
          <w:rFonts w:ascii="Cambria" w:hAnsi="Cambria"/>
          <w:b/>
          <w:sz w:val="24"/>
        </w:rPr>
      </w:pPr>
      <w:r w:rsidRPr="00785B15">
        <w:rPr>
          <w:rFonts w:ascii="Cambria" w:hAnsi="Cambria"/>
          <w:b/>
          <w:sz w:val="24"/>
        </w:rPr>
        <w:t>1.</w:t>
      </w:r>
      <w:r w:rsidR="008878D0" w:rsidRPr="00785B15">
        <w:rPr>
          <w:rFonts w:ascii="Cambria" w:hAnsi="Cambria"/>
          <w:b/>
          <w:sz w:val="24"/>
        </w:rPr>
        <w:t xml:space="preserve"> </w:t>
      </w:r>
      <w:r w:rsidR="00C3722D" w:rsidRPr="00785B15">
        <w:rPr>
          <w:rFonts w:ascii="Cambria" w:hAnsi="Cambria"/>
          <w:b/>
          <w:sz w:val="24"/>
        </w:rPr>
        <w:tab/>
      </w:r>
      <w:r w:rsidR="008878D0" w:rsidRPr="00785B15">
        <w:rPr>
          <w:rFonts w:ascii="Cambria" w:hAnsi="Cambria"/>
          <w:sz w:val="24"/>
        </w:rPr>
        <w:t xml:space="preserve">The further development of the </w:t>
      </w:r>
      <w:r w:rsidR="00D92C80" w:rsidRPr="00785B15">
        <w:rPr>
          <w:rFonts w:ascii="Cambria" w:hAnsi="Cambria"/>
          <w:sz w:val="24"/>
        </w:rPr>
        <w:t>ports i</w:t>
      </w:r>
      <w:r w:rsidR="008878D0" w:rsidRPr="00785B15">
        <w:rPr>
          <w:rFonts w:ascii="Cambria" w:hAnsi="Cambria"/>
          <w:sz w:val="24"/>
        </w:rPr>
        <w:t xml:space="preserve">nside the Kotor Bay will be assessed in accordance with the restrictions </w:t>
      </w:r>
      <w:r w:rsidR="00D92C80" w:rsidRPr="00785B15">
        <w:rPr>
          <w:rFonts w:ascii="Cambria" w:hAnsi="Cambria"/>
          <w:sz w:val="24"/>
        </w:rPr>
        <w:t>regarding</w:t>
      </w:r>
      <w:r w:rsidR="008878D0" w:rsidRPr="00785B15">
        <w:rPr>
          <w:rFonts w:ascii="Cambria" w:hAnsi="Cambria"/>
          <w:sz w:val="24"/>
        </w:rPr>
        <w:t xml:space="preserve"> </w:t>
      </w:r>
      <w:r w:rsidR="00D92C80" w:rsidRPr="00785B15">
        <w:rPr>
          <w:rFonts w:ascii="Cambria" w:hAnsi="Cambria"/>
          <w:sz w:val="24"/>
        </w:rPr>
        <w:t>environmental protection</w:t>
      </w:r>
      <w:r w:rsidR="008878D0" w:rsidRPr="00785B15">
        <w:rPr>
          <w:rFonts w:ascii="Cambria" w:hAnsi="Cambria"/>
          <w:sz w:val="24"/>
        </w:rPr>
        <w:t xml:space="preserve">, natural and cultural heritage and the international </w:t>
      </w:r>
      <w:r w:rsidR="00D92C80" w:rsidRPr="00785B15">
        <w:rPr>
          <w:rFonts w:ascii="Cambria" w:hAnsi="Cambria"/>
          <w:sz w:val="24"/>
        </w:rPr>
        <w:t xml:space="preserve">protected </w:t>
      </w:r>
      <w:r w:rsidR="008878D0" w:rsidRPr="00785B15">
        <w:rPr>
          <w:rFonts w:ascii="Cambria" w:hAnsi="Cambria"/>
          <w:sz w:val="24"/>
        </w:rPr>
        <w:t>zone of Kotor-Risan Bay (UNESCO, World Natural and Cultural Heritage</w:t>
      </w:r>
      <w:r w:rsidR="00D92C80" w:rsidRPr="00785B15">
        <w:rPr>
          <w:rFonts w:ascii="Cambria" w:hAnsi="Cambria"/>
          <w:sz w:val="24"/>
        </w:rPr>
        <w:t>)</w:t>
      </w:r>
      <w:r w:rsidR="00785B15" w:rsidRPr="00785B15">
        <w:rPr>
          <w:rFonts w:ascii="Cambria" w:hAnsi="Cambria"/>
          <w:sz w:val="24"/>
        </w:rPr>
        <w:t>, t</w:t>
      </w:r>
      <w:r w:rsidR="008878D0" w:rsidRPr="00785B15">
        <w:rPr>
          <w:rFonts w:ascii="Cambria" w:hAnsi="Cambria"/>
          <w:sz w:val="24"/>
        </w:rPr>
        <w:t>he most important po</w:t>
      </w:r>
      <w:r w:rsidR="00D92C80" w:rsidRPr="00785B15">
        <w:rPr>
          <w:rFonts w:ascii="Cambria" w:hAnsi="Cambria"/>
          <w:sz w:val="24"/>
        </w:rPr>
        <w:t>rt is the Port of Bar</w:t>
      </w:r>
      <w:r w:rsidR="008878D0" w:rsidRPr="00785B15">
        <w:rPr>
          <w:rFonts w:ascii="Cambria" w:hAnsi="Cambria"/>
          <w:sz w:val="24"/>
        </w:rPr>
        <w:t>.</w:t>
      </w:r>
    </w:p>
    <w:p w14:paraId="0CC7EB86" w14:textId="77777777" w:rsidR="00983437" w:rsidRPr="00BA2964" w:rsidRDefault="00983437" w:rsidP="00C3722D">
      <w:pPr>
        <w:spacing w:after="0" w:line="231" w:lineRule="exact"/>
        <w:ind w:left="284" w:hanging="284"/>
        <w:rPr>
          <w:rFonts w:ascii="Cambria" w:hAnsi="Cambria"/>
          <w:sz w:val="24"/>
        </w:rPr>
      </w:pPr>
    </w:p>
    <w:p w14:paraId="44624DF1" w14:textId="291AB52F" w:rsidR="00D92C80" w:rsidRDefault="00983437" w:rsidP="00C3722D">
      <w:pPr>
        <w:spacing w:after="0" w:line="239" w:lineRule="auto"/>
        <w:ind w:left="284" w:hanging="284"/>
        <w:jc w:val="both"/>
        <w:rPr>
          <w:rFonts w:ascii="Cambria" w:hAnsi="Cambria"/>
          <w:sz w:val="24"/>
        </w:rPr>
      </w:pPr>
      <w:r w:rsidRPr="00BA2964">
        <w:rPr>
          <w:rFonts w:ascii="Cambria" w:hAnsi="Cambria"/>
          <w:b/>
          <w:sz w:val="24"/>
        </w:rPr>
        <w:t>2.</w:t>
      </w:r>
      <w:r w:rsidR="00C3722D">
        <w:rPr>
          <w:rFonts w:ascii="Cambria" w:hAnsi="Cambria"/>
          <w:b/>
          <w:sz w:val="24"/>
        </w:rPr>
        <w:tab/>
      </w:r>
      <w:r w:rsidR="00D92C80">
        <w:rPr>
          <w:rFonts w:ascii="Cambria" w:hAnsi="Cambria"/>
          <w:b/>
          <w:sz w:val="24"/>
        </w:rPr>
        <w:t xml:space="preserve"> </w:t>
      </w:r>
      <w:r w:rsidR="00D92C80" w:rsidRPr="00D92C80">
        <w:rPr>
          <w:rFonts w:ascii="Cambria" w:hAnsi="Cambria"/>
          <w:sz w:val="24"/>
        </w:rPr>
        <w:t xml:space="preserve">Capacity development for nautical tourism in the coastal area will be carried out in accordance with the ecological and spatial possibilities of the appropriate locations, which are foreseen by the Spatial Plan of Special Purpose for the area of the </w:t>
      </w:r>
      <w:r w:rsidR="00D92C80" w:rsidRPr="00785B15">
        <w:rPr>
          <w:rFonts w:ascii="Cambria" w:hAnsi="Cambria"/>
          <w:sz w:val="24"/>
        </w:rPr>
        <w:t xml:space="preserve">Sea </w:t>
      </w:r>
      <w:r w:rsidR="00BC1F28" w:rsidRPr="00785B15">
        <w:rPr>
          <w:rFonts w:ascii="Cambria" w:hAnsi="Cambria"/>
          <w:sz w:val="24"/>
        </w:rPr>
        <w:t>Well</w:t>
      </w:r>
      <w:r w:rsidR="00D92C80" w:rsidRPr="00D92C80">
        <w:rPr>
          <w:rFonts w:ascii="Cambria" w:hAnsi="Cambria"/>
          <w:sz w:val="24"/>
        </w:rPr>
        <w:t>. Also, intensively work on the development of coastal maritime traffic and related infrastructure</w:t>
      </w:r>
      <w:r w:rsidR="00224181">
        <w:rPr>
          <w:rFonts w:ascii="Cambria" w:hAnsi="Cambria"/>
          <w:sz w:val="24"/>
        </w:rPr>
        <w:t xml:space="preserve"> is necessary</w:t>
      </w:r>
      <w:r w:rsidR="00D92C80" w:rsidRPr="00D92C80">
        <w:rPr>
          <w:rFonts w:ascii="Cambria" w:hAnsi="Cambria"/>
          <w:sz w:val="24"/>
        </w:rPr>
        <w:t>.</w:t>
      </w:r>
    </w:p>
    <w:p w14:paraId="4C722090" w14:textId="77777777" w:rsidR="00983437" w:rsidRPr="00BA2964" w:rsidRDefault="00983437" w:rsidP="00C3722D">
      <w:pPr>
        <w:spacing w:after="0" w:line="230" w:lineRule="exact"/>
        <w:ind w:left="284" w:hanging="284"/>
        <w:rPr>
          <w:rFonts w:ascii="Cambria" w:hAnsi="Cambria"/>
          <w:sz w:val="24"/>
        </w:rPr>
      </w:pPr>
    </w:p>
    <w:p w14:paraId="618ADF74" w14:textId="00A582B3" w:rsidR="00224181" w:rsidRDefault="00983437" w:rsidP="00C3722D">
      <w:pPr>
        <w:spacing w:after="0" w:line="239" w:lineRule="auto"/>
        <w:ind w:left="284" w:hanging="284"/>
        <w:jc w:val="both"/>
        <w:rPr>
          <w:rFonts w:ascii="Cambria" w:hAnsi="Cambria"/>
          <w:b/>
          <w:sz w:val="24"/>
        </w:rPr>
      </w:pPr>
      <w:r w:rsidRPr="00BA2964">
        <w:rPr>
          <w:rFonts w:ascii="Cambria" w:hAnsi="Cambria"/>
          <w:b/>
          <w:sz w:val="24"/>
        </w:rPr>
        <w:t>3.</w:t>
      </w:r>
      <w:r w:rsidR="00224181">
        <w:rPr>
          <w:rFonts w:ascii="Cambria" w:hAnsi="Cambria"/>
          <w:sz w:val="24"/>
        </w:rPr>
        <w:t xml:space="preserve"> </w:t>
      </w:r>
      <w:r w:rsidR="00C3722D">
        <w:rPr>
          <w:rFonts w:ascii="Cambria" w:hAnsi="Cambria"/>
          <w:sz w:val="24"/>
        </w:rPr>
        <w:tab/>
      </w:r>
      <w:r w:rsidR="00224181">
        <w:rPr>
          <w:rFonts w:ascii="Cambria" w:hAnsi="Cambria"/>
          <w:sz w:val="24"/>
        </w:rPr>
        <w:t>R</w:t>
      </w:r>
      <w:r w:rsidR="00224181" w:rsidRPr="00224181">
        <w:rPr>
          <w:rFonts w:ascii="Cambria" w:hAnsi="Cambria"/>
          <w:sz w:val="24"/>
        </w:rPr>
        <w:t>iver tourism and excursion sailing</w:t>
      </w:r>
      <w:r w:rsidR="00224181">
        <w:rPr>
          <w:rFonts w:ascii="Cambria" w:hAnsi="Cambria"/>
          <w:sz w:val="24"/>
        </w:rPr>
        <w:t xml:space="preserve"> on Skadar Lake and the Bojana r</w:t>
      </w:r>
      <w:r w:rsidR="00224181" w:rsidRPr="00224181">
        <w:rPr>
          <w:rFonts w:ascii="Cambria" w:hAnsi="Cambria"/>
          <w:sz w:val="24"/>
        </w:rPr>
        <w:t>iver will be developed in accordance with ecological conditions and should create conditions for the develo</w:t>
      </w:r>
      <w:r w:rsidR="00224181">
        <w:rPr>
          <w:rFonts w:ascii="Cambria" w:hAnsi="Cambria"/>
          <w:sz w:val="24"/>
        </w:rPr>
        <w:t>pmental positioning of this are.</w:t>
      </w:r>
      <w:r w:rsidR="00224181" w:rsidRPr="00224181">
        <w:rPr>
          <w:rFonts w:ascii="Cambria" w:hAnsi="Cambria"/>
          <w:sz w:val="24"/>
        </w:rPr>
        <w:t xml:space="preserve"> Existing </w:t>
      </w:r>
      <w:r w:rsidR="00224181">
        <w:rPr>
          <w:rFonts w:ascii="Cambria" w:hAnsi="Cambria"/>
          <w:sz w:val="24"/>
        </w:rPr>
        <w:t xml:space="preserve">docks that shoul be </w:t>
      </w:r>
      <w:r w:rsidR="00224181" w:rsidRPr="00224181">
        <w:rPr>
          <w:rFonts w:ascii="Cambria" w:hAnsi="Cambria"/>
          <w:sz w:val="24"/>
        </w:rPr>
        <w:t>regulated are: Plavnica, Rijeka Crnojevića, Virpazar, Krnjice and Ckla.</w:t>
      </w:r>
      <w:r w:rsidR="00224181">
        <w:rPr>
          <w:rFonts w:ascii="Cambria" w:hAnsi="Cambria"/>
          <w:b/>
          <w:sz w:val="24"/>
        </w:rPr>
        <w:t xml:space="preserve"> </w:t>
      </w:r>
    </w:p>
    <w:p w14:paraId="6893D076" w14:textId="77777777" w:rsidR="00C3722D" w:rsidRDefault="00C3722D" w:rsidP="00C3722D">
      <w:pPr>
        <w:spacing w:after="0" w:line="239" w:lineRule="auto"/>
        <w:ind w:left="284" w:hanging="284"/>
        <w:jc w:val="both"/>
        <w:rPr>
          <w:rFonts w:ascii="Cambria" w:hAnsi="Cambria"/>
          <w:sz w:val="24"/>
        </w:rPr>
      </w:pPr>
    </w:p>
    <w:p w14:paraId="7F04E1D8" w14:textId="372DEE6E" w:rsidR="00983437" w:rsidRPr="00BA2964" w:rsidRDefault="00224181" w:rsidP="00983437">
      <w:pPr>
        <w:spacing w:after="0" w:line="0" w:lineRule="atLeast"/>
        <w:rPr>
          <w:rFonts w:ascii="Cambria" w:hAnsi="Cambria"/>
          <w:b/>
          <w:sz w:val="24"/>
        </w:rPr>
      </w:pPr>
      <w:r>
        <w:rPr>
          <w:rFonts w:ascii="Cambria" w:hAnsi="Cambria"/>
          <w:b/>
          <w:sz w:val="24"/>
        </w:rPr>
        <w:t xml:space="preserve">Aviation infrastructure development </w:t>
      </w:r>
    </w:p>
    <w:p w14:paraId="79590EEE" w14:textId="77777777" w:rsidR="00983437" w:rsidRPr="00BA2964" w:rsidRDefault="00983437" w:rsidP="00983437">
      <w:pPr>
        <w:spacing w:after="0" w:line="229" w:lineRule="exact"/>
        <w:rPr>
          <w:rFonts w:ascii="Cambria" w:hAnsi="Cambria"/>
          <w:sz w:val="24"/>
        </w:rPr>
      </w:pPr>
    </w:p>
    <w:p w14:paraId="186C0525" w14:textId="329B07AF" w:rsidR="00224181" w:rsidRDefault="00983437" w:rsidP="00C3722D">
      <w:pPr>
        <w:tabs>
          <w:tab w:val="left" w:pos="1240"/>
        </w:tabs>
        <w:spacing w:after="0" w:line="239" w:lineRule="auto"/>
        <w:ind w:left="284" w:right="20" w:hanging="284"/>
        <w:jc w:val="both"/>
        <w:rPr>
          <w:rFonts w:ascii="Cambria" w:hAnsi="Cambria"/>
          <w:sz w:val="24"/>
        </w:rPr>
      </w:pPr>
      <w:r w:rsidRPr="00BA2964">
        <w:rPr>
          <w:rFonts w:ascii="Cambria" w:hAnsi="Cambria"/>
          <w:sz w:val="24"/>
        </w:rPr>
        <w:t xml:space="preserve">1. </w:t>
      </w:r>
      <w:r w:rsidR="00224181" w:rsidRPr="00224181">
        <w:rPr>
          <w:rFonts w:ascii="Cambria" w:hAnsi="Cambria"/>
          <w:sz w:val="24"/>
        </w:rPr>
        <w:t>The airport in Podgorica must further develop as the main international airport (class 4E), which will serve 60-70% of total air traffic and must have the power to serve all aspects of air traffic, starting from regular, charter, business aviation to tran</w:t>
      </w:r>
      <w:r w:rsidR="00224181">
        <w:rPr>
          <w:rFonts w:ascii="Cambria" w:hAnsi="Cambria"/>
          <w:sz w:val="24"/>
        </w:rPr>
        <w:t>sport</w:t>
      </w:r>
      <w:r w:rsidR="00224181" w:rsidRPr="00224181">
        <w:rPr>
          <w:rFonts w:ascii="Cambria" w:hAnsi="Cambria"/>
          <w:sz w:val="24"/>
        </w:rPr>
        <w:t xml:space="preserve"> </w:t>
      </w:r>
      <w:r w:rsidR="00224181">
        <w:rPr>
          <w:rFonts w:ascii="Cambria" w:hAnsi="Cambria"/>
          <w:sz w:val="24"/>
        </w:rPr>
        <w:t xml:space="preserve">of </w:t>
      </w:r>
      <w:r w:rsidR="00224181" w:rsidRPr="00224181">
        <w:rPr>
          <w:rFonts w:ascii="Cambria" w:hAnsi="Cambria"/>
          <w:sz w:val="24"/>
        </w:rPr>
        <w:t>goods.</w:t>
      </w:r>
    </w:p>
    <w:p w14:paraId="2CCDD174" w14:textId="77777777" w:rsidR="00983437" w:rsidRPr="00BA2964" w:rsidRDefault="00983437" w:rsidP="00C3722D">
      <w:pPr>
        <w:tabs>
          <w:tab w:val="left" w:pos="1240"/>
        </w:tabs>
        <w:spacing w:after="0" w:line="239" w:lineRule="auto"/>
        <w:ind w:left="284" w:hanging="284"/>
        <w:jc w:val="both"/>
        <w:rPr>
          <w:rFonts w:ascii="Cambria" w:hAnsi="Cambria"/>
          <w:b/>
          <w:sz w:val="24"/>
        </w:rPr>
      </w:pPr>
    </w:p>
    <w:p w14:paraId="7152B809" w14:textId="15105EC7" w:rsidR="00224181" w:rsidRDefault="00983437" w:rsidP="00C3722D">
      <w:pPr>
        <w:tabs>
          <w:tab w:val="left" w:pos="1240"/>
        </w:tabs>
        <w:spacing w:after="0" w:line="239" w:lineRule="auto"/>
        <w:ind w:left="284" w:hanging="284"/>
        <w:jc w:val="both"/>
        <w:rPr>
          <w:rFonts w:ascii="Cambria" w:hAnsi="Cambria"/>
          <w:sz w:val="24"/>
        </w:rPr>
      </w:pPr>
      <w:r w:rsidRPr="00BA2964">
        <w:rPr>
          <w:rFonts w:ascii="Cambria" w:hAnsi="Cambria"/>
          <w:sz w:val="24"/>
        </w:rPr>
        <w:t>2.</w:t>
      </w:r>
      <w:r w:rsidR="00224181">
        <w:rPr>
          <w:rFonts w:ascii="Cambria" w:hAnsi="Cambria"/>
          <w:sz w:val="24"/>
        </w:rPr>
        <w:t xml:space="preserve"> </w:t>
      </w:r>
      <w:r w:rsidR="00224181" w:rsidRPr="00224181">
        <w:rPr>
          <w:rFonts w:ascii="Cambria" w:hAnsi="Cambria"/>
          <w:sz w:val="24"/>
        </w:rPr>
        <w:t xml:space="preserve">The airport in Tivat is the second most important airport in Montenegro that provides direct access to tourist centers on the coast and plays a key role </w:t>
      </w:r>
      <w:r w:rsidR="00224181">
        <w:rPr>
          <w:rFonts w:ascii="Cambria" w:hAnsi="Cambria"/>
          <w:sz w:val="24"/>
        </w:rPr>
        <w:t>in the</w:t>
      </w:r>
      <w:r w:rsidR="00224181" w:rsidRPr="00224181">
        <w:rPr>
          <w:rFonts w:ascii="Cambria" w:hAnsi="Cambria"/>
          <w:sz w:val="24"/>
        </w:rPr>
        <w:t xml:space="preserve"> tourism</w:t>
      </w:r>
      <w:r w:rsidR="00224181">
        <w:rPr>
          <w:rFonts w:ascii="Cambria" w:hAnsi="Cambria"/>
          <w:sz w:val="24"/>
        </w:rPr>
        <w:t xml:space="preserve"> development process</w:t>
      </w:r>
      <w:r w:rsidR="00224181" w:rsidRPr="00224181">
        <w:rPr>
          <w:rFonts w:ascii="Cambria" w:hAnsi="Cambria"/>
          <w:sz w:val="24"/>
        </w:rPr>
        <w:t xml:space="preserve">. </w:t>
      </w:r>
      <w:r w:rsidR="00224181">
        <w:rPr>
          <w:rFonts w:ascii="Cambria" w:hAnsi="Cambria"/>
          <w:sz w:val="24"/>
        </w:rPr>
        <w:t>Beside</w:t>
      </w:r>
      <w:r w:rsidR="00224181" w:rsidRPr="00224181">
        <w:rPr>
          <w:rFonts w:ascii="Cambria" w:hAnsi="Cambria"/>
          <w:sz w:val="24"/>
        </w:rPr>
        <w:t xml:space="preserve"> this basic role, Tivat is an alternative airport for the airports in the region, especially for the airport in Podgorica.</w:t>
      </w:r>
      <w:r w:rsidRPr="00BA2964">
        <w:rPr>
          <w:rFonts w:ascii="Cambria" w:hAnsi="Cambria"/>
          <w:sz w:val="24"/>
        </w:rPr>
        <w:t xml:space="preserve"> </w:t>
      </w:r>
    </w:p>
    <w:p w14:paraId="0279CF7D" w14:textId="77777777" w:rsidR="00983437" w:rsidRPr="00BA2964" w:rsidRDefault="00983437" w:rsidP="00C3722D">
      <w:pPr>
        <w:spacing w:after="0" w:line="231" w:lineRule="exact"/>
        <w:ind w:left="284" w:hanging="284"/>
        <w:rPr>
          <w:rFonts w:ascii="Cambria" w:hAnsi="Cambria"/>
          <w:sz w:val="24"/>
        </w:rPr>
      </w:pPr>
    </w:p>
    <w:p w14:paraId="2FB02701" w14:textId="4BE9C3B7" w:rsidR="00224181" w:rsidRDefault="00983437" w:rsidP="00C3722D">
      <w:pPr>
        <w:spacing w:after="0" w:line="239" w:lineRule="auto"/>
        <w:ind w:left="284" w:hanging="284"/>
        <w:jc w:val="both"/>
        <w:rPr>
          <w:rFonts w:ascii="Cambria" w:hAnsi="Cambria"/>
          <w:sz w:val="24"/>
        </w:rPr>
      </w:pPr>
      <w:r w:rsidRPr="00BA2964">
        <w:rPr>
          <w:rFonts w:ascii="Cambria" w:hAnsi="Cambria"/>
          <w:sz w:val="24"/>
        </w:rPr>
        <w:t>3.</w:t>
      </w:r>
      <w:r w:rsidR="00224181">
        <w:rPr>
          <w:rFonts w:ascii="Cambria" w:hAnsi="Cambria"/>
          <w:sz w:val="24"/>
        </w:rPr>
        <w:t xml:space="preserve"> </w:t>
      </w:r>
      <w:r w:rsidR="00224181" w:rsidRPr="00224181">
        <w:rPr>
          <w:rFonts w:ascii="Cambria" w:hAnsi="Cambria"/>
          <w:sz w:val="24"/>
        </w:rPr>
        <w:t>In the case of the potential development of the airport</w:t>
      </w:r>
      <w:r w:rsidR="00224181">
        <w:rPr>
          <w:rFonts w:ascii="Cambria" w:hAnsi="Cambria"/>
          <w:sz w:val="24"/>
        </w:rPr>
        <w:t>s</w:t>
      </w:r>
      <w:r w:rsidR="00224181" w:rsidRPr="00224181">
        <w:rPr>
          <w:rFonts w:ascii="Cambria" w:hAnsi="Cambria"/>
          <w:sz w:val="24"/>
        </w:rPr>
        <w:t xml:space="preserve">, locations must be preserved from other requirements and uses that are contrary </w:t>
      </w:r>
      <w:r w:rsidR="00224181">
        <w:rPr>
          <w:rFonts w:ascii="Cambria" w:hAnsi="Cambria"/>
          <w:sz w:val="24"/>
        </w:rPr>
        <w:t xml:space="preserve">with </w:t>
      </w:r>
      <w:r w:rsidR="00224181" w:rsidRPr="00224181">
        <w:rPr>
          <w:rFonts w:ascii="Cambria" w:hAnsi="Cambria"/>
          <w:sz w:val="24"/>
        </w:rPr>
        <w:t xml:space="preserve">or </w:t>
      </w:r>
      <w:r w:rsidR="00224181">
        <w:rPr>
          <w:rFonts w:ascii="Cambria" w:hAnsi="Cambria"/>
          <w:sz w:val="24"/>
        </w:rPr>
        <w:t>interrupt</w:t>
      </w:r>
      <w:r w:rsidR="00224181" w:rsidRPr="00224181">
        <w:rPr>
          <w:rFonts w:ascii="Cambria" w:hAnsi="Cambria"/>
          <w:sz w:val="24"/>
        </w:rPr>
        <w:t xml:space="preserve"> the intended use, unless a final decision </w:t>
      </w:r>
      <w:r w:rsidR="00224181">
        <w:rPr>
          <w:rFonts w:ascii="Cambria" w:hAnsi="Cambria"/>
          <w:sz w:val="24"/>
        </w:rPr>
        <w:t>about</w:t>
      </w:r>
      <w:r w:rsidR="00224181" w:rsidRPr="00224181">
        <w:rPr>
          <w:rFonts w:ascii="Cambria" w:hAnsi="Cambria"/>
          <w:sz w:val="24"/>
        </w:rPr>
        <w:t xml:space="preserve"> construction or reconstruction is made</w:t>
      </w:r>
      <w:r w:rsidR="00224181">
        <w:rPr>
          <w:rFonts w:ascii="Cambria" w:hAnsi="Cambria"/>
          <w:sz w:val="24"/>
        </w:rPr>
        <w:t>:</w:t>
      </w:r>
    </w:p>
    <w:p w14:paraId="6FB9EBAB" w14:textId="77777777" w:rsidR="00224181" w:rsidRDefault="00224181" w:rsidP="00983437">
      <w:pPr>
        <w:spacing w:after="0" w:line="239" w:lineRule="auto"/>
        <w:ind w:left="142" w:hanging="142"/>
        <w:jc w:val="both"/>
        <w:rPr>
          <w:rFonts w:ascii="Cambria" w:hAnsi="Cambria"/>
          <w:sz w:val="24"/>
        </w:rPr>
      </w:pPr>
    </w:p>
    <w:p w14:paraId="0922358C" w14:textId="77777777" w:rsidR="00983437" w:rsidRPr="00BA2964" w:rsidRDefault="00983437" w:rsidP="00635243">
      <w:pPr>
        <w:pStyle w:val="a8"/>
        <w:numPr>
          <w:ilvl w:val="3"/>
          <w:numId w:val="14"/>
        </w:numPr>
        <w:spacing w:after="0" w:line="0" w:lineRule="atLeast"/>
        <w:ind w:left="567" w:hanging="283"/>
        <w:rPr>
          <w:rFonts w:ascii="Cambria" w:hAnsi="Cambria"/>
          <w:sz w:val="24"/>
        </w:rPr>
      </w:pPr>
      <w:r w:rsidRPr="00BA2964">
        <w:rPr>
          <w:rFonts w:ascii="Cambria" w:hAnsi="Cambria"/>
          <w:sz w:val="24"/>
        </w:rPr>
        <w:t>Berane</w:t>
      </w:r>
    </w:p>
    <w:p w14:paraId="006CE78C" w14:textId="77777777" w:rsidR="00983437" w:rsidRPr="00BA2964" w:rsidRDefault="00983437" w:rsidP="00983437">
      <w:pPr>
        <w:spacing w:after="0" w:line="119" w:lineRule="exact"/>
        <w:ind w:left="567" w:hanging="283"/>
        <w:rPr>
          <w:rFonts w:ascii="Cambria" w:hAnsi="Cambria"/>
          <w:sz w:val="24"/>
        </w:rPr>
      </w:pPr>
    </w:p>
    <w:p w14:paraId="6CFB955D" w14:textId="77777777" w:rsidR="00983437" w:rsidRPr="00BA2964" w:rsidRDefault="00983437" w:rsidP="00635243">
      <w:pPr>
        <w:pStyle w:val="a8"/>
        <w:numPr>
          <w:ilvl w:val="3"/>
          <w:numId w:val="14"/>
        </w:numPr>
        <w:spacing w:after="0" w:line="0" w:lineRule="atLeast"/>
        <w:ind w:left="567" w:hanging="283"/>
        <w:rPr>
          <w:rFonts w:ascii="Cambria" w:hAnsi="Cambria"/>
          <w:sz w:val="24"/>
        </w:rPr>
      </w:pPr>
      <w:r w:rsidRPr="00BA2964">
        <w:rPr>
          <w:rFonts w:ascii="Cambria" w:hAnsi="Cambria"/>
          <w:sz w:val="24"/>
        </w:rPr>
        <w:t>Nikšić</w:t>
      </w:r>
    </w:p>
    <w:p w14:paraId="0A9DF0C6" w14:textId="77777777" w:rsidR="00983437" w:rsidRPr="00BA2964" w:rsidRDefault="00983437" w:rsidP="00983437">
      <w:pPr>
        <w:spacing w:after="0" w:line="119" w:lineRule="exact"/>
        <w:ind w:left="567" w:hanging="283"/>
        <w:rPr>
          <w:rFonts w:ascii="Cambria" w:hAnsi="Cambria"/>
          <w:sz w:val="24"/>
        </w:rPr>
      </w:pPr>
    </w:p>
    <w:p w14:paraId="682A8ECE" w14:textId="77777777" w:rsidR="00983437" w:rsidRPr="00BA2964" w:rsidRDefault="00983437" w:rsidP="00635243">
      <w:pPr>
        <w:pStyle w:val="a8"/>
        <w:numPr>
          <w:ilvl w:val="3"/>
          <w:numId w:val="14"/>
        </w:numPr>
        <w:spacing w:after="0" w:line="0" w:lineRule="atLeast"/>
        <w:ind w:left="567" w:hanging="283"/>
        <w:rPr>
          <w:rFonts w:ascii="Cambria" w:hAnsi="Cambria"/>
          <w:sz w:val="24"/>
        </w:rPr>
      </w:pPr>
      <w:r w:rsidRPr="00BA2964">
        <w:rPr>
          <w:rFonts w:ascii="Cambria" w:hAnsi="Cambria"/>
          <w:sz w:val="24"/>
        </w:rPr>
        <w:t>Pljevlja</w:t>
      </w:r>
    </w:p>
    <w:p w14:paraId="43B55B7D" w14:textId="77777777" w:rsidR="00983437" w:rsidRPr="00BA2964" w:rsidRDefault="00983437" w:rsidP="00983437">
      <w:pPr>
        <w:spacing w:after="0" w:line="120" w:lineRule="exact"/>
        <w:ind w:left="567" w:hanging="283"/>
        <w:rPr>
          <w:rFonts w:ascii="Cambria" w:hAnsi="Cambria"/>
          <w:sz w:val="24"/>
        </w:rPr>
      </w:pPr>
    </w:p>
    <w:p w14:paraId="1F839E68" w14:textId="77777777" w:rsidR="00983437" w:rsidRPr="00BA2964" w:rsidRDefault="00983437" w:rsidP="00635243">
      <w:pPr>
        <w:pStyle w:val="a8"/>
        <w:numPr>
          <w:ilvl w:val="3"/>
          <w:numId w:val="14"/>
        </w:numPr>
        <w:spacing w:after="0" w:line="0" w:lineRule="atLeast"/>
        <w:ind w:left="567" w:hanging="283"/>
        <w:rPr>
          <w:rFonts w:ascii="Cambria" w:hAnsi="Cambria"/>
          <w:sz w:val="24"/>
        </w:rPr>
      </w:pPr>
      <w:r w:rsidRPr="00BA2964">
        <w:rPr>
          <w:rFonts w:ascii="Cambria" w:hAnsi="Cambria"/>
          <w:sz w:val="24"/>
        </w:rPr>
        <w:t>Žabljak</w:t>
      </w:r>
    </w:p>
    <w:p w14:paraId="1760C703" w14:textId="77777777" w:rsidR="00983437" w:rsidRPr="00BA2964" w:rsidRDefault="00983437" w:rsidP="00983437">
      <w:pPr>
        <w:spacing w:after="0" w:line="119" w:lineRule="exact"/>
        <w:ind w:left="567" w:hanging="283"/>
        <w:rPr>
          <w:rFonts w:ascii="Cambria" w:hAnsi="Cambria"/>
          <w:sz w:val="24"/>
        </w:rPr>
      </w:pPr>
    </w:p>
    <w:p w14:paraId="76BF7FA6" w14:textId="77777777" w:rsidR="00983437" w:rsidRPr="00BA2964" w:rsidRDefault="00983437" w:rsidP="00635243">
      <w:pPr>
        <w:pStyle w:val="a8"/>
        <w:numPr>
          <w:ilvl w:val="3"/>
          <w:numId w:val="14"/>
        </w:numPr>
        <w:spacing w:after="0" w:line="0" w:lineRule="atLeast"/>
        <w:ind w:left="567" w:hanging="283"/>
        <w:rPr>
          <w:rFonts w:ascii="Cambria" w:hAnsi="Cambria"/>
          <w:sz w:val="24"/>
        </w:rPr>
      </w:pPr>
      <w:r w:rsidRPr="00BA2964">
        <w:rPr>
          <w:rFonts w:ascii="Cambria" w:hAnsi="Cambria"/>
          <w:sz w:val="24"/>
        </w:rPr>
        <w:t>Ulcinj</w:t>
      </w:r>
    </w:p>
    <w:p w14:paraId="2B910109" w14:textId="77777777" w:rsidR="00983437" w:rsidRPr="00BA2964" w:rsidRDefault="00983437" w:rsidP="00983437">
      <w:pPr>
        <w:spacing w:after="0" w:line="121" w:lineRule="exact"/>
        <w:ind w:left="426"/>
        <w:rPr>
          <w:rFonts w:ascii="Cambria" w:hAnsi="Cambria"/>
          <w:sz w:val="24"/>
        </w:rPr>
      </w:pPr>
    </w:p>
    <w:p w14:paraId="34AF83CF" w14:textId="0EDE6B39" w:rsidR="00224181" w:rsidRPr="00224181" w:rsidRDefault="00224181" w:rsidP="00983437">
      <w:pPr>
        <w:spacing w:after="0" w:line="239" w:lineRule="auto"/>
        <w:jc w:val="both"/>
        <w:rPr>
          <w:rFonts w:ascii="Cambria" w:hAnsi="Cambria"/>
          <w:sz w:val="24"/>
        </w:rPr>
      </w:pPr>
      <w:r w:rsidRPr="00C3722D">
        <w:rPr>
          <w:rFonts w:ascii="Cambria" w:hAnsi="Cambria"/>
          <w:b/>
          <w:sz w:val="24"/>
          <w:u w:val="single"/>
        </w:rPr>
        <w:t>Explanation:</w:t>
      </w:r>
      <w:r w:rsidRPr="00C3722D">
        <w:rPr>
          <w:rFonts w:ascii="Cambria" w:hAnsi="Cambria"/>
          <w:b/>
          <w:i/>
          <w:sz w:val="24"/>
        </w:rPr>
        <w:t xml:space="preserve"> </w:t>
      </w:r>
      <w:r>
        <w:rPr>
          <w:rFonts w:ascii="Cambria" w:hAnsi="Cambria"/>
          <w:sz w:val="24"/>
        </w:rPr>
        <w:t>Berane a</w:t>
      </w:r>
      <w:r w:rsidRPr="00224181">
        <w:rPr>
          <w:rFonts w:ascii="Cambria" w:hAnsi="Cambria"/>
          <w:sz w:val="24"/>
        </w:rPr>
        <w:t>irport will be developed into category 4D, while other airports (categories of at least 3C) will be developed primarily as aer</w:t>
      </w:r>
      <w:r>
        <w:rPr>
          <w:rFonts w:ascii="Cambria" w:hAnsi="Cambria"/>
          <w:sz w:val="24"/>
        </w:rPr>
        <w:t>ports for special needs: recreative</w:t>
      </w:r>
      <w:r w:rsidRPr="00224181">
        <w:rPr>
          <w:rFonts w:ascii="Cambria" w:hAnsi="Cambria"/>
          <w:sz w:val="24"/>
        </w:rPr>
        <w:t xml:space="preserve"> flying, sport flying and (seasonal) regional traffic, as well as for smaller business planes. In order to ensure the spatial conditions of the airport location, it is necessary to forecast the maximum category of airports in the future. Identification and </w:t>
      </w:r>
      <w:r>
        <w:rPr>
          <w:rFonts w:ascii="Cambria" w:hAnsi="Cambria"/>
          <w:sz w:val="24"/>
        </w:rPr>
        <w:t>determination</w:t>
      </w:r>
      <w:r w:rsidRPr="00224181">
        <w:rPr>
          <w:rFonts w:ascii="Cambria" w:hAnsi="Cambria"/>
          <w:sz w:val="24"/>
        </w:rPr>
        <w:t xml:space="preserve"> of the appropriate location must be done in more detailed spatial planning documents.</w:t>
      </w:r>
    </w:p>
    <w:p w14:paraId="0B37614C" w14:textId="77777777" w:rsidR="00983437" w:rsidRPr="00BA2964" w:rsidRDefault="00983437" w:rsidP="00983437">
      <w:pPr>
        <w:spacing w:after="0" w:line="239" w:lineRule="auto"/>
        <w:jc w:val="both"/>
        <w:rPr>
          <w:rFonts w:ascii="Cambria" w:hAnsi="Cambria"/>
          <w:sz w:val="24"/>
        </w:rPr>
      </w:pPr>
    </w:p>
    <w:p w14:paraId="7110228B" w14:textId="77777777" w:rsidR="00B92CD9" w:rsidRDefault="00B92CD9" w:rsidP="00A12C6D">
      <w:pPr>
        <w:spacing w:after="0" w:line="239" w:lineRule="auto"/>
        <w:jc w:val="both"/>
        <w:rPr>
          <w:rFonts w:ascii="Cambria" w:hAnsi="Cambria"/>
          <w:b/>
          <w:sz w:val="24"/>
          <w:u w:val="single"/>
        </w:rPr>
      </w:pPr>
    </w:p>
    <w:p w14:paraId="130A2E40" w14:textId="77777777" w:rsidR="00B92CD9" w:rsidRDefault="00B92CD9" w:rsidP="00A12C6D">
      <w:pPr>
        <w:spacing w:after="0" w:line="239" w:lineRule="auto"/>
        <w:jc w:val="both"/>
        <w:rPr>
          <w:rFonts w:ascii="Cambria" w:hAnsi="Cambria"/>
          <w:b/>
          <w:sz w:val="24"/>
          <w:u w:val="single"/>
        </w:rPr>
      </w:pPr>
    </w:p>
    <w:p w14:paraId="089D1B8E" w14:textId="77777777" w:rsidR="00B92CD9" w:rsidRDefault="00B92CD9" w:rsidP="00A12C6D">
      <w:pPr>
        <w:spacing w:after="0" w:line="239" w:lineRule="auto"/>
        <w:jc w:val="both"/>
        <w:rPr>
          <w:rFonts w:ascii="Cambria" w:hAnsi="Cambria"/>
          <w:b/>
          <w:sz w:val="24"/>
          <w:u w:val="single"/>
        </w:rPr>
      </w:pPr>
    </w:p>
    <w:p w14:paraId="174416CE" w14:textId="4FA8BE6B" w:rsidR="00983437" w:rsidRDefault="00A12C6D" w:rsidP="00A12C6D">
      <w:pPr>
        <w:spacing w:after="0" w:line="239" w:lineRule="auto"/>
        <w:jc w:val="both"/>
        <w:rPr>
          <w:rFonts w:ascii="Cambria" w:hAnsi="Cambria"/>
          <w:b/>
          <w:sz w:val="24"/>
          <w:u w:val="single"/>
        </w:rPr>
      </w:pPr>
      <w:r w:rsidRPr="00A12C6D">
        <w:rPr>
          <w:rFonts w:ascii="Cambria" w:hAnsi="Cambria"/>
          <w:b/>
          <w:sz w:val="24"/>
          <w:u w:val="single"/>
        </w:rPr>
        <w:lastRenderedPageBreak/>
        <w:t>National Strategy for Sustainable Development</w:t>
      </w:r>
      <w:r>
        <w:rPr>
          <w:rFonts w:ascii="Cambria" w:hAnsi="Cambria"/>
          <w:b/>
          <w:sz w:val="24"/>
          <w:u w:val="single"/>
        </w:rPr>
        <w:t xml:space="preserve"> </w:t>
      </w:r>
      <w:r w:rsidRPr="00A12C6D">
        <w:rPr>
          <w:rFonts w:ascii="Cambria" w:hAnsi="Cambria"/>
          <w:b/>
          <w:sz w:val="24"/>
          <w:u w:val="single"/>
        </w:rPr>
        <w:t>by 2030</w:t>
      </w:r>
    </w:p>
    <w:p w14:paraId="09B12AFE" w14:textId="77777777" w:rsidR="00C3722D" w:rsidRPr="00BA2964" w:rsidRDefault="00C3722D" w:rsidP="00A12C6D">
      <w:pPr>
        <w:spacing w:after="0" w:line="239" w:lineRule="auto"/>
        <w:jc w:val="both"/>
        <w:rPr>
          <w:rFonts w:ascii="Cambria" w:hAnsi="Cambria"/>
          <w:b/>
          <w:sz w:val="24"/>
          <w:u w:val="single"/>
        </w:rPr>
      </w:pPr>
    </w:p>
    <w:p w14:paraId="0D7AD1A7" w14:textId="418C85D0" w:rsidR="00A12C6D" w:rsidRDefault="00A12C6D" w:rsidP="00A12C6D">
      <w:pPr>
        <w:autoSpaceDE w:val="0"/>
        <w:autoSpaceDN w:val="0"/>
        <w:adjustRightInd w:val="0"/>
        <w:spacing w:after="0" w:line="240" w:lineRule="auto"/>
        <w:jc w:val="both"/>
        <w:rPr>
          <w:rFonts w:ascii="Cambria" w:hAnsi="Cambria"/>
          <w:sz w:val="24"/>
        </w:rPr>
      </w:pPr>
      <w:r w:rsidRPr="00A12C6D">
        <w:rPr>
          <w:rFonts w:ascii="Cambria" w:hAnsi="Cambria"/>
          <w:sz w:val="24"/>
        </w:rPr>
        <w:t>The National Strategy for Sustainable Development</w:t>
      </w:r>
      <w:r>
        <w:rPr>
          <w:rFonts w:ascii="Cambria" w:hAnsi="Cambria"/>
          <w:sz w:val="24"/>
        </w:rPr>
        <w:t xml:space="preserve"> </w:t>
      </w:r>
      <w:r w:rsidRPr="00A12C6D">
        <w:rPr>
          <w:rFonts w:ascii="Cambria" w:hAnsi="Cambria"/>
          <w:sz w:val="24"/>
        </w:rPr>
        <w:t>by 2030 (NSSD) represents a long-term</w:t>
      </w:r>
      <w:r>
        <w:rPr>
          <w:rFonts w:ascii="Cambria" w:hAnsi="Cambria"/>
          <w:sz w:val="24"/>
        </w:rPr>
        <w:t xml:space="preserve"> </w:t>
      </w:r>
      <w:r w:rsidRPr="00A12C6D">
        <w:rPr>
          <w:rFonts w:ascii="Cambria" w:hAnsi="Cambria"/>
          <w:sz w:val="24"/>
        </w:rPr>
        <w:t>development strategy of Montenegro which sets</w:t>
      </w:r>
      <w:r>
        <w:rPr>
          <w:rFonts w:ascii="Cambria" w:hAnsi="Cambria"/>
          <w:sz w:val="24"/>
        </w:rPr>
        <w:t xml:space="preserve"> </w:t>
      </w:r>
      <w:r w:rsidRPr="00A12C6D">
        <w:rPr>
          <w:rFonts w:ascii="Cambria" w:hAnsi="Cambria"/>
          <w:sz w:val="24"/>
        </w:rPr>
        <w:t>out solution</w:t>
      </w:r>
      <w:r w:rsidR="007A42B4">
        <w:rPr>
          <w:rFonts w:ascii="Cambria" w:hAnsi="Cambria"/>
          <w:sz w:val="24"/>
        </w:rPr>
        <w:t xml:space="preserve">s for sustainable management of </w:t>
      </w:r>
      <w:r w:rsidRPr="00A12C6D">
        <w:rPr>
          <w:rFonts w:ascii="Cambria" w:hAnsi="Cambria"/>
          <w:sz w:val="24"/>
        </w:rPr>
        <w:t>four groups of national resources: human, social,</w:t>
      </w:r>
      <w:r>
        <w:rPr>
          <w:rFonts w:ascii="Cambria" w:hAnsi="Cambria"/>
          <w:sz w:val="24"/>
        </w:rPr>
        <w:t xml:space="preserve"> </w:t>
      </w:r>
      <w:r w:rsidRPr="00A12C6D">
        <w:rPr>
          <w:rFonts w:ascii="Cambria" w:hAnsi="Cambria"/>
          <w:sz w:val="24"/>
        </w:rPr>
        <w:t xml:space="preserve">natural and </w:t>
      </w:r>
      <w:r w:rsidR="007A42B4">
        <w:rPr>
          <w:rFonts w:ascii="Cambria" w:hAnsi="Cambria"/>
          <w:sz w:val="24"/>
        </w:rPr>
        <w:t xml:space="preserve">economic ones, which are set as </w:t>
      </w:r>
      <w:r w:rsidRPr="00A12C6D">
        <w:rPr>
          <w:rFonts w:ascii="Cambria" w:hAnsi="Cambria"/>
          <w:sz w:val="24"/>
        </w:rPr>
        <w:t>priorities of the overall sustainable development</w:t>
      </w:r>
      <w:r>
        <w:rPr>
          <w:rFonts w:ascii="Cambria" w:hAnsi="Cambria"/>
          <w:sz w:val="24"/>
        </w:rPr>
        <w:t xml:space="preserve"> </w:t>
      </w:r>
      <w:r w:rsidRPr="00A12C6D">
        <w:rPr>
          <w:rFonts w:ascii="Cambria" w:hAnsi="Cambria"/>
          <w:sz w:val="24"/>
        </w:rPr>
        <w:t>of the Montenegrin society. The NSSD is umbrella, horizontal and longterm</w:t>
      </w:r>
      <w:r>
        <w:rPr>
          <w:rFonts w:ascii="Cambria" w:hAnsi="Cambria"/>
          <w:sz w:val="24"/>
        </w:rPr>
        <w:t xml:space="preserve"> </w:t>
      </w:r>
      <w:r w:rsidRPr="00A12C6D">
        <w:rPr>
          <w:rFonts w:ascii="Cambria" w:hAnsi="Cambria"/>
          <w:sz w:val="24"/>
        </w:rPr>
        <w:t>development strategy of Montenegro</w:t>
      </w:r>
      <w:r>
        <w:rPr>
          <w:rFonts w:ascii="Cambria" w:hAnsi="Cambria"/>
          <w:sz w:val="24"/>
        </w:rPr>
        <w:t xml:space="preserve"> </w:t>
      </w:r>
      <w:r w:rsidRPr="00A12C6D">
        <w:rPr>
          <w:rFonts w:ascii="Cambria" w:hAnsi="Cambria"/>
          <w:sz w:val="24"/>
        </w:rPr>
        <w:t>that relates not only to environment and</w:t>
      </w:r>
      <w:r>
        <w:rPr>
          <w:rFonts w:ascii="Cambria" w:hAnsi="Cambria"/>
          <w:sz w:val="24"/>
        </w:rPr>
        <w:t xml:space="preserve"> </w:t>
      </w:r>
      <w:r w:rsidRPr="00A12C6D">
        <w:rPr>
          <w:rFonts w:ascii="Cambria" w:hAnsi="Cambria"/>
          <w:sz w:val="24"/>
        </w:rPr>
        <w:t>economics, but also to irreplaceable human</w:t>
      </w:r>
      <w:r>
        <w:rPr>
          <w:rFonts w:ascii="Cambria" w:hAnsi="Cambria"/>
          <w:sz w:val="24"/>
        </w:rPr>
        <w:t xml:space="preserve"> </w:t>
      </w:r>
      <w:r w:rsidRPr="00A12C6D">
        <w:rPr>
          <w:rFonts w:ascii="Cambria" w:hAnsi="Cambria"/>
          <w:sz w:val="24"/>
        </w:rPr>
        <w:t>resources and valuable social capital that</w:t>
      </w:r>
      <w:r>
        <w:rPr>
          <w:rFonts w:ascii="Cambria" w:hAnsi="Cambria"/>
          <w:sz w:val="24"/>
        </w:rPr>
        <w:t xml:space="preserve"> </w:t>
      </w:r>
      <w:r w:rsidRPr="00A12C6D">
        <w:rPr>
          <w:rFonts w:ascii="Cambria" w:hAnsi="Cambria"/>
          <w:sz w:val="24"/>
        </w:rPr>
        <w:t>should ensure prosperous development.</w:t>
      </w:r>
    </w:p>
    <w:p w14:paraId="0D518FE7" w14:textId="77777777" w:rsidR="00A12C6D" w:rsidRDefault="00A12C6D" w:rsidP="00A12C6D">
      <w:pPr>
        <w:autoSpaceDE w:val="0"/>
        <w:autoSpaceDN w:val="0"/>
        <w:adjustRightInd w:val="0"/>
        <w:spacing w:after="0" w:line="240" w:lineRule="auto"/>
        <w:jc w:val="both"/>
        <w:rPr>
          <w:rFonts w:ascii="Cambria" w:hAnsi="Cambria"/>
          <w:sz w:val="24"/>
        </w:rPr>
      </w:pPr>
    </w:p>
    <w:p w14:paraId="6418610F" w14:textId="74B420CA" w:rsidR="00983437" w:rsidRPr="00A12C6D" w:rsidRDefault="00A12C6D" w:rsidP="00A12C6D">
      <w:pPr>
        <w:autoSpaceDE w:val="0"/>
        <w:autoSpaceDN w:val="0"/>
        <w:adjustRightInd w:val="0"/>
        <w:spacing w:after="0" w:line="240" w:lineRule="auto"/>
        <w:jc w:val="both"/>
        <w:rPr>
          <w:rFonts w:ascii="Cambria" w:hAnsi="Cambria"/>
          <w:color w:val="000000"/>
          <w:sz w:val="24"/>
        </w:rPr>
      </w:pPr>
      <w:r w:rsidRPr="008F50FA">
        <w:rPr>
          <w:rFonts w:ascii="Cambria" w:hAnsi="Cambria"/>
          <w:b/>
          <w:color w:val="000000"/>
          <w:sz w:val="24"/>
        </w:rPr>
        <w:t>Safe, modern and efficient</w:t>
      </w:r>
      <w:r w:rsidRPr="00A12C6D">
        <w:rPr>
          <w:rFonts w:ascii="Cambria" w:hAnsi="Cambria"/>
          <w:color w:val="000000"/>
          <w:sz w:val="24"/>
        </w:rPr>
        <w:t xml:space="preserve"> traffic system represents a presumption of entire economic, social and territorial cohesion of one country. </w:t>
      </w:r>
      <w:r>
        <w:rPr>
          <w:rFonts w:ascii="Cambria" w:hAnsi="Cambria"/>
          <w:color w:val="000000"/>
          <w:sz w:val="24"/>
        </w:rPr>
        <w:t xml:space="preserve">One of the priorities in traffic system development are </w:t>
      </w:r>
      <w:r w:rsidRPr="00A12C6D">
        <w:rPr>
          <w:rFonts w:ascii="Cambria" w:hAnsi="Cambria"/>
          <w:color w:val="000000"/>
          <w:sz w:val="24"/>
        </w:rPr>
        <w:t>improvement</w:t>
      </w:r>
      <w:r>
        <w:rPr>
          <w:rFonts w:ascii="Cambria" w:hAnsi="Cambria"/>
          <w:color w:val="000000"/>
          <w:sz w:val="24"/>
        </w:rPr>
        <w:t xml:space="preserve"> of</w:t>
      </w:r>
      <w:r w:rsidRPr="00A12C6D">
        <w:rPr>
          <w:rFonts w:ascii="Cambria" w:hAnsi="Cambria"/>
          <w:color w:val="000000"/>
          <w:sz w:val="24"/>
        </w:rPr>
        <w:t xml:space="preserve"> safety and security in all aspects of traffic</w:t>
      </w:r>
      <w:r>
        <w:rPr>
          <w:rFonts w:ascii="Cambria" w:hAnsi="Cambria"/>
          <w:color w:val="000000"/>
          <w:sz w:val="24"/>
        </w:rPr>
        <w:t>,</w:t>
      </w:r>
      <w:r w:rsidRPr="00A12C6D">
        <w:rPr>
          <w:rFonts w:ascii="Cambria" w:hAnsi="Cambria"/>
          <w:color w:val="000000"/>
          <w:sz w:val="24"/>
        </w:rPr>
        <w:t xml:space="preserve"> with </w:t>
      </w:r>
      <w:r w:rsidR="007A42B4">
        <w:rPr>
          <w:rFonts w:ascii="Cambria" w:hAnsi="Cambria"/>
          <w:color w:val="000000"/>
          <w:sz w:val="24"/>
        </w:rPr>
        <w:t xml:space="preserve">the aim to preserve human lives </w:t>
      </w:r>
      <w:r w:rsidRPr="00A12C6D">
        <w:rPr>
          <w:rFonts w:ascii="Cambria" w:hAnsi="Cambria"/>
          <w:color w:val="000000"/>
          <w:sz w:val="24"/>
        </w:rPr>
        <w:t>and property</w:t>
      </w:r>
      <w:r>
        <w:rPr>
          <w:rFonts w:ascii="Cambria" w:hAnsi="Cambria"/>
          <w:color w:val="000000"/>
          <w:sz w:val="24"/>
        </w:rPr>
        <w:t xml:space="preserve">. That aim requires </w:t>
      </w:r>
      <w:r w:rsidRPr="00A12C6D">
        <w:rPr>
          <w:rFonts w:ascii="Cambria" w:hAnsi="Cambria"/>
          <w:color w:val="000000"/>
          <w:sz w:val="24"/>
        </w:rPr>
        <w:t>regular maintenance of the existing infrastructure, investments in new</w:t>
      </w:r>
      <w:r>
        <w:rPr>
          <w:rFonts w:ascii="Cambria" w:hAnsi="Cambria"/>
          <w:color w:val="000000"/>
          <w:sz w:val="24"/>
        </w:rPr>
        <w:t xml:space="preserve"> traffic capacities</w:t>
      </w:r>
      <w:r w:rsidRPr="00A12C6D">
        <w:rPr>
          <w:rFonts w:ascii="Cambria" w:hAnsi="Cambria"/>
          <w:color w:val="000000"/>
          <w:sz w:val="24"/>
        </w:rPr>
        <w:t xml:space="preserve"> by respecting security and safety standards, strengthening administrative capacities, control, traffic monitoring by implementing the criteria that are harmonized with metrological regulations, e.g. radars and ethylometers, as well as trainings and public campaigns.</w:t>
      </w:r>
    </w:p>
    <w:p w14:paraId="2857E984" w14:textId="2604B521" w:rsidR="00983437" w:rsidRDefault="008F50FA" w:rsidP="008F50FA">
      <w:pPr>
        <w:autoSpaceDE w:val="0"/>
        <w:autoSpaceDN w:val="0"/>
        <w:adjustRightInd w:val="0"/>
        <w:spacing w:after="0" w:line="240" w:lineRule="auto"/>
        <w:jc w:val="both"/>
        <w:rPr>
          <w:rFonts w:ascii="Cambria" w:hAnsi="Cambria"/>
          <w:color w:val="000000"/>
          <w:sz w:val="24"/>
        </w:rPr>
      </w:pPr>
      <w:r w:rsidRPr="008F50FA">
        <w:rPr>
          <w:rFonts w:ascii="Cambria" w:hAnsi="Cambria"/>
          <w:b/>
          <w:color w:val="000000"/>
          <w:sz w:val="24"/>
        </w:rPr>
        <w:t>Traffic sector in Montenegro is facing significant difficulties</w:t>
      </w:r>
      <w:r w:rsidRPr="008F50FA">
        <w:rPr>
          <w:rFonts w:ascii="Cambria" w:hAnsi="Cambria"/>
          <w:color w:val="000000"/>
          <w:sz w:val="24"/>
        </w:rPr>
        <w:t xml:space="preserve"> in its attempt to ensure adequate basis for the mobility of people, goods and services within the country and towards neighboring countries. Undeveloped road network and inexistence of highways, problems of insufficiently developed</w:t>
      </w:r>
      <w:r>
        <w:rPr>
          <w:rFonts w:ascii="Cambria" w:hAnsi="Cambria"/>
          <w:color w:val="000000"/>
          <w:sz w:val="24"/>
        </w:rPr>
        <w:t xml:space="preserve"> </w:t>
      </w:r>
      <w:r w:rsidRPr="008F50FA">
        <w:rPr>
          <w:rFonts w:ascii="Cambria" w:hAnsi="Cambria"/>
          <w:color w:val="000000"/>
          <w:sz w:val="24"/>
        </w:rPr>
        <w:t>rail infrastructure and end-of-life rail vehicles, insufficient efficiency of traffic system and lack of implementation of modern approaches in traffic management, are just a part of the list of problems identified in this sector.</w:t>
      </w:r>
    </w:p>
    <w:p w14:paraId="29E134F5" w14:textId="77777777" w:rsidR="008F50FA" w:rsidRPr="008F50FA" w:rsidRDefault="008F50FA" w:rsidP="008F50FA">
      <w:pPr>
        <w:autoSpaceDE w:val="0"/>
        <w:autoSpaceDN w:val="0"/>
        <w:adjustRightInd w:val="0"/>
        <w:spacing w:after="0" w:line="240" w:lineRule="auto"/>
        <w:jc w:val="both"/>
        <w:rPr>
          <w:rFonts w:ascii="Cambria" w:hAnsi="Cambria"/>
          <w:color w:val="000000"/>
          <w:sz w:val="24"/>
        </w:rPr>
      </w:pPr>
    </w:p>
    <w:p w14:paraId="438EA2C7" w14:textId="3CE59675" w:rsidR="008F50FA" w:rsidRDefault="008F50FA" w:rsidP="008F50FA">
      <w:pPr>
        <w:autoSpaceDE w:val="0"/>
        <w:autoSpaceDN w:val="0"/>
        <w:adjustRightInd w:val="0"/>
        <w:spacing w:after="0" w:line="240" w:lineRule="auto"/>
        <w:jc w:val="both"/>
        <w:rPr>
          <w:rFonts w:asciiTheme="majorHAnsi" w:hAnsiTheme="majorHAnsi" w:cs="Merriweather-Regular"/>
          <w:sz w:val="24"/>
          <w:szCs w:val="24"/>
        </w:rPr>
      </w:pPr>
      <w:r w:rsidRPr="008F50FA">
        <w:rPr>
          <w:rFonts w:asciiTheme="majorHAnsi" w:hAnsiTheme="majorHAnsi" w:cs="Merriweather-Regular"/>
          <w:sz w:val="24"/>
          <w:szCs w:val="24"/>
        </w:rPr>
        <w:t>Terrain configuration itself</w:t>
      </w:r>
      <w:r>
        <w:rPr>
          <w:rFonts w:asciiTheme="majorHAnsi" w:hAnsiTheme="majorHAnsi" w:cs="Merriweather-Regular"/>
          <w:sz w:val="24"/>
          <w:szCs w:val="24"/>
        </w:rPr>
        <w:t xml:space="preserve"> </w:t>
      </w:r>
      <w:r w:rsidRPr="008F50FA">
        <w:rPr>
          <w:rFonts w:asciiTheme="majorHAnsi" w:hAnsiTheme="majorHAnsi" w:cs="Merriweather-Regular"/>
          <w:sz w:val="24"/>
          <w:szCs w:val="24"/>
        </w:rPr>
        <w:t>causes high maintenance costs in the sector</w:t>
      </w:r>
      <w:r>
        <w:rPr>
          <w:rFonts w:asciiTheme="majorHAnsi" w:hAnsiTheme="majorHAnsi" w:cs="Merriweather-Regular"/>
          <w:sz w:val="24"/>
          <w:szCs w:val="24"/>
        </w:rPr>
        <w:t xml:space="preserve"> </w:t>
      </w:r>
      <w:r w:rsidRPr="008F50FA">
        <w:rPr>
          <w:rFonts w:asciiTheme="majorHAnsi" w:hAnsiTheme="majorHAnsi" w:cs="Merriweather-Regular"/>
          <w:sz w:val="24"/>
          <w:szCs w:val="24"/>
        </w:rPr>
        <w:t xml:space="preserve">of rail and road traffic </w:t>
      </w:r>
      <w:r>
        <w:rPr>
          <w:rFonts w:asciiTheme="majorHAnsi" w:hAnsiTheme="majorHAnsi" w:cs="Merriweather-Regular"/>
          <w:sz w:val="24"/>
          <w:szCs w:val="24"/>
        </w:rPr>
        <w:t>a</w:t>
      </w:r>
      <w:r w:rsidRPr="008F50FA">
        <w:rPr>
          <w:rFonts w:asciiTheme="majorHAnsi" w:hAnsiTheme="majorHAnsi" w:cs="Merriweather-Regular"/>
          <w:sz w:val="24"/>
          <w:szCs w:val="24"/>
        </w:rPr>
        <w:t>nd development of new infrastructure. Insufficient level of</w:t>
      </w:r>
      <w:r>
        <w:rPr>
          <w:rFonts w:asciiTheme="majorHAnsi" w:hAnsiTheme="majorHAnsi" w:cs="Merriweather-Regular"/>
          <w:sz w:val="24"/>
          <w:szCs w:val="24"/>
        </w:rPr>
        <w:t xml:space="preserve"> </w:t>
      </w:r>
      <w:r w:rsidRPr="008F50FA">
        <w:rPr>
          <w:rFonts w:asciiTheme="majorHAnsi" w:hAnsiTheme="majorHAnsi" w:cs="Merriweather-Regular"/>
          <w:sz w:val="24"/>
          <w:szCs w:val="24"/>
        </w:rPr>
        <w:t>infrastructure development in terms of sea</w:t>
      </w:r>
      <w:r>
        <w:rPr>
          <w:rFonts w:asciiTheme="majorHAnsi" w:hAnsiTheme="majorHAnsi" w:cs="Merriweather-Regular"/>
          <w:sz w:val="24"/>
          <w:szCs w:val="24"/>
        </w:rPr>
        <w:t xml:space="preserve"> </w:t>
      </w:r>
      <w:r w:rsidRPr="008F50FA">
        <w:rPr>
          <w:rFonts w:asciiTheme="majorHAnsi" w:hAnsiTheme="majorHAnsi" w:cs="Merriweather-Regular"/>
          <w:sz w:val="24"/>
          <w:szCs w:val="24"/>
        </w:rPr>
        <w:t>traffic significantly contributes to sea pollution</w:t>
      </w:r>
      <w:r>
        <w:rPr>
          <w:rFonts w:asciiTheme="majorHAnsi" w:hAnsiTheme="majorHAnsi" w:cs="Merriweather-Regular"/>
          <w:sz w:val="24"/>
          <w:szCs w:val="24"/>
        </w:rPr>
        <w:t>.</w:t>
      </w:r>
    </w:p>
    <w:p w14:paraId="02D1B923" w14:textId="77777777" w:rsidR="008F50FA" w:rsidRDefault="008F50FA" w:rsidP="008F50FA">
      <w:pPr>
        <w:autoSpaceDE w:val="0"/>
        <w:autoSpaceDN w:val="0"/>
        <w:adjustRightInd w:val="0"/>
        <w:spacing w:after="0" w:line="240" w:lineRule="auto"/>
        <w:rPr>
          <w:rFonts w:asciiTheme="majorHAnsi" w:hAnsiTheme="majorHAnsi" w:cs="Merriweather-Regular"/>
          <w:sz w:val="24"/>
          <w:szCs w:val="24"/>
        </w:rPr>
      </w:pPr>
    </w:p>
    <w:p w14:paraId="4EC9EE21" w14:textId="17B03E32" w:rsidR="008F50FA" w:rsidRDefault="008F50FA" w:rsidP="008F50FA">
      <w:pPr>
        <w:autoSpaceDE w:val="0"/>
        <w:autoSpaceDN w:val="0"/>
        <w:adjustRightInd w:val="0"/>
        <w:spacing w:after="0" w:line="240" w:lineRule="auto"/>
        <w:jc w:val="both"/>
        <w:rPr>
          <w:rFonts w:asciiTheme="majorHAnsi" w:hAnsiTheme="majorHAnsi"/>
          <w:color w:val="000000" w:themeColor="text1"/>
          <w:sz w:val="24"/>
        </w:rPr>
      </w:pPr>
      <w:r w:rsidRPr="008F50FA">
        <w:rPr>
          <w:rFonts w:asciiTheme="majorHAnsi" w:hAnsiTheme="majorHAnsi"/>
          <w:color w:val="000000" w:themeColor="text1"/>
          <w:sz w:val="24"/>
        </w:rPr>
        <w:t xml:space="preserve">Share of </w:t>
      </w:r>
      <w:r w:rsidRPr="008F50FA">
        <w:rPr>
          <w:rFonts w:asciiTheme="majorHAnsi" w:hAnsiTheme="majorHAnsi"/>
          <w:b/>
          <w:color w:val="000000" w:themeColor="text1"/>
          <w:sz w:val="24"/>
        </w:rPr>
        <w:t>rail traffic</w:t>
      </w:r>
      <w:r w:rsidRPr="008F50FA">
        <w:rPr>
          <w:rFonts w:asciiTheme="majorHAnsi" w:hAnsiTheme="majorHAnsi"/>
          <w:color w:val="000000" w:themeColor="text1"/>
          <w:sz w:val="24"/>
        </w:rPr>
        <w:t xml:space="preserve"> in total number of travelled</w:t>
      </w:r>
      <w:r>
        <w:rPr>
          <w:rFonts w:asciiTheme="majorHAnsi" w:hAnsiTheme="majorHAnsi"/>
          <w:color w:val="000000" w:themeColor="text1"/>
          <w:sz w:val="24"/>
        </w:rPr>
        <w:t xml:space="preserve"> </w:t>
      </w:r>
      <w:r w:rsidRPr="008F50FA">
        <w:rPr>
          <w:rFonts w:asciiTheme="majorHAnsi" w:hAnsiTheme="majorHAnsi"/>
          <w:color w:val="000000" w:themeColor="text1"/>
          <w:sz w:val="24"/>
        </w:rPr>
        <w:t>passenger kilometers in Montenegro</w:t>
      </w:r>
      <w:r>
        <w:rPr>
          <w:rFonts w:asciiTheme="majorHAnsi" w:hAnsiTheme="majorHAnsi"/>
          <w:color w:val="000000" w:themeColor="text1"/>
          <w:sz w:val="24"/>
        </w:rPr>
        <w:t xml:space="preserve"> </w:t>
      </w:r>
      <w:r w:rsidRPr="008F50FA">
        <w:rPr>
          <w:rFonts w:asciiTheme="majorHAnsi" w:hAnsiTheme="majorHAnsi"/>
          <w:color w:val="000000" w:themeColor="text1"/>
          <w:sz w:val="24"/>
        </w:rPr>
        <w:t>decreased in the period 2000-2012 from</w:t>
      </w:r>
      <w:r>
        <w:rPr>
          <w:rFonts w:asciiTheme="majorHAnsi" w:hAnsiTheme="majorHAnsi"/>
          <w:color w:val="000000" w:themeColor="text1"/>
          <w:sz w:val="24"/>
        </w:rPr>
        <w:t xml:space="preserve"> </w:t>
      </w:r>
      <w:r w:rsidRPr="008F50FA">
        <w:rPr>
          <w:rFonts w:asciiTheme="majorHAnsi" w:hAnsiTheme="majorHAnsi"/>
          <w:color w:val="000000" w:themeColor="text1"/>
          <w:sz w:val="24"/>
        </w:rPr>
        <w:t>52% to 36%, meaning that in the last couple</w:t>
      </w:r>
      <w:r>
        <w:rPr>
          <w:rFonts w:asciiTheme="majorHAnsi" w:hAnsiTheme="majorHAnsi"/>
          <w:color w:val="000000" w:themeColor="text1"/>
          <w:sz w:val="24"/>
        </w:rPr>
        <w:t xml:space="preserve"> </w:t>
      </w:r>
      <w:r w:rsidRPr="008F50FA">
        <w:rPr>
          <w:rFonts w:asciiTheme="majorHAnsi" w:hAnsiTheme="majorHAnsi"/>
          <w:color w:val="000000" w:themeColor="text1"/>
          <w:sz w:val="24"/>
        </w:rPr>
        <w:t xml:space="preserve">of years </w:t>
      </w:r>
      <w:r w:rsidRPr="008F50FA">
        <w:rPr>
          <w:rFonts w:asciiTheme="majorHAnsi" w:hAnsiTheme="majorHAnsi"/>
          <w:b/>
          <w:color w:val="000000" w:themeColor="text1"/>
          <w:sz w:val="24"/>
        </w:rPr>
        <w:t>road traffic</w:t>
      </w:r>
      <w:r w:rsidRPr="008F50FA">
        <w:rPr>
          <w:rFonts w:asciiTheme="majorHAnsi" w:hAnsiTheme="majorHAnsi"/>
          <w:color w:val="000000" w:themeColor="text1"/>
          <w:sz w:val="24"/>
        </w:rPr>
        <w:t xml:space="preserve"> has a dominant role</w:t>
      </w:r>
      <w:r>
        <w:rPr>
          <w:rFonts w:asciiTheme="majorHAnsi" w:hAnsiTheme="majorHAnsi"/>
          <w:color w:val="000000" w:themeColor="text1"/>
          <w:sz w:val="24"/>
        </w:rPr>
        <w:t xml:space="preserve"> </w:t>
      </w:r>
      <w:r w:rsidRPr="008F50FA">
        <w:rPr>
          <w:rFonts w:asciiTheme="majorHAnsi" w:hAnsiTheme="majorHAnsi"/>
          <w:color w:val="000000" w:themeColor="text1"/>
          <w:sz w:val="24"/>
        </w:rPr>
        <w:t>in transport of passengers, which increases</w:t>
      </w:r>
      <w:r>
        <w:rPr>
          <w:rFonts w:asciiTheme="majorHAnsi" w:hAnsiTheme="majorHAnsi"/>
          <w:color w:val="000000" w:themeColor="text1"/>
          <w:sz w:val="24"/>
        </w:rPr>
        <w:t xml:space="preserve"> </w:t>
      </w:r>
      <w:r w:rsidRPr="008F50FA">
        <w:rPr>
          <w:rFonts w:asciiTheme="majorHAnsi" w:hAnsiTheme="majorHAnsi"/>
          <w:color w:val="000000" w:themeColor="text1"/>
          <w:sz w:val="24"/>
        </w:rPr>
        <w:t xml:space="preserve">loads on the environment. Trends in </w:t>
      </w:r>
      <w:r w:rsidRPr="008F50FA">
        <w:rPr>
          <w:rFonts w:asciiTheme="majorHAnsi" w:hAnsiTheme="majorHAnsi"/>
          <w:b/>
          <w:color w:val="000000" w:themeColor="text1"/>
          <w:sz w:val="24"/>
        </w:rPr>
        <w:t>cargo traffic</w:t>
      </w:r>
      <w:r w:rsidRPr="008F50FA">
        <w:rPr>
          <w:rFonts w:asciiTheme="majorHAnsi" w:hAnsiTheme="majorHAnsi"/>
          <w:color w:val="000000" w:themeColor="text1"/>
          <w:sz w:val="24"/>
        </w:rPr>
        <w:t xml:space="preserve"> are similar to passenger traffic, with</w:t>
      </w:r>
      <w:r>
        <w:rPr>
          <w:rFonts w:asciiTheme="majorHAnsi" w:hAnsiTheme="majorHAnsi"/>
          <w:color w:val="000000" w:themeColor="text1"/>
          <w:sz w:val="24"/>
        </w:rPr>
        <w:t xml:space="preserve"> </w:t>
      </w:r>
      <w:r w:rsidRPr="008F50FA">
        <w:rPr>
          <w:rFonts w:asciiTheme="majorHAnsi" w:hAnsiTheme="majorHAnsi"/>
          <w:color w:val="000000" w:themeColor="text1"/>
          <w:sz w:val="24"/>
        </w:rPr>
        <w:t>somewhat less noticeable reduction of rail</w:t>
      </w:r>
      <w:r>
        <w:rPr>
          <w:rFonts w:asciiTheme="majorHAnsi" w:hAnsiTheme="majorHAnsi"/>
          <w:color w:val="000000" w:themeColor="text1"/>
          <w:sz w:val="24"/>
        </w:rPr>
        <w:t xml:space="preserve"> </w:t>
      </w:r>
      <w:r w:rsidRPr="008F50FA">
        <w:rPr>
          <w:rFonts w:asciiTheme="majorHAnsi" w:hAnsiTheme="majorHAnsi"/>
          <w:color w:val="000000" w:themeColor="text1"/>
          <w:sz w:val="24"/>
        </w:rPr>
        <w:t>traffic share.</w:t>
      </w:r>
    </w:p>
    <w:p w14:paraId="33C149D8" w14:textId="77777777" w:rsidR="008F50FA" w:rsidRDefault="008F50FA" w:rsidP="00983437">
      <w:pPr>
        <w:autoSpaceDE w:val="0"/>
        <w:autoSpaceDN w:val="0"/>
        <w:adjustRightInd w:val="0"/>
        <w:spacing w:after="0" w:line="240" w:lineRule="auto"/>
        <w:jc w:val="both"/>
        <w:rPr>
          <w:rFonts w:asciiTheme="majorHAnsi" w:hAnsiTheme="majorHAnsi"/>
          <w:color w:val="000000" w:themeColor="text1"/>
          <w:sz w:val="24"/>
        </w:rPr>
      </w:pPr>
    </w:p>
    <w:p w14:paraId="38C9D118" w14:textId="562808B5" w:rsidR="00983437" w:rsidRDefault="008F50FA" w:rsidP="008F50FA">
      <w:pPr>
        <w:autoSpaceDE w:val="0"/>
        <w:autoSpaceDN w:val="0"/>
        <w:adjustRightInd w:val="0"/>
        <w:spacing w:after="0" w:line="240" w:lineRule="auto"/>
        <w:jc w:val="both"/>
        <w:rPr>
          <w:rFonts w:asciiTheme="majorHAnsi" w:hAnsiTheme="majorHAnsi"/>
          <w:color w:val="000000"/>
          <w:sz w:val="24"/>
        </w:rPr>
      </w:pPr>
      <w:r w:rsidRPr="008F50FA">
        <w:rPr>
          <w:rFonts w:asciiTheme="majorHAnsi" w:hAnsiTheme="majorHAnsi"/>
          <w:color w:val="000000"/>
          <w:sz w:val="24"/>
        </w:rPr>
        <w:t>Total number of motor vehicles</w:t>
      </w:r>
      <w:r>
        <w:rPr>
          <w:rFonts w:asciiTheme="majorHAnsi" w:hAnsiTheme="majorHAnsi"/>
          <w:color w:val="000000"/>
          <w:sz w:val="24"/>
        </w:rPr>
        <w:t xml:space="preserve"> </w:t>
      </w:r>
      <w:r w:rsidRPr="008F50FA">
        <w:rPr>
          <w:rFonts w:asciiTheme="majorHAnsi" w:hAnsiTheme="majorHAnsi"/>
          <w:color w:val="000000"/>
          <w:sz w:val="24"/>
        </w:rPr>
        <w:t>increased from about 128.000 in 2000 to</w:t>
      </w:r>
      <w:r>
        <w:rPr>
          <w:rFonts w:asciiTheme="majorHAnsi" w:hAnsiTheme="majorHAnsi"/>
          <w:color w:val="000000"/>
          <w:sz w:val="24"/>
        </w:rPr>
        <w:t xml:space="preserve"> </w:t>
      </w:r>
      <w:r w:rsidRPr="008F50FA">
        <w:rPr>
          <w:rFonts w:asciiTheme="majorHAnsi" w:hAnsiTheme="majorHAnsi"/>
          <w:color w:val="000000"/>
          <w:sz w:val="24"/>
        </w:rPr>
        <w:t>198.772 in 2015. Aside from the above stated,</w:t>
      </w:r>
      <w:r>
        <w:rPr>
          <w:rFonts w:asciiTheme="majorHAnsi" w:hAnsiTheme="majorHAnsi"/>
          <w:color w:val="000000"/>
          <w:sz w:val="24"/>
        </w:rPr>
        <w:t xml:space="preserve"> </w:t>
      </w:r>
      <w:r w:rsidRPr="008F50FA">
        <w:rPr>
          <w:rFonts w:asciiTheme="majorHAnsi" w:hAnsiTheme="majorHAnsi"/>
          <w:color w:val="000000"/>
          <w:sz w:val="24"/>
        </w:rPr>
        <w:t>near 98% of vehicles in all categories were</w:t>
      </w:r>
      <w:r>
        <w:rPr>
          <w:rFonts w:asciiTheme="majorHAnsi" w:hAnsiTheme="majorHAnsi"/>
          <w:color w:val="000000"/>
          <w:sz w:val="24"/>
        </w:rPr>
        <w:t xml:space="preserve"> </w:t>
      </w:r>
      <w:r w:rsidRPr="008F50FA">
        <w:rPr>
          <w:rFonts w:asciiTheme="majorHAnsi" w:hAnsiTheme="majorHAnsi"/>
          <w:color w:val="000000"/>
          <w:sz w:val="24"/>
        </w:rPr>
        <w:t>older than 10 years, 56% of vehicles uses oil</w:t>
      </w:r>
      <w:r>
        <w:rPr>
          <w:rFonts w:asciiTheme="majorHAnsi" w:hAnsiTheme="majorHAnsi"/>
          <w:color w:val="000000"/>
          <w:sz w:val="24"/>
        </w:rPr>
        <w:t xml:space="preserve"> </w:t>
      </w:r>
      <w:r w:rsidRPr="008F50FA">
        <w:rPr>
          <w:rFonts w:asciiTheme="majorHAnsi" w:hAnsiTheme="majorHAnsi"/>
          <w:color w:val="000000"/>
          <w:sz w:val="24"/>
        </w:rPr>
        <w:t>as motor fuel, 43% gasoline, and very low</w:t>
      </w:r>
      <w:r>
        <w:rPr>
          <w:rFonts w:asciiTheme="majorHAnsi" w:hAnsiTheme="majorHAnsi"/>
          <w:color w:val="000000"/>
          <w:sz w:val="24"/>
        </w:rPr>
        <w:t xml:space="preserve"> </w:t>
      </w:r>
      <w:r w:rsidRPr="008F50FA">
        <w:rPr>
          <w:rFonts w:asciiTheme="majorHAnsi" w:hAnsiTheme="majorHAnsi"/>
          <w:color w:val="000000"/>
          <w:sz w:val="24"/>
        </w:rPr>
        <w:t>number uses liquid petroleum gas</w:t>
      </w:r>
      <w:r>
        <w:rPr>
          <w:rFonts w:asciiTheme="majorHAnsi" w:hAnsiTheme="majorHAnsi"/>
          <w:color w:val="000000"/>
          <w:sz w:val="24"/>
        </w:rPr>
        <w:t xml:space="preserve">. </w:t>
      </w:r>
      <w:r w:rsidRPr="008F50FA">
        <w:rPr>
          <w:rFonts w:asciiTheme="majorHAnsi" w:hAnsiTheme="majorHAnsi"/>
          <w:color w:val="000000"/>
          <w:sz w:val="24"/>
        </w:rPr>
        <w:t xml:space="preserve">With the share of about 27% of overall </w:t>
      </w:r>
      <w:r w:rsidRPr="008F50FA">
        <w:rPr>
          <w:rFonts w:asciiTheme="majorHAnsi" w:hAnsiTheme="majorHAnsi"/>
          <w:b/>
          <w:color w:val="000000"/>
          <w:sz w:val="24"/>
        </w:rPr>
        <w:t>final energy consumption</w:t>
      </w:r>
      <w:r w:rsidRPr="008F50FA">
        <w:rPr>
          <w:rFonts w:asciiTheme="majorHAnsi" w:hAnsiTheme="majorHAnsi"/>
          <w:color w:val="000000"/>
          <w:sz w:val="24"/>
        </w:rPr>
        <w:t xml:space="preserve"> (2013), traffic sector in</w:t>
      </w:r>
      <w:r>
        <w:rPr>
          <w:rFonts w:asciiTheme="majorHAnsi" w:hAnsiTheme="majorHAnsi"/>
          <w:color w:val="000000"/>
          <w:sz w:val="24"/>
        </w:rPr>
        <w:t xml:space="preserve"> </w:t>
      </w:r>
      <w:r w:rsidRPr="008F50FA">
        <w:rPr>
          <w:rFonts w:asciiTheme="majorHAnsi" w:hAnsiTheme="majorHAnsi"/>
          <w:color w:val="000000"/>
          <w:sz w:val="24"/>
        </w:rPr>
        <w:t>Montenegro represents a significant consumer.</w:t>
      </w:r>
    </w:p>
    <w:p w14:paraId="64B2EF2A" w14:textId="77777777" w:rsidR="00983437" w:rsidRDefault="00983437" w:rsidP="00983437">
      <w:pPr>
        <w:autoSpaceDE w:val="0"/>
        <w:autoSpaceDN w:val="0"/>
        <w:adjustRightInd w:val="0"/>
        <w:spacing w:after="0" w:line="240" w:lineRule="auto"/>
        <w:jc w:val="both"/>
        <w:rPr>
          <w:rFonts w:asciiTheme="majorHAnsi" w:hAnsiTheme="majorHAnsi"/>
          <w:color w:val="000000"/>
          <w:sz w:val="24"/>
        </w:rPr>
      </w:pPr>
    </w:p>
    <w:p w14:paraId="0B477CFA" w14:textId="4D1A7289" w:rsidR="008F50FA" w:rsidRDefault="008F50FA" w:rsidP="008F50FA">
      <w:pPr>
        <w:autoSpaceDE w:val="0"/>
        <w:autoSpaceDN w:val="0"/>
        <w:adjustRightInd w:val="0"/>
        <w:spacing w:after="0" w:line="240" w:lineRule="auto"/>
        <w:jc w:val="both"/>
        <w:rPr>
          <w:rFonts w:asciiTheme="majorHAnsi" w:hAnsiTheme="majorHAnsi"/>
          <w:color w:val="000000"/>
          <w:sz w:val="24"/>
        </w:rPr>
      </w:pPr>
      <w:r w:rsidRPr="008F50FA">
        <w:rPr>
          <w:rFonts w:asciiTheme="majorHAnsi" w:hAnsiTheme="majorHAnsi"/>
          <w:color w:val="000000"/>
          <w:sz w:val="24"/>
        </w:rPr>
        <w:t>Great quantities of energy are consumed</w:t>
      </w:r>
      <w:r>
        <w:rPr>
          <w:rFonts w:asciiTheme="majorHAnsi" w:hAnsiTheme="majorHAnsi"/>
          <w:color w:val="000000"/>
          <w:sz w:val="24"/>
        </w:rPr>
        <w:t xml:space="preserve"> </w:t>
      </w:r>
      <w:r w:rsidRPr="008F50FA">
        <w:rPr>
          <w:rFonts w:asciiTheme="majorHAnsi" w:hAnsiTheme="majorHAnsi"/>
          <w:color w:val="000000"/>
          <w:sz w:val="24"/>
        </w:rPr>
        <w:t>in traffic which greatly contributes</w:t>
      </w:r>
      <w:r>
        <w:rPr>
          <w:rFonts w:asciiTheme="majorHAnsi" w:hAnsiTheme="majorHAnsi"/>
          <w:color w:val="000000"/>
          <w:sz w:val="24"/>
        </w:rPr>
        <w:t xml:space="preserve"> </w:t>
      </w:r>
      <w:r w:rsidRPr="008F50FA">
        <w:rPr>
          <w:rFonts w:asciiTheme="majorHAnsi" w:hAnsiTheme="majorHAnsi"/>
          <w:color w:val="000000"/>
          <w:sz w:val="24"/>
        </w:rPr>
        <w:t>to climate changes and leads to air pollution</w:t>
      </w:r>
      <w:r>
        <w:rPr>
          <w:rFonts w:asciiTheme="majorHAnsi" w:hAnsiTheme="majorHAnsi"/>
          <w:color w:val="000000"/>
          <w:sz w:val="24"/>
        </w:rPr>
        <w:t xml:space="preserve"> </w:t>
      </w:r>
      <w:r w:rsidRPr="008F50FA">
        <w:rPr>
          <w:rFonts w:asciiTheme="majorHAnsi" w:hAnsiTheme="majorHAnsi"/>
          <w:color w:val="000000"/>
          <w:sz w:val="24"/>
        </w:rPr>
        <w:t>and connected negative impacts on human</w:t>
      </w:r>
      <w:r>
        <w:rPr>
          <w:rFonts w:asciiTheme="majorHAnsi" w:hAnsiTheme="majorHAnsi"/>
          <w:color w:val="000000"/>
          <w:sz w:val="24"/>
        </w:rPr>
        <w:t xml:space="preserve"> </w:t>
      </w:r>
      <w:r w:rsidRPr="008F50FA">
        <w:rPr>
          <w:rFonts w:asciiTheme="majorHAnsi" w:hAnsiTheme="majorHAnsi"/>
          <w:color w:val="000000"/>
          <w:sz w:val="24"/>
        </w:rPr>
        <w:t>health and ecosystem condition. Construction</w:t>
      </w:r>
      <w:r>
        <w:rPr>
          <w:rFonts w:asciiTheme="majorHAnsi" w:hAnsiTheme="majorHAnsi"/>
          <w:color w:val="000000"/>
          <w:sz w:val="24"/>
        </w:rPr>
        <w:t xml:space="preserve"> </w:t>
      </w:r>
      <w:r w:rsidRPr="008F50FA">
        <w:rPr>
          <w:rFonts w:asciiTheme="majorHAnsi" w:hAnsiTheme="majorHAnsi"/>
          <w:color w:val="000000"/>
          <w:sz w:val="24"/>
        </w:rPr>
        <w:t>of traffic infrastructure also causes</w:t>
      </w:r>
      <w:r>
        <w:rPr>
          <w:rFonts w:asciiTheme="majorHAnsi" w:hAnsiTheme="majorHAnsi"/>
          <w:color w:val="000000"/>
          <w:sz w:val="24"/>
        </w:rPr>
        <w:t xml:space="preserve"> </w:t>
      </w:r>
      <w:r w:rsidRPr="008F50FA">
        <w:rPr>
          <w:rFonts w:asciiTheme="majorHAnsi" w:hAnsiTheme="majorHAnsi"/>
          <w:color w:val="000000"/>
          <w:sz w:val="24"/>
        </w:rPr>
        <w:t>negative impacts on space, water and biodiversity.</w:t>
      </w:r>
      <w:r>
        <w:rPr>
          <w:rFonts w:asciiTheme="majorHAnsi" w:hAnsiTheme="majorHAnsi"/>
          <w:color w:val="000000"/>
          <w:sz w:val="24"/>
        </w:rPr>
        <w:t xml:space="preserve"> </w:t>
      </w:r>
    </w:p>
    <w:p w14:paraId="03116348" w14:textId="77777777" w:rsidR="008F50FA" w:rsidRPr="008F50FA" w:rsidRDefault="008F50FA" w:rsidP="008F50FA">
      <w:pPr>
        <w:autoSpaceDE w:val="0"/>
        <w:autoSpaceDN w:val="0"/>
        <w:adjustRightInd w:val="0"/>
        <w:spacing w:after="0" w:line="240" w:lineRule="auto"/>
        <w:jc w:val="both"/>
        <w:rPr>
          <w:rFonts w:asciiTheme="majorHAnsi" w:hAnsiTheme="majorHAnsi"/>
          <w:color w:val="000000"/>
          <w:sz w:val="24"/>
        </w:rPr>
      </w:pPr>
    </w:p>
    <w:p w14:paraId="58E2F5D3" w14:textId="611ACAB1" w:rsidR="008F50FA" w:rsidRDefault="008F50FA" w:rsidP="008F50FA">
      <w:pPr>
        <w:autoSpaceDE w:val="0"/>
        <w:autoSpaceDN w:val="0"/>
        <w:adjustRightInd w:val="0"/>
        <w:spacing w:after="0" w:line="240" w:lineRule="auto"/>
        <w:jc w:val="both"/>
        <w:rPr>
          <w:rFonts w:asciiTheme="majorHAnsi" w:hAnsiTheme="majorHAnsi"/>
          <w:color w:val="000000"/>
          <w:sz w:val="24"/>
        </w:rPr>
      </w:pPr>
      <w:r w:rsidRPr="008F50FA">
        <w:rPr>
          <w:rFonts w:asciiTheme="majorHAnsi" w:hAnsiTheme="majorHAnsi"/>
          <w:color w:val="000000"/>
          <w:sz w:val="24"/>
        </w:rPr>
        <w:t>Imported fossil fuels (gasoline,</w:t>
      </w:r>
      <w:r>
        <w:rPr>
          <w:rFonts w:asciiTheme="majorHAnsi" w:hAnsiTheme="majorHAnsi"/>
          <w:color w:val="000000"/>
          <w:sz w:val="24"/>
        </w:rPr>
        <w:t xml:space="preserve"> </w:t>
      </w:r>
      <w:r w:rsidRPr="008F50FA">
        <w:rPr>
          <w:rFonts w:asciiTheme="majorHAnsi" w:hAnsiTheme="majorHAnsi"/>
          <w:color w:val="000000"/>
          <w:sz w:val="24"/>
        </w:rPr>
        <w:t>diesel, kerosene) represent 99% of overall</w:t>
      </w:r>
      <w:r>
        <w:rPr>
          <w:rFonts w:asciiTheme="majorHAnsi" w:hAnsiTheme="majorHAnsi"/>
          <w:color w:val="000000"/>
          <w:sz w:val="24"/>
        </w:rPr>
        <w:t xml:space="preserve"> </w:t>
      </w:r>
      <w:r w:rsidRPr="008F50FA">
        <w:rPr>
          <w:rFonts w:asciiTheme="majorHAnsi" w:hAnsiTheme="majorHAnsi"/>
          <w:color w:val="000000"/>
          <w:sz w:val="24"/>
        </w:rPr>
        <w:t>consumption, while remaining percentage</w:t>
      </w:r>
      <w:r>
        <w:rPr>
          <w:rFonts w:asciiTheme="majorHAnsi" w:hAnsiTheme="majorHAnsi"/>
          <w:color w:val="000000"/>
          <w:sz w:val="24"/>
        </w:rPr>
        <w:t xml:space="preserve"> </w:t>
      </w:r>
      <w:r w:rsidRPr="008F50FA">
        <w:rPr>
          <w:rFonts w:asciiTheme="majorHAnsi" w:hAnsiTheme="majorHAnsi"/>
          <w:color w:val="000000"/>
          <w:sz w:val="24"/>
        </w:rPr>
        <w:t>is electric energy consumption. Road traffic</w:t>
      </w:r>
      <w:r>
        <w:rPr>
          <w:rFonts w:asciiTheme="majorHAnsi" w:hAnsiTheme="majorHAnsi"/>
          <w:color w:val="000000"/>
          <w:sz w:val="24"/>
        </w:rPr>
        <w:t xml:space="preserve"> </w:t>
      </w:r>
      <w:r w:rsidRPr="008F50FA">
        <w:rPr>
          <w:rFonts w:asciiTheme="majorHAnsi" w:hAnsiTheme="majorHAnsi"/>
          <w:color w:val="000000"/>
          <w:sz w:val="24"/>
        </w:rPr>
        <w:t xml:space="preserve">is responsible for about 88% </w:t>
      </w:r>
      <w:r w:rsidRPr="008F50FA">
        <w:rPr>
          <w:rFonts w:asciiTheme="majorHAnsi" w:hAnsiTheme="majorHAnsi"/>
          <w:color w:val="000000"/>
          <w:sz w:val="24"/>
        </w:rPr>
        <w:lastRenderedPageBreak/>
        <w:t>of final consumption</w:t>
      </w:r>
      <w:r>
        <w:rPr>
          <w:rFonts w:asciiTheme="majorHAnsi" w:hAnsiTheme="majorHAnsi"/>
          <w:color w:val="000000"/>
          <w:sz w:val="24"/>
        </w:rPr>
        <w:t xml:space="preserve"> </w:t>
      </w:r>
      <w:r w:rsidRPr="008F50FA">
        <w:rPr>
          <w:rFonts w:asciiTheme="majorHAnsi" w:hAnsiTheme="majorHAnsi"/>
          <w:color w:val="000000"/>
          <w:sz w:val="24"/>
        </w:rPr>
        <w:t>in traffic sector</w:t>
      </w:r>
      <w:r>
        <w:rPr>
          <w:rStyle w:val="ab"/>
          <w:rFonts w:asciiTheme="majorHAnsi" w:hAnsiTheme="majorHAnsi"/>
          <w:color w:val="000000"/>
          <w:sz w:val="24"/>
        </w:rPr>
        <w:footnoteReference w:id="2"/>
      </w:r>
      <w:r w:rsidRPr="008F50FA">
        <w:rPr>
          <w:rFonts w:asciiTheme="majorHAnsi" w:hAnsiTheme="majorHAnsi"/>
          <w:color w:val="000000"/>
          <w:sz w:val="24"/>
        </w:rPr>
        <w:t xml:space="preserve"> and represents</w:t>
      </w:r>
      <w:r>
        <w:rPr>
          <w:rFonts w:asciiTheme="majorHAnsi" w:hAnsiTheme="majorHAnsi"/>
          <w:color w:val="000000"/>
          <w:sz w:val="24"/>
        </w:rPr>
        <w:t xml:space="preserve"> </w:t>
      </w:r>
      <w:r w:rsidRPr="008F50FA">
        <w:rPr>
          <w:rFonts w:asciiTheme="majorHAnsi" w:hAnsiTheme="majorHAnsi"/>
          <w:color w:val="000000"/>
          <w:sz w:val="24"/>
        </w:rPr>
        <w:t>the priori</w:t>
      </w:r>
      <w:r w:rsidR="007A42B4">
        <w:rPr>
          <w:rFonts w:asciiTheme="majorHAnsi" w:hAnsiTheme="majorHAnsi"/>
          <w:color w:val="000000"/>
          <w:sz w:val="24"/>
        </w:rPr>
        <w:t xml:space="preserve">ty in terms of optimization and </w:t>
      </w:r>
      <w:r w:rsidRPr="008F50FA">
        <w:rPr>
          <w:rFonts w:asciiTheme="majorHAnsi" w:hAnsiTheme="majorHAnsi"/>
          <w:color w:val="000000"/>
          <w:sz w:val="24"/>
        </w:rPr>
        <w:t>savings.</w:t>
      </w:r>
    </w:p>
    <w:p w14:paraId="57AF1677" w14:textId="77777777" w:rsidR="00983437" w:rsidRDefault="00983437" w:rsidP="00077C2E">
      <w:pPr>
        <w:autoSpaceDE w:val="0"/>
        <w:autoSpaceDN w:val="0"/>
        <w:adjustRightInd w:val="0"/>
        <w:spacing w:after="0" w:line="240" w:lineRule="auto"/>
        <w:jc w:val="both"/>
        <w:rPr>
          <w:rFonts w:asciiTheme="majorHAnsi" w:hAnsiTheme="majorHAnsi"/>
          <w:color w:val="000000"/>
          <w:sz w:val="24"/>
        </w:rPr>
      </w:pPr>
    </w:p>
    <w:p w14:paraId="796214FF" w14:textId="5715E99B" w:rsidR="004D409D" w:rsidRPr="00BA2964" w:rsidRDefault="004D409D" w:rsidP="004D409D">
      <w:pPr>
        <w:autoSpaceDE w:val="0"/>
        <w:autoSpaceDN w:val="0"/>
        <w:adjustRightInd w:val="0"/>
        <w:spacing w:after="0" w:line="240" w:lineRule="auto"/>
        <w:jc w:val="both"/>
        <w:rPr>
          <w:rFonts w:asciiTheme="majorHAnsi" w:hAnsiTheme="majorHAnsi"/>
          <w:color w:val="000000"/>
          <w:sz w:val="24"/>
        </w:rPr>
      </w:pPr>
      <w:r w:rsidRPr="004D409D">
        <w:rPr>
          <w:rFonts w:asciiTheme="majorHAnsi" w:hAnsiTheme="majorHAnsi"/>
          <w:color w:val="000000"/>
          <w:sz w:val="24"/>
        </w:rPr>
        <w:t>Modern and efficient traffic system can significantly</w:t>
      </w:r>
      <w:r>
        <w:rPr>
          <w:rFonts w:asciiTheme="majorHAnsi" w:hAnsiTheme="majorHAnsi"/>
          <w:color w:val="000000"/>
          <w:sz w:val="24"/>
        </w:rPr>
        <w:t xml:space="preserve"> </w:t>
      </w:r>
      <w:r w:rsidRPr="004D409D">
        <w:rPr>
          <w:rFonts w:asciiTheme="majorHAnsi" w:hAnsiTheme="majorHAnsi"/>
          <w:color w:val="000000"/>
          <w:sz w:val="24"/>
        </w:rPr>
        <w:t xml:space="preserve">contribute to </w:t>
      </w:r>
      <w:r w:rsidRPr="004D409D">
        <w:rPr>
          <w:rFonts w:asciiTheme="majorHAnsi" w:hAnsiTheme="majorHAnsi"/>
          <w:b/>
          <w:color w:val="000000"/>
          <w:sz w:val="24"/>
        </w:rPr>
        <w:t>resource efficiency</w:t>
      </w:r>
      <w:r w:rsidRPr="004D409D">
        <w:rPr>
          <w:rFonts w:asciiTheme="majorHAnsi" w:hAnsiTheme="majorHAnsi"/>
          <w:color w:val="000000"/>
          <w:sz w:val="24"/>
        </w:rPr>
        <w:t>,</w:t>
      </w:r>
      <w:r>
        <w:rPr>
          <w:rFonts w:asciiTheme="majorHAnsi" w:hAnsiTheme="majorHAnsi"/>
          <w:color w:val="000000"/>
          <w:sz w:val="24"/>
        </w:rPr>
        <w:t xml:space="preserve"> </w:t>
      </w:r>
      <w:r w:rsidRPr="004D409D">
        <w:rPr>
          <w:rFonts w:asciiTheme="majorHAnsi" w:hAnsiTheme="majorHAnsi"/>
          <w:color w:val="000000"/>
          <w:sz w:val="24"/>
        </w:rPr>
        <w:t>competitiveness and sustainability. Results</w:t>
      </w:r>
      <w:r>
        <w:rPr>
          <w:rFonts w:asciiTheme="majorHAnsi" w:hAnsiTheme="majorHAnsi"/>
          <w:color w:val="000000"/>
          <w:sz w:val="24"/>
        </w:rPr>
        <w:t xml:space="preserve"> </w:t>
      </w:r>
      <w:r w:rsidRPr="004D409D">
        <w:rPr>
          <w:rFonts w:asciiTheme="majorHAnsi" w:hAnsiTheme="majorHAnsi"/>
          <w:color w:val="000000"/>
          <w:sz w:val="24"/>
        </w:rPr>
        <w:t>of UNEP/UNDP study (2012) indicate that</w:t>
      </w:r>
      <w:r>
        <w:rPr>
          <w:rFonts w:asciiTheme="majorHAnsi" w:hAnsiTheme="majorHAnsi"/>
          <w:color w:val="000000"/>
          <w:sz w:val="24"/>
        </w:rPr>
        <w:t xml:space="preserve"> </w:t>
      </w:r>
      <w:r w:rsidRPr="004D409D">
        <w:rPr>
          <w:rFonts w:asciiTheme="majorHAnsi" w:hAnsiTheme="majorHAnsi"/>
          <w:color w:val="000000"/>
          <w:sz w:val="24"/>
        </w:rPr>
        <w:t>investments in the amount of 34,2 million</w:t>
      </w:r>
      <w:r>
        <w:rPr>
          <w:rFonts w:asciiTheme="majorHAnsi" w:hAnsiTheme="majorHAnsi"/>
          <w:color w:val="000000"/>
          <w:sz w:val="24"/>
        </w:rPr>
        <w:t xml:space="preserve"> </w:t>
      </w:r>
      <w:r w:rsidRPr="004D409D">
        <w:rPr>
          <w:rFonts w:asciiTheme="majorHAnsi" w:hAnsiTheme="majorHAnsi"/>
          <w:color w:val="000000"/>
          <w:sz w:val="24"/>
        </w:rPr>
        <w:t>€ into energy efficiency in traffic (in order</w:t>
      </w:r>
      <w:r>
        <w:rPr>
          <w:rFonts w:asciiTheme="majorHAnsi" w:hAnsiTheme="majorHAnsi"/>
          <w:color w:val="000000"/>
          <w:sz w:val="24"/>
        </w:rPr>
        <w:t xml:space="preserve"> </w:t>
      </w:r>
      <w:r w:rsidRPr="004D409D">
        <w:rPr>
          <w:rFonts w:asciiTheme="majorHAnsi" w:hAnsiTheme="majorHAnsi"/>
          <w:color w:val="000000"/>
          <w:sz w:val="24"/>
        </w:rPr>
        <w:t>to achieve an increase of 12% until 2020)</w:t>
      </w:r>
      <w:r>
        <w:rPr>
          <w:rFonts w:asciiTheme="majorHAnsi" w:hAnsiTheme="majorHAnsi"/>
          <w:color w:val="000000"/>
          <w:sz w:val="24"/>
        </w:rPr>
        <w:t xml:space="preserve"> </w:t>
      </w:r>
      <w:r w:rsidRPr="004D409D">
        <w:rPr>
          <w:rFonts w:asciiTheme="majorHAnsi" w:hAnsiTheme="majorHAnsi"/>
          <w:color w:val="000000"/>
          <w:sz w:val="24"/>
        </w:rPr>
        <w:t>would result in saving of energy-generating</w:t>
      </w:r>
      <w:r>
        <w:rPr>
          <w:rFonts w:asciiTheme="majorHAnsi" w:hAnsiTheme="majorHAnsi"/>
          <w:color w:val="000000"/>
          <w:sz w:val="24"/>
        </w:rPr>
        <w:t xml:space="preserve"> </w:t>
      </w:r>
      <w:r w:rsidRPr="004D409D">
        <w:rPr>
          <w:rFonts w:asciiTheme="majorHAnsi" w:hAnsiTheme="majorHAnsi"/>
          <w:color w:val="000000"/>
          <w:sz w:val="24"/>
        </w:rPr>
        <w:t>product consumption in the amount of</w:t>
      </w:r>
      <w:r>
        <w:rPr>
          <w:rFonts w:asciiTheme="majorHAnsi" w:hAnsiTheme="majorHAnsi"/>
          <w:color w:val="000000"/>
          <w:sz w:val="24"/>
        </w:rPr>
        <w:t xml:space="preserve"> </w:t>
      </w:r>
      <w:r w:rsidRPr="004D409D">
        <w:rPr>
          <w:rFonts w:asciiTheme="majorHAnsi" w:hAnsiTheme="majorHAnsi"/>
          <w:color w:val="000000"/>
          <w:sz w:val="24"/>
        </w:rPr>
        <w:t>8,6%, avoided costs in the amount of over</w:t>
      </w:r>
      <w:r>
        <w:rPr>
          <w:rFonts w:asciiTheme="majorHAnsi" w:hAnsiTheme="majorHAnsi"/>
          <w:color w:val="000000"/>
          <w:sz w:val="24"/>
        </w:rPr>
        <w:t xml:space="preserve"> </w:t>
      </w:r>
      <w:r w:rsidRPr="004D409D">
        <w:rPr>
          <w:rFonts w:asciiTheme="majorHAnsi" w:hAnsiTheme="majorHAnsi"/>
          <w:color w:val="000000"/>
          <w:sz w:val="24"/>
        </w:rPr>
        <w:t>43 million € and reduction of GHG emission</w:t>
      </w:r>
      <w:r>
        <w:rPr>
          <w:rFonts w:asciiTheme="majorHAnsi" w:hAnsiTheme="majorHAnsi"/>
          <w:color w:val="000000"/>
          <w:sz w:val="24"/>
        </w:rPr>
        <w:t xml:space="preserve"> </w:t>
      </w:r>
      <w:r w:rsidRPr="004D409D">
        <w:rPr>
          <w:rFonts w:asciiTheme="majorHAnsi" w:hAnsiTheme="majorHAnsi"/>
          <w:color w:val="000000"/>
          <w:sz w:val="24"/>
        </w:rPr>
        <w:t>of over 9%. Cost of achieving ambitious</w:t>
      </w:r>
      <w:r>
        <w:rPr>
          <w:rFonts w:asciiTheme="majorHAnsi" w:hAnsiTheme="majorHAnsi"/>
          <w:color w:val="000000"/>
          <w:sz w:val="24"/>
        </w:rPr>
        <w:t xml:space="preserve"> </w:t>
      </w:r>
      <w:r w:rsidRPr="004D409D">
        <w:rPr>
          <w:rFonts w:asciiTheme="majorHAnsi" w:hAnsiTheme="majorHAnsi"/>
          <w:color w:val="000000"/>
          <w:sz w:val="24"/>
        </w:rPr>
        <w:t>goals - increase of energy efficiency for 20%</w:t>
      </w:r>
      <w:r>
        <w:rPr>
          <w:rFonts w:asciiTheme="majorHAnsi" w:hAnsiTheme="majorHAnsi"/>
          <w:color w:val="000000"/>
          <w:sz w:val="24"/>
        </w:rPr>
        <w:t xml:space="preserve"> </w:t>
      </w:r>
      <w:r w:rsidRPr="004D409D">
        <w:rPr>
          <w:rFonts w:asciiTheme="majorHAnsi" w:hAnsiTheme="majorHAnsi"/>
          <w:color w:val="000000"/>
          <w:sz w:val="24"/>
        </w:rPr>
        <w:t>until 2020 in traffic sector would be 82 million</w:t>
      </w:r>
      <w:r>
        <w:rPr>
          <w:rFonts w:asciiTheme="majorHAnsi" w:hAnsiTheme="majorHAnsi"/>
          <w:color w:val="000000"/>
          <w:sz w:val="24"/>
        </w:rPr>
        <w:t xml:space="preserve"> </w:t>
      </w:r>
      <w:r w:rsidRPr="004D409D">
        <w:rPr>
          <w:rFonts w:asciiTheme="majorHAnsi" w:hAnsiTheme="majorHAnsi"/>
          <w:color w:val="000000"/>
          <w:sz w:val="24"/>
        </w:rPr>
        <w:t>€, which would lead to savings of 12,5%</w:t>
      </w:r>
      <w:r>
        <w:rPr>
          <w:rFonts w:asciiTheme="majorHAnsi" w:hAnsiTheme="majorHAnsi"/>
          <w:color w:val="000000"/>
          <w:sz w:val="24"/>
        </w:rPr>
        <w:t xml:space="preserve"> </w:t>
      </w:r>
      <w:r w:rsidRPr="004D409D">
        <w:rPr>
          <w:rFonts w:asciiTheme="majorHAnsi" w:hAnsiTheme="majorHAnsi"/>
          <w:color w:val="000000"/>
          <w:sz w:val="24"/>
        </w:rPr>
        <w:t>in energy consumption, avoided cost in the</w:t>
      </w:r>
      <w:r>
        <w:rPr>
          <w:rFonts w:asciiTheme="majorHAnsi" w:hAnsiTheme="majorHAnsi"/>
          <w:color w:val="000000"/>
          <w:sz w:val="24"/>
        </w:rPr>
        <w:t xml:space="preserve"> </w:t>
      </w:r>
      <w:r w:rsidRPr="004D409D">
        <w:rPr>
          <w:rFonts w:asciiTheme="majorHAnsi" w:hAnsiTheme="majorHAnsi"/>
          <w:color w:val="000000"/>
          <w:sz w:val="24"/>
        </w:rPr>
        <w:t>amount of 67 million €, and reduction of</w:t>
      </w:r>
      <w:r>
        <w:rPr>
          <w:rFonts w:asciiTheme="majorHAnsi" w:hAnsiTheme="majorHAnsi"/>
          <w:color w:val="000000"/>
          <w:sz w:val="24"/>
        </w:rPr>
        <w:t xml:space="preserve"> </w:t>
      </w:r>
      <w:r w:rsidRPr="004D409D">
        <w:rPr>
          <w:rFonts w:asciiTheme="majorHAnsi" w:hAnsiTheme="majorHAnsi"/>
          <w:color w:val="000000"/>
          <w:sz w:val="24"/>
        </w:rPr>
        <w:t>GHG emissions of over 14%.</w:t>
      </w:r>
    </w:p>
    <w:p w14:paraId="0B779F99" w14:textId="77777777" w:rsidR="00983437" w:rsidRDefault="00983437" w:rsidP="00983437">
      <w:pPr>
        <w:autoSpaceDE w:val="0"/>
        <w:autoSpaceDN w:val="0"/>
        <w:adjustRightInd w:val="0"/>
        <w:spacing w:after="0" w:line="240" w:lineRule="auto"/>
        <w:jc w:val="both"/>
        <w:rPr>
          <w:rFonts w:asciiTheme="majorHAnsi" w:hAnsiTheme="majorHAnsi"/>
          <w:color w:val="000000" w:themeColor="text1"/>
          <w:sz w:val="24"/>
        </w:rPr>
      </w:pPr>
    </w:p>
    <w:p w14:paraId="3CE85D7D" w14:textId="77777777" w:rsidR="004D409D" w:rsidRDefault="004D409D" w:rsidP="004D409D">
      <w:pPr>
        <w:autoSpaceDE w:val="0"/>
        <w:autoSpaceDN w:val="0"/>
        <w:adjustRightInd w:val="0"/>
        <w:spacing w:after="0" w:line="240" w:lineRule="auto"/>
        <w:jc w:val="both"/>
        <w:rPr>
          <w:rFonts w:asciiTheme="majorHAnsi" w:hAnsiTheme="majorHAnsi"/>
          <w:color w:val="000000"/>
          <w:sz w:val="24"/>
        </w:rPr>
      </w:pPr>
      <w:r w:rsidRPr="004D409D">
        <w:rPr>
          <w:rFonts w:asciiTheme="majorHAnsi" w:hAnsiTheme="majorHAnsi"/>
          <w:color w:val="000000"/>
          <w:sz w:val="24"/>
        </w:rPr>
        <w:t xml:space="preserve">Some of the most important </w:t>
      </w:r>
      <w:r w:rsidRPr="004D409D">
        <w:rPr>
          <w:rFonts w:asciiTheme="majorHAnsi" w:hAnsiTheme="majorHAnsi"/>
          <w:b/>
          <w:color w:val="000000"/>
          <w:sz w:val="24"/>
        </w:rPr>
        <w:t>measures of the European sustainable traffic policy</w:t>
      </w:r>
      <w:r w:rsidRPr="004D409D">
        <w:rPr>
          <w:rFonts w:asciiTheme="majorHAnsi" w:hAnsiTheme="majorHAnsi"/>
          <w:color w:val="000000"/>
          <w:sz w:val="24"/>
        </w:rPr>
        <w:t xml:space="preserve"> include</w:t>
      </w:r>
      <w:r>
        <w:rPr>
          <w:rFonts w:asciiTheme="majorHAnsi" w:hAnsiTheme="majorHAnsi"/>
          <w:color w:val="000000"/>
          <w:sz w:val="24"/>
        </w:rPr>
        <w:t xml:space="preserve"> </w:t>
      </w:r>
      <w:r w:rsidRPr="004D409D">
        <w:rPr>
          <w:rFonts w:asciiTheme="majorHAnsi" w:hAnsiTheme="majorHAnsi"/>
          <w:color w:val="000000"/>
          <w:sz w:val="24"/>
        </w:rPr>
        <w:t>technological improvements of vehicles and</w:t>
      </w:r>
      <w:r>
        <w:rPr>
          <w:rFonts w:asciiTheme="majorHAnsi" w:hAnsiTheme="majorHAnsi"/>
          <w:color w:val="000000"/>
          <w:sz w:val="24"/>
        </w:rPr>
        <w:t xml:space="preserve"> </w:t>
      </w:r>
      <w:r w:rsidRPr="004D409D">
        <w:rPr>
          <w:rFonts w:asciiTheme="majorHAnsi" w:hAnsiTheme="majorHAnsi"/>
          <w:color w:val="000000"/>
          <w:sz w:val="24"/>
        </w:rPr>
        <w:t>application of alternative energy sources218,</w:t>
      </w:r>
      <w:r>
        <w:rPr>
          <w:rFonts w:asciiTheme="majorHAnsi" w:hAnsiTheme="majorHAnsi"/>
          <w:color w:val="000000"/>
          <w:sz w:val="24"/>
        </w:rPr>
        <w:t xml:space="preserve"> </w:t>
      </w:r>
      <w:r w:rsidRPr="004D409D">
        <w:rPr>
          <w:rFonts w:asciiTheme="majorHAnsi" w:hAnsiTheme="majorHAnsi"/>
          <w:color w:val="000000"/>
          <w:sz w:val="24"/>
        </w:rPr>
        <w:t>by facilitating tax policy, promoting public</w:t>
      </w:r>
      <w:r>
        <w:rPr>
          <w:rFonts w:asciiTheme="majorHAnsi" w:hAnsiTheme="majorHAnsi"/>
          <w:color w:val="000000"/>
          <w:sz w:val="24"/>
        </w:rPr>
        <w:t xml:space="preserve"> </w:t>
      </w:r>
      <w:r w:rsidRPr="004D409D">
        <w:rPr>
          <w:rFonts w:asciiTheme="majorHAnsi" w:hAnsiTheme="majorHAnsi"/>
          <w:color w:val="000000"/>
          <w:sz w:val="24"/>
        </w:rPr>
        <w:t>transportation and non-motorized means</w:t>
      </w:r>
      <w:r>
        <w:rPr>
          <w:rFonts w:asciiTheme="majorHAnsi" w:hAnsiTheme="majorHAnsi"/>
          <w:color w:val="000000"/>
          <w:sz w:val="24"/>
        </w:rPr>
        <w:t xml:space="preserve"> </w:t>
      </w:r>
      <w:r w:rsidRPr="004D409D">
        <w:rPr>
          <w:rFonts w:asciiTheme="majorHAnsi" w:hAnsiTheme="majorHAnsi"/>
          <w:color w:val="000000"/>
          <w:sz w:val="24"/>
        </w:rPr>
        <w:t>of transportation and similar. Furthermore,</w:t>
      </w:r>
      <w:r>
        <w:rPr>
          <w:rFonts w:asciiTheme="majorHAnsi" w:hAnsiTheme="majorHAnsi"/>
          <w:color w:val="000000"/>
          <w:sz w:val="24"/>
        </w:rPr>
        <w:t xml:space="preserve"> </w:t>
      </w:r>
      <w:r w:rsidRPr="004D409D">
        <w:rPr>
          <w:rFonts w:asciiTheme="majorHAnsi" w:hAnsiTheme="majorHAnsi"/>
          <w:color w:val="000000"/>
          <w:sz w:val="24"/>
        </w:rPr>
        <w:t>in accordance with European policies regarding</w:t>
      </w:r>
      <w:r>
        <w:rPr>
          <w:rFonts w:asciiTheme="majorHAnsi" w:hAnsiTheme="majorHAnsi"/>
          <w:color w:val="000000"/>
          <w:sz w:val="24"/>
        </w:rPr>
        <w:t xml:space="preserve"> </w:t>
      </w:r>
      <w:r w:rsidRPr="004D409D">
        <w:rPr>
          <w:rFonts w:asciiTheme="majorHAnsi" w:hAnsiTheme="majorHAnsi"/>
          <w:color w:val="000000"/>
          <w:sz w:val="24"/>
        </w:rPr>
        <w:t>sustainable urban mobility, cities</w:t>
      </w:r>
      <w:r>
        <w:rPr>
          <w:rFonts w:asciiTheme="majorHAnsi" w:hAnsiTheme="majorHAnsi"/>
          <w:color w:val="000000"/>
          <w:sz w:val="24"/>
        </w:rPr>
        <w:t xml:space="preserve"> </w:t>
      </w:r>
      <w:r w:rsidRPr="004D409D">
        <w:rPr>
          <w:rFonts w:asciiTheme="majorHAnsi" w:hAnsiTheme="majorHAnsi"/>
          <w:color w:val="000000"/>
          <w:sz w:val="24"/>
        </w:rPr>
        <w:t xml:space="preserve">need to provide </w:t>
      </w:r>
      <w:r w:rsidRPr="004D409D">
        <w:rPr>
          <w:rFonts w:asciiTheme="majorHAnsi" w:hAnsiTheme="majorHAnsi"/>
          <w:b/>
          <w:color w:val="000000"/>
          <w:sz w:val="24"/>
        </w:rPr>
        <w:t>multimodal traffic system</w:t>
      </w:r>
      <w:r>
        <w:rPr>
          <w:rFonts w:asciiTheme="majorHAnsi" w:hAnsiTheme="majorHAnsi"/>
          <w:color w:val="000000"/>
          <w:sz w:val="24"/>
        </w:rPr>
        <w:t xml:space="preserve"> </w:t>
      </w:r>
      <w:r w:rsidRPr="004D409D">
        <w:rPr>
          <w:rFonts w:asciiTheme="majorHAnsi" w:hAnsiTheme="majorHAnsi"/>
          <w:color w:val="000000"/>
          <w:sz w:val="24"/>
        </w:rPr>
        <w:t>and to deal with intermodal integrations as</w:t>
      </w:r>
      <w:r>
        <w:rPr>
          <w:rFonts w:asciiTheme="majorHAnsi" w:hAnsiTheme="majorHAnsi"/>
          <w:color w:val="000000"/>
          <w:sz w:val="24"/>
        </w:rPr>
        <w:t xml:space="preserve"> </w:t>
      </w:r>
      <w:r w:rsidRPr="004D409D">
        <w:rPr>
          <w:rFonts w:asciiTheme="majorHAnsi" w:hAnsiTheme="majorHAnsi"/>
          <w:color w:val="000000"/>
          <w:sz w:val="24"/>
        </w:rPr>
        <w:t>the main component of every urban mobility</w:t>
      </w:r>
      <w:r>
        <w:rPr>
          <w:rFonts w:asciiTheme="majorHAnsi" w:hAnsiTheme="majorHAnsi"/>
          <w:color w:val="000000"/>
          <w:sz w:val="24"/>
        </w:rPr>
        <w:t xml:space="preserve"> </w:t>
      </w:r>
      <w:r w:rsidRPr="004D409D">
        <w:rPr>
          <w:rFonts w:asciiTheme="majorHAnsi" w:hAnsiTheme="majorHAnsi"/>
          <w:color w:val="000000"/>
          <w:sz w:val="24"/>
        </w:rPr>
        <w:t>strategy, in accordance with sustainable</w:t>
      </w:r>
      <w:r>
        <w:rPr>
          <w:rFonts w:asciiTheme="majorHAnsi" w:hAnsiTheme="majorHAnsi"/>
          <w:color w:val="000000"/>
          <w:sz w:val="24"/>
        </w:rPr>
        <w:t xml:space="preserve"> </w:t>
      </w:r>
      <w:r w:rsidRPr="004D409D">
        <w:rPr>
          <w:rFonts w:asciiTheme="majorHAnsi" w:hAnsiTheme="majorHAnsi"/>
          <w:color w:val="000000"/>
          <w:sz w:val="24"/>
        </w:rPr>
        <w:t xml:space="preserve">development policies. </w:t>
      </w:r>
    </w:p>
    <w:p w14:paraId="690F402D" w14:textId="77777777" w:rsidR="004D409D" w:rsidRDefault="004D409D" w:rsidP="004D409D">
      <w:pPr>
        <w:autoSpaceDE w:val="0"/>
        <w:autoSpaceDN w:val="0"/>
        <w:adjustRightInd w:val="0"/>
        <w:spacing w:after="0" w:line="240" w:lineRule="auto"/>
        <w:jc w:val="both"/>
        <w:rPr>
          <w:rFonts w:asciiTheme="majorHAnsi" w:hAnsiTheme="majorHAnsi"/>
          <w:color w:val="000000"/>
          <w:sz w:val="24"/>
        </w:rPr>
      </w:pPr>
    </w:p>
    <w:p w14:paraId="7EAFC2BC" w14:textId="0763893D" w:rsidR="004D409D" w:rsidRDefault="004D409D" w:rsidP="004D409D">
      <w:pPr>
        <w:autoSpaceDE w:val="0"/>
        <w:autoSpaceDN w:val="0"/>
        <w:adjustRightInd w:val="0"/>
        <w:spacing w:after="0" w:line="240" w:lineRule="auto"/>
        <w:jc w:val="both"/>
        <w:rPr>
          <w:rFonts w:asciiTheme="majorHAnsi" w:hAnsiTheme="majorHAnsi"/>
          <w:color w:val="000000"/>
          <w:sz w:val="24"/>
        </w:rPr>
      </w:pPr>
      <w:r w:rsidRPr="004D409D">
        <w:rPr>
          <w:rFonts w:asciiTheme="majorHAnsi" w:hAnsiTheme="majorHAnsi"/>
          <w:color w:val="000000"/>
          <w:sz w:val="24"/>
        </w:rPr>
        <w:t>Stated measures</w:t>
      </w:r>
      <w:r>
        <w:rPr>
          <w:rFonts w:asciiTheme="majorHAnsi" w:hAnsiTheme="majorHAnsi"/>
          <w:color w:val="000000"/>
          <w:sz w:val="24"/>
        </w:rPr>
        <w:t xml:space="preserve"> </w:t>
      </w:r>
      <w:r w:rsidRPr="004D409D">
        <w:rPr>
          <w:rFonts w:asciiTheme="majorHAnsi" w:hAnsiTheme="majorHAnsi"/>
          <w:color w:val="000000"/>
          <w:sz w:val="24"/>
        </w:rPr>
        <w:t>should also be priorities in Montenegro, in</w:t>
      </w:r>
      <w:r>
        <w:rPr>
          <w:rFonts w:asciiTheme="majorHAnsi" w:hAnsiTheme="majorHAnsi"/>
          <w:color w:val="000000"/>
          <w:sz w:val="24"/>
        </w:rPr>
        <w:t xml:space="preserve"> </w:t>
      </w:r>
      <w:r w:rsidRPr="004D409D">
        <w:rPr>
          <w:rFonts w:asciiTheme="majorHAnsi" w:hAnsiTheme="majorHAnsi"/>
          <w:color w:val="000000"/>
          <w:sz w:val="24"/>
        </w:rPr>
        <w:t>the context of achieving resource efficiency</w:t>
      </w:r>
      <w:r>
        <w:rPr>
          <w:rFonts w:asciiTheme="majorHAnsi" w:hAnsiTheme="majorHAnsi"/>
          <w:color w:val="000000"/>
          <w:sz w:val="24"/>
        </w:rPr>
        <w:t xml:space="preserve"> </w:t>
      </w:r>
      <w:r w:rsidRPr="004D409D">
        <w:rPr>
          <w:rFonts w:asciiTheme="majorHAnsi" w:hAnsiTheme="majorHAnsi"/>
          <w:color w:val="000000"/>
          <w:sz w:val="24"/>
        </w:rPr>
        <w:t>goals as well as significant reduction</w:t>
      </w:r>
      <w:r>
        <w:rPr>
          <w:rFonts w:asciiTheme="majorHAnsi" w:hAnsiTheme="majorHAnsi"/>
          <w:color w:val="000000"/>
          <w:sz w:val="24"/>
        </w:rPr>
        <w:t xml:space="preserve"> </w:t>
      </w:r>
      <w:r w:rsidRPr="004D409D">
        <w:rPr>
          <w:rFonts w:asciiTheme="majorHAnsi" w:hAnsiTheme="majorHAnsi"/>
          <w:color w:val="000000"/>
          <w:sz w:val="24"/>
        </w:rPr>
        <w:t>of air-pollution and improvement of the</w:t>
      </w:r>
      <w:r>
        <w:rPr>
          <w:rFonts w:asciiTheme="majorHAnsi" w:hAnsiTheme="majorHAnsi"/>
          <w:color w:val="000000"/>
          <w:sz w:val="24"/>
        </w:rPr>
        <w:t xml:space="preserve"> </w:t>
      </w:r>
      <w:r w:rsidRPr="004D409D">
        <w:rPr>
          <w:rFonts w:asciiTheme="majorHAnsi" w:hAnsiTheme="majorHAnsi"/>
          <w:color w:val="000000"/>
          <w:sz w:val="24"/>
        </w:rPr>
        <w:t>quality of life of citizens and the quality of</w:t>
      </w:r>
      <w:r>
        <w:rPr>
          <w:rFonts w:asciiTheme="majorHAnsi" w:hAnsiTheme="majorHAnsi"/>
          <w:color w:val="000000"/>
          <w:sz w:val="24"/>
        </w:rPr>
        <w:t xml:space="preserve"> </w:t>
      </w:r>
      <w:r w:rsidRPr="004D409D">
        <w:rPr>
          <w:rFonts w:asciiTheme="majorHAnsi" w:hAnsiTheme="majorHAnsi"/>
          <w:color w:val="000000"/>
          <w:sz w:val="24"/>
        </w:rPr>
        <w:t>tourist offer. This above all means efficient</w:t>
      </w:r>
      <w:r>
        <w:rPr>
          <w:rFonts w:asciiTheme="majorHAnsi" w:hAnsiTheme="majorHAnsi"/>
          <w:color w:val="000000"/>
          <w:sz w:val="24"/>
        </w:rPr>
        <w:t xml:space="preserve"> </w:t>
      </w:r>
      <w:r w:rsidRPr="004D409D">
        <w:rPr>
          <w:rFonts w:asciiTheme="majorHAnsi" w:hAnsiTheme="majorHAnsi"/>
          <w:color w:val="000000"/>
          <w:sz w:val="24"/>
        </w:rPr>
        <w:t>public transportation with which we would</w:t>
      </w:r>
      <w:r>
        <w:rPr>
          <w:rFonts w:asciiTheme="majorHAnsi" w:hAnsiTheme="majorHAnsi"/>
          <w:color w:val="000000"/>
          <w:sz w:val="24"/>
        </w:rPr>
        <w:t xml:space="preserve"> </w:t>
      </w:r>
      <w:r w:rsidRPr="004D409D">
        <w:rPr>
          <w:rFonts w:asciiTheme="majorHAnsi" w:hAnsiTheme="majorHAnsi"/>
          <w:color w:val="000000"/>
          <w:sz w:val="24"/>
        </w:rPr>
        <w:t>significantly reduce the use of vehicles in</w:t>
      </w:r>
      <w:r>
        <w:rPr>
          <w:rFonts w:asciiTheme="majorHAnsi" w:hAnsiTheme="majorHAnsi"/>
          <w:color w:val="000000"/>
          <w:sz w:val="24"/>
        </w:rPr>
        <w:t xml:space="preserve"> </w:t>
      </w:r>
      <w:r w:rsidRPr="004D409D">
        <w:rPr>
          <w:rFonts w:asciiTheme="majorHAnsi" w:hAnsiTheme="majorHAnsi"/>
          <w:color w:val="000000"/>
          <w:sz w:val="24"/>
        </w:rPr>
        <w:t>cities and thus reduce crowds, especially in</w:t>
      </w:r>
      <w:r>
        <w:rPr>
          <w:rFonts w:asciiTheme="majorHAnsi" w:hAnsiTheme="majorHAnsi"/>
          <w:color w:val="000000"/>
          <w:sz w:val="24"/>
        </w:rPr>
        <w:t xml:space="preserve"> </w:t>
      </w:r>
      <w:r w:rsidRPr="004D409D">
        <w:rPr>
          <w:rFonts w:asciiTheme="majorHAnsi" w:hAnsiTheme="majorHAnsi"/>
          <w:color w:val="000000"/>
          <w:sz w:val="24"/>
        </w:rPr>
        <w:t>coastal area during tourist season (Kotor,</w:t>
      </w:r>
      <w:r>
        <w:rPr>
          <w:rFonts w:asciiTheme="majorHAnsi" w:hAnsiTheme="majorHAnsi"/>
          <w:color w:val="000000"/>
          <w:sz w:val="24"/>
        </w:rPr>
        <w:t xml:space="preserve"> </w:t>
      </w:r>
      <w:r w:rsidRPr="004D409D">
        <w:rPr>
          <w:rFonts w:asciiTheme="majorHAnsi" w:hAnsiTheme="majorHAnsi"/>
          <w:color w:val="000000"/>
          <w:sz w:val="24"/>
        </w:rPr>
        <w:t>Budva).</w:t>
      </w:r>
      <w:r>
        <w:rPr>
          <w:rFonts w:asciiTheme="majorHAnsi" w:hAnsiTheme="majorHAnsi"/>
          <w:color w:val="000000"/>
          <w:sz w:val="24"/>
        </w:rPr>
        <w:t xml:space="preserve"> </w:t>
      </w:r>
      <w:r w:rsidRPr="004D409D">
        <w:rPr>
          <w:rFonts w:asciiTheme="majorHAnsi" w:hAnsiTheme="majorHAnsi"/>
          <w:color w:val="000000"/>
          <w:sz w:val="24"/>
        </w:rPr>
        <w:t>The aim is also to redirect transport</w:t>
      </w:r>
      <w:r>
        <w:rPr>
          <w:rFonts w:asciiTheme="majorHAnsi" w:hAnsiTheme="majorHAnsi"/>
          <w:color w:val="000000"/>
          <w:sz w:val="24"/>
        </w:rPr>
        <w:t xml:space="preserve"> </w:t>
      </w:r>
      <w:r w:rsidRPr="004D409D">
        <w:rPr>
          <w:rFonts w:asciiTheme="majorHAnsi" w:hAnsiTheme="majorHAnsi"/>
          <w:color w:val="000000"/>
          <w:sz w:val="24"/>
        </w:rPr>
        <w:t>of (especially) cargo to rail and wate</w:t>
      </w:r>
      <w:r>
        <w:rPr>
          <w:rFonts w:asciiTheme="majorHAnsi" w:hAnsiTheme="majorHAnsi"/>
          <w:color w:val="000000"/>
          <w:sz w:val="24"/>
        </w:rPr>
        <w:t>r.</w:t>
      </w:r>
      <w:r>
        <w:rPr>
          <w:rStyle w:val="ab"/>
          <w:rFonts w:asciiTheme="majorHAnsi" w:hAnsiTheme="majorHAnsi"/>
          <w:color w:val="000000"/>
          <w:sz w:val="24"/>
        </w:rPr>
        <w:footnoteReference w:id="3"/>
      </w:r>
    </w:p>
    <w:p w14:paraId="35744B42" w14:textId="77777777" w:rsidR="00983437" w:rsidRPr="00BA2964" w:rsidRDefault="00983437" w:rsidP="00983437">
      <w:pPr>
        <w:autoSpaceDE w:val="0"/>
        <w:autoSpaceDN w:val="0"/>
        <w:adjustRightInd w:val="0"/>
        <w:spacing w:after="0" w:line="240" w:lineRule="auto"/>
        <w:jc w:val="both"/>
        <w:rPr>
          <w:rFonts w:ascii="Cambria" w:hAnsi="Cambria"/>
          <w:color w:val="000000"/>
          <w:sz w:val="24"/>
        </w:rPr>
      </w:pPr>
    </w:p>
    <w:p w14:paraId="18509073" w14:textId="6BE0A40C" w:rsidR="00983437" w:rsidRDefault="004D409D" w:rsidP="004D409D">
      <w:pPr>
        <w:autoSpaceDE w:val="0"/>
        <w:autoSpaceDN w:val="0"/>
        <w:adjustRightInd w:val="0"/>
        <w:spacing w:after="0" w:line="240" w:lineRule="auto"/>
        <w:jc w:val="both"/>
        <w:rPr>
          <w:rFonts w:ascii="Cambria" w:hAnsi="Cambria"/>
          <w:color w:val="000000"/>
          <w:sz w:val="24"/>
        </w:rPr>
      </w:pPr>
      <w:r w:rsidRPr="004D409D">
        <w:rPr>
          <w:rFonts w:ascii="Cambria" w:hAnsi="Cambria"/>
          <w:color w:val="000000"/>
          <w:sz w:val="24"/>
        </w:rPr>
        <w:t>In</w:t>
      </w:r>
      <w:r>
        <w:rPr>
          <w:rFonts w:ascii="Cambria" w:hAnsi="Cambria"/>
          <w:color w:val="000000"/>
          <w:sz w:val="24"/>
        </w:rPr>
        <w:t xml:space="preserve"> </w:t>
      </w:r>
      <w:r w:rsidRPr="004D409D">
        <w:rPr>
          <w:rFonts w:ascii="Cambria" w:hAnsi="Cambria"/>
          <w:color w:val="000000"/>
          <w:sz w:val="24"/>
        </w:rPr>
        <w:t>order to develop traffic system in terms of</w:t>
      </w:r>
      <w:r>
        <w:rPr>
          <w:rFonts w:ascii="Cambria" w:hAnsi="Cambria"/>
          <w:color w:val="000000"/>
          <w:sz w:val="24"/>
        </w:rPr>
        <w:t xml:space="preserve"> </w:t>
      </w:r>
      <w:r w:rsidRPr="004D409D">
        <w:rPr>
          <w:rFonts w:ascii="Cambria" w:hAnsi="Cambria"/>
          <w:color w:val="000000"/>
          <w:sz w:val="24"/>
        </w:rPr>
        <w:t>resource efficiency (respectively sustainable</w:t>
      </w:r>
      <w:r>
        <w:rPr>
          <w:rFonts w:ascii="Cambria" w:hAnsi="Cambria"/>
          <w:color w:val="000000"/>
          <w:sz w:val="24"/>
        </w:rPr>
        <w:t xml:space="preserve"> </w:t>
      </w:r>
      <w:r w:rsidRPr="004D409D">
        <w:rPr>
          <w:rFonts w:ascii="Cambria" w:hAnsi="Cambria"/>
          <w:color w:val="000000"/>
          <w:sz w:val="24"/>
        </w:rPr>
        <w:t>traffic) integrated approach will be needed,</w:t>
      </w:r>
      <w:r>
        <w:rPr>
          <w:rFonts w:ascii="Cambria" w:hAnsi="Cambria"/>
          <w:color w:val="000000"/>
          <w:sz w:val="24"/>
        </w:rPr>
        <w:t xml:space="preserve"> </w:t>
      </w:r>
      <w:r w:rsidRPr="004D409D">
        <w:rPr>
          <w:rFonts w:ascii="Cambria" w:hAnsi="Cambria"/>
          <w:color w:val="000000"/>
          <w:sz w:val="24"/>
        </w:rPr>
        <w:t>as well as significant efforts and means so</w:t>
      </w:r>
      <w:r>
        <w:rPr>
          <w:rFonts w:ascii="Cambria" w:hAnsi="Cambria"/>
          <w:color w:val="000000"/>
          <w:sz w:val="24"/>
        </w:rPr>
        <w:t xml:space="preserve"> </w:t>
      </w:r>
      <w:r w:rsidRPr="004D409D">
        <w:rPr>
          <w:rFonts w:ascii="Cambria" w:hAnsi="Cambria"/>
          <w:color w:val="000000"/>
          <w:sz w:val="24"/>
        </w:rPr>
        <w:t>as to modernize transportation stock and</w:t>
      </w:r>
      <w:r>
        <w:rPr>
          <w:rFonts w:ascii="Cambria" w:hAnsi="Cambria"/>
          <w:color w:val="000000"/>
          <w:sz w:val="24"/>
        </w:rPr>
        <w:t xml:space="preserve"> </w:t>
      </w:r>
      <w:r w:rsidRPr="004D409D">
        <w:rPr>
          <w:rFonts w:ascii="Cambria" w:hAnsi="Cambria"/>
          <w:color w:val="000000"/>
          <w:sz w:val="24"/>
        </w:rPr>
        <w:t>thus develop traffic infrastructure. Significant</w:t>
      </w:r>
      <w:r>
        <w:rPr>
          <w:rFonts w:ascii="Cambria" w:hAnsi="Cambria"/>
          <w:color w:val="000000"/>
          <w:sz w:val="24"/>
        </w:rPr>
        <w:t xml:space="preserve"> </w:t>
      </w:r>
      <w:r w:rsidRPr="004D409D">
        <w:rPr>
          <w:rFonts w:ascii="Cambria" w:hAnsi="Cambria"/>
          <w:color w:val="000000"/>
          <w:sz w:val="24"/>
        </w:rPr>
        <w:t>incentives are needed for faster introduction</w:t>
      </w:r>
      <w:r>
        <w:rPr>
          <w:rFonts w:ascii="Cambria" w:hAnsi="Cambria"/>
          <w:color w:val="000000"/>
          <w:sz w:val="24"/>
        </w:rPr>
        <w:t xml:space="preserve"> </w:t>
      </w:r>
      <w:r w:rsidRPr="004D409D">
        <w:rPr>
          <w:rFonts w:ascii="Cambria" w:hAnsi="Cambria"/>
          <w:color w:val="000000"/>
          <w:sz w:val="24"/>
        </w:rPr>
        <w:t>of vehicles with low emissions and</w:t>
      </w:r>
      <w:r>
        <w:rPr>
          <w:rFonts w:ascii="Cambria" w:hAnsi="Cambria"/>
          <w:color w:val="000000"/>
          <w:sz w:val="24"/>
        </w:rPr>
        <w:t xml:space="preserve"> </w:t>
      </w:r>
      <w:r w:rsidRPr="004D409D">
        <w:rPr>
          <w:rFonts w:ascii="Cambria" w:hAnsi="Cambria"/>
          <w:color w:val="000000"/>
          <w:sz w:val="24"/>
        </w:rPr>
        <w:t>new technol</w:t>
      </w:r>
      <w:r w:rsidR="007A42B4">
        <w:rPr>
          <w:rFonts w:ascii="Cambria" w:hAnsi="Cambria"/>
          <w:color w:val="000000"/>
          <w:sz w:val="24"/>
        </w:rPr>
        <w:t xml:space="preserve">ogies/alternative fuels, better </w:t>
      </w:r>
      <w:r w:rsidRPr="004D409D">
        <w:rPr>
          <w:rFonts w:ascii="Cambria" w:hAnsi="Cambria"/>
          <w:color w:val="000000"/>
          <w:sz w:val="24"/>
        </w:rPr>
        <w:t>control of fuel quality, promotion of environment-friendly modes of transportation,</w:t>
      </w:r>
      <w:r>
        <w:rPr>
          <w:rFonts w:ascii="Cambria" w:hAnsi="Cambria"/>
          <w:color w:val="000000"/>
          <w:sz w:val="24"/>
        </w:rPr>
        <w:t xml:space="preserve"> </w:t>
      </w:r>
      <w:r w:rsidRPr="004D409D">
        <w:rPr>
          <w:rFonts w:ascii="Cambria" w:hAnsi="Cambria"/>
          <w:color w:val="000000"/>
          <w:sz w:val="24"/>
        </w:rPr>
        <w:t>and application of instruments that bring</w:t>
      </w:r>
      <w:r>
        <w:rPr>
          <w:rFonts w:ascii="Cambria" w:hAnsi="Cambria"/>
          <w:color w:val="000000"/>
          <w:sz w:val="24"/>
        </w:rPr>
        <w:t xml:space="preserve"> </w:t>
      </w:r>
      <w:r w:rsidRPr="004D409D">
        <w:rPr>
          <w:rFonts w:ascii="Cambria" w:hAnsi="Cambria"/>
          <w:color w:val="000000"/>
          <w:sz w:val="24"/>
        </w:rPr>
        <w:t>negative impacts of traffic on the environment</w:t>
      </w:r>
      <w:r>
        <w:rPr>
          <w:rFonts w:ascii="Cambria" w:hAnsi="Cambria"/>
          <w:color w:val="000000"/>
          <w:sz w:val="24"/>
        </w:rPr>
        <w:t xml:space="preserve"> </w:t>
      </w:r>
      <w:r w:rsidRPr="004D409D">
        <w:rPr>
          <w:rFonts w:ascii="Cambria" w:hAnsi="Cambria"/>
          <w:color w:val="000000"/>
          <w:sz w:val="24"/>
        </w:rPr>
        <w:t>to the lowest possible level (including</w:t>
      </w:r>
      <w:r>
        <w:rPr>
          <w:rFonts w:ascii="Cambria" w:hAnsi="Cambria"/>
          <w:color w:val="000000"/>
          <w:sz w:val="24"/>
        </w:rPr>
        <w:t xml:space="preserve"> </w:t>
      </w:r>
      <w:r w:rsidRPr="004D409D">
        <w:rPr>
          <w:rFonts w:ascii="Cambria" w:hAnsi="Cambria"/>
          <w:color w:val="000000"/>
          <w:sz w:val="24"/>
        </w:rPr>
        <w:t>standards, impact assessments, economic</w:t>
      </w:r>
      <w:r>
        <w:rPr>
          <w:rFonts w:ascii="Cambria" w:hAnsi="Cambria"/>
          <w:color w:val="000000"/>
          <w:sz w:val="24"/>
        </w:rPr>
        <w:t xml:space="preserve"> </w:t>
      </w:r>
      <w:r w:rsidRPr="004D409D">
        <w:rPr>
          <w:rFonts w:ascii="Cambria" w:hAnsi="Cambria"/>
          <w:color w:val="000000"/>
          <w:sz w:val="24"/>
        </w:rPr>
        <w:t>instruments and other).</w:t>
      </w:r>
    </w:p>
    <w:p w14:paraId="6993E02D" w14:textId="45FE4D86" w:rsidR="000C3CEC" w:rsidRPr="00BA2964" w:rsidRDefault="00B375DB" w:rsidP="000C3CEC">
      <w:pPr>
        <w:spacing w:before="100" w:beforeAutospacing="1"/>
        <w:jc w:val="both"/>
        <w:rPr>
          <w:rFonts w:ascii="Cambria" w:hAnsi="Cambria"/>
          <w:b/>
          <w:sz w:val="24"/>
          <w:u w:val="single"/>
        </w:rPr>
      </w:pPr>
      <w:r w:rsidRPr="00B375DB">
        <w:rPr>
          <w:rFonts w:ascii="Cambria" w:hAnsi="Cambria"/>
          <w:b/>
          <w:sz w:val="24"/>
          <w:u w:val="single"/>
        </w:rPr>
        <w:t xml:space="preserve">Transport Development Strategy </w:t>
      </w:r>
      <w:r w:rsidR="00C3722D">
        <w:rPr>
          <w:rFonts w:ascii="Cambria" w:hAnsi="Cambria"/>
          <w:b/>
          <w:sz w:val="24"/>
          <w:u w:val="single"/>
        </w:rPr>
        <w:t>2008-2018</w:t>
      </w:r>
      <w:r w:rsidR="000C3CEC" w:rsidRPr="00BA2964">
        <w:rPr>
          <w:rFonts w:ascii="Cambria" w:hAnsi="Cambria"/>
          <w:b/>
          <w:sz w:val="24"/>
          <w:u w:val="single"/>
        </w:rPr>
        <w:t xml:space="preserve"> </w:t>
      </w:r>
    </w:p>
    <w:p w14:paraId="4F1EB950" w14:textId="0072C6F1" w:rsidR="00B375DB" w:rsidRDefault="00B375DB" w:rsidP="00C3722D">
      <w:pPr>
        <w:pStyle w:val="af"/>
        <w:jc w:val="both"/>
        <w:rPr>
          <w:rFonts w:ascii="Cambria" w:hAnsi="Cambria"/>
        </w:rPr>
      </w:pPr>
      <w:r w:rsidRPr="00B375DB">
        <w:rPr>
          <w:rFonts w:ascii="Cambria" w:hAnsi="Cambria"/>
        </w:rPr>
        <w:t>Transport Development Strategy is based on the realistic image of the current situation, identified problems, analysis of solutions and in accordance with such defined activities that will lead to results. The fact that this is a document, which should determine a long-term development in Montenegro for the first time, it represents, per se, positive development in relation to the current situation and beginning of quality new observation of transport development and transport infrastructure in particular.</w:t>
      </w:r>
    </w:p>
    <w:p w14:paraId="10B21C43" w14:textId="77777777" w:rsidR="000C3CEC" w:rsidRDefault="000C3CEC" w:rsidP="00C3722D">
      <w:pPr>
        <w:pStyle w:val="af"/>
        <w:jc w:val="both"/>
        <w:rPr>
          <w:rFonts w:ascii="Cambria" w:hAnsi="Cambria"/>
          <w:sz w:val="28"/>
          <w:u w:val="single"/>
        </w:rPr>
      </w:pPr>
    </w:p>
    <w:p w14:paraId="7D96A1FD" w14:textId="7BF73D3A" w:rsidR="00B375DB" w:rsidRDefault="00B375DB" w:rsidP="00C3722D">
      <w:pPr>
        <w:pStyle w:val="af"/>
        <w:jc w:val="both"/>
        <w:rPr>
          <w:rFonts w:ascii="Cambria" w:hAnsi="Cambria"/>
        </w:rPr>
      </w:pPr>
      <w:r w:rsidRPr="00B375DB">
        <w:rPr>
          <w:rFonts w:ascii="Cambria" w:hAnsi="Cambria"/>
        </w:rPr>
        <w:t>Undeveloped road network, problems existing in the railway sector related to the condition of the infrastructure and outdated vehicles, requirements for more efficient airport operation, and low capacity utilization of Luka Bar, do not support sufficiently development of economic activities.</w:t>
      </w:r>
    </w:p>
    <w:p w14:paraId="2CB9D1B5" w14:textId="77777777" w:rsidR="009E202E" w:rsidRDefault="009E202E" w:rsidP="000C3CEC">
      <w:pPr>
        <w:pStyle w:val="af"/>
        <w:jc w:val="both"/>
        <w:rPr>
          <w:rFonts w:ascii="Cambria" w:hAnsi="Cambria"/>
        </w:rPr>
      </w:pPr>
    </w:p>
    <w:p w14:paraId="6FAED8BB" w14:textId="56238EC4" w:rsidR="009E202E" w:rsidRPr="00B375DB" w:rsidRDefault="009E202E" w:rsidP="000C3CEC">
      <w:pPr>
        <w:pStyle w:val="af"/>
        <w:jc w:val="both"/>
        <w:rPr>
          <w:rFonts w:ascii="Cambria" w:hAnsi="Cambria"/>
        </w:rPr>
      </w:pPr>
      <w:r>
        <w:rPr>
          <w:rFonts w:ascii="Cambria" w:hAnsi="Cambria"/>
        </w:rPr>
        <w:t>W</w:t>
      </w:r>
      <w:r w:rsidRPr="009E202E">
        <w:rPr>
          <w:rFonts w:ascii="Cambria" w:hAnsi="Cambria"/>
        </w:rPr>
        <w:t>eak traffic connection of Montenegro with the region, insufficient availability of experienced and, according to market conditions, trained, highly-skilled staff and insufficient investments in research and development activities, represent important constraints for improvement of market position of companies providing transport services. What is particularly concerning, is the fact that it would take plenty of time to achieve positive effects of changes in this field, which from the aspect of motivation and readiness to change is the most limited resource.</w:t>
      </w:r>
    </w:p>
    <w:p w14:paraId="674E1B37" w14:textId="77777777" w:rsidR="000C3CEC" w:rsidRDefault="000C3CEC" w:rsidP="000C3CEC">
      <w:pPr>
        <w:pStyle w:val="af"/>
        <w:jc w:val="both"/>
        <w:rPr>
          <w:rFonts w:ascii="Cambria" w:hAnsi="Cambria"/>
          <w:sz w:val="28"/>
          <w:u w:val="single"/>
        </w:rPr>
      </w:pPr>
    </w:p>
    <w:p w14:paraId="01FA1001" w14:textId="6B6F11DC" w:rsidR="000C3CEC" w:rsidRPr="00BA2964" w:rsidRDefault="009E202E" w:rsidP="000C3CEC">
      <w:pPr>
        <w:pStyle w:val="af"/>
        <w:jc w:val="both"/>
        <w:rPr>
          <w:rFonts w:ascii="Cambria" w:hAnsi="Cambria"/>
        </w:rPr>
      </w:pPr>
      <w:r w:rsidRPr="009E202E">
        <w:rPr>
          <w:rFonts w:ascii="Cambria" w:hAnsi="Cambria"/>
        </w:rPr>
        <w:t>The strategy provides guidelines on how to use potentials of geo-strategic position of Montenegro for transit traffic and how to harmonize foreign direct investment with the public interest, considering the economic justification and environmental impact. In addition, the special account has been given to the plans that should be realistically feasible both in terms of financial and institutional aspect.</w:t>
      </w:r>
    </w:p>
    <w:p w14:paraId="03D4969D" w14:textId="77777777" w:rsidR="009E202E" w:rsidRDefault="009E202E" w:rsidP="000C3CEC">
      <w:pPr>
        <w:pStyle w:val="af"/>
        <w:jc w:val="both"/>
        <w:rPr>
          <w:rFonts w:ascii="Cambria" w:hAnsi="Cambria"/>
        </w:rPr>
      </w:pPr>
      <w:r w:rsidRPr="009E202E">
        <w:rPr>
          <w:rFonts w:ascii="Cambria" w:hAnsi="Cambria"/>
        </w:rPr>
        <w:t>Basic goals of strategic development of Mo</w:t>
      </w:r>
      <w:r>
        <w:rPr>
          <w:rFonts w:ascii="Cambria" w:hAnsi="Cambria"/>
        </w:rPr>
        <w:t>ntenegro’s transport system are:</w:t>
      </w:r>
    </w:p>
    <w:p w14:paraId="33A1ECE3" w14:textId="77777777" w:rsidR="009E202E" w:rsidRDefault="009E202E" w:rsidP="000C3CEC">
      <w:pPr>
        <w:pStyle w:val="af"/>
        <w:jc w:val="both"/>
        <w:rPr>
          <w:rFonts w:ascii="Cambria" w:hAnsi="Cambria"/>
        </w:rPr>
      </w:pPr>
    </w:p>
    <w:p w14:paraId="20AF069C" w14:textId="0DFE370B" w:rsidR="009E202E" w:rsidRDefault="009E202E" w:rsidP="00207E7B">
      <w:pPr>
        <w:pStyle w:val="af"/>
        <w:ind w:left="284" w:hanging="284"/>
        <w:jc w:val="both"/>
        <w:rPr>
          <w:rFonts w:ascii="Cambria" w:hAnsi="Cambria"/>
        </w:rPr>
      </w:pPr>
      <w:r w:rsidRPr="009E202E">
        <w:rPr>
          <w:rFonts w:ascii="Cambria" w:hAnsi="Cambria"/>
        </w:rPr>
        <w:t>1.</w:t>
      </w:r>
      <w:r w:rsidR="00207E7B">
        <w:rPr>
          <w:rFonts w:ascii="Cambria" w:hAnsi="Cambria"/>
        </w:rPr>
        <w:tab/>
      </w:r>
      <w:r w:rsidRPr="009E202E">
        <w:rPr>
          <w:rFonts w:ascii="Cambria" w:hAnsi="Cambria"/>
        </w:rPr>
        <w:t xml:space="preserve">Improvement of safety and security, in order to save human lives, material values and to preserve state resources; </w:t>
      </w:r>
    </w:p>
    <w:p w14:paraId="2FCE1D25" w14:textId="00BBE546" w:rsidR="009E202E" w:rsidRDefault="009E202E" w:rsidP="00207E7B">
      <w:pPr>
        <w:pStyle w:val="af"/>
        <w:ind w:left="284" w:hanging="284"/>
        <w:jc w:val="both"/>
        <w:rPr>
          <w:rFonts w:ascii="Cambria" w:hAnsi="Cambria"/>
        </w:rPr>
      </w:pPr>
      <w:r w:rsidRPr="009E202E">
        <w:rPr>
          <w:rFonts w:ascii="Cambria" w:hAnsi="Cambria"/>
        </w:rPr>
        <w:t xml:space="preserve">2. </w:t>
      </w:r>
      <w:r w:rsidR="00207E7B">
        <w:rPr>
          <w:rFonts w:ascii="Cambria" w:hAnsi="Cambria"/>
        </w:rPr>
        <w:tab/>
      </w:r>
      <w:r w:rsidRPr="009E202E">
        <w:rPr>
          <w:rFonts w:ascii="Cambria" w:hAnsi="Cambria"/>
        </w:rPr>
        <w:t xml:space="preserve">Integration in the European Union, through connection to TEN-T and improvement of competitiveness of national transport economy; </w:t>
      </w:r>
    </w:p>
    <w:p w14:paraId="03C5890A" w14:textId="43574E80" w:rsidR="009E202E" w:rsidRDefault="009E202E" w:rsidP="00207E7B">
      <w:pPr>
        <w:pStyle w:val="af"/>
        <w:ind w:left="284" w:hanging="284"/>
        <w:jc w:val="both"/>
        <w:rPr>
          <w:rFonts w:ascii="Cambria" w:hAnsi="Cambria"/>
        </w:rPr>
      </w:pPr>
      <w:r w:rsidRPr="009E202E">
        <w:rPr>
          <w:rFonts w:ascii="Cambria" w:hAnsi="Cambria"/>
        </w:rPr>
        <w:t xml:space="preserve">3. </w:t>
      </w:r>
      <w:r w:rsidR="00207E7B">
        <w:rPr>
          <w:rFonts w:ascii="Cambria" w:hAnsi="Cambria"/>
        </w:rPr>
        <w:tab/>
      </w:r>
      <w:r w:rsidRPr="009E202E">
        <w:rPr>
          <w:rFonts w:ascii="Cambria" w:hAnsi="Cambria"/>
        </w:rPr>
        <w:t xml:space="preserve">Improvement of transport services quality; </w:t>
      </w:r>
    </w:p>
    <w:p w14:paraId="0C3770CC" w14:textId="076B5474" w:rsidR="009E202E" w:rsidRDefault="009E202E" w:rsidP="00207E7B">
      <w:pPr>
        <w:pStyle w:val="af"/>
        <w:ind w:left="284" w:hanging="284"/>
        <w:jc w:val="both"/>
        <w:rPr>
          <w:rFonts w:ascii="Cambria" w:hAnsi="Cambria"/>
        </w:rPr>
      </w:pPr>
      <w:r w:rsidRPr="009E202E">
        <w:rPr>
          <w:rFonts w:ascii="Cambria" w:hAnsi="Cambria"/>
        </w:rPr>
        <w:t xml:space="preserve">4. </w:t>
      </w:r>
      <w:r w:rsidR="00207E7B">
        <w:rPr>
          <w:rFonts w:ascii="Cambria" w:hAnsi="Cambria"/>
        </w:rPr>
        <w:tab/>
      </w:r>
      <w:r w:rsidRPr="009E202E">
        <w:rPr>
          <w:rFonts w:ascii="Cambria" w:hAnsi="Cambria"/>
        </w:rPr>
        <w:t xml:space="preserve">Stimulation of economic growth through more efficient and less expensive transport; </w:t>
      </w:r>
    </w:p>
    <w:p w14:paraId="71069C5B" w14:textId="3B939DD0" w:rsidR="000C3CEC" w:rsidRPr="00BA2964" w:rsidRDefault="009E202E" w:rsidP="00207E7B">
      <w:pPr>
        <w:pStyle w:val="af"/>
        <w:ind w:left="284" w:hanging="284"/>
        <w:jc w:val="both"/>
        <w:rPr>
          <w:rFonts w:ascii="Cambria" w:hAnsi="Cambria"/>
        </w:rPr>
      </w:pPr>
      <w:r w:rsidRPr="009E202E">
        <w:rPr>
          <w:rFonts w:ascii="Cambria" w:hAnsi="Cambria"/>
        </w:rPr>
        <w:t xml:space="preserve">5. </w:t>
      </w:r>
      <w:r w:rsidR="00207E7B">
        <w:rPr>
          <w:rFonts w:ascii="Cambria" w:hAnsi="Cambria"/>
        </w:rPr>
        <w:tab/>
      </w:r>
      <w:r w:rsidRPr="009E202E">
        <w:rPr>
          <w:rFonts w:ascii="Cambria" w:hAnsi="Cambria"/>
        </w:rPr>
        <w:t>Minimization of negative impacts of transport development and traffic infrastructure on environment and society in general.</w:t>
      </w:r>
    </w:p>
    <w:p w14:paraId="7D8F334C" w14:textId="77777777" w:rsidR="009E202E" w:rsidRDefault="009E202E" w:rsidP="000C3CEC">
      <w:pPr>
        <w:pStyle w:val="af"/>
        <w:jc w:val="both"/>
        <w:rPr>
          <w:rFonts w:ascii="Cambria" w:hAnsi="Cambria"/>
        </w:rPr>
      </w:pPr>
    </w:p>
    <w:p w14:paraId="3F509BC3" w14:textId="537FDCE7" w:rsidR="000C3CEC" w:rsidRPr="00BA2964" w:rsidRDefault="009E202E" w:rsidP="000C3CEC">
      <w:pPr>
        <w:pStyle w:val="af"/>
        <w:jc w:val="both"/>
        <w:rPr>
          <w:rFonts w:asciiTheme="majorHAnsi" w:hAnsiTheme="majorHAnsi"/>
        </w:rPr>
      </w:pPr>
      <w:r>
        <w:rPr>
          <w:rFonts w:ascii="Cambria" w:hAnsi="Cambria"/>
        </w:rPr>
        <w:t>Strategic plans of Montenegro, refered to traffic development, are defined through following strategic goals</w:t>
      </w:r>
      <w:r w:rsidR="000C3CEC" w:rsidRPr="00BA2964">
        <w:rPr>
          <w:rFonts w:asciiTheme="majorHAnsi" w:hAnsiTheme="majorHAnsi"/>
        </w:rPr>
        <w:t>:</w:t>
      </w:r>
    </w:p>
    <w:p w14:paraId="12746E32" w14:textId="77777777" w:rsidR="000C3CEC" w:rsidRPr="00BA2964" w:rsidRDefault="000C3CEC" w:rsidP="000C3CEC">
      <w:pPr>
        <w:pStyle w:val="af"/>
        <w:jc w:val="both"/>
        <w:rPr>
          <w:rFonts w:asciiTheme="majorHAnsi" w:hAnsiTheme="majorHAnsi"/>
        </w:rPr>
      </w:pPr>
    </w:p>
    <w:p w14:paraId="17B42C4A" w14:textId="53F9319C" w:rsidR="000C3CEC" w:rsidRPr="00BA2964" w:rsidRDefault="009E202E" w:rsidP="00207E7B">
      <w:pPr>
        <w:pStyle w:val="af"/>
        <w:numPr>
          <w:ilvl w:val="0"/>
          <w:numId w:val="22"/>
        </w:numPr>
        <w:ind w:left="284" w:hanging="284"/>
        <w:jc w:val="both"/>
        <w:rPr>
          <w:rFonts w:asciiTheme="majorHAnsi" w:hAnsiTheme="majorHAnsi"/>
        </w:rPr>
      </w:pPr>
      <w:r w:rsidRPr="009E202E">
        <w:rPr>
          <w:rFonts w:asciiTheme="majorHAnsi" w:hAnsiTheme="majorHAnsi"/>
        </w:rPr>
        <w:t xml:space="preserve">Safe and secure transport </w:t>
      </w:r>
      <w:r w:rsidR="000C3CEC" w:rsidRPr="00BA2964">
        <w:rPr>
          <w:rFonts w:asciiTheme="majorHAnsi" w:hAnsiTheme="majorHAnsi"/>
        </w:rPr>
        <w:t xml:space="preserve">- </w:t>
      </w:r>
      <w:r w:rsidRPr="009E202E">
        <w:rPr>
          <w:rFonts w:asciiTheme="majorHAnsi" w:hAnsiTheme="majorHAnsi"/>
        </w:rPr>
        <w:t xml:space="preserve">The transport system in Montenegro will be developed </w:t>
      </w:r>
      <w:r>
        <w:rPr>
          <w:rFonts w:asciiTheme="majorHAnsi" w:hAnsiTheme="majorHAnsi"/>
        </w:rPr>
        <w:t xml:space="preserve">in a way </w:t>
      </w:r>
      <w:r w:rsidRPr="009E202E">
        <w:rPr>
          <w:rFonts w:asciiTheme="majorHAnsi" w:hAnsiTheme="majorHAnsi"/>
        </w:rPr>
        <w:t xml:space="preserve">to ensure safe and </w:t>
      </w:r>
      <w:r>
        <w:rPr>
          <w:rFonts w:asciiTheme="majorHAnsi" w:hAnsiTheme="majorHAnsi"/>
        </w:rPr>
        <w:t>secure</w:t>
      </w:r>
      <w:r w:rsidRPr="009E202E">
        <w:rPr>
          <w:rFonts w:asciiTheme="majorHAnsi" w:hAnsiTheme="majorHAnsi"/>
        </w:rPr>
        <w:t xml:space="preserve"> traffic for all participants, goods and the environment</w:t>
      </w:r>
      <w:r w:rsidR="00AE5D51">
        <w:rPr>
          <w:rFonts w:asciiTheme="majorHAnsi" w:hAnsiTheme="majorHAnsi"/>
        </w:rPr>
        <w:t>;</w:t>
      </w:r>
      <w:r w:rsidRPr="009E202E">
        <w:rPr>
          <w:rFonts w:asciiTheme="majorHAnsi" w:hAnsiTheme="majorHAnsi"/>
        </w:rPr>
        <w:t xml:space="preserve"> </w:t>
      </w:r>
    </w:p>
    <w:p w14:paraId="7613C83B" w14:textId="727A2C0F" w:rsidR="000C3CEC" w:rsidRPr="00BA2964" w:rsidRDefault="009E202E" w:rsidP="00207E7B">
      <w:pPr>
        <w:pStyle w:val="af"/>
        <w:numPr>
          <w:ilvl w:val="0"/>
          <w:numId w:val="22"/>
        </w:numPr>
        <w:ind w:left="284" w:hanging="284"/>
        <w:jc w:val="both"/>
        <w:rPr>
          <w:rFonts w:asciiTheme="majorHAnsi" w:hAnsiTheme="majorHAnsi"/>
        </w:rPr>
      </w:pPr>
      <w:r w:rsidRPr="009E202E">
        <w:rPr>
          <w:rFonts w:asciiTheme="majorHAnsi" w:hAnsiTheme="majorHAnsi"/>
        </w:rPr>
        <w:t xml:space="preserve">Quality maintenance of the traffic </w:t>
      </w:r>
      <w:r w:rsidRPr="00AE5D51">
        <w:rPr>
          <w:rFonts w:asciiTheme="majorHAnsi" w:hAnsiTheme="majorHAnsi"/>
        </w:rPr>
        <w:t xml:space="preserve">infrastructure - The transport system in Montenegro will be developed in a way that will </w:t>
      </w:r>
      <w:r w:rsidR="00AE5D51" w:rsidRPr="00AE5D51">
        <w:rPr>
          <w:rFonts w:asciiTheme="majorHAnsi" w:hAnsiTheme="majorHAnsi"/>
        </w:rPr>
        <w:t xml:space="preserve">do the </w:t>
      </w:r>
      <w:r w:rsidRPr="00AE5D51">
        <w:rPr>
          <w:rFonts w:asciiTheme="majorHAnsi" w:hAnsiTheme="majorHAnsi"/>
        </w:rPr>
        <w:t>monitor</w:t>
      </w:r>
      <w:r w:rsidR="00AE5D51" w:rsidRPr="00AE5D51">
        <w:rPr>
          <w:rFonts w:asciiTheme="majorHAnsi" w:hAnsiTheme="majorHAnsi"/>
        </w:rPr>
        <w:t>ing of</w:t>
      </w:r>
      <w:r w:rsidRPr="00AE5D51">
        <w:rPr>
          <w:rFonts w:asciiTheme="majorHAnsi" w:hAnsiTheme="majorHAnsi"/>
        </w:rPr>
        <w:t xml:space="preserve"> the quality maintenance of the traffic infrastructure</w:t>
      </w:r>
      <w:r w:rsidR="00AE5D51">
        <w:rPr>
          <w:rFonts w:asciiTheme="majorHAnsi" w:hAnsiTheme="majorHAnsi"/>
        </w:rPr>
        <w:t>;</w:t>
      </w:r>
      <w:r w:rsidRPr="00AE5D51">
        <w:rPr>
          <w:rFonts w:asciiTheme="majorHAnsi" w:hAnsiTheme="majorHAnsi"/>
        </w:rPr>
        <w:t xml:space="preserve"> </w:t>
      </w:r>
    </w:p>
    <w:p w14:paraId="6FF565DC" w14:textId="634EB157" w:rsidR="000C3CEC" w:rsidRPr="00BA2964" w:rsidRDefault="00AE5D51" w:rsidP="00207E7B">
      <w:pPr>
        <w:pStyle w:val="af"/>
        <w:numPr>
          <w:ilvl w:val="0"/>
          <w:numId w:val="22"/>
        </w:numPr>
        <w:ind w:left="284" w:hanging="284"/>
        <w:jc w:val="both"/>
        <w:rPr>
          <w:rFonts w:asciiTheme="majorHAnsi" w:hAnsiTheme="majorHAnsi"/>
        </w:rPr>
      </w:pPr>
      <w:r>
        <w:rPr>
          <w:rFonts w:asciiTheme="majorHAnsi" w:hAnsiTheme="majorHAnsi"/>
        </w:rPr>
        <w:t xml:space="preserve">Efficiency - </w:t>
      </w:r>
      <w:r w:rsidRPr="009E202E">
        <w:rPr>
          <w:rFonts w:asciiTheme="majorHAnsi" w:hAnsiTheme="majorHAnsi"/>
        </w:rPr>
        <w:t xml:space="preserve">The transport system in Montenegro will be developed </w:t>
      </w:r>
      <w:r>
        <w:rPr>
          <w:rFonts w:asciiTheme="majorHAnsi" w:hAnsiTheme="majorHAnsi"/>
        </w:rPr>
        <w:t>in a way to be efficient.</w:t>
      </w:r>
    </w:p>
    <w:p w14:paraId="34518E73" w14:textId="5B9B5E36" w:rsidR="000C3CEC" w:rsidRPr="00BA2964" w:rsidRDefault="00AE5D51" w:rsidP="00207E7B">
      <w:pPr>
        <w:pStyle w:val="af"/>
        <w:numPr>
          <w:ilvl w:val="0"/>
          <w:numId w:val="22"/>
        </w:numPr>
        <w:ind w:left="284" w:hanging="284"/>
        <w:jc w:val="both"/>
        <w:rPr>
          <w:rFonts w:asciiTheme="majorHAnsi" w:hAnsiTheme="majorHAnsi"/>
        </w:rPr>
      </w:pPr>
      <w:r>
        <w:rPr>
          <w:rFonts w:asciiTheme="majorHAnsi" w:hAnsiTheme="majorHAnsi"/>
        </w:rPr>
        <w:t xml:space="preserve">Economic development - </w:t>
      </w:r>
      <w:r w:rsidRPr="009E202E">
        <w:rPr>
          <w:rFonts w:asciiTheme="majorHAnsi" w:hAnsiTheme="majorHAnsi"/>
        </w:rPr>
        <w:t xml:space="preserve">The transport system in Montenegro </w:t>
      </w:r>
      <w:r>
        <w:rPr>
          <w:rFonts w:asciiTheme="majorHAnsi" w:hAnsiTheme="majorHAnsi"/>
        </w:rPr>
        <w:t>will be developed in a way to contribute to economic development;</w:t>
      </w:r>
    </w:p>
    <w:p w14:paraId="37D2B06A" w14:textId="5340545A" w:rsidR="000C3CEC" w:rsidRPr="00BA2964" w:rsidRDefault="00AE5D51" w:rsidP="00207E7B">
      <w:pPr>
        <w:pStyle w:val="af"/>
        <w:numPr>
          <w:ilvl w:val="0"/>
          <w:numId w:val="22"/>
        </w:numPr>
        <w:ind w:left="284" w:hanging="284"/>
        <w:jc w:val="both"/>
        <w:rPr>
          <w:rFonts w:asciiTheme="majorHAnsi" w:hAnsiTheme="majorHAnsi"/>
        </w:rPr>
      </w:pPr>
      <w:r>
        <w:rPr>
          <w:rFonts w:asciiTheme="majorHAnsi" w:hAnsiTheme="majorHAnsi"/>
        </w:rPr>
        <w:t>Environment</w:t>
      </w:r>
      <w:r w:rsidR="000C3CEC" w:rsidRPr="00BA2964">
        <w:rPr>
          <w:rFonts w:asciiTheme="majorHAnsi" w:hAnsiTheme="majorHAnsi"/>
        </w:rPr>
        <w:t xml:space="preserve"> - </w:t>
      </w:r>
      <w:r w:rsidRPr="009E202E">
        <w:rPr>
          <w:rFonts w:asciiTheme="majorHAnsi" w:hAnsiTheme="majorHAnsi"/>
        </w:rPr>
        <w:t xml:space="preserve">The transport system in Montenegro </w:t>
      </w:r>
      <w:r>
        <w:rPr>
          <w:rFonts w:asciiTheme="majorHAnsi" w:hAnsiTheme="majorHAnsi"/>
        </w:rPr>
        <w:t>will be developed in a way to minimize negative impacts of traffic on the environment;</w:t>
      </w:r>
    </w:p>
    <w:p w14:paraId="28C695CC" w14:textId="19022C2F" w:rsidR="000C3CEC" w:rsidRDefault="00AE5D51" w:rsidP="00207E7B">
      <w:pPr>
        <w:pStyle w:val="af"/>
        <w:numPr>
          <w:ilvl w:val="0"/>
          <w:numId w:val="22"/>
        </w:numPr>
        <w:ind w:left="284" w:hanging="284"/>
        <w:jc w:val="both"/>
        <w:rPr>
          <w:rFonts w:asciiTheme="majorHAnsi" w:hAnsiTheme="majorHAnsi"/>
        </w:rPr>
      </w:pPr>
      <w:r>
        <w:rPr>
          <w:rFonts w:asciiTheme="majorHAnsi" w:hAnsiTheme="majorHAnsi"/>
        </w:rPr>
        <w:t xml:space="preserve">Integration to European Union </w:t>
      </w:r>
      <w:r w:rsidR="000C3CEC" w:rsidRPr="00BA2964">
        <w:rPr>
          <w:rFonts w:asciiTheme="majorHAnsi" w:hAnsiTheme="majorHAnsi"/>
        </w:rPr>
        <w:t xml:space="preserve">- </w:t>
      </w:r>
      <w:r w:rsidRPr="009E202E">
        <w:rPr>
          <w:rFonts w:asciiTheme="majorHAnsi" w:hAnsiTheme="majorHAnsi"/>
        </w:rPr>
        <w:t xml:space="preserve">The transport system in Montenegro </w:t>
      </w:r>
      <w:r>
        <w:rPr>
          <w:rFonts w:asciiTheme="majorHAnsi" w:hAnsiTheme="majorHAnsi"/>
        </w:rPr>
        <w:t xml:space="preserve">will be developed in a way to falcilitate integration to European Union. </w:t>
      </w:r>
    </w:p>
    <w:p w14:paraId="656D6AEE" w14:textId="2A6121E0" w:rsidR="000C3CEC" w:rsidRPr="00BA2964" w:rsidRDefault="00B42FE1" w:rsidP="000C3CEC">
      <w:pPr>
        <w:spacing w:before="100" w:beforeAutospacing="1"/>
        <w:jc w:val="both"/>
        <w:rPr>
          <w:rFonts w:ascii="Cambria" w:hAnsi="Cambria"/>
          <w:b/>
          <w:sz w:val="20"/>
        </w:rPr>
      </w:pPr>
      <w:r w:rsidRPr="00B42FE1">
        <w:rPr>
          <w:rFonts w:ascii="Cambria" w:hAnsi="Cambria"/>
          <w:b/>
          <w:sz w:val="24"/>
          <w:u w:val="single"/>
        </w:rPr>
        <w:t>State Road Development and Maintenance Strategy 2008-2018</w:t>
      </w:r>
    </w:p>
    <w:p w14:paraId="120D6811" w14:textId="042F47FC" w:rsidR="00B42FE1" w:rsidRDefault="00B42FE1" w:rsidP="00B42FE1">
      <w:pPr>
        <w:autoSpaceDE w:val="0"/>
        <w:autoSpaceDN w:val="0"/>
        <w:adjustRightInd w:val="0"/>
        <w:spacing w:after="0" w:line="240" w:lineRule="auto"/>
        <w:jc w:val="both"/>
        <w:rPr>
          <w:rFonts w:ascii="Cambria" w:hAnsi="Cambria" w:cs="Cambria"/>
          <w:sz w:val="24"/>
          <w:szCs w:val="24"/>
        </w:rPr>
      </w:pPr>
      <w:r w:rsidRPr="00B42FE1">
        <w:rPr>
          <w:rFonts w:ascii="Cambria" w:hAnsi="Cambria" w:cs="Cambria"/>
          <w:sz w:val="24"/>
          <w:szCs w:val="24"/>
        </w:rPr>
        <w:t>State Road Development and Maintenance Strategy 2008-2018</w:t>
      </w:r>
      <w:r>
        <w:rPr>
          <w:rFonts w:ascii="Cambria" w:hAnsi="Cambria" w:cs="Cambria"/>
          <w:sz w:val="24"/>
          <w:szCs w:val="24"/>
        </w:rPr>
        <w:t xml:space="preserve"> represent the document which establish the objectives and basic tasks of development and maintenance of public roads for the </w:t>
      </w:r>
      <w:r>
        <w:rPr>
          <w:rFonts w:ascii="Cambria" w:hAnsi="Cambria" w:cs="Cambria"/>
          <w:sz w:val="24"/>
          <w:szCs w:val="24"/>
        </w:rPr>
        <w:lastRenderedPageBreak/>
        <w:t xml:space="preserve">period of 10 years, the related dynamics and scope of realisation, the framework of necessary financial resources and the sources of financing. </w:t>
      </w:r>
    </w:p>
    <w:p w14:paraId="5FD0C6E3" w14:textId="77777777" w:rsidR="00B42FE1" w:rsidRDefault="00B42FE1" w:rsidP="00B42FE1">
      <w:pPr>
        <w:autoSpaceDE w:val="0"/>
        <w:autoSpaceDN w:val="0"/>
        <w:adjustRightInd w:val="0"/>
        <w:spacing w:after="0" w:line="240" w:lineRule="auto"/>
        <w:rPr>
          <w:rFonts w:ascii="Cambria" w:hAnsi="Cambria" w:cs="Cambria"/>
          <w:sz w:val="24"/>
          <w:szCs w:val="24"/>
        </w:rPr>
      </w:pPr>
    </w:p>
    <w:p w14:paraId="19829129" w14:textId="2E7B3789" w:rsidR="00B42FE1" w:rsidRDefault="00B42FE1" w:rsidP="00B42FE1">
      <w:pPr>
        <w:autoSpaceDE w:val="0"/>
        <w:autoSpaceDN w:val="0"/>
        <w:adjustRightInd w:val="0"/>
        <w:spacing w:after="0" w:line="240" w:lineRule="auto"/>
        <w:jc w:val="both"/>
        <w:rPr>
          <w:rFonts w:asciiTheme="majorHAnsi" w:hAnsiTheme="majorHAnsi" w:cs="Cambria"/>
          <w:sz w:val="24"/>
          <w:szCs w:val="24"/>
        </w:rPr>
      </w:pPr>
      <w:r w:rsidRPr="00B42FE1">
        <w:rPr>
          <w:rFonts w:asciiTheme="majorHAnsi" w:hAnsiTheme="majorHAnsi" w:cs="Cambria"/>
          <w:sz w:val="24"/>
          <w:szCs w:val="24"/>
        </w:rPr>
        <w:t xml:space="preserve">Starting bases for the realisation of a rational public roads management policy are defined by  </w:t>
      </w:r>
      <w:r w:rsidRPr="00B42FE1">
        <w:rPr>
          <w:rFonts w:asciiTheme="majorHAnsi" w:hAnsiTheme="majorHAnsi" w:cs="Cambria,Bold"/>
          <w:bCs/>
          <w:sz w:val="24"/>
          <w:szCs w:val="24"/>
        </w:rPr>
        <w:t xml:space="preserve"> Transport Development Strategy of Montenegro</w:t>
      </w:r>
      <w:r w:rsidRPr="00B42FE1">
        <w:rPr>
          <w:rFonts w:asciiTheme="majorHAnsi" w:hAnsiTheme="majorHAnsi" w:cs="Cambria"/>
          <w:sz w:val="24"/>
          <w:szCs w:val="24"/>
        </w:rPr>
        <w:t>, Spatial Plan for Montenegro until 2020 and the Law on Roads.</w:t>
      </w:r>
    </w:p>
    <w:p w14:paraId="2A41C7DA" w14:textId="77777777" w:rsidR="00B42FE1" w:rsidRDefault="00B42FE1" w:rsidP="00B42FE1">
      <w:pPr>
        <w:autoSpaceDE w:val="0"/>
        <w:autoSpaceDN w:val="0"/>
        <w:adjustRightInd w:val="0"/>
        <w:spacing w:after="0" w:line="240" w:lineRule="auto"/>
        <w:jc w:val="both"/>
        <w:rPr>
          <w:rFonts w:asciiTheme="majorHAnsi" w:hAnsiTheme="majorHAnsi" w:cs="Cambria"/>
          <w:sz w:val="24"/>
          <w:szCs w:val="24"/>
        </w:rPr>
      </w:pPr>
    </w:p>
    <w:p w14:paraId="389CBD3A" w14:textId="0A81632A" w:rsidR="00B42FE1" w:rsidRPr="00B42FE1" w:rsidRDefault="00B42FE1" w:rsidP="00B42FE1">
      <w:pPr>
        <w:autoSpaceDE w:val="0"/>
        <w:autoSpaceDN w:val="0"/>
        <w:adjustRightInd w:val="0"/>
        <w:spacing w:after="0" w:line="240" w:lineRule="auto"/>
        <w:jc w:val="both"/>
        <w:rPr>
          <w:rFonts w:asciiTheme="majorHAnsi" w:hAnsiTheme="majorHAnsi" w:cs="Cambria"/>
          <w:sz w:val="24"/>
          <w:szCs w:val="24"/>
        </w:rPr>
      </w:pPr>
      <w:r>
        <w:rPr>
          <w:rFonts w:asciiTheme="majorHAnsi" w:hAnsiTheme="majorHAnsi" w:cs="Cambria"/>
          <w:sz w:val="24"/>
          <w:szCs w:val="24"/>
        </w:rPr>
        <w:t xml:space="preserve">Implementing the </w:t>
      </w:r>
      <w:r w:rsidRPr="00B42FE1">
        <w:rPr>
          <w:rFonts w:asciiTheme="majorHAnsi" w:hAnsiTheme="majorHAnsi" w:cs="Cambria"/>
          <w:sz w:val="24"/>
          <w:szCs w:val="24"/>
        </w:rPr>
        <w:t>State Road Development and Maintenance Strategy</w:t>
      </w:r>
      <w:r w:rsidR="007A42B4">
        <w:rPr>
          <w:rFonts w:asciiTheme="majorHAnsi" w:hAnsiTheme="majorHAnsi" w:cs="Cambria"/>
          <w:sz w:val="24"/>
          <w:szCs w:val="24"/>
        </w:rPr>
        <w:t xml:space="preserve"> </w:t>
      </w:r>
      <w:r>
        <w:rPr>
          <w:rFonts w:asciiTheme="majorHAnsi" w:hAnsiTheme="majorHAnsi" w:cs="Cambria"/>
          <w:sz w:val="24"/>
          <w:szCs w:val="24"/>
        </w:rPr>
        <w:t xml:space="preserve">will create conditions which will provide: </w:t>
      </w:r>
    </w:p>
    <w:p w14:paraId="5A1E2D77" w14:textId="77777777" w:rsidR="00B42FE1" w:rsidRDefault="00B42FE1" w:rsidP="00B42FE1">
      <w:pPr>
        <w:autoSpaceDE w:val="0"/>
        <w:autoSpaceDN w:val="0"/>
        <w:adjustRightInd w:val="0"/>
        <w:spacing w:after="0" w:line="240" w:lineRule="auto"/>
        <w:rPr>
          <w:rFonts w:ascii="Cambria" w:hAnsi="Cambria" w:cs="Cambria"/>
          <w:sz w:val="24"/>
          <w:szCs w:val="24"/>
        </w:rPr>
      </w:pPr>
    </w:p>
    <w:p w14:paraId="26A65EDB" w14:textId="6F1EE586" w:rsidR="00B42FE1" w:rsidRPr="00B42FE1" w:rsidRDefault="00B42FE1" w:rsidP="00207E7B">
      <w:pPr>
        <w:autoSpaceDE w:val="0"/>
        <w:autoSpaceDN w:val="0"/>
        <w:adjustRightInd w:val="0"/>
        <w:spacing w:after="0" w:line="240" w:lineRule="auto"/>
        <w:ind w:left="284" w:hanging="142"/>
        <w:jc w:val="both"/>
        <w:rPr>
          <w:rFonts w:ascii="Cambria" w:hAnsi="Cambria" w:cs="Cambria"/>
          <w:sz w:val="24"/>
          <w:szCs w:val="24"/>
        </w:rPr>
      </w:pPr>
      <w:r w:rsidRPr="00B42FE1">
        <w:rPr>
          <w:rFonts w:ascii="Cambria" w:hAnsi="Cambria" w:cs="Cambria"/>
          <w:sz w:val="24"/>
          <w:szCs w:val="24"/>
        </w:rPr>
        <w:t>-</w:t>
      </w:r>
      <w:r w:rsidR="00207E7B">
        <w:rPr>
          <w:rFonts w:ascii="Cambria" w:hAnsi="Cambria" w:cs="Cambria"/>
          <w:sz w:val="24"/>
          <w:szCs w:val="24"/>
        </w:rPr>
        <w:tab/>
      </w:r>
      <w:r w:rsidR="00207E7B" w:rsidRPr="00B42FE1">
        <w:rPr>
          <w:rFonts w:ascii="Cambria" w:hAnsi="Cambria" w:cs="Cambria"/>
          <w:sz w:val="24"/>
          <w:szCs w:val="24"/>
        </w:rPr>
        <w:t>Safe</w:t>
      </w:r>
      <w:r>
        <w:rPr>
          <w:rFonts w:ascii="Cambria" w:hAnsi="Cambria" w:cs="Cambria"/>
          <w:sz w:val="24"/>
          <w:szCs w:val="24"/>
        </w:rPr>
        <w:t xml:space="preserve"> and secure </w:t>
      </w:r>
      <w:r w:rsidRPr="00B42FE1">
        <w:rPr>
          <w:rFonts w:ascii="Cambria" w:hAnsi="Cambria" w:cs="Cambria"/>
          <w:sz w:val="24"/>
          <w:szCs w:val="24"/>
        </w:rPr>
        <w:t>traffic, in the first place, through quality transport</w:t>
      </w:r>
      <w:r w:rsidR="0058689E">
        <w:rPr>
          <w:rFonts w:ascii="Cambria" w:hAnsi="Cambria" w:cs="Cambria"/>
          <w:sz w:val="24"/>
          <w:szCs w:val="24"/>
        </w:rPr>
        <w:t xml:space="preserve"> infrastructure, without weak</w:t>
      </w:r>
      <w:r w:rsidRPr="00B42FE1">
        <w:rPr>
          <w:rFonts w:ascii="Cambria" w:hAnsi="Cambria" w:cs="Cambria"/>
          <w:sz w:val="24"/>
          <w:szCs w:val="24"/>
        </w:rPr>
        <w:t xml:space="preserve"> places, which will prevent the occurrence of traffic accidents and </w:t>
      </w:r>
      <w:r w:rsidRPr="00785B15">
        <w:rPr>
          <w:rFonts w:ascii="Cambria" w:hAnsi="Cambria" w:cs="Cambria"/>
          <w:sz w:val="24"/>
          <w:szCs w:val="24"/>
        </w:rPr>
        <w:t>traffic accidents;</w:t>
      </w:r>
    </w:p>
    <w:p w14:paraId="5791BAFE" w14:textId="493E581C" w:rsidR="00B42FE1" w:rsidRPr="00B42FE1" w:rsidRDefault="00B42FE1" w:rsidP="00207E7B">
      <w:pPr>
        <w:autoSpaceDE w:val="0"/>
        <w:autoSpaceDN w:val="0"/>
        <w:adjustRightInd w:val="0"/>
        <w:spacing w:after="0" w:line="240" w:lineRule="auto"/>
        <w:ind w:left="284" w:hanging="142"/>
        <w:jc w:val="both"/>
        <w:rPr>
          <w:rFonts w:ascii="Cambria" w:hAnsi="Cambria" w:cs="Cambria"/>
          <w:sz w:val="24"/>
          <w:szCs w:val="24"/>
        </w:rPr>
      </w:pPr>
      <w:r w:rsidRPr="00B42FE1">
        <w:rPr>
          <w:rFonts w:ascii="Cambria" w:hAnsi="Cambria" w:cs="Cambria"/>
          <w:sz w:val="24"/>
          <w:szCs w:val="24"/>
        </w:rPr>
        <w:t xml:space="preserve">- </w:t>
      </w:r>
      <w:r w:rsidR="00207E7B">
        <w:rPr>
          <w:rFonts w:ascii="Cambria" w:hAnsi="Cambria" w:cs="Cambria"/>
          <w:sz w:val="24"/>
          <w:szCs w:val="24"/>
        </w:rPr>
        <w:tab/>
      </w:r>
      <w:r w:rsidR="00207E7B" w:rsidRPr="00B42FE1">
        <w:rPr>
          <w:rFonts w:ascii="Cambria" w:hAnsi="Cambria" w:cs="Cambria"/>
          <w:sz w:val="24"/>
          <w:szCs w:val="24"/>
        </w:rPr>
        <w:t>Financial</w:t>
      </w:r>
      <w:r w:rsidRPr="00B42FE1">
        <w:rPr>
          <w:rFonts w:ascii="Cambria" w:hAnsi="Cambria" w:cs="Cambria"/>
          <w:sz w:val="24"/>
          <w:szCs w:val="24"/>
        </w:rPr>
        <w:t xml:space="preserve"> sustainability and self-sustainability of the transport i</w:t>
      </w:r>
      <w:r w:rsidR="0058689E">
        <w:rPr>
          <w:rFonts w:ascii="Cambria" w:hAnsi="Cambria" w:cs="Cambria"/>
          <w:sz w:val="24"/>
          <w:szCs w:val="24"/>
        </w:rPr>
        <w:t>nfrastructure in</w:t>
      </w:r>
      <w:r w:rsidRPr="00B42FE1">
        <w:rPr>
          <w:rFonts w:ascii="Cambria" w:hAnsi="Cambria" w:cs="Cambria"/>
          <w:sz w:val="24"/>
          <w:szCs w:val="24"/>
        </w:rPr>
        <w:t xml:space="preserve"> a way that the maintenance and improvement of the road network will be secured through the achievement of an adequate balance of funds from the Program budget and </w:t>
      </w:r>
      <w:r w:rsidR="0058689E">
        <w:rPr>
          <w:rFonts w:ascii="Cambria" w:hAnsi="Cambria" w:cs="Cambria"/>
          <w:sz w:val="24"/>
          <w:szCs w:val="24"/>
        </w:rPr>
        <w:t>fees</w:t>
      </w:r>
      <w:r w:rsidRPr="00B42FE1">
        <w:rPr>
          <w:rFonts w:ascii="Cambria" w:hAnsi="Cambria" w:cs="Cambria"/>
          <w:sz w:val="24"/>
          <w:szCs w:val="24"/>
        </w:rPr>
        <w:t xml:space="preserve"> paid by road users;</w:t>
      </w:r>
    </w:p>
    <w:p w14:paraId="70ED551C" w14:textId="27BE269A" w:rsidR="00B42FE1" w:rsidRDefault="00B42FE1" w:rsidP="00207E7B">
      <w:pPr>
        <w:autoSpaceDE w:val="0"/>
        <w:autoSpaceDN w:val="0"/>
        <w:adjustRightInd w:val="0"/>
        <w:spacing w:after="0" w:line="240" w:lineRule="auto"/>
        <w:ind w:left="284" w:hanging="142"/>
        <w:jc w:val="both"/>
        <w:rPr>
          <w:rFonts w:ascii="Cambria" w:hAnsi="Cambria" w:cs="Cambria"/>
          <w:sz w:val="24"/>
          <w:szCs w:val="24"/>
        </w:rPr>
      </w:pPr>
      <w:r w:rsidRPr="00B42FE1">
        <w:rPr>
          <w:rFonts w:ascii="Cambria" w:hAnsi="Cambria" w:cs="Cambria"/>
          <w:sz w:val="24"/>
          <w:szCs w:val="24"/>
        </w:rPr>
        <w:t xml:space="preserve">- </w:t>
      </w:r>
      <w:r w:rsidR="00207E7B">
        <w:rPr>
          <w:rFonts w:ascii="Cambria" w:hAnsi="Cambria" w:cs="Cambria"/>
          <w:sz w:val="24"/>
          <w:szCs w:val="24"/>
        </w:rPr>
        <w:tab/>
        <w:t>Q</w:t>
      </w:r>
      <w:r w:rsidRPr="00B42FE1">
        <w:rPr>
          <w:rFonts w:ascii="Cambria" w:hAnsi="Cambria" w:cs="Cambria"/>
          <w:sz w:val="24"/>
          <w:szCs w:val="24"/>
        </w:rPr>
        <w:t xml:space="preserve">uality maintenance of </w:t>
      </w:r>
      <w:r w:rsidRPr="0058689E">
        <w:rPr>
          <w:rFonts w:ascii="Cambria" w:hAnsi="Cambria" w:cs="Cambria"/>
          <w:sz w:val="24"/>
          <w:szCs w:val="24"/>
        </w:rPr>
        <w:t xml:space="preserve">state roads through clear </w:t>
      </w:r>
      <w:r w:rsidR="0058689E" w:rsidRPr="0058689E">
        <w:rPr>
          <w:rFonts w:ascii="Cambria" w:hAnsi="Cambria" w:cs="Cambria"/>
          <w:sz w:val="24"/>
          <w:szCs w:val="24"/>
        </w:rPr>
        <w:t xml:space="preserve">visible </w:t>
      </w:r>
      <w:r w:rsidRPr="0058689E">
        <w:rPr>
          <w:rFonts w:ascii="Cambria" w:hAnsi="Cambria" w:cs="Cambria"/>
          <w:sz w:val="24"/>
          <w:szCs w:val="24"/>
        </w:rPr>
        <w:t>responsibility of the bearer of this work, emphasizing the need for preventive</w:t>
      </w:r>
      <w:r w:rsidR="0058689E">
        <w:rPr>
          <w:rFonts w:ascii="Cambria" w:hAnsi="Cambria" w:cs="Cambria"/>
          <w:sz w:val="24"/>
          <w:szCs w:val="24"/>
        </w:rPr>
        <w:t xml:space="preserve"> maintenance</w:t>
      </w:r>
      <w:r w:rsidRPr="00B42FE1">
        <w:rPr>
          <w:rFonts w:ascii="Cambria" w:hAnsi="Cambria" w:cs="Cambria"/>
          <w:sz w:val="24"/>
          <w:szCs w:val="24"/>
        </w:rPr>
        <w:t xml:space="preserve">, efficient organization of corrective maintenance, as well as improvement of the entrepreneurial environment for the </w:t>
      </w:r>
      <w:r w:rsidR="0058689E">
        <w:rPr>
          <w:rFonts w:ascii="Cambria" w:hAnsi="Cambria" w:cs="Cambria"/>
          <w:sz w:val="24"/>
          <w:szCs w:val="24"/>
        </w:rPr>
        <w:t xml:space="preserve">appearance </w:t>
      </w:r>
      <w:r w:rsidRPr="00B42FE1">
        <w:rPr>
          <w:rFonts w:ascii="Cambria" w:hAnsi="Cambria" w:cs="Cambria"/>
          <w:sz w:val="24"/>
          <w:szCs w:val="24"/>
        </w:rPr>
        <w:t>of companies specialized in providing services to state institutions in connection with work on the transport infrastructure;</w:t>
      </w:r>
    </w:p>
    <w:p w14:paraId="7E5313E1" w14:textId="61E6EA33" w:rsidR="00207E7B" w:rsidRDefault="00BC6CB6" w:rsidP="00207E7B">
      <w:pPr>
        <w:pStyle w:val="af"/>
        <w:ind w:left="284" w:hanging="142"/>
        <w:jc w:val="both"/>
        <w:rPr>
          <w:rFonts w:asciiTheme="majorHAnsi" w:hAnsiTheme="majorHAnsi"/>
        </w:rPr>
      </w:pPr>
      <w:r>
        <w:rPr>
          <w:rFonts w:asciiTheme="majorHAnsi" w:hAnsiTheme="majorHAnsi"/>
        </w:rPr>
        <w:t xml:space="preserve">- </w:t>
      </w:r>
      <w:r w:rsidR="00207E7B">
        <w:rPr>
          <w:rFonts w:asciiTheme="majorHAnsi" w:hAnsiTheme="majorHAnsi"/>
        </w:rPr>
        <w:tab/>
        <w:t>R</w:t>
      </w:r>
      <w:r w:rsidR="00C159D4" w:rsidRPr="00C159D4">
        <w:rPr>
          <w:rFonts w:asciiTheme="majorHAnsi" w:hAnsiTheme="majorHAnsi"/>
        </w:rPr>
        <w:t>educing the travel</w:t>
      </w:r>
      <w:r w:rsidR="00C159D4">
        <w:rPr>
          <w:rFonts w:asciiTheme="majorHAnsi" w:hAnsiTheme="majorHAnsi"/>
        </w:rPr>
        <w:t>ing</w:t>
      </w:r>
      <w:r w:rsidR="00C159D4" w:rsidRPr="00C159D4">
        <w:rPr>
          <w:rFonts w:asciiTheme="majorHAnsi" w:hAnsiTheme="majorHAnsi"/>
        </w:rPr>
        <w:t xml:space="preserve"> time and cost for state road users </w:t>
      </w:r>
      <w:r w:rsidR="00C159D4">
        <w:rPr>
          <w:rFonts w:asciiTheme="majorHAnsi" w:hAnsiTheme="majorHAnsi"/>
        </w:rPr>
        <w:t xml:space="preserve">by </w:t>
      </w:r>
      <w:r w:rsidR="00C159D4" w:rsidRPr="00C159D4">
        <w:rPr>
          <w:rFonts w:asciiTheme="majorHAnsi" w:hAnsiTheme="majorHAnsi"/>
        </w:rPr>
        <w:t>constructi</w:t>
      </w:r>
      <w:r w:rsidR="00C159D4">
        <w:rPr>
          <w:rFonts w:asciiTheme="majorHAnsi" w:hAnsiTheme="majorHAnsi"/>
        </w:rPr>
        <w:t>ng</w:t>
      </w:r>
      <w:r w:rsidR="00C159D4" w:rsidRPr="00C159D4">
        <w:rPr>
          <w:rFonts w:asciiTheme="majorHAnsi" w:hAnsiTheme="majorHAnsi"/>
        </w:rPr>
        <w:t xml:space="preserve"> bypasses at locations where bottlenecks are identified in traffic, third lanes, etc., </w:t>
      </w:r>
      <w:r w:rsidR="00C159D4">
        <w:rPr>
          <w:rFonts w:asciiTheme="majorHAnsi" w:hAnsiTheme="majorHAnsi"/>
        </w:rPr>
        <w:t>which will contribute in</w:t>
      </w:r>
      <w:r w:rsidR="00C159D4" w:rsidRPr="00C159D4">
        <w:rPr>
          <w:rFonts w:asciiTheme="majorHAnsi" w:hAnsiTheme="majorHAnsi"/>
        </w:rPr>
        <w:t xml:space="preserve"> avoiding congestion and crowds in traffic and improving the flow of state roads;</w:t>
      </w:r>
    </w:p>
    <w:p w14:paraId="3C4E5045" w14:textId="70554E02" w:rsidR="0058689E" w:rsidRDefault="00207E7B" w:rsidP="00207E7B">
      <w:pPr>
        <w:pStyle w:val="af"/>
        <w:ind w:left="284" w:hanging="142"/>
        <w:jc w:val="both"/>
        <w:rPr>
          <w:rFonts w:asciiTheme="majorHAnsi" w:hAnsiTheme="majorHAnsi"/>
        </w:rPr>
      </w:pPr>
      <w:r>
        <w:rPr>
          <w:rFonts w:asciiTheme="majorHAnsi" w:hAnsiTheme="majorHAnsi"/>
        </w:rPr>
        <w:t xml:space="preserve">- </w:t>
      </w:r>
      <w:r>
        <w:rPr>
          <w:rFonts w:asciiTheme="majorHAnsi" w:hAnsiTheme="majorHAnsi"/>
        </w:rPr>
        <w:tab/>
        <w:t>E</w:t>
      </w:r>
      <w:r w:rsidR="00C159D4">
        <w:rPr>
          <w:rFonts w:asciiTheme="majorHAnsi" w:hAnsiTheme="majorHAnsi"/>
        </w:rPr>
        <w:t xml:space="preserve">fficiency of the </w:t>
      </w:r>
      <w:r w:rsidR="00C159D4" w:rsidRPr="00C159D4">
        <w:rPr>
          <w:rFonts w:asciiTheme="majorHAnsi" w:hAnsiTheme="majorHAnsi"/>
        </w:rPr>
        <w:t>state roads management through the institutional system, adoption and implementation of medium-term plans and one-year programs for the construction and maintenance of state roads, strengthening the professional capacities of institutions, compiling a comprehensive database of state roads and facilities on them;</w:t>
      </w:r>
    </w:p>
    <w:p w14:paraId="160A6D83" w14:textId="47B51805" w:rsidR="00C159D4" w:rsidRDefault="00C159D4" w:rsidP="00207E7B">
      <w:pPr>
        <w:pStyle w:val="af"/>
        <w:ind w:left="284" w:hanging="142"/>
        <w:jc w:val="both"/>
        <w:rPr>
          <w:rFonts w:asciiTheme="majorHAnsi" w:hAnsiTheme="majorHAnsi"/>
        </w:rPr>
      </w:pPr>
      <w:r w:rsidRPr="00C159D4">
        <w:rPr>
          <w:rFonts w:asciiTheme="majorHAnsi" w:hAnsiTheme="majorHAnsi"/>
        </w:rPr>
        <w:t xml:space="preserve">- </w:t>
      </w:r>
      <w:r w:rsidR="00207E7B">
        <w:rPr>
          <w:rFonts w:asciiTheme="majorHAnsi" w:hAnsiTheme="majorHAnsi"/>
        </w:rPr>
        <w:tab/>
        <w:t>M</w:t>
      </w:r>
      <w:r>
        <w:rPr>
          <w:rFonts w:asciiTheme="majorHAnsi" w:hAnsiTheme="majorHAnsi"/>
        </w:rPr>
        <w:t>ore</w:t>
      </w:r>
      <w:r w:rsidRPr="00C159D4">
        <w:rPr>
          <w:rFonts w:asciiTheme="majorHAnsi" w:hAnsiTheme="majorHAnsi"/>
        </w:rPr>
        <w:t xml:space="preserve"> involvement of the private sector in the construction of new infrastructure projects based on concession arrangements and public private partnerships, increasing transparency of procedures </w:t>
      </w:r>
      <w:r>
        <w:rPr>
          <w:rFonts w:asciiTheme="majorHAnsi" w:hAnsiTheme="majorHAnsi"/>
        </w:rPr>
        <w:t>during</w:t>
      </w:r>
      <w:r w:rsidRPr="00C159D4">
        <w:rPr>
          <w:rFonts w:asciiTheme="majorHAnsi" w:hAnsiTheme="majorHAnsi"/>
        </w:rPr>
        <w:t xml:space="preserve"> inviting tenders and concluding contracts for maintenance of road infrastructure in order to provide stronger competition among interested companies and increase the quality and efficiency of realization at maintenance and rehabilitation jobs, with the tightening of the penal policy and the implementation of appropriate mechanisms due to non-compliance with the contract in terms of dynamics, quality of works, etc. </w:t>
      </w:r>
    </w:p>
    <w:p w14:paraId="14C32E40" w14:textId="59D4614D" w:rsidR="00C159D4" w:rsidRPr="00C159D4" w:rsidRDefault="00C159D4" w:rsidP="00207E7B">
      <w:pPr>
        <w:pStyle w:val="af"/>
        <w:ind w:left="284" w:hanging="142"/>
        <w:jc w:val="both"/>
        <w:rPr>
          <w:rFonts w:asciiTheme="majorHAnsi" w:hAnsiTheme="majorHAnsi"/>
        </w:rPr>
      </w:pPr>
      <w:r w:rsidRPr="00C159D4">
        <w:rPr>
          <w:rFonts w:asciiTheme="majorHAnsi" w:hAnsiTheme="majorHAnsi"/>
        </w:rPr>
        <w:t xml:space="preserve">- </w:t>
      </w:r>
      <w:r w:rsidR="00207E7B">
        <w:rPr>
          <w:rFonts w:asciiTheme="majorHAnsi" w:hAnsiTheme="majorHAnsi"/>
        </w:rPr>
        <w:tab/>
        <w:t>T</w:t>
      </w:r>
      <w:r w:rsidRPr="00C159D4">
        <w:rPr>
          <w:rFonts w:asciiTheme="majorHAnsi" w:hAnsiTheme="majorHAnsi"/>
        </w:rPr>
        <w:t>he responsible use of state roads through effective control of mass and axle load, the adoption and implementation of a legal framework that will demotivate carriers in freight</w:t>
      </w:r>
      <w:r w:rsidR="00BC6CB6">
        <w:rPr>
          <w:rFonts w:asciiTheme="majorHAnsi" w:hAnsiTheme="majorHAnsi"/>
        </w:rPr>
        <w:t xml:space="preserve"> traffic to overload vehicles, which </w:t>
      </w:r>
      <w:r w:rsidR="00BC6CB6" w:rsidRPr="00C159D4">
        <w:rPr>
          <w:rFonts w:asciiTheme="majorHAnsi" w:hAnsiTheme="majorHAnsi"/>
        </w:rPr>
        <w:t>damag</w:t>
      </w:r>
      <w:r w:rsidR="00BC6CB6">
        <w:rPr>
          <w:rFonts w:asciiTheme="majorHAnsi" w:hAnsiTheme="majorHAnsi"/>
        </w:rPr>
        <w:t xml:space="preserve">e </w:t>
      </w:r>
      <w:r w:rsidR="00BC6CB6" w:rsidRPr="00C159D4">
        <w:rPr>
          <w:rFonts w:asciiTheme="majorHAnsi" w:hAnsiTheme="majorHAnsi"/>
        </w:rPr>
        <w:t>road infrastructure</w:t>
      </w:r>
      <w:r w:rsidRPr="00C159D4">
        <w:rPr>
          <w:rFonts w:asciiTheme="majorHAnsi" w:hAnsiTheme="majorHAnsi"/>
        </w:rPr>
        <w:t>, enhanced road safety</w:t>
      </w:r>
      <w:r w:rsidR="00BC6CB6">
        <w:rPr>
          <w:rFonts w:asciiTheme="majorHAnsi" w:hAnsiTheme="majorHAnsi"/>
        </w:rPr>
        <w:t xml:space="preserve"> cary</w:t>
      </w:r>
      <w:r w:rsidRPr="00C159D4">
        <w:rPr>
          <w:rFonts w:asciiTheme="majorHAnsi" w:hAnsiTheme="majorHAnsi"/>
        </w:rPr>
        <w:t xml:space="preserve"> alongside state roads, preventing usurpation, unloading of roads, planning of seasonal traffic regimes and special routes to guide the freight traffic;</w:t>
      </w:r>
    </w:p>
    <w:p w14:paraId="5394EAB7" w14:textId="43ACC205" w:rsidR="000C3CEC" w:rsidRDefault="000C3CEC" w:rsidP="00207E7B">
      <w:pPr>
        <w:pStyle w:val="af"/>
        <w:ind w:left="284" w:hanging="142"/>
        <w:jc w:val="both"/>
        <w:rPr>
          <w:rFonts w:asciiTheme="majorHAnsi" w:hAnsiTheme="majorHAnsi"/>
        </w:rPr>
      </w:pPr>
      <w:r w:rsidRPr="00BA2964">
        <w:rPr>
          <w:rFonts w:asciiTheme="majorHAnsi" w:hAnsiTheme="majorHAnsi"/>
        </w:rPr>
        <w:t xml:space="preserve">- </w:t>
      </w:r>
      <w:r w:rsidR="00207E7B">
        <w:rPr>
          <w:rFonts w:asciiTheme="majorHAnsi" w:hAnsiTheme="majorHAnsi"/>
        </w:rPr>
        <w:tab/>
        <w:t>Improvement</w:t>
      </w:r>
      <w:r w:rsidR="00BC6CB6">
        <w:rPr>
          <w:rFonts w:asciiTheme="majorHAnsi" w:hAnsiTheme="majorHAnsi"/>
        </w:rPr>
        <w:t xml:space="preserve"> of economic development of Montenegro;</w:t>
      </w:r>
      <w:r w:rsidRPr="00BA2964">
        <w:rPr>
          <w:rFonts w:asciiTheme="majorHAnsi" w:hAnsiTheme="majorHAnsi"/>
        </w:rPr>
        <w:t xml:space="preserve"> </w:t>
      </w:r>
    </w:p>
    <w:p w14:paraId="7C9EBD22" w14:textId="5F744829" w:rsidR="00BC6CB6" w:rsidRPr="00BC6CB6" w:rsidRDefault="00BC6CB6" w:rsidP="00207E7B">
      <w:pPr>
        <w:pStyle w:val="af"/>
        <w:ind w:left="284" w:hanging="142"/>
        <w:jc w:val="both"/>
        <w:rPr>
          <w:rFonts w:asciiTheme="majorHAnsi" w:hAnsiTheme="majorHAnsi"/>
        </w:rPr>
      </w:pPr>
      <w:r>
        <w:rPr>
          <w:rFonts w:asciiTheme="majorHAnsi" w:hAnsiTheme="majorHAnsi"/>
        </w:rPr>
        <w:t>-</w:t>
      </w:r>
      <w:r w:rsidR="00207E7B">
        <w:rPr>
          <w:rFonts w:asciiTheme="majorHAnsi" w:hAnsiTheme="majorHAnsi"/>
        </w:rPr>
        <w:tab/>
        <w:t>M</w:t>
      </w:r>
      <w:r w:rsidRPr="00BC6CB6">
        <w:rPr>
          <w:rFonts w:asciiTheme="majorHAnsi" w:hAnsiTheme="majorHAnsi"/>
        </w:rPr>
        <w:t>aximizing the development potentials of the region</w:t>
      </w:r>
      <w:r>
        <w:rPr>
          <w:rFonts w:asciiTheme="majorHAnsi" w:hAnsiTheme="majorHAnsi"/>
        </w:rPr>
        <w:t>s</w:t>
      </w:r>
      <w:r w:rsidRPr="00BC6CB6">
        <w:rPr>
          <w:rFonts w:asciiTheme="majorHAnsi" w:hAnsiTheme="majorHAnsi"/>
        </w:rPr>
        <w:t xml:space="preserve"> of Montenegro through the improvement of the road infrastructure </w:t>
      </w:r>
      <w:r>
        <w:rPr>
          <w:rFonts w:asciiTheme="majorHAnsi" w:hAnsiTheme="majorHAnsi"/>
        </w:rPr>
        <w:t>aiming</w:t>
      </w:r>
      <w:r w:rsidRPr="00BC6CB6">
        <w:rPr>
          <w:rFonts w:asciiTheme="majorHAnsi" w:hAnsiTheme="majorHAnsi"/>
        </w:rPr>
        <w:t xml:space="preserve"> balanced economic, demographic and social development, </w:t>
      </w:r>
      <w:r>
        <w:rPr>
          <w:rFonts w:asciiTheme="majorHAnsi" w:hAnsiTheme="majorHAnsi"/>
        </w:rPr>
        <w:t xml:space="preserve">respectively </w:t>
      </w:r>
      <w:r w:rsidRPr="00BC6CB6">
        <w:rPr>
          <w:rFonts w:asciiTheme="majorHAnsi" w:hAnsiTheme="majorHAnsi"/>
        </w:rPr>
        <w:t>creating conditions for the faster development of underdeveloped areas of Montenegro;</w:t>
      </w:r>
    </w:p>
    <w:p w14:paraId="70CAB8A2" w14:textId="4662EA07" w:rsidR="00BC6CB6" w:rsidRPr="00BC6CB6" w:rsidRDefault="00BC6CB6" w:rsidP="00207E7B">
      <w:pPr>
        <w:pStyle w:val="af"/>
        <w:ind w:left="284" w:hanging="142"/>
        <w:jc w:val="both"/>
        <w:rPr>
          <w:rFonts w:asciiTheme="majorHAnsi" w:hAnsiTheme="majorHAnsi"/>
        </w:rPr>
      </w:pPr>
      <w:r w:rsidRPr="00BC6CB6">
        <w:rPr>
          <w:rFonts w:asciiTheme="majorHAnsi" w:hAnsiTheme="majorHAnsi"/>
        </w:rPr>
        <w:t xml:space="preserve">- </w:t>
      </w:r>
      <w:r w:rsidR="00207E7B">
        <w:rPr>
          <w:rFonts w:asciiTheme="majorHAnsi" w:hAnsiTheme="majorHAnsi"/>
        </w:rPr>
        <w:tab/>
        <w:t>M</w:t>
      </w:r>
      <w:r w:rsidRPr="00BC6CB6">
        <w:rPr>
          <w:rFonts w:asciiTheme="majorHAnsi" w:hAnsiTheme="majorHAnsi"/>
        </w:rPr>
        <w:t xml:space="preserve">inimizing negative impacts on the environment by introducing the highest standards in planning and </w:t>
      </w:r>
      <w:r>
        <w:rPr>
          <w:rFonts w:asciiTheme="majorHAnsi" w:hAnsiTheme="majorHAnsi"/>
        </w:rPr>
        <w:t>projecting</w:t>
      </w:r>
      <w:r w:rsidRPr="00BC6CB6">
        <w:rPr>
          <w:rFonts w:asciiTheme="majorHAnsi" w:hAnsiTheme="majorHAnsi"/>
        </w:rPr>
        <w:t xml:space="preserve"> the transport infrastructure and its use, </w:t>
      </w:r>
      <w:r>
        <w:rPr>
          <w:rFonts w:asciiTheme="majorHAnsi" w:hAnsiTheme="majorHAnsi"/>
        </w:rPr>
        <w:t xml:space="preserve">and </w:t>
      </w:r>
      <w:r w:rsidR="00F864A1">
        <w:rPr>
          <w:rFonts w:asciiTheme="majorHAnsi" w:hAnsiTheme="majorHAnsi"/>
        </w:rPr>
        <w:t>planed routing of</w:t>
      </w:r>
      <w:r w:rsidRPr="00BC6CB6">
        <w:rPr>
          <w:rFonts w:asciiTheme="majorHAnsi" w:hAnsiTheme="majorHAnsi"/>
        </w:rPr>
        <w:t xml:space="preserve"> new routes outside the most vulnerable areas;</w:t>
      </w:r>
    </w:p>
    <w:p w14:paraId="212B88AD" w14:textId="30505595" w:rsidR="00BC6CB6" w:rsidRPr="00BA2964" w:rsidRDefault="00BC6CB6" w:rsidP="00207E7B">
      <w:pPr>
        <w:pStyle w:val="af"/>
        <w:ind w:left="284" w:hanging="142"/>
        <w:jc w:val="both"/>
        <w:rPr>
          <w:rFonts w:asciiTheme="majorHAnsi" w:hAnsiTheme="majorHAnsi"/>
        </w:rPr>
      </w:pPr>
      <w:r w:rsidRPr="00BC6CB6">
        <w:rPr>
          <w:rFonts w:asciiTheme="majorHAnsi" w:hAnsiTheme="majorHAnsi"/>
        </w:rPr>
        <w:t xml:space="preserve">- </w:t>
      </w:r>
      <w:r w:rsidR="00207E7B">
        <w:rPr>
          <w:rFonts w:asciiTheme="majorHAnsi" w:hAnsiTheme="majorHAnsi"/>
        </w:rPr>
        <w:tab/>
      </w:r>
      <w:r w:rsidRPr="00BC6CB6">
        <w:rPr>
          <w:rFonts w:asciiTheme="majorHAnsi" w:hAnsiTheme="majorHAnsi"/>
        </w:rPr>
        <w:t>Integration of the traffic network of Montenegro into the Trans-European Transport Network (TNT).</w:t>
      </w:r>
    </w:p>
    <w:p w14:paraId="4A6088AF" w14:textId="77777777" w:rsidR="000C3CEC" w:rsidRPr="00BA2964" w:rsidRDefault="000C3CEC" w:rsidP="000C3CEC">
      <w:pPr>
        <w:pStyle w:val="af"/>
        <w:jc w:val="both"/>
        <w:rPr>
          <w:rFonts w:asciiTheme="majorHAnsi" w:hAnsiTheme="majorHAnsi"/>
        </w:rPr>
      </w:pPr>
    </w:p>
    <w:p w14:paraId="74689137" w14:textId="6852580D" w:rsidR="000C3CEC" w:rsidRDefault="00F864A1" w:rsidP="000C3CEC">
      <w:pPr>
        <w:pStyle w:val="af"/>
        <w:jc w:val="both"/>
        <w:rPr>
          <w:rFonts w:asciiTheme="majorHAnsi" w:hAnsiTheme="majorHAnsi"/>
        </w:rPr>
      </w:pPr>
      <w:r w:rsidRPr="00F864A1">
        <w:rPr>
          <w:rFonts w:asciiTheme="majorHAnsi" w:hAnsiTheme="majorHAnsi"/>
        </w:rPr>
        <w:lastRenderedPageBreak/>
        <w:t xml:space="preserve">State Road Development and Maintenance Strategy </w:t>
      </w:r>
      <w:r>
        <w:rPr>
          <w:rFonts w:asciiTheme="majorHAnsi" w:hAnsiTheme="majorHAnsi"/>
        </w:rPr>
        <w:t>provided preconditions for</w:t>
      </w:r>
      <w:r w:rsidR="000C3CEC" w:rsidRPr="00BA2964">
        <w:rPr>
          <w:rFonts w:asciiTheme="majorHAnsi" w:hAnsiTheme="majorHAnsi"/>
        </w:rPr>
        <w:t xml:space="preserve">: </w:t>
      </w:r>
    </w:p>
    <w:p w14:paraId="4720DA8E" w14:textId="77777777" w:rsidR="00207E7B" w:rsidRDefault="00207E7B" w:rsidP="000C3CEC">
      <w:pPr>
        <w:pStyle w:val="af"/>
        <w:jc w:val="both"/>
        <w:rPr>
          <w:rFonts w:asciiTheme="majorHAnsi" w:hAnsiTheme="majorHAnsi"/>
        </w:rPr>
      </w:pPr>
    </w:p>
    <w:p w14:paraId="587EA8B3" w14:textId="6310D31D" w:rsidR="00F864A1" w:rsidRPr="00F864A1" w:rsidRDefault="00207E7B" w:rsidP="00207E7B">
      <w:pPr>
        <w:pStyle w:val="af"/>
        <w:ind w:left="284" w:hanging="142"/>
        <w:jc w:val="both"/>
        <w:rPr>
          <w:rFonts w:asciiTheme="majorHAnsi" w:hAnsiTheme="majorHAnsi"/>
        </w:rPr>
      </w:pPr>
      <w:r>
        <w:rPr>
          <w:rFonts w:asciiTheme="majorHAnsi" w:hAnsiTheme="majorHAnsi"/>
        </w:rPr>
        <w:t>-</w:t>
      </w:r>
      <w:r>
        <w:rPr>
          <w:rFonts w:asciiTheme="majorHAnsi" w:hAnsiTheme="majorHAnsi"/>
        </w:rPr>
        <w:tab/>
      </w:r>
      <w:r w:rsidRPr="00F864A1">
        <w:rPr>
          <w:rFonts w:asciiTheme="majorHAnsi" w:hAnsiTheme="majorHAnsi"/>
        </w:rPr>
        <w:t>Quality</w:t>
      </w:r>
      <w:r w:rsidR="00F864A1" w:rsidRPr="00F864A1">
        <w:rPr>
          <w:rFonts w:asciiTheme="majorHAnsi" w:hAnsiTheme="majorHAnsi"/>
        </w:rPr>
        <w:t xml:space="preserve"> and timely preparation of planning and project documentation in the sector of development and mai</w:t>
      </w:r>
      <w:r w:rsidR="00F864A1">
        <w:rPr>
          <w:rFonts w:asciiTheme="majorHAnsi" w:hAnsiTheme="majorHAnsi"/>
        </w:rPr>
        <w:t>ntenance of road infrastructure;</w:t>
      </w:r>
    </w:p>
    <w:p w14:paraId="0E1AB6D1" w14:textId="214CAC52" w:rsidR="00F864A1" w:rsidRPr="00F864A1" w:rsidRDefault="00F864A1" w:rsidP="00207E7B">
      <w:pPr>
        <w:pStyle w:val="af"/>
        <w:ind w:left="426" w:hanging="284"/>
        <w:jc w:val="both"/>
        <w:rPr>
          <w:rFonts w:asciiTheme="majorHAnsi" w:hAnsiTheme="majorHAnsi"/>
        </w:rPr>
      </w:pPr>
      <w:r w:rsidRPr="00F864A1">
        <w:rPr>
          <w:rFonts w:asciiTheme="majorHAnsi" w:hAnsiTheme="majorHAnsi"/>
        </w:rPr>
        <w:t xml:space="preserve">- </w:t>
      </w:r>
      <w:r w:rsidR="00207E7B">
        <w:rPr>
          <w:rFonts w:asciiTheme="majorHAnsi" w:hAnsiTheme="majorHAnsi"/>
        </w:rPr>
        <w:t xml:space="preserve"> P</w:t>
      </w:r>
      <w:r w:rsidRPr="00F864A1">
        <w:rPr>
          <w:rFonts w:asciiTheme="majorHAnsi" w:hAnsiTheme="majorHAnsi"/>
        </w:rPr>
        <w:t xml:space="preserve">lanning and providing the necessary funds for investing in the </w:t>
      </w:r>
      <w:r>
        <w:rPr>
          <w:rFonts w:asciiTheme="majorHAnsi" w:hAnsiTheme="majorHAnsi"/>
        </w:rPr>
        <w:t>road</w:t>
      </w:r>
      <w:r w:rsidRPr="00F864A1">
        <w:rPr>
          <w:rFonts w:asciiTheme="majorHAnsi" w:hAnsiTheme="majorHAnsi"/>
        </w:rPr>
        <w:t xml:space="preserve"> </w:t>
      </w:r>
      <w:r>
        <w:rPr>
          <w:rFonts w:asciiTheme="majorHAnsi" w:hAnsiTheme="majorHAnsi"/>
        </w:rPr>
        <w:t>network of</w:t>
      </w:r>
      <w:r w:rsidRPr="00F864A1">
        <w:rPr>
          <w:rFonts w:asciiTheme="majorHAnsi" w:hAnsiTheme="majorHAnsi"/>
        </w:rPr>
        <w:t xml:space="preserve"> Montenegro</w:t>
      </w:r>
      <w:r>
        <w:rPr>
          <w:rFonts w:asciiTheme="majorHAnsi" w:hAnsiTheme="majorHAnsi"/>
        </w:rPr>
        <w:t>;</w:t>
      </w:r>
    </w:p>
    <w:p w14:paraId="5F1B135B" w14:textId="40FE484D" w:rsidR="000C3CEC" w:rsidRPr="00F864A1" w:rsidRDefault="00F864A1" w:rsidP="00207E7B">
      <w:pPr>
        <w:pStyle w:val="af"/>
        <w:ind w:left="426" w:hanging="284"/>
        <w:jc w:val="both"/>
        <w:rPr>
          <w:rFonts w:asciiTheme="majorHAnsi" w:hAnsiTheme="majorHAnsi"/>
        </w:rPr>
      </w:pPr>
      <w:r w:rsidRPr="00F864A1">
        <w:rPr>
          <w:rFonts w:asciiTheme="majorHAnsi" w:hAnsiTheme="majorHAnsi"/>
        </w:rPr>
        <w:t xml:space="preserve">- </w:t>
      </w:r>
      <w:r w:rsidR="00207E7B">
        <w:rPr>
          <w:rFonts w:asciiTheme="majorHAnsi" w:hAnsiTheme="majorHAnsi"/>
        </w:rPr>
        <w:t xml:space="preserve"> </w:t>
      </w:r>
      <w:r w:rsidR="00207E7B" w:rsidRPr="00F864A1">
        <w:rPr>
          <w:rFonts w:asciiTheme="majorHAnsi" w:hAnsiTheme="majorHAnsi"/>
        </w:rPr>
        <w:t>A</w:t>
      </w:r>
      <w:r w:rsidRPr="00F864A1">
        <w:rPr>
          <w:rFonts w:asciiTheme="majorHAnsi" w:hAnsiTheme="majorHAnsi"/>
        </w:rPr>
        <w:t xml:space="preserve"> rational policy of building and managing state roads.</w:t>
      </w:r>
    </w:p>
    <w:p w14:paraId="3CA3F081" w14:textId="6077B36A" w:rsidR="000C3CEC" w:rsidRDefault="009D56F5" w:rsidP="000C3CEC">
      <w:pPr>
        <w:spacing w:before="100" w:beforeAutospacing="1"/>
        <w:jc w:val="both"/>
        <w:rPr>
          <w:rFonts w:ascii="Cambria" w:hAnsi="Cambria"/>
          <w:b/>
          <w:sz w:val="24"/>
          <w:u w:val="single"/>
        </w:rPr>
      </w:pPr>
      <w:r>
        <w:rPr>
          <w:rFonts w:ascii="Cambria" w:hAnsi="Cambria"/>
          <w:b/>
          <w:sz w:val="24"/>
          <w:u w:val="single"/>
        </w:rPr>
        <w:t>Railway Development Strategy 2017-2027</w:t>
      </w:r>
    </w:p>
    <w:p w14:paraId="4E11CCC8" w14:textId="0C84334F" w:rsidR="009D56F5" w:rsidRDefault="009D56F5" w:rsidP="00B92CD9">
      <w:pPr>
        <w:spacing w:before="100" w:beforeAutospacing="1" w:line="240" w:lineRule="auto"/>
        <w:jc w:val="both"/>
        <w:rPr>
          <w:rFonts w:ascii="Cambria" w:hAnsi="Cambria"/>
          <w:sz w:val="24"/>
        </w:rPr>
      </w:pPr>
      <w:r>
        <w:rPr>
          <w:rFonts w:ascii="Cambria" w:hAnsi="Cambria"/>
          <w:sz w:val="24"/>
        </w:rPr>
        <w:t xml:space="preserve">The principles on which the </w:t>
      </w:r>
      <w:r w:rsidRPr="009D56F5">
        <w:rPr>
          <w:rFonts w:ascii="Cambria" w:hAnsi="Cambria"/>
          <w:sz w:val="24"/>
        </w:rPr>
        <w:t xml:space="preserve">Railway Development Strategy of Montenegro is based are </w:t>
      </w:r>
      <w:r>
        <w:rPr>
          <w:rFonts w:ascii="Cambria" w:hAnsi="Cambria"/>
          <w:sz w:val="24"/>
        </w:rPr>
        <w:t>in aligned with</w:t>
      </w:r>
      <w:r w:rsidRPr="009D56F5">
        <w:rPr>
          <w:rFonts w:ascii="Cambria" w:hAnsi="Cambria"/>
          <w:sz w:val="24"/>
        </w:rPr>
        <w:t xml:space="preserve"> the transport policy of the European Union, the Transport Development Strategy of Montenegro 2007-2015 and the Negotiations on EU Accession.</w:t>
      </w:r>
    </w:p>
    <w:p w14:paraId="366CA95C" w14:textId="65E185C5" w:rsidR="000C3CEC" w:rsidRPr="00B92CD9" w:rsidRDefault="009D56F5" w:rsidP="00B92CD9">
      <w:pPr>
        <w:spacing w:before="100" w:beforeAutospacing="1" w:line="240" w:lineRule="auto"/>
        <w:jc w:val="both"/>
        <w:rPr>
          <w:rFonts w:ascii="Cambria" w:hAnsi="Cambria"/>
          <w:sz w:val="24"/>
        </w:rPr>
      </w:pPr>
      <w:r w:rsidRPr="009D56F5">
        <w:rPr>
          <w:rFonts w:ascii="Cambria" w:hAnsi="Cambria"/>
          <w:sz w:val="24"/>
        </w:rPr>
        <w:t xml:space="preserve">The railway development vision is reflected in the development of a railway system that will </w:t>
      </w:r>
      <w:r>
        <w:rPr>
          <w:rFonts w:ascii="Cambria" w:hAnsi="Cambria"/>
          <w:sz w:val="24"/>
        </w:rPr>
        <w:t xml:space="preserve">be market-oriented, sustainable, which </w:t>
      </w:r>
      <w:r w:rsidRPr="009D56F5">
        <w:rPr>
          <w:rFonts w:ascii="Cambria" w:hAnsi="Cambria"/>
          <w:sz w:val="24"/>
        </w:rPr>
        <w:t>will support the economic development of Montenegro and integrated into th</w:t>
      </w:r>
      <w:r w:rsidR="00B92CD9">
        <w:rPr>
          <w:rFonts w:ascii="Cambria" w:hAnsi="Cambria"/>
          <w:sz w:val="24"/>
        </w:rPr>
        <w:t>e Single European Railway Area.</w:t>
      </w:r>
    </w:p>
    <w:p w14:paraId="526D5A64" w14:textId="4B65F1B4" w:rsidR="00207E7B" w:rsidRDefault="009D56F5" w:rsidP="000C3CEC">
      <w:pPr>
        <w:pStyle w:val="af"/>
        <w:jc w:val="both"/>
        <w:rPr>
          <w:rFonts w:asciiTheme="majorHAnsi" w:hAnsiTheme="majorHAnsi"/>
        </w:rPr>
      </w:pPr>
      <w:r>
        <w:rPr>
          <w:rFonts w:asciiTheme="majorHAnsi" w:hAnsiTheme="majorHAnsi"/>
        </w:rPr>
        <w:t>Railway system of Montenegro</w:t>
      </w:r>
      <w:r w:rsidR="00B92CD9">
        <w:rPr>
          <w:rFonts w:asciiTheme="majorHAnsi" w:hAnsiTheme="majorHAnsi"/>
        </w:rPr>
        <w:t xml:space="preserve"> will be developet in a way to:</w:t>
      </w:r>
    </w:p>
    <w:p w14:paraId="526A1CD7" w14:textId="2B98F7CD" w:rsidR="009D56F5" w:rsidRPr="009D56F5" w:rsidRDefault="009D56F5" w:rsidP="00207E7B">
      <w:pPr>
        <w:pStyle w:val="af"/>
        <w:ind w:left="284" w:hanging="142"/>
        <w:jc w:val="both"/>
        <w:rPr>
          <w:rFonts w:asciiTheme="majorHAnsi" w:hAnsiTheme="majorHAnsi"/>
        </w:rPr>
      </w:pPr>
      <w:r>
        <w:rPr>
          <w:rFonts w:asciiTheme="majorHAnsi" w:hAnsiTheme="majorHAnsi"/>
        </w:rPr>
        <w:t xml:space="preserve">- </w:t>
      </w:r>
      <w:r w:rsidR="00207E7B">
        <w:rPr>
          <w:rFonts w:asciiTheme="majorHAnsi" w:hAnsiTheme="majorHAnsi"/>
        </w:rPr>
        <w:tab/>
        <w:t>P</w:t>
      </w:r>
      <w:r w:rsidRPr="009D56F5">
        <w:rPr>
          <w:rFonts w:asciiTheme="majorHAnsi" w:hAnsiTheme="majorHAnsi"/>
        </w:rPr>
        <w:t>lace users in the center of transport policy - transparent provision and use of funds for railway infrastructure;</w:t>
      </w:r>
    </w:p>
    <w:p w14:paraId="4BE13A7F" w14:textId="15890BF7" w:rsidR="009D56F5" w:rsidRPr="009D56F5" w:rsidRDefault="009D56F5" w:rsidP="00207E7B">
      <w:pPr>
        <w:pStyle w:val="af"/>
        <w:ind w:left="284" w:hanging="142"/>
        <w:jc w:val="both"/>
        <w:rPr>
          <w:rFonts w:asciiTheme="majorHAnsi" w:hAnsiTheme="majorHAnsi"/>
        </w:rPr>
      </w:pPr>
      <w:r w:rsidRPr="009D56F5">
        <w:rPr>
          <w:rFonts w:asciiTheme="majorHAnsi" w:hAnsiTheme="majorHAnsi"/>
        </w:rPr>
        <w:t xml:space="preserve">- </w:t>
      </w:r>
      <w:r w:rsidR="00207E7B">
        <w:rPr>
          <w:rFonts w:asciiTheme="majorHAnsi" w:hAnsiTheme="majorHAnsi"/>
        </w:rPr>
        <w:tab/>
        <w:t>E</w:t>
      </w:r>
      <w:r w:rsidRPr="009D56F5">
        <w:rPr>
          <w:rFonts w:asciiTheme="majorHAnsi" w:hAnsiTheme="majorHAnsi"/>
        </w:rPr>
        <w:t>ncourages financial sustainability and self-sustainability of railway infrastructure;</w:t>
      </w:r>
    </w:p>
    <w:p w14:paraId="1A8E048A" w14:textId="13A4B8DC" w:rsidR="009D56F5" w:rsidRPr="009D56F5" w:rsidRDefault="009D56F5" w:rsidP="00207E7B">
      <w:pPr>
        <w:pStyle w:val="af"/>
        <w:ind w:left="284" w:hanging="142"/>
        <w:jc w:val="both"/>
        <w:rPr>
          <w:rFonts w:asciiTheme="majorHAnsi" w:hAnsiTheme="majorHAnsi"/>
        </w:rPr>
      </w:pPr>
      <w:r w:rsidRPr="009D56F5">
        <w:rPr>
          <w:rFonts w:asciiTheme="majorHAnsi" w:hAnsiTheme="majorHAnsi"/>
        </w:rPr>
        <w:t xml:space="preserve">- </w:t>
      </w:r>
      <w:r w:rsidR="00207E7B">
        <w:rPr>
          <w:rFonts w:asciiTheme="majorHAnsi" w:hAnsiTheme="majorHAnsi"/>
        </w:rPr>
        <w:tab/>
        <w:t>P</w:t>
      </w:r>
      <w:r w:rsidRPr="009D56F5">
        <w:rPr>
          <w:rFonts w:asciiTheme="majorHAnsi" w:hAnsiTheme="majorHAnsi"/>
        </w:rPr>
        <w:t>rovides quality and responsible maintenance of railway infrastructure and regularity of traffic;</w:t>
      </w:r>
    </w:p>
    <w:p w14:paraId="5550D2E9" w14:textId="4A422F16" w:rsidR="009D56F5" w:rsidRPr="009D56F5" w:rsidRDefault="00E46C1C" w:rsidP="00207E7B">
      <w:pPr>
        <w:pStyle w:val="af"/>
        <w:ind w:left="284" w:hanging="142"/>
        <w:jc w:val="both"/>
        <w:rPr>
          <w:rFonts w:asciiTheme="majorHAnsi" w:hAnsiTheme="majorHAnsi"/>
        </w:rPr>
      </w:pPr>
      <w:r>
        <w:rPr>
          <w:rFonts w:asciiTheme="majorHAnsi" w:hAnsiTheme="majorHAnsi"/>
        </w:rPr>
        <w:t xml:space="preserve">- </w:t>
      </w:r>
      <w:r w:rsidR="00207E7B">
        <w:rPr>
          <w:rFonts w:asciiTheme="majorHAnsi" w:hAnsiTheme="majorHAnsi"/>
        </w:rPr>
        <w:tab/>
        <w:t>M</w:t>
      </w:r>
      <w:r>
        <w:rPr>
          <w:rFonts w:asciiTheme="majorHAnsi" w:hAnsiTheme="majorHAnsi"/>
        </w:rPr>
        <w:t>aximize</w:t>
      </w:r>
      <w:r w:rsidR="009D56F5" w:rsidRPr="009D56F5">
        <w:rPr>
          <w:rFonts w:asciiTheme="majorHAnsi" w:hAnsiTheme="majorHAnsi"/>
        </w:rPr>
        <w:t xml:space="preserve"> the development potentials of the region</w:t>
      </w:r>
      <w:r w:rsidR="009D56F5">
        <w:rPr>
          <w:rFonts w:asciiTheme="majorHAnsi" w:hAnsiTheme="majorHAnsi"/>
        </w:rPr>
        <w:t>s</w:t>
      </w:r>
      <w:r w:rsidR="009D56F5" w:rsidRPr="009D56F5">
        <w:rPr>
          <w:rFonts w:asciiTheme="majorHAnsi" w:hAnsiTheme="majorHAnsi"/>
        </w:rPr>
        <w:t xml:space="preserve"> of Montenegro, </w:t>
      </w:r>
      <w:r w:rsidR="009D56F5">
        <w:rPr>
          <w:rFonts w:asciiTheme="majorHAnsi" w:hAnsiTheme="majorHAnsi"/>
        </w:rPr>
        <w:t>be</w:t>
      </w:r>
      <w:r w:rsidR="009D56F5" w:rsidRPr="009D56F5">
        <w:rPr>
          <w:rFonts w:asciiTheme="majorHAnsi" w:hAnsiTheme="majorHAnsi"/>
        </w:rPr>
        <w:t xml:space="preserve"> competitive</w:t>
      </w:r>
      <w:r w:rsidR="009D56F5">
        <w:rPr>
          <w:rFonts w:asciiTheme="majorHAnsi" w:hAnsiTheme="majorHAnsi"/>
        </w:rPr>
        <w:t xml:space="preserve"> and</w:t>
      </w:r>
      <w:r w:rsidR="009D56F5" w:rsidRPr="009D56F5">
        <w:rPr>
          <w:rFonts w:asciiTheme="majorHAnsi" w:hAnsiTheme="majorHAnsi"/>
        </w:rPr>
        <w:t xml:space="preserve"> with the improved service in the transport of passengers and goods;</w:t>
      </w:r>
    </w:p>
    <w:p w14:paraId="18B81801" w14:textId="15E490CD" w:rsidR="009D56F5" w:rsidRPr="009D56F5" w:rsidRDefault="00E46C1C" w:rsidP="00207E7B">
      <w:pPr>
        <w:pStyle w:val="af"/>
        <w:ind w:left="284" w:hanging="142"/>
        <w:jc w:val="both"/>
        <w:rPr>
          <w:rFonts w:asciiTheme="majorHAnsi" w:hAnsiTheme="majorHAnsi"/>
        </w:rPr>
      </w:pPr>
      <w:r>
        <w:rPr>
          <w:rFonts w:asciiTheme="majorHAnsi" w:hAnsiTheme="majorHAnsi"/>
        </w:rPr>
        <w:t xml:space="preserve">- </w:t>
      </w:r>
      <w:r w:rsidR="00207E7B">
        <w:rPr>
          <w:rFonts w:asciiTheme="majorHAnsi" w:hAnsiTheme="majorHAnsi"/>
        </w:rPr>
        <w:tab/>
        <w:t>S</w:t>
      </w:r>
      <w:r>
        <w:rPr>
          <w:rFonts w:asciiTheme="majorHAnsi" w:hAnsiTheme="majorHAnsi"/>
        </w:rPr>
        <w:t>upport</w:t>
      </w:r>
      <w:r w:rsidR="009D56F5" w:rsidRPr="009D56F5">
        <w:rPr>
          <w:rFonts w:asciiTheme="majorHAnsi" w:hAnsiTheme="majorHAnsi"/>
        </w:rPr>
        <w:t xml:space="preserve"> an efficient and effective system of state institutions that take care of the railway sector;</w:t>
      </w:r>
    </w:p>
    <w:p w14:paraId="697D8C4B" w14:textId="1CFC625B" w:rsidR="009D56F5" w:rsidRPr="009D56F5" w:rsidRDefault="00E46C1C" w:rsidP="00207E7B">
      <w:pPr>
        <w:pStyle w:val="af"/>
        <w:ind w:left="284" w:hanging="142"/>
        <w:jc w:val="both"/>
        <w:rPr>
          <w:rFonts w:asciiTheme="majorHAnsi" w:hAnsiTheme="majorHAnsi"/>
        </w:rPr>
      </w:pPr>
      <w:r>
        <w:rPr>
          <w:rFonts w:asciiTheme="majorHAnsi" w:hAnsiTheme="majorHAnsi"/>
        </w:rPr>
        <w:t>-</w:t>
      </w:r>
      <w:r w:rsidR="00207E7B">
        <w:rPr>
          <w:rFonts w:asciiTheme="majorHAnsi" w:hAnsiTheme="majorHAnsi"/>
        </w:rPr>
        <w:tab/>
        <w:t>M</w:t>
      </w:r>
      <w:r w:rsidR="009D56F5" w:rsidRPr="009D56F5">
        <w:rPr>
          <w:rFonts w:asciiTheme="majorHAnsi" w:hAnsiTheme="majorHAnsi"/>
        </w:rPr>
        <w:t>inimizes the negative impacts of transport on the environment;</w:t>
      </w:r>
    </w:p>
    <w:p w14:paraId="6EE433DC" w14:textId="5D9F0D8C" w:rsidR="000C3CEC" w:rsidRPr="009D56F5" w:rsidRDefault="009D56F5" w:rsidP="00207E7B">
      <w:pPr>
        <w:pStyle w:val="af"/>
        <w:ind w:left="284" w:hanging="142"/>
        <w:jc w:val="both"/>
        <w:rPr>
          <w:rFonts w:asciiTheme="majorHAnsi" w:hAnsiTheme="majorHAnsi"/>
        </w:rPr>
      </w:pPr>
      <w:r w:rsidRPr="009D56F5">
        <w:rPr>
          <w:rFonts w:asciiTheme="majorHAnsi" w:hAnsiTheme="majorHAnsi"/>
        </w:rPr>
        <w:t xml:space="preserve">- </w:t>
      </w:r>
      <w:r w:rsidR="00207E7B">
        <w:rPr>
          <w:rFonts w:asciiTheme="majorHAnsi" w:hAnsiTheme="majorHAnsi"/>
        </w:rPr>
        <w:tab/>
        <w:t>B</w:t>
      </w:r>
      <w:r w:rsidRPr="009D56F5">
        <w:rPr>
          <w:rFonts w:asciiTheme="majorHAnsi" w:hAnsiTheme="majorHAnsi"/>
        </w:rPr>
        <w:t xml:space="preserve">e </w:t>
      </w:r>
      <w:r w:rsidR="00E46C1C">
        <w:rPr>
          <w:rFonts w:asciiTheme="majorHAnsi" w:hAnsiTheme="majorHAnsi"/>
        </w:rPr>
        <w:t>alligned</w:t>
      </w:r>
      <w:r w:rsidRPr="009D56F5">
        <w:rPr>
          <w:rFonts w:asciiTheme="majorHAnsi" w:hAnsiTheme="majorHAnsi"/>
        </w:rPr>
        <w:t xml:space="preserve"> with the expansion of the TNT network in the Western Balkans and support the process of integration of Montenegro into the European Union.</w:t>
      </w:r>
      <w:r>
        <w:rPr>
          <w:rFonts w:asciiTheme="majorHAnsi" w:hAnsiTheme="majorHAnsi"/>
        </w:rPr>
        <w:t xml:space="preserve"> </w:t>
      </w:r>
    </w:p>
    <w:p w14:paraId="63E9DA05" w14:textId="77777777" w:rsidR="00E46C1C" w:rsidRDefault="00E46C1C" w:rsidP="000C3CEC">
      <w:pPr>
        <w:pStyle w:val="af"/>
        <w:jc w:val="both"/>
        <w:rPr>
          <w:rFonts w:asciiTheme="majorHAnsi" w:hAnsiTheme="majorHAnsi"/>
        </w:rPr>
      </w:pPr>
    </w:p>
    <w:p w14:paraId="3EA27FB2" w14:textId="06C0169E" w:rsidR="00E46C1C" w:rsidRDefault="00E46C1C" w:rsidP="000C3CEC">
      <w:pPr>
        <w:pStyle w:val="af"/>
        <w:jc w:val="both"/>
        <w:rPr>
          <w:rFonts w:asciiTheme="majorHAnsi" w:hAnsiTheme="majorHAnsi"/>
        </w:rPr>
      </w:pPr>
      <w:r w:rsidRPr="00E46C1C">
        <w:rPr>
          <w:rFonts w:asciiTheme="majorHAnsi" w:hAnsiTheme="majorHAnsi"/>
        </w:rPr>
        <w:t>The goals of the Railway Development Strategy</w:t>
      </w:r>
      <w:r>
        <w:rPr>
          <w:rFonts w:asciiTheme="majorHAnsi" w:hAnsiTheme="majorHAnsi"/>
        </w:rPr>
        <w:t xml:space="preserve"> of</w:t>
      </w:r>
      <w:r w:rsidRPr="00E46C1C">
        <w:rPr>
          <w:rFonts w:asciiTheme="majorHAnsi" w:hAnsiTheme="majorHAnsi"/>
        </w:rPr>
        <w:t xml:space="preserve"> </w:t>
      </w:r>
      <w:r>
        <w:rPr>
          <w:rFonts w:asciiTheme="majorHAnsi" w:hAnsiTheme="majorHAnsi"/>
        </w:rPr>
        <w:t>Montenegro</w:t>
      </w:r>
      <w:r w:rsidRPr="00E46C1C">
        <w:rPr>
          <w:rFonts w:asciiTheme="majorHAnsi" w:hAnsiTheme="majorHAnsi"/>
        </w:rPr>
        <w:t xml:space="preserve"> are adapted to the public interest, specifics and size of the railway sector.</w:t>
      </w:r>
    </w:p>
    <w:p w14:paraId="1D0FF56F" w14:textId="77777777" w:rsidR="002026F2" w:rsidRPr="00BA2964" w:rsidRDefault="002026F2" w:rsidP="000C3CEC">
      <w:pPr>
        <w:pStyle w:val="af"/>
        <w:jc w:val="both"/>
        <w:rPr>
          <w:rFonts w:asciiTheme="majorHAnsi" w:hAnsiTheme="majorHAnsi"/>
        </w:rPr>
      </w:pPr>
    </w:p>
    <w:p w14:paraId="08475621" w14:textId="1567448C" w:rsidR="000C3CEC" w:rsidRDefault="00E46C1C" w:rsidP="000C3CEC">
      <w:pPr>
        <w:pStyle w:val="af"/>
        <w:jc w:val="both"/>
        <w:rPr>
          <w:rFonts w:asciiTheme="majorHAnsi" w:hAnsiTheme="majorHAnsi"/>
        </w:rPr>
      </w:pPr>
      <w:r>
        <w:rPr>
          <w:rFonts w:asciiTheme="majorHAnsi" w:hAnsiTheme="majorHAnsi"/>
        </w:rPr>
        <w:t xml:space="preserve">Strategic goals defined through </w:t>
      </w:r>
      <w:r w:rsidRPr="00E46C1C">
        <w:rPr>
          <w:rFonts w:asciiTheme="majorHAnsi" w:hAnsiTheme="majorHAnsi"/>
        </w:rPr>
        <w:t>Railway Development Strategy</w:t>
      </w:r>
      <w:r w:rsidR="000C3CEC" w:rsidRPr="00BA2964">
        <w:rPr>
          <w:rFonts w:asciiTheme="majorHAnsi" w:hAnsiTheme="majorHAnsi"/>
        </w:rPr>
        <w:t>:</w:t>
      </w:r>
    </w:p>
    <w:p w14:paraId="43A833B0" w14:textId="77777777" w:rsidR="000C3105" w:rsidRDefault="000C3105" w:rsidP="000C3CEC">
      <w:pPr>
        <w:pStyle w:val="af"/>
        <w:jc w:val="both"/>
        <w:rPr>
          <w:rFonts w:asciiTheme="majorHAnsi" w:hAnsiTheme="majorHAnsi"/>
        </w:rPr>
      </w:pPr>
    </w:p>
    <w:p w14:paraId="35CF4D0A" w14:textId="42E6C3A5" w:rsidR="000C3105" w:rsidRPr="000C3105" w:rsidRDefault="000C3105" w:rsidP="00207E7B">
      <w:pPr>
        <w:pStyle w:val="af"/>
        <w:ind w:left="284" w:hanging="284"/>
        <w:jc w:val="both"/>
        <w:rPr>
          <w:rFonts w:asciiTheme="majorHAnsi" w:hAnsiTheme="majorHAnsi"/>
        </w:rPr>
      </w:pPr>
      <w:r w:rsidRPr="000C3105">
        <w:rPr>
          <w:rFonts w:asciiTheme="majorHAnsi" w:hAnsiTheme="majorHAnsi"/>
        </w:rPr>
        <w:t xml:space="preserve">1. </w:t>
      </w:r>
      <w:r w:rsidRPr="000C3105">
        <w:rPr>
          <w:rFonts w:asciiTheme="majorHAnsi" w:hAnsiTheme="majorHAnsi"/>
          <w:i/>
        </w:rPr>
        <w:t xml:space="preserve">Optimum use of the infrastructure </w:t>
      </w:r>
      <w:r w:rsidRPr="000C3105">
        <w:rPr>
          <w:rFonts w:asciiTheme="majorHAnsi" w:hAnsiTheme="majorHAnsi"/>
        </w:rPr>
        <w:t>which</w:t>
      </w:r>
      <w:r w:rsidRPr="000C3105">
        <w:rPr>
          <w:rFonts w:asciiTheme="majorHAnsi" w:hAnsiTheme="majorHAnsi"/>
          <w:i/>
        </w:rPr>
        <w:t xml:space="preserve"> </w:t>
      </w:r>
      <w:r w:rsidRPr="000C3105">
        <w:rPr>
          <w:rFonts w:asciiTheme="majorHAnsi" w:hAnsiTheme="majorHAnsi"/>
        </w:rPr>
        <w:t>will be realized through</w:t>
      </w:r>
      <w:r w:rsidRPr="000C3105">
        <w:rPr>
          <w:rFonts w:asciiTheme="majorHAnsi" w:hAnsiTheme="majorHAnsi"/>
          <w:i/>
        </w:rPr>
        <w:t>:</w:t>
      </w:r>
    </w:p>
    <w:p w14:paraId="6CCB4FB2" w14:textId="60B095CB" w:rsidR="000C3105" w:rsidRPr="000C3105" w:rsidRDefault="000C3105" w:rsidP="00207E7B">
      <w:pPr>
        <w:pStyle w:val="af"/>
        <w:ind w:left="567" w:hanging="284"/>
        <w:jc w:val="both"/>
        <w:rPr>
          <w:rFonts w:asciiTheme="majorHAnsi" w:hAnsiTheme="majorHAnsi"/>
        </w:rPr>
      </w:pPr>
      <w:r w:rsidRPr="000C3105">
        <w:rPr>
          <w:rFonts w:asciiTheme="majorHAnsi" w:hAnsiTheme="majorHAnsi"/>
        </w:rPr>
        <w:t xml:space="preserve">- </w:t>
      </w:r>
      <w:r>
        <w:rPr>
          <w:rFonts w:asciiTheme="majorHAnsi" w:hAnsiTheme="majorHAnsi"/>
        </w:rPr>
        <w:tab/>
      </w:r>
      <w:r w:rsidR="00207E7B">
        <w:rPr>
          <w:rFonts w:asciiTheme="majorHAnsi" w:hAnsiTheme="majorHAnsi"/>
        </w:rPr>
        <w:t>P</w:t>
      </w:r>
      <w:r w:rsidRPr="000C3105">
        <w:rPr>
          <w:rFonts w:asciiTheme="majorHAnsi" w:hAnsiTheme="majorHAnsi"/>
        </w:rPr>
        <w:t>utting users at the center of transport policy - transparency, provision and use of funds for railway infrastructure</w:t>
      </w:r>
      <w:r>
        <w:rPr>
          <w:rFonts w:asciiTheme="majorHAnsi" w:hAnsiTheme="majorHAnsi"/>
        </w:rPr>
        <w:t>;</w:t>
      </w:r>
    </w:p>
    <w:p w14:paraId="4EBD626A" w14:textId="31872601" w:rsidR="000C3105" w:rsidRPr="000C3105" w:rsidRDefault="000C3105" w:rsidP="00207E7B">
      <w:pPr>
        <w:pStyle w:val="af"/>
        <w:ind w:left="567" w:hanging="284"/>
        <w:jc w:val="both"/>
        <w:rPr>
          <w:rFonts w:asciiTheme="majorHAnsi" w:hAnsiTheme="majorHAnsi"/>
        </w:rPr>
      </w:pPr>
      <w:r w:rsidRPr="000C3105">
        <w:rPr>
          <w:rFonts w:asciiTheme="majorHAnsi" w:hAnsiTheme="majorHAnsi"/>
        </w:rPr>
        <w:t xml:space="preserve">- </w:t>
      </w:r>
      <w:r>
        <w:rPr>
          <w:rFonts w:asciiTheme="majorHAnsi" w:hAnsiTheme="majorHAnsi"/>
        </w:rPr>
        <w:tab/>
      </w:r>
      <w:r w:rsidR="00207E7B">
        <w:rPr>
          <w:rFonts w:asciiTheme="majorHAnsi" w:hAnsiTheme="majorHAnsi"/>
        </w:rPr>
        <w:t>F</w:t>
      </w:r>
      <w:r w:rsidRPr="000C3105">
        <w:rPr>
          <w:rFonts w:asciiTheme="majorHAnsi" w:hAnsiTheme="majorHAnsi"/>
        </w:rPr>
        <w:t>inancial sustainability and self-sustainability of railway infrastructure</w:t>
      </w:r>
      <w:r>
        <w:rPr>
          <w:rFonts w:asciiTheme="majorHAnsi" w:hAnsiTheme="majorHAnsi"/>
        </w:rPr>
        <w:t>;</w:t>
      </w:r>
    </w:p>
    <w:p w14:paraId="527554FF" w14:textId="137CA2A4" w:rsidR="000C3105" w:rsidRPr="000C3105" w:rsidRDefault="000C3105" w:rsidP="00207E7B">
      <w:pPr>
        <w:pStyle w:val="af"/>
        <w:ind w:left="567" w:hanging="284"/>
        <w:jc w:val="both"/>
        <w:rPr>
          <w:rFonts w:asciiTheme="majorHAnsi" w:hAnsiTheme="majorHAnsi"/>
        </w:rPr>
      </w:pPr>
      <w:r w:rsidRPr="000C3105">
        <w:rPr>
          <w:rFonts w:asciiTheme="majorHAnsi" w:hAnsiTheme="majorHAnsi"/>
        </w:rPr>
        <w:t xml:space="preserve">- </w:t>
      </w:r>
      <w:r>
        <w:rPr>
          <w:rFonts w:asciiTheme="majorHAnsi" w:hAnsiTheme="majorHAnsi"/>
        </w:rPr>
        <w:tab/>
      </w:r>
      <w:r w:rsidR="00207E7B">
        <w:rPr>
          <w:rFonts w:asciiTheme="majorHAnsi" w:hAnsiTheme="majorHAnsi"/>
        </w:rPr>
        <w:t>Q</w:t>
      </w:r>
      <w:r w:rsidRPr="000C3105">
        <w:rPr>
          <w:rFonts w:asciiTheme="majorHAnsi" w:hAnsiTheme="majorHAnsi"/>
        </w:rPr>
        <w:t>uality and responsible maintenance of railway infrastructure and regularity of traffic</w:t>
      </w:r>
      <w:r>
        <w:rPr>
          <w:rFonts w:asciiTheme="majorHAnsi" w:hAnsiTheme="majorHAnsi"/>
        </w:rPr>
        <w:t>;</w:t>
      </w:r>
    </w:p>
    <w:p w14:paraId="7A4AA854" w14:textId="0515ED4E" w:rsidR="000C3105" w:rsidRPr="000C3105" w:rsidRDefault="000C3105" w:rsidP="00207E7B">
      <w:pPr>
        <w:pStyle w:val="af"/>
        <w:ind w:left="567" w:hanging="284"/>
        <w:jc w:val="both"/>
        <w:rPr>
          <w:rFonts w:asciiTheme="majorHAnsi" w:hAnsiTheme="majorHAnsi"/>
        </w:rPr>
      </w:pPr>
      <w:r w:rsidRPr="000C3105">
        <w:rPr>
          <w:rFonts w:asciiTheme="majorHAnsi" w:hAnsiTheme="majorHAnsi"/>
        </w:rPr>
        <w:t xml:space="preserve">- </w:t>
      </w:r>
      <w:r>
        <w:rPr>
          <w:rFonts w:asciiTheme="majorHAnsi" w:hAnsiTheme="majorHAnsi"/>
        </w:rPr>
        <w:tab/>
      </w:r>
      <w:r w:rsidR="00207E7B">
        <w:rPr>
          <w:rFonts w:asciiTheme="majorHAnsi" w:hAnsiTheme="majorHAnsi"/>
        </w:rPr>
        <w:t>M</w:t>
      </w:r>
      <w:r w:rsidRPr="000C3105">
        <w:rPr>
          <w:rFonts w:asciiTheme="majorHAnsi" w:hAnsiTheme="majorHAnsi"/>
        </w:rPr>
        <w:t>aximizing the development potentials of the region</w:t>
      </w:r>
      <w:r>
        <w:rPr>
          <w:rFonts w:asciiTheme="majorHAnsi" w:hAnsiTheme="majorHAnsi"/>
        </w:rPr>
        <w:t>s</w:t>
      </w:r>
      <w:r w:rsidRPr="000C3105">
        <w:rPr>
          <w:rFonts w:asciiTheme="majorHAnsi" w:hAnsiTheme="majorHAnsi"/>
        </w:rPr>
        <w:t xml:space="preserve"> of Montenegro through the improvement of rail services</w:t>
      </w:r>
      <w:r>
        <w:rPr>
          <w:rFonts w:asciiTheme="majorHAnsi" w:hAnsiTheme="majorHAnsi"/>
        </w:rPr>
        <w:t>.</w:t>
      </w:r>
    </w:p>
    <w:p w14:paraId="1D289BB9" w14:textId="77777777" w:rsidR="000C3105" w:rsidRPr="000C3105" w:rsidRDefault="000C3105" w:rsidP="000C3105">
      <w:pPr>
        <w:pStyle w:val="af"/>
        <w:jc w:val="both"/>
        <w:rPr>
          <w:rFonts w:asciiTheme="majorHAnsi" w:hAnsiTheme="majorHAnsi"/>
        </w:rPr>
      </w:pPr>
      <w:r w:rsidRPr="000C3105">
        <w:rPr>
          <w:rFonts w:asciiTheme="majorHAnsi" w:hAnsiTheme="majorHAnsi"/>
        </w:rPr>
        <w:t xml:space="preserve">2. </w:t>
      </w:r>
      <w:r w:rsidRPr="000C3105">
        <w:rPr>
          <w:rFonts w:asciiTheme="majorHAnsi" w:hAnsiTheme="majorHAnsi"/>
          <w:i/>
        </w:rPr>
        <w:t xml:space="preserve">The controlled development of the railway sector </w:t>
      </w:r>
      <w:r w:rsidRPr="000C3105">
        <w:rPr>
          <w:rFonts w:asciiTheme="majorHAnsi" w:hAnsiTheme="majorHAnsi"/>
        </w:rPr>
        <w:t>will be realized through:</w:t>
      </w:r>
    </w:p>
    <w:p w14:paraId="39EACFC4" w14:textId="40F8E4AA" w:rsidR="000C3105" w:rsidRPr="000C3105" w:rsidRDefault="000C3105" w:rsidP="00207E7B">
      <w:pPr>
        <w:pStyle w:val="af"/>
        <w:ind w:left="567" w:hanging="283"/>
        <w:jc w:val="both"/>
        <w:rPr>
          <w:rFonts w:asciiTheme="majorHAnsi" w:hAnsiTheme="majorHAnsi"/>
        </w:rPr>
      </w:pPr>
      <w:r w:rsidRPr="000C3105">
        <w:rPr>
          <w:rFonts w:asciiTheme="majorHAnsi" w:hAnsiTheme="majorHAnsi"/>
        </w:rPr>
        <w:t xml:space="preserve">- </w:t>
      </w:r>
      <w:r>
        <w:rPr>
          <w:rFonts w:asciiTheme="majorHAnsi" w:hAnsiTheme="majorHAnsi"/>
        </w:rPr>
        <w:tab/>
      </w:r>
      <w:r w:rsidR="00207E7B">
        <w:rPr>
          <w:rFonts w:asciiTheme="majorHAnsi" w:hAnsiTheme="majorHAnsi"/>
        </w:rPr>
        <w:t>A</w:t>
      </w:r>
      <w:r w:rsidRPr="000C3105">
        <w:rPr>
          <w:rFonts w:asciiTheme="majorHAnsi" w:hAnsiTheme="majorHAnsi"/>
        </w:rPr>
        <w:t>n efficient and effective system of state institutions that take care of the railway sector</w:t>
      </w:r>
      <w:r>
        <w:rPr>
          <w:rFonts w:asciiTheme="majorHAnsi" w:hAnsiTheme="majorHAnsi"/>
        </w:rPr>
        <w:t>;</w:t>
      </w:r>
    </w:p>
    <w:p w14:paraId="00315797" w14:textId="330F024D" w:rsidR="000C3105" w:rsidRPr="000C3105" w:rsidRDefault="000C3105" w:rsidP="00207E7B">
      <w:pPr>
        <w:pStyle w:val="af"/>
        <w:ind w:left="567" w:hanging="283"/>
        <w:jc w:val="both"/>
        <w:rPr>
          <w:rFonts w:asciiTheme="majorHAnsi" w:hAnsiTheme="majorHAnsi"/>
        </w:rPr>
      </w:pPr>
      <w:r w:rsidRPr="000C3105">
        <w:rPr>
          <w:rFonts w:asciiTheme="majorHAnsi" w:hAnsiTheme="majorHAnsi"/>
        </w:rPr>
        <w:t xml:space="preserve">- </w:t>
      </w:r>
      <w:r>
        <w:rPr>
          <w:rFonts w:asciiTheme="majorHAnsi" w:hAnsiTheme="majorHAnsi"/>
        </w:rPr>
        <w:tab/>
      </w:r>
      <w:r w:rsidRPr="000C3105">
        <w:rPr>
          <w:rFonts w:asciiTheme="majorHAnsi" w:hAnsiTheme="majorHAnsi"/>
        </w:rPr>
        <w:t>Functional and modern rail</w:t>
      </w:r>
      <w:r>
        <w:rPr>
          <w:rFonts w:asciiTheme="majorHAnsi" w:hAnsiTheme="majorHAnsi"/>
        </w:rPr>
        <w:t>way</w:t>
      </w:r>
      <w:r w:rsidRPr="000C3105">
        <w:rPr>
          <w:rFonts w:asciiTheme="majorHAnsi" w:hAnsiTheme="majorHAnsi"/>
        </w:rPr>
        <w:t xml:space="preserve"> system capable of confronting </w:t>
      </w:r>
      <w:r>
        <w:rPr>
          <w:rFonts w:asciiTheme="majorHAnsi" w:hAnsiTheme="majorHAnsi"/>
        </w:rPr>
        <w:t xml:space="preserve">to </w:t>
      </w:r>
      <w:r w:rsidRPr="000C3105">
        <w:rPr>
          <w:rFonts w:asciiTheme="majorHAnsi" w:hAnsiTheme="majorHAnsi"/>
        </w:rPr>
        <w:t>competition</w:t>
      </w:r>
      <w:r>
        <w:rPr>
          <w:rFonts w:asciiTheme="majorHAnsi" w:hAnsiTheme="majorHAnsi"/>
        </w:rPr>
        <w:t>;</w:t>
      </w:r>
    </w:p>
    <w:p w14:paraId="7FF9F6F8" w14:textId="15C3019C" w:rsidR="000C3105" w:rsidRPr="000C3105" w:rsidRDefault="000C3105" w:rsidP="000C3105">
      <w:pPr>
        <w:pStyle w:val="af"/>
        <w:jc w:val="both"/>
        <w:rPr>
          <w:rFonts w:asciiTheme="majorHAnsi" w:hAnsiTheme="majorHAnsi"/>
        </w:rPr>
      </w:pPr>
      <w:r w:rsidRPr="000C3105">
        <w:rPr>
          <w:rFonts w:asciiTheme="majorHAnsi" w:hAnsiTheme="majorHAnsi"/>
        </w:rPr>
        <w:t xml:space="preserve">3. </w:t>
      </w:r>
      <w:r w:rsidRPr="000C3105">
        <w:rPr>
          <w:rFonts w:asciiTheme="majorHAnsi" w:hAnsiTheme="majorHAnsi"/>
          <w:i/>
        </w:rPr>
        <w:t>Environment and integration into the European Union</w:t>
      </w:r>
      <w:r w:rsidRPr="000C3105">
        <w:rPr>
          <w:rFonts w:asciiTheme="majorHAnsi" w:hAnsiTheme="majorHAnsi"/>
        </w:rPr>
        <w:t xml:space="preserve"> will be </w:t>
      </w:r>
      <w:r>
        <w:rPr>
          <w:rFonts w:asciiTheme="majorHAnsi" w:hAnsiTheme="majorHAnsi"/>
        </w:rPr>
        <w:t>realized in a way of</w:t>
      </w:r>
      <w:r w:rsidRPr="000C3105">
        <w:rPr>
          <w:rFonts w:asciiTheme="majorHAnsi" w:hAnsiTheme="majorHAnsi"/>
        </w:rPr>
        <w:t>:</w:t>
      </w:r>
    </w:p>
    <w:p w14:paraId="3384945D" w14:textId="39244B77" w:rsidR="000C3105" w:rsidRPr="000C3105" w:rsidRDefault="000C3105" w:rsidP="00207E7B">
      <w:pPr>
        <w:pStyle w:val="af"/>
        <w:ind w:left="567" w:hanging="283"/>
        <w:jc w:val="both"/>
        <w:rPr>
          <w:rFonts w:asciiTheme="majorHAnsi" w:hAnsiTheme="majorHAnsi"/>
        </w:rPr>
      </w:pPr>
      <w:r w:rsidRPr="000C3105">
        <w:rPr>
          <w:rFonts w:asciiTheme="majorHAnsi" w:hAnsiTheme="majorHAnsi"/>
        </w:rPr>
        <w:t xml:space="preserve">- </w:t>
      </w:r>
      <w:r>
        <w:rPr>
          <w:rFonts w:asciiTheme="majorHAnsi" w:hAnsiTheme="majorHAnsi"/>
        </w:rPr>
        <w:tab/>
        <w:t>P</w:t>
      </w:r>
      <w:r w:rsidRPr="000C3105">
        <w:rPr>
          <w:rFonts w:asciiTheme="majorHAnsi" w:hAnsiTheme="majorHAnsi"/>
        </w:rPr>
        <w:t>reserv</w:t>
      </w:r>
      <w:r>
        <w:rPr>
          <w:rFonts w:asciiTheme="majorHAnsi" w:hAnsiTheme="majorHAnsi"/>
        </w:rPr>
        <w:t>ing</w:t>
      </w:r>
      <w:r w:rsidRPr="000C3105">
        <w:rPr>
          <w:rFonts w:asciiTheme="majorHAnsi" w:hAnsiTheme="majorHAnsi"/>
        </w:rPr>
        <w:t xml:space="preserve"> the area of Montenegro from the negative impact of traffic</w:t>
      </w:r>
      <w:r>
        <w:rPr>
          <w:rFonts w:asciiTheme="majorHAnsi" w:hAnsiTheme="majorHAnsi"/>
        </w:rPr>
        <w:t>;</w:t>
      </w:r>
    </w:p>
    <w:p w14:paraId="26D3C8A5" w14:textId="2F9F2A9C" w:rsidR="000C3105" w:rsidRPr="00BA2964" w:rsidRDefault="000C3105" w:rsidP="00207E7B">
      <w:pPr>
        <w:pStyle w:val="af"/>
        <w:ind w:left="567" w:hanging="283"/>
        <w:jc w:val="both"/>
        <w:rPr>
          <w:rFonts w:asciiTheme="majorHAnsi" w:hAnsiTheme="majorHAnsi"/>
        </w:rPr>
      </w:pPr>
      <w:r w:rsidRPr="000C3105">
        <w:rPr>
          <w:rFonts w:asciiTheme="majorHAnsi" w:hAnsiTheme="majorHAnsi"/>
        </w:rPr>
        <w:t xml:space="preserve">- </w:t>
      </w:r>
      <w:r>
        <w:rPr>
          <w:rFonts w:asciiTheme="majorHAnsi" w:hAnsiTheme="majorHAnsi"/>
        </w:rPr>
        <w:tab/>
      </w:r>
      <w:r w:rsidRPr="000C3105">
        <w:rPr>
          <w:rFonts w:asciiTheme="majorHAnsi" w:hAnsiTheme="majorHAnsi"/>
        </w:rPr>
        <w:t>Integrat</w:t>
      </w:r>
      <w:r>
        <w:rPr>
          <w:rFonts w:asciiTheme="majorHAnsi" w:hAnsiTheme="majorHAnsi"/>
        </w:rPr>
        <w:t>ing</w:t>
      </w:r>
      <w:r w:rsidRPr="000C3105">
        <w:rPr>
          <w:rFonts w:asciiTheme="majorHAnsi" w:hAnsiTheme="majorHAnsi"/>
        </w:rPr>
        <w:t xml:space="preserve"> the Railway Network of Montenegro into the Trans-European Transport Network (TEN-T)</w:t>
      </w:r>
    </w:p>
    <w:p w14:paraId="569E1033" w14:textId="63BA8243" w:rsidR="000C3CEC" w:rsidRPr="00BA2964" w:rsidRDefault="000C3105" w:rsidP="000C3CEC">
      <w:pPr>
        <w:spacing w:before="100" w:beforeAutospacing="1"/>
        <w:jc w:val="both"/>
        <w:rPr>
          <w:b/>
          <w:sz w:val="20"/>
        </w:rPr>
      </w:pPr>
      <w:r>
        <w:rPr>
          <w:rFonts w:ascii="Cambria" w:hAnsi="Cambria"/>
          <w:b/>
          <w:sz w:val="24"/>
          <w:u w:val="single"/>
        </w:rPr>
        <w:lastRenderedPageBreak/>
        <w:t xml:space="preserve">Airports Development Master Plan for Montenegro </w:t>
      </w:r>
      <w:r w:rsidR="000C3CEC" w:rsidRPr="00BA2964">
        <w:rPr>
          <w:rFonts w:ascii="Cambria" w:hAnsi="Cambria"/>
          <w:b/>
          <w:sz w:val="24"/>
          <w:u w:val="single"/>
        </w:rPr>
        <w:t xml:space="preserve">2011-2030. </w:t>
      </w:r>
    </w:p>
    <w:p w14:paraId="51D95426" w14:textId="0912F8C6" w:rsidR="000C3105" w:rsidRPr="000C3105" w:rsidRDefault="00CE2C7D" w:rsidP="000C3105">
      <w:pPr>
        <w:pStyle w:val="Web"/>
        <w:jc w:val="both"/>
        <w:rPr>
          <w:rFonts w:asciiTheme="majorHAnsi" w:hAnsiTheme="majorHAnsi"/>
          <w:color w:val="000000"/>
        </w:rPr>
      </w:pPr>
      <w:r w:rsidRPr="00CE2C7D">
        <w:rPr>
          <w:rFonts w:asciiTheme="majorHAnsi" w:hAnsiTheme="majorHAnsi"/>
          <w:color w:val="000000"/>
        </w:rPr>
        <w:t xml:space="preserve">Airports Development Master Plan </w:t>
      </w:r>
      <w:r w:rsidR="000C3105" w:rsidRPr="000C3105">
        <w:rPr>
          <w:rFonts w:asciiTheme="majorHAnsi" w:hAnsiTheme="majorHAnsi"/>
          <w:color w:val="000000"/>
        </w:rPr>
        <w:t xml:space="preserve">by 2030 defined the </w:t>
      </w:r>
      <w:r>
        <w:rPr>
          <w:rFonts w:asciiTheme="majorHAnsi" w:hAnsiTheme="majorHAnsi"/>
          <w:color w:val="000000"/>
        </w:rPr>
        <w:t xml:space="preserve">strategy for </w:t>
      </w:r>
      <w:r w:rsidR="000C3105" w:rsidRPr="000C3105">
        <w:rPr>
          <w:rFonts w:asciiTheme="majorHAnsi" w:hAnsiTheme="majorHAnsi"/>
          <w:color w:val="000000"/>
        </w:rPr>
        <w:t>infrastruc</w:t>
      </w:r>
      <w:r>
        <w:rPr>
          <w:rFonts w:asciiTheme="majorHAnsi" w:hAnsiTheme="majorHAnsi"/>
          <w:color w:val="000000"/>
        </w:rPr>
        <w:t xml:space="preserve">ture development </w:t>
      </w:r>
      <w:r w:rsidR="000C3105" w:rsidRPr="000C3105">
        <w:rPr>
          <w:rFonts w:asciiTheme="majorHAnsi" w:hAnsiTheme="majorHAnsi"/>
          <w:color w:val="000000"/>
        </w:rPr>
        <w:t>of Podgorica and Tivat airports for the period from 2011 to 2030</w:t>
      </w:r>
      <w:r>
        <w:rPr>
          <w:rFonts w:asciiTheme="majorHAnsi" w:hAnsiTheme="majorHAnsi"/>
          <w:color w:val="000000"/>
        </w:rPr>
        <w:t>,</w:t>
      </w:r>
      <w:r w:rsidR="000C3105" w:rsidRPr="000C3105">
        <w:rPr>
          <w:rFonts w:asciiTheme="majorHAnsi" w:hAnsiTheme="majorHAnsi"/>
          <w:color w:val="000000"/>
        </w:rPr>
        <w:t xml:space="preserve"> with the aim of improving the capacity and quality of service in relation to the forecasted traffic.</w:t>
      </w:r>
    </w:p>
    <w:p w14:paraId="197E23A7" w14:textId="74D13DF2" w:rsidR="000C3105" w:rsidRPr="000C3105" w:rsidRDefault="000C3105" w:rsidP="000C3105">
      <w:pPr>
        <w:pStyle w:val="Web"/>
        <w:jc w:val="both"/>
        <w:rPr>
          <w:rFonts w:asciiTheme="majorHAnsi" w:hAnsiTheme="majorHAnsi"/>
          <w:color w:val="000000"/>
        </w:rPr>
      </w:pPr>
      <w:r w:rsidRPr="000C3105">
        <w:rPr>
          <w:rFonts w:asciiTheme="majorHAnsi" w:hAnsiTheme="majorHAnsi"/>
          <w:color w:val="000000"/>
        </w:rPr>
        <w:t xml:space="preserve">The document provides guidelines for development in two phases, the first by 2017 and the second by 2030. In the first phase, </w:t>
      </w:r>
      <w:r w:rsidR="00CE2C7D">
        <w:rPr>
          <w:rFonts w:asciiTheme="majorHAnsi" w:hAnsiTheme="majorHAnsi"/>
          <w:color w:val="000000"/>
        </w:rPr>
        <w:t xml:space="preserve">under the condition </w:t>
      </w:r>
      <w:r w:rsidRPr="000C3105">
        <w:rPr>
          <w:rFonts w:asciiTheme="majorHAnsi" w:hAnsiTheme="majorHAnsi"/>
          <w:color w:val="000000"/>
        </w:rPr>
        <w:t xml:space="preserve">that the predicted traffic forecasts are realized, it will be necessary to provide between 65 and 70 million </w:t>
      </w:r>
      <w:r w:rsidR="00CE2C7D">
        <w:rPr>
          <w:rFonts w:asciiTheme="majorHAnsi" w:hAnsiTheme="majorHAnsi"/>
          <w:color w:val="000000"/>
        </w:rPr>
        <w:t>EUR</w:t>
      </w:r>
      <w:r w:rsidRPr="000C3105">
        <w:rPr>
          <w:rFonts w:asciiTheme="majorHAnsi" w:hAnsiTheme="majorHAnsi"/>
          <w:color w:val="000000"/>
        </w:rPr>
        <w:t>.</w:t>
      </w:r>
    </w:p>
    <w:p w14:paraId="06870712" w14:textId="50707E1B" w:rsidR="000C3105" w:rsidRDefault="000C3105" w:rsidP="000C3105">
      <w:pPr>
        <w:pStyle w:val="Web"/>
        <w:jc w:val="both"/>
        <w:rPr>
          <w:rFonts w:asciiTheme="majorHAnsi" w:hAnsiTheme="majorHAnsi"/>
          <w:color w:val="000000"/>
        </w:rPr>
      </w:pPr>
      <w:r w:rsidRPr="000C3105">
        <w:rPr>
          <w:rFonts w:asciiTheme="majorHAnsi" w:hAnsiTheme="majorHAnsi"/>
          <w:color w:val="000000"/>
        </w:rPr>
        <w:t xml:space="preserve">The plan implies the realization of a number of development projects concerning the extension of the </w:t>
      </w:r>
      <w:r w:rsidR="00CE2C7D">
        <w:rPr>
          <w:rFonts w:asciiTheme="majorHAnsi" w:hAnsiTheme="majorHAnsi"/>
          <w:color w:val="000000"/>
        </w:rPr>
        <w:t>take off-</w:t>
      </w:r>
      <w:r w:rsidR="00CE2C7D" w:rsidRPr="00CE2C7D">
        <w:rPr>
          <w:rFonts w:asciiTheme="majorHAnsi" w:hAnsiTheme="majorHAnsi"/>
          <w:color w:val="000000"/>
        </w:rPr>
        <w:t xml:space="preserve">landing </w:t>
      </w:r>
      <w:r w:rsidRPr="00CE2C7D">
        <w:rPr>
          <w:rFonts w:asciiTheme="majorHAnsi" w:hAnsiTheme="majorHAnsi"/>
          <w:color w:val="000000"/>
        </w:rPr>
        <w:t>slopes to both airports, the expansion of passenger terminal spaces, the expansion of paltforms, the provision of new</w:t>
      </w:r>
      <w:r w:rsidRPr="000C3105">
        <w:rPr>
          <w:rFonts w:asciiTheme="majorHAnsi" w:hAnsiTheme="majorHAnsi"/>
          <w:color w:val="000000"/>
        </w:rPr>
        <w:t xml:space="preserve"> parking positions, etc.</w:t>
      </w:r>
    </w:p>
    <w:p w14:paraId="3DAB524B" w14:textId="2DFBD1B3" w:rsidR="00983437" w:rsidRPr="00BA2964" w:rsidRDefault="00CE2C7D" w:rsidP="003A2580">
      <w:pPr>
        <w:spacing w:after="0" w:line="240" w:lineRule="auto"/>
        <w:rPr>
          <w:rFonts w:ascii="Cambria" w:hAnsi="Cambria"/>
          <w:b/>
          <w:sz w:val="24"/>
          <w:u w:val="single"/>
        </w:rPr>
      </w:pPr>
      <w:r>
        <w:rPr>
          <w:rFonts w:ascii="Cambria" w:hAnsi="Cambria"/>
          <w:b/>
          <w:sz w:val="24"/>
          <w:u w:val="single"/>
        </w:rPr>
        <w:t>Detailed Spatial Plan for a</w:t>
      </w:r>
      <w:r w:rsidR="000A2640" w:rsidRPr="00BA2964">
        <w:rPr>
          <w:rFonts w:ascii="Cambria" w:hAnsi="Cambria"/>
          <w:b/>
          <w:sz w:val="24"/>
          <w:u w:val="single"/>
        </w:rPr>
        <w:t xml:space="preserve"> Bar-Boljar</w:t>
      </w:r>
      <w:r w:rsidR="00F826CF" w:rsidRPr="00BA2964">
        <w:rPr>
          <w:rFonts w:ascii="Cambria" w:hAnsi="Cambria"/>
          <w:b/>
          <w:sz w:val="24"/>
          <w:u w:val="single"/>
        </w:rPr>
        <w:t>e</w:t>
      </w:r>
      <w:r>
        <w:rPr>
          <w:rFonts w:ascii="Cambria" w:hAnsi="Cambria"/>
          <w:b/>
          <w:sz w:val="24"/>
          <w:u w:val="single"/>
        </w:rPr>
        <w:t xml:space="preserve"> highway</w:t>
      </w:r>
    </w:p>
    <w:p w14:paraId="7080E7D3" w14:textId="77777777" w:rsidR="00D7117F" w:rsidRPr="00BA2964" w:rsidRDefault="00D7117F" w:rsidP="003A2580">
      <w:pPr>
        <w:spacing w:after="0" w:line="240" w:lineRule="auto"/>
        <w:rPr>
          <w:rFonts w:ascii="Cambria" w:hAnsi="Cambria"/>
          <w:sz w:val="28"/>
          <w:u w:val="single"/>
        </w:rPr>
      </w:pPr>
    </w:p>
    <w:p w14:paraId="483AC48C" w14:textId="4C472CC4" w:rsidR="00CE2C7D" w:rsidRDefault="00CE2C7D" w:rsidP="00D7117F">
      <w:pPr>
        <w:spacing w:after="0" w:line="240" w:lineRule="auto"/>
        <w:jc w:val="both"/>
        <w:rPr>
          <w:rFonts w:ascii="Cambria" w:hAnsi="Cambria"/>
          <w:sz w:val="24"/>
        </w:rPr>
      </w:pPr>
      <w:r>
        <w:rPr>
          <w:rFonts w:ascii="Cambria" w:hAnsi="Cambria"/>
          <w:sz w:val="24"/>
        </w:rPr>
        <w:t>A Detailed Spatial P</w:t>
      </w:r>
      <w:r w:rsidRPr="00CE2C7D">
        <w:rPr>
          <w:rFonts w:ascii="Cambria" w:hAnsi="Cambria"/>
          <w:sz w:val="24"/>
        </w:rPr>
        <w:t xml:space="preserve">lan </w:t>
      </w:r>
      <w:r>
        <w:rPr>
          <w:rFonts w:ascii="Cambria" w:hAnsi="Cambria"/>
          <w:sz w:val="24"/>
        </w:rPr>
        <w:t xml:space="preserve">includes </w:t>
      </w:r>
      <w:r w:rsidRPr="00CE2C7D">
        <w:rPr>
          <w:rFonts w:ascii="Cambria" w:hAnsi="Cambria"/>
          <w:sz w:val="24"/>
        </w:rPr>
        <w:t xml:space="preserve">the area of the Bar - Boljare highway infrastructure corridor (from the Montenegrin coast to the border with Serbia), which was </w:t>
      </w:r>
      <w:r w:rsidR="00B120C9">
        <w:rPr>
          <w:rFonts w:ascii="Cambria" w:hAnsi="Cambria"/>
          <w:sz w:val="24"/>
        </w:rPr>
        <w:t>determined</w:t>
      </w:r>
      <w:r w:rsidRPr="00CE2C7D">
        <w:rPr>
          <w:rFonts w:ascii="Cambria" w:hAnsi="Cambria"/>
          <w:sz w:val="24"/>
        </w:rPr>
        <w:t xml:space="preserve"> by the Spatial Plan of Montenegro until 2020, and also considers an alternative route with the </w:t>
      </w:r>
      <w:r w:rsidR="00B120C9">
        <w:rPr>
          <w:rFonts w:ascii="Cambria" w:hAnsi="Cambria"/>
          <w:sz w:val="24"/>
        </w:rPr>
        <w:t>bypassing</w:t>
      </w:r>
      <w:r w:rsidRPr="00CE2C7D">
        <w:rPr>
          <w:rFonts w:ascii="Cambria" w:hAnsi="Cambria"/>
          <w:sz w:val="24"/>
        </w:rPr>
        <w:t xml:space="preserve"> of N</w:t>
      </w:r>
      <w:r w:rsidR="00B120C9">
        <w:rPr>
          <w:rFonts w:ascii="Cambria" w:hAnsi="Cambria"/>
          <w:sz w:val="24"/>
        </w:rPr>
        <w:t xml:space="preserve">ational </w:t>
      </w:r>
      <w:r w:rsidRPr="00CE2C7D">
        <w:rPr>
          <w:rFonts w:ascii="Cambria" w:hAnsi="Cambria"/>
          <w:sz w:val="24"/>
        </w:rPr>
        <w:t>P</w:t>
      </w:r>
      <w:r w:rsidR="00B120C9">
        <w:rPr>
          <w:rFonts w:ascii="Cambria" w:hAnsi="Cambria"/>
          <w:sz w:val="24"/>
        </w:rPr>
        <w:t>ark Skadar Lake. The Detailed Spatial P</w:t>
      </w:r>
      <w:r w:rsidRPr="00CE2C7D">
        <w:rPr>
          <w:rFonts w:ascii="Cambria" w:hAnsi="Cambria"/>
          <w:sz w:val="24"/>
        </w:rPr>
        <w:t xml:space="preserve">lan </w:t>
      </w:r>
      <w:r w:rsidR="00B120C9">
        <w:rPr>
          <w:rFonts w:ascii="Cambria" w:hAnsi="Cambria"/>
          <w:sz w:val="24"/>
        </w:rPr>
        <w:t>includes</w:t>
      </w:r>
      <w:r w:rsidRPr="00CE2C7D">
        <w:rPr>
          <w:rFonts w:ascii="Cambria" w:hAnsi="Cambria"/>
          <w:sz w:val="24"/>
        </w:rPr>
        <w:t xml:space="preserve"> in particular: - Corridors of </w:t>
      </w:r>
      <w:r w:rsidR="00B120C9" w:rsidRPr="00CE2C7D">
        <w:rPr>
          <w:rFonts w:ascii="Cambria" w:hAnsi="Cambria"/>
          <w:sz w:val="24"/>
        </w:rPr>
        <w:t xml:space="preserve">existing and planned </w:t>
      </w:r>
      <w:r w:rsidRPr="00CE2C7D">
        <w:rPr>
          <w:rFonts w:ascii="Cambria" w:hAnsi="Cambria"/>
          <w:sz w:val="24"/>
        </w:rPr>
        <w:t xml:space="preserve">mainstream infrastructural systems, with a protective </w:t>
      </w:r>
      <w:r w:rsidR="00B120C9">
        <w:rPr>
          <w:rFonts w:ascii="Cambria" w:hAnsi="Cambria"/>
          <w:sz w:val="24"/>
        </w:rPr>
        <w:t>zone</w:t>
      </w:r>
      <w:r w:rsidRPr="00CE2C7D">
        <w:rPr>
          <w:rFonts w:ascii="Cambria" w:hAnsi="Cambria"/>
          <w:sz w:val="24"/>
        </w:rPr>
        <w:t xml:space="preserve"> and accompanying facilities: the Bar-Boljare highway, part of the railway line Belgrade-Bar, airports in Podgorica and Berane, part of the electricity transmission and distribution network (transmission lines 400 kV, 220 kV, 110 kV and substations), gas pipeline, regional waterworks, main fiber optic cables, water surfaces and waterc</w:t>
      </w:r>
      <w:r w:rsidR="00C46358">
        <w:rPr>
          <w:rFonts w:ascii="Cambria" w:hAnsi="Cambria"/>
          <w:sz w:val="24"/>
        </w:rPr>
        <w:t>ourses (Skadar Lake, Zeta, Morač</w:t>
      </w:r>
      <w:r w:rsidRPr="00CE2C7D">
        <w:rPr>
          <w:rFonts w:ascii="Cambria" w:hAnsi="Cambria"/>
          <w:sz w:val="24"/>
        </w:rPr>
        <w:t>a and Tara</w:t>
      </w:r>
      <w:r w:rsidR="00C46358">
        <w:rPr>
          <w:rFonts w:ascii="Cambria" w:hAnsi="Cambria"/>
          <w:sz w:val="24"/>
        </w:rPr>
        <w:t xml:space="preserve"> rivers); and - Zone of infrastructure corridor i</w:t>
      </w:r>
      <w:r w:rsidRPr="00CE2C7D">
        <w:rPr>
          <w:rFonts w:ascii="Cambria" w:hAnsi="Cambria"/>
          <w:sz w:val="24"/>
        </w:rPr>
        <w:t>nfluence</w:t>
      </w:r>
      <w:r w:rsidR="00C46358">
        <w:rPr>
          <w:rFonts w:ascii="Cambria" w:hAnsi="Cambria"/>
          <w:sz w:val="24"/>
        </w:rPr>
        <w:t xml:space="preserve"> in the width of the Plan</w:t>
      </w:r>
      <w:r w:rsidRPr="00785B15">
        <w:rPr>
          <w:rFonts w:ascii="Cambria" w:hAnsi="Cambria"/>
          <w:sz w:val="24"/>
        </w:rPr>
        <w:t xml:space="preserve">, </w:t>
      </w:r>
      <w:r w:rsidR="00785B15" w:rsidRPr="00785B15">
        <w:rPr>
          <w:rFonts w:ascii="Cambria" w:hAnsi="Cambria"/>
          <w:sz w:val="24"/>
        </w:rPr>
        <w:t>corridor of the Bar-Boljare highway designated by the Spatial Plan of Montenegro.</w:t>
      </w:r>
    </w:p>
    <w:p w14:paraId="11930AE0" w14:textId="77777777" w:rsidR="00CE2C7D" w:rsidRDefault="00CE2C7D" w:rsidP="00D7117F">
      <w:pPr>
        <w:spacing w:after="0" w:line="240" w:lineRule="auto"/>
        <w:jc w:val="both"/>
        <w:rPr>
          <w:rFonts w:ascii="Cambria" w:hAnsi="Cambria"/>
          <w:sz w:val="24"/>
        </w:rPr>
      </w:pPr>
    </w:p>
    <w:p w14:paraId="41D674C0" w14:textId="5BB8F6D7" w:rsidR="00BE14CC" w:rsidRPr="00785B15" w:rsidRDefault="00BE14CC" w:rsidP="00D7117F">
      <w:pPr>
        <w:spacing w:after="0" w:line="240" w:lineRule="auto"/>
        <w:jc w:val="both"/>
        <w:rPr>
          <w:rFonts w:ascii="Cambria" w:hAnsi="Cambria"/>
          <w:sz w:val="24"/>
        </w:rPr>
      </w:pPr>
      <w:r>
        <w:rPr>
          <w:rFonts w:ascii="Cambria" w:hAnsi="Cambria"/>
          <w:sz w:val="24"/>
        </w:rPr>
        <w:t>The area of the Detailed Spatial P</w:t>
      </w:r>
      <w:r w:rsidRPr="00BE14CC">
        <w:rPr>
          <w:rFonts w:ascii="Cambria" w:hAnsi="Cambria"/>
          <w:sz w:val="24"/>
        </w:rPr>
        <w:t>lan covers a space of about 1400 km</w:t>
      </w:r>
      <w:r w:rsidRPr="00BE14CC">
        <w:rPr>
          <w:rFonts w:ascii="Cambria" w:hAnsi="Cambria"/>
          <w:sz w:val="24"/>
          <w:vertAlign w:val="superscript"/>
        </w:rPr>
        <w:t>2</w:t>
      </w:r>
      <w:r w:rsidRPr="00BE14CC">
        <w:rPr>
          <w:rFonts w:ascii="Cambria" w:hAnsi="Cambria"/>
          <w:sz w:val="24"/>
        </w:rPr>
        <w:t>, which covers over 100 cadastral municipalities that form parts of the territory of seven municipalities (Bar, Cetinje, Podgorica, Kolašin, Andrijevica, Berane and Bijelo Polje</w:t>
      </w:r>
      <w:r w:rsidRPr="00785B15">
        <w:rPr>
          <w:rFonts w:ascii="Cambria" w:hAnsi="Cambria"/>
          <w:sz w:val="24"/>
        </w:rPr>
        <w:t>). Highway sections</w:t>
      </w:r>
      <w:r w:rsidR="000B0D0C" w:rsidRPr="00785B15">
        <w:rPr>
          <w:rFonts w:ascii="Cambria" w:hAnsi="Cambria"/>
          <w:sz w:val="24"/>
        </w:rPr>
        <w:t xml:space="preserve"> -</w:t>
      </w:r>
      <w:r w:rsidR="00207E7B" w:rsidRPr="00785B15">
        <w:rPr>
          <w:rFonts w:ascii="Cambria" w:hAnsi="Cambria"/>
          <w:sz w:val="24"/>
        </w:rPr>
        <w:t xml:space="preserve"> </w:t>
      </w:r>
      <w:r w:rsidR="000B0D0C" w:rsidRPr="00785B15">
        <w:rPr>
          <w:rFonts w:ascii="Cambria" w:hAnsi="Cambria"/>
          <w:sz w:val="24"/>
        </w:rPr>
        <w:t>i</w:t>
      </w:r>
      <w:r w:rsidRPr="00785B15">
        <w:rPr>
          <w:rFonts w:ascii="Cambria" w:hAnsi="Cambria"/>
          <w:sz w:val="24"/>
        </w:rPr>
        <w:t xml:space="preserve">n accordance with the </w:t>
      </w:r>
      <w:r w:rsidR="000B0D0C" w:rsidRPr="00785B15">
        <w:rPr>
          <w:rFonts w:ascii="Cambria" w:hAnsi="Cambria"/>
          <w:sz w:val="24"/>
        </w:rPr>
        <w:t>Terms of reference</w:t>
      </w:r>
      <w:r w:rsidRPr="00785B15">
        <w:rPr>
          <w:rFonts w:ascii="Cambria" w:hAnsi="Cambria"/>
          <w:sz w:val="24"/>
        </w:rPr>
        <w:t>, the Detailed Spatial Plan area is divided into three sections:</w:t>
      </w:r>
    </w:p>
    <w:p w14:paraId="5B49C17D" w14:textId="77777777" w:rsidR="00BE14CC" w:rsidRDefault="00BE14CC" w:rsidP="00D7117F">
      <w:pPr>
        <w:spacing w:after="0" w:line="240" w:lineRule="auto"/>
        <w:jc w:val="both"/>
        <w:rPr>
          <w:rFonts w:ascii="Cambria" w:hAnsi="Cambria"/>
          <w:b/>
          <w:sz w:val="24"/>
          <w:highlight w:val="yellow"/>
        </w:rPr>
      </w:pPr>
    </w:p>
    <w:p w14:paraId="3C2668A3" w14:textId="77777777" w:rsidR="007F0E45" w:rsidRDefault="00F47A0E" w:rsidP="00D7117F">
      <w:pPr>
        <w:spacing w:after="0" w:line="240" w:lineRule="auto"/>
        <w:jc w:val="both"/>
        <w:rPr>
          <w:rFonts w:ascii="Cambria" w:hAnsi="Cambria"/>
          <w:sz w:val="24"/>
        </w:rPr>
      </w:pPr>
      <w:r>
        <w:rPr>
          <w:rFonts w:ascii="Cambria" w:hAnsi="Cambria"/>
          <w:b/>
          <w:sz w:val="24"/>
        </w:rPr>
        <w:t xml:space="preserve">Section </w:t>
      </w:r>
      <w:r w:rsidR="00D7117F" w:rsidRPr="00BA2964">
        <w:rPr>
          <w:rFonts w:ascii="Cambria" w:hAnsi="Cambria"/>
          <w:b/>
          <w:sz w:val="24"/>
        </w:rPr>
        <w:t>I Đurmani –</w:t>
      </w:r>
      <w:r>
        <w:rPr>
          <w:rFonts w:ascii="Cambria" w:hAnsi="Cambria"/>
          <w:b/>
          <w:sz w:val="24"/>
        </w:rPr>
        <w:t xml:space="preserve"> </w:t>
      </w:r>
      <w:r w:rsidR="00D7117F" w:rsidRPr="00BA2964">
        <w:rPr>
          <w:rFonts w:ascii="Cambria" w:hAnsi="Cambria"/>
          <w:b/>
          <w:sz w:val="24"/>
        </w:rPr>
        <w:t>Smokovac</w:t>
      </w:r>
      <w:r w:rsidR="00D7117F" w:rsidRPr="00BA2964">
        <w:rPr>
          <w:rFonts w:ascii="Cambria" w:hAnsi="Cambria"/>
          <w:sz w:val="24"/>
        </w:rPr>
        <w:t xml:space="preserve"> </w:t>
      </w:r>
      <w:r>
        <w:rPr>
          <w:rFonts w:ascii="Cambria" w:hAnsi="Cambria"/>
          <w:sz w:val="24"/>
        </w:rPr>
        <w:t>- C</w:t>
      </w:r>
      <w:r w:rsidRPr="00F47A0E">
        <w:rPr>
          <w:rFonts w:ascii="Cambria" w:hAnsi="Cambria"/>
          <w:sz w:val="24"/>
        </w:rPr>
        <w:t>overs an area of about 450 km</w:t>
      </w:r>
      <w:r w:rsidRPr="00F47A0E">
        <w:rPr>
          <w:rFonts w:ascii="Cambria" w:hAnsi="Cambria"/>
          <w:sz w:val="24"/>
          <w:vertAlign w:val="superscript"/>
        </w:rPr>
        <w:t>2</w:t>
      </w:r>
      <w:r w:rsidRPr="00F47A0E">
        <w:rPr>
          <w:rFonts w:ascii="Cambria" w:hAnsi="Cambria"/>
          <w:sz w:val="24"/>
        </w:rPr>
        <w:t xml:space="preserve"> </w:t>
      </w:r>
      <w:r>
        <w:rPr>
          <w:rFonts w:ascii="Cambria" w:hAnsi="Cambria"/>
          <w:sz w:val="24"/>
        </w:rPr>
        <w:t>in a lenth of</w:t>
      </w:r>
      <w:r w:rsidRPr="00F47A0E">
        <w:rPr>
          <w:rFonts w:ascii="Cambria" w:hAnsi="Cambria"/>
          <w:sz w:val="24"/>
        </w:rPr>
        <w:t xml:space="preserve"> 50 km, which</w:t>
      </w:r>
      <w:r>
        <w:rPr>
          <w:rFonts w:ascii="Cambria" w:hAnsi="Cambria"/>
          <w:sz w:val="24"/>
        </w:rPr>
        <w:t xml:space="preserve"> is</w:t>
      </w:r>
      <w:r w:rsidRPr="00F47A0E">
        <w:rPr>
          <w:rFonts w:ascii="Cambria" w:hAnsi="Cambria"/>
          <w:sz w:val="24"/>
        </w:rPr>
        <w:t xml:space="preserve"> consist</w:t>
      </w:r>
      <w:r>
        <w:rPr>
          <w:rFonts w:ascii="Cambria" w:hAnsi="Cambria"/>
          <w:sz w:val="24"/>
        </w:rPr>
        <w:t>ed</w:t>
      </w:r>
      <w:r w:rsidRPr="00F47A0E">
        <w:rPr>
          <w:rFonts w:ascii="Cambria" w:hAnsi="Cambria"/>
          <w:sz w:val="24"/>
        </w:rPr>
        <w:t xml:space="preserve"> of t</w:t>
      </w:r>
      <w:r>
        <w:rPr>
          <w:rFonts w:ascii="Cambria" w:hAnsi="Cambria"/>
          <w:sz w:val="24"/>
        </w:rPr>
        <w:t>he territory of the municipalities: - Bar: entire</w:t>
      </w:r>
      <w:r w:rsidRPr="00F47A0E">
        <w:rPr>
          <w:rFonts w:ascii="Cambria" w:hAnsi="Cambria"/>
          <w:sz w:val="24"/>
        </w:rPr>
        <w:t xml:space="preserve"> cadastral municipa</w:t>
      </w:r>
      <w:r>
        <w:rPr>
          <w:rFonts w:ascii="Cambria" w:hAnsi="Cambria"/>
          <w:sz w:val="24"/>
        </w:rPr>
        <w:t>lities</w:t>
      </w:r>
      <w:r w:rsidRPr="00F47A0E">
        <w:rPr>
          <w:rFonts w:ascii="Cambria" w:hAnsi="Cambria"/>
          <w:sz w:val="24"/>
        </w:rPr>
        <w:t xml:space="preserve"> of Čanj, Sutomore, Mišići, Zankovići, Sozina, Gluhi Do, Limljani, Bukovik, Sotonici, Boljevici,</w:t>
      </w:r>
      <w:r>
        <w:rPr>
          <w:rFonts w:ascii="Cambria" w:hAnsi="Cambria"/>
          <w:sz w:val="24"/>
        </w:rPr>
        <w:t xml:space="preserve"> Godinje,</w:t>
      </w:r>
      <w:r w:rsidRPr="00F47A0E">
        <w:rPr>
          <w:rFonts w:ascii="Cambria" w:hAnsi="Cambria"/>
          <w:sz w:val="24"/>
        </w:rPr>
        <w:t xml:space="preserve"> </w:t>
      </w:r>
      <w:r>
        <w:rPr>
          <w:rFonts w:ascii="Cambria" w:hAnsi="Cambria"/>
          <w:sz w:val="24"/>
        </w:rPr>
        <w:t xml:space="preserve">Brijege, Orahovo, Dupilo, </w:t>
      </w:r>
      <w:r w:rsidRPr="00F47A0E">
        <w:rPr>
          <w:rFonts w:ascii="Cambria" w:hAnsi="Cambria"/>
          <w:sz w:val="24"/>
        </w:rPr>
        <w:t>Virpazar, Popratica, Brdani, Komarno; - Cetinje: part of cadastral municipality Čukovići and entire cadastral municipality Dodoši and Žabljak; i - Podgor</w:t>
      </w:r>
      <w:r w:rsidR="00E5357A">
        <w:rPr>
          <w:rFonts w:ascii="Cambria" w:hAnsi="Cambria"/>
          <w:sz w:val="24"/>
        </w:rPr>
        <w:t>ica; the entire</w:t>
      </w:r>
      <w:r w:rsidRPr="00F47A0E">
        <w:rPr>
          <w:rFonts w:ascii="Cambria" w:hAnsi="Cambria"/>
          <w:sz w:val="24"/>
        </w:rPr>
        <w:t xml:space="preserve"> cadastre municipality of Vranjina, Bijelo Polje, Gostilj, Vukovci, Mahala, </w:t>
      </w:r>
      <w:r w:rsidRPr="00785B15">
        <w:rPr>
          <w:rFonts w:ascii="Cambria" w:hAnsi="Cambria"/>
          <w:sz w:val="24"/>
        </w:rPr>
        <w:t>Golubovci, Grba</w:t>
      </w:r>
      <w:r w:rsidR="00E5357A" w:rsidRPr="00785B15">
        <w:rPr>
          <w:rFonts w:ascii="Cambria" w:hAnsi="Cambria"/>
          <w:sz w:val="24"/>
        </w:rPr>
        <w:t>vci, Cijevna, Goljemadi, Botun, Lijesnje</w:t>
      </w:r>
      <w:r w:rsidRPr="00785B15">
        <w:rPr>
          <w:rFonts w:ascii="Cambria" w:hAnsi="Cambria"/>
          <w:sz w:val="24"/>
        </w:rPr>
        <w:t>, D</w:t>
      </w:r>
      <w:r w:rsidR="00E5357A" w:rsidRPr="00785B15">
        <w:rPr>
          <w:rFonts w:ascii="Cambria" w:hAnsi="Cambria"/>
          <w:sz w:val="24"/>
        </w:rPr>
        <w:t>onji Kokoti, Dajbabe, Draževina.</w:t>
      </w:r>
      <w:r w:rsidRPr="00785B15">
        <w:rPr>
          <w:rFonts w:ascii="Cambria" w:hAnsi="Cambria"/>
          <w:sz w:val="24"/>
        </w:rPr>
        <w:t xml:space="preserve"> Strategic Environmental Impact Asses</w:t>
      </w:r>
      <w:r w:rsidR="00E5357A" w:rsidRPr="00785B15">
        <w:rPr>
          <w:rFonts w:ascii="Cambria" w:hAnsi="Cambria"/>
          <w:sz w:val="24"/>
        </w:rPr>
        <w:t xml:space="preserve">sment for Detailed Spatial Plan of </w:t>
      </w:r>
      <w:r w:rsidRPr="00785B15">
        <w:rPr>
          <w:rFonts w:ascii="Cambria" w:hAnsi="Cambria"/>
          <w:sz w:val="24"/>
        </w:rPr>
        <w:t xml:space="preserve"> Bar </w:t>
      </w:r>
      <w:r w:rsidR="00E5357A" w:rsidRPr="00785B15">
        <w:rPr>
          <w:rFonts w:ascii="Cambria" w:hAnsi="Cambria"/>
          <w:sz w:val="24"/>
        </w:rPr>
        <w:t>–</w:t>
      </w:r>
      <w:r w:rsidRPr="00785B15">
        <w:rPr>
          <w:rFonts w:ascii="Cambria" w:hAnsi="Cambria"/>
          <w:sz w:val="24"/>
        </w:rPr>
        <w:t xml:space="preserve"> Boljare</w:t>
      </w:r>
      <w:r w:rsidR="00E5357A" w:rsidRPr="00785B15">
        <w:rPr>
          <w:rFonts w:ascii="Cambria" w:hAnsi="Cambria"/>
          <w:sz w:val="24"/>
        </w:rPr>
        <w:t xml:space="preserve"> highway</w:t>
      </w:r>
      <w:r w:rsidRPr="00785B15">
        <w:rPr>
          <w:rFonts w:ascii="Cambria" w:hAnsi="Cambria"/>
          <w:sz w:val="24"/>
        </w:rPr>
        <w:t xml:space="preserve"> 17/101 Beri, </w:t>
      </w:r>
      <w:r w:rsidR="00E5357A" w:rsidRPr="00785B15">
        <w:rPr>
          <w:rFonts w:ascii="Cambria" w:hAnsi="Cambria"/>
          <w:sz w:val="24"/>
        </w:rPr>
        <w:t>Farmaci</w:t>
      </w:r>
      <w:r w:rsidRPr="00785B15">
        <w:rPr>
          <w:rFonts w:ascii="Cambria" w:hAnsi="Cambria"/>
          <w:sz w:val="24"/>
        </w:rPr>
        <w:t>, Donja and Gornja Gorica, Podgorica 1, 2 and 3, Baloci, Tološi, Velje Brdo, Rogami</w:t>
      </w:r>
      <w:r w:rsidR="00E5357A" w:rsidRPr="00785B15">
        <w:rPr>
          <w:rFonts w:ascii="Cambria" w:hAnsi="Cambria"/>
          <w:sz w:val="24"/>
        </w:rPr>
        <w:t>.</w:t>
      </w:r>
    </w:p>
    <w:p w14:paraId="6807B99E" w14:textId="77777777" w:rsidR="007F0E45" w:rsidRDefault="007F0E45" w:rsidP="00D7117F">
      <w:pPr>
        <w:spacing w:after="0" w:line="240" w:lineRule="auto"/>
        <w:jc w:val="both"/>
        <w:rPr>
          <w:rFonts w:ascii="Cambria" w:hAnsi="Cambria"/>
          <w:b/>
          <w:sz w:val="24"/>
        </w:rPr>
      </w:pPr>
      <w:r w:rsidRPr="007F0E45">
        <w:rPr>
          <w:rFonts w:ascii="Cambria" w:hAnsi="Cambria"/>
          <w:b/>
          <w:sz w:val="24"/>
        </w:rPr>
        <w:t>Section II Smokovac - Mateševo</w:t>
      </w:r>
      <w:r w:rsidRPr="007F0E45">
        <w:rPr>
          <w:rFonts w:ascii="Cambria" w:hAnsi="Cambria"/>
          <w:sz w:val="24"/>
        </w:rPr>
        <w:t xml:space="preserve"> </w:t>
      </w:r>
      <w:r>
        <w:rPr>
          <w:rFonts w:ascii="Cambria" w:hAnsi="Cambria"/>
          <w:sz w:val="24"/>
        </w:rPr>
        <w:t>- C</w:t>
      </w:r>
      <w:r w:rsidRPr="007F0E45">
        <w:rPr>
          <w:rFonts w:ascii="Cambria" w:hAnsi="Cambria"/>
          <w:sz w:val="24"/>
        </w:rPr>
        <w:t>overs an area of about 350 km</w:t>
      </w:r>
      <w:r w:rsidRPr="007F0E45">
        <w:rPr>
          <w:rFonts w:ascii="Cambria" w:hAnsi="Cambria"/>
          <w:sz w:val="24"/>
          <w:vertAlign w:val="superscript"/>
        </w:rPr>
        <w:t>2</w:t>
      </w:r>
      <w:r w:rsidRPr="007F0E45">
        <w:rPr>
          <w:rFonts w:ascii="Cambria" w:hAnsi="Cambria"/>
          <w:sz w:val="24"/>
        </w:rPr>
        <w:t xml:space="preserve"> </w:t>
      </w:r>
      <w:r>
        <w:rPr>
          <w:rFonts w:ascii="Cambria" w:hAnsi="Cambria"/>
          <w:sz w:val="24"/>
        </w:rPr>
        <w:t>in length over 40 km, consisted</w:t>
      </w:r>
      <w:r w:rsidRPr="007F0E45">
        <w:rPr>
          <w:rFonts w:ascii="Cambria" w:hAnsi="Cambria"/>
          <w:sz w:val="24"/>
        </w:rPr>
        <w:t xml:space="preserve"> of the territories of the municipalities: - P</w:t>
      </w:r>
      <w:r>
        <w:rPr>
          <w:rFonts w:ascii="Cambria" w:hAnsi="Cambria"/>
          <w:sz w:val="24"/>
        </w:rPr>
        <w:t>odgorica: the entire cadastral municipalities of Doljani, Cerovice, Durkovici, Radeća</w:t>
      </w:r>
      <w:r w:rsidRPr="007F0E45">
        <w:rPr>
          <w:rFonts w:ascii="Cambria" w:hAnsi="Cambria"/>
          <w:sz w:val="24"/>
        </w:rPr>
        <w:t xml:space="preserve">, Mrke, Bioči, Ubli, Blizna, Momče, Klopot, Pelev Brijeg, </w:t>
      </w:r>
      <w:r>
        <w:rPr>
          <w:rFonts w:ascii="Cambria" w:hAnsi="Cambria"/>
          <w:sz w:val="24"/>
        </w:rPr>
        <w:t>Bolje Sestre</w:t>
      </w:r>
      <w:r w:rsidRPr="007F0E45">
        <w:rPr>
          <w:rFonts w:ascii="Cambria" w:hAnsi="Cambria"/>
          <w:sz w:val="24"/>
        </w:rPr>
        <w:t xml:space="preserve">, </w:t>
      </w:r>
      <w:r>
        <w:rPr>
          <w:rFonts w:ascii="Cambria" w:hAnsi="Cambria"/>
          <w:sz w:val="24"/>
        </w:rPr>
        <w:t>Lutovo, Duška, Brskut, Stupovi</w:t>
      </w:r>
      <w:r w:rsidRPr="007F0E45">
        <w:rPr>
          <w:rFonts w:ascii="Cambria" w:hAnsi="Cambria"/>
          <w:sz w:val="24"/>
        </w:rPr>
        <w:t>, L</w:t>
      </w:r>
      <w:r>
        <w:rPr>
          <w:rFonts w:ascii="Cambria" w:hAnsi="Cambria"/>
          <w:sz w:val="24"/>
        </w:rPr>
        <w:t>ijeva</w:t>
      </w:r>
      <w:r w:rsidRPr="007F0E45">
        <w:rPr>
          <w:rFonts w:ascii="Cambria" w:hAnsi="Cambria"/>
          <w:sz w:val="24"/>
        </w:rPr>
        <w:t xml:space="preserve"> Ri</w:t>
      </w:r>
      <w:r>
        <w:rPr>
          <w:rFonts w:ascii="Cambria" w:hAnsi="Cambria"/>
          <w:sz w:val="24"/>
        </w:rPr>
        <w:t>jeka</w:t>
      </w:r>
      <w:r w:rsidRPr="007F0E45">
        <w:rPr>
          <w:rFonts w:ascii="Cambria" w:hAnsi="Cambria"/>
          <w:sz w:val="24"/>
        </w:rPr>
        <w:t>, Grb</w:t>
      </w:r>
      <w:r>
        <w:rPr>
          <w:rFonts w:ascii="Cambria" w:hAnsi="Cambria"/>
          <w:sz w:val="24"/>
        </w:rPr>
        <w:t>i</w:t>
      </w:r>
      <w:r w:rsidRPr="007F0E45">
        <w:rPr>
          <w:rFonts w:ascii="Cambria" w:hAnsi="Cambria"/>
          <w:sz w:val="24"/>
        </w:rPr>
        <w:t xml:space="preserve"> Do, Slacko, Lopate, Veruša, Trebešnica and part of the cadastral municipality of Opasanica; and - Kolašin: the entire cadastral municipalities of Kos</w:t>
      </w:r>
      <w:r>
        <w:rPr>
          <w:rFonts w:ascii="Cambria" w:hAnsi="Cambria"/>
          <w:sz w:val="24"/>
        </w:rPr>
        <w:t>a</w:t>
      </w:r>
      <w:r w:rsidRPr="007F0E45">
        <w:rPr>
          <w:rFonts w:ascii="Cambria" w:hAnsi="Cambria"/>
          <w:sz w:val="24"/>
        </w:rPr>
        <w:t>, Jabuka, Donja Tara, Padež and Mateševo;</w:t>
      </w:r>
      <w:r>
        <w:rPr>
          <w:rFonts w:ascii="Cambria" w:hAnsi="Cambria"/>
          <w:b/>
          <w:sz w:val="24"/>
        </w:rPr>
        <w:t xml:space="preserve"> </w:t>
      </w:r>
    </w:p>
    <w:p w14:paraId="6E810347" w14:textId="5FFEAFE5" w:rsidR="001E5DB1" w:rsidRPr="00BA2964" w:rsidRDefault="007F0E45" w:rsidP="00D7117F">
      <w:pPr>
        <w:spacing w:after="0" w:line="240" w:lineRule="auto"/>
        <w:jc w:val="both"/>
        <w:rPr>
          <w:rFonts w:ascii="Cambria" w:hAnsi="Cambria"/>
          <w:sz w:val="24"/>
        </w:rPr>
      </w:pPr>
      <w:r w:rsidRPr="007F0E45">
        <w:rPr>
          <w:rFonts w:ascii="Cambria" w:hAnsi="Cambria"/>
          <w:b/>
          <w:sz w:val="24"/>
        </w:rPr>
        <w:lastRenderedPageBreak/>
        <w:t>Section III Mateševo - Boljare</w:t>
      </w:r>
      <w:r w:rsidRPr="007F0E45">
        <w:rPr>
          <w:rFonts w:ascii="Cambria" w:hAnsi="Cambria"/>
          <w:sz w:val="24"/>
        </w:rPr>
        <w:t xml:space="preserve"> </w:t>
      </w:r>
      <w:r>
        <w:rPr>
          <w:rFonts w:ascii="Cambria" w:hAnsi="Cambria"/>
          <w:sz w:val="24"/>
        </w:rPr>
        <w:t>- C</w:t>
      </w:r>
      <w:r w:rsidRPr="007F0E45">
        <w:rPr>
          <w:rFonts w:ascii="Cambria" w:hAnsi="Cambria"/>
          <w:sz w:val="24"/>
        </w:rPr>
        <w:t>overs an area of approximately 600 km</w:t>
      </w:r>
      <w:r w:rsidRPr="007F0E45">
        <w:rPr>
          <w:rFonts w:ascii="Cambria" w:hAnsi="Cambria"/>
          <w:sz w:val="24"/>
          <w:vertAlign w:val="superscript"/>
        </w:rPr>
        <w:t>2</w:t>
      </w:r>
      <w:r w:rsidRPr="007F0E45">
        <w:rPr>
          <w:rFonts w:ascii="Cambria" w:hAnsi="Cambria"/>
          <w:sz w:val="24"/>
        </w:rPr>
        <w:t xml:space="preserve"> in length of about 70 km, </w:t>
      </w:r>
      <w:r>
        <w:rPr>
          <w:rFonts w:ascii="Cambria" w:hAnsi="Cambria"/>
          <w:sz w:val="24"/>
        </w:rPr>
        <w:t>consisted</w:t>
      </w:r>
      <w:r w:rsidRPr="007F0E45">
        <w:rPr>
          <w:rFonts w:ascii="Cambria" w:hAnsi="Cambria"/>
          <w:sz w:val="24"/>
        </w:rPr>
        <w:t xml:space="preserve"> of the territories of the municipalities: - Kolašin: the entire cadastr</w:t>
      </w:r>
      <w:r>
        <w:rPr>
          <w:rFonts w:ascii="Cambria" w:hAnsi="Cambria"/>
          <w:sz w:val="24"/>
        </w:rPr>
        <w:t>al municipality of Sunga, Kraljske</w:t>
      </w:r>
      <w:r w:rsidRPr="007F0E45">
        <w:rPr>
          <w:rFonts w:ascii="Cambria" w:hAnsi="Cambria"/>
          <w:sz w:val="24"/>
        </w:rPr>
        <w:t xml:space="preserve"> Bar</w:t>
      </w:r>
      <w:r>
        <w:rPr>
          <w:rFonts w:ascii="Cambria" w:hAnsi="Cambria"/>
          <w:sz w:val="24"/>
        </w:rPr>
        <w:t>e</w:t>
      </w:r>
      <w:r w:rsidRPr="007F0E45">
        <w:rPr>
          <w:rFonts w:ascii="Cambria" w:hAnsi="Cambria"/>
          <w:sz w:val="24"/>
        </w:rPr>
        <w:t xml:space="preserve"> and Vranještica; - Andrijevica: the entire cadastral municipalities of Oblo Brdo, Kralj</w:t>
      </w:r>
      <w:r w:rsidR="009D31E7">
        <w:rPr>
          <w:rFonts w:ascii="Cambria" w:hAnsi="Cambria"/>
          <w:sz w:val="24"/>
        </w:rPr>
        <w:t>e</w:t>
      </w:r>
      <w:r w:rsidRPr="007F0E45">
        <w:rPr>
          <w:rFonts w:ascii="Cambria" w:hAnsi="Cambria"/>
          <w:sz w:val="24"/>
        </w:rPr>
        <w:t>, Andrijevica</w:t>
      </w:r>
      <w:r w:rsidR="009D31E7">
        <w:rPr>
          <w:rFonts w:ascii="Cambria" w:hAnsi="Cambria"/>
          <w:sz w:val="24"/>
        </w:rPr>
        <w:t>, Bojovici, Gnjili Potok, Sjenož</w:t>
      </w:r>
      <w:r w:rsidRPr="007F0E45">
        <w:rPr>
          <w:rFonts w:ascii="Cambria" w:hAnsi="Cambria"/>
          <w:sz w:val="24"/>
        </w:rPr>
        <w:t xml:space="preserve">eta, Slatina I, Seoce, Slatina II, Zabrđe, Trešnjevo I, Rijeka Marsenića, Trešnjevo II and Trepča; - Berane: </w:t>
      </w:r>
      <w:r w:rsidR="009D31E7">
        <w:rPr>
          <w:rFonts w:ascii="Cambria" w:hAnsi="Cambria"/>
          <w:sz w:val="24"/>
        </w:rPr>
        <w:t>entire</w:t>
      </w:r>
      <w:r w:rsidRPr="007F0E45">
        <w:rPr>
          <w:rFonts w:ascii="Cambria" w:hAnsi="Cambria"/>
          <w:sz w:val="24"/>
        </w:rPr>
        <w:t xml:space="preserve"> cadastral </w:t>
      </w:r>
      <w:r w:rsidR="009D31E7">
        <w:rPr>
          <w:rFonts w:ascii="Cambria" w:hAnsi="Cambria"/>
          <w:sz w:val="24"/>
        </w:rPr>
        <w:t>municipalities</w:t>
      </w:r>
      <w:r w:rsidRPr="007F0E45">
        <w:rPr>
          <w:rFonts w:ascii="Cambria" w:hAnsi="Cambria"/>
          <w:sz w:val="24"/>
        </w:rPr>
        <w:t xml:space="preserve"> of Vinicka I and II, Donja Rženica, Buče I and II, Pešca, Lužac, Donje Luge, Petnjica, Crni Vrh, Dolac, Berane, Budimlje, Zaostro, Polica, Bubanje, Štitari, Poda, Lozna; and - Bijelo Polje: all cadastral municipalities of Crnce Lah</w:t>
      </w:r>
      <w:r w:rsidR="00D0748F">
        <w:rPr>
          <w:rFonts w:ascii="Cambria" w:hAnsi="Cambria"/>
          <w:sz w:val="24"/>
        </w:rPr>
        <w:t>olo, Radulovići, Kradenik, Goduša</w:t>
      </w:r>
      <w:r w:rsidRPr="007F0E45">
        <w:rPr>
          <w:rFonts w:ascii="Cambria" w:hAnsi="Cambria"/>
          <w:sz w:val="24"/>
        </w:rPr>
        <w:t>, Dubovo, Ivanje, Godijevo, Sipanje, Boljanina and part of cadastral municipality Korita</w:t>
      </w:r>
      <w:r w:rsidR="00D0748F">
        <w:rPr>
          <w:rFonts w:ascii="Cambria" w:hAnsi="Cambria"/>
          <w:sz w:val="24"/>
        </w:rPr>
        <w:t>.</w:t>
      </w:r>
      <w:r w:rsidR="00D7117F" w:rsidRPr="00BA2964">
        <w:rPr>
          <w:rFonts w:ascii="Cambria" w:hAnsi="Cambria"/>
          <w:sz w:val="24"/>
        </w:rPr>
        <w:t xml:space="preserve"> </w:t>
      </w:r>
    </w:p>
    <w:p w14:paraId="6667A304" w14:textId="77777777" w:rsidR="001E5DB1" w:rsidRDefault="001E5DB1" w:rsidP="00D7117F">
      <w:pPr>
        <w:spacing w:after="0" w:line="240" w:lineRule="auto"/>
        <w:jc w:val="both"/>
        <w:rPr>
          <w:rFonts w:ascii="Cambria" w:hAnsi="Cambria"/>
          <w:sz w:val="24"/>
        </w:rPr>
      </w:pPr>
    </w:p>
    <w:p w14:paraId="78B2D307" w14:textId="08FC3D2B" w:rsidR="00D0748F" w:rsidRPr="00BA2964" w:rsidRDefault="00D0748F" w:rsidP="00D7117F">
      <w:pPr>
        <w:spacing w:after="0" w:line="240" w:lineRule="auto"/>
        <w:jc w:val="both"/>
        <w:rPr>
          <w:rFonts w:ascii="Cambria" w:hAnsi="Cambria"/>
          <w:sz w:val="24"/>
        </w:rPr>
      </w:pPr>
      <w:r>
        <w:rPr>
          <w:rFonts w:ascii="Cambria" w:hAnsi="Cambria"/>
          <w:sz w:val="24"/>
        </w:rPr>
        <w:t>The rule is that the boundaries of the Plan</w:t>
      </w:r>
      <w:r w:rsidRPr="00D0748F">
        <w:rPr>
          <w:rFonts w:ascii="Cambria" w:hAnsi="Cambria"/>
          <w:sz w:val="24"/>
        </w:rPr>
        <w:t xml:space="preserve"> area are determined by the boundaries of cadastral municipalities or geographic boundaries, and are show</w:t>
      </w:r>
      <w:r>
        <w:rPr>
          <w:rFonts w:ascii="Cambria" w:hAnsi="Cambria"/>
          <w:sz w:val="24"/>
        </w:rPr>
        <w:t>n in cartographic annexes. The Detailed Spatial P</w:t>
      </w:r>
      <w:r w:rsidRPr="00D0748F">
        <w:rPr>
          <w:rFonts w:ascii="Cambria" w:hAnsi="Cambria"/>
          <w:sz w:val="24"/>
        </w:rPr>
        <w:t>lan of the Bar - Boljare highway is a long - term development document that encomp</w:t>
      </w:r>
      <w:r>
        <w:rPr>
          <w:rFonts w:ascii="Cambria" w:hAnsi="Cambria"/>
          <w:sz w:val="24"/>
        </w:rPr>
        <w:t xml:space="preserve">asses the time horizon by 2020, with </w:t>
      </w:r>
      <w:r w:rsidRPr="00D0748F">
        <w:rPr>
          <w:rFonts w:ascii="Cambria" w:hAnsi="Cambria"/>
          <w:sz w:val="24"/>
        </w:rPr>
        <w:t>the stage</w:t>
      </w:r>
      <w:r>
        <w:rPr>
          <w:rFonts w:ascii="Cambria" w:hAnsi="Cambria"/>
          <w:sz w:val="24"/>
        </w:rPr>
        <w:t>s</w:t>
      </w:r>
      <w:r w:rsidRPr="00D0748F">
        <w:rPr>
          <w:rFonts w:ascii="Cambria" w:hAnsi="Cambria"/>
          <w:sz w:val="24"/>
        </w:rPr>
        <w:t xml:space="preserve"> of implementation.</w:t>
      </w:r>
    </w:p>
    <w:p w14:paraId="799424F2" w14:textId="77777777" w:rsidR="00D7117F" w:rsidRPr="00BA2964" w:rsidRDefault="00D7117F" w:rsidP="00D7117F">
      <w:pPr>
        <w:spacing w:after="0" w:line="240" w:lineRule="auto"/>
        <w:jc w:val="both"/>
        <w:rPr>
          <w:rFonts w:ascii="Cambria" w:hAnsi="Cambria"/>
          <w:sz w:val="24"/>
        </w:rPr>
      </w:pPr>
    </w:p>
    <w:p w14:paraId="50CFD6FD" w14:textId="3E1411B2" w:rsidR="005C2353" w:rsidRPr="00BA2964" w:rsidRDefault="00D0748F" w:rsidP="005C2353">
      <w:pPr>
        <w:spacing w:after="0" w:line="240" w:lineRule="auto"/>
        <w:jc w:val="both"/>
        <w:rPr>
          <w:rFonts w:ascii="Cambria" w:hAnsi="Cambria"/>
          <w:sz w:val="24"/>
        </w:rPr>
      </w:pPr>
      <w:r w:rsidRPr="00D0748F">
        <w:rPr>
          <w:rFonts w:ascii="Cambria" w:hAnsi="Cambria"/>
          <w:sz w:val="24"/>
        </w:rPr>
        <w:t>The planned route: The Corridor of the highway from Bar to Boljar</w:t>
      </w:r>
      <w:r>
        <w:rPr>
          <w:rFonts w:ascii="Cambria" w:hAnsi="Cambria"/>
          <w:sz w:val="24"/>
        </w:rPr>
        <w:t>e</w:t>
      </w:r>
      <w:r w:rsidRPr="00D0748F">
        <w:rPr>
          <w:rFonts w:ascii="Cambria" w:hAnsi="Cambria"/>
          <w:sz w:val="24"/>
        </w:rPr>
        <w:t xml:space="preserve"> is defined in the direction: Bar (Đurmani) - Sozina tunnel - Virpazar - Tanki Rt - Farm</w:t>
      </w:r>
      <w:r>
        <w:rPr>
          <w:rFonts w:ascii="Cambria" w:hAnsi="Cambria"/>
          <w:sz w:val="24"/>
        </w:rPr>
        <w:t>aci</w:t>
      </w:r>
      <w:r w:rsidRPr="00D0748F">
        <w:rPr>
          <w:rFonts w:ascii="Cambria" w:hAnsi="Cambria"/>
          <w:sz w:val="24"/>
        </w:rPr>
        <w:t xml:space="preserve"> (Podgorica) - Mareza (Podgorica) - Smokovac (Podgorica) - Bratonožici - Veruša - Mateševo ​​- Andrijevica - Berane </w:t>
      </w:r>
      <w:r>
        <w:rPr>
          <w:rFonts w:ascii="Cambria" w:hAnsi="Cambria"/>
          <w:sz w:val="24"/>
        </w:rPr>
        <w:t>–</w:t>
      </w:r>
      <w:r w:rsidRPr="00D0748F">
        <w:rPr>
          <w:rFonts w:ascii="Cambria" w:hAnsi="Cambria"/>
          <w:sz w:val="24"/>
        </w:rPr>
        <w:t xml:space="preserve"> Boljare</w:t>
      </w:r>
      <w:r>
        <w:rPr>
          <w:rFonts w:ascii="Cambria" w:hAnsi="Cambria"/>
          <w:sz w:val="24"/>
        </w:rPr>
        <w:t>,</w:t>
      </w:r>
      <w:r w:rsidRPr="00D0748F">
        <w:rPr>
          <w:rFonts w:ascii="Cambria" w:hAnsi="Cambria"/>
          <w:sz w:val="24"/>
        </w:rPr>
        <w:t xml:space="preserve"> and it is </w:t>
      </w:r>
      <w:r>
        <w:rPr>
          <w:rFonts w:ascii="Cambria" w:hAnsi="Cambria"/>
          <w:sz w:val="24"/>
        </w:rPr>
        <w:t xml:space="preserve">a </w:t>
      </w:r>
      <w:r w:rsidRPr="00D0748F">
        <w:rPr>
          <w:rFonts w:ascii="Cambria" w:hAnsi="Cambria"/>
          <w:sz w:val="24"/>
        </w:rPr>
        <w:t xml:space="preserve">part of the Corridor Bar - Belgrade - Budapest, where the </w:t>
      </w:r>
      <w:r>
        <w:rPr>
          <w:rFonts w:ascii="Cambria" w:hAnsi="Cambria"/>
          <w:sz w:val="24"/>
        </w:rPr>
        <w:t>transaction for construction of the highway from Horgoš</w:t>
      </w:r>
      <w:r w:rsidRPr="00D0748F">
        <w:rPr>
          <w:rFonts w:ascii="Cambria" w:hAnsi="Cambria"/>
          <w:sz w:val="24"/>
        </w:rPr>
        <w:t xml:space="preserve"> to Požega is in the final stage. </w:t>
      </w:r>
      <w:r w:rsidRPr="00D0748F">
        <w:rPr>
          <w:rFonts w:ascii="Cambria" w:hAnsi="Cambria"/>
          <w:b/>
          <w:sz w:val="24"/>
        </w:rPr>
        <w:t xml:space="preserve">The approximate length of the highway </w:t>
      </w:r>
      <w:r>
        <w:rPr>
          <w:rFonts w:ascii="Cambria" w:hAnsi="Cambria"/>
          <w:b/>
          <w:sz w:val="24"/>
        </w:rPr>
        <w:t xml:space="preserve">rout </w:t>
      </w:r>
      <w:r w:rsidRPr="00D0748F">
        <w:rPr>
          <w:rFonts w:ascii="Cambria" w:hAnsi="Cambria"/>
          <w:b/>
          <w:sz w:val="24"/>
        </w:rPr>
        <w:t>from Bar to Boljar</w:t>
      </w:r>
      <w:r>
        <w:rPr>
          <w:rFonts w:ascii="Cambria" w:hAnsi="Cambria"/>
          <w:b/>
          <w:sz w:val="24"/>
        </w:rPr>
        <w:t>e</w:t>
      </w:r>
      <w:r w:rsidRPr="00D0748F">
        <w:rPr>
          <w:rFonts w:ascii="Cambria" w:hAnsi="Cambria"/>
          <w:b/>
          <w:sz w:val="24"/>
        </w:rPr>
        <w:t xml:space="preserve"> is 167 km</w:t>
      </w:r>
      <w:r w:rsidRPr="00D0748F">
        <w:rPr>
          <w:rFonts w:ascii="Cambria" w:hAnsi="Cambria"/>
          <w:sz w:val="24"/>
        </w:rPr>
        <w:t xml:space="preserve">, including a part of a 10 km long semi-highway on the Đurmani </w:t>
      </w:r>
      <w:r>
        <w:rPr>
          <w:rFonts w:ascii="Cambria" w:hAnsi="Cambria"/>
          <w:sz w:val="24"/>
        </w:rPr>
        <w:t>–</w:t>
      </w:r>
      <w:r w:rsidRPr="00D0748F">
        <w:rPr>
          <w:rFonts w:ascii="Cambria" w:hAnsi="Cambria"/>
          <w:sz w:val="24"/>
        </w:rPr>
        <w:t xml:space="preserve"> Sozina</w:t>
      </w:r>
      <w:r>
        <w:rPr>
          <w:rFonts w:ascii="Cambria" w:hAnsi="Cambria"/>
          <w:sz w:val="24"/>
        </w:rPr>
        <w:t xml:space="preserve"> tunnel</w:t>
      </w:r>
      <w:r w:rsidRPr="00D0748F">
        <w:rPr>
          <w:rFonts w:ascii="Cambria" w:hAnsi="Cambria"/>
          <w:sz w:val="24"/>
        </w:rPr>
        <w:t xml:space="preserve"> </w:t>
      </w:r>
      <w:r>
        <w:rPr>
          <w:rFonts w:ascii="Cambria" w:hAnsi="Cambria"/>
          <w:sz w:val="24"/>
        </w:rPr>
        <w:t>–</w:t>
      </w:r>
      <w:r w:rsidRPr="00D0748F">
        <w:rPr>
          <w:rFonts w:ascii="Cambria" w:hAnsi="Cambria"/>
          <w:sz w:val="24"/>
        </w:rPr>
        <w:t xml:space="preserve"> Virpazar</w:t>
      </w:r>
      <w:r>
        <w:rPr>
          <w:rFonts w:ascii="Cambria" w:hAnsi="Cambria"/>
          <w:sz w:val="24"/>
        </w:rPr>
        <w:t xml:space="preserve"> sector</w:t>
      </w:r>
      <w:r w:rsidRPr="00D0748F">
        <w:rPr>
          <w:rFonts w:ascii="Cambria" w:hAnsi="Cambria"/>
          <w:sz w:val="24"/>
        </w:rPr>
        <w:t>,</w:t>
      </w:r>
      <w:r>
        <w:rPr>
          <w:rFonts w:ascii="Cambria" w:hAnsi="Cambria"/>
          <w:sz w:val="24"/>
        </w:rPr>
        <w:t xml:space="preserve"> </w:t>
      </w:r>
      <w:r w:rsidR="005C2353">
        <w:rPr>
          <w:rFonts w:ascii="Cambria" w:hAnsi="Cambria"/>
          <w:sz w:val="24"/>
        </w:rPr>
        <w:t>including the 4.2 km long Sozina tunnel. Highway rout:</w:t>
      </w:r>
      <w:r w:rsidRPr="00D0748F">
        <w:rPr>
          <w:rFonts w:ascii="Cambria" w:hAnsi="Cambria"/>
          <w:sz w:val="24"/>
        </w:rPr>
        <w:t xml:space="preserve"> Highway Corridor Bar - Boljare starts from an angle of 0 </w:t>
      </w:r>
      <w:r w:rsidR="005C2353">
        <w:rPr>
          <w:rFonts w:ascii="Cambria" w:hAnsi="Cambria"/>
          <w:sz w:val="24"/>
        </w:rPr>
        <w:t>m above sea level</w:t>
      </w:r>
      <w:r w:rsidRPr="00D0748F">
        <w:rPr>
          <w:rFonts w:ascii="Cambria" w:hAnsi="Cambria"/>
          <w:sz w:val="24"/>
        </w:rPr>
        <w:t xml:space="preserve">. From the terrain of the Adriatic Sea basin enters </w:t>
      </w:r>
      <w:r w:rsidR="005C2353">
        <w:rPr>
          <w:rFonts w:ascii="Cambria" w:hAnsi="Cambria"/>
          <w:sz w:val="24"/>
        </w:rPr>
        <w:t xml:space="preserve">in </w:t>
      </w:r>
      <w:r w:rsidRPr="00D0748F">
        <w:rPr>
          <w:rFonts w:ascii="Cambria" w:hAnsi="Cambria"/>
          <w:sz w:val="24"/>
        </w:rPr>
        <w:t xml:space="preserve">the basin of the Skadar Lake </w:t>
      </w:r>
      <w:r w:rsidR="005C2353">
        <w:rPr>
          <w:rFonts w:ascii="Cambria" w:hAnsi="Cambria"/>
          <w:sz w:val="24"/>
        </w:rPr>
        <w:t xml:space="preserve">by </w:t>
      </w:r>
      <w:r w:rsidRPr="00D0748F">
        <w:rPr>
          <w:rFonts w:ascii="Cambria" w:hAnsi="Cambria"/>
          <w:sz w:val="24"/>
        </w:rPr>
        <w:t>Sozin</w:t>
      </w:r>
      <w:r w:rsidR="005C2353">
        <w:rPr>
          <w:rFonts w:ascii="Cambria" w:hAnsi="Cambria"/>
          <w:sz w:val="24"/>
        </w:rPr>
        <w:t>a tunnel</w:t>
      </w:r>
      <w:r w:rsidRPr="00D0748F">
        <w:rPr>
          <w:rFonts w:ascii="Cambria" w:hAnsi="Cambria"/>
          <w:sz w:val="24"/>
        </w:rPr>
        <w:t xml:space="preserve"> at 200m</w:t>
      </w:r>
      <w:r w:rsidR="005C2353">
        <w:rPr>
          <w:rFonts w:ascii="Cambria" w:hAnsi="Cambria"/>
          <w:sz w:val="24"/>
        </w:rPr>
        <w:t xml:space="preserve"> above sea level</w:t>
      </w:r>
      <w:r w:rsidRPr="00D0748F">
        <w:rPr>
          <w:rFonts w:ascii="Cambria" w:hAnsi="Cambria"/>
          <w:sz w:val="24"/>
        </w:rPr>
        <w:t xml:space="preserve">. The </w:t>
      </w:r>
      <w:r w:rsidR="005C2353">
        <w:rPr>
          <w:rFonts w:ascii="Cambria" w:hAnsi="Cambria"/>
          <w:sz w:val="24"/>
        </w:rPr>
        <w:t>highway</w:t>
      </w:r>
      <w:r w:rsidRPr="00D0748F">
        <w:rPr>
          <w:rFonts w:ascii="Cambria" w:hAnsi="Cambria"/>
          <w:sz w:val="24"/>
        </w:rPr>
        <w:t xml:space="preserve">, further, goes along the border of the </w:t>
      </w:r>
      <w:r w:rsidR="005C2353">
        <w:rPr>
          <w:rFonts w:ascii="Cambria" w:hAnsi="Cambria"/>
          <w:sz w:val="24"/>
        </w:rPr>
        <w:t xml:space="preserve">Crmničko polje </w:t>
      </w:r>
      <w:r w:rsidRPr="00D0748F">
        <w:rPr>
          <w:rFonts w:ascii="Cambria" w:hAnsi="Cambria"/>
          <w:sz w:val="24"/>
        </w:rPr>
        <w:t>and through</w:t>
      </w:r>
      <w:r w:rsidR="005C2353">
        <w:rPr>
          <w:rFonts w:ascii="Cambria" w:hAnsi="Cambria"/>
          <w:sz w:val="24"/>
        </w:rPr>
        <w:t xml:space="preserve"> the valley of the river Orahovš</w:t>
      </w:r>
      <w:r w:rsidRPr="00D0748F">
        <w:rPr>
          <w:rFonts w:ascii="Cambria" w:hAnsi="Cambria"/>
          <w:sz w:val="24"/>
        </w:rPr>
        <w:t>tic</w:t>
      </w:r>
      <w:r w:rsidR="005C2353">
        <w:rPr>
          <w:rFonts w:ascii="Cambria" w:hAnsi="Cambria"/>
          <w:sz w:val="24"/>
        </w:rPr>
        <w:t>a comes to Jezera near the Tanki</w:t>
      </w:r>
      <w:r w:rsidRPr="00D0748F">
        <w:rPr>
          <w:rFonts w:ascii="Cambria" w:hAnsi="Cambria"/>
          <w:sz w:val="24"/>
        </w:rPr>
        <w:t xml:space="preserve"> </w:t>
      </w:r>
      <w:r w:rsidR="005C2353">
        <w:rPr>
          <w:rFonts w:ascii="Cambria" w:hAnsi="Cambria"/>
          <w:sz w:val="24"/>
        </w:rPr>
        <w:t>rt</w:t>
      </w:r>
      <w:r w:rsidRPr="00D0748F">
        <w:rPr>
          <w:rFonts w:ascii="Cambria" w:hAnsi="Cambria"/>
          <w:sz w:val="24"/>
        </w:rPr>
        <w:t xml:space="preserve">. From </w:t>
      </w:r>
      <w:r w:rsidR="005C2353">
        <w:rPr>
          <w:rFonts w:ascii="Cambria" w:hAnsi="Cambria"/>
          <w:sz w:val="24"/>
        </w:rPr>
        <w:t xml:space="preserve">Tanki rt </w:t>
      </w:r>
      <w:r w:rsidRPr="00D0748F">
        <w:rPr>
          <w:rFonts w:ascii="Cambria" w:hAnsi="Cambria"/>
          <w:sz w:val="24"/>
        </w:rPr>
        <w:t xml:space="preserve">it goes through Jezera to Vranjina, where </w:t>
      </w:r>
      <w:r w:rsidR="005C2353">
        <w:rPr>
          <w:rFonts w:ascii="Cambria" w:hAnsi="Cambria"/>
          <w:sz w:val="24"/>
        </w:rPr>
        <w:t xml:space="preserve">by </w:t>
      </w:r>
      <w:r w:rsidRPr="00D0748F">
        <w:rPr>
          <w:rFonts w:ascii="Cambria" w:hAnsi="Cambria"/>
          <w:sz w:val="24"/>
        </w:rPr>
        <w:t>the tunnel continues to Ponar</w:t>
      </w:r>
      <w:r w:rsidR="005C2353">
        <w:rPr>
          <w:rFonts w:ascii="Cambria" w:hAnsi="Cambria"/>
          <w:sz w:val="24"/>
        </w:rPr>
        <w:t>i</w:t>
      </w:r>
      <w:r w:rsidRPr="00D0748F">
        <w:rPr>
          <w:rFonts w:ascii="Cambria" w:hAnsi="Cambria"/>
          <w:sz w:val="24"/>
        </w:rPr>
        <w:t xml:space="preserve"> through f</w:t>
      </w:r>
      <w:r w:rsidR="005C2353">
        <w:rPr>
          <w:rFonts w:ascii="Cambria" w:hAnsi="Cambria"/>
          <w:sz w:val="24"/>
        </w:rPr>
        <w:t>looded and wetlands. From Ponari</w:t>
      </w:r>
      <w:r w:rsidRPr="00D0748F">
        <w:rPr>
          <w:rFonts w:ascii="Cambria" w:hAnsi="Cambria"/>
          <w:sz w:val="24"/>
        </w:rPr>
        <w:t xml:space="preserve"> it goes along the l</w:t>
      </w:r>
      <w:r w:rsidR="005C2353">
        <w:rPr>
          <w:rFonts w:ascii="Cambria" w:hAnsi="Cambria"/>
          <w:sz w:val="24"/>
        </w:rPr>
        <w:t>imestone hillside to the Bersko polje</w:t>
      </w:r>
      <w:r w:rsidRPr="00D0748F">
        <w:rPr>
          <w:rFonts w:ascii="Cambria" w:hAnsi="Cambria"/>
          <w:sz w:val="24"/>
        </w:rPr>
        <w:t xml:space="preserve"> and further along the hill of Zelenika comes to Tološko polje. F</w:t>
      </w:r>
      <w:r w:rsidR="005C2353">
        <w:rPr>
          <w:rFonts w:ascii="Cambria" w:hAnsi="Cambria"/>
          <w:sz w:val="24"/>
        </w:rPr>
        <w:t>rom the crossing through Tološko</w:t>
      </w:r>
      <w:r w:rsidRPr="00D0748F">
        <w:rPr>
          <w:rFonts w:ascii="Cambria" w:hAnsi="Cambria"/>
          <w:sz w:val="24"/>
        </w:rPr>
        <w:t xml:space="preserve"> polje, the highway goes down the slopes of the V</w:t>
      </w:r>
      <w:r w:rsidR="005C2353">
        <w:rPr>
          <w:rFonts w:ascii="Cambria" w:hAnsi="Cambria"/>
          <w:sz w:val="24"/>
        </w:rPr>
        <w:t>elje</w:t>
      </w:r>
      <w:r w:rsidRPr="00D0748F">
        <w:rPr>
          <w:rFonts w:ascii="Cambria" w:hAnsi="Cambria"/>
          <w:sz w:val="24"/>
        </w:rPr>
        <w:t xml:space="preserve"> brdo, after which it </w:t>
      </w:r>
      <w:r w:rsidR="005C2353">
        <w:rPr>
          <w:rFonts w:ascii="Cambria" w:hAnsi="Cambria"/>
          <w:sz w:val="24"/>
        </w:rPr>
        <w:t>crosses the valley of the Zeta r</w:t>
      </w:r>
      <w:r w:rsidRPr="00D0748F">
        <w:rPr>
          <w:rFonts w:ascii="Cambria" w:hAnsi="Cambria"/>
          <w:sz w:val="24"/>
        </w:rPr>
        <w:t xml:space="preserve">iver and continues to the north eastern slopes of </w:t>
      </w:r>
      <w:r w:rsidR="005C2353">
        <w:rPr>
          <w:rFonts w:ascii="Cambria" w:hAnsi="Cambria"/>
          <w:sz w:val="24"/>
        </w:rPr>
        <w:t>Vežešnik, to cross the Morač</w:t>
      </w:r>
      <w:r w:rsidRPr="00D0748F">
        <w:rPr>
          <w:rFonts w:ascii="Cambria" w:hAnsi="Cambria"/>
          <w:sz w:val="24"/>
        </w:rPr>
        <w:t>a river northwest of Bioč</w:t>
      </w:r>
      <w:r w:rsidR="005C2353">
        <w:rPr>
          <w:rFonts w:ascii="Cambria" w:hAnsi="Cambria"/>
          <w:sz w:val="24"/>
        </w:rPr>
        <w:t>e</w:t>
      </w:r>
      <w:r w:rsidRPr="00D0748F">
        <w:rPr>
          <w:rFonts w:ascii="Cambria" w:hAnsi="Cambria"/>
          <w:sz w:val="24"/>
        </w:rPr>
        <w:t xml:space="preserve">. It goes further </w:t>
      </w:r>
      <w:r w:rsidR="005C2353">
        <w:rPr>
          <w:rFonts w:ascii="Cambria" w:hAnsi="Cambria"/>
          <w:sz w:val="24"/>
        </w:rPr>
        <w:t>across</w:t>
      </w:r>
      <w:r w:rsidRPr="00D0748F">
        <w:rPr>
          <w:rFonts w:ascii="Cambria" w:hAnsi="Cambria"/>
          <w:sz w:val="24"/>
        </w:rPr>
        <w:t xml:space="preserve"> the Vjet</w:t>
      </w:r>
      <w:r w:rsidR="005C2353">
        <w:rPr>
          <w:rFonts w:ascii="Cambria" w:hAnsi="Cambria"/>
          <w:sz w:val="24"/>
        </w:rPr>
        <w:t>e</w:t>
      </w:r>
      <w:r w:rsidRPr="00D0748F">
        <w:rPr>
          <w:rFonts w:ascii="Cambria" w:hAnsi="Cambria"/>
          <w:sz w:val="24"/>
        </w:rPr>
        <w:t>rni</w:t>
      </w:r>
      <w:r w:rsidR="005C2353">
        <w:rPr>
          <w:rFonts w:ascii="Cambria" w:hAnsi="Cambria"/>
          <w:sz w:val="24"/>
        </w:rPr>
        <w:t>k,</w:t>
      </w:r>
      <w:r w:rsidRPr="00D0748F">
        <w:rPr>
          <w:rFonts w:ascii="Cambria" w:hAnsi="Cambria"/>
          <w:sz w:val="24"/>
        </w:rPr>
        <w:t xml:space="preserve"> west of Lijeva Rijeka, passing to Lopat</w:t>
      </w:r>
      <w:r w:rsidR="005C2353">
        <w:rPr>
          <w:rFonts w:ascii="Cambria" w:hAnsi="Cambria"/>
          <w:sz w:val="24"/>
        </w:rPr>
        <w:t>e</w:t>
      </w:r>
      <w:r w:rsidRPr="00D0748F">
        <w:rPr>
          <w:rFonts w:ascii="Cambria" w:hAnsi="Cambria"/>
          <w:sz w:val="24"/>
        </w:rPr>
        <w:t xml:space="preserve"> in the </w:t>
      </w:r>
      <w:r w:rsidR="00B92CD9" w:rsidRPr="00D0748F">
        <w:rPr>
          <w:rFonts w:ascii="Cambria" w:hAnsi="Cambria"/>
          <w:sz w:val="24"/>
        </w:rPr>
        <w:t>Basin of Veruša River</w:t>
      </w:r>
      <w:r w:rsidR="005C2353" w:rsidRPr="00D0748F">
        <w:rPr>
          <w:rFonts w:ascii="Cambria" w:hAnsi="Cambria"/>
          <w:sz w:val="24"/>
        </w:rPr>
        <w:t xml:space="preserve"> </w:t>
      </w:r>
      <w:r w:rsidRPr="00D0748F">
        <w:rPr>
          <w:rFonts w:ascii="Cambria" w:hAnsi="Cambria"/>
          <w:sz w:val="24"/>
        </w:rPr>
        <w:t>and furt</w:t>
      </w:r>
      <w:r w:rsidR="005C2353">
        <w:rPr>
          <w:rFonts w:ascii="Cambria" w:hAnsi="Cambria"/>
          <w:sz w:val="24"/>
        </w:rPr>
        <w:t>her Tara to Mateševo. From Mateš</w:t>
      </w:r>
      <w:r w:rsidRPr="00D0748F">
        <w:rPr>
          <w:rFonts w:ascii="Cambria" w:hAnsi="Cambria"/>
          <w:sz w:val="24"/>
        </w:rPr>
        <w:t xml:space="preserve">evo, </w:t>
      </w:r>
      <w:r w:rsidR="005C2353">
        <w:rPr>
          <w:rFonts w:ascii="Cambria" w:hAnsi="Cambria"/>
          <w:sz w:val="24"/>
        </w:rPr>
        <w:t>it</w:t>
      </w:r>
      <w:r w:rsidRPr="00D0748F">
        <w:rPr>
          <w:rFonts w:ascii="Cambria" w:hAnsi="Cambria"/>
          <w:sz w:val="24"/>
        </w:rPr>
        <w:t xml:space="preserve"> </w:t>
      </w:r>
      <w:r w:rsidR="005C2353">
        <w:rPr>
          <w:rFonts w:ascii="Cambria" w:hAnsi="Cambria"/>
          <w:sz w:val="24"/>
        </w:rPr>
        <w:t>goes by</w:t>
      </w:r>
      <w:r w:rsidRPr="00D0748F">
        <w:rPr>
          <w:rFonts w:ascii="Cambria" w:hAnsi="Cambria"/>
          <w:sz w:val="24"/>
        </w:rPr>
        <w:t xml:space="preserve"> the river Drcka</w:t>
      </w:r>
      <w:r w:rsidR="004D6D70">
        <w:rPr>
          <w:rFonts w:ascii="Cambria" w:hAnsi="Cambria"/>
          <w:sz w:val="24"/>
        </w:rPr>
        <w:t xml:space="preserve"> basin</w:t>
      </w:r>
      <w:r w:rsidRPr="00D0748F">
        <w:rPr>
          <w:rFonts w:ascii="Cambria" w:hAnsi="Cambria"/>
          <w:sz w:val="24"/>
        </w:rPr>
        <w:t xml:space="preserve">, </w:t>
      </w:r>
      <w:r w:rsidR="004D6D70">
        <w:rPr>
          <w:rFonts w:ascii="Cambria" w:hAnsi="Cambria"/>
          <w:sz w:val="24"/>
        </w:rPr>
        <w:t xml:space="preserve">across </w:t>
      </w:r>
      <w:r w:rsidRPr="00D0748F">
        <w:rPr>
          <w:rFonts w:ascii="Cambria" w:hAnsi="Cambria"/>
          <w:sz w:val="24"/>
        </w:rPr>
        <w:t>or throu</w:t>
      </w:r>
      <w:r w:rsidR="004D6D70">
        <w:rPr>
          <w:rFonts w:ascii="Cambria" w:hAnsi="Cambria"/>
          <w:sz w:val="24"/>
        </w:rPr>
        <w:t xml:space="preserve">gh Trešnjevik, entering the river Lim basin. Bypassing the Lim river at the confluence of the Crnča river it goes further </w:t>
      </w:r>
      <w:r w:rsidR="004D6D70" w:rsidRPr="004D6D70">
        <w:rPr>
          <w:rFonts w:ascii="Cambria" w:hAnsi="Cambria"/>
          <w:sz w:val="24"/>
        </w:rPr>
        <w:t>along the hilly and mountainous terrain to Boljar</w:t>
      </w:r>
      <w:r w:rsidR="004D6D70">
        <w:rPr>
          <w:rFonts w:ascii="Cambria" w:hAnsi="Cambria"/>
          <w:sz w:val="24"/>
        </w:rPr>
        <w:t xml:space="preserve">e. </w:t>
      </w:r>
      <w:r w:rsidRPr="00D0748F">
        <w:rPr>
          <w:rFonts w:ascii="Cambria" w:hAnsi="Cambria"/>
          <w:sz w:val="24"/>
        </w:rPr>
        <w:t xml:space="preserve"> </w:t>
      </w:r>
    </w:p>
    <w:p w14:paraId="435A4396" w14:textId="47E12AC5" w:rsidR="001E5DB1" w:rsidRDefault="001E5DB1" w:rsidP="00D7117F">
      <w:pPr>
        <w:spacing w:after="0" w:line="240" w:lineRule="auto"/>
        <w:jc w:val="both"/>
        <w:rPr>
          <w:rFonts w:ascii="Cambria" w:hAnsi="Cambria"/>
          <w:sz w:val="24"/>
        </w:rPr>
      </w:pPr>
    </w:p>
    <w:p w14:paraId="3494DFDD" w14:textId="77777777" w:rsidR="004F0AD9" w:rsidRDefault="004F0AD9" w:rsidP="00D7117F">
      <w:pPr>
        <w:spacing w:after="0" w:line="240" w:lineRule="auto"/>
        <w:jc w:val="both"/>
        <w:rPr>
          <w:rFonts w:ascii="Cambria" w:hAnsi="Cambria"/>
          <w:sz w:val="24"/>
        </w:rPr>
      </w:pPr>
    </w:p>
    <w:p w14:paraId="610C416F" w14:textId="77777777" w:rsidR="004F0AD9" w:rsidRDefault="004F0AD9" w:rsidP="00D7117F">
      <w:pPr>
        <w:spacing w:after="0" w:line="240" w:lineRule="auto"/>
        <w:jc w:val="both"/>
        <w:rPr>
          <w:rFonts w:ascii="Cambria" w:hAnsi="Cambria"/>
          <w:sz w:val="24"/>
        </w:rPr>
      </w:pPr>
    </w:p>
    <w:p w14:paraId="36F98208" w14:textId="77777777" w:rsidR="004F0AD9" w:rsidRDefault="004F0AD9" w:rsidP="00D7117F">
      <w:pPr>
        <w:spacing w:after="0" w:line="240" w:lineRule="auto"/>
        <w:jc w:val="both"/>
        <w:rPr>
          <w:rFonts w:ascii="Cambria" w:hAnsi="Cambria"/>
          <w:sz w:val="24"/>
        </w:rPr>
      </w:pPr>
    </w:p>
    <w:p w14:paraId="026DCF8D" w14:textId="77777777" w:rsidR="004F0AD9" w:rsidRDefault="004F0AD9" w:rsidP="00D7117F">
      <w:pPr>
        <w:spacing w:after="0" w:line="240" w:lineRule="auto"/>
        <w:jc w:val="both"/>
        <w:rPr>
          <w:rFonts w:ascii="Cambria" w:hAnsi="Cambria"/>
          <w:sz w:val="24"/>
        </w:rPr>
      </w:pPr>
    </w:p>
    <w:p w14:paraId="78FCFAD9" w14:textId="77777777" w:rsidR="004F0AD9" w:rsidRDefault="004F0AD9" w:rsidP="00D7117F">
      <w:pPr>
        <w:spacing w:after="0" w:line="240" w:lineRule="auto"/>
        <w:jc w:val="both"/>
        <w:rPr>
          <w:rFonts w:ascii="Cambria" w:hAnsi="Cambria"/>
          <w:sz w:val="24"/>
        </w:rPr>
      </w:pPr>
    </w:p>
    <w:p w14:paraId="3E4E7760" w14:textId="77777777" w:rsidR="004F0AD9" w:rsidRDefault="004F0AD9" w:rsidP="00D7117F">
      <w:pPr>
        <w:spacing w:after="0" w:line="240" w:lineRule="auto"/>
        <w:jc w:val="both"/>
        <w:rPr>
          <w:rFonts w:ascii="Cambria" w:hAnsi="Cambria"/>
          <w:sz w:val="24"/>
        </w:rPr>
      </w:pPr>
    </w:p>
    <w:p w14:paraId="36EC1C2D" w14:textId="77777777" w:rsidR="004F0AD9" w:rsidRDefault="004F0AD9" w:rsidP="00D7117F">
      <w:pPr>
        <w:spacing w:after="0" w:line="240" w:lineRule="auto"/>
        <w:jc w:val="both"/>
        <w:rPr>
          <w:rFonts w:ascii="Cambria" w:hAnsi="Cambria"/>
          <w:sz w:val="24"/>
        </w:rPr>
      </w:pPr>
    </w:p>
    <w:p w14:paraId="2B1DA418" w14:textId="77777777" w:rsidR="004F0AD9" w:rsidRDefault="004F0AD9" w:rsidP="00D7117F">
      <w:pPr>
        <w:spacing w:after="0" w:line="240" w:lineRule="auto"/>
        <w:jc w:val="both"/>
        <w:rPr>
          <w:rFonts w:ascii="Cambria" w:hAnsi="Cambria"/>
          <w:sz w:val="24"/>
        </w:rPr>
      </w:pPr>
    </w:p>
    <w:p w14:paraId="065447B7" w14:textId="77777777" w:rsidR="004F0AD9" w:rsidRDefault="004F0AD9" w:rsidP="00D7117F">
      <w:pPr>
        <w:spacing w:after="0" w:line="240" w:lineRule="auto"/>
        <w:jc w:val="both"/>
        <w:rPr>
          <w:rFonts w:ascii="Cambria" w:hAnsi="Cambria"/>
          <w:sz w:val="24"/>
        </w:rPr>
      </w:pPr>
    </w:p>
    <w:p w14:paraId="2FC0B70B" w14:textId="77777777" w:rsidR="004F0AD9" w:rsidRDefault="004F0AD9" w:rsidP="00D7117F">
      <w:pPr>
        <w:spacing w:after="0" w:line="240" w:lineRule="auto"/>
        <w:jc w:val="both"/>
        <w:rPr>
          <w:rFonts w:ascii="Cambria" w:hAnsi="Cambria"/>
          <w:sz w:val="24"/>
        </w:rPr>
      </w:pPr>
    </w:p>
    <w:p w14:paraId="589D40B8" w14:textId="77777777" w:rsidR="004F0AD9" w:rsidRDefault="004F0AD9" w:rsidP="00D7117F">
      <w:pPr>
        <w:spacing w:after="0" w:line="240" w:lineRule="auto"/>
        <w:jc w:val="both"/>
        <w:rPr>
          <w:rFonts w:ascii="Cambria" w:hAnsi="Cambria"/>
          <w:sz w:val="24"/>
        </w:rPr>
      </w:pPr>
    </w:p>
    <w:p w14:paraId="01B91A0B" w14:textId="77777777" w:rsidR="004F0AD9" w:rsidRDefault="004F0AD9" w:rsidP="00D7117F">
      <w:pPr>
        <w:spacing w:after="0" w:line="240" w:lineRule="auto"/>
        <w:jc w:val="both"/>
        <w:rPr>
          <w:rFonts w:ascii="Cambria" w:hAnsi="Cambria"/>
          <w:sz w:val="24"/>
        </w:rPr>
      </w:pPr>
    </w:p>
    <w:p w14:paraId="1AC30525" w14:textId="77777777" w:rsidR="004F0AD9" w:rsidRDefault="004F0AD9" w:rsidP="00D7117F">
      <w:pPr>
        <w:spacing w:after="0" w:line="240" w:lineRule="auto"/>
        <w:jc w:val="both"/>
        <w:rPr>
          <w:rFonts w:ascii="Cambria" w:hAnsi="Cambria"/>
          <w:sz w:val="24"/>
        </w:rPr>
      </w:pPr>
    </w:p>
    <w:p w14:paraId="4F3448B2" w14:textId="77777777" w:rsidR="004F0AD9" w:rsidRDefault="004F0AD9" w:rsidP="00D7117F">
      <w:pPr>
        <w:spacing w:after="0" w:line="240" w:lineRule="auto"/>
        <w:jc w:val="both"/>
        <w:rPr>
          <w:rFonts w:ascii="Cambria" w:hAnsi="Cambria"/>
          <w:sz w:val="24"/>
        </w:rPr>
      </w:pPr>
    </w:p>
    <w:p w14:paraId="2C097F6F" w14:textId="77777777" w:rsidR="004F0AD9" w:rsidRPr="00B92035" w:rsidRDefault="004F0AD9" w:rsidP="004F0AD9">
      <w:pPr>
        <w:pStyle w:val="1"/>
        <w:numPr>
          <w:ilvl w:val="0"/>
          <w:numId w:val="0"/>
        </w:numPr>
        <w:spacing w:before="0"/>
        <w:rPr>
          <w:color w:val="auto"/>
        </w:rPr>
      </w:pPr>
      <w:bookmarkStart w:id="8" w:name="_Toc499533210"/>
      <w:r w:rsidRPr="00B92035">
        <w:rPr>
          <w:color w:val="auto"/>
        </w:rPr>
        <w:lastRenderedPageBreak/>
        <w:t>2. ENVIRONMENTAL BASELINE DESCRIPTION</w:t>
      </w:r>
      <w:bookmarkEnd w:id="8"/>
      <w:r w:rsidRPr="00B92035">
        <w:rPr>
          <w:color w:val="auto"/>
        </w:rPr>
        <w:t xml:space="preserve"> </w:t>
      </w:r>
    </w:p>
    <w:p w14:paraId="036A8252" w14:textId="77777777" w:rsidR="004F0AD9" w:rsidRPr="00B92035" w:rsidRDefault="004F0AD9" w:rsidP="004F0AD9">
      <w:pPr>
        <w:spacing w:after="0" w:line="240" w:lineRule="auto"/>
      </w:pPr>
    </w:p>
    <w:p w14:paraId="281631B9" w14:textId="77777777" w:rsidR="004F0AD9" w:rsidRPr="00B92035" w:rsidRDefault="004F0AD9" w:rsidP="004F0AD9">
      <w:pPr>
        <w:spacing w:line="240" w:lineRule="auto"/>
        <w:jc w:val="both"/>
      </w:pPr>
      <w:r w:rsidRPr="00B92035">
        <w:rPr>
          <w:rFonts w:ascii="Cambria" w:hAnsi="Cambria"/>
          <w:sz w:val="24"/>
        </w:rPr>
        <w:t>Information on the State of Environment in Montenegro for 2015 contains, together with the proposal of measures, assessment of the overall state of environment in Montenegro as well as recommendations in terms of planning annual environmental policy. This documents allows the stakeholders in Montenegro to gain clear and understanding consideration of changes in certain segments of environment. Information on the state of environment presents, amongst other things, state of environment per segments:</w:t>
      </w:r>
    </w:p>
    <w:p w14:paraId="767E46F1" w14:textId="77777777" w:rsidR="004F0AD9" w:rsidRPr="00B92035" w:rsidRDefault="004F0AD9" w:rsidP="004F0AD9">
      <w:pPr>
        <w:pStyle w:val="a8"/>
        <w:numPr>
          <w:ilvl w:val="0"/>
          <w:numId w:val="2"/>
        </w:numPr>
      </w:pPr>
      <w:r w:rsidRPr="00B92035">
        <w:rPr>
          <w:rFonts w:ascii="Cambria" w:hAnsi="Cambria"/>
          <w:sz w:val="24"/>
        </w:rPr>
        <w:t>Air</w:t>
      </w:r>
    </w:p>
    <w:p w14:paraId="6574895A" w14:textId="77777777" w:rsidR="004F0AD9" w:rsidRPr="00B92035" w:rsidRDefault="004F0AD9" w:rsidP="004F0AD9">
      <w:pPr>
        <w:pStyle w:val="a8"/>
        <w:numPr>
          <w:ilvl w:val="0"/>
          <w:numId w:val="2"/>
        </w:numPr>
      </w:pPr>
      <w:r w:rsidRPr="00B92035">
        <w:rPr>
          <w:rFonts w:ascii="Cambria" w:hAnsi="Cambria"/>
          <w:sz w:val="24"/>
        </w:rPr>
        <w:t>Climate changes</w:t>
      </w:r>
    </w:p>
    <w:p w14:paraId="42C64100" w14:textId="77777777" w:rsidR="004F0AD9" w:rsidRPr="00B92035" w:rsidRDefault="004F0AD9" w:rsidP="004F0AD9">
      <w:pPr>
        <w:pStyle w:val="a8"/>
        <w:numPr>
          <w:ilvl w:val="0"/>
          <w:numId w:val="2"/>
        </w:numPr>
      </w:pPr>
      <w:r w:rsidRPr="00B92035">
        <w:rPr>
          <w:rFonts w:ascii="Cambria" w:hAnsi="Cambria"/>
          <w:sz w:val="24"/>
        </w:rPr>
        <w:t>Water</w:t>
      </w:r>
    </w:p>
    <w:p w14:paraId="4AB867C7" w14:textId="77777777" w:rsidR="004F0AD9" w:rsidRPr="00B92035" w:rsidRDefault="004F0AD9" w:rsidP="004F0AD9">
      <w:pPr>
        <w:pStyle w:val="a8"/>
        <w:numPr>
          <w:ilvl w:val="0"/>
          <w:numId w:val="2"/>
        </w:numPr>
      </w:pPr>
      <w:r w:rsidRPr="00B92035">
        <w:rPr>
          <w:rFonts w:ascii="Cambria" w:hAnsi="Cambria"/>
          <w:sz w:val="24"/>
        </w:rPr>
        <w:t>Marine ecosystem</w:t>
      </w:r>
    </w:p>
    <w:p w14:paraId="1F7221C6" w14:textId="77777777" w:rsidR="004F0AD9" w:rsidRPr="00B92035" w:rsidRDefault="004F0AD9" w:rsidP="004F0AD9">
      <w:pPr>
        <w:pStyle w:val="a8"/>
        <w:numPr>
          <w:ilvl w:val="0"/>
          <w:numId w:val="2"/>
        </w:numPr>
      </w:pPr>
      <w:r w:rsidRPr="00B92035">
        <w:rPr>
          <w:rFonts w:ascii="Cambria" w:hAnsi="Cambria"/>
          <w:sz w:val="24"/>
        </w:rPr>
        <w:t>Soil</w:t>
      </w:r>
    </w:p>
    <w:p w14:paraId="788672A8" w14:textId="77777777" w:rsidR="004F0AD9" w:rsidRPr="00B92035" w:rsidRDefault="004F0AD9" w:rsidP="004F0AD9">
      <w:pPr>
        <w:pStyle w:val="a8"/>
        <w:numPr>
          <w:ilvl w:val="0"/>
          <w:numId w:val="2"/>
        </w:numPr>
      </w:pPr>
      <w:r w:rsidRPr="00B92035">
        <w:rPr>
          <w:rFonts w:ascii="Cambria" w:hAnsi="Cambria"/>
          <w:sz w:val="24"/>
        </w:rPr>
        <w:t>Waste</w:t>
      </w:r>
    </w:p>
    <w:p w14:paraId="58E98D0B" w14:textId="77777777" w:rsidR="004F0AD9" w:rsidRPr="00B92035" w:rsidRDefault="004F0AD9" w:rsidP="004F0AD9">
      <w:pPr>
        <w:pStyle w:val="a8"/>
        <w:numPr>
          <w:ilvl w:val="0"/>
          <w:numId w:val="2"/>
        </w:numPr>
      </w:pPr>
      <w:r w:rsidRPr="00B92035">
        <w:rPr>
          <w:rFonts w:ascii="Cambria" w:hAnsi="Cambria"/>
          <w:sz w:val="24"/>
        </w:rPr>
        <w:t>Biodiversity</w:t>
      </w:r>
    </w:p>
    <w:p w14:paraId="12D4BC23" w14:textId="77777777" w:rsidR="004F0AD9" w:rsidRPr="00B92035" w:rsidRDefault="004F0AD9" w:rsidP="004F0AD9">
      <w:pPr>
        <w:pStyle w:val="a8"/>
        <w:numPr>
          <w:ilvl w:val="0"/>
          <w:numId w:val="2"/>
        </w:numPr>
      </w:pPr>
      <w:r w:rsidRPr="00B92035">
        <w:rPr>
          <w:rFonts w:ascii="Cambria" w:hAnsi="Cambria"/>
          <w:sz w:val="24"/>
        </w:rPr>
        <w:t>Noise</w:t>
      </w:r>
    </w:p>
    <w:p w14:paraId="064235BA" w14:textId="77777777" w:rsidR="004F0AD9" w:rsidRPr="00B92035" w:rsidRDefault="004F0AD9" w:rsidP="004F0AD9">
      <w:pPr>
        <w:pStyle w:val="2"/>
        <w:numPr>
          <w:ilvl w:val="0"/>
          <w:numId w:val="0"/>
        </w:numPr>
        <w:rPr>
          <w:color w:val="auto"/>
          <w:sz w:val="24"/>
        </w:rPr>
      </w:pPr>
      <w:bookmarkStart w:id="9" w:name="_Toc499533211"/>
      <w:r w:rsidRPr="00B92035">
        <w:rPr>
          <w:color w:val="auto"/>
          <w:sz w:val="24"/>
        </w:rPr>
        <w:t>2.1. Air Quality and Climate Changes</w:t>
      </w:r>
      <w:bookmarkEnd w:id="9"/>
      <w:r w:rsidRPr="00B92035">
        <w:rPr>
          <w:color w:val="auto"/>
          <w:sz w:val="24"/>
        </w:rPr>
        <w:t xml:space="preserve"> </w:t>
      </w:r>
    </w:p>
    <w:p w14:paraId="3513DE16" w14:textId="77777777" w:rsidR="004F0AD9" w:rsidRPr="00515828" w:rsidRDefault="004F0AD9" w:rsidP="004F0AD9">
      <w:pPr>
        <w:pStyle w:val="3"/>
        <w:numPr>
          <w:ilvl w:val="0"/>
          <w:numId w:val="0"/>
        </w:numPr>
        <w:rPr>
          <w:color w:val="auto"/>
        </w:rPr>
      </w:pPr>
      <w:bookmarkStart w:id="10" w:name="_Toc499533212"/>
      <w:r w:rsidRPr="00515828">
        <w:rPr>
          <w:color w:val="auto"/>
        </w:rPr>
        <w:t>2.1.1 Air Quality</w:t>
      </w:r>
      <w:bookmarkEnd w:id="10"/>
      <w:r w:rsidRPr="00515828">
        <w:rPr>
          <w:color w:val="auto"/>
        </w:rPr>
        <w:t xml:space="preserve"> </w:t>
      </w:r>
    </w:p>
    <w:p w14:paraId="4FC253A5" w14:textId="77777777" w:rsidR="004F0AD9" w:rsidRPr="00B92035" w:rsidRDefault="004F0AD9" w:rsidP="004F0AD9">
      <w:pPr>
        <w:spacing w:line="240" w:lineRule="auto"/>
        <w:jc w:val="both"/>
      </w:pPr>
      <w:r w:rsidRPr="00B92035">
        <w:rPr>
          <w:rFonts w:ascii="Cambria" w:hAnsi="Cambria"/>
          <w:sz w:val="24"/>
        </w:rPr>
        <w:t>Realisation of Air Quality Monitoring Programme, conducted by the Environmental and Nature Protection Agency is being carried out in line with the Rulebook on Manner and Conditions for Monitoring Air Quality (Official Gazette of MNE, no. 21/2011), which sets out manner of monitoring air quality and data collection as well as relevant measuring methods, criteria for obtaining quality data, securing quality of data and their validation.</w:t>
      </w:r>
    </w:p>
    <w:p w14:paraId="6D0FBB01" w14:textId="77777777" w:rsidR="004F0AD9" w:rsidRPr="00B92035" w:rsidRDefault="004F0AD9" w:rsidP="004F0AD9">
      <w:pPr>
        <w:spacing w:line="240" w:lineRule="auto"/>
        <w:jc w:val="both"/>
      </w:pPr>
      <w:r w:rsidRPr="00B92035">
        <w:rPr>
          <w:rFonts w:ascii="Cambria" w:hAnsi="Cambria"/>
          <w:sz w:val="24"/>
        </w:rPr>
        <w:t>Purpose of air quality control and monitoring in Montenegro is to assess, plan and manage air quality. The analysis of obtained results is used as basis for proposal of measures for improvement of air quality.</w:t>
      </w:r>
    </w:p>
    <w:p w14:paraId="0F85FBF2" w14:textId="77777777" w:rsidR="004F0AD9" w:rsidRPr="00B92035" w:rsidRDefault="004F0AD9" w:rsidP="004F0AD9">
      <w:pPr>
        <w:spacing w:line="240" w:lineRule="auto"/>
        <w:jc w:val="both"/>
      </w:pPr>
      <w:r w:rsidRPr="00B92035">
        <w:rPr>
          <w:rFonts w:ascii="Cambria" w:hAnsi="Cambria"/>
          <w:sz w:val="24"/>
        </w:rPr>
        <w:t>Automatic stationary stations for monitoring air quality monitor air quality in Podgorica, Nikšić, Pljevlja, Bar, Tivat, Golubovci and Gradina (Pljevlja) monitor air. Concentration of following parameters was measured: sulphur dioxide (SO</w:t>
      </w:r>
      <w:r w:rsidRPr="00B92035">
        <w:rPr>
          <w:rFonts w:ascii="Cambria" w:hAnsi="Cambria"/>
          <w:sz w:val="24"/>
          <w:vertAlign w:val="subscript"/>
        </w:rPr>
        <w:t>2</w:t>
      </w:r>
      <w:r w:rsidRPr="00B92035">
        <w:rPr>
          <w:rFonts w:ascii="Cambria" w:hAnsi="Cambria"/>
          <w:sz w:val="24"/>
        </w:rPr>
        <w:t>), nitrogen monoxide (NO), nitrogen dioxide (NO</w:t>
      </w:r>
      <w:r w:rsidRPr="00B92035">
        <w:rPr>
          <w:rFonts w:ascii="Cambria" w:hAnsi="Cambria"/>
          <w:sz w:val="24"/>
          <w:vertAlign w:val="subscript"/>
        </w:rPr>
        <w:t>2</w:t>
      </w:r>
      <w:r w:rsidRPr="00B92035">
        <w:rPr>
          <w:rFonts w:ascii="Cambria" w:hAnsi="Cambria"/>
          <w:sz w:val="24"/>
        </w:rPr>
        <w:t>), overall nitrogen oxides (NO</w:t>
      </w:r>
      <w:r w:rsidRPr="00B92035">
        <w:rPr>
          <w:rFonts w:ascii="Cambria" w:hAnsi="Cambria"/>
          <w:sz w:val="24"/>
          <w:vertAlign w:val="subscript"/>
        </w:rPr>
        <w:t>x</w:t>
      </w:r>
      <w:r w:rsidRPr="00B92035">
        <w:rPr>
          <w:rFonts w:ascii="Cambria" w:hAnsi="Cambria"/>
          <w:sz w:val="24"/>
        </w:rPr>
        <w:t>), carbon monoxide (CO), methane (CH</w:t>
      </w:r>
      <w:r w:rsidRPr="00B92035">
        <w:rPr>
          <w:rFonts w:ascii="Cambria" w:hAnsi="Cambria"/>
          <w:sz w:val="24"/>
          <w:vertAlign w:val="subscript"/>
        </w:rPr>
        <w:t>4</w:t>
      </w:r>
      <w:r w:rsidRPr="00B92035">
        <w:rPr>
          <w:rFonts w:ascii="Cambria" w:hAnsi="Cambria"/>
          <w:sz w:val="24"/>
        </w:rPr>
        <w:t>), non-methane hydrocarbons (NMHC), total hydrocarbons (THC), PM10 particles, ground-level ozone (O</w:t>
      </w:r>
      <w:r w:rsidRPr="00B92035">
        <w:rPr>
          <w:rFonts w:ascii="Cambria" w:hAnsi="Cambria"/>
          <w:sz w:val="24"/>
          <w:vertAlign w:val="subscript"/>
        </w:rPr>
        <w:t>3</w:t>
      </w:r>
      <w:r w:rsidRPr="00B92035">
        <w:rPr>
          <w:rFonts w:ascii="Cambria" w:hAnsi="Cambria"/>
          <w:sz w:val="24"/>
        </w:rPr>
        <w:t>), benzene, toluene, ethyl-benzene, o-m-p xylene (BTX).</w:t>
      </w:r>
    </w:p>
    <w:p w14:paraId="221F19A7" w14:textId="77777777" w:rsidR="004F0AD9" w:rsidRPr="00B92035" w:rsidRDefault="004F0AD9" w:rsidP="004F0AD9">
      <w:pPr>
        <w:spacing w:line="240" w:lineRule="auto"/>
        <w:jc w:val="both"/>
      </w:pPr>
      <w:r w:rsidRPr="00B92035">
        <w:rPr>
          <w:rFonts w:ascii="Cambria" w:hAnsi="Cambria"/>
          <w:sz w:val="24"/>
        </w:rPr>
        <w:t>Assessment of air quality was performed in line with the Ordinance on determining type of polluters, limit values and other air quality standards (Official Gazette of MNE, no. 45/2008, 25/2012), (hereinafter: the Ordinance).</w:t>
      </w:r>
    </w:p>
    <w:p w14:paraId="1E27F1FD" w14:textId="77777777" w:rsidR="004F0AD9" w:rsidRPr="00B92035" w:rsidRDefault="004F0AD9" w:rsidP="004F0AD9">
      <w:pPr>
        <w:spacing w:line="240" w:lineRule="auto"/>
        <w:jc w:val="both"/>
      </w:pPr>
      <w:r w:rsidRPr="00B92035">
        <w:rPr>
          <w:rFonts w:ascii="Cambria" w:hAnsi="Cambria"/>
          <w:sz w:val="24"/>
        </w:rPr>
        <w:t>Figure 2.1 shows position of automatic stationary stations within the air quality zones (measure of metering points).</w:t>
      </w:r>
    </w:p>
    <w:p w14:paraId="7D7B33F9" w14:textId="77777777" w:rsidR="004F0AD9" w:rsidRPr="00B92035" w:rsidRDefault="004F0AD9" w:rsidP="004F0AD9">
      <w:pPr>
        <w:jc w:val="center"/>
      </w:pPr>
      <w:r w:rsidRPr="00B92035">
        <w:rPr>
          <w:noProof/>
        </w:rPr>
        <w:lastRenderedPageBreak/>
        <w:drawing>
          <wp:inline distT="0" distB="0" distL="0" distR="0" wp14:anchorId="62A8B3FB" wp14:editId="7D0D9CAA">
            <wp:extent cx="4362450" cy="5314659"/>
            <wp:effectExtent l="19050" t="0" r="0" b="0"/>
            <wp:docPr id="65643400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1">
                      <a:extLst>
                        <a:ext uri="{28A0092B-C50C-407E-A947-70E740481C1C}">
                          <a14:useLocalDpi xmlns:a14="http://schemas.microsoft.com/office/drawing/2010/main" val="0"/>
                        </a:ext>
                      </a:extLst>
                    </a:blip>
                    <a:stretch>
                      <a:fillRect/>
                    </a:stretch>
                  </pic:blipFill>
                  <pic:spPr>
                    <a:xfrm>
                      <a:off x="0" y="0"/>
                      <a:ext cx="4362450" cy="5314659"/>
                    </a:xfrm>
                    <a:prstGeom prst="rect">
                      <a:avLst/>
                    </a:prstGeom>
                  </pic:spPr>
                </pic:pic>
              </a:graphicData>
            </a:graphic>
          </wp:inline>
        </w:drawing>
      </w:r>
    </w:p>
    <w:p w14:paraId="7A85D914" w14:textId="77777777" w:rsidR="004F0AD9" w:rsidRPr="00B92035" w:rsidRDefault="004F0AD9" w:rsidP="004F0AD9">
      <w:pPr>
        <w:jc w:val="both"/>
      </w:pPr>
      <w:r w:rsidRPr="00B92035">
        <w:rPr>
          <w:rFonts w:ascii="Cambria" w:hAnsi="Cambria"/>
          <w:b/>
          <w:sz w:val="24"/>
        </w:rPr>
        <w:t xml:space="preserve">Figure 2.1. </w:t>
      </w:r>
      <w:r w:rsidRPr="00B92035">
        <w:rPr>
          <w:rFonts w:ascii="Cambria" w:hAnsi="Cambria"/>
          <w:i/>
          <w:sz w:val="24"/>
        </w:rPr>
        <w:t xml:space="preserve">Network of metering points – air quality zones </w:t>
      </w:r>
    </w:p>
    <w:p w14:paraId="7BE5DDC1" w14:textId="77777777" w:rsidR="004F0AD9" w:rsidRPr="00B92035" w:rsidRDefault="004F0AD9" w:rsidP="004F0AD9">
      <w:pPr>
        <w:spacing w:line="240" w:lineRule="auto"/>
        <w:jc w:val="both"/>
        <w:rPr>
          <w:rFonts w:ascii="Cambria" w:hAnsi="Cambria"/>
          <w:sz w:val="24"/>
        </w:rPr>
      </w:pPr>
      <w:r w:rsidRPr="00B92035">
        <w:rPr>
          <w:rFonts w:ascii="Cambria" w:hAnsi="Cambria"/>
          <w:sz w:val="24"/>
        </w:rPr>
        <w:t>In line with the Ordinance on establishing network of metering points for air quality monitoring (Official Gazette of MNE, no. 44/2010 and 13/2011), territory of Montenegro is divided into three zones (Table 2.1), which were defined in preliminary air quality assessment in respect to limits of pollutants based on available data on concentration of pollutants and modelling existing data. Limits of air quality zones match external administrative boundaries of municipalities which are composite part of these zones.</w:t>
      </w:r>
    </w:p>
    <w:p w14:paraId="3C79414E" w14:textId="77777777" w:rsidR="004F0AD9" w:rsidRPr="00B92035" w:rsidRDefault="004F0AD9" w:rsidP="004F0AD9">
      <w:pPr>
        <w:jc w:val="both"/>
      </w:pPr>
      <w:r w:rsidRPr="00B92035">
        <w:rPr>
          <w:rFonts w:ascii="Cambria" w:hAnsi="Cambria"/>
          <w:b/>
          <w:sz w:val="24"/>
        </w:rPr>
        <w:t xml:space="preserve">Table 2.1. </w:t>
      </w:r>
      <w:r w:rsidRPr="00B92035">
        <w:rPr>
          <w:rFonts w:ascii="Cambria" w:hAnsi="Cambria"/>
          <w:i/>
          <w:sz w:val="24"/>
        </w:rPr>
        <w:t xml:space="preserve">Air quality zone </w:t>
      </w:r>
      <w:r w:rsidRPr="00B92035">
        <w:rPr>
          <w:rFonts w:ascii="Cambria" w:hAnsi="Cambria"/>
          <w:b/>
          <w:sz w:val="24"/>
        </w:rPr>
        <w:t>na kvaliteta vazduha Opštine u sastavu zone</w:t>
      </w:r>
    </w:p>
    <w:tbl>
      <w:tblPr>
        <w:tblStyle w:val="GridTable1Light-Accent11"/>
        <w:tblW w:w="0" w:type="auto"/>
        <w:tblLook w:val="04A0" w:firstRow="1" w:lastRow="0" w:firstColumn="1" w:lastColumn="0" w:noHBand="0" w:noVBand="1"/>
      </w:tblPr>
      <w:tblGrid>
        <w:gridCol w:w="4680"/>
        <w:gridCol w:w="5067"/>
      </w:tblGrid>
      <w:tr w:rsidR="004F0AD9" w:rsidRPr="00B92035" w14:paraId="71EE1883" w14:textId="77777777" w:rsidTr="00B92CD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80" w:type="dxa"/>
          </w:tcPr>
          <w:p w14:paraId="12CB217C" w14:textId="77777777" w:rsidR="004F0AD9" w:rsidRPr="00B92035" w:rsidRDefault="004F0AD9" w:rsidP="004F0AD9">
            <w:r w:rsidRPr="00B92035">
              <w:rPr>
                <w:rFonts w:ascii="Cambria" w:hAnsi="Cambria"/>
                <w:sz w:val="24"/>
              </w:rPr>
              <w:t xml:space="preserve">Air Quality Zone </w:t>
            </w:r>
          </w:p>
        </w:tc>
        <w:tc>
          <w:tcPr>
            <w:tcW w:w="5067" w:type="dxa"/>
          </w:tcPr>
          <w:p w14:paraId="15D044DA" w14:textId="77777777" w:rsidR="004F0AD9" w:rsidRPr="00B92035" w:rsidRDefault="004F0AD9" w:rsidP="004F0AD9">
            <w:pPr>
              <w:cnfStyle w:val="100000000000" w:firstRow="1" w:lastRow="0" w:firstColumn="0" w:lastColumn="0" w:oddVBand="0" w:evenVBand="0" w:oddHBand="0" w:evenHBand="0" w:firstRowFirstColumn="0" w:firstRowLastColumn="0" w:lastRowFirstColumn="0" w:lastRowLastColumn="0"/>
            </w:pPr>
            <w:r w:rsidRPr="00B92035">
              <w:rPr>
                <w:rFonts w:ascii="Cambria" w:hAnsi="Cambria"/>
                <w:sz w:val="24"/>
              </w:rPr>
              <w:t>Municipalities within the zone</w:t>
            </w:r>
          </w:p>
        </w:tc>
      </w:tr>
      <w:tr w:rsidR="004F0AD9" w:rsidRPr="00B92035" w14:paraId="036E68C8" w14:textId="77777777" w:rsidTr="00B92CD9">
        <w:tc>
          <w:tcPr>
            <w:cnfStyle w:val="001000000000" w:firstRow="0" w:lastRow="0" w:firstColumn="1" w:lastColumn="0" w:oddVBand="0" w:evenVBand="0" w:oddHBand="0" w:evenHBand="0" w:firstRowFirstColumn="0" w:firstRowLastColumn="0" w:lastRowFirstColumn="0" w:lastRowLastColumn="0"/>
            <w:tcW w:w="4680" w:type="dxa"/>
          </w:tcPr>
          <w:p w14:paraId="562F5811" w14:textId="77777777" w:rsidR="004F0AD9" w:rsidRPr="00B92035" w:rsidRDefault="004F0AD9" w:rsidP="004F0AD9">
            <w:r w:rsidRPr="00B92035">
              <w:rPr>
                <w:rFonts w:ascii="Cambria" w:hAnsi="Cambria"/>
                <w:sz w:val="24"/>
              </w:rPr>
              <w:t xml:space="preserve">Zone of air quality maintenance </w:t>
            </w:r>
          </w:p>
        </w:tc>
        <w:tc>
          <w:tcPr>
            <w:tcW w:w="5067" w:type="dxa"/>
          </w:tcPr>
          <w:p w14:paraId="71527564" w14:textId="77777777" w:rsidR="004F0AD9" w:rsidRPr="00B92035" w:rsidRDefault="004F0AD9" w:rsidP="004F0AD9">
            <w:pPr>
              <w:cnfStyle w:val="000000000000" w:firstRow="0" w:lastRow="0" w:firstColumn="0" w:lastColumn="0" w:oddVBand="0" w:evenVBand="0" w:oddHBand="0" w:evenHBand="0" w:firstRowFirstColumn="0" w:firstRowLastColumn="0" w:lastRowFirstColumn="0" w:lastRowLastColumn="0"/>
            </w:pPr>
            <w:r w:rsidRPr="00B92035">
              <w:rPr>
                <w:rFonts w:ascii="Cambria" w:hAnsi="Cambria"/>
                <w:sz w:val="24"/>
              </w:rPr>
              <w:t>Andrijevica, Budva, Danilovgrad, Herceg Novi, Kolašin, Kotor, Mojkovac, Plav, Plužine, Rožaje, Šavnik, Tivat, Ulcinj and Žabljak</w:t>
            </w:r>
          </w:p>
        </w:tc>
      </w:tr>
      <w:tr w:rsidR="004F0AD9" w:rsidRPr="00B92035" w14:paraId="5B79FADF" w14:textId="77777777" w:rsidTr="00B92CD9">
        <w:tc>
          <w:tcPr>
            <w:cnfStyle w:val="001000000000" w:firstRow="0" w:lastRow="0" w:firstColumn="1" w:lastColumn="0" w:oddVBand="0" w:evenVBand="0" w:oddHBand="0" w:evenHBand="0" w:firstRowFirstColumn="0" w:firstRowLastColumn="0" w:lastRowFirstColumn="0" w:lastRowLastColumn="0"/>
            <w:tcW w:w="4680" w:type="dxa"/>
          </w:tcPr>
          <w:p w14:paraId="3DB6600D" w14:textId="77777777" w:rsidR="004F0AD9" w:rsidRPr="00B92035" w:rsidRDefault="004F0AD9" w:rsidP="004F0AD9">
            <w:r w:rsidRPr="00B92035">
              <w:rPr>
                <w:rFonts w:ascii="Cambria" w:hAnsi="Cambria"/>
                <w:sz w:val="24"/>
              </w:rPr>
              <w:t xml:space="preserve">Northern zone where air quality is necessary </w:t>
            </w:r>
          </w:p>
        </w:tc>
        <w:tc>
          <w:tcPr>
            <w:tcW w:w="5067" w:type="dxa"/>
          </w:tcPr>
          <w:p w14:paraId="188FB0AF" w14:textId="77777777" w:rsidR="004F0AD9" w:rsidRPr="00B92035" w:rsidRDefault="004F0AD9" w:rsidP="004F0AD9">
            <w:pPr>
              <w:cnfStyle w:val="000000000000" w:firstRow="0" w:lastRow="0" w:firstColumn="0" w:lastColumn="0" w:oddVBand="0" w:evenVBand="0" w:oddHBand="0" w:evenHBand="0" w:firstRowFirstColumn="0" w:firstRowLastColumn="0" w:lastRowFirstColumn="0" w:lastRowLastColumn="0"/>
            </w:pPr>
            <w:r w:rsidRPr="00B92035">
              <w:rPr>
                <w:rFonts w:ascii="Cambria" w:hAnsi="Cambria"/>
                <w:sz w:val="24"/>
              </w:rPr>
              <w:t>Berane, Bijelo Polje and Pljevlja</w:t>
            </w:r>
          </w:p>
        </w:tc>
      </w:tr>
      <w:tr w:rsidR="004F0AD9" w:rsidRPr="00B92035" w14:paraId="429C65A1" w14:textId="77777777" w:rsidTr="00B92CD9">
        <w:tc>
          <w:tcPr>
            <w:cnfStyle w:val="001000000000" w:firstRow="0" w:lastRow="0" w:firstColumn="1" w:lastColumn="0" w:oddVBand="0" w:evenVBand="0" w:oddHBand="0" w:evenHBand="0" w:firstRowFirstColumn="0" w:firstRowLastColumn="0" w:lastRowFirstColumn="0" w:lastRowLastColumn="0"/>
            <w:tcW w:w="4680" w:type="dxa"/>
          </w:tcPr>
          <w:p w14:paraId="719A19EC" w14:textId="77777777" w:rsidR="004F0AD9" w:rsidRPr="00B92035" w:rsidRDefault="004F0AD9" w:rsidP="004F0AD9">
            <w:r w:rsidRPr="00B92035">
              <w:rPr>
                <w:rFonts w:ascii="Cambria" w:hAnsi="Cambria"/>
                <w:sz w:val="24"/>
              </w:rPr>
              <w:t>South zone where air quality is necessary</w:t>
            </w:r>
          </w:p>
        </w:tc>
        <w:tc>
          <w:tcPr>
            <w:tcW w:w="5067" w:type="dxa"/>
          </w:tcPr>
          <w:p w14:paraId="3FE15591" w14:textId="77777777" w:rsidR="004F0AD9" w:rsidRPr="00B92035" w:rsidRDefault="004F0AD9" w:rsidP="004F0AD9">
            <w:pPr>
              <w:cnfStyle w:val="000000000000" w:firstRow="0" w:lastRow="0" w:firstColumn="0" w:lastColumn="0" w:oddVBand="0" w:evenVBand="0" w:oddHBand="0" w:evenHBand="0" w:firstRowFirstColumn="0" w:firstRowLastColumn="0" w:lastRowFirstColumn="0" w:lastRowLastColumn="0"/>
            </w:pPr>
            <w:r w:rsidRPr="00B92035">
              <w:rPr>
                <w:rFonts w:ascii="Cambria" w:hAnsi="Cambria"/>
                <w:sz w:val="24"/>
              </w:rPr>
              <w:t>Bar, Cetinje, Nikšić and Podgorica</w:t>
            </w:r>
          </w:p>
        </w:tc>
      </w:tr>
    </w:tbl>
    <w:p w14:paraId="149B94B2" w14:textId="77777777" w:rsidR="004F0AD9" w:rsidRPr="00B92035" w:rsidRDefault="004F0AD9" w:rsidP="004F0AD9">
      <w:pPr>
        <w:spacing w:line="240" w:lineRule="auto"/>
        <w:jc w:val="both"/>
        <w:rPr>
          <w:rFonts w:ascii="Cambria" w:hAnsi="Cambria"/>
          <w:sz w:val="24"/>
        </w:rPr>
      </w:pPr>
      <w:r w:rsidRPr="00B92035">
        <w:rPr>
          <w:rFonts w:ascii="Cambria" w:hAnsi="Cambria"/>
          <w:sz w:val="24"/>
        </w:rPr>
        <w:lastRenderedPageBreak/>
        <w:t>Emissions of concentration of sulphur (IV) oxide (SO</w:t>
      </w:r>
      <w:r w:rsidRPr="00B92035">
        <w:rPr>
          <w:rFonts w:ascii="Cambria" w:hAnsi="Cambria"/>
          <w:sz w:val="24"/>
          <w:vertAlign w:val="subscript"/>
        </w:rPr>
        <w:t>2</w:t>
      </w:r>
      <w:r w:rsidRPr="00B92035">
        <w:rPr>
          <w:rFonts w:ascii="Cambria" w:hAnsi="Cambria"/>
          <w:sz w:val="24"/>
        </w:rPr>
        <w:t>) in Bar, Nikšić, Golubovci and Gradina as hourly mean and mean daily values were within the set air quality standards.</w:t>
      </w:r>
    </w:p>
    <w:p w14:paraId="2FA43C31" w14:textId="77777777" w:rsidR="004F0AD9" w:rsidRPr="00B92035" w:rsidRDefault="004F0AD9" w:rsidP="004F0AD9">
      <w:pPr>
        <w:spacing w:line="240" w:lineRule="auto"/>
        <w:jc w:val="both"/>
        <w:rPr>
          <w:rFonts w:ascii="Cambria" w:hAnsi="Cambria"/>
          <w:sz w:val="24"/>
        </w:rPr>
      </w:pPr>
      <w:r w:rsidRPr="00B92035">
        <w:rPr>
          <w:rFonts w:ascii="Cambria" w:hAnsi="Cambria"/>
          <w:sz w:val="24"/>
        </w:rPr>
        <w:t>The metering station in urban part of Pljevlja, 23 hourly values of sulphur (IV) oxide (SO</w:t>
      </w:r>
      <w:r w:rsidRPr="00B92035">
        <w:rPr>
          <w:rFonts w:ascii="Cambria" w:hAnsi="Cambria"/>
          <w:sz w:val="24"/>
          <w:vertAlign w:val="subscript"/>
        </w:rPr>
        <w:t>2</w:t>
      </w:r>
      <w:r w:rsidRPr="00B92035">
        <w:rPr>
          <w:rFonts w:ascii="Cambria" w:hAnsi="Cambria"/>
          <w:sz w:val="24"/>
        </w:rPr>
        <w:t>) during 2015 where above the set limit value of 350 μg/m</w:t>
      </w:r>
      <w:r w:rsidRPr="00B92035">
        <w:rPr>
          <w:rFonts w:ascii="Cambria" w:hAnsi="Cambria"/>
          <w:sz w:val="24"/>
          <w:vertAlign w:val="superscript"/>
        </w:rPr>
        <w:t>3</w:t>
      </w:r>
      <w:r w:rsidRPr="00B92035">
        <w:rPr>
          <w:rFonts w:ascii="Cambria" w:hAnsi="Cambria"/>
          <w:sz w:val="24"/>
        </w:rPr>
        <w:t xml:space="preserve"> (must not be exceeded more than 24 times a year). On eighteen days, mean daily values were above 125 μg/m</w:t>
      </w:r>
      <w:r w:rsidRPr="00B92035">
        <w:rPr>
          <w:rFonts w:ascii="Cambria" w:hAnsi="Cambria"/>
          <w:sz w:val="24"/>
          <w:vertAlign w:val="superscript"/>
        </w:rPr>
        <w:t>3</w:t>
      </w:r>
      <w:r w:rsidRPr="00B92035">
        <w:rPr>
          <w:rFonts w:ascii="Cambria" w:hAnsi="Cambria"/>
          <w:sz w:val="24"/>
        </w:rPr>
        <w:t xml:space="preserve"> (must not be exceeded more than 3 times a year), which is limit value for mean daily concentration. All exceedance were recorded in the winter season (from October to March). These data are indicative of increased air load in urban part of Pljevlja with this pollutant and deterioration in air quality compared with previous period.</w:t>
      </w:r>
    </w:p>
    <w:p w14:paraId="4AA6013C" w14:textId="77777777" w:rsidR="004F0AD9" w:rsidRPr="00B92035" w:rsidRDefault="004F0AD9" w:rsidP="004F0AD9">
      <w:pPr>
        <w:spacing w:line="240" w:lineRule="auto"/>
        <w:jc w:val="both"/>
        <w:rPr>
          <w:rFonts w:ascii="Cambria" w:hAnsi="Cambria"/>
          <w:sz w:val="24"/>
        </w:rPr>
      </w:pPr>
      <w:r w:rsidRPr="00B92035">
        <w:rPr>
          <w:rFonts w:ascii="Cambria" w:hAnsi="Cambria"/>
          <w:sz w:val="24"/>
        </w:rPr>
        <w:t>Concentration of nitrogen (IV) oxide (NO</w:t>
      </w:r>
      <w:r w:rsidRPr="00B92035">
        <w:rPr>
          <w:rFonts w:ascii="Cambria" w:hAnsi="Cambria"/>
          <w:sz w:val="24"/>
          <w:vertAlign w:val="subscript"/>
        </w:rPr>
        <w:t>2</w:t>
      </w:r>
      <w:r w:rsidRPr="00B92035">
        <w:rPr>
          <w:rFonts w:ascii="Cambria" w:hAnsi="Cambria"/>
          <w:sz w:val="24"/>
        </w:rPr>
        <w:t>) was within the set air quality standards on all metering points.</w:t>
      </w:r>
    </w:p>
    <w:p w14:paraId="5D8A480A" w14:textId="77777777" w:rsidR="004F0AD9" w:rsidRPr="00B92035" w:rsidRDefault="004F0AD9" w:rsidP="004F0AD9">
      <w:pPr>
        <w:spacing w:line="240" w:lineRule="auto"/>
        <w:jc w:val="both"/>
        <w:rPr>
          <w:rFonts w:ascii="Cambria" w:hAnsi="Cambria"/>
          <w:sz w:val="24"/>
        </w:rPr>
      </w:pPr>
      <w:r w:rsidRPr="00B92035">
        <w:rPr>
          <w:rFonts w:ascii="Cambria" w:hAnsi="Cambria"/>
          <w:sz w:val="24"/>
        </w:rPr>
        <w:t>On all metering points except in Bar (due to malfunction of sampler determining suspended particles PM10 was not conducted in January and February), higher number of exceedance of mean daily concentrations of PM10 particles than the permitted (maximum 35 over the calendar year) was recorded. Number of exceedance ranged from 39 in Bar to 189 in Pljevlja. In Pljevlja it was 82 and in Niksic 113 of exceedance of mean permitted daily concentration of PM10 particles in air. The highest number of exceedance and at the same time the biggest concentration of PM10 particles were recorded in November and December. In addition to air pollutants emission, this state was contributed by meteorological conditions (stable atmosphere, occurrence of inversions and high atmospheric pressure) which dominated the entire region. During these months, nearly daily exceedances of mean daily concentrations of PM10 particles were recorded. This problem was most present in Pljevlja, where daily exceedances and very high mean daily concentrations of PM10 particles in air were registered. Concentration of heavy meals in PM10 particles were within set norms. The area of Pljevlja valy has very specific microclimate conditions characterised by strong temperature inversions, forming of cold air lakes and high atmosphere stability index. These micrometeorological conditions are dominant in certain parts of the year and with the referred effects they can last throughout most of the day or as high as 24 hours. This situation mainly determines the state of environment in Pljevlja valley. Practice showed that whenever these microclimatological situations with described effects are active, there is always high concentration of pollutants in the ground level, i.e. in the inversion level (from ground surface to the level of temperature inversion). This is the case with other urban environments (worldwide) that undergo these microclimatological effects.</w:t>
      </w:r>
    </w:p>
    <w:p w14:paraId="1CFAA165" w14:textId="77777777" w:rsidR="004F0AD9" w:rsidRPr="00B92035" w:rsidRDefault="004F0AD9" w:rsidP="004F0AD9">
      <w:pPr>
        <w:spacing w:line="240" w:lineRule="auto"/>
        <w:jc w:val="both"/>
        <w:rPr>
          <w:rFonts w:ascii="Cambria" w:hAnsi="Cambria"/>
          <w:sz w:val="24"/>
        </w:rPr>
      </w:pPr>
      <w:r w:rsidRPr="00B92035">
        <w:rPr>
          <w:rFonts w:ascii="Cambria" w:hAnsi="Cambria"/>
          <w:sz w:val="24"/>
        </w:rPr>
        <w:t>Mean annual concentration of benzoate pyrene on all metering points (Bar, Pljevlja, Nikšić and Podgorica) was above the set targeted value which is 1ng/m</w:t>
      </w:r>
      <w:r w:rsidRPr="00B92035">
        <w:rPr>
          <w:rFonts w:ascii="Cambria" w:hAnsi="Cambria"/>
          <w:sz w:val="24"/>
          <w:vertAlign w:val="superscript"/>
        </w:rPr>
        <w:t>3</w:t>
      </w:r>
      <w:r w:rsidRPr="00B92035">
        <w:rPr>
          <w:rFonts w:ascii="Cambria" w:hAnsi="Cambria"/>
          <w:sz w:val="24"/>
        </w:rPr>
        <w:t>.</w:t>
      </w:r>
    </w:p>
    <w:p w14:paraId="560E5989" w14:textId="77777777" w:rsidR="004F0AD9" w:rsidRPr="00B92035" w:rsidRDefault="004F0AD9" w:rsidP="004F0AD9">
      <w:pPr>
        <w:spacing w:line="240" w:lineRule="auto"/>
        <w:jc w:val="both"/>
        <w:rPr>
          <w:rFonts w:ascii="Cambria" w:hAnsi="Cambria"/>
          <w:sz w:val="24"/>
        </w:rPr>
      </w:pPr>
      <w:r w:rsidRPr="00B92035">
        <w:rPr>
          <w:rFonts w:ascii="Cambria" w:hAnsi="Cambria"/>
          <w:sz w:val="24"/>
        </w:rPr>
        <w:t>Concentration of PM2.5 particles in air was monitored in Pljevlja, Nikšić, Bar and Tivat. Mean annual concentration in Bar and Tivat was below set limit value which is 25 μg/m</w:t>
      </w:r>
      <w:r w:rsidRPr="00B92035">
        <w:rPr>
          <w:rFonts w:ascii="Cambria" w:hAnsi="Cambria"/>
          <w:sz w:val="24"/>
          <w:vertAlign w:val="superscript"/>
        </w:rPr>
        <w:t>3</w:t>
      </w:r>
      <w:r w:rsidRPr="00B92035">
        <w:rPr>
          <w:rFonts w:ascii="Cambria" w:hAnsi="Cambria"/>
          <w:sz w:val="24"/>
        </w:rPr>
        <w:t>. Mean annual concentration in Pljevlja and Nikšić was above the limit value and amounted to 41,18 μg/m</w:t>
      </w:r>
      <w:r w:rsidRPr="00B92035">
        <w:rPr>
          <w:rFonts w:ascii="Cambria" w:hAnsi="Cambria"/>
          <w:sz w:val="24"/>
          <w:vertAlign w:val="superscript"/>
        </w:rPr>
        <w:t>3</w:t>
      </w:r>
      <w:r w:rsidRPr="00B92035">
        <w:rPr>
          <w:rFonts w:ascii="Cambria" w:hAnsi="Cambria"/>
          <w:sz w:val="24"/>
        </w:rPr>
        <w:t xml:space="preserve"> in Pljevlja and 27,55 μg/m</w:t>
      </w:r>
      <w:r w:rsidRPr="00B92035">
        <w:rPr>
          <w:rFonts w:ascii="Cambria" w:hAnsi="Cambria"/>
          <w:sz w:val="24"/>
          <w:vertAlign w:val="superscript"/>
        </w:rPr>
        <w:t>3</w:t>
      </w:r>
      <w:r w:rsidRPr="00B92035">
        <w:rPr>
          <w:rFonts w:ascii="Cambria" w:hAnsi="Cambria"/>
          <w:sz w:val="24"/>
        </w:rPr>
        <w:t xml:space="preserve"> in Nikšić.</w:t>
      </w:r>
    </w:p>
    <w:p w14:paraId="7F8DBF4C" w14:textId="77777777" w:rsidR="004F0AD9" w:rsidRPr="00B92035" w:rsidRDefault="004F0AD9" w:rsidP="004F0AD9">
      <w:pPr>
        <w:spacing w:line="240" w:lineRule="auto"/>
        <w:jc w:val="both"/>
        <w:rPr>
          <w:rFonts w:ascii="Cambria" w:hAnsi="Cambria"/>
          <w:sz w:val="24"/>
        </w:rPr>
      </w:pPr>
      <w:r w:rsidRPr="00B92035">
        <w:rPr>
          <w:rFonts w:ascii="Cambria" w:hAnsi="Cambria"/>
          <w:sz w:val="24"/>
        </w:rPr>
        <w:t>Unlike primary pollutants, emitted directly into air, ground-level (tropospheric) ozone (O</w:t>
      </w:r>
      <w:r w:rsidRPr="00B92035">
        <w:rPr>
          <w:rFonts w:ascii="Cambria" w:hAnsi="Cambria"/>
          <w:sz w:val="24"/>
          <w:vertAlign w:val="subscript"/>
        </w:rPr>
        <w:t>3</w:t>
      </w:r>
      <w:r w:rsidRPr="00B92035">
        <w:rPr>
          <w:rFonts w:ascii="Cambria" w:hAnsi="Cambria"/>
          <w:sz w:val="24"/>
        </w:rPr>
        <w:t>) is formed with complex photochemical reactions, and is affected by emissions of its precursors such as nitrogen oxides (known as NO</w:t>
      </w:r>
      <w:r w:rsidRPr="00B92035">
        <w:rPr>
          <w:rFonts w:ascii="Cambria" w:hAnsi="Cambria"/>
          <w:sz w:val="24"/>
          <w:vertAlign w:val="subscript"/>
        </w:rPr>
        <w:t>X</w:t>
      </w:r>
      <w:r w:rsidRPr="00B92035">
        <w:rPr>
          <w:rFonts w:ascii="Cambria" w:hAnsi="Cambria"/>
          <w:sz w:val="24"/>
        </w:rPr>
        <w:t xml:space="preserve"> which include NO and NO</w:t>
      </w:r>
      <w:r w:rsidRPr="00B92035">
        <w:rPr>
          <w:rFonts w:ascii="Cambria" w:hAnsi="Cambria"/>
          <w:sz w:val="24"/>
          <w:vertAlign w:val="subscript"/>
        </w:rPr>
        <w:t>2</w:t>
      </w:r>
      <w:r w:rsidRPr="00B92035">
        <w:rPr>
          <w:rFonts w:ascii="Cambria" w:hAnsi="Cambria"/>
          <w:sz w:val="24"/>
        </w:rPr>
        <w:t>) and non-methane volatile organic compounds (NMVOC). Exceedance of targeted values for ground-level ozone was recorded at Gradina back station. Maximum daily eight-hourly mean value of ground-level ozone (O</w:t>
      </w:r>
      <w:r w:rsidRPr="00B92035">
        <w:rPr>
          <w:rFonts w:ascii="Cambria" w:hAnsi="Cambria"/>
          <w:sz w:val="24"/>
          <w:vertAlign w:val="subscript"/>
        </w:rPr>
        <w:t>3</w:t>
      </w:r>
      <w:r w:rsidRPr="00B92035">
        <w:rPr>
          <w:rFonts w:ascii="Cambria" w:hAnsi="Cambria"/>
          <w:sz w:val="24"/>
        </w:rPr>
        <w:t>) 51 times exceeded set targeted value on this metering station. Targeted value, from the human health aspect of 120 μg/m</w:t>
      </w:r>
      <w:r w:rsidRPr="00B92035">
        <w:rPr>
          <w:rFonts w:ascii="Cambria" w:hAnsi="Cambria"/>
          <w:sz w:val="24"/>
          <w:vertAlign w:val="superscript"/>
        </w:rPr>
        <w:t>3</w:t>
      </w:r>
      <w:r w:rsidRPr="00B92035">
        <w:rPr>
          <w:rFonts w:ascii="Cambria" w:hAnsi="Cambria"/>
          <w:sz w:val="24"/>
        </w:rPr>
        <w:t xml:space="preserve">, must not be exceeded for more than 25 times over the calendar year. </w:t>
      </w:r>
      <w:r w:rsidRPr="00B92035">
        <w:rPr>
          <w:rFonts w:ascii="Cambria" w:hAnsi="Cambria"/>
          <w:sz w:val="24"/>
        </w:rPr>
        <w:lastRenderedPageBreak/>
        <w:t>Maximum eight-hourly mean daily values of ozone exceeded daily value in Nikšić for ten days. Due to malfunction of the metering instrument in Bar, these pollutants were not measures over the summer period.</w:t>
      </w:r>
    </w:p>
    <w:p w14:paraId="7BF0C157" w14:textId="77777777" w:rsidR="004F0AD9" w:rsidRPr="00B92035" w:rsidRDefault="004F0AD9" w:rsidP="004F0AD9">
      <w:pPr>
        <w:spacing w:line="240" w:lineRule="auto"/>
        <w:jc w:val="both"/>
        <w:rPr>
          <w:rFonts w:ascii="Cambria" w:hAnsi="Cambria"/>
          <w:sz w:val="24"/>
        </w:rPr>
      </w:pPr>
      <w:r w:rsidRPr="00B92035">
        <w:rPr>
          <w:rFonts w:ascii="Cambria" w:hAnsi="Cambria"/>
          <w:sz w:val="24"/>
        </w:rPr>
        <w:t>All maximal eight-hourly mean values of carbon(II) oxide (CO) at all metering points in 2015 were below the set limit values.</w:t>
      </w:r>
    </w:p>
    <w:p w14:paraId="5E3614D3" w14:textId="77777777" w:rsidR="004F0AD9" w:rsidRPr="00B92035" w:rsidRDefault="004F0AD9" w:rsidP="004F0AD9">
      <w:pPr>
        <w:spacing w:line="240" w:lineRule="auto"/>
        <w:jc w:val="both"/>
        <w:rPr>
          <w:rFonts w:ascii="Cambria" w:hAnsi="Cambria"/>
          <w:sz w:val="24"/>
        </w:rPr>
      </w:pPr>
      <w:r w:rsidRPr="00B92035">
        <w:rPr>
          <w:rFonts w:ascii="Cambria" w:hAnsi="Cambria"/>
          <w:b/>
          <w:sz w:val="24"/>
        </w:rPr>
        <w:t>In the South and North zone</w:t>
      </w:r>
      <w:r w:rsidRPr="00B92035">
        <w:rPr>
          <w:rFonts w:ascii="Cambria" w:hAnsi="Cambria"/>
          <w:sz w:val="24"/>
        </w:rPr>
        <w:t>,</w:t>
      </w:r>
      <w:r w:rsidRPr="00B92035">
        <w:rPr>
          <w:rFonts w:ascii="Cambria" w:hAnsi="Cambria"/>
          <w:b/>
          <w:sz w:val="24"/>
        </w:rPr>
        <w:t xml:space="preserve"> </w:t>
      </w:r>
      <w:r w:rsidRPr="00B92035">
        <w:rPr>
          <w:rFonts w:ascii="Cambria" w:hAnsi="Cambria"/>
          <w:sz w:val="24"/>
        </w:rPr>
        <w:t>where, as per Ordinance on establishing network of metering points for monitoring air quality, it is necessary to improve air quality, dusty matters PM10 and PM2.5, content of benzene pyrene in PM10 particles, content of sulphur (IV) oxide (SO</w:t>
      </w:r>
      <w:r w:rsidRPr="00B92035">
        <w:rPr>
          <w:rFonts w:ascii="Cambria" w:hAnsi="Cambria"/>
          <w:sz w:val="24"/>
          <w:vertAlign w:val="subscript"/>
        </w:rPr>
        <w:t>2</w:t>
      </w:r>
      <w:r w:rsidRPr="00B92035">
        <w:rPr>
          <w:rFonts w:ascii="Cambria" w:hAnsi="Cambria"/>
          <w:sz w:val="24"/>
        </w:rPr>
        <w:t>) in Pljevlja, as well as concentration of ground-level ozone at the back station Gradina (Municipality of Pljevlja) had the biggest impact on poor air quality. These zones include: Berane, Bijelo Polje i Pljevlja (northern zone) and Bar, Cetinje, Nikšić and Podgorica (south zone).</w:t>
      </w:r>
    </w:p>
    <w:p w14:paraId="5BC9C3FC" w14:textId="77777777" w:rsidR="004F0AD9" w:rsidRPr="00B92035" w:rsidRDefault="004F0AD9" w:rsidP="004F0AD9">
      <w:pPr>
        <w:spacing w:line="240" w:lineRule="auto"/>
        <w:jc w:val="both"/>
        <w:rPr>
          <w:rFonts w:ascii="Cambria" w:hAnsi="Cambria"/>
          <w:sz w:val="24"/>
        </w:rPr>
      </w:pPr>
      <w:r w:rsidRPr="00B92035">
        <w:rPr>
          <w:rFonts w:ascii="Cambria" w:hAnsi="Cambria"/>
          <w:b/>
          <w:sz w:val="24"/>
        </w:rPr>
        <w:t xml:space="preserve">In the Quality maintenance zone </w:t>
      </w:r>
      <w:r w:rsidRPr="00B92035">
        <w:rPr>
          <w:rFonts w:ascii="Cambria" w:hAnsi="Cambria"/>
          <w:sz w:val="24"/>
        </w:rPr>
        <w:t>which includes: Andrijevica, Budva, Danilovgrad, Herceg Novi, Kolašin, Kotor, Mojkovac, Plav, Plužine, Rožaje, Šavnik, Tivat, Ulcinj and Žabljak, air quality is monitored at EMEP station in Žabljak with equipment for so called semi-automatic monitoring in Tivat, where, due to malfunction of metering instruments, only PM2.5 particles concentration was metered. Based on measured concentration of monitored parameters, air quality in this zone was satisfactory.</w:t>
      </w:r>
    </w:p>
    <w:p w14:paraId="66707283" w14:textId="77777777" w:rsidR="004F0AD9" w:rsidRPr="00B92035" w:rsidRDefault="004F0AD9" w:rsidP="004F0AD9">
      <w:pPr>
        <w:pStyle w:val="3"/>
        <w:numPr>
          <w:ilvl w:val="0"/>
          <w:numId w:val="0"/>
        </w:numPr>
        <w:rPr>
          <w:color w:val="auto"/>
        </w:rPr>
      </w:pPr>
      <w:bookmarkStart w:id="11" w:name="_Toc499533213"/>
      <w:r w:rsidRPr="00B92035">
        <w:rPr>
          <w:color w:val="auto"/>
        </w:rPr>
        <w:t>2.1.2 Climate and Climate Changes</w:t>
      </w:r>
      <w:bookmarkEnd w:id="11"/>
      <w:r w:rsidRPr="00B92035">
        <w:rPr>
          <w:color w:val="auto"/>
        </w:rPr>
        <w:t xml:space="preserve"> </w:t>
      </w:r>
    </w:p>
    <w:p w14:paraId="02E5EEE0" w14:textId="77777777" w:rsidR="004F0AD9" w:rsidRPr="00B92035" w:rsidRDefault="004F0AD9" w:rsidP="004F0AD9">
      <w:pPr>
        <w:spacing w:line="240" w:lineRule="auto"/>
        <w:jc w:val="both"/>
        <w:rPr>
          <w:rFonts w:ascii="Cambria" w:hAnsi="Cambria"/>
          <w:sz w:val="24"/>
        </w:rPr>
      </w:pPr>
      <w:r w:rsidRPr="00B92035">
        <w:rPr>
          <w:rFonts w:ascii="Cambria" w:hAnsi="Cambria"/>
          <w:sz w:val="24"/>
        </w:rPr>
        <w:t xml:space="preserve">Air temperature growth trend in the second half of 20 century is evident at majority of Montenegro. According to available data, series of metering from 1949, and at certain stations from 1958 up to this date, it is evident that extreme heats, especially during august, were more often recorded. The trend of mean annual and extreme mean monthly temperatures at metering stations in the last 20 years was mainly stable, except variations recorded in 200-2005 and 2006-2008. </w:t>
      </w:r>
    </w:p>
    <w:p w14:paraId="4A09AE56" w14:textId="77777777" w:rsidR="004F0AD9" w:rsidRPr="00B92035" w:rsidRDefault="004F0AD9" w:rsidP="004F0AD9">
      <w:pPr>
        <w:spacing w:line="240" w:lineRule="auto"/>
        <w:jc w:val="both"/>
        <w:rPr>
          <w:rFonts w:ascii="Cambria" w:hAnsi="Cambria"/>
          <w:sz w:val="24"/>
        </w:rPr>
      </w:pPr>
      <w:r w:rsidRPr="00B92035">
        <w:rPr>
          <w:rFonts w:ascii="Cambria" w:hAnsi="Cambria"/>
          <w:sz w:val="24"/>
        </w:rPr>
        <w:t>In majority of Montenegro, 2015 was the warmest year with temperature above the climate standard. According to distribution of percentages, air temperature was in the category of extremely hot while the amount of precipitation was in the category of very dry, dry and normal. Mean air temperature ranged from 7.2 °C in Žabljak to 18.6 °C in Budva and 17.7 °C in Podgorica. Deviations from mean air temperature was above the value of climate normal (1961-1990) and ranged from 1.5 °C in Nikšić to 3.1 °C in Rožaje, while Podgorica was by 2.0 °C hotter than the climate normal.</w:t>
      </w:r>
    </w:p>
    <w:p w14:paraId="70720477" w14:textId="77777777" w:rsidR="004F0AD9" w:rsidRPr="00B92035" w:rsidRDefault="004F0AD9" w:rsidP="004F0AD9">
      <w:pPr>
        <w:spacing w:line="240" w:lineRule="auto"/>
        <w:jc w:val="both"/>
        <w:rPr>
          <w:rFonts w:ascii="Cambria" w:hAnsi="Cambria"/>
          <w:sz w:val="24"/>
        </w:rPr>
      </w:pPr>
      <w:r w:rsidRPr="00B92035">
        <w:rPr>
          <w:rFonts w:ascii="Cambria" w:hAnsi="Cambria"/>
          <w:sz w:val="24"/>
        </w:rPr>
        <w:t xml:space="preserve">On the scale of biggest values, 2015 was the hottest in the area of towns Bar, Podgorica, Nikšić, Herceg Novi, Ulcinj, Budva, the second in Kolašin, Žabljak, Plav and Rožaje, and in other municipalities in the five hottest years. </w:t>
      </w:r>
    </w:p>
    <w:p w14:paraId="6122374C" w14:textId="77777777" w:rsidR="004F0AD9" w:rsidRPr="00B92035" w:rsidRDefault="004F0AD9" w:rsidP="004F0AD9">
      <w:pPr>
        <w:spacing w:line="240" w:lineRule="auto"/>
        <w:jc w:val="both"/>
        <w:rPr>
          <w:rFonts w:ascii="Cambria" w:hAnsi="Cambria"/>
          <w:sz w:val="24"/>
        </w:rPr>
      </w:pPr>
      <w:r w:rsidRPr="00B92035">
        <w:rPr>
          <w:rFonts w:ascii="Cambria" w:hAnsi="Cambria"/>
          <w:sz w:val="24"/>
        </w:rPr>
        <w:t xml:space="preserve">Table 2.2 shows mean air temperature values as well as so far registered highest values and years when these were registered. </w:t>
      </w:r>
    </w:p>
    <w:p w14:paraId="78B0585D" w14:textId="77777777" w:rsidR="004F0AD9" w:rsidRPr="00B92035" w:rsidRDefault="004F0AD9" w:rsidP="004F0AD9">
      <w:pPr>
        <w:spacing w:line="240" w:lineRule="auto"/>
        <w:jc w:val="both"/>
        <w:rPr>
          <w:rFonts w:ascii="Cambria" w:hAnsi="Cambria"/>
          <w:sz w:val="24"/>
        </w:rPr>
      </w:pPr>
      <w:r w:rsidRPr="00B92035">
        <w:rPr>
          <w:rFonts w:ascii="Cambria" w:hAnsi="Cambria"/>
          <w:b/>
          <w:sz w:val="24"/>
        </w:rPr>
        <w:t xml:space="preserve">Table 2.2. </w:t>
      </w:r>
      <w:r w:rsidRPr="00B92035">
        <w:rPr>
          <w:rFonts w:ascii="Cambria" w:hAnsi="Cambria"/>
          <w:i/>
          <w:sz w:val="24"/>
        </w:rPr>
        <w:t xml:space="preserve">Mean and annual maximal temperatures at metering stations </w:t>
      </w:r>
    </w:p>
    <w:tbl>
      <w:tblPr>
        <w:tblStyle w:val="GridTable1Light-Accent11"/>
        <w:tblW w:w="0" w:type="auto"/>
        <w:tblLook w:val="04A0" w:firstRow="1" w:lastRow="0" w:firstColumn="1" w:lastColumn="0" w:noHBand="0" w:noVBand="1"/>
      </w:tblPr>
      <w:tblGrid>
        <w:gridCol w:w="2376"/>
        <w:gridCol w:w="3119"/>
        <w:gridCol w:w="3865"/>
      </w:tblGrid>
      <w:tr w:rsidR="004F0AD9" w:rsidRPr="00B92035" w14:paraId="0D4A019E" w14:textId="77777777" w:rsidTr="004F0AD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76" w:type="dxa"/>
          </w:tcPr>
          <w:p w14:paraId="203AEE5C" w14:textId="77777777" w:rsidR="004F0AD9" w:rsidRPr="00B92035" w:rsidRDefault="004F0AD9" w:rsidP="004F0AD9">
            <w:pPr>
              <w:jc w:val="center"/>
              <w:rPr>
                <w:rFonts w:ascii="Cambria" w:hAnsi="Cambria"/>
                <w:sz w:val="24"/>
              </w:rPr>
            </w:pPr>
            <w:r w:rsidRPr="00B92035">
              <w:rPr>
                <w:rFonts w:ascii="Cambria" w:hAnsi="Cambria"/>
                <w:sz w:val="24"/>
              </w:rPr>
              <w:t>Metering stations</w:t>
            </w:r>
          </w:p>
        </w:tc>
        <w:tc>
          <w:tcPr>
            <w:tcW w:w="3119" w:type="dxa"/>
          </w:tcPr>
          <w:p w14:paraId="0FD6FB98" w14:textId="77777777" w:rsidR="004F0AD9" w:rsidRPr="00B92035" w:rsidRDefault="004F0AD9" w:rsidP="004F0AD9">
            <w:pPr>
              <w:jc w:val="center"/>
              <w:cnfStyle w:val="100000000000" w:firstRow="1" w:lastRow="0" w:firstColumn="0" w:lastColumn="0" w:oddVBand="0" w:evenVBand="0" w:oddHBand="0" w:evenHBand="0" w:firstRowFirstColumn="0" w:firstRowLastColumn="0" w:lastRowFirstColumn="0" w:lastRowLastColumn="0"/>
              <w:rPr>
                <w:rFonts w:ascii="Cambria" w:hAnsi="Cambria"/>
                <w:sz w:val="24"/>
              </w:rPr>
            </w:pPr>
            <w:r w:rsidRPr="00B92035">
              <w:rPr>
                <w:rFonts w:ascii="Cambria" w:hAnsi="Cambria"/>
                <w:sz w:val="24"/>
              </w:rPr>
              <w:t>Mean air temperature</w:t>
            </w:r>
          </w:p>
          <w:p w14:paraId="457EA43A" w14:textId="77777777" w:rsidR="004F0AD9" w:rsidRPr="00B92035" w:rsidRDefault="004F0AD9" w:rsidP="004F0AD9">
            <w:pPr>
              <w:jc w:val="center"/>
              <w:cnfStyle w:val="100000000000" w:firstRow="1" w:lastRow="0" w:firstColumn="0" w:lastColumn="0" w:oddVBand="0" w:evenVBand="0" w:oddHBand="0" w:evenHBand="0" w:firstRowFirstColumn="0" w:firstRowLastColumn="0" w:lastRowFirstColumn="0" w:lastRowLastColumn="0"/>
              <w:rPr>
                <w:rFonts w:ascii="Cambria" w:hAnsi="Cambria"/>
                <w:sz w:val="24"/>
              </w:rPr>
            </w:pPr>
            <w:r w:rsidRPr="00B92035">
              <w:rPr>
                <w:rFonts w:ascii="Cambria" w:hAnsi="Cambria"/>
                <w:sz w:val="24"/>
              </w:rPr>
              <w:t>2015.g. [°C]</w:t>
            </w:r>
          </w:p>
        </w:tc>
        <w:tc>
          <w:tcPr>
            <w:tcW w:w="3865" w:type="dxa"/>
          </w:tcPr>
          <w:p w14:paraId="266F0CC7" w14:textId="77777777" w:rsidR="004F0AD9" w:rsidRPr="00B92035" w:rsidRDefault="004F0AD9" w:rsidP="004F0AD9">
            <w:pPr>
              <w:jc w:val="center"/>
              <w:cnfStyle w:val="100000000000" w:firstRow="1" w:lastRow="0" w:firstColumn="0" w:lastColumn="0" w:oddVBand="0" w:evenVBand="0" w:oddHBand="0" w:evenHBand="0" w:firstRowFirstColumn="0" w:firstRowLastColumn="0" w:lastRowFirstColumn="0" w:lastRowLastColumn="0"/>
              <w:rPr>
                <w:rFonts w:ascii="Cambria" w:hAnsi="Cambria"/>
                <w:sz w:val="24"/>
              </w:rPr>
            </w:pPr>
            <w:r w:rsidRPr="00B92035">
              <w:rPr>
                <w:rFonts w:ascii="Cambria" w:hAnsi="Cambria"/>
                <w:sz w:val="24"/>
              </w:rPr>
              <w:t>So far registered temperature maximum [°C]</w:t>
            </w:r>
          </w:p>
        </w:tc>
      </w:tr>
      <w:tr w:rsidR="004F0AD9" w:rsidRPr="00B92035" w14:paraId="47A72F18" w14:textId="77777777" w:rsidTr="004F0AD9">
        <w:tc>
          <w:tcPr>
            <w:cnfStyle w:val="001000000000" w:firstRow="0" w:lastRow="0" w:firstColumn="1" w:lastColumn="0" w:oddVBand="0" w:evenVBand="0" w:oddHBand="0" w:evenHBand="0" w:firstRowFirstColumn="0" w:firstRowLastColumn="0" w:lastRowFirstColumn="0" w:lastRowLastColumn="0"/>
            <w:tcW w:w="2376" w:type="dxa"/>
          </w:tcPr>
          <w:p w14:paraId="6B2CBD46" w14:textId="77777777" w:rsidR="004F0AD9" w:rsidRPr="00B92035" w:rsidRDefault="004F0AD9" w:rsidP="004F0AD9">
            <w:pPr>
              <w:rPr>
                <w:rFonts w:ascii="Cambria" w:hAnsi="Cambria"/>
                <w:sz w:val="24"/>
              </w:rPr>
            </w:pPr>
            <w:r w:rsidRPr="00B92035">
              <w:rPr>
                <w:rFonts w:ascii="Cambria" w:hAnsi="Cambria"/>
                <w:sz w:val="24"/>
              </w:rPr>
              <w:t xml:space="preserve">Bar </w:t>
            </w:r>
          </w:p>
        </w:tc>
        <w:tc>
          <w:tcPr>
            <w:tcW w:w="3119" w:type="dxa"/>
          </w:tcPr>
          <w:p w14:paraId="2E660D15" w14:textId="77777777" w:rsidR="004F0AD9" w:rsidRPr="00B92035" w:rsidRDefault="004F0AD9" w:rsidP="004F0AD9">
            <w:pPr>
              <w:jc w:val="center"/>
              <w:cnfStyle w:val="000000000000" w:firstRow="0" w:lastRow="0" w:firstColumn="0" w:lastColumn="0" w:oddVBand="0" w:evenVBand="0" w:oddHBand="0" w:evenHBand="0" w:firstRowFirstColumn="0" w:firstRowLastColumn="0" w:lastRowFirstColumn="0" w:lastRowLastColumn="0"/>
              <w:rPr>
                <w:rFonts w:ascii="Cambria" w:hAnsi="Cambria"/>
                <w:sz w:val="24"/>
              </w:rPr>
            </w:pPr>
            <w:r w:rsidRPr="00B92035">
              <w:rPr>
                <w:rFonts w:ascii="Cambria" w:hAnsi="Cambria"/>
                <w:sz w:val="24"/>
              </w:rPr>
              <w:t>17,9</w:t>
            </w:r>
          </w:p>
        </w:tc>
        <w:tc>
          <w:tcPr>
            <w:tcW w:w="3865" w:type="dxa"/>
          </w:tcPr>
          <w:p w14:paraId="1C10B2C7" w14:textId="77777777" w:rsidR="004F0AD9" w:rsidRPr="00B92035" w:rsidRDefault="004F0AD9" w:rsidP="004F0AD9">
            <w:pPr>
              <w:jc w:val="center"/>
              <w:cnfStyle w:val="000000000000" w:firstRow="0" w:lastRow="0" w:firstColumn="0" w:lastColumn="0" w:oddVBand="0" w:evenVBand="0" w:oddHBand="0" w:evenHBand="0" w:firstRowFirstColumn="0" w:firstRowLastColumn="0" w:lastRowFirstColumn="0" w:lastRowLastColumn="0"/>
              <w:rPr>
                <w:rFonts w:ascii="Cambria" w:hAnsi="Cambria"/>
                <w:sz w:val="24"/>
              </w:rPr>
            </w:pPr>
            <w:r w:rsidRPr="00B92035">
              <w:rPr>
                <w:rFonts w:ascii="Cambria" w:hAnsi="Cambria"/>
                <w:sz w:val="24"/>
              </w:rPr>
              <w:t>17,7 (2014.)</w:t>
            </w:r>
          </w:p>
        </w:tc>
      </w:tr>
      <w:tr w:rsidR="004F0AD9" w:rsidRPr="00B92035" w14:paraId="7B82FF35" w14:textId="77777777" w:rsidTr="004F0AD9">
        <w:tc>
          <w:tcPr>
            <w:cnfStyle w:val="001000000000" w:firstRow="0" w:lastRow="0" w:firstColumn="1" w:lastColumn="0" w:oddVBand="0" w:evenVBand="0" w:oddHBand="0" w:evenHBand="0" w:firstRowFirstColumn="0" w:firstRowLastColumn="0" w:lastRowFirstColumn="0" w:lastRowLastColumn="0"/>
            <w:tcW w:w="2376" w:type="dxa"/>
          </w:tcPr>
          <w:p w14:paraId="73C68B66" w14:textId="77777777" w:rsidR="004F0AD9" w:rsidRPr="00B92035" w:rsidRDefault="004F0AD9" w:rsidP="004F0AD9">
            <w:pPr>
              <w:rPr>
                <w:rFonts w:ascii="Cambria" w:hAnsi="Cambria"/>
                <w:sz w:val="24"/>
              </w:rPr>
            </w:pPr>
            <w:r w:rsidRPr="00B92035">
              <w:rPr>
                <w:rFonts w:ascii="Cambria" w:hAnsi="Cambria"/>
                <w:sz w:val="24"/>
              </w:rPr>
              <w:t xml:space="preserve">Podgorica </w:t>
            </w:r>
          </w:p>
        </w:tc>
        <w:tc>
          <w:tcPr>
            <w:tcW w:w="3119" w:type="dxa"/>
          </w:tcPr>
          <w:p w14:paraId="22DEC689" w14:textId="77777777" w:rsidR="004F0AD9" w:rsidRPr="00B92035" w:rsidRDefault="004F0AD9" w:rsidP="004F0AD9">
            <w:pPr>
              <w:jc w:val="center"/>
              <w:cnfStyle w:val="000000000000" w:firstRow="0" w:lastRow="0" w:firstColumn="0" w:lastColumn="0" w:oddVBand="0" w:evenVBand="0" w:oddHBand="0" w:evenHBand="0" w:firstRowFirstColumn="0" w:firstRowLastColumn="0" w:lastRowFirstColumn="0" w:lastRowLastColumn="0"/>
              <w:rPr>
                <w:rFonts w:ascii="Cambria" w:hAnsi="Cambria"/>
                <w:sz w:val="24"/>
              </w:rPr>
            </w:pPr>
            <w:r w:rsidRPr="00B92035">
              <w:rPr>
                <w:rFonts w:ascii="Cambria" w:hAnsi="Cambria"/>
                <w:sz w:val="24"/>
              </w:rPr>
              <w:t>17,7</w:t>
            </w:r>
          </w:p>
        </w:tc>
        <w:tc>
          <w:tcPr>
            <w:tcW w:w="3865" w:type="dxa"/>
          </w:tcPr>
          <w:p w14:paraId="5773409F" w14:textId="77777777" w:rsidR="004F0AD9" w:rsidRPr="00B92035" w:rsidRDefault="004F0AD9" w:rsidP="004F0AD9">
            <w:pPr>
              <w:jc w:val="center"/>
              <w:cnfStyle w:val="000000000000" w:firstRow="0" w:lastRow="0" w:firstColumn="0" w:lastColumn="0" w:oddVBand="0" w:evenVBand="0" w:oddHBand="0" w:evenHBand="0" w:firstRowFirstColumn="0" w:firstRowLastColumn="0" w:lastRowFirstColumn="0" w:lastRowLastColumn="0"/>
              <w:rPr>
                <w:rFonts w:ascii="Cambria" w:hAnsi="Cambria"/>
                <w:sz w:val="24"/>
              </w:rPr>
            </w:pPr>
            <w:r w:rsidRPr="00B92035">
              <w:rPr>
                <w:rFonts w:ascii="Cambria" w:hAnsi="Cambria"/>
                <w:sz w:val="24"/>
              </w:rPr>
              <w:t>17,6 (2007.)</w:t>
            </w:r>
          </w:p>
        </w:tc>
      </w:tr>
      <w:tr w:rsidR="004F0AD9" w:rsidRPr="00B92035" w14:paraId="18003CFA" w14:textId="77777777" w:rsidTr="004F0AD9">
        <w:tc>
          <w:tcPr>
            <w:cnfStyle w:val="001000000000" w:firstRow="0" w:lastRow="0" w:firstColumn="1" w:lastColumn="0" w:oddVBand="0" w:evenVBand="0" w:oddHBand="0" w:evenHBand="0" w:firstRowFirstColumn="0" w:firstRowLastColumn="0" w:lastRowFirstColumn="0" w:lastRowLastColumn="0"/>
            <w:tcW w:w="2376" w:type="dxa"/>
          </w:tcPr>
          <w:p w14:paraId="6B858039" w14:textId="77777777" w:rsidR="004F0AD9" w:rsidRPr="00B92035" w:rsidRDefault="004F0AD9" w:rsidP="004F0AD9">
            <w:pPr>
              <w:rPr>
                <w:rFonts w:ascii="Cambria" w:hAnsi="Cambria"/>
                <w:sz w:val="24"/>
              </w:rPr>
            </w:pPr>
            <w:r w:rsidRPr="00B92035">
              <w:rPr>
                <w:rFonts w:ascii="Cambria" w:hAnsi="Cambria"/>
                <w:sz w:val="24"/>
              </w:rPr>
              <w:t xml:space="preserve">Kolašin </w:t>
            </w:r>
          </w:p>
        </w:tc>
        <w:tc>
          <w:tcPr>
            <w:tcW w:w="3119" w:type="dxa"/>
          </w:tcPr>
          <w:p w14:paraId="7B95012A" w14:textId="77777777" w:rsidR="004F0AD9" w:rsidRPr="00B92035" w:rsidRDefault="004F0AD9" w:rsidP="004F0AD9">
            <w:pPr>
              <w:jc w:val="center"/>
              <w:cnfStyle w:val="000000000000" w:firstRow="0" w:lastRow="0" w:firstColumn="0" w:lastColumn="0" w:oddVBand="0" w:evenVBand="0" w:oddHBand="0" w:evenHBand="0" w:firstRowFirstColumn="0" w:firstRowLastColumn="0" w:lastRowFirstColumn="0" w:lastRowLastColumn="0"/>
              <w:rPr>
                <w:rFonts w:ascii="Cambria" w:hAnsi="Cambria"/>
                <w:sz w:val="24"/>
              </w:rPr>
            </w:pPr>
            <w:r w:rsidRPr="00B92035">
              <w:rPr>
                <w:rFonts w:ascii="Cambria" w:hAnsi="Cambria"/>
                <w:sz w:val="24"/>
              </w:rPr>
              <w:t>9,5</w:t>
            </w:r>
          </w:p>
        </w:tc>
        <w:tc>
          <w:tcPr>
            <w:tcW w:w="3865" w:type="dxa"/>
          </w:tcPr>
          <w:p w14:paraId="1E5AAF35" w14:textId="77777777" w:rsidR="004F0AD9" w:rsidRPr="00B92035" w:rsidRDefault="004F0AD9" w:rsidP="004F0AD9">
            <w:pPr>
              <w:jc w:val="center"/>
              <w:cnfStyle w:val="000000000000" w:firstRow="0" w:lastRow="0" w:firstColumn="0" w:lastColumn="0" w:oddVBand="0" w:evenVBand="0" w:oddHBand="0" w:evenHBand="0" w:firstRowFirstColumn="0" w:firstRowLastColumn="0" w:lastRowFirstColumn="0" w:lastRowLastColumn="0"/>
              <w:rPr>
                <w:rFonts w:ascii="Cambria" w:hAnsi="Cambria"/>
                <w:sz w:val="24"/>
              </w:rPr>
            </w:pPr>
            <w:r w:rsidRPr="00B92035">
              <w:rPr>
                <w:rFonts w:ascii="Cambria" w:hAnsi="Cambria"/>
                <w:sz w:val="24"/>
              </w:rPr>
              <w:t>10,3 (2014.)</w:t>
            </w:r>
          </w:p>
        </w:tc>
      </w:tr>
      <w:tr w:rsidR="004F0AD9" w:rsidRPr="00B92035" w14:paraId="7BC8EF31" w14:textId="77777777" w:rsidTr="004F0AD9">
        <w:tc>
          <w:tcPr>
            <w:cnfStyle w:val="001000000000" w:firstRow="0" w:lastRow="0" w:firstColumn="1" w:lastColumn="0" w:oddVBand="0" w:evenVBand="0" w:oddHBand="0" w:evenHBand="0" w:firstRowFirstColumn="0" w:firstRowLastColumn="0" w:lastRowFirstColumn="0" w:lastRowLastColumn="0"/>
            <w:tcW w:w="2376" w:type="dxa"/>
          </w:tcPr>
          <w:p w14:paraId="5C30098D" w14:textId="77777777" w:rsidR="004F0AD9" w:rsidRPr="00B92035" w:rsidRDefault="004F0AD9" w:rsidP="004F0AD9">
            <w:pPr>
              <w:rPr>
                <w:rFonts w:ascii="Cambria" w:hAnsi="Cambria"/>
                <w:sz w:val="24"/>
              </w:rPr>
            </w:pPr>
            <w:r w:rsidRPr="00B92035">
              <w:rPr>
                <w:rFonts w:ascii="Cambria" w:hAnsi="Cambria"/>
                <w:sz w:val="24"/>
              </w:rPr>
              <w:t xml:space="preserve">Žabljak </w:t>
            </w:r>
          </w:p>
        </w:tc>
        <w:tc>
          <w:tcPr>
            <w:tcW w:w="3119" w:type="dxa"/>
          </w:tcPr>
          <w:p w14:paraId="39EB520C" w14:textId="77777777" w:rsidR="004F0AD9" w:rsidRPr="00B92035" w:rsidRDefault="004F0AD9" w:rsidP="004F0AD9">
            <w:pPr>
              <w:jc w:val="center"/>
              <w:cnfStyle w:val="000000000000" w:firstRow="0" w:lastRow="0" w:firstColumn="0" w:lastColumn="0" w:oddVBand="0" w:evenVBand="0" w:oddHBand="0" w:evenHBand="0" w:firstRowFirstColumn="0" w:firstRowLastColumn="0" w:lastRowFirstColumn="0" w:lastRowLastColumn="0"/>
              <w:rPr>
                <w:rFonts w:ascii="Cambria" w:hAnsi="Cambria"/>
                <w:sz w:val="24"/>
              </w:rPr>
            </w:pPr>
            <w:r w:rsidRPr="00B92035">
              <w:rPr>
                <w:rFonts w:ascii="Cambria" w:hAnsi="Cambria"/>
                <w:sz w:val="24"/>
              </w:rPr>
              <w:t>7,2</w:t>
            </w:r>
          </w:p>
        </w:tc>
        <w:tc>
          <w:tcPr>
            <w:tcW w:w="3865" w:type="dxa"/>
          </w:tcPr>
          <w:p w14:paraId="13B75873" w14:textId="77777777" w:rsidR="004F0AD9" w:rsidRPr="00B92035" w:rsidRDefault="004F0AD9" w:rsidP="004F0AD9">
            <w:pPr>
              <w:jc w:val="center"/>
              <w:cnfStyle w:val="000000000000" w:firstRow="0" w:lastRow="0" w:firstColumn="0" w:lastColumn="0" w:oddVBand="0" w:evenVBand="0" w:oddHBand="0" w:evenHBand="0" w:firstRowFirstColumn="0" w:firstRowLastColumn="0" w:lastRowFirstColumn="0" w:lastRowLastColumn="0"/>
              <w:rPr>
                <w:rFonts w:ascii="Cambria" w:hAnsi="Cambria"/>
                <w:sz w:val="24"/>
              </w:rPr>
            </w:pPr>
            <w:r w:rsidRPr="00B92035">
              <w:rPr>
                <w:rFonts w:ascii="Cambria" w:hAnsi="Cambria"/>
                <w:sz w:val="24"/>
              </w:rPr>
              <w:t>7,6 (2014.)</w:t>
            </w:r>
          </w:p>
        </w:tc>
      </w:tr>
      <w:tr w:rsidR="004F0AD9" w:rsidRPr="00B92035" w14:paraId="639D6EE0" w14:textId="77777777" w:rsidTr="004F0AD9">
        <w:tc>
          <w:tcPr>
            <w:cnfStyle w:val="001000000000" w:firstRow="0" w:lastRow="0" w:firstColumn="1" w:lastColumn="0" w:oddVBand="0" w:evenVBand="0" w:oddHBand="0" w:evenHBand="0" w:firstRowFirstColumn="0" w:firstRowLastColumn="0" w:lastRowFirstColumn="0" w:lastRowLastColumn="0"/>
            <w:tcW w:w="2376" w:type="dxa"/>
          </w:tcPr>
          <w:p w14:paraId="668D2C93" w14:textId="77777777" w:rsidR="004F0AD9" w:rsidRPr="00B92035" w:rsidRDefault="004F0AD9" w:rsidP="004F0AD9">
            <w:pPr>
              <w:rPr>
                <w:rFonts w:ascii="Cambria" w:hAnsi="Cambria"/>
                <w:sz w:val="24"/>
              </w:rPr>
            </w:pPr>
            <w:r w:rsidRPr="00B92035">
              <w:rPr>
                <w:rFonts w:ascii="Cambria" w:hAnsi="Cambria"/>
                <w:sz w:val="24"/>
              </w:rPr>
              <w:lastRenderedPageBreak/>
              <w:t>Budva</w:t>
            </w:r>
          </w:p>
        </w:tc>
        <w:tc>
          <w:tcPr>
            <w:tcW w:w="3119" w:type="dxa"/>
          </w:tcPr>
          <w:p w14:paraId="50F3F452" w14:textId="77777777" w:rsidR="004F0AD9" w:rsidRPr="00B92035" w:rsidRDefault="004F0AD9" w:rsidP="004F0AD9">
            <w:pPr>
              <w:jc w:val="center"/>
              <w:cnfStyle w:val="000000000000" w:firstRow="0" w:lastRow="0" w:firstColumn="0" w:lastColumn="0" w:oddVBand="0" w:evenVBand="0" w:oddHBand="0" w:evenHBand="0" w:firstRowFirstColumn="0" w:firstRowLastColumn="0" w:lastRowFirstColumn="0" w:lastRowLastColumn="0"/>
              <w:rPr>
                <w:rFonts w:ascii="Cambria" w:hAnsi="Cambria"/>
                <w:sz w:val="24"/>
              </w:rPr>
            </w:pPr>
            <w:r w:rsidRPr="00B92035">
              <w:rPr>
                <w:rFonts w:ascii="Cambria" w:hAnsi="Cambria"/>
                <w:sz w:val="24"/>
              </w:rPr>
              <w:t>18,6</w:t>
            </w:r>
          </w:p>
        </w:tc>
        <w:tc>
          <w:tcPr>
            <w:tcW w:w="3865" w:type="dxa"/>
          </w:tcPr>
          <w:p w14:paraId="39F0BD5D" w14:textId="77777777" w:rsidR="004F0AD9" w:rsidRPr="00B92035" w:rsidRDefault="004F0AD9" w:rsidP="004F0AD9">
            <w:pPr>
              <w:jc w:val="center"/>
              <w:cnfStyle w:val="000000000000" w:firstRow="0" w:lastRow="0" w:firstColumn="0" w:lastColumn="0" w:oddVBand="0" w:evenVBand="0" w:oddHBand="0" w:evenHBand="0" w:firstRowFirstColumn="0" w:firstRowLastColumn="0" w:lastRowFirstColumn="0" w:lastRowLastColumn="0"/>
              <w:rPr>
                <w:rFonts w:ascii="Cambria" w:hAnsi="Cambria"/>
                <w:sz w:val="24"/>
              </w:rPr>
            </w:pPr>
            <w:r w:rsidRPr="00B92035">
              <w:rPr>
                <w:rFonts w:ascii="Cambria" w:hAnsi="Cambria"/>
                <w:sz w:val="24"/>
              </w:rPr>
              <w:t>18,1 (2011., 2013.)</w:t>
            </w:r>
          </w:p>
        </w:tc>
      </w:tr>
      <w:tr w:rsidR="004F0AD9" w:rsidRPr="00B92035" w14:paraId="259332E0" w14:textId="77777777" w:rsidTr="004F0AD9">
        <w:tc>
          <w:tcPr>
            <w:cnfStyle w:val="001000000000" w:firstRow="0" w:lastRow="0" w:firstColumn="1" w:lastColumn="0" w:oddVBand="0" w:evenVBand="0" w:oddHBand="0" w:evenHBand="0" w:firstRowFirstColumn="0" w:firstRowLastColumn="0" w:lastRowFirstColumn="0" w:lastRowLastColumn="0"/>
            <w:tcW w:w="2376" w:type="dxa"/>
          </w:tcPr>
          <w:p w14:paraId="29B37C44" w14:textId="77777777" w:rsidR="004F0AD9" w:rsidRPr="00B92035" w:rsidRDefault="004F0AD9" w:rsidP="004F0AD9">
            <w:pPr>
              <w:rPr>
                <w:rFonts w:ascii="Cambria" w:hAnsi="Cambria"/>
                <w:sz w:val="24"/>
              </w:rPr>
            </w:pPr>
            <w:r w:rsidRPr="00B92035">
              <w:rPr>
                <w:rFonts w:ascii="Cambria" w:hAnsi="Cambria"/>
                <w:sz w:val="24"/>
              </w:rPr>
              <w:t xml:space="preserve">Nikšić </w:t>
            </w:r>
          </w:p>
        </w:tc>
        <w:tc>
          <w:tcPr>
            <w:tcW w:w="3119" w:type="dxa"/>
          </w:tcPr>
          <w:p w14:paraId="65B2FDF7" w14:textId="77777777" w:rsidR="004F0AD9" w:rsidRPr="00B92035" w:rsidRDefault="004F0AD9" w:rsidP="004F0AD9">
            <w:pPr>
              <w:jc w:val="center"/>
              <w:cnfStyle w:val="000000000000" w:firstRow="0" w:lastRow="0" w:firstColumn="0" w:lastColumn="0" w:oddVBand="0" w:evenVBand="0" w:oddHBand="0" w:evenHBand="0" w:firstRowFirstColumn="0" w:firstRowLastColumn="0" w:lastRowFirstColumn="0" w:lastRowLastColumn="0"/>
              <w:rPr>
                <w:rFonts w:ascii="Cambria" w:hAnsi="Cambria"/>
                <w:sz w:val="24"/>
              </w:rPr>
            </w:pPr>
            <w:r w:rsidRPr="00B92035">
              <w:rPr>
                <w:rFonts w:ascii="Cambria" w:hAnsi="Cambria"/>
                <w:sz w:val="24"/>
              </w:rPr>
              <w:t>12,5</w:t>
            </w:r>
          </w:p>
        </w:tc>
        <w:tc>
          <w:tcPr>
            <w:tcW w:w="3865" w:type="dxa"/>
          </w:tcPr>
          <w:p w14:paraId="1EC5CE97" w14:textId="77777777" w:rsidR="004F0AD9" w:rsidRPr="00B92035" w:rsidRDefault="004F0AD9" w:rsidP="004F0AD9">
            <w:pPr>
              <w:jc w:val="center"/>
              <w:cnfStyle w:val="000000000000" w:firstRow="0" w:lastRow="0" w:firstColumn="0" w:lastColumn="0" w:oddVBand="0" w:evenVBand="0" w:oddHBand="0" w:evenHBand="0" w:firstRowFirstColumn="0" w:firstRowLastColumn="0" w:lastRowFirstColumn="0" w:lastRowLastColumn="0"/>
              <w:rPr>
                <w:rFonts w:ascii="Cambria" w:hAnsi="Cambria"/>
                <w:sz w:val="24"/>
              </w:rPr>
            </w:pPr>
            <w:r w:rsidRPr="00B92035">
              <w:rPr>
                <w:rFonts w:ascii="Cambria" w:hAnsi="Cambria"/>
                <w:sz w:val="24"/>
              </w:rPr>
              <w:t>12,4 (2007., 2011., 2013.)</w:t>
            </w:r>
          </w:p>
        </w:tc>
      </w:tr>
      <w:tr w:rsidR="004F0AD9" w:rsidRPr="00B92035" w14:paraId="6441F928" w14:textId="77777777" w:rsidTr="004F0AD9">
        <w:tc>
          <w:tcPr>
            <w:cnfStyle w:val="001000000000" w:firstRow="0" w:lastRow="0" w:firstColumn="1" w:lastColumn="0" w:oddVBand="0" w:evenVBand="0" w:oddHBand="0" w:evenHBand="0" w:firstRowFirstColumn="0" w:firstRowLastColumn="0" w:lastRowFirstColumn="0" w:lastRowLastColumn="0"/>
            <w:tcW w:w="2376" w:type="dxa"/>
          </w:tcPr>
          <w:p w14:paraId="1B1381CF" w14:textId="77777777" w:rsidR="004F0AD9" w:rsidRPr="00B92035" w:rsidRDefault="004F0AD9" w:rsidP="004F0AD9">
            <w:pPr>
              <w:rPr>
                <w:rFonts w:ascii="Cambria" w:hAnsi="Cambria"/>
                <w:sz w:val="24"/>
              </w:rPr>
            </w:pPr>
            <w:r w:rsidRPr="00B92035">
              <w:rPr>
                <w:rFonts w:ascii="Cambria" w:hAnsi="Cambria"/>
                <w:sz w:val="24"/>
              </w:rPr>
              <w:t>Herceg Novi</w:t>
            </w:r>
          </w:p>
        </w:tc>
        <w:tc>
          <w:tcPr>
            <w:tcW w:w="3119" w:type="dxa"/>
          </w:tcPr>
          <w:p w14:paraId="5667B226" w14:textId="77777777" w:rsidR="004F0AD9" w:rsidRPr="00B92035" w:rsidRDefault="004F0AD9" w:rsidP="004F0AD9">
            <w:pPr>
              <w:jc w:val="center"/>
              <w:cnfStyle w:val="000000000000" w:firstRow="0" w:lastRow="0" w:firstColumn="0" w:lastColumn="0" w:oddVBand="0" w:evenVBand="0" w:oddHBand="0" w:evenHBand="0" w:firstRowFirstColumn="0" w:firstRowLastColumn="0" w:lastRowFirstColumn="0" w:lastRowLastColumn="0"/>
              <w:rPr>
                <w:rFonts w:ascii="Cambria" w:hAnsi="Cambria"/>
                <w:sz w:val="24"/>
              </w:rPr>
            </w:pPr>
            <w:r w:rsidRPr="00B92035">
              <w:rPr>
                <w:rFonts w:ascii="Cambria" w:hAnsi="Cambria"/>
                <w:sz w:val="24"/>
              </w:rPr>
              <w:t>17,6</w:t>
            </w:r>
          </w:p>
        </w:tc>
        <w:tc>
          <w:tcPr>
            <w:tcW w:w="3865" w:type="dxa"/>
          </w:tcPr>
          <w:p w14:paraId="632A2E60" w14:textId="77777777" w:rsidR="004F0AD9" w:rsidRPr="00B92035" w:rsidRDefault="004F0AD9" w:rsidP="004F0AD9">
            <w:pPr>
              <w:jc w:val="center"/>
              <w:cnfStyle w:val="000000000000" w:firstRow="0" w:lastRow="0" w:firstColumn="0" w:lastColumn="0" w:oddVBand="0" w:evenVBand="0" w:oddHBand="0" w:evenHBand="0" w:firstRowFirstColumn="0" w:firstRowLastColumn="0" w:lastRowFirstColumn="0" w:lastRowLastColumn="0"/>
              <w:rPr>
                <w:rFonts w:ascii="Cambria" w:hAnsi="Cambria"/>
                <w:sz w:val="24"/>
              </w:rPr>
            </w:pPr>
            <w:r w:rsidRPr="00B92035">
              <w:rPr>
                <w:rFonts w:ascii="Cambria" w:hAnsi="Cambria"/>
                <w:sz w:val="24"/>
              </w:rPr>
              <w:t>17,6 (2003., 2011.)</w:t>
            </w:r>
          </w:p>
        </w:tc>
      </w:tr>
      <w:tr w:rsidR="004F0AD9" w:rsidRPr="00B92035" w14:paraId="173B70FD" w14:textId="77777777" w:rsidTr="004F0AD9">
        <w:tc>
          <w:tcPr>
            <w:cnfStyle w:val="001000000000" w:firstRow="0" w:lastRow="0" w:firstColumn="1" w:lastColumn="0" w:oddVBand="0" w:evenVBand="0" w:oddHBand="0" w:evenHBand="0" w:firstRowFirstColumn="0" w:firstRowLastColumn="0" w:lastRowFirstColumn="0" w:lastRowLastColumn="0"/>
            <w:tcW w:w="2376" w:type="dxa"/>
          </w:tcPr>
          <w:p w14:paraId="52005D08" w14:textId="77777777" w:rsidR="004F0AD9" w:rsidRPr="00B92035" w:rsidRDefault="004F0AD9" w:rsidP="004F0AD9">
            <w:pPr>
              <w:rPr>
                <w:rFonts w:ascii="Cambria" w:hAnsi="Cambria"/>
                <w:sz w:val="24"/>
              </w:rPr>
            </w:pPr>
            <w:r w:rsidRPr="00B92035">
              <w:rPr>
                <w:rFonts w:ascii="Cambria" w:hAnsi="Cambria"/>
                <w:sz w:val="24"/>
              </w:rPr>
              <w:t>Ulcinj</w:t>
            </w:r>
          </w:p>
        </w:tc>
        <w:tc>
          <w:tcPr>
            <w:tcW w:w="3119" w:type="dxa"/>
          </w:tcPr>
          <w:p w14:paraId="72FDCC27" w14:textId="77777777" w:rsidR="004F0AD9" w:rsidRPr="00B92035" w:rsidRDefault="004F0AD9" w:rsidP="004F0AD9">
            <w:pPr>
              <w:jc w:val="center"/>
              <w:cnfStyle w:val="000000000000" w:firstRow="0" w:lastRow="0" w:firstColumn="0" w:lastColumn="0" w:oddVBand="0" w:evenVBand="0" w:oddHBand="0" w:evenHBand="0" w:firstRowFirstColumn="0" w:firstRowLastColumn="0" w:lastRowFirstColumn="0" w:lastRowLastColumn="0"/>
              <w:rPr>
                <w:rFonts w:ascii="Cambria" w:hAnsi="Cambria"/>
                <w:sz w:val="24"/>
              </w:rPr>
            </w:pPr>
            <w:r w:rsidRPr="00B92035">
              <w:rPr>
                <w:rFonts w:ascii="Cambria" w:hAnsi="Cambria"/>
                <w:sz w:val="24"/>
              </w:rPr>
              <w:t>17,4</w:t>
            </w:r>
          </w:p>
        </w:tc>
        <w:tc>
          <w:tcPr>
            <w:tcW w:w="3865" w:type="dxa"/>
          </w:tcPr>
          <w:p w14:paraId="0D8DE29E" w14:textId="77777777" w:rsidR="004F0AD9" w:rsidRPr="00B92035" w:rsidRDefault="004F0AD9" w:rsidP="004F0AD9">
            <w:pPr>
              <w:jc w:val="center"/>
              <w:cnfStyle w:val="000000000000" w:firstRow="0" w:lastRow="0" w:firstColumn="0" w:lastColumn="0" w:oddVBand="0" w:evenVBand="0" w:oddHBand="0" w:evenHBand="0" w:firstRowFirstColumn="0" w:firstRowLastColumn="0" w:lastRowFirstColumn="0" w:lastRowLastColumn="0"/>
              <w:rPr>
                <w:rFonts w:ascii="Cambria" w:hAnsi="Cambria"/>
                <w:sz w:val="24"/>
              </w:rPr>
            </w:pPr>
            <w:r w:rsidRPr="00B92035">
              <w:rPr>
                <w:rFonts w:ascii="Cambria" w:hAnsi="Cambria"/>
                <w:sz w:val="24"/>
              </w:rPr>
              <w:t>17,1 (1999., 2000., 2002., 2003.)</w:t>
            </w:r>
          </w:p>
        </w:tc>
      </w:tr>
      <w:tr w:rsidR="004F0AD9" w:rsidRPr="00B92035" w14:paraId="6764B2DD" w14:textId="77777777" w:rsidTr="004F0AD9">
        <w:tc>
          <w:tcPr>
            <w:cnfStyle w:val="001000000000" w:firstRow="0" w:lastRow="0" w:firstColumn="1" w:lastColumn="0" w:oddVBand="0" w:evenVBand="0" w:oddHBand="0" w:evenHBand="0" w:firstRowFirstColumn="0" w:firstRowLastColumn="0" w:lastRowFirstColumn="0" w:lastRowLastColumn="0"/>
            <w:tcW w:w="2376" w:type="dxa"/>
          </w:tcPr>
          <w:p w14:paraId="5E6A461E" w14:textId="77777777" w:rsidR="004F0AD9" w:rsidRPr="00B92035" w:rsidRDefault="004F0AD9" w:rsidP="004F0AD9">
            <w:pPr>
              <w:rPr>
                <w:rFonts w:ascii="Cambria" w:hAnsi="Cambria"/>
                <w:sz w:val="24"/>
              </w:rPr>
            </w:pPr>
            <w:r w:rsidRPr="00B92035">
              <w:rPr>
                <w:rFonts w:ascii="Cambria" w:hAnsi="Cambria"/>
                <w:sz w:val="24"/>
              </w:rPr>
              <w:t>Plav</w:t>
            </w:r>
          </w:p>
        </w:tc>
        <w:tc>
          <w:tcPr>
            <w:tcW w:w="3119" w:type="dxa"/>
          </w:tcPr>
          <w:p w14:paraId="2E10CD2F" w14:textId="77777777" w:rsidR="004F0AD9" w:rsidRPr="00B92035" w:rsidRDefault="004F0AD9" w:rsidP="004F0AD9">
            <w:pPr>
              <w:jc w:val="center"/>
              <w:cnfStyle w:val="000000000000" w:firstRow="0" w:lastRow="0" w:firstColumn="0" w:lastColumn="0" w:oddVBand="0" w:evenVBand="0" w:oddHBand="0" w:evenHBand="0" w:firstRowFirstColumn="0" w:firstRowLastColumn="0" w:lastRowFirstColumn="0" w:lastRowLastColumn="0"/>
              <w:rPr>
                <w:rFonts w:ascii="Cambria" w:hAnsi="Cambria"/>
                <w:sz w:val="24"/>
              </w:rPr>
            </w:pPr>
            <w:r w:rsidRPr="00B92035">
              <w:rPr>
                <w:rFonts w:ascii="Cambria" w:hAnsi="Cambria"/>
                <w:sz w:val="24"/>
              </w:rPr>
              <w:t>10,2</w:t>
            </w:r>
          </w:p>
        </w:tc>
        <w:tc>
          <w:tcPr>
            <w:tcW w:w="3865" w:type="dxa"/>
          </w:tcPr>
          <w:p w14:paraId="559C4735" w14:textId="77777777" w:rsidR="004F0AD9" w:rsidRPr="00B92035" w:rsidRDefault="004F0AD9" w:rsidP="004F0AD9">
            <w:pPr>
              <w:jc w:val="center"/>
              <w:cnfStyle w:val="000000000000" w:firstRow="0" w:lastRow="0" w:firstColumn="0" w:lastColumn="0" w:oddVBand="0" w:evenVBand="0" w:oddHBand="0" w:evenHBand="0" w:firstRowFirstColumn="0" w:firstRowLastColumn="0" w:lastRowFirstColumn="0" w:lastRowLastColumn="0"/>
              <w:rPr>
                <w:rFonts w:ascii="Cambria" w:hAnsi="Cambria"/>
                <w:sz w:val="24"/>
              </w:rPr>
            </w:pPr>
            <w:r w:rsidRPr="00B92035">
              <w:rPr>
                <w:rFonts w:ascii="Cambria" w:hAnsi="Cambria"/>
                <w:sz w:val="24"/>
              </w:rPr>
              <w:t>10,8 (2014.)</w:t>
            </w:r>
          </w:p>
        </w:tc>
      </w:tr>
      <w:tr w:rsidR="004F0AD9" w:rsidRPr="00B92035" w14:paraId="02198DFD" w14:textId="77777777" w:rsidTr="004F0AD9">
        <w:tc>
          <w:tcPr>
            <w:cnfStyle w:val="001000000000" w:firstRow="0" w:lastRow="0" w:firstColumn="1" w:lastColumn="0" w:oddVBand="0" w:evenVBand="0" w:oddHBand="0" w:evenHBand="0" w:firstRowFirstColumn="0" w:firstRowLastColumn="0" w:lastRowFirstColumn="0" w:lastRowLastColumn="0"/>
            <w:tcW w:w="2376" w:type="dxa"/>
          </w:tcPr>
          <w:p w14:paraId="1D2EB6BB" w14:textId="77777777" w:rsidR="004F0AD9" w:rsidRPr="00B92035" w:rsidRDefault="004F0AD9" w:rsidP="004F0AD9">
            <w:pPr>
              <w:rPr>
                <w:rFonts w:ascii="Cambria" w:hAnsi="Cambria"/>
                <w:sz w:val="24"/>
              </w:rPr>
            </w:pPr>
            <w:r w:rsidRPr="00B92035">
              <w:rPr>
                <w:rFonts w:ascii="Cambria" w:hAnsi="Cambria"/>
                <w:sz w:val="24"/>
              </w:rPr>
              <w:t xml:space="preserve">Rožaje </w:t>
            </w:r>
          </w:p>
        </w:tc>
        <w:tc>
          <w:tcPr>
            <w:tcW w:w="3119" w:type="dxa"/>
          </w:tcPr>
          <w:p w14:paraId="2424F3BC" w14:textId="77777777" w:rsidR="004F0AD9" w:rsidRPr="00B92035" w:rsidRDefault="004F0AD9" w:rsidP="004F0AD9">
            <w:pPr>
              <w:jc w:val="center"/>
              <w:cnfStyle w:val="000000000000" w:firstRow="0" w:lastRow="0" w:firstColumn="0" w:lastColumn="0" w:oddVBand="0" w:evenVBand="0" w:oddHBand="0" w:evenHBand="0" w:firstRowFirstColumn="0" w:firstRowLastColumn="0" w:lastRowFirstColumn="0" w:lastRowLastColumn="0"/>
              <w:rPr>
                <w:rFonts w:ascii="Cambria" w:hAnsi="Cambria"/>
                <w:sz w:val="24"/>
              </w:rPr>
            </w:pPr>
            <w:r w:rsidRPr="00B92035">
              <w:rPr>
                <w:rFonts w:ascii="Cambria" w:hAnsi="Cambria"/>
                <w:sz w:val="24"/>
              </w:rPr>
              <w:t>9,7</w:t>
            </w:r>
          </w:p>
        </w:tc>
        <w:tc>
          <w:tcPr>
            <w:tcW w:w="3865" w:type="dxa"/>
          </w:tcPr>
          <w:p w14:paraId="38A737EF" w14:textId="77777777" w:rsidR="004F0AD9" w:rsidRPr="00B92035" w:rsidRDefault="004F0AD9" w:rsidP="004F0AD9">
            <w:pPr>
              <w:jc w:val="center"/>
              <w:cnfStyle w:val="000000000000" w:firstRow="0" w:lastRow="0" w:firstColumn="0" w:lastColumn="0" w:oddVBand="0" w:evenVBand="0" w:oddHBand="0" w:evenHBand="0" w:firstRowFirstColumn="0" w:firstRowLastColumn="0" w:lastRowFirstColumn="0" w:lastRowLastColumn="0"/>
              <w:rPr>
                <w:rFonts w:ascii="Cambria" w:hAnsi="Cambria"/>
                <w:sz w:val="24"/>
              </w:rPr>
            </w:pPr>
            <w:r w:rsidRPr="00B92035">
              <w:rPr>
                <w:rFonts w:ascii="Cambria" w:hAnsi="Cambria"/>
                <w:sz w:val="24"/>
              </w:rPr>
              <w:t>10,2 (2014.)</w:t>
            </w:r>
          </w:p>
        </w:tc>
      </w:tr>
    </w:tbl>
    <w:p w14:paraId="2968E54C" w14:textId="77777777" w:rsidR="004F0AD9" w:rsidRPr="00B92035" w:rsidRDefault="004F0AD9" w:rsidP="004F0AD9">
      <w:pPr>
        <w:spacing w:line="240" w:lineRule="auto"/>
        <w:jc w:val="both"/>
        <w:rPr>
          <w:rFonts w:ascii="Cambria" w:hAnsi="Cambria"/>
          <w:sz w:val="24"/>
        </w:rPr>
      </w:pPr>
      <w:r w:rsidRPr="00B92035">
        <w:rPr>
          <w:rFonts w:ascii="Cambria" w:hAnsi="Cambria"/>
          <w:sz w:val="24"/>
        </w:rPr>
        <w:t xml:space="preserve">The amount of precipitation is one of the most significant climatological parameters that defines climate in a particular area. Mean annual amount of precipitation in Montenegro is very heterogeneous, with extremely highlighted rainy and less rainy region. Regions with the highest level of precipitation have nearly six times higher mean annual amount of rain than the regions with the least precipitations. South-west part, Orjen area, with 3000–5000 mm/year has the highest mean annual amount of rain. North-east and end northern parts have the lowest amount of rain. In them, mean annual amount of precipitation ranges between 700 and 1000 mm. In the past 20 years, annual precipitation amount in the central and south parts of Montenegro is noted with the exception of 2011, when sudden drop was observed. In the northern areas, during 1990 to 2011, the amount of precipitation varied, thought the overall trend was stable. Data from the last decade (2001–2010) are indicative of the reoccurring extreme events in the precipitation regime (2010 with the highest amount of precipitation in the mountainous area (over 1000 m)). </w:t>
      </w:r>
    </w:p>
    <w:p w14:paraId="38316BE7" w14:textId="77777777" w:rsidR="004F0AD9" w:rsidRPr="00B92035" w:rsidRDefault="004F0AD9" w:rsidP="004F0AD9">
      <w:pPr>
        <w:spacing w:line="240" w:lineRule="auto"/>
        <w:jc w:val="both"/>
        <w:rPr>
          <w:rFonts w:ascii="Cambria" w:hAnsi="Cambria"/>
          <w:sz w:val="24"/>
        </w:rPr>
      </w:pPr>
      <w:r w:rsidRPr="00B92035">
        <w:rPr>
          <w:rFonts w:ascii="Cambria" w:hAnsi="Cambria"/>
          <w:sz w:val="24"/>
        </w:rPr>
        <w:t>The amount of precipitation over 2015 ranged from 637 lit/m</w:t>
      </w:r>
      <w:r w:rsidRPr="00B92035">
        <w:rPr>
          <w:rFonts w:ascii="Cambria" w:hAnsi="Cambria"/>
          <w:sz w:val="24"/>
          <w:vertAlign w:val="superscript"/>
        </w:rPr>
        <w:t>2</w:t>
      </w:r>
      <w:r w:rsidRPr="00B92035">
        <w:rPr>
          <w:rFonts w:ascii="Cambria" w:hAnsi="Cambria"/>
          <w:sz w:val="24"/>
        </w:rPr>
        <w:t xml:space="preserve"> in Bijelo Polje to 2787 lit/m</w:t>
      </w:r>
      <w:r w:rsidRPr="00B92035">
        <w:rPr>
          <w:rFonts w:ascii="Cambria" w:hAnsi="Cambria"/>
          <w:sz w:val="24"/>
          <w:vertAlign w:val="superscript"/>
        </w:rPr>
        <w:t>2</w:t>
      </w:r>
      <w:r w:rsidRPr="00B92035">
        <w:rPr>
          <w:rFonts w:ascii="Cambria" w:hAnsi="Cambria"/>
          <w:sz w:val="24"/>
        </w:rPr>
        <w:t xml:space="preserve"> in Cetinje, 1175 lit/m</w:t>
      </w:r>
      <w:r w:rsidRPr="00B92035">
        <w:rPr>
          <w:rFonts w:ascii="Cambria" w:hAnsi="Cambria"/>
          <w:sz w:val="24"/>
          <w:vertAlign w:val="superscript"/>
        </w:rPr>
        <w:t>2</w:t>
      </w:r>
      <w:r w:rsidRPr="00B92035">
        <w:rPr>
          <w:rFonts w:ascii="Cambria" w:hAnsi="Cambria"/>
          <w:sz w:val="24"/>
        </w:rPr>
        <w:t xml:space="preserve"> was measured in Podgorica which accounts for 71% of mean annual quantity. Achievement of the amount of precipitation in respect to the climate normal ranged from 59% in Budva to 96% in Žabljak. Maximum amount of snowfall of 156cm was measured in Žabljak on 6</w:t>
      </w:r>
      <w:r w:rsidRPr="00B92035">
        <w:rPr>
          <w:rFonts w:ascii="Cambria" w:hAnsi="Cambria"/>
          <w:sz w:val="24"/>
          <w:vertAlign w:val="superscript"/>
        </w:rPr>
        <w:t>th</w:t>
      </w:r>
      <w:r w:rsidRPr="00B92035">
        <w:rPr>
          <w:rFonts w:ascii="Cambria" w:hAnsi="Cambria"/>
          <w:sz w:val="24"/>
        </w:rPr>
        <w:t xml:space="preserve"> March.</w:t>
      </w:r>
    </w:p>
    <w:p w14:paraId="5B055ED9" w14:textId="77777777" w:rsidR="004F0AD9" w:rsidRPr="00B92035" w:rsidRDefault="004F0AD9" w:rsidP="004F0AD9">
      <w:pPr>
        <w:jc w:val="both"/>
        <w:rPr>
          <w:sz w:val="24"/>
        </w:rPr>
      </w:pPr>
      <w:r w:rsidRPr="00B92035">
        <w:rPr>
          <w:rStyle w:val="4Char"/>
          <w:i w:val="0"/>
          <w:color w:val="auto"/>
          <w:sz w:val="24"/>
        </w:rPr>
        <w:t>2.1.2.1 Greenhouse Gases Emission (GHG</w:t>
      </w:r>
      <w:r w:rsidRPr="00B92035">
        <w:rPr>
          <w:rFonts w:ascii="Cambria" w:hAnsi="Cambria"/>
          <w:sz w:val="24"/>
        </w:rPr>
        <w:t xml:space="preserve">) </w:t>
      </w:r>
    </w:p>
    <w:p w14:paraId="7814942E" w14:textId="77777777" w:rsidR="004F0AD9" w:rsidRPr="00B92035" w:rsidRDefault="004F0AD9" w:rsidP="004F0AD9">
      <w:pPr>
        <w:spacing w:line="240" w:lineRule="auto"/>
        <w:jc w:val="both"/>
      </w:pPr>
      <w:r w:rsidRPr="00B92035">
        <w:rPr>
          <w:rFonts w:ascii="Cambria" w:hAnsi="Cambria"/>
          <w:sz w:val="24"/>
        </w:rPr>
        <w:t>National Greenhouse Gases Inventory for the period 1990 to 2013 was prepared within the First Annual Updating of the Report per UN Framework Convention (FBUR). Inter-Government Climate Changes Panel methodology (IPCC) from 2006 was applied for the first time which required recalculation of the entire historical series (1990−2011) of inventories developed for the purpose of the Second Climate Change National Report, per 1996 methodology. Programme tool of Intergovernmental Panel on Climate Change was used for preparation of the inventory. GHG Emissions Inventory included calculation of emissions of following direct GHG: carbon(IV)oxyde (CO</w:t>
      </w:r>
      <w:r w:rsidRPr="00B92035">
        <w:rPr>
          <w:rFonts w:ascii="Cambria" w:hAnsi="Cambria"/>
          <w:sz w:val="24"/>
          <w:vertAlign w:val="subscript"/>
        </w:rPr>
        <w:t>2</w:t>
      </w:r>
      <w:r w:rsidRPr="00B92035">
        <w:rPr>
          <w:rFonts w:ascii="Cambria" w:hAnsi="Cambria"/>
          <w:sz w:val="24"/>
        </w:rPr>
        <w:t>), methane (CH</w:t>
      </w:r>
      <w:r w:rsidRPr="00B92035">
        <w:rPr>
          <w:rFonts w:ascii="Cambria" w:hAnsi="Cambria"/>
          <w:sz w:val="24"/>
          <w:vertAlign w:val="subscript"/>
        </w:rPr>
        <w:t>4</w:t>
      </w:r>
      <w:r w:rsidRPr="00B92035">
        <w:rPr>
          <w:rFonts w:ascii="Cambria" w:hAnsi="Cambria"/>
          <w:sz w:val="24"/>
        </w:rPr>
        <w:t>), nitrogen(I)oxide (N</w:t>
      </w:r>
      <w:r w:rsidRPr="00B92035">
        <w:rPr>
          <w:rFonts w:ascii="Cambria" w:hAnsi="Cambria"/>
          <w:sz w:val="24"/>
          <w:vertAlign w:val="subscript"/>
        </w:rPr>
        <w:t>2</w:t>
      </w:r>
      <w:r w:rsidRPr="00B92035">
        <w:rPr>
          <w:rFonts w:ascii="Cambria" w:hAnsi="Cambria"/>
          <w:sz w:val="24"/>
        </w:rPr>
        <w:t>O), synthetic gases (fluorocarbon compounds – HFC, PFC and sulphur (VI) fluoride - SF</w:t>
      </w:r>
      <w:r w:rsidRPr="00B92035">
        <w:rPr>
          <w:rFonts w:ascii="Cambria" w:hAnsi="Cambria"/>
          <w:sz w:val="24"/>
          <w:vertAlign w:val="subscript"/>
        </w:rPr>
        <w:t>6</w:t>
      </w:r>
      <w:r w:rsidRPr="00B92035">
        <w:rPr>
          <w:rFonts w:ascii="Cambria" w:hAnsi="Cambria"/>
          <w:sz w:val="24"/>
        </w:rPr>
        <w:t xml:space="preserve">). </w:t>
      </w:r>
    </w:p>
    <w:p w14:paraId="48859163" w14:textId="77777777" w:rsidR="004F0AD9" w:rsidRPr="00B92035" w:rsidRDefault="004F0AD9" w:rsidP="004F0AD9">
      <w:pPr>
        <w:spacing w:after="0" w:line="240" w:lineRule="auto"/>
        <w:jc w:val="both"/>
      </w:pPr>
      <w:r w:rsidRPr="00B92035">
        <w:rPr>
          <w:rFonts w:ascii="Cambria" w:hAnsi="Cambria"/>
          <w:sz w:val="24"/>
        </w:rPr>
        <w:t xml:space="preserve">Sources and absorbents of GHG direct emissions are divided into six main sectors: </w:t>
      </w:r>
    </w:p>
    <w:p w14:paraId="4727535D" w14:textId="77777777" w:rsidR="004F0AD9" w:rsidRPr="00B92035" w:rsidRDefault="004F0AD9" w:rsidP="004F0AD9">
      <w:pPr>
        <w:spacing w:after="0" w:line="240" w:lineRule="auto"/>
        <w:jc w:val="both"/>
      </w:pPr>
      <w:r w:rsidRPr="00B92035">
        <w:rPr>
          <w:rFonts w:ascii="Cambria" w:hAnsi="Cambria"/>
          <w:sz w:val="24"/>
        </w:rPr>
        <w:t>1. Energy Supply</w:t>
      </w:r>
    </w:p>
    <w:p w14:paraId="4AB5ECCD" w14:textId="77777777" w:rsidR="004F0AD9" w:rsidRPr="00B92035" w:rsidRDefault="004F0AD9" w:rsidP="004F0AD9">
      <w:pPr>
        <w:spacing w:after="0" w:line="240" w:lineRule="auto"/>
        <w:jc w:val="both"/>
      </w:pPr>
      <w:r w:rsidRPr="00B92035">
        <w:rPr>
          <w:rFonts w:ascii="Cambria" w:hAnsi="Cambria"/>
          <w:sz w:val="24"/>
        </w:rPr>
        <w:t xml:space="preserve">2. Industrial processes </w:t>
      </w:r>
    </w:p>
    <w:p w14:paraId="404A6265" w14:textId="77777777" w:rsidR="004F0AD9" w:rsidRPr="00B92035" w:rsidRDefault="004F0AD9" w:rsidP="004F0AD9">
      <w:pPr>
        <w:spacing w:after="0" w:line="240" w:lineRule="auto"/>
        <w:jc w:val="both"/>
      </w:pPr>
      <w:r w:rsidRPr="00B92035">
        <w:rPr>
          <w:rFonts w:ascii="Cambria" w:hAnsi="Cambria"/>
          <w:sz w:val="24"/>
        </w:rPr>
        <w:t xml:space="preserve">3. Usage of dissolvent </w:t>
      </w:r>
    </w:p>
    <w:p w14:paraId="00AD8214" w14:textId="77777777" w:rsidR="004F0AD9" w:rsidRPr="00B92035" w:rsidRDefault="004F0AD9" w:rsidP="004F0AD9">
      <w:pPr>
        <w:spacing w:after="0" w:line="240" w:lineRule="auto"/>
        <w:jc w:val="both"/>
      </w:pPr>
      <w:r w:rsidRPr="00B92035">
        <w:rPr>
          <w:rFonts w:ascii="Cambria" w:hAnsi="Cambria"/>
          <w:sz w:val="24"/>
        </w:rPr>
        <w:t xml:space="preserve">4. Agriculture </w:t>
      </w:r>
    </w:p>
    <w:p w14:paraId="1B63F463" w14:textId="77777777" w:rsidR="004F0AD9" w:rsidRPr="00B92035" w:rsidRDefault="004F0AD9" w:rsidP="004F0AD9">
      <w:pPr>
        <w:spacing w:after="0"/>
        <w:jc w:val="both"/>
      </w:pPr>
      <w:r w:rsidRPr="00B92035">
        <w:rPr>
          <w:rFonts w:ascii="Cambria" w:hAnsi="Cambria"/>
          <w:sz w:val="24"/>
        </w:rPr>
        <w:t xml:space="preserve">5. Changes in the usage of land and forestry </w:t>
      </w:r>
    </w:p>
    <w:p w14:paraId="12D1A6B0" w14:textId="480C847E" w:rsidR="004F0AD9" w:rsidRDefault="004F0AD9" w:rsidP="004F0AD9">
      <w:pPr>
        <w:spacing w:after="0"/>
        <w:jc w:val="both"/>
        <w:rPr>
          <w:rFonts w:ascii="Cambria" w:hAnsi="Cambria"/>
          <w:sz w:val="24"/>
        </w:rPr>
      </w:pPr>
      <w:r w:rsidRPr="00B92035">
        <w:rPr>
          <w:rFonts w:ascii="Cambria" w:hAnsi="Cambria"/>
          <w:sz w:val="24"/>
        </w:rPr>
        <w:t>6. Wasted</w:t>
      </w:r>
      <w:r w:rsidR="00B92CD9">
        <w:rPr>
          <w:rFonts w:ascii="Cambria" w:hAnsi="Cambria"/>
          <w:sz w:val="24"/>
        </w:rPr>
        <w:t xml:space="preserve"> </w:t>
      </w:r>
    </w:p>
    <w:p w14:paraId="2343A02E" w14:textId="77777777" w:rsidR="00B92CD9" w:rsidRPr="00B92CD9" w:rsidRDefault="00B92CD9" w:rsidP="004F0AD9">
      <w:pPr>
        <w:spacing w:after="0"/>
        <w:jc w:val="both"/>
        <w:rPr>
          <w:rFonts w:ascii="Cambria" w:hAnsi="Cambria"/>
          <w:sz w:val="24"/>
        </w:rPr>
      </w:pPr>
    </w:p>
    <w:p w14:paraId="3B38C59B" w14:textId="77777777" w:rsidR="004F0AD9" w:rsidRPr="00B92035" w:rsidRDefault="004F0AD9" w:rsidP="004F0AD9">
      <w:pPr>
        <w:pStyle w:val="a8"/>
        <w:numPr>
          <w:ilvl w:val="0"/>
          <w:numId w:val="1"/>
        </w:numPr>
      </w:pPr>
      <w:r w:rsidRPr="00B92035">
        <w:rPr>
          <w:rFonts w:ascii="Cambria" w:hAnsi="Cambria"/>
          <w:b/>
          <w:sz w:val="24"/>
        </w:rPr>
        <w:t>Total CO</w:t>
      </w:r>
      <w:r w:rsidRPr="00B92035">
        <w:rPr>
          <w:rFonts w:ascii="Cambria" w:hAnsi="Cambria"/>
          <w:b/>
          <w:sz w:val="24"/>
          <w:vertAlign w:val="subscript"/>
        </w:rPr>
        <w:t>2</w:t>
      </w:r>
      <w:r w:rsidRPr="00B92035">
        <w:rPr>
          <w:rFonts w:ascii="Cambria" w:hAnsi="Cambria"/>
          <w:b/>
          <w:sz w:val="24"/>
        </w:rPr>
        <w:t>eq emissions</w:t>
      </w:r>
    </w:p>
    <w:p w14:paraId="0C019D6F" w14:textId="77777777" w:rsidR="004F0AD9" w:rsidRPr="00B92035" w:rsidRDefault="004F0AD9" w:rsidP="004F0AD9">
      <w:pPr>
        <w:jc w:val="both"/>
      </w:pPr>
      <w:r w:rsidRPr="00B92035">
        <w:rPr>
          <w:rFonts w:ascii="Cambria" w:hAnsi="Cambria"/>
          <w:sz w:val="24"/>
        </w:rPr>
        <w:t>GHG emissions were recalculated to CO</w:t>
      </w:r>
      <w:r w:rsidRPr="00B92035">
        <w:rPr>
          <w:rFonts w:ascii="Cambria" w:hAnsi="Cambria"/>
          <w:sz w:val="24"/>
          <w:vertAlign w:val="subscript"/>
        </w:rPr>
        <w:t>2</w:t>
      </w:r>
      <w:r w:rsidRPr="00B92035">
        <w:rPr>
          <w:rFonts w:ascii="Cambria" w:hAnsi="Cambria"/>
          <w:sz w:val="24"/>
        </w:rPr>
        <w:t>eq in line with guidelines of Second Assessment  Report of IPCC (SAR IPCC) where global warning potential (GWP) is: CO</w:t>
      </w:r>
      <w:r w:rsidRPr="00B92035">
        <w:rPr>
          <w:rFonts w:ascii="Cambria" w:hAnsi="Cambria"/>
          <w:sz w:val="24"/>
          <w:vertAlign w:val="subscript"/>
        </w:rPr>
        <w:t>2</w:t>
      </w:r>
      <w:r w:rsidRPr="00B92035">
        <w:rPr>
          <w:rFonts w:ascii="Cambria" w:hAnsi="Cambria"/>
          <w:sz w:val="24"/>
        </w:rPr>
        <w:t xml:space="preserve"> -1, CH</w:t>
      </w:r>
      <w:r w:rsidRPr="00B92035">
        <w:rPr>
          <w:rFonts w:ascii="Cambria" w:hAnsi="Cambria"/>
          <w:sz w:val="24"/>
          <w:vertAlign w:val="subscript"/>
        </w:rPr>
        <w:t xml:space="preserve">4 </w:t>
      </w:r>
      <w:r w:rsidRPr="00B92035">
        <w:rPr>
          <w:rFonts w:ascii="Cambria" w:hAnsi="Cambria"/>
          <w:sz w:val="24"/>
        </w:rPr>
        <w:t>– 21, N</w:t>
      </w:r>
      <w:r w:rsidRPr="00B92035">
        <w:rPr>
          <w:rFonts w:ascii="Cambria" w:hAnsi="Cambria"/>
          <w:sz w:val="24"/>
          <w:vertAlign w:val="subscript"/>
        </w:rPr>
        <w:t>2</w:t>
      </w:r>
      <w:r w:rsidRPr="00B92035">
        <w:rPr>
          <w:rFonts w:ascii="Cambria" w:hAnsi="Cambria"/>
          <w:sz w:val="24"/>
        </w:rPr>
        <w:t>O - 310, CF</w:t>
      </w:r>
      <w:r w:rsidRPr="00B92035">
        <w:rPr>
          <w:rFonts w:ascii="Cambria" w:hAnsi="Cambria"/>
          <w:sz w:val="24"/>
          <w:vertAlign w:val="subscript"/>
        </w:rPr>
        <w:t xml:space="preserve">4 </w:t>
      </w:r>
      <w:r w:rsidRPr="00B92035">
        <w:rPr>
          <w:rFonts w:ascii="Cambria" w:hAnsi="Cambria"/>
          <w:sz w:val="24"/>
        </w:rPr>
        <w:t>- 6500, C</w:t>
      </w:r>
      <w:r w:rsidRPr="00B92035">
        <w:rPr>
          <w:rFonts w:ascii="Cambria" w:hAnsi="Cambria"/>
          <w:sz w:val="24"/>
          <w:vertAlign w:val="subscript"/>
        </w:rPr>
        <w:t>2</w:t>
      </w:r>
      <w:r w:rsidRPr="00B92035">
        <w:rPr>
          <w:rFonts w:ascii="Cambria" w:hAnsi="Cambria"/>
          <w:sz w:val="24"/>
        </w:rPr>
        <w:t>F</w:t>
      </w:r>
      <w:r w:rsidRPr="00B92035">
        <w:rPr>
          <w:rFonts w:ascii="Cambria" w:hAnsi="Cambria"/>
          <w:sz w:val="24"/>
          <w:vertAlign w:val="subscript"/>
        </w:rPr>
        <w:t xml:space="preserve">6 </w:t>
      </w:r>
      <w:r w:rsidRPr="00B92035">
        <w:rPr>
          <w:rFonts w:ascii="Cambria" w:hAnsi="Cambria"/>
          <w:sz w:val="24"/>
        </w:rPr>
        <w:t>- 9200 i SF</w:t>
      </w:r>
      <w:r w:rsidRPr="00B92035">
        <w:rPr>
          <w:rFonts w:ascii="Cambria" w:hAnsi="Cambria"/>
          <w:sz w:val="24"/>
          <w:vertAlign w:val="subscript"/>
        </w:rPr>
        <w:t xml:space="preserve">6 </w:t>
      </w:r>
      <w:r w:rsidRPr="00B92035">
        <w:rPr>
          <w:rFonts w:ascii="Cambria" w:hAnsi="Cambria"/>
          <w:sz w:val="24"/>
        </w:rPr>
        <w:t>- 23900.</w:t>
      </w:r>
    </w:p>
    <w:p w14:paraId="350161CC" w14:textId="77777777" w:rsidR="004F0AD9" w:rsidRPr="00B92035" w:rsidRDefault="004F0AD9" w:rsidP="004F0AD9">
      <w:pPr>
        <w:jc w:val="both"/>
      </w:pPr>
      <w:r w:rsidRPr="00B92035">
        <w:rPr>
          <w:rFonts w:ascii="Cambria" w:hAnsi="Cambria"/>
          <w:b/>
          <w:sz w:val="24"/>
        </w:rPr>
        <w:lastRenderedPageBreak/>
        <w:t>Table 2.3.</w:t>
      </w:r>
      <w:r w:rsidRPr="00B92035">
        <w:rPr>
          <w:rFonts w:ascii="Cambria" w:hAnsi="Cambria"/>
          <w:i/>
          <w:sz w:val="24"/>
        </w:rPr>
        <w:t xml:space="preserve"> Total GHG emissions expressed as CO</w:t>
      </w:r>
      <w:r w:rsidRPr="00B92035">
        <w:rPr>
          <w:rFonts w:ascii="Cambria" w:hAnsi="Cambria"/>
          <w:i/>
          <w:sz w:val="24"/>
          <w:vertAlign w:val="subscript"/>
        </w:rPr>
        <w:t>2</w:t>
      </w:r>
      <w:r w:rsidRPr="00B92035">
        <w:rPr>
          <w:rFonts w:ascii="Cambria" w:hAnsi="Cambria"/>
          <w:i/>
          <w:sz w:val="24"/>
        </w:rPr>
        <w:t>eq per sectors, for the period 1990-2013. (Gg)</w:t>
      </w:r>
    </w:p>
    <w:tbl>
      <w:tblPr>
        <w:tblStyle w:val="GridTable1Light-Accent11"/>
        <w:tblW w:w="0" w:type="auto"/>
        <w:tblLook w:val="04A0" w:firstRow="1" w:lastRow="0" w:firstColumn="1" w:lastColumn="0" w:noHBand="0" w:noVBand="1"/>
      </w:tblPr>
      <w:tblGrid>
        <w:gridCol w:w="1337"/>
        <w:gridCol w:w="1337"/>
        <w:gridCol w:w="1337"/>
        <w:gridCol w:w="1337"/>
        <w:gridCol w:w="1337"/>
        <w:gridCol w:w="1353"/>
        <w:gridCol w:w="1353"/>
      </w:tblGrid>
      <w:tr w:rsidR="004F0AD9" w:rsidRPr="00B92035" w14:paraId="3880EB59" w14:textId="77777777" w:rsidTr="004F0AD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37" w:type="dxa"/>
          </w:tcPr>
          <w:p w14:paraId="1111AAFA" w14:textId="77777777" w:rsidR="004F0AD9" w:rsidRPr="00B92035" w:rsidRDefault="004F0AD9" w:rsidP="004F0AD9">
            <w:pPr>
              <w:jc w:val="both"/>
            </w:pPr>
            <w:r w:rsidRPr="00B92035">
              <w:rPr>
                <w:rFonts w:ascii="Cambria" w:hAnsi="Cambria"/>
              </w:rPr>
              <w:t xml:space="preserve">Year </w:t>
            </w:r>
          </w:p>
        </w:tc>
        <w:tc>
          <w:tcPr>
            <w:tcW w:w="1337" w:type="dxa"/>
          </w:tcPr>
          <w:p w14:paraId="6DD8E074" w14:textId="77777777" w:rsidR="004F0AD9" w:rsidRPr="00B92035" w:rsidRDefault="004F0AD9" w:rsidP="004F0AD9">
            <w:pPr>
              <w:jc w:val="center"/>
              <w:cnfStyle w:val="100000000000" w:firstRow="1" w:lastRow="0" w:firstColumn="0" w:lastColumn="0" w:oddVBand="0" w:evenVBand="0" w:oddHBand="0" w:evenHBand="0" w:firstRowFirstColumn="0" w:firstRowLastColumn="0" w:lastRowFirstColumn="0" w:lastRowLastColumn="0"/>
            </w:pPr>
            <w:r w:rsidRPr="00B92035">
              <w:rPr>
                <w:rFonts w:ascii="Cambria" w:hAnsi="Cambria"/>
              </w:rPr>
              <w:t>Energy Supplying (Gg CO</w:t>
            </w:r>
            <w:r w:rsidRPr="00B92035">
              <w:rPr>
                <w:rFonts w:ascii="Cambria" w:hAnsi="Cambria"/>
                <w:vertAlign w:val="subscript"/>
              </w:rPr>
              <w:t>2</w:t>
            </w:r>
            <w:r w:rsidRPr="00B92035">
              <w:rPr>
                <w:rFonts w:ascii="Cambria" w:hAnsi="Cambria"/>
              </w:rPr>
              <w:t>eq)</w:t>
            </w:r>
          </w:p>
        </w:tc>
        <w:tc>
          <w:tcPr>
            <w:tcW w:w="1337" w:type="dxa"/>
          </w:tcPr>
          <w:p w14:paraId="3427C5B7" w14:textId="77777777" w:rsidR="004F0AD9" w:rsidRPr="00B92035" w:rsidRDefault="004F0AD9" w:rsidP="004F0AD9">
            <w:pPr>
              <w:jc w:val="center"/>
              <w:cnfStyle w:val="100000000000" w:firstRow="1" w:lastRow="0" w:firstColumn="0" w:lastColumn="0" w:oddVBand="0" w:evenVBand="0" w:oddHBand="0" w:evenHBand="0" w:firstRowFirstColumn="0" w:firstRowLastColumn="0" w:lastRowFirstColumn="0" w:lastRowLastColumn="0"/>
            </w:pPr>
            <w:r w:rsidRPr="00B92035">
              <w:rPr>
                <w:rFonts w:ascii="Cambria" w:hAnsi="Cambria"/>
              </w:rPr>
              <w:t xml:space="preserve">Industrial processes </w:t>
            </w:r>
          </w:p>
          <w:p w14:paraId="74D8D5D1" w14:textId="77777777" w:rsidR="004F0AD9" w:rsidRPr="00B92035" w:rsidRDefault="004F0AD9" w:rsidP="004F0AD9">
            <w:pPr>
              <w:jc w:val="center"/>
              <w:cnfStyle w:val="100000000000" w:firstRow="1" w:lastRow="0" w:firstColumn="0" w:lastColumn="0" w:oddVBand="0" w:evenVBand="0" w:oddHBand="0" w:evenHBand="0" w:firstRowFirstColumn="0" w:firstRowLastColumn="0" w:lastRowFirstColumn="0" w:lastRowLastColumn="0"/>
            </w:pPr>
            <w:r w:rsidRPr="00B92035">
              <w:rPr>
                <w:rFonts w:ascii="Cambria" w:hAnsi="Cambria"/>
              </w:rPr>
              <w:t>(Gg CO</w:t>
            </w:r>
            <w:r w:rsidRPr="00B92035">
              <w:rPr>
                <w:rFonts w:ascii="Cambria" w:hAnsi="Cambria"/>
                <w:vertAlign w:val="subscript"/>
              </w:rPr>
              <w:t>2</w:t>
            </w:r>
            <w:r w:rsidRPr="00B92035">
              <w:rPr>
                <w:rFonts w:ascii="Cambria" w:hAnsi="Cambria"/>
              </w:rPr>
              <w:t>eq)</w:t>
            </w:r>
          </w:p>
        </w:tc>
        <w:tc>
          <w:tcPr>
            <w:tcW w:w="1337" w:type="dxa"/>
          </w:tcPr>
          <w:p w14:paraId="3D8FB90C" w14:textId="77777777" w:rsidR="004F0AD9" w:rsidRPr="00B92035" w:rsidRDefault="004F0AD9" w:rsidP="004F0AD9">
            <w:pPr>
              <w:ind w:left="-76"/>
              <w:jc w:val="center"/>
              <w:cnfStyle w:val="100000000000" w:firstRow="1" w:lastRow="0" w:firstColumn="0" w:lastColumn="0" w:oddVBand="0" w:evenVBand="0" w:oddHBand="0" w:evenHBand="0" w:firstRowFirstColumn="0" w:firstRowLastColumn="0" w:lastRowFirstColumn="0" w:lastRowLastColumn="0"/>
            </w:pPr>
            <w:r w:rsidRPr="00B92035">
              <w:rPr>
                <w:rFonts w:ascii="Cambria" w:hAnsi="Cambria"/>
              </w:rPr>
              <w:t xml:space="preserve">Agriculture and land usage </w:t>
            </w:r>
          </w:p>
          <w:p w14:paraId="4DBAE098" w14:textId="77777777" w:rsidR="004F0AD9" w:rsidRPr="00B92035" w:rsidRDefault="004F0AD9" w:rsidP="004F0AD9">
            <w:pPr>
              <w:jc w:val="center"/>
              <w:cnfStyle w:val="100000000000" w:firstRow="1" w:lastRow="0" w:firstColumn="0" w:lastColumn="0" w:oddVBand="0" w:evenVBand="0" w:oddHBand="0" w:evenHBand="0" w:firstRowFirstColumn="0" w:firstRowLastColumn="0" w:lastRowFirstColumn="0" w:lastRowLastColumn="0"/>
            </w:pPr>
            <w:r w:rsidRPr="00B92035">
              <w:rPr>
                <w:rFonts w:ascii="Cambria" w:hAnsi="Cambria"/>
              </w:rPr>
              <w:t>(Gg CO</w:t>
            </w:r>
            <w:r w:rsidRPr="00B92035">
              <w:rPr>
                <w:rFonts w:ascii="Cambria" w:hAnsi="Cambria"/>
                <w:vertAlign w:val="subscript"/>
              </w:rPr>
              <w:t>2</w:t>
            </w:r>
            <w:r w:rsidRPr="00B92035">
              <w:rPr>
                <w:rFonts w:ascii="Cambria" w:hAnsi="Cambria"/>
              </w:rPr>
              <w:t>eq)</w:t>
            </w:r>
          </w:p>
        </w:tc>
        <w:tc>
          <w:tcPr>
            <w:tcW w:w="1337" w:type="dxa"/>
          </w:tcPr>
          <w:p w14:paraId="1546FBE4" w14:textId="77777777" w:rsidR="004F0AD9" w:rsidRPr="00B92035" w:rsidRDefault="004F0AD9" w:rsidP="004F0AD9">
            <w:pPr>
              <w:jc w:val="center"/>
              <w:cnfStyle w:val="100000000000" w:firstRow="1" w:lastRow="0" w:firstColumn="0" w:lastColumn="0" w:oddVBand="0" w:evenVBand="0" w:oddHBand="0" w:evenHBand="0" w:firstRowFirstColumn="0" w:firstRowLastColumn="0" w:lastRowFirstColumn="0" w:lastRowLastColumn="0"/>
            </w:pPr>
            <w:r w:rsidRPr="00B92035">
              <w:rPr>
                <w:rFonts w:ascii="Cambria" w:hAnsi="Cambria"/>
              </w:rPr>
              <w:t>Waste</w:t>
            </w:r>
          </w:p>
          <w:p w14:paraId="5F3A170B" w14:textId="77777777" w:rsidR="004F0AD9" w:rsidRPr="00B92035" w:rsidRDefault="004F0AD9" w:rsidP="004F0AD9">
            <w:pPr>
              <w:cnfStyle w:val="100000000000" w:firstRow="1" w:lastRow="0" w:firstColumn="0" w:lastColumn="0" w:oddVBand="0" w:evenVBand="0" w:oddHBand="0" w:evenHBand="0" w:firstRowFirstColumn="0" w:firstRowLastColumn="0" w:lastRowFirstColumn="0" w:lastRowLastColumn="0"/>
            </w:pPr>
            <w:r w:rsidRPr="00B92035">
              <w:rPr>
                <w:rFonts w:ascii="Cambria" w:hAnsi="Cambria"/>
              </w:rPr>
              <w:t>(Gg  CO</w:t>
            </w:r>
            <w:r w:rsidRPr="00B92035">
              <w:rPr>
                <w:rFonts w:ascii="Cambria" w:hAnsi="Cambria"/>
                <w:vertAlign w:val="subscript"/>
              </w:rPr>
              <w:t>2</w:t>
            </w:r>
            <w:r w:rsidRPr="00B92035">
              <w:rPr>
                <w:rFonts w:ascii="Cambria" w:hAnsi="Cambria"/>
              </w:rPr>
              <w:t>eq)</w:t>
            </w:r>
          </w:p>
        </w:tc>
        <w:tc>
          <w:tcPr>
            <w:tcW w:w="1337" w:type="dxa"/>
          </w:tcPr>
          <w:p w14:paraId="5292EA32" w14:textId="77777777" w:rsidR="004F0AD9" w:rsidRPr="00B92035" w:rsidRDefault="004F0AD9" w:rsidP="004F0AD9">
            <w:pPr>
              <w:jc w:val="center"/>
              <w:cnfStyle w:val="100000000000" w:firstRow="1" w:lastRow="0" w:firstColumn="0" w:lastColumn="0" w:oddVBand="0" w:evenVBand="0" w:oddHBand="0" w:evenHBand="0" w:firstRowFirstColumn="0" w:firstRowLastColumn="0" w:lastRowFirstColumn="0" w:lastRowLastColumn="0"/>
            </w:pPr>
            <w:r w:rsidRPr="00B92035">
              <w:rPr>
                <w:rFonts w:ascii="Cambria" w:hAnsi="Cambria"/>
              </w:rPr>
              <w:t>Total emissions with absorbents (Gg CO</w:t>
            </w:r>
            <w:r w:rsidRPr="00B92035">
              <w:rPr>
                <w:rFonts w:ascii="Cambria" w:hAnsi="Cambria"/>
                <w:vertAlign w:val="subscript"/>
              </w:rPr>
              <w:t>2</w:t>
            </w:r>
            <w:r w:rsidRPr="00B92035">
              <w:rPr>
                <w:rFonts w:ascii="Cambria" w:hAnsi="Cambria"/>
              </w:rPr>
              <w:t>eq)</w:t>
            </w:r>
          </w:p>
        </w:tc>
        <w:tc>
          <w:tcPr>
            <w:tcW w:w="1337" w:type="dxa"/>
          </w:tcPr>
          <w:p w14:paraId="692F5AE6" w14:textId="77777777" w:rsidR="004F0AD9" w:rsidRPr="00B92035" w:rsidRDefault="004F0AD9" w:rsidP="004F0AD9">
            <w:pPr>
              <w:jc w:val="center"/>
              <w:cnfStyle w:val="100000000000" w:firstRow="1" w:lastRow="0" w:firstColumn="0" w:lastColumn="0" w:oddVBand="0" w:evenVBand="0" w:oddHBand="0" w:evenHBand="0" w:firstRowFirstColumn="0" w:firstRowLastColumn="0" w:lastRowFirstColumn="0" w:lastRowLastColumn="0"/>
            </w:pPr>
            <w:r w:rsidRPr="00B92035">
              <w:rPr>
                <w:rFonts w:ascii="Cambria" w:hAnsi="Cambria"/>
              </w:rPr>
              <w:t>Total emissions without absorbents</w:t>
            </w:r>
          </w:p>
          <w:p w14:paraId="58BF287B" w14:textId="77777777" w:rsidR="004F0AD9" w:rsidRPr="00B92035" w:rsidRDefault="004F0AD9" w:rsidP="004F0AD9">
            <w:pPr>
              <w:jc w:val="center"/>
              <w:cnfStyle w:val="100000000000" w:firstRow="1" w:lastRow="0" w:firstColumn="0" w:lastColumn="0" w:oddVBand="0" w:evenVBand="0" w:oddHBand="0" w:evenHBand="0" w:firstRowFirstColumn="0" w:firstRowLastColumn="0" w:lastRowFirstColumn="0" w:lastRowLastColumn="0"/>
            </w:pPr>
            <w:r w:rsidRPr="00B92035">
              <w:rPr>
                <w:rFonts w:ascii="Cambria" w:hAnsi="Cambria"/>
              </w:rPr>
              <w:t>(Gg CO</w:t>
            </w:r>
            <w:r w:rsidRPr="00B92035">
              <w:rPr>
                <w:rFonts w:ascii="Cambria" w:hAnsi="Cambria"/>
                <w:vertAlign w:val="subscript"/>
              </w:rPr>
              <w:t>2</w:t>
            </w:r>
            <w:r w:rsidRPr="00B92035">
              <w:rPr>
                <w:rFonts w:ascii="Cambria" w:hAnsi="Cambria"/>
              </w:rPr>
              <w:t>eq)</w:t>
            </w:r>
          </w:p>
        </w:tc>
      </w:tr>
      <w:tr w:rsidR="004F0AD9" w:rsidRPr="00B92035" w14:paraId="717E5451" w14:textId="77777777" w:rsidTr="004F0AD9">
        <w:tc>
          <w:tcPr>
            <w:cnfStyle w:val="001000000000" w:firstRow="0" w:lastRow="0" w:firstColumn="1" w:lastColumn="0" w:oddVBand="0" w:evenVBand="0" w:oddHBand="0" w:evenHBand="0" w:firstRowFirstColumn="0" w:firstRowLastColumn="0" w:lastRowFirstColumn="0" w:lastRowLastColumn="0"/>
            <w:tcW w:w="1337" w:type="dxa"/>
          </w:tcPr>
          <w:p w14:paraId="44D1880E" w14:textId="77777777" w:rsidR="004F0AD9" w:rsidRPr="00B92035" w:rsidRDefault="004F0AD9" w:rsidP="004F0AD9">
            <w:r w:rsidRPr="00B92035">
              <w:rPr>
                <w:rFonts w:ascii="Cambria" w:hAnsi="Cambria"/>
              </w:rPr>
              <w:t>1990</w:t>
            </w:r>
          </w:p>
        </w:tc>
        <w:tc>
          <w:tcPr>
            <w:tcW w:w="1337" w:type="dxa"/>
          </w:tcPr>
          <w:p w14:paraId="355D48F1" w14:textId="77777777" w:rsidR="004F0AD9" w:rsidRPr="00B92035" w:rsidRDefault="004F0AD9" w:rsidP="004F0AD9">
            <w:pPr>
              <w:jc w:val="center"/>
              <w:cnfStyle w:val="000000000000" w:firstRow="0" w:lastRow="0" w:firstColumn="0" w:lastColumn="0" w:oddVBand="0" w:evenVBand="0" w:oddHBand="0" w:evenHBand="0" w:firstRowFirstColumn="0" w:firstRowLastColumn="0" w:lastRowFirstColumn="0" w:lastRowLastColumn="0"/>
            </w:pPr>
            <w:r w:rsidRPr="00B92035">
              <w:rPr>
                <w:rFonts w:ascii="Cambria" w:hAnsi="Cambria"/>
              </w:rPr>
              <w:t>2352.61</w:t>
            </w:r>
          </w:p>
        </w:tc>
        <w:tc>
          <w:tcPr>
            <w:tcW w:w="1337" w:type="dxa"/>
          </w:tcPr>
          <w:p w14:paraId="56C426CE" w14:textId="77777777" w:rsidR="004F0AD9" w:rsidRPr="00B92035" w:rsidRDefault="004F0AD9" w:rsidP="004F0AD9">
            <w:pPr>
              <w:jc w:val="center"/>
              <w:cnfStyle w:val="000000000000" w:firstRow="0" w:lastRow="0" w:firstColumn="0" w:lastColumn="0" w:oddVBand="0" w:evenVBand="0" w:oddHBand="0" w:evenHBand="0" w:firstRowFirstColumn="0" w:firstRowLastColumn="0" w:lastRowFirstColumn="0" w:lastRowLastColumn="0"/>
            </w:pPr>
            <w:r w:rsidRPr="00B92035">
              <w:rPr>
                <w:rFonts w:ascii="Cambria" w:hAnsi="Cambria"/>
              </w:rPr>
              <w:t>2272.87</w:t>
            </w:r>
          </w:p>
        </w:tc>
        <w:tc>
          <w:tcPr>
            <w:tcW w:w="1337" w:type="dxa"/>
          </w:tcPr>
          <w:p w14:paraId="3E11A432" w14:textId="77777777" w:rsidR="004F0AD9" w:rsidRPr="00B92035" w:rsidRDefault="004F0AD9" w:rsidP="004F0AD9">
            <w:pPr>
              <w:jc w:val="center"/>
              <w:cnfStyle w:val="000000000000" w:firstRow="0" w:lastRow="0" w:firstColumn="0" w:lastColumn="0" w:oddVBand="0" w:evenVBand="0" w:oddHBand="0" w:evenHBand="0" w:firstRowFirstColumn="0" w:firstRowLastColumn="0" w:lastRowFirstColumn="0" w:lastRowLastColumn="0"/>
            </w:pPr>
            <w:r w:rsidRPr="00B92035">
              <w:rPr>
                <w:rFonts w:ascii="Cambria" w:hAnsi="Cambria"/>
              </w:rPr>
              <w:t>-987.83</w:t>
            </w:r>
          </w:p>
        </w:tc>
        <w:tc>
          <w:tcPr>
            <w:tcW w:w="1337" w:type="dxa"/>
          </w:tcPr>
          <w:p w14:paraId="45D4F991" w14:textId="77777777" w:rsidR="004F0AD9" w:rsidRPr="00B92035" w:rsidRDefault="004F0AD9" w:rsidP="004F0AD9">
            <w:pPr>
              <w:jc w:val="center"/>
              <w:cnfStyle w:val="000000000000" w:firstRow="0" w:lastRow="0" w:firstColumn="0" w:lastColumn="0" w:oddVBand="0" w:evenVBand="0" w:oddHBand="0" w:evenHBand="0" w:firstRowFirstColumn="0" w:firstRowLastColumn="0" w:lastRowFirstColumn="0" w:lastRowLastColumn="0"/>
            </w:pPr>
            <w:r w:rsidRPr="00B92035">
              <w:rPr>
                <w:rFonts w:ascii="Cambria" w:hAnsi="Cambria"/>
              </w:rPr>
              <w:t>19.618</w:t>
            </w:r>
          </w:p>
        </w:tc>
        <w:tc>
          <w:tcPr>
            <w:tcW w:w="1337" w:type="dxa"/>
          </w:tcPr>
          <w:p w14:paraId="1676FCA1" w14:textId="77777777" w:rsidR="004F0AD9" w:rsidRPr="00B92035" w:rsidRDefault="004F0AD9" w:rsidP="004F0AD9">
            <w:pPr>
              <w:jc w:val="center"/>
              <w:cnfStyle w:val="000000000000" w:firstRow="0" w:lastRow="0" w:firstColumn="0" w:lastColumn="0" w:oddVBand="0" w:evenVBand="0" w:oddHBand="0" w:evenHBand="0" w:firstRowFirstColumn="0" w:firstRowLastColumn="0" w:lastRowFirstColumn="0" w:lastRowLastColumn="0"/>
            </w:pPr>
            <w:r w:rsidRPr="00B92035">
              <w:rPr>
                <w:rFonts w:ascii="Cambria" w:hAnsi="Cambria"/>
              </w:rPr>
              <w:t>3657.27</w:t>
            </w:r>
          </w:p>
        </w:tc>
        <w:tc>
          <w:tcPr>
            <w:tcW w:w="1337" w:type="dxa"/>
          </w:tcPr>
          <w:p w14:paraId="6DC674DE" w14:textId="77777777" w:rsidR="004F0AD9" w:rsidRPr="00B92035" w:rsidRDefault="004F0AD9" w:rsidP="004F0AD9">
            <w:pPr>
              <w:jc w:val="center"/>
              <w:cnfStyle w:val="000000000000" w:firstRow="0" w:lastRow="0" w:firstColumn="0" w:lastColumn="0" w:oddVBand="0" w:evenVBand="0" w:oddHBand="0" w:evenHBand="0" w:firstRowFirstColumn="0" w:firstRowLastColumn="0" w:lastRowFirstColumn="0" w:lastRowLastColumn="0"/>
            </w:pPr>
            <w:r w:rsidRPr="00B92035">
              <w:rPr>
                <w:rFonts w:ascii="Cambria" w:hAnsi="Cambria"/>
              </w:rPr>
              <w:t>5238.52</w:t>
            </w:r>
          </w:p>
        </w:tc>
      </w:tr>
      <w:tr w:rsidR="004F0AD9" w:rsidRPr="00B92035" w14:paraId="6012D1A6" w14:textId="77777777" w:rsidTr="004F0AD9">
        <w:tc>
          <w:tcPr>
            <w:cnfStyle w:val="001000000000" w:firstRow="0" w:lastRow="0" w:firstColumn="1" w:lastColumn="0" w:oddVBand="0" w:evenVBand="0" w:oddHBand="0" w:evenHBand="0" w:firstRowFirstColumn="0" w:firstRowLastColumn="0" w:lastRowFirstColumn="0" w:lastRowLastColumn="0"/>
            <w:tcW w:w="1337" w:type="dxa"/>
          </w:tcPr>
          <w:p w14:paraId="1675A861" w14:textId="77777777" w:rsidR="004F0AD9" w:rsidRPr="00B92035" w:rsidRDefault="004F0AD9" w:rsidP="004F0AD9">
            <w:r w:rsidRPr="00B92035">
              <w:rPr>
                <w:rFonts w:ascii="Cambria" w:hAnsi="Cambria"/>
              </w:rPr>
              <w:t>1991</w:t>
            </w:r>
          </w:p>
        </w:tc>
        <w:tc>
          <w:tcPr>
            <w:tcW w:w="1337" w:type="dxa"/>
          </w:tcPr>
          <w:p w14:paraId="3AC95BF1" w14:textId="77777777" w:rsidR="004F0AD9" w:rsidRPr="00B92035" w:rsidRDefault="004F0AD9" w:rsidP="004F0AD9">
            <w:pPr>
              <w:jc w:val="center"/>
              <w:cnfStyle w:val="000000000000" w:firstRow="0" w:lastRow="0" w:firstColumn="0" w:lastColumn="0" w:oddVBand="0" w:evenVBand="0" w:oddHBand="0" w:evenHBand="0" w:firstRowFirstColumn="0" w:firstRowLastColumn="0" w:lastRowFirstColumn="0" w:lastRowLastColumn="0"/>
            </w:pPr>
            <w:r w:rsidRPr="00B92035">
              <w:rPr>
                <w:rFonts w:ascii="Cambria" w:hAnsi="Cambria"/>
              </w:rPr>
              <w:t>2450.28</w:t>
            </w:r>
          </w:p>
        </w:tc>
        <w:tc>
          <w:tcPr>
            <w:tcW w:w="1337" w:type="dxa"/>
          </w:tcPr>
          <w:p w14:paraId="59D90A0F" w14:textId="77777777" w:rsidR="004F0AD9" w:rsidRPr="00B92035" w:rsidRDefault="004F0AD9" w:rsidP="004F0AD9">
            <w:pPr>
              <w:jc w:val="center"/>
              <w:cnfStyle w:val="000000000000" w:firstRow="0" w:lastRow="0" w:firstColumn="0" w:lastColumn="0" w:oddVBand="0" w:evenVBand="0" w:oddHBand="0" w:evenHBand="0" w:firstRowFirstColumn="0" w:firstRowLastColumn="0" w:lastRowFirstColumn="0" w:lastRowLastColumn="0"/>
            </w:pPr>
            <w:r w:rsidRPr="00B92035">
              <w:rPr>
                <w:rFonts w:ascii="Cambria" w:hAnsi="Cambria"/>
              </w:rPr>
              <w:t>2909.18</w:t>
            </w:r>
          </w:p>
        </w:tc>
        <w:tc>
          <w:tcPr>
            <w:tcW w:w="1337" w:type="dxa"/>
          </w:tcPr>
          <w:p w14:paraId="7663D5A9" w14:textId="77777777" w:rsidR="004F0AD9" w:rsidRPr="00B92035" w:rsidRDefault="004F0AD9" w:rsidP="004F0AD9">
            <w:pPr>
              <w:jc w:val="center"/>
              <w:cnfStyle w:val="000000000000" w:firstRow="0" w:lastRow="0" w:firstColumn="0" w:lastColumn="0" w:oddVBand="0" w:evenVBand="0" w:oddHBand="0" w:evenHBand="0" w:firstRowFirstColumn="0" w:firstRowLastColumn="0" w:lastRowFirstColumn="0" w:lastRowLastColumn="0"/>
            </w:pPr>
            <w:r w:rsidRPr="00B92035">
              <w:rPr>
                <w:rFonts w:ascii="Cambria" w:hAnsi="Cambria"/>
              </w:rPr>
              <w:t>-691.16</w:t>
            </w:r>
          </w:p>
        </w:tc>
        <w:tc>
          <w:tcPr>
            <w:tcW w:w="1337" w:type="dxa"/>
          </w:tcPr>
          <w:p w14:paraId="6F08AA08" w14:textId="77777777" w:rsidR="004F0AD9" w:rsidRPr="00B92035" w:rsidRDefault="004F0AD9" w:rsidP="004F0AD9">
            <w:pPr>
              <w:jc w:val="center"/>
              <w:cnfStyle w:val="000000000000" w:firstRow="0" w:lastRow="0" w:firstColumn="0" w:lastColumn="0" w:oddVBand="0" w:evenVBand="0" w:oddHBand="0" w:evenHBand="0" w:firstRowFirstColumn="0" w:firstRowLastColumn="0" w:lastRowFirstColumn="0" w:lastRowLastColumn="0"/>
            </w:pPr>
            <w:r w:rsidRPr="00B92035">
              <w:rPr>
                <w:rFonts w:ascii="Cambria" w:hAnsi="Cambria"/>
              </w:rPr>
              <w:t>34.97</w:t>
            </w:r>
          </w:p>
        </w:tc>
        <w:tc>
          <w:tcPr>
            <w:tcW w:w="1337" w:type="dxa"/>
          </w:tcPr>
          <w:p w14:paraId="3A6FD5A4" w14:textId="77777777" w:rsidR="004F0AD9" w:rsidRPr="00B92035" w:rsidRDefault="004F0AD9" w:rsidP="004F0AD9">
            <w:pPr>
              <w:jc w:val="center"/>
              <w:cnfStyle w:val="000000000000" w:firstRow="0" w:lastRow="0" w:firstColumn="0" w:lastColumn="0" w:oddVBand="0" w:evenVBand="0" w:oddHBand="0" w:evenHBand="0" w:firstRowFirstColumn="0" w:firstRowLastColumn="0" w:lastRowFirstColumn="0" w:lastRowLastColumn="0"/>
            </w:pPr>
            <w:r w:rsidRPr="00B92035">
              <w:rPr>
                <w:rFonts w:ascii="Cambria" w:hAnsi="Cambria"/>
              </w:rPr>
              <w:t>4703.27</w:t>
            </w:r>
          </w:p>
        </w:tc>
        <w:tc>
          <w:tcPr>
            <w:tcW w:w="1337" w:type="dxa"/>
          </w:tcPr>
          <w:p w14:paraId="6F63BB3C" w14:textId="77777777" w:rsidR="004F0AD9" w:rsidRPr="00B92035" w:rsidRDefault="004F0AD9" w:rsidP="004F0AD9">
            <w:pPr>
              <w:jc w:val="center"/>
              <w:cnfStyle w:val="000000000000" w:firstRow="0" w:lastRow="0" w:firstColumn="0" w:lastColumn="0" w:oddVBand="0" w:evenVBand="0" w:oddHBand="0" w:evenHBand="0" w:firstRowFirstColumn="0" w:firstRowLastColumn="0" w:lastRowFirstColumn="0" w:lastRowLastColumn="0"/>
            </w:pPr>
            <w:r w:rsidRPr="00B92035">
              <w:rPr>
                <w:rFonts w:ascii="Cambria" w:hAnsi="Cambria"/>
              </w:rPr>
              <w:t>5985.49</w:t>
            </w:r>
          </w:p>
        </w:tc>
      </w:tr>
      <w:tr w:rsidR="004F0AD9" w:rsidRPr="00B92035" w14:paraId="10958711" w14:textId="77777777" w:rsidTr="004F0AD9">
        <w:tc>
          <w:tcPr>
            <w:cnfStyle w:val="001000000000" w:firstRow="0" w:lastRow="0" w:firstColumn="1" w:lastColumn="0" w:oddVBand="0" w:evenVBand="0" w:oddHBand="0" w:evenHBand="0" w:firstRowFirstColumn="0" w:firstRowLastColumn="0" w:lastRowFirstColumn="0" w:lastRowLastColumn="0"/>
            <w:tcW w:w="1337" w:type="dxa"/>
          </w:tcPr>
          <w:p w14:paraId="4D01BA06" w14:textId="77777777" w:rsidR="004F0AD9" w:rsidRPr="00B92035" w:rsidRDefault="004F0AD9" w:rsidP="004F0AD9">
            <w:r w:rsidRPr="00B92035">
              <w:rPr>
                <w:rFonts w:ascii="Cambria" w:hAnsi="Cambria"/>
              </w:rPr>
              <w:t>1992</w:t>
            </w:r>
          </w:p>
        </w:tc>
        <w:tc>
          <w:tcPr>
            <w:tcW w:w="1337" w:type="dxa"/>
          </w:tcPr>
          <w:p w14:paraId="564A6786" w14:textId="77777777" w:rsidR="004F0AD9" w:rsidRPr="00B92035" w:rsidRDefault="004F0AD9" w:rsidP="004F0AD9">
            <w:pPr>
              <w:jc w:val="center"/>
              <w:cnfStyle w:val="000000000000" w:firstRow="0" w:lastRow="0" w:firstColumn="0" w:lastColumn="0" w:oddVBand="0" w:evenVBand="0" w:oddHBand="0" w:evenHBand="0" w:firstRowFirstColumn="0" w:firstRowLastColumn="0" w:lastRowFirstColumn="0" w:lastRowLastColumn="0"/>
            </w:pPr>
            <w:r w:rsidRPr="00B92035">
              <w:rPr>
                <w:rFonts w:ascii="Cambria" w:hAnsi="Cambria"/>
              </w:rPr>
              <w:t>1809.33</w:t>
            </w:r>
          </w:p>
        </w:tc>
        <w:tc>
          <w:tcPr>
            <w:tcW w:w="1337" w:type="dxa"/>
          </w:tcPr>
          <w:p w14:paraId="7F72565E" w14:textId="77777777" w:rsidR="004F0AD9" w:rsidRPr="00B92035" w:rsidRDefault="004F0AD9" w:rsidP="004F0AD9">
            <w:pPr>
              <w:jc w:val="center"/>
              <w:cnfStyle w:val="000000000000" w:firstRow="0" w:lastRow="0" w:firstColumn="0" w:lastColumn="0" w:oddVBand="0" w:evenVBand="0" w:oddHBand="0" w:evenHBand="0" w:firstRowFirstColumn="0" w:firstRowLastColumn="0" w:lastRowFirstColumn="0" w:lastRowLastColumn="0"/>
            </w:pPr>
            <w:r w:rsidRPr="00B92035">
              <w:rPr>
                <w:rFonts w:ascii="Cambria" w:hAnsi="Cambria"/>
              </w:rPr>
              <w:t>1891.39</w:t>
            </w:r>
          </w:p>
        </w:tc>
        <w:tc>
          <w:tcPr>
            <w:tcW w:w="1337" w:type="dxa"/>
          </w:tcPr>
          <w:p w14:paraId="60685A6B" w14:textId="77777777" w:rsidR="004F0AD9" w:rsidRPr="00B92035" w:rsidRDefault="004F0AD9" w:rsidP="004F0AD9">
            <w:pPr>
              <w:jc w:val="center"/>
              <w:cnfStyle w:val="000000000000" w:firstRow="0" w:lastRow="0" w:firstColumn="0" w:lastColumn="0" w:oddVBand="0" w:evenVBand="0" w:oddHBand="0" w:evenHBand="0" w:firstRowFirstColumn="0" w:firstRowLastColumn="0" w:lastRowFirstColumn="0" w:lastRowLastColumn="0"/>
            </w:pPr>
            <w:r w:rsidRPr="00B92035">
              <w:rPr>
                <w:rFonts w:ascii="Cambria" w:hAnsi="Cambria"/>
              </w:rPr>
              <w:t>-1504.53</w:t>
            </w:r>
          </w:p>
        </w:tc>
        <w:tc>
          <w:tcPr>
            <w:tcW w:w="1337" w:type="dxa"/>
          </w:tcPr>
          <w:p w14:paraId="1E61A7E5" w14:textId="77777777" w:rsidR="004F0AD9" w:rsidRPr="00B92035" w:rsidRDefault="004F0AD9" w:rsidP="004F0AD9">
            <w:pPr>
              <w:jc w:val="center"/>
              <w:cnfStyle w:val="000000000000" w:firstRow="0" w:lastRow="0" w:firstColumn="0" w:lastColumn="0" w:oddVBand="0" w:evenVBand="0" w:oddHBand="0" w:evenHBand="0" w:firstRowFirstColumn="0" w:firstRowLastColumn="0" w:lastRowFirstColumn="0" w:lastRowLastColumn="0"/>
            </w:pPr>
            <w:r w:rsidRPr="00B92035">
              <w:rPr>
                <w:rFonts w:ascii="Cambria" w:hAnsi="Cambria"/>
              </w:rPr>
              <w:t>45.41</w:t>
            </w:r>
          </w:p>
        </w:tc>
        <w:tc>
          <w:tcPr>
            <w:tcW w:w="1337" w:type="dxa"/>
          </w:tcPr>
          <w:p w14:paraId="2372BAAF" w14:textId="77777777" w:rsidR="004F0AD9" w:rsidRPr="00B92035" w:rsidRDefault="004F0AD9" w:rsidP="004F0AD9">
            <w:pPr>
              <w:jc w:val="center"/>
              <w:cnfStyle w:val="000000000000" w:firstRow="0" w:lastRow="0" w:firstColumn="0" w:lastColumn="0" w:oddVBand="0" w:evenVBand="0" w:oddHBand="0" w:evenHBand="0" w:firstRowFirstColumn="0" w:firstRowLastColumn="0" w:lastRowFirstColumn="0" w:lastRowLastColumn="0"/>
            </w:pPr>
            <w:r w:rsidRPr="00B92035">
              <w:rPr>
                <w:rFonts w:ascii="Cambria" w:hAnsi="Cambria"/>
              </w:rPr>
              <w:t>2235.27</w:t>
            </w:r>
          </w:p>
        </w:tc>
        <w:tc>
          <w:tcPr>
            <w:tcW w:w="1337" w:type="dxa"/>
          </w:tcPr>
          <w:p w14:paraId="037091C9" w14:textId="77777777" w:rsidR="004F0AD9" w:rsidRPr="00B92035" w:rsidRDefault="004F0AD9" w:rsidP="004F0AD9">
            <w:pPr>
              <w:jc w:val="center"/>
              <w:cnfStyle w:val="000000000000" w:firstRow="0" w:lastRow="0" w:firstColumn="0" w:lastColumn="0" w:oddVBand="0" w:evenVBand="0" w:oddHBand="0" w:evenHBand="0" w:firstRowFirstColumn="0" w:firstRowLastColumn="0" w:lastRowFirstColumn="0" w:lastRowLastColumn="0"/>
            </w:pPr>
            <w:r w:rsidRPr="00B92035">
              <w:rPr>
                <w:rFonts w:ascii="Cambria" w:hAnsi="Cambria"/>
              </w:rPr>
              <w:t>4293.39</w:t>
            </w:r>
          </w:p>
        </w:tc>
      </w:tr>
      <w:tr w:rsidR="004F0AD9" w:rsidRPr="00B92035" w14:paraId="5076849E" w14:textId="77777777" w:rsidTr="004F0AD9">
        <w:tc>
          <w:tcPr>
            <w:cnfStyle w:val="001000000000" w:firstRow="0" w:lastRow="0" w:firstColumn="1" w:lastColumn="0" w:oddVBand="0" w:evenVBand="0" w:oddHBand="0" w:evenHBand="0" w:firstRowFirstColumn="0" w:firstRowLastColumn="0" w:lastRowFirstColumn="0" w:lastRowLastColumn="0"/>
            <w:tcW w:w="1337" w:type="dxa"/>
          </w:tcPr>
          <w:p w14:paraId="536B4FBF" w14:textId="77777777" w:rsidR="004F0AD9" w:rsidRPr="00B92035" w:rsidRDefault="004F0AD9" w:rsidP="004F0AD9">
            <w:r w:rsidRPr="00B92035">
              <w:rPr>
                <w:rFonts w:ascii="Cambria" w:hAnsi="Cambria"/>
              </w:rPr>
              <w:t>1993</w:t>
            </w:r>
          </w:p>
        </w:tc>
        <w:tc>
          <w:tcPr>
            <w:tcW w:w="1337" w:type="dxa"/>
          </w:tcPr>
          <w:p w14:paraId="56DF318B" w14:textId="77777777" w:rsidR="004F0AD9" w:rsidRPr="00B92035" w:rsidRDefault="004F0AD9" w:rsidP="004F0AD9">
            <w:pPr>
              <w:jc w:val="center"/>
              <w:cnfStyle w:val="000000000000" w:firstRow="0" w:lastRow="0" w:firstColumn="0" w:lastColumn="0" w:oddVBand="0" w:evenVBand="0" w:oddHBand="0" w:evenHBand="0" w:firstRowFirstColumn="0" w:firstRowLastColumn="0" w:lastRowFirstColumn="0" w:lastRowLastColumn="0"/>
            </w:pPr>
            <w:r w:rsidRPr="00B92035">
              <w:rPr>
                <w:rFonts w:ascii="Cambria" w:hAnsi="Cambria"/>
              </w:rPr>
              <w:t>1602.90</w:t>
            </w:r>
          </w:p>
        </w:tc>
        <w:tc>
          <w:tcPr>
            <w:tcW w:w="1337" w:type="dxa"/>
          </w:tcPr>
          <w:p w14:paraId="4B7C958F" w14:textId="77777777" w:rsidR="004F0AD9" w:rsidRPr="00B92035" w:rsidRDefault="004F0AD9" w:rsidP="004F0AD9">
            <w:pPr>
              <w:jc w:val="center"/>
              <w:cnfStyle w:val="000000000000" w:firstRow="0" w:lastRow="0" w:firstColumn="0" w:lastColumn="0" w:oddVBand="0" w:evenVBand="0" w:oddHBand="0" w:evenHBand="0" w:firstRowFirstColumn="0" w:firstRowLastColumn="0" w:lastRowFirstColumn="0" w:lastRowLastColumn="0"/>
            </w:pPr>
            <w:r w:rsidRPr="00B92035">
              <w:rPr>
                <w:rFonts w:ascii="Cambria" w:hAnsi="Cambria"/>
              </w:rPr>
              <w:t>709.60</w:t>
            </w:r>
          </w:p>
        </w:tc>
        <w:tc>
          <w:tcPr>
            <w:tcW w:w="1337" w:type="dxa"/>
          </w:tcPr>
          <w:p w14:paraId="058276A7" w14:textId="77777777" w:rsidR="004F0AD9" w:rsidRPr="00B92035" w:rsidRDefault="004F0AD9" w:rsidP="004F0AD9">
            <w:pPr>
              <w:jc w:val="center"/>
              <w:cnfStyle w:val="000000000000" w:firstRow="0" w:lastRow="0" w:firstColumn="0" w:lastColumn="0" w:oddVBand="0" w:evenVBand="0" w:oddHBand="0" w:evenHBand="0" w:firstRowFirstColumn="0" w:firstRowLastColumn="0" w:lastRowFirstColumn="0" w:lastRowLastColumn="0"/>
            </w:pPr>
            <w:r w:rsidRPr="00B92035">
              <w:rPr>
                <w:rFonts w:ascii="Cambria" w:hAnsi="Cambria"/>
              </w:rPr>
              <w:t>-1974.81</w:t>
            </w:r>
          </w:p>
        </w:tc>
        <w:tc>
          <w:tcPr>
            <w:tcW w:w="1337" w:type="dxa"/>
          </w:tcPr>
          <w:p w14:paraId="790EA720" w14:textId="77777777" w:rsidR="004F0AD9" w:rsidRPr="00B92035" w:rsidRDefault="004F0AD9" w:rsidP="004F0AD9">
            <w:pPr>
              <w:jc w:val="center"/>
              <w:cnfStyle w:val="000000000000" w:firstRow="0" w:lastRow="0" w:firstColumn="0" w:lastColumn="0" w:oddVBand="0" w:evenVBand="0" w:oddHBand="0" w:evenHBand="0" w:firstRowFirstColumn="0" w:firstRowLastColumn="0" w:lastRowFirstColumn="0" w:lastRowLastColumn="0"/>
            </w:pPr>
            <w:r w:rsidRPr="00B92035">
              <w:rPr>
                <w:rFonts w:ascii="Cambria" w:hAnsi="Cambria"/>
              </w:rPr>
              <w:t>57.43</w:t>
            </w:r>
          </w:p>
        </w:tc>
        <w:tc>
          <w:tcPr>
            <w:tcW w:w="1337" w:type="dxa"/>
          </w:tcPr>
          <w:p w14:paraId="422E7B40" w14:textId="77777777" w:rsidR="004F0AD9" w:rsidRPr="00B92035" w:rsidRDefault="004F0AD9" w:rsidP="004F0AD9">
            <w:pPr>
              <w:jc w:val="center"/>
              <w:cnfStyle w:val="000000000000" w:firstRow="0" w:lastRow="0" w:firstColumn="0" w:lastColumn="0" w:oddVBand="0" w:evenVBand="0" w:oddHBand="0" w:evenHBand="0" w:firstRowFirstColumn="0" w:firstRowLastColumn="0" w:lastRowFirstColumn="0" w:lastRowLastColumn="0"/>
            </w:pPr>
            <w:r w:rsidRPr="00B92035">
              <w:rPr>
                <w:rFonts w:ascii="Cambria" w:hAnsi="Cambria"/>
              </w:rPr>
              <w:t>418.00</w:t>
            </w:r>
          </w:p>
        </w:tc>
        <w:tc>
          <w:tcPr>
            <w:tcW w:w="1337" w:type="dxa"/>
          </w:tcPr>
          <w:p w14:paraId="0C3B0D36" w14:textId="77777777" w:rsidR="004F0AD9" w:rsidRPr="00B92035" w:rsidRDefault="004F0AD9" w:rsidP="004F0AD9">
            <w:pPr>
              <w:jc w:val="center"/>
              <w:cnfStyle w:val="000000000000" w:firstRow="0" w:lastRow="0" w:firstColumn="0" w:lastColumn="0" w:oddVBand="0" w:evenVBand="0" w:oddHBand="0" w:evenHBand="0" w:firstRowFirstColumn="0" w:firstRowLastColumn="0" w:lastRowFirstColumn="0" w:lastRowLastColumn="0"/>
            </w:pPr>
            <w:r w:rsidRPr="00B92035">
              <w:rPr>
                <w:rFonts w:ascii="Cambria" w:hAnsi="Cambria"/>
              </w:rPr>
              <w:t>2923.52</w:t>
            </w:r>
          </w:p>
        </w:tc>
      </w:tr>
      <w:tr w:rsidR="004F0AD9" w:rsidRPr="00B92035" w14:paraId="7530C9FE" w14:textId="77777777" w:rsidTr="004F0AD9">
        <w:tc>
          <w:tcPr>
            <w:cnfStyle w:val="001000000000" w:firstRow="0" w:lastRow="0" w:firstColumn="1" w:lastColumn="0" w:oddVBand="0" w:evenVBand="0" w:oddHBand="0" w:evenHBand="0" w:firstRowFirstColumn="0" w:firstRowLastColumn="0" w:lastRowFirstColumn="0" w:lastRowLastColumn="0"/>
            <w:tcW w:w="1337" w:type="dxa"/>
          </w:tcPr>
          <w:p w14:paraId="6DCA7D7C" w14:textId="77777777" w:rsidR="004F0AD9" w:rsidRPr="00B92035" w:rsidRDefault="004F0AD9" w:rsidP="004F0AD9">
            <w:r w:rsidRPr="00B92035">
              <w:rPr>
                <w:rFonts w:ascii="Cambria" w:hAnsi="Cambria"/>
              </w:rPr>
              <w:t>1994</w:t>
            </w:r>
          </w:p>
        </w:tc>
        <w:tc>
          <w:tcPr>
            <w:tcW w:w="1337" w:type="dxa"/>
          </w:tcPr>
          <w:p w14:paraId="0C3CE0F5" w14:textId="77777777" w:rsidR="004F0AD9" w:rsidRPr="00B92035" w:rsidRDefault="004F0AD9" w:rsidP="004F0AD9">
            <w:pPr>
              <w:jc w:val="center"/>
              <w:cnfStyle w:val="000000000000" w:firstRow="0" w:lastRow="0" w:firstColumn="0" w:lastColumn="0" w:oddVBand="0" w:evenVBand="0" w:oddHBand="0" w:evenHBand="0" w:firstRowFirstColumn="0" w:firstRowLastColumn="0" w:lastRowFirstColumn="0" w:lastRowLastColumn="0"/>
            </w:pPr>
            <w:r w:rsidRPr="00B92035">
              <w:rPr>
                <w:rFonts w:ascii="Cambria" w:hAnsi="Cambria"/>
              </w:rPr>
              <w:t>1428.09</w:t>
            </w:r>
          </w:p>
        </w:tc>
        <w:tc>
          <w:tcPr>
            <w:tcW w:w="1337" w:type="dxa"/>
          </w:tcPr>
          <w:p w14:paraId="168EC17E" w14:textId="77777777" w:rsidR="004F0AD9" w:rsidRPr="00B92035" w:rsidRDefault="004F0AD9" w:rsidP="004F0AD9">
            <w:pPr>
              <w:jc w:val="center"/>
              <w:cnfStyle w:val="000000000000" w:firstRow="0" w:lastRow="0" w:firstColumn="0" w:lastColumn="0" w:oddVBand="0" w:evenVBand="0" w:oddHBand="0" w:evenHBand="0" w:firstRowFirstColumn="0" w:firstRowLastColumn="0" w:lastRowFirstColumn="0" w:lastRowLastColumn="0"/>
            </w:pPr>
            <w:r w:rsidRPr="00B92035">
              <w:rPr>
                <w:rFonts w:ascii="Cambria" w:hAnsi="Cambria"/>
              </w:rPr>
              <w:t>94.12</w:t>
            </w:r>
          </w:p>
        </w:tc>
        <w:tc>
          <w:tcPr>
            <w:tcW w:w="1337" w:type="dxa"/>
          </w:tcPr>
          <w:p w14:paraId="7DA1B1DF" w14:textId="77777777" w:rsidR="004F0AD9" w:rsidRPr="00B92035" w:rsidRDefault="004F0AD9" w:rsidP="004F0AD9">
            <w:pPr>
              <w:jc w:val="center"/>
              <w:cnfStyle w:val="000000000000" w:firstRow="0" w:lastRow="0" w:firstColumn="0" w:lastColumn="0" w:oddVBand="0" w:evenVBand="0" w:oddHBand="0" w:evenHBand="0" w:firstRowFirstColumn="0" w:firstRowLastColumn="0" w:lastRowFirstColumn="0" w:lastRowLastColumn="0"/>
            </w:pPr>
            <w:r w:rsidRPr="00B92035">
              <w:rPr>
                <w:rFonts w:ascii="Cambria" w:hAnsi="Cambria"/>
              </w:rPr>
              <w:t>-1946.76</w:t>
            </w:r>
          </w:p>
        </w:tc>
        <w:tc>
          <w:tcPr>
            <w:tcW w:w="1337" w:type="dxa"/>
          </w:tcPr>
          <w:p w14:paraId="3F31B392" w14:textId="77777777" w:rsidR="004F0AD9" w:rsidRPr="00B92035" w:rsidRDefault="004F0AD9" w:rsidP="004F0AD9">
            <w:pPr>
              <w:jc w:val="center"/>
              <w:cnfStyle w:val="000000000000" w:firstRow="0" w:lastRow="0" w:firstColumn="0" w:lastColumn="0" w:oddVBand="0" w:evenVBand="0" w:oddHBand="0" w:evenHBand="0" w:firstRowFirstColumn="0" w:firstRowLastColumn="0" w:lastRowFirstColumn="0" w:lastRowLastColumn="0"/>
            </w:pPr>
            <w:r w:rsidRPr="00B92035">
              <w:rPr>
                <w:rFonts w:ascii="Cambria" w:hAnsi="Cambria"/>
              </w:rPr>
              <w:t>68.97</w:t>
            </w:r>
          </w:p>
        </w:tc>
        <w:tc>
          <w:tcPr>
            <w:tcW w:w="1337" w:type="dxa"/>
          </w:tcPr>
          <w:p w14:paraId="70C2AFBE" w14:textId="77777777" w:rsidR="004F0AD9" w:rsidRPr="00B92035" w:rsidRDefault="004F0AD9" w:rsidP="004F0AD9">
            <w:pPr>
              <w:jc w:val="center"/>
              <w:cnfStyle w:val="000000000000" w:firstRow="0" w:lastRow="0" w:firstColumn="0" w:lastColumn="0" w:oddVBand="0" w:evenVBand="0" w:oddHBand="0" w:evenHBand="0" w:firstRowFirstColumn="0" w:firstRowLastColumn="0" w:lastRowFirstColumn="0" w:lastRowLastColumn="0"/>
            </w:pPr>
            <w:r w:rsidRPr="00B92035">
              <w:rPr>
                <w:rFonts w:ascii="Cambria" w:hAnsi="Cambria"/>
              </w:rPr>
              <w:t>-364.57</w:t>
            </w:r>
          </w:p>
        </w:tc>
        <w:tc>
          <w:tcPr>
            <w:tcW w:w="1337" w:type="dxa"/>
          </w:tcPr>
          <w:p w14:paraId="77DD05B4" w14:textId="77777777" w:rsidR="004F0AD9" w:rsidRPr="00B92035" w:rsidRDefault="004F0AD9" w:rsidP="004F0AD9">
            <w:pPr>
              <w:jc w:val="center"/>
              <w:cnfStyle w:val="000000000000" w:firstRow="0" w:lastRow="0" w:firstColumn="0" w:lastColumn="0" w:oddVBand="0" w:evenVBand="0" w:oddHBand="0" w:evenHBand="0" w:firstRowFirstColumn="0" w:firstRowLastColumn="0" w:lastRowFirstColumn="0" w:lastRowLastColumn="0"/>
            </w:pPr>
            <w:r w:rsidRPr="00B92035">
              <w:rPr>
                <w:rFonts w:ascii="Cambria" w:hAnsi="Cambria"/>
              </w:rPr>
              <w:t>2121.89</w:t>
            </w:r>
          </w:p>
        </w:tc>
      </w:tr>
      <w:tr w:rsidR="004F0AD9" w:rsidRPr="00B92035" w14:paraId="6F25EF9E" w14:textId="77777777" w:rsidTr="004F0AD9">
        <w:tc>
          <w:tcPr>
            <w:cnfStyle w:val="001000000000" w:firstRow="0" w:lastRow="0" w:firstColumn="1" w:lastColumn="0" w:oddVBand="0" w:evenVBand="0" w:oddHBand="0" w:evenHBand="0" w:firstRowFirstColumn="0" w:firstRowLastColumn="0" w:lastRowFirstColumn="0" w:lastRowLastColumn="0"/>
            <w:tcW w:w="1337" w:type="dxa"/>
          </w:tcPr>
          <w:p w14:paraId="6BC1FBFF" w14:textId="77777777" w:rsidR="004F0AD9" w:rsidRPr="00B92035" w:rsidRDefault="004F0AD9" w:rsidP="004F0AD9">
            <w:r w:rsidRPr="00B92035">
              <w:rPr>
                <w:rFonts w:ascii="Cambria" w:hAnsi="Cambria"/>
              </w:rPr>
              <w:t>1995</w:t>
            </w:r>
          </w:p>
        </w:tc>
        <w:tc>
          <w:tcPr>
            <w:tcW w:w="1337" w:type="dxa"/>
          </w:tcPr>
          <w:p w14:paraId="0BED670B" w14:textId="77777777" w:rsidR="004F0AD9" w:rsidRPr="00B92035" w:rsidRDefault="004F0AD9" w:rsidP="004F0AD9">
            <w:pPr>
              <w:jc w:val="center"/>
              <w:cnfStyle w:val="000000000000" w:firstRow="0" w:lastRow="0" w:firstColumn="0" w:lastColumn="0" w:oddVBand="0" w:evenVBand="0" w:oddHBand="0" w:evenHBand="0" w:firstRowFirstColumn="0" w:firstRowLastColumn="0" w:lastRowFirstColumn="0" w:lastRowLastColumn="0"/>
            </w:pPr>
            <w:r w:rsidRPr="00B92035">
              <w:rPr>
                <w:rFonts w:ascii="Cambria" w:hAnsi="Cambria"/>
              </w:rPr>
              <w:t>825.24</w:t>
            </w:r>
          </w:p>
        </w:tc>
        <w:tc>
          <w:tcPr>
            <w:tcW w:w="1337" w:type="dxa"/>
          </w:tcPr>
          <w:p w14:paraId="2D96B8C9" w14:textId="77777777" w:rsidR="004F0AD9" w:rsidRPr="00B92035" w:rsidRDefault="004F0AD9" w:rsidP="004F0AD9">
            <w:pPr>
              <w:jc w:val="center"/>
              <w:cnfStyle w:val="000000000000" w:firstRow="0" w:lastRow="0" w:firstColumn="0" w:lastColumn="0" w:oddVBand="0" w:evenVBand="0" w:oddHBand="0" w:evenHBand="0" w:firstRowFirstColumn="0" w:firstRowLastColumn="0" w:lastRowFirstColumn="0" w:lastRowLastColumn="0"/>
            </w:pPr>
            <w:r w:rsidRPr="00B92035">
              <w:rPr>
                <w:rFonts w:ascii="Cambria" w:hAnsi="Cambria"/>
              </w:rPr>
              <w:t>2272.87</w:t>
            </w:r>
          </w:p>
        </w:tc>
        <w:tc>
          <w:tcPr>
            <w:tcW w:w="1337" w:type="dxa"/>
          </w:tcPr>
          <w:p w14:paraId="0A3BBBCF" w14:textId="77777777" w:rsidR="004F0AD9" w:rsidRPr="00B92035" w:rsidRDefault="004F0AD9" w:rsidP="004F0AD9">
            <w:pPr>
              <w:jc w:val="center"/>
              <w:cnfStyle w:val="000000000000" w:firstRow="0" w:lastRow="0" w:firstColumn="0" w:lastColumn="0" w:oddVBand="0" w:evenVBand="0" w:oddHBand="0" w:evenHBand="0" w:firstRowFirstColumn="0" w:firstRowLastColumn="0" w:lastRowFirstColumn="0" w:lastRowLastColumn="0"/>
            </w:pPr>
            <w:r w:rsidRPr="00B92035">
              <w:rPr>
                <w:rFonts w:ascii="Cambria" w:hAnsi="Cambria"/>
              </w:rPr>
              <w:t>-1263.66</w:t>
            </w:r>
          </w:p>
        </w:tc>
        <w:tc>
          <w:tcPr>
            <w:tcW w:w="1337" w:type="dxa"/>
          </w:tcPr>
          <w:p w14:paraId="30A09DEF" w14:textId="77777777" w:rsidR="004F0AD9" w:rsidRPr="00B92035" w:rsidRDefault="004F0AD9" w:rsidP="004F0AD9">
            <w:pPr>
              <w:jc w:val="center"/>
              <w:cnfStyle w:val="000000000000" w:firstRow="0" w:lastRow="0" w:firstColumn="0" w:lastColumn="0" w:oddVBand="0" w:evenVBand="0" w:oddHBand="0" w:evenHBand="0" w:firstRowFirstColumn="0" w:firstRowLastColumn="0" w:lastRowFirstColumn="0" w:lastRowLastColumn="0"/>
            </w:pPr>
            <w:r w:rsidRPr="00B92035">
              <w:rPr>
                <w:rFonts w:ascii="Cambria" w:hAnsi="Cambria"/>
              </w:rPr>
              <w:t>80.39</w:t>
            </w:r>
          </w:p>
        </w:tc>
        <w:tc>
          <w:tcPr>
            <w:tcW w:w="1337" w:type="dxa"/>
          </w:tcPr>
          <w:p w14:paraId="1CD7BA56" w14:textId="77777777" w:rsidR="004F0AD9" w:rsidRPr="00B92035" w:rsidRDefault="004F0AD9" w:rsidP="004F0AD9">
            <w:pPr>
              <w:jc w:val="center"/>
              <w:cnfStyle w:val="000000000000" w:firstRow="0" w:lastRow="0" w:firstColumn="0" w:lastColumn="0" w:oddVBand="0" w:evenVBand="0" w:oddHBand="0" w:evenHBand="0" w:firstRowFirstColumn="0" w:firstRowLastColumn="0" w:lastRowFirstColumn="0" w:lastRowLastColumn="0"/>
            </w:pPr>
            <w:r w:rsidRPr="00B92035">
              <w:rPr>
                <w:rFonts w:ascii="Cambria" w:hAnsi="Cambria"/>
              </w:rPr>
              <w:t>1914.84</w:t>
            </w:r>
          </w:p>
        </w:tc>
        <w:tc>
          <w:tcPr>
            <w:tcW w:w="1337" w:type="dxa"/>
          </w:tcPr>
          <w:p w14:paraId="1B1426EC" w14:textId="77777777" w:rsidR="004F0AD9" w:rsidRPr="00B92035" w:rsidRDefault="004F0AD9" w:rsidP="004F0AD9">
            <w:pPr>
              <w:jc w:val="center"/>
              <w:cnfStyle w:val="000000000000" w:firstRow="0" w:lastRow="0" w:firstColumn="0" w:lastColumn="0" w:oddVBand="0" w:evenVBand="0" w:oddHBand="0" w:evenHBand="0" w:firstRowFirstColumn="0" w:firstRowLastColumn="0" w:lastRowFirstColumn="0" w:lastRowLastColumn="0"/>
            </w:pPr>
            <w:r w:rsidRPr="00B92035">
              <w:rPr>
                <w:rFonts w:ascii="Cambria" w:hAnsi="Cambria"/>
              </w:rPr>
              <w:t>3742.74</w:t>
            </w:r>
          </w:p>
        </w:tc>
      </w:tr>
      <w:tr w:rsidR="004F0AD9" w:rsidRPr="00B92035" w14:paraId="42D71B35" w14:textId="77777777" w:rsidTr="004F0AD9">
        <w:tc>
          <w:tcPr>
            <w:cnfStyle w:val="001000000000" w:firstRow="0" w:lastRow="0" w:firstColumn="1" w:lastColumn="0" w:oddVBand="0" w:evenVBand="0" w:oddHBand="0" w:evenHBand="0" w:firstRowFirstColumn="0" w:firstRowLastColumn="0" w:lastRowFirstColumn="0" w:lastRowLastColumn="0"/>
            <w:tcW w:w="1337" w:type="dxa"/>
          </w:tcPr>
          <w:p w14:paraId="1D666FF8" w14:textId="77777777" w:rsidR="004F0AD9" w:rsidRPr="00B92035" w:rsidRDefault="004F0AD9" w:rsidP="004F0AD9">
            <w:r w:rsidRPr="00B92035">
              <w:rPr>
                <w:rFonts w:ascii="Cambria" w:hAnsi="Cambria"/>
              </w:rPr>
              <w:t>1996</w:t>
            </w:r>
          </w:p>
        </w:tc>
        <w:tc>
          <w:tcPr>
            <w:tcW w:w="1337" w:type="dxa"/>
          </w:tcPr>
          <w:p w14:paraId="7DE24266" w14:textId="77777777" w:rsidR="004F0AD9" w:rsidRPr="00B92035" w:rsidRDefault="004F0AD9" w:rsidP="004F0AD9">
            <w:pPr>
              <w:jc w:val="center"/>
              <w:cnfStyle w:val="000000000000" w:firstRow="0" w:lastRow="0" w:firstColumn="0" w:lastColumn="0" w:oddVBand="0" w:evenVBand="0" w:oddHBand="0" w:evenHBand="0" w:firstRowFirstColumn="0" w:firstRowLastColumn="0" w:lastRowFirstColumn="0" w:lastRowLastColumn="0"/>
            </w:pPr>
            <w:r w:rsidRPr="00B92035">
              <w:rPr>
                <w:rFonts w:ascii="Cambria" w:hAnsi="Cambria"/>
              </w:rPr>
              <w:t>1842.40</w:t>
            </w:r>
          </w:p>
        </w:tc>
        <w:tc>
          <w:tcPr>
            <w:tcW w:w="1337" w:type="dxa"/>
          </w:tcPr>
          <w:p w14:paraId="6C1A43EE" w14:textId="77777777" w:rsidR="004F0AD9" w:rsidRPr="00B92035" w:rsidRDefault="004F0AD9" w:rsidP="004F0AD9">
            <w:pPr>
              <w:jc w:val="center"/>
              <w:cnfStyle w:val="000000000000" w:firstRow="0" w:lastRow="0" w:firstColumn="0" w:lastColumn="0" w:oddVBand="0" w:evenVBand="0" w:oddHBand="0" w:evenHBand="0" w:firstRowFirstColumn="0" w:firstRowLastColumn="0" w:lastRowFirstColumn="0" w:lastRowLastColumn="0"/>
            </w:pPr>
            <w:r w:rsidRPr="00B92035">
              <w:rPr>
                <w:rFonts w:ascii="Cambria" w:hAnsi="Cambria"/>
              </w:rPr>
              <w:t>294.48</w:t>
            </w:r>
          </w:p>
        </w:tc>
        <w:tc>
          <w:tcPr>
            <w:tcW w:w="1337" w:type="dxa"/>
          </w:tcPr>
          <w:p w14:paraId="46ACEB7C" w14:textId="77777777" w:rsidR="004F0AD9" w:rsidRPr="00B92035" w:rsidRDefault="004F0AD9" w:rsidP="004F0AD9">
            <w:pPr>
              <w:jc w:val="center"/>
              <w:cnfStyle w:val="000000000000" w:firstRow="0" w:lastRow="0" w:firstColumn="0" w:lastColumn="0" w:oddVBand="0" w:evenVBand="0" w:oddHBand="0" w:evenHBand="0" w:firstRowFirstColumn="0" w:firstRowLastColumn="0" w:lastRowFirstColumn="0" w:lastRowLastColumn="0"/>
            </w:pPr>
            <w:r w:rsidRPr="00B92035">
              <w:rPr>
                <w:rFonts w:ascii="Cambria" w:hAnsi="Cambria"/>
              </w:rPr>
              <w:t>-1592.61</w:t>
            </w:r>
          </w:p>
        </w:tc>
        <w:tc>
          <w:tcPr>
            <w:tcW w:w="1337" w:type="dxa"/>
          </w:tcPr>
          <w:p w14:paraId="72D2CEC8" w14:textId="77777777" w:rsidR="004F0AD9" w:rsidRPr="00B92035" w:rsidRDefault="004F0AD9" w:rsidP="004F0AD9">
            <w:pPr>
              <w:jc w:val="center"/>
              <w:cnfStyle w:val="000000000000" w:firstRow="0" w:lastRow="0" w:firstColumn="0" w:lastColumn="0" w:oddVBand="0" w:evenVBand="0" w:oddHBand="0" w:evenHBand="0" w:firstRowFirstColumn="0" w:firstRowLastColumn="0" w:lastRowFirstColumn="0" w:lastRowLastColumn="0"/>
            </w:pPr>
            <w:r w:rsidRPr="00B92035">
              <w:rPr>
                <w:rFonts w:ascii="Cambria" w:hAnsi="Cambria"/>
              </w:rPr>
              <w:t>91.69</w:t>
            </w:r>
          </w:p>
        </w:tc>
        <w:tc>
          <w:tcPr>
            <w:tcW w:w="1337" w:type="dxa"/>
          </w:tcPr>
          <w:p w14:paraId="1C53CD96" w14:textId="77777777" w:rsidR="004F0AD9" w:rsidRPr="00B92035" w:rsidRDefault="004F0AD9" w:rsidP="004F0AD9">
            <w:pPr>
              <w:jc w:val="center"/>
              <w:cnfStyle w:val="000000000000" w:firstRow="0" w:lastRow="0" w:firstColumn="0" w:lastColumn="0" w:oddVBand="0" w:evenVBand="0" w:oddHBand="0" w:evenHBand="0" w:firstRowFirstColumn="0" w:firstRowLastColumn="0" w:lastRowFirstColumn="0" w:lastRowLastColumn="0"/>
            </w:pPr>
            <w:r w:rsidRPr="00B92035">
              <w:rPr>
                <w:rFonts w:ascii="Cambria" w:hAnsi="Cambria"/>
              </w:rPr>
              <w:t>635.96</w:t>
            </w:r>
          </w:p>
        </w:tc>
        <w:tc>
          <w:tcPr>
            <w:tcW w:w="1337" w:type="dxa"/>
          </w:tcPr>
          <w:p w14:paraId="5602C1F1" w14:textId="77777777" w:rsidR="004F0AD9" w:rsidRPr="00B92035" w:rsidRDefault="004F0AD9" w:rsidP="004F0AD9">
            <w:pPr>
              <w:jc w:val="center"/>
              <w:cnfStyle w:val="000000000000" w:firstRow="0" w:lastRow="0" w:firstColumn="0" w:lastColumn="0" w:oddVBand="0" w:evenVBand="0" w:oddHBand="0" w:evenHBand="0" w:firstRowFirstColumn="0" w:firstRowLastColumn="0" w:lastRowFirstColumn="0" w:lastRowLastColumn="0"/>
            </w:pPr>
            <w:r w:rsidRPr="00B92035">
              <w:rPr>
                <w:rFonts w:ascii="Cambria" w:hAnsi="Cambria"/>
              </w:rPr>
              <w:t>2788.23</w:t>
            </w:r>
          </w:p>
        </w:tc>
      </w:tr>
      <w:tr w:rsidR="004F0AD9" w:rsidRPr="00B92035" w14:paraId="52ED7E49" w14:textId="77777777" w:rsidTr="004F0AD9">
        <w:tc>
          <w:tcPr>
            <w:cnfStyle w:val="001000000000" w:firstRow="0" w:lastRow="0" w:firstColumn="1" w:lastColumn="0" w:oddVBand="0" w:evenVBand="0" w:oddHBand="0" w:evenHBand="0" w:firstRowFirstColumn="0" w:firstRowLastColumn="0" w:lastRowFirstColumn="0" w:lastRowLastColumn="0"/>
            <w:tcW w:w="1337" w:type="dxa"/>
          </w:tcPr>
          <w:p w14:paraId="513BA63B" w14:textId="77777777" w:rsidR="004F0AD9" w:rsidRPr="00B92035" w:rsidRDefault="004F0AD9" w:rsidP="004F0AD9">
            <w:r w:rsidRPr="00B92035">
              <w:rPr>
                <w:rFonts w:ascii="Cambria" w:hAnsi="Cambria"/>
              </w:rPr>
              <w:t>1997</w:t>
            </w:r>
          </w:p>
        </w:tc>
        <w:tc>
          <w:tcPr>
            <w:tcW w:w="1337" w:type="dxa"/>
          </w:tcPr>
          <w:p w14:paraId="78650770" w14:textId="77777777" w:rsidR="004F0AD9" w:rsidRPr="00B92035" w:rsidRDefault="004F0AD9" w:rsidP="004F0AD9">
            <w:pPr>
              <w:jc w:val="center"/>
              <w:cnfStyle w:val="000000000000" w:firstRow="0" w:lastRow="0" w:firstColumn="0" w:lastColumn="0" w:oddVBand="0" w:evenVBand="0" w:oddHBand="0" w:evenHBand="0" w:firstRowFirstColumn="0" w:firstRowLastColumn="0" w:lastRowFirstColumn="0" w:lastRowLastColumn="0"/>
            </w:pPr>
            <w:r w:rsidRPr="00B92035">
              <w:rPr>
                <w:rFonts w:ascii="Cambria" w:hAnsi="Cambria"/>
              </w:rPr>
              <w:t>1850.80</w:t>
            </w:r>
          </w:p>
        </w:tc>
        <w:tc>
          <w:tcPr>
            <w:tcW w:w="1337" w:type="dxa"/>
          </w:tcPr>
          <w:p w14:paraId="56DB4401" w14:textId="77777777" w:rsidR="004F0AD9" w:rsidRPr="00B92035" w:rsidRDefault="004F0AD9" w:rsidP="004F0AD9">
            <w:pPr>
              <w:jc w:val="center"/>
              <w:cnfStyle w:val="000000000000" w:firstRow="0" w:lastRow="0" w:firstColumn="0" w:lastColumn="0" w:oddVBand="0" w:evenVBand="0" w:oddHBand="0" w:evenHBand="0" w:firstRowFirstColumn="0" w:firstRowLastColumn="0" w:lastRowFirstColumn="0" w:lastRowLastColumn="0"/>
            </w:pPr>
            <w:r w:rsidRPr="00B92035">
              <w:rPr>
                <w:rFonts w:ascii="Cambria" w:hAnsi="Cambria"/>
              </w:rPr>
              <w:t>1547.59</w:t>
            </w:r>
          </w:p>
        </w:tc>
        <w:tc>
          <w:tcPr>
            <w:tcW w:w="1337" w:type="dxa"/>
          </w:tcPr>
          <w:p w14:paraId="34CCBEFE" w14:textId="77777777" w:rsidR="004F0AD9" w:rsidRPr="00B92035" w:rsidRDefault="004F0AD9" w:rsidP="004F0AD9">
            <w:pPr>
              <w:jc w:val="center"/>
              <w:cnfStyle w:val="000000000000" w:firstRow="0" w:lastRow="0" w:firstColumn="0" w:lastColumn="0" w:oddVBand="0" w:evenVBand="0" w:oddHBand="0" w:evenHBand="0" w:firstRowFirstColumn="0" w:firstRowLastColumn="0" w:lastRowFirstColumn="0" w:lastRowLastColumn="0"/>
            </w:pPr>
            <w:r w:rsidRPr="00B92035">
              <w:rPr>
                <w:rFonts w:ascii="Cambria" w:hAnsi="Cambria"/>
              </w:rPr>
              <w:t>-1855.69</w:t>
            </w:r>
          </w:p>
        </w:tc>
        <w:tc>
          <w:tcPr>
            <w:tcW w:w="1337" w:type="dxa"/>
          </w:tcPr>
          <w:p w14:paraId="2DC7EDF1" w14:textId="77777777" w:rsidR="004F0AD9" w:rsidRPr="00B92035" w:rsidRDefault="004F0AD9" w:rsidP="004F0AD9">
            <w:pPr>
              <w:jc w:val="center"/>
              <w:cnfStyle w:val="000000000000" w:firstRow="0" w:lastRow="0" w:firstColumn="0" w:lastColumn="0" w:oddVBand="0" w:evenVBand="0" w:oddHBand="0" w:evenHBand="0" w:firstRowFirstColumn="0" w:firstRowLastColumn="0" w:lastRowFirstColumn="0" w:lastRowLastColumn="0"/>
            </w:pPr>
            <w:r w:rsidRPr="00B92035">
              <w:rPr>
                <w:rFonts w:ascii="Cambria" w:hAnsi="Cambria"/>
              </w:rPr>
              <w:t>105.17</w:t>
            </w:r>
          </w:p>
        </w:tc>
        <w:tc>
          <w:tcPr>
            <w:tcW w:w="1337" w:type="dxa"/>
          </w:tcPr>
          <w:p w14:paraId="69FFFDF5" w14:textId="77777777" w:rsidR="004F0AD9" w:rsidRPr="00B92035" w:rsidRDefault="004F0AD9" w:rsidP="004F0AD9">
            <w:pPr>
              <w:jc w:val="center"/>
              <w:cnfStyle w:val="000000000000" w:firstRow="0" w:lastRow="0" w:firstColumn="0" w:lastColumn="0" w:oddVBand="0" w:evenVBand="0" w:oddHBand="0" w:evenHBand="0" w:firstRowFirstColumn="0" w:firstRowLastColumn="0" w:lastRowFirstColumn="0" w:lastRowLastColumn="0"/>
            </w:pPr>
            <w:r w:rsidRPr="00B92035">
              <w:rPr>
                <w:rFonts w:ascii="Cambria" w:hAnsi="Cambria"/>
              </w:rPr>
              <w:t>1647.87</w:t>
            </w:r>
          </w:p>
        </w:tc>
        <w:tc>
          <w:tcPr>
            <w:tcW w:w="1337" w:type="dxa"/>
          </w:tcPr>
          <w:p w14:paraId="1CBE7DD1" w14:textId="77777777" w:rsidR="004F0AD9" w:rsidRPr="00B92035" w:rsidRDefault="004F0AD9" w:rsidP="004F0AD9">
            <w:pPr>
              <w:jc w:val="center"/>
              <w:cnfStyle w:val="000000000000" w:firstRow="0" w:lastRow="0" w:firstColumn="0" w:lastColumn="0" w:oddVBand="0" w:evenVBand="0" w:oddHBand="0" w:evenHBand="0" w:firstRowFirstColumn="0" w:firstRowLastColumn="0" w:lastRowFirstColumn="0" w:lastRowLastColumn="0"/>
            </w:pPr>
            <w:r w:rsidRPr="00B92035">
              <w:rPr>
                <w:rFonts w:ascii="Cambria" w:hAnsi="Cambria"/>
              </w:rPr>
              <w:t>4043.37</w:t>
            </w:r>
          </w:p>
        </w:tc>
      </w:tr>
      <w:tr w:rsidR="004F0AD9" w:rsidRPr="00B92035" w14:paraId="5D0E88A6" w14:textId="77777777" w:rsidTr="004F0AD9">
        <w:tc>
          <w:tcPr>
            <w:cnfStyle w:val="001000000000" w:firstRow="0" w:lastRow="0" w:firstColumn="1" w:lastColumn="0" w:oddVBand="0" w:evenVBand="0" w:oddHBand="0" w:evenHBand="0" w:firstRowFirstColumn="0" w:firstRowLastColumn="0" w:lastRowFirstColumn="0" w:lastRowLastColumn="0"/>
            <w:tcW w:w="1337" w:type="dxa"/>
          </w:tcPr>
          <w:p w14:paraId="7C129BAB" w14:textId="77777777" w:rsidR="004F0AD9" w:rsidRPr="00B92035" w:rsidRDefault="004F0AD9" w:rsidP="004F0AD9">
            <w:r w:rsidRPr="00B92035">
              <w:rPr>
                <w:rFonts w:ascii="Cambria" w:hAnsi="Cambria"/>
              </w:rPr>
              <w:t>1998</w:t>
            </w:r>
          </w:p>
        </w:tc>
        <w:tc>
          <w:tcPr>
            <w:tcW w:w="1337" w:type="dxa"/>
          </w:tcPr>
          <w:p w14:paraId="70EAF790" w14:textId="77777777" w:rsidR="004F0AD9" w:rsidRPr="00B92035" w:rsidRDefault="004F0AD9" w:rsidP="004F0AD9">
            <w:pPr>
              <w:jc w:val="center"/>
              <w:cnfStyle w:val="000000000000" w:firstRow="0" w:lastRow="0" w:firstColumn="0" w:lastColumn="0" w:oddVBand="0" w:evenVBand="0" w:oddHBand="0" w:evenHBand="0" w:firstRowFirstColumn="0" w:firstRowLastColumn="0" w:lastRowFirstColumn="0" w:lastRowLastColumn="0"/>
            </w:pPr>
            <w:r w:rsidRPr="00B92035">
              <w:rPr>
                <w:rFonts w:ascii="Cambria" w:hAnsi="Cambria"/>
              </w:rPr>
              <w:t>2259.86</w:t>
            </w:r>
          </w:p>
        </w:tc>
        <w:tc>
          <w:tcPr>
            <w:tcW w:w="1337" w:type="dxa"/>
          </w:tcPr>
          <w:p w14:paraId="012846AD" w14:textId="77777777" w:rsidR="004F0AD9" w:rsidRPr="00B92035" w:rsidRDefault="004F0AD9" w:rsidP="004F0AD9">
            <w:pPr>
              <w:jc w:val="center"/>
              <w:cnfStyle w:val="000000000000" w:firstRow="0" w:lastRow="0" w:firstColumn="0" w:lastColumn="0" w:oddVBand="0" w:evenVBand="0" w:oddHBand="0" w:evenHBand="0" w:firstRowFirstColumn="0" w:firstRowLastColumn="0" w:lastRowFirstColumn="0" w:lastRowLastColumn="0"/>
            </w:pPr>
            <w:r w:rsidRPr="00B92035">
              <w:rPr>
                <w:rFonts w:ascii="Cambria" w:hAnsi="Cambria"/>
              </w:rPr>
              <w:t>1471.88</w:t>
            </w:r>
          </w:p>
        </w:tc>
        <w:tc>
          <w:tcPr>
            <w:tcW w:w="1337" w:type="dxa"/>
          </w:tcPr>
          <w:p w14:paraId="012C1BF7" w14:textId="77777777" w:rsidR="004F0AD9" w:rsidRPr="00B92035" w:rsidRDefault="004F0AD9" w:rsidP="004F0AD9">
            <w:pPr>
              <w:jc w:val="center"/>
              <w:cnfStyle w:val="000000000000" w:firstRow="0" w:lastRow="0" w:firstColumn="0" w:lastColumn="0" w:oddVBand="0" w:evenVBand="0" w:oddHBand="0" w:evenHBand="0" w:firstRowFirstColumn="0" w:firstRowLastColumn="0" w:lastRowFirstColumn="0" w:lastRowLastColumn="0"/>
            </w:pPr>
            <w:r w:rsidRPr="00B92035">
              <w:rPr>
                <w:rFonts w:ascii="Cambria" w:hAnsi="Cambria"/>
              </w:rPr>
              <w:t>-1882.02</w:t>
            </w:r>
          </w:p>
        </w:tc>
        <w:tc>
          <w:tcPr>
            <w:tcW w:w="1337" w:type="dxa"/>
          </w:tcPr>
          <w:p w14:paraId="1439804B" w14:textId="77777777" w:rsidR="004F0AD9" w:rsidRPr="00B92035" w:rsidRDefault="004F0AD9" w:rsidP="004F0AD9">
            <w:pPr>
              <w:jc w:val="center"/>
              <w:cnfStyle w:val="000000000000" w:firstRow="0" w:lastRow="0" w:firstColumn="0" w:lastColumn="0" w:oddVBand="0" w:evenVBand="0" w:oddHBand="0" w:evenHBand="0" w:firstRowFirstColumn="0" w:firstRowLastColumn="0" w:lastRowFirstColumn="0" w:lastRowLastColumn="0"/>
            </w:pPr>
            <w:r w:rsidRPr="00B92035">
              <w:rPr>
                <w:rFonts w:ascii="Cambria" w:hAnsi="Cambria"/>
              </w:rPr>
              <w:t>116.04</w:t>
            </w:r>
          </w:p>
        </w:tc>
        <w:tc>
          <w:tcPr>
            <w:tcW w:w="1337" w:type="dxa"/>
          </w:tcPr>
          <w:p w14:paraId="7CFB66A3" w14:textId="77777777" w:rsidR="004F0AD9" w:rsidRPr="00B92035" w:rsidRDefault="004F0AD9" w:rsidP="004F0AD9">
            <w:pPr>
              <w:jc w:val="center"/>
              <w:cnfStyle w:val="000000000000" w:firstRow="0" w:lastRow="0" w:firstColumn="0" w:lastColumn="0" w:oddVBand="0" w:evenVBand="0" w:oddHBand="0" w:evenHBand="0" w:firstRowFirstColumn="0" w:firstRowLastColumn="0" w:lastRowFirstColumn="0" w:lastRowLastColumn="0"/>
            </w:pPr>
            <w:r w:rsidRPr="00B92035">
              <w:rPr>
                <w:rFonts w:ascii="Cambria" w:hAnsi="Cambria"/>
              </w:rPr>
              <w:t>1965.76</w:t>
            </w:r>
          </w:p>
        </w:tc>
        <w:tc>
          <w:tcPr>
            <w:tcW w:w="1337" w:type="dxa"/>
          </w:tcPr>
          <w:p w14:paraId="539D8545" w14:textId="77777777" w:rsidR="004F0AD9" w:rsidRPr="00B92035" w:rsidRDefault="004F0AD9" w:rsidP="004F0AD9">
            <w:pPr>
              <w:jc w:val="center"/>
              <w:cnfStyle w:val="000000000000" w:firstRow="0" w:lastRow="0" w:firstColumn="0" w:lastColumn="0" w:oddVBand="0" w:evenVBand="0" w:oddHBand="0" w:evenHBand="0" w:firstRowFirstColumn="0" w:firstRowLastColumn="0" w:lastRowFirstColumn="0" w:lastRowLastColumn="0"/>
            </w:pPr>
            <w:r w:rsidRPr="00B92035">
              <w:rPr>
                <w:rFonts w:ascii="Cambria" w:hAnsi="Cambria"/>
              </w:rPr>
              <w:t>4380.87</w:t>
            </w:r>
          </w:p>
        </w:tc>
      </w:tr>
      <w:tr w:rsidR="004F0AD9" w:rsidRPr="00B92035" w14:paraId="04170124" w14:textId="77777777" w:rsidTr="004F0AD9">
        <w:tc>
          <w:tcPr>
            <w:cnfStyle w:val="001000000000" w:firstRow="0" w:lastRow="0" w:firstColumn="1" w:lastColumn="0" w:oddVBand="0" w:evenVBand="0" w:oddHBand="0" w:evenHBand="0" w:firstRowFirstColumn="0" w:firstRowLastColumn="0" w:lastRowFirstColumn="0" w:lastRowLastColumn="0"/>
            <w:tcW w:w="1337" w:type="dxa"/>
          </w:tcPr>
          <w:p w14:paraId="119D2751" w14:textId="77777777" w:rsidR="004F0AD9" w:rsidRPr="00B92035" w:rsidRDefault="004F0AD9" w:rsidP="004F0AD9">
            <w:r w:rsidRPr="00B92035">
              <w:rPr>
                <w:rFonts w:ascii="Cambria" w:hAnsi="Cambria"/>
              </w:rPr>
              <w:t>1999</w:t>
            </w:r>
          </w:p>
        </w:tc>
        <w:tc>
          <w:tcPr>
            <w:tcW w:w="1337" w:type="dxa"/>
          </w:tcPr>
          <w:p w14:paraId="54FA0E30" w14:textId="77777777" w:rsidR="004F0AD9" w:rsidRPr="00B92035" w:rsidRDefault="004F0AD9" w:rsidP="004F0AD9">
            <w:pPr>
              <w:jc w:val="center"/>
              <w:cnfStyle w:val="000000000000" w:firstRow="0" w:lastRow="0" w:firstColumn="0" w:lastColumn="0" w:oddVBand="0" w:evenVBand="0" w:oddHBand="0" w:evenHBand="0" w:firstRowFirstColumn="0" w:firstRowLastColumn="0" w:lastRowFirstColumn="0" w:lastRowLastColumn="0"/>
            </w:pPr>
            <w:r w:rsidRPr="00B92035">
              <w:rPr>
                <w:rFonts w:ascii="Cambria" w:hAnsi="Cambria"/>
              </w:rPr>
              <w:t>2332.16</w:t>
            </w:r>
          </w:p>
        </w:tc>
        <w:tc>
          <w:tcPr>
            <w:tcW w:w="1337" w:type="dxa"/>
          </w:tcPr>
          <w:p w14:paraId="17FF3762" w14:textId="77777777" w:rsidR="004F0AD9" w:rsidRPr="00B92035" w:rsidRDefault="004F0AD9" w:rsidP="004F0AD9">
            <w:pPr>
              <w:jc w:val="center"/>
              <w:cnfStyle w:val="000000000000" w:firstRow="0" w:lastRow="0" w:firstColumn="0" w:lastColumn="0" w:oddVBand="0" w:evenVBand="0" w:oddHBand="0" w:evenHBand="0" w:firstRowFirstColumn="0" w:firstRowLastColumn="0" w:lastRowFirstColumn="0" w:lastRowLastColumn="0"/>
            </w:pPr>
            <w:r w:rsidRPr="00B92035">
              <w:rPr>
                <w:rFonts w:ascii="Cambria" w:hAnsi="Cambria"/>
              </w:rPr>
              <w:t>1648.27</w:t>
            </w:r>
          </w:p>
        </w:tc>
        <w:tc>
          <w:tcPr>
            <w:tcW w:w="1337" w:type="dxa"/>
          </w:tcPr>
          <w:p w14:paraId="34FC6C51" w14:textId="77777777" w:rsidR="004F0AD9" w:rsidRPr="00B92035" w:rsidRDefault="004F0AD9" w:rsidP="004F0AD9">
            <w:pPr>
              <w:jc w:val="center"/>
              <w:cnfStyle w:val="000000000000" w:firstRow="0" w:lastRow="0" w:firstColumn="0" w:lastColumn="0" w:oddVBand="0" w:evenVBand="0" w:oddHBand="0" w:evenHBand="0" w:firstRowFirstColumn="0" w:firstRowLastColumn="0" w:lastRowFirstColumn="0" w:lastRowLastColumn="0"/>
            </w:pPr>
            <w:r w:rsidRPr="00B92035">
              <w:rPr>
                <w:rFonts w:ascii="Cambria" w:hAnsi="Cambria"/>
              </w:rPr>
              <w:t>-1895.22</w:t>
            </w:r>
          </w:p>
        </w:tc>
        <w:tc>
          <w:tcPr>
            <w:tcW w:w="1337" w:type="dxa"/>
          </w:tcPr>
          <w:p w14:paraId="52D41E5D" w14:textId="77777777" w:rsidR="004F0AD9" w:rsidRPr="00B92035" w:rsidRDefault="004F0AD9" w:rsidP="004F0AD9">
            <w:pPr>
              <w:jc w:val="center"/>
              <w:cnfStyle w:val="000000000000" w:firstRow="0" w:lastRow="0" w:firstColumn="0" w:lastColumn="0" w:oddVBand="0" w:evenVBand="0" w:oddHBand="0" w:evenHBand="0" w:firstRowFirstColumn="0" w:firstRowLastColumn="0" w:lastRowFirstColumn="0" w:lastRowLastColumn="0"/>
            </w:pPr>
            <w:r w:rsidRPr="00B92035">
              <w:rPr>
                <w:rFonts w:ascii="Cambria" w:hAnsi="Cambria"/>
              </w:rPr>
              <w:t>126.57</w:t>
            </w:r>
          </w:p>
        </w:tc>
        <w:tc>
          <w:tcPr>
            <w:tcW w:w="1337" w:type="dxa"/>
          </w:tcPr>
          <w:p w14:paraId="2E9DC5CE" w14:textId="77777777" w:rsidR="004F0AD9" w:rsidRPr="00B92035" w:rsidRDefault="004F0AD9" w:rsidP="004F0AD9">
            <w:pPr>
              <w:jc w:val="center"/>
              <w:cnfStyle w:val="000000000000" w:firstRow="0" w:lastRow="0" w:firstColumn="0" w:lastColumn="0" w:oddVBand="0" w:evenVBand="0" w:oddHBand="0" w:evenHBand="0" w:firstRowFirstColumn="0" w:firstRowLastColumn="0" w:lastRowFirstColumn="0" w:lastRowLastColumn="0"/>
            </w:pPr>
            <w:r w:rsidRPr="00B92035">
              <w:rPr>
                <w:rFonts w:ascii="Cambria" w:hAnsi="Cambria"/>
              </w:rPr>
              <w:t>2211.78</w:t>
            </w:r>
          </w:p>
        </w:tc>
        <w:tc>
          <w:tcPr>
            <w:tcW w:w="1337" w:type="dxa"/>
          </w:tcPr>
          <w:p w14:paraId="75BA3883" w14:textId="77777777" w:rsidR="004F0AD9" w:rsidRPr="00B92035" w:rsidRDefault="004F0AD9" w:rsidP="004F0AD9">
            <w:pPr>
              <w:jc w:val="center"/>
              <w:cnfStyle w:val="000000000000" w:firstRow="0" w:lastRow="0" w:firstColumn="0" w:lastColumn="0" w:oddVBand="0" w:evenVBand="0" w:oddHBand="0" w:evenHBand="0" w:firstRowFirstColumn="0" w:firstRowLastColumn="0" w:lastRowFirstColumn="0" w:lastRowLastColumn="0"/>
            </w:pPr>
            <w:r w:rsidRPr="00B92035">
              <w:rPr>
                <w:rFonts w:ascii="Cambria" w:hAnsi="Cambria"/>
              </w:rPr>
              <w:t>4640.09</w:t>
            </w:r>
          </w:p>
        </w:tc>
      </w:tr>
      <w:tr w:rsidR="004F0AD9" w:rsidRPr="00B92035" w14:paraId="298B1572" w14:textId="77777777" w:rsidTr="004F0AD9">
        <w:tc>
          <w:tcPr>
            <w:cnfStyle w:val="001000000000" w:firstRow="0" w:lastRow="0" w:firstColumn="1" w:lastColumn="0" w:oddVBand="0" w:evenVBand="0" w:oddHBand="0" w:evenHBand="0" w:firstRowFirstColumn="0" w:firstRowLastColumn="0" w:lastRowFirstColumn="0" w:lastRowLastColumn="0"/>
            <w:tcW w:w="1337" w:type="dxa"/>
          </w:tcPr>
          <w:p w14:paraId="019365D3" w14:textId="77777777" w:rsidR="004F0AD9" w:rsidRPr="00B92035" w:rsidRDefault="004F0AD9" w:rsidP="004F0AD9">
            <w:r w:rsidRPr="00B92035">
              <w:rPr>
                <w:rFonts w:ascii="Cambria" w:hAnsi="Cambria"/>
              </w:rPr>
              <w:t>2000</w:t>
            </w:r>
          </w:p>
        </w:tc>
        <w:tc>
          <w:tcPr>
            <w:tcW w:w="1337" w:type="dxa"/>
          </w:tcPr>
          <w:p w14:paraId="0EB5F56B" w14:textId="77777777" w:rsidR="004F0AD9" w:rsidRPr="00B92035" w:rsidRDefault="004F0AD9" w:rsidP="004F0AD9">
            <w:pPr>
              <w:jc w:val="center"/>
              <w:cnfStyle w:val="000000000000" w:firstRow="0" w:lastRow="0" w:firstColumn="0" w:lastColumn="0" w:oddVBand="0" w:evenVBand="0" w:oddHBand="0" w:evenHBand="0" w:firstRowFirstColumn="0" w:firstRowLastColumn="0" w:lastRowFirstColumn="0" w:lastRowLastColumn="0"/>
            </w:pPr>
            <w:r w:rsidRPr="00B92035">
              <w:rPr>
                <w:rFonts w:ascii="Cambria" w:hAnsi="Cambria"/>
              </w:rPr>
              <w:t>2427.50</w:t>
            </w:r>
          </w:p>
        </w:tc>
        <w:tc>
          <w:tcPr>
            <w:tcW w:w="1337" w:type="dxa"/>
          </w:tcPr>
          <w:p w14:paraId="7594D253" w14:textId="77777777" w:rsidR="004F0AD9" w:rsidRPr="00B92035" w:rsidRDefault="004F0AD9" w:rsidP="004F0AD9">
            <w:pPr>
              <w:jc w:val="center"/>
              <w:cnfStyle w:val="000000000000" w:firstRow="0" w:lastRow="0" w:firstColumn="0" w:lastColumn="0" w:oddVBand="0" w:evenVBand="0" w:oddHBand="0" w:evenHBand="0" w:firstRowFirstColumn="0" w:firstRowLastColumn="0" w:lastRowFirstColumn="0" w:lastRowLastColumn="0"/>
            </w:pPr>
            <w:r w:rsidRPr="00B92035">
              <w:rPr>
                <w:rFonts w:ascii="Cambria" w:hAnsi="Cambria"/>
              </w:rPr>
              <w:t>2046.92</w:t>
            </w:r>
          </w:p>
        </w:tc>
        <w:tc>
          <w:tcPr>
            <w:tcW w:w="1337" w:type="dxa"/>
          </w:tcPr>
          <w:p w14:paraId="6955B84B" w14:textId="77777777" w:rsidR="004F0AD9" w:rsidRPr="00B92035" w:rsidRDefault="004F0AD9" w:rsidP="004F0AD9">
            <w:pPr>
              <w:jc w:val="center"/>
              <w:cnfStyle w:val="000000000000" w:firstRow="0" w:lastRow="0" w:firstColumn="0" w:lastColumn="0" w:oddVBand="0" w:evenVBand="0" w:oddHBand="0" w:evenHBand="0" w:firstRowFirstColumn="0" w:firstRowLastColumn="0" w:lastRowFirstColumn="0" w:lastRowLastColumn="0"/>
            </w:pPr>
            <w:r w:rsidRPr="00B92035">
              <w:rPr>
                <w:rFonts w:ascii="Cambria" w:hAnsi="Cambria"/>
              </w:rPr>
              <w:t>-1921.70</w:t>
            </w:r>
          </w:p>
        </w:tc>
        <w:tc>
          <w:tcPr>
            <w:tcW w:w="1337" w:type="dxa"/>
          </w:tcPr>
          <w:p w14:paraId="188BFA54" w14:textId="77777777" w:rsidR="004F0AD9" w:rsidRPr="00B92035" w:rsidRDefault="004F0AD9" w:rsidP="004F0AD9">
            <w:pPr>
              <w:jc w:val="center"/>
              <w:cnfStyle w:val="000000000000" w:firstRow="0" w:lastRow="0" w:firstColumn="0" w:lastColumn="0" w:oddVBand="0" w:evenVBand="0" w:oddHBand="0" w:evenHBand="0" w:firstRowFirstColumn="0" w:firstRowLastColumn="0" w:lastRowFirstColumn="0" w:lastRowLastColumn="0"/>
            </w:pPr>
            <w:r w:rsidRPr="00B92035">
              <w:rPr>
                <w:rFonts w:ascii="Cambria" w:hAnsi="Cambria"/>
              </w:rPr>
              <w:t>136.79</w:t>
            </w:r>
          </w:p>
        </w:tc>
        <w:tc>
          <w:tcPr>
            <w:tcW w:w="1337" w:type="dxa"/>
          </w:tcPr>
          <w:p w14:paraId="4D0F1D44" w14:textId="77777777" w:rsidR="004F0AD9" w:rsidRPr="00B92035" w:rsidRDefault="004F0AD9" w:rsidP="004F0AD9">
            <w:pPr>
              <w:jc w:val="center"/>
              <w:cnfStyle w:val="000000000000" w:firstRow="0" w:lastRow="0" w:firstColumn="0" w:lastColumn="0" w:oddVBand="0" w:evenVBand="0" w:oddHBand="0" w:evenHBand="0" w:firstRowFirstColumn="0" w:firstRowLastColumn="0" w:lastRowFirstColumn="0" w:lastRowLastColumn="0"/>
            </w:pPr>
            <w:r w:rsidRPr="00B92035">
              <w:rPr>
                <w:rFonts w:ascii="Cambria" w:hAnsi="Cambria"/>
              </w:rPr>
              <w:t>2689.51</w:t>
            </w:r>
          </w:p>
        </w:tc>
        <w:tc>
          <w:tcPr>
            <w:tcW w:w="1337" w:type="dxa"/>
          </w:tcPr>
          <w:p w14:paraId="57E28EBF" w14:textId="77777777" w:rsidR="004F0AD9" w:rsidRPr="00B92035" w:rsidRDefault="004F0AD9" w:rsidP="004F0AD9">
            <w:pPr>
              <w:jc w:val="center"/>
              <w:cnfStyle w:val="000000000000" w:firstRow="0" w:lastRow="0" w:firstColumn="0" w:lastColumn="0" w:oddVBand="0" w:evenVBand="0" w:oddHBand="0" w:evenHBand="0" w:firstRowFirstColumn="0" w:firstRowLastColumn="0" w:lastRowFirstColumn="0" w:lastRowLastColumn="0"/>
            </w:pPr>
            <w:r w:rsidRPr="00B92035">
              <w:rPr>
                <w:rFonts w:ascii="Cambria" w:hAnsi="Cambria"/>
              </w:rPr>
              <w:t>5156.55</w:t>
            </w:r>
          </w:p>
        </w:tc>
      </w:tr>
      <w:tr w:rsidR="004F0AD9" w:rsidRPr="00B92035" w14:paraId="1AA0C920" w14:textId="77777777" w:rsidTr="004F0AD9">
        <w:tc>
          <w:tcPr>
            <w:cnfStyle w:val="001000000000" w:firstRow="0" w:lastRow="0" w:firstColumn="1" w:lastColumn="0" w:oddVBand="0" w:evenVBand="0" w:oddHBand="0" w:evenHBand="0" w:firstRowFirstColumn="0" w:firstRowLastColumn="0" w:lastRowFirstColumn="0" w:lastRowLastColumn="0"/>
            <w:tcW w:w="1337" w:type="dxa"/>
          </w:tcPr>
          <w:p w14:paraId="57C28B02" w14:textId="77777777" w:rsidR="004F0AD9" w:rsidRPr="00B92035" w:rsidRDefault="004F0AD9" w:rsidP="004F0AD9">
            <w:r w:rsidRPr="00B92035">
              <w:rPr>
                <w:rFonts w:ascii="Cambria" w:hAnsi="Cambria"/>
              </w:rPr>
              <w:t>2001</w:t>
            </w:r>
          </w:p>
        </w:tc>
        <w:tc>
          <w:tcPr>
            <w:tcW w:w="1337" w:type="dxa"/>
          </w:tcPr>
          <w:p w14:paraId="5D5BA856" w14:textId="77777777" w:rsidR="004F0AD9" w:rsidRPr="00B92035" w:rsidRDefault="004F0AD9" w:rsidP="004F0AD9">
            <w:pPr>
              <w:jc w:val="center"/>
              <w:cnfStyle w:val="000000000000" w:firstRow="0" w:lastRow="0" w:firstColumn="0" w:lastColumn="0" w:oddVBand="0" w:evenVBand="0" w:oddHBand="0" w:evenHBand="0" w:firstRowFirstColumn="0" w:firstRowLastColumn="0" w:lastRowFirstColumn="0" w:lastRowLastColumn="0"/>
            </w:pPr>
            <w:r w:rsidRPr="00B92035">
              <w:rPr>
                <w:rFonts w:ascii="Cambria" w:hAnsi="Cambria"/>
              </w:rPr>
              <w:t>2013.42</w:t>
            </w:r>
          </w:p>
        </w:tc>
        <w:tc>
          <w:tcPr>
            <w:tcW w:w="1337" w:type="dxa"/>
          </w:tcPr>
          <w:p w14:paraId="2055D891" w14:textId="77777777" w:rsidR="004F0AD9" w:rsidRPr="00B92035" w:rsidRDefault="004F0AD9" w:rsidP="004F0AD9">
            <w:pPr>
              <w:jc w:val="center"/>
              <w:cnfStyle w:val="000000000000" w:firstRow="0" w:lastRow="0" w:firstColumn="0" w:lastColumn="0" w:oddVBand="0" w:evenVBand="0" w:oddHBand="0" w:evenHBand="0" w:firstRowFirstColumn="0" w:firstRowLastColumn="0" w:lastRowFirstColumn="0" w:lastRowLastColumn="0"/>
            </w:pPr>
            <w:r w:rsidRPr="00B92035">
              <w:rPr>
                <w:rFonts w:ascii="Cambria" w:hAnsi="Cambria"/>
              </w:rPr>
              <w:t>2173.09</w:t>
            </w:r>
          </w:p>
        </w:tc>
        <w:tc>
          <w:tcPr>
            <w:tcW w:w="1337" w:type="dxa"/>
          </w:tcPr>
          <w:p w14:paraId="1861E6AE" w14:textId="77777777" w:rsidR="004F0AD9" w:rsidRPr="00B92035" w:rsidRDefault="004F0AD9" w:rsidP="004F0AD9">
            <w:pPr>
              <w:jc w:val="center"/>
              <w:cnfStyle w:val="000000000000" w:firstRow="0" w:lastRow="0" w:firstColumn="0" w:lastColumn="0" w:oddVBand="0" w:evenVBand="0" w:oddHBand="0" w:evenHBand="0" w:firstRowFirstColumn="0" w:firstRowLastColumn="0" w:lastRowFirstColumn="0" w:lastRowLastColumn="0"/>
            </w:pPr>
            <w:r w:rsidRPr="00B92035">
              <w:rPr>
                <w:rFonts w:ascii="Cambria" w:hAnsi="Cambria"/>
              </w:rPr>
              <w:t>-1831.38</w:t>
            </w:r>
          </w:p>
        </w:tc>
        <w:tc>
          <w:tcPr>
            <w:tcW w:w="1337" w:type="dxa"/>
          </w:tcPr>
          <w:p w14:paraId="7EDB56EE" w14:textId="77777777" w:rsidR="004F0AD9" w:rsidRPr="00B92035" w:rsidRDefault="004F0AD9" w:rsidP="004F0AD9">
            <w:pPr>
              <w:jc w:val="center"/>
              <w:cnfStyle w:val="000000000000" w:firstRow="0" w:lastRow="0" w:firstColumn="0" w:lastColumn="0" w:oddVBand="0" w:evenVBand="0" w:oddHBand="0" w:evenHBand="0" w:firstRowFirstColumn="0" w:firstRowLastColumn="0" w:lastRowFirstColumn="0" w:lastRowLastColumn="0"/>
            </w:pPr>
            <w:r w:rsidRPr="00B92035">
              <w:rPr>
                <w:rFonts w:ascii="Cambria" w:hAnsi="Cambria"/>
              </w:rPr>
              <w:t>146.02</w:t>
            </w:r>
          </w:p>
        </w:tc>
        <w:tc>
          <w:tcPr>
            <w:tcW w:w="1337" w:type="dxa"/>
          </w:tcPr>
          <w:p w14:paraId="3FA2F1BB" w14:textId="77777777" w:rsidR="004F0AD9" w:rsidRPr="00B92035" w:rsidRDefault="004F0AD9" w:rsidP="004F0AD9">
            <w:pPr>
              <w:jc w:val="center"/>
              <w:cnfStyle w:val="000000000000" w:firstRow="0" w:lastRow="0" w:firstColumn="0" w:lastColumn="0" w:oddVBand="0" w:evenVBand="0" w:oddHBand="0" w:evenHBand="0" w:firstRowFirstColumn="0" w:firstRowLastColumn="0" w:lastRowFirstColumn="0" w:lastRowLastColumn="0"/>
            </w:pPr>
            <w:r w:rsidRPr="00B92035">
              <w:rPr>
                <w:rFonts w:ascii="Cambria" w:hAnsi="Cambria"/>
              </w:rPr>
              <w:t>2501.15</w:t>
            </w:r>
          </w:p>
        </w:tc>
        <w:tc>
          <w:tcPr>
            <w:tcW w:w="1337" w:type="dxa"/>
          </w:tcPr>
          <w:p w14:paraId="692063C7" w14:textId="77777777" w:rsidR="004F0AD9" w:rsidRPr="00B92035" w:rsidRDefault="004F0AD9" w:rsidP="004F0AD9">
            <w:pPr>
              <w:jc w:val="center"/>
              <w:cnfStyle w:val="000000000000" w:firstRow="0" w:lastRow="0" w:firstColumn="0" w:lastColumn="0" w:oddVBand="0" w:evenVBand="0" w:oddHBand="0" w:evenHBand="0" w:firstRowFirstColumn="0" w:firstRowLastColumn="0" w:lastRowFirstColumn="0" w:lastRowLastColumn="0"/>
            </w:pPr>
            <w:r w:rsidRPr="00B92035">
              <w:rPr>
                <w:rFonts w:ascii="Cambria" w:hAnsi="Cambria"/>
              </w:rPr>
              <w:t>4847.49</w:t>
            </w:r>
          </w:p>
        </w:tc>
      </w:tr>
      <w:tr w:rsidR="004F0AD9" w:rsidRPr="00B92035" w14:paraId="521BC8B6" w14:textId="77777777" w:rsidTr="004F0AD9">
        <w:tc>
          <w:tcPr>
            <w:cnfStyle w:val="001000000000" w:firstRow="0" w:lastRow="0" w:firstColumn="1" w:lastColumn="0" w:oddVBand="0" w:evenVBand="0" w:oddHBand="0" w:evenHBand="0" w:firstRowFirstColumn="0" w:firstRowLastColumn="0" w:lastRowFirstColumn="0" w:lastRowLastColumn="0"/>
            <w:tcW w:w="1337" w:type="dxa"/>
          </w:tcPr>
          <w:p w14:paraId="25507F75" w14:textId="77777777" w:rsidR="004F0AD9" w:rsidRPr="00B92035" w:rsidRDefault="004F0AD9" w:rsidP="004F0AD9">
            <w:r w:rsidRPr="00B92035">
              <w:rPr>
                <w:rFonts w:ascii="Cambria" w:hAnsi="Cambria"/>
              </w:rPr>
              <w:t>2002</w:t>
            </w:r>
          </w:p>
        </w:tc>
        <w:tc>
          <w:tcPr>
            <w:tcW w:w="1337" w:type="dxa"/>
          </w:tcPr>
          <w:p w14:paraId="1C367323" w14:textId="77777777" w:rsidR="004F0AD9" w:rsidRPr="00B92035" w:rsidRDefault="004F0AD9" w:rsidP="004F0AD9">
            <w:pPr>
              <w:jc w:val="center"/>
              <w:cnfStyle w:val="000000000000" w:firstRow="0" w:lastRow="0" w:firstColumn="0" w:lastColumn="0" w:oddVBand="0" w:evenVBand="0" w:oddHBand="0" w:evenHBand="0" w:firstRowFirstColumn="0" w:firstRowLastColumn="0" w:lastRowFirstColumn="0" w:lastRowLastColumn="0"/>
            </w:pPr>
            <w:r w:rsidRPr="00B92035">
              <w:rPr>
                <w:rFonts w:ascii="Cambria" w:hAnsi="Cambria"/>
              </w:rPr>
              <w:t>2517.68</w:t>
            </w:r>
          </w:p>
        </w:tc>
        <w:tc>
          <w:tcPr>
            <w:tcW w:w="1337" w:type="dxa"/>
          </w:tcPr>
          <w:p w14:paraId="6FEBD210" w14:textId="77777777" w:rsidR="004F0AD9" w:rsidRPr="00B92035" w:rsidRDefault="004F0AD9" w:rsidP="004F0AD9">
            <w:pPr>
              <w:jc w:val="center"/>
              <w:cnfStyle w:val="000000000000" w:firstRow="0" w:lastRow="0" w:firstColumn="0" w:lastColumn="0" w:oddVBand="0" w:evenVBand="0" w:oddHBand="0" w:evenHBand="0" w:firstRowFirstColumn="0" w:firstRowLastColumn="0" w:lastRowFirstColumn="0" w:lastRowLastColumn="0"/>
            </w:pPr>
            <w:r w:rsidRPr="00B92035">
              <w:rPr>
                <w:rFonts w:ascii="Cambria" w:hAnsi="Cambria"/>
              </w:rPr>
              <w:t>2223.86</w:t>
            </w:r>
          </w:p>
        </w:tc>
        <w:tc>
          <w:tcPr>
            <w:tcW w:w="1337" w:type="dxa"/>
          </w:tcPr>
          <w:p w14:paraId="44E6B389" w14:textId="77777777" w:rsidR="004F0AD9" w:rsidRPr="00B92035" w:rsidRDefault="004F0AD9" w:rsidP="004F0AD9">
            <w:pPr>
              <w:jc w:val="center"/>
              <w:cnfStyle w:val="000000000000" w:firstRow="0" w:lastRow="0" w:firstColumn="0" w:lastColumn="0" w:oddVBand="0" w:evenVBand="0" w:oddHBand="0" w:evenHBand="0" w:firstRowFirstColumn="0" w:firstRowLastColumn="0" w:lastRowFirstColumn="0" w:lastRowLastColumn="0"/>
            </w:pPr>
            <w:r w:rsidRPr="00B92035">
              <w:rPr>
                <w:rFonts w:ascii="Cambria" w:hAnsi="Cambria"/>
              </w:rPr>
              <w:t>-2171.93</w:t>
            </w:r>
          </w:p>
        </w:tc>
        <w:tc>
          <w:tcPr>
            <w:tcW w:w="1337" w:type="dxa"/>
          </w:tcPr>
          <w:p w14:paraId="61827532" w14:textId="77777777" w:rsidR="004F0AD9" w:rsidRPr="00B92035" w:rsidRDefault="004F0AD9" w:rsidP="004F0AD9">
            <w:pPr>
              <w:jc w:val="center"/>
              <w:cnfStyle w:val="000000000000" w:firstRow="0" w:lastRow="0" w:firstColumn="0" w:lastColumn="0" w:oddVBand="0" w:evenVBand="0" w:oddHBand="0" w:evenHBand="0" w:firstRowFirstColumn="0" w:firstRowLastColumn="0" w:lastRowFirstColumn="0" w:lastRowLastColumn="0"/>
            </w:pPr>
            <w:r w:rsidRPr="00B92035">
              <w:rPr>
                <w:rFonts w:ascii="Cambria" w:hAnsi="Cambria"/>
              </w:rPr>
              <w:t>154.39</w:t>
            </w:r>
          </w:p>
        </w:tc>
        <w:tc>
          <w:tcPr>
            <w:tcW w:w="1337" w:type="dxa"/>
          </w:tcPr>
          <w:p w14:paraId="64D6E49D" w14:textId="77777777" w:rsidR="004F0AD9" w:rsidRPr="00B92035" w:rsidRDefault="004F0AD9" w:rsidP="004F0AD9">
            <w:pPr>
              <w:jc w:val="center"/>
              <w:cnfStyle w:val="000000000000" w:firstRow="0" w:lastRow="0" w:firstColumn="0" w:lastColumn="0" w:oddVBand="0" w:evenVBand="0" w:oddHBand="0" w:evenHBand="0" w:firstRowFirstColumn="0" w:firstRowLastColumn="0" w:lastRowFirstColumn="0" w:lastRowLastColumn="0"/>
            </w:pPr>
            <w:r w:rsidRPr="00B92035">
              <w:rPr>
                <w:rFonts w:ascii="Cambria" w:hAnsi="Cambria"/>
              </w:rPr>
              <w:t>2724.00</w:t>
            </w:r>
          </w:p>
        </w:tc>
        <w:tc>
          <w:tcPr>
            <w:tcW w:w="1337" w:type="dxa"/>
          </w:tcPr>
          <w:p w14:paraId="230D58FE" w14:textId="77777777" w:rsidR="004F0AD9" w:rsidRPr="00B92035" w:rsidRDefault="004F0AD9" w:rsidP="004F0AD9">
            <w:pPr>
              <w:jc w:val="center"/>
              <w:cnfStyle w:val="000000000000" w:firstRow="0" w:lastRow="0" w:firstColumn="0" w:lastColumn="0" w:oddVBand="0" w:evenVBand="0" w:oddHBand="0" w:evenHBand="0" w:firstRowFirstColumn="0" w:firstRowLastColumn="0" w:lastRowFirstColumn="0" w:lastRowLastColumn="0"/>
            </w:pPr>
            <w:r w:rsidRPr="00B92035">
              <w:rPr>
                <w:rFonts w:ascii="Cambria" w:hAnsi="Cambria"/>
              </w:rPr>
              <w:t>5415.80</w:t>
            </w:r>
          </w:p>
        </w:tc>
      </w:tr>
      <w:tr w:rsidR="004F0AD9" w:rsidRPr="00B92035" w14:paraId="746D2345" w14:textId="77777777" w:rsidTr="004F0AD9">
        <w:tc>
          <w:tcPr>
            <w:cnfStyle w:val="001000000000" w:firstRow="0" w:lastRow="0" w:firstColumn="1" w:lastColumn="0" w:oddVBand="0" w:evenVBand="0" w:oddHBand="0" w:evenHBand="0" w:firstRowFirstColumn="0" w:firstRowLastColumn="0" w:lastRowFirstColumn="0" w:lastRowLastColumn="0"/>
            <w:tcW w:w="1337" w:type="dxa"/>
          </w:tcPr>
          <w:p w14:paraId="0EEFD00D" w14:textId="77777777" w:rsidR="004F0AD9" w:rsidRPr="00B92035" w:rsidRDefault="004F0AD9" w:rsidP="004F0AD9">
            <w:r w:rsidRPr="00B92035">
              <w:rPr>
                <w:rFonts w:ascii="Cambria" w:hAnsi="Cambria"/>
              </w:rPr>
              <w:t>2003</w:t>
            </w:r>
          </w:p>
        </w:tc>
        <w:tc>
          <w:tcPr>
            <w:tcW w:w="1337" w:type="dxa"/>
          </w:tcPr>
          <w:p w14:paraId="210D45B6" w14:textId="77777777" w:rsidR="004F0AD9" w:rsidRPr="00B92035" w:rsidRDefault="004F0AD9" w:rsidP="004F0AD9">
            <w:pPr>
              <w:jc w:val="center"/>
              <w:cnfStyle w:val="000000000000" w:firstRow="0" w:lastRow="0" w:firstColumn="0" w:lastColumn="0" w:oddVBand="0" w:evenVBand="0" w:oddHBand="0" w:evenHBand="0" w:firstRowFirstColumn="0" w:firstRowLastColumn="0" w:lastRowFirstColumn="0" w:lastRowLastColumn="0"/>
            </w:pPr>
            <w:r w:rsidRPr="00B92035">
              <w:rPr>
                <w:rFonts w:ascii="Cambria" w:hAnsi="Cambria"/>
              </w:rPr>
              <w:t>2427.77</w:t>
            </w:r>
          </w:p>
        </w:tc>
        <w:tc>
          <w:tcPr>
            <w:tcW w:w="1337" w:type="dxa"/>
          </w:tcPr>
          <w:p w14:paraId="1538196F" w14:textId="77777777" w:rsidR="004F0AD9" w:rsidRPr="00B92035" w:rsidRDefault="004F0AD9" w:rsidP="004F0AD9">
            <w:pPr>
              <w:jc w:val="center"/>
              <w:cnfStyle w:val="000000000000" w:firstRow="0" w:lastRow="0" w:firstColumn="0" w:lastColumn="0" w:oddVBand="0" w:evenVBand="0" w:oddHBand="0" w:evenHBand="0" w:firstRowFirstColumn="0" w:firstRowLastColumn="0" w:lastRowFirstColumn="0" w:lastRowLastColumn="0"/>
            </w:pPr>
            <w:r w:rsidRPr="00B92035">
              <w:rPr>
                <w:rFonts w:ascii="Cambria" w:hAnsi="Cambria"/>
              </w:rPr>
              <w:t>1846.00</w:t>
            </w:r>
          </w:p>
        </w:tc>
        <w:tc>
          <w:tcPr>
            <w:tcW w:w="1337" w:type="dxa"/>
          </w:tcPr>
          <w:p w14:paraId="24346149" w14:textId="77777777" w:rsidR="004F0AD9" w:rsidRPr="00B92035" w:rsidRDefault="004F0AD9" w:rsidP="004F0AD9">
            <w:pPr>
              <w:jc w:val="center"/>
              <w:cnfStyle w:val="000000000000" w:firstRow="0" w:lastRow="0" w:firstColumn="0" w:lastColumn="0" w:oddVBand="0" w:evenVBand="0" w:oddHBand="0" w:evenHBand="0" w:firstRowFirstColumn="0" w:firstRowLastColumn="0" w:lastRowFirstColumn="0" w:lastRowLastColumn="0"/>
            </w:pPr>
            <w:r w:rsidRPr="00B92035">
              <w:rPr>
                <w:rFonts w:ascii="Cambria" w:hAnsi="Cambria"/>
              </w:rPr>
              <w:t>-1771.35</w:t>
            </w:r>
          </w:p>
        </w:tc>
        <w:tc>
          <w:tcPr>
            <w:tcW w:w="1337" w:type="dxa"/>
          </w:tcPr>
          <w:p w14:paraId="0884FC93" w14:textId="77777777" w:rsidR="004F0AD9" w:rsidRPr="00B92035" w:rsidRDefault="004F0AD9" w:rsidP="004F0AD9">
            <w:pPr>
              <w:jc w:val="center"/>
              <w:cnfStyle w:val="000000000000" w:firstRow="0" w:lastRow="0" w:firstColumn="0" w:lastColumn="0" w:oddVBand="0" w:evenVBand="0" w:oddHBand="0" w:evenHBand="0" w:firstRowFirstColumn="0" w:firstRowLastColumn="0" w:lastRowFirstColumn="0" w:lastRowLastColumn="0"/>
            </w:pPr>
            <w:r w:rsidRPr="00B92035">
              <w:rPr>
                <w:rFonts w:ascii="Cambria" w:hAnsi="Cambria"/>
              </w:rPr>
              <w:t>161.92</w:t>
            </w:r>
          </w:p>
        </w:tc>
        <w:tc>
          <w:tcPr>
            <w:tcW w:w="1337" w:type="dxa"/>
          </w:tcPr>
          <w:p w14:paraId="70DA38B7" w14:textId="77777777" w:rsidR="004F0AD9" w:rsidRPr="00B92035" w:rsidRDefault="004F0AD9" w:rsidP="004F0AD9">
            <w:pPr>
              <w:jc w:val="center"/>
              <w:cnfStyle w:val="000000000000" w:firstRow="0" w:lastRow="0" w:firstColumn="0" w:lastColumn="0" w:oddVBand="0" w:evenVBand="0" w:oddHBand="0" w:evenHBand="0" w:firstRowFirstColumn="0" w:firstRowLastColumn="0" w:lastRowFirstColumn="0" w:lastRowLastColumn="0"/>
            </w:pPr>
            <w:r w:rsidRPr="00B92035">
              <w:rPr>
                <w:rFonts w:ascii="Cambria" w:hAnsi="Cambria"/>
              </w:rPr>
              <w:t>2664.34</w:t>
            </w:r>
          </w:p>
        </w:tc>
        <w:tc>
          <w:tcPr>
            <w:tcW w:w="1337" w:type="dxa"/>
          </w:tcPr>
          <w:p w14:paraId="7EBEAFD9" w14:textId="77777777" w:rsidR="004F0AD9" w:rsidRPr="00B92035" w:rsidRDefault="004F0AD9" w:rsidP="004F0AD9">
            <w:pPr>
              <w:jc w:val="center"/>
              <w:cnfStyle w:val="000000000000" w:firstRow="0" w:lastRow="0" w:firstColumn="0" w:lastColumn="0" w:oddVBand="0" w:evenVBand="0" w:oddHBand="0" w:evenHBand="0" w:firstRowFirstColumn="0" w:firstRowLastColumn="0" w:lastRowFirstColumn="0" w:lastRowLastColumn="0"/>
            </w:pPr>
            <w:r w:rsidRPr="00B92035">
              <w:rPr>
                <w:rFonts w:ascii="Cambria" w:hAnsi="Cambria"/>
              </w:rPr>
              <w:t>4962.67</w:t>
            </w:r>
          </w:p>
        </w:tc>
      </w:tr>
      <w:tr w:rsidR="004F0AD9" w:rsidRPr="00B92035" w14:paraId="2626BB16" w14:textId="77777777" w:rsidTr="004F0AD9">
        <w:tc>
          <w:tcPr>
            <w:cnfStyle w:val="001000000000" w:firstRow="0" w:lastRow="0" w:firstColumn="1" w:lastColumn="0" w:oddVBand="0" w:evenVBand="0" w:oddHBand="0" w:evenHBand="0" w:firstRowFirstColumn="0" w:firstRowLastColumn="0" w:lastRowFirstColumn="0" w:lastRowLastColumn="0"/>
            <w:tcW w:w="1337" w:type="dxa"/>
          </w:tcPr>
          <w:p w14:paraId="19EF0F9F" w14:textId="77777777" w:rsidR="004F0AD9" w:rsidRPr="00B92035" w:rsidRDefault="004F0AD9" w:rsidP="004F0AD9">
            <w:r w:rsidRPr="00B92035">
              <w:rPr>
                <w:rFonts w:ascii="Cambria" w:hAnsi="Cambria"/>
              </w:rPr>
              <w:t>2004</w:t>
            </w:r>
          </w:p>
        </w:tc>
        <w:tc>
          <w:tcPr>
            <w:tcW w:w="1337" w:type="dxa"/>
          </w:tcPr>
          <w:p w14:paraId="0336FC7D" w14:textId="77777777" w:rsidR="004F0AD9" w:rsidRPr="00B92035" w:rsidRDefault="004F0AD9" w:rsidP="004F0AD9">
            <w:pPr>
              <w:jc w:val="center"/>
              <w:cnfStyle w:val="000000000000" w:firstRow="0" w:lastRow="0" w:firstColumn="0" w:lastColumn="0" w:oddVBand="0" w:evenVBand="0" w:oddHBand="0" w:evenHBand="0" w:firstRowFirstColumn="0" w:firstRowLastColumn="0" w:lastRowFirstColumn="0" w:lastRowLastColumn="0"/>
            </w:pPr>
            <w:r w:rsidRPr="00B92035">
              <w:rPr>
                <w:rFonts w:ascii="Cambria" w:hAnsi="Cambria"/>
              </w:rPr>
              <w:t>2388.09</w:t>
            </w:r>
          </w:p>
        </w:tc>
        <w:tc>
          <w:tcPr>
            <w:tcW w:w="1337" w:type="dxa"/>
          </w:tcPr>
          <w:p w14:paraId="6F8103F3" w14:textId="77777777" w:rsidR="004F0AD9" w:rsidRPr="00B92035" w:rsidRDefault="004F0AD9" w:rsidP="004F0AD9">
            <w:pPr>
              <w:jc w:val="center"/>
              <w:cnfStyle w:val="000000000000" w:firstRow="0" w:lastRow="0" w:firstColumn="0" w:lastColumn="0" w:oddVBand="0" w:evenVBand="0" w:oddHBand="0" w:evenHBand="0" w:firstRowFirstColumn="0" w:firstRowLastColumn="0" w:lastRowFirstColumn="0" w:lastRowLastColumn="0"/>
            </w:pPr>
            <w:r w:rsidRPr="00B92035">
              <w:rPr>
                <w:rFonts w:ascii="Cambria" w:hAnsi="Cambria"/>
              </w:rPr>
              <w:t>1665.62</w:t>
            </w:r>
          </w:p>
        </w:tc>
        <w:tc>
          <w:tcPr>
            <w:tcW w:w="1337" w:type="dxa"/>
          </w:tcPr>
          <w:p w14:paraId="4381787E" w14:textId="77777777" w:rsidR="004F0AD9" w:rsidRPr="00B92035" w:rsidRDefault="004F0AD9" w:rsidP="004F0AD9">
            <w:pPr>
              <w:jc w:val="center"/>
              <w:cnfStyle w:val="000000000000" w:firstRow="0" w:lastRow="0" w:firstColumn="0" w:lastColumn="0" w:oddVBand="0" w:evenVBand="0" w:oddHBand="0" w:evenHBand="0" w:firstRowFirstColumn="0" w:firstRowLastColumn="0" w:lastRowFirstColumn="0" w:lastRowLastColumn="0"/>
            </w:pPr>
            <w:r w:rsidRPr="00B92035">
              <w:rPr>
                <w:rFonts w:ascii="Cambria" w:hAnsi="Cambria"/>
              </w:rPr>
              <w:t>-1367.44</w:t>
            </w:r>
          </w:p>
        </w:tc>
        <w:tc>
          <w:tcPr>
            <w:tcW w:w="1337" w:type="dxa"/>
          </w:tcPr>
          <w:p w14:paraId="58F843E0" w14:textId="77777777" w:rsidR="004F0AD9" w:rsidRPr="00B92035" w:rsidRDefault="004F0AD9" w:rsidP="004F0AD9">
            <w:pPr>
              <w:jc w:val="center"/>
              <w:cnfStyle w:val="000000000000" w:firstRow="0" w:lastRow="0" w:firstColumn="0" w:lastColumn="0" w:oddVBand="0" w:evenVBand="0" w:oddHBand="0" w:evenHBand="0" w:firstRowFirstColumn="0" w:firstRowLastColumn="0" w:lastRowFirstColumn="0" w:lastRowLastColumn="0"/>
            </w:pPr>
            <w:r w:rsidRPr="00B92035">
              <w:rPr>
                <w:rFonts w:ascii="Cambria" w:hAnsi="Cambria"/>
              </w:rPr>
              <w:t>168.61</w:t>
            </w:r>
          </w:p>
        </w:tc>
        <w:tc>
          <w:tcPr>
            <w:tcW w:w="1337" w:type="dxa"/>
          </w:tcPr>
          <w:p w14:paraId="4750DADE" w14:textId="77777777" w:rsidR="004F0AD9" w:rsidRPr="00B92035" w:rsidRDefault="004F0AD9" w:rsidP="004F0AD9">
            <w:pPr>
              <w:jc w:val="center"/>
              <w:cnfStyle w:val="000000000000" w:firstRow="0" w:lastRow="0" w:firstColumn="0" w:lastColumn="0" w:oddVBand="0" w:evenVBand="0" w:oddHBand="0" w:evenHBand="0" w:firstRowFirstColumn="0" w:firstRowLastColumn="0" w:lastRowFirstColumn="0" w:lastRowLastColumn="0"/>
            </w:pPr>
            <w:r w:rsidRPr="00B92035">
              <w:rPr>
                <w:rFonts w:ascii="Cambria" w:hAnsi="Cambria"/>
              </w:rPr>
              <w:t>2854.88</w:t>
            </w:r>
          </w:p>
        </w:tc>
        <w:tc>
          <w:tcPr>
            <w:tcW w:w="1337" w:type="dxa"/>
          </w:tcPr>
          <w:p w14:paraId="03E93F1C" w14:textId="77777777" w:rsidR="004F0AD9" w:rsidRPr="00B92035" w:rsidRDefault="004F0AD9" w:rsidP="004F0AD9">
            <w:pPr>
              <w:jc w:val="center"/>
              <w:cnfStyle w:val="000000000000" w:firstRow="0" w:lastRow="0" w:firstColumn="0" w:lastColumn="0" w:oddVBand="0" w:evenVBand="0" w:oddHBand="0" w:evenHBand="0" w:firstRowFirstColumn="0" w:firstRowLastColumn="0" w:lastRowFirstColumn="0" w:lastRowLastColumn="0"/>
            </w:pPr>
            <w:r w:rsidRPr="00B92035">
              <w:rPr>
                <w:rFonts w:ascii="Cambria" w:hAnsi="Cambria"/>
              </w:rPr>
              <w:t>4726.41</w:t>
            </w:r>
          </w:p>
        </w:tc>
      </w:tr>
      <w:tr w:rsidR="004F0AD9" w:rsidRPr="00B92035" w14:paraId="47C296E1" w14:textId="77777777" w:rsidTr="004F0AD9">
        <w:tc>
          <w:tcPr>
            <w:cnfStyle w:val="001000000000" w:firstRow="0" w:lastRow="0" w:firstColumn="1" w:lastColumn="0" w:oddVBand="0" w:evenVBand="0" w:oddHBand="0" w:evenHBand="0" w:firstRowFirstColumn="0" w:firstRowLastColumn="0" w:lastRowFirstColumn="0" w:lastRowLastColumn="0"/>
            <w:tcW w:w="1337" w:type="dxa"/>
          </w:tcPr>
          <w:p w14:paraId="36E41163" w14:textId="77777777" w:rsidR="004F0AD9" w:rsidRPr="00B92035" w:rsidRDefault="004F0AD9" w:rsidP="004F0AD9">
            <w:r w:rsidRPr="00B92035">
              <w:rPr>
                <w:rFonts w:ascii="Cambria" w:hAnsi="Cambria"/>
              </w:rPr>
              <w:t>2005</w:t>
            </w:r>
          </w:p>
        </w:tc>
        <w:tc>
          <w:tcPr>
            <w:tcW w:w="1337" w:type="dxa"/>
          </w:tcPr>
          <w:p w14:paraId="667BC6FF" w14:textId="77777777" w:rsidR="004F0AD9" w:rsidRPr="00B92035" w:rsidRDefault="004F0AD9" w:rsidP="004F0AD9">
            <w:pPr>
              <w:jc w:val="center"/>
              <w:cnfStyle w:val="000000000000" w:firstRow="0" w:lastRow="0" w:firstColumn="0" w:lastColumn="0" w:oddVBand="0" w:evenVBand="0" w:oddHBand="0" w:evenHBand="0" w:firstRowFirstColumn="0" w:firstRowLastColumn="0" w:lastRowFirstColumn="0" w:lastRowLastColumn="0"/>
            </w:pPr>
            <w:r w:rsidRPr="00B92035">
              <w:rPr>
                <w:rFonts w:ascii="Cambria" w:hAnsi="Cambria"/>
              </w:rPr>
              <w:t>2200.89</w:t>
            </w:r>
          </w:p>
        </w:tc>
        <w:tc>
          <w:tcPr>
            <w:tcW w:w="1337" w:type="dxa"/>
          </w:tcPr>
          <w:p w14:paraId="358E2224" w14:textId="77777777" w:rsidR="004F0AD9" w:rsidRPr="00B92035" w:rsidRDefault="004F0AD9" w:rsidP="004F0AD9">
            <w:pPr>
              <w:jc w:val="center"/>
              <w:cnfStyle w:val="000000000000" w:firstRow="0" w:lastRow="0" w:firstColumn="0" w:lastColumn="0" w:oddVBand="0" w:evenVBand="0" w:oddHBand="0" w:evenHBand="0" w:firstRowFirstColumn="0" w:firstRowLastColumn="0" w:lastRowFirstColumn="0" w:lastRowLastColumn="0"/>
            </w:pPr>
            <w:r w:rsidRPr="00B92035">
              <w:rPr>
                <w:rFonts w:ascii="Cambria" w:hAnsi="Cambria"/>
              </w:rPr>
              <w:t>1544.11</w:t>
            </w:r>
          </w:p>
        </w:tc>
        <w:tc>
          <w:tcPr>
            <w:tcW w:w="1337" w:type="dxa"/>
          </w:tcPr>
          <w:p w14:paraId="28C0A26F" w14:textId="77777777" w:rsidR="004F0AD9" w:rsidRPr="00B92035" w:rsidRDefault="004F0AD9" w:rsidP="004F0AD9">
            <w:pPr>
              <w:jc w:val="center"/>
              <w:cnfStyle w:val="000000000000" w:firstRow="0" w:lastRow="0" w:firstColumn="0" w:lastColumn="0" w:oddVBand="0" w:evenVBand="0" w:oddHBand="0" w:evenHBand="0" w:firstRowFirstColumn="0" w:firstRowLastColumn="0" w:lastRowFirstColumn="0" w:lastRowLastColumn="0"/>
            </w:pPr>
            <w:r w:rsidRPr="00B92035">
              <w:rPr>
                <w:rFonts w:ascii="Cambria" w:hAnsi="Cambria"/>
              </w:rPr>
              <w:t>-1730.85</w:t>
            </w:r>
          </w:p>
        </w:tc>
        <w:tc>
          <w:tcPr>
            <w:tcW w:w="1337" w:type="dxa"/>
          </w:tcPr>
          <w:p w14:paraId="0124509F" w14:textId="77777777" w:rsidR="004F0AD9" w:rsidRPr="00B92035" w:rsidRDefault="004F0AD9" w:rsidP="004F0AD9">
            <w:pPr>
              <w:jc w:val="center"/>
              <w:cnfStyle w:val="000000000000" w:firstRow="0" w:lastRow="0" w:firstColumn="0" w:lastColumn="0" w:oddVBand="0" w:evenVBand="0" w:oddHBand="0" w:evenHBand="0" w:firstRowFirstColumn="0" w:firstRowLastColumn="0" w:lastRowFirstColumn="0" w:lastRowLastColumn="0"/>
            </w:pPr>
            <w:r w:rsidRPr="00B92035">
              <w:rPr>
                <w:rFonts w:ascii="Cambria" w:hAnsi="Cambria"/>
              </w:rPr>
              <w:t>174.48</w:t>
            </w:r>
          </w:p>
        </w:tc>
        <w:tc>
          <w:tcPr>
            <w:tcW w:w="1337" w:type="dxa"/>
          </w:tcPr>
          <w:p w14:paraId="6935A47F" w14:textId="77777777" w:rsidR="004F0AD9" w:rsidRPr="00B92035" w:rsidRDefault="004F0AD9" w:rsidP="004F0AD9">
            <w:pPr>
              <w:jc w:val="center"/>
              <w:cnfStyle w:val="000000000000" w:firstRow="0" w:lastRow="0" w:firstColumn="0" w:lastColumn="0" w:oddVBand="0" w:evenVBand="0" w:oddHBand="0" w:evenHBand="0" w:firstRowFirstColumn="0" w:firstRowLastColumn="0" w:lastRowFirstColumn="0" w:lastRowLastColumn="0"/>
            </w:pPr>
            <w:r w:rsidRPr="00B92035">
              <w:rPr>
                <w:rFonts w:ascii="Cambria" w:hAnsi="Cambria"/>
              </w:rPr>
              <w:t>2188.63</w:t>
            </w:r>
          </w:p>
        </w:tc>
        <w:tc>
          <w:tcPr>
            <w:tcW w:w="1337" w:type="dxa"/>
          </w:tcPr>
          <w:p w14:paraId="49F499F1" w14:textId="77777777" w:rsidR="004F0AD9" w:rsidRPr="00B92035" w:rsidRDefault="004F0AD9" w:rsidP="004F0AD9">
            <w:pPr>
              <w:jc w:val="center"/>
              <w:cnfStyle w:val="000000000000" w:firstRow="0" w:lastRow="0" w:firstColumn="0" w:lastColumn="0" w:oddVBand="0" w:evenVBand="0" w:oddHBand="0" w:evenHBand="0" w:firstRowFirstColumn="0" w:firstRowLastColumn="0" w:lastRowFirstColumn="0" w:lastRowLastColumn="0"/>
            </w:pPr>
            <w:r w:rsidRPr="00B92035">
              <w:rPr>
                <w:rFonts w:ascii="Cambria" w:hAnsi="Cambria"/>
              </w:rPr>
              <w:t>4278.82</w:t>
            </w:r>
          </w:p>
        </w:tc>
      </w:tr>
      <w:tr w:rsidR="004F0AD9" w:rsidRPr="00B92035" w14:paraId="76B76B36" w14:textId="77777777" w:rsidTr="004F0AD9">
        <w:tc>
          <w:tcPr>
            <w:cnfStyle w:val="001000000000" w:firstRow="0" w:lastRow="0" w:firstColumn="1" w:lastColumn="0" w:oddVBand="0" w:evenVBand="0" w:oddHBand="0" w:evenHBand="0" w:firstRowFirstColumn="0" w:firstRowLastColumn="0" w:lastRowFirstColumn="0" w:lastRowLastColumn="0"/>
            <w:tcW w:w="1337" w:type="dxa"/>
          </w:tcPr>
          <w:p w14:paraId="0F2317E6" w14:textId="77777777" w:rsidR="004F0AD9" w:rsidRPr="00B92035" w:rsidRDefault="004F0AD9" w:rsidP="004F0AD9">
            <w:r w:rsidRPr="00B92035">
              <w:rPr>
                <w:rFonts w:ascii="Cambria" w:hAnsi="Cambria"/>
              </w:rPr>
              <w:t>2006</w:t>
            </w:r>
          </w:p>
        </w:tc>
        <w:tc>
          <w:tcPr>
            <w:tcW w:w="1337" w:type="dxa"/>
          </w:tcPr>
          <w:p w14:paraId="50588415" w14:textId="77777777" w:rsidR="004F0AD9" w:rsidRPr="00B92035" w:rsidRDefault="004F0AD9" w:rsidP="004F0AD9">
            <w:pPr>
              <w:jc w:val="center"/>
              <w:cnfStyle w:val="000000000000" w:firstRow="0" w:lastRow="0" w:firstColumn="0" w:lastColumn="0" w:oddVBand="0" w:evenVBand="0" w:oddHBand="0" w:evenHBand="0" w:firstRowFirstColumn="0" w:firstRowLastColumn="0" w:lastRowFirstColumn="0" w:lastRowLastColumn="0"/>
            </w:pPr>
            <w:r w:rsidRPr="00B92035">
              <w:rPr>
                <w:rFonts w:ascii="Cambria" w:hAnsi="Cambria"/>
              </w:rPr>
              <w:t>2356.22</w:t>
            </w:r>
          </w:p>
        </w:tc>
        <w:tc>
          <w:tcPr>
            <w:tcW w:w="1337" w:type="dxa"/>
          </w:tcPr>
          <w:p w14:paraId="6ECFF5F0" w14:textId="77777777" w:rsidR="004F0AD9" w:rsidRPr="00B92035" w:rsidRDefault="004F0AD9" w:rsidP="004F0AD9">
            <w:pPr>
              <w:jc w:val="center"/>
              <w:cnfStyle w:val="000000000000" w:firstRow="0" w:lastRow="0" w:firstColumn="0" w:lastColumn="0" w:oddVBand="0" w:evenVBand="0" w:oddHBand="0" w:evenHBand="0" w:firstRowFirstColumn="0" w:firstRowLastColumn="0" w:lastRowFirstColumn="0" w:lastRowLastColumn="0"/>
            </w:pPr>
            <w:r w:rsidRPr="00B92035">
              <w:rPr>
                <w:rFonts w:ascii="Cambria" w:hAnsi="Cambria"/>
              </w:rPr>
              <w:t>1635.67</w:t>
            </w:r>
          </w:p>
        </w:tc>
        <w:tc>
          <w:tcPr>
            <w:tcW w:w="1337" w:type="dxa"/>
          </w:tcPr>
          <w:p w14:paraId="3B1AF000" w14:textId="77777777" w:rsidR="004F0AD9" w:rsidRPr="00B92035" w:rsidRDefault="004F0AD9" w:rsidP="004F0AD9">
            <w:pPr>
              <w:jc w:val="center"/>
              <w:cnfStyle w:val="000000000000" w:firstRow="0" w:lastRow="0" w:firstColumn="0" w:lastColumn="0" w:oddVBand="0" w:evenVBand="0" w:oddHBand="0" w:evenHBand="0" w:firstRowFirstColumn="0" w:firstRowLastColumn="0" w:lastRowFirstColumn="0" w:lastRowLastColumn="0"/>
            </w:pPr>
            <w:r w:rsidRPr="00B92035">
              <w:rPr>
                <w:rFonts w:ascii="Cambria" w:hAnsi="Cambria"/>
              </w:rPr>
              <w:t>-1044.51</w:t>
            </w:r>
          </w:p>
        </w:tc>
        <w:tc>
          <w:tcPr>
            <w:tcW w:w="1337" w:type="dxa"/>
          </w:tcPr>
          <w:p w14:paraId="1375F490" w14:textId="77777777" w:rsidR="004F0AD9" w:rsidRPr="00B92035" w:rsidRDefault="004F0AD9" w:rsidP="004F0AD9">
            <w:pPr>
              <w:jc w:val="center"/>
              <w:cnfStyle w:val="000000000000" w:firstRow="0" w:lastRow="0" w:firstColumn="0" w:lastColumn="0" w:oddVBand="0" w:evenVBand="0" w:oddHBand="0" w:evenHBand="0" w:firstRowFirstColumn="0" w:firstRowLastColumn="0" w:lastRowFirstColumn="0" w:lastRowLastColumn="0"/>
            </w:pPr>
            <w:r w:rsidRPr="00B92035">
              <w:rPr>
                <w:rFonts w:ascii="Cambria" w:hAnsi="Cambria"/>
              </w:rPr>
              <w:t>179.63</w:t>
            </w:r>
          </w:p>
        </w:tc>
        <w:tc>
          <w:tcPr>
            <w:tcW w:w="1337" w:type="dxa"/>
          </w:tcPr>
          <w:p w14:paraId="2F33F382" w14:textId="77777777" w:rsidR="004F0AD9" w:rsidRPr="00B92035" w:rsidRDefault="004F0AD9" w:rsidP="004F0AD9">
            <w:pPr>
              <w:jc w:val="center"/>
              <w:cnfStyle w:val="000000000000" w:firstRow="0" w:lastRow="0" w:firstColumn="0" w:lastColumn="0" w:oddVBand="0" w:evenVBand="0" w:oddHBand="0" w:evenHBand="0" w:firstRowFirstColumn="0" w:firstRowLastColumn="0" w:lastRowFirstColumn="0" w:lastRowLastColumn="0"/>
            </w:pPr>
            <w:r w:rsidRPr="00B92035">
              <w:rPr>
                <w:rFonts w:ascii="Cambria" w:hAnsi="Cambria"/>
              </w:rPr>
              <w:t>3127.01</w:t>
            </w:r>
          </w:p>
        </w:tc>
        <w:tc>
          <w:tcPr>
            <w:tcW w:w="1337" w:type="dxa"/>
          </w:tcPr>
          <w:p w14:paraId="771188BB" w14:textId="77777777" w:rsidR="004F0AD9" w:rsidRPr="00B92035" w:rsidRDefault="004F0AD9" w:rsidP="004F0AD9">
            <w:pPr>
              <w:jc w:val="center"/>
              <w:cnfStyle w:val="000000000000" w:firstRow="0" w:lastRow="0" w:firstColumn="0" w:lastColumn="0" w:oddVBand="0" w:evenVBand="0" w:oddHBand="0" w:evenHBand="0" w:firstRowFirstColumn="0" w:firstRowLastColumn="0" w:lastRowFirstColumn="0" w:lastRowLastColumn="0"/>
            </w:pPr>
            <w:r w:rsidRPr="00B92035">
              <w:rPr>
                <w:rFonts w:ascii="Cambria" w:hAnsi="Cambria"/>
              </w:rPr>
              <w:t>4519.17</w:t>
            </w:r>
          </w:p>
        </w:tc>
      </w:tr>
      <w:tr w:rsidR="004F0AD9" w:rsidRPr="00B92035" w14:paraId="70D39161" w14:textId="77777777" w:rsidTr="004F0AD9">
        <w:tc>
          <w:tcPr>
            <w:cnfStyle w:val="001000000000" w:firstRow="0" w:lastRow="0" w:firstColumn="1" w:lastColumn="0" w:oddVBand="0" w:evenVBand="0" w:oddHBand="0" w:evenHBand="0" w:firstRowFirstColumn="0" w:firstRowLastColumn="0" w:lastRowFirstColumn="0" w:lastRowLastColumn="0"/>
            <w:tcW w:w="1337" w:type="dxa"/>
          </w:tcPr>
          <w:p w14:paraId="7598EB6D" w14:textId="77777777" w:rsidR="004F0AD9" w:rsidRPr="00B92035" w:rsidRDefault="004F0AD9" w:rsidP="004F0AD9">
            <w:r w:rsidRPr="00B92035">
              <w:rPr>
                <w:rFonts w:ascii="Cambria" w:hAnsi="Cambria"/>
              </w:rPr>
              <w:t>2007</w:t>
            </w:r>
          </w:p>
        </w:tc>
        <w:tc>
          <w:tcPr>
            <w:tcW w:w="1337" w:type="dxa"/>
          </w:tcPr>
          <w:p w14:paraId="068CBBB2" w14:textId="77777777" w:rsidR="004F0AD9" w:rsidRPr="00B92035" w:rsidRDefault="004F0AD9" w:rsidP="004F0AD9">
            <w:pPr>
              <w:jc w:val="center"/>
              <w:cnfStyle w:val="000000000000" w:firstRow="0" w:lastRow="0" w:firstColumn="0" w:lastColumn="0" w:oddVBand="0" w:evenVBand="0" w:oddHBand="0" w:evenHBand="0" w:firstRowFirstColumn="0" w:firstRowLastColumn="0" w:lastRowFirstColumn="0" w:lastRowLastColumn="0"/>
            </w:pPr>
            <w:r w:rsidRPr="00B92035">
              <w:rPr>
                <w:rFonts w:ascii="Cambria" w:hAnsi="Cambria"/>
              </w:rPr>
              <w:t>2293.34</w:t>
            </w:r>
          </w:p>
        </w:tc>
        <w:tc>
          <w:tcPr>
            <w:tcW w:w="1337" w:type="dxa"/>
          </w:tcPr>
          <w:p w14:paraId="60096252" w14:textId="77777777" w:rsidR="004F0AD9" w:rsidRPr="00B92035" w:rsidRDefault="004F0AD9" w:rsidP="004F0AD9">
            <w:pPr>
              <w:jc w:val="center"/>
              <w:cnfStyle w:val="000000000000" w:firstRow="0" w:lastRow="0" w:firstColumn="0" w:lastColumn="0" w:oddVBand="0" w:evenVBand="0" w:oddHBand="0" w:evenHBand="0" w:firstRowFirstColumn="0" w:firstRowLastColumn="0" w:lastRowFirstColumn="0" w:lastRowLastColumn="0"/>
            </w:pPr>
            <w:r w:rsidRPr="00B92035">
              <w:rPr>
                <w:rFonts w:ascii="Cambria" w:hAnsi="Cambria"/>
              </w:rPr>
              <w:t>1769.81</w:t>
            </w:r>
          </w:p>
        </w:tc>
        <w:tc>
          <w:tcPr>
            <w:tcW w:w="1337" w:type="dxa"/>
          </w:tcPr>
          <w:p w14:paraId="630DC8A4" w14:textId="77777777" w:rsidR="004F0AD9" w:rsidRPr="00B92035" w:rsidRDefault="004F0AD9" w:rsidP="004F0AD9">
            <w:pPr>
              <w:jc w:val="center"/>
              <w:cnfStyle w:val="000000000000" w:firstRow="0" w:lastRow="0" w:firstColumn="0" w:lastColumn="0" w:oddVBand="0" w:evenVBand="0" w:oddHBand="0" w:evenHBand="0" w:firstRowFirstColumn="0" w:firstRowLastColumn="0" w:lastRowFirstColumn="0" w:lastRowLastColumn="0"/>
            </w:pPr>
            <w:r w:rsidRPr="00B92035">
              <w:rPr>
                <w:rFonts w:ascii="Cambria" w:hAnsi="Cambria"/>
              </w:rPr>
              <w:t>-2042.20</w:t>
            </w:r>
          </w:p>
        </w:tc>
        <w:tc>
          <w:tcPr>
            <w:tcW w:w="1337" w:type="dxa"/>
          </w:tcPr>
          <w:p w14:paraId="22D72827" w14:textId="77777777" w:rsidR="004F0AD9" w:rsidRPr="00B92035" w:rsidRDefault="004F0AD9" w:rsidP="004F0AD9">
            <w:pPr>
              <w:jc w:val="center"/>
              <w:cnfStyle w:val="000000000000" w:firstRow="0" w:lastRow="0" w:firstColumn="0" w:lastColumn="0" w:oddVBand="0" w:evenVBand="0" w:oddHBand="0" w:evenHBand="0" w:firstRowFirstColumn="0" w:firstRowLastColumn="0" w:lastRowFirstColumn="0" w:lastRowLastColumn="0"/>
            </w:pPr>
            <w:r w:rsidRPr="00B92035">
              <w:rPr>
                <w:rFonts w:ascii="Cambria" w:hAnsi="Cambria"/>
              </w:rPr>
              <w:t>184.25</w:t>
            </w:r>
          </w:p>
        </w:tc>
        <w:tc>
          <w:tcPr>
            <w:tcW w:w="1337" w:type="dxa"/>
          </w:tcPr>
          <w:p w14:paraId="332C1B36" w14:textId="77777777" w:rsidR="004F0AD9" w:rsidRPr="00B92035" w:rsidRDefault="004F0AD9" w:rsidP="004F0AD9">
            <w:pPr>
              <w:jc w:val="center"/>
              <w:cnfStyle w:val="000000000000" w:firstRow="0" w:lastRow="0" w:firstColumn="0" w:lastColumn="0" w:oddVBand="0" w:evenVBand="0" w:oddHBand="0" w:evenHBand="0" w:firstRowFirstColumn="0" w:firstRowLastColumn="0" w:lastRowFirstColumn="0" w:lastRowLastColumn="0"/>
            </w:pPr>
            <w:r w:rsidRPr="00B92035">
              <w:rPr>
                <w:rFonts w:ascii="Cambria" w:hAnsi="Cambria"/>
              </w:rPr>
              <w:t>2205.20</w:t>
            </w:r>
          </w:p>
        </w:tc>
        <w:tc>
          <w:tcPr>
            <w:tcW w:w="1337" w:type="dxa"/>
          </w:tcPr>
          <w:p w14:paraId="3E1CC58D" w14:textId="77777777" w:rsidR="004F0AD9" w:rsidRPr="00B92035" w:rsidRDefault="004F0AD9" w:rsidP="004F0AD9">
            <w:pPr>
              <w:jc w:val="center"/>
              <w:cnfStyle w:val="000000000000" w:firstRow="0" w:lastRow="0" w:firstColumn="0" w:lastColumn="0" w:oddVBand="0" w:evenVBand="0" w:oddHBand="0" w:evenHBand="0" w:firstRowFirstColumn="0" w:firstRowLastColumn="0" w:lastRowFirstColumn="0" w:lastRowLastColumn="0"/>
            </w:pPr>
            <w:r w:rsidRPr="00B92035">
              <w:rPr>
                <w:rFonts w:ascii="Cambria" w:hAnsi="Cambria"/>
              </w:rPr>
              <w:t>4628.58</w:t>
            </w:r>
          </w:p>
        </w:tc>
      </w:tr>
      <w:tr w:rsidR="004F0AD9" w:rsidRPr="00B92035" w14:paraId="11FF40C5" w14:textId="77777777" w:rsidTr="004F0AD9">
        <w:tc>
          <w:tcPr>
            <w:cnfStyle w:val="001000000000" w:firstRow="0" w:lastRow="0" w:firstColumn="1" w:lastColumn="0" w:oddVBand="0" w:evenVBand="0" w:oddHBand="0" w:evenHBand="0" w:firstRowFirstColumn="0" w:firstRowLastColumn="0" w:lastRowFirstColumn="0" w:lastRowLastColumn="0"/>
            <w:tcW w:w="1337" w:type="dxa"/>
          </w:tcPr>
          <w:p w14:paraId="7F7D2A4C" w14:textId="77777777" w:rsidR="004F0AD9" w:rsidRPr="00B92035" w:rsidRDefault="004F0AD9" w:rsidP="004F0AD9">
            <w:r w:rsidRPr="00B92035">
              <w:rPr>
                <w:rFonts w:ascii="Cambria" w:hAnsi="Cambria"/>
              </w:rPr>
              <w:t>2008</w:t>
            </w:r>
          </w:p>
        </w:tc>
        <w:tc>
          <w:tcPr>
            <w:tcW w:w="1337" w:type="dxa"/>
          </w:tcPr>
          <w:p w14:paraId="7FCCB3BF" w14:textId="77777777" w:rsidR="004F0AD9" w:rsidRPr="00B92035" w:rsidRDefault="004F0AD9" w:rsidP="004F0AD9">
            <w:pPr>
              <w:jc w:val="center"/>
              <w:cnfStyle w:val="000000000000" w:firstRow="0" w:lastRow="0" w:firstColumn="0" w:lastColumn="0" w:oddVBand="0" w:evenVBand="0" w:oddHBand="0" w:evenHBand="0" w:firstRowFirstColumn="0" w:firstRowLastColumn="0" w:lastRowFirstColumn="0" w:lastRowLastColumn="0"/>
            </w:pPr>
            <w:r w:rsidRPr="00B92035">
              <w:rPr>
                <w:rFonts w:ascii="Cambria" w:hAnsi="Cambria"/>
              </w:rPr>
              <w:t>2904.72</w:t>
            </w:r>
          </w:p>
        </w:tc>
        <w:tc>
          <w:tcPr>
            <w:tcW w:w="1337" w:type="dxa"/>
          </w:tcPr>
          <w:p w14:paraId="6B189641" w14:textId="77777777" w:rsidR="004F0AD9" w:rsidRPr="00B92035" w:rsidRDefault="004F0AD9" w:rsidP="004F0AD9">
            <w:pPr>
              <w:jc w:val="center"/>
              <w:cnfStyle w:val="000000000000" w:firstRow="0" w:lastRow="0" w:firstColumn="0" w:lastColumn="0" w:oddVBand="0" w:evenVBand="0" w:oddHBand="0" w:evenHBand="0" w:firstRowFirstColumn="0" w:firstRowLastColumn="0" w:lastRowFirstColumn="0" w:lastRowLastColumn="0"/>
            </w:pPr>
            <w:r w:rsidRPr="00B92035">
              <w:rPr>
                <w:rFonts w:ascii="Cambria" w:hAnsi="Cambria"/>
              </w:rPr>
              <w:t>930.08</w:t>
            </w:r>
          </w:p>
        </w:tc>
        <w:tc>
          <w:tcPr>
            <w:tcW w:w="1337" w:type="dxa"/>
          </w:tcPr>
          <w:p w14:paraId="29491CCC" w14:textId="77777777" w:rsidR="004F0AD9" w:rsidRPr="00B92035" w:rsidRDefault="004F0AD9" w:rsidP="004F0AD9">
            <w:pPr>
              <w:jc w:val="center"/>
              <w:cnfStyle w:val="000000000000" w:firstRow="0" w:lastRow="0" w:firstColumn="0" w:lastColumn="0" w:oddVBand="0" w:evenVBand="0" w:oddHBand="0" w:evenHBand="0" w:firstRowFirstColumn="0" w:firstRowLastColumn="0" w:lastRowFirstColumn="0" w:lastRowLastColumn="0"/>
            </w:pPr>
            <w:r w:rsidRPr="00B92035">
              <w:rPr>
                <w:rFonts w:ascii="Cambria" w:hAnsi="Cambria"/>
              </w:rPr>
              <w:t>-1907.74</w:t>
            </w:r>
          </w:p>
        </w:tc>
        <w:tc>
          <w:tcPr>
            <w:tcW w:w="1337" w:type="dxa"/>
          </w:tcPr>
          <w:p w14:paraId="74E28836" w14:textId="77777777" w:rsidR="004F0AD9" w:rsidRPr="00B92035" w:rsidRDefault="004F0AD9" w:rsidP="004F0AD9">
            <w:pPr>
              <w:jc w:val="center"/>
              <w:cnfStyle w:val="000000000000" w:firstRow="0" w:lastRow="0" w:firstColumn="0" w:lastColumn="0" w:oddVBand="0" w:evenVBand="0" w:oddHBand="0" w:evenHBand="0" w:firstRowFirstColumn="0" w:firstRowLastColumn="0" w:lastRowFirstColumn="0" w:lastRowLastColumn="0"/>
            </w:pPr>
            <w:r w:rsidRPr="00B92035">
              <w:rPr>
                <w:rFonts w:ascii="Cambria" w:hAnsi="Cambria"/>
              </w:rPr>
              <w:t>188.21</w:t>
            </w:r>
          </w:p>
        </w:tc>
        <w:tc>
          <w:tcPr>
            <w:tcW w:w="1337" w:type="dxa"/>
          </w:tcPr>
          <w:p w14:paraId="3190721C" w14:textId="77777777" w:rsidR="004F0AD9" w:rsidRPr="00B92035" w:rsidRDefault="004F0AD9" w:rsidP="004F0AD9">
            <w:pPr>
              <w:jc w:val="center"/>
              <w:cnfStyle w:val="000000000000" w:firstRow="0" w:lastRow="0" w:firstColumn="0" w:lastColumn="0" w:oddVBand="0" w:evenVBand="0" w:oddHBand="0" w:evenHBand="0" w:firstRowFirstColumn="0" w:firstRowLastColumn="0" w:lastRowFirstColumn="0" w:lastRowLastColumn="0"/>
            </w:pPr>
            <w:r w:rsidRPr="00B92035">
              <w:rPr>
                <w:rFonts w:ascii="Cambria" w:hAnsi="Cambria"/>
              </w:rPr>
              <w:t>2115.27</w:t>
            </w:r>
          </w:p>
        </w:tc>
        <w:tc>
          <w:tcPr>
            <w:tcW w:w="1337" w:type="dxa"/>
          </w:tcPr>
          <w:p w14:paraId="0D7664A2" w14:textId="77777777" w:rsidR="004F0AD9" w:rsidRPr="00B92035" w:rsidRDefault="004F0AD9" w:rsidP="004F0AD9">
            <w:pPr>
              <w:jc w:val="center"/>
              <w:cnfStyle w:val="000000000000" w:firstRow="0" w:lastRow="0" w:firstColumn="0" w:lastColumn="0" w:oddVBand="0" w:evenVBand="0" w:oddHBand="0" w:evenHBand="0" w:firstRowFirstColumn="0" w:firstRowLastColumn="0" w:lastRowFirstColumn="0" w:lastRowLastColumn="0"/>
            </w:pPr>
            <w:r w:rsidRPr="00B92035">
              <w:rPr>
                <w:rFonts w:ascii="Cambria" w:hAnsi="Cambria"/>
              </w:rPr>
              <w:t>4355.32</w:t>
            </w:r>
          </w:p>
        </w:tc>
      </w:tr>
      <w:tr w:rsidR="004F0AD9" w:rsidRPr="00B92035" w14:paraId="57376DEB" w14:textId="77777777" w:rsidTr="004F0AD9">
        <w:tc>
          <w:tcPr>
            <w:cnfStyle w:val="001000000000" w:firstRow="0" w:lastRow="0" w:firstColumn="1" w:lastColumn="0" w:oddVBand="0" w:evenVBand="0" w:oddHBand="0" w:evenHBand="0" w:firstRowFirstColumn="0" w:firstRowLastColumn="0" w:lastRowFirstColumn="0" w:lastRowLastColumn="0"/>
            <w:tcW w:w="1337" w:type="dxa"/>
          </w:tcPr>
          <w:p w14:paraId="08647599" w14:textId="77777777" w:rsidR="004F0AD9" w:rsidRPr="00B92035" w:rsidRDefault="004F0AD9" w:rsidP="004F0AD9">
            <w:r w:rsidRPr="00B92035">
              <w:rPr>
                <w:rFonts w:ascii="Cambria" w:hAnsi="Cambria"/>
              </w:rPr>
              <w:t>2009</w:t>
            </w:r>
          </w:p>
        </w:tc>
        <w:tc>
          <w:tcPr>
            <w:tcW w:w="1337" w:type="dxa"/>
          </w:tcPr>
          <w:p w14:paraId="1100329F" w14:textId="77777777" w:rsidR="004F0AD9" w:rsidRPr="00B92035" w:rsidRDefault="004F0AD9" w:rsidP="004F0AD9">
            <w:pPr>
              <w:jc w:val="center"/>
              <w:cnfStyle w:val="000000000000" w:firstRow="0" w:lastRow="0" w:firstColumn="0" w:lastColumn="0" w:oddVBand="0" w:evenVBand="0" w:oddHBand="0" w:evenHBand="0" w:firstRowFirstColumn="0" w:firstRowLastColumn="0" w:lastRowFirstColumn="0" w:lastRowLastColumn="0"/>
            </w:pPr>
            <w:r w:rsidRPr="00B92035">
              <w:rPr>
                <w:rFonts w:ascii="Cambria" w:hAnsi="Cambria"/>
              </w:rPr>
              <w:t>1979.14</w:t>
            </w:r>
          </w:p>
        </w:tc>
        <w:tc>
          <w:tcPr>
            <w:tcW w:w="1337" w:type="dxa"/>
          </w:tcPr>
          <w:p w14:paraId="4FA2AE8A" w14:textId="77777777" w:rsidR="004F0AD9" w:rsidRPr="00B92035" w:rsidRDefault="004F0AD9" w:rsidP="004F0AD9">
            <w:pPr>
              <w:jc w:val="center"/>
              <w:cnfStyle w:val="000000000000" w:firstRow="0" w:lastRow="0" w:firstColumn="0" w:lastColumn="0" w:oddVBand="0" w:evenVBand="0" w:oddHBand="0" w:evenHBand="0" w:firstRowFirstColumn="0" w:firstRowLastColumn="0" w:lastRowFirstColumn="0" w:lastRowLastColumn="0"/>
            </w:pPr>
            <w:r w:rsidRPr="00B92035">
              <w:rPr>
                <w:rFonts w:ascii="Cambria" w:hAnsi="Cambria"/>
              </w:rPr>
              <w:t>572.38</w:t>
            </w:r>
          </w:p>
        </w:tc>
        <w:tc>
          <w:tcPr>
            <w:tcW w:w="1337" w:type="dxa"/>
          </w:tcPr>
          <w:p w14:paraId="2F0EC77D" w14:textId="77777777" w:rsidR="004F0AD9" w:rsidRPr="00B92035" w:rsidRDefault="004F0AD9" w:rsidP="004F0AD9">
            <w:pPr>
              <w:jc w:val="center"/>
              <w:cnfStyle w:val="000000000000" w:firstRow="0" w:lastRow="0" w:firstColumn="0" w:lastColumn="0" w:oddVBand="0" w:evenVBand="0" w:oddHBand="0" w:evenHBand="0" w:firstRowFirstColumn="0" w:firstRowLastColumn="0" w:lastRowFirstColumn="0" w:lastRowLastColumn="0"/>
            </w:pPr>
            <w:r w:rsidRPr="00B92035">
              <w:rPr>
                <w:rFonts w:ascii="Cambria" w:hAnsi="Cambria"/>
              </w:rPr>
              <w:t>-2080.66</w:t>
            </w:r>
          </w:p>
        </w:tc>
        <w:tc>
          <w:tcPr>
            <w:tcW w:w="1337" w:type="dxa"/>
          </w:tcPr>
          <w:p w14:paraId="6507DAB4" w14:textId="77777777" w:rsidR="004F0AD9" w:rsidRPr="00B92035" w:rsidRDefault="004F0AD9" w:rsidP="004F0AD9">
            <w:pPr>
              <w:jc w:val="center"/>
              <w:cnfStyle w:val="000000000000" w:firstRow="0" w:lastRow="0" w:firstColumn="0" w:lastColumn="0" w:oddVBand="0" w:evenVBand="0" w:oddHBand="0" w:evenHBand="0" w:firstRowFirstColumn="0" w:firstRowLastColumn="0" w:lastRowFirstColumn="0" w:lastRowLastColumn="0"/>
            </w:pPr>
            <w:r w:rsidRPr="00B92035">
              <w:rPr>
                <w:rFonts w:ascii="Cambria" w:hAnsi="Cambria"/>
              </w:rPr>
              <w:t>190.26</w:t>
            </w:r>
          </w:p>
        </w:tc>
        <w:tc>
          <w:tcPr>
            <w:tcW w:w="1337" w:type="dxa"/>
          </w:tcPr>
          <w:p w14:paraId="795E127D" w14:textId="77777777" w:rsidR="004F0AD9" w:rsidRPr="00B92035" w:rsidRDefault="004F0AD9" w:rsidP="004F0AD9">
            <w:pPr>
              <w:jc w:val="center"/>
              <w:cnfStyle w:val="000000000000" w:firstRow="0" w:lastRow="0" w:firstColumn="0" w:lastColumn="0" w:oddVBand="0" w:evenVBand="0" w:oddHBand="0" w:evenHBand="0" w:firstRowFirstColumn="0" w:firstRowLastColumn="0" w:lastRowFirstColumn="0" w:lastRowLastColumn="0"/>
            </w:pPr>
            <w:r w:rsidRPr="00B92035">
              <w:rPr>
                <w:rFonts w:ascii="Cambria" w:hAnsi="Cambria"/>
              </w:rPr>
              <w:t>661.12</w:t>
            </w:r>
          </w:p>
        </w:tc>
        <w:tc>
          <w:tcPr>
            <w:tcW w:w="1337" w:type="dxa"/>
          </w:tcPr>
          <w:p w14:paraId="28F84337" w14:textId="77777777" w:rsidR="004F0AD9" w:rsidRPr="00B92035" w:rsidRDefault="004F0AD9" w:rsidP="004F0AD9">
            <w:pPr>
              <w:jc w:val="center"/>
              <w:cnfStyle w:val="000000000000" w:firstRow="0" w:lastRow="0" w:firstColumn="0" w:lastColumn="0" w:oddVBand="0" w:evenVBand="0" w:oddHBand="0" w:evenHBand="0" w:firstRowFirstColumn="0" w:firstRowLastColumn="0" w:lastRowFirstColumn="0" w:lastRowLastColumn="0"/>
            </w:pPr>
            <w:r w:rsidRPr="00B92035">
              <w:rPr>
                <w:rFonts w:ascii="Cambria" w:hAnsi="Cambria"/>
              </w:rPr>
              <w:t>3009.31</w:t>
            </w:r>
          </w:p>
        </w:tc>
      </w:tr>
      <w:tr w:rsidR="004F0AD9" w:rsidRPr="00B92035" w14:paraId="5E0FE0EB" w14:textId="77777777" w:rsidTr="004F0AD9">
        <w:tc>
          <w:tcPr>
            <w:cnfStyle w:val="001000000000" w:firstRow="0" w:lastRow="0" w:firstColumn="1" w:lastColumn="0" w:oddVBand="0" w:evenVBand="0" w:oddHBand="0" w:evenHBand="0" w:firstRowFirstColumn="0" w:firstRowLastColumn="0" w:lastRowFirstColumn="0" w:lastRowLastColumn="0"/>
            <w:tcW w:w="1337" w:type="dxa"/>
          </w:tcPr>
          <w:p w14:paraId="0480C184" w14:textId="77777777" w:rsidR="004F0AD9" w:rsidRPr="00B92035" w:rsidRDefault="004F0AD9" w:rsidP="004F0AD9">
            <w:r w:rsidRPr="00B92035">
              <w:rPr>
                <w:rFonts w:ascii="Cambria" w:hAnsi="Cambria"/>
              </w:rPr>
              <w:t>2010</w:t>
            </w:r>
          </w:p>
        </w:tc>
        <w:tc>
          <w:tcPr>
            <w:tcW w:w="1337" w:type="dxa"/>
          </w:tcPr>
          <w:p w14:paraId="5A8CA311" w14:textId="77777777" w:rsidR="004F0AD9" w:rsidRPr="00B92035" w:rsidRDefault="004F0AD9" w:rsidP="004F0AD9">
            <w:pPr>
              <w:jc w:val="center"/>
              <w:cnfStyle w:val="000000000000" w:firstRow="0" w:lastRow="0" w:firstColumn="0" w:lastColumn="0" w:oddVBand="0" w:evenVBand="0" w:oddHBand="0" w:evenHBand="0" w:firstRowFirstColumn="0" w:firstRowLastColumn="0" w:lastRowFirstColumn="0" w:lastRowLastColumn="0"/>
            </w:pPr>
            <w:r w:rsidRPr="00B92035">
              <w:rPr>
                <w:rFonts w:ascii="Cambria" w:hAnsi="Cambria"/>
              </w:rPr>
              <w:t>2725.54</w:t>
            </w:r>
          </w:p>
        </w:tc>
        <w:tc>
          <w:tcPr>
            <w:tcW w:w="1337" w:type="dxa"/>
          </w:tcPr>
          <w:p w14:paraId="6058B344" w14:textId="77777777" w:rsidR="004F0AD9" w:rsidRPr="00B92035" w:rsidRDefault="004F0AD9" w:rsidP="004F0AD9">
            <w:pPr>
              <w:jc w:val="center"/>
              <w:cnfStyle w:val="000000000000" w:firstRow="0" w:lastRow="0" w:firstColumn="0" w:lastColumn="0" w:oddVBand="0" w:evenVBand="0" w:oddHBand="0" w:evenHBand="0" w:firstRowFirstColumn="0" w:firstRowLastColumn="0" w:lastRowFirstColumn="0" w:lastRowLastColumn="0"/>
            </w:pPr>
            <w:r w:rsidRPr="00B92035">
              <w:rPr>
                <w:rFonts w:ascii="Cambria" w:hAnsi="Cambria"/>
              </w:rPr>
              <w:t>722.66</w:t>
            </w:r>
          </w:p>
        </w:tc>
        <w:tc>
          <w:tcPr>
            <w:tcW w:w="1337" w:type="dxa"/>
          </w:tcPr>
          <w:p w14:paraId="45E22DB7" w14:textId="77777777" w:rsidR="004F0AD9" w:rsidRPr="00B92035" w:rsidRDefault="004F0AD9" w:rsidP="004F0AD9">
            <w:pPr>
              <w:jc w:val="center"/>
              <w:cnfStyle w:val="000000000000" w:firstRow="0" w:lastRow="0" w:firstColumn="0" w:lastColumn="0" w:oddVBand="0" w:evenVBand="0" w:oddHBand="0" w:evenHBand="0" w:firstRowFirstColumn="0" w:firstRowLastColumn="0" w:lastRowFirstColumn="0" w:lastRowLastColumn="0"/>
            </w:pPr>
            <w:r w:rsidRPr="00B92035">
              <w:rPr>
                <w:rFonts w:ascii="Cambria" w:hAnsi="Cambria"/>
              </w:rPr>
              <w:t>-1725.92</w:t>
            </w:r>
          </w:p>
        </w:tc>
        <w:tc>
          <w:tcPr>
            <w:tcW w:w="1337" w:type="dxa"/>
          </w:tcPr>
          <w:p w14:paraId="1100A28B" w14:textId="77777777" w:rsidR="004F0AD9" w:rsidRPr="00B92035" w:rsidRDefault="004F0AD9" w:rsidP="004F0AD9">
            <w:pPr>
              <w:jc w:val="center"/>
              <w:cnfStyle w:val="000000000000" w:firstRow="0" w:lastRow="0" w:firstColumn="0" w:lastColumn="0" w:oddVBand="0" w:evenVBand="0" w:oddHBand="0" w:evenHBand="0" w:firstRowFirstColumn="0" w:firstRowLastColumn="0" w:lastRowFirstColumn="0" w:lastRowLastColumn="0"/>
            </w:pPr>
            <w:r w:rsidRPr="00B92035">
              <w:rPr>
                <w:rFonts w:ascii="Cambria" w:hAnsi="Cambria"/>
              </w:rPr>
              <w:t>193.65</w:t>
            </w:r>
          </w:p>
        </w:tc>
        <w:tc>
          <w:tcPr>
            <w:tcW w:w="1337" w:type="dxa"/>
          </w:tcPr>
          <w:p w14:paraId="606878E6" w14:textId="77777777" w:rsidR="004F0AD9" w:rsidRPr="00B92035" w:rsidRDefault="004F0AD9" w:rsidP="004F0AD9">
            <w:pPr>
              <w:jc w:val="center"/>
              <w:cnfStyle w:val="000000000000" w:firstRow="0" w:lastRow="0" w:firstColumn="0" w:lastColumn="0" w:oddVBand="0" w:evenVBand="0" w:oddHBand="0" w:evenHBand="0" w:firstRowFirstColumn="0" w:firstRowLastColumn="0" w:lastRowFirstColumn="0" w:lastRowLastColumn="0"/>
            </w:pPr>
            <w:r w:rsidRPr="00B92035">
              <w:rPr>
                <w:rFonts w:ascii="Cambria" w:hAnsi="Cambria"/>
              </w:rPr>
              <w:t>1915.93</w:t>
            </w:r>
          </w:p>
        </w:tc>
        <w:tc>
          <w:tcPr>
            <w:tcW w:w="1337" w:type="dxa"/>
          </w:tcPr>
          <w:p w14:paraId="22F2F78F" w14:textId="77777777" w:rsidR="004F0AD9" w:rsidRPr="00B92035" w:rsidRDefault="004F0AD9" w:rsidP="004F0AD9">
            <w:pPr>
              <w:jc w:val="center"/>
              <w:cnfStyle w:val="000000000000" w:firstRow="0" w:lastRow="0" w:firstColumn="0" w:lastColumn="0" w:oddVBand="0" w:evenVBand="0" w:oddHBand="0" w:evenHBand="0" w:firstRowFirstColumn="0" w:firstRowLastColumn="0" w:lastRowFirstColumn="0" w:lastRowLastColumn="0"/>
            </w:pPr>
            <w:r w:rsidRPr="00B92035">
              <w:rPr>
                <w:rFonts w:ascii="Cambria" w:hAnsi="Cambria"/>
              </w:rPr>
              <w:t>3904.95</w:t>
            </w:r>
          </w:p>
        </w:tc>
      </w:tr>
      <w:tr w:rsidR="004F0AD9" w:rsidRPr="00B92035" w14:paraId="02AB38D9" w14:textId="77777777" w:rsidTr="004F0AD9">
        <w:tc>
          <w:tcPr>
            <w:cnfStyle w:val="001000000000" w:firstRow="0" w:lastRow="0" w:firstColumn="1" w:lastColumn="0" w:oddVBand="0" w:evenVBand="0" w:oddHBand="0" w:evenHBand="0" w:firstRowFirstColumn="0" w:firstRowLastColumn="0" w:lastRowFirstColumn="0" w:lastRowLastColumn="0"/>
            <w:tcW w:w="1337" w:type="dxa"/>
          </w:tcPr>
          <w:p w14:paraId="22348B83" w14:textId="77777777" w:rsidR="004F0AD9" w:rsidRPr="00B92035" w:rsidRDefault="004F0AD9" w:rsidP="004F0AD9">
            <w:r w:rsidRPr="00B92035">
              <w:rPr>
                <w:rFonts w:ascii="Cambria" w:hAnsi="Cambria"/>
              </w:rPr>
              <w:t>2011</w:t>
            </w:r>
          </w:p>
        </w:tc>
        <w:tc>
          <w:tcPr>
            <w:tcW w:w="1337" w:type="dxa"/>
          </w:tcPr>
          <w:p w14:paraId="54D8E8E5" w14:textId="77777777" w:rsidR="004F0AD9" w:rsidRPr="00B92035" w:rsidRDefault="004F0AD9" w:rsidP="004F0AD9">
            <w:pPr>
              <w:jc w:val="center"/>
              <w:cnfStyle w:val="000000000000" w:firstRow="0" w:lastRow="0" w:firstColumn="0" w:lastColumn="0" w:oddVBand="0" w:evenVBand="0" w:oddHBand="0" w:evenHBand="0" w:firstRowFirstColumn="0" w:firstRowLastColumn="0" w:lastRowFirstColumn="0" w:lastRowLastColumn="0"/>
            </w:pPr>
            <w:r w:rsidRPr="00B92035">
              <w:rPr>
                <w:rFonts w:ascii="Cambria" w:hAnsi="Cambria"/>
              </w:rPr>
              <w:t>2768.15</w:t>
            </w:r>
          </w:p>
        </w:tc>
        <w:tc>
          <w:tcPr>
            <w:tcW w:w="1337" w:type="dxa"/>
          </w:tcPr>
          <w:p w14:paraId="206B7DE6" w14:textId="77777777" w:rsidR="004F0AD9" w:rsidRPr="00B92035" w:rsidRDefault="004F0AD9" w:rsidP="004F0AD9">
            <w:pPr>
              <w:jc w:val="center"/>
              <w:cnfStyle w:val="000000000000" w:firstRow="0" w:lastRow="0" w:firstColumn="0" w:lastColumn="0" w:oddVBand="0" w:evenVBand="0" w:oddHBand="0" w:evenHBand="0" w:firstRowFirstColumn="0" w:firstRowLastColumn="0" w:lastRowFirstColumn="0" w:lastRowLastColumn="0"/>
            </w:pPr>
            <w:r w:rsidRPr="00B92035">
              <w:rPr>
                <w:rFonts w:ascii="Cambria" w:hAnsi="Cambria"/>
              </w:rPr>
              <w:t>765.59</w:t>
            </w:r>
          </w:p>
        </w:tc>
        <w:tc>
          <w:tcPr>
            <w:tcW w:w="1337" w:type="dxa"/>
          </w:tcPr>
          <w:p w14:paraId="56C998D3" w14:textId="77777777" w:rsidR="004F0AD9" w:rsidRPr="00B92035" w:rsidRDefault="004F0AD9" w:rsidP="004F0AD9">
            <w:pPr>
              <w:jc w:val="center"/>
              <w:cnfStyle w:val="000000000000" w:firstRow="0" w:lastRow="0" w:firstColumn="0" w:lastColumn="0" w:oddVBand="0" w:evenVBand="0" w:oddHBand="0" w:evenHBand="0" w:firstRowFirstColumn="0" w:firstRowLastColumn="0" w:lastRowFirstColumn="0" w:lastRowLastColumn="0"/>
            </w:pPr>
            <w:r w:rsidRPr="00B92035">
              <w:rPr>
                <w:rFonts w:ascii="Cambria" w:hAnsi="Cambria"/>
              </w:rPr>
              <w:t>-1583.79</w:t>
            </w:r>
          </w:p>
        </w:tc>
        <w:tc>
          <w:tcPr>
            <w:tcW w:w="1337" w:type="dxa"/>
          </w:tcPr>
          <w:p w14:paraId="0EF8C04E" w14:textId="77777777" w:rsidR="004F0AD9" w:rsidRPr="00B92035" w:rsidRDefault="004F0AD9" w:rsidP="004F0AD9">
            <w:pPr>
              <w:jc w:val="center"/>
              <w:cnfStyle w:val="000000000000" w:firstRow="0" w:lastRow="0" w:firstColumn="0" w:lastColumn="0" w:oddVBand="0" w:evenVBand="0" w:oddHBand="0" w:evenHBand="0" w:firstRowFirstColumn="0" w:firstRowLastColumn="0" w:lastRowFirstColumn="0" w:lastRowLastColumn="0"/>
            </w:pPr>
            <w:r w:rsidRPr="00B92035">
              <w:rPr>
                <w:rFonts w:ascii="Cambria" w:hAnsi="Cambria"/>
              </w:rPr>
              <w:t>197.41</w:t>
            </w:r>
          </w:p>
        </w:tc>
        <w:tc>
          <w:tcPr>
            <w:tcW w:w="1337" w:type="dxa"/>
          </w:tcPr>
          <w:p w14:paraId="77F62828" w14:textId="77777777" w:rsidR="004F0AD9" w:rsidRPr="00B92035" w:rsidRDefault="004F0AD9" w:rsidP="004F0AD9">
            <w:pPr>
              <w:jc w:val="center"/>
              <w:cnfStyle w:val="000000000000" w:firstRow="0" w:lastRow="0" w:firstColumn="0" w:lastColumn="0" w:oddVBand="0" w:evenVBand="0" w:oddHBand="0" w:evenHBand="0" w:firstRowFirstColumn="0" w:firstRowLastColumn="0" w:lastRowFirstColumn="0" w:lastRowLastColumn="0"/>
            </w:pPr>
            <w:r w:rsidRPr="00B92035">
              <w:rPr>
                <w:rFonts w:ascii="Cambria" w:hAnsi="Cambria"/>
              </w:rPr>
              <w:t>2147.36</w:t>
            </w:r>
          </w:p>
        </w:tc>
        <w:tc>
          <w:tcPr>
            <w:tcW w:w="1337" w:type="dxa"/>
          </w:tcPr>
          <w:p w14:paraId="396F6CBC" w14:textId="77777777" w:rsidR="004F0AD9" w:rsidRPr="00B92035" w:rsidRDefault="004F0AD9" w:rsidP="004F0AD9">
            <w:pPr>
              <w:jc w:val="center"/>
              <w:cnfStyle w:val="000000000000" w:firstRow="0" w:lastRow="0" w:firstColumn="0" w:lastColumn="0" w:oddVBand="0" w:evenVBand="0" w:oddHBand="0" w:evenHBand="0" w:firstRowFirstColumn="0" w:firstRowLastColumn="0" w:lastRowFirstColumn="0" w:lastRowLastColumn="0"/>
            </w:pPr>
            <w:r w:rsidRPr="00B92035">
              <w:rPr>
                <w:rFonts w:ascii="Cambria" w:hAnsi="Cambria"/>
              </w:rPr>
              <w:t>4017.89</w:t>
            </w:r>
          </w:p>
        </w:tc>
      </w:tr>
      <w:tr w:rsidR="004F0AD9" w:rsidRPr="00B92035" w14:paraId="62FBA926" w14:textId="77777777" w:rsidTr="004F0AD9">
        <w:tc>
          <w:tcPr>
            <w:cnfStyle w:val="001000000000" w:firstRow="0" w:lastRow="0" w:firstColumn="1" w:lastColumn="0" w:oddVBand="0" w:evenVBand="0" w:oddHBand="0" w:evenHBand="0" w:firstRowFirstColumn="0" w:firstRowLastColumn="0" w:lastRowFirstColumn="0" w:lastRowLastColumn="0"/>
            <w:tcW w:w="1337" w:type="dxa"/>
          </w:tcPr>
          <w:p w14:paraId="7DB09A6B" w14:textId="77777777" w:rsidR="004F0AD9" w:rsidRPr="00B92035" w:rsidRDefault="004F0AD9" w:rsidP="004F0AD9">
            <w:r w:rsidRPr="00B92035">
              <w:rPr>
                <w:rFonts w:ascii="Cambria" w:hAnsi="Cambria"/>
              </w:rPr>
              <w:t>2012</w:t>
            </w:r>
          </w:p>
        </w:tc>
        <w:tc>
          <w:tcPr>
            <w:tcW w:w="1337" w:type="dxa"/>
          </w:tcPr>
          <w:p w14:paraId="7B2106E9" w14:textId="77777777" w:rsidR="004F0AD9" w:rsidRPr="00B92035" w:rsidRDefault="004F0AD9" w:rsidP="004F0AD9">
            <w:pPr>
              <w:jc w:val="center"/>
              <w:cnfStyle w:val="000000000000" w:firstRow="0" w:lastRow="0" w:firstColumn="0" w:lastColumn="0" w:oddVBand="0" w:evenVBand="0" w:oddHBand="0" w:evenHBand="0" w:firstRowFirstColumn="0" w:firstRowLastColumn="0" w:lastRowFirstColumn="0" w:lastRowLastColumn="0"/>
            </w:pPr>
            <w:r w:rsidRPr="00B92035">
              <w:rPr>
                <w:rFonts w:ascii="Cambria" w:hAnsi="Cambria"/>
              </w:rPr>
              <w:t>2684.24</w:t>
            </w:r>
          </w:p>
        </w:tc>
        <w:tc>
          <w:tcPr>
            <w:tcW w:w="1337" w:type="dxa"/>
          </w:tcPr>
          <w:p w14:paraId="3D131C25" w14:textId="77777777" w:rsidR="004F0AD9" w:rsidRPr="00B92035" w:rsidRDefault="004F0AD9" w:rsidP="004F0AD9">
            <w:pPr>
              <w:jc w:val="center"/>
              <w:cnfStyle w:val="000000000000" w:firstRow="0" w:lastRow="0" w:firstColumn="0" w:lastColumn="0" w:oddVBand="0" w:evenVBand="0" w:oddHBand="0" w:evenHBand="0" w:firstRowFirstColumn="0" w:firstRowLastColumn="0" w:lastRowFirstColumn="0" w:lastRowLastColumn="0"/>
            </w:pPr>
            <w:r w:rsidRPr="00B92035">
              <w:rPr>
                <w:rFonts w:ascii="Cambria" w:hAnsi="Cambria"/>
              </w:rPr>
              <w:t>398.94</w:t>
            </w:r>
          </w:p>
        </w:tc>
        <w:tc>
          <w:tcPr>
            <w:tcW w:w="1337" w:type="dxa"/>
          </w:tcPr>
          <w:p w14:paraId="212B88E4" w14:textId="77777777" w:rsidR="004F0AD9" w:rsidRPr="00B92035" w:rsidRDefault="004F0AD9" w:rsidP="004F0AD9">
            <w:pPr>
              <w:jc w:val="center"/>
              <w:cnfStyle w:val="000000000000" w:firstRow="0" w:lastRow="0" w:firstColumn="0" w:lastColumn="0" w:oddVBand="0" w:evenVBand="0" w:oddHBand="0" w:evenHBand="0" w:firstRowFirstColumn="0" w:firstRowLastColumn="0" w:lastRowFirstColumn="0" w:lastRowLastColumn="0"/>
            </w:pPr>
            <w:r w:rsidRPr="00B92035">
              <w:rPr>
                <w:rFonts w:ascii="Cambria" w:hAnsi="Cambria"/>
              </w:rPr>
              <w:t>-1754.26</w:t>
            </w:r>
          </w:p>
        </w:tc>
        <w:tc>
          <w:tcPr>
            <w:tcW w:w="1337" w:type="dxa"/>
          </w:tcPr>
          <w:p w14:paraId="1E2F5751" w14:textId="77777777" w:rsidR="004F0AD9" w:rsidRPr="00B92035" w:rsidRDefault="004F0AD9" w:rsidP="004F0AD9">
            <w:pPr>
              <w:jc w:val="center"/>
              <w:cnfStyle w:val="000000000000" w:firstRow="0" w:lastRow="0" w:firstColumn="0" w:lastColumn="0" w:oddVBand="0" w:evenVBand="0" w:oddHBand="0" w:evenHBand="0" w:firstRowFirstColumn="0" w:firstRowLastColumn="0" w:lastRowFirstColumn="0" w:lastRowLastColumn="0"/>
            </w:pPr>
            <w:r w:rsidRPr="00B92035">
              <w:rPr>
                <w:rFonts w:ascii="Cambria" w:hAnsi="Cambria"/>
              </w:rPr>
              <w:t>200.49</w:t>
            </w:r>
          </w:p>
        </w:tc>
        <w:tc>
          <w:tcPr>
            <w:tcW w:w="1337" w:type="dxa"/>
          </w:tcPr>
          <w:p w14:paraId="193572A7" w14:textId="77777777" w:rsidR="004F0AD9" w:rsidRPr="00B92035" w:rsidRDefault="004F0AD9" w:rsidP="004F0AD9">
            <w:pPr>
              <w:jc w:val="center"/>
              <w:cnfStyle w:val="000000000000" w:firstRow="0" w:lastRow="0" w:firstColumn="0" w:lastColumn="0" w:oddVBand="0" w:evenVBand="0" w:oddHBand="0" w:evenHBand="0" w:firstRowFirstColumn="0" w:firstRowLastColumn="0" w:lastRowFirstColumn="0" w:lastRowLastColumn="0"/>
            </w:pPr>
            <w:r w:rsidRPr="00B92035">
              <w:rPr>
                <w:rFonts w:ascii="Cambria" w:hAnsi="Cambria"/>
              </w:rPr>
              <w:t>1529.41</w:t>
            </w:r>
          </w:p>
        </w:tc>
        <w:tc>
          <w:tcPr>
            <w:tcW w:w="1337" w:type="dxa"/>
          </w:tcPr>
          <w:p w14:paraId="327C3B4C" w14:textId="77777777" w:rsidR="004F0AD9" w:rsidRPr="00B92035" w:rsidRDefault="004F0AD9" w:rsidP="004F0AD9">
            <w:pPr>
              <w:jc w:val="center"/>
              <w:cnfStyle w:val="000000000000" w:firstRow="0" w:lastRow="0" w:firstColumn="0" w:lastColumn="0" w:oddVBand="0" w:evenVBand="0" w:oddHBand="0" w:evenHBand="0" w:firstRowFirstColumn="0" w:firstRowLastColumn="0" w:lastRowFirstColumn="0" w:lastRowLastColumn="0"/>
            </w:pPr>
            <w:r w:rsidRPr="00B92035">
              <w:rPr>
                <w:rFonts w:ascii="Cambria" w:hAnsi="Cambria"/>
              </w:rPr>
              <w:t>3571.94</w:t>
            </w:r>
          </w:p>
        </w:tc>
      </w:tr>
      <w:tr w:rsidR="004F0AD9" w:rsidRPr="00B92035" w14:paraId="013D048E" w14:textId="77777777" w:rsidTr="004F0AD9">
        <w:tc>
          <w:tcPr>
            <w:cnfStyle w:val="001000000000" w:firstRow="0" w:lastRow="0" w:firstColumn="1" w:lastColumn="0" w:oddVBand="0" w:evenVBand="0" w:oddHBand="0" w:evenHBand="0" w:firstRowFirstColumn="0" w:firstRowLastColumn="0" w:lastRowFirstColumn="0" w:lastRowLastColumn="0"/>
            <w:tcW w:w="1337" w:type="dxa"/>
          </w:tcPr>
          <w:p w14:paraId="6B950F23" w14:textId="77777777" w:rsidR="004F0AD9" w:rsidRPr="00B92035" w:rsidRDefault="004F0AD9" w:rsidP="004F0AD9">
            <w:r w:rsidRPr="00B92035">
              <w:rPr>
                <w:rFonts w:ascii="Cambria" w:hAnsi="Cambria"/>
              </w:rPr>
              <w:t>2013</w:t>
            </w:r>
          </w:p>
        </w:tc>
        <w:tc>
          <w:tcPr>
            <w:tcW w:w="1337" w:type="dxa"/>
          </w:tcPr>
          <w:p w14:paraId="5072A6FA" w14:textId="77777777" w:rsidR="004F0AD9" w:rsidRPr="00B92035" w:rsidRDefault="004F0AD9" w:rsidP="004F0AD9">
            <w:pPr>
              <w:jc w:val="center"/>
              <w:cnfStyle w:val="000000000000" w:firstRow="0" w:lastRow="0" w:firstColumn="0" w:lastColumn="0" w:oddVBand="0" w:evenVBand="0" w:oddHBand="0" w:evenHBand="0" w:firstRowFirstColumn="0" w:firstRowLastColumn="0" w:lastRowFirstColumn="0" w:lastRowLastColumn="0"/>
            </w:pPr>
            <w:r w:rsidRPr="00B92035">
              <w:rPr>
                <w:rFonts w:ascii="Cambria" w:hAnsi="Cambria"/>
              </w:rPr>
              <w:t>2415.87</w:t>
            </w:r>
          </w:p>
        </w:tc>
        <w:tc>
          <w:tcPr>
            <w:tcW w:w="1337" w:type="dxa"/>
          </w:tcPr>
          <w:p w14:paraId="597CA900" w14:textId="77777777" w:rsidR="004F0AD9" w:rsidRPr="00B92035" w:rsidRDefault="004F0AD9" w:rsidP="004F0AD9">
            <w:pPr>
              <w:jc w:val="center"/>
              <w:cnfStyle w:val="000000000000" w:firstRow="0" w:lastRow="0" w:firstColumn="0" w:lastColumn="0" w:oddVBand="0" w:evenVBand="0" w:oddHBand="0" w:evenHBand="0" w:firstRowFirstColumn="0" w:firstRowLastColumn="0" w:lastRowFirstColumn="0" w:lastRowLastColumn="0"/>
            </w:pPr>
            <w:r w:rsidRPr="00B92035">
              <w:rPr>
                <w:rFonts w:ascii="Cambria" w:hAnsi="Cambria"/>
              </w:rPr>
              <w:t>282.93</w:t>
            </w:r>
          </w:p>
        </w:tc>
        <w:tc>
          <w:tcPr>
            <w:tcW w:w="1337" w:type="dxa"/>
          </w:tcPr>
          <w:p w14:paraId="1E6C3939" w14:textId="77777777" w:rsidR="004F0AD9" w:rsidRPr="00B92035" w:rsidRDefault="004F0AD9" w:rsidP="004F0AD9">
            <w:pPr>
              <w:jc w:val="center"/>
              <w:cnfStyle w:val="000000000000" w:firstRow="0" w:lastRow="0" w:firstColumn="0" w:lastColumn="0" w:oddVBand="0" w:evenVBand="0" w:oddHBand="0" w:evenHBand="0" w:firstRowFirstColumn="0" w:firstRowLastColumn="0" w:lastRowFirstColumn="0" w:lastRowLastColumn="0"/>
            </w:pPr>
            <w:r w:rsidRPr="00B92035">
              <w:rPr>
                <w:rFonts w:ascii="Cambria" w:hAnsi="Cambria"/>
              </w:rPr>
              <w:t>-1941.39</w:t>
            </w:r>
          </w:p>
        </w:tc>
        <w:tc>
          <w:tcPr>
            <w:tcW w:w="1337" w:type="dxa"/>
          </w:tcPr>
          <w:p w14:paraId="38DBF97A" w14:textId="77777777" w:rsidR="004F0AD9" w:rsidRPr="00B92035" w:rsidRDefault="004F0AD9" w:rsidP="004F0AD9">
            <w:pPr>
              <w:jc w:val="center"/>
              <w:cnfStyle w:val="000000000000" w:firstRow="0" w:lastRow="0" w:firstColumn="0" w:lastColumn="0" w:oddVBand="0" w:evenVBand="0" w:oddHBand="0" w:evenHBand="0" w:firstRowFirstColumn="0" w:firstRowLastColumn="0" w:lastRowFirstColumn="0" w:lastRowLastColumn="0"/>
            </w:pPr>
            <w:r w:rsidRPr="00B92035">
              <w:rPr>
                <w:rFonts w:ascii="Cambria" w:hAnsi="Cambria"/>
              </w:rPr>
              <w:t>199.26</w:t>
            </w:r>
          </w:p>
        </w:tc>
        <w:tc>
          <w:tcPr>
            <w:tcW w:w="1337" w:type="dxa"/>
          </w:tcPr>
          <w:p w14:paraId="69FE98E1" w14:textId="77777777" w:rsidR="004F0AD9" w:rsidRPr="00B92035" w:rsidRDefault="004F0AD9" w:rsidP="004F0AD9">
            <w:pPr>
              <w:jc w:val="center"/>
              <w:cnfStyle w:val="000000000000" w:firstRow="0" w:lastRow="0" w:firstColumn="0" w:lastColumn="0" w:oddVBand="0" w:evenVBand="0" w:oddHBand="0" w:evenHBand="0" w:firstRowFirstColumn="0" w:firstRowLastColumn="0" w:lastRowFirstColumn="0" w:lastRowLastColumn="0"/>
            </w:pPr>
            <w:r w:rsidRPr="00B92035">
              <w:rPr>
                <w:rFonts w:ascii="Cambria" w:hAnsi="Cambria"/>
              </w:rPr>
              <w:t>956.67</w:t>
            </w:r>
          </w:p>
        </w:tc>
        <w:tc>
          <w:tcPr>
            <w:tcW w:w="1337" w:type="dxa"/>
          </w:tcPr>
          <w:p w14:paraId="673BEE97" w14:textId="77777777" w:rsidR="004F0AD9" w:rsidRPr="00B92035" w:rsidRDefault="004F0AD9" w:rsidP="004F0AD9">
            <w:pPr>
              <w:jc w:val="center"/>
              <w:cnfStyle w:val="000000000000" w:firstRow="0" w:lastRow="0" w:firstColumn="0" w:lastColumn="0" w:oddVBand="0" w:evenVBand="0" w:oddHBand="0" w:evenHBand="0" w:firstRowFirstColumn="0" w:firstRowLastColumn="0" w:lastRowFirstColumn="0" w:lastRowLastColumn="0"/>
            </w:pPr>
            <w:r w:rsidRPr="00B92035">
              <w:rPr>
                <w:rFonts w:ascii="Cambria" w:hAnsi="Cambria"/>
              </w:rPr>
              <w:t>3178.28</w:t>
            </w:r>
          </w:p>
        </w:tc>
      </w:tr>
    </w:tbl>
    <w:p w14:paraId="1CE46C11" w14:textId="77777777" w:rsidR="004F0AD9" w:rsidRPr="00B92035" w:rsidRDefault="004F0AD9" w:rsidP="004F0AD9">
      <w:pPr>
        <w:jc w:val="both"/>
      </w:pPr>
    </w:p>
    <w:p w14:paraId="02128FAA" w14:textId="77777777" w:rsidR="004F0AD9" w:rsidRPr="00B92035" w:rsidRDefault="004F0AD9" w:rsidP="004F0AD9">
      <w:pPr>
        <w:spacing w:line="240" w:lineRule="auto"/>
        <w:jc w:val="both"/>
      </w:pPr>
      <w:r w:rsidRPr="00B92035">
        <w:rPr>
          <w:rFonts w:ascii="Cambria" w:hAnsi="Cambria"/>
          <w:sz w:val="24"/>
        </w:rPr>
        <w:t>Figures 2.2 and 2.3 show total GHG emissions, expressed as CO</w:t>
      </w:r>
      <w:r w:rsidRPr="00B92035">
        <w:rPr>
          <w:rFonts w:ascii="Cambria" w:hAnsi="Cambria"/>
          <w:sz w:val="24"/>
          <w:vertAlign w:val="subscript"/>
        </w:rPr>
        <w:t>2</w:t>
      </w:r>
      <w:r w:rsidRPr="00B92035">
        <w:rPr>
          <w:rFonts w:ascii="Cambria" w:hAnsi="Cambria"/>
          <w:sz w:val="24"/>
        </w:rPr>
        <w:t>eq for the period 1990 - 2013. Figure 2.2 shows total emissions taking into account their absorbents, while figure 2.3 shows emissions without the absorbents. Total emissions with absorbents range from -360.41 Gg CO</w:t>
      </w:r>
      <w:r w:rsidRPr="00B92035">
        <w:rPr>
          <w:rFonts w:ascii="Cambria" w:hAnsi="Cambria"/>
          <w:sz w:val="24"/>
          <w:vertAlign w:val="subscript"/>
        </w:rPr>
        <w:t>2</w:t>
      </w:r>
      <w:r w:rsidRPr="00B92035">
        <w:rPr>
          <w:rFonts w:ascii="Cambria" w:hAnsi="Cambria"/>
          <w:sz w:val="24"/>
        </w:rPr>
        <w:t>eq., 1994 to 4691.47 Gg, 1991. High level of CO</w:t>
      </w:r>
      <w:r w:rsidRPr="00B92035">
        <w:rPr>
          <w:rFonts w:ascii="Cambria" w:hAnsi="Cambria"/>
          <w:sz w:val="24"/>
          <w:vertAlign w:val="subscript"/>
        </w:rPr>
        <w:t>2</w:t>
      </w:r>
      <w:r w:rsidRPr="00B92035">
        <w:rPr>
          <w:rFonts w:ascii="Cambria" w:hAnsi="Cambria"/>
          <w:sz w:val="24"/>
        </w:rPr>
        <w:t>eq absorbents is result of good forestation of Montenegrin territory, while low level of estimated emissions from agriculture is partly result of incompletely estimated emissions due to lack of statistics data. This fact and unfavourable economic trends and constant decline in industrial production resulted in relatively low emission in certain years of the monitored period. Total greenhouse gas emissions (excluding the absorbents) shown as CO</w:t>
      </w:r>
      <w:r w:rsidRPr="00B92035">
        <w:rPr>
          <w:rFonts w:ascii="Cambria" w:hAnsi="Cambria"/>
          <w:sz w:val="24"/>
          <w:vertAlign w:val="subscript"/>
        </w:rPr>
        <w:t>2</w:t>
      </w:r>
      <w:r w:rsidRPr="00B92035">
        <w:rPr>
          <w:rFonts w:ascii="Cambria" w:hAnsi="Cambria"/>
          <w:sz w:val="24"/>
        </w:rPr>
        <w:t>eq range from 2126.04 Gg, in 1994 to 5973.69 Gg, in 1991. Figure 2.4 shows CO</w:t>
      </w:r>
      <w:r w:rsidRPr="00B92035">
        <w:rPr>
          <w:rFonts w:ascii="Cambria" w:hAnsi="Cambria"/>
          <w:sz w:val="24"/>
          <w:vertAlign w:val="subscript"/>
        </w:rPr>
        <w:t>2</w:t>
      </w:r>
      <w:r w:rsidRPr="00B92035">
        <w:rPr>
          <w:rFonts w:ascii="Cambria" w:hAnsi="Cambria"/>
          <w:sz w:val="24"/>
        </w:rPr>
        <w:t>eq emissions per secotrs for the period 1990 - 2013.</w:t>
      </w:r>
    </w:p>
    <w:p w14:paraId="1D1E1050" w14:textId="77777777" w:rsidR="004F0AD9" w:rsidRPr="00B92035" w:rsidRDefault="004F0AD9" w:rsidP="004F0AD9">
      <w:pPr>
        <w:jc w:val="both"/>
      </w:pPr>
      <w:r w:rsidRPr="00B92035">
        <w:rPr>
          <w:noProof/>
        </w:rPr>
        <w:lastRenderedPageBreak/>
        <w:drawing>
          <wp:inline distT="0" distB="0" distL="0" distR="0" wp14:anchorId="0E4028F6" wp14:editId="4E701AF1">
            <wp:extent cx="5905502" cy="2066925"/>
            <wp:effectExtent l="0" t="0" r="0" b="0"/>
            <wp:docPr id="193320061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2">
                      <a:extLst>
                        <a:ext uri="{28A0092B-C50C-407E-A947-70E740481C1C}">
                          <a14:useLocalDpi xmlns:a14="http://schemas.microsoft.com/office/drawing/2010/main" val="0"/>
                        </a:ext>
                      </a:extLst>
                    </a:blip>
                    <a:stretch>
                      <a:fillRect/>
                    </a:stretch>
                  </pic:blipFill>
                  <pic:spPr>
                    <a:xfrm>
                      <a:off x="0" y="0"/>
                      <a:ext cx="5905502" cy="2066925"/>
                    </a:xfrm>
                    <a:prstGeom prst="rect">
                      <a:avLst/>
                    </a:prstGeom>
                  </pic:spPr>
                </pic:pic>
              </a:graphicData>
            </a:graphic>
          </wp:inline>
        </w:drawing>
      </w:r>
    </w:p>
    <w:p w14:paraId="25649AF4" w14:textId="77777777" w:rsidR="004F0AD9" w:rsidRPr="00B92035" w:rsidRDefault="004F0AD9" w:rsidP="004F0AD9">
      <w:pPr>
        <w:jc w:val="both"/>
      </w:pPr>
      <w:r w:rsidRPr="00B92035">
        <w:rPr>
          <w:rFonts w:ascii="Cambria" w:hAnsi="Cambria"/>
          <w:b/>
          <w:sz w:val="24"/>
        </w:rPr>
        <w:t xml:space="preserve">Figure 2.2. </w:t>
      </w:r>
      <w:r w:rsidRPr="00B92035">
        <w:rPr>
          <w:rFonts w:ascii="Cambria" w:hAnsi="Cambria"/>
          <w:i/>
          <w:sz w:val="24"/>
        </w:rPr>
        <w:t>Total HGH emissions expressed as CO</w:t>
      </w:r>
      <w:r w:rsidRPr="00B92035">
        <w:rPr>
          <w:rFonts w:ascii="Cambria" w:hAnsi="Cambria"/>
          <w:i/>
          <w:sz w:val="24"/>
          <w:vertAlign w:val="subscript"/>
        </w:rPr>
        <w:t>2</w:t>
      </w:r>
      <w:r w:rsidRPr="00B92035">
        <w:rPr>
          <w:rFonts w:ascii="Cambria" w:hAnsi="Cambria"/>
          <w:i/>
          <w:sz w:val="24"/>
        </w:rPr>
        <w:t>eq with absorbents, 1990 – 2013. (Gg)</w:t>
      </w:r>
    </w:p>
    <w:p w14:paraId="1F995939" w14:textId="77777777" w:rsidR="004F0AD9" w:rsidRPr="00B92035" w:rsidRDefault="004F0AD9" w:rsidP="004F0AD9">
      <w:r w:rsidRPr="00B92035">
        <w:rPr>
          <w:noProof/>
        </w:rPr>
        <w:drawing>
          <wp:inline distT="0" distB="0" distL="0" distR="0" wp14:anchorId="3DC66485" wp14:editId="7F0B1B67">
            <wp:extent cx="5633358" cy="1983411"/>
            <wp:effectExtent l="0" t="0" r="0" b="0"/>
            <wp:docPr id="65419515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3">
                      <a:extLst>
                        <a:ext uri="{28A0092B-C50C-407E-A947-70E740481C1C}">
                          <a14:useLocalDpi xmlns:a14="http://schemas.microsoft.com/office/drawing/2010/main" val="0"/>
                        </a:ext>
                      </a:extLst>
                    </a:blip>
                    <a:stretch>
                      <a:fillRect/>
                    </a:stretch>
                  </pic:blipFill>
                  <pic:spPr>
                    <a:xfrm>
                      <a:off x="0" y="0"/>
                      <a:ext cx="5633358" cy="1983411"/>
                    </a:xfrm>
                    <a:prstGeom prst="rect">
                      <a:avLst/>
                    </a:prstGeom>
                  </pic:spPr>
                </pic:pic>
              </a:graphicData>
            </a:graphic>
          </wp:inline>
        </w:drawing>
      </w:r>
    </w:p>
    <w:p w14:paraId="5900A1FB" w14:textId="77777777" w:rsidR="004F0AD9" w:rsidRPr="00B92035" w:rsidRDefault="004F0AD9" w:rsidP="004F0AD9">
      <w:pPr>
        <w:jc w:val="both"/>
      </w:pPr>
      <w:r w:rsidRPr="00B92035">
        <w:rPr>
          <w:rFonts w:ascii="Cambria" w:hAnsi="Cambria"/>
          <w:b/>
          <w:sz w:val="24"/>
        </w:rPr>
        <w:t>Figure 2.3.</w:t>
      </w:r>
      <w:r w:rsidRPr="00B92035">
        <w:rPr>
          <w:rFonts w:ascii="Cambria" w:hAnsi="Cambria"/>
          <w:i/>
          <w:sz w:val="24"/>
        </w:rPr>
        <w:t xml:space="preserve"> Total GHG emissions expressed as CO</w:t>
      </w:r>
      <w:r w:rsidRPr="00B92035">
        <w:rPr>
          <w:rFonts w:ascii="Cambria" w:hAnsi="Cambria"/>
          <w:i/>
          <w:sz w:val="24"/>
          <w:vertAlign w:val="subscript"/>
        </w:rPr>
        <w:t>2</w:t>
      </w:r>
      <w:r w:rsidRPr="00B92035">
        <w:rPr>
          <w:rFonts w:ascii="Cambria" w:hAnsi="Cambria"/>
          <w:i/>
          <w:sz w:val="24"/>
        </w:rPr>
        <w:t>eq without absorbents, 1990 – 2013. (Gg)</w:t>
      </w:r>
    </w:p>
    <w:p w14:paraId="0852FA35" w14:textId="77777777" w:rsidR="004F0AD9" w:rsidRPr="00B92035" w:rsidRDefault="004F0AD9" w:rsidP="004F0AD9">
      <w:pPr>
        <w:jc w:val="both"/>
      </w:pPr>
      <w:r w:rsidRPr="00B92035">
        <w:rPr>
          <w:noProof/>
        </w:rPr>
        <w:drawing>
          <wp:inline distT="0" distB="0" distL="0" distR="0" wp14:anchorId="68273D7F" wp14:editId="446F0D60">
            <wp:extent cx="5728140" cy="2088383"/>
            <wp:effectExtent l="0" t="0" r="0" b="0"/>
            <wp:docPr id="163819814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4">
                      <a:extLst>
                        <a:ext uri="{28A0092B-C50C-407E-A947-70E740481C1C}">
                          <a14:useLocalDpi xmlns:a14="http://schemas.microsoft.com/office/drawing/2010/main" val="0"/>
                        </a:ext>
                      </a:extLst>
                    </a:blip>
                    <a:stretch>
                      <a:fillRect/>
                    </a:stretch>
                  </pic:blipFill>
                  <pic:spPr>
                    <a:xfrm>
                      <a:off x="0" y="0"/>
                      <a:ext cx="5728140" cy="2088383"/>
                    </a:xfrm>
                    <a:prstGeom prst="rect">
                      <a:avLst/>
                    </a:prstGeom>
                  </pic:spPr>
                </pic:pic>
              </a:graphicData>
            </a:graphic>
          </wp:inline>
        </w:drawing>
      </w:r>
    </w:p>
    <w:p w14:paraId="72558124" w14:textId="77777777" w:rsidR="004F0AD9" w:rsidRPr="00B92035" w:rsidRDefault="004F0AD9" w:rsidP="004F0AD9">
      <w:r w:rsidRPr="00B92035">
        <w:rPr>
          <w:rFonts w:ascii="Cambria" w:hAnsi="Cambria"/>
          <w:b/>
          <w:sz w:val="24"/>
        </w:rPr>
        <w:t xml:space="preserve">Figure 2.4. </w:t>
      </w:r>
      <w:r w:rsidRPr="00B92035">
        <w:rPr>
          <w:rFonts w:ascii="Cambria" w:hAnsi="Cambria"/>
          <w:i/>
          <w:sz w:val="24"/>
        </w:rPr>
        <w:t>GHG emissions expressed as CO</w:t>
      </w:r>
      <w:r w:rsidRPr="00B92035">
        <w:rPr>
          <w:rFonts w:ascii="Cambria" w:hAnsi="Cambria"/>
          <w:i/>
          <w:sz w:val="24"/>
          <w:vertAlign w:val="subscript"/>
        </w:rPr>
        <w:t>2</w:t>
      </w:r>
      <w:r w:rsidRPr="00B92035">
        <w:rPr>
          <w:rFonts w:ascii="Cambria" w:hAnsi="Cambria"/>
          <w:i/>
          <w:sz w:val="24"/>
        </w:rPr>
        <w:t>eq per sectors, 1990-2013. (Gg)</w:t>
      </w:r>
    </w:p>
    <w:p w14:paraId="554843A1" w14:textId="77777777" w:rsidR="004F0AD9" w:rsidRPr="00B92035" w:rsidRDefault="004F0AD9" w:rsidP="004F0AD9">
      <w:pPr>
        <w:spacing w:line="240" w:lineRule="auto"/>
        <w:jc w:val="both"/>
        <w:rPr>
          <w:rFonts w:ascii="Cambria" w:hAnsi="Cambria"/>
        </w:rPr>
      </w:pPr>
      <w:r w:rsidRPr="00B92035">
        <w:rPr>
          <w:rFonts w:ascii="Cambria" w:hAnsi="Cambria"/>
          <w:sz w:val="24"/>
        </w:rPr>
        <w:t xml:space="preserve">Energy supply and instruction processes sectors have the biggest share of the overall CO2eq emissions for the observed period. In that regard, depending on the consumption of energy generating substances, as well as levels of industrial production, drops and increases in emissions of estimated gases in the observed period are recorded. Share of emissions from the energy supply sector ranges from 22.12% for 1995, to 76.10% in 2013. Share of emissions from industrial processes ranges from 4.43% in 1994 to 60.91% in 1995. CO2 eq emissions from </w:t>
      </w:r>
      <w:r w:rsidRPr="00B92035">
        <w:rPr>
          <w:rFonts w:ascii="Cambria" w:hAnsi="Cambria"/>
          <w:sz w:val="24"/>
        </w:rPr>
        <w:lastRenderedPageBreak/>
        <w:t>agriculture sector ranges from 6.54% in 2010 to 20.16% in 1994, while waste sector has the smallest share in the overall emissions ranging from 0.38% in 1990 to 6.33%, in 2009.</w:t>
      </w:r>
    </w:p>
    <w:p w14:paraId="50575393" w14:textId="77777777" w:rsidR="004F0AD9" w:rsidRPr="00B92035" w:rsidRDefault="004F0AD9" w:rsidP="004F0AD9">
      <w:pPr>
        <w:spacing w:line="240" w:lineRule="auto"/>
        <w:jc w:val="both"/>
        <w:rPr>
          <w:rFonts w:ascii="Cambria" w:hAnsi="Cambria"/>
        </w:rPr>
      </w:pPr>
      <w:r w:rsidRPr="00B92035">
        <w:rPr>
          <w:rFonts w:ascii="Cambria" w:hAnsi="Cambria"/>
          <w:sz w:val="24"/>
        </w:rPr>
        <w:t>CO2 (24.6-74.5%) has the biggest share in the overall GHG emissions, followed by PFC (CF4 and C2F6) with share ranging from 3% to 40.9%, CH4 share ranging from 10% to 27.5%, while N2O share was from 2.3% to 5.8 %. SF6 had the smallest share in the overall emissions and ranged from 0.01% to 0.07%. In line with the data available for inventory recalculation, HFC emissions (2012, 2013) were estimated just for sub-sector 2.F. Use of alternative substances (2.F.1 – Refrigerators and Air-Conditioning Units).</w:t>
      </w:r>
    </w:p>
    <w:p w14:paraId="412E114F" w14:textId="77777777" w:rsidR="004F0AD9" w:rsidRPr="00B92035" w:rsidRDefault="004F0AD9" w:rsidP="004F0AD9">
      <w:pPr>
        <w:pStyle w:val="a8"/>
        <w:numPr>
          <w:ilvl w:val="0"/>
          <w:numId w:val="2"/>
        </w:numPr>
        <w:jc w:val="both"/>
      </w:pPr>
      <w:r w:rsidRPr="00B92035">
        <w:rPr>
          <w:rFonts w:ascii="Cambria" w:hAnsi="Cambria"/>
          <w:b/>
          <w:sz w:val="24"/>
        </w:rPr>
        <w:t xml:space="preserve">Total CO2 Emissions </w:t>
      </w:r>
    </w:p>
    <w:p w14:paraId="1F5AD48D" w14:textId="77777777" w:rsidR="004F0AD9" w:rsidRPr="00B92035" w:rsidRDefault="004F0AD9" w:rsidP="004F0AD9">
      <w:pPr>
        <w:spacing w:line="240" w:lineRule="auto"/>
        <w:jc w:val="both"/>
      </w:pPr>
      <w:r w:rsidRPr="00B92035">
        <w:rPr>
          <w:rFonts w:ascii="Cambria" w:hAnsi="Cambria"/>
          <w:sz w:val="24"/>
        </w:rPr>
        <w:t>Figure 2.5 shows total CO</w:t>
      </w:r>
      <w:r w:rsidRPr="00B92035">
        <w:rPr>
          <w:rFonts w:ascii="Cambria" w:hAnsi="Cambria"/>
          <w:sz w:val="24"/>
          <w:vertAlign w:val="subscript"/>
        </w:rPr>
        <w:t xml:space="preserve">2 </w:t>
      </w:r>
      <w:r w:rsidRPr="00B92035">
        <w:rPr>
          <w:rFonts w:ascii="Cambria" w:hAnsi="Cambria"/>
          <w:sz w:val="24"/>
        </w:rPr>
        <w:t>emissions. For the observed period, energy supply sector had the biggest share in the overall CO</w:t>
      </w:r>
      <w:r w:rsidRPr="00B92035">
        <w:rPr>
          <w:rFonts w:ascii="Cambria" w:hAnsi="Cambria"/>
          <w:sz w:val="24"/>
          <w:vertAlign w:val="subscript"/>
        </w:rPr>
        <w:t>2</w:t>
      </w:r>
      <w:r w:rsidRPr="00B92035">
        <w:rPr>
          <w:rFonts w:ascii="Cambria" w:hAnsi="Cambria"/>
          <w:sz w:val="24"/>
        </w:rPr>
        <w:t xml:space="preserve"> emissions (76.8 - 97.8%), while the share of the industry sector was 2.2 - 9.4%.</w:t>
      </w:r>
    </w:p>
    <w:p w14:paraId="7A98D852" w14:textId="77777777" w:rsidR="004F0AD9" w:rsidRPr="00B92035" w:rsidRDefault="004F0AD9" w:rsidP="004F0AD9">
      <w:pPr>
        <w:jc w:val="both"/>
      </w:pPr>
      <w:r w:rsidRPr="00B92035">
        <w:rPr>
          <w:noProof/>
        </w:rPr>
        <w:drawing>
          <wp:inline distT="0" distB="0" distL="0" distR="0" wp14:anchorId="7360E65A" wp14:editId="6771F9A9">
            <wp:extent cx="5938342" cy="2152650"/>
            <wp:effectExtent l="0" t="0" r="0" b="0"/>
            <wp:docPr id="197452565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5">
                      <a:extLst>
                        <a:ext uri="{28A0092B-C50C-407E-A947-70E740481C1C}">
                          <a14:useLocalDpi xmlns:a14="http://schemas.microsoft.com/office/drawing/2010/main" val="0"/>
                        </a:ext>
                      </a:extLst>
                    </a:blip>
                    <a:stretch>
                      <a:fillRect/>
                    </a:stretch>
                  </pic:blipFill>
                  <pic:spPr>
                    <a:xfrm>
                      <a:off x="0" y="0"/>
                      <a:ext cx="5938342" cy="2152650"/>
                    </a:xfrm>
                    <a:prstGeom prst="rect">
                      <a:avLst/>
                    </a:prstGeom>
                  </pic:spPr>
                </pic:pic>
              </a:graphicData>
            </a:graphic>
          </wp:inline>
        </w:drawing>
      </w:r>
    </w:p>
    <w:p w14:paraId="54AFBD58" w14:textId="77777777" w:rsidR="004F0AD9" w:rsidRPr="00B92035" w:rsidRDefault="004F0AD9" w:rsidP="004F0AD9">
      <w:pPr>
        <w:jc w:val="both"/>
      </w:pPr>
      <w:r w:rsidRPr="00B92035">
        <w:rPr>
          <w:rFonts w:ascii="Cambria" w:hAnsi="Cambria"/>
          <w:b/>
          <w:sz w:val="24"/>
        </w:rPr>
        <w:t xml:space="preserve">Figure 2.5. </w:t>
      </w:r>
      <w:r w:rsidRPr="00B92035">
        <w:rPr>
          <w:rFonts w:ascii="Cambria" w:hAnsi="Cambria"/>
          <w:i/>
          <w:sz w:val="24"/>
        </w:rPr>
        <w:t>Total CO</w:t>
      </w:r>
      <w:r w:rsidRPr="00B92035">
        <w:rPr>
          <w:rFonts w:ascii="Cambria" w:hAnsi="Cambria"/>
          <w:i/>
          <w:sz w:val="24"/>
          <w:vertAlign w:val="subscript"/>
        </w:rPr>
        <w:t>2</w:t>
      </w:r>
      <w:r w:rsidRPr="00B92035">
        <w:rPr>
          <w:rFonts w:ascii="Cambria" w:hAnsi="Cambria"/>
          <w:i/>
          <w:sz w:val="24"/>
        </w:rPr>
        <w:t xml:space="preserve"> emission per sectors, 1990-2013. (Gg)</w:t>
      </w:r>
    </w:p>
    <w:p w14:paraId="74FFC709" w14:textId="77777777" w:rsidR="004F0AD9" w:rsidRPr="00B92035" w:rsidRDefault="004F0AD9" w:rsidP="004F0AD9">
      <w:pPr>
        <w:pStyle w:val="a8"/>
        <w:numPr>
          <w:ilvl w:val="0"/>
          <w:numId w:val="2"/>
        </w:numPr>
      </w:pPr>
      <w:r w:rsidRPr="00B92035">
        <w:rPr>
          <w:rFonts w:ascii="Cambria" w:hAnsi="Cambria"/>
          <w:b/>
          <w:sz w:val="24"/>
        </w:rPr>
        <w:t>Total CH</w:t>
      </w:r>
      <w:r w:rsidRPr="00B92035">
        <w:rPr>
          <w:rFonts w:ascii="Cambria" w:hAnsi="Cambria"/>
          <w:b/>
          <w:sz w:val="24"/>
          <w:vertAlign w:val="subscript"/>
        </w:rPr>
        <w:t>4</w:t>
      </w:r>
      <w:r w:rsidRPr="00B92035">
        <w:rPr>
          <w:rFonts w:ascii="Cambria" w:hAnsi="Cambria"/>
          <w:b/>
          <w:sz w:val="24"/>
        </w:rPr>
        <w:t xml:space="preserve"> emissions </w:t>
      </w:r>
    </w:p>
    <w:p w14:paraId="13839DF5" w14:textId="77777777" w:rsidR="004F0AD9" w:rsidRPr="00B92035" w:rsidRDefault="004F0AD9" w:rsidP="004F0AD9">
      <w:pPr>
        <w:jc w:val="both"/>
      </w:pPr>
      <w:r w:rsidRPr="00B92035">
        <w:rPr>
          <w:rFonts w:ascii="Cambria" w:hAnsi="Cambria"/>
          <w:sz w:val="24"/>
        </w:rPr>
        <w:t>Figure 2.6 shows overall CH</w:t>
      </w:r>
      <w:r w:rsidRPr="00B92035">
        <w:rPr>
          <w:rFonts w:ascii="Cambria" w:hAnsi="Cambria"/>
          <w:sz w:val="24"/>
          <w:vertAlign w:val="subscript"/>
        </w:rPr>
        <w:t>4</w:t>
      </w:r>
      <w:r w:rsidRPr="00B92035">
        <w:rPr>
          <w:rFonts w:ascii="Cambria" w:hAnsi="Cambria"/>
          <w:sz w:val="24"/>
        </w:rPr>
        <w:t xml:space="preserve"> emissions. For the observed period, agricultural sector had the biggest share in CH</w:t>
      </w:r>
      <w:r w:rsidRPr="00B92035">
        <w:rPr>
          <w:rFonts w:ascii="Cambria" w:hAnsi="Cambria"/>
          <w:sz w:val="24"/>
          <w:vertAlign w:val="subscript"/>
        </w:rPr>
        <w:t>4</w:t>
      </w:r>
      <w:r w:rsidRPr="00B92035">
        <w:rPr>
          <w:rFonts w:ascii="Cambria" w:hAnsi="Cambria"/>
          <w:sz w:val="24"/>
        </w:rPr>
        <w:t xml:space="preserve"> emissions (40.7 – 78.3%), while energy supply sector had a share of 11.6 – 22.4% while waste sector had a contribution in emission of CH</w:t>
      </w:r>
      <w:r w:rsidRPr="00B92035">
        <w:rPr>
          <w:rFonts w:ascii="Cambria" w:hAnsi="Cambria"/>
          <w:sz w:val="24"/>
          <w:vertAlign w:val="subscript"/>
        </w:rPr>
        <w:t>4</w:t>
      </w:r>
      <w:r w:rsidRPr="00B92035">
        <w:rPr>
          <w:rFonts w:ascii="Cambria" w:hAnsi="Cambria"/>
          <w:sz w:val="24"/>
        </w:rPr>
        <w:t xml:space="preserve"> of 2.3 – 37.6%.</w:t>
      </w:r>
    </w:p>
    <w:p w14:paraId="28D04961" w14:textId="77777777" w:rsidR="00515828" w:rsidRDefault="004F0AD9" w:rsidP="004F0AD9">
      <w:pPr>
        <w:jc w:val="both"/>
      </w:pPr>
      <w:r w:rsidRPr="00B92035">
        <w:rPr>
          <w:noProof/>
        </w:rPr>
        <w:drawing>
          <wp:inline distT="0" distB="0" distL="0" distR="0" wp14:anchorId="1A83C90D" wp14:editId="4CC4A67A">
            <wp:extent cx="5772470" cy="2152650"/>
            <wp:effectExtent l="0" t="0" r="0" b="0"/>
            <wp:docPr id="193694891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6">
                      <a:extLst>
                        <a:ext uri="{28A0092B-C50C-407E-A947-70E740481C1C}">
                          <a14:useLocalDpi xmlns:a14="http://schemas.microsoft.com/office/drawing/2010/main" val="0"/>
                        </a:ext>
                      </a:extLst>
                    </a:blip>
                    <a:stretch>
                      <a:fillRect/>
                    </a:stretch>
                  </pic:blipFill>
                  <pic:spPr>
                    <a:xfrm>
                      <a:off x="0" y="0"/>
                      <a:ext cx="5772470" cy="2152650"/>
                    </a:xfrm>
                    <a:prstGeom prst="rect">
                      <a:avLst/>
                    </a:prstGeom>
                  </pic:spPr>
                </pic:pic>
              </a:graphicData>
            </a:graphic>
          </wp:inline>
        </w:drawing>
      </w:r>
    </w:p>
    <w:p w14:paraId="71F70863" w14:textId="599BCA1B" w:rsidR="004F0AD9" w:rsidRPr="00B92035" w:rsidRDefault="004F0AD9" w:rsidP="004F0AD9">
      <w:pPr>
        <w:jc w:val="both"/>
      </w:pPr>
      <w:r w:rsidRPr="00B92035">
        <w:rPr>
          <w:rFonts w:ascii="Cambria" w:hAnsi="Cambria"/>
          <w:b/>
          <w:sz w:val="24"/>
        </w:rPr>
        <w:t xml:space="preserve">Figure 2.6. </w:t>
      </w:r>
      <w:r w:rsidRPr="00B92035">
        <w:rPr>
          <w:rFonts w:ascii="Cambria" w:hAnsi="Cambria"/>
          <w:i/>
          <w:sz w:val="24"/>
        </w:rPr>
        <w:t>Total CH4 emissions per sectors, 1990-2013. (Gg)</w:t>
      </w:r>
    </w:p>
    <w:p w14:paraId="2D09B853" w14:textId="77777777" w:rsidR="004F0AD9" w:rsidRPr="00B92035" w:rsidRDefault="004F0AD9" w:rsidP="004F0AD9">
      <w:pPr>
        <w:pStyle w:val="a8"/>
        <w:numPr>
          <w:ilvl w:val="0"/>
          <w:numId w:val="2"/>
        </w:numPr>
        <w:jc w:val="both"/>
      </w:pPr>
      <w:r w:rsidRPr="00B92035">
        <w:rPr>
          <w:rFonts w:ascii="Cambria" w:hAnsi="Cambria"/>
          <w:b/>
          <w:sz w:val="24"/>
        </w:rPr>
        <w:lastRenderedPageBreak/>
        <w:t>Total N</w:t>
      </w:r>
      <w:r w:rsidRPr="00B92035">
        <w:rPr>
          <w:rFonts w:ascii="Cambria" w:hAnsi="Cambria"/>
          <w:b/>
          <w:sz w:val="24"/>
          <w:vertAlign w:val="subscript"/>
        </w:rPr>
        <w:t>2</w:t>
      </w:r>
      <w:r w:rsidRPr="00B92035">
        <w:rPr>
          <w:rFonts w:ascii="Cambria" w:hAnsi="Cambria"/>
          <w:b/>
          <w:sz w:val="24"/>
        </w:rPr>
        <w:t>O emissions</w:t>
      </w:r>
    </w:p>
    <w:p w14:paraId="68F11374" w14:textId="77777777" w:rsidR="004F0AD9" w:rsidRPr="00B92035" w:rsidRDefault="004F0AD9" w:rsidP="004F0AD9">
      <w:pPr>
        <w:spacing w:line="240" w:lineRule="auto"/>
        <w:jc w:val="both"/>
      </w:pPr>
      <w:r w:rsidRPr="00B92035">
        <w:rPr>
          <w:rFonts w:ascii="Cambria" w:hAnsi="Cambria"/>
          <w:sz w:val="24"/>
        </w:rPr>
        <w:t>Figure 2.7 shows overall N</w:t>
      </w:r>
      <w:r w:rsidRPr="00B92035">
        <w:rPr>
          <w:rFonts w:ascii="Cambria" w:hAnsi="Cambria"/>
          <w:sz w:val="24"/>
          <w:vertAlign w:val="subscript"/>
        </w:rPr>
        <w:t>2</w:t>
      </w:r>
      <w:r w:rsidRPr="00B92035">
        <w:rPr>
          <w:rFonts w:ascii="Cambria" w:hAnsi="Cambria"/>
          <w:sz w:val="24"/>
        </w:rPr>
        <w:t>O emissions. For the observed period, agricultural sector had the biggest share of N</w:t>
      </w:r>
      <w:r w:rsidRPr="00B92035">
        <w:rPr>
          <w:rFonts w:ascii="Cambria" w:hAnsi="Cambria"/>
          <w:sz w:val="24"/>
          <w:vertAlign w:val="subscript"/>
        </w:rPr>
        <w:t>2</w:t>
      </w:r>
      <w:r w:rsidRPr="00B92035">
        <w:rPr>
          <w:rFonts w:ascii="Cambria" w:hAnsi="Cambria"/>
          <w:sz w:val="24"/>
        </w:rPr>
        <w:t>O emissions (54.9 – 81.7%), energy supply sector participated with 13.8-36% while waste sector contributed with 4-9.1% in the overall N</w:t>
      </w:r>
      <w:r w:rsidRPr="00B92035">
        <w:rPr>
          <w:rFonts w:ascii="Cambria" w:hAnsi="Cambria"/>
          <w:sz w:val="24"/>
          <w:vertAlign w:val="subscript"/>
        </w:rPr>
        <w:t>2</w:t>
      </w:r>
      <w:r w:rsidRPr="00B92035">
        <w:rPr>
          <w:rFonts w:ascii="Cambria" w:hAnsi="Cambria"/>
          <w:sz w:val="24"/>
        </w:rPr>
        <w:t>O emissions.</w:t>
      </w:r>
    </w:p>
    <w:p w14:paraId="0384380A" w14:textId="77777777" w:rsidR="004F0AD9" w:rsidRPr="00B92035" w:rsidRDefault="004F0AD9" w:rsidP="004F0AD9">
      <w:pPr>
        <w:jc w:val="both"/>
      </w:pPr>
      <w:r w:rsidRPr="00B92035">
        <w:rPr>
          <w:noProof/>
        </w:rPr>
        <w:drawing>
          <wp:inline distT="0" distB="0" distL="0" distR="0" wp14:anchorId="2F337D59" wp14:editId="655C8FCE">
            <wp:extent cx="5791202" cy="2533650"/>
            <wp:effectExtent l="0" t="0" r="0" b="0"/>
            <wp:docPr id="90041777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7">
                      <a:extLst>
                        <a:ext uri="{28A0092B-C50C-407E-A947-70E740481C1C}">
                          <a14:useLocalDpi xmlns:a14="http://schemas.microsoft.com/office/drawing/2010/main" val="0"/>
                        </a:ext>
                      </a:extLst>
                    </a:blip>
                    <a:stretch>
                      <a:fillRect/>
                    </a:stretch>
                  </pic:blipFill>
                  <pic:spPr>
                    <a:xfrm>
                      <a:off x="0" y="0"/>
                      <a:ext cx="5791202" cy="2533650"/>
                    </a:xfrm>
                    <a:prstGeom prst="rect">
                      <a:avLst/>
                    </a:prstGeom>
                  </pic:spPr>
                </pic:pic>
              </a:graphicData>
            </a:graphic>
          </wp:inline>
        </w:drawing>
      </w:r>
      <w:r w:rsidRPr="00B92035">
        <w:rPr>
          <w:rFonts w:ascii="Cambria" w:hAnsi="Cambria"/>
          <w:b/>
          <w:sz w:val="24"/>
        </w:rPr>
        <w:t xml:space="preserve">Figure 2.7. </w:t>
      </w:r>
      <w:r w:rsidRPr="00B92035">
        <w:rPr>
          <w:rFonts w:ascii="Cambria" w:hAnsi="Cambria"/>
          <w:i/>
          <w:sz w:val="24"/>
        </w:rPr>
        <w:t>Total N</w:t>
      </w:r>
      <w:r w:rsidRPr="00B92035">
        <w:rPr>
          <w:rFonts w:ascii="Cambria" w:hAnsi="Cambria"/>
          <w:i/>
          <w:sz w:val="24"/>
          <w:vertAlign w:val="subscript"/>
        </w:rPr>
        <w:t>2</w:t>
      </w:r>
      <w:r w:rsidRPr="00B92035">
        <w:rPr>
          <w:rFonts w:ascii="Cambria" w:hAnsi="Cambria"/>
          <w:i/>
          <w:sz w:val="24"/>
        </w:rPr>
        <w:t>O emissions per sectors, 1990-2013. (Gg)</w:t>
      </w:r>
    </w:p>
    <w:p w14:paraId="02668485" w14:textId="77777777" w:rsidR="004F0AD9" w:rsidRPr="00B92035" w:rsidRDefault="004F0AD9" w:rsidP="004F0AD9">
      <w:pPr>
        <w:pStyle w:val="a8"/>
        <w:numPr>
          <w:ilvl w:val="0"/>
          <w:numId w:val="2"/>
        </w:numPr>
        <w:jc w:val="both"/>
      </w:pPr>
      <w:r w:rsidRPr="00B92035">
        <w:rPr>
          <w:rFonts w:ascii="Cambria" w:hAnsi="Cambria"/>
          <w:b/>
          <w:sz w:val="24"/>
        </w:rPr>
        <w:t>Total PFC emissions</w:t>
      </w:r>
    </w:p>
    <w:p w14:paraId="31F68E3A" w14:textId="77777777" w:rsidR="004F0AD9" w:rsidRPr="00B92035" w:rsidRDefault="004F0AD9" w:rsidP="004F0AD9">
      <w:pPr>
        <w:spacing w:line="240" w:lineRule="auto"/>
        <w:jc w:val="both"/>
      </w:pPr>
      <w:r w:rsidRPr="00B92035">
        <w:rPr>
          <w:rFonts w:ascii="Cambria" w:hAnsi="Cambria"/>
          <w:sz w:val="24"/>
        </w:rPr>
        <w:t>According to the available data for the observed period, PFC (CF</w:t>
      </w:r>
      <w:r w:rsidRPr="00B92035">
        <w:rPr>
          <w:rFonts w:ascii="Cambria" w:hAnsi="Cambria"/>
          <w:sz w:val="24"/>
          <w:vertAlign w:val="subscript"/>
        </w:rPr>
        <w:t>4</w:t>
      </w:r>
      <w:r w:rsidRPr="00B92035">
        <w:rPr>
          <w:rFonts w:ascii="Cambria" w:hAnsi="Cambria"/>
          <w:sz w:val="24"/>
        </w:rPr>
        <w:t>, C</w:t>
      </w:r>
      <w:r w:rsidRPr="00B92035">
        <w:rPr>
          <w:rFonts w:ascii="Cambria" w:hAnsi="Cambria"/>
          <w:sz w:val="24"/>
          <w:vertAlign w:val="subscript"/>
        </w:rPr>
        <w:t>2</w:t>
      </w:r>
      <w:r w:rsidRPr="00B92035">
        <w:rPr>
          <w:rFonts w:ascii="Cambria" w:hAnsi="Cambria"/>
          <w:sz w:val="24"/>
        </w:rPr>
        <w:t>F</w:t>
      </w:r>
      <w:r w:rsidRPr="00B92035">
        <w:rPr>
          <w:rFonts w:ascii="Cambria" w:hAnsi="Cambria"/>
          <w:sz w:val="24"/>
          <w:vertAlign w:val="subscript"/>
        </w:rPr>
        <w:t>6</w:t>
      </w:r>
      <w:r w:rsidRPr="00B92035">
        <w:rPr>
          <w:rFonts w:ascii="Cambria" w:hAnsi="Cambria"/>
          <w:sz w:val="24"/>
        </w:rPr>
        <w:t>) emissions from the industry  sector, i.e. aluminium production – electrolysis were assessed (figure 2.8).</w:t>
      </w:r>
    </w:p>
    <w:p w14:paraId="5ABB0B7B" w14:textId="77777777" w:rsidR="004F0AD9" w:rsidRPr="00B92035" w:rsidRDefault="004F0AD9" w:rsidP="004F0AD9">
      <w:pPr>
        <w:jc w:val="both"/>
      </w:pPr>
      <w:r w:rsidRPr="00B92035">
        <w:rPr>
          <w:noProof/>
        </w:rPr>
        <w:drawing>
          <wp:inline distT="0" distB="0" distL="0" distR="0" wp14:anchorId="2B05AED3" wp14:editId="14109817">
            <wp:extent cx="5823553" cy="2171700"/>
            <wp:effectExtent l="0" t="0" r="0" b="0"/>
            <wp:docPr id="135241771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8">
                      <a:extLst>
                        <a:ext uri="{28A0092B-C50C-407E-A947-70E740481C1C}">
                          <a14:useLocalDpi xmlns:a14="http://schemas.microsoft.com/office/drawing/2010/main" val="0"/>
                        </a:ext>
                      </a:extLst>
                    </a:blip>
                    <a:stretch>
                      <a:fillRect/>
                    </a:stretch>
                  </pic:blipFill>
                  <pic:spPr>
                    <a:xfrm>
                      <a:off x="0" y="0"/>
                      <a:ext cx="5823553" cy="2171700"/>
                    </a:xfrm>
                    <a:prstGeom prst="rect">
                      <a:avLst/>
                    </a:prstGeom>
                  </pic:spPr>
                </pic:pic>
              </a:graphicData>
            </a:graphic>
          </wp:inline>
        </w:drawing>
      </w:r>
    </w:p>
    <w:p w14:paraId="54B4584E" w14:textId="77777777" w:rsidR="004F0AD9" w:rsidRPr="00B92035" w:rsidRDefault="004F0AD9" w:rsidP="004F0AD9">
      <w:pPr>
        <w:jc w:val="both"/>
      </w:pPr>
      <w:r w:rsidRPr="00B92035">
        <w:rPr>
          <w:rFonts w:ascii="Cambria" w:hAnsi="Cambria"/>
          <w:b/>
          <w:sz w:val="24"/>
        </w:rPr>
        <w:t xml:space="preserve">Figure 2.8. </w:t>
      </w:r>
      <w:r w:rsidRPr="00B92035">
        <w:rPr>
          <w:rFonts w:ascii="Cambria" w:hAnsi="Cambria"/>
          <w:i/>
          <w:sz w:val="24"/>
        </w:rPr>
        <w:t>Total PFC emissions from industry sector, 1990-2013. (Gg)</w:t>
      </w:r>
    </w:p>
    <w:p w14:paraId="25AC9462" w14:textId="77777777" w:rsidR="004F0AD9" w:rsidRPr="00B92035" w:rsidRDefault="004F0AD9" w:rsidP="004F0AD9">
      <w:pPr>
        <w:pStyle w:val="a8"/>
        <w:numPr>
          <w:ilvl w:val="0"/>
          <w:numId w:val="2"/>
        </w:numPr>
        <w:jc w:val="both"/>
      </w:pPr>
      <w:r w:rsidRPr="00B92035">
        <w:rPr>
          <w:rFonts w:ascii="Cambria" w:hAnsi="Cambria"/>
          <w:b/>
          <w:sz w:val="24"/>
        </w:rPr>
        <w:t>Total SF</w:t>
      </w:r>
      <w:r w:rsidRPr="00B92035">
        <w:rPr>
          <w:rFonts w:ascii="Cambria" w:hAnsi="Cambria"/>
          <w:b/>
          <w:sz w:val="24"/>
          <w:vertAlign w:val="subscript"/>
        </w:rPr>
        <w:t xml:space="preserve">6 </w:t>
      </w:r>
      <w:r w:rsidRPr="00B92035">
        <w:rPr>
          <w:rFonts w:ascii="Cambria" w:hAnsi="Cambria"/>
          <w:b/>
          <w:sz w:val="24"/>
        </w:rPr>
        <w:t>emissions</w:t>
      </w:r>
    </w:p>
    <w:p w14:paraId="68C54A97" w14:textId="77777777" w:rsidR="004F0AD9" w:rsidRPr="00B92035" w:rsidRDefault="004F0AD9" w:rsidP="004F0AD9">
      <w:pPr>
        <w:spacing w:line="240" w:lineRule="auto"/>
        <w:jc w:val="both"/>
      </w:pPr>
      <w:r w:rsidRPr="00B92035">
        <w:rPr>
          <w:rFonts w:ascii="Cambria" w:hAnsi="Cambria"/>
          <w:sz w:val="24"/>
        </w:rPr>
        <w:t>Based on available data for the observed period, SF</w:t>
      </w:r>
      <w:r w:rsidRPr="00B92035">
        <w:rPr>
          <w:rFonts w:ascii="Cambria" w:hAnsi="Cambria"/>
          <w:sz w:val="24"/>
          <w:vertAlign w:val="subscript"/>
        </w:rPr>
        <w:t>6</w:t>
      </w:r>
      <w:r w:rsidRPr="00B92035">
        <w:rPr>
          <w:rFonts w:ascii="Cambria" w:hAnsi="Cambria"/>
          <w:sz w:val="24"/>
        </w:rPr>
        <w:t xml:space="preserve"> emissions from sub-sector 2. G-Other production and use of products, i.e. from G.1-Electrical Equipment sector were assessed (figure 2.9)</w:t>
      </w:r>
    </w:p>
    <w:p w14:paraId="73CB7EA2" w14:textId="77777777" w:rsidR="004F0AD9" w:rsidRPr="00B92035" w:rsidRDefault="004F0AD9" w:rsidP="004F0AD9">
      <w:r w:rsidRPr="00B92035">
        <w:rPr>
          <w:noProof/>
        </w:rPr>
        <w:lastRenderedPageBreak/>
        <w:drawing>
          <wp:inline distT="0" distB="0" distL="0" distR="0" wp14:anchorId="5BA7701D" wp14:editId="4E7572D5">
            <wp:extent cx="5181600" cy="1845944"/>
            <wp:effectExtent l="0" t="0" r="0" b="2540"/>
            <wp:docPr id="153339764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9">
                      <a:extLst>
                        <a:ext uri="{28A0092B-C50C-407E-A947-70E740481C1C}">
                          <a14:useLocalDpi xmlns:a14="http://schemas.microsoft.com/office/drawing/2010/main" val="0"/>
                        </a:ext>
                      </a:extLst>
                    </a:blip>
                    <a:stretch>
                      <a:fillRect/>
                    </a:stretch>
                  </pic:blipFill>
                  <pic:spPr>
                    <a:xfrm>
                      <a:off x="0" y="0"/>
                      <a:ext cx="5185478" cy="1847325"/>
                    </a:xfrm>
                    <a:prstGeom prst="rect">
                      <a:avLst/>
                    </a:prstGeom>
                  </pic:spPr>
                </pic:pic>
              </a:graphicData>
            </a:graphic>
          </wp:inline>
        </w:drawing>
      </w:r>
    </w:p>
    <w:p w14:paraId="60C60FC0" w14:textId="77777777" w:rsidR="004F0AD9" w:rsidRPr="00B92035" w:rsidRDefault="004F0AD9" w:rsidP="004F0AD9">
      <w:r w:rsidRPr="00B92035">
        <w:rPr>
          <w:rFonts w:ascii="Cambria" w:hAnsi="Cambria"/>
          <w:b/>
          <w:sz w:val="24"/>
        </w:rPr>
        <w:t xml:space="preserve">Figure 2.9. </w:t>
      </w:r>
      <w:r w:rsidRPr="00B92035">
        <w:rPr>
          <w:rFonts w:ascii="Cambria" w:hAnsi="Cambria"/>
          <w:i/>
          <w:sz w:val="24"/>
        </w:rPr>
        <w:t>Total SF</w:t>
      </w:r>
      <w:r w:rsidRPr="00B92035">
        <w:rPr>
          <w:rFonts w:ascii="Cambria" w:hAnsi="Cambria"/>
          <w:i/>
          <w:sz w:val="24"/>
          <w:vertAlign w:val="subscript"/>
        </w:rPr>
        <w:t>6</w:t>
      </w:r>
      <w:r w:rsidRPr="00B92035">
        <w:rPr>
          <w:rFonts w:ascii="Cambria" w:hAnsi="Cambria"/>
          <w:i/>
          <w:sz w:val="24"/>
        </w:rPr>
        <w:t xml:space="preserve"> emissions from industry sector, 1990-2013. (Gg)</w:t>
      </w:r>
    </w:p>
    <w:p w14:paraId="29571F2E" w14:textId="77777777" w:rsidR="004F0AD9" w:rsidRPr="00B92035" w:rsidRDefault="004F0AD9" w:rsidP="004F0AD9">
      <w:pPr>
        <w:pStyle w:val="a8"/>
        <w:numPr>
          <w:ilvl w:val="0"/>
          <w:numId w:val="1"/>
        </w:numPr>
        <w:jc w:val="both"/>
      </w:pPr>
      <w:r w:rsidRPr="00B92035">
        <w:rPr>
          <w:rFonts w:ascii="Cambria" w:hAnsi="Cambria"/>
          <w:b/>
          <w:sz w:val="24"/>
        </w:rPr>
        <w:t xml:space="preserve">Total HFC emissions </w:t>
      </w:r>
    </w:p>
    <w:p w14:paraId="0E53E6CE" w14:textId="77777777" w:rsidR="004F0AD9" w:rsidRPr="00B92035" w:rsidRDefault="004F0AD9" w:rsidP="004F0AD9">
      <w:pPr>
        <w:spacing w:line="240" w:lineRule="auto"/>
        <w:jc w:val="both"/>
      </w:pPr>
      <w:r w:rsidRPr="00B92035">
        <w:rPr>
          <w:rFonts w:ascii="Cambria" w:hAnsi="Cambria"/>
          <w:sz w:val="24"/>
        </w:rPr>
        <w:t>Data for the period 2011-2013 where the only available for the assessment of the total HFC emissions. Emissions from subsector 2.F-Use of alternative substances, i.e. from activities 2.F.1-refrigerators and air conditioning units (figure 2.10) were assessed.</w:t>
      </w:r>
    </w:p>
    <w:p w14:paraId="43CA1E10" w14:textId="77777777" w:rsidR="004F0AD9" w:rsidRPr="00B92035" w:rsidRDefault="004F0AD9" w:rsidP="004F0AD9">
      <w:r w:rsidRPr="00B92035">
        <w:rPr>
          <w:noProof/>
        </w:rPr>
        <w:drawing>
          <wp:inline distT="0" distB="0" distL="0" distR="0" wp14:anchorId="228B6770" wp14:editId="65A3179B">
            <wp:extent cx="4676775" cy="2016859"/>
            <wp:effectExtent l="0" t="0" r="0" b="2540"/>
            <wp:docPr id="201470224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0">
                      <a:extLst>
                        <a:ext uri="{28A0092B-C50C-407E-A947-70E740481C1C}">
                          <a14:useLocalDpi xmlns:a14="http://schemas.microsoft.com/office/drawing/2010/main" val="0"/>
                        </a:ext>
                      </a:extLst>
                    </a:blip>
                    <a:stretch>
                      <a:fillRect/>
                    </a:stretch>
                  </pic:blipFill>
                  <pic:spPr>
                    <a:xfrm>
                      <a:off x="0" y="0"/>
                      <a:ext cx="4681949" cy="2019090"/>
                    </a:xfrm>
                    <a:prstGeom prst="rect">
                      <a:avLst/>
                    </a:prstGeom>
                  </pic:spPr>
                </pic:pic>
              </a:graphicData>
            </a:graphic>
          </wp:inline>
        </w:drawing>
      </w:r>
    </w:p>
    <w:p w14:paraId="3BF0329D" w14:textId="77777777" w:rsidR="004F0AD9" w:rsidRPr="00B92035" w:rsidRDefault="004F0AD9" w:rsidP="004F0AD9">
      <w:r w:rsidRPr="00B92035">
        <w:rPr>
          <w:rFonts w:ascii="Cambria" w:hAnsi="Cambria"/>
          <w:b/>
          <w:sz w:val="24"/>
        </w:rPr>
        <w:t xml:space="preserve">Figure 2.10. </w:t>
      </w:r>
      <w:r w:rsidRPr="00B92035">
        <w:rPr>
          <w:rFonts w:ascii="Cambria" w:hAnsi="Cambria"/>
          <w:i/>
          <w:sz w:val="24"/>
        </w:rPr>
        <w:t>Total HFC emissions from industry sector, 2011-2013. (Gg)</w:t>
      </w:r>
    </w:p>
    <w:p w14:paraId="08D292F8" w14:textId="77777777" w:rsidR="004F0AD9" w:rsidRPr="00B92035" w:rsidRDefault="004F0AD9" w:rsidP="004F0AD9">
      <w:r w:rsidRPr="00B92035">
        <w:rPr>
          <w:rFonts w:ascii="Cambria" w:hAnsi="Cambria"/>
          <w:sz w:val="24"/>
        </w:rPr>
        <w:t>Table 2.4 and figure 2.11 shows CO</w:t>
      </w:r>
      <w:r w:rsidRPr="00B92035">
        <w:rPr>
          <w:rFonts w:ascii="Cambria" w:hAnsi="Cambria"/>
          <w:sz w:val="24"/>
          <w:vertAlign w:val="subscript"/>
        </w:rPr>
        <w:t>2</w:t>
      </w:r>
      <w:r w:rsidRPr="00B92035">
        <w:rPr>
          <w:rFonts w:ascii="Cambria" w:hAnsi="Cambria"/>
          <w:sz w:val="24"/>
        </w:rPr>
        <w:t>eq per capita.</w:t>
      </w:r>
    </w:p>
    <w:p w14:paraId="115CF715" w14:textId="77777777" w:rsidR="004F0AD9" w:rsidRPr="00B92035" w:rsidRDefault="004F0AD9" w:rsidP="004F0AD9">
      <w:r w:rsidRPr="00B92035">
        <w:rPr>
          <w:rFonts w:ascii="Cambria" w:hAnsi="Cambria"/>
          <w:b/>
          <w:sz w:val="24"/>
        </w:rPr>
        <w:t xml:space="preserve">Table 2.4. </w:t>
      </w:r>
      <w:r w:rsidRPr="00B92035">
        <w:rPr>
          <w:rFonts w:ascii="Cambria" w:hAnsi="Cambria"/>
          <w:i/>
          <w:sz w:val="24"/>
        </w:rPr>
        <w:t>Total CO</w:t>
      </w:r>
      <w:r w:rsidRPr="00B92035">
        <w:rPr>
          <w:rFonts w:ascii="Cambria" w:hAnsi="Cambria"/>
          <w:i/>
          <w:sz w:val="24"/>
          <w:vertAlign w:val="subscript"/>
        </w:rPr>
        <w:t>2</w:t>
      </w:r>
      <w:r w:rsidRPr="00B92035">
        <w:rPr>
          <w:rFonts w:ascii="Cambria" w:hAnsi="Cambria"/>
          <w:i/>
          <w:sz w:val="24"/>
        </w:rPr>
        <w:t xml:space="preserve"> per capita, 1990-2013. (t/capita)</w:t>
      </w:r>
    </w:p>
    <w:tbl>
      <w:tblPr>
        <w:tblStyle w:val="GridTable1Light-Accent11"/>
        <w:tblW w:w="0" w:type="auto"/>
        <w:tblLook w:val="04A0" w:firstRow="1" w:lastRow="0" w:firstColumn="1" w:lastColumn="0" w:noHBand="0" w:noVBand="1"/>
      </w:tblPr>
      <w:tblGrid>
        <w:gridCol w:w="1250"/>
        <w:gridCol w:w="720"/>
        <w:gridCol w:w="720"/>
        <w:gridCol w:w="720"/>
        <w:gridCol w:w="720"/>
        <w:gridCol w:w="720"/>
        <w:gridCol w:w="720"/>
        <w:gridCol w:w="720"/>
        <w:gridCol w:w="720"/>
        <w:gridCol w:w="720"/>
        <w:gridCol w:w="720"/>
        <w:gridCol w:w="720"/>
        <w:gridCol w:w="720"/>
      </w:tblGrid>
      <w:tr w:rsidR="004F0AD9" w:rsidRPr="00B92035" w14:paraId="3AF7469D" w14:textId="77777777" w:rsidTr="004F0AD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20" w:type="dxa"/>
          </w:tcPr>
          <w:p w14:paraId="367FA2F1" w14:textId="77777777" w:rsidR="004F0AD9" w:rsidRPr="00B92035" w:rsidRDefault="004F0AD9" w:rsidP="004F0AD9">
            <w:r w:rsidRPr="00B92035">
              <w:rPr>
                <w:rFonts w:ascii="Cambria" w:hAnsi="Cambria"/>
                <w:sz w:val="20"/>
              </w:rPr>
              <w:t>CO</w:t>
            </w:r>
            <w:r w:rsidRPr="00B92035">
              <w:rPr>
                <w:rFonts w:ascii="Cambria" w:hAnsi="Cambria"/>
                <w:sz w:val="20"/>
                <w:vertAlign w:val="subscript"/>
              </w:rPr>
              <w:t>2</w:t>
            </w:r>
            <w:r w:rsidRPr="00B92035">
              <w:rPr>
                <w:rFonts w:ascii="Cambria" w:hAnsi="Cambria"/>
                <w:sz w:val="20"/>
              </w:rPr>
              <w:t>eq (t/capita)</w:t>
            </w:r>
          </w:p>
        </w:tc>
        <w:tc>
          <w:tcPr>
            <w:tcW w:w="720" w:type="dxa"/>
          </w:tcPr>
          <w:p w14:paraId="599AC7DF" w14:textId="77777777" w:rsidR="004F0AD9" w:rsidRPr="00B92035" w:rsidRDefault="004F0AD9" w:rsidP="004F0AD9">
            <w:pPr>
              <w:jc w:val="center"/>
              <w:cnfStyle w:val="100000000000" w:firstRow="1" w:lastRow="0" w:firstColumn="0" w:lastColumn="0" w:oddVBand="0" w:evenVBand="0" w:oddHBand="0" w:evenHBand="0" w:firstRowFirstColumn="0" w:firstRowLastColumn="0" w:lastRowFirstColumn="0" w:lastRowLastColumn="0"/>
            </w:pPr>
            <w:r w:rsidRPr="00B92035">
              <w:rPr>
                <w:rFonts w:ascii="Cambria" w:hAnsi="Cambria"/>
                <w:sz w:val="20"/>
              </w:rPr>
              <w:t>1990</w:t>
            </w:r>
          </w:p>
        </w:tc>
        <w:tc>
          <w:tcPr>
            <w:tcW w:w="720" w:type="dxa"/>
          </w:tcPr>
          <w:p w14:paraId="21F2AB6D" w14:textId="77777777" w:rsidR="004F0AD9" w:rsidRPr="00B92035" w:rsidRDefault="004F0AD9" w:rsidP="004F0AD9">
            <w:pPr>
              <w:jc w:val="center"/>
              <w:cnfStyle w:val="100000000000" w:firstRow="1" w:lastRow="0" w:firstColumn="0" w:lastColumn="0" w:oddVBand="0" w:evenVBand="0" w:oddHBand="0" w:evenHBand="0" w:firstRowFirstColumn="0" w:firstRowLastColumn="0" w:lastRowFirstColumn="0" w:lastRowLastColumn="0"/>
            </w:pPr>
            <w:r w:rsidRPr="00B92035">
              <w:rPr>
                <w:rFonts w:ascii="Cambria" w:hAnsi="Cambria"/>
                <w:sz w:val="20"/>
              </w:rPr>
              <w:t>1991</w:t>
            </w:r>
          </w:p>
        </w:tc>
        <w:tc>
          <w:tcPr>
            <w:tcW w:w="720" w:type="dxa"/>
          </w:tcPr>
          <w:p w14:paraId="75A74046" w14:textId="77777777" w:rsidR="004F0AD9" w:rsidRPr="00B92035" w:rsidRDefault="004F0AD9" w:rsidP="004F0AD9">
            <w:pPr>
              <w:jc w:val="center"/>
              <w:cnfStyle w:val="100000000000" w:firstRow="1" w:lastRow="0" w:firstColumn="0" w:lastColumn="0" w:oddVBand="0" w:evenVBand="0" w:oddHBand="0" w:evenHBand="0" w:firstRowFirstColumn="0" w:firstRowLastColumn="0" w:lastRowFirstColumn="0" w:lastRowLastColumn="0"/>
            </w:pPr>
            <w:r w:rsidRPr="00B92035">
              <w:rPr>
                <w:rFonts w:ascii="Cambria" w:hAnsi="Cambria"/>
                <w:sz w:val="20"/>
              </w:rPr>
              <w:t>1992</w:t>
            </w:r>
          </w:p>
        </w:tc>
        <w:tc>
          <w:tcPr>
            <w:tcW w:w="720" w:type="dxa"/>
          </w:tcPr>
          <w:p w14:paraId="2C59A8CE" w14:textId="77777777" w:rsidR="004F0AD9" w:rsidRPr="00B92035" w:rsidRDefault="004F0AD9" w:rsidP="004F0AD9">
            <w:pPr>
              <w:jc w:val="center"/>
              <w:cnfStyle w:val="100000000000" w:firstRow="1" w:lastRow="0" w:firstColumn="0" w:lastColumn="0" w:oddVBand="0" w:evenVBand="0" w:oddHBand="0" w:evenHBand="0" w:firstRowFirstColumn="0" w:firstRowLastColumn="0" w:lastRowFirstColumn="0" w:lastRowLastColumn="0"/>
            </w:pPr>
            <w:r w:rsidRPr="00B92035">
              <w:rPr>
                <w:rFonts w:ascii="Cambria" w:hAnsi="Cambria"/>
                <w:sz w:val="20"/>
              </w:rPr>
              <w:t>1993</w:t>
            </w:r>
          </w:p>
        </w:tc>
        <w:tc>
          <w:tcPr>
            <w:tcW w:w="720" w:type="dxa"/>
          </w:tcPr>
          <w:p w14:paraId="06ADA58E" w14:textId="77777777" w:rsidR="004F0AD9" w:rsidRPr="00B92035" w:rsidRDefault="004F0AD9" w:rsidP="004F0AD9">
            <w:pPr>
              <w:jc w:val="center"/>
              <w:cnfStyle w:val="100000000000" w:firstRow="1" w:lastRow="0" w:firstColumn="0" w:lastColumn="0" w:oddVBand="0" w:evenVBand="0" w:oddHBand="0" w:evenHBand="0" w:firstRowFirstColumn="0" w:firstRowLastColumn="0" w:lastRowFirstColumn="0" w:lastRowLastColumn="0"/>
            </w:pPr>
            <w:r w:rsidRPr="00B92035">
              <w:rPr>
                <w:rFonts w:ascii="Cambria" w:hAnsi="Cambria"/>
                <w:sz w:val="20"/>
              </w:rPr>
              <w:t>1994</w:t>
            </w:r>
          </w:p>
        </w:tc>
        <w:tc>
          <w:tcPr>
            <w:tcW w:w="720" w:type="dxa"/>
          </w:tcPr>
          <w:p w14:paraId="4EB4ED56" w14:textId="77777777" w:rsidR="004F0AD9" w:rsidRPr="00B92035" w:rsidRDefault="004F0AD9" w:rsidP="004F0AD9">
            <w:pPr>
              <w:jc w:val="center"/>
              <w:cnfStyle w:val="100000000000" w:firstRow="1" w:lastRow="0" w:firstColumn="0" w:lastColumn="0" w:oddVBand="0" w:evenVBand="0" w:oddHBand="0" w:evenHBand="0" w:firstRowFirstColumn="0" w:firstRowLastColumn="0" w:lastRowFirstColumn="0" w:lastRowLastColumn="0"/>
            </w:pPr>
            <w:r w:rsidRPr="00B92035">
              <w:rPr>
                <w:rFonts w:ascii="Cambria" w:hAnsi="Cambria"/>
                <w:sz w:val="20"/>
              </w:rPr>
              <w:t>1995</w:t>
            </w:r>
          </w:p>
        </w:tc>
        <w:tc>
          <w:tcPr>
            <w:tcW w:w="720" w:type="dxa"/>
          </w:tcPr>
          <w:p w14:paraId="0E01D14A" w14:textId="77777777" w:rsidR="004F0AD9" w:rsidRPr="00B92035" w:rsidRDefault="004F0AD9" w:rsidP="004F0AD9">
            <w:pPr>
              <w:jc w:val="center"/>
              <w:cnfStyle w:val="100000000000" w:firstRow="1" w:lastRow="0" w:firstColumn="0" w:lastColumn="0" w:oddVBand="0" w:evenVBand="0" w:oddHBand="0" w:evenHBand="0" w:firstRowFirstColumn="0" w:firstRowLastColumn="0" w:lastRowFirstColumn="0" w:lastRowLastColumn="0"/>
            </w:pPr>
            <w:r w:rsidRPr="00B92035">
              <w:rPr>
                <w:rFonts w:ascii="Cambria" w:hAnsi="Cambria"/>
                <w:sz w:val="20"/>
              </w:rPr>
              <w:t>1996</w:t>
            </w:r>
          </w:p>
        </w:tc>
        <w:tc>
          <w:tcPr>
            <w:tcW w:w="720" w:type="dxa"/>
          </w:tcPr>
          <w:p w14:paraId="76C6BD93" w14:textId="77777777" w:rsidR="004F0AD9" w:rsidRPr="00B92035" w:rsidRDefault="004F0AD9" w:rsidP="004F0AD9">
            <w:pPr>
              <w:jc w:val="center"/>
              <w:cnfStyle w:val="100000000000" w:firstRow="1" w:lastRow="0" w:firstColumn="0" w:lastColumn="0" w:oddVBand="0" w:evenVBand="0" w:oddHBand="0" w:evenHBand="0" w:firstRowFirstColumn="0" w:firstRowLastColumn="0" w:lastRowFirstColumn="0" w:lastRowLastColumn="0"/>
            </w:pPr>
            <w:r w:rsidRPr="00B92035">
              <w:rPr>
                <w:rFonts w:ascii="Cambria" w:hAnsi="Cambria"/>
                <w:sz w:val="20"/>
              </w:rPr>
              <w:t>1997</w:t>
            </w:r>
          </w:p>
        </w:tc>
        <w:tc>
          <w:tcPr>
            <w:tcW w:w="720" w:type="dxa"/>
          </w:tcPr>
          <w:p w14:paraId="4163AB5C" w14:textId="77777777" w:rsidR="004F0AD9" w:rsidRPr="00B92035" w:rsidRDefault="004F0AD9" w:rsidP="004F0AD9">
            <w:pPr>
              <w:jc w:val="center"/>
              <w:cnfStyle w:val="100000000000" w:firstRow="1" w:lastRow="0" w:firstColumn="0" w:lastColumn="0" w:oddVBand="0" w:evenVBand="0" w:oddHBand="0" w:evenHBand="0" w:firstRowFirstColumn="0" w:firstRowLastColumn="0" w:lastRowFirstColumn="0" w:lastRowLastColumn="0"/>
            </w:pPr>
            <w:r w:rsidRPr="00B92035">
              <w:rPr>
                <w:rFonts w:ascii="Cambria" w:hAnsi="Cambria"/>
                <w:sz w:val="20"/>
              </w:rPr>
              <w:t>1998</w:t>
            </w:r>
          </w:p>
        </w:tc>
        <w:tc>
          <w:tcPr>
            <w:tcW w:w="720" w:type="dxa"/>
          </w:tcPr>
          <w:p w14:paraId="27B1C51C" w14:textId="77777777" w:rsidR="004F0AD9" w:rsidRPr="00B92035" w:rsidRDefault="004F0AD9" w:rsidP="004F0AD9">
            <w:pPr>
              <w:jc w:val="center"/>
              <w:cnfStyle w:val="100000000000" w:firstRow="1" w:lastRow="0" w:firstColumn="0" w:lastColumn="0" w:oddVBand="0" w:evenVBand="0" w:oddHBand="0" w:evenHBand="0" w:firstRowFirstColumn="0" w:firstRowLastColumn="0" w:lastRowFirstColumn="0" w:lastRowLastColumn="0"/>
            </w:pPr>
            <w:r w:rsidRPr="00B92035">
              <w:rPr>
                <w:rFonts w:ascii="Cambria" w:hAnsi="Cambria"/>
                <w:sz w:val="20"/>
              </w:rPr>
              <w:t>1999</w:t>
            </w:r>
          </w:p>
        </w:tc>
        <w:tc>
          <w:tcPr>
            <w:tcW w:w="720" w:type="dxa"/>
          </w:tcPr>
          <w:p w14:paraId="69E39118" w14:textId="77777777" w:rsidR="004F0AD9" w:rsidRPr="00B92035" w:rsidRDefault="004F0AD9" w:rsidP="004F0AD9">
            <w:pPr>
              <w:jc w:val="center"/>
              <w:cnfStyle w:val="100000000000" w:firstRow="1" w:lastRow="0" w:firstColumn="0" w:lastColumn="0" w:oddVBand="0" w:evenVBand="0" w:oddHBand="0" w:evenHBand="0" w:firstRowFirstColumn="0" w:firstRowLastColumn="0" w:lastRowFirstColumn="0" w:lastRowLastColumn="0"/>
            </w:pPr>
            <w:r w:rsidRPr="00B92035">
              <w:rPr>
                <w:rFonts w:ascii="Cambria" w:hAnsi="Cambria"/>
                <w:sz w:val="20"/>
              </w:rPr>
              <w:t>2000</w:t>
            </w:r>
          </w:p>
        </w:tc>
        <w:tc>
          <w:tcPr>
            <w:tcW w:w="720" w:type="dxa"/>
          </w:tcPr>
          <w:p w14:paraId="5A424253" w14:textId="77777777" w:rsidR="004F0AD9" w:rsidRPr="00B92035" w:rsidRDefault="004F0AD9" w:rsidP="004F0AD9">
            <w:pPr>
              <w:jc w:val="center"/>
              <w:cnfStyle w:val="100000000000" w:firstRow="1" w:lastRow="0" w:firstColumn="0" w:lastColumn="0" w:oddVBand="0" w:evenVBand="0" w:oddHBand="0" w:evenHBand="0" w:firstRowFirstColumn="0" w:firstRowLastColumn="0" w:lastRowFirstColumn="0" w:lastRowLastColumn="0"/>
            </w:pPr>
            <w:r w:rsidRPr="00B92035">
              <w:rPr>
                <w:rFonts w:ascii="Cambria" w:hAnsi="Cambria"/>
                <w:sz w:val="20"/>
              </w:rPr>
              <w:t>2001</w:t>
            </w:r>
          </w:p>
        </w:tc>
      </w:tr>
      <w:tr w:rsidR="004F0AD9" w:rsidRPr="00B92035" w14:paraId="352A7F22" w14:textId="77777777" w:rsidTr="004F0AD9">
        <w:tc>
          <w:tcPr>
            <w:cnfStyle w:val="001000000000" w:firstRow="0" w:lastRow="0" w:firstColumn="1" w:lastColumn="0" w:oddVBand="0" w:evenVBand="0" w:oddHBand="0" w:evenHBand="0" w:firstRowFirstColumn="0" w:firstRowLastColumn="0" w:lastRowFirstColumn="0" w:lastRowLastColumn="0"/>
            <w:tcW w:w="720" w:type="dxa"/>
          </w:tcPr>
          <w:p w14:paraId="3B5CD46B" w14:textId="77777777" w:rsidR="004F0AD9" w:rsidRPr="00B92035" w:rsidRDefault="004F0AD9" w:rsidP="004F0AD9">
            <w:r w:rsidRPr="00B92035">
              <w:rPr>
                <w:rFonts w:ascii="Cambria" w:hAnsi="Cambria"/>
                <w:sz w:val="20"/>
              </w:rPr>
              <w:t>Total CO</w:t>
            </w:r>
            <w:r w:rsidRPr="00B92035">
              <w:rPr>
                <w:rFonts w:ascii="Cambria" w:hAnsi="Cambria"/>
                <w:sz w:val="20"/>
                <w:vertAlign w:val="subscript"/>
              </w:rPr>
              <w:t>2</w:t>
            </w:r>
            <w:r w:rsidRPr="00B92035">
              <w:rPr>
                <w:rFonts w:ascii="Cambria" w:hAnsi="Cambria"/>
                <w:sz w:val="20"/>
              </w:rPr>
              <w:t xml:space="preserve">eq no absorbents </w:t>
            </w:r>
          </w:p>
        </w:tc>
        <w:tc>
          <w:tcPr>
            <w:tcW w:w="720" w:type="dxa"/>
          </w:tcPr>
          <w:p w14:paraId="734DEF79" w14:textId="77777777" w:rsidR="004F0AD9" w:rsidRPr="00B92035" w:rsidRDefault="004F0AD9" w:rsidP="004F0AD9">
            <w:pPr>
              <w:jc w:val="center"/>
              <w:cnfStyle w:val="000000000000" w:firstRow="0" w:lastRow="0" w:firstColumn="0" w:lastColumn="0" w:oddVBand="0" w:evenVBand="0" w:oddHBand="0" w:evenHBand="0" w:firstRowFirstColumn="0" w:firstRowLastColumn="0" w:lastRowFirstColumn="0" w:lastRowLastColumn="0"/>
            </w:pPr>
            <w:r w:rsidRPr="00B92035">
              <w:rPr>
                <w:rFonts w:ascii="Cambria" w:hAnsi="Cambria"/>
                <w:sz w:val="20"/>
              </w:rPr>
              <w:t>9.03</w:t>
            </w:r>
          </w:p>
        </w:tc>
        <w:tc>
          <w:tcPr>
            <w:tcW w:w="720" w:type="dxa"/>
          </w:tcPr>
          <w:p w14:paraId="0FE8F6A9" w14:textId="77777777" w:rsidR="004F0AD9" w:rsidRPr="00B92035" w:rsidRDefault="004F0AD9" w:rsidP="004F0AD9">
            <w:pPr>
              <w:jc w:val="center"/>
              <w:cnfStyle w:val="000000000000" w:firstRow="0" w:lastRow="0" w:firstColumn="0" w:lastColumn="0" w:oddVBand="0" w:evenVBand="0" w:oddHBand="0" w:evenHBand="0" w:firstRowFirstColumn="0" w:firstRowLastColumn="0" w:lastRowFirstColumn="0" w:lastRowLastColumn="0"/>
            </w:pPr>
            <w:r w:rsidRPr="00B92035">
              <w:rPr>
                <w:rFonts w:ascii="Cambria" w:hAnsi="Cambria"/>
                <w:sz w:val="20"/>
              </w:rPr>
              <w:t>10.27</w:t>
            </w:r>
          </w:p>
        </w:tc>
        <w:tc>
          <w:tcPr>
            <w:tcW w:w="720" w:type="dxa"/>
          </w:tcPr>
          <w:p w14:paraId="774B750D" w14:textId="77777777" w:rsidR="004F0AD9" w:rsidRPr="00B92035" w:rsidRDefault="004F0AD9" w:rsidP="004F0AD9">
            <w:pPr>
              <w:jc w:val="center"/>
              <w:cnfStyle w:val="000000000000" w:firstRow="0" w:lastRow="0" w:firstColumn="0" w:lastColumn="0" w:oddVBand="0" w:evenVBand="0" w:oddHBand="0" w:evenHBand="0" w:firstRowFirstColumn="0" w:firstRowLastColumn="0" w:lastRowFirstColumn="0" w:lastRowLastColumn="0"/>
            </w:pPr>
            <w:r w:rsidRPr="00B92035">
              <w:rPr>
                <w:rFonts w:ascii="Cambria" w:hAnsi="Cambria"/>
                <w:sz w:val="20"/>
              </w:rPr>
              <w:t>7.33</w:t>
            </w:r>
          </w:p>
        </w:tc>
        <w:tc>
          <w:tcPr>
            <w:tcW w:w="720" w:type="dxa"/>
          </w:tcPr>
          <w:p w14:paraId="24D674C0" w14:textId="77777777" w:rsidR="004F0AD9" w:rsidRPr="00B92035" w:rsidRDefault="004F0AD9" w:rsidP="004F0AD9">
            <w:pPr>
              <w:jc w:val="center"/>
              <w:cnfStyle w:val="000000000000" w:firstRow="0" w:lastRow="0" w:firstColumn="0" w:lastColumn="0" w:oddVBand="0" w:evenVBand="0" w:oddHBand="0" w:evenHBand="0" w:firstRowFirstColumn="0" w:firstRowLastColumn="0" w:lastRowFirstColumn="0" w:lastRowLastColumn="0"/>
            </w:pPr>
            <w:r w:rsidRPr="00B92035">
              <w:rPr>
                <w:rFonts w:ascii="Cambria" w:hAnsi="Cambria"/>
                <w:sz w:val="20"/>
              </w:rPr>
              <w:t>4.97</w:t>
            </w:r>
          </w:p>
        </w:tc>
        <w:tc>
          <w:tcPr>
            <w:tcW w:w="720" w:type="dxa"/>
          </w:tcPr>
          <w:p w14:paraId="5249BB7F" w14:textId="77777777" w:rsidR="004F0AD9" w:rsidRPr="00B92035" w:rsidRDefault="004F0AD9" w:rsidP="004F0AD9">
            <w:pPr>
              <w:jc w:val="center"/>
              <w:cnfStyle w:val="000000000000" w:firstRow="0" w:lastRow="0" w:firstColumn="0" w:lastColumn="0" w:oddVBand="0" w:evenVBand="0" w:oddHBand="0" w:evenHBand="0" w:firstRowFirstColumn="0" w:firstRowLastColumn="0" w:lastRowFirstColumn="0" w:lastRowLastColumn="0"/>
            </w:pPr>
            <w:r w:rsidRPr="00B92035">
              <w:rPr>
                <w:rFonts w:ascii="Cambria" w:hAnsi="Cambria"/>
                <w:sz w:val="20"/>
              </w:rPr>
              <w:t>3.59</w:t>
            </w:r>
          </w:p>
        </w:tc>
        <w:tc>
          <w:tcPr>
            <w:tcW w:w="720" w:type="dxa"/>
          </w:tcPr>
          <w:p w14:paraId="71AAD77E" w14:textId="77777777" w:rsidR="004F0AD9" w:rsidRPr="00B92035" w:rsidRDefault="004F0AD9" w:rsidP="004F0AD9">
            <w:pPr>
              <w:jc w:val="center"/>
              <w:cnfStyle w:val="000000000000" w:firstRow="0" w:lastRow="0" w:firstColumn="0" w:lastColumn="0" w:oddVBand="0" w:evenVBand="0" w:oddHBand="0" w:evenHBand="0" w:firstRowFirstColumn="0" w:firstRowLastColumn="0" w:lastRowFirstColumn="0" w:lastRowLastColumn="0"/>
            </w:pPr>
            <w:r w:rsidRPr="00B92035">
              <w:rPr>
                <w:rFonts w:ascii="Cambria" w:hAnsi="Cambria"/>
                <w:sz w:val="20"/>
              </w:rPr>
              <w:t>6.31</w:t>
            </w:r>
          </w:p>
        </w:tc>
        <w:tc>
          <w:tcPr>
            <w:tcW w:w="720" w:type="dxa"/>
          </w:tcPr>
          <w:p w14:paraId="4219ED3E" w14:textId="77777777" w:rsidR="004F0AD9" w:rsidRPr="00B92035" w:rsidRDefault="004F0AD9" w:rsidP="004F0AD9">
            <w:pPr>
              <w:jc w:val="center"/>
              <w:cnfStyle w:val="000000000000" w:firstRow="0" w:lastRow="0" w:firstColumn="0" w:lastColumn="0" w:oddVBand="0" w:evenVBand="0" w:oddHBand="0" w:evenHBand="0" w:firstRowFirstColumn="0" w:firstRowLastColumn="0" w:lastRowFirstColumn="0" w:lastRowLastColumn="0"/>
            </w:pPr>
            <w:r w:rsidRPr="00B92035">
              <w:rPr>
                <w:rFonts w:ascii="Cambria" w:hAnsi="Cambria"/>
                <w:sz w:val="20"/>
              </w:rPr>
              <w:t>4.68</w:t>
            </w:r>
          </w:p>
        </w:tc>
        <w:tc>
          <w:tcPr>
            <w:tcW w:w="720" w:type="dxa"/>
          </w:tcPr>
          <w:p w14:paraId="77AF2FB9" w14:textId="77777777" w:rsidR="004F0AD9" w:rsidRPr="00B92035" w:rsidRDefault="004F0AD9" w:rsidP="004F0AD9">
            <w:pPr>
              <w:jc w:val="center"/>
              <w:cnfStyle w:val="000000000000" w:firstRow="0" w:lastRow="0" w:firstColumn="0" w:lastColumn="0" w:oddVBand="0" w:evenVBand="0" w:oddHBand="0" w:evenHBand="0" w:firstRowFirstColumn="0" w:firstRowLastColumn="0" w:lastRowFirstColumn="0" w:lastRowLastColumn="0"/>
            </w:pPr>
            <w:r w:rsidRPr="00B92035">
              <w:rPr>
                <w:rFonts w:ascii="Cambria" w:hAnsi="Cambria"/>
                <w:sz w:val="20"/>
              </w:rPr>
              <w:t>6.77</w:t>
            </w:r>
          </w:p>
        </w:tc>
        <w:tc>
          <w:tcPr>
            <w:tcW w:w="720" w:type="dxa"/>
          </w:tcPr>
          <w:p w14:paraId="16C6C1FF" w14:textId="77777777" w:rsidR="004F0AD9" w:rsidRPr="00B92035" w:rsidRDefault="004F0AD9" w:rsidP="004F0AD9">
            <w:pPr>
              <w:jc w:val="center"/>
              <w:cnfStyle w:val="000000000000" w:firstRow="0" w:lastRow="0" w:firstColumn="0" w:lastColumn="0" w:oddVBand="0" w:evenVBand="0" w:oddHBand="0" w:evenHBand="0" w:firstRowFirstColumn="0" w:firstRowLastColumn="0" w:lastRowFirstColumn="0" w:lastRowLastColumn="0"/>
            </w:pPr>
            <w:r w:rsidRPr="00B92035">
              <w:rPr>
                <w:rFonts w:ascii="Cambria" w:hAnsi="Cambria"/>
                <w:sz w:val="20"/>
              </w:rPr>
              <w:t>7.30</w:t>
            </w:r>
          </w:p>
        </w:tc>
        <w:tc>
          <w:tcPr>
            <w:tcW w:w="720" w:type="dxa"/>
          </w:tcPr>
          <w:p w14:paraId="620D1BCA" w14:textId="77777777" w:rsidR="004F0AD9" w:rsidRPr="00B92035" w:rsidRDefault="004F0AD9" w:rsidP="004F0AD9">
            <w:pPr>
              <w:jc w:val="center"/>
              <w:cnfStyle w:val="000000000000" w:firstRow="0" w:lastRow="0" w:firstColumn="0" w:lastColumn="0" w:oddVBand="0" w:evenVBand="0" w:oddHBand="0" w:evenHBand="0" w:firstRowFirstColumn="0" w:firstRowLastColumn="0" w:lastRowFirstColumn="0" w:lastRowLastColumn="0"/>
            </w:pPr>
            <w:r w:rsidRPr="00B92035">
              <w:rPr>
                <w:rFonts w:ascii="Cambria" w:hAnsi="Cambria"/>
                <w:sz w:val="20"/>
              </w:rPr>
              <w:t>7.70</w:t>
            </w:r>
          </w:p>
        </w:tc>
        <w:tc>
          <w:tcPr>
            <w:tcW w:w="720" w:type="dxa"/>
          </w:tcPr>
          <w:p w14:paraId="2BF01184" w14:textId="77777777" w:rsidR="004F0AD9" w:rsidRPr="00B92035" w:rsidRDefault="004F0AD9" w:rsidP="004F0AD9">
            <w:pPr>
              <w:jc w:val="center"/>
              <w:cnfStyle w:val="000000000000" w:firstRow="0" w:lastRow="0" w:firstColumn="0" w:lastColumn="0" w:oddVBand="0" w:evenVBand="0" w:oddHBand="0" w:evenHBand="0" w:firstRowFirstColumn="0" w:firstRowLastColumn="0" w:lastRowFirstColumn="0" w:lastRowLastColumn="0"/>
            </w:pPr>
            <w:r w:rsidRPr="00B92035">
              <w:rPr>
                <w:rFonts w:ascii="Cambria" w:hAnsi="Cambria"/>
                <w:sz w:val="20"/>
              </w:rPr>
              <w:t>8.52</w:t>
            </w:r>
          </w:p>
        </w:tc>
        <w:tc>
          <w:tcPr>
            <w:tcW w:w="720" w:type="dxa"/>
          </w:tcPr>
          <w:p w14:paraId="33DCB578" w14:textId="77777777" w:rsidR="004F0AD9" w:rsidRPr="00B92035" w:rsidRDefault="004F0AD9" w:rsidP="004F0AD9">
            <w:pPr>
              <w:jc w:val="center"/>
              <w:cnfStyle w:val="000000000000" w:firstRow="0" w:lastRow="0" w:firstColumn="0" w:lastColumn="0" w:oddVBand="0" w:evenVBand="0" w:oddHBand="0" w:evenHBand="0" w:firstRowFirstColumn="0" w:firstRowLastColumn="0" w:lastRowFirstColumn="0" w:lastRowLastColumn="0"/>
            </w:pPr>
            <w:r w:rsidRPr="00B92035">
              <w:rPr>
                <w:rFonts w:ascii="Cambria" w:hAnsi="Cambria"/>
                <w:sz w:val="20"/>
              </w:rPr>
              <w:t>7.98</w:t>
            </w:r>
          </w:p>
        </w:tc>
      </w:tr>
      <w:tr w:rsidR="004F0AD9" w:rsidRPr="00B92035" w14:paraId="7F037E96" w14:textId="77777777" w:rsidTr="004F0AD9">
        <w:tc>
          <w:tcPr>
            <w:cnfStyle w:val="001000000000" w:firstRow="0" w:lastRow="0" w:firstColumn="1" w:lastColumn="0" w:oddVBand="0" w:evenVBand="0" w:oddHBand="0" w:evenHBand="0" w:firstRowFirstColumn="0" w:firstRowLastColumn="0" w:lastRowFirstColumn="0" w:lastRowLastColumn="0"/>
            <w:tcW w:w="720" w:type="dxa"/>
          </w:tcPr>
          <w:p w14:paraId="3A5BFA38" w14:textId="77777777" w:rsidR="004F0AD9" w:rsidRPr="00B92035" w:rsidRDefault="004F0AD9" w:rsidP="004F0AD9">
            <w:r w:rsidRPr="00B92035">
              <w:rPr>
                <w:rFonts w:ascii="Cambria" w:hAnsi="Cambria"/>
                <w:sz w:val="20"/>
              </w:rPr>
              <w:t>Total CO</w:t>
            </w:r>
            <w:r w:rsidRPr="00B92035">
              <w:rPr>
                <w:rFonts w:ascii="Cambria" w:hAnsi="Cambria"/>
                <w:sz w:val="20"/>
                <w:vertAlign w:val="subscript"/>
              </w:rPr>
              <w:t>2</w:t>
            </w:r>
            <w:r w:rsidRPr="00B92035">
              <w:rPr>
                <w:rFonts w:ascii="Cambria" w:hAnsi="Cambria"/>
                <w:sz w:val="20"/>
              </w:rPr>
              <w:t>eq with absorbents</w:t>
            </w:r>
          </w:p>
        </w:tc>
        <w:tc>
          <w:tcPr>
            <w:tcW w:w="720" w:type="dxa"/>
          </w:tcPr>
          <w:p w14:paraId="759AF907" w14:textId="77777777" w:rsidR="004F0AD9" w:rsidRPr="00B92035" w:rsidRDefault="004F0AD9" w:rsidP="004F0AD9">
            <w:pPr>
              <w:jc w:val="center"/>
              <w:cnfStyle w:val="000000000000" w:firstRow="0" w:lastRow="0" w:firstColumn="0" w:lastColumn="0" w:oddVBand="0" w:evenVBand="0" w:oddHBand="0" w:evenHBand="0" w:firstRowFirstColumn="0" w:firstRowLastColumn="0" w:lastRowFirstColumn="0" w:lastRowLastColumn="0"/>
            </w:pPr>
            <w:r w:rsidRPr="00B92035">
              <w:rPr>
                <w:rFonts w:ascii="Cambria" w:hAnsi="Cambria"/>
                <w:sz w:val="20"/>
              </w:rPr>
              <w:t>6.31</w:t>
            </w:r>
          </w:p>
        </w:tc>
        <w:tc>
          <w:tcPr>
            <w:tcW w:w="720" w:type="dxa"/>
          </w:tcPr>
          <w:p w14:paraId="555074B5" w14:textId="77777777" w:rsidR="004F0AD9" w:rsidRPr="00B92035" w:rsidRDefault="004F0AD9" w:rsidP="004F0AD9">
            <w:pPr>
              <w:jc w:val="center"/>
              <w:cnfStyle w:val="000000000000" w:firstRow="0" w:lastRow="0" w:firstColumn="0" w:lastColumn="0" w:oddVBand="0" w:evenVBand="0" w:oddHBand="0" w:evenHBand="0" w:firstRowFirstColumn="0" w:firstRowLastColumn="0" w:lastRowFirstColumn="0" w:lastRowLastColumn="0"/>
            </w:pPr>
            <w:r w:rsidRPr="00B92035">
              <w:rPr>
                <w:rFonts w:ascii="Cambria" w:hAnsi="Cambria"/>
                <w:sz w:val="20"/>
              </w:rPr>
              <w:t>8.07</w:t>
            </w:r>
          </w:p>
        </w:tc>
        <w:tc>
          <w:tcPr>
            <w:tcW w:w="720" w:type="dxa"/>
          </w:tcPr>
          <w:p w14:paraId="0A9A24A4" w14:textId="77777777" w:rsidR="004F0AD9" w:rsidRPr="00B92035" w:rsidRDefault="004F0AD9" w:rsidP="004F0AD9">
            <w:pPr>
              <w:jc w:val="center"/>
              <w:cnfStyle w:val="000000000000" w:firstRow="0" w:lastRow="0" w:firstColumn="0" w:lastColumn="0" w:oddVBand="0" w:evenVBand="0" w:oddHBand="0" w:evenHBand="0" w:firstRowFirstColumn="0" w:firstRowLastColumn="0" w:lastRowFirstColumn="0" w:lastRowLastColumn="0"/>
            </w:pPr>
            <w:r w:rsidRPr="00B92035">
              <w:rPr>
                <w:rFonts w:ascii="Cambria" w:hAnsi="Cambria"/>
                <w:sz w:val="20"/>
              </w:rPr>
              <w:t>3.82</w:t>
            </w:r>
          </w:p>
        </w:tc>
        <w:tc>
          <w:tcPr>
            <w:tcW w:w="720" w:type="dxa"/>
          </w:tcPr>
          <w:p w14:paraId="567C55BC" w14:textId="77777777" w:rsidR="004F0AD9" w:rsidRPr="00B92035" w:rsidRDefault="004F0AD9" w:rsidP="004F0AD9">
            <w:pPr>
              <w:jc w:val="center"/>
              <w:cnfStyle w:val="000000000000" w:firstRow="0" w:lastRow="0" w:firstColumn="0" w:lastColumn="0" w:oddVBand="0" w:evenVBand="0" w:oddHBand="0" w:evenHBand="0" w:firstRowFirstColumn="0" w:firstRowLastColumn="0" w:lastRowFirstColumn="0" w:lastRowLastColumn="0"/>
            </w:pPr>
            <w:r w:rsidRPr="00B92035">
              <w:rPr>
                <w:rFonts w:ascii="Cambria" w:hAnsi="Cambria"/>
                <w:sz w:val="20"/>
              </w:rPr>
              <w:t>0.71</w:t>
            </w:r>
          </w:p>
        </w:tc>
        <w:tc>
          <w:tcPr>
            <w:tcW w:w="720" w:type="dxa"/>
          </w:tcPr>
          <w:p w14:paraId="7AF1E2F0" w14:textId="77777777" w:rsidR="004F0AD9" w:rsidRPr="00B92035" w:rsidRDefault="004F0AD9" w:rsidP="004F0AD9">
            <w:pPr>
              <w:jc w:val="center"/>
              <w:cnfStyle w:val="000000000000" w:firstRow="0" w:lastRow="0" w:firstColumn="0" w:lastColumn="0" w:oddVBand="0" w:evenVBand="0" w:oddHBand="0" w:evenHBand="0" w:firstRowFirstColumn="0" w:firstRowLastColumn="0" w:lastRowFirstColumn="0" w:lastRowLastColumn="0"/>
            </w:pPr>
            <w:r w:rsidRPr="00B92035">
              <w:rPr>
                <w:rFonts w:ascii="Cambria" w:hAnsi="Cambria"/>
                <w:sz w:val="20"/>
              </w:rPr>
              <w:t>-0.62</w:t>
            </w:r>
          </w:p>
        </w:tc>
        <w:tc>
          <w:tcPr>
            <w:tcW w:w="720" w:type="dxa"/>
          </w:tcPr>
          <w:p w14:paraId="2C9C02A1" w14:textId="77777777" w:rsidR="004F0AD9" w:rsidRPr="00B92035" w:rsidRDefault="004F0AD9" w:rsidP="004F0AD9">
            <w:pPr>
              <w:jc w:val="center"/>
              <w:cnfStyle w:val="000000000000" w:firstRow="0" w:lastRow="0" w:firstColumn="0" w:lastColumn="0" w:oddVBand="0" w:evenVBand="0" w:oddHBand="0" w:evenHBand="0" w:firstRowFirstColumn="0" w:firstRowLastColumn="0" w:lastRowFirstColumn="0" w:lastRowLastColumn="0"/>
            </w:pPr>
            <w:r w:rsidRPr="00B92035">
              <w:rPr>
                <w:rFonts w:ascii="Cambria" w:hAnsi="Cambria"/>
                <w:sz w:val="20"/>
              </w:rPr>
              <w:t>3.23</w:t>
            </w:r>
          </w:p>
        </w:tc>
        <w:tc>
          <w:tcPr>
            <w:tcW w:w="720" w:type="dxa"/>
          </w:tcPr>
          <w:p w14:paraId="781DB4A0" w14:textId="77777777" w:rsidR="004F0AD9" w:rsidRPr="00B92035" w:rsidRDefault="004F0AD9" w:rsidP="004F0AD9">
            <w:pPr>
              <w:jc w:val="center"/>
              <w:cnfStyle w:val="000000000000" w:firstRow="0" w:lastRow="0" w:firstColumn="0" w:lastColumn="0" w:oddVBand="0" w:evenVBand="0" w:oddHBand="0" w:evenHBand="0" w:firstRowFirstColumn="0" w:firstRowLastColumn="0" w:lastRowFirstColumn="0" w:lastRowLastColumn="0"/>
            </w:pPr>
            <w:r w:rsidRPr="00B92035">
              <w:rPr>
                <w:rFonts w:ascii="Cambria" w:hAnsi="Cambria"/>
                <w:sz w:val="20"/>
              </w:rPr>
              <w:t>1.07</w:t>
            </w:r>
          </w:p>
        </w:tc>
        <w:tc>
          <w:tcPr>
            <w:tcW w:w="720" w:type="dxa"/>
          </w:tcPr>
          <w:p w14:paraId="26A74BAC" w14:textId="77777777" w:rsidR="004F0AD9" w:rsidRPr="00B92035" w:rsidRDefault="004F0AD9" w:rsidP="004F0AD9">
            <w:pPr>
              <w:jc w:val="center"/>
              <w:cnfStyle w:val="000000000000" w:firstRow="0" w:lastRow="0" w:firstColumn="0" w:lastColumn="0" w:oddVBand="0" w:evenVBand="0" w:oddHBand="0" w:evenHBand="0" w:firstRowFirstColumn="0" w:firstRowLastColumn="0" w:lastRowFirstColumn="0" w:lastRowLastColumn="0"/>
            </w:pPr>
            <w:r w:rsidRPr="00B92035">
              <w:rPr>
                <w:rFonts w:ascii="Cambria" w:hAnsi="Cambria"/>
                <w:sz w:val="20"/>
              </w:rPr>
              <w:t>2.76</w:t>
            </w:r>
          </w:p>
        </w:tc>
        <w:tc>
          <w:tcPr>
            <w:tcW w:w="720" w:type="dxa"/>
          </w:tcPr>
          <w:p w14:paraId="7B0ECE89" w14:textId="77777777" w:rsidR="004F0AD9" w:rsidRPr="00B92035" w:rsidRDefault="004F0AD9" w:rsidP="004F0AD9">
            <w:pPr>
              <w:jc w:val="center"/>
              <w:cnfStyle w:val="000000000000" w:firstRow="0" w:lastRow="0" w:firstColumn="0" w:lastColumn="0" w:oddVBand="0" w:evenVBand="0" w:oddHBand="0" w:evenHBand="0" w:firstRowFirstColumn="0" w:firstRowLastColumn="0" w:lastRowFirstColumn="0" w:lastRowLastColumn="0"/>
            </w:pPr>
            <w:r w:rsidRPr="00B92035">
              <w:rPr>
                <w:rFonts w:ascii="Cambria" w:hAnsi="Cambria"/>
                <w:sz w:val="20"/>
              </w:rPr>
              <w:t>3.28</w:t>
            </w:r>
          </w:p>
        </w:tc>
        <w:tc>
          <w:tcPr>
            <w:tcW w:w="720" w:type="dxa"/>
          </w:tcPr>
          <w:p w14:paraId="021661CC" w14:textId="77777777" w:rsidR="004F0AD9" w:rsidRPr="00B92035" w:rsidRDefault="004F0AD9" w:rsidP="004F0AD9">
            <w:pPr>
              <w:jc w:val="center"/>
              <w:cnfStyle w:val="000000000000" w:firstRow="0" w:lastRow="0" w:firstColumn="0" w:lastColumn="0" w:oddVBand="0" w:evenVBand="0" w:oddHBand="0" w:evenHBand="0" w:firstRowFirstColumn="0" w:firstRowLastColumn="0" w:lastRowFirstColumn="0" w:lastRowLastColumn="0"/>
            </w:pPr>
            <w:r w:rsidRPr="00B92035">
              <w:rPr>
                <w:rFonts w:ascii="Cambria" w:hAnsi="Cambria"/>
                <w:sz w:val="20"/>
              </w:rPr>
              <w:t>3.67</w:t>
            </w:r>
          </w:p>
        </w:tc>
        <w:tc>
          <w:tcPr>
            <w:tcW w:w="720" w:type="dxa"/>
          </w:tcPr>
          <w:p w14:paraId="2FB284AF" w14:textId="77777777" w:rsidR="004F0AD9" w:rsidRPr="00B92035" w:rsidRDefault="004F0AD9" w:rsidP="004F0AD9">
            <w:pPr>
              <w:jc w:val="center"/>
              <w:cnfStyle w:val="000000000000" w:firstRow="0" w:lastRow="0" w:firstColumn="0" w:lastColumn="0" w:oddVBand="0" w:evenVBand="0" w:oddHBand="0" w:evenHBand="0" w:firstRowFirstColumn="0" w:firstRowLastColumn="0" w:lastRowFirstColumn="0" w:lastRowLastColumn="0"/>
            </w:pPr>
            <w:r w:rsidRPr="00B92035">
              <w:rPr>
                <w:rFonts w:ascii="Cambria" w:hAnsi="Cambria"/>
                <w:sz w:val="20"/>
              </w:rPr>
              <w:t>4.45</w:t>
            </w:r>
          </w:p>
        </w:tc>
        <w:tc>
          <w:tcPr>
            <w:tcW w:w="720" w:type="dxa"/>
          </w:tcPr>
          <w:p w14:paraId="6E99028B" w14:textId="77777777" w:rsidR="004F0AD9" w:rsidRPr="00B92035" w:rsidRDefault="004F0AD9" w:rsidP="004F0AD9">
            <w:pPr>
              <w:jc w:val="center"/>
              <w:cnfStyle w:val="000000000000" w:firstRow="0" w:lastRow="0" w:firstColumn="0" w:lastColumn="0" w:oddVBand="0" w:evenVBand="0" w:oddHBand="0" w:evenHBand="0" w:firstRowFirstColumn="0" w:firstRowLastColumn="0" w:lastRowFirstColumn="0" w:lastRowLastColumn="0"/>
            </w:pPr>
            <w:r w:rsidRPr="00B92035">
              <w:rPr>
                <w:rFonts w:ascii="Cambria" w:hAnsi="Cambria"/>
                <w:sz w:val="20"/>
              </w:rPr>
              <w:t>4.12</w:t>
            </w:r>
          </w:p>
        </w:tc>
      </w:tr>
      <w:tr w:rsidR="004F0AD9" w:rsidRPr="00B92035" w14:paraId="248FCFC7" w14:textId="77777777" w:rsidTr="004F0AD9">
        <w:tc>
          <w:tcPr>
            <w:cnfStyle w:val="001000000000" w:firstRow="0" w:lastRow="0" w:firstColumn="1" w:lastColumn="0" w:oddVBand="0" w:evenVBand="0" w:oddHBand="0" w:evenHBand="0" w:firstRowFirstColumn="0" w:firstRowLastColumn="0" w:lastRowFirstColumn="0" w:lastRowLastColumn="0"/>
            <w:tcW w:w="720" w:type="dxa"/>
          </w:tcPr>
          <w:p w14:paraId="441C3681" w14:textId="77777777" w:rsidR="004F0AD9" w:rsidRPr="00B92035" w:rsidRDefault="004F0AD9" w:rsidP="004F0AD9">
            <w:r w:rsidRPr="00B92035">
              <w:rPr>
                <w:rFonts w:ascii="Cambria" w:hAnsi="Cambria"/>
                <w:sz w:val="20"/>
              </w:rPr>
              <w:t>CO</w:t>
            </w:r>
            <w:r w:rsidRPr="00B92035">
              <w:rPr>
                <w:rFonts w:ascii="Cambria" w:hAnsi="Cambria"/>
                <w:sz w:val="20"/>
                <w:vertAlign w:val="subscript"/>
              </w:rPr>
              <w:t>2</w:t>
            </w:r>
            <w:r w:rsidRPr="00B92035">
              <w:rPr>
                <w:rFonts w:ascii="Cambria" w:hAnsi="Cambria"/>
                <w:sz w:val="20"/>
              </w:rPr>
              <w:t>eq (t/ capita)</w:t>
            </w:r>
          </w:p>
        </w:tc>
        <w:tc>
          <w:tcPr>
            <w:tcW w:w="720" w:type="dxa"/>
          </w:tcPr>
          <w:p w14:paraId="0963D001" w14:textId="77777777" w:rsidR="004F0AD9" w:rsidRPr="00B92035" w:rsidRDefault="004F0AD9" w:rsidP="004F0AD9">
            <w:pPr>
              <w:jc w:val="center"/>
              <w:cnfStyle w:val="000000000000" w:firstRow="0" w:lastRow="0" w:firstColumn="0" w:lastColumn="0" w:oddVBand="0" w:evenVBand="0" w:oddHBand="0" w:evenHBand="0" w:firstRowFirstColumn="0" w:firstRowLastColumn="0" w:lastRowFirstColumn="0" w:lastRowLastColumn="0"/>
            </w:pPr>
            <w:r w:rsidRPr="00B92035">
              <w:rPr>
                <w:rFonts w:ascii="Cambria" w:hAnsi="Cambria"/>
                <w:sz w:val="20"/>
              </w:rPr>
              <w:t>2002</w:t>
            </w:r>
          </w:p>
        </w:tc>
        <w:tc>
          <w:tcPr>
            <w:tcW w:w="720" w:type="dxa"/>
          </w:tcPr>
          <w:p w14:paraId="552F615F" w14:textId="77777777" w:rsidR="004F0AD9" w:rsidRPr="00B92035" w:rsidRDefault="004F0AD9" w:rsidP="004F0AD9">
            <w:pPr>
              <w:jc w:val="center"/>
              <w:cnfStyle w:val="000000000000" w:firstRow="0" w:lastRow="0" w:firstColumn="0" w:lastColumn="0" w:oddVBand="0" w:evenVBand="0" w:oddHBand="0" w:evenHBand="0" w:firstRowFirstColumn="0" w:firstRowLastColumn="0" w:lastRowFirstColumn="0" w:lastRowLastColumn="0"/>
            </w:pPr>
            <w:r w:rsidRPr="00B92035">
              <w:rPr>
                <w:rFonts w:ascii="Cambria" w:hAnsi="Cambria"/>
                <w:sz w:val="20"/>
              </w:rPr>
              <w:t>2003</w:t>
            </w:r>
          </w:p>
        </w:tc>
        <w:tc>
          <w:tcPr>
            <w:tcW w:w="720" w:type="dxa"/>
          </w:tcPr>
          <w:p w14:paraId="15B75D65" w14:textId="77777777" w:rsidR="004F0AD9" w:rsidRPr="00B92035" w:rsidRDefault="004F0AD9" w:rsidP="004F0AD9">
            <w:pPr>
              <w:jc w:val="center"/>
              <w:cnfStyle w:val="000000000000" w:firstRow="0" w:lastRow="0" w:firstColumn="0" w:lastColumn="0" w:oddVBand="0" w:evenVBand="0" w:oddHBand="0" w:evenHBand="0" w:firstRowFirstColumn="0" w:firstRowLastColumn="0" w:lastRowFirstColumn="0" w:lastRowLastColumn="0"/>
            </w:pPr>
            <w:r w:rsidRPr="00B92035">
              <w:rPr>
                <w:rFonts w:ascii="Cambria" w:hAnsi="Cambria"/>
                <w:sz w:val="20"/>
              </w:rPr>
              <w:t>2004</w:t>
            </w:r>
          </w:p>
        </w:tc>
        <w:tc>
          <w:tcPr>
            <w:tcW w:w="720" w:type="dxa"/>
          </w:tcPr>
          <w:p w14:paraId="3686A40A" w14:textId="77777777" w:rsidR="004F0AD9" w:rsidRPr="00B92035" w:rsidRDefault="004F0AD9" w:rsidP="004F0AD9">
            <w:pPr>
              <w:jc w:val="center"/>
              <w:cnfStyle w:val="000000000000" w:firstRow="0" w:lastRow="0" w:firstColumn="0" w:lastColumn="0" w:oddVBand="0" w:evenVBand="0" w:oddHBand="0" w:evenHBand="0" w:firstRowFirstColumn="0" w:firstRowLastColumn="0" w:lastRowFirstColumn="0" w:lastRowLastColumn="0"/>
            </w:pPr>
            <w:r w:rsidRPr="00B92035">
              <w:rPr>
                <w:rFonts w:ascii="Cambria" w:hAnsi="Cambria"/>
                <w:sz w:val="20"/>
              </w:rPr>
              <w:t>2005</w:t>
            </w:r>
          </w:p>
        </w:tc>
        <w:tc>
          <w:tcPr>
            <w:tcW w:w="720" w:type="dxa"/>
          </w:tcPr>
          <w:p w14:paraId="664FDDE2" w14:textId="77777777" w:rsidR="004F0AD9" w:rsidRPr="00B92035" w:rsidRDefault="004F0AD9" w:rsidP="004F0AD9">
            <w:pPr>
              <w:jc w:val="center"/>
              <w:cnfStyle w:val="000000000000" w:firstRow="0" w:lastRow="0" w:firstColumn="0" w:lastColumn="0" w:oddVBand="0" w:evenVBand="0" w:oddHBand="0" w:evenHBand="0" w:firstRowFirstColumn="0" w:firstRowLastColumn="0" w:lastRowFirstColumn="0" w:lastRowLastColumn="0"/>
            </w:pPr>
            <w:r w:rsidRPr="00B92035">
              <w:rPr>
                <w:rFonts w:ascii="Cambria" w:hAnsi="Cambria"/>
                <w:sz w:val="20"/>
              </w:rPr>
              <w:t>2006</w:t>
            </w:r>
          </w:p>
        </w:tc>
        <w:tc>
          <w:tcPr>
            <w:tcW w:w="720" w:type="dxa"/>
          </w:tcPr>
          <w:p w14:paraId="21002788" w14:textId="77777777" w:rsidR="004F0AD9" w:rsidRPr="00B92035" w:rsidRDefault="004F0AD9" w:rsidP="004F0AD9">
            <w:pPr>
              <w:jc w:val="center"/>
              <w:cnfStyle w:val="000000000000" w:firstRow="0" w:lastRow="0" w:firstColumn="0" w:lastColumn="0" w:oddVBand="0" w:evenVBand="0" w:oddHBand="0" w:evenHBand="0" w:firstRowFirstColumn="0" w:firstRowLastColumn="0" w:lastRowFirstColumn="0" w:lastRowLastColumn="0"/>
            </w:pPr>
            <w:r w:rsidRPr="00B92035">
              <w:rPr>
                <w:rFonts w:ascii="Cambria" w:hAnsi="Cambria"/>
                <w:sz w:val="20"/>
              </w:rPr>
              <w:t>2007</w:t>
            </w:r>
          </w:p>
        </w:tc>
        <w:tc>
          <w:tcPr>
            <w:tcW w:w="720" w:type="dxa"/>
          </w:tcPr>
          <w:p w14:paraId="1DF94C9F" w14:textId="77777777" w:rsidR="004F0AD9" w:rsidRPr="00B92035" w:rsidRDefault="004F0AD9" w:rsidP="004F0AD9">
            <w:pPr>
              <w:jc w:val="center"/>
              <w:cnfStyle w:val="000000000000" w:firstRow="0" w:lastRow="0" w:firstColumn="0" w:lastColumn="0" w:oddVBand="0" w:evenVBand="0" w:oddHBand="0" w:evenHBand="0" w:firstRowFirstColumn="0" w:firstRowLastColumn="0" w:lastRowFirstColumn="0" w:lastRowLastColumn="0"/>
            </w:pPr>
            <w:r w:rsidRPr="00B92035">
              <w:rPr>
                <w:rFonts w:ascii="Cambria" w:hAnsi="Cambria"/>
                <w:sz w:val="20"/>
              </w:rPr>
              <w:t>2008</w:t>
            </w:r>
          </w:p>
        </w:tc>
        <w:tc>
          <w:tcPr>
            <w:tcW w:w="720" w:type="dxa"/>
          </w:tcPr>
          <w:p w14:paraId="7FFD3CC9" w14:textId="77777777" w:rsidR="004F0AD9" w:rsidRPr="00B92035" w:rsidRDefault="004F0AD9" w:rsidP="004F0AD9">
            <w:pPr>
              <w:jc w:val="center"/>
              <w:cnfStyle w:val="000000000000" w:firstRow="0" w:lastRow="0" w:firstColumn="0" w:lastColumn="0" w:oddVBand="0" w:evenVBand="0" w:oddHBand="0" w:evenHBand="0" w:firstRowFirstColumn="0" w:firstRowLastColumn="0" w:lastRowFirstColumn="0" w:lastRowLastColumn="0"/>
            </w:pPr>
            <w:r w:rsidRPr="00B92035">
              <w:rPr>
                <w:rFonts w:ascii="Cambria" w:hAnsi="Cambria"/>
                <w:sz w:val="20"/>
              </w:rPr>
              <w:t>2009</w:t>
            </w:r>
          </w:p>
        </w:tc>
        <w:tc>
          <w:tcPr>
            <w:tcW w:w="720" w:type="dxa"/>
          </w:tcPr>
          <w:p w14:paraId="3111E0BC" w14:textId="77777777" w:rsidR="004F0AD9" w:rsidRPr="00B92035" w:rsidRDefault="004F0AD9" w:rsidP="004F0AD9">
            <w:pPr>
              <w:jc w:val="center"/>
              <w:cnfStyle w:val="000000000000" w:firstRow="0" w:lastRow="0" w:firstColumn="0" w:lastColumn="0" w:oddVBand="0" w:evenVBand="0" w:oddHBand="0" w:evenHBand="0" w:firstRowFirstColumn="0" w:firstRowLastColumn="0" w:lastRowFirstColumn="0" w:lastRowLastColumn="0"/>
            </w:pPr>
            <w:r w:rsidRPr="00B92035">
              <w:rPr>
                <w:rFonts w:ascii="Cambria" w:hAnsi="Cambria"/>
                <w:sz w:val="20"/>
              </w:rPr>
              <w:t>2010</w:t>
            </w:r>
          </w:p>
        </w:tc>
        <w:tc>
          <w:tcPr>
            <w:tcW w:w="720" w:type="dxa"/>
          </w:tcPr>
          <w:p w14:paraId="15E74D90" w14:textId="77777777" w:rsidR="004F0AD9" w:rsidRPr="00B92035" w:rsidRDefault="004F0AD9" w:rsidP="004F0AD9">
            <w:pPr>
              <w:jc w:val="center"/>
              <w:cnfStyle w:val="000000000000" w:firstRow="0" w:lastRow="0" w:firstColumn="0" w:lastColumn="0" w:oddVBand="0" w:evenVBand="0" w:oddHBand="0" w:evenHBand="0" w:firstRowFirstColumn="0" w:firstRowLastColumn="0" w:lastRowFirstColumn="0" w:lastRowLastColumn="0"/>
            </w:pPr>
            <w:r w:rsidRPr="00B92035">
              <w:rPr>
                <w:rFonts w:ascii="Cambria" w:hAnsi="Cambria"/>
                <w:sz w:val="20"/>
              </w:rPr>
              <w:t>2011</w:t>
            </w:r>
          </w:p>
        </w:tc>
        <w:tc>
          <w:tcPr>
            <w:tcW w:w="720" w:type="dxa"/>
          </w:tcPr>
          <w:p w14:paraId="659748CE" w14:textId="77777777" w:rsidR="004F0AD9" w:rsidRPr="00B92035" w:rsidRDefault="004F0AD9" w:rsidP="004F0AD9">
            <w:pPr>
              <w:jc w:val="center"/>
              <w:cnfStyle w:val="000000000000" w:firstRow="0" w:lastRow="0" w:firstColumn="0" w:lastColumn="0" w:oddVBand="0" w:evenVBand="0" w:oddHBand="0" w:evenHBand="0" w:firstRowFirstColumn="0" w:firstRowLastColumn="0" w:lastRowFirstColumn="0" w:lastRowLastColumn="0"/>
            </w:pPr>
            <w:r w:rsidRPr="00B92035">
              <w:rPr>
                <w:rFonts w:ascii="Cambria" w:hAnsi="Cambria"/>
                <w:sz w:val="20"/>
              </w:rPr>
              <w:t>2012</w:t>
            </w:r>
          </w:p>
        </w:tc>
        <w:tc>
          <w:tcPr>
            <w:tcW w:w="720" w:type="dxa"/>
          </w:tcPr>
          <w:p w14:paraId="77D0E937" w14:textId="77777777" w:rsidR="004F0AD9" w:rsidRPr="00B92035" w:rsidRDefault="004F0AD9" w:rsidP="004F0AD9">
            <w:pPr>
              <w:jc w:val="center"/>
              <w:cnfStyle w:val="000000000000" w:firstRow="0" w:lastRow="0" w:firstColumn="0" w:lastColumn="0" w:oddVBand="0" w:evenVBand="0" w:oddHBand="0" w:evenHBand="0" w:firstRowFirstColumn="0" w:firstRowLastColumn="0" w:lastRowFirstColumn="0" w:lastRowLastColumn="0"/>
            </w:pPr>
            <w:r w:rsidRPr="00B92035">
              <w:rPr>
                <w:rFonts w:ascii="Cambria" w:hAnsi="Cambria"/>
                <w:sz w:val="20"/>
              </w:rPr>
              <w:t>2013</w:t>
            </w:r>
          </w:p>
        </w:tc>
      </w:tr>
      <w:tr w:rsidR="004F0AD9" w:rsidRPr="00B92035" w14:paraId="0E1A5E0B" w14:textId="77777777" w:rsidTr="004F0AD9">
        <w:tc>
          <w:tcPr>
            <w:cnfStyle w:val="001000000000" w:firstRow="0" w:lastRow="0" w:firstColumn="1" w:lastColumn="0" w:oddVBand="0" w:evenVBand="0" w:oddHBand="0" w:evenHBand="0" w:firstRowFirstColumn="0" w:firstRowLastColumn="0" w:lastRowFirstColumn="0" w:lastRowLastColumn="0"/>
            <w:tcW w:w="720" w:type="dxa"/>
          </w:tcPr>
          <w:p w14:paraId="3C22D53E" w14:textId="77777777" w:rsidR="004F0AD9" w:rsidRPr="00B92035" w:rsidRDefault="004F0AD9" w:rsidP="004F0AD9">
            <w:r w:rsidRPr="00B92035">
              <w:rPr>
                <w:rFonts w:ascii="Cambria" w:hAnsi="Cambria"/>
                <w:sz w:val="20"/>
              </w:rPr>
              <w:t>Total CO</w:t>
            </w:r>
            <w:r w:rsidRPr="00B92035">
              <w:rPr>
                <w:rFonts w:ascii="Cambria" w:hAnsi="Cambria"/>
                <w:sz w:val="20"/>
                <w:vertAlign w:val="subscript"/>
              </w:rPr>
              <w:t>2</w:t>
            </w:r>
            <w:r w:rsidRPr="00B92035">
              <w:rPr>
                <w:rFonts w:ascii="Cambria" w:hAnsi="Cambria"/>
                <w:sz w:val="20"/>
              </w:rPr>
              <w:t>eq no absorbents</w:t>
            </w:r>
          </w:p>
        </w:tc>
        <w:tc>
          <w:tcPr>
            <w:tcW w:w="720" w:type="dxa"/>
          </w:tcPr>
          <w:p w14:paraId="1F5B7E19" w14:textId="77777777" w:rsidR="004F0AD9" w:rsidRPr="00B92035" w:rsidRDefault="004F0AD9" w:rsidP="004F0AD9">
            <w:pPr>
              <w:jc w:val="center"/>
              <w:cnfStyle w:val="000000000000" w:firstRow="0" w:lastRow="0" w:firstColumn="0" w:lastColumn="0" w:oddVBand="0" w:evenVBand="0" w:oddHBand="0" w:evenHBand="0" w:firstRowFirstColumn="0" w:firstRowLastColumn="0" w:lastRowFirstColumn="0" w:lastRowLastColumn="0"/>
            </w:pPr>
            <w:r w:rsidRPr="00B92035">
              <w:rPr>
                <w:rFonts w:ascii="Cambria" w:hAnsi="Cambria"/>
                <w:sz w:val="20"/>
              </w:rPr>
              <w:t>8.88</w:t>
            </w:r>
          </w:p>
        </w:tc>
        <w:tc>
          <w:tcPr>
            <w:tcW w:w="720" w:type="dxa"/>
          </w:tcPr>
          <w:p w14:paraId="14013F01" w14:textId="77777777" w:rsidR="004F0AD9" w:rsidRPr="00B92035" w:rsidRDefault="004F0AD9" w:rsidP="004F0AD9">
            <w:pPr>
              <w:jc w:val="center"/>
              <w:cnfStyle w:val="000000000000" w:firstRow="0" w:lastRow="0" w:firstColumn="0" w:lastColumn="0" w:oddVBand="0" w:evenVBand="0" w:oddHBand="0" w:evenHBand="0" w:firstRowFirstColumn="0" w:firstRowLastColumn="0" w:lastRowFirstColumn="0" w:lastRowLastColumn="0"/>
            </w:pPr>
            <w:r w:rsidRPr="00B92035">
              <w:rPr>
                <w:rFonts w:ascii="Cambria" w:hAnsi="Cambria"/>
                <w:sz w:val="20"/>
              </w:rPr>
              <w:t>8.11</w:t>
            </w:r>
          </w:p>
        </w:tc>
        <w:tc>
          <w:tcPr>
            <w:tcW w:w="720" w:type="dxa"/>
          </w:tcPr>
          <w:p w14:paraId="0EDACC81" w14:textId="77777777" w:rsidR="004F0AD9" w:rsidRPr="00B92035" w:rsidRDefault="004F0AD9" w:rsidP="004F0AD9">
            <w:pPr>
              <w:jc w:val="center"/>
              <w:cnfStyle w:val="000000000000" w:firstRow="0" w:lastRow="0" w:firstColumn="0" w:lastColumn="0" w:oddVBand="0" w:evenVBand="0" w:oddHBand="0" w:evenHBand="0" w:firstRowFirstColumn="0" w:firstRowLastColumn="0" w:lastRowFirstColumn="0" w:lastRowLastColumn="0"/>
            </w:pPr>
            <w:r w:rsidRPr="00B92035">
              <w:rPr>
                <w:rFonts w:ascii="Cambria" w:hAnsi="Cambria"/>
                <w:sz w:val="20"/>
              </w:rPr>
              <w:t>7.71</w:t>
            </w:r>
          </w:p>
        </w:tc>
        <w:tc>
          <w:tcPr>
            <w:tcW w:w="720" w:type="dxa"/>
          </w:tcPr>
          <w:p w14:paraId="7AE41ABF" w14:textId="77777777" w:rsidR="004F0AD9" w:rsidRPr="00B92035" w:rsidRDefault="004F0AD9" w:rsidP="004F0AD9">
            <w:pPr>
              <w:jc w:val="center"/>
              <w:cnfStyle w:val="000000000000" w:firstRow="0" w:lastRow="0" w:firstColumn="0" w:lastColumn="0" w:oddVBand="0" w:evenVBand="0" w:oddHBand="0" w:evenHBand="0" w:firstRowFirstColumn="0" w:firstRowLastColumn="0" w:lastRowFirstColumn="0" w:lastRowLastColumn="0"/>
            </w:pPr>
            <w:r w:rsidRPr="00B92035">
              <w:rPr>
                <w:rFonts w:ascii="Cambria" w:hAnsi="Cambria"/>
                <w:sz w:val="20"/>
              </w:rPr>
              <w:t>6.97</w:t>
            </w:r>
          </w:p>
        </w:tc>
        <w:tc>
          <w:tcPr>
            <w:tcW w:w="720" w:type="dxa"/>
          </w:tcPr>
          <w:p w14:paraId="1BE2FFD5" w14:textId="77777777" w:rsidR="004F0AD9" w:rsidRPr="00B92035" w:rsidRDefault="004F0AD9" w:rsidP="004F0AD9">
            <w:pPr>
              <w:jc w:val="center"/>
              <w:cnfStyle w:val="000000000000" w:firstRow="0" w:lastRow="0" w:firstColumn="0" w:lastColumn="0" w:oddVBand="0" w:evenVBand="0" w:oddHBand="0" w:evenHBand="0" w:firstRowFirstColumn="0" w:firstRowLastColumn="0" w:lastRowFirstColumn="0" w:lastRowLastColumn="0"/>
            </w:pPr>
            <w:r w:rsidRPr="00B92035">
              <w:rPr>
                <w:rFonts w:ascii="Cambria" w:hAnsi="Cambria"/>
                <w:sz w:val="20"/>
              </w:rPr>
              <w:t>7.35</w:t>
            </w:r>
          </w:p>
        </w:tc>
        <w:tc>
          <w:tcPr>
            <w:tcW w:w="720" w:type="dxa"/>
          </w:tcPr>
          <w:p w14:paraId="6E7D5E53" w14:textId="77777777" w:rsidR="004F0AD9" w:rsidRPr="00B92035" w:rsidRDefault="004F0AD9" w:rsidP="004F0AD9">
            <w:pPr>
              <w:jc w:val="center"/>
              <w:cnfStyle w:val="000000000000" w:firstRow="0" w:lastRow="0" w:firstColumn="0" w:lastColumn="0" w:oddVBand="0" w:evenVBand="0" w:oddHBand="0" w:evenHBand="0" w:firstRowFirstColumn="0" w:firstRowLastColumn="0" w:lastRowFirstColumn="0" w:lastRowLastColumn="0"/>
            </w:pPr>
            <w:r w:rsidRPr="00B92035">
              <w:rPr>
                <w:rFonts w:ascii="Cambria" w:hAnsi="Cambria"/>
                <w:sz w:val="20"/>
              </w:rPr>
              <w:t>7.52</w:t>
            </w:r>
          </w:p>
        </w:tc>
        <w:tc>
          <w:tcPr>
            <w:tcW w:w="720" w:type="dxa"/>
          </w:tcPr>
          <w:p w14:paraId="5A988F16" w14:textId="77777777" w:rsidR="004F0AD9" w:rsidRPr="00B92035" w:rsidRDefault="004F0AD9" w:rsidP="004F0AD9">
            <w:pPr>
              <w:jc w:val="center"/>
              <w:cnfStyle w:val="000000000000" w:firstRow="0" w:lastRow="0" w:firstColumn="0" w:lastColumn="0" w:oddVBand="0" w:evenVBand="0" w:oddHBand="0" w:evenHBand="0" w:firstRowFirstColumn="0" w:firstRowLastColumn="0" w:lastRowFirstColumn="0" w:lastRowLastColumn="0"/>
            </w:pPr>
            <w:r w:rsidRPr="00B92035">
              <w:rPr>
                <w:rFonts w:ascii="Cambria" w:hAnsi="Cambria"/>
                <w:sz w:val="20"/>
              </w:rPr>
              <w:t>7.06</w:t>
            </w:r>
          </w:p>
        </w:tc>
        <w:tc>
          <w:tcPr>
            <w:tcW w:w="720" w:type="dxa"/>
          </w:tcPr>
          <w:p w14:paraId="29B61F6D" w14:textId="77777777" w:rsidR="004F0AD9" w:rsidRPr="00B92035" w:rsidRDefault="004F0AD9" w:rsidP="004F0AD9">
            <w:pPr>
              <w:jc w:val="center"/>
              <w:cnfStyle w:val="000000000000" w:firstRow="0" w:lastRow="0" w:firstColumn="0" w:lastColumn="0" w:oddVBand="0" w:evenVBand="0" w:oddHBand="0" w:evenHBand="0" w:firstRowFirstColumn="0" w:firstRowLastColumn="0" w:lastRowFirstColumn="0" w:lastRowLastColumn="0"/>
            </w:pPr>
            <w:r w:rsidRPr="00B92035">
              <w:rPr>
                <w:rFonts w:ascii="Cambria" w:hAnsi="Cambria"/>
                <w:sz w:val="20"/>
              </w:rPr>
              <w:t>4.87</w:t>
            </w:r>
          </w:p>
        </w:tc>
        <w:tc>
          <w:tcPr>
            <w:tcW w:w="720" w:type="dxa"/>
          </w:tcPr>
          <w:p w14:paraId="4AE069AB" w14:textId="77777777" w:rsidR="004F0AD9" w:rsidRPr="00B92035" w:rsidRDefault="004F0AD9" w:rsidP="004F0AD9">
            <w:pPr>
              <w:jc w:val="center"/>
              <w:cnfStyle w:val="000000000000" w:firstRow="0" w:lastRow="0" w:firstColumn="0" w:lastColumn="0" w:oddVBand="0" w:evenVBand="0" w:oddHBand="0" w:evenHBand="0" w:firstRowFirstColumn="0" w:firstRowLastColumn="0" w:lastRowFirstColumn="0" w:lastRowLastColumn="0"/>
            </w:pPr>
            <w:r w:rsidRPr="00B92035">
              <w:rPr>
                <w:rFonts w:ascii="Cambria" w:hAnsi="Cambria"/>
                <w:sz w:val="20"/>
              </w:rPr>
              <w:t>6.30</w:t>
            </w:r>
          </w:p>
        </w:tc>
        <w:tc>
          <w:tcPr>
            <w:tcW w:w="720" w:type="dxa"/>
          </w:tcPr>
          <w:p w14:paraId="1E42B37E" w14:textId="77777777" w:rsidR="004F0AD9" w:rsidRPr="00B92035" w:rsidRDefault="004F0AD9" w:rsidP="004F0AD9">
            <w:pPr>
              <w:jc w:val="center"/>
              <w:cnfStyle w:val="000000000000" w:firstRow="0" w:lastRow="0" w:firstColumn="0" w:lastColumn="0" w:oddVBand="0" w:evenVBand="0" w:oddHBand="0" w:evenHBand="0" w:firstRowFirstColumn="0" w:firstRowLastColumn="0" w:lastRowFirstColumn="0" w:lastRowLastColumn="0"/>
            </w:pPr>
            <w:r w:rsidRPr="00B92035">
              <w:rPr>
                <w:rFonts w:ascii="Cambria" w:hAnsi="Cambria"/>
                <w:sz w:val="20"/>
              </w:rPr>
              <w:t>6.48</w:t>
            </w:r>
          </w:p>
        </w:tc>
        <w:tc>
          <w:tcPr>
            <w:tcW w:w="720" w:type="dxa"/>
          </w:tcPr>
          <w:p w14:paraId="7FECB19A" w14:textId="77777777" w:rsidR="004F0AD9" w:rsidRPr="00B92035" w:rsidRDefault="004F0AD9" w:rsidP="004F0AD9">
            <w:pPr>
              <w:jc w:val="center"/>
              <w:cnfStyle w:val="000000000000" w:firstRow="0" w:lastRow="0" w:firstColumn="0" w:lastColumn="0" w:oddVBand="0" w:evenVBand="0" w:oddHBand="0" w:evenHBand="0" w:firstRowFirstColumn="0" w:firstRowLastColumn="0" w:lastRowFirstColumn="0" w:lastRowLastColumn="0"/>
            </w:pPr>
            <w:r w:rsidRPr="00B92035">
              <w:rPr>
                <w:rFonts w:ascii="Cambria" w:hAnsi="Cambria"/>
                <w:sz w:val="20"/>
              </w:rPr>
              <w:t>5.76</w:t>
            </w:r>
          </w:p>
        </w:tc>
        <w:tc>
          <w:tcPr>
            <w:tcW w:w="720" w:type="dxa"/>
          </w:tcPr>
          <w:p w14:paraId="36665011" w14:textId="77777777" w:rsidR="004F0AD9" w:rsidRPr="00B92035" w:rsidRDefault="004F0AD9" w:rsidP="004F0AD9">
            <w:pPr>
              <w:jc w:val="center"/>
              <w:cnfStyle w:val="000000000000" w:firstRow="0" w:lastRow="0" w:firstColumn="0" w:lastColumn="0" w:oddVBand="0" w:evenVBand="0" w:oddHBand="0" w:evenHBand="0" w:firstRowFirstColumn="0" w:firstRowLastColumn="0" w:lastRowFirstColumn="0" w:lastRowLastColumn="0"/>
            </w:pPr>
            <w:r w:rsidRPr="00B92035">
              <w:rPr>
                <w:rFonts w:ascii="Cambria" w:hAnsi="Cambria"/>
                <w:sz w:val="20"/>
              </w:rPr>
              <w:t>5.12</w:t>
            </w:r>
          </w:p>
        </w:tc>
      </w:tr>
      <w:tr w:rsidR="004F0AD9" w:rsidRPr="00B92035" w14:paraId="340F86B3" w14:textId="77777777" w:rsidTr="004F0AD9">
        <w:tc>
          <w:tcPr>
            <w:cnfStyle w:val="001000000000" w:firstRow="0" w:lastRow="0" w:firstColumn="1" w:lastColumn="0" w:oddVBand="0" w:evenVBand="0" w:oddHBand="0" w:evenHBand="0" w:firstRowFirstColumn="0" w:firstRowLastColumn="0" w:lastRowFirstColumn="0" w:lastRowLastColumn="0"/>
            <w:tcW w:w="720" w:type="dxa"/>
          </w:tcPr>
          <w:p w14:paraId="24967283" w14:textId="77777777" w:rsidR="004F0AD9" w:rsidRPr="00B92035" w:rsidRDefault="004F0AD9" w:rsidP="004F0AD9">
            <w:r w:rsidRPr="00B92035">
              <w:rPr>
                <w:rFonts w:ascii="Cambria" w:hAnsi="Cambria"/>
                <w:sz w:val="20"/>
              </w:rPr>
              <w:t>Total CO</w:t>
            </w:r>
            <w:r w:rsidRPr="00B92035">
              <w:rPr>
                <w:rFonts w:ascii="Cambria" w:hAnsi="Cambria"/>
                <w:sz w:val="20"/>
                <w:vertAlign w:val="subscript"/>
              </w:rPr>
              <w:t>2</w:t>
            </w:r>
            <w:r w:rsidRPr="00B92035">
              <w:rPr>
                <w:rFonts w:ascii="Cambria" w:hAnsi="Cambria"/>
                <w:sz w:val="20"/>
              </w:rPr>
              <w:t>eq with absorbents</w:t>
            </w:r>
          </w:p>
        </w:tc>
        <w:tc>
          <w:tcPr>
            <w:tcW w:w="720" w:type="dxa"/>
          </w:tcPr>
          <w:p w14:paraId="3AB3CD01" w14:textId="77777777" w:rsidR="004F0AD9" w:rsidRPr="00B92035" w:rsidRDefault="004F0AD9" w:rsidP="004F0AD9">
            <w:pPr>
              <w:jc w:val="center"/>
              <w:cnfStyle w:val="000000000000" w:firstRow="0" w:lastRow="0" w:firstColumn="0" w:lastColumn="0" w:oddVBand="0" w:evenVBand="0" w:oddHBand="0" w:evenHBand="0" w:firstRowFirstColumn="0" w:firstRowLastColumn="0" w:lastRowFirstColumn="0" w:lastRowLastColumn="0"/>
            </w:pPr>
            <w:r w:rsidRPr="00B92035">
              <w:rPr>
                <w:rFonts w:ascii="Cambria" w:hAnsi="Cambria"/>
                <w:sz w:val="20"/>
              </w:rPr>
              <w:t>4.47</w:t>
            </w:r>
          </w:p>
        </w:tc>
        <w:tc>
          <w:tcPr>
            <w:tcW w:w="720" w:type="dxa"/>
          </w:tcPr>
          <w:p w14:paraId="1ECC68CC" w14:textId="77777777" w:rsidR="004F0AD9" w:rsidRPr="00B92035" w:rsidRDefault="004F0AD9" w:rsidP="004F0AD9">
            <w:pPr>
              <w:jc w:val="center"/>
              <w:cnfStyle w:val="000000000000" w:firstRow="0" w:lastRow="0" w:firstColumn="0" w:lastColumn="0" w:oddVBand="0" w:evenVBand="0" w:oddHBand="0" w:evenHBand="0" w:firstRowFirstColumn="0" w:firstRowLastColumn="0" w:lastRowFirstColumn="0" w:lastRowLastColumn="0"/>
            </w:pPr>
            <w:r w:rsidRPr="00B92035">
              <w:rPr>
                <w:rFonts w:ascii="Cambria" w:hAnsi="Cambria"/>
                <w:sz w:val="20"/>
              </w:rPr>
              <w:t>4.35</w:t>
            </w:r>
          </w:p>
        </w:tc>
        <w:tc>
          <w:tcPr>
            <w:tcW w:w="720" w:type="dxa"/>
          </w:tcPr>
          <w:p w14:paraId="22DD0DE3" w14:textId="77777777" w:rsidR="004F0AD9" w:rsidRPr="00B92035" w:rsidRDefault="004F0AD9" w:rsidP="004F0AD9">
            <w:pPr>
              <w:jc w:val="center"/>
              <w:cnfStyle w:val="000000000000" w:firstRow="0" w:lastRow="0" w:firstColumn="0" w:lastColumn="0" w:oddVBand="0" w:evenVBand="0" w:oddHBand="0" w:evenHBand="0" w:firstRowFirstColumn="0" w:firstRowLastColumn="0" w:lastRowFirstColumn="0" w:lastRowLastColumn="0"/>
            </w:pPr>
            <w:r w:rsidRPr="00B92035">
              <w:rPr>
                <w:rFonts w:ascii="Cambria" w:hAnsi="Cambria"/>
                <w:sz w:val="20"/>
              </w:rPr>
              <w:t>4.65</w:t>
            </w:r>
          </w:p>
        </w:tc>
        <w:tc>
          <w:tcPr>
            <w:tcW w:w="720" w:type="dxa"/>
          </w:tcPr>
          <w:p w14:paraId="156A84A6" w14:textId="77777777" w:rsidR="004F0AD9" w:rsidRPr="00B92035" w:rsidRDefault="004F0AD9" w:rsidP="004F0AD9">
            <w:pPr>
              <w:jc w:val="center"/>
              <w:cnfStyle w:val="000000000000" w:firstRow="0" w:lastRow="0" w:firstColumn="0" w:lastColumn="0" w:oddVBand="0" w:evenVBand="0" w:oddHBand="0" w:evenHBand="0" w:firstRowFirstColumn="0" w:firstRowLastColumn="0" w:lastRowFirstColumn="0" w:lastRowLastColumn="0"/>
            </w:pPr>
            <w:r w:rsidRPr="00B92035">
              <w:rPr>
                <w:rFonts w:ascii="Cambria" w:hAnsi="Cambria"/>
                <w:sz w:val="20"/>
              </w:rPr>
              <w:t>3.56</w:t>
            </w:r>
          </w:p>
        </w:tc>
        <w:tc>
          <w:tcPr>
            <w:tcW w:w="720" w:type="dxa"/>
          </w:tcPr>
          <w:p w14:paraId="326F9D36" w14:textId="77777777" w:rsidR="004F0AD9" w:rsidRPr="00B92035" w:rsidRDefault="004F0AD9" w:rsidP="004F0AD9">
            <w:pPr>
              <w:jc w:val="center"/>
              <w:cnfStyle w:val="000000000000" w:firstRow="0" w:lastRow="0" w:firstColumn="0" w:lastColumn="0" w:oddVBand="0" w:evenVBand="0" w:oddHBand="0" w:evenHBand="0" w:firstRowFirstColumn="0" w:firstRowLastColumn="0" w:lastRowFirstColumn="0" w:lastRowLastColumn="0"/>
            </w:pPr>
            <w:r w:rsidRPr="00B92035">
              <w:rPr>
                <w:rFonts w:ascii="Cambria" w:hAnsi="Cambria"/>
                <w:sz w:val="20"/>
              </w:rPr>
              <w:t>5.08</w:t>
            </w:r>
          </w:p>
        </w:tc>
        <w:tc>
          <w:tcPr>
            <w:tcW w:w="720" w:type="dxa"/>
          </w:tcPr>
          <w:p w14:paraId="7EEEF056" w14:textId="77777777" w:rsidR="004F0AD9" w:rsidRPr="00B92035" w:rsidRDefault="004F0AD9" w:rsidP="004F0AD9">
            <w:pPr>
              <w:jc w:val="center"/>
              <w:cnfStyle w:val="000000000000" w:firstRow="0" w:lastRow="0" w:firstColumn="0" w:lastColumn="0" w:oddVBand="0" w:evenVBand="0" w:oddHBand="0" w:evenHBand="0" w:firstRowFirstColumn="0" w:firstRowLastColumn="0" w:lastRowFirstColumn="0" w:lastRowLastColumn="0"/>
            </w:pPr>
            <w:r w:rsidRPr="00B92035">
              <w:rPr>
                <w:rFonts w:ascii="Cambria" w:hAnsi="Cambria"/>
                <w:sz w:val="20"/>
              </w:rPr>
              <w:t>3.58</w:t>
            </w:r>
          </w:p>
        </w:tc>
        <w:tc>
          <w:tcPr>
            <w:tcW w:w="720" w:type="dxa"/>
          </w:tcPr>
          <w:p w14:paraId="2F871DA3" w14:textId="77777777" w:rsidR="004F0AD9" w:rsidRPr="00B92035" w:rsidRDefault="004F0AD9" w:rsidP="004F0AD9">
            <w:pPr>
              <w:jc w:val="center"/>
              <w:cnfStyle w:val="000000000000" w:firstRow="0" w:lastRow="0" w:firstColumn="0" w:lastColumn="0" w:oddVBand="0" w:evenVBand="0" w:oddHBand="0" w:evenHBand="0" w:firstRowFirstColumn="0" w:firstRowLastColumn="0" w:lastRowFirstColumn="0" w:lastRowLastColumn="0"/>
            </w:pPr>
            <w:r w:rsidRPr="00B92035">
              <w:rPr>
                <w:rFonts w:ascii="Cambria" w:hAnsi="Cambria"/>
                <w:sz w:val="20"/>
              </w:rPr>
              <w:t>3.43</w:t>
            </w:r>
          </w:p>
        </w:tc>
        <w:tc>
          <w:tcPr>
            <w:tcW w:w="720" w:type="dxa"/>
          </w:tcPr>
          <w:p w14:paraId="6D88BC92" w14:textId="77777777" w:rsidR="004F0AD9" w:rsidRPr="00B92035" w:rsidRDefault="004F0AD9" w:rsidP="004F0AD9">
            <w:pPr>
              <w:jc w:val="center"/>
              <w:cnfStyle w:val="000000000000" w:firstRow="0" w:lastRow="0" w:firstColumn="0" w:lastColumn="0" w:oddVBand="0" w:evenVBand="0" w:oddHBand="0" w:evenHBand="0" w:firstRowFirstColumn="0" w:firstRowLastColumn="0" w:lastRowFirstColumn="0" w:lastRowLastColumn="0"/>
            </w:pPr>
            <w:r w:rsidRPr="00B92035">
              <w:rPr>
                <w:rFonts w:ascii="Cambria" w:hAnsi="Cambria"/>
                <w:sz w:val="20"/>
              </w:rPr>
              <w:t>1.07</w:t>
            </w:r>
          </w:p>
        </w:tc>
        <w:tc>
          <w:tcPr>
            <w:tcW w:w="720" w:type="dxa"/>
          </w:tcPr>
          <w:p w14:paraId="31B71C62" w14:textId="77777777" w:rsidR="004F0AD9" w:rsidRPr="00B92035" w:rsidRDefault="004F0AD9" w:rsidP="004F0AD9">
            <w:pPr>
              <w:jc w:val="center"/>
              <w:cnfStyle w:val="000000000000" w:firstRow="0" w:lastRow="0" w:firstColumn="0" w:lastColumn="0" w:oddVBand="0" w:evenVBand="0" w:oddHBand="0" w:evenHBand="0" w:firstRowFirstColumn="0" w:firstRowLastColumn="0" w:lastRowFirstColumn="0" w:lastRowLastColumn="0"/>
            </w:pPr>
            <w:r w:rsidRPr="00B92035">
              <w:rPr>
                <w:rFonts w:ascii="Cambria" w:hAnsi="Cambria"/>
                <w:sz w:val="20"/>
              </w:rPr>
              <w:t>3.09</w:t>
            </w:r>
          </w:p>
        </w:tc>
        <w:tc>
          <w:tcPr>
            <w:tcW w:w="720" w:type="dxa"/>
          </w:tcPr>
          <w:p w14:paraId="58C8B271" w14:textId="77777777" w:rsidR="004F0AD9" w:rsidRPr="00B92035" w:rsidRDefault="004F0AD9" w:rsidP="004F0AD9">
            <w:pPr>
              <w:jc w:val="center"/>
              <w:cnfStyle w:val="000000000000" w:firstRow="0" w:lastRow="0" w:firstColumn="0" w:lastColumn="0" w:oddVBand="0" w:evenVBand="0" w:oddHBand="0" w:evenHBand="0" w:firstRowFirstColumn="0" w:firstRowLastColumn="0" w:lastRowFirstColumn="0" w:lastRowLastColumn="0"/>
            </w:pPr>
            <w:r w:rsidRPr="00B92035">
              <w:rPr>
                <w:rFonts w:ascii="Cambria" w:hAnsi="Cambria"/>
                <w:sz w:val="20"/>
              </w:rPr>
              <w:t>3.46</w:t>
            </w:r>
          </w:p>
        </w:tc>
        <w:tc>
          <w:tcPr>
            <w:tcW w:w="720" w:type="dxa"/>
          </w:tcPr>
          <w:p w14:paraId="267286E6" w14:textId="77777777" w:rsidR="004F0AD9" w:rsidRPr="00B92035" w:rsidRDefault="004F0AD9" w:rsidP="004F0AD9">
            <w:pPr>
              <w:jc w:val="center"/>
              <w:cnfStyle w:val="000000000000" w:firstRow="0" w:lastRow="0" w:firstColumn="0" w:lastColumn="0" w:oddVBand="0" w:evenVBand="0" w:oddHBand="0" w:evenHBand="0" w:firstRowFirstColumn="0" w:firstRowLastColumn="0" w:lastRowFirstColumn="0" w:lastRowLastColumn="0"/>
            </w:pPr>
            <w:r w:rsidRPr="00B92035">
              <w:rPr>
                <w:rFonts w:ascii="Cambria" w:hAnsi="Cambria"/>
                <w:sz w:val="20"/>
              </w:rPr>
              <w:t>2.46</w:t>
            </w:r>
          </w:p>
        </w:tc>
        <w:tc>
          <w:tcPr>
            <w:tcW w:w="720" w:type="dxa"/>
          </w:tcPr>
          <w:p w14:paraId="12ADE3F9" w14:textId="77777777" w:rsidR="004F0AD9" w:rsidRPr="00B92035" w:rsidRDefault="004F0AD9" w:rsidP="004F0AD9">
            <w:pPr>
              <w:jc w:val="center"/>
              <w:cnfStyle w:val="000000000000" w:firstRow="0" w:lastRow="0" w:firstColumn="0" w:lastColumn="0" w:oddVBand="0" w:evenVBand="0" w:oddHBand="0" w:evenHBand="0" w:firstRowFirstColumn="0" w:firstRowLastColumn="0" w:lastRowFirstColumn="0" w:lastRowLastColumn="0"/>
            </w:pPr>
            <w:r w:rsidRPr="00B92035">
              <w:rPr>
                <w:rFonts w:ascii="Cambria" w:hAnsi="Cambria"/>
                <w:sz w:val="20"/>
              </w:rPr>
              <w:t>1.54</w:t>
            </w:r>
          </w:p>
        </w:tc>
      </w:tr>
    </w:tbl>
    <w:p w14:paraId="52AF4031" w14:textId="77777777" w:rsidR="004F0AD9" w:rsidRPr="00B92035" w:rsidRDefault="004F0AD9" w:rsidP="004F0AD9"/>
    <w:p w14:paraId="283E765D" w14:textId="77777777" w:rsidR="004F0AD9" w:rsidRPr="00B92035" w:rsidRDefault="004F0AD9" w:rsidP="004F0AD9">
      <w:r w:rsidRPr="00B92035">
        <w:rPr>
          <w:noProof/>
        </w:rPr>
        <w:drawing>
          <wp:inline distT="0" distB="0" distL="0" distR="0" wp14:anchorId="3925E2A1" wp14:editId="7D74045D">
            <wp:extent cx="5929312" cy="2371725"/>
            <wp:effectExtent l="0" t="0" r="0" b="0"/>
            <wp:docPr id="21369533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1">
                      <a:extLst>
                        <a:ext uri="{28A0092B-C50C-407E-A947-70E740481C1C}">
                          <a14:useLocalDpi xmlns:a14="http://schemas.microsoft.com/office/drawing/2010/main" val="0"/>
                        </a:ext>
                      </a:extLst>
                    </a:blip>
                    <a:stretch>
                      <a:fillRect/>
                    </a:stretch>
                  </pic:blipFill>
                  <pic:spPr>
                    <a:xfrm>
                      <a:off x="0" y="0"/>
                      <a:ext cx="5929312" cy="2371725"/>
                    </a:xfrm>
                    <a:prstGeom prst="rect">
                      <a:avLst/>
                    </a:prstGeom>
                  </pic:spPr>
                </pic:pic>
              </a:graphicData>
            </a:graphic>
          </wp:inline>
        </w:drawing>
      </w:r>
    </w:p>
    <w:p w14:paraId="7F4F8A19" w14:textId="77777777" w:rsidR="004F0AD9" w:rsidRPr="00B92035" w:rsidRDefault="004F0AD9" w:rsidP="004F0AD9">
      <w:pPr>
        <w:pStyle w:val="af"/>
        <w:rPr>
          <w:rFonts w:asciiTheme="majorHAnsi" w:hAnsiTheme="majorHAnsi"/>
          <w:i/>
        </w:rPr>
      </w:pPr>
      <w:r w:rsidRPr="00B92035">
        <w:rPr>
          <w:rFonts w:asciiTheme="majorHAnsi" w:hAnsiTheme="majorHAnsi"/>
          <w:b/>
        </w:rPr>
        <w:t xml:space="preserve">Figure 2.11. </w:t>
      </w:r>
      <w:r w:rsidRPr="00B92035">
        <w:rPr>
          <w:rFonts w:asciiTheme="majorHAnsi" w:hAnsiTheme="majorHAnsi"/>
          <w:i/>
        </w:rPr>
        <w:t>Total CO</w:t>
      </w:r>
      <w:r w:rsidRPr="00B92035">
        <w:rPr>
          <w:rFonts w:asciiTheme="majorHAnsi" w:hAnsiTheme="majorHAnsi"/>
          <w:i/>
          <w:vertAlign w:val="subscript"/>
        </w:rPr>
        <w:t>2</w:t>
      </w:r>
      <w:r w:rsidRPr="00B92035">
        <w:rPr>
          <w:rFonts w:asciiTheme="majorHAnsi" w:hAnsiTheme="majorHAnsi"/>
          <w:i/>
        </w:rPr>
        <w:t>eq per capita, 1990-2013. (t/capita)</w:t>
      </w:r>
    </w:p>
    <w:p w14:paraId="2971E9C1" w14:textId="77777777" w:rsidR="004F0AD9" w:rsidRPr="00B92035" w:rsidRDefault="004F0AD9" w:rsidP="004F0AD9">
      <w:pPr>
        <w:pStyle w:val="af"/>
        <w:rPr>
          <w:rFonts w:asciiTheme="majorHAnsi" w:hAnsiTheme="majorHAnsi"/>
          <w:b/>
        </w:rPr>
      </w:pPr>
    </w:p>
    <w:p w14:paraId="12215095" w14:textId="77777777" w:rsidR="004F0AD9" w:rsidRPr="00B92035" w:rsidRDefault="004F0AD9" w:rsidP="004F0AD9">
      <w:pPr>
        <w:pStyle w:val="af"/>
        <w:rPr>
          <w:rFonts w:asciiTheme="majorHAnsi" w:hAnsiTheme="majorHAnsi"/>
          <w:b/>
        </w:rPr>
      </w:pPr>
      <w:r w:rsidRPr="00B92035">
        <w:rPr>
          <w:rFonts w:asciiTheme="majorHAnsi" w:hAnsiTheme="majorHAnsi"/>
          <w:b/>
        </w:rPr>
        <w:t>2.2. Geomorphology</w:t>
      </w:r>
    </w:p>
    <w:p w14:paraId="231D11D6" w14:textId="77777777" w:rsidR="004F0AD9" w:rsidRPr="00B92035" w:rsidRDefault="004F0AD9" w:rsidP="004F0AD9">
      <w:pPr>
        <w:pStyle w:val="af"/>
      </w:pPr>
    </w:p>
    <w:p w14:paraId="2D4210F1" w14:textId="77777777" w:rsidR="004F0AD9" w:rsidRPr="00B92035" w:rsidRDefault="004F0AD9" w:rsidP="004F0AD9">
      <w:pPr>
        <w:spacing w:line="240" w:lineRule="auto"/>
        <w:jc w:val="both"/>
        <w:rPr>
          <w:rFonts w:ascii="Cambria" w:hAnsi="Cambria"/>
          <w:sz w:val="24"/>
        </w:rPr>
      </w:pPr>
      <w:r w:rsidRPr="00B92035">
        <w:rPr>
          <w:rFonts w:ascii="Cambria" w:hAnsi="Cambria"/>
          <w:sz w:val="24"/>
        </w:rPr>
        <w:t>The development of the relief of Montenegro is predisposed with the intense geotectonic activity during the geological evolution. Several relief units can be singled out in the territory of Montenegro. Those are:</w:t>
      </w:r>
    </w:p>
    <w:p w14:paraId="5A90AAFE" w14:textId="77777777" w:rsidR="004F0AD9" w:rsidRPr="00B92035" w:rsidRDefault="004F0AD9" w:rsidP="004F0AD9">
      <w:pPr>
        <w:spacing w:line="240" w:lineRule="auto"/>
        <w:jc w:val="both"/>
        <w:rPr>
          <w:rFonts w:ascii="Cambria" w:hAnsi="Cambria"/>
          <w:sz w:val="24"/>
        </w:rPr>
      </w:pPr>
      <w:r w:rsidRPr="00B92035">
        <w:rPr>
          <w:rFonts w:ascii="Cambria" w:hAnsi="Cambria"/>
          <w:sz w:val="24"/>
        </w:rPr>
        <w:t>• Montenegrin coast,</w:t>
      </w:r>
    </w:p>
    <w:p w14:paraId="7AFCAA03" w14:textId="77777777" w:rsidR="004F0AD9" w:rsidRPr="00B92035" w:rsidRDefault="004F0AD9" w:rsidP="004F0AD9">
      <w:pPr>
        <w:spacing w:line="240" w:lineRule="auto"/>
        <w:jc w:val="both"/>
        <w:rPr>
          <w:rFonts w:ascii="Cambria" w:hAnsi="Cambria"/>
          <w:sz w:val="24"/>
        </w:rPr>
      </w:pPr>
      <w:r w:rsidRPr="00B92035">
        <w:rPr>
          <w:rFonts w:ascii="Cambria" w:hAnsi="Cambria"/>
          <w:sz w:val="24"/>
        </w:rPr>
        <w:t>• Sparse deep karst (Krivosije, the area of Grahovo, Rudine and Banjani),</w:t>
      </w:r>
    </w:p>
    <w:p w14:paraId="4A1329D4" w14:textId="77777777" w:rsidR="004F0AD9" w:rsidRPr="00B92035" w:rsidRDefault="004F0AD9" w:rsidP="004F0AD9">
      <w:pPr>
        <w:spacing w:line="240" w:lineRule="auto"/>
        <w:jc w:val="both"/>
        <w:rPr>
          <w:rFonts w:ascii="Cambria" w:hAnsi="Cambria"/>
          <w:sz w:val="24"/>
        </w:rPr>
      </w:pPr>
      <w:r w:rsidRPr="00B92035">
        <w:rPr>
          <w:rFonts w:ascii="Cambria" w:hAnsi="Cambria"/>
          <w:sz w:val="24"/>
        </w:rPr>
        <w:t>• Central cavity of Montenegro,</w:t>
      </w:r>
    </w:p>
    <w:p w14:paraId="5C3883DA" w14:textId="77777777" w:rsidR="004F0AD9" w:rsidRPr="00B92035" w:rsidRDefault="004F0AD9" w:rsidP="004F0AD9">
      <w:pPr>
        <w:spacing w:line="240" w:lineRule="auto"/>
        <w:jc w:val="both"/>
        <w:rPr>
          <w:rFonts w:ascii="Cambria" w:hAnsi="Cambria"/>
          <w:sz w:val="24"/>
        </w:rPr>
      </w:pPr>
      <w:r w:rsidRPr="00B92035">
        <w:rPr>
          <w:rFonts w:ascii="Cambria" w:hAnsi="Cambria"/>
          <w:sz w:val="24"/>
        </w:rPr>
        <w:t>• The area of high mountains and areas,</w:t>
      </w:r>
    </w:p>
    <w:p w14:paraId="7F273A3A" w14:textId="77777777" w:rsidR="004F0AD9" w:rsidRPr="00B92035" w:rsidRDefault="004F0AD9" w:rsidP="004F0AD9">
      <w:pPr>
        <w:spacing w:line="240" w:lineRule="auto"/>
        <w:jc w:val="both"/>
        <w:rPr>
          <w:rFonts w:ascii="Cambria" w:hAnsi="Cambria"/>
          <w:sz w:val="24"/>
        </w:rPr>
      </w:pPr>
      <w:r w:rsidRPr="00B92035">
        <w:rPr>
          <w:rFonts w:ascii="Cambria" w:hAnsi="Cambria"/>
          <w:sz w:val="24"/>
        </w:rPr>
        <w:t>• The area of northeastern Montenegro</w:t>
      </w:r>
    </w:p>
    <w:p w14:paraId="1EF1C2D3" w14:textId="77777777" w:rsidR="004F0AD9" w:rsidRPr="00B92035" w:rsidRDefault="004F0AD9" w:rsidP="004F0AD9">
      <w:pPr>
        <w:spacing w:line="240" w:lineRule="auto"/>
        <w:jc w:val="both"/>
        <w:rPr>
          <w:rFonts w:ascii="Cambria" w:hAnsi="Cambria"/>
          <w:sz w:val="24"/>
        </w:rPr>
      </w:pPr>
      <w:r w:rsidRPr="00B92035">
        <w:rPr>
          <w:rFonts w:ascii="Cambria" w:hAnsi="Cambria"/>
          <w:sz w:val="24"/>
        </w:rPr>
        <w:t>The Montenegrin coast includes a narrow coastal belt which is severely separated from the rest of Montenegro by Orjen, Lovcen, Sutorman and Rumija. Their steep sides and vertical cuts are marked with deep grooves and toothed ridges. In the narrow belt between the lower hills along the coast and mountains in the hinterland, complexes of plain terrain have been formed, of which the Ulcinj and Vladimir fields in the southeast, Barsko, Buljaricko and Budvansko field in the central part, Mrcevo and Grbaljsko field and the bay Sutorina in the area of Boka Kotorska.</w:t>
      </w:r>
    </w:p>
    <w:p w14:paraId="3BCBE6F4" w14:textId="77777777" w:rsidR="004F0AD9" w:rsidRPr="00B92035" w:rsidRDefault="004F0AD9" w:rsidP="004F0AD9">
      <w:pPr>
        <w:spacing w:line="240" w:lineRule="auto"/>
        <w:jc w:val="both"/>
        <w:rPr>
          <w:rFonts w:ascii="Cambria" w:hAnsi="Cambria"/>
          <w:sz w:val="24"/>
        </w:rPr>
      </w:pPr>
      <w:r w:rsidRPr="00B92035">
        <w:rPr>
          <w:rFonts w:ascii="Cambria" w:hAnsi="Cambria"/>
          <w:sz w:val="24"/>
        </w:rPr>
        <w:t> The plateau of a deep karst of an average height of 800-1000 m is the lower part of the mountain area of ​​Montenegro, which is one of the most typical karst areas in the world. This sprawling limestone-dolomite surface, 100 km long and 50 km wide, steps down from north-west to southeast to scandalous depression. The entire plateau is an area of ​​ scrapers with specific relief forms and specific hydrography. The basic geomorphologic structure of the region is characterized by the mountain areas of Orjen, Lovcen, Rumija, Somina, Njegusi, Pusti Lisac, Budos and Garca, and smaller karst fields.</w:t>
      </w:r>
    </w:p>
    <w:p w14:paraId="1867F15D" w14:textId="77777777" w:rsidR="004F0AD9" w:rsidRPr="00B92035" w:rsidRDefault="004F0AD9" w:rsidP="004F0AD9">
      <w:pPr>
        <w:spacing w:line="240" w:lineRule="auto"/>
        <w:jc w:val="both"/>
        <w:rPr>
          <w:rFonts w:ascii="Cambria" w:hAnsi="Cambria"/>
          <w:sz w:val="24"/>
        </w:rPr>
      </w:pPr>
      <w:r w:rsidRPr="00B92035">
        <w:rPr>
          <w:rFonts w:ascii="Cambria" w:hAnsi="Cambria"/>
          <w:sz w:val="24"/>
        </w:rPr>
        <w:t xml:space="preserve">The central valley of Montenegro, that is, the Zetska-Bjelopavlicka plain, Niksicko field and the Duga gorge is a very important morphological and geotectonic line in the area of Montenegro and </w:t>
      </w:r>
      <w:r w:rsidRPr="00B92035">
        <w:rPr>
          <w:rFonts w:ascii="Cambria" w:hAnsi="Cambria"/>
          <w:sz w:val="24"/>
        </w:rPr>
        <w:lastRenderedPageBreak/>
        <w:t>the Dinarides as a whole. It stretches between the Gatacko field and Skadar Lake and further towards the southeast, and it is open to the Adriatic Sea.</w:t>
      </w:r>
    </w:p>
    <w:p w14:paraId="66A344A4" w14:textId="77777777" w:rsidR="004F0AD9" w:rsidRPr="00B92035" w:rsidRDefault="004F0AD9" w:rsidP="004F0AD9">
      <w:pPr>
        <w:spacing w:line="240" w:lineRule="auto"/>
        <w:jc w:val="both"/>
        <w:rPr>
          <w:rFonts w:ascii="Cambria" w:hAnsi="Cambria"/>
          <w:sz w:val="24"/>
        </w:rPr>
      </w:pPr>
      <w:r w:rsidRPr="00B92035">
        <w:rPr>
          <w:rFonts w:ascii="Cambria" w:hAnsi="Cambria"/>
          <w:sz w:val="24"/>
        </w:rPr>
        <w:t>The largest part of the northern region of Montenegro is the area of high mountains, which is considered one of the most typical areas of the Dinarides. The area consists of the higher mountain ranges of the Dinaric direction, between which there are deep canyons and areas. Canyon valleys of the Moraca, Tara and Piva rivers are of particular importance. Among the mountains are Golija, Vojnik, Maganik, Prekornica, Ziovo, Volujak, Ljubisnja, Durmitor, Sinjajevina, Bjelasica, Komovi, Visitor and Prokletije. In the valley of Tara, the most extensive are Mojkovac and Kolasin basin. In the valley of the Cehotina River, the most important are the Maocka and Pljevaljska basins.</w:t>
      </w:r>
    </w:p>
    <w:p w14:paraId="208D28D6" w14:textId="77777777" w:rsidR="004F0AD9" w:rsidRPr="00B92035" w:rsidRDefault="004F0AD9" w:rsidP="004F0AD9">
      <w:pPr>
        <w:spacing w:line="240" w:lineRule="auto"/>
        <w:jc w:val="both"/>
        <w:rPr>
          <w:rFonts w:ascii="Cambria" w:hAnsi="Cambria"/>
          <w:sz w:val="24"/>
        </w:rPr>
      </w:pPr>
      <w:r w:rsidRPr="00B92035">
        <w:rPr>
          <w:rFonts w:ascii="Cambria" w:hAnsi="Cambria"/>
          <w:sz w:val="24"/>
        </w:rPr>
        <w:t>The northeastern area extends along the northwest-southeast direction in a length of 140 km and a width of 35 km. The largest part of this area is built by paleozoic rocks (the wellspring parts of the Cehotina and Ljubovidja, parts of Pljevlja and Rozaje area), as well as several places in the river valleys. For the formation of certain forms of relief, the importance of young neogene deposits in the valleys and coves, primarily in the Berane and Pljevlja basins, where the deposits of coal are found. Within this area, the valleys of Cehotina, Lim and Ibar stand out as separate unities.</w:t>
      </w:r>
    </w:p>
    <w:p w14:paraId="62646ABD" w14:textId="77777777" w:rsidR="004F0AD9" w:rsidRPr="00B92035" w:rsidRDefault="004F0AD9" w:rsidP="004F0AD9">
      <w:pPr>
        <w:rPr>
          <w:rFonts w:asciiTheme="majorHAnsi" w:hAnsiTheme="majorHAnsi"/>
          <w:sz w:val="24"/>
        </w:rPr>
      </w:pPr>
    </w:p>
    <w:p w14:paraId="415FBC10" w14:textId="77777777" w:rsidR="004F0AD9" w:rsidRPr="00B92035" w:rsidRDefault="004F0AD9" w:rsidP="004F0AD9">
      <w:pPr>
        <w:jc w:val="center"/>
        <w:rPr>
          <w:rFonts w:asciiTheme="majorHAnsi" w:hAnsiTheme="majorHAnsi"/>
          <w:sz w:val="24"/>
          <w:szCs w:val="24"/>
        </w:rPr>
      </w:pPr>
      <w:r w:rsidRPr="00B92035">
        <w:rPr>
          <w:rFonts w:asciiTheme="majorHAnsi" w:hAnsiTheme="majorHAnsi"/>
          <w:noProof/>
          <w:sz w:val="24"/>
          <w:szCs w:val="24"/>
        </w:rPr>
        <w:drawing>
          <wp:inline distT="0" distB="0" distL="0" distR="0" wp14:anchorId="66D867BB" wp14:editId="17106C32">
            <wp:extent cx="5295265" cy="2099310"/>
            <wp:effectExtent l="0" t="0" r="635" b="0"/>
            <wp:docPr id="18" name="Picture 18" descr="Description: crna-go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scription: crna-gora"/>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295265" cy="2099310"/>
                    </a:xfrm>
                    <a:prstGeom prst="rect">
                      <a:avLst/>
                    </a:prstGeom>
                    <a:noFill/>
                    <a:ln>
                      <a:noFill/>
                    </a:ln>
                  </pic:spPr>
                </pic:pic>
              </a:graphicData>
            </a:graphic>
          </wp:inline>
        </w:drawing>
      </w:r>
    </w:p>
    <w:p w14:paraId="10BE7EC4" w14:textId="77777777" w:rsidR="004F0AD9" w:rsidRPr="00B92035" w:rsidRDefault="004F0AD9" w:rsidP="004F0AD9">
      <w:pPr>
        <w:jc w:val="both"/>
        <w:rPr>
          <w:rFonts w:ascii="Cambria" w:hAnsi="Cambria"/>
          <w:sz w:val="24"/>
        </w:rPr>
      </w:pPr>
      <w:r w:rsidRPr="00B92035">
        <w:rPr>
          <w:rFonts w:ascii="Cambria" w:hAnsi="Cambria"/>
          <w:b/>
          <w:sz w:val="24"/>
        </w:rPr>
        <w:t>Figure 2.12</w:t>
      </w:r>
      <w:r w:rsidRPr="00B92035">
        <w:rPr>
          <w:rFonts w:ascii="Cambria" w:hAnsi="Cambria"/>
          <w:sz w:val="24"/>
        </w:rPr>
        <w:t xml:space="preserve">. </w:t>
      </w:r>
      <w:r w:rsidRPr="00B92035">
        <w:rPr>
          <w:rFonts w:ascii="Cambria" w:hAnsi="Cambria"/>
          <w:i/>
          <w:sz w:val="24"/>
        </w:rPr>
        <w:t>The relief of Montenegro</w:t>
      </w:r>
    </w:p>
    <w:p w14:paraId="7711ED95" w14:textId="55FF1AD5" w:rsidR="004F0AD9" w:rsidRPr="00B92035" w:rsidRDefault="004F0AD9" w:rsidP="004F0AD9">
      <w:pPr>
        <w:pStyle w:val="2"/>
        <w:numPr>
          <w:ilvl w:val="0"/>
          <w:numId w:val="0"/>
        </w:numPr>
        <w:jc w:val="both"/>
        <w:rPr>
          <w:color w:val="auto"/>
          <w:sz w:val="24"/>
        </w:rPr>
      </w:pPr>
      <w:bookmarkStart w:id="12" w:name="_Toc499533214"/>
      <w:r w:rsidRPr="00B92035">
        <w:rPr>
          <w:color w:val="auto"/>
          <w:sz w:val="24"/>
        </w:rPr>
        <w:t>2.</w:t>
      </w:r>
      <w:r w:rsidR="00492E5C">
        <w:rPr>
          <w:color w:val="auto"/>
          <w:sz w:val="24"/>
        </w:rPr>
        <w:t>2</w:t>
      </w:r>
      <w:r w:rsidRPr="00B92035">
        <w:rPr>
          <w:color w:val="auto"/>
          <w:sz w:val="24"/>
        </w:rPr>
        <w:t>. Geological and hydrogeological characteristics</w:t>
      </w:r>
      <w:bookmarkEnd w:id="12"/>
    </w:p>
    <w:p w14:paraId="05D458CE" w14:textId="6175EC9E" w:rsidR="004F0AD9" w:rsidRPr="00B92035" w:rsidRDefault="004F0AD9" w:rsidP="004F0AD9">
      <w:pPr>
        <w:pStyle w:val="3"/>
        <w:numPr>
          <w:ilvl w:val="0"/>
          <w:numId w:val="0"/>
        </w:numPr>
        <w:rPr>
          <w:color w:val="auto"/>
          <w:sz w:val="24"/>
        </w:rPr>
      </w:pPr>
      <w:bookmarkStart w:id="13" w:name="_Toc499533215"/>
      <w:r w:rsidRPr="00B92035">
        <w:rPr>
          <w:color w:val="auto"/>
        </w:rPr>
        <w:t>2.</w:t>
      </w:r>
      <w:r w:rsidR="00492E5C">
        <w:rPr>
          <w:color w:val="auto"/>
        </w:rPr>
        <w:t>2</w:t>
      </w:r>
      <w:r w:rsidRPr="00B92035">
        <w:rPr>
          <w:color w:val="auto"/>
        </w:rPr>
        <w:t>.1. Geological characteristics</w:t>
      </w:r>
      <w:bookmarkEnd w:id="13"/>
    </w:p>
    <w:p w14:paraId="3E5F8B10" w14:textId="77777777" w:rsidR="004F0AD9" w:rsidRPr="00B92035" w:rsidRDefault="004F0AD9" w:rsidP="004F0AD9">
      <w:pPr>
        <w:spacing w:line="240" w:lineRule="auto"/>
        <w:jc w:val="both"/>
        <w:rPr>
          <w:rFonts w:ascii="Cambria" w:hAnsi="Cambria"/>
          <w:sz w:val="24"/>
        </w:rPr>
      </w:pPr>
      <w:r w:rsidRPr="00B92035">
        <w:rPr>
          <w:rFonts w:ascii="Cambria" w:hAnsi="Cambria"/>
          <w:sz w:val="24"/>
        </w:rPr>
        <w:t>The area of Montenegro was built from deposits that were created in the last 400 million years. The rocks belong stratigraphically to the Paleozoic, Mesozoic and Cenozoic era.</w:t>
      </w:r>
    </w:p>
    <w:p w14:paraId="7266AF70" w14:textId="77777777" w:rsidR="004F0AD9" w:rsidRPr="00B92035" w:rsidRDefault="004F0AD9" w:rsidP="004F0AD9">
      <w:pPr>
        <w:spacing w:line="240" w:lineRule="auto"/>
        <w:jc w:val="both"/>
        <w:rPr>
          <w:rFonts w:ascii="Cambria" w:hAnsi="Cambria"/>
          <w:sz w:val="24"/>
          <w:u w:val="single"/>
        </w:rPr>
      </w:pPr>
      <w:r w:rsidRPr="00B92035">
        <w:rPr>
          <w:rFonts w:ascii="Cambria" w:hAnsi="Cambria"/>
          <w:sz w:val="24"/>
          <w:u w:val="single"/>
        </w:rPr>
        <w:t>Paleozoic</w:t>
      </w:r>
    </w:p>
    <w:p w14:paraId="68655897" w14:textId="77777777" w:rsidR="004F0AD9" w:rsidRPr="00B92035" w:rsidRDefault="004F0AD9" w:rsidP="004F0AD9">
      <w:pPr>
        <w:spacing w:line="240" w:lineRule="auto"/>
        <w:jc w:val="both"/>
        <w:rPr>
          <w:rFonts w:ascii="Cambria" w:hAnsi="Cambria"/>
          <w:sz w:val="24"/>
        </w:rPr>
      </w:pPr>
      <w:r w:rsidRPr="00B92035">
        <w:rPr>
          <w:rFonts w:ascii="Cambria" w:hAnsi="Cambria"/>
          <w:sz w:val="24"/>
        </w:rPr>
        <w:t>The oldest layers in the area of Montenegro belong to the younger paleozoic (Devon, Carbon and Perm). Paleozoic crevices occur between Ibar, Lim and Tara. They are represented by rocks that are more or less shingled, clay –marl -sandy layers and various slopes with fewer passages and limestone and conglomerate lenses.</w:t>
      </w:r>
    </w:p>
    <w:p w14:paraId="13049145" w14:textId="01917CA5" w:rsidR="004F0AD9" w:rsidRPr="00B92035" w:rsidRDefault="004F0AD9" w:rsidP="004F0AD9">
      <w:pPr>
        <w:spacing w:line="240" w:lineRule="auto"/>
        <w:jc w:val="both"/>
        <w:rPr>
          <w:rFonts w:ascii="Cambria" w:hAnsi="Cambria"/>
          <w:sz w:val="24"/>
        </w:rPr>
      </w:pPr>
      <w:r w:rsidRPr="00B92035">
        <w:rPr>
          <w:rFonts w:ascii="Cambria" w:hAnsi="Cambria"/>
          <w:sz w:val="24"/>
        </w:rPr>
        <w:t xml:space="preserve">In the core of the anticline in the vicinity of Rozaje, the rocks of the Devonian age were discovered. On the larger surfaces in the valleys of the Ibar, Lim and Tara and partly in the valley </w:t>
      </w:r>
      <w:r w:rsidRPr="00B92035">
        <w:rPr>
          <w:rFonts w:ascii="Cambria" w:hAnsi="Cambria"/>
          <w:sz w:val="24"/>
        </w:rPr>
        <w:lastRenderedPageBreak/>
        <w:t xml:space="preserve">of Cehotina, around Rozaje, Andrijevica, Berane, Bijelo Polje, Mojkovac and Kolasin, the rocks of the young </w:t>
      </w:r>
      <w:r>
        <w:rPr>
          <w:rFonts w:ascii="Cambria" w:hAnsi="Cambria"/>
          <w:sz w:val="24"/>
        </w:rPr>
        <w:t>Paleozoic, which belong to D</w:t>
      </w:r>
      <w:r w:rsidRPr="00B92035">
        <w:rPr>
          <w:rFonts w:ascii="Cambria" w:hAnsi="Cambria"/>
          <w:sz w:val="24"/>
        </w:rPr>
        <w:t>evon and perm, are s</w:t>
      </w:r>
      <w:r>
        <w:rPr>
          <w:rFonts w:ascii="Cambria" w:hAnsi="Cambria"/>
          <w:sz w:val="24"/>
        </w:rPr>
        <w:t>pread. The same age is also the P</w:t>
      </w:r>
      <w:r w:rsidRPr="00B92035">
        <w:rPr>
          <w:rFonts w:ascii="Cambria" w:hAnsi="Cambria"/>
          <w:sz w:val="24"/>
        </w:rPr>
        <w:t>aleozoic sediment around Budva, Petrovac and around Rumija.</w:t>
      </w:r>
    </w:p>
    <w:p w14:paraId="3145B392" w14:textId="77777777" w:rsidR="004F0AD9" w:rsidRPr="00B92035" w:rsidRDefault="004F0AD9" w:rsidP="004F0AD9">
      <w:pPr>
        <w:spacing w:line="240" w:lineRule="auto"/>
        <w:jc w:val="both"/>
        <w:rPr>
          <w:rFonts w:ascii="Cambria" w:hAnsi="Cambria"/>
          <w:sz w:val="24"/>
          <w:u w:val="single"/>
        </w:rPr>
      </w:pPr>
      <w:r w:rsidRPr="00B92035">
        <w:rPr>
          <w:rFonts w:ascii="Cambria" w:hAnsi="Cambria"/>
          <w:sz w:val="24"/>
          <w:u w:val="single"/>
        </w:rPr>
        <w:t xml:space="preserve">Mesozoic </w:t>
      </w:r>
    </w:p>
    <w:p w14:paraId="5A06C805" w14:textId="2A65C666" w:rsidR="004F0AD9" w:rsidRPr="00B92035" w:rsidRDefault="004F0AD9" w:rsidP="004F0AD9">
      <w:pPr>
        <w:spacing w:line="240" w:lineRule="auto"/>
        <w:jc w:val="both"/>
        <w:rPr>
          <w:rFonts w:ascii="Cambria" w:hAnsi="Cambria"/>
          <w:sz w:val="24"/>
        </w:rPr>
      </w:pPr>
      <w:r w:rsidRPr="00B92035">
        <w:rPr>
          <w:rFonts w:ascii="Cambria" w:hAnsi="Cambria"/>
          <w:sz w:val="24"/>
        </w:rPr>
        <w:t xml:space="preserve">Except for smaller zones of paleogenic flysch and quaternary sediments, the remaining area of ​​Montenegro was </w:t>
      </w:r>
      <w:r>
        <w:rPr>
          <w:rFonts w:ascii="Cambria" w:hAnsi="Cambria"/>
          <w:sz w:val="24"/>
        </w:rPr>
        <w:t>built from Mesozoic creatures (Triassic, J</w:t>
      </w:r>
      <w:r w:rsidRPr="00B92035">
        <w:rPr>
          <w:rFonts w:ascii="Cambria" w:hAnsi="Cambria"/>
          <w:sz w:val="24"/>
        </w:rPr>
        <w:t>urassic and cretaceous).</w:t>
      </w:r>
    </w:p>
    <w:p w14:paraId="51345BCE" w14:textId="430EC593" w:rsidR="004F0AD9" w:rsidRPr="00B92035" w:rsidRDefault="004F0AD9" w:rsidP="004F0AD9">
      <w:pPr>
        <w:spacing w:line="240" w:lineRule="auto"/>
        <w:jc w:val="both"/>
        <w:rPr>
          <w:rFonts w:ascii="Cambria" w:hAnsi="Cambria"/>
          <w:sz w:val="24"/>
        </w:rPr>
      </w:pPr>
      <w:r>
        <w:rPr>
          <w:rFonts w:ascii="Cambria" w:hAnsi="Cambria"/>
          <w:sz w:val="24"/>
        </w:rPr>
        <w:t>The lower T</w:t>
      </w:r>
      <w:r w:rsidRPr="00B92035">
        <w:rPr>
          <w:rFonts w:ascii="Cambria" w:hAnsi="Cambria"/>
          <w:sz w:val="24"/>
        </w:rPr>
        <w:t>riassic, was developed in the clastic façade of the verphic layers, consisting of fissured sandstones and slopes, sandy shingles and, rarely, tartar limestone and dolomite. These sediments are by erosion most commonly found under the deep valleys, but they are at higher levels, tectonically raised. As a clastic mass, the verphic layers have a great hydrogeological significance, that is, a hydrogeological barrier, and numerous springs appear on a chain of verophene layers and limestone that overlaps them.</w:t>
      </w:r>
    </w:p>
    <w:p w14:paraId="60B2CE91" w14:textId="77777777" w:rsidR="004F0AD9" w:rsidRPr="00B92035" w:rsidRDefault="004F0AD9" w:rsidP="004F0AD9">
      <w:pPr>
        <w:spacing w:line="240" w:lineRule="auto"/>
        <w:jc w:val="both"/>
        <w:rPr>
          <w:rFonts w:ascii="Cambria" w:hAnsi="Cambria"/>
          <w:sz w:val="24"/>
        </w:rPr>
      </w:pPr>
      <w:r w:rsidRPr="00B92035">
        <w:rPr>
          <w:rFonts w:ascii="Cambria" w:hAnsi="Cambria"/>
          <w:sz w:val="24"/>
        </w:rPr>
        <w:t>Verphic layers were established at Bjelasica, Visitor, border regions between Serbia and Montenegro, in the valley of Ibar and Cehotina, at the foot of Ljubisnja, in the Tara valley, and the greater part of the region of Mojkovac and Kolasin. The narrow zones of the above mentioned layers are also registered along the tectonic lines, at higher altitudes, on the Durmitor and Sinjajevina. Also, the verphic layers involve considerable space in Niksicka Zupa and in the area of ​​Crmnica.</w:t>
      </w:r>
    </w:p>
    <w:p w14:paraId="46AB7D9F" w14:textId="72F5D4BA" w:rsidR="004F0AD9" w:rsidRPr="00B92035" w:rsidRDefault="004F0AD9" w:rsidP="004F0AD9">
      <w:pPr>
        <w:spacing w:line="240" w:lineRule="auto"/>
        <w:jc w:val="both"/>
        <w:rPr>
          <w:rFonts w:ascii="Cambria" w:hAnsi="Cambria"/>
          <w:sz w:val="24"/>
        </w:rPr>
      </w:pPr>
      <w:r>
        <w:rPr>
          <w:rFonts w:ascii="Cambria" w:hAnsi="Cambria"/>
          <w:sz w:val="24"/>
        </w:rPr>
        <w:t>The middle T</w:t>
      </w:r>
      <w:r w:rsidRPr="00B92035">
        <w:rPr>
          <w:rFonts w:ascii="Cambria" w:hAnsi="Cambria"/>
          <w:sz w:val="24"/>
        </w:rPr>
        <w:t>riassic occupies</w:t>
      </w:r>
      <w:r>
        <w:rPr>
          <w:rFonts w:ascii="Cambria" w:hAnsi="Cambria"/>
          <w:sz w:val="24"/>
        </w:rPr>
        <w:t xml:space="preserve"> a larger space than the lower T</w:t>
      </w:r>
      <w:r w:rsidRPr="00B92035">
        <w:rPr>
          <w:rFonts w:ascii="Cambria" w:hAnsi="Cambria"/>
          <w:sz w:val="24"/>
        </w:rPr>
        <w:t>riassic. It usually occurs in the formation of pure limestone, but in the fisting of clastic rocks. Sediments of the middle triasssic are quite difficult to distinguish f</w:t>
      </w:r>
      <w:r>
        <w:rPr>
          <w:rFonts w:ascii="Cambria" w:hAnsi="Cambria"/>
          <w:sz w:val="24"/>
        </w:rPr>
        <w:t>rom the sediments of the upper T</w:t>
      </w:r>
      <w:r w:rsidRPr="00B92035">
        <w:rPr>
          <w:rFonts w:ascii="Cambria" w:hAnsi="Cambria"/>
          <w:sz w:val="24"/>
        </w:rPr>
        <w:t>riassic, into which they often cross invisibly. Two in</w:t>
      </w:r>
      <w:r>
        <w:rPr>
          <w:rFonts w:ascii="Cambria" w:hAnsi="Cambria"/>
          <w:sz w:val="24"/>
        </w:rPr>
        <w:t>termittent zones of the middle T</w:t>
      </w:r>
      <w:r w:rsidRPr="00B92035">
        <w:rPr>
          <w:rFonts w:ascii="Cambria" w:hAnsi="Cambria"/>
          <w:sz w:val="24"/>
        </w:rPr>
        <w:t xml:space="preserve">riassic, which stretch along the coast, were detected, all from Sutorina to the Bojana River. </w:t>
      </w:r>
      <w:r>
        <w:rPr>
          <w:rFonts w:ascii="Cambria" w:hAnsi="Cambria"/>
          <w:sz w:val="24"/>
        </w:rPr>
        <w:t>The narrow zones of the middle T</w:t>
      </w:r>
      <w:r w:rsidRPr="00B92035">
        <w:rPr>
          <w:rFonts w:ascii="Cambria" w:hAnsi="Cambria"/>
          <w:sz w:val="24"/>
        </w:rPr>
        <w:t>riassic are also found in the interior, in Crmnica and in the Niksicka Zupa.</w:t>
      </w:r>
    </w:p>
    <w:p w14:paraId="3BFF1AA6" w14:textId="7291838B" w:rsidR="004F0AD9" w:rsidRPr="00B92035" w:rsidRDefault="004F0AD9" w:rsidP="004F0AD9">
      <w:pPr>
        <w:spacing w:line="240" w:lineRule="auto"/>
        <w:jc w:val="both"/>
        <w:rPr>
          <w:rFonts w:ascii="Cambria" w:hAnsi="Cambria"/>
          <w:sz w:val="24"/>
        </w:rPr>
      </w:pPr>
      <w:r w:rsidRPr="00B92035">
        <w:rPr>
          <w:rFonts w:ascii="Cambria" w:hAnsi="Cambria"/>
          <w:sz w:val="24"/>
        </w:rPr>
        <w:t>The largest area of sediment of the central Triassic lies in the northern part of Montenegro, Ljubisnja, around Pljevlja, as well as in the eastern parts, around Berane, and in the mountains eas</w:t>
      </w:r>
      <w:r>
        <w:rPr>
          <w:rFonts w:ascii="Cambria" w:hAnsi="Cambria"/>
          <w:sz w:val="24"/>
        </w:rPr>
        <w:t>t of the Lim River. The middle T</w:t>
      </w:r>
      <w:r w:rsidRPr="00B92035">
        <w:rPr>
          <w:rFonts w:ascii="Cambria" w:hAnsi="Cambria"/>
          <w:sz w:val="24"/>
        </w:rPr>
        <w:t xml:space="preserve">riassic is also present at </w:t>
      </w:r>
      <w:r>
        <w:rPr>
          <w:rFonts w:ascii="Cambria" w:hAnsi="Cambria"/>
          <w:sz w:val="24"/>
        </w:rPr>
        <w:t xml:space="preserve">the Sinjajevina, Durmitor, and </w:t>
      </w:r>
      <w:r w:rsidRPr="00B92035">
        <w:rPr>
          <w:rFonts w:ascii="Cambria" w:hAnsi="Cambria"/>
          <w:sz w:val="24"/>
        </w:rPr>
        <w:t>Piva and Tara valleys.</w:t>
      </w:r>
    </w:p>
    <w:p w14:paraId="44AE1CA2" w14:textId="3B8D213D" w:rsidR="004F0AD9" w:rsidRPr="00B92035" w:rsidRDefault="004F0AD9" w:rsidP="004F0AD9">
      <w:pPr>
        <w:spacing w:line="240" w:lineRule="auto"/>
        <w:jc w:val="both"/>
        <w:rPr>
          <w:rFonts w:ascii="Cambria" w:hAnsi="Cambria"/>
          <w:sz w:val="24"/>
        </w:rPr>
      </w:pPr>
      <w:r>
        <w:rPr>
          <w:rFonts w:ascii="Cambria" w:hAnsi="Cambria"/>
          <w:sz w:val="24"/>
        </w:rPr>
        <w:t>The upper T</w:t>
      </w:r>
      <w:r w:rsidRPr="00B92035">
        <w:rPr>
          <w:rFonts w:ascii="Cambria" w:hAnsi="Cambria"/>
          <w:sz w:val="24"/>
        </w:rPr>
        <w:t xml:space="preserve">riassic is represented by dolomites, dolomite limestone, and limestone. In the southern and southwestern </w:t>
      </w:r>
      <w:r>
        <w:rPr>
          <w:rFonts w:ascii="Cambria" w:hAnsi="Cambria"/>
          <w:sz w:val="24"/>
        </w:rPr>
        <w:t>parts of Montenegro, the upper T</w:t>
      </w:r>
      <w:r w:rsidRPr="00B92035">
        <w:rPr>
          <w:rFonts w:ascii="Cambria" w:hAnsi="Cambria"/>
          <w:sz w:val="24"/>
        </w:rPr>
        <w:t>riassic is more represented by dolomites, and in southeastern by limestone. The southwest bel</w:t>
      </w:r>
      <w:r>
        <w:rPr>
          <w:rFonts w:ascii="Cambria" w:hAnsi="Cambria"/>
          <w:sz w:val="24"/>
        </w:rPr>
        <w:t>t of the dolomite of the upper T</w:t>
      </w:r>
      <w:r w:rsidRPr="00B92035">
        <w:rPr>
          <w:rFonts w:ascii="Cambria" w:hAnsi="Cambria"/>
          <w:sz w:val="24"/>
        </w:rPr>
        <w:t>riassic is divided by the Zeta River into two longitudinal belts. The dolomitic belt southwest of the Zeta valley stretches from the border with Herzegovina, it covers a large part of the Grahovo field, and continues to Lovcen, Cetinjsko field, Rijeka Crnojevica and Crmnica, and further towards Rumija. On the north-east of the Zeta, there is a second bel</w:t>
      </w:r>
      <w:r>
        <w:rPr>
          <w:rFonts w:ascii="Cambria" w:hAnsi="Cambria"/>
          <w:sz w:val="24"/>
        </w:rPr>
        <w:t>t of the Dolomite of the upper T</w:t>
      </w:r>
      <w:r w:rsidRPr="00B92035">
        <w:rPr>
          <w:rFonts w:ascii="Cambria" w:hAnsi="Cambria"/>
          <w:sz w:val="24"/>
        </w:rPr>
        <w:t xml:space="preserve">riassic, which is less revealing and connected. It starts in the Piva valley and continues along the valley of Komarnica, through parts of Vojnik and Jasenovo field, on the eastern edge of the Nikšicko Field, to continue through Prekornica and Moraca volley to Kuci. </w:t>
      </w:r>
    </w:p>
    <w:p w14:paraId="668D53E2" w14:textId="62EECFF5" w:rsidR="004F0AD9" w:rsidRPr="00B92035" w:rsidRDefault="004F0AD9" w:rsidP="004F0AD9">
      <w:pPr>
        <w:spacing w:line="240" w:lineRule="auto"/>
        <w:jc w:val="both"/>
        <w:rPr>
          <w:rFonts w:ascii="Cambria" w:hAnsi="Cambria"/>
          <w:sz w:val="24"/>
        </w:rPr>
      </w:pPr>
      <w:r>
        <w:rPr>
          <w:rFonts w:ascii="Cambria" w:hAnsi="Cambria"/>
          <w:sz w:val="24"/>
        </w:rPr>
        <w:t>The limestones of the upper T</w:t>
      </w:r>
      <w:r w:rsidRPr="00B92035">
        <w:rPr>
          <w:rFonts w:ascii="Cambria" w:hAnsi="Cambria"/>
          <w:sz w:val="24"/>
        </w:rPr>
        <w:t>riassic occupy a considerable area around the streams of the Cehotina, Ljubisnja, Maglic, Durmitor and Sinjajevina. In places where during the long geological history they are exposed to erosion, there is a wealth of karstic forms of relief.</w:t>
      </w:r>
    </w:p>
    <w:p w14:paraId="56D7E78E" w14:textId="7D35B572" w:rsidR="004F0AD9" w:rsidRPr="00B92035" w:rsidRDefault="004F0AD9" w:rsidP="004F0AD9">
      <w:pPr>
        <w:spacing w:line="240" w:lineRule="auto"/>
        <w:jc w:val="both"/>
        <w:rPr>
          <w:rFonts w:ascii="Cambria" w:hAnsi="Cambria"/>
          <w:sz w:val="24"/>
        </w:rPr>
      </w:pPr>
      <w:r w:rsidRPr="00B92035">
        <w:rPr>
          <w:rFonts w:ascii="Cambria" w:hAnsi="Cambria"/>
          <w:sz w:val="24"/>
        </w:rPr>
        <w:t>Jurassic sediments are widespread i</w:t>
      </w:r>
      <w:r>
        <w:rPr>
          <w:rFonts w:ascii="Cambria" w:hAnsi="Cambria"/>
          <w:sz w:val="24"/>
        </w:rPr>
        <w:t>n Montenegro. The largest area J</w:t>
      </w:r>
      <w:r w:rsidRPr="00B92035">
        <w:rPr>
          <w:rFonts w:ascii="Cambria" w:hAnsi="Cambria"/>
          <w:sz w:val="24"/>
        </w:rPr>
        <w:t>urassic occupies in the area of the deep karsts. Sedimen</w:t>
      </w:r>
      <w:r>
        <w:rPr>
          <w:rFonts w:ascii="Cambria" w:hAnsi="Cambria"/>
          <w:sz w:val="24"/>
        </w:rPr>
        <w:t>ts of the lower J</w:t>
      </w:r>
      <w:r w:rsidRPr="00B92035">
        <w:rPr>
          <w:rFonts w:ascii="Cambria" w:hAnsi="Cambria"/>
          <w:sz w:val="24"/>
        </w:rPr>
        <w:t xml:space="preserve">urassic occur in the form of lithic gray limestone and </w:t>
      </w:r>
      <w:r w:rsidRPr="00B92035">
        <w:rPr>
          <w:rFonts w:ascii="Cambria" w:hAnsi="Cambria"/>
          <w:sz w:val="24"/>
        </w:rPr>
        <w:lastRenderedPageBreak/>
        <w:t>red slopes of limestone. The litiotic limestone is often very muddy, even completely clay. They are abundant with fossils. They are represented on the parts of Lovcen, on the western edge of Grahovsko field, in the valley of Moraca and along the northeastern slopes of Rumija. Red plate, sometimes shedding limestone is present on the Vojnik and Piva Mountain.</w:t>
      </w:r>
    </w:p>
    <w:p w14:paraId="33DB265A" w14:textId="4B3B3B42" w:rsidR="004F0AD9" w:rsidRPr="00B92035" w:rsidRDefault="004F0AD9" w:rsidP="004F0AD9">
      <w:pPr>
        <w:spacing w:line="240" w:lineRule="auto"/>
        <w:jc w:val="both"/>
        <w:rPr>
          <w:rFonts w:ascii="Cambria" w:hAnsi="Cambria"/>
          <w:sz w:val="24"/>
        </w:rPr>
      </w:pPr>
      <w:r>
        <w:rPr>
          <w:rFonts w:ascii="Cambria" w:hAnsi="Cambria"/>
          <w:sz w:val="24"/>
        </w:rPr>
        <w:t>Medium J</w:t>
      </w:r>
      <w:r w:rsidRPr="00B92035">
        <w:rPr>
          <w:rFonts w:ascii="Cambria" w:hAnsi="Cambria"/>
          <w:sz w:val="24"/>
        </w:rPr>
        <w:t xml:space="preserve">urassic occurs in the coast, in the area around Herceg Novi, to Verige, and from Becici to Sutomore. These are reddish thin layered limestones with pink. </w:t>
      </w:r>
      <w:r>
        <w:rPr>
          <w:rFonts w:ascii="Cambria" w:hAnsi="Cambria"/>
          <w:sz w:val="24"/>
        </w:rPr>
        <w:t>In the deep karst area, middle J</w:t>
      </w:r>
      <w:r w:rsidRPr="00B92035">
        <w:rPr>
          <w:rFonts w:ascii="Cambria" w:hAnsi="Cambria"/>
          <w:sz w:val="24"/>
        </w:rPr>
        <w:t>urassic does not have much distribution.</w:t>
      </w:r>
    </w:p>
    <w:p w14:paraId="795B1685" w14:textId="70EF67BE" w:rsidR="004F0AD9" w:rsidRPr="00B92035" w:rsidRDefault="004F0AD9" w:rsidP="004F0AD9">
      <w:pPr>
        <w:spacing w:line="240" w:lineRule="auto"/>
        <w:jc w:val="both"/>
        <w:rPr>
          <w:rFonts w:ascii="Cambria" w:hAnsi="Cambria"/>
          <w:sz w:val="24"/>
        </w:rPr>
      </w:pPr>
      <w:r>
        <w:rPr>
          <w:rFonts w:ascii="Cambria" w:hAnsi="Cambria"/>
          <w:sz w:val="24"/>
        </w:rPr>
        <w:t>The upper J</w:t>
      </w:r>
      <w:r w:rsidRPr="00B92035">
        <w:rPr>
          <w:rFonts w:ascii="Cambria" w:hAnsi="Cambria"/>
          <w:sz w:val="24"/>
        </w:rPr>
        <w:t xml:space="preserve">urassic is present in the seashore, in the form of narrow belts, in the base of Orjen and Lovcen, and these layers usually end up with hornstones. In </w:t>
      </w:r>
      <w:r>
        <w:rPr>
          <w:rFonts w:ascii="Cambria" w:hAnsi="Cambria"/>
          <w:sz w:val="24"/>
        </w:rPr>
        <w:t>the deep karst area, the upper J</w:t>
      </w:r>
      <w:r w:rsidRPr="00B92035">
        <w:rPr>
          <w:rFonts w:ascii="Cambria" w:hAnsi="Cambria"/>
          <w:sz w:val="24"/>
        </w:rPr>
        <w:t>urassic can hardl</w:t>
      </w:r>
      <w:r>
        <w:rPr>
          <w:rFonts w:ascii="Cambria" w:hAnsi="Cambria"/>
          <w:sz w:val="24"/>
        </w:rPr>
        <w:t>y be separated from the middle J</w:t>
      </w:r>
      <w:r w:rsidRPr="00B92035">
        <w:rPr>
          <w:rFonts w:ascii="Cambria" w:hAnsi="Cambria"/>
          <w:sz w:val="24"/>
        </w:rPr>
        <w:t>urass</w:t>
      </w:r>
      <w:r>
        <w:rPr>
          <w:rFonts w:ascii="Cambria" w:hAnsi="Cambria"/>
          <w:sz w:val="24"/>
        </w:rPr>
        <w:t>ic. More explicitly, the upper J</w:t>
      </w:r>
      <w:r w:rsidRPr="00B92035">
        <w:rPr>
          <w:rFonts w:ascii="Cambria" w:hAnsi="Cambria"/>
          <w:sz w:val="24"/>
        </w:rPr>
        <w:t>urassic limestone belt is separated from the base of Rumija and around Skadar Lake, between the Albanian border and Virpazar, but also to the west in the part of Crmnica. In the area</w:t>
      </w:r>
      <w:r>
        <w:rPr>
          <w:rFonts w:ascii="Cambria" w:hAnsi="Cambria"/>
          <w:sz w:val="24"/>
        </w:rPr>
        <w:t xml:space="preserve"> of the Kuci region, the upper J</w:t>
      </w:r>
      <w:r w:rsidRPr="00B92035">
        <w:rPr>
          <w:rFonts w:ascii="Cambria" w:hAnsi="Cambria"/>
          <w:sz w:val="24"/>
        </w:rPr>
        <w:t>uras</w:t>
      </w:r>
      <w:r>
        <w:rPr>
          <w:rFonts w:ascii="Cambria" w:hAnsi="Cambria"/>
          <w:sz w:val="24"/>
        </w:rPr>
        <w:t>sic also appears in the middle J</w:t>
      </w:r>
      <w:r w:rsidRPr="00B92035">
        <w:rPr>
          <w:rFonts w:ascii="Cambria" w:hAnsi="Cambria"/>
          <w:sz w:val="24"/>
        </w:rPr>
        <w:t>urassic. They are presented with a long belt from the Pivska zupa, through Vojnik and the Niksicka zupa, further south-east to Ziovo. In the area of nort</w:t>
      </w:r>
      <w:r>
        <w:rPr>
          <w:rFonts w:ascii="Cambria" w:hAnsi="Cambria"/>
          <w:sz w:val="24"/>
        </w:rPr>
        <w:t>heastern Montenegro, the upper J</w:t>
      </w:r>
      <w:r w:rsidRPr="00B92035">
        <w:rPr>
          <w:rFonts w:ascii="Cambria" w:hAnsi="Cambria"/>
          <w:sz w:val="24"/>
        </w:rPr>
        <w:t>urassic is mainly represented by a limestone profile that often reaches a thickness of over 400 m (parts of the Durmitor, Sinjajevin and Piva mountains).</w:t>
      </w:r>
    </w:p>
    <w:p w14:paraId="367BE5A0" w14:textId="1ABB86B6" w:rsidR="004F0AD9" w:rsidRPr="00B92035" w:rsidRDefault="004F0AD9" w:rsidP="004F0AD9">
      <w:pPr>
        <w:spacing w:line="240" w:lineRule="auto"/>
        <w:jc w:val="both"/>
        <w:rPr>
          <w:rFonts w:ascii="Cambria" w:hAnsi="Cambria"/>
          <w:sz w:val="24"/>
        </w:rPr>
      </w:pPr>
      <w:r w:rsidRPr="00B92035">
        <w:rPr>
          <w:rFonts w:ascii="Cambria" w:hAnsi="Cambria"/>
          <w:sz w:val="24"/>
        </w:rPr>
        <w:t>In Montenegro, the cretaceous is represented in the foliation of limestone, dolomite and flysch. The sedimentation of the lower cousretac extend</w:t>
      </w:r>
      <w:r>
        <w:rPr>
          <w:rFonts w:ascii="Cambria" w:hAnsi="Cambria"/>
          <w:sz w:val="24"/>
        </w:rPr>
        <w:t>s along the coast, through the J</w:t>
      </w:r>
      <w:r w:rsidRPr="00B92035">
        <w:rPr>
          <w:rFonts w:ascii="Cambria" w:hAnsi="Cambria"/>
          <w:sz w:val="24"/>
        </w:rPr>
        <w:t>urassic sediments. In the carbonate sediments of the lower cretaceous is the presence of silicon rocks. The lower cretacious extends in the part of Sutorina, in several places in Boka Kotorska, in the area of Budva, Sveti Stefan and Petrovac. In the middle part of Montenegro, the lower cretaceous was developed around the Skadar Lake in the Cijevna valley. These limestones in finishing parts move into dolomite. In the geotectonic unit of Kuci, the relatively wide belt is occupied from Kuci over Moraca, Prekornica, Maganik and around Niksic. Usually these are banked gray limestone.</w:t>
      </w:r>
    </w:p>
    <w:p w14:paraId="4A2507F6" w14:textId="77777777" w:rsidR="004F0AD9" w:rsidRPr="00B92035" w:rsidRDefault="004F0AD9" w:rsidP="004F0AD9">
      <w:pPr>
        <w:spacing w:line="240" w:lineRule="auto"/>
        <w:jc w:val="both"/>
        <w:rPr>
          <w:rFonts w:ascii="Cambria" w:hAnsi="Cambria"/>
          <w:sz w:val="24"/>
        </w:rPr>
      </w:pPr>
      <w:r w:rsidRPr="00B92035">
        <w:rPr>
          <w:rFonts w:ascii="Cambria" w:hAnsi="Cambria"/>
          <w:sz w:val="24"/>
        </w:rPr>
        <w:t>The upper cretaceous is represented on the coast by a clastic limestone-silicon faction. These sediments are found in Boka Kotorska, around Budva, Petrovac and Bar. In the deep karst region and in the middle part of Montenegro, these sediments have a great distribution. They are discovered in an uninterrupted chain from the border to Albania, across the vicinity of Podgorica, Danilovgrad and Niksic, towards Herzegovina. Mostly they are pure limestone, while the dolomites are significantly less common. The upper dams also belong to partly flysch sediments around Herceg Novi, Morni and Risan Bay.</w:t>
      </w:r>
    </w:p>
    <w:p w14:paraId="09AF443C" w14:textId="77777777" w:rsidR="004F0AD9" w:rsidRPr="00B92035" w:rsidRDefault="004F0AD9" w:rsidP="004F0AD9">
      <w:pPr>
        <w:spacing w:line="240" w:lineRule="auto"/>
        <w:jc w:val="both"/>
        <w:rPr>
          <w:rFonts w:ascii="Cambria" w:hAnsi="Cambria"/>
          <w:sz w:val="24"/>
        </w:rPr>
      </w:pPr>
      <w:r w:rsidRPr="00B92035">
        <w:rPr>
          <w:rFonts w:ascii="Cambria" w:hAnsi="Cambria"/>
          <w:sz w:val="24"/>
        </w:rPr>
        <w:t>At the end of the cretaceous and the beginning of the paleogen, sediments that are known in the literature as the Durmitor flysch, consisting of large-scale heterogeneous limestone, breccias, conglomerates and sand-sedimentary sediments, have been deposited. These deposits are widespread in the Susica and Piva valleys, and they continue in the middle part of Durmitor, towards the southeast in the Tara valley upstream from Kolasin.</w:t>
      </w:r>
    </w:p>
    <w:p w14:paraId="23D95970" w14:textId="77777777" w:rsidR="004F0AD9" w:rsidRPr="00B92035" w:rsidRDefault="004F0AD9" w:rsidP="004F0AD9">
      <w:pPr>
        <w:spacing w:line="240" w:lineRule="auto"/>
        <w:jc w:val="both"/>
        <w:rPr>
          <w:rFonts w:ascii="Cambria" w:hAnsi="Cambria"/>
          <w:sz w:val="24"/>
        </w:rPr>
      </w:pPr>
      <w:r w:rsidRPr="00B92035">
        <w:rPr>
          <w:rFonts w:ascii="Cambria" w:hAnsi="Cambria"/>
          <w:sz w:val="24"/>
        </w:rPr>
        <w:t>On Mesozoic sediments, numerous deposits of red and white bauxite have been formed.</w:t>
      </w:r>
    </w:p>
    <w:p w14:paraId="6448D488" w14:textId="77777777" w:rsidR="004F0AD9" w:rsidRPr="00B92035" w:rsidRDefault="004F0AD9" w:rsidP="004F0AD9">
      <w:pPr>
        <w:spacing w:line="240" w:lineRule="auto"/>
        <w:jc w:val="both"/>
        <w:rPr>
          <w:rFonts w:ascii="Cambria" w:hAnsi="Cambria"/>
          <w:sz w:val="24"/>
          <w:u w:val="single"/>
        </w:rPr>
      </w:pPr>
      <w:r w:rsidRPr="00B92035">
        <w:rPr>
          <w:rFonts w:ascii="Cambria" w:hAnsi="Cambria"/>
          <w:sz w:val="24"/>
          <w:u w:val="single"/>
        </w:rPr>
        <w:t>Cenozoic</w:t>
      </w:r>
    </w:p>
    <w:p w14:paraId="590E641C" w14:textId="77777777" w:rsidR="004F0AD9" w:rsidRPr="00B92035" w:rsidRDefault="004F0AD9" w:rsidP="004F0AD9">
      <w:pPr>
        <w:spacing w:line="240" w:lineRule="auto"/>
        <w:jc w:val="both"/>
        <w:rPr>
          <w:rFonts w:ascii="Cambria" w:hAnsi="Cambria"/>
          <w:sz w:val="24"/>
        </w:rPr>
      </w:pPr>
      <w:r w:rsidRPr="00B92035">
        <w:rPr>
          <w:rFonts w:ascii="Cambria" w:hAnsi="Cambria"/>
          <w:sz w:val="24"/>
        </w:rPr>
        <w:t>Paleogen sediments were discovered on the Montenegrin coast, in the form of parallel belts, the directions of providing northwest-southeast. These are mostly clastic rocks, which extend from Sutorina, through Boka, Budva, Buljarica, Bar and Ulcinj. These rocks are represented by conglomerates, nimulite limestone, sandstone and breccias, marls and alevrolites. Paleogenic sediments are also recorded in other locations, also in the narrow belts.</w:t>
      </w:r>
    </w:p>
    <w:p w14:paraId="182365EF" w14:textId="77777777" w:rsidR="004F0AD9" w:rsidRPr="00B92035" w:rsidRDefault="004F0AD9" w:rsidP="004F0AD9">
      <w:pPr>
        <w:spacing w:line="240" w:lineRule="auto"/>
        <w:jc w:val="both"/>
        <w:rPr>
          <w:rFonts w:ascii="Cambria" w:hAnsi="Cambria"/>
          <w:sz w:val="24"/>
        </w:rPr>
      </w:pPr>
      <w:r w:rsidRPr="00B92035">
        <w:rPr>
          <w:rFonts w:ascii="Cambria" w:hAnsi="Cambria"/>
          <w:sz w:val="24"/>
        </w:rPr>
        <w:lastRenderedPageBreak/>
        <w:t>Neogen is developed in the feces of lake sediments, found in the large number of basins. These sediments are of great importance because they are followed by coal deposits. Neogene basins are located in the vicinity of Rozaje, Berane, and the most famous basins are in Pljevlja and its surroundings.</w:t>
      </w:r>
    </w:p>
    <w:p w14:paraId="210A3A8C" w14:textId="77777777" w:rsidR="004F0AD9" w:rsidRPr="00B92035" w:rsidRDefault="004F0AD9" w:rsidP="004F0AD9">
      <w:pPr>
        <w:spacing w:line="240" w:lineRule="auto"/>
        <w:jc w:val="both"/>
        <w:rPr>
          <w:rFonts w:ascii="Cambria" w:hAnsi="Cambria"/>
          <w:sz w:val="24"/>
        </w:rPr>
      </w:pPr>
      <w:r w:rsidRPr="00B92035">
        <w:rPr>
          <w:rFonts w:ascii="Cambria" w:hAnsi="Cambria"/>
          <w:sz w:val="24"/>
        </w:rPr>
        <w:t>Quaternary sediments represent the youngest creations that build the territory of Montenegro. They are developed in all parts of the territory of Montenegro and have a very different lithological composition. Quaternary deposits have emerged in recent geological history, exogenous processes. Depending on the process by which the material of the quartile age is real, as well as the geological environment in which the process was occurring, a variety of lithological creations can be distinguished. According to the processes in which they occur, the quaternary sediment can be alluvial, deluvial, glacial (moraine), as well as fluvio-glacial, alluvial-deluvial and limno-glacial. Mostly they are clay, sand, gravel, various granulation and lithological composition.</w:t>
      </w:r>
    </w:p>
    <w:p w14:paraId="2074D398" w14:textId="77777777" w:rsidR="004F0AD9" w:rsidRPr="00B92035" w:rsidRDefault="004F0AD9" w:rsidP="004F0AD9">
      <w:pPr>
        <w:spacing w:line="240" w:lineRule="auto"/>
        <w:jc w:val="both"/>
        <w:rPr>
          <w:rFonts w:ascii="Cambria" w:hAnsi="Cambria"/>
          <w:sz w:val="24"/>
        </w:rPr>
      </w:pPr>
      <w:r w:rsidRPr="00B92035">
        <w:rPr>
          <w:rFonts w:ascii="Cambria" w:hAnsi="Cambria"/>
          <w:sz w:val="24"/>
        </w:rPr>
        <w:t>The largest accumulations of alluvial sediments are found in the valleys of the river (Moraca, Zeta, Tara...) and in the watercourses in general. The presence of glacial sediments is associated with periods of glaciation, and the largest centers of glaciation, and therefore the largest deposits of moraine material, are the areas of the Durmitor, Sinjajevina, Bjelasica, Zijova, Maganik and others. Deluvial sediments are tied to the foothills of steep mountainous sides and are most often represented with limestone and dolomite pieces.</w:t>
      </w:r>
    </w:p>
    <w:p w14:paraId="3CE633AE" w14:textId="1AC6A504" w:rsidR="004F0AD9" w:rsidRPr="00B92035" w:rsidRDefault="004F0AD9" w:rsidP="004F0AD9">
      <w:pPr>
        <w:spacing w:line="240" w:lineRule="auto"/>
        <w:jc w:val="both"/>
        <w:rPr>
          <w:rFonts w:ascii="Cambria" w:hAnsi="Cambria"/>
          <w:sz w:val="24"/>
        </w:rPr>
      </w:pPr>
      <w:r w:rsidRPr="00B92035">
        <w:rPr>
          <w:rFonts w:ascii="Cambria" w:hAnsi="Cambria"/>
          <w:sz w:val="24"/>
        </w:rPr>
        <w:t>Magmatic rocks were discovered in all parts of Montenegro. Their ou</w:t>
      </w:r>
      <w:r>
        <w:rPr>
          <w:rFonts w:ascii="Cambria" w:hAnsi="Cambria"/>
          <w:sz w:val="24"/>
        </w:rPr>
        <w:t>tflow occurred after the lower T</w:t>
      </w:r>
      <w:r w:rsidRPr="00B92035">
        <w:rPr>
          <w:rFonts w:ascii="Cambria" w:hAnsi="Cambria"/>
          <w:sz w:val="24"/>
        </w:rPr>
        <w:t>riassic, mainly during the middle triassic. Usually they are andesites, daisies, quartz-keratophers and keratophores, crossed with tuffs and tuffit.</w:t>
      </w:r>
    </w:p>
    <w:p w14:paraId="66595C4C" w14:textId="77777777" w:rsidR="004F0AD9" w:rsidRPr="00B92035" w:rsidRDefault="004F0AD9" w:rsidP="004F0AD9">
      <w:pPr>
        <w:rPr>
          <w:rFonts w:asciiTheme="majorHAnsi" w:hAnsiTheme="majorHAnsi"/>
          <w:sz w:val="24"/>
        </w:rPr>
      </w:pPr>
    </w:p>
    <w:p w14:paraId="0D36B165" w14:textId="77777777" w:rsidR="004F0AD9" w:rsidRPr="00B92035" w:rsidRDefault="004F0AD9" w:rsidP="004F0AD9">
      <w:pPr>
        <w:rPr>
          <w:rFonts w:asciiTheme="majorHAnsi" w:hAnsiTheme="majorHAnsi"/>
          <w:sz w:val="24"/>
        </w:rPr>
      </w:pPr>
    </w:p>
    <w:p w14:paraId="064024BF" w14:textId="77777777" w:rsidR="004F0AD9" w:rsidRPr="00B92035" w:rsidRDefault="004F0AD9" w:rsidP="004F0AD9">
      <w:pPr>
        <w:jc w:val="center"/>
        <w:rPr>
          <w:rFonts w:asciiTheme="majorHAnsi" w:hAnsiTheme="majorHAnsi"/>
          <w:sz w:val="24"/>
          <w:szCs w:val="24"/>
        </w:rPr>
      </w:pPr>
      <w:r w:rsidRPr="00B92035">
        <w:rPr>
          <w:rFonts w:asciiTheme="majorHAnsi" w:hAnsiTheme="majorHAnsi"/>
          <w:noProof/>
          <w:sz w:val="24"/>
          <w:szCs w:val="24"/>
        </w:rPr>
        <w:lastRenderedPageBreak/>
        <w:drawing>
          <wp:inline distT="0" distB="0" distL="0" distR="0" wp14:anchorId="6C1365EB" wp14:editId="3F39EB92">
            <wp:extent cx="5438775" cy="6226175"/>
            <wp:effectExtent l="0" t="0" r="9525" b="317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438775" cy="6226175"/>
                    </a:xfrm>
                    <a:prstGeom prst="rect">
                      <a:avLst/>
                    </a:prstGeom>
                    <a:noFill/>
                    <a:ln>
                      <a:noFill/>
                    </a:ln>
                  </pic:spPr>
                </pic:pic>
              </a:graphicData>
            </a:graphic>
          </wp:inline>
        </w:drawing>
      </w:r>
    </w:p>
    <w:p w14:paraId="65CE5793" w14:textId="225C6395" w:rsidR="004F0AD9" w:rsidRPr="00B92035" w:rsidRDefault="004F0AD9" w:rsidP="004F0AD9">
      <w:pPr>
        <w:jc w:val="both"/>
        <w:rPr>
          <w:rFonts w:asciiTheme="majorHAnsi" w:hAnsiTheme="majorHAnsi"/>
          <w:b/>
          <w:sz w:val="24"/>
        </w:rPr>
      </w:pPr>
      <w:r w:rsidRPr="00B92035">
        <w:rPr>
          <w:rFonts w:asciiTheme="majorHAnsi" w:hAnsiTheme="majorHAnsi"/>
          <w:b/>
          <w:sz w:val="24"/>
        </w:rPr>
        <w:t xml:space="preserve">Figure 2.13. </w:t>
      </w:r>
      <w:r w:rsidRPr="00B92035">
        <w:rPr>
          <w:rFonts w:asciiTheme="majorHAnsi" w:hAnsiTheme="majorHAnsi"/>
          <w:i/>
          <w:sz w:val="24"/>
        </w:rPr>
        <w:t xml:space="preserve">Overview of the geological map of the area of Montenegro </w:t>
      </w:r>
      <w:r w:rsidRPr="00B92035">
        <w:rPr>
          <w:rFonts w:asciiTheme="majorHAnsi" w:hAnsiTheme="majorHAnsi"/>
          <w:sz w:val="24"/>
        </w:rPr>
        <w:t>(Legend: 1. Alluvial and glacial sediments; 2. Neogene sediments; 3. Cretaceous and palaeologus flysch; 4. Cretaceous limestone and dolomite; 6. Jurassic diabass formation; 7. Triassic limestone and dolomite; 8. Mid</w:t>
      </w:r>
      <w:r>
        <w:rPr>
          <w:rFonts w:asciiTheme="majorHAnsi" w:hAnsiTheme="majorHAnsi"/>
          <w:sz w:val="24"/>
        </w:rPr>
        <w:t>dle-eastern eruptives 9. Lower T</w:t>
      </w:r>
      <w:r w:rsidRPr="00B92035">
        <w:rPr>
          <w:rFonts w:asciiTheme="majorHAnsi" w:hAnsiTheme="majorHAnsi"/>
          <w:sz w:val="24"/>
        </w:rPr>
        <w:t>riassic sediments 10. Paleozoic shales and sandstones 11. Budva zone - Lower triassic-eocene 12. The boundaries of regional overlap fault and coves.</w:t>
      </w:r>
      <w:r w:rsidRPr="00B92035">
        <w:rPr>
          <w:rFonts w:asciiTheme="majorHAnsi" w:hAnsiTheme="majorHAnsi"/>
          <w:i/>
          <w:sz w:val="24"/>
        </w:rPr>
        <w:t xml:space="preserve"> The waters of Montenegro, </w:t>
      </w:r>
      <w:r>
        <w:rPr>
          <w:rFonts w:asciiTheme="majorHAnsi" w:hAnsiTheme="majorHAnsi"/>
          <w:i/>
          <w:sz w:val="24"/>
        </w:rPr>
        <w:t>PhD,</w:t>
      </w:r>
      <w:r w:rsidR="005E3A81">
        <w:rPr>
          <w:rFonts w:asciiTheme="majorHAnsi" w:hAnsiTheme="majorHAnsi"/>
          <w:i/>
          <w:sz w:val="24"/>
        </w:rPr>
        <w:t>. Branko Radojičić</w:t>
      </w:r>
      <w:r w:rsidRPr="00B92035">
        <w:rPr>
          <w:rFonts w:asciiTheme="majorHAnsi" w:hAnsiTheme="majorHAnsi"/>
          <w:i/>
          <w:sz w:val="24"/>
        </w:rPr>
        <w:t>, Faculty of Philosophy in Niksic, Institute for Geography, 2005)</w:t>
      </w:r>
    </w:p>
    <w:p w14:paraId="38029857" w14:textId="0E25B697" w:rsidR="004F0AD9" w:rsidRPr="00B92035" w:rsidRDefault="004F0AD9" w:rsidP="004F0AD9">
      <w:pPr>
        <w:pStyle w:val="3"/>
        <w:numPr>
          <w:ilvl w:val="0"/>
          <w:numId w:val="0"/>
        </w:numPr>
        <w:rPr>
          <w:b w:val="0"/>
          <w:color w:val="auto"/>
          <w:sz w:val="24"/>
        </w:rPr>
      </w:pPr>
      <w:bookmarkStart w:id="14" w:name="_Toc499533216"/>
      <w:r w:rsidRPr="00B92035">
        <w:rPr>
          <w:color w:val="auto"/>
        </w:rPr>
        <w:t>2.</w:t>
      </w:r>
      <w:r w:rsidR="00492E5C">
        <w:rPr>
          <w:color w:val="auto"/>
        </w:rPr>
        <w:t>2.</w:t>
      </w:r>
      <w:r w:rsidRPr="00B92035">
        <w:rPr>
          <w:color w:val="auto"/>
        </w:rPr>
        <w:t>2 Tectonic unit</w:t>
      </w:r>
      <w:bookmarkEnd w:id="14"/>
    </w:p>
    <w:p w14:paraId="569B17B2" w14:textId="77777777" w:rsidR="004F0AD9" w:rsidRPr="00B92035" w:rsidRDefault="004F0AD9" w:rsidP="004F0AD9">
      <w:pPr>
        <w:spacing w:line="240" w:lineRule="auto"/>
        <w:jc w:val="both"/>
        <w:rPr>
          <w:rFonts w:ascii="Cambria" w:hAnsi="Cambria"/>
          <w:sz w:val="24"/>
        </w:rPr>
      </w:pPr>
      <w:r w:rsidRPr="00B92035">
        <w:rPr>
          <w:rFonts w:ascii="Cambria" w:hAnsi="Cambria"/>
          <w:sz w:val="24"/>
        </w:rPr>
        <w:t>The territory of Montenegro belongs to the Southeastern Dinarides, which are characterized by a very complex textual structure. Today, the largest number of authors allocate four geotechnical units in the territory of Montenegro:</w:t>
      </w:r>
    </w:p>
    <w:p w14:paraId="16E8FC8E" w14:textId="77777777" w:rsidR="004F0AD9" w:rsidRPr="00B92035" w:rsidRDefault="004F0AD9" w:rsidP="004F0AD9">
      <w:pPr>
        <w:pStyle w:val="a8"/>
        <w:numPr>
          <w:ilvl w:val="0"/>
          <w:numId w:val="16"/>
        </w:numPr>
        <w:spacing w:line="240" w:lineRule="auto"/>
        <w:jc w:val="both"/>
        <w:rPr>
          <w:rFonts w:ascii="Cambria" w:hAnsi="Cambria"/>
          <w:sz w:val="24"/>
        </w:rPr>
      </w:pPr>
      <w:r w:rsidRPr="00B92035">
        <w:rPr>
          <w:rFonts w:ascii="Cambria" w:hAnsi="Cambria"/>
          <w:sz w:val="24"/>
        </w:rPr>
        <w:lastRenderedPageBreak/>
        <w:t>Paraautohton (the Adriatic pine system)</w:t>
      </w:r>
    </w:p>
    <w:p w14:paraId="032D94DA" w14:textId="77777777" w:rsidR="004F0AD9" w:rsidRPr="00B92035" w:rsidRDefault="004F0AD9" w:rsidP="004F0AD9">
      <w:pPr>
        <w:pStyle w:val="a8"/>
        <w:numPr>
          <w:ilvl w:val="0"/>
          <w:numId w:val="16"/>
        </w:numPr>
        <w:spacing w:line="240" w:lineRule="auto"/>
        <w:jc w:val="both"/>
        <w:rPr>
          <w:rFonts w:ascii="Cambria" w:hAnsi="Cambria"/>
          <w:sz w:val="24"/>
        </w:rPr>
      </w:pPr>
      <w:r w:rsidRPr="00B92035">
        <w:rPr>
          <w:rFonts w:ascii="Cambria" w:hAnsi="Cambria"/>
          <w:sz w:val="24"/>
        </w:rPr>
        <w:t>Budva – Cukali zone</w:t>
      </w:r>
    </w:p>
    <w:p w14:paraId="06B42AB1" w14:textId="77777777" w:rsidR="004F0AD9" w:rsidRPr="00B92035" w:rsidRDefault="004F0AD9" w:rsidP="004F0AD9">
      <w:pPr>
        <w:pStyle w:val="a8"/>
        <w:numPr>
          <w:ilvl w:val="0"/>
          <w:numId w:val="16"/>
        </w:numPr>
        <w:spacing w:line="240" w:lineRule="auto"/>
        <w:jc w:val="both"/>
        <w:rPr>
          <w:rFonts w:ascii="Cambria" w:hAnsi="Cambria"/>
          <w:sz w:val="24"/>
        </w:rPr>
      </w:pPr>
      <w:r w:rsidRPr="00B92035">
        <w:rPr>
          <w:rFonts w:ascii="Cambria" w:hAnsi="Cambria"/>
          <w:sz w:val="24"/>
        </w:rPr>
        <w:t>High karst (Visoki krs)</w:t>
      </w:r>
    </w:p>
    <w:p w14:paraId="48D68452" w14:textId="77777777" w:rsidR="004F0AD9" w:rsidRPr="00B92035" w:rsidRDefault="004F0AD9" w:rsidP="004F0AD9">
      <w:pPr>
        <w:pStyle w:val="a8"/>
        <w:numPr>
          <w:ilvl w:val="0"/>
          <w:numId w:val="16"/>
        </w:numPr>
        <w:spacing w:line="240" w:lineRule="auto"/>
        <w:jc w:val="both"/>
        <w:rPr>
          <w:rFonts w:ascii="Cambria" w:hAnsi="Cambria"/>
          <w:sz w:val="24"/>
        </w:rPr>
      </w:pPr>
      <w:r w:rsidRPr="00B92035">
        <w:rPr>
          <w:rFonts w:ascii="Cambria" w:hAnsi="Cambria"/>
          <w:sz w:val="24"/>
        </w:rPr>
        <w:t>Durmitor unit</w:t>
      </w:r>
    </w:p>
    <w:p w14:paraId="689F1B37" w14:textId="67FF03D1" w:rsidR="004F0AD9" w:rsidRPr="00B92035" w:rsidRDefault="004F0AD9" w:rsidP="004F0AD9">
      <w:pPr>
        <w:spacing w:line="240" w:lineRule="auto"/>
        <w:jc w:val="both"/>
        <w:rPr>
          <w:rFonts w:ascii="Cambria" w:hAnsi="Cambria"/>
          <w:sz w:val="24"/>
        </w:rPr>
      </w:pPr>
      <w:r w:rsidRPr="00B92035">
        <w:rPr>
          <w:rFonts w:ascii="Cambria" w:hAnsi="Cambria"/>
          <w:sz w:val="24"/>
        </w:rPr>
        <w:t xml:space="preserve">Paraautohton seizes the area along the sea shore and partly beneath the sea, between the river Bojana and Herceg Novi. It has a Dinaric direction of stretching, except in the extreme southeastern part where it turns to a turn toward the east. This geotectonic unit was built of carbonate cliffs of </w:t>
      </w:r>
      <w:r w:rsidR="005E3A81">
        <w:rPr>
          <w:rFonts w:ascii="Cambria" w:hAnsi="Cambria"/>
          <w:sz w:val="24"/>
        </w:rPr>
        <w:t>the upper cretaceous and lower E</w:t>
      </w:r>
      <w:r w:rsidRPr="00B92035">
        <w:rPr>
          <w:rFonts w:ascii="Cambria" w:hAnsi="Cambria"/>
          <w:sz w:val="24"/>
        </w:rPr>
        <w:t>ocene, flysch sediments and clastic sediments.</w:t>
      </w:r>
    </w:p>
    <w:p w14:paraId="3AE3EAF1" w14:textId="12B522CA" w:rsidR="004F0AD9" w:rsidRPr="00B92035" w:rsidRDefault="004F0AD9" w:rsidP="004F0AD9">
      <w:pPr>
        <w:spacing w:line="240" w:lineRule="auto"/>
        <w:jc w:val="both"/>
        <w:rPr>
          <w:rFonts w:ascii="Cambria" w:hAnsi="Cambria"/>
          <w:sz w:val="24"/>
        </w:rPr>
      </w:pPr>
      <w:r w:rsidRPr="00B92035">
        <w:rPr>
          <w:rFonts w:ascii="Cambria" w:hAnsi="Cambria"/>
          <w:sz w:val="24"/>
        </w:rPr>
        <w:t>Budva - Cukali Zone represents a significant unit from the hydrogeological aspect. As a whole, it is a barrier complex, or a complete floor barrier. In the geological structure of this zone, the carbo</w:t>
      </w:r>
      <w:r w:rsidR="005E3A81">
        <w:rPr>
          <w:rFonts w:ascii="Cambria" w:hAnsi="Cambria"/>
          <w:sz w:val="24"/>
        </w:rPr>
        <w:t>nate and silicate rocks of the Triassic, J</w:t>
      </w:r>
      <w:r w:rsidRPr="00B92035">
        <w:rPr>
          <w:rFonts w:ascii="Cambria" w:hAnsi="Cambria"/>
          <w:sz w:val="24"/>
        </w:rPr>
        <w:t>urassic and cretaceous</w:t>
      </w:r>
      <w:r w:rsidR="005E3A81">
        <w:rPr>
          <w:rFonts w:ascii="Cambria" w:hAnsi="Cambria"/>
          <w:sz w:val="24"/>
        </w:rPr>
        <w:t xml:space="preserve"> ages, flysch creations of the T</w:t>
      </w:r>
      <w:r w:rsidRPr="00B92035">
        <w:rPr>
          <w:rFonts w:ascii="Cambria" w:hAnsi="Cambria"/>
          <w:sz w:val="24"/>
        </w:rPr>
        <w:t>riassic and paleogene, as well as the eruptive triassic ages, are involved.</w:t>
      </w:r>
    </w:p>
    <w:p w14:paraId="54B8F0D9" w14:textId="77777777" w:rsidR="004F0AD9" w:rsidRPr="00B92035" w:rsidRDefault="004F0AD9" w:rsidP="004F0AD9">
      <w:pPr>
        <w:spacing w:line="240" w:lineRule="auto"/>
        <w:jc w:val="both"/>
        <w:rPr>
          <w:rFonts w:ascii="Cambria" w:hAnsi="Cambria"/>
          <w:sz w:val="24"/>
        </w:rPr>
      </w:pPr>
      <w:r w:rsidRPr="00B92035">
        <w:rPr>
          <w:rFonts w:ascii="Cambria" w:hAnsi="Cambria"/>
          <w:sz w:val="24"/>
        </w:rPr>
        <w:t>The High Karst Zone encompasses the area between the coastal belt and the Durmitor hill to the mountain massifs of Komovi, Durmitor and Volujak. In the geological structure of this geotectonic unit, the crabonate sediment of Mesozoic, the clastic sediment of the perma and the lower triassic, the flysch paleogenic age, the eruptive rocks of the middle triassic, as well as the miocene lake sediment and quaternary formation, are included.</w:t>
      </w:r>
    </w:p>
    <w:p w14:paraId="55FC91BE" w14:textId="129F5A0F" w:rsidR="004F0AD9" w:rsidRPr="00B92035" w:rsidRDefault="004F0AD9" w:rsidP="004F0AD9">
      <w:pPr>
        <w:spacing w:line="240" w:lineRule="auto"/>
        <w:jc w:val="both"/>
        <w:rPr>
          <w:rFonts w:ascii="Cambria" w:hAnsi="Cambria"/>
          <w:sz w:val="24"/>
        </w:rPr>
      </w:pPr>
      <w:r w:rsidRPr="00B92035">
        <w:rPr>
          <w:rFonts w:ascii="Cambria" w:hAnsi="Cambria"/>
          <w:sz w:val="24"/>
        </w:rPr>
        <w:t>The Durmitor geotectonic unit from the north and northeast fits on the High Karst. It covers the area of Komovi, Visitor, parts of Prokletije, Sinjajevina, Piva Mountain, Durmitor, Ljubisnja, Pljevlja, Lim Valley, Bijelo Polje, Berane basin and Rozaje. These terrains are built by the clastic sedime</w:t>
      </w:r>
      <w:r w:rsidR="005E3A81">
        <w:rPr>
          <w:rFonts w:ascii="Cambria" w:hAnsi="Cambria"/>
          <w:sz w:val="24"/>
        </w:rPr>
        <w:t>nt of the Palaeozoic and lower T</w:t>
      </w:r>
      <w:r w:rsidRPr="00B92035">
        <w:rPr>
          <w:rFonts w:ascii="Cambria" w:hAnsi="Cambria"/>
          <w:sz w:val="24"/>
        </w:rPr>
        <w:t>riassic, carbonate, volcanic and silicic rocks of the middle triassic, the carbonate rocks of the upper triassic and the jurassic, as the walls of the diabase-rose formation and quaternary sediments.</w:t>
      </w:r>
    </w:p>
    <w:p w14:paraId="557008DA" w14:textId="77777777" w:rsidR="004F0AD9" w:rsidRPr="00B92035" w:rsidRDefault="004F0AD9" w:rsidP="004F0AD9">
      <w:pPr>
        <w:jc w:val="center"/>
        <w:rPr>
          <w:rFonts w:asciiTheme="majorHAnsi" w:hAnsiTheme="majorHAnsi"/>
          <w:sz w:val="24"/>
          <w:szCs w:val="24"/>
        </w:rPr>
      </w:pPr>
      <w:r w:rsidRPr="00B92035">
        <w:rPr>
          <w:rFonts w:asciiTheme="majorHAnsi" w:hAnsiTheme="majorHAnsi"/>
          <w:noProof/>
          <w:sz w:val="24"/>
          <w:szCs w:val="24"/>
        </w:rPr>
        <w:lastRenderedPageBreak/>
        <w:drawing>
          <wp:inline distT="0" distB="0" distL="0" distR="0" wp14:anchorId="2C0F1BFA" wp14:editId="3F690182">
            <wp:extent cx="5407025" cy="6372225"/>
            <wp:effectExtent l="0" t="0" r="3175"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b="4936"/>
                    <a:stretch/>
                  </pic:blipFill>
                  <pic:spPr bwMode="auto">
                    <a:xfrm>
                      <a:off x="0" y="0"/>
                      <a:ext cx="5407025" cy="6372225"/>
                    </a:xfrm>
                    <a:prstGeom prst="rect">
                      <a:avLst/>
                    </a:prstGeom>
                    <a:noFill/>
                    <a:ln>
                      <a:noFill/>
                    </a:ln>
                    <a:extLst>
                      <a:ext uri="{53640926-AAD7-44D8-BBD7-CCE9431645EC}">
                        <a14:shadowObscured xmlns:a14="http://schemas.microsoft.com/office/drawing/2010/main"/>
                      </a:ext>
                    </a:extLst>
                  </pic:spPr>
                </pic:pic>
              </a:graphicData>
            </a:graphic>
          </wp:inline>
        </w:drawing>
      </w:r>
    </w:p>
    <w:p w14:paraId="028F3D47" w14:textId="7A79A521" w:rsidR="004F0AD9" w:rsidRPr="00515828" w:rsidRDefault="004F0AD9" w:rsidP="004F0AD9">
      <w:pPr>
        <w:jc w:val="both"/>
        <w:rPr>
          <w:rFonts w:asciiTheme="majorHAnsi" w:hAnsiTheme="majorHAnsi"/>
          <w:sz w:val="24"/>
        </w:rPr>
      </w:pPr>
      <w:r w:rsidRPr="00B92035">
        <w:rPr>
          <w:rFonts w:asciiTheme="majorHAnsi" w:hAnsiTheme="majorHAnsi"/>
          <w:b/>
          <w:sz w:val="24"/>
        </w:rPr>
        <w:t xml:space="preserve">Figure 2.14. </w:t>
      </w:r>
      <w:r w:rsidRPr="00B92035">
        <w:rPr>
          <w:rFonts w:asciiTheme="majorHAnsi" w:hAnsiTheme="majorHAnsi"/>
          <w:i/>
          <w:sz w:val="24"/>
        </w:rPr>
        <w:t>Map showing the tectonic reionization of Montenegro</w:t>
      </w:r>
    </w:p>
    <w:p w14:paraId="4C2E7B40" w14:textId="755216AA" w:rsidR="004F0AD9" w:rsidRDefault="004F0AD9" w:rsidP="004F0AD9">
      <w:pPr>
        <w:pStyle w:val="3"/>
        <w:numPr>
          <w:ilvl w:val="0"/>
          <w:numId w:val="0"/>
        </w:numPr>
        <w:rPr>
          <w:color w:val="auto"/>
        </w:rPr>
      </w:pPr>
      <w:bookmarkStart w:id="15" w:name="_Toc499533217"/>
      <w:r w:rsidRPr="00B92035">
        <w:rPr>
          <w:color w:val="auto"/>
        </w:rPr>
        <w:t>2.</w:t>
      </w:r>
      <w:r w:rsidR="00492E5C">
        <w:rPr>
          <w:color w:val="auto"/>
        </w:rPr>
        <w:t>2</w:t>
      </w:r>
      <w:r w:rsidRPr="00B92035">
        <w:rPr>
          <w:color w:val="auto"/>
        </w:rPr>
        <w:t>.3. Seismicity</w:t>
      </w:r>
      <w:bookmarkEnd w:id="15"/>
    </w:p>
    <w:p w14:paraId="2E3B1168" w14:textId="77777777" w:rsidR="004F0AD9" w:rsidRPr="00B92035" w:rsidRDefault="004F0AD9" w:rsidP="004F0AD9">
      <w:pPr>
        <w:spacing w:line="240" w:lineRule="auto"/>
        <w:jc w:val="both"/>
        <w:rPr>
          <w:rFonts w:asciiTheme="majorHAnsi" w:hAnsiTheme="majorHAnsi"/>
          <w:sz w:val="24"/>
        </w:rPr>
      </w:pPr>
      <w:r w:rsidRPr="00B92035">
        <w:rPr>
          <w:rFonts w:asciiTheme="majorHAnsi" w:hAnsiTheme="majorHAnsi"/>
          <w:sz w:val="24"/>
        </w:rPr>
        <w:t>Montenegro is located in a relatively active seismic zone with the highest level of vulnerability and risk in the southeastern coastal area - coastal areas such as Zeta-Skadar depression and the Berane basin, which should be emphasized as areas of significant seismic activity in Montenegro. Seismic activity is associated with movement of tectonic plates. At the macro level, Montenegro is close to the border of the Eurasian plate and the African plate with the Adriatic and Aegean microplates between them. The complex movements of these plates lead to high seismic activity in this country; The Adriatic microplate is underneath the Aegean microplate.</w:t>
      </w:r>
    </w:p>
    <w:p w14:paraId="2B179461" w14:textId="77777777" w:rsidR="004F0AD9" w:rsidRPr="00B92035" w:rsidRDefault="004F0AD9" w:rsidP="004F0AD9">
      <w:pPr>
        <w:rPr>
          <w:rFonts w:asciiTheme="majorHAnsi" w:hAnsiTheme="majorHAnsi"/>
          <w:sz w:val="24"/>
          <w:szCs w:val="24"/>
        </w:rPr>
      </w:pPr>
      <w:r w:rsidRPr="00B92035">
        <w:rPr>
          <w:noProof/>
        </w:rPr>
        <w:lastRenderedPageBreak/>
        <w:drawing>
          <wp:anchor distT="0" distB="0" distL="114300" distR="114300" simplePos="0" relativeHeight="251657216" behindDoc="0" locked="0" layoutInCell="1" allowOverlap="1" wp14:anchorId="575D9079" wp14:editId="3B7C4AAC">
            <wp:simplePos x="0" y="0"/>
            <wp:positionH relativeFrom="column">
              <wp:posOffset>1000760</wp:posOffset>
            </wp:positionH>
            <wp:positionV relativeFrom="paragraph">
              <wp:posOffset>135255</wp:posOffset>
            </wp:positionV>
            <wp:extent cx="3935730" cy="4372610"/>
            <wp:effectExtent l="0" t="0" r="7620" b="8890"/>
            <wp:wrapSquare wrapText="bothSides"/>
            <wp:docPr id="20" name="Picture 20" descr="Description: REJO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Description: REJON1"/>
                    <pic:cNvPicPr>
                      <a:picLocks noChangeAspect="1" noChangeArrowheads="1"/>
                    </pic:cNvPicPr>
                  </pic:nvPicPr>
                  <pic:blipFill>
                    <a:blip r:embed="rId25" cstate="print">
                      <a:lum bright="2000" contrast="6000"/>
                      <a:extLst>
                        <a:ext uri="{28A0092B-C50C-407E-A947-70E740481C1C}">
                          <a14:useLocalDpi xmlns:a14="http://schemas.microsoft.com/office/drawing/2010/main" val="0"/>
                        </a:ext>
                      </a:extLst>
                    </a:blip>
                    <a:srcRect/>
                    <a:stretch>
                      <a:fillRect/>
                    </a:stretch>
                  </pic:blipFill>
                  <pic:spPr bwMode="auto">
                    <a:xfrm>
                      <a:off x="0" y="0"/>
                      <a:ext cx="3935730" cy="4372610"/>
                    </a:xfrm>
                    <a:prstGeom prst="rect">
                      <a:avLst/>
                    </a:prstGeom>
                    <a:noFill/>
                  </pic:spPr>
                </pic:pic>
              </a:graphicData>
            </a:graphic>
            <wp14:sizeRelH relativeFrom="page">
              <wp14:pctWidth>0</wp14:pctWidth>
            </wp14:sizeRelH>
            <wp14:sizeRelV relativeFrom="page">
              <wp14:pctHeight>0</wp14:pctHeight>
            </wp14:sizeRelV>
          </wp:anchor>
        </w:drawing>
      </w:r>
    </w:p>
    <w:p w14:paraId="42A41FA9" w14:textId="77777777" w:rsidR="004F0AD9" w:rsidRPr="00B92035" w:rsidRDefault="004F0AD9" w:rsidP="004F0AD9">
      <w:pPr>
        <w:jc w:val="both"/>
        <w:rPr>
          <w:rFonts w:asciiTheme="majorHAnsi" w:hAnsiTheme="majorHAnsi"/>
          <w:b/>
          <w:sz w:val="24"/>
        </w:rPr>
      </w:pPr>
    </w:p>
    <w:p w14:paraId="2D5F68BE" w14:textId="77777777" w:rsidR="004F0AD9" w:rsidRPr="00B92035" w:rsidRDefault="004F0AD9" w:rsidP="004F0AD9">
      <w:pPr>
        <w:jc w:val="both"/>
        <w:rPr>
          <w:rFonts w:asciiTheme="majorHAnsi" w:hAnsiTheme="majorHAnsi"/>
          <w:b/>
          <w:sz w:val="24"/>
        </w:rPr>
      </w:pPr>
    </w:p>
    <w:p w14:paraId="40420C67" w14:textId="77777777" w:rsidR="004F0AD9" w:rsidRPr="00B92035" w:rsidRDefault="004F0AD9" w:rsidP="004F0AD9">
      <w:pPr>
        <w:jc w:val="both"/>
        <w:rPr>
          <w:rFonts w:asciiTheme="majorHAnsi" w:hAnsiTheme="majorHAnsi"/>
          <w:b/>
          <w:sz w:val="24"/>
        </w:rPr>
      </w:pPr>
    </w:p>
    <w:p w14:paraId="40E29AEB" w14:textId="77777777" w:rsidR="004F0AD9" w:rsidRPr="00B92035" w:rsidRDefault="004F0AD9" w:rsidP="004F0AD9">
      <w:pPr>
        <w:jc w:val="both"/>
        <w:rPr>
          <w:rFonts w:asciiTheme="majorHAnsi" w:hAnsiTheme="majorHAnsi"/>
          <w:b/>
          <w:sz w:val="24"/>
        </w:rPr>
      </w:pPr>
    </w:p>
    <w:p w14:paraId="505DF87F" w14:textId="77777777" w:rsidR="004F0AD9" w:rsidRPr="00B92035" w:rsidRDefault="004F0AD9" w:rsidP="004F0AD9">
      <w:pPr>
        <w:jc w:val="both"/>
        <w:rPr>
          <w:rFonts w:asciiTheme="majorHAnsi" w:hAnsiTheme="majorHAnsi"/>
          <w:b/>
          <w:sz w:val="24"/>
        </w:rPr>
      </w:pPr>
    </w:p>
    <w:p w14:paraId="4012F2C8" w14:textId="77777777" w:rsidR="004F0AD9" w:rsidRPr="00B92035" w:rsidRDefault="004F0AD9" w:rsidP="004F0AD9">
      <w:pPr>
        <w:jc w:val="both"/>
        <w:rPr>
          <w:rFonts w:asciiTheme="majorHAnsi" w:hAnsiTheme="majorHAnsi"/>
          <w:b/>
          <w:sz w:val="24"/>
        </w:rPr>
      </w:pPr>
    </w:p>
    <w:p w14:paraId="31F8C9E9" w14:textId="77777777" w:rsidR="004F0AD9" w:rsidRPr="00B92035" w:rsidRDefault="004F0AD9" w:rsidP="004F0AD9">
      <w:pPr>
        <w:jc w:val="both"/>
        <w:rPr>
          <w:rFonts w:asciiTheme="majorHAnsi" w:hAnsiTheme="majorHAnsi"/>
          <w:b/>
          <w:sz w:val="24"/>
        </w:rPr>
      </w:pPr>
    </w:p>
    <w:p w14:paraId="3066AEA9" w14:textId="77777777" w:rsidR="004F0AD9" w:rsidRPr="00B92035" w:rsidRDefault="004F0AD9" w:rsidP="004F0AD9">
      <w:pPr>
        <w:jc w:val="both"/>
        <w:rPr>
          <w:rFonts w:asciiTheme="majorHAnsi" w:hAnsiTheme="majorHAnsi"/>
          <w:b/>
          <w:sz w:val="24"/>
        </w:rPr>
      </w:pPr>
    </w:p>
    <w:p w14:paraId="6E475A04" w14:textId="77777777" w:rsidR="004F0AD9" w:rsidRPr="00B92035" w:rsidRDefault="004F0AD9" w:rsidP="004F0AD9">
      <w:pPr>
        <w:jc w:val="both"/>
        <w:rPr>
          <w:rFonts w:asciiTheme="majorHAnsi" w:hAnsiTheme="majorHAnsi"/>
          <w:b/>
          <w:sz w:val="24"/>
        </w:rPr>
      </w:pPr>
    </w:p>
    <w:p w14:paraId="42553660" w14:textId="77777777" w:rsidR="004F0AD9" w:rsidRPr="00B92035" w:rsidRDefault="004F0AD9" w:rsidP="004F0AD9">
      <w:pPr>
        <w:jc w:val="both"/>
        <w:rPr>
          <w:rFonts w:asciiTheme="majorHAnsi" w:hAnsiTheme="majorHAnsi"/>
          <w:b/>
          <w:sz w:val="24"/>
        </w:rPr>
      </w:pPr>
    </w:p>
    <w:p w14:paraId="5A13E281" w14:textId="77777777" w:rsidR="004F0AD9" w:rsidRPr="00B92035" w:rsidRDefault="004F0AD9" w:rsidP="004F0AD9">
      <w:pPr>
        <w:jc w:val="both"/>
        <w:rPr>
          <w:rFonts w:asciiTheme="majorHAnsi" w:hAnsiTheme="majorHAnsi"/>
          <w:b/>
          <w:sz w:val="24"/>
        </w:rPr>
      </w:pPr>
    </w:p>
    <w:p w14:paraId="47E562B4" w14:textId="77777777" w:rsidR="004F0AD9" w:rsidRPr="00B92035" w:rsidRDefault="004F0AD9" w:rsidP="004F0AD9">
      <w:pPr>
        <w:jc w:val="both"/>
        <w:rPr>
          <w:rFonts w:asciiTheme="majorHAnsi" w:hAnsiTheme="majorHAnsi"/>
          <w:b/>
          <w:sz w:val="24"/>
        </w:rPr>
      </w:pPr>
    </w:p>
    <w:p w14:paraId="46086630" w14:textId="77777777" w:rsidR="004F0AD9" w:rsidRPr="00B92035" w:rsidRDefault="004F0AD9" w:rsidP="004F0AD9">
      <w:pPr>
        <w:jc w:val="both"/>
        <w:rPr>
          <w:rFonts w:asciiTheme="majorHAnsi" w:hAnsiTheme="majorHAnsi"/>
          <w:b/>
          <w:sz w:val="24"/>
        </w:rPr>
      </w:pPr>
    </w:p>
    <w:p w14:paraId="4B450E43" w14:textId="77777777" w:rsidR="004F0AD9" w:rsidRPr="00B92035" w:rsidRDefault="004F0AD9" w:rsidP="004F0AD9">
      <w:pPr>
        <w:jc w:val="both"/>
        <w:rPr>
          <w:rFonts w:asciiTheme="majorHAnsi" w:hAnsiTheme="majorHAnsi"/>
          <w:sz w:val="24"/>
        </w:rPr>
      </w:pPr>
      <w:r w:rsidRPr="00B92035">
        <w:rPr>
          <w:rFonts w:asciiTheme="majorHAnsi" w:hAnsiTheme="majorHAnsi"/>
          <w:b/>
          <w:sz w:val="24"/>
        </w:rPr>
        <w:t xml:space="preserve">Figure 2.15. </w:t>
      </w:r>
      <w:r w:rsidRPr="00B92035">
        <w:rPr>
          <w:rFonts w:asciiTheme="majorHAnsi" w:hAnsiTheme="majorHAnsi"/>
          <w:i/>
          <w:sz w:val="24"/>
        </w:rPr>
        <w:t>Map showing the seismic reionization of Montenegro</w:t>
      </w:r>
    </w:p>
    <w:p w14:paraId="3340FD7A" w14:textId="77777777" w:rsidR="004F0AD9" w:rsidRPr="00B92035" w:rsidRDefault="004F0AD9" w:rsidP="004F0AD9">
      <w:pPr>
        <w:spacing w:line="240" w:lineRule="auto"/>
        <w:jc w:val="both"/>
        <w:rPr>
          <w:rFonts w:ascii="Cambria" w:hAnsi="Cambria"/>
          <w:sz w:val="24"/>
        </w:rPr>
      </w:pPr>
      <w:r w:rsidRPr="00B92035">
        <w:rPr>
          <w:rFonts w:ascii="Cambria" w:hAnsi="Cambria"/>
          <w:sz w:val="24"/>
        </w:rPr>
        <w:t>According to the National Strategy for Emergency Situations, most seismic zones are in the coastal area and their intensity decreases towards the east of the country. The highest zone (IX) occurs in the territory of southern Croatia and stretches along the Montenegrin coast and across the northern Albania to the southwestern Serbia. Areas around Ulcinj, Bar, Budva and Brajici as well as the Bay of Kotor, then in the immediate vicinity of Berane, the entire region of Skadar Lake, the Maganik Mountains and others are practically seismically active areas.</w:t>
      </w:r>
    </w:p>
    <w:p w14:paraId="5F4902B1" w14:textId="77777777" w:rsidR="004F0AD9" w:rsidRPr="00B92035" w:rsidRDefault="004F0AD9" w:rsidP="004F0AD9">
      <w:pPr>
        <w:spacing w:line="240" w:lineRule="auto"/>
        <w:jc w:val="both"/>
        <w:rPr>
          <w:rFonts w:ascii="Cambria" w:hAnsi="Cambria"/>
          <w:sz w:val="24"/>
        </w:rPr>
      </w:pPr>
      <w:r w:rsidRPr="00B92035">
        <w:rPr>
          <w:rFonts w:ascii="Cambria" w:hAnsi="Cambria"/>
          <w:sz w:val="24"/>
        </w:rPr>
        <w:t>The region of Montenegro suffered a lot of severe and destructive earthquakes. On average, every third year, at least one earthquake of magnitude VII degree of Merkali's scale (MSC) occurs, every fifteen years earthquake of magnitude VIII degrees MSC and on average every sixtieth year a devastating earthquake with significant human casualties.</w:t>
      </w:r>
    </w:p>
    <w:p w14:paraId="0EF9242F" w14:textId="77777777" w:rsidR="004F0AD9" w:rsidRPr="00B92035" w:rsidRDefault="004F0AD9" w:rsidP="004F0AD9">
      <w:pPr>
        <w:spacing w:line="240" w:lineRule="auto"/>
        <w:jc w:val="both"/>
        <w:rPr>
          <w:rFonts w:ascii="Cambria" w:hAnsi="Cambria"/>
          <w:sz w:val="24"/>
        </w:rPr>
      </w:pPr>
      <w:r w:rsidRPr="00B92035">
        <w:rPr>
          <w:rFonts w:ascii="Cambria" w:hAnsi="Cambria"/>
          <w:sz w:val="24"/>
        </w:rPr>
        <w:t>The last devastating earthquake was in April 1979 and destroyed the shore and the wider area around Skadar Lake, caused material damage of 4 billion US dollars (USD), killed 136 people and hit more than 100,000 inhabitants of Montenegro.</w:t>
      </w:r>
    </w:p>
    <w:p w14:paraId="06EDD76D" w14:textId="77777777" w:rsidR="004F0AD9" w:rsidRPr="00B92035" w:rsidRDefault="004F0AD9" w:rsidP="004F0AD9">
      <w:pPr>
        <w:spacing w:line="240" w:lineRule="auto"/>
        <w:jc w:val="both"/>
        <w:rPr>
          <w:rFonts w:ascii="Cambria" w:hAnsi="Cambria"/>
          <w:sz w:val="24"/>
        </w:rPr>
      </w:pPr>
      <w:r w:rsidRPr="00B92035">
        <w:rPr>
          <w:rFonts w:ascii="Cambria" w:hAnsi="Cambria"/>
          <w:sz w:val="24"/>
        </w:rPr>
        <w:t xml:space="preserve">As we have already mentioned, destructive earthquakes are most often associated with large rock movements (landslides, rock erosion), floods, avalanches, regional fires and other natural hazards. The extent of human and economic losses, which occurs as a consequence of these natural and other related dangers, has been in a significant increase in recent years, and therefore Montenegro is faced with the imperative to reduce such losses. Although earthquakes can not be avoided and can not be eliminated, by applying technical measures, practices and </w:t>
      </w:r>
      <w:r w:rsidRPr="00B92035">
        <w:rPr>
          <w:rFonts w:ascii="Cambria" w:hAnsi="Cambria"/>
          <w:sz w:val="24"/>
        </w:rPr>
        <w:lastRenderedPageBreak/>
        <w:t>experiences it is possible to narrow down the economic and social extent of such disasters. There are EU initiatives to prepare Montenegro for potential earthquakes on a large scale.</w:t>
      </w:r>
    </w:p>
    <w:p w14:paraId="6D6E147C" w14:textId="77777777" w:rsidR="004F0AD9" w:rsidRPr="00B92035" w:rsidRDefault="004F0AD9" w:rsidP="004F0AD9">
      <w:pPr>
        <w:spacing w:line="240" w:lineRule="auto"/>
        <w:jc w:val="both"/>
        <w:rPr>
          <w:rFonts w:ascii="Cambria" w:hAnsi="Cambria"/>
          <w:sz w:val="24"/>
        </w:rPr>
      </w:pPr>
      <w:r w:rsidRPr="00B92035">
        <w:rPr>
          <w:rFonts w:ascii="Cambria" w:hAnsi="Cambria"/>
          <w:sz w:val="24"/>
        </w:rPr>
        <w:t>Based on the innovations of the seismic parameters of the Montenegrin area that are in compliance with European standards (EUROCODE 8), a map of the expected maximum magnitudes of the earthquake for a return period of 100 years was drawn up (Figure 2.16).</w:t>
      </w:r>
    </w:p>
    <w:p w14:paraId="3314D97A" w14:textId="77777777" w:rsidR="004F0AD9" w:rsidRPr="00B92035" w:rsidRDefault="004F0AD9" w:rsidP="004F0AD9">
      <w:pPr>
        <w:rPr>
          <w:rFonts w:asciiTheme="majorHAnsi" w:hAnsiTheme="majorHAnsi"/>
          <w:sz w:val="24"/>
          <w:szCs w:val="24"/>
        </w:rPr>
      </w:pPr>
      <w:r w:rsidRPr="00B92035">
        <w:rPr>
          <w:noProof/>
        </w:rPr>
        <w:drawing>
          <wp:anchor distT="0" distB="0" distL="114300" distR="114300" simplePos="0" relativeHeight="251659264" behindDoc="0" locked="0" layoutInCell="1" allowOverlap="1" wp14:anchorId="2A4984B9" wp14:editId="617577AF">
            <wp:simplePos x="0" y="0"/>
            <wp:positionH relativeFrom="column">
              <wp:posOffset>1133475</wp:posOffset>
            </wp:positionH>
            <wp:positionV relativeFrom="paragraph">
              <wp:posOffset>13335</wp:posOffset>
            </wp:positionV>
            <wp:extent cx="3543300" cy="3251200"/>
            <wp:effectExtent l="0" t="0" r="0" b="6350"/>
            <wp:wrapSquare wrapText="bothSides"/>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543300" cy="3251200"/>
                    </a:xfrm>
                    <a:prstGeom prst="rect">
                      <a:avLst/>
                    </a:prstGeom>
                    <a:noFill/>
                  </pic:spPr>
                </pic:pic>
              </a:graphicData>
            </a:graphic>
            <wp14:sizeRelH relativeFrom="page">
              <wp14:pctWidth>0</wp14:pctWidth>
            </wp14:sizeRelH>
            <wp14:sizeRelV relativeFrom="page">
              <wp14:pctHeight>0</wp14:pctHeight>
            </wp14:sizeRelV>
          </wp:anchor>
        </w:drawing>
      </w:r>
    </w:p>
    <w:p w14:paraId="41E7DDAF" w14:textId="77777777" w:rsidR="004F0AD9" w:rsidRPr="00B92035" w:rsidRDefault="004F0AD9" w:rsidP="004F0AD9">
      <w:pPr>
        <w:jc w:val="both"/>
        <w:rPr>
          <w:rFonts w:asciiTheme="majorHAnsi" w:hAnsiTheme="majorHAnsi"/>
          <w:b/>
          <w:sz w:val="24"/>
        </w:rPr>
      </w:pPr>
    </w:p>
    <w:p w14:paraId="77305D89" w14:textId="77777777" w:rsidR="004F0AD9" w:rsidRPr="00B92035" w:rsidRDefault="004F0AD9" w:rsidP="004F0AD9">
      <w:pPr>
        <w:jc w:val="both"/>
        <w:rPr>
          <w:rFonts w:asciiTheme="majorHAnsi" w:hAnsiTheme="majorHAnsi"/>
          <w:b/>
          <w:sz w:val="24"/>
        </w:rPr>
      </w:pPr>
    </w:p>
    <w:p w14:paraId="15813E3E" w14:textId="77777777" w:rsidR="004F0AD9" w:rsidRPr="00B92035" w:rsidRDefault="004F0AD9" w:rsidP="004F0AD9">
      <w:pPr>
        <w:jc w:val="both"/>
        <w:rPr>
          <w:rFonts w:asciiTheme="majorHAnsi" w:hAnsiTheme="majorHAnsi"/>
          <w:b/>
          <w:sz w:val="24"/>
        </w:rPr>
      </w:pPr>
    </w:p>
    <w:p w14:paraId="1A3D928A" w14:textId="77777777" w:rsidR="004F0AD9" w:rsidRPr="00B92035" w:rsidRDefault="004F0AD9" w:rsidP="004F0AD9">
      <w:pPr>
        <w:jc w:val="both"/>
        <w:rPr>
          <w:rFonts w:asciiTheme="majorHAnsi" w:hAnsiTheme="majorHAnsi"/>
          <w:b/>
          <w:sz w:val="24"/>
        </w:rPr>
      </w:pPr>
    </w:p>
    <w:p w14:paraId="472B6C95" w14:textId="77777777" w:rsidR="004F0AD9" w:rsidRPr="00B92035" w:rsidRDefault="004F0AD9" w:rsidP="004F0AD9">
      <w:pPr>
        <w:jc w:val="both"/>
        <w:rPr>
          <w:rFonts w:asciiTheme="majorHAnsi" w:hAnsiTheme="majorHAnsi"/>
          <w:b/>
          <w:sz w:val="24"/>
        </w:rPr>
      </w:pPr>
    </w:p>
    <w:p w14:paraId="67F16FA9" w14:textId="77777777" w:rsidR="004F0AD9" w:rsidRPr="00B92035" w:rsidRDefault="004F0AD9" w:rsidP="004F0AD9">
      <w:pPr>
        <w:jc w:val="both"/>
        <w:rPr>
          <w:rFonts w:asciiTheme="majorHAnsi" w:hAnsiTheme="majorHAnsi"/>
          <w:b/>
          <w:sz w:val="24"/>
        </w:rPr>
      </w:pPr>
    </w:p>
    <w:p w14:paraId="345596F0" w14:textId="77777777" w:rsidR="004F0AD9" w:rsidRPr="00B92035" w:rsidRDefault="004F0AD9" w:rsidP="004F0AD9">
      <w:pPr>
        <w:jc w:val="both"/>
        <w:rPr>
          <w:rFonts w:asciiTheme="majorHAnsi" w:hAnsiTheme="majorHAnsi"/>
          <w:b/>
          <w:sz w:val="24"/>
        </w:rPr>
      </w:pPr>
    </w:p>
    <w:p w14:paraId="528C4848" w14:textId="77777777" w:rsidR="004F0AD9" w:rsidRPr="00B92035" w:rsidRDefault="004F0AD9" w:rsidP="004F0AD9">
      <w:pPr>
        <w:jc w:val="both"/>
        <w:rPr>
          <w:rFonts w:asciiTheme="majorHAnsi" w:hAnsiTheme="majorHAnsi"/>
          <w:b/>
          <w:sz w:val="24"/>
        </w:rPr>
      </w:pPr>
    </w:p>
    <w:p w14:paraId="6ABDDCDA" w14:textId="77777777" w:rsidR="004F0AD9" w:rsidRPr="00B92035" w:rsidRDefault="004F0AD9" w:rsidP="004F0AD9">
      <w:pPr>
        <w:jc w:val="both"/>
        <w:rPr>
          <w:rFonts w:asciiTheme="majorHAnsi" w:hAnsiTheme="majorHAnsi"/>
          <w:b/>
          <w:sz w:val="24"/>
        </w:rPr>
      </w:pPr>
    </w:p>
    <w:p w14:paraId="10CE8A37" w14:textId="77777777" w:rsidR="004F0AD9" w:rsidRPr="00B92035" w:rsidRDefault="004F0AD9" w:rsidP="004F0AD9">
      <w:pPr>
        <w:jc w:val="both"/>
        <w:rPr>
          <w:rFonts w:asciiTheme="majorHAnsi" w:hAnsiTheme="majorHAnsi"/>
          <w:sz w:val="24"/>
        </w:rPr>
      </w:pPr>
      <w:r w:rsidRPr="00B92035">
        <w:rPr>
          <w:rFonts w:asciiTheme="majorHAnsi" w:hAnsiTheme="majorHAnsi"/>
          <w:b/>
          <w:sz w:val="24"/>
        </w:rPr>
        <w:t>Figure 2.16.</w:t>
      </w:r>
      <w:r w:rsidRPr="00B92035">
        <w:rPr>
          <w:rFonts w:asciiTheme="majorHAnsi" w:hAnsiTheme="majorHAnsi"/>
          <w:i/>
          <w:sz w:val="24"/>
        </w:rPr>
        <w:t xml:space="preserve"> Map showing the maximum expected earthquake magnitude in Montenegro</w:t>
      </w:r>
    </w:p>
    <w:p w14:paraId="5E990C7D" w14:textId="4EECF476" w:rsidR="004F0AD9" w:rsidRPr="00B92035" w:rsidRDefault="004F0AD9" w:rsidP="004F0AD9">
      <w:pPr>
        <w:pStyle w:val="3"/>
        <w:numPr>
          <w:ilvl w:val="0"/>
          <w:numId w:val="0"/>
        </w:numPr>
        <w:rPr>
          <w:color w:val="auto"/>
          <w:sz w:val="24"/>
        </w:rPr>
      </w:pPr>
      <w:bookmarkStart w:id="16" w:name="_Toc499533218"/>
      <w:r w:rsidRPr="00B92035">
        <w:rPr>
          <w:color w:val="auto"/>
        </w:rPr>
        <w:t>2.</w:t>
      </w:r>
      <w:r w:rsidR="00492E5C">
        <w:rPr>
          <w:color w:val="auto"/>
        </w:rPr>
        <w:t>2</w:t>
      </w:r>
      <w:r w:rsidRPr="00B92035">
        <w:rPr>
          <w:color w:val="auto"/>
        </w:rPr>
        <w:t>.4. Hydrogeological characteristics</w:t>
      </w:r>
      <w:bookmarkEnd w:id="16"/>
    </w:p>
    <w:p w14:paraId="3080ED34" w14:textId="77777777" w:rsidR="004F0AD9" w:rsidRPr="00B92035" w:rsidRDefault="004F0AD9" w:rsidP="004F0AD9">
      <w:pPr>
        <w:spacing w:line="240" w:lineRule="auto"/>
        <w:jc w:val="both"/>
        <w:rPr>
          <w:rFonts w:asciiTheme="majorHAnsi" w:hAnsiTheme="majorHAnsi"/>
          <w:sz w:val="24"/>
        </w:rPr>
      </w:pPr>
      <w:r w:rsidRPr="00B92035">
        <w:rPr>
          <w:rFonts w:asciiTheme="majorHAnsi" w:hAnsiTheme="majorHAnsi"/>
          <w:sz w:val="24"/>
        </w:rPr>
        <w:t>Montenegro is abundant with various hydrological and hydrogeological phenomena. This is a consequence of the complexity of geological composition and soil, relief and climatic conditions. The zonal arrangement of the main geotectonic structures, the Dinaric direction - the northwest-southeast, directed the main flows of the waters, and the great differences in the lithological structure of certain parts of Montenegro caused differences in the wealth of submersible and surface waters.</w:t>
      </w:r>
    </w:p>
    <w:p w14:paraId="5D18BCE7" w14:textId="77777777" w:rsidR="004F0AD9" w:rsidRPr="00B92035" w:rsidRDefault="004F0AD9" w:rsidP="004F0AD9">
      <w:pPr>
        <w:spacing w:line="240" w:lineRule="auto"/>
        <w:jc w:val="both"/>
        <w:rPr>
          <w:rFonts w:asciiTheme="majorHAnsi" w:hAnsiTheme="majorHAnsi"/>
          <w:sz w:val="24"/>
        </w:rPr>
      </w:pPr>
      <w:r w:rsidRPr="00B92035">
        <w:rPr>
          <w:rFonts w:asciiTheme="majorHAnsi" w:hAnsiTheme="majorHAnsi"/>
          <w:sz w:val="24"/>
        </w:rPr>
        <w:t>In the hydrogelous sense, the rocks are divided into three groups:</w:t>
      </w:r>
    </w:p>
    <w:p w14:paraId="1913E208" w14:textId="77777777" w:rsidR="004F0AD9" w:rsidRPr="00B92035" w:rsidRDefault="004F0AD9" w:rsidP="004F0AD9">
      <w:pPr>
        <w:numPr>
          <w:ilvl w:val="0"/>
          <w:numId w:val="18"/>
        </w:numPr>
        <w:spacing w:line="240" w:lineRule="auto"/>
        <w:jc w:val="both"/>
        <w:rPr>
          <w:rFonts w:asciiTheme="majorHAnsi" w:hAnsiTheme="majorHAnsi"/>
          <w:i/>
          <w:sz w:val="24"/>
        </w:rPr>
      </w:pPr>
      <w:r w:rsidRPr="00B92035">
        <w:rPr>
          <w:rFonts w:asciiTheme="majorHAnsi" w:hAnsiTheme="majorHAnsi"/>
          <w:i/>
          <w:sz w:val="24"/>
        </w:rPr>
        <w:t xml:space="preserve">Group of permeable rocks - </w:t>
      </w:r>
      <w:r w:rsidRPr="00B92035">
        <w:rPr>
          <w:rFonts w:asciiTheme="majorHAnsi" w:hAnsiTheme="majorHAnsi"/>
          <w:sz w:val="24"/>
        </w:rPr>
        <w:t>permeable rocks function as hydrogeological collectors. Within this group of rocks can be distinguished two subgroups:</w:t>
      </w:r>
    </w:p>
    <w:p w14:paraId="2AD306E7" w14:textId="77777777" w:rsidR="004F0AD9" w:rsidRPr="00B92035" w:rsidRDefault="004F0AD9" w:rsidP="004F0AD9">
      <w:pPr>
        <w:pStyle w:val="a8"/>
        <w:numPr>
          <w:ilvl w:val="1"/>
          <w:numId w:val="19"/>
        </w:numPr>
        <w:spacing w:line="240" w:lineRule="auto"/>
        <w:jc w:val="both"/>
        <w:rPr>
          <w:rFonts w:asciiTheme="majorHAnsi" w:hAnsiTheme="majorHAnsi"/>
          <w:sz w:val="24"/>
        </w:rPr>
      </w:pPr>
      <w:r w:rsidRPr="00B92035">
        <w:rPr>
          <w:rFonts w:asciiTheme="majorHAnsi" w:hAnsiTheme="majorHAnsi"/>
          <w:sz w:val="24"/>
        </w:rPr>
        <w:t>permeable rocks</w:t>
      </w:r>
      <w:r w:rsidRPr="00B92035">
        <w:rPr>
          <w:rFonts w:asciiTheme="majorHAnsi" w:hAnsiTheme="majorHAnsi"/>
          <w:i/>
          <w:sz w:val="24"/>
        </w:rPr>
        <w:t xml:space="preserve"> - </w:t>
      </w:r>
      <w:r w:rsidRPr="00B92035">
        <w:rPr>
          <w:rFonts w:asciiTheme="majorHAnsi" w:hAnsiTheme="majorHAnsi"/>
          <w:sz w:val="24"/>
        </w:rPr>
        <w:t>hydrogeological collectors, interbred porosity (alluvial, glacial, fluvioglacial, deluvial, limnogglacial sediments, as well as other geological environments represented mostly by sand, gravel and sand gravel)</w:t>
      </w:r>
    </w:p>
    <w:p w14:paraId="7CBC9605" w14:textId="77777777" w:rsidR="004F0AD9" w:rsidRPr="00B92035" w:rsidRDefault="004F0AD9" w:rsidP="004F0AD9">
      <w:pPr>
        <w:pStyle w:val="a8"/>
        <w:spacing w:line="240" w:lineRule="auto"/>
        <w:ind w:left="2200"/>
        <w:jc w:val="both"/>
        <w:rPr>
          <w:rFonts w:asciiTheme="majorHAnsi" w:hAnsiTheme="majorHAnsi"/>
          <w:sz w:val="24"/>
        </w:rPr>
      </w:pPr>
    </w:p>
    <w:p w14:paraId="69D4304E" w14:textId="77777777" w:rsidR="004F0AD9" w:rsidRPr="00B92035" w:rsidRDefault="004F0AD9" w:rsidP="004F0AD9">
      <w:pPr>
        <w:pStyle w:val="a8"/>
        <w:numPr>
          <w:ilvl w:val="1"/>
          <w:numId w:val="19"/>
        </w:numPr>
        <w:spacing w:line="240" w:lineRule="auto"/>
        <w:jc w:val="both"/>
        <w:rPr>
          <w:rFonts w:asciiTheme="majorHAnsi" w:hAnsiTheme="majorHAnsi"/>
          <w:sz w:val="24"/>
        </w:rPr>
      </w:pPr>
      <w:r w:rsidRPr="00B92035">
        <w:rPr>
          <w:rFonts w:asciiTheme="majorHAnsi" w:hAnsiTheme="majorHAnsi"/>
          <w:sz w:val="24"/>
        </w:rPr>
        <w:t>permeable rocks - hydrogeological collectors, karst-cracking porosity (carbonate formations of different ages)</w:t>
      </w:r>
    </w:p>
    <w:p w14:paraId="0C4E0F29" w14:textId="77777777" w:rsidR="004F0AD9" w:rsidRPr="00B92035" w:rsidRDefault="004F0AD9" w:rsidP="004F0AD9">
      <w:pPr>
        <w:numPr>
          <w:ilvl w:val="0"/>
          <w:numId w:val="18"/>
        </w:numPr>
        <w:spacing w:line="240" w:lineRule="auto"/>
        <w:jc w:val="both"/>
        <w:rPr>
          <w:rFonts w:asciiTheme="majorHAnsi" w:hAnsiTheme="majorHAnsi"/>
          <w:sz w:val="24"/>
        </w:rPr>
      </w:pPr>
      <w:r w:rsidRPr="00B92035">
        <w:rPr>
          <w:rFonts w:asciiTheme="majorHAnsi" w:hAnsiTheme="majorHAnsi"/>
          <w:i/>
          <w:sz w:val="24"/>
        </w:rPr>
        <w:t xml:space="preserve">A group of impermeable rock - </w:t>
      </w:r>
      <w:r w:rsidRPr="00B92035">
        <w:rPr>
          <w:rFonts w:asciiTheme="majorHAnsi" w:hAnsiTheme="majorHAnsi"/>
          <w:sz w:val="24"/>
        </w:rPr>
        <w:t xml:space="preserve">impermeable rocks have the function of hydrogeological barriers or insulators. This group includes conditionally anhydrous parts of the terrain, or </w:t>
      </w:r>
      <w:r w:rsidRPr="00B92035">
        <w:rPr>
          <w:rFonts w:asciiTheme="majorHAnsi" w:hAnsiTheme="majorHAnsi"/>
          <w:sz w:val="24"/>
        </w:rPr>
        <w:lastRenderedPageBreak/>
        <w:t>conditionally impermeable rocks, which are represented by paleozoic clastic sediments, magmatical rocks and highly glazed flysch lots.</w:t>
      </w:r>
    </w:p>
    <w:p w14:paraId="29A83DCF" w14:textId="77777777" w:rsidR="004F0AD9" w:rsidRPr="00B92035" w:rsidRDefault="004F0AD9" w:rsidP="004F0AD9">
      <w:pPr>
        <w:numPr>
          <w:ilvl w:val="0"/>
          <w:numId w:val="18"/>
        </w:numPr>
        <w:spacing w:line="240" w:lineRule="auto"/>
        <w:jc w:val="both"/>
        <w:rPr>
          <w:rFonts w:asciiTheme="majorHAnsi" w:hAnsiTheme="majorHAnsi"/>
          <w:sz w:val="24"/>
        </w:rPr>
      </w:pPr>
      <w:r w:rsidRPr="00B92035">
        <w:rPr>
          <w:rFonts w:asciiTheme="majorHAnsi" w:hAnsiTheme="majorHAnsi"/>
          <w:i/>
          <w:sz w:val="24"/>
        </w:rPr>
        <w:t xml:space="preserve">Hydrogeological complexes - </w:t>
      </w:r>
      <w:r w:rsidRPr="00B92035">
        <w:rPr>
          <w:rFonts w:asciiTheme="majorHAnsi" w:hAnsiTheme="majorHAnsi"/>
          <w:sz w:val="24"/>
        </w:rPr>
        <w:t>which form groups of rock of collector and insulator character, ie complexes of permeable and impermeable rocks, such as fleece formations, formations of carbonate and clastic rocks, and similar. The permeable rocks of hydrogeological complexes can be of different lithological composition and type of porosity.</w:t>
      </w:r>
    </w:p>
    <w:p w14:paraId="36580498" w14:textId="77777777" w:rsidR="004F0AD9" w:rsidRPr="00B92035" w:rsidRDefault="004F0AD9" w:rsidP="004F0AD9">
      <w:pPr>
        <w:spacing w:line="240" w:lineRule="auto"/>
        <w:jc w:val="both"/>
        <w:rPr>
          <w:rFonts w:asciiTheme="majorHAnsi" w:hAnsiTheme="majorHAnsi"/>
          <w:sz w:val="24"/>
        </w:rPr>
      </w:pPr>
      <w:r w:rsidRPr="00B92035">
        <w:rPr>
          <w:rFonts w:asciiTheme="majorHAnsi" w:hAnsiTheme="majorHAnsi"/>
          <w:sz w:val="24"/>
        </w:rPr>
        <w:t>Geological-lithological analyzes show that 82% of the territory of Montenegro is built of limestone and dolomite. This claim can be confirmed by a sketch of the hydrogeological map in Fig. 2.17. The largest area on the territory of Montenegro is covered by the karst, or karst-cracking type, formed in carbonate structures of different ages. Karst, grown within the terrain made of carbonate rock masses, is saved directly from precipitation, through numerous surface karst forms, that is, depending on the site and part of the hydrological cycle, with vermiculite and permanent watercourses. Atmospheric precipitation is infiltrated into the underground, through numerous cracks, cracks and cavities, which permeate the interior of the limestone mass, where in deeper parts, broken rugged areas are formed in contact with impermeable rocks.</w:t>
      </w:r>
    </w:p>
    <w:p w14:paraId="69B4FF40" w14:textId="77777777" w:rsidR="004F0AD9" w:rsidRPr="00B92035" w:rsidRDefault="004F0AD9" w:rsidP="004F0AD9">
      <w:pPr>
        <w:spacing w:after="0" w:line="240" w:lineRule="auto"/>
        <w:jc w:val="both"/>
        <w:rPr>
          <w:rFonts w:asciiTheme="majorHAnsi" w:hAnsiTheme="majorHAnsi"/>
          <w:sz w:val="24"/>
        </w:rPr>
      </w:pPr>
      <w:r w:rsidRPr="00B92035">
        <w:rPr>
          <w:rFonts w:asciiTheme="majorHAnsi" w:hAnsiTheme="majorHAnsi"/>
          <w:sz w:val="24"/>
        </w:rPr>
        <w:t>According to hydrodynamic characteristics one can distinguish:</w:t>
      </w:r>
    </w:p>
    <w:p w14:paraId="5FB137C1" w14:textId="77777777" w:rsidR="004F0AD9" w:rsidRPr="00B92035" w:rsidRDefault="004F0AD9" w:rsidP="004F0AD9">
      <w:pPr>
        <w:spacing w:after="0" w:line="240" w:lineRule="auto"/>
        <w:jc w:val="both"/>
        <w:rPr>
          <w:rFonts w:asciiTheme="majorHAnsi" w:hAnsiTheme="majorHAnsi"/>
          <w:sz w:val="24"/>
        </w:rPr>
      </w:pPr>
      <w:r w:rsidRPr="00B92035">
        <w:rPr>
          <w:rFonts w:asciiTheme="majorHAnsi" w:hAnsiTheme="majorHAnsi"/>
          <w:sz w:val="24"/>
        </w:rPr>
        <w:t>• areas with a free level</w:t>
      </w:r>
    </w:p>
    <w:p w14:paraId="2CB4CA78" w14:textId="77777777" w:rsidR="004F0AD9" w:rsidRPr="00B92035" w:rsidRDefault="004F0AD9" w:rsidP="004F0AD9">
      <w:pPr>
        <w:spacing w:after="0" w:line="240" w:lineRule="auto"/>
        <w:jc w:val="both"/>
        <w:rPr>
          <w:rFonts w:asciiTheme="majorHAnsi" w:hAnsiTheme="majorHAnsi"/>
          <w:sz w:val="24"/>
        </w:rPr>
      </w:pPr>
      <w:r w:rsidRPr="00B92035">
        <w:rPr>
          <w:rFonts w:asciiTheme="majorHAnsi" w:hAnsiTheme="majorHAnsi"/>
          <w:sz w:val="24"/>
        </w:rPr>
        <w:t>• areas after pressure</w:t>
      </w:r>
    </w:p>
    <w:p w14:paraId="2EC831E4" w14:textId="77777777" w:rsidR="004F0AD9" w:rsidRPr="00B92035" w:rsidRDefault="004F0AD9" w:rsidP="004F0AD9">
      <w:pPr>
        <w:spacing w:after="0" w:line="240" w:lineRule="auto"/>
        <w:jc w:val="both"/>
        <w:rPr>
          <w:rFonts w:asciiTheme="majorHAnsi" w:hAnsiTheme="majorHAnsi"/>
          <w:sz w:val="24"/>
        </w:rPr>
      </w:pPr>
      <w:r w:rsidRPr="00B92035">
        <w:rPr>
          <w:rFonts w:asciiTheme="majorHAnsi" w:hAnsiTheme="majorHAnsi"/>
          <w:sz w:val="24"/>
        </w:rPr>
        <w:t>In the largest part of the karst terrains of Montenegro, the karsts are released with a free level. This is particularly true of highly scattered terrain of karst plateau, in which the karstification process is continuous, in pure limestone, developed to great depths. Lower boundaries are usually made of clastic walls or compact batches of marble and bituminous limestone and dolomite.</w:t>
      </w:r>
    </w:p>
    <w:p w14:paraId="512EB891" w14:textId="77777777" w:rsidR="004F0AD9" w:rsidRPr="00B92035" w:rsidRDefault="004F0AD9" w:rsidP="004F0AD9">
      <w:pPr>
        <w:spacing w:after="0" w:line="240" w:lineRule="auto"/>
        <w:jc w:val="both"/>
        <w:rPr>
          <w:rFonts w:asciiTheme="majorHAnsi" w:hAnsiTheme="majorHAnsi"/>
          <w:sz w:val="24"/>
        </w:rPr>
      </w:pPr>
      <w:r w:rsidRPr="00B92035">
        <w:rPr>
          <w:rFonts w:asciiTheme="majorHAnsi" w:hAnsiTheme="majorHAnsi"/>
          <w:sz w:val="24"/>
        </w:rPr>
        <w:t>Areas under pressure are mostly related to the scattered paleo-forests of unginous basins of karst fields, in the area where they are covered with limestone sediments, or sediments of paleogenic flysch.</w:t>
      </w:r>
    </w:p>
    <w:p w14:paraId="086B6A1F" w14:textId="77777777" w:rsidR="004F0AD9" w:rsidRPr="00B92035" w:rsidRDefault="004F0AD9" w:rsidP="004F0AD9">
      <w:pPr>
        <w:spacing w:line="240" w:lineRule="auto"/>
        <w:jc w:val="both"/>
        <w:rPr>
          <w:rFonts w:asciiTheme="majorHAnsi" w:hAnsiTheme="majorHAnsi"/>
          <w:sz w:val="24"/>
        </w:rPr>
      </w:pPr>
    </w:p>
    <w:p w14:paraId="1BD2D9C4" w14:textId="77777777" w:rsidR="004F0AD9" w:rsidRPr="00B92035" w:rsidRDefault="004F0AD9" w:rsidP="004F0AD9">
      <w:pPr>
        <w:spacing w:line="240" w:lineRule="auto"/>
        <w:jc w:val="both"/>
        <w:rPr>
          <w:rFonts w:asciiTheme="majorHAnsi" w:hAnsiTheme="majorHAnsi"/>
          <w:sz w:val="24"/>
        </w:rPr>
      </w:pPr>
    </w:p>
    <w:p w14:paraId="02F8F804" w14:textId="77777777" w:rsidR="004F0AD9" w:rsidRPr="00B92035" w:rsidRDefault="004F0AD9" w:rsidP="004F0AD9">
      <w:pPr>
        <w:rPr>
          <w:rFonts w:asciiTheme="majorHAnsi" w:hAnsiTheme="majorHAnsi"/>
          <w:sz w:val="24"/>
          <w:szCs w:val="24"/>
        </w:rPr>
      </w:pPr>
      <w:r w:rsidRPr="00B92035">
        <w:rPr>
          <w:rFonts w:asciiTheme="majorHAnsi" w:hAnsiTheme="majorHAnsi"/>
          <w:noProof/>
          <w:sz w:val="24"/>
          <w:szCs w:val="24"/>
        </w:rPr>
        <w:lastRenderedPageBreak/>
        <w:drawing>
          <wp:inline distT="0" distB="0" distL="0" distR="0" wp14:anchorId="727D638A" wp14:editId="4F60A5B6">
            <wp:extent cx="5518150" cy="6830060"/>
            <wp:effectExtent l="0" t="0" r="6350" b="889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518150" cy="6830060"/>
                    </a:xfrm>
                    <a:prstGeom prst="rect">
                      <a:avLst/>
                    </a:prstGeom>
                    <a:noFill/>
                    <a:ln>
                      <a:noFill/>
                    </a:ln>
                  </pic:spPr>
                </pic:pic>
              </a:graphicData>
            </a:graphic>
          </wp:inline>
        </w:drawing>
      </w:r>
    </w:p>
    <w:p w14:paraId="244F73B1" w14:textId="77777777" w:rsidR="004F0AD9" w:rsidRPr="00B92035" w:rsidRDefault="004F0AD9" w:rsidP="004F0AD9">
      <w:pPr>
        <w:jc w:val="both"/>
        <w:rPr>
          <w:rFonts w:asciiTheme="majorHAnsi" w:hAnsiTheme="majorHAnsi"/>
          <w:sz w:val="24"/>
          <w:szCs w:val="24"/>
        </w:rPr>
      </w:pPr>
      <w:r w:rsidRPr="00B92035">
        <w:rPr>
          <w:rFonts w:asciiTheme="majorHAnsi" w:hAnsiTheme="majorHAnsi"/>
          <w:b/>
          <w:sz w:val="24"/>
        </w:rPr>
        <w:t xml:space="preserve">Figure 2.17. </w:t>
      </w:r>
      <w:r w:rsidRPr="00B92035">
        <w:rPr>
          <w:rFonts w:asciiTheme="majorHAnsi" w:hAnsiTheme="majorHAnsi"/>
          <w:i/>
          <w:sz w:val="24"/>
        </w:rPr>
        <w:t>the hydrogeological map of Montenegro</w:t>
      </w:r>
      <w:r w:rsidRPr="00B92035">
        <w:rPr>
          <w:rFonts w:asciiTheme="majorHAnsi" w:hAnsiTheme="majorHAnsi"/>
          <w:b/>
          <w:sz w:val="24"/>
        </w:rPr>
        <w:t xml:space="preserve"> </w:t>
      </w:r>
      <w:r w:rsidRPr="00B92035">
        <w:rPr>
          <w:rFonts w:asciiTheme="majorHAnsi" w:hAnsiTheme="majorHAnsi"/>
          <w:sz w:val="24"/>
        </w:rPr>
        <w:t>(Legend: green color - karst and karst-cracks type of area; light blue color - compact type of area; light brown color - crack type of rea; dark brown color - conditionally anhydrous parts of the terrain)</w:t>
      </w:r>
      <w:r w:rsidRPr="00B92035">
        <w:rPr>
          <w:rFonts w:asciiTheme="majorHAnsi" w:hAnsiTheme="majorHAnsi"/>
          <w:b/>
          <w:sz w:val="24"/>
        </w:rPr>
        <w:t xml:space="preserve"> </w:t>
      </w:r>
    </w:p>
    <w:p w14:paraId="171616A9" w14:textId="70431D12" w:rsidR="004F0AD9" w:rsidRPr="00B92035" w:rsidRDefault="004F0AD9" w:rsidP="00515828">
      <w:pPr>
        <w:pStyle w:val="3"/>
        <w:numPr>
          <w:ilvl w:val="0"/>
          <w:numId w:val="0"/>
        </w:numPr>
        <w:spacing w:before="0" w:line="240" w:lineRule="auto"/>
        <w:jc w:val="both"/>
        <w:rPr>
          <w:color w:val="auto"/>
          <w:sz w:val="24"/>
          <w:szCs w:val="24"/>
        </w:rPr>
      </w:pPr>
      <w:bookmarkStart w:id="17" w:name="_Toc499533219"/>
      <w:r w:rsidRPr="00B92035">
        <w:rPr>
          <w:color w:val="auto"/>
        </w:rPr>
        <w:t>2.</w:t>
      </w:r>
      <w:r w:rsidR="00492E5C">
        <w:rPr>
          <w:color w:val="auto"/>
        </w:rPr>
        <w:t>2.</w:t>
      </w:r>
      <w:r w:rsidRPr="00B92035">
        <w:rPr>
          <w:color w:val="auto"/>
        </w:rPr>
        <w:t>5. Mineral resources</w:t>
      </w:r>
      <w:bookmarkEnd w:id="17"/>
    </w:p>
    <w:p w14:paraId="77EA547D" w14:textId="77777777" w:rsidR="004F0AD9" w:rsidRPr="00B92035" w:rsidRDefault="004F0AD9" w:rsidP="00515828">
      <w:pPr>
        <w:spacing w:after="0" w:line="240" w:lineRule="auto"/>
        <w:jc w:val="both"/>
        <w:rPr>
          <w:rFonts w:asciiTheme="majorHAnsi" w:hAnsiTheme="majorHAnsi"/>
          <w:sz w:val="24"/>
          <w:szCs w:val="24"/>
        </w:rPr>
      </w:pPr>
      <w:r w:rsidRPr="00B92035">
        <w:rPr>
          <w:rFonts w:asciiTheme="majorHAnsi" w:hAnsiTheme="majorHAnsi"/>
          <w:sz w:val="24"/>
          <w:szCs w:val="24"/>
        </w:rPr>
        <w:t>In Montenegro, 28 different types of mineral raw materials were discovered, of which 15 were exploited. This mineral potential can be classified into metals, non-metals and energy minerals (coal, oil, etc.).</w:t>
      </w:r>
    </w:p>
    <w:p w14:paraId="76D16CCD" w14:textId="77777777" w:rsidR="00515828" w:rsidRDefault="00515828" w:rsidP="004F0AD9">
      <w:pPr>
        <w:spacing w:line="240" w:lineRule="auto"/>
        <w:jc w:val="both"/>
        <w:rPr>
          <w:rFonts w:asciiTheme="majorHAnsi" w:hAnsiTheme="majorHAnsi"/>
          <w:b/>
          <w:bCs/>
          <w:sz w:val="24"/>
          <w:szCs w:val="24"/>
        </w:rPr>
      </w:pPr>
    </w:p>
    <w:p w14:paraId="39D883E2" w14:textId="77777777" w:rsidR="00515828" w:rsidRDefault="00515828" w:rsidP="004F0AD9">
      <w:pPr>
        <w:spacing w:line="240" w:lineRule="auto"/>
        <w:jc w:val="both"/>
        <w:rPr>
          <w:rFonts w:asciiTheme="majorHAnsi" w:hAnsiTheme="majorHAnsi"/>
          <w:b/>
          <w:bCs/>
          <w:sz w:val="24"/>
          <w:szCs w:val="24"/>
        </w:rPr>
      </w:pPr>
    </w:p>
    <w:p w14:paraId="73B82F20" w14:textId="77777777" w:rsidR="004F0AD9" w:rsidRPr="00B92035" w:rsidRDefault="004F0AD9" w:rsidP="00515828">
      <w:pPr>
        <w:spacing w:after="0" w:line="240" w:lineRule="auto"/>
        <w:jc w:val="both"/>
        <w:rPr>
          <w:rFonts w:asciiTheme="majorHAnsi" w:hAnsiTheme="majorHAnsi"/>
          <w:b/>
          <w:bCs/>
          <w:sz w:val="24"/>
          <w:szCs w:val="24"/>
        </w:rPr>
      </w:pPr>
      <w:r w:rsidRPr="00B92035">
        <w:rPr>
          <w:rFonts w:asciiTheme="majorHAnsi" w:hAnsiTheme="majorHAnsi"/>
          <w:b/>
          <w:bCs/>
          <w:sz w:val="24"/>
          <w:szCs w:val="24"/>
        </w:rPr>
        <w:lastRenderedPageBreak/>
        <w:t>Metals</w:t>
      </w:r>
    </w:p>
    <w:p w14:paraId="7BF4D83B" w14:textId="77777777" w:rsidR="004F0AD9" w:rsidRPr="00B92035" w:rsidRDefault="004F0AD9" w:rsidP="00515828">
      <w:pPr>
        <w:spacing w:after="0" w:line="240" w:lineRule="auto"/>
        <w:jc w:val="both"/>
        <w:rPr>
          <w:rFonts w:asciiTheme="majorHAnsi" w:hAnsiTheme="majorHAnsi"/>
          <w:sz w:val="24"/>
          <w:szCs w:val="24"/>
        </w:rPr>
      </w:pPr>
      <w:r w:rsidRPr="00B92035">
        <w:rPr>
          <w:rFonts w:asciiTheme="majorHAnsi" w:hAnsiTheme="majorHAnsi"/>
          <w:sz w:val="24"/>
          <w:szCs w:val="24"/>
        </w:rPr>
        <w:t>Metals that can be found in quantities of economic importance for Montenegro are bauxite, lead and zinc. Copper also has some potential economic value.</w:t>
      </w:r>
    </w:p>
    <w:p w14:paraId="7B184824" w14:textId="77777777" w:rsidR="004F0AD9" w:rsidRPr="00B92035" w:rsidRDefault="004F0AD9" w:rsidP="004F0AD9">
      <w:pPr>
        <w:spacing w:line="240" w:lineRule="auto"/>
        <w:jc w:val="both"/>
        <w:rPr>
          <w:rFonts w:asciiTheme="majorHAnsi" w:hAnsiTheme="majorHAnsi"/>
          <w:sz w:val="24"/>
          <w:szCs w:val="24"/>
        </w:rPr>
      </w:pPr>
      <w:r w:rsidRPr="00B92035">
        <w:rPr>
          <w:rFonts w:asciiTheme="majorHAnsi" w:hAnsiTheme="majorHAnsi"/>
          <w:sz w:val="24"/>
          <w:szCs w:val="24"/>
        </w:rPr>
        <w:t>The red bauxite sites are widespread in the central parts, and are more concentrated in the southern parts of Montenegro. They were formed in three geological periods: triassic, jurassic and early paleogen. Jurassic bauxites have the greatest economic significance. The sites were identified in the following regions: Niksicka Župa, mountains in Bjelopavlici, Banjani, Rudina and Katunska Nahija. However, the most important reserves of red bauxite are found in the wider Niksic area where the largest karst sites of red bauxite have been discovered: Liverovici I and II, Zagrad, Kutsko hill, Djurak’s valley, Bioci flat and Štitovo I and II.</w:t>
      </w:r>
    </w:p>
    <w:p w14:paraId="6D947EE4" w14:textId="77777777" w:rsidR="004F0AD9" w:rsidRPr="00B92035" w:rsidRDefault="004F0AD9" w:rsidP="004F0AD9">
      <w:pPr>
        <w:spacing w:line="240" w:lineRule="auto"/>
        <w:jc w:val="both"/>
        <w:rPr>
          <w:rFonts w:asciiTheme="majorHAnsi" w:hAnsiTheme="majorHAnsi"/>
          <w:sz w:val="24"/>
          <w:szCs w:val="24"/>
        </w:rPr>
      </w:pPr>
      <w:r w:rsidRPr="00B92035">
        <w:rPr>
          <w:rFonts w:asciiTheme="majorHAnsi" w:hAnsiTheme="majorHAnsi"/>
          <w:sz w:val="24"/>
          <w:szCs w:val="24"/>
        </w:rPr>
        <w:t>Defined reserves (based on research) at the end of 2005 were about 39 million tons, however, economically viable reserves are about 54% of the total quantity (i.e. 21 million tons). In addition, the indicative reserves amount to another 30 to 50 million tons (depending on the criterion and the author). The exploitation of red bauxite in the last few years has been carried out by surface mining (in open pit mines) in the following mines: Zagrad, Djurak’s valley and Stitovo I and II, while in the mine Bioci flat (due to the high depth of bauxite), the underground methods of blasting. The exploited quantity of red bauxite in the period from 1948-2005 is about 23.2 million tons.</w:t>
      </w:r>
    </w:p>
    <w:p w14:paraId="74D4EDBB" w14:textId="77777777" w:rsidR="004F0AD9" w:rsidRPr="00B92035" w:rsidRDefault="004F0AD9" w:rsidP="004F0AD9">
      <w:pPr>
        <w:spacing w:line="240" w:lineRule="auto"/>
        <w:jc w:val="both"/>
        <w:rPr>
          <w:rFonts w:asciiTheme="majorHAnsi" w:hAnsiTheme="majorHAnsi"/>
          <w:sz w:val="24"/>
          <w:szCs w:val="24"/>
        </w:rPr>
      </w:pPr>
      <w:r w:rsidRPr="00B92035">
        <w:rPr>
          <w:rFonts w:asciiTheme="majorHAnsi" w:hAnsiTheme="majorHAnsi"/>
          <w:sz w:val="24"/>
          <w:szCs w:val="24"/>
        </w:rPr>
        <w:t>Lead and zinc deposits occur in the north of Montenegro with economically cost-effective concentration in the Ljubisnja mountain region (Šuplja stijena mine) and Bjelasica (Brskovo mine). The Suplja stijena mine consists of four sites: Suplja stijena, Djurdjeve vode, Paljevine and Ribnik. The economic reserves in the Supja stijena are 18.4 million tons, while the estimated potential reserves are between 10 and 40 million tons. Between 1954 and 2000 approximately 4.2 million tons of ore in surface mines and underground methods were exploited, which produced 78 662 tons of lead concentrate and 304 242 tons of zinc concentrate. In 2011, new facilities have been opened for the processing of an additional 300 000 tons of ore.</w:t>
      </w:r>
    </w:p>
    <w:p w14:paraId="27B11758" w14:textId="77777777" w:rsidR="004F0AD9" w:rsidRPr="00B92035" w:rsidRDefault="004F0AD9" w:rsidP="004F0AD9">
      <w:pPr>
        <w:spacing w:line="240" w:lineRule="auto"/>
        <w:jc w:val="both"/>
        <w:rPr>
          <w:rFonts w:asciiTheme="majorHAnsi" w:hAnsiTheme="majorHAnsi"/>
          <w:sz w:val="24"/>
          <w:szCs w:val="24"/>
        </w:rPr>
      </w:pPr>
      <w:r w:rsidRPr="00B92035">
        <w:rPr>
          <w:rFonts w:asciiTheme="majorHAnsi" w:hAnsiTheme="majorHAnsi"/>
          <w:sz w:val="24"/>
          <w:szCs w:val="24"/>
        </w:rPr>
        <w:t>In Bjelasica, the second most important region for the exploitation of lead and zinc, is the Brskovo mine (which dates back to the 13th century), which was opened in 1976 and has only worked for twenty years. In the area of ​​this mine, lead and zinc ores were found at the following locations: Žuta prla, Razvrsje, Visnjica, Igrista, Brskovo and Gradina. The economic reserves in the Brskovo mine are 16 million tons of ore, and between 1976, and 1991. 2.85 million tons of ore were exploited and 32 588 tons of lead concentrate were produced, 89 263 tons of zinc concentrate and 133 910 tons of concentrated pyrite (FeS2). In addition to the aforementioned economic reserves, an estimated additional 30 million tons of this ore in the same area is indicative.</w:t>
      </w:r>
    </w:p>
    <w:p w14:paraId="4FD960E9" w14:textId="77777777" w:rsidR="004F0AD9" w:rsidRPr="00B92035" w:rsidRDefault="004F0AD9" w:rsidP="004F0AD9">
      <w:pPr>
        <w:spacing w:line="240" w:lineRule="auto"/>
        <w:jc w:val="both"/>
        <w:rPr>
          <w:rFonts w:asciiTheme="majorHAnsi" w:hAnsiTheme="majorHAnsi"/>
          <w:sz w:val="24"/>
          <w:szCs w:val="24"/>
        </w:rPr>
      </w:pPr>
      <w:r w:rsidRPr="00B92035">
        <w:rPr>
          <w:rFonts w:asciiTheme="majorHAnsi" w:hAnsiTheme="majorHAnsi"/>
          <w:sz w:val="24"/>
          <w:szCs w:val="24"/>
        </w:rPr>
        <w:t>The established copper reserves in Varina near Pljevlja are about 5.3 million tons with 0.75% copper content and are also a potential economic site that has not yet been exploited.</w:t>
      </w:r>
    </w:p>
    <w:p w14:paraId="6167B198" w14:textId="77777777" w:rsidR="004F0AD9" w:rsidRPr="00B92035" w:rsidRDefault="004F0AD9" w:rsidP="00515828">
      <w:pPr>
        <w:spacing w:after="0" w:line="240" w:lineRule="auto"/>
        <w:jc w:val="both"/>
        <w:rPr>
          <w:rFonts w:asciiTheme="majorHAnsi" w:hAnsiTheme="majorHAnsi"/>
          <w:b/>
          <w:bCs/>
          <w:sz w:val="24"/>
          <w:szCs w:val="24"/>
        </w:rPr>
      </w:pPr>
      <w:r w:rsidRPr="00B92035">
        <w:rPr>
          <w:rFonts w:asciiTheme="majorHAnsi" w:hAnsiTheme="majorHAnsi"/>
          <w:b/>
          <w:bCs/>
          <w:sz w:val="24"/>
          <w:szCs w:val="24"/>
        </w:rPr>
        <w:t>Non-metals</w:t>
      </w:r>
    </w:p>
    <w:p w14:paraId="62150416" w14:textId="77777777" w:rsidR="004F0AD9" w:rsidRPr="00B92035" w:rsidRDefault="004F0AD9" w:rsidP="00515828">
      <w:pPr>
        <w:spacing w:after="0" w:line="240" w:lineRule="auto"/>
        <w:jc w:val="both"/>
        <w:rPr>
          <w:rFonts w:asciiTheme="majorHAnsi" w:hAnsiTheme="majorHAnsi"/>
          <w:sz w:val="24"/>
          <w:szCs w:val="24"/>
        </w:rPr>
      </w:pPr>
      <w:r w:rsidRPr="00B92035">
        <w:rPr>
          <w:rFonts w:asciiTheme="majorHAnsi" w:hAnsiTheme="majorHAnsi"/>
          <w:sz w:val="24"/>
          <w:szCs w:val="24"/>
        </w:rPr>
        <w:t>Economically significant non-metals are: architectural and building stone, travertine, cement marl, brick clay, white bauxite, dolomite, bentonite and hornstones.</w:t>
      </w:r>
    </w:p>
    <w:p w14:paraId="5B4AA119" w14:textId="77777777" w:rsidR="004F0AD9" w:rsidRPr="00B92035" w:rsidRDefault="004F0AD9" w:rsidP="004F0AD9">
      <w:pPr>
        <w:spacing w:line="240" w:lineRule="auto"/>
        <w:jc w:val="both"/>
        <w:rPr>
          <w:rFonts w:asciiTheme="majorHAnsi" w:hAnsiTheme="majorHAnsi"/>
          <w:sz w:val="24"/>
          <w:szCs w:val="24"/>
        </w:rPr>
      </w:pPr>
      <w:r w:rsidRPr="00B92035">
        <w:rPr>
          <w:rFonts w:asciiTheme="majorHAnsi" w:hAnsiTheme="majorHAnsi"/>
          <w:sz w:val="24"/>
          <w:szCs w:val="24"/>
        </w:rPr>
        <w:t>Architectural stone is exploited in the mines: Maljat and Krute (concessionaires Mermer a.d. Danilovgrad), Visocica (Šiskovic ltd. Danilovgrad), Raduje karst (Geoservis ltd Podgorica) and Zivsko razdolje (Ramini Company ltd Niksic). The total economic reserves in Bjelopavlici region are about 4 million m3, and in the coastal area about 2 million m3 of rock mass. Potential reserves were estimated at an additional 50 million m3 of rock mass.</w:t>
      </w:r>
    </w:p>
    <w:p w14:paraId="59132581" w14:textId="77777777" w:rsidR="004F0AD9" w:rsidRPr="00B92035" w:rsidRDefault="004F0AD9" w:rsidP="004F0AD9">
      <w:pPr>
        <w:spacing w:line="240" w:lineRule="auto"/>
        <w:jc w:val="both"/>
        <w:rPr>
          <w:rFonts w:asciiTheme="majorHAnsi" w:hAnsiTheme="majorHAnsi"/>
          <w:sz w:val="24"/>
          <w:szCs w:val="24"/>
        </w:rPr>
      </w:pPr>
      <w:r w:rsidRPr="00B92035">
        <w:rPr>
          <w:rFonts w:asciiTheme="majorHAnsi" w:hAnsiTheme="majorHAnsi"/>
          <w:sz w:val="24"/>
          <w:szCs w:val="24"/>
        </w:rPr>
        <w:lastRenderedPageBreak/>
        <w:t>Production of commercial blocks in 2007 it was about 13 500 m3. A special type of decorative stone "bauxite" is located in several locations in the coastal area and has a potential economic value of about 9.7 million tons, however, because of its physical and decorative quality the exploitation must be regulated by special regulations.</w:t>
      </w:r>
    </w:p>
    <w:p w14:paraId="4E92B582" w14:textId="77777777" w:rsidR="004F0AD9" w:rsidRPr="00B92035" w:rsidRDefault="004F0AD9" w:rsidP="004F0AD9">
      <w:pPr>
        <w:spacing w:line="240" w:lineRule="auto"/>
        <w:jc w:val="both"/>
        <w:rPr>
          <w:rFonts w:asciiTheme="majorHAnsi" w:hAnsiTheme="majorHAnsi"/>
          <w:sz w:val="24"/>
          <w:szCs w:val="24"/>
        </w:rPr>
      </w:pPr>
      <w:r w:rsidRPr="00B92035">
        <w:rPr>
          <w:rFonts w:asciiTheme="majorHAnsi" w:hAnsiTheme="majorHAnsi"/>
          <w:sz w:val="24"/>
          <w:szCs w:val="24"/>
        </w:rPr>
        <w:t>The economic reserves of travertine in the fields of Tavani near Savnik and Gornja Lijeska near Tomasevo amount to about 364 000 m3 of rock mass. Travertine sites should be protected by special regulations to be used only for the construction of facilities of national interest.</w:t>
      </w:r>
    </w:p>
    <w:p w14:paraId="6D4A086D" w14:textId="77777777" w:rsidR="004F0AD9" w:rsidRPr="00B92035" w:rsidRDefault="004F0AD9" w:rsidP="004F0AD9">
      <w:pPr>
        <w:spacing w:line="240" w:lineRule="auto"/>
        <w:jc w:val="both"/>
        <w:rPr>
          <w:rFonts w:asciiTheme="majorHAnsi" w:hAnsiTheme="majorHAnsi"/>
          <w:sz w:val="24"/>
          <w:szCs w:val="24"/>
        </w:rPr>
      </w:pPr>
      <w:r w:rsidRPr="00B92035">
        <w:rPr>
          <w:rFonts w:asciiTheme="majorHAnsi" w:hAnsiTheme="majorHAnsi"/>
          <w:sz w:val="24"/>
          <w:szCs w:val="24"/>
        </w:rPr>
        <w:t>Montenegro is extremely rich in carbonate rocks that are used as a building stone. To date, 26 different sites of this rock have been examined and reserves of about 60 million m3 have been determined. Only one site of construction stone of volcanic origin has been registered and its reserves amount to about 2.5 million m3.</w:t>
      </w:r>
    </w:p>
    <w:p w14:paraId="4C323362" w14:textId="77777777" w:rsidR="004F0AD9" w:rsidRPr="00B92035" w:rsidRDefault="004F0AD9" w:rsidP="004F0AD9">
      <w:pPr>
        <w:spacing w:line="240" w:lineRule="auto"/>
        <w:jc w:val="both"/>
        <w:rPr>
          <w:rFonts w:asciiTheme="majorHAnsi" w:hAnsiTheme="majorHAnsi"/>
          <w:sz w:val="24"/>
          <w:szCs w:val="24"/>
        </w:rPr>
      </w:pPr>
      <w:r w:rsidRPr="00B92035">
        <w:rPr>
          <w:rFonts w:asciiTheme="majorHAnsi" w:hAnsiTheme="majorHAnsi"/>
          <w:sz w:val="24"/>
          <w:szCs w:val="24"/>
        </w:rPr>
        <w:t>During 2007, in Montenegro, more than 1.17 million m3 of stone aggregates of different fractions were produced. The sand and gravel deposits (also used for the production of concrete) occur in alluvial sediments in riverbeds and in the form of glacial-fluvial sediments of the Cemovsko, Niksic, Grahovsko and other karst fields. During 2007, about 1,85 million m3 from the river and about 50,000 m3 from the glacial-fluvial sediments were produced. Exploitation from the riverbed is done through a concession aimed at regulating the river bed and under the authority of the Water Directorate. Unfortunately, the exploitation of the gravel is poorly controlled, so many irregular actions occur, especially in river channels. The lack of control over the exploitation of gravel can lead to an increased flood risk near the location of these works.</w:t>
      </w:r>
    </w:p>
    <w:p w14:paraId="3CEA251F" w14:textId="77777777" w:rsidR="004F0AD9" w:rsidRPr="00B92035" w:rsidRDefault="004F0AD9" w:rsidP="004F0AD9">
      <w:pPr>
        <w:spacing w:line="240" w:lineRule="auto"/>
        <w:jc w:val="both"/>
        <w:rPr>
          <w:rFonts w:asciiTheme="majorHAnsi" w:hAnsiTheme="majorHAnsi"/>
          <w:sz w:val="24"/>
          <w:szCs w:val="24"/>
        </w:rPr>
      </w:pPr>
      <w:r w:rsidRPr="00B92035">
        <w:rPr>
          <w:rFonts w:asciiTheme="majorHAnsi" w:hAnsiTheme="majorHAnsi"/>
          <w:sz w:val="24"/>
          <w:szCs w:val="24"/>
        </w:rPr>
        <w:t>The most important site of brick clay was identified in the area of Pljevlja (Maljevac and Maoce) in the determined amount of reserves of 6.4 million tons. Indicative reserves at the Maoco site are over 500 million tons. Exploitation and processing of clay in brick in the second half of the 20th century was sometimes done in Pljevlja, Berane, Tivat, Spuz, Kolasin, Bijelo polje, Virpazar and Savnik. In recent years, there are no active clay mines in Montenegro or the production of clay for construction.</w:t>
      </w:r>
    </w:p>
    <w:p w14:paraId="7D9EED06" w14:textId="77777777" w:rsidR="004F0AD9" w:rsidRPr="00B92035" w:rsidRDefault="004F0AD9" w:rsidP="004F0AD9">
      <w:pPr>
        <w:spacing w:line="240" w:lineRule="auto"/>
        <w:jc w:val="both"/>
        <w:rPr>
          <w:rFonts w:asciiTheme="majorHAnsi" w:hAnsiTheme="majorHAnsi"/>
          <w:sz w:val="24"/>
          <w:szCs w:val="24"/>
        </w:rPr>
      </w:pPr>
      <w:r w:rsidRPr="00B92035">
        <w:rPr>
          <w:rFonts w:asciiTheme="majorHAnsi" w:hAnsiTheme="majorHAnsi"/>
          <w:sz w:val="24"/>
          <w:szCs w:val="24"/>
        </w:rPr>
        <w:t>The most important site of lime cement is located in the Potrlica area near Pljevlja (where coal is exploited), in which reserves of 90 million tons have been determined. Cement production in Montenegro was carried out only in Pljevlja, between 1976 and 1988. In those 13 years, 1.66 million tons of cement were produced.</w:t>
      </w:r>
    </w:p>
    <w:p w14:paraId="54F80C6B" w14:textId="77777777" w:rsidR="004F0AD9" w:rsidRPr="00B92035" w:rsidRDefault="004F0AD9" w:rsidP="004F0AD9">
      <w:pPr>
        <w:spacing w:line="240" w:lineRule="auto"/>
        <w:jc w:val="both"/>
        <w:rPr>
          <w:rFonts w:asciiTheme="majorHAnsi" w:hAnsiTheme="majorHAnsi"/>
          <w:sz w:val="24"/>
          <w:szCs w:val="24"/>
        </w:rPr>
      </w:pPr>
      <w:r w:rsidRPr="00B92035">
        <w:rPr>
          <w:rFonts w:asciiTheme="majorHAnsi" w:hAnsiTheme="majorHAnsi"/>
          <w:sz w:val="24"/>
          <w:szCs w:val="24"/>
        </w:rPr>
        <w:t>Bauxite was found in more than 100 locations in the territory of about 1,000 km2, between Niksic, Cev, Dragalj, Trebisnjica and Golija Mountains. The economic reserves in the area of Bijele Poljane in 2005 were 1.7 million tons, of which the best quality species known as "white bauxite" amounted to only 133 500 tons.</w:t>
      </w:r>
    </w:p>
    <w:p w14:paraId="4B014DD8" w14:textId="77777777" w:rsidR="004F0AD9" w:rsidRPr="00B92035" w:rsidRDefault="004F0AD9" w:rsidP="004F0AD9">
      <w:pPr>
        <w:spacing w:line="240" w:lineRule="auto"/>
        <w:jc w:val="both"/>
        <w:rPr>
          <w:rFonts w:asciiTheme="majorHAnsi" w:hAnsiTheme="majorHAnsi"/>
          <w:sz w:val="24"/>
          <w:szCs w:val="24"/>
        </w:rPr>
      </w:pPr>
      <w:r w:rsidRPr="00B92035">
        <w:rPr>
          <w:rFonts w:asciiTheme="majorHAnsi" w:hAnsiTheme="majorHAnsi"/>
          <w:sz w:val="24"/>
          <w:szCs w:val="24"/>
        </w:rPr>
        <w:t>Four sites have been investigated in the area of Trubjela: Kruscica - Ravni vlak, Srni do, Gradac and Plitki do, where reserves of 3.9 million tons of ore were determined. Indicative reserves of white bauxite in the entire region are estimated between 10 and 30 million tons.</w:t>
      </w:r>
    </w:p>
    <w:p w14:paraId="0C1443AB" w14:textId="77777777" w:rsidR="004F0AD9" w:rsidRPr="00B92035" w:rsidRDefault="004F0AD9" w:rsidP="004F0AD9">
      <w:pPr>
        <w:spacing w:line="240" w:lineRule="auto"/>
        <w:jc w:val="both"/>
        <w:rPr>
          <w:rFonts w:asciiTheme="majorHAnsi" w:hAnsiTheme="majorHAnsi"/>
          <w:sz w:val="24"/>
          <w:szCs w:val="24"/>
        </w:rPr>
      </w:pPr>
      <w:r w:rsidRPr="00B92035">
        <w:rPr>
          <w:rFonts w:asciiTheme="majorHAnsi" w:hAnsiTheme="majorHAnsi"/>
          <w:sz w:val="24"/>
          <w:szCs w:val="24"/>
        </w:rPr>
        <w:t>Montenegro is very rich in dolomite and it has been found that there are over 80 million tons of high quality dolomite that has not yet been used.</w:t>
      </w:r>
    </w:p>
    <w:p w14:paraId="0074B5B1" w14:textId="77777777" w:rsidR="004F0AD9" w:rsidRPr="00B92035" w:rsidRDefault="004F0AD9" w:rsidP="004F0AD9">
      <w:pPr>
        <w:spacing w:line="240" w:lineRule="auto"/>
        <w:jc w:val="both"/>
        <w:rPr>
          <w:rFonts w:asciiTheme="majorHAnsi" w:hAnsiTheme="majorHAnsi"/>
          <w:sz w:val="24"/>
          <w:szCs w:val="24"/>
        </w:rPr>
      </w:pPr>
      <w:r w:rsidRPr="00B92035">
        <w:rPr>
          <w:rFonts w:asciiTheme="majorHAnsi" w:hAnsiTheme="majorHAnsi"/>
          <w:sz w:val="24"/>
          <w:szCs w:val="24"/>
        </w:rPr>
        <w:t>Barite reserves were established only in the area of Kovac Mountain, near Pljevlja, in the amount of only 400,000 tons. These reserves have not been used since 1956.</w:t>
      </w:r>
    </w:p>
    <w:p w14:paraId="186AEE1E" w14:textId="77777777" w:rsidR="004F0AD9" w:rsidRPr="00B92035" w:rsidRDefault="004F0AD9" w:rsidP="004F0AD9">
      <w:pPr>
        <w:spacing w:line="240" w:lineRule="auto"/>
        <w:jc w:val="both"/>
        <w:rPr>
          <w:rFonts w:asciiTheme="majorHAnsi" w:hAnsiTheme="majorHAnsi"/>
          <w:sz w:val="24"/>
          <w:szCs w:val="24"/>
        </w:rPr>
      </w:pPr>
      <w:r w:rsidRPr="00B92035">
        <w:rPr>
          <w:rFonts w:asciiTheme="majorHAnsi" w:hAnsiTheme="majorHAnsi"/>
          <w:sz w:val="24"/>
          <w:szCs w:val="24"/>
        </w:rPr>
        <w:lastRenderedPageBreak/>
        <w:t>Bentonite sites were detected in Bijelo Polje near Petrovac and Donja Bukovica near Savnik, where reserves of 2.4 million tons were determined. Indicative reserves are about 1.4 million tons.</w:t>
      </w:r>
    </w:p>
    <w:p w14:paraId="593DABD2" w14:textId="77777777" w:rsidR="004F0AD9" w:rsidRPr="00B92035" w:rsidRDefault="004F0AD9" w:rsidP="004F0AD9">
      <w:pPr>
        <w:spacing w:line="240" w:lineRule="auto"/>
        <w:jc w:val="both"/>
        <w:rPr>
          <w:rFonts w:asciiTheme="majorHAnsi" w:hAnsiTheme="majorHAnsi"/>
          <w:sz w:val="24"/>
          <w:szCs w:val="24"/>
        </w:rPr>
      </w:pPr>
      <w:r w:rsidRPr="00B92035">
        <w:rPr>
          <w:rFonts w:asciiTheme="majorHAnsi" w:hAnsiTheme="majorHAnsi"/>
          <w:sz w:val="24"/>
          <w:szCs w:val="24"/>
        </w:rPr>
        <w:t>Quartz sand was found only in the myocene sediments of Ulcinj with indicative reserves of about 7 million tons which have not been used up to now.</w:t>
      </w:r>
    </w:p>
    <w:p w14:paraId="2DF5821A" w14:textId="77777777" w:rsidR="004F0AD9" w:rsidRPr="00B92035" w:rsidRDefault="004F0AD9" w:rsidP="004F0AD9">
      <w:pPr>
        <w:spacing w:line="240" w:lineRule="auto"/>
        <w:jc w:val="both"/>
        <w:rPr>
          <w:rFonts w:asciiTheme="majorHAnsi" w:hAnsiTheme="majorHAnsi"/>
          <w:sz w:val="24"/>
          <w:szCs w:val="24"/>
        </w:rPr>
      </w:pPr>
      <w:r w:rsidRPr="00B92035">
        <w:rPr>
          <w:rFonts w:asciiTheme="majorHAnsi" w:hAnsiTheme="majorHAnsi"/>
          <w:sz w:val="24"/>
          <w:szCs w:val="24"/>
        </w:rPr>
        <w:t>Parsons are silicate minerals that are mainly used in the glass industry. Reserves were determined only at the site of Vrdola near Tivat in the amount of 1.2 million tons, but with a significant potential in other places.</w:t>
      </w:r>
    </w:p>
    <w:p w14:paraId="3E8CE355" w14:textId="77777777" w:rsidR="004F0AD9" w:rsidRPr="00B92035" w:rsidRDefault="004F0AD9" w:rsidP="00515828">
      <w:pPr>
        <w:spacing w:after="0" w:line="240" w:lineRule="auto"/>
        <w:jc w:val="both"/>
        <w:rPr>
          <w:rFonts w:asciiTheme="majorHAnsi" w:hAnsiTheme="majorHAnsi"/>
          <w:b/>
          <w:bCs/>
          <w:sz w:val="24"/>
          <w:szCs w:val="24"/>
        </w:rPr>
      </w:pPr>
      <w:r w:rsidRPr="00B92035">
        <w:rPr>
          <w:rFonts w:asciiTheme="majorHAnsi" w:hAnsiTheme="majorHAnsi"/>
          <w:b/>
          <w:bCs/>
          <w:sz w:val="24"/>
          <w:szCs w:val="24"/>
        </w:rPr>
        <w:t>Energy minerals</w:t>
      </w:r>
    </w:p>
    <w:p w14:paraId="3DF9FD16" w14:textId="77777777" w:rsidR="004F0AD9" w:rsidRPr="00B92035" w:rsidRDefault="004F0AD9" w:rsidP="00515828">
      <w:pPr>
        <w:spacing w:after="0" w:line="240" w:lineRule="auto"/>
        <w:jc w:val="both"/>
        <w:rPr>
          <w:rFonts w:asciiTheme="majorHAnsi" w:hAnsiTheme="majorHAnsi"/>
          <w:sz w:val="24"/>
          <w:szCs w:val="24"/>
        </w:rPr>
      </w:pPr>
      <w:r w:rsidRPr="00B92035">
        <w:rPr>
          <w:rFonts w:asciiTheme="majorHAnsi" w:hAnsiTheme="majorHAnsi"/>
          <w:sz w:val="24"/>
          <w:szCs w:val="24"/>
        </w:rPr>
        <w:t>Energy minerals are coal, oil and gas. In Montenegro, exploitation of coal is carried out, while the potentials for oil and gas are still in the research and evaluation phase. Smaller sites of peat (organic rich soil) located near Skadar Lake, Montenegro, have not yet been used, but there are ideas and projects for the use of this mineral in the agro-industrial sector.</w:t>
      </w:r>
    </w:p>
    <w:p w14:paraId="3A6EFA3A" w14:textId="77777777" w:rsidR="004F0AD9" w:rsidRPr="00B92035" w:rsidRDefault="004F0AD9" w:rsidP="004F0AD9">
      <w:pPr>
        <w:spacing w:line="240" w:lineRule="auto"/>
        <w:jc w:val="both"/>
        <w:rPr>
          <w:rFonts w:asciiTheme="majorHAnsi" w:hAnsiTheme="majorHAnsi"/>
          <w:sz w:val="24"/>
          <w:szCs w:val="24"/>
        </w:rPr>
      </w:pPr>
      <w:r w:rsidRPr="00B92035">
        <w:rPr>
          <w:rFonts w:asciiTheme="majorHAnsi" w:hAnsiTheme="majorHAnsi"/>
          <w:sz w:val="24"/>
          <w:szCs w:val="24"/>
        </w:rPr>
        <w:t>Coal is the second most important energy source in Montenegro. These are geographical two separate areas in the north and northeast of Montenegro, the Pljevlja region and the area of Berane:</w:t>
      </w:r>
    </w:p>
    <w:p w14:paraId="4E82569D" w14:textId="77777777" w:rsidR="004F0AD9" w:rsidRPr="00B92035" w:rsidRDefault="004F0AD9" w:rsidP="004F0AD9">
      <w:pPr>
        <w:spacing w:line="240" w:lineRule="auto"/>
        <w:jc w:val="both"/>
        <w:rPr>
          <w:rFonts w:asciiTheme="majorHAnsi" w:hAnsiTheme="majorHAnsi"/>
          <w:sz w:val="24"/>
          <w:szCs w:val="24"/>
        </w:rPr>
      </w:pPr>
      <w:r w:rsidRPr="00B92035">
        <w:rPr>
          <w:rFonts w:asciiTheme="majorHAnsi" w:hAnsiTheme="majorHAnsi"/>
          <w:bCs/>
          <w:sz w:val="24"/>
          <w:szCs w:val="24"/>
        </w:rPr>
        <w:t>Pljevlja area includes 3 basins:</w:t>
      </w:r>
    </w:p>
    <w:p w14:paraId="7941B32D" w14:textId="77777777" w:rsidR="004F0AD9" w:rsidRPr="00B92035" w:rsidRDefault="004F0AD9" w:rsidP="004F0AD9">
      <w:pPr>
        <w:pStyle w:val="a8"/>
        <w:numPr>
          <w:ilvl w:val="0"/>
          <w:numId w:val="28"/>
        </w:numPr>
        <w:spacing w:line="240" w:lineRule="auto"/>
        <w:jc w:val="both"/>
        <w:rPr>
          <w:rFonts w:asciiTheme="majorHAnsi" w:hAnsiTheme="majorHAnsi"/>
          <w:sz w:val="24"/>
          <w:szCs w:val="24"/>
        </w:rPr>
      </w:pPr>
      <w:r w:rsidRPr="00B92035">
        <w:rPr>
          <w:rFonts w:asciiTheme="majorHAnsi" w:hAnsiTheme="majorHAnsi"/>
          <w:sz w:val="24"/>
          <w:szCs w:val="24"/>
        </w:rPr>
        <w:t>Pljevlja basin (deposits: Potrlica with Cementara, Kalusici, Grevo, Komini and Rabitlje) with gravitating small basins (deposits: Otilovici, Glisnica and Mataruge)</w:t>
      </w:r>
    </w:p>
    <w:p w14:paraId="6883C5FF" w14:textId="77777777" w:rsidR="004F0AD9" w:rsidRPr="00B92035" w:rsidRDefault="004F0AD9" w:rsidP="004F0AD9">
      <w:pPr>
        <w:pStyle w:val="a8"/>
        <w:numPr>
          <w:ilvl w:val="0"/>
          <w:numId w:val="28"/>
        </w:numPr>
        <w:spacing w:line="240" w:lineRule="auto"/>
        <w:jc w:val="both"/>
        <w:rPr>
          <w:rFonts w:asciiTheme="majorHAnsi" w:hAnsiTheme="majorHAnsi"/>
          <w:sz w:val="24"/>
          <w:szCs w:val="24"/>
        </w:rPr>
      </w:pPr>
      <w:r w:rsidRPr="00B92035">
        <w:rPr>
          <w:rFonts w:asciiTheme="majorHAnsi" w:hAnsiTheme="majorHAnsi"/>
          <w:sz w:val="24"/>
          <w:szCs w:val="24"/>
        </w:rPr>
        <w:t>Ljuce-Sumani basin(deposits: Sumani I and Ljuće II)</w:t>
      </w:r>
    </w:p>
    <w:p w14:paraId="224FC332" w14:textId="77777777" w:rsidR="004F0AD9" w:rsidRPr="00B92035" w:rsidRDefault="004F0AD9" w:rsidP="004F0AD9">
      <w:pPr>
        <w:pStyle w:val="a8"/>
        <w:numPr>
          <w:ilvl w:val="0"/>
          <w:numId w:val="28"/>
        </w:numPr>
        <w:spacing w:line="240" w:lineRule="auto"/>
        <w:jc w:val="both"/>
        <w:rPr>
          <w:rFonts w:asciiTheme="majorHAnsi" w:hAnsiTheme="majorHAnsi"/>
          <w:sz w:val="24"/>
          <w:szCs w:val="24"/>
        </w:rPr>
      </w:pPr>
      <w:r w:rsidRPr="00B92035">
        <w:rPr>
          <w:rFonts w:asciiTheme="majorHAnsi" w:hAnsiTheme="majorHAnsi"/>
          <w:sz w:val="24"/>
          <w:szCs w:val="24"/>
        </w:rPr>
        <w:t>Maoce basin</w:t>
      </w:r>
    </w:p>
    <w:p w14:paraId="69001CCB" w14:textId="77777777" w:rsidR="004F0AD9" w:rsidRPr="00B92035" w:rsidRDefault="004F0AD9" w:rsidP="004F0AD9">
      <w:pPr>
        <w:spacing w:line="240" w:lineRule="auto"/>
        <w:jc w:val="both"/>
        <w:rPr>
          <w:rFonts w:asciiTheme="majorHAnsi" w:hAnsiTheme="majorHAnsi"/>
          <w:sz w:val="24"/>
          <w:szCs w:val="24"/>
        </w:rPr>
      </w:pPr>
      <w:r w:rsidRPr="00B92035">
        <w:rPr>
          <w:rFonts w:asciiTheme="majorHAnsi" w:hAnsiTheme="majorHAnsi"/>
          <w:sz w:val="24"/>
          <w:szCs w:val="24"/>
        </w:rPr>
        <w:t>The degree of research is high. The total balance reserves in the Pljevlja area are about 188.4 million tons, of which 109.9 million tons in the Basin basin, 76.8 million tons in Pljevlja basin and 1.7 million tons in the Ljuce-Suman basin.</w:t>
      </w:r>
    </w:p>
    <w:p w14:paraId="445D8A76" w14:textId="77777777" w:rsidR="004F0AD9" w:rsidRPr="00B92035" w:rsidRDefault="004F0AD9" w:rsidP="004F0AD9">
      <w:pPr>
        <w:spacing w:line="240" w:lineRule="auto"/>
        <w:jc w:val="both"/>
        <w:rPr>
          <w:rFonts w:asciiTheme="majorHAnsi" w:hAnsiTheme="majorHAnsi"/>
          <w:sz w:val="24"/>
          <w:szCs w:val="24"/>
        </w:rPr>
      </w:pPr>
      <w:r w:rsidRPr="00B92035">
        <w:rPr>
          <w:rFonts w:asciiTheme="majorHAnsi" w:hAnsiTheme="majorHAnsi"/>
          <w:sz w:val="24"/>
          <w:szCs w:val="24"/>
        </w:rPr>
        <w:t>Estimated reserves in the basins of Glisnica and Mataruga are with a significant degree of reliability. Basin Glisnica is in the final phase of the research and defining of deposits, while the Mataruga pool was investigated in two periods (1982 and 1994) and according to these data, no amount of coal is questioned, but the required geological survey is needed in order to define quantities and quality of coal.</w:t>
      </w:r>
    </w:p>
    <w:p w14:paraId="5395AE3A" w14:textId="77777777" w:rsidR="004F0AD9" w:rsidRPr="00B92035" w:rsidRDefault="004F0AD9" w:rsidP="004F0AD9">
      <w:pPr>
        <w:spacing w:line="240" w:lineRule="auto"/>
        <w:jc w:val="both"/>
        <w:rPr>
          <w:rFonts w:asciiTheme="majorHAnsi" w:hAnsiTheme="majorHAnsi"/>
          <w:bCs/>
          <w:sz w:val="24"/>
          <w:szCs w:val="24"/>
        </w:rPr>
      </w:pPr>
      <w:r w:rsidRPr="00B92035">
        <w:rPr>
          <w:rFonts w:asciiTheme="majorHAnsi" w:hAnsiTheme="majorHAnsi"/>
          <w:bCs/>
          <w:sz w:val="24"/>
          <w:szCs w:val="24"/>
        </w:rPr>
        <w:t>The area of Berane (basins: Polica, Petnjik and Zagorje) has not been sufficiently explored. Brown coal geological reserves amount to about 158 million tons, but exploitation reserves estimated in 2008, amount to a maximum of 17.8 million tons (IMC study, 2008).</w:t>
      </w:r>
    </w:p>
    <w:p w14:paraId="3049CD59" w14:textId="77777777" w:rsidR="004F0AD9" w:rsidRPr="00B92035" w:rsidRDefault="004F0AD9" w:rsidP="00515828">
      <w:pPr>
        <w:spacing w:after="0" w:line="240" w:lineRule="auto"/>
        <w:jc w:val="both"/>
        <w:rPr>
          <w:rFonts w:asciiTheme="majorHAnsi" w:hAnsiTheme="majorHAnsi"/>
          <w:b/>
          <w:bCs/>
          <w:sz w:val="24"/>
          <w:szCs w:val="24"/>
        </w:rPr>
      </w:pPr>
      <w:r w:rsidRPr="00B92035">
        <w:rPr>
          <w:rFonts w:asciiTheme="majorHAnsi" w:hAnsiTheme="majorHAnsi"/>
          <w:b/>
          <w:bCs/>
          <w:sz w:val="24"/>
          <w:szCs w:val="24"/>
        </w:rPr>
        <w:t>Oil and gas</w:t>
      </w:r>
    </w:p>
    <w:p w14:paraId="1A57A6DA" w14:textId="77777777" w:rsidR="004F0AD9" w:rsidRPr="00B92035" w:rsidRDefault="004F0AD9" w:rsidP="00515828">
      <w:pPr>
        <w:spacing w:after="0" w:line="240" w:lineRule="auto"/>
        <w:jc w:val="both"/>
        <w:rPr>
          <w:rFonts w:asciiTheme="majorHAnsi" w:hAnsiTheme="majorHAnsi"/>
          <w:sz w:val="24"/>
          <w:szCs w:val="24"/>
        </w:rPr>
      </w:pPr>
      <w:r w:rsidRPr="00B92035">
        <w:rPr>
          <w:rFonts w:asciiTheme="majorHAnsi" w:hAnsiTheme="majorHAnsi"/>
          <w:sz w:val="24"/>
          <w:szCs w:val="24"/>
        </w:rPr>
        <w:t>The exploration of oil and gas in the continental part of Montenegro began in 1949, to expand in the 1970s to exploration and vancontinental coastal waters. To date, 17 exploration wells have been drilled to a depth of 900 to 5309 m, while 4 exploration wells have been drilled in coastal waters from 3 700 to 4 750 m. In these wells the presence of bitumen, oil and gas has been determined.</w:t>
      </w:r>
    </w:p>
    <w:p w14:paraId="2FA8B2AB" w14:textId="77777777" w:rsidR="004F0AD9" w:rsidRPr="00B92035" w:rsidRDefault="004F0AD9" w:rsidP="004F0AD9">
      <w:pPr>
        <w:spacing w:line="240" w:lineRule="auto"/>
        <w:jc w:val="both"/>
        <w:rPr>
          <w:rFonts w:asciiTheme="majorHAnsi" w:hAnsiTheme="majorHAnsi"/>
          <w:sz w:val="24"/>
          <w:szCs w:val="24"/>
        </w:rPr>
      </w:pPr>
      <w:r w:rsidRPr="00B92035">
        <w:rPr>
          <w:rFonts w:asciiTheme="majorHAnsi" w:hAnsiTheme="majorHAnsi"/>
          <w:sz w:val="24"/>
          <w:szCs w:val="24"/>
        </w:rPr>
        <w:t>In addition, research was carried out on the seabed of the Montenegrin coast, about 11 000 km 2D and 300 km of 3D seismic profiling. The results of the land and coast survey show the objective conditions for the formation of hydrocarbon sites.</w:t>
      </w:r>
    </w:p>
    <w:p w14:paraId="75DB09CF" w14:textId="77777777" w:rsidR="004F0AD9" w:rsidRPr="00B92035" w:rsidRDefault="004F0AD9" w:rsidP="004F0AD9">
      <w:pPr>
        <w:spacing w:line="240" w:lineRule="auto"/>
        <w:jc w:val="both"/>
        <w:rPr>
          <w:rFonts w:asciiTheme="majorHAnsi" w:hAnsiTheme="majorHAnsi"/>
          <w:sz w:val="24"/>
          <w:szCs w:val="24"/>
        </w:rPr>
      </w:pPr>
      <w:r w:rsidRPr="00B92035">
        <w:rPr>
          <w:rFonts w:asciiTheme="majorHAnsi" w:hAnsiTheme="majorHAnsi"/>
          <w:sz w:val="24"/>
          <w:szCs w:val="24"/>
        </w:rPr>
        <w:lastRenderedPageBreak/>
        <w:t>For the purposes of research and production of hydrocarbons in the territory of Montenegro, it is divided into blocks (Decision on determining blocks for the award of a concession contract for the production of hydrocarbons in the offshore of Montenegro, Official Gazette of Montenegro no. 42/12, July 2012), Figure 2.18.</w:t>
      </w:r>
    </w:p>
    <w:p w14:paraId="6F14332C" w14:textId="77777777" w:rsidR="004F0AD9" w:rsidRPr="00B92035" w:rsidRDefault="004F0AD9" w:rsidP="004F0AD9">
      <w:pPr>
        <w:jc w:val="center"/>
        <w:rPr>
          <w:rFonts w:asciiTheme="majorHAnsi" w:hAnsiTheme="majorHAnsi"/>
          <w:sz w:val="24"/>
          <w:szCs w:val="24"/>
        </w:rPr>
      </w:pPr>
      <w:r w:rsidRPr="00B92035">
        <w:rPr>
          <w:rFonts w:asciiTheme="majorHAnsi" w:hAnsiTheme="majorHAnsi"/>
          <w:noProof/>
          <w:sz w:val="24"/>
          <w:szCs w:val="24"/>
        </w:rPr>
        <w:drawing>
          <wp:inline distT="0" distB="0" distL="0" distR="0" wp14:anchorId="49C20544" wp14:editId="3350ECDA">
            <wp:extent cx="4429125" cy="4580255"/>
            <wp:effectExtent l="0" t="0" r="9525" b="0"/>
            <wp:docPr id="14" name="Picture 14" descr="Description: Granic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cription: Granice 2.jpg"/>
                    <pic:cNvPicPr>
                      <a:picLocks noChangeAspect="1" noChangeArrowheads="1"/>
                    </pic:cNvPicPr>
                  </pic:nvPicPr>
                  <pic:blipFill>
                    <a:blip r:embed="rId28">
                      <a:extLst>
                        <a:ext uri="{28A0092B-C50C-407E-A947-70E740481C1C}">
                          <a14:useLocalDpi xmlns:a14="http://schemas.microsoft.com/office/drawing/2010/main" val="0"/>
                        </a:ext>
                      </a:extLst>
                    </a:blip>
                    <a:srcRect r="22757"/>
                    <a:stretch>
                      <a:fillRect/>
                    </a:stretch>
                  </pic:blipFill>
                  <pic:spPr bwMode="auto">
                    <a:xfrm>
                      <a:off x="0" y="0"/>
                      <a:ext cx="4429125" cy="4580255"/>
                    </a:xfrm>
                    <a:prstGeom prst="rect">
                      <a:avLst/>
                    </a:prstGeom>
                    <a:noFill/>
                    <a:ln>
                      <a:noFill/>
                    </a:ln>
                  </pic:spPr>
                </pic:pic>
              </a:graphicData>
            </a:graphic>
          </wp:inline>
        </w:drawing>
      </w:r>
    </w:p>
    <w:p w14:paraId="74FC0B41" w14:textId="77777777" w:rsidR="004F0AD9" w:rsidRPr="00B92035" w:rsidRDefault="004F0AD9" w:rsidP="004F0AD9">
      <w:pPr>
        <w:spacing w:line="240" w:lineRule="auto"/>
        <w:jc w:val="both"/>
        <w:rPr>
          <w:rFonts w:asciiTheme="majorHAnsi" w:hAnsiTheme="majorHAnsi"/>
          <w:i/>
          <w:sz w:val="24"/>
          <w:szCs w:val="24"/>
        </w:rPr>
      </w:pPr>
      <w:r w:rsidRPr="00B92035">
        <w:rPr>
          <w:rFonts w:asciiTheme="majorHAnsi" w:hAnsiTheme="majorHAnsi"/>
          <w:b/>
          <w:sz w:val="24"/>
          <w:szCs w:val="24"/>
        </w:rPr>
        <w:t xml:space="preserve">Figure 2.18. </w:t>
      </w:r>
      <w:r w:rsidRPr="00B92035">
        <w:rPr>
          <w:rFonts w:asciiTheme="majorHAnsi" w:hAnsiTheme="majorHAnsi"/>
          <w:i/>
          <w:sz w:val="24"/>
          <w:szCs w:val="24"/>
        </w:rPr>
        <w:t>Division of the territory of Montenegro into blocks</w:t>
      </w:r>
    </w:p>
    <w:p w14:paraId="0448A897" w14:textId="77777777" w:rsidR="004F0AD9" w:rsidRPr="00B92035" w:rsidRDefault="004F0AD9" w:rsidP="004F0AD9">
      <w:pPr>
        <w:spacing w:line="240" w:lineRule="auto"/>
        <w:jc w:val="both"/>
        <w:rPr>
          <w:rFonts w:asciiTheme="majorHAnsi" w:hAnsiTheme="majorHAnsi"/>
          <w:sz w:val="24"/>
          <w:szCs w:val="24"/>
        </w:rPr>
      </w:pPr>
      <w:r w:rsidRPr="00B92035">
        <w:rPr>
          <w:rFonts w:asciiTheme="majorHAnsi" w:hAnsiTheme="majorHAnsi"/>
          <w:sz w:val="24"/>
          <w:szCs w:val="24"/>
        </w:rPr>
        <w:t>At the first tender for allocation of concession for the exploration and production of hydrocarbons, the following blocks are shown in Figure 2.19.</w:t>
      </w:r>
    </w:p>
    <w:p w14:paraId="72785296" w14:textId="77777777" w:rsidR="004F0AD9" w:rsidRPr="00B92035" w:rsidRDefault="004F0AD9" w:rsidP="004F0AD9">
      <w:pPr>
        <w:jc w:val="center"/>
        <w:rPr>
          <w:rFonts w:asciiTheme="majorHAnsi" w:hAnsiTheme="majorHAnsi"/>
          <w:sz w:val="24"/>
          <w:szCs w:val="24"/>
        </w:rPr>
      </w:pPr>
      <w:r w:rsidRPr="00B92035">
        <w:rPr>
          <w:rFonts w:asciiTheme="majorHAnsi" w:hAnsiTheme="majorHAnsi"/>
          <w:noProof/>
          <w:sz w:val="24"/>
          <w:szCs w:val="24"/>
        </w:rPr>
        <w:lastRenderedPageBreak/>
        <w:drawing>
          <wp:inline distT="0" distB="0" distL="0" distR="0" wp14:anchorId="429B374B" wp14:editId="57A518C1">
            <wp:extent cx="4118610" cy="3037205"/>
            <wp:effectExtent l="0" t="0" r="0" b="0"/>
            <wp:docPr id="5" name="Picture 5" descr="Description: blokovi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cription: blokovi 1.jpg"/>
                    <pic:cNvPicPr>
                      <a:picLocks noChangeAspect="1" noChangeArrowheads="1"/>
                    </pic:cNvPicPr>
                  </pic:nvPicPr>
                  <pic:blipFill>
                    <a:blip r:embed="rId29">
                      <a:extLst>
                        <a:ext uri="{28A0092B-C50C-407E-A947-70E740481C1C}">
                          <a14:useLocalDpi xmlns:a14="http://schemas.microsoft.com/office/drawing/2010/main" val="0"/>
                        </a:ext>
                      </a:extLst>
                    </a:blip>
                    <a:srcRect l="12299" r="40671" b="27682"/>
                    <a:stretch>
                      <a:fillRect/>
                    </a:stretch>
                  </pic:blipFill>
                  <pic:spPr bwMode="auto">
                    <a:xfrm>
                      <a:off x="0" y="0"/>
                      <a:ext cx="4118610" cy="3037205"/>
                    </a:xfrm>
                    <a:prstGeom prst="rect">
                      <a:avLst/>
                    </a:prstGeom>
                    <a:noFill/>
                    <a:ln>
                      <a:noFill/>
                    </a:ln>
                  </pic:spPr>
                </pic:pic>
              </a:graphicData>
            </a:graphic>
          </wp:inline>
        </w:drawing>
      </w:r>
    </w:p>
    <w:p w14:paraId="0D054B5E" w14:textId="77777777" w:rsidR="004F0AD9" w:rsidRPr="00B92035" w:rsidRDefault="004F0AD9" w:rsidP="004F0AD9">
      <w:pPr>
        <w:spacing w:line="240" w:lineRule="auto"/>
        <w:jc w:val="both"/>
        <w:rPr>
          <w:rFonts w:asciiTheme="majorHAnsi" w:hAnsiTheme="majorHAnsi"/>
          <w:sz w:val="24"/>
          <w:szCs w:val="24"/>
        </w:rPr>
      </w:pPr>
      <w:r w:rsidRPr="00B92035">
        <w:rPr>
          <w:rFonts w:asciiTheme="majorHAnsi" w:hAnsiTheme="majorHAnsi"/>
          <w:b/>
          <w:sz w:val="24"/>
          <w:szCs w:val="24"/>
        </w:rPr>
        <w:t xml:space="preserve">Figure 2.19. </w:t>
      </w:r>
      <w:r w:rsidRPr="00B92035">
        <w:rPr>
          <w:rFonts w:asciiTheme="majorHAnsi" w:hAnsiTheme="majorHAnsi"/>
          <w:i/>
          <w:sz w:val="24"/>
          <w:szCs w:val="24"/>
        </w:rPr>
        <w:t>Blocks offered at the first tender for research and production of hydrocarbons in the underground of Montenegro</w:t>
      </w:r>
      <w:r w:rsidRPr="00B92035">
        <w:rPr>
          <w:rFonts w:asciiTheme="majorHAnsi" w:hAnsiTheme="majorHAnsi"/>
          <w:b/>
          <w:sz w:val="24"/>
          <w:szCs w:val="24"/>
        </w:rPr>
        <w:t xml:space="preserve"> </w:t>
      </w:r>
      <w:r w:rsidRPr="00B92035">
        <w:rPr>
          <w:rFonts w:asciiTheme="majorHAnsi" w:hAnsiTheme="majorHAnsi"/>
          <w:sz w:val="24"/>
          <w:szCs w:val="24"/>
        </w:rPr>
        <w:t>(Source: the Ministry of Economy)</w:t>
      </w:r>
      <w:r w:rsidRPr="00B92035">
        <w:rPr>
          <w:rFonts w:asciiTheme="majorHAnsi" w:hAnsiTheme="majorHAnsi"/>
          <w:b/>
          <w:sz w:val="24"/>
          <w:szCs w:val="24"/>
        </w:rPr>
        <w:t xml:space="preserve"> </w:t>
      </w:r>
    </w:p>
    <w:p w14:paraId="1F2906D4" w14:textId="77777777" w:rsidR="004F0AD9" w:rsidRPr="00B92035" w:rsidRDefault="004F0AD9" w:rsidP="004F0AD9">
      <w:pPr>
        <w:spacing w:line="240" w:lineRule="auto"/>
        <w:jc w:val="both"/>
        <w:rPr>
          <w:rFonts w:asciiTheme="majorHAnsi" w:hAnsiTheme="majorHAnsi"/>
          <w:sz w:val="24"/>
          <w:szCs w:val="24"/>
        </w:rPr>
      </w:pPr>
      <w:r w:rsidRPr="00B92035">
        <w:rPr>
          <w:rFonts w:asciiTheme="majorHAnsi" w:hAnsiTheme="majorHAnsi"/>
          <w:sz w:val="24"/>
          <w:szCs w:val="24"/>
        </w:rPr>
        <w:t>In September 2016, the Government of Montenegro signed an agreement on granting concessions for exploration and production of hydrocarbons in the offshore of Montenegro with ENI and Novatek, which were assigned blocks 4, 5, 9 and 10. After several months, the Government of Montenegro assigned another concession contract for the exploration and production of hydrocarbons in the offshore of Montenegro for Blocks 30 and 26 by Energian.</w:t>
      </w:r>
    </w:p>
    <w:p w14:paraId="03F7B6E8" w14:textId="18527A8D" w:rsidR="004F0AD9" w:rsidRPr="00B92035" w:rsidRDefault="004F0AD9" w:rsidP="004F0AD9">
      <w:pPr>
        <w:pStyle w:val="2"/>
        <w:numPr>
          <w:ilvl w:val="0"/>
          <w:numId w:val="0"/>
        </w:numPr>
        <w:rPr>
          <w:color w:val="auto"/>
          <w:sz w:val="24"/>
        </w:rPr>
      </w:pPr>
      <w:bookmarkStart w:id="18" w:name="_Toc499533220"/>
      <w:r w:rsidRPr="00B92035">
        <w:rPr>
          <w:color w:val="auto"/>
          <w:sz w:val="24"/>
        </w:rPr>
        <w:t>2.</w:t>
      </w:r>
      <w:r w:rsidR="00492E5C">
        <w:rPr>
          <w:color w:val="auto"/>
          <w:sz w:val="24"/>
        </w:rPr>
        <w:t>3</w:t>
      </w:r>
      <w:r w:rsidRPr="00B92035">
        <w:rPr>
          <w:color w:val="auto"/>
          <w:sz w:val="24"/>
        </w:rPr>
        <w:t>. Soil and way of land use</w:t>
      </w:r>
      <w:bookmarkEnd w:id="18"/>
    </w:p>
    <w:p w14:paraId="5130851F" w14:textId="77777777" w:rsidR="004F0AD9" w:rsidRPr="00B92035" w:rsidRDefault="004F0AD9" w:rsidP="004F0AD9">
      <w:pPr>
        <w:autoSpaceDE w:val="0"/>
        <w:autoSpaceDN w:val="0"/>
        <w:adjustRightInd w:val="0"/>
        <w:spacing w:after="0" w:line="240" w:lineRule="auto"/>
        <w:jc w:val="both"/>
      </w:pPr>
    </w:p>
    <w:p w14:paraId="4D6FE1DC" w14:textId="77777777" w:rsidR="004F0AD9" w:rsidRPr="00B92035" w:rsidRDefault="004F0AD9" w:rsidP="004F0AD9">
      <w:pPr>
        <w:autoSpaceDE w:val="0"/>
        <w:autoSpaceDN w:val="0"/>
        <w:adjustRightInd w:val="0"/>
        <w:spacing w:after="0" w:line="240" w:lineRule="auto"/>
        <w:jc w:val="both"/>
        <w:rPr>
          <w:rFonts w:ascii="Cambria" w:hAnsi="Cambria"/>
          <w:sz w:val="24"/>
        </w:rPr>
      </w:pPr>
      <w:r w:rsidRPr="00B92035">
        <w:rPr>
          <w:rFonts w:ascii="Cambria" w:hAnsi="Cambria"/>
          <w:sz w:val="24"/>
        </w:rPr>
        <w:t>In Montenegro, due to the natural factors of climate, geological background, relief, vegetation and man, various lands were formed. The following types of land are allocated:</w:t>
      </w:r>
    </w:p>
    <w:p w14:paraId="58388877" w14:textId="77777777" w:rsidR="004F0AD9" w:rsidRPr="00B92035" w:rsidRDefault="004F0AD9" w:rsidP="004F0AD9">
      <w:pPr>
        <w:autoSpaceDE w:val="0"/>
        <w:autoSpaceDN w:val="0"/>
        <w:adjustRightInd w:val="0"/>
        <w:spacing w:after="0" w:line="240" w:lineRule="auto"/>
        <w:jc w:val="both"/>
        <w:rPr>
          <w:rFonts w:ascii="Cambria" w:hAnsi="Cambria"/>
          <w:sz w:val="24"/>
        </w:rPr>
      </w:pPr>
      <w:r w:rsidRPr="00B92035">
        <w:rPr>
          <w:rFonts w:ascii="Cambria" w:hAnsi="Cambria"/>
          <w:sz w:val="24"/>
        </w:rPr>
        <w:t xml:space="preserve">- </w:t>
      </w:r>
      <w:r w:rsidRPr="00B92035">
        <w:rPr>
          <w:rFonts w:ascii="Cambria" w:hAnsi="Cambria"/>
          <w:sz w:val="24"/>
          <w:u w:val="single"/>
        </w:rPr>
        <w:t>Karst terrain (Litosol) and sirozem (Regosol)</w:t>
      </w:r>
      <w:r w:rsidRPr="00B92035">
        <w:rPr>
          <w:rFonts w:ascii="Cambria" w:hAnsi="Cambria"/>
          <w:sz w:val="24"/>
        </w:rPr>
        <w:t>, with an area of ​​38,470 ha, are initial land on compact rocks and overgrown regolit;</w:t>
      </w:r>
    </w:p>
    <w:p w14:paraId="0BD82B61" w14:textId="77777777" w:rsidR="004F0AD9" w:rsidRPr="00B92035" w:rsidRDefault="004F0AD9" w:rsidP="004F0AD9">
      <w:pPr>
        <w:autoSpaceDE w:val="0"/>
        <w:autoSpaceDN w:val="0"/>
        <w:adjustRightInd w:val="0"/>
        <w:spacing w:after="0" w:line="240" w:lineRule="auto"/>
        <w:jc w:val="both"/>
        <w:rPr>
          <w:rFonts w:ascii="Cambria" w:hAnsi="Cambria"/>
          <w:sz w:val="24"/>
        </w:rPr>
      </w:pPr>
      <w:r w:rsidRPr="00B92035">
        <w:rPr>
          <w:rFonts w:ascii="Cambria" w:hAnsi="Cambria"/>
          <w:sz w:val="24"/>
        </w:rPr>
        <w:t>-</w:t>
      </w:r>
      <w:r w:rsidRPr="00B92035">
        <w:rPr>
          <w:rFonts w:ascii="Cambria" w:hAnsi="Cambria"/>
          <w:sz w:val="24"/>
          <w:u w:val="single"/>
        </w:rPr>
        <w:t>Limestone-dolomite black soil (Kalkomelansol),</w:t>
      </w:r>
      <w:r w:rsidRPr="00B92035">
        <w:rPr>
          <w:rFonts w:ascii="Cambria" w:hAnsi="Cambria"/>
          <w:sz w:val="24"/>
        </w:rPr>
        <w:t xml:space="preserve"> area of ​​660.000 ha, is the most widespread land in Montenegro;</w:t>
      </w:r>
    </w:p>
    <w:p w14:paraId="7F04DC29" w14:textId="77777777" w:rsidR="004F0AD9" w:rsidRPr="00B92035" w:rsidRDefault="004F0AD9" w:rsidP="004F0AD9">
      <w:pPr>
        <w:autoSpaceDE w:val="0"/>
        <w:autoSpaceDN w:val="0"/>
        <w:adjustRightInd w:val="0"/>
        <w:spacing w:after="0" w:line="240" w:lineRule="auto"/>
        <w:jc w:val="both"/>
        <w:rPr>
          <w:rFonts w:ascii="Cambria" w:hAnsi="Cambria"/>
          <w:sz w:val="24"/>
        </w:rPr>
      </w:pPr>
      <w:r w:rsidRPr="00B92035">
        <w:rPr>
          <w:rFonts w:ascii="Cambria" w:hAnsi="Cambria"/>
          <w:sz w:val="24"/>
        </w:rPr>
        <w:t xml:space="preserve">- </w:t>
      </w:r>
      <w:r w:rsidRPr="00B92035">
        <w:rPr>
          <w:rFonts w:ascii="Cambria" w:hAnsi="Cambria"/>
          <w:sz w:val="24"/>
          <w:u w:val="single"/>
        </w:rPr>
        <w:t>Rendzina</w:t>
      </w:r>
      <w:r w:rsidRPr="00B92035">
        <w:rPr>
          <w:rFonts w:ascii="Cambria" w:hAnsi="Cambria"/>
          <w:sz w:val="24"/>
        </w:rPr>
        <w:t>, 31,205 hectares, similar to limestone black soil with profile and features, but formed on a loose carbonate substrate. It contains more skeletons than black soil, and arable areas are deeper varieties of sowers, karst fields and smaller plains;</w:t>
      </w:r>
    </w:p>
    <w:p w14:paraId="787F0C60" w14:textId="77777777" w:rsidR="004F0AD9" w:rsidRPr="00B92035" w:rsidRDefault="004F0AD9" w:rsidP="004F0AD9">
      <w:pPr>
        <w:autoSpaceDE w:val="0"/>
        <w:autoSpaceDN w:val="0"/>
        <w:adjustRightInd w:val="0"/>
        <w:spacing w:after="0" w:line="240" w:lineRule="auto"/>
        <w:jc w:val="both"/>
        <w:rPr>
          <w:rFonts w:ascii="Cambria" w:hAnsi="Cambria"/>
          <w:sz w:val="24"/>
        </w:rPr>
      </w:pPr>
      <w:r w:rsidRPr="00B92035">
        <w:rPr>
          <w:rFonts w:ascii="Cambria" w:hAnsi="Cambria"/>
          <w:sz w:val="24"/>
        </w:rPr>
        <w:t xml:space="preserve">- </w:t>
      </w:r>
      <w:r w:rsidRPr="00B92035">
        <w:rPr>
          <w:rFonts w:ascii="Cambria" w:hAnsi="Cambria"/>
          <w:sz w:val="24"/>
          <w:u w:val="single"/>
        </w:rPr>
        <w:t xml:space="preserve">Humus silicate soil (Ranker), </w:t>
      </w:r>
      <w:r w:rsidRPr="00B92035">
        <w:rPr>
          <w:rFonts w:ascii="Cambria" w:hAnsi="Cambria"/>
          <w:sz w:val="24"/>
        </w:rPr>
        <w:t>insignificant surface (6825 ha), because it is formed on silicate substrates above 1500 m. It is characterized by a highly acidic reaction and high humus content;</w:t>
      </w:r>
    </w:p>
    <w:p w14:paraId="3D0AA5E7" w14:textId="77777777" w:rsidR="004F0AD9" w:rsidRPr="00B92035" w:rsidRDefault="004F0AD9" w:rsidP="004F0AD9">
      <w:pPr>
        <w:autoSpaceDE w:val="0"/>
        <w:autoSpaceDN w:val="0"/>
        <w:adjustRightInd w:val="0"/>
        <w:spacing w:after="0" w:line="240" w:lineRule="auto"/>
        <w:jc w:val="both"/>
        <w:rPr>
          <w:rFonts w:ascii="Cambria" w:hAnsi="Cambria"/>
          <w:sz w:val="24"/>
        </w:rPr>
      </w:pPr>
      <w:r w:rsidRPr="00B92035">
        <w:rPr>
          <w:rFonts w:ascii="Cambria" w:hAnsi="Cambria"/>
          <w:sz w:val="24"/>
        </w:rPr>
        <w:t xml:space="preserve">- </w:t>
      </w:r>
      <w:r w:rsidRPr="00B92035">
        <w:rPr>
          <w:rFonts w:ascii="Cambria" w:hAnsi="Cambria"/>
          <w:sz w:val="24"/>
          <w:u w:val="single"/>
        </w:rPr>
        <w:t>Brown sour soil (Distric cambisol),</w:t>
      </w:r>
      <w:r w:rsidRPr="00B92035">
        <w:rPr>
          <w:rFonts w:ascii="Cambria" w:hAnsi="Cambria"/>
          <w:sz w:val="24"/>
        </w:rPr>
        <w:t xml:space="preserve"> with an area of 394,825 ha, comes in second place, most widespread in northeastern Montenegro; </w:t>
      </w:r>
    </w:p>
    <w:p w14:paraId="5C8B5F77" w14:textId="77777777" w:rsidR="004F0AD9" w:rsidRPr="00B92035" w:rsidRDefault="004F0AD9" w:rsidP="004F0AD9">
      <w:pPr>
        <w:autoSpaceDE w:val="0"/>
        <w:autoSpaceDN w:val="0"/>
        <w:adjustRightInd w:val="0"/>
        <w:spacing w:after="0" w:line="240" w:lineRule="auto"/>
        <w:jc w:val="both"/>
        <w:rPr>
          <w:rFonts w:ascii="Cambria" w:hAnsi="Cambria"/>
          <w:sz w:val="24"/>
        </w:rPr>
      </w:pPr>
      <w:r w:rsidRPr="00B92035">
        <w:rPr>
          <w:rFonts w:ascii="Cambria" w:hAnsi="Cambria"/>
          <w:sz w:val="24"/>
        </w:rPr>
        <w:t xml:space="preserve">- </w:t>
      </w:r>
      <w:r w:rsidRPr="00B92035">
        <w:rPr>
          <w:rFonts w:ascii="Cambria" w:hAnsi="Cambria"/>
          <w:sz w:val="24"/>
          <w:u w:val="single"/>
        </w:rPr>
        <w:t xml:space="preserve">Brown eutric land (Eutric cambisol), </w:t>
      </w:r>
      <w:r w:rsidRPr="00B92035">
        <w:rPr>
          <w:rFonts w:ascii="Cambria" w:hAnsi="Cambria"/>
          <w:sz w:val="24"/>
        </w:rPr>
        <w:t>area of 118,275 ha, occupies the lowest parts of river valleys (old river terraces), basins and karst fields;</w:t>
      </w:r>
    </w:p>
    <w:p w14:paraId="69DA3C2F" w14:textId="7DAC5EFB" w:rsidR="004F0AD9" w:rsidRDefault="004F0AD9" w:rsidP="004F0AD9">
      <w:pPr>
        <w:pStyle w:val="3"/>
        <w:numPr>
          <w:ilvl w:val="0"/>
          <w:numId w:val="0"/>
        </w:numPr>
        <w:rPr>
          <w:color w:val="auto"/>
        </w:rPr>
      </w:pPr>
      <w:bookmarkStart w:id="19" w:name="_Toc499533221"/>
      <w:r w:rsidRPr="00B92035">
        <w:rPr>
          <w:color w:val="auto"/>
        </w:rPr>
        <w:t>2.</w:t>
      </w:r>
      <w:r w:rsidR="00492E5C">
        <w:rPr>
          <w:color w:val="auto"/>
        </w:rPr>
        <w:t>3</w:t>
      </w:r>
      <w:r w:rsidRPr="00B92035">
        <w:rPr>
          <w:color w:val="auto"/>
        </w:rPr>
        <w:t>.1. Erosion</w:t>
      </w:r>
      <w:bookmarkEnd w:id="19"/>
    </w:p>
    <w:p w14:paraId="7443BCC0" w14:textId="77777777" w:rsidR="004F0AD9" w:rsidRPr="00B92035" w:rsidRDefault="004F0AD9" w:rsidP="004F0AD9">
      <w:pPr>
        <w:autoSpaceDE w:val="0"/>
        <w:autoSpaceDN w:val="0"/>
        <w:adjustRightInd w:val="0"/>
        <w:spacing w:after="0" w:line="240" w:lineRule="auto"/>
        <w:jc w:val="both"/>
        <w:rPr>
          <w:rFonts w:ascii="Cambria" w:hAnsi="Cambria"/>
          <w:sz w:val="24"/>
        </w:rPr>
      </w:pPr>
      <w:r w:rsidRPr="00B92035">
        <w:rPr>
          <w:rFonts w:ascii="Cambria" w:hAnsi="Cambria"/>
          <w:sz w:val="24"/>
        </w:rPr>
        <w:t xml:space="preserve">The planned routes through all types of erosion processes (excessive erosion, strong erosion, medium erosion, poor erosion and very poor erosion). The purpose and use of the land as a result of the projection of long-term socio-economic and demographic development into the territory of </w:t>
      </w:r>
      <w:r w:rsidRPr="00B92035">
        <w:rPr>
          <w:rFonts w:ascii="Cambria" w:hAnsi="Cambria"/>
          <w:sz w:val="24"/>
        </w:rPr>
        <w:lastRenderedPageBreak/>
        <w:t xml:space="preserve">the territory of the Strategy region is shown through: </w:t>
      </w:r>
      <w:r w:rsidRPr="00B92035">
        <w:rPr>
          <w:rFonts w:ascii="Cambria" w:hAnsi="Cambria"/>
          <w:sz w:val="24"/>
          <w:u w:val="single"/>
        </w:rPr>
        <w:t>agricultural land; forests and forest land and other land</w:t>
      </w:r>
      <w:r w:rsidRPr="00B92035">
        <w:rPr>
          <w:rFonts w:ascii="Cambria" w:hAnsi="Cambria"/>
          <w:sz w:val="24"/>
        </w:rPr>
        <w:t xml:space="preserve"> (settlements, aquatic areas, roads, rocks, etc.).</w:t>
      </w:r>
    </w:p>
    <w:p w14:paraId="65ACFE3F" w14:textId="77777777" w:rsidR="004F0AD9" w:rsidRPr="00B92035" w:rsidRDefault="004F0AD9" w:rsidP="004F0AD9">
      <w:pPr>
        <w:autoSpaceDE w:val="0"/>
        <w:autoSpaceDN w:val="0"/>
        <w:adjustRightInd w:val="0"/>
        <w:spacing w:after="0" w:line="240" w:lineRule="auto"/>
        <w:jc w:val="both"/>
        <w:rPr>
          <w:rFonts w:ascii="Cambria" w:hAnsi="Cambria"/>
          <w:sz w:val="28"/>
        </w:rPr>
      </w:pPr>
    </w:p>
    <w:p w14:paraId="38A29153" w14:textId="77777777" w:rsidR="004F0AD9" w:rsidRPr="00B92035" w:rsidRDefault="004F0AD9" w:rsidP="004F0AD9">
      <w:pPr>
        <w:autoSpaceDE w:val="0"/>
        <w:autoSpaceDN w:val="0"/>
        <w:adjustRightInd w:val="0"/>
        <w:spacing w:after="0" w:line="240" w:lineRule="auto"/>
        <w:jc w:val="both"/>
        <w:rPr>
          <w:rFonts w:ascii="Cambria" w:hAnsi="Cambria"/>
          <w:sz w:val="24"/>
        </w:rPr>
      </w:pPr>
      <w:r w:rsidRPr="00B92035">
        <w:rPr>
          <w:rFonts w:ascii="Cambria" w:hAnsi="Cambria"/>
          <w:sz w:val="24"/>
        </w:rPr>
        <w:t>The present state of the soil in relation to the content of dangerous and harmful substances can be characterized as good one. However, the impact of traffic, I.e. emission of exhaust gases through increased content and organic and inorganic pollutants, i.e. polycyclic aromatic hydrocarbons (PAHs), lead (Pb) and cadmium (Cd), will be increased by the construction of planned road directions, or by its increasing functionality. The maximum permissible quantities of dangerous and harmful substances in the soil, which can lead to its pollution, are determined by the Rulebook on permitted quantities of hazardous and harmful substances in soil and methods for their examination (Official Gazette of the Republic of Montenegro no. 18/97).</w:t>
      </w:r>
    </w:p>
    <w:p w14:paraId="4FAE0035" w14:textId="77777777" w:rsidR="004F0AD9" w:rsidRPr="00B92035" w:rsidRDefault="004F0AD9" w:rsidP="004F0AD9">
      <w:pPr>
        <w:autoSpaceDE w:val="0"/>
        <w:autoSpaceDN w:val="0"/>
        <w:adjustRightInd w:val="0"/>
        <w:spacing w:after="0" w:line="240" w:lineRule="auto"/>
        <w:jc w:val="both"/>
      </w:pPr>
    </w:p>
    <w:p w14:paraId="614AD009" w14:textId="77777777" w:rsidR="004F0AD9" w:rsidRPr="00B92035" w:rsidRDefault="004F0AD9" w:rsidP="004F0AD9">
      <w:pPr>
        <w:autoSpaceDE w:val="0"/>
        <w:autoSpaceDN w:val="0"/>
        <w:adjustRightInd w:val="0"/>
        <w:spacing w:after="0" w:line="240" w:lineRule="auto"/>
        <w:jc w:val="both"/>
        <w:rPr>
          <w:rFonts w:ascii="Cambria" w:hAnsi="Cambria"/>
          <w:sz w:val="24"/>
        </w:rPr>
      </w:pPr>
      <w:r w:rsidRPr="00B92035">
        <w:rPr>
          <w:rFonts w:ascii="Cambria" w:hAnsi="Cambria"/>
          <w:sz w:val="24"/>
        </w:rPr>
        <w:t>Data from soil pollution monitoring programs at targeted locations indicate that the increased concentration of pollutants is mainly due to inadequate disposal of municipal and industrial waste, or emission of exhaust gases and dumping of harmful substances from exhaust gases near major roads.</w:t>
      </w:r>
    </w:p>
    <w:p w14:paraId="0E1BE0DC" w14:textId="77777777" w:rsidR="004F0AD9" w:rsidRPr="00B92035" w:rsidRDefault="004F0AD9" w:rsidP="004F0AD9">
      <w:pPr>
        <w:autoSpaceDE w:val="0"/>
        <w:autoSpaceDN w:val="0"/>
        <w:adjustRightInd w:val="0"/>
        <w:spacing w:after="0" w:line="240" w:lineRule="auto"/>
        <w:jc w:val="both"/>
        <w:rPr>
          <w:rFonts w:ascii="Cambria" w:hAnsi="Cambria"/>
          <w:sz w:val="24"/>
        </w:rPr>
      </w:pPr>
    </w:p>
    <w:p w14:paraId="5E8E0780" w14:textId="77777777" w:rsidR="004F0AD9" w:rsidRPr="00B92035" w:rsidRDefault="004F0AD9" w:rsidP="004F0AD9">
      <w:r w:rsidRPr="00B92035">
        <w:rPr>
          <w:rFonts w:ascii="Cambria" w:hAnsi="Cambria"/>
          <w:sz w:val="24"/>
        </w:rPr>
        <w:t>The most important source of polychlorinated biphenyls (PCBs) in Montenegro is maritime traffic. In the total emissions of these substances, recorded in 2012, the share of maritime traffic is around 80%.</w:t>
      </w:r>
    </w:p>
    <w:p w14:paraId="09C2A075" w14:textId="77777777" w:rsidR="004F0AD9" w:rsidRPr="00B92035" w:rsidRDefault="004F0AD9" w:rsidP="004F0AD9">
      <w:pPr>
        <w:jc w:val="center"/>
        <w:rPr>
          <w:rFonts w:asciiTheme="majorHAnsi" w:hAnsiTheme="majorHAnsi"/>
          <w:b/>
          <w:sz w:val="24"/>
        </w:rPr>
      </w:pPr>
      <w:r w:rsidRPr="00B92035">
        <w:rPr>
          <w:noProof/>
        </w:rPr>
        <w:lastRenderedPageBreak/>
        <w:drawing>
          <wp:inline distT="0" distB="0" distL="0" distR="0" wp14:anchorId="73B37C27" wp14:editId="47AECE6B">
            <wp:extent cx="5343044" cy="714375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4750" t="5923" r="5152" b="4034"/>
                    <a:stretch/>
                  </pic:blipFill>
                  <pic:spPr bwMode="auto">
                    <a:xfrm>
                      <a:off x="0" y="0"/>
                      <a:ext cx="5358007" cy="7163756"/>
                    </a:xfrm>
                    <a:prstGeom prst="rect">
                      <a:avLst/>
                    </a:prstGeom>
                    <a:noFill/>
                    <a:ln>
                      <a:noFill/>
                    </a:ln>
                    <a:extLst>
                      <a:ext uri="{53640926-AAD7-44D8-BBD7-CCE9431645EC}">
                        <a14:shadowObscured xmlns:a14="http://schemas.microsoft.com/office/drawing/2010/main"/>
                      </a:ext>
                    </a:extLst>
                  </pic:spPr>
                </pic:pic>
              </a:graphicData>
            </a:graphic>
          </wp:inline>
        </w:drawing>
      </w:r>
    </w:p>
    <w:p w14:paraId="0A924BA6" w14:textId="77777777" w:rsidR="004F0AD9" w:rsidRPr="00B92035" w:rsidRDefault="004F0AD9" w:rsidP="004F0AD9">
      <w:pPr>
        <w:rPr>
          <w:rFonts w:asciiTheme="majorHAnsi" w:hAnsiTheme="majorHAnsi"/>
          <w:b/>
          <w:sz w:val="24"/>
        </w:rPr>
      </w:pPr>
      <w:r w:rsidRPr="00B92035">
        <w:rPr>
          <w:rFonts w:asciiTheme="majorHAnsi" w:hAnsiTheme="majorHAnsi"/>
          <w:b/>
          <w:sz w:val="24"/>
        </w:rPr>
        <w:t xml:space="preserve">Figure 2.20. </w:t>
      </w:r>
      <w:r w:rsidRPr="00B92035">
        <w:rPr>
          <w:rFonts w:asciiTheme="majorHAnsi" w:hAnsiTheme="majorHAnsi"/>
          <w:i/>
          <w:sz w:val="24"/>
        </w:rPr>
        <w:t xml:space="preserve">Padological map of Montenegro </w:t>
      </w:r>
    </w:p>
    <w:p w14:paraId="296CDA0D" w14:textId="10A511FD" w:rsidR="004F0AD9" w:rsidRPr="00B92035" w:rsidRDefault="004F0AD9" w:rsidP="004F0AD9">
      <w:pPr>
        <w:pStyle w:val="2"/>
        <w:numPr>
          <w:ilvl w:val="0"/>
          <w:numId w:val="0"/>
        </w:numPr>
        <w:rPr>
          <w:color w:val="auto"/>
          <w:sz w:val="24"/>
        </w:rPr>
      </w:pPr>
      <w:bookmarkStart w:id="20" w:name="_Toc499533222"/>
      <w:r w:rsidRPr="00B92035">
        <w:rPr>
          <w:color w:val="auto"/>
          <w:sz w:val="24"/>
        </w:rPr>
        <w:t>2.</w:t>
      </w:r>
      <w:r w:rsidR="00492E5C">
        <w:rPr>
          <w:color w:val="auto"/>
          <w:sz w:val="24"/>
        </w:rPr>
        <w:t>4</w:t>
      </w:r>
      <w:r w:rsidRPr="00B92035">
        <w:rPr>
          <w:color w:val="auto"/>
          <w:sz w:val="24"/>
        </w:rPr>
        <w:t>. Waters</w:t>
      </w:r>
      <w:bookmarkEnd w:id="20"/>
      <w:r w:rsidRPr="00B92035">
        <w:rPr>
          <w:color w:val="auto"/>
          <w:sz w:val="24"/>
        </w:rPr>
        <w:t xml:space="preserve"> </w:t>
      </w:r>
    </w:p>
    <w:p w14:paraId="4FF5E7C8" w14:textId="77777777" w:rsidR="004F0AD9" w:rsidRPr="00B92035" w:rsidRDefault="004F0AD9" w:rsidP="004F0AD9">
      <w:pPr>
        <w:spacing w:after="0" w:line="240" w:lineRule="auto"/>
      </w:pPr>
    </w:p>
    <w:p w14:paraId="27C9D34D" w14:textId="77777777" w:rsidR="004F0AD9" w:rsidRPr="00B92035" w:rsidRDefault="004F0AD9" w:rsidP="004F0AD9">
      <w:pPr>
        <w:spacing w:line="240" w:lineRule="auto"/>
        <w:jc w:val="both"/>
      </w:pPr>
      <w:r w:rsidRPr="00B92035">
        <w:rPr>
          <w:rFonts w:ascii="Cambria" w:hAnsi="Cambria"/>
          <w:sz w:val="24"/>
        </w:rPr>
        <w:t xml:space="preserve">Network of stations for testing quality of surface waters in 2015 included 13 watercourses with 36 metering profiles, 3 natural lakes with 11 metering profiles and coastal sea with 16 metering points. In terms of metering stations for testing underground water quality, it includes underground waters of first spring in Zeta plain. The network is comprised of 9 metering profiles </w:t>
      </w:r>
      <w:r w:rsidRPr="00B92035">
        <w:rPr>
          <w:rFonts w:ascii="Cambria" w:hAnsi="Cambria"/>
          <w:sz w:val="24"/>
        </w:rPr>
        <w:lastRenderedPageBreak/>
        <w:t>that cover the entire area of Zeta plain. Sampling is done at private wells that are not piezometric drills.</w:t>
      </w:r>
    </w:p>
    <w:p w14:paraId="04BBFD2E" w14:textId="1C533C64" w:rsidR="004F0AD9" w:rsidRPr="00B92035" w:rsidRDefault="004F0AD9" w:rsidP="004F0AD9">
      <w:pPr>
        <w:pStyle w:val="3"/>
        <w:numPr>
          <w:ilvl w:val="0"/>
          <w:numId w:val="0"/>
        </w:numPr>
        <w:spacing w:line="240" w:lineRule="auto"/>
        <w:rPr>
          <w:color w:val="auto"/>
        </w:rPr>
      </w:pPr>
      <w:bookmarkStart w:id="21" w:name="_Toc499533223"/>
      <w:r w:rsidRPr="00B92035">
        <w:rPr>
          <w:color w:val="auto"/>
        </w:rPr>
        <w:t>2.</w:t>
      </w:r>
      <w:r w:rsidR="00492E5C">
        <w:rPr>
          <w:color w:val="auto"/>
        </w:rPr>
        <w:t>4</w:t>
      </w:r>
      <w:r w:rsidRPr="00B92035">
        <w:rPr>
          <w:color w:val="auto"/>
        </w:rPr>
        <w:t>.1 Fresh Waters</w:t>
      </w:r>
      <w:bookmarkEnd w:id="21"/>
      <w:r w:rsidRPr="00B92035">
        <w:rPr>
          <w:color w:val="auto"/>
        </w:rPr>
        <w:t xml:space="preserve"> </w:t>
      </w:r>
    </w:p>
    <w:p w14:paraId="3AEC76C6" w14:textId="77777777" w:rsidR="004F0AD9" w:rsidRPr="00B92035" w:rsidRDefault="004F0AD9" w:rsidP="004F0AD9">
      <w:pPr>
        <w:spacing w:after="0" w:line="240" w:lineRule="auto"/>
        <w:jc w:val="both"/>
      </w:pPr>
      <w:r w:rsidRPr="00B92035">
        <w:rPr>
          <w:rFonts w:ascii="Cambria" w:hAnsi="Cambria"/>
          <w:sz w:val="24"/>
        </w:rPr>
        <w:t>To simplify display of basic characteristics of more important spring waters per certain hydrological segments, following regions were identified at the territory of Montenegro:</w:t>
      </w:r>
    </w:p>
    <w:p w14:paraId="1C955217" w14:textId="77777777" w:rsidR="004F0AD9" w:rsidRPr="00B92035" w:rsidRDefault="004F0AD9" w:rsidP="004F0AD9">
      <w:pPr>
        <w:spacing w:after="0" w:line="240" w:lineRule="auto"/>
        <w:jc w:val="both"/>
      </w:pPr>
    </w:p>
    <w:p w14:paraId="277AECC3" w14:textId="77777777" w:rsidR="004F0AD9" w:rsidRPr="00B92035" w:rsidRDefault="004F0AD9" w:rsidP="004F0AD9">
      <w:pPr>
        <w:spacing w:after="0" w:line="240" w:lineRule="auto"/>
        <w:jc w:val="both"/>
      </w:pPr>
      <w:r w:rsidRPr="00B92035">
        <w:rPr>
          <w:rFonts w:ascii="Cambria" w:hAnsi="Cambria"/>
          <w:sz w:val="24"/>
        </w:rPr>
        <w:t>• Littoral karts (Para-autochthon, Cukali zone),</w:t>
      </w:r>
    </w:p>
    <w:p w14:paraId="31D9B55B" w14:textId="77777777" w:rsidR="004F0AD9" w:rsidRPr="00B92035" w:rsidRDefault="004F0AD9" w:rsidP="004F0AD9">
      <w:pPr>
        <w:spacing w:after="0" w:line="240" w:lineRule="auto"/>
        <w:jc w:val="both"/>
      </w:pPr>
      <w:r w:rsidRPr="00B92035">
        <w:rPr>
          <w:rFonts w:ascii="Cambria" w:hAnsi="Cambria"/>
          <w:sz w:val="24"/>
        </w:rPr>
        <w:t>• Karst fields, plains and tall mountains (Tall karst and part of Durmitor tectonic unit),</w:t>
      </w:r>
    </w:p>
    <w:p w14:paraId="080F2699" w14:textId="77777777" w:rsidR="004F0AD9" w:rsidRPr="00B92035" w:rsidRDefault="004F0AD9" w:rsidP="004F0AD9">
      <w:pPr>
        <w:spacing w:after="0" w:line="240" w:lineRule="auto"/>
        <w:jc w:val="both"/>
      </w:pPr>
      <w:r w:rsidRPr="00B92035">
        <w:rPr>
          <w:rFonts w:ascii="Cambria" w:hAnsi="Cambria"/>
          <w:sz w:val="24"/>
        </w:rPr>
        <w:t>• Karst of internal Dinarides (tectonic units: Lima, Rožaja i Ćehotine).</w:t>
      </w:r>
    </w:p>
    <w:p w14:paraId="48487A72" w14:textId="77777777" w:rsidR="004F0AD9" w:rsidRPr="00B92035" w:rsidRDefault="004F0AD9" w:rsidP="004F0AD9">
      <w:pPr>
        <w:spacing w:after="0" w:line="240" w:lineRule="auto"/>
        <w:jc w:val="both"/>
      </w:pPr>
    </w:p>
    <w:p w14:paraId="1F8E5077" w14:textId="77777777" w:rsidR="004F0AD9" w:rsidRPr="00B92035" w:rsidRDefault="004F0AD9" w:rsidP="004F0AD9">
      <w:pPr>
        <w:spacing w:line="240" w:lineRule="auto"/>
        <w:jc w:val="both"/>
      </w:pPr>
      <w:r w:rsidRPr="00B92035">
        <w:rPr>
          <w:rFonts w:ascii="Cambria" w:hAnsi="Cambria"/>
          <w:sz w:val="24"/>
        </w:rPr>
        <w:t>Aqueous environments where underground waters accumulations are formed and existing that are important for public water supplying of town and larger rural settlements, larger industrial facilities but also for irrigation of larger areas are:</w:t>
      </w:r>
    </w:p>
    <w:p w14:paraId="31B1B208" w14:textId="77777777" w:rsidR="004F0AD9" w:rsidRPr="00B92035" w:rsidRDefault="004F0AD9" w:rsidP="004F0AD9">
      <w:pPr>
        <w:spacing w:line="240" w:lineRule="auto"/>
        <w:jc w:val="both"/>
      </w:pPr>
      <w:r w:rsidRPr="00B92035">
        <w:rPr>
          <w:rFonts w:ascii="Cambria" w:hAnsi="Cambria"/>
          <w:sz w:val="24"/>
        </w:rPr>
        <w:t>•gravel, gravel-sandy and sandy deposits from the Quaternary – glacial-fluvial and alluvial sediments of inter-grain porosity,</w:t>
      </w:r>
    </w:p>
    <w:p w14:paraId="0907BDB8" w14:textId="77777777" w:rsidR="004F0AD9" w:rsidRPr="00B92035" w:rsidRDefault="004F0AD9" w:rsidP="004F0AD9">
      <w:pPr>
        <w:spacing w:line="240" w:lineRule="auto"/>
        <w:jc w:val="both"/>
      </w:pPr>
      <w:r w:rsidRPr="00B92035">
        <w:rPr>
          <w:rFonts w:ascii="Cambria" w:hAnsi="Cambria"/>
          <w:sz w:val="24"/>
        </w:rPr>
        <w:t>•carbonate rocks from younger Palaeozoic, Mesozoic and Tertiary – limestone, dolomite limestones and dolomites of crack-cavern porosity.</w:t>
      </w:r>
    </w:p>
    <w:p w14:paraId="0905E309" w14:textId="77777777" w:rsidR="004F0AD9" w:rsidRPr="00B92035" w:rsidRDefault="004F0AD9" w:rsidP="004F0AD9">
      <w:pPr>
        <w:spacing w:line="240" w:lineRule="auto"/>
        <w:jc w:val="both"/>
      </w:pPr>
      <w:r w:rsidRPr="00B92035">
        <w:rPr>
          <w:rFonts w:ascii="Cambria" w:hAnsi="Cambria"/>
          <w:sz w:val="24"/>
        </w:rPr>
        <w:t>Permeable diluvial and glacial sand, gravel and larger blocks of occasionally small areas and with underground water accumulations – springs are significant solely for individual water supplying therefore they are not included in basic aqueous environments.</w:t>
      </w:r>
    </w:p>
    <w:p w14:paraId="41E383AC" w14:textId="77777777" w:rsidR="004F0AD9" w:rsidRPr="00B92035" w:rsidRDefault="004F0AD9" w:rsidP="004F0AD9">
      <w:pPr>
        <w:spacing w:line="240" w:lineRule="auto"/>
        <w:jc w:val="both"/>
      </w:pPr>
      <w:r w:rsidRPr="00B92035">
        <w:rPr>
          <w:rFonts w:ascii="Cambria" w:hAnsi="Cambria"/>
          <w:sz w:val="24"/>
        </w:rPr>
        <w:t xml:space="preserve">Permeable rock masses, that alternate with impermeable Aqueous environmental are small areas and thickness, with limited accumulations of underground waters, therefore they have local significance for public water supplying. To certain extent, free, broken karst wells in Budva-Bar zone of Montenegrin littoral form an exception. </w:t>
      </w:r>
    </w:p>
    <w:p w14:paraId="503F2830" w14:textId="77777777" w:rsidR="004F0AD9" w:rsidRPr="00B92035" w:rsidRDefault="004F0AD9" w:rsidP="004F0AD9">
      <w:pPr>
        <w:spacing w:line="240" w:lineRule="auto"/>
        <w:jc w:val="both"/>
      </w:pPr>
      <w:r w:rsidRPr="00B92035">
        <w:rPr>
          <w:rFonts w:ascii="Cambria" w:hAnsi="Cambria"/>
          <w:sz w:val="24"/>
        </w:rPr>
        <w:t>Practically impermeable rock masses have the function of water impermeable floor or water impermeable side and hanging barriers that prevent or direct movement of underground waters from aqueous environments. Formed underground water accumulations in certain zones with faults and in the crust of breaking of these rock masses are emptied at many springs capacity lower than 1.0 l/s, used or can be used for water supplying.</w:t>
      </w:r>
    </w:p>
    <w:p w14:paraId="21F596F3" w14:textId="77777777" w:rsidR="004F0AD9" w:rsidRPr="00B92035" w:rsidRDefault="004F0AD9" w:rsidP="004F0AD9">
      <w:pPr>
        <w:spacing w:line="240" w:lineRule="auto"/>
        <w:jc w:val="both"/>
      </w:pPr>
      <w:r w:rsidRPr="00B92035">
        <w:rPr>
          <w:rFonts w:ascii="Cambria" w:hAnsi="Cambria"/>
          <w:sz w:val="24"/>
        </w:rPr>
        <w:t>Certain springs in the zone of littoral karst are being salted (Škurda, Orahovački springs, Risanska spilja, Topliš, Plavda, etc.).</w:t>
      </w:r>
    </w:p>
    <w:p w14:paraId="65ACB620" w14:textId="77777777" w:rsidR="004F0AD9" w:rsidRPr="00B92035" w:rsidRDefault="004F0AD9" w:rsidP="004F0AD9">
      <w:pPr>
        <w:spacing w:line="240" w:lineRule="auto"/>
      </w:pPr>
      <w:r w:rsidRPr="00B92035">
        <w:rPr>
          <w:rFonts w:ascii="Cambria" w:hAnsi="Cambria"/>
          <w:sz w:val="24"/>
        </w:rPr>
        <w:t>Figure below shoes zones of refilling the springs (Figure 2.21).</w:t>
      </w:r>
    </w:p>
    <w:p w14:paraId="2DD3DF44" w14:textId="77777777" w:rsidR="004F0AD9" w:rsidRPr="00B92035" w:rsidRDefault="004F0AD9" w:rsidP="004F0AD9">
      <w:pPr>
        <w:jc w:val="center"/>
      </w:pPr>
      <w:r w:rsidRPr="00B92035">
        <w:rPr>
          <w:noProof/>
        </w:rPr>
        <w:lastRenderedPageBreak/>
        <w:drawing>
          <wp:inline distT="0" distB="0" distL="0" distR="0" wp14:anchorId="1831A83B" wp14:editId="440F8C3E">
            <wp:extent cx="4962525" cy="4381500"/>
            <wp:effectExtent l="19050" t="0" r="9525" b="0"/>
            <wp:docPr id="66417372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31">
                      <a:extLst>
                        <a:ext uri="{28A0092B-C50C-407E-A947-70E740481C1C}">
                          <a14:useLocalDpi xmlns:a14="http://schemas.microsoft.com/office/drawing/2010/main" val="0"/>
                        </a:ext>
                      </a:extLst>
                    </a:blip>
                    <a:srcRect t="2128"/>
                    <a:stretch>
                      <a:fillRect/>
                    </a:stretch>
                  </pic:blipFill>
                  <pic:spPr>
                    <a:xfrm>
                      <a:off x="0" y="0"/>
                      <a:ext cx="4962525" cy="4381500"/>
                    </a:xfrm>
                    <a:prstGeom prst="rect">
                      <a:avLst/>
                    </a:prstGeom>
                  </pic:spPr>
                </pic:pic>
              </a:graphicData>
            </a:graphic>
          </wp:inline>
        </w:drawing>
      </w:r>
    </w:p>
    <w:p w14:paraId="3428EDEC" w14:textId="77777777" w:rsidR="004F0AD9" w:rsidRPr="00B92035" w:rsidRDefault="004F0AD9" w:rsidP="004F0AD9">
      <w:pPr>
        <w:jc w:val="both"/>
      </w:pPr>
      <w:r w:rsidRPr="00B92035">
        <w:rPr>
          <w:rFonts w:ascii="Cambria" w:hAnsi="Cambria"/>
          <w:b/>
          <w:sz w:val="24"/>
        </w:rPr>
        <w:t>Figure 2.21.</w:t>
      </w:r>
      <w:r w:rsidRPr="00B92035">
        <w:rPr>
          <w:rFonts w:ascii="Cambria" w:hAnsi="Cambria"/>
          <w:i/>
          <w:sz w:val="24"/>
        </w:rPr>
        <w:t xml:space="preserve"> Zone of filling springs (Source: Spatial Plan of Montenegro by 2020)</w:t>
      </w:r>
    </w:p>
    <w:p w14:paraId="213C55BF" w14:textId="77777777" w:rsidR="004F0AD9" w:rsidRPr="00B92035" w:rsidRDefault="004F0AD9" w:rsidP="004F0AD9">
      <w:pPr>
        <w:jc w:val="both"/>
      </w:pPr>
      <w:r w:rsidRPr="00B92035">
        <w:rPr>
          <w:rFonts w:ascii="Cambria" w:hAnsi="Cambria"/>
          <w:sz w:val="24"/>
          <w:u w:val="single"/>
        </w:rPr>
        <w:t>State of quality of underground waters</w:t>
      </w:r>
    </w:p>
    <w:p w14:paraId="22B24027" w14:textId="77777777" w:rsidR="004F0AD9" w:rsidRPr="00B92035" w:rsidRDefault="004F0AD9" w:rsidP="004F0AD9">
      <w:pPr>
        <w:spacing w:line="240" w:lineRule="auto"/>
        <w:jc w:val="both"/>
      </w:pPr>
      <w:r w:rsidRPr="00B92035">
        <w:rPr>
          <w:rFonts w:ascii="Cambria" w:hAnsi="Cambria"/>
          <w:sz w:val="24"/>
        </w:rPr>
        <w:t xml:space="preserve">Underground waters provide around 92% of total water demand for the settlements. In general, quality of underground waters in Montenegro in natural conditions for the most part of the year (eluding littoral springs which are under the impact of the sea) are categorised under first class. </w:t>
      </w:r>
    </w:p>
    <w:p w14:paraId="2B53E1C0" w14:textId="77777777" w:rsidR="004F0AD9" w:rsidRPr="00B92035" w:rsidRDefault="004F0AD9" w:rsidP="004F0AD9">
      <w:pPr>
        <w:spacing w:line="240" w:lineRule="auto"/>
        <w:jc w:val="both"/>
      </w:pPr>
      <w:r w:rsidRPr="00B92035">
        <w:rPr>
          <w:rFonts w:ascii="Cambria" w:hAnsi="Cambria"/>
          <w:sz w:val="24"/>
        </w:rPr>
        <w:t>In the littoral, impact of salt sea water on low karst springs in the littoral is the basic negative factor that affects the quality of underground waters. Numerous occurrences of underground waters in this zone or either salty or become exposed to the impact of sea water to the level of becoming undrinkable in the process of their exploitation.</w:t>
      </w:r>
    </w:p>
    <w:p w14:paraId="4C084476" w14:textId="77777777" w:rsidR="004F0AD9" w:rsidRPr="00B92035" w:rsidRDefault="004F0AD9" w:rsidP="004F0AD9">
      <w:pPr>
        <w:spacing w:line="240" w:lineRule="auto"/>
        <w:jc w:val="both"/>
      </w:pPr>
      <w:r w:rsidRPr="00B92035">
        <w:rPr>
          <w:rFonts w:ascii="Cambria" w:hAnsi="Cambria"/>
          <w:sz w:val="24"/>
        </w:rPr>
        <w:t>In the continental part, natural quality of waters on nearly all the underground water springs has deteriorated mostly due to anthropogenic impacts and as result of inadequate sanitary protection and unsuitable sanitation of the catchment area.</w:t>
      </w:r>
    </w:p>
    <w:p w14:paraId="7437482B" w14:textId="77777777" w:rsidR="004F0AD9" w:rsidRPr="00B92035" w:rsidRDefault="004F0AD9" w:rsidP="004F0AD9">
      <w:pPr>
        <w:spacing w:line="240" w:lineRule="auto"/>
        <w:jc w:val="both"/>
      </w:pPr>
      <w:r w:rsidRPr="00B92035">
        <w:rPr>
          <w:rFonts w:ascii="Cambria" w:hAnsi="Cambria"/>
          <w:sz w:val="24"/>
        </w:rPr>
        <w:t>Waters of the first (I) spring in Zeta plain are sampled at 6 locations and are categorised in the most demanding A class because waters in some wells are still being used as fresh water supply that does not require any treatment. In a lot of cases, water was not within the set class 63.3% class, of which 6.7% is VK, per content of ionic ratio Ca/Mg, phosphates, nitrites and nitrates. Pollution, parameters, their content and spatial distribution is mainly the same throughout the years. Chemically most polluted wells are those found in Farmaci, Vranje and Gostilje.</w:t>
      </w:r>
    </w:p>
    <w:p w14:paraId="07D889A5" w14:textId="77777777" w:rsidR="004F0AD9" w:rsidRPr="00B92035" w:rsidRDefault="004F0AD9" w:rsidP="004F0AD9">
      <w:pPr>
        <w:spacing w:line="240" w:lineRule="auto"/>
        <w:jc w:val="both"/>
      </w:pPr>
      <w:r w:rsidRPr="00B92035">
        <w:rPr>
          <w:rFonts w:ascii="Cambria" w:hAnsi="Cambria"/>
          <w:sz w:val="24"/>
        </w:rPr>
        <w:lastRenderedPageBreak/>
        <w:t xml:space="preserve">Water temperature ranged between 13.2-19.5°C, for the metering period of June to December. Most even water temperatures were registered in wells in, 0.7°C, while the biggest variations were registered in Drešaj well of 5.3°C. </w:t>
      </w:r>
    </w:p>
    <w:p w14:paraId="19252156" w14:textId="77777777" w:rsidR="004F0AD9" w:rsidRPr="00B92035" w:rsidRDefault="004F0AD9" w:rsidP="004F0AD9">
      <w:pPr>
        <w:spacing w:line="240" w:lineRule="auto"/>
        <w:jc w:val="both"/>
      </w:pPr>
      <w:r w:rsidRPr="00B92035">
        <w:rPr>
          <w:rFonts w:ascii="Cambria" w:hAnsi="Cambria"/>
          <w:sz w:val="24"/>
        </w:rPr>
        <w:t>Waters had satisfactory organoleptic properties – colourless and without specific scent.</w:t>
      </w:r>
    </w:p>
    <w:p w14:paraId="407CA208" w14:textId="77777777" w:rsidR="004F0AD9" w:rsidRPr="00B92035" w:rsidRDefault="004F0AD9" w:rsidP="004F0AD9">
      <w:pPr>
        <w:spacing w:line="240" w:lineRule="auto"/>
        <w:jc w:val="both"/>
      </w:pPr>
      <w:r w:rsidRPr="00B92035">
        <w:rPr>
          <w:rFonts w:ascii="Cambria" w:hAnsi="Cambria"/>
          <w:sz w:val="24"/>
        </w:rPr>
        <w:t>Concerning contents of nitrates were found in wells Vranj, Gostilj and Drešaj where high content of these substances was found that reach up to 89.0 mg/l, i.e. 77.3 and 41.2, mg/l. This is due to impact of mineral fertilisers – salitre because the content of potassium is elevated and amounts to 14.2 i.e. 13.1mg/l.</w:t>
      </w:r>
    </w:p>
    <w:p w14:paraId="0860D2D1" w14:textId="77777777" w:rsidR="004F0AD9" w:rsidRPr="00B92035" w:rsidRDefault="004F0AD9" w:rsidP="004F0AD9">
      <w:pPr>
        <w:spacing w:line="240" w:lineRule="auto"/>
        <w:jc w:val="both"/>
      </w:pPr>
      <w:r w:rsidRPr="00B92035">
        <w:rPr>
          <w:rFonts w:ascii="Cambria" w:hAnsi="Cambria"/>
          <w:sz w:val="24"/>
        </w:rPr>
        <w:t>Microbiological indicators had movement from their class into A1 by the number of coli bacteria in well Farmaci, Vranj and Drešaj and by the number of foil water or number of faecal bacteria was changed to A2 class in wells Vranj and Drešaj. In every sample taken from other wells this year had presence of faecal bacteria which is probably result of dry period.</w:t>
      </w:r>
    </w:p>
    <w:p w14:paraId="05846177" w14:textId="77777777" w:rsidR="004F0AD9" w:rsidRPr="00B92035" w:rsidRDefault="004F0AD9" w:rsidP="004F0AD9">
      <w:pPr>
        <w:jc w:val="both"/>
      </w:pPr>
      <w:r w:rsidRPr="00B92035">
        <w:rPr>
          <w:noProof/>
        </w:rPr>
        <w:drawing>
          <wp:inline distT="0" distB="0" distL="0" distR="0" wp14:anchorId="2383F1D4" wp14:editId="17E11A8D">
            <wp:extent cx="5978768" cy="2266950"/>
            <wp:effectExtent l="0" t="0" r="0" b="0"/>
            <wp:docPr id="56725896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32">
                      <a:extLst>
                        <a:ext uri="{28A0092B-C50C-407E-A947-70E740481C1C}">
                          <a14:useLocalDpi xmlns:a14="http://schemas.microsoft.com/office/drawing/2010/main" val="0"/>
                        </a:ext>
                      </a:extLst>
                    </a:blip>
                    <a:stretch>
                      <a:fillRect/>
                    </a:stretch>
                  </pic:blipFill>
                  <pic:spPr>
                    <a:xfrm>
                      <a:off x="0" y="0"/>
                      <a:ext cx="5978768" cy="2266950"/>
                    </a:xfrm>
                    <a:prstGeom prst="rect">
                      <a:avLst/>
                    </a:prstGeom>
                  </pic:spPr>
                </pic:pic>
              </a:graphicData>
            </a:graphic>
          </wp:inline>
        </w:drawing>
      </w:r>
    </w:p>
    <w:p w14:paraId="429BB4EC" w14:textId="77777777" w:rsidR="004F0AD9" w:rsidRPr="00B92035" w:rsidRDefault="004F0AD9" w:rsidP="004F0AD9">
      <w:pPr>
        <w:jc w:val="both"/>
      </w:pPr>
      <w:r w:rsidRPr="00B92035">
        <w:rPr>
          <w:rFonts w:ascii="Cambria" w:hAnsi="Cambria"/>
          <w:b/>
          <w:sz w:val="24"/>
        </w:rPr>
        <w:t xml:space="preserve">Figure 2.22. </w:t>
      </w:r>
      <w:r w:rsidRPr="00B92035">
        <w:rPr>
          <w:rFonts w:ascii="Cambria" w:hAnsi="Cambria"/>
          <w:i/>
          <w:sz w:val="24"/>
        </w:rPr>
        <w:t>BPK5 in underground waters and wells of Zeta plain (mg/l)</w:t>
      </w:r>
    </w:p>
    <w:p w14:paraId="6A789F64" w14:textId="77777777" w:rsidR="004F0AD9" w:rsidRPr="00B92035" w:rsidRDefault="004F0AD9" w:rsidP="004F0AD9">
      <w:r w:rsidRPr="00B92035">
        <w:rPr>
          <w:noProof/>
        </w:rPr>
        <w:drawing>
          <wp:inline distT="0" distB="0" distL="0" distR="0" wp14:anchorId="31C4401B" wp14:editId="50DC1E14">
            <wp:extent cx="5989050" cy="2146077"/>
            <wp:effectExtent l="0" t="0" r="0" b="0"/>
            <wp:docPr id="4549786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33">
                      <a:extLst>
                        <a:ext uri="{28A0092B-C50C-407E-A947-70E740481C1C}">
                          <a14:useLocalDpi xmlns:a14="http://schemas.microsoft.com/office/drawing/2010/main" val="0"/>
                        </a:ext>
                      </a:extLst>
                    </a:blip>
                    <a:stretch>
                      <a:fillRect/>
                    </a:stretch>
                  </pic:blipFill>
                  <pic:spPr>
                    <a:xfrm>
                      <a:off x="0" y="0"/>
                      <a:ext cx="5989050" cy="2146077"/>
                    </a:xfrm>
                    <a:prstGeom prst="rect">
                      <a:avLst/>
                    </a:prstGeom>
                  </pic:spPr>
                </pic:pic>
              </a:graphicData>
            </a:graphic>
          </wp:inline>
        </w:drawing>
      </w:r>
    </w:p>
    <w:p w14:paraId="3087C17B" w14:textId="77777777" w:rsidR="004F0AD9" w:rsidRPr="00B92035" w:rsidRDefault="004F0AD9" w:rsidP="004F0AD9">
      <w:r w:rsidRPr="00B92035">
        <w:rPr>
          <w:rFonts w:ascii="Cambria" w:hAnsi="Cambria"/>
          <w:b/>
          <w:sz w:val="24"/>
        </w:rPr>
        <w:t xml:space="preserve">Figure 2.23. </w:t>
      </w:r>
      <w:r w:rsidRPr="00B92035">
        <w:rPr>
          <w:rFonts w:ascii="Cambria" w:hAnsi="Cambria"/>
          <w:i/>
          <w:sz w:val="24"/>
        </w:rPr>
        <w:t>PO</w:t>
      </w:r>
      <w:r w:rsidRPr="00B92035">
        <w:rPr>
          <w:rFonts w:ascii="Cambria" w:hAnsi="Cambria"/>
          <w:i/>
          <w:sz w:val="24"/>
          <w:vertAlign w:val="subscript"/>
        </w:rPr>
        <w:t>4</w:t>
      </w:r>
      <w:r w:rsidRPr="00B92035">
        <w:rPr>
          <w:rFonts w:ascii="Cambria" w:hAnsi="Cambria"/>
          <w:i/>
          <w:sz w:val="24"/>
          <w:vertAlign w:val="superscript"/>
        </w:rPr>
        <w:t>-3</w:t>
      </w:r>
      <w:r w:rsidRPr="00B92035">
        <w:rPr>
          <w:rFonts w:ascii="Cambria" w:hAnsi="Cambria"/>
          <w:i/>
          <w:sz w:val="24"/>
        </w:rPr>
        <w:t xml:space="preserve"> in underground waters and springs of Zeta plaine (mg/l)</w:t>
      </w:r>
    </w:p>
    <w:p w14:paraId="631652B7" w14:textId="77777777" w:rsidR="004F0AD9" w:rsidRPr="00B92035" w:rsidRDefault="004F0AD9" w:rsidP="004F0AD9">
      <w:pPr>
        <w:jc w:val="both"/>
      </w:pPr>
      <w:r w:rsidRPr="00B92035">
        <w:rPr>
          <w:noProof/>
        </w:rPr>
        <w:lastRenderedPageBreak/>
        <w:drawing>
          <wp:inline distT="0" distB="0" distL="0" distR="0" wp14:anchorId="277AD00A" wp14:editId="2D8BE341">
            <wp:extent cx="5976802" cy="2228850"/>
            <wp:effectExtent l="0" t="0" r="0" b="0"/>
            <wp:docPr id="100163599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34">
                      <a:extLst>
                        <a:ext uri="{28A0092B-C50C-407E-A947-70E740481C1C}">
                          <a14:useLocalDpi xmlns:a14="http://schemas.microsoft.com/office/drawing/2010/main" val="0"/>
                        </a:ext>
                      </a:extLst>
                    </a:blip>
                    <a:stretch>
                      <a:fillRect/>
                    </a:stretch>
                  </pic:blipFill>
                  <pic:spPr>
                    <a:xfrm>
                      <a:off x="0" y="0"/>
                      <a:ext cx="5976802" cy="2228850"/>
                    </a:xfrm>
                    <a:prstGeom prst="rect">
                      <a:avLst/>
                    </a:prstGeom>
                  </pic:spPr>
                </pic:pic>
              </a:graphicData>
            </a:graphic>
          </wp:inline>
        </w:drawing>
      </w:r>
    </w:p>
    <w:p w14:paraId="6A7017CF" w14:textId="77777777" w:rsidR="004F0AD9" w:rsidRPr="00B92035" w:rsidRDefault="004F0AD9" w:rsidP="004F0AD9">
      <w:pPr>
        <w:jc w:val="both"/>
      </w:pPr>
      <w:r w:rsidRPr="00B92035">
        <w:rPr>
          <w:rFonts w:ascii="Cambria" w:hAnsi="Cambria"/>
          <w:b/>
          <w:sz w:val="24"/>
        </w:rPr>
        <w:t xml:space="preserve">Figure 2.24. </w:t>
      </w:r>
      <w:r w:rsidRPr="00B92035">
        <w:rPr>
          <w:rFonts w:ascii="Cambria" w:hAnsi="Cambria"/>
          <w:i/>
          <w:sz w:val="24"/>
        </w:rPr>
        <w:t>NO</w:t>
      </w:r>
      <w:r w:rsidRPr="00B92035">
        <w:rPr>
          <w:rFonts w:ascii="Cambria" w:hAnsi="Cambria"/>
          <w:i/>
          <w:sz w:val="24"/>
          <w:vertAlign w:val="superscript"/>
        </w:rPr>
        <w:t>-3</w:t>
      </w:r>
      <w:r w:rsidRPr="00B92035">
        <w:rPr>
          <w:rFonts w:ascii="Cambria" w:hAnsi="Cambria"/>
          <w:i/>
          <w:sz w:val="24"/>
        </w:rPr>
        <w:t xml:space="preserve"> in underground waters and springs of Zeta plain (mg/l)</w:t>
      </w:r>
    </w:p>
    <w:p w14:paraId="694E5E87" w14:textId="77777777" w:rsidR="004F0AD9" w:rsidRPr="00B92035" w:rsidRDefault="004F0AD9" w:rsidP="004F0AD9">
      <w:pPr>
        <w:jc w:val="both"/>
      </w:pPr>
      <w:r w:rsidRPr="00B92035">
        <w:rPr>
          <w:rFonts w:ascii="Cambria" w:hAnsi="Cambria"/>
          <w:sz w:val="24"/>
          <w:u w:val="single"/>
        </w:rPr>
        <w:t xml:space="preserve">State of fresh water </w:t>
      </w:r>
    </w:p>
    <w:p w14:paraId="7E8D4452" w14:textId="77777777" w:rsidR="004F0AD9" w:rsidRPr="00B92035" w:rsidRDefault="004F0AD9" w:rsidP="004F0AD9">
      <w:pPr>
        <w:spacing w:line="240" w:lineRule="auto"/>
        <w:jc w:val="both"/>
      </w:pPr>
      <w:r w:rsidRPr="00B92035">
        <w:rPr>
          <w:rFonts w:ascii="Cambria" w:hAnsi="Cambria"/>
          <w:sz w:val="24"/>
        </w:rPr>
        <w:t>Pursuant to valid regulations in Montenegro, control of fresh water health correctness and quality in 2015 as well as testing of fresh water from the water supply system was performed at the Institute for public health Podgorica, Hygienic Epidemilogical (HE) department of the Health Centre Bar, Hygienic Epidemilogical Department at Health Centre Cetinje, PP Vodovod i kanalizacija Podgorica and D.O.O. “CETI”.</w:t>
      </w:r>
    </w:p>
    <w:p w14:paraId="0C82F17B" w14:textId="77777777" w:rsidR="004F0AD9" w:rsidRPr="00B92035" w:rsidRDefault="004F0AD9" w:rsidP="004F0AD9">
      <w:pPr>
        <w:spacing w:line="240" w:lineRule="auto"/>
        <w:jc w:val="both"/>
      </w:pPr>
      <w:r w:rsidRPr="00B92035">
        <w:rPr>
          <w:rFonts w:ascii="Cambria" w:hAnsi="Cambria"/>
          <w:sz w:val="24"/>
        </w:rPr>
        <w:t xml:space="preserve">Institute for public health conducts regular water testing in 20 of the 22 municipalities in Montenegro. Hygienic regularity check in municipality of Pljevlja is carried out by the Institute for public health Užice, while there are no data on fresh water testing in municipality of Petnjica during 2015. </w:t>
      </w:r>
    </w:p>
    <w:p w14:paraId="1676C08C" w14:textId="77777777" w:rsidR="004F0AD9" w:rsidRPr="00B92035" w:rsidRDefault="004F0AD9" w:rsidP="004F0AD9">
      <w:pPr>
        <w:spacing w:line="240" w:lineRule="auto"/>
        <w:jc w:val="both"/>
      </w:pPr>
      <w:r w:rsidRPr="00B92035">
        <w:rPr>
          <w:rFonts w:ascii="Cambria" w:hAnsi="Cambria"/>
          <w:sz w:val="24"/>
        </w:rPr>
        <w:t xml:space="preserve">In line with the law on registry, all the laboratories that conduct fresh water tests submit the results to the Institute for Public Health that analyses received data and provides appropriate recommendations. </w:t>
      </w:r>
    </w:p>
    <w:p w14:paraId="64C56B90" w14:textId="77777777" w:rsidR="004F0AD9" w:rsidRPr="00B92035" w:rsidRDefault="004F0AD9" w:rsidP="004F0AD9">
      <w:pPr>
        <w:spacing w:line="240" w:lineRule="auto"/>
        <w:jc w:val="both"/>
      </w:pPr>
      <w:r w:rsidRPr="00B92035">
        <w:rPr>
          <w:rFonts w:ascii="Cambria" w:hAnsi="Cambria"/>
          <w:sz w:val="24"/>
        </w:rPr>
        <w:t>World Health Organisation (WHO) categorised fresh water quality as one of twelve basic health indicators of a country’s population which confirm its importance and role in health protection and promotion. Water used for drinking, food preparation and personal and general hygiene maintenance needs to meet basic health and hygienic requirements: must be in sufficient amount; must not have adverse health impacts, i.e. must not contain toxic or carcinogenic substances or pathogenic microorganisms and parasites.</w:t>
      </w:r>
    </w:p>
    <w:p w14:paraId="04BC4FB4" w14:textId="77777777" w:rsidR="004F0AD9" w:rsidRPr="00B92035" w:rsidRDefault="004F0AD9" w:rsidP="004F0AD9">
      <w:pPr>
        <w:spacing w:line="240" w:lineRule="auto"/>
        <w:jc w:val="both"/>
      </w:pPr>
      <w:r w:rsidRPr="00B92035">
        <w:rPr>
          <w:rFonts w:ascii="Cambria" w:hAnsi="Cambria"/>
          <w:sz w:val="24"/>
        </w:rPr>
        <w:t xml:space="preserve">Water has great physiological, hygienic, epidemiological and technological-economic importance. Hygienic epidemiological importance of water depends on its physical, chemical and biological properties. These properties depend on water circulation in nature, water and soil self-treatment capacity but also on water and soil pollutants in form of liquid and solid waste from households, industry, public and farmable areas. </w:t>
      </w:r>
    </w:p>
    <w:p w14:paraId="474A5E71" w14:textId="77777777" w:rsidR="004F0AD9" w:rsidRPr="00B92035" w:rsidRDefault="004F0AD9" w:rsidP="004F0AD9">
      <w:pPr>
        <w:spacing w:line="240" w:lineRule="auto"/>
        <w:jc w:val="both"/>
      </w:pPr>
      <w:r w:rsidRPr="00B92035">
        <w:rPr>
          <w:rFonts w:ascii="Cambria" w:hAnsi="Cambria"/>
          <w:sz w:val="24"/>
        </w:rPr>
        <w:t xml:space="preserve">Insufficient provision of water and hygienic non-potable water can lead to spreading of numerous contagious and non-contagious diseases. </w:t>
      </w:r>
    </w:p>
    <w:p w14:paraId="0B15FBC8" w14:textId="77777777" w:rsidR="004F0AD9" w:rsidRPr="00B92035" w:rsidRDefault="004F0AD9" w:rsidP="004F0AD9">
      <w:pPr>
        <w:spacing w:line="240" w:lineRule="auto"/>
        <w:jc w:val="both"/>
      </w:pPr>
      <w:r w:rsidRPr="00B92035">
        <w:rPr>
          <w:rFonts w:ascii="Cambria" w:hAnsi="Cambria"/>
          <w:sz w:val="24"/>
        </w:rPr>
        <w:t>In line with valid regulations, water potability is controlled through basic and periodic tests, per population equivalent. Full tests are done solely at request within exploration works at new aquifers but not in the existing aquifers.</w:t>
      </w:r>
    </w:p>
    <w:p w14:paraId="6568DC41" w14:textId="77777777" w:rsidR="004F0AD9" w:rsidRPr="00B92035" w:rsidRDefault="004F0AD9" w:rsidP="004F0AD9">
      <w:pPr>
        <w:spacing w:line="240" w:lineRule="auto"/>
        <w:jc w:val="both"/>
      </w:pPr>
      <w:r w:rsidRPr="00B92035">
        <w:rPr>
          <w:rFonts w:ascii="Cambria" w:hAnsi="Cambria"/>
          <w:sz w:val="24"/>
        </w:rPr>
        <w:lastRenderedPageBreak/>
        <w:t>Based on results of testing water potability and sanitary-hygienic state of aquifers, the conclusion is that:</w:t>
      </w:r>
    </w:p>
    <w:p w14:paraId="02D69716" w14:textId="77777777" w:rsidR="004F0AD9" w:rsidRPr="00B92035" w:rsidRDefault="004F0AD9" w:rsidP="004F0AD9">
      <w:pPr>
        <w:spacing w:line="240" w:lineRule="auto"/>
        <w:jc w:val="both"/>
      </w:pPr>
      <w:r w:rsidRPr="00B92035">
        <w:rPr>
          <w:rFonts w:ascii="Cambria" w:hAnsi="Cambria"/>
          <w:sz w:val="24"/>
        </w:rPr>
        <w:t>In 2015, total of 11591 samples of fresh water from town mains and other public facilities for water supplying were tested in Montenegro. Of the total number of samples, 5831 were microbiologically tested, 5760 were physically and physically-chemically tested. According to the results of microbiological tests, 7.2% of tested samples of chlorinated waters did not meet set potability norms, often due to increased overall number of bacteria and identification of coliform bacteria.</w:t>
      </w:r>
    </w:p>
    <w:p w14:paraId="7D6EE8ED" w14:textId="77777777" w:rsidR="004F0AD9" w:rsidRPr="00B92035" w:rsidRDefault="004F0AD9" w:rsidP="004F0AD9">
      <w:pPr>
        <w:spacing w:line="240" w:lineRule="auto"/>
        <w:jc w:val="both"/>
      </w:pPr>
      <w:r w:rsidRPr="00B92035">
        <w:rPr>
          <w:rFonts w:ascii="Cambria" w:hAnsi="Cambria"/>
          <w:sz w:val="24"/>
        </w:rPr>
        <w:t>Based on results of physical-chemical tests, 9.03% of tested chlorinated water samples did not meet valid regulations. This was most often due to insufficient concentration or complete absence of residual chloride as well as increased blurriness in the period of more abundant precipitation.</w:t>
      </w:r>
    </w:p>
    <w:p w14:paraId="22EAC64F" w14:textId="77777777" w:rsidR="004F0AD9" w:rsidRPr="00B92035" w:rsidRDefault="004F0AD9" w:rsidP="004F0AD9">
      <w:pPr>
        <w:spacing w:line="240" w:lineRule="auto"/>
        <w:jc w:val="both"/>
      </w:pPr>
      <w:r w:rsidRPr="00B92035">
        <w:rPr>
          <w:rFonts w:ascii="Cambria" w:hAnsi="Cambria"/>
          <w:sz w:val="24"/>
        </w:rPr>
        <w:t>The inspection of sanitary-hygienic state showed that not all statutory set out sanitary protection zones were established, i.e. majority of aquifers has just direct protection zone. Tanks that exist in the systems of several town mains are not adequately sanitary protected. Manifold of majority of town mains is quite old which results in frequent malfunctions and significant network losses, which is also an epidemiological risk. Water disinfenction is not being carried out continuously on all town mains (in particular on those with lower population equivalent). With the exception of several large town mains, automatic dosing and registration of residual chlorine level was not established.</w:t>
      </w:r>
    </w:p>
    <w:p w14:paraId="23C698FF" w14:textId="77777777" w:rsidR="004F0AD9" w:rsidRPr="00B92035" w:rsidRDefault="004F0AD9" w:rsidP="004F0AD9">
      <w:pPr>
        <w:spacing w:line="240" w:lineRule="auto"/>
        <w:jc w:val="both"/>
      </w:pPr>
      <w:r w:rsidRPr="00B92035">
        <w:rPr>
          <w:rFonts w:ascii="Cambria" w:hAnsi="Cambria"/>
          <w:sz w:val="24"/>
        </w:rPr>
        <w:t xml:space="preserve">Even though water potability control in school and preschool institutions is mandatory, majority of these institutions does not adhere to this obligation, so set number of fresh water samples in educational institutions in 2015 was not tested. </w:t>
      </w:r>
    </w:p>
    <w:p w14:paraId="14E82F61" w14:textId="77777777" w:rsidR="004F0AD9" w:rsidRPr="00B92035" w:rsidRDefault="004F0AD9" w:rsidP="004F0AD9">
      <w:pPr>
        <w:spacing w:line="240" w:lineRule="auto"/>
        <w:jc w:val="both"/>
      </w:pPr>
      <w:r w:rsidRPr="00B92035">
        <w:rPr>
          <w:rFonts w:ascii="Cambria" w:hAnsi="Cambria"/>
          <w:sz w:val="24"/>
          <w:u w:val="single"/>
        </w:rPr>
        <w:t xml:space="preserve">Surface water </w:t>
      </w:r>
    </w:p>
    <w:p w14:paraId="2A6E4D51" w14:textId="77777777" w:rsidR="004F0AD9" w:rsidRPr="00B92035" w:rsidRDefault="004F0AD9" w:rsidP="004F0AD9">
      <w:pPr>
        <w:spacing w:line="240" w:lineRule="auto"/>
        <w:jc w:val="both"/>
      </w:pPr>
      <w:r w:rsidRPr="00B92035">
        <w:rPr>
          <w:rFonts w:ascii="Cambria" w:hAnsi="Cambria"/>
          <w:sz w:val="24"/>
        </w:rPr>
        <w:t>Basic property of Montenegrin hydrography is presence of two quite equal catchment areas: Black Sea and Adriatic catchment areas. Adriatic catchment area covers around 47.5% of the Republic, while Black Sea covers an area of approximately 52.5%.</w:t>
      </w:r>
    </w:p>
    <w:p w14:paraId="6498F54A" w14:textId="77777777" w:rsidR="004F0AD9" w:rsidRPr="00B92035" w:rsidRDefault="004F0AD9" w:rsidP="004F0AD9">
      <w:pPr>
        <w:spacing w:line="240" w:lineRule="auto"/>
        <w:jc w:val="center"/>
      </w:pPr>
      <w:r w:rsidRPr="00B92035">
        <w:rPr>
          <w:noProof/>
        </w:rPr>
        <w:drawing>
          <wp:inline distT="0" distB="0" distL="0" distR="0" wp14:anchorId="6A9A035C" wp14:editId="317FDCF4">
            <wp:extent cx="5792344" cy="3209925"/>
            <wp:effectExtent l="0" t="0" r="0" b="0"/>
            <wp:docPr id="191344736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35">
                      <a:extLst>
                        <a:ext uri="{28A0092B-C50C-407E-A947-70E740481C1C}">
                          <a14:useLocalDpi xmlns:a14="http://schemas.microsoft.com/office/drawing/2010/main" val="0"/>
                        </a:ext>
                      </a:extLst>
                    </a:blip>
                    <a:stretch>
                      <a:fillRect/>
                    </a:stretch>
                  </pic:blipFill>
                  <pic:spPr>
                    <a:xfrm>
                      <a:off x="0" y="0"/>
                      <a:ext cx="5792344" cy="3209925"/>
                    </a:xfrm>
                    <a:prstGeom prst="rect">
                      <a:avLst/>
                    </a:prstGeom>
                  </pic:spPr>
                </pic:pic>
              </a:graphicData>
            </a:graphic>
          </wp:inline>
        </w:drawing>
      </w:r>
    </w:p>
    <w:p w14:paraId="5B07020E" w14:textId="77777777" w:rsidR="004F0AD9" w:rsidRPr="00B92035" w:rsidRDefault="004F0AD9" w:rsidP="004F0AD9">
      <w:pPr>
        <w:spacing w:line="240" w:lineRule="auto"/>
      </w:pPr>
      <w:r w:rsidRPr="00B92035">
        <w:rPr>
          <w:rFonts w:ascii="Cambria" w:hAnsi="Cambria"/>
          <w:b/>
          <w:sz w:val="24"/>
        </w:rPr>
        <w:lastRenderedPageBreak/>
        <w:t>Figure 2.25.</w:t>
      </w:r>
      <w:r w:rsidRPr="00B92035">
        <w:rPr>
          <w:rFonts w:ascii="Cambria" w:hAnsi="Cambria"/>
          <w:i/>
          <w:sz w:val="24"/>
        </w:rPr>
        <w:t xml:space="preserve">  Catchment areas in Montenegro (Source: Diktas, Montenegro country report, 2012)</w:t>
      </w:r>
    </w:p>
    <w:p w14:paraId="36E6BBB0" w14:textId="77777777" w:rsidR="004F0AD9" w:rsidRPr="00B92035" w:rsidRDefault="004F0AD9" w:rsidP="004F0AD9">
      <w:pPr>
        <w:spacing w:line="240" w:lineRule="auto"/>
        <w:jc w:val="both"/>
      </w:pPr>
      <w:r w:rsidRPr="00B92035">
        <w:rPr>
          <w:rFonts w:ascii="Cambria" w:hAnsi="Cambria"/>
          <w:sz w:val="24"/>
        </w:rPr>
        <w:t>The specificity is that the highest mountain peaks and chains belong to the Black Sea catchment area, while watershed between Black Sea and Adriatic Sea is south of these. In general, both catchment areas have plenty of water, even according to world standards. However, significant part of Montenegro belongs to the continental karst area which does not have constant water courses, has plenty of precipice where waters dun into and flow below the ground to watercourses or the sea. Important rivers (main surface watercourses) of the Black Sea catchment area are: Morača, Zeta, Rijeka Crnojevića and Cijevna, which all run down Skadarsko Lake, from where they run into Bojana River tha flows into the Adriatic Sea. Hydrographical network of Montenegro is shown in the figure below.</w:t>
      </w:r>
    </w:p>
    <w:p w14:paraId="4CBB184B" w14:textId="77777777" w:rsidR="004F0AD9" w:rsidRPr="00B92035" w:rsidRDefault="004F0AD9" w:rsidP="004F0AD9">
      <w:pPr>
        <w:spacing w:line="240" w:lineRule="auto"/>
        <w:jc w:val="center"/>
      </w:pPr>
      <w:r w:rsidRPr="00B92035">
        <w:rPr>
          <w:noProof/>
        </w:rPr>
        <w:drawing>
          <wp:inline distT="0" distB="0" distL="0" distR="0" wp14:anchorId="114C5223" wp14:editId="37F7C5DB">
            <wp:extent cx="4629150" cy="4962525"/>
            <wp:effectExtent l="19050" t="0" r="0" b="0"/>
            <wp:docPr id="151772474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36">
                      <a:extLst>
                        <a:ext uri="{28A0092B-C50C-407E-A947-70E740481C1C}">
                          <a14:useLocalDpi xmlns:a14="http://schemas.microsoft.com/office/drawing/2010/main" val="0"/>
                        </a:ext>
                      </a:extLst>
                    </a:blip>
                    <a:srcRect l="5587" t="2617" r="3911"/>
                    <a:stretch>
                      <a:fillRect/>
                    </a:stretch>
                  </pic:blipFill>
                  <pic:spPr>
                    <a:xfrm>
                      <a:off x="0" y="0"/>
                      <a:ext cx="4629150" cy="4962525"/>
                    </a:xfrm>
                    <a:prstGeom prst="rect">
                      <a:avLst/>
                    </a:prstGeom>
                  </pic:spPr>
                </pic:pic>
              </a:graphicData>
            </a:graphic>
          </wp:inline>
        </w:drawing>
      </w:r>
    </w:p>
    <w:p w14:paraId="409FC86B" w14:textId="77777777" w:rsidR="004F0AD9" w:rsidRPr="00B92035" w:rsidRDefault="004F0AD9" w:rsidP="004F0AD9">
      <w:pPr>
        <w:spacing w:line="240" w:lineRule="auto"/>
        <w:jc w:val="both"/>
      </w:pPr>
      <w:r w:rsidRPr="00B92035">
        <w:rPr>
          <w:rFonts w:ascii="Cambria" w:hAnsi="Cambria"/>
          <w:b/>
          <w:sz w:val="24"/>
        </w:rPr>
        <w:t>Figure 2.26.</w:t>
      </w:r>
      <w:r w:rsidRPr="00B92035">
        <w:rPr>
          <w:rFonts w:ascii="Cambria" w:hAnsi="Cambria"/>
          <w:i/>
          <w:sz w:val="24"/>
        </w:rPr>
        <w:t xml:space="preserve"> Hydrographical Network of Montenegro </w:t>
      </w:r>
    </w:p>
    <w:p w14:paraId="4CD87C2C" w14:textId="77777777" w:rsidR="004F0AD9" w:rsidRPr="00B92035" w:rsidRDefault="004F0AD9" w:rsidP="004F0AD9">
      <w:pPr>
        <w:spacing w:line="240" w:lineRule="auto"/>
        <w:jc w:val="both"/>
      </w:pPr>
      <w:r w:rsidRPr="00B92035">
        <w:rPr>
          <w:rFonts w:ascii="Cambria" w:hAnsi="Cambria"/>
          <w:sz w:val="24"/>
        </w:rPr>
        <w:t>Courses of continental cars flow through the precipices into the ground and emerge in watercourses of Adriatic or Black Sea revers or below the sea level. Part of these waters runs underground to adjoining territories (Trebišnjica, Konavlje). The biggest share of surface courses in Montenegro appears on form of torrents. These are grouped in torrent systems per specific geographical determinants: littoral, Skadar Lake, Boka Kotorska Bay, Niksic, Cetinje, Podgorica, Piva, Lim and others.</w:t>
      </w:r>
    </w:p>
    <w:p w14:paraId="282092E1" w14:textId="77777777" w:rsidR="004F0AD9" w:rsidRPr="00B92035" w:rsidRDefault="004F0AD9" w:rsidP="004F0AD9">
      <w:pPr>
        <w:spacing w:line="240" w:lineRule="auto"/>
        <w:jc w:val="both"/>
      </w:pPr>
      <w:r w:rsidRPr="00B92035">
        <w:rPr>
          <w:rFonts w:ascii="Cambria" w:hAnsi="Cambria"/>
          <w:sz w:val="24"/>
        </w:rPr>
        <w:lastRenderedPageBreak/>
        <w:t>Out of littoral torrent systems, the most significant are subsystems: Boka Kotorska Bay, Budva torrent, Bar torrent, Sutomore and Ulcinj torrents. Out of Boka Kotorska Bay torrents, Zverinjak needs to be mentioned, Kučac out of Budva torrents, Željeznica and Rikavac out of Bar torrents, that run towards the sea. Following are specific for Ulcinj torrents: Međurječka, Vladimirska and Rastiška rivers that run towards Šask Lake and Bojana River.</w:t>
      </w:r>
    </w:p>
    <w:p w14:paraId="04AF94FD" w14:textId="77777777" w:rsidR="004F0AD9" w:rsidRPr="00B92035" w:rsidRDefault="004F0AD9" w:rsidP="004F0AD9">
      <w:pPr>
        <w:spacing w:line="240" w:lineRule="auto"/>
        <w:jc w:val="both"/>
      </w:pPr>
      <w:r w:rsidRPr="00B92035">
        <w:rPr>
          <w:rFonts w:ascii="Cambria" w:hAnsi="Cambria"/>
          <w:sz w:val="24"/>
        </w:rPr>
        <w:t>Out of Skadar torrents, following subsystems are specific: Crmnica, Orahovac and Skadar Lake, of which Crmnica Field torrents Bistrica and Sutorman are significant.</w:t>
      </w:r>
    </w:p>
    <w:p w14:paraId="38C991B3" w14:textId="73377A85" w:rsidR="004F0AD9" w:rsidRPr="00515828" w:rsidRDefault="004F0AD9" w:rsidP="004F0AD9">
      <w:pPr>
        <w:spacing w:line="240" w:lineRule="auto"/>
        <w:jc w:val="both"/>
        <w:rPr>
          <w:rFonts w:ascii="Cambria" w:hAnsi="Cambria"/>
          <w:sz w:val="24"/>
        </w:rPr>
      </w:pPr>
      <w:r w:rsidRPr="00B92035">
        <w:rPr>
          <w:rFonts w:ascii="Cambria" w:hAnsi="Cambria"/>
          <w:sz w:val="24"/>
        </w:rPr>
        <w:t>Artificial lakes on following rivers are very important for Montenegro’s hydrography: Piva, Ćehotina, Zeta (Nikšićko field) and Grahovska river (Grahovo). Part of the territory of the country was flooded with construction of artificial lake for "Trebišnjica" Hydroelectric</w:t>
      </w:r>
      <w:r w:rsidR="005E3A81">
        <w:rPr>
          <w:rFonts w:ascii="Cambria" w:hAnsi="Cambria"/>
          <w:sz w:val="24"/>
        </w:rPr>
        <w:t xml:space="preserve"> Power Plant. Natural lakes in M</w:t>
      </w:r>
      <w:r w:rsidRPr="00B92035">
        <w:rPr>
          <w:rFonts w:ascii="Cambria" w:hAnsi="Cambria"/>
          <w:sz w:val="24"/>
        </w:rPr>
        <w:t xml:space="preserve">ontenegro are relatively numerous, whereby they are located at low areas of the southern part of the country’s territory. Skadar Lake, formed in the spacious depression, is at the same time the biggest lake in the Balkan. Three fifths of the Skadard Lake area belongs to Montenegro. At the highest water level of around 10.44 masl, the area of this lake is around 525 km². Šasko Lake is the second largest lake in Montenegro and is located between Skadardsko Lake, Bojana River and the Adriatic Sea. Black, Plavsko and Biogradsko lakes are natural reservoirs, as typical examples of glacier lakes. All these lakes except Plavsko are found in national parks. In addition to these, there are many smaller lakes that are glacier or karst origin.  </w:t>
      </w:r>
    </w:p>
    <w:p w14:paraId="27E753A6" w14:textId="77777777" w:rsidR="004F0AD9" w:rsidRPr="00B92035" w:rsidRDefault="004F0AD9" w:rsidP="004F0AD9">
      <w:pPr>
        <w:spacing w:line="240" w:lineRule="auto"/>
        <w:jc w:val="both"/>
      </w:pPr>
      <w:r w:rsidRPr="00B92035">
        <w:rPr>
          <w:rFonts w:ascii="Cambria" w:hAnsi="Cambria"/>
          <w:sz w:val="24"/>
          <w:u w:val="single"/>
        </w:rPr>
        <w:t xml:space="preserve">The state of quality of water surfaces </w:t>
      </w:r>
    </w:p>
    <w:p w14:paraId="7080D60D" w14:textId="77777777" w:rsidR="004F0AD9" w:rsidRPr="00B92035" w:rsidRDefault="004F0AD9" w:rsidP="004F0AD9">
      <w:pPr>
        <w:spacing w:line="240" w:lineRule="auto"/>
        <w:jc w:val="both"/>
      </w:pPr>
      <w:r w:rsidRPr="00B92035">
        <w:rPr>
          <w:rFonts w:ascii="Cambria" w:hAnsi="Cambria"/>
          <w:sz w:val="24"/>
        </w:rPr>
        <w:t>In terms of the type and the source of population, this has not changed in regards to the previous period. Just like in the past years, sanitary waste waters, often discharged in recipient in untreated form, in concentrated or diffused manner, are the biggest polluters of surface and underground waters. Industrial impact, primarily food industry, as well as small and medium size enterprises is also notable. It is important to mention the increasing impact of transportation infrastructure and fuel distribution to the quality of surface waters.</w:t>
      </w:r>
    </w:p>
    <w:p w14:paraId="19A0AD42" w14:textId="77777777" w:rsidR="004F0AD9" w:rsidRPr="00B92035" w:rsidRDefault="004F0AD9" w:rsidP="004F0AD9">
      <w:pPr>
        <w:spacing w:line="240" w:lineRule="auto"/>
        <w:jc w:val="both"/>
      </w:pPr>
      <w:r w:rsidRPr="00B92035">
        <w:rPr>
          <w:rFonts w:ascii="Cambria" w:hAnsi="Cambria"/>
          <w:sz w:val="24"/>
        </w:rPr>
        <w:t xml:space="preserve">Changes in natural ionic relationship between Ca/Mg, which was often off the set limits is also indicative of seasonal but also long-term period (time trend) of change of natural composition of waters in watercourses. </w:t>
      </w:r>
    </w:p>
    <w:p w14:paraId="44236C42" w14:textId="77777777" w:rsidR="004F0AD9" w:rsidRPr="00B92035" w:rsidRDefault="004F0AD9" w:rsidP="004F0AD9">
      <w:pPr>
        <w:spacing w:line="240" w:lineRule="auto"/>
        <w:jc w:val="both"/>
      </w:pPr>
      <w:r w:rsidRPr="00B92035">
        <w:rPr>
          <w:rFonts w:ascii="Cambria" w:hAnsi="Cambria"/>
          <w:sz w:val="24"/>
        </w:rPr>
        <w:t>Increased content of ammonium ion, phosphate, nitrate and detergents are often found in this group of water bodies. There was often increased oxygen saturation, which was result of natural factors, low water level and heightened or high air and water temperatures.</w:t>
      </w:r>
    </w:p>
    <w:p w14:paraId="1DFCEB0F" w14:textId="77777777" w:rsidR="004F0AD9" w:rsidRPr="00B92035" w:rsidRDefault="004F0AD9" w:rsidP="004F0AD9">
      <w:pPr>
        <w:spacing w:line="240" w:lineRule="auto"/>
        <w:jc w:val="both"/>
      </w:pPr>
      <w:r w:rsidRPr="00B92035">
        <w:rPr>
          <w:rFonts w:ascii="Cambria" w:hAnsi="Cambria"/>
          <w:sz w:val="24"/>
        </w:rPr>
        <w:t>Like in previous years, the most polluted watercourses were Vezišnica and Ćehotina in Pljevlja area and Morača in the area below the discharge of Podgorica town collector. Waters of rivers Rijeka Crnojevića, Ibar in the section below Rožaje and lower course of Lim are polluted, while Lim (middle and upper course), Grančar and Tara had good status, and Zeta (in particular in the lower course) very good status, and Piva, Bojana, Kutska River and Cijevna had the best, or even excellent water quality. The results of metering reveal great sensitivity of these water systems, especially in the low-water level regime.</w:t>
      </w:r>
    </w:p>
    <w:p w14:paraId="0AD25214" w14:textId="77777777" w:rsidR="004F0AD9" w:rsidRPr="00B92035" w:rsidRDefault="004F0AD9" w:rsidP="004F0AD9">
      <w:pPr>
        <w:spacing w:line="240" w:lineRule="auto"/>
        <w:jc w:val="both"/>
      </w:pPr>
      <w:r w:rsidRPr="00B92035">
        <w:rPr>
          <w:rFonts w:ascii="Cambria" w:hAnsi="Cambria"/>
          <w:sz w:val="24"/>
        </w:rPr>
        <w:t>Water quality of all water courses, except Li, Ibar and Grančar in 2015 was worse than in 2014, which can be ascribed to unfavourable meteorological conditions – it was the hottest year in most of Montenegro.</w:t>
      </w:r>
    </w:p>
    <w:p w14:paraId="41A38283" w14:textId="77777777" w:rsidR="004F0AD9" w:rsidRPr="00B92035" w:rsidRDefault="004F0AD9" w:rsidP="004F0AD9">
      <w:pPr>
        <w:spacing w:line="240" w:lineRule="auto"/>
        <w:jc w:val="both"/>
      </w:pPr>
      <w:r w:rsidRPr="00B92035">
        <w:rPr>
          <w:rFonts w:ascii="Cambria" w:hAnsi="Cambria"/>
          <w:sz w:val="24"/>
        </w:rPr>
        <w:t xml:space="preserve">Samples from </w:t>
      </w:r>
      <w:r w:rsidRPr="00B92035">
        <w:rPr>
          <w:rFonts w:ascii="Cambria" w:hAnsi="Cambria"/>
          <w:b/>
          <w:i/>
          <w:sz w:val="24"/>
        </w:rPr>
        <w:t xml:space="preserve">Morača </w:t>
      </w:r>
      <w:r w:rsidRPr="00B92035">
        <w:rPr>
          <w:rFonts w:ascii="Cambria" w:hAnsi="Cambria"/>
          <w:sz w:val="24"/>
        </w:rPr>
        <w:t xml:space="preserve">are taken at 6 points which, according to classification of its water, they need to belong to A1, S, K1 class upstream of Duklja (Pernica and Zlatica) to Skadar Lake delta, </w:t>
      </w:r>
      <w:r w:rsidRPr="00B92035">
        <w:rPr>
          <w:rFonts w:ascii="Cambria" w:hAnsi="Cambria"/>
          <w:sz w:val="24"/>
        </w:rPr>
        <w:lastRenderedPageBreak/>
        <w:t>A2,C,K2 class (Momišići town beach, below town collector discharge point, Grbavci and Vukovci). The upper course already recorded changes in balance and certain parameters exceeded the boundaries of their classes in A2, A3. In regards to physical-chemical parameters those are: temperature, ammoniac, phosphates, TOC and detergents, out of microbiological parameters, number of faecal bacteria, and on just one profile they exceeded their class: phenols (Pernica), oxygen saturation, PBK5 and nitrites (Zlatica), and out of all the classes (VK) were ion ratio of Mg/Ca on both profiles. In regards to certain classes, the prescribed included profile Pernica 65.6% classes, 62.5% in profile Zlatica; there were 3.1% CK classes in both profiles.</w:t>
      </w:r>
    </w:p>
    <w:p w14:paraId="38D2ACBD" w14:textId="77777777" w:rsidR="004F0AD9" w:rsidRPr="00B92035" w:rsidRDefault="004F0AD9" w:rsidP="004F0AD9">
      <w:pPr>
        <w:spacing w:line="240" w:lineRule="auto"/>
        <w:jc w:val="both"/>
      </w:pPr>
      <w:r w:rsidRPr="00B92035">
        <w:rPr>
          <w:rFonts w:ascii="Cambria" w:hAnsi="Cambria"/>
          <w:sz w:val="24"/>
        </w:rPr>
        <w:t>In the town area, waters of Momišići town beach had the best values in regards to all metering point on Morača, which was probably due to inflow of Zeta waters, which has the best quality of water and water inflow is larger than in Morača. Out of certain classes for this metering point, 90.6% were in every class, and 3.1% was VK (ion ratio of Mg/Ca). As expected, the worst state of Morača water quality was registered downstream of the town collector discharge. There were 50.0% classes in each class, with 37.5% were VK, by: the content of ammoniac, phosphate and nitrate, as well as BPK5, oxygen saturation and microbiological indicators (class for swimming and fish breading), and A3 class contained: ion ratio Mg/Ca, detergents and number of coli and faecal bacteria (in class potable water). Downstream of this “main” pollution, the state changes drastically, due to characteristics of Moraca River – cold water, fast flow, sandy bottom and amount of water, as well as impact of meteorological conditions. Each class had 56.2% classes, and 31.3% was VK on Brbavci and 62.5% in own class and 21.9% VI at Vukovci, by the content of nitrites and number of coli bacteria, while they were within their own class by the number of faecal bacteria based on the aspect of potable water and water for swimming (A2,K2).</w:t>
      </w:r>
    </w:p>
    <w:p w14:paraId="05399DA3" w14:textId="77777777" w:rsidR="004F0AD9" w:rsidRPr="00B92035" w:rsidRDefault="004F0AD9" w:rsidP="004F0AD9">
      <w:pPr>
        <w:spacing w:line="240" w:lineRule="auto"/>
        <w:jc w:val="both"/>
        <w:rPr>
          <w:rFonts w:ascii="Cambria" w:hAnsi="Cambria"/>
          <w:sz w:val="24"/>
        </w:rPr>
      </w:pPr>
      <w:r w:rsidRPr="00B92035">
        <w:rPr>
          <w:rFonts w:ascii="Cambria" w:hAnsi="Cambria"/>
          <w:sz w:val="24"/>
        </w:rPr>
        <w:t xml:space="preserve">Sampls from </w:t>
      </w:r>
      <w:r w:rsidRPr="00B92035">
        <w:rPr>
          <w:rFonts w:ascii="Cambria" w:hAnsi="Cambria"/>
          <w:b/>
          <w:i/>
          <w:sz w:val="24"/>
        </w:rPr>
        <w:t xml:space="preserve">Zeta </w:t>
      </w:r>
      <w:r w:rsidRPr="00B92035">
        <w:rPr>
          <w:rFonts w:ascii="Cambria" w:hAnsi="Cambria"/>
          <w:sz w:val="24"/>
        </w:rPr>
        <w:t>River are taken at 4 metering points and according to classifications, its waters should belong to A1, S, K1 class upstream of Brezovik (Vidrovan), and downstream from Brezovik to Morača delta to A2, C, K2 class (Duklov Bridge, Danilovgrad and Vranjske njive). Waters of Vidrovan metering profile should belong to highly demanding level, and since this part of Zeta flows through settlements and is exposed to anthropogenic impact, this state is violated, in particular at low water level, which was throughout most of the year. Therefore 53.1% was within the requested quality, i.e. class. The content of detergemt, ammoniac and ratio Mg/Ca belongs to A3 class, while the content of phenol, phosphates, TOC, number of coli and faeces bacteria belong to A2 class. Further down the River, quality of water in Zeta changes, in profile Duklov Bridge, 25% classes were outside the set quality, of which 9.4% were VK, by the content of nitrites and oxygen saturation. In the lower course of Zeta, after its percolation and reception of waters from the hydropower plant, water quality is better (Danilovgrad and Vranjske njive) and more than 80% parameters were in their class. Duklov Bridge-Vranjske njive were in the set class-A2, K2 according to microbiological parameters compared with classes of potable water and classes of water for swimming.</w:t>
      </w:r>
    </w:p>
    <w:p w14:paraId="0E613AED" w14:textId="77777777" w:rsidR="004F0AD9" w:rsidRPr="00B92035" w:rsidRDefault="004F0AD9" w:rsidP="004F0AD9">
      <w:pPr>
        <w:spacing w:line="240" w:lineRule="auto"/>
        <w:jc w:val="both"/>
      </w:pPr>
      <w:r w:rsidRPr="00B92035">
        <w:rPr>
          <w:rFonts w:ascii="Cambria" w:hAnsi="Cambria"/>
          <w:sz w:val="24"/>
        </w:rPr>
        <w:t xml:space="preserve">Samples from </w:t>
      </w:r>
      <w:r w:rsidRPr="00B92035">
        <w:rPr>
          <w:rFonts w:ascii="Cambria" w:hAnsi="Cambria"/>
          <w:b/>
          <w:i/>
          <w:sz w:val="24"/>
        </w:rPr>
        <w:t xml:space="preserve">Cijevna </w:t>
      </w:r>
      <w:r w:rsidRPr="00B92035">
        <w:rPr>
          <w:rFonts w:ascii="Cambria" w:hAnsi="Cambria"/>
          <w:sz w:val="24"/>
        </w:rPr>
        <w:t>are taken on 2 points and as tributary of Morača, i.e. indirect tributary of Skadarsko Lake it is categorised in A1, S, K1 class. Water quality in Trgaj profile had changes in quality, 31.3% was out of set class, and ammoniac and detergent contents belonged to class A3. Metering point above the delta was sampled just once, in May, because river was dry in all other cases. In this case, the quality was good. Microbiological indicators showed excellent state from all aspects.</w:t>
      </w:r>
    </w:p>
    <w:p w14:paraId="431E5F3A" w14:textId="77777777" w:rsidR="004F0AD9" w:rsidRPr="00B92035" w:rsidRDefault="004F0AD9" w:rsidP="004F0AD9">
      <w:pPr>
        <w:spacing w:line="240" w:lineRule="auto"/>
        <w:jc w:val="both"/>
      </w:pPr>
      <w:r w:rsidRPr="00B92035">
        <w:rPr>
          <w:rFonts w:ascii="Cambria" w:hAnsi="Cambria"/>
          <w:sz w:val="24"/>
        </w:rPr>
        <w:t xml:space="preserve">Samples from </w:t>
      </w:r>
      <w:r w:rsidRPr="00B92035">
        <w:rPr>
          <w:rFonts w:ascii="Cambria" w:hAnsi="Cambria"/>
          <w:b/>
          <w:i/>
          <w:sz w:val="24"/>
        </w:rPr>
        <w:t xml:space="preserve">Crnojevića river </w:t>
      </w:r>
      <w:r w:rsidRPr="00B92035">
        <w:rPr>
          <w:rFonts w:ascii="Cambria" w:hAnsi="Cambria"/>
          <w:sz w:val="24"/>
        </w:rPr>
        <w:t xml:space="preserve">was taken on 1 point (Brodska njiva) and its waters should belong to high demanding class A1, S, K1. Waste waters from Cetinje affect the state of quality of water, however, due to unfavourable hydrological situation, water level in 2015 was worse than in the previous year, and 40.6% classes where out of set class. According to the content of </w:t>
      </w:r>
      <w:r w:rsidRPr="00B92035">
        <w:rPr>
          <w:rFonts w:ascii="Cambria" w:hAnsi="Cambria"/>
          <w:sz w:val="24"/>
        </w:rPr>
        <w:lastRenderedPageBreak/>
        <w:t>phosphate, waters were out of VK, while other parameters had changes in A3: TOC, ion ratio Ca/Mg and detergents. There was microbiological saturation with faecal bacteria (A2).</w:t>
      </w:r>
    </w:p>
    <w:p w14:paraId="7F3818B2" w14:textId="00F0CD5E" w:rsidR="004F0AD9" w:rsidRPr="00B92035" w:rsidRDefault="004F0AD9" w:rsidP="004F0AD9">
      <w:pPr>
        <w:spacing w:line="240" w:lineRule="auto"/>
        <w:jc w:val="both"/>
      </w:pPr>
      <w:r w:rsidRPr="00B92035">
        <w:rPr>
          <w:rFonts w:ascii="Cambria" w:hAnsi="Cambria"/>
          <w:sz w:val="24"/>
        </w:rPr>
        <w:t xml:space="preserve">Samples from </w:t>
      </w:r>
      <w:r w:rsidRPr="00B92035">
        <w:rPr>
          <w:rFonts w:ascii="Cambria" w:hAnsi="Cambria"/>
          <w:b/>
          <w:i/>
          <w:sz w:val="24"/>
        </w:rPr>
        <w:t xml:space="preserve">Bojana </w:t>
      </w:r>
      <w:r w:rsidRPr="00B92035">
        <w:rPr>
          <w:rFonts w:ascii="Cambria" w:hAnsi="Cambria"/>
          <w:sz w:val="24"/>
        </w:rPr>
        <w:t>are taken at 1 point (Fraskanjel) and its waters need to belong to class A2, C, K2. It turns out that this water has very good quality, because 78.1% of certain classes were within the requested class. By the content of ammoniac, phosphate, nitrites, TOC and mole ratio Ca/Mg, the water was outside the requested class. Microbiological indicators are within the requested class, except the number of coli bacteria for class Š, which are th</w:t>
      </w:r>
      <w:r w:rsidR="005E3A81">
        <w:rPr>
          <w:rFonts w:ascii="Cambria" w:hAnsi="Cambria"/>
          <w:sz w:val="24"/>
        </w:rPr>
        <w:t xml:space="preserve">e only reason why water was in </w:t>
      </w:r>
      <w:r w:rsidRPr="00B92035">
        <w:rPr>
          <w:rFonts w:ascii="Cambria" w:hAnsi="Cambria"/>
          <w:sz w:val="24"/>
        </w:rPr>
        <w:t>VK.</w:t>
      </w:r>
    </w:p>
    <w:p w14:paraId="261862B2" w14:textId="77777777" w:rsidR="004F0AD9" w:rsidRPr="00B92035" w:rsidRDefault="004F0AD9" w:rsidP="004F0AD9">
      <w:pPr>
        <w:spacing w:line="240" w:lineRule="auto"/>
        <w:jc w:val="both"/>
      </w:pPr>
      <w:r w:rsidRPr="00B92035">
        <w:rPr>
          <w:rFonts w:ascii="Cambria" w:hAnsi="Cambria"/>
          <w:sz w:val="24"/>
        </w:rPr>
        <w:t xml:space="preserve">Samples from </w:t>
      </w:r>
      <w:r w:rsidRPr="00B92035">
        <w:rPr>
          <w:rFonts w:ascii="Cambria" w:hAnsi="Cambria"/>
          <w:b/>
          <w:i/>
          <w:sz w:val="24"/>
        </w:rPr>
        <w:t xml:space="preserve">Ćehotina </w:t>
      </w:r>
      <w:r w:rsidRPr="00B92035">
        <w:rPr>
          <w:rFonts w:ascii="Cambria" w:hAnsi="Cambria"/>
          <w:sz w:val="24"/>
        </w:rPr>
        <w:t>are taken at 4 points and its waters should belong to class A1, S, K1 upstream of Pljevlja (Rabitlja) and A2, C, K2 class downstream of Pljevlja (below the town, below Vezišnica and Gradac delta). This watercourse has been for years the most polluted watercourse and 2015 data confirm this. Pollution was registered even in the upstream part of the watercourse above Pljevlja and a lot of parameters were outside the requested class, 40.6% set out classes. The state of quality is under the impact of agricultural activities, slowed down river flow and upstream accumulation. The works state was registered at points below the town where 43.7% of certain classes was VK: ion ratio MG/Ca, phosphate and nitrites and significant saturation with faecal bacteria. These data indicate that Ćehotina is endangered with sewage waters from the town and waters from Vezišnice. Downstream, water quality improves, and on Gradac 18.8% classes were VK, but Ćehotina water still looks bad, there is unpleasant smell and large amount of different waste in its riverbed and shores is noticeable.</w:t>
      </w:r>
    </w:p>
    <w:p w14:paraId="108F0E39" w14:textId="77777777" w:rsidR="004F0AD9" w:rsidRPr="00B92035" w:rsidRDefault="004F0AD9" w:rsidP="004F0AD9">
      <w:pPr>
        <w:spacing w:line="240" w:lineRule="auto"/>
        <w:jc w:val="both"/>
      </w:pPr>
      <w:r w:rsidRPr="00B92035">
        <w:rPr>
          <w:rFonts w:ascii="Cambria" w:hAnsi="Cambria"/>
          <w:sz w:val="24"/>
        </w:rPr>
        <w:t xml:space="preserve">Samples from </w:t>
      </w:r>
      <w:r w:rsidRPr="00B92035">
        <w:rPr>
          <w:rFonts w:ascii="Cambria" w:hAnsi="Cambria"/>
          <w:b/>
          <w:i/>
          <w:sz w:val="24"/>
        </w:rPr>
        <w:t xml:space="preserve">Vezišnica </w:t>
      </w:r>
      <w:r w:rsidRPr="00B92035">
        <w:rPr>
          <w:rFonts w:ascii="Cambria" w:hAnsi="Cambria"/>
          <w:sz w:val="24"/>
        </w:rPr>
        <w:t>are taken at 1 point, above Ćehotina delta and its waters need to be in A1, S, K1 class. The state of quality was far from the desired. Only 18.8% of certain classes is within the set class, so this watercourse was estimated as the most polluted. Waste waters from TPP Pljevalj have the biggest impact on this watercourse, but also anthropogenic impacts along its course and small water level.</w:t>
      </w:r>
    </w:p>
    <w:p w14:paraId="5B216617" w14:textId="77777777" w:rsidR="004F0AD9" w:rsidRPr="00B92035" w:rsidRDefault="004F0AD9" w:rsidP="004F0AD9">
      <w:pPr>
        <w:spacing w:line="240" w:lineRule="auto"/>
        <w:jc w:val="both"/>
      </w:pPr>
      <w:r w:rsidRPr="00B92035">
        <w:rPr>
          <w:rFonts w:ascii="Cambria" w:hAnsi="Cambria"/>
          <w:sz w:val="24"/>
        </w:rPr>
        <w:t xml:space="preserve">Samples from </w:t>
      </w:r>
      <w:r w:rsidRPr="00B92035">
        <w:rPr>
          <w:rFonts w:ascii="Cambria" w:hAnsi="Cambria"/>
          <w:b/>
          <w:i/>
          <w:sz w:val="24"/>
        </w:rPr>
        <w:t xml:space="preserve">Lim </w:t>
      </w:r>
      <w:r w:rsidRPr="00B92035">
        <w:rPr>
          <w:rFonts w:ascii="Cambria" w:hAnsi="Cambria"/>
          <w:sz w:val="24"/>
        </w:rPr>
        <w:t xml:space="preserve">are taken at 6 points and its waters upstream of Berane should belong to class A1, S, K1 (Plav i Andrijevica) and downstream of Berane to class A2, C, K2 (Skakavac, Zaton, Bijelo Polje and Dobrakovo). Lim waters in 2015 had somewhat better quality than in the last year and 25.5% of certain classes were in non-demanding quality. The upper part of Lim belongs to very demanding A1 class. Balance shift is bigger and many parameters go to A2 and majority of parameters are within this class, but this section of watercourse was saturated with nutrients and microbiological indicators from the aspect of swimming water and 18.8% of certain classes at metering point Dobravkovo was VK. </w:t>
      </w:r>
    </w:p>
    <w:p w14:paraId="2B5661D7" w14:textId="77777777" w:rsidR="004F0AD9" w:rsidRPr="00B92035" w:rsidRDefault="004F0AD9" w:rsidP="004F0AD9">
      <w:pPr>
        <w:spacing w:line="240" w:lineRule="auto"/>
        <w:jc w:val="both"/>
      </w:pPr>
      <w:r w:rsidRPr="00B92035">
        <w:rPr>
          <w:rFonts w:ascii="Cambria" w:hAnsi="Cambria"/>
          <w:sz w:val="24"/>
        </w:rPr>
        <w:t xml:space="preserve">Samples from </w:t>
      </w:r>
      <w:r w:rsidRPr="00B92035">
        <w:rPr>
          <w:rFonts w:ascii="Cambria" w:hAnsi="Cambria"/>
          <w:b/>
          <w:i/>
          <w:sz w:val="24"/>
        </w:rPr>
        <w:t xml:space="preserve">Grnčar </w:t>
      </w:r>
      <w:r w:rsidRPr="00B92035">
        <w:rPr>
          <w:rFonts w:ascii="Cambria" w:hAnsi="Cambria"/>
          <w:sz w:val="24"/>
        </w:rPr>
        <w:t>is taken at 1 point in the very town of Gusinje, above the bridge and waters should belong to A1, S, K1 class. Good natural quality is affected by low water level in the summer and the parameters came out of the set quality (A2,K2), but not of them was VK, the state was better than in the previous year, which was the case with Lim River waters.</w:t>
      </w:r>
    </w:p>
    <w:p w14:paraId="2BF434A5" w14:textId="77777777" w:rsidR="004F0AD9" w:rsidRPr="00B92035" w:rsidRDefault="004F0AD9" w:rsidP="004F0AD9">
      <w:pPr>
        <w:spacing w:line="240" w:lineRule="auto"/>
        <w:jc w:val="both"/>
      </w:pPr>
      <w:r w:rsidRPr="00B92035">
        <w:rPr>
          <w:rFonts w:ascii="Cambria" w:hAnsi="Cambria"/>
          <w:sz w:val="24"/>
        </w:rPr>
        <w:t xml:space="preserve">Samples from </w:t>
      </w:r>
      <w:r w:rsidRPr="00B92035">
        <w:rPr>
          <w:rFonts w:ascii="Cambria" w:hAnsi="Cambria"/>
          <w:b/>
          <w:i/>
          <w:sz w:val="24"/>
        </w:rPr>
        <w:t xml:space="preserve">Kutska Rijeka </w:t>
      </w:r>
      <w:r w:rsidRPr="00B92035">
        <w:rPr>
          <w:rFonts w:ascii="Cambria" w:hAnsi="Cambria"/>
          <w:sz w:val="24"/>
        </w:rPr>
        <w:t>(Zlorečica) are taken at 1 point below Andrijevica bridge, and waters should belong to A1, S, K1 class. This is very cold river, with fast flow and mainly appears to be clean. No parameter was out of VK.</w:t>
      </w:r>
    </w:p>
    <w:p w14:paraId="529478FA" w14:textId="77777777" w:rsidR="004F0AD9" w:rsidRPr="00B92035" w:rsidRDefault="004F0AD9" w:rsidP="004F0AD9">
      <w:pPr>
        <w:spacing w:line="240" w:lineRule="auto"/>
        <w:jc w:val="both"/>
      </w:pPr>
      <w:r w:rsidRPr="00B92035">
        <w:rPr>
          <w:rFonts w:ascii="Cambria" w:hAnsi="Cambria"/>
          <w:sz w:val="24"/>
        </w:rPr>
        <w:t xml:space="preserve">Samples from </w:t>
      </w:r>
      <w:r w:rsidRPr="00B92035">
        <w:rPr>
          <w:rFonts w:ascii="Cambria" w:hAnsi="Cambria"/>
          <w:b/>
          <w:i/>
          <w:sz w:val="24"/>
        </w:rPr>
        <w:t xml:space="preserve">Ibar </w:t>
      </w:r>
      <w:r w:rsidRPr="00B92035">
        <w:rPr>
          <w:rFonts w:ascii="Cambria" w:hAnsi="Cambria"/>
          <w:sz w:val="24"/>
        </w:rPr>
        <w:t xml:space="preserve">are taken at 2 points and waters above Rožaje should belong to class A1, S, K1 while waters below the town should belong to A2, C, K2 class (Bać). This watercourse is endangered by waste waters from the town of Rožaje. It is often blurred with a lot of waste and a lot of parameters are outside their class in 28.1% cases, but this year quality was better than the </w:t>
      </w:r>
      <w:r w:rsidRPr="00B92035">
        <w:rPr>
          <w:rFonts w:ascii="Cambria" w:hAnsi="Cambria"/>
          <w:sz w:val="24"/>
        </w:rPr>
        <w:lastRenderedPageBreak/>
        <w:t>last, which might be ascribed to higher water level or to certain steps that were undertaken to improve utility infrastructure by authorities of Rožaje.</w:t>
      </w:r>
    </w:p>
    <w:p w14:paraId="24F20343" w14:textId="77777777" w:rsidR="004F0AD9" w:rsidRPr="00B92035" w:rsidRDefault="004F0AD9" w:rsidP="004F0AD9">
      <w:pPr>
        <w:spacing w:line="240" w:lineRule="auto"/>
        <w:jc w:val="both"/>
      </w:pPr>
      <w:r w:rsidRPr="00B92035">
        <w:rPr>
          <w:rFonts w:ascii="Cambria" w:hAnsi="Cambria"/>
          <w:sz w:val="24"/>
        </w:rPr>
        <w:t xml:space="preserve">Samples from </w:t>
      </w:r>
      <w:r w:rsidRPr="00B92035">
        <w:rPr>
          <w:rFonts w:ascii="Cambria" w:hAnsi="Cambria"/>
          <w:b/>
          <w:i/>
          <w:sz w:val="24"/>
        </w:rPr>
        <w:t xml:space="preserve">Tara </w:t>
      </w:r>
      <w:r w:rsidRPr="00B92035">
        <w:rPr>
          <w:rFonts w:ascii="Cambria" w:hAnsi="Cambria"/>
          <w:sz w:val="24"/>
        </w:rPr>
        <w:t>are taken on 6 points and waters in its entire course should be in A1, S, K1 class, however, realistically, such situation is difficult to maintain at the entire water course. Taking into account the total watercourse, 33.9% of certain classes were moved from the required quality. Changes in the quality were more in A2 class and mainly at the entire watercourse. As far as macrobiotics parameters are concerned, faecal bacteria content at majority of metering points was in A2 class except Trebaljevo and Đurđevića Tara, while the number of coli bacteria in all metering points was within set quality.</w:t>
      </w:r>
    </w:p>
    <w:p w14:paraId="7373DF27" w14:textId="77777777" w:rsidR="004F0AD9" w:rsidRPr="00B92035" w:rsidRDefault="004F0AD9" w:rsidP="004F0AD9">
      <w:pPr>
        <w:spacing w:line="240" w:lineRule="auto"/>
        <w:jc w:val="both"/>
      </w:pPr>
      <w:r w:rsidRPr="00B92035">
        <w:rPr>
          <w:rFonts w:ascii="Cambria" w:hAnsi="Cambria"/>
          <w:sz w:val="24"/>
        </w:rPr>
        <w:t xml:space="preserve">Samples from </w:t>
      </w:r>
      <w:r w:rsidRPr="00B92035">
        <w:rPr>
          <w:rFonts w:ascii="Cambria" w:hAnsi="Cambria"/>
          <w:b/>
          <w:i/>
          <w:sz w:val="24"/>
        </w:rPr>
        <w:t xml:space="preserve">Piva </w:t>
      </w:r>
      <w:r w:rsidRPr="00B92035">
        <w:rPr>
          <w:rFonts w:ascii="Cambria" w:hAnsi="Cambria"/>
          <w:sz w:val="24"/>
        </w:rPr>
        <w:t>are taken at 1 point (Šćepan polje) and its waters, as well as overflow waters from Pivsko Lake, should be in A2, C, K2 class. Piva waters have excellent quality because in 87.5% of certain classes belong to their own class and also in a lot of cases A and A1 class. In all the metering, water temperature did not exceed 9°C and is still regarded as the River with the best water quality compared with monitored watercourses.</w:t>
      </w:r>
    </w:p>
    <w:p w14:paraId="3F44D5C0" w14:textId="77777777" w:rsidR="004F0AD9" w:rsidRPr="00B92035" w:rsidRDefault="004F0AD9" w:rsidP="004F0AD9">
      <w:pPr>
        <w:spacing w:line="240" w:lineRule="auto"/>
        <w:jc w:val="both"/>
      </w:pPr>
      <w:r w:rsidRPr="00B92035">
        <w:rPr>
          <w:rFonts w:ascii="Cambria" w:hAnsi="Cambria"/>
          <w:sz w:val="24"/>
        </w:rPr>
        <w:t xml:space="preserve">Samples from </w:t>
      </w:r>
      <w:r w:rsidRPr="00B92035">
        <w:rPr>
          <w:rFonts w:ascii="Cambria" w:hAnsi="Cambria"/>
          <w:b/>
          <w:i/>
          <w:sz w:val="24"/>
        </w:rPr>
        <w:t xml:space="preserve">Skadarsko lake </w:t>
      </w:r>
      <w:r w:rsidRPr="00B92035">
        <w:rPr>
          <w:rFonts w:ascii="Cambria" w:hAnsi="Cambria"/>
          <w:sz w:val="24"/>
        </w:rPr>
        <w:t>are taken at 9 points and waters are categorised in A2, C, K2 quality class. Water temperatures varied throughout the year depending on the sampling period and ranged from 9.6°C in the surface level in December (Virpazar) to 27.9°C in July in the middle of the lake. It was lower in other metering and in pelagic and littoral it ranged mostly 1-3m. Out of set classes 79.9% were in set class, and 4.1% VK by oxygen saturation, nitrites (Kamenik, Virpazar and Podhum) and TOC (in all profiles except Starčeva). Shifting of balance, i.e. transition into A3 class, is mostly found in parameters: ion ratio Ca/Mg, temperatures, saturation with oxygen, ammoniac, nitrites and detergents, as for the profile, those are the ones under the impact of inflow Rivers – Morače, Crnojevića river and Virpazarska river (Vranjina, Kamenik, Virpazar). The lake system manages to resist the pressure of received organic matter, so indicated oxygen parameters (HPK, BPK5) were within the set class on all the profiles. As for the microbiological bacteria, it was in better state than the prescribed and all metering points were in A or A1 (S), i.e. K2 class/.</w:t>
      </w:r>
    </w:p>
    <w:p w14:paraId="4EC906E2" w14:textId="77777777" w:rsidR="004F0AD9" w:rsidRPr="00B92035" w:rsidRDefault="004F0AD9" w:rsidP="004F0AD9">
      <w:pPr>
        <w:spacing w:line="240" w:lineRule="auto"/>
        <w:jc w:val="both"/>
      </w:pPr>
      <w:r w:rsidRPr="00B92035">
        <w:rPr>
          <w:rFonts w:ascii="Cambria" w:hAnsi="Cambria"/>
          <w:b/>
          <w:i/>
          <w:sz w:val="24"/>
        </w:rPr>
        <w:t xml:space="preserve"> “Vranjina</w:t>
      </w:r>
      <w:r w:rsidRPr="00B92035">
        <w:rPr>
          <w:rFonts w:ascii="Cambria" w:hAnsi="Cambria"/>
          <w:i/>
          <w:sz w:val="24"/>
        </w:rPr>
        <w:t xml:space="preserve">” </w:t>
      </w:r>
      <w:r w:rsidRPr="00B92035">
        <w:rPr>
          <w:rFonts w:ascii="Cambria" w:hAnsi="Cambria"/>
          <w:b/>
          <w:i/>
          <w:sz w:val="24"/>
        </w:rPr>
        <w:t xml:space="preserve">automatic station </w:t>
      </w:r>
      <w:r w:rsidRPr="00B92035">
        <w:rPr>
          <w:rFonts w:ascii="Cambria" w:hAnsi="Cambria"/>
          <w:sz w:val="24"/>
        </w:rPr>
        <w:t>monitors water quality based on 6 parameters: temperature, PH value, electrical conductivity, oxygen content, saturation with oxygen and chlorophyll A</w:t>
      </w:r>
      <w:r w:rsidRPr="00B92035">
        <w:rPr>
          <w:rFonts w:ascii="Cambria" w:hAnsi="Cambria"/>
          <w:b/>
          <w:i/>
          <w:sz w:val="24"/>
        </w:rPr>
        <w:t xml:space="preserve"> </w:t>
      </w:r>
      <w:r w:rsidRPr="00B92035">
        <w:rPr>
          <w:rFonts w:ascii="Cambria" w:hAnsi="Cambria"/>
          <w:sz w:val="24"/>
        </w:rPr>
        <w:t>as well as the height of the water column (H). Parameter values refer to the entire 2015. Successfulness of the metering station was 90-97%. Water temperature ranged from 3.1°C as minimal value (January), i.e. 7.5°C as minimal 95 percentile, up to 30.8°C as maximum value measures in August, i.e. 28.9°C as maximal 95 percentile which were relatively low and high and water was categorised in VK by minimal percentile as very cold, i.e. A3 per maximum percentage as quite warm, in this profile. Ph values were 6.31 -9.21. it needs to be noted that the values measured by June for this parameter need to be taken with reserve, because the probe was serviced in June. Electrical conductivity ranged from 215-291 μS/cm as minimal and maximal 95 percentile and the water was categorised in A1 class. Oxygen saturation ranged from 40-111% as minimal and maxima 95-percentile and value of the very oxygen, as well as the saturation should be taken with reserve which was impacted by low water level in the lake and inability to sufficiently immerse the probe in water. Results of chlorophyll A measuring ranged from 0.28-43.60μg/l, i.e. 0.85 as minimal 95-percentile and 10.99 as maximal percentile. The results showed that biomass production was in the period March-October, with the highest measured value in September of 7.96 μg/l when lowest water level in the lake was measured.</w:t>
      </w:r>
    </w:p>
    <w:p w14:paraId="1119E7AB" w14:textId="77777777" w:rsidR="004F0AD9" w:rsidRPr="00B92035" w:rsidRDefault="004F0AD9" w:rsidP="004F0AD9">
      <w:pPr>
        <w:spacing w:line="240" w:lineRule="auto"/>
        <w:jc w:val="both"/>
      </w:pPr>
      <w:r w:rsidRPr="00B92035">
        <w:rPr>
          <w:rFonts w:ascii="Cambria" w:hAnsi="Cambria"/>
          <w:sz w:val="24"/>
        </w:rPr>
        <w:t xml:space="preserve">Samples from </w:t>
      </w:r>
      <w:r w:rsidRPr="00B92035">
        <w:rPr>
          <w:rFonts w:ascii="Cambria" w:hAnsi="Cambria"/>
          <w:b/>
          <w:i/>
          <w:sz w:val="24"/>
        </w:rPr>
        <w:t xml:space="preserve">Plavsko lake </w:t>
      </w:r>
      <w:r w:rsidRPr="00B92035">
        <w:rPr>
          <w:rFonts w:ascii="Cambria" w:hAnsi="Cambria"/>
          <w:sz w:val="24"/>
        </w:rPr>
        <w:t xml:space="preserve">are taken at 1 point (by the raft) and water should belong to A1, S, K1 class. Water temperature in the surface layer ranged from 8.5-23.0°C. Transparency was good </w:t>
      </w:r>
      <w:r w:rsidRPr="00B92035">
        <w:rPr>
          <w:rFonts w:ascii="Cambria" w:hAnsi="Cambria"/>
          <w:sz w:val="24"/>
        </w:rPr>
        <w:lastRenderedPageBreak/>
        <w:t>and ranged between 3.6 – 4.8 m (to the bottom), which is indicative of low biomass production. Changes in the water quality was with: ion ratio Ca/Mg, by the content of ammoniac, phosphates and detergents (in A3), then temperature, oxygen saturation, TOC phenols and numerous faecal bacteria (in A2) class and 34% parameters was out of their class, but none was VK.</w:t>
      </w:r>
    </w:p>
    <w:p w14:paraId="29D93D40" w14:textId="77777777" w:rsidR="004F0AD9" w:rsidRPr="00B92035" w:rsidRDefault="004F0AD9" w:rsidP="004F0AD9">
      <w:pPr>
        <w:spacing w:line="240" w:lineRule="auto"/>
        <w:jc w:val="both"/>
      </w:pPr>
      <w:r w:rsidRPr="00B92035">
        <w:rPr>
          <w:rFonts w:ascii="Cambria" w:hAnsi="Cambria"/>
          <w:sz w:val="24"/>
        </w:rPr>
        <w:t xml:space="preserve">Samples from the </w:t>
      </w:r>
      <w:r w:rsidRPr="00B92035">
        <w:rPr>
          <w:rFonts w:ascii="Cambria" w:hAnsi="Cambria"/>
          <w:b/>
          <w:i/>
          <w:sz w:val="24"/>
        </w:rPr>
        <w:t xml:space="preserve">Black Lake </w:t>
      </w:r>
      <w:r w:rsidRPr="00B92035">
        <w:rPr>
          <w:rFonts w:ascii="Cambria" w:hAnsi="Cambria"/>
          <w:sz w:val="24"/>
        </w:rPr>
        <w:t>are taken at 1 point (at the raft) and this water should belong to A1, S, K1 ckass. Water temperature near the coast ranged from 8.2-20.2°C and transparency was good. Quality parameters changed set classes, mole ratio Ca/Mg as well as content of TOC was VK and ammoniac content was in A3 class, which is probably result of taking samples from shallow part which is often grown in grass. Microbiological indicators were within set classes.</w:t>
      </w:r>
    </w:p>
    <w:p w14:paraId="0E0F8796" w14:textId="4C442E17" w:rsidR="004F0AD9" w:rsidRDefault="004F0AD9" w:rsidP="007B57BD">
      <w:pPr>
        <w:pStyle w:val="3"/>
        <w:numPr>
          <w:ilvl w:val="0"/>
          <w:numId w:val="0"/>
        </w:numPr>
        <w:spacing w:before="0"/>
        <w:rPr>
          <w:color w:val="auto"/>
        </w:rPr>
      </w:pPr>
      <w:bookmarkStart w:id="22" w:name="_Toc499533224"/>
      <w:r w:rsidRPr="00B92035">
        <w:rPr>
          <w:color w:val="auto"/>
        </w:rPr>
        <w:t>2.</w:t>
      </w:r>
      <w:r w:rsidR="00976784">
        <w:rPr>
          <w:color w:val="auto"/>
        </w:rPr>
        <w:t>4</w:t>
      </w:r>
      <w:r w:rsidRPr="00B92035">
        <w:rPr>
          <w:color w:val="auto"/>
        </w:rPr>
        <w:t>.2 Sea</w:t>
      </w:r>
      <w:bookmarkEnd w:id="22"/>
      <w:r w:rsidRPr="00B92035">
        <w:rPr>
          <w:color w:val="auto"/>
        </w:rPr>
        <w:t xml:space="preserve"> </w:t>
      </w:r>
    </w:p>
    <w:p w14:paraId="04D135FA" w14:textId="77777777" w:rsidR="004F0AD9" w:rsidRPr="00B92035" w:rsidRDefault="004F0AD9" w:rsidP="007B57BD">
      <w:pPr>
        <w:spacing w:line="240" w:lineRule="auto"/>
        <w:jc w:val="both"/>
      </w:pPr>
      <w:r w:rsidRPr="00B92035">
        <w:rPr>
          <w:rFonts w:ascii="Cambria" w:hAnsi="Cambria"/>
          <w:sz w:val="24"/>
        </w:rPr>
        <w:t>Montenegrin littoral covers the territory of 2440 km2 and is the most densly populated region of Montenegro. The shore is 293.5 km long with 117 beaches, total length 73 km. the sea for Montenegro is an important tourist, economic and biological resource. Therefore it is extremely important for the country of Montenegro, as tourist destination to preserve marine ecosystem from pollution and eradication of species living in it. Since the population migrates into this region, that is not infrastructurally planned for increased number of residents, this system has been under increasing pressure which requires greater attention in regards to monitoring this segment of environment.</w:t>
      </w:r>
    </w:p>
    <w:p w14:paraId="691058F0" w14:textId="77777777" w:rsidR="004F0AD9" w:rsidRPr="00B92035" w:rsidRDefault="004F0AD9" w:rsidP="004F0AD9">
      <w:pPr>
        <w:spacing w:line="240" w:lineRule="auto"/>
        <w:jc w:val="both"/>
      </w:pPr>
      <w:r w:rsidRPr="00B92035">
        <w:rPr>
          <w:rFonts w:ascii="Cambria" w:hAnsi="Cambria"/>
          <w:sz w:val="24"/>
        </w:rPr>
        <w:t xml:space="preserve">General direction of shore is northwest-southeast, with certain bigger and minor deviations. Boka Kotorska Bay is a unique by a set of parameters (shape, disaggregation, physical and chemical properties of the sea, flora and fauna properties, hydrological properties, natural surrounding, etc.). Other larger bays: Trašte, Trsteno, Jaz, Budvanski, Buljarički, Spičanski, Barski and Valdanoski, are mainly larger bays along open shore, characterised by rocky, sandy or gravel beaches with different hinterlands. </w:t>
      </w:r>
    </w:p>
    <w:p w14:paraId="3330D3F8" w14:textId="77777777" w:rsidR="004F0AD9" w:rsidRPr="00B92035" w:rsidRDefault="004F0AD9" w:rsidP="004F0AD9">
      <w:pPr>
        <w:spacing w:line="240" w:lineRule="auto"/>
        <w:jc w:val="both"/>
      </w:pPr>
      <w:r w:rsidRPr="00B92035">
        <w:rPr>
          <w:rFonts w:ascii="Cambria" w:hAnsi="Cambria"/>
          <w:sz w:val="24"/>
        </w:rPr>
        <w:t>The sea has relatively small number of islands, of which Stradioti and St. Nikola are bigger. In terms of the coastal sea, two segments can be identified: Boka Kotorska Bay and the offshore. Boka Kotorska bay goes into the land around 28 km. It is a branched bay, edged with steep Montenegrin mountains. By its geographical and hydrographic properties, three units are identified: Herceg Novi Bay, Tivat Bay with Kumbor straight and Kotor-Risan bay with Verige straight. Mean sea depth is 27.3 m, and maximal 60 m. Depths of around 20 m are measured along the shore at spacing of 200 to 300 m. the bay closes the area of around 90 km². River mouths and undersea springs of fresh water (Škurda, Široka rijeka, Ljuta rijeka, Gurdić, Sopot, Gradišnica) are found along the entire bay shore.</w:t>
      </w:r>
    </w:p>
    <w:p w14:paraId="73409055" w14:textId="77777777" w:rsidR="004F0AD9" w:rsidRPr="00B92035" w:rsidRDefault="004F0AD9" w:rsidP="004F0AD9">
      <w:pPr>
        <w:spacing w:line="240" w:lineRule="auto"/>
        <w:jc w:val="both"/>
      </w:pPr>
      <w:r w:rsidRPr="00B92035">
        <w:rPr>
          <w:rFonts w:ascii="Cambria" w:hAnsi="Cambria"/>
          <w:sz w:val="24"/>
        </w:rPr>
        <w:t xml:space="preserve">Measuring and monitoring of meteorological and climate factors are being carried out in the area of Herceg Novi. By its hydrographic-oceanographic properties, Herceg Novi Bay substantially differentiates from Tivat and Kotor Bays because of direct contact with offshore waters at the connection of cape Oštra–Mirište cape, width 3 km. General course of water flow – sea current (November-February), shows great dependence on the impact of offshore, especially current, flow and ebb. Measuring performed in the summer period show even more complex dynamics of water masses in Herceg Novi Bay. General flow from the open sea along the shore moves at speed of 0.5 knots. </w:t>
      </w:r>
    </w:p>
    <w:p w14:paraId="0EEDF269" w14:textId="77777777" w:rsidR="004F0AD9" w:rsidRPr="00B92035" w:rsidRDefault="004F0AD9" w:rsidP="004F0AD9">
      <w:pPr>
        <w:spacing w:line="240" w:lineRule="auto"/>
        <w:jc w:val="both"/>
      </w:pPr>
      <w:r w:rsidRPr="00B92035">
        <w:rPr>
          <w:rFonts w:ascii="Cambria" w:hAnsi="Cambria"/>
          <w:sz w:val="24"/>
        </w:rPr>
        <w:t xml:space="preserve">At the bottom and deep layer, currents have entrance direction with mean speed of 0.06 knots (3 cm/s). exit direction currents at depth 10 m appear during the flow. Sea changes daily amount to 22 cm, and maximal annual amplitude  of higher, high, lower and low waters is 27.9 cm, and maximal annual amplitude is 106.5 cm. sea current brings clean sea water into the bay from the </w:t>
      </w:r>
      <w:r w:rsidRPr="00B92035">
        <w:rPr>
          <w:rFonts w:ascii="Cambria" w:hAnsi="Cambria"/>
          <w:sz w:val="24"/>
        </w:rPr>
        <w:lastRenderedPageBreak/>
        <w:t>offshore into the entire Lustica shore. In addition, in the summer the current cool and in the winter warm the sea in the bay.</w:t>
      </w:r>
    </w:p>
    <w:p w14:paraId="59795E6A" w14:textId="77777777" w:rsidR="004F0AD9" w:rsidRPr="00B92035" w:rsidRDefault="004F0AD9" w:rsidP="004F0AD9">
      <w:pPr>
        <w:spacing w:line="240" w:lineRule="auto"/>
        <w:jc w:val="both"/>
      </w:pPr>
      <w:r w:rsidRPr="00B92035">
        <w:rPr>
          <w:rFonts w:ascii="Cambria" w:hAnsi="Cambria"/>
          <w:sz w:val="24"/>
        </w:rPr>
        <w:t xml:space="preserve">Mean annual temperature of sea water in the bay is 19.4 °C, which is by 3.3 degrees higher than the mean annual air temperature. It is important for the swimming season that the mean temperature of the sea in the surface layer is above 20 °C degrees for five-six months a year. In the summer period, sea temperature reaches as high as 27 °C. Salinity in the bay varies depending on the season and ranges from 37.72‰ in July to 1,82‰ in April. Transparency in the bay in June reaches 17 m to 5.74 m in November, while in the deep sea it is 56 m. from the aspect of addressing the issue of stability of shores, beach and structures on the sea, waves are the most important natural factors. At the station in Herceg Novi characteristics of waves are not measured just daily visual observations of the sea surface and direction of movement of waves. Shore in Herceg Novi can be directly exposed to the impact of large waves from the south and south-east direction. Results of the analysis of waves’ characteristics in the offshore, in deep sea, indicate that very tall waves, height searching 6.0 m can appear from the critical sector (south-southeast direction). However, complex configuration of entrance into Herceg Novi Bay, as well as the impact of configuration of the sea bed at propagation of the waves towards the shore, significantly changes characteristics of waves in shallow water. Waves refraction and diffraction, as well as de-shallowing, have the biggest impact on changes in characteristics of waves in shallow water. </w:t>
      </w:r>
    </w:p>
    <w:p w14:paraId="2027F229" w14:textId="77777777" w:rsidR="004F0AD9" w:rsidRPr="00B92035" w:rsidRDefault="004F0AD9" w:rsidP="004F0AD9">
      <w:pPr>
        <w:spacing w:line="240" w:lineRule="auto"/>
        <w:jc w:val="both"/>
      </w:pPr>
      <w:r w:rsidRPr="00B92035">
        <w:rPr>
          <w:rFonts w:ascii="Cambria" w:hAnsi="Cambria"/>
          <w:sz w:val="24"/>
        </w:rPr>
        <w:t xml:space="preserve">Maximal wind speed from the east direction is 18 m/s, but its frequency is not significant –just 3.7%. Speeds of winds from north and northeast direction (bora) are substantially bigger – maximal wind speed from northeast direction reaches value of 30 m/s, and its frequency is substantially higher and amount to 30%. </w:t>
      </w:r>
    </w:p>
    <w:p w14:paraId="3781C6B8" w14:textId="77777777" w:rsidR="004F0AD9" w:rsidRPr="00B92035" w:rsidRDefault="004F0AD9" w:rsidP="004F0AD9">
      <w:pPr>
        <w:jc w:val="both"/>
      </w:pPr>
      <w:r w:rsidRPr="00B92035">
        <w:rPr>
          <w:rFonts w:ascii="Cambria" w:hAnsi="Cambria"/>
          <w:sz w:val="24"/>
          <w:u w:val="single"/>
        </w:rPr>
        <w:t xml:space="preserve">The state of quality of sea water </w:t>
      </w:r>
    </w:p>
    <w:p w14:paraId="08B140B0" w14:textId="77777777" w:rsidR="004F0AD9" w:rsidRPr="00B92035" w:rsidRDefault="004F0AD9" w:rsidP="004F0AD9">
      <w:pPr>
        <w:spacing w:line="240" w:lineRule="auto"/>
        <w:jc w:val="both"/>
      </w:pPr>
      <w:r w:rsidRPr="00B92035">
        <w:rPr>
          <w:rFonts w:ascii="Cambria" w:hAnsi="Cambria"/>
          <w:sz w:val="24"/>
        </w:rPr>
        <w:t>The programme of monitoring sanitary quality of sea water at public beaches during summer tourist season in 2015 was realised in line with the Law on Waters ("Official Gazette of MNE" no. 27/07) and Ordinance on classification and categorisation of surface and underground waters ("Official Gazette of MNE" no. 27/07).</w:t>
      </w:r>
    </w:p>
    <w:p w14:paraId="130B4A20" w14:textId="77777777" w:rsidR="004F0AD9" w:rsidRPr="00B92035" w:rsidRDefault="004F0AD9" w:rsidP="004F0AD9">
      <w:pPr>
        <w:spacing w:line="240" w:lineRule="auto"/>
        <w:jc w:val="both"/>
      </w:pPr>
      <w:r w:rsidRPr="00B92035">
        <w:rPr>
          <w:rFonts w:ascii="Cambria" w:hAnsi="Cambria"/>
          <w:sz w:val="24"/>
        </w:rPr>
        <w:t>According to data of Public Enterprise for Coastal Zone Management, quality of sea water at public beaches in 2015 was monitored at the total of 90 locations along Montenegrin littoral, including: Municipality Ulcinj 14, Bar 11, Budva 23, Tivat 9, Kotor 13 and Herceg Novi 20 locations for which certified laboratory of the Marine Biology Institute from Kotor was hired. The analyses were carried out over 15-day intervals in the period from 1</w:t>
      </w:r>
      <w:r w:rsidRPr="00B92035">
        <w:rPr>
          <w:rFonts w:ascii="Cambria" w:hAnsi="Cambria"/>
          <w:sz w:val="24"/>
          <w:vertAlign w:val="superscript"/>
        </w:rPr>
        <w:t>st</w:t>
      </w:r>
      <w:r w:rsidRPr="00B92035">
        <w:rPr>
          <w:rFonts w:ascii="Cambria" w:hAnsi="Cambria"/>
          <w:sz w:val="24"/>
        </w:rPr>
        <w:t xml:space="preserve"> May to 1</w:t>
      </w:r>
      <w:r w:rsidRPr="00B92035">
        <w:rPr>
          <w:rFonts w:ascii="Cambria" w:hAnsi="Cambria"/>
          <w:sz w:val="24"/>
          <w:vertAlign w:val="superscript"/>
        </w:rPr>
        <w:t>st</w:t>
      </w:r>
      <w:r w:rsidRPr="00B92035">
        <w:rPr>
          <w:rFonts w:ascii="Cambria" w:hAnsi="Cambria"/>
          <w:sz w:val="24"/>
        </w:rPr>
        <w:t xml:space="preserve"> October, while on locations where regular measuring showed that the quality was outside the set limits, extraordinary and additional sampling and sea water analysis was made.</w:t>
      </w:r>
    </w:p>
    <w:p w14:paraId="33276B38" w14:textId="77777777" w:rsidR="004F0AD9" w:rsidRPr="00B92035" w:rsidRDefault="004F0AD9" w:rsidP="004F0AD9">
      <w:pPr>
        <w:spacing w:line="240" w:lineRule="auto"/>
        <w:jc w:val="both"/>
      </w:pPr>
      <w:r w:rsidRPr="00B92035">
        <w:rPr>
          <w:rFonts w:ascii="Cambria" w:hAnsi="Cambria"/>
          <w:sz w:val="24"/>
        </w:rPr>
        <w:t>Pursuant to article 13 of the Ordinance on Classification and Categorisation of Surface and Underground Waters, sea waters used for swimming and recreation, based on mandatory microbiological parameters (</w:t>
      </w:r>
      <w:r w:rsidRPr="00B92035">
        <w:rPr>
          <w:rFonts w:ascii="Cambria" w:hAnsi="Cambria"/>
          <w:i/>
          <w:sz w:val="24"/>
        </w:rPr>
        <w:t xml:space="preserve">Esherichia coli </w:t>
      </w:r>
      <w:r w:rsidRPr="00B92035">
        <w:rPr>
          <w:rFonts w:ascii="Cambria" w:hAnsi="Cambria"/>
          <w:sz w:val="24"/>
        </w:rPr>
        <w:t xml:space="preserve">and </w:t>
      </w:r>
      <w:r w:rsidRPr="00B92035">
        <w:rPr>
          <w:rFonts w:ascii="Cambria" w:hAnsi="Cambria"/>
          <w:i/>
          <w:sz w:val="24"/>
        </w:rPr>
        <w:t>Intenstinal enterococci</w:t>
      </w:r>
      <w:r w:rsidRPr="00B92035">
        <w:rPr>
          <w:rFonts w:ascii="Cambria" w:hAnsi="Cambria"/>
          <w:sz w:val="24"/>
        </w:rPr>
        <w:t>) are categorised in two classes, whereby: class K1-excellent, class K2-satisfactory, while samples whose values exceed set limits for these two classes are categorised in group out of class - VK.</w:t>
      </w:r>
    </w:p>
    <w:p w14:paraId="0A4902A9" w14:textId="77777777" w:rsidR="004F0AD9" w:rsidRPr="00B92035" w:rsidRDefault="004F0AD9" w:rsidP="004F0AD9">
      <w:pPr>
        <w:spacing w:line="240" w:lineRule="auto"/>
        <w:jc w:val="both"/>
      </w:pPr>
      <w:r w:rsidRPr="00B92035">
        <w:rPr>
          <w:rFonts w:ascii="Cambria" w:hAnsi="Cambria"/>
          <w:sz w:val="24"/>
        </w:rPr>
        <w:t>During 2015 season, sea water quality for swimming at Montenegrin littoral was mainly excellent (K1) (95,8% samples), while 4.0% samples had satisfactory quality (K2), while 0.2% samples was out of set quality.</w:t>
      </w:r>
    </w:p>
    <w:p w14:paraId="2DF7D387" w14:textId="77777777" w:rsidR="004F0AD9" w:rsidRPr="00B92035" w:rsidRDefault="004F0AD9" w:rsidP="004F0AD9">
      <w:pPr>
        <w:jc w:val="both"/>
      </w:pPr>
      <w:r w:rsidRPr="00B92035">
        <w:rPr>
          <w:noProof/>
        </w:rPr>
        <w:lastRenderedPageBreak/>
        <w:drawing>
          <wp:inline distT="0" distB="0" distL="0" distR="0" wp14:anchorId="376E44CA" wp14:editId="1C51D83F">
            <wp:extent cx="5762846" cy="2581275"/>
            <wp:effectExtent l="0" t="0" r="0" b="0"/>
            <wp:docPr id="195594977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37">
                      <a:extLst>
                        <a:ext uri="{28A0092B-C50C-407E-A947-70E740481C1C}">
                          <a14:useLocalDpi xmlns:a14="http://schemas.microsoft.com/office/drawing/2010/main" val="0"/>
                        </a:ext>
                      </a:extLst>
                    </a:blip>
                    <a:stretch>
                      <a:fillRect/>
                    </a:stretch>
                  </pic:blipFill>
                  <pic:spPr>
                    <a:xfrm>
                      <a:off x="0" y="0"/>
                      <a:ext cx="5762846" cy="2581275"/>
                    </a:xfrm>
                    <a:prstGeom prst="rect">
                      <a:avLst/>
                    </a:prstGeom>
                  </pic:spPr>
                </pic:pic>
              </a:graphicData>
            </a:graphic>
          </wp:inline>
        </w:drawing>
      </w:r>
    </w:p>
    <w:p w14:paraId="177ABC7C" w14:textId="77777777" w:rsidR="004F0AD9" w:rsidRPr="00B92035" w:rsidRDefault="004F0AD9" w:rsidP="004F0AD9">
      <w:pPr>
        <w:jc w:val="both"/>
      </w:pPr>
      <w:r w:rsidRPr="00B92035">
        <w:rPr>
          <w:rFonts w:ascii="Cambria" w:hAnsi="Cambria"/>
          <w:b/>
          <w:sz w:val="24"/>
        </w:rPr>
        <w:t xml:space="preserve">Figure 2.27. </w:t>
      </w:r>
      <w:r w:rsidRPr="00B92035">
        <w:rPr>
          <w:rFonts w:ascii="Cambria" w:hAnsi="Cambria"/>
          <w:i/>
          <w:sz w:val="24"/>
        </w:rPr>
        <w:t xml:space="preserve">Comparative view of quality f sea water in respect to the overall number of taken samples for 2015 per municipalities </w:t>
      </w:r>
    </w:p>
    <w:p w14:paraId="5A9D9DBD" w14:textId="77777777" w:rsidR="004F0AD9" w:rsidRPr="00B92035" w:rsidRDefault="004F0AD9" w:rsidP="004F0AD9">
      <w:pPr>
        <w:spacing w:line="240" w:lineRule="auto"/>
        <w:jc w:val="both"/>
      </w:pPr>
      <w:r w:rsidRPr="00B92035">
        <w:rPr>
          <w:rFonts w:ascii="Cambria" w:hAnsi="Cambria"/>
          <w:sz w:val="24"/>
        </w:rPr>
        <w:t xml:space="preserve">Compared data per municipalities show that Municipality Budva had the best quality of sea water in 2015 season where 98.3% samples had K1 water quality, while 1.7% was K2 satisfactory quality and there were no samples which deviated from VK class of set limits.  The most frequent deviations of permitted parameters were recorded in municipalities Ulcinj and Bar. </w:t>
      </w:r>
    </w:p>
    <w:p w14:paraId="6BB93A71" w14:textId="77777777" w:rsidR="004F0AD9" w:rsidRPr="00B92035" w:rsidRDefault="004F0AD9" w:rsidP="004F0AD9">
      <w:pPr>
        <w:spacing w:line="240" w:lineRule="auto"/>
        <w:jc w:val="both"/>
      </w:pPr>
      <w:r w:rsidRPr="00B92035">
        <w:rPr>
          <w:rFonts w:ascii="Cambria" w:hAnsi="Cambria"/>
          <w:sz w:val="24"/>
        </w:rPr>
        <w:t xml:space="preserve">In general, it can be concluded that sea water quality at public beaches over 2015 season was quite satisfactory. </w:t>
      </w:r>
    </w:p>
    <w:p w14:paraId="3C03F8A3" w14:textId="77777777" w:rsidR="004F0AD9" w:rsidRPr="00B92035" w:rsidRDefault="004F0AD9" w:rsidP="004F0AD9">
      <w:pPr>
        <w:spacing w:line="240" w:lineRule="auto"/>
        <w:jc w:val="both"/>
      </w:pPr>
      <w:r w:rsidRPr="00B92035">
        <w:rPr>
          <w:rFonts w:ascii="Cambria" w:hAnsi="Cambria"/>
          <w:sz w:val="24"/>
        </w:rPr>
        <w:t>Monitoring of sea ecosystem for 2015 was made for the first 6 months and at reduced number of locations therefore it is not easy to compare the data due to lack of comprehensive monitoring period. Certainly, data analysis for the same period in earlier years shows that the parameter values are at the level of last year’s without major deviations.</w:t>
      </w:r>
    </w:p>
    <w:p w14:paraId="7F665B27" w14:textId="77777777" w:rsidR="004F0AD9" w:rsidRPr="00B92035" w:rsidRDefault="004F0AD9" w:rsidP="004F0AD9">
      <w:pPr>
        <w:spacing w:line="240" w:lineRule="auto"/>
        <w:jc w:val="both"/>
      </w:pPr>
      <w:r w:rsidRPr="00B92035">
        <w:rPr>
          <w:rFonts w:ascii="Cambria" w:hAnsi="Cambria"/>
          <w:sz w:val="24"/>
        </w:rPr>
        <w:t>All the values of nutrient salts in 2015 including concentration of chlorophyll are expectedly increased in Kotor and Risan bay given that those are semi-closed pools with poor water circulation. Given that winter period is also included in the monitoring period when inflow of nutrients is higher, higher mean values of concentration of nitrates, phosphates and silicates, as well as TRIX index values were detected.</w:t>
      </w:r>
    </w:p>
    <w:p w14:paraId="14C3F47C" w14:textId="77777777" w:rsidR="004F0AD9" w:rsidRPr="00B92035" w:rsidRDefault="004F0AD9" w:rsidP="004F0AD9">
      <w:pPr>
        <w:spacing w:line="240" w:lineRule="auto"/>
        <w:jc w:val="both"/>
      </w:pPr>
      <w:r w:rsidRPr="00B92035">
        <w:rPr>
          <w:rFonts w:ascii="Cambria" w:hAnsi="Cambria"/>
          <w:sz w:val="24"/>
        </w:rPr>
        <w:t>In terms of tested bacteriological parameters, retracted part of the bay (Risan) was under somewhat higher pressure and impact of heavy rainfalls but the number of bacteria was in the limits of permitted values in terms of main faecal indicators.</w:t>
      </w:r>
    </w:p>
    <w:p w14:paraId="3C8702B4" w14:textId="77777777" w:rsidR="004F0AD9" w:rsidRPr="00B92035" w:rsidRDefault="004F0AD9" w:rsidP="004F0AD9">
      <w:pPr>
        <w:spacing w:line="240" w:lineRule="auto"/>
        <w:jc w:val="both"/>
      </w:pPr>
      <w:r w:rsidRPr="00B92035">
        <w:rPr>
          <w:rFonts w:ascii="Cambria" w:hAnsi="Cambria"/>
          <w:sz w:val="24"/>
        </w:rPr>
        <w:t xml:space="preserve">Tested areas that are mainly susceptible to eutrophication are Dobrota, Kotor, Orahovac. This state is mainly contributed by combined impact of inflow of fresh water and anthropogenic activities. However, somewhat increased values of nutrients in rainy winter period in the bay are expected. Monitoring needs to be continued. </w:t>
      </w:r>
    </w:p>
    <w:p w14:paraId="227F7C13" w14:textId="77777777" w:rsidR="004F0AD9" w:rsidRPr="00B92035" w:rsidRDefault="004F0AD9" w:rsidP="004F0AD9">
      <w:pPr>
        <w:spacing w:line="240" w:lineRule="auto"/>
        <w:jc w:val="both"/>
      </w:pPr>
      <w:r w:rsidRPr="00B92035">
        <w:rPr>
          <w:rFonts w:ascii="Cambria" w:hAnsi="Cambria"/>
          <w:sz w:val="24"/>
        </w:rPr>
        <w:t>Based on results for the period from January to July, it can be concluded that the density of microplanktons ranged up to 106 cells/l which is increased number typical for eutrophic areas (Kitsiou i Karydis 2001, 2002).</w:t>
      </w:r>
    </w:p>
    <w:p w14:paraId="0FC79FB9" w14:textId="77777777" w:rsidR="004F0AD9" w:rsidRPr="00B92035" w:rsidRDefault="004F0AD9" w:rsidP="004F0AD9">
      <w:pPr>
        <w:spacing w:line="240" w:lineRule="auto"/>
        <w:jc w:val="both"/>
      </w:pPr>
      <w:r w:rsidRPr="00B92035">
        <w:rPr>
          <w:rFonts w:ascii="Cambria" w:hAnsi="Cambria"/>
          <w:sz w:val="24"/>
        </w:rPr>
        <w:lastRenderedPageBreak/>
        <w:t>Majority of dominant species are typical for the areas abundant in nutrients (Revelante and Gilmartin 1980, 1985, Pucher-Petković and Marasović 1980), which is consistent with the species classification per their level of preference for eutrophication (Yamada et all. 1980).</w:t>
      </w:r>
    </w:p>
    <w:p w14:paraId="7847463C" w14:textId="77777777" w:rsidR="004F0AD9" w:rsidRPr="00B92035" w:rsidRDefault="004F0AD9" w:rsidP="004F0AD9">
      <w:pPr>
        <w:spacing w:line="240" w:lineRule="auto"/>
        <w:jc w:val="both"/>
      </w:pPr>
      <w:r w:rsidRPr="00B92035">
        <w:rPr>
          <w:rFonts w:ascii="Cambria" w:hAnsi="Cambria"/>
          <w:sz w:val="24"/>
        </w:rPr>
        <w:t xml:space="preserve">These species are indicators of ecosystem state, which can reveal characteristics of one ecosystem. Presence of species that prefer areas abundant in nutrients is indicative of the changes that must be monitored. Toxic species from Dinophysis genus (Dinophysis acuminata, Dacuta and D. caudata, D. fortii) are recorded but still not at large number. However, their presence warns about the danger of their extensive development and negative impact on marine fauna. Toxic </w:t>
      </w:r>
      <w:r w:rsidRPr="00B92035">
        <w:rPr>
          <w:rFonts w:ascii="Cambria" w:hAnsi="Cambria"/>
          <w:bCs/>
          <w:sz w:val="24"/>
        </w:rPr>
        <w:t>dinoflagellates</w:t>
      </w:r>
      <w:r w:rsidRPr="00B92035">
        <w:rPr>
          <w:rFonts w:ascii="Cambria" w:hAnsi="Cambria"/>
          <w:sz w:val="24"/>
        </w:rPr>
        <w:t xml:space="preserve"> Prorocentrum minimum i Phalacroma rotundatum are also recorded. Further explorations should provide answers to many questions, especially if the changes will have positive or negative effect.</w:t>
      </w:r>
    </w:p>
    <w:p w14:paraId="615E5751" w14:textId="77777777" w:rsidR="004F0AD9" w:rsidRPr="00B92035" w:rsidRDefault="004F0AD9" w:rsidP="004F0AD9">
      <w:pPr>
        <w:spacing w:line="240" w:lineRule="auto"/>
        <w:jc w:val="both"/>
      </w:pPr>
      <w:r w:rsidRPr="00B92035">
        <w:rPr>
          <w:rFonts w:ascii="Cambria" w:hAnsi="Cambria"/>
          <w:sz w:val="24"/>
        </w:rPr>
        <w:t>Aimed at determining the trend of pollution, it is necessary to continuously conduct monitoring of the same range, at the same locations and metering periods and to obtain more detailed conclusions in that regard, it takes at least ten years of regular monitoring according to MEDPOL recommendations. Therefore, this report also recommend provision of additional funds for regular annual monitoring, given its importance in regards to monitoring coastal sea ecosystem.</w:t>
      </w:r>
    </w:p>
    <w:p w14:paraId="2ECC0EEC" w14:textId="3BF9B73B" w:rsidR="004F0AD9" w:rsidRPr="00976784" w:rsidRDefault="004F0AD9" w:rsidP="004F0AD9">
      <w:pPr>
        <w:spacing w:line="240" w:lineRule="auto"/>
        <w:jc w:val="both"/>
        <w:rPr>
          <w:rFonts w:ascii="Cambria" w:hAnsi="Cambria"/>
          <w:sz w:val="24"/>
        </w:rPr>
      </w:pPr>
      <w:r w:rsidRPr="00B92035">
        <w:rPr>
          <w:rFonts w:ascii="Cambria" w:hAnsi="Cambria"/>
          <w:sz w:val="24"/>
        </w:rPr>
        <w:t>We can say that the obtained data on this segment of environment are within acceptable limits and are not alarming, however, it is necessary to undertake a set of measures for adequate preservati</w:t>
      </w:r>
      <w:r w:rsidR="00976784">
        <w:rPr>
          <w:rFonts w:ascii="Cambria" w:hAnsi="Cambria"/>
          <w:sz w:val="24"/>
        </w:rPr>
        <w:t>on and protection of ecosystem.</w:t>
      </w:r>
    </w:p>
    <w:p w14:paraId="6807ED16" w14:textId="77777777" w:rsidR="00515828" w:rsidRDefault="004F0AD9" w:rsidP="007B57BD">
      <w:pPr>
        <w:pStyle w:val="3"/>
        <w:numPr>
          <w:ilvl w:val="0"/>
          <w:numId w:val="0"/>
        </w:numPr>
        <w:spacing w:before="0"/>
        <w:rPr>
          <w:color w:val="auto"/>
        </w:rPr>
      </w:pPr>
      <w:bookmarkStart w:id="23" w:name="_Toc499533225"/>
      <w:r w:rsidRPr="00B92035">
        <w:rPr>
          <w:color w:val="auto"/>
        </w:rPr>
        <w:t>2.</w:t>
      </w:r>
      <w:r w:rsidR="00976784">
        <w:rPr>
          <w:color w:val="auto"/>
        </w:rPr>
        <w:t>4</w:t>
      </w:r>
      <w:r w:rsidRPr="00B92035">
        <w:rPr>
          <w:color w:val="auto"/>
        </w:rPr>
        <w:t>.3 Floods</w:t>
      </w:r>
      <w:bookmarkEnd w:id="23"/>
    </w:p>
    <w:p w14:paraId="79C858CC" w14:textId="409C91E6" w:rsidR="004F0AD9" w:rsidRPr="007B57BD" w:rsidRDefault="004F0AD9" w:rsidP="007B57BD">
      <w:pPr>
        <w:pStyle w:val="Normal1"/>
        <w:rPr>
          <w:rFonts w:ascii="Cambria" w:hAnsi="Cambria"/>
          <w:sz w:val="24"/>
        </w:rPr>
      </w:pPr>
      <w:r w:rsidRPr="007B57BD">
        <w:rPr>
          <w:rFonts w:ascii="Cambria" w:hAnsi="Cambria"/>
          <w:sz w:val="24"/>
        </w:rPr>
        <w:t>Floods in Montenegro occur primarily due to river hydrology (torrent type), meanders in plains, karst fields, presence of flood plains and conflicts with space limited with agricultural land and infrastructure. Protection from floods and alterations of riverbeds needs to be carefully planned in line with preservation of water ecosystems with great self-treatment capacity.</w:t>
      </w:r>
    </w:p>
    <w:p w14:paraId="160379FB" w14:textId="77777777" w:rsidR="004F0AD9" w:rsidRPr="00B92035" w:rsidRDefault="004F0AD9" w:rsidP="004F0AD9">
      <w:pPr>
        <w:autoSpaceDE w:val="0"/>
        <w:autoSpaceDN w:val="0"/>
        <w:adjustRightInd w:val="0"/>
        <w:spacing w:after="0" w:line="240" w:lineRule="auto"/>
        <w:jc w:val="both"/>
        <w:rPr>
          <w:rFonts w:ascii="Cambria" w:hAnsi="Cambria"/>
          <w:sz w:val="24"/>
        </w:rPr>
      </w:pPr>
    </w:p>
    <w:p w14:paraId="1E6B4D01" w14:textId="77777777" w:rsidR="004F0AD9" w:rsidRPr="00B92035" w:rsidRDefault="004F0AD9" w:rsidP="004F0AD9">
      <w:pPr>
        <w:autoSpaceDE w:val="0"/>
        <w:autoSpaceDN w:val="0"/>
        <w:adjustRightInd w:val="0"/>
        <w:spacing w:after="0" w:line="240" w:lineRule="auto"/>
        <w:jc w:val="both"/>
        <w:rPr>
          <w:rFonts w:ascii="Cambria" w:hAnsi="Cambria"/>
          <w:sz w:val="24"/>
        </w:rPr>
      </w:pPr>
      <w:r w:rsidRPr="00B92035">
        <w:rPr>
          <w:rFonts w:ascii="Cambria" w:hAnsi="Cambria"/>
          <w:sz w:val="24"/>
        </w:rPr>
        <w:t>We stress that the additional risk of floods is caused by inadequately planned development in flood plains and karst fields. Practically all the rivers in Montenegro in their upper course and some along their entire length have torrential character. It means that there are great flow differences of bigger and smaller waters and regular occurrence of torrential waves with substantial concentration of sediments. Approach to addressing the torrent protection issue largely depends on the size of the watercourse. In case of massive torrential courses, protection against waters is achieved with classic measures of regulating the watercourse and defence against floods. In case of smaller torrential courses, the measures are based on complex anti-erosion catchment area regulation. There are great differences in the flow of large and small waters (bigger than 1000:1) and regular occurrence of torrential waves with substantial concentration of deposits. Such characteristic of the main course is not possible without numerous torrential tributaries of short flow and large longitudinal falls with all the conditions for forming devastating torrential waves. Each of the torrential courses endangers roads and settlements.</w:t>
      </w:r>
    </w:p>
    <w:p w14:paraId="1575E965" w14:textId="77777777" w:rsidR="004F0AD9" w:rsidRPr="00B92035" w:rsidRDefault="004F0AD9" w:rsidP="004F0AD9">
      <w:pPr>
        <w:autoSpaceDE w:val="0"/>
        <w:autoSpaceDN w:val="0"/>
        <w:adjustRightInd w:val="0"/>
        <w:spacing w:after="0" w:line="240" w:lineRule="auto"/>
        <w:jc w:val="both"/>
        <w:rPr>
          <w:rFonts w:ascii="Cambria" w:hAnsi="Cambria"/>
          <w:sz w:val="24"/>
        </w:rPr>
      </w:pPr>
    </w:p>
    <w:p w14:paraId="67878CD9" w14:textId="77777777" w:rsidR="004F0AD9" w:rsidRPr="00B92035" w:rsidRDefault="004F0AD9" w:rsidP="004F0AD9">
      <w:pPr>
        <w:autoSpaceDE w:val="0"/>
        <w:autoSpaceDN w:val="0"/>
        <w:adjustRightInd w:val="0"/>
        <w:spacing w:after="0" w:line="240" w:lineRule="auto"/>
        <w:jc w:val="both"/>
        <w:rPr>
          <w:rFonts w:ascii="Cambria" w:hAnsi="Cambria"/>
          <w:sz w:val="24"/>
        </w:rPr>
      </w:pPr>
      <w:r w:rsidRPr="00B92035">
        <w:rPr>
          <w:rFonts w:ascii="Cambria" w:hAnsi="Cambria"/>
          <w:sz w:val="24"/>
        </w:rPr>
        <w:t xml:space="preserve">Railroad Beograd‒Bar (at the territory of Montenegro) is endangered by eight larger torrential watercourses, while larger number of small torrential watercourses descends towards Podgorica‒Nikšić railroad, and 12 torrents cuts through Bijelo Polje-Podgorica arterial road. Adriatic arterial road is a particular problem. Majority of torrential courses from that area has small catchment area but they are numerous. Floods in Montenegro mainly endanger large areas of land at the edge of Skadar Lake in the zone of Morača lower course and next to Bojana River. In addition, floods in Polimlje, from Gusinje to Zaton, at Kolasin and Mojkovac and also in the valley </w:t>
      </w:r>
      <w:r w:rsidRPr="00B92035">
        <w:rPr>
          <w:rFonts w:ascii="Cambria" w:hAnsi="Cambria"/>
          <w:sz w:val="24"/>
        </w:rPr>
        <w:lastRenderedPageBreak/>
        <w:t>of Ćehotina river near Pljevlja have more relevance. In terms of importance, i.e. the size of damage, floods that occur in larger and smaller karst fields cannot be neglected. In that regard, the most frequent floods occur in Cetinjsko and Nikšićko polje.</w:t>
      </w:r>
    </w:p>
    <w:p w14:paraId="563353C5" w14:textId="77777777" w:rsidR="004F0AD9" w:rsidRPr="00B92035" w:rsidRDefault="004F0AD9" w:rsidP="004F0AD9">
      <w:pPr>
        <w:autoSpaceDE w:val="0"/>
        <w:autoSpaceDN w:val="0"/>
        <w:adjustRightInd w:val="0"/>
        <w:spacing w:after="0" w:line="240" w:lineRule="auto"/>
        <w:jc w:val="both"/>
        <w:rPr>
          <w:rFonts w:ascii="Cambria" w:hAnsi="Cambria"/>
          <w:sz w:val="24"/>
        </w:rPr>
      </w:pPr>
    </w:p>
    <w:p w14:paraId="0A219ED6" w14:textId="77777777" w:rsidR="004F0AD9" w:rsidRPr="00B92035" w:rsidRDefault="004F0AD9" w:rsidP="004F0AD9">
      <w:pPr>
        <w:spacing w:after="160" w:line="240" w:lineRule="auto"/>
        <w:jc w:val="both"/>
        <w:rPr>
          <w:rFonts w:ascii="Cambria" w:hAnsi="Cambria"/>
          <w:sz w:val="24"/>
        </w:rPr>
      </w:pPr>
      <w:r w:rsidRPr="00B92035">
        <w:rPr>
          <w:rFonts w:ascii="Cambria" w:hAnsi="Cambria"/>
          <w:sz w:val="24"/>
        </w:rPr>
        <w:t>Figure 2.28 Shows flood areas in the territory of Montenegro.</w:t>
      </w:r>
    </w:p>
    <w:p w14:paraId="46D72B4B" w14:textId="77777777" w:rsidR="004F0AD9" w:rsidRPr="00B92035" w:rsidRDefault="004F0AD9" w:rsidP="004F0AD9">
      <w:pPr>
        <w:spacing w:after="0" w:line="259" w:lineRule="auto"/>
        <w:jc w:val="center"/>
      </w:pPr>
      <w:r w:rsidRPr="00B92035">
        <w:rPr>
          <w:noProof/>
        </w:rPr>
        <w:drawing>
          <wp:inline distT="0" distB="0" distL="0" distR="0" wp14:anchorId="0AE19AB8" wp14:editId="0BF9304E">
            <wp:extent cx="4857750" cy="5133975"/>
            <wp:effectExtent l="19050" t="0" r="0" b="0"/>
            <wp:docPr id="202866446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38">
                      <a:extLst>
                        <a:ext uri="{28A0092B-C50C-407E-A947-70E740481C1C}">
                          <a14:useLocalDpi xmlns:a14="http://schemas.microsoft.com/office/drawing/2010/main" val="0"/>
                        </a:ext>
                      </a:extLst>
                    </a:blip>
                    <a:srcRect l="3846" r="2747" b="2883"/>
                    <a:stretch>
                      <a:fillRect/>
                    </a:stretch>
                  </pic:blipFill>
                  <pic:spPr>
                    <a:xfrm>
                      <a:off x="0" y="0"/>
                      <a:ext cx="4857750" cy="5133975"/>
                    </a:xfrm>
                    <a:prstGeom prst="rect">
                      <a:avLst/>
                    </a:prstGeom>
                  </pic:spPr>
                </pic:pic>
              </a:graphicData>
            </a:graphic>
          </wp:inline>
        </w:drawing>
      </w:r>
    </w:p>
    <w:p w14:paraId="47A4B4E3" w14:textId="77777777" w:rsidR="004F0AD9" w:rsidRPr="00B92035" w:rsidRDefault="004F0AD9" w:rsidP="004F0AD9">
      <w:pPr>
        <w:tabs>
          <w:tab w:val="left" w:pos="1605"/>
        </w:tabs>
        <w:spacing w:after="0" w:line="259" w:lineRule="auto"/>
        <w:rPr>
          <w:rFonts w:ascii="Arial" w:hAnsi="Arial"/>
        </w:rPr>
      </w:pPr>
    </w:p>
    <w:p w14:paraId="14BC3DBC" w14:textId="77777777" w:rsidR="004F0AD9" w:rsidRPr="00B92035" w:rsidRDefault="004F0AD9" w:rsidP="004F0AD9">
      <w:pPr>
        <w:autoSpaceDE w:val="0"/>
        <w:autoSpaceDN w:val="0"/>
        <w:adjustRightInd w:val="0"/>
        <w:spacing w:after="0" w:line="240" w:lineRule="auto"/>
        <w:jc w:val="both"/>
        <w:rPr>
          <w:rFonts w:ascii="Cambria" w:hAnsi="Cambria"/>
          <w:i/>
        </w:rPr>
      </w:pPr>
      <w:r w:rsidRPr="00B92035">
        <w:rPr>
          <w:rFonts w:ascii="Cambria" w:hAnsi="Cambria"/>
          <w:b/>
        </w:rPr>
        <w:t>Figure 2.28.</w:t>
      </w:r>
      <w:r w:rsidRPr="00B92035">
        <w:rPr>
          <w:rFonts w:ascii="Cambria" w:hAnsi="Cambria"/>
          <w:i/>
        </w:rPr>
        <w:t xml:space="preserve"> Floor areas in Montenegro (Source: Water Management Basis of Republic of Montenegro, Ministry of Agriculture, Forestry and Water Management, 2001)</w:t>
      </w:r>
    </w:p>
    <w:p w14:paraId="149923E6" w14:textId="273F0189" w:rsidR="004F0AD9" w:rsidRPr="00B92035" w:rsidRDefault="004F0AD9" w:rsidP="004F0AD9">
      <w:pPr>
        <w:pStyle w:val="2"/>
        <w:numPr>
          <w:ilvl w:val="0"/>
          <w:numId w:val="0"/>
        </w:numPr>
        <w:rPr>
          <w:color w:val="auto"/>
          <w:sz w:val="24"/>
        </w:rPr>
      </w:pPr>
      <w:bookmarkStart w:id="24" w:name="_Toc499533226"/>
      <w:r w:rsidRPr="00B92035">
        <w:rPr>
          <w:color w:val="auto"/>
          <w:sz w:val="24"/>
        </w:rPr>
        <w:t>2.</w:t>
      </w:r>
      <w:r w:rsidR="00976784">
        <w:rPr>
          <w:color w:val="auto"/>
          <w:sz w:val="24"/>
        </w:rPr>
        <w:t>5</w:t>
      </w:r>
      <w:r w:rsidRPr="00B92035">
        <w:rPr>
          <w:color w:val="auto"/>
          <w:sz w:val="24"/>
        </w:rPr>
        <w:t>. Biodiversity and Protected Areas</w:t>
      </w:r>
      <w:bookmarkEnd w:id="24"/>
      <w:r w:rsidRPr="00B92035">
        <w:rPr>
          <w:color w:val="auto"/>
          <w:sz w:val="24"/>
        </w:rPr>
        <w:t xml:space="preserve"> </w:t>
      </w:r>
    </w:p>
    <w:p w14:paraId="5202F6C9" w14:textId="7858F7F8" w:rsidR="004F0AD9" w:rsidRPr="00B92035" w:rsidRDefault="004F0AD9" w:rsidP="004F0AD9">
      <w:pPr>
        <w:pStyle w:val="3"/>
        <w:numPr>
          <w:ilvl w:val="0"/>
          <w:numId w:val="0"/>
        </w:numPr>
        <w:rPr>
          <w:color w:val="auto"/>
          <w:sz w:val="24"/>
        </w:rPr>
      </w:pPr>
      <w:bookmarkStart w:id="25" w:name="_Toc499533227"/>
      <w:r w:rsidRPr="00B92035">
        <w:rPr>
          <w:color w:val="auto"/>
          <w:sz w:val="24"/>
        </w:rPr>
        <w:t>2.</w:t>
      </w:r>
      <w:r w:rsidR="00976784">
        <w:rPr>
          <w:color w:val="auto"/>
          <w:sz w:val="24"/>
        </w:rPr>
        <w:t>5</w:t>
      </w:r>
      <w:r w:rsidRPr="00B92035">
        <w:rPr>
          <w:color w:val="auto"/>
          <w:sz w:val="24"/>
        </w:rPr>
        <w:t>.1 Biodiversity</w:t>
      </w:r>
      <w:bookmarkEnd w:id="25"/>
      <w:r w:rsidRPr="00B92035">
        <w:rPr>
          <w:color w:val="auto"/>
          <w:sz w:val="24"/>
        </w:rPr>
        <w:t xml:space="preserve"> </w:t>
      </w:r>
    </w:p>
    <w:p w14:paraId="56C25AC1" w14:textId="77777777" w:rsidR="004F0AD9" w:rsidRPr="00B92035" w:rsidRDefault="004F0AD9" w:rsidP="004F0AD9">
      <w:pPr>
        <w:autoSpaceDE w:val="0"/>
        <w:autoSpaceDN w:val="0"/>
        <w:adjustRightInd w:val="0"/>
        <w:spacing w:after="0" w:line="240" w:lineRule="auto"/>
        <w:jc w:val="both"/>
        <w:rPr>
          <w:rFonts w:asciiTheme="majorHAnsi" w:hAnsiTheme="majorHAnsi"/>
          <w:sz w:val="24"/>
        </w:rPr>
      </w:pPr>
      <w:r w:rsidRPr="00B92035">
        <w:rPr>
          <w:rFonts w:asciiTheme="majorHAnsi" w:hAnsiTheme="majorHAnsi"/>
          <w:sz w:val="24"/>
        </w:rPr>
        <w:t xml:space="preserve">Various geological maps, areas, climates and lands, as well as geographic position of Montenegro in the Balkan Peninsula and Adriatic resulted in development of </w:t>
      </w:r>
      <w:r w:rsidRPr="00B92035">
        <w:rPr>
          <w:rFonts w:asciiTheme="majorHAnsi" w:hAnsiTheme="majorHAnsi"/>
          <w:b/>
          <w:sz w:val="24"/>
        </w:rPr>
        <w:t xml:space="preserve">abundant biodiversity. </w:t>
      </w:r>
      <w:r w:rsidRPr="00B92035">
        <w:rPr>
          <w:rFonts w:asciiTheme="majorHAnsi" w:hAnsiTheme="majorHAnsi"/>
          <w:sz w:val="24"/>
        </w:rPr>
        <w:t>By number of flora and fauna and diversity of ecosystems, Montenegro is one of the leading countries in Europe</w:t>
      </w:r>
      <w:r w:rsidRPr="00B92035">
        <w:rPr>
          <w:rStyle w:val="ab"/>
          <w:rFonts w:asciiTheme="majorHAnsi" w:hAnsiTheme="majorHAnsi"/>
          <w:sz w:val="24"/>
        </w:rPr>
        <w:footnoteReference w:id="4"/>
      </w:r>
      <w:r w:rsidRPr="00B92035">
        <w:rPr>
          <w:rFonts w:asciiTheme="majorHAnsi" w:hAnsiTheme="majorHAnsi"/>
          <w:sz w:val="24"/>
        </w:rPr>
        <w:t>. Around 20% of the total flora is categorised as endemic and sub-endemic plants.</w:t>
      </w:r>
    </w:p>
    <w:p w14:paraId="792080DE" w14:textId="77777777" w:rsidR="004F0AD9" w:rsidRPr="00B92035" w:rsidRDefault="004F0AD9" w:rsidP="004F0AD9">
      <w:pPr>
        <w:pStyle w:val="af"/>
        <w:jc w:val="both"/>
        <w:rPr>
          <w:rFonts w:asciiTheme="majorHAnsi" w:hAnsiTheme="majorHAnsi"/>
          <w:lang w:val="en-GB"/>
        </w:rPr>
      </w:pPr>
      <w:r w:rsidRPr="00B92035">
        <w:rPr>
          <w:rFonts w:asciiTheme="majorHAnsi" w:hAnsiTheme="majorHAnsi"/>
          <w:lang w:val="en-GB"/>
        </w:rPr>
        <w:lastRenderedPageBreak/>
        <w:t xml:space="preserve">Because of its rarity and vulnerability, 410 plant and 428 animal species is protected. Ecosystem diversity is reflected in presence of different types of ecosystem, whereby: mountain, forest, grass, freshwater, marine, coastal,  karst, cave and canyon. Habitats are populated with many species from nearly all systematic categories; due to lack of surveys, their final number is still unknown. Biodiversity is also very important natural resourse for the economic growth and development. </w:t>
      </w:r>
    </w:p>
    <w:p w14:paraId="6EFCADEC" w14:textId="77777777" w:rsidR="004F0AD9" w:rsidRPr="00B92035" w:rsidRDefault="004F0AD9" w:rsidP="004F0AD9">
      <w:pPr>
        <w:pStyle w:val="af"/>
        <w:jc w:val="both"/>
        <w:rPr>
          <w:rFonts w:asciiTheme="majorHAnsi" w:hAnsiTheme="majorHAnsi"/>
          <w:lang w:val="en-GB"/>
        </w:rPr>
      </w:pPr>
    </w:p>
    <w:p w14:paraId="6EA91883" w14:textId="77777777" w:rsidR="004F0AD9" w:rsidRPr="00B92035" w:rsidRDefault="004F0AD9" w:rsidP="004F0AD9">
      <w:pPr>
        <w:pStyle w:val="af"/>
        <w:jc w:val="both"/>
        <w:rPr>
          <w:rFonts w:asciiTheme="majorHAnsi" w:hAnsiTheme="majorHAnsi"/>
          <w:lang w:val="en-GB"/>
        </w:rPr>
      </w:pPr>
      <w:r w:rsidRPr="00B92035">
        <w:rPr>
          <w:rFonts w:asciiTheme="majorHAnsi" w:hAnsiTheme="majorHAnsi"/>
          <w:lang w:val="en-GB"/>
        </w:rPr>
        <w:t xml:space="preserve">There are no sufficiently precise and systematised data on the state of ecosystem. The programme of monitoring biodiversity is being conducted for a relatively short period of time (since 2000), in a reduced range and does not provide full assessment of state and trends. Still, based on such limited data, significant pressures were registered as well as examples of degradation. The most endangered ecosystems consist of </w:t>
      </w:r>
      <w:r w:rsidRPr="00B92035">
        <w:rPr>
          <w:rFonts w:asciiTheme="majorHAnsi" w:hAnsiTheme="majorHAnsi"/>
          <w:b/>
          <w:lang w:val="en-GB"/>
        </w:rPr>
        <w:t xml:space="preserve">forest vegetation </w:t>
      </w:r>
      <w:r w:rsidRPr="00B92035">
        <w:rPr>
          <w:rFonts w:asciiTheme="majorHAnsi" w:hAnsiTheme="majorHAnsi"/>
          <w:lang w:val="en-GB"/>
        </w:rPr>
        <w:t xml:space="preserve">(due to constant exploitation), then </w:t>
      </w:r>
      <w:r w:rsidRPr="00B92035">
        <w:rPr>
          <w:rFonts w:asciiTheme="majorHAnsi" w:hAnsiTheme="majorHAnsi"/>
          <w:b/>
          <w:lang w:val="en-GB"/>
        </w:rPr>
        <w:t xml:space="preserve">coastal </w:t>
      </w:r>
      <w:r w:rsidRPr="00B92035">
        <w:rPr>
          <w:rFonts w:asciiTheme="majorHAnsi" w:hAnsiTheme="majorHAnsi"/>
          <w:lang w:val="en-GB"/>
        </w:rPr>
        <w:t xml:space="preserve">(due to turning of natural habitats into developed spaces) and </w:t>
      </w:r>
      <w:r w:rsidRPr="00B92035">
        <w:rPr>
          <w:rFonts w:asciiTheme="majorHAnsi" w:hAnsiTheme="majorHAnsi"/>
          <w:b/>
          <w:lang w:val="en-GB"/>
        </w:rPr>
        <w:t xml:space="preserve">water ecosystem </w:t>
      </w:r>
      <w:r w:rsidRPr="00B92035">
        <w:rPr>
          <w:rFonts w:asciiTheme="majorHAnsi" w:hAnsiTheme="majorHAnsi"/>
          <w:lang w:val="en-GB"/>
        </w:rPr>
        <w:t>(due to different forms of pollution and exploitation of gravel and sand which reduced productivity of these ecosystems).</w:t>
      </w:r>
    </w:p>
    <w:p w14:paraId="681E5B70" w14:textId="77777777" w:rsidR="004F0AD9" w:rsidRPr="00B92035" w:rsidRDefault="004F0AD9" w:rsidP="004F0AD9">
      <w:pPr>
        <w:pStyle w:val="af"/>
        <w:jc w:val="both"/>
        <w:rPr>
          <w:rFonts w:asciiTheme="majorHAnsi" w:hAnsiTheme="majorHAnsi"/>
          <w:lang w:val="en-GB"/>
        </w:rPr>
      </w:pPr>
    </w:p>
    <w:p w14:paraId="6FA6CFA5" w14:textId="77777777" w:rsidR="004F0AD9" w:rsidRPr="00B92035" w:rsidRDefault="004F0AD9" w:rsidP="004F0AD9">
      <w:pPr>
        <w:pStyle w:val="af"/>
        <w:jc w:val="both"/>
        <w:rPr>
          <w:rFonts w:asciiTheme="majorHAnsi" w:hAnsiTheme="majorHAnsi"/>
          <w:lang w:val="en-GB"/>
        </w:rPr>
      </w:pPr>
      <w:r w:rsidRPr="00B92035">
        <w:rPr>
          <w:rFonts w:asciiTheme="majorHAnsi" w:hAnsiTheme="majorHAnsi"/>
          <w:lang w:val="en-GB"/>
        </w:rPr>
        <w:t xml:space="preserve">There is increasing pressure on environment of space fragmented due to expansion of construction areas. This in particular affects the biodiversity and the value of landscapes and affects appeal and capacity of agricultural land. </w:t>
      </w:r>
    </w:p>
    <w:p w14:paraId="6D78E5B9" w14:textId="77777777" w:rsidR="004F0AD9" w:rsidRPr="00B92035" w:rsidRDefault="004F0AD9" w:rsidP="004F0AD9">
      <w:pPr>
        <w:pStyle w:val="af"/>
        <w:jc w:val="both"/>
        <w:rPr>
          <w:rFonts w:asciiTheme="majorHAnsi" w:hAnsiTheme="majorHAnsi"/>
          <w:lang w:val="en-GB"/>
        </w:rPr>
      </w:pPr>
    </w:p>
    <w:p w14:paraId="5211E2EA" w14:textId="77777777" w:rsidR="004F0AD9" w:rsidRPr="00B92035" w:rsidRDefault="004F0AD9" w:rsidP="004F0AD9">
      <w:pPr>
        <w:pStyle w:val="af"/>
        <w:jc w:val="both"/>
        <w:rPr>
          <w:rFonts w:asciiTheme="majorHAnsi" w:hAnsiTheme="majorHAnsi"/>
          <w:lang w:val="en-GB"/>
        </w:rPr>
      </w:pPr>
      <w:r w:rsidRPr="00B92035">
        <w:rPr>
          <w:rFonts w:asciiTheme="majorHAnsi" w:hAnsiTheme="majorHAnsi"/>
          <w:lang w:val="en-GB"/>
        </w:rPr>
        <w:t>The area of Montenegro contains two main biological-geographical regions: Mediterranean and alpine with different types of ecosystems and habitats.</w:t>
      </w:r>
    </w:p>
    <w:p w14:paraId="133B1CD4" w14:textId="77777777" w:rsidR="004F0AD9" w:rsidRPr="00B92035" w:rsidRDefault="004F0AD9" w:rsidP="004F0AD9">
      <w:pPr>
        <w:pStyle w:val="af"/>
        <w:jc w:val="both"/>
        <w:rPr>
          <w:rFonts w:asciiTheme="majorHAnsi" w:hAnsiTheme="majorHAnsi"/>
          <w:lang w:val="en-GB"/>
        </w:rPr>
      </w:pPr>
      <w:r w:rsidRPr="00B92035">
        <w:rPr>
          <w:rFonts w:asciiTheme="majorHAnsi" w:hAnsiTheme="majorHAnsi"/>
          <w:lang w:val="en-GB"/>
        </w:rPr>
        <w:t>The carried out analysis of specific ecosystems, habitats and geological formations distinguishes following ecosystems and habitats.</w:t>
      </w:r>
    </w:p>
    <w:p w14:paraId="5DCDA11E" w14:textId="77777777" w:rsidR="004F0AD9" w:rsidRPr="00B92035" w:rsidRDefault="004F0AD9" w:rsidP="004F0AD9">
      <w:pPr>
        <w:pStyle w:val="af"/>
        <w:jc w:val="both"/>
        <w:rPr>
          <w:rFonts w:asciiTheme="majorHAnsi" w:hAnsiTheme="majorHAnsi"/>
          <w:lang w:val="en-GB"/>
        </w:rPr>
      </w:pPr>
    </w:p>
    <w:p w14:paraId="34AAED44" w14:textId="77777777" w:rsidR="004F0AD9" w:rsidRPr="00B92035" w:rsidRDefault="004F0AD9" w:rsidP="004F0AD9">
      <w:pPr>
        <w:pStyle w:val="af"/>
        <w:jc w:val="both"/>
        <w:rPr>
          <w:rFonts w:asciiTheme="majorHAnsi" w:hAnsiTheme="majorHAnsi"/>
          <w:lang w:val="en-GB"/>
        </w:rPr>
      </w:pPr>
      <w:r w:rsidRPr="00B92035">
        <w:rPr>
          <w:rFonts w:asciiTheme="majorHAnsi" w:hAnsiTheme="majorHAnsi"/>
          <w:b/>
          <w:lang w:val="en-GB"/>
        </w:rPr>
        <w:t xml:space="preserve">Table 2.5. </w:t>
      </w:r>
      <w:r w:rsidRPr="00B92035">
        <w:rPr>
          <w:rFonts w:asciiTheme="majorHAnsi" w:hAnsiTheme="majorHAnsi"/>
          <w:i/>
          <w:lang w:val="en-GB"/>
        </w:rPr>
        <w:t xml:space="preserve">Ecosystems and habitats </w:t>
      </w:r>
    </w:p>
    <w:p w14:paraId="1C5D1CBA" w14:textId="77777777" w:rsidR="004F0AD9" w:rsidRPr="00B92035" w:rsidRDefault="004F0AD9" w:rsidP="004F0AD9">
      <w:pPr>
        <w:pStyle w:val="af"/>
        <w:jc w:val="both"/>
        <w:rPr>
          <w:rFonts w:asciiTheme="majorHAnsi" w:hAnsiTheme="majorHAnsi"/>
          <w:lang w:val="en-GB"/>
        </w:rPr>
      </w:pPr>
    </w:p>
    <w:tbl>
      <w:tblPr>
        <w:tblStyle w:val="ae"/>
        <w:tblW w:w="0" w:type="auto"/>
        <w:tblLook w:val="04A0" w:firstRow="1" w:lastRow="0" w:firstColumn="1" w:lastColumn="0" w:noHBand="0" w:noVBand="1"/>
      </w:tblPr>
      <w:tblGrid>
        <w:gridCol w:w="1815"/>
        <w:gridCol w:w="1549"/>
        <w:gridCol w:w="6212"/>
      </w:tblGrid>
      <w:tr w:rsidR="004F0AD9" w:rsidRPr="00B92035" w14:paraId="18A322C4" w14:textId="77777777" w:rsidTr="004F0AD9">
        <w:tc>
          <w:tcPr>
            <w:tcW w:w="1815" w:type="dxa"/>
            <w:vMerge w:val="restart"/>
            <w:shd w:val="clear" w:color="auto" w:fill="548DD4" w:themeFill="text2" w:themeFillTint="99"/>
          </w:tcPr>
          <w:p w14:paraId="3B23C8F0" w14:textId="77777777" w:rsidR="004F0AD9" w:rsidRPr="00B92035" w:rsidRDefault="004F0AD9" w:rsidP="004F0AD9">
            <w:pPr>
              <w:pStyle w:val="af"/>
              <w:jc w:val="both"/>
              <w:rPr>
                <w:rFonts w:asciiTheme="majorHAnsi" w:hAnsiTheme="majorHAnsi"/>
                <w:b/>
                <w:lang w:val="en-GB"/>
              </w:rPr>
            </w:pPr>
            <w:r w:rsidRPr="00B92035">
              <w:rPr>
                <w:rFonts w:asciiTheme="majorHAnsi" w:hAnsiTheme="majorHAnsi"/>
                <w:b/>
                <w:lang w:val="en-GB"/>
              </w:rPr>
              <w:t xml:space="preserve">Ecosystems  </w:t>
            </w:r>
          </w:p>
        </w:tc>
        <w:tc>
          <w:tcPr>
            <w:tcW w:w="1549" w:type="dxa"/>
          </w:tcPr>
          <w:p w14:paraId="66E06FF5" w14:textId="77777777" w:rsidR="004F0AD9" w:rsidRPr="00B92035" w:rsidRDefault="004F0AD9" w:rsidP="004F0AD9">
            <w:pPr>
              <w:pStyle w:val="af"/>
              <w:jc w:val="both"/>
              <w:rPr>
                <w:rFonts w:asciiTheme="majorHAnsi" w:hAnsiTheme="majorHAnsi"/>
                <w:lang w:val="en-GB"/>
              </w:rPr>
            </w:pPr>
            <w:r w:rsidRPr="00B92035">
              <w:rPr>
                <w:rFonts w:asciiTheme="majorHAnsi" w:hAnsiTheme="majorHAnsi"/>
                <w:lang w:val="en-GB"/>
              </w:rPr>
              <w:t>Mountain</w:t>
            </w:r>
          </w:p>
        </w:tc>
        <w:tc>
          <w:tcPr>
            <w:tcW w:w="6212" w:type="dxa"/>
          </w:tcPr>
          <w:p w14:paraId="4B3402DD" w14:textId="77777777" w:rsidR="004F0AD9" w:rsidRPr="00B92035" w:rsidRDefault="004F0AD9" w:rsidP="0003138B">
            <w:pPr>
              <w:spacing w:line="220" w:lineRule="atLeast"/>
              <w:jc w:val="both"/>
              <w:rPr>
                <w:rFonts w:asciiTheme="majorHAnsi" w:hAnsiTheme="majorHAnsi" w:cs="Arial"/>
              </w:rPr>
            </w:pPr>
            <w:r w:rsidRPr="00B92035">
              <w:rPr>
                <w:rFonts w:asciiTheme="majorHAnsi" w:hAnsiTheme="majorHAnsi" w:cs="Arial"/>
              </w:rPr>
              <w:t>High mountain area of continental part of Montenegro. Dominant mountain peaks: Durmitor (2 523 m), Komovi (2 461 m), Prokletije (2 536 m), Sinjajevina (2 277 m), Bjelasica (2 037 m).</w:t>
            </w:r>
          </w:p>
          <w:p w14:paraId="255EB19A" w14:textId="77777777" w:rsidR="004F0AD9" w:rsidRPr="00B92035" w:rsidRDefault="004F0AD9" w:rsidP="0003138B">
            <w:pPr>
              <w:spacing w:line="220" w:lineRule="atLeast"/>
              <w:jc w:val="both"/>
              <w:rPr>
                <w:rFonts w:asciiTheme="majorHAnsi" w:hAnsiTheme="majorHAnsi" w:cs="Arial"/>
              </w:rPr>
            </w:pPr>
            <w:r w:rsidRPr="00B92035">
              <w:rPr>
                <w:rFonts w:asciiTheme="majorHAnsi" w:hAnsiTheme="majorHAnsi" w:cs="Arial"/>
              </w:rPr>
              <w:t>Coastal mountains: Orjen (1 893 m), Lovćen (1 749 m), Rumija (1 586 m)</w:t>
            </w:r>
          </w:p>
          <w:p w14:paraId="3CD02834" w14:textId="77777777" w:rsidR="004F0AD9" w:rsidRPr="00B92035" w:rsidRDefault="004F0AD9" w:rsidP="0003138B">
            <w:pPr>
              <w:pStyle w:val="af"/>
              <w:jc w:val="both"/>
              <w:rPr>
                <w:rFonts w:asciiTheme="majorHAnsi" w:hAnsiTheme="majorHAnsi"/>
                <w:lang w:val="en-GB"/>
              </w:rPr>
            </w:pPr>
            <w:r w:rsidRPr="00B92035">
              <w:rPr>
                <w:rFonts w:asciiTheme="majorHAnsi" w:hAnsiTheme="majorHAnsi" w:cs="Arial"/>
                <w:sz w:val="22"/>
                <w:szCs w:val="22"/>
                <w:lang w:val="en-GB"/>
              </w:rPr>
              <w:t>Main types of habitats: mountain pastures, rocks and cliffs, barren land with rare vegetation and slipstones.</w:t>
            </w:r>
          </w:p>
        </w:tc>
      </w:tr>
      <w:tr w:rsidR="004F0AD9" w:rsidRPr="00B92035" w14:paraId="6FDB2C49" w14:textId="77777777" w:rsidTr="004F0AD9">
        <w:tc>
          <w:tcPr>
            <w:tcW w:w="1815" w:type="dxa"/>
            <w:vMerge/>
            <w:shd w:val="clear" w:color="auto" w:fill="548DD4" w:themeFill="text2" w:themeFillTint="99"/>
          </w:tcPr>
          <w:p w14:paraId="457984CE" w14:textId="77777777" w:rsidR="004F0AD9" w:rsidRPr="00B92035" w:rsidRDefault="004F0AD9" w:rsidP="004F0AD9">
            <w:pPr>
              <w:pStyle w:val="af"/>
              <w:jc w:val="both"/>
              <w:rPr>
                <w:rFonts w:asciiTheme="majorHAnsi" w:hAnsiTheme="majorHAnsi"/>
                <w:lang w:val="en-GB"/>
              </w:rPr>
            </w:pPr>
          </w:p>
        </w:tc>
        <w:tc>
          <w:tcPr>
            <w:tcW w:w="1549" w:type="dxa"/>
          </w:tcPr>
          <w:p w14:paraId="61E8B73D" w14:textId="77777777" w:rsidR="004F0AD9" w:rsidRPr="00B92035" w:rsidRDefault="004F0AD9" w:rsidP="004F0AD9">
            <w:pPr>
              <w:pStyle w:val="af"/>
              <w:jc w:val="both"/>
              <w:rPr>
                <w:rFonts w:asciiTheme="majorHAnsi" w:hAnsiTheme="majorHAnsi"/>
                <w:lang w:val="en-GB"/>
              </w:rPr>
            </w:pPr>
            <w:r w:rsidRPr="00B92035">
              <w:rPr>
                <w:rFonts w:asciiTheme="majorHAnsi" w:hAnsiTheme="majorHAnsi"/>
                <w:lang w:val="en-GB"/>
              </w:rPr>
              <w:t xml:space="preserve">Forest </w:t>
            </w:r>
          </w:p>
        </w:tc>
        <w:tc>
          <w:tcPr>
            <w:tcW w:w="6212" w:type="dxa"/>
          </w:tcPr>
          <w:p w14:paraId="37CA8849" w14:textId="77777777" w:rsidR="004F0AD9" w:rsidRPr="00B92035" w:rsidRDefault="004F0AD9" w:rsidP="0003138B">
            <w:pPr>
              <w:pStyle w:val="af"/>
              <w:jc w:val="both"/>
              <w:rPr>
                <w:rFonts w:asciiTheme="majorHAnsi" w:hAnsiTheme="majorHAnsi"/>
                <w:lang w:val="en-GB"/>
              </w:rPr>
            </w:pPr>
            <w:r w:rsidRPr="00B92035">
              <w:rPr>
                <w:rFonts w:asciiTheme="majorHAnsi" w:hAnsiTheme="majorHAnsi" w:cs="Arial"/>
                <w:sz w:val="22"/>
                <w:szCs w:val="22"/>
                <w:lang w:val="en-GB"/>
              </w:rPr>
              <w:t>These assume the biggest area in surface (54%), while natural forests occupy 45%.</w:t>
            </w:r>
          </w:p>
        </w:tc>
      </w:tr>
      <w:tr w:rsidR="004F0AD9" w:rsidRPr="00B92035" w14:paraId="126DB4D0" w14:textId="77777777" w:rsidTr="004F0AD9">
        <w:tc>
          <w:tcPr>
            <w:tcW w:w="1815" w:type="dxa"/>
            <w:vMerge/>
            <w:shd w:val="clear" w:color="auto" w:fill="548DD4" w:themeFill="text2" w:themeFillTint="99"/>
          </w:tcPr>
          <w:p w14:paraId="463EEF92" w14:textId="77777777" w:rsidR="004F0AD9" w:rsidRPr="00B92035" w:rsidRDefault="004F0AD9" w:rsidP="004F0AD9">
            <w:pPr>
              <w:pStyle w:val="af"/>
              <w:jc w:val="both"/>
              <w:rPr>
                <w:rFonts w:asciiTheme="majorHAnsi" w:hAnsiTheme="majorHAnsi"/>
                <w:lang w:val="hr-HR"/>
              </w:rPr>
            </w:pPr>
          </w:p>
        </w:tc>
        <w:tc>
          <w:tcPr>
            <w:tcW w:w="1549" w:type="dxa"/>
          </w:tcPr>
          <w:p w14:paraId="77798209" w14:textId="77777777" w:rsidR="004F0AD9" w:rsidRPr="00B92035" w:rsidRDefault="004F0AD9" w:rsidP="004F0AD9">
            <w:pPr>
              <w:spacing w:line="220" w:lineRule="atLeast"/>
              <w:rPr>
                <w:rFonts w:asciiTheme="majorHAnsi" w:hAnsiTheme="majorHAnsi" w:cs="Arial"/>
              </w:rPr>
            </w:pPr>
            <w:r w:rsidRPr="00B92035">
              <w:rPr>
                <w:rFonts w:asciiTheme="majorHAnsi" w:hAnsiTheme="majorHAnsi" w:cs="Arial"/>
              </w:rPr>
              <w:t>Grassland</w:t>
            </w:r>
          </w:p>
        </w:tc>
        <w:tc>
          <w:tcPr>
            <w:tcW w:w="6212" w:type="dxa"/>
          </w:tcPr>
          <w:p w14:paraId="0B7E96D9" w14:textId="77777777" w:rsidR="004F0AD9" w:rsidRPr="00B92035" w:rsidRDefault="004F0AD9" w:rsidP="0003138B">
            <w:pPr>
              <w:spacing w:line="220" w:lineRule="atLeast"/>
              <w:jc w:val="both"/>
              <w:rPr>
                <w:rFonts w:asciiTheme="majorHAnsi" w:hAnsiTheme="majorHAnsi" w:cs="Arial"/>
              </w:rPr>
            </w:pPr>
            <w:r w:rsidRPr="00B92035">
              <w:rPr>
                <w:rFonts w:asciiTheme="majorHAnsi" w:hAnsiTheme="majorHAnsi" w:cs="Arial"/>
              </w:rPr>
              <w:t>Rare, mainly on alluvial soil (Ćemovsko polje, Karabuško, Tuško and Dinoško polje and lower parts of canyon valley of Cijevna River).</w:t>
            </w:r>
          </w:p>
        </w:tc>
      </w:tr>
      <w:tr w:rsidR="004F0AD9" w:rsidRPr="00B92035" w14:paraId="2979006D" w14:textId="77777777" w:rsidTr="004F0AD9">
        <w:tc>
          <w:tcPr>
            <w:tcW w:w="1815" w:type="dxa"/>
            <w:vMerge w:val="restart"/>
            <w:shd w:val="clear" w:color="auto" w:fill="548DD4" w:themeFill="text2" w:themeFillTint="99"/>
          </w:tcPr>
          <w:p w14:paraId="15BE48F6" w14:textId="77777777" w:rsidR="004F0AD9" w:rsidRPr="00B92035" w:rsidRDefault="004F0AD9" w:rsidP="004F0AD9">
            <w:pPr>
              <w:pStyle w:val="af"/>
              <w:jc w:val="both"/>
              <w:rPr>
                <w:rFonts w:asciiTheme="majorHAnsi" w:hAnsiTheme="majorHAnsi"/>
                <w:b/>
                <w:lang w:val="hr-HR"/>
              </w:rPr>
            </w:pPr>
            <w:r w:rsidRPr="00B92035">
              <w:rPr>
                <w:rFonts w:asciiTheme="majorHAnsi" w:hAnsiTheme="majorHAnsi"/>
                <w:b/>
                <w:lang w:val="hr-HR"/>
              </w:rPr>
              <w:t>Ekosistemi</w:t>
            </w:r>
          </w:p>
        </w:tc>
        <w:tc>
          <w:tcPr>
            <w:tcW w:w="1549" w:type="dxa"/>
          </w:tcPr>
          <w:p w14:paraId="4001BE17" w14:textId="77777777" w:rsidR="004F0AD9" w:rsidRPr="00B92035" w:rsidRDefault="004F0AD9" w:rsidP="004F0AD9">
            <w:pPr>
              <w:spacing w:line="220" w:lineRule="atLeast"/>
              <w:rPr>
                <w:rFonts w:asciiTheme="majorHAnsi" w:hAnsiTheme="majorHAnsi" w:cs="Arial"/>
              </w:rPr>
            </w:pPr>
            <w:r w:rsidRPr="00B92035">
              <w:rPr>
                <w:rFonts w:asciiTheme="majorHAnsi" w:hAnsiTheme="majorHAnsi" w:cs="Arial"/>
              </w:rPr>
              <w:t>Fresh water</w:t>
            </w:r>
          </w:p>
        </w:tc>
        <w:tc>
          <w:tcPr>
            <w:tcW w:w="6212" w:type="dxa"/>
          </w:tcPr>
          <w:p w14:paraId="1DE63F17" w14:textId="77777777" w:rsidR="004F0AD9" w:rsidRPr="00B92035" w:rsidRDefault="004F0AD9" w:rsidP="0003138B">
            <w:pPr>
              <w:spacing w:line="220" w:lineRule="atLeast"/>
              <w:jc w:val="both"/>
              <w:rPr>
                <w:rFonts w:asciiTheme="majorHAnsi" w:hAnsiTheme="majorHAnsi" w:cs="Arial"/>
              </w:rPr>
            </w:pPr>
            <w:r w:rsidRPr="00B92035">
              <w:rPr>
                <w:rFonts w:asciiTheme="majorHAnsi" w:hAnsiTheme="majorHAnsi" w:cs="Arial"/>
              </w:rPr>
              <w:t>Wet habitats mainly in plains and at the littoral.</w:t>
            </w:r>
          </w:p>
          <w:p w14:paraId="250F1AD1" w14:textId="77777777" w:rsidR="004F0AD9" w:rsidRPr="00B92035" w:rsidRDefault="004F0AD9" w:rsidP="0003138B">
            <w:pPr>
              <w:spacing w:line="220" w:lineRule="atLeast"/>
              <w:jc w:val="both"/>
              <w:rPr>
                <w:rFonts w:asciiTheme="majorHAnsi" w:hAnsiTheme="majorHAnsi" w:cs="Arial"/>
              </w:rPr>
            </w:pPr>
            <w:r w:rsidRPr="00B92035">
              <w:rPr>
                <w:rFonts w:asciiTheme="majorHAnsi" w:hAnsiTheme="majorHAnsi" w:cs="Arial"/>
              </w:rPr>
              <w:t>Skadar Lake (the biggest lake, great biodiversity ‒ presence of a large number of relicts and endemic species is particularly important);</w:t>
            </w:r>
          </w:p>
          <w:p w14:paraId="4F848603" w14:textId="77777777" w:rsidR="004F0AD9" w:rsidRPr="00B92035" w:rsidRDefault="004F0AD9" w:rsidP="0003138B">
            <w:pPr>
              <w:spacing w:line="220" w:lineRule="atLeast"/>
              <w:jc w:val="both"/>
              <w:rPr>
                <w:rFonts w:asciiTheme="majorHAnsi" w:hAnsiTheme="majorHAnsi" w:cs="Arial"/>
              </w:rPr>
            </w:pPr>
            <w:r w:rsidRPr="00B92035">
              <w:rPr>
                <w:rFonts w:asciiTheme="majorHAnsi" w:hAnsiTheme="majorHAnsi" w:cs="Arial"/>
              </w:rPr>
              <w:t>Šasko Lake;</w:t>
            </w:r>
          </w:p>
          <w:p w14:paraId="2A1602DF" w14:textId="77777777" w:rsidR="004F0AD9" w:rsidRPr="00B92035" w:rsidRDefault="004F0AD9" w:rsidP="0003138B">
            <w:pPr>
              <w:spacing w:line="220" w:lineRule="atLeast"/>
              <w:jc w:val="both"/>
              <w:rPr>
                <w:rFonts w:asciiTheme="majorHAnsi" w:hAnsiTheme="majorHAnsi" w:cs="Arial"/>
              </w:rPr>
            </w:pPr>
            <w:r w:rsidRPr="00B92035">
              <w:rPr>
                <w:rFonts w:asciiTheme="majorHAnsi" w:hAnsiTheme="majorHAnsi" w:cs="Arial"/>
              </w:rPr>
              <w:t>Cold high-mountain glacial lakes in the north of Montenegro, in particular within national parks “Durmitor”, “Biogradska gora” and “Prokletije”.</w:t>
            </w:r>
          </w:p>
        </w:tc>
      </w:tr>
      <w:tr w:rsidR="004F0AD9" w:rsidRPr="00B92035" w14:paraId="201779DD" w14:textId="77777777" w:rsidTr="004F0AD9">
        <w:tc>
          <w:tcPr>
            <w:tcW w:w="1815" w:type="dxa"/>
            <w:vMerge/>
            <w:tcBorders>
              <w:bottom w:val="single" w:sz="12" w:space="0" w:color="auto"/>
            </w:tcBorders>
            <w:shd w:val="clear" w:color="auto" w:fill="548DD4" w:themeFill="text2" w:themeFillTint="99"/>
          </w:tcPr>
          <w:p w14:paraId="22122027" w14:textId="77777777" w:rsidR="004F0AD9" w:rsidRPr="00B92035" w:rsidRDefault="004F0AD9" w:rsidP="004F0AD9">
            <w:pPr>
              <w:pStyle w:val="af"/>
              <w:jc w:val="both"/>
              <w:rPr>
                <w:rFonts w:asciiTheme="majorHAnsi" w:hAnsiTheme="majorHAnsi"/>
                <w:lang w:val="hr-HR"/>
              </w:rPr>
            </w:pPr>
          </w:p>
        </w:tc>
        <w:tc>
          <w:tcPr>
            <w:tcW w:w="1549" w:type="dxa"/>
            <w:tcBorders>
              <w:bottom w:val="single" w:sz="12" w:space="0" w:color="auto"/>
            </w:tcBorders>
          </w:tcPr>
          <w:p w14:paraId="2C6847BE" w14:textId="77777777" w:rsidR="004F0AD9" w:rsidRPr="00B92035" w:rsidRDefault="004F0AD9" w:rsidP="004F0AD9">
            <w:pPr>
              <w:spacing w:line="220" w:lineRule="atLeast"/>
              <w:rPr>
                <w:rFonts w:asciiTheme="majorHAnsi" w:hAnsiTheme="majorHAnsi" w:cs="Arial"/>
              </w:rPr>
            </w:pPr>
            <w:r w:rsidRPr="00B92035">
              <w:rPr>
                <w:rFonts w:asciiTheme="majorHAnsi" w:hAnsiTheme="majorHAnsi" w:cs="Arial"/>
              </w:rPr>
              <w:t>Marine</w:t>
            </w:r>
          </w:p>
        </w:tc>
        <w:tc>
          <w:tcPr>
            <w:tcW w:w="6212" w:type="dxa"/>
            <w:tcBorders>
              <w:bottom w:val="single" w:sz="12" w:space="0" w:color="auto"/>
            </w:tcBorders>
          </w:tcPr>
          <w:p w14:paraId="37951A1E" w14:textId="77777777" w:rsidR="004F0AD9" w:rsidRPr="00B92035" w:rsidRDefault="004F0AD9" w:rsidP="0003138B">
            <w:pPr>
              <w:spacing w:line="220" w:lineRule="atLeast"/>
              <w:jc w:val="both"/>
              <w:rPr>
                <w:rFonts w:asciiTheme="majorHAnsi" w:hAnsiTheme="majorHAnsi" w:cs="Arial"/>
              </w:rPr>
            </w:pPr>
            <w:r w:rsidRPr="00B92035">
              <w:rPr>
                <w:rFonts w:asciiTheme="majorHAnsi" w:hAnsiTheme="majorHAnsi" w:cs="Arial"/>
              </w:rPr>
              <w:t>Over 300 types of algae, 40 types of sponge, 150 types of crustaceans, 340 types of mollusc, 400 types of fish, 3 types of sea turtles and 4 types of dolphins.</w:t>
            </w:r>
          </w:p>
          <w:p w14:paraId="6E17BF6C" w14:textId="77777777" w:rsidR="004F0AD9" w:rsidRPr="00B92035" w:rsidRDefault="004F0AD9" w:rsidP="0003138B">
            <w:pPr>
              <w:spacing w:line="220" w:lineRule="atLeast"/>
              <w:jc w:val="both"/>
              <w:rPr>
                <w:rFonts w:asciiTheme="majorHAnsi" w:hAnsiTheme="majorHAnsi" w:cs="Arial"/>
              </w:rPr>
            </w:pPr>
            <w:r w:rsidRPr="00B92035">
              <w:rPr>
                <w:rFonts w:asciiTheme="majorHAnsi" w:hAnsiTheme="majorHAnsi" w:cs="Arial"/>
              </w:rPr>
              <w:t>Boka Kotorska Bay and Bojana Delta distinguish by importance of biodiversity.</w:t>
            </w:r>
          </w:p>
        </w:tc>
      </w:tr>
      <w:tr w:rsidR="004F0AD9" w:rsidRPr="00B92035" w14:paraId="0E223F3B" w14:textId="77777777" w:rsidTr="004F0AD9">
        <w:tc>
          <w:tcPr>
            <w:tcW w:w="1815" w:type="dxa"/>
            <w:vMerge w:val="restart"/>
            <w:tcBorders>
              <w:top w:val="single" w:sz="12" w:space="0" w:color="auto"/>
            </w:tcBorders>
            <w:shd w:val="clear" w:color="auto" w:fill="548DD4" w:themeFill="text2" w:themeFillTint="99"/>
          </w:tcPr>
          <w:p w14:paraId="3FAACEDA" w14:textId="77777777" w:rsidR="004F0AD9" w:rsidRPr="00B92035" w:rsidRDefault="004F0AD9" w:rsidP="004F0AD9">
            <w:pPr>
              <w:pStyle w:val="af"/>
              <w:jc w:val="both"/>
              <w:rPr>
                <w:rFonts w:asciiTheme="majorHAnsi" w:hAnsiTheme="majorHAnsi"/>
                <w:b/>
                <w:lang w:val="hr-HR"/>
              </w:rPr>
            </w:pPr>
            <w:r w:rsidRPr="00B92035">
              <w:rPr>
                <w:rFonts w:asciiTheme="majorHAnsi" w:hAnsiTheme="majorHAnsi"/>
                <w:b/>
                <w:lang w:val="hr-HR"/>
              </w:rPr>
              <w:t xml:space="preserve">Staništa </w:t>
            </w:r>
          </w:p>
        </w:tc>
        <w:tc>
          <w:tcPr>
            <w:tcW w:w="1549" w:type="dxa"/>
            <w:tcBorders>
              <w:top w:val="single" w:sz="12" w:space="0" w:color="auto"/>
            </w:tcBorders>
          </w:tcPr>
          <w:p w14:paraId="16CE6A8C" w14:textId="77777777" w:rsidR="004F0AD9" w:rsidRPr="00B92035" w:rsidRDefault="004F0AD9" w:rsidP="004F0AD9">
            <w:pPr>
              <w:spacing w:line="220" w:lineRule="atLeast"/>
              <w:rPr>
                <w:rFonts w:asciiTheme="majorHAnsi" w:hAnsiTheme="majorHAnsi" w:cs="Arial"/>
              </w:rPr>
            </w:pPr>
            <w:r w:rsidRPr="00B92035">
              <w:rPr>
                <w:rFonts w:asciiTheme="majorHAnsi" w:hAnsiTheme="majorHAnsi" w:cs="Arial"/>
              </w:rPr>
              <w:t>Coastal</w:t>
            </w:r>
          </w:p>
        </w:tc>
        <w:tc>
          <w:tcPr>
            <w:tcW w:w="6212" w:type="dxa"/>
            <w:tcBorders>
              <w:top w:val="single" w:sz="12" w:space="0" w:color="auto"/>
            </w:tcBorders>
          </w:tcPr>
          <w:p w14:paraId="07DA3F2D" w14:textId="77777777" w:rsidR="004F0AD9" w:rsidRPr="00B92035" w:rsidRDefault="004F0AD9" w:rsidP="0003138B">
            <w:pPr>
              <w:spacing w:line="220" w:lineRule="atLeast"/>
              <w:jc w:val="both"/>
              <w:rPr>
                <w:rFonts w:asciiTheme="majorHAnsi" w:hAnsiTheme="majorHAnsi" w:cs="Arial"/>
              </w:rPr>
            </w:pPr>
            <w:r w:rsidRPr="00B92035">
              <w:rPr>
                <w:rFonts w:asciiTheme="majorHAnsi" w:hAnsiTheme="majorHAnsi" w:cs="Arial"/>
              </w:rPr>
              <w:t>Sea coastline is 313 km long;</w:t>
            </w:r>
          </w:p>
          <w:p w14:paraId="5AB64B4E" w14:textId="77777777" w:rsidR="004F0AD9" w:rsidRPr="00B92035" w:rsidRDefault="004F0AD9" w:rsidP="0003138B">
            <w:pPr>
              <w:spacing w:line="220" w:lineRule="atLeast"/>
              <w:jc w:val="both"/>
              <w:rPr>
                <w:rFonts w:asciiTheme="majorHAnsi" w:hAnsiTheme="majorHAnsi" w:cs="Arial"/>
              </w:rPr>
            </w:pPr>
            <w:r w:rsidRPr="00B92035">
              <w:rPr>
                <w:rFonts w:asciiTheme="majorHAnsi" w:hAnsiTheme="majorHAnsi" w:cs="Arial"/>
              </w:rPr>
              <w:t xml:space="preserve">Rocky shores (cliffs), natural sandy beaches and eight smaller islands; </w:t>
            </w:r>
          </w:p>
          <w:p w14:paraId="1E73E4C0" w14:textId="77777777" w:rsidR="004F0AD9" w:rsidRPr="00B92035" w:rsidRDefault="004F0AD9" w:rsidP="0003138B">
            <w:pPr>
              <w:spacing w:line="220" w:lineRule="atLeast"/>
              <w:jc w:val="both"/>
              <w:rPr>
                <w:rFonts w:asciiTheme="majorHAnsi" w:hAnsiTheme="majorHAnsi" w:cs="Arial"/>
              </w:rPr>
            </w:pPr>
            <w:r w:rsidRPr="00B92035">
              <w:rPr>
                <w:rFonts w:asciiTheme="majorHAnsi" w:hAnsiTheme="majorHAnsi" w:cs="Arial"/>
              </w:rPr>
              <w:t>Velika ulcinjska beach / the Long Beach ‒ sandy dunes host unique halophyte / saline vegetation;</w:t>
            </w:r>
          </w:p>
          <w:p w14:paraId="5F1B656D" w14:textId="77777777" w:rsidR="004F0AD9" w:rsidRPr="00B92035" w:rsidRDefault="004F0AD9" w:rsidP="0003138B">
            <w:pPr>
              <w:spacing w:line="220" w:lineRule="atLeast"/>
              <w:jc w:val="both"/>
              <w:rPr>
                <w:rFonts w:asciiTheme="majorHAnsi" w:hAnsiTheme="majorHAnsi" w:cs="Arial"/>
              </w:rPr>
            </w:pPr>
            <w:r w:rsidRPr="00B92035">
              <w:rPr>
                <w:rFonts w:asciiTheme="majorHAnsi" w:hAnsiTheme="majorHAnsi" w:cs="Arial"/>
              </w:rPr>
              <w:t>Southern slopes of marine mountains contain typical Mediterranean vegetation macchia and garigue;</w:t>
            </w:r>
          </w:p>
          <w:p w14:paraId="390EF1F8" w14:textId="77777777" w:rsidR="004F0AD9" w:rsidRPr="00B92035" w:rsidRDefault="004F0AD9" w:rsidP="0003138B">
            <w:pPr>
              <w:spacing w:line="220" w:lineRule="atLeast"/>
              <w:jc w:val="both"/>
              <w:rPr>
                <w:rFonts w:asciiTheme="majorHAnsi" w:hAnsiTheme="majorHAnsi" w:cs="Arial"/>
              </w:rPr>
            </w:pPr>
            <w:r w:rsidRPr="00B92035">
              <w:rPr>
                <w:rFonts w:asciiTheme="majorHAnsi" w:hAnsiTheme="majorHAnsi" w:cs="Arial"/>
              </w:rPr>
              <w:t>Lower terrains and the shore ‒ saline vegetation as well as cultivated land (olive groves and orchards);</w:t>
            </w:r>
          </w:p>
          <w:p w14:paraId="0D659C1A" w14:textId="77777777" w:rsidR="004F0AD9" w:rsidRPr="00B92035" w:rsidRDefault="004F0AD9" w:rsidP="0003138B">
            <w:pPr>
              <w:spacing w:line="220" w:lineRule="atLeast"/>
              <w:jc w:val="both"/>
              <w:rPr>
                <w:rFonts w:asciiTheme="majorHAnsi" w:hAnsiTheme="majorHAnsi" w:cs="Arial"/>
              </w:rPr>
            </w:pPr>
            <w:r w:rsidRPr="00B92035">
              <w:rPr>
                <w:rFonts w:asciiTheme="majorHAnsi" w:hAnsiTheme="majorHAnsi" w:cs="Arial"/>
              </w:rPr>
              <w:t>Tivat Salt Pans and Ulcinjska Salt Pans ‒ important for stay and wintering of wetland birds.</w:t>
            </w:r>
          </w:p>
        </w:tc>
      </w:tr>
      <w:tr w:rsidR="004F0AD9" w:rsidRPr="00B92035" w14:paraId="63BF3699" w14:textId="77777777" w:rsidTr="004F0AD9">
        <w:tc>
          <w:tcPr>
            <w:tcW w:w="1815" w:type="dxa"/>
            <w:vMerge/>
            <w:shd w:val="clear" w:color="auto" w:fill="548DD4" w:themeFill="text2" w:themeFillTint="99"/>
          </w:tcPr>
          <w:p w14:paraId="52E06D3C" w14:textId="77777777" w:rsidR="004F0AD9" w:rsidRPr="00B92035" w:rsidRDefault="004F0AD9" w:rsidP="004F0AD9">
            <w:pPr>
              <w:pStyle w:val="af"/>
              <w:jc w:val="both"/>
              <w:rPr>
                <w:rFonts w:asciiTheme="majorHAnsi" w:hAnsiTheme="majorHAnsi"/>
                <w:b/>
                <w:lang w:val="hr-HR"/>
              </w:rPr>
            </w:pPr>
          </w:p>
        </w:tc>
        <w:tc>
          <w:tcPr>
            <w:tcW w:w="1549" w:type="dxa"/>
          </w:tcPr>
          <w:p w14:paraId="06CB767C" w14:textId="77777777" w:rsidR="004F0AD9" w:rsidRPr="00B92035" w:rsidRDefault="004F0AD9" w:rsidP="004F0AD9">
            <w:pPr>
              <w:spacing w:line="220" w:lineRule="atLeast"/>
              <w:rPr>
                <w:rFonts w:asciiTheme="majorHAnsi" w:hAnsiTheme="majorHAnsi" w:cs="Arial"/>
              </w:rPr>
            </w:pPr>
            <w:r w:rsidRPr="00B92035">
              <w:rPr>
                <w:rFonts w:asciiTheme="majorHAnsi" w:hAnsiTheme="majorHAnsi" w:cs="Arial"/>
              </w:rPr>
              <w:t>Caves</w:t>
            </w:r>
          </w:p>
        </w:tc>
        <w:tc>
          <w:tcPr>
            <w:tcW w:w="6212" w:type="dxa"/>
          </w:tcPr>
          <w:p w14:paraId="468D24CD" w14:textId="77777777" w:rsidR="004F0AD9" w:rsidRPr="00B92035" w:rsidRDefault="004F0AD9" w:rsidP="0003138B">
            <w:pPr>
              <w:spacing w:line="220" w:lineRule="atLeast"/>
              <w:jc w:val="both"/>
              <w:rPr>
                <w:rFonts w:asciiTheme="majorHAnsi" w:hAnsiTheme="majorHAnsi" w:cs="Arial"/>
              </w:rPr>
            </w:pPr>
            <w:r w:rsidRPr="00B92035">
              <w:rPr>
                <w:rFonts w:asciiTheme="majorHAnsi" w:hAnsiTheme="majorHAnsi" w:cs="Arial"/>
              </w:rPr>
              <w:t>Lipska Cave, Đalovica Cave;</w:t>
            </w:r>
          </w:p>
          <w:p w14:paraId="2FC99754" w14:textId="77777777" w:rsidR="004F0AD9" w:rsidRPr="00B92035" w:rsidRDefault="004F0AD9" w:rsidP="0003138B">
            <w:pPr>
              <w:spacing w:line="220" w:lineRule="atLeast"/>
              <w:jc w:val="both"/>
              <w:rPr>
                <w:rFonts w:asciiTheme="majorHAnsi" w:hAnsiTheme="majorHAnsi" w:cs="Arial"/>
              </w:rPr>
            </w:pPr>
            <w:r w:rsidRPr="00B92035">
              <w:rPr>
                <w:rFonts w:asciiTheme="majorHAnsi" w:hAnsiTheme="majorHAnsi" w:cs="Arial"/>
              </w:rPr>
              <w:t>Some of the deepest pits in the Balkan (Pit at Vjetrenim brdima and Durmitor, Duboki do on Lovćen).</w:t>
            </w:r>
          </w:p>
        </w:tc>
      </w:tr>
      <w:tr w:rsidR="004F0AD9" w:rsidRPr="00B92035" w14:paraId="2CFF272B" w14:textId="77777777" w:rsidTr="004F0AD9">
        <w:tc>
          <w:tcPr>
            <w:tcW w:w="1815" w:type="dxa"/>
            <w:vMerge/>
            <w:shd w:val="clear" w:color="auto" w:fill="548DD4" w:themeFill="text2" w:themeFillTint="99"/>
          </w:tcPr>
          <w:p w14:paraId="399E778E" w14:textId="77777777" w:rsidR="004F0AD9" w:rsidRPr="00B92035" w:rsidRDefault="004F0AD9" w:rsidP="004F0AD9">
            <w:pPr>
              <w:pStyle w:val="af"/>
              <w:jc w:val="both"/>
              <w:rPr>
                <w:rFonts w:asciiTheme="majorHAnsi" w:hAnsiTheme="majorHAnsi"/>
                <w:b/>
                <w:lang w:val="hr-HR"/>
              </w:rPr>
            </w:pPr>
          </w:p>
        </w:tc>
        <w:tc>
          <w:tcPr>
            <w:tcW w:w="1549" w:type="dxa"/>
          </w:tcPr>
          <w:p w14:paraId="0F5D529D" w14:textId="77777777" w:rsidR="004F0AD9" w:rsidRPr="00B92035" w:rsidRDefault="004F0AD9" w:rsidP="004F0AD9">
            <w:pPr>
              <w:spacing w:line="220" w:lineRule="atLeast"/>
              <w:rPr>
                <w:rFonts w:asciiTheme="majorHAnsi" w:hAnsiTheme="majorHAnsi" w:cs="Arial"/>
              </w:rPr>
            </w:pPr>
            <w:r w:rsidRPr="00B92035">
              <w:rPr>
                <w:rFonts w:asciiTheme="majorHAnsi" w:hAnsiTheme="majorHAnsi" w:cs="Arial"/>
              </w:rPr>
              <w:t>Canyons</w:t>
            </w:r>
          </w:p>
        </w:tc>
        <w:tc>
          <w:tcPr>
            <w:tcW w:w="6212" w:type="dxa"/>
          </w:tcPr>
          <w:p w14:paraId="0A370437" w14:textId="77777777" w:rsidR="004F0AD9" w:rsidRPr="00B92035" w:rsidRDefault="004F0AD9" w:rsidP="0003138B">
            <w:pPr>
              <w:spacing w:line="220" w:lineRule="atLeast"/>
              <w:jc w:val="both"/>
              <w:rPr>
                <w:rFonts w:asciiTheme="majorHAnsi" w:hAnsiTheme="majorHAnsi" w:cs="Arial"/>
              </w:rPr>
            </w:pPr>
            <w:r w:rsidRPr="00B92035">
              <w:rPr>
                <w:rFonts w:asciiTheme="majorHAnsi" w:hAnsiTheme="majorHAnsi" w:cs="Arial"/>
              </w:rPr>
              <w:t>Part is under the impact of the Mediterranean climate (Morača and Cijevna Canyons);</w:t>
            </w:r>
          </w:p>
          <w:p w14:paraId="7BA967C7" w14:textId="77777777" w:rsidR="004F0AD9" w:rsidRPr="00B92035" w:rsidRDefault="004F0AD9" w:rsidP="0003138B">
            <w:pPr>
              <w:spacing w:line="220" w:lineRule="atLeast"/>
              <w:jc w:val="both"/>
              <w:rPr>
                <w:rFonts w:asciiTheme="majorHAnsi" w:hAnsiTheme="majorHAnsi" w:cs="Arial"/>
              </w:rPr>
            </w:pPr>
            <w:r w:rsidRPr="00B92035">
              <w:rPr>
                <w:rFonts w:asciiTheme="majorHAnsi" w:hAnsiTheme="majorHAnsi" w:cs="Arial"/>
              </w:rPr>
              <w:t>Part is under the impact of cold continental climate (Tara River Canyon, Remains of Piva and Komarnica Canyon, gorges like Ibarska, Tifransa and Đalovića).</w:t>
            </w:r>
          </w:p>
        </w:tc>
      </w:tr>
      <w:tr w:rsidR="004F0AD9" w:rsidRPr="00B92035" w14:paraId="31E538A0" w14:textId="77777777" w:rsidTr="004F0AD9">
        <w:tc>
          <w:tcPr>
            <w:tcW w:w="1815" w:type="dxa"/>
            <w:vMerge/>
            <w:tcBorders>
              <w:bottom w:val="single" w:sz="12" w:space="0" w:color="auto"/>
            </w:tcBorders>
            <w:shd w:val="clear" w:color="auto" w:fill="548DD4" w:themeFill="text2" w:themeFillTint="99"/>
          </w:tcPr>
          <w:p w14:paraId="538E696C" w14:textId="77777777" w:rsidR="004F0AD9" w:rsidRPr="00B92035" w:rsidRDefault="004F0AD9" w:rsidP="004F0AD9">
            <w:pPr>
              <w:pStyle w:val="af"/>
              <w:jc w:val="both"/>
              <w:rPr>
                <w:rFonts w:asciiTheme="majorHAnsi" w:hAnsiTheme="majorHAnsi"/>
                <w:lang w:val="hr-HR"/>
              </w:rPr>
            </w:pPr>
          </w:p>
        </w:tc>
        <w:tc>
          <w:tcPr>
            <w:tcW w:w="1549" w:type="dxa"/>
            <w:tcBorders>
              <w:bottom w:val="single" w:sz="12" w:space="0" w:color="auto"/>
            </w:tcBorders>
          </w:tcPr>
          <w:p w14:paraId="196F350B" w14:textId="77777777" w:rsidR="004F0AD9" w:rsidRPr="00B92035" w:rsidRDefault="004F0AD9" w:rsidP="004F0AD9">
            <w:pPr>
              <w:spacing w:line="220" w:lineRule="atLeast"/>
              <w:rPr>
                <w:rFonts w:asciiTheme="majorHAnsi" w:hAnsiTheme="majorHAnsi" w:cs="Arial"/>
              </w:rPr>
            </w:pPr>
            <w:r w:rsidRPr="00B92035">
              <w:rPr>
                <w:rFonts w:asciiTheme="majorHAnsi" w:hAnsiTheme="majorHAnsi" w:cs="Arial"/>
              </w:rPr>
              <w:t>Karst (specific geological formation)</w:t>
            </w:r>
          </w:p>
        </w:tc>
        <w:tc>
          <w:tcPr>
            <w:tcW w:w="6212" w:type="dxa"/>
            <w:tcBorders>
              <w:bottom w:val="single" w:sz="12" w:space="0" w:color="auto"/>
            </w:tcBorders>
          </w:tcPr>
          <w:p w14:paraId="5A52B48C" w14:textId="77777777" w:rsidR="004F0AD9" w:rsidRPr="00B92035" w:rsidRDefault="004F0AD9" w:rsidP="0003138B">
            <w:pPr>
              <w:spacing w:line="220" w:lineRule="atLeast"/>
              <w:jc w:val="both"/>
              <w:rPr>
                <w:rFonts w:asciiTheme="majorHAnsi" w:hAnsiTheme="majorHAnsi" w:cs="Arial"/>
              </w:rPr>
            </w:pPr>
            <w:r w:rsidRPr="00B92035">
              <w:rPr>
                <w:rFonts w:asciiTheme="majorHAnsi" w:hAnsiTheme="majorHAnsi" w:cs="Arial"/>
              </w:rPr>
              <w:t>At heights above 1000 masl – typical vegetation are bushes.</w:t>
            </w:r>
          </w:p>
        </w:tc>
      </w:tr>
      <w:tr w:rsidR="004F0AD9" w:rsidRPr="00B92035" w14:paraId="1BF0CE87" w14:textId="77777777" w:rsidTr="004F0AD9">
        <w:tc>
          <w:tcPr>
            <w:tcW w:w="9576" w:type="dxa"/>
            <w:gridSpan w:val="3"/>
            <w:tcBorders>
              <w:top w:val="single" w:sz="12" w:space="0" w:color="auto"/>
              <w:bottom w:val="single" w:sz="12" w:space="0" w:color="auto"/>
            </w:tcBorders>
            <w:shd w:val="clear" w:color="auto" w:fill="FFFFFF" w:themeFill="background1"/>
          </w:tcPr>
          <w:p w14:paraId="41BA1CD4" w14:textId="77777777" w:rsidR="004F0AD9" w:rsidRPr="00B92035" w:rsidRDefault="004F0AD9" w:rsidP="0003138B">
            <w:pPr>
              <w:spacing w:line="220" w:lineRule="atLeast"/>
              <w:jc w:val="both"/>
              <w:rPr>
                <w:rFonts w:asciiTheme="majorHAnsi" w:hAnsiTheme="majorHAnsi" w:cs="Arial"/>
              </w:rPr>
            </w:pPr>
            <w:r w:rsidRPr="00B92035">
              <w:rPr>
                <w:rFonts w:asciiTheme="majorHAnsi" w:hAnsiTheme="majorHAnsi" w:cs="Arial"/>
              </w:rPr>
              <w:t xml:space="preserve">Priority habitats: negative consequences are mainly present in water and forest ecosystems </w:t>
            </w:r>
          </w:p>
        </w:tc>
      </w:tr>
      <w:tr w:rsidR="004F0AD9" w:rsidRPr="00B92035" w14:paraId="4B06A689" w14:textId="77777777" w:rsidTr="004F0AD9">
        <w:tc>
          <w:tcPr>
            <w:tcW w:w="1815" w:type="dxa"/>
            <w:tcBorders>
              <w:top w:val="single" w:sz="12" w:space="0" w:color="auto"/>
            </w:tcBorders>
            <w:shd w:val="clear" w:color="auto" w:fill="548DD4" w:themeFill="text2" w:themeFillTint="99"/>
          </w:tcPr>
          <w:p w14:paraId="002FDEE6" w14:textId="77777777" w:rsidR="004F0AD9" w:rsidRPr="00B92035" w:rsidRDefault="004F0AD9" w:rsidP="0003138B">
            <w:pPr>
              <w:pStyle w:val="af"/>
              <w:jc w:val="both"/>
              <w:rPr>
                <w:rFonts w:asciiTheme="majorHAnsi" w:hAnsiTheme="majorHAnsi"/>
                <w:b/>
                <w:lang w:val="hr-HR"/>
              </w:rPr>
            </w:pPr>
            <w:r w:rsidRPr="00B92035">
              <w:rPr>
                <w:rFonts w:asciiTheme="majorHAnsi" w:hAnsiTheme="majorHAnsi"/>
                <w:b/>
                <w:lang w:val="hr-HR"/>
              </w:rPr>
              <w:t xml:space="preserve">Algae </w:t>
            </w:r>
          </w:p>
        </w:tc>
        <w:tc>
          <w:tcPr>
            <w:tcW w:w="1549" w:type="dxa"/>
            <w:tcBorders>
              <w:top w:val="single" w:sz="12" w:space="0" w:color="auto"/>
            </w:tcBorders>
          </w:tcPr>
          <w:p w14:paraId="4786C677" w14:textId="77777777" w:rsidR="004F0AD9" w:rsidRPr="00B92035" w:rsidRDefault="004F0AD9" w:rsidP="0003138B">
            <w:pPr>
              <w:pStyle w:val="TableTextNoSpace"/>
              <w:jc w:val="both"/>
              <w:rPr>
                <w:rFonts w:asciiTheme="majorHAnsi" w:hAnsiTheme="majorHAnsi"/>
                <w:sz w:val="22"/>
                <w:szCs w:val="22"/>
              </w:rPr>
            </w:pPr>
            <w:r w:rsidRPr="00B92035">
              <w:rPr>
                <w:rFonts w:asciiTheme="majorHAnsi" w:hAnsiTheme="majorHAnsi"/>
                <w:sz w:val="22"/>
                <w:szCs w:val="22"/>
              </w:rPr>
              <w:t xml:space="preserve">Freshwater algae </w:t>
            </w:r>
          </w:p>
        </w:tc>
        <w:tc>
          <w:tcPr>
            <w:tcW w:w="6212" w:type="dxa"/>
            <w:tcBorders>
              <w:top w:val="single" w:sz="12" w:space="0" w:color="auto"/>
            </w:tcBorders>
          </w:tcPr>
          <w:p w14:paraId="1878A3D1" w14:textId="77777777" w:rsidR="004F0AD9" w:rsidRPr="00B92035" w:rsidRDefault="004F0AD9" w:rsidP="0003138B">
            <w:pPr>
              <w:pStyle w:val="TableTextNoSpace"/>
              <w:jc w:val="both"/>
              <w:rPr>
                <w:rFonts w:asciiTheme="majorHAnsi" w:hAnsiTheme="majorHAnsi"/>
                <w:sz w:val="22"/>
                <w:szCs w:val="22"/>
              </w:rPr>
            </w:pPr>
            <w:r w:rsidRPr="00B92035">
              <w:rPr>
                <w:rFonts w:asciiTheme="majorHAnsi" w:hAnsiTheme="majorHAnsi"/>
                <w:sz w:val="22"/>
                <w:szCs w:val="22"/>
              </w:rPr>
              <w:t>So far, 1200 species and varieties were described, with groups of silicate (Bacillariophyta) and green algae as predominant.</w:t>
            </w:r>
          </w:p>
          <w:p w14:paraId="67314FF5" w14:textId="77777777" w:rsidR="004F0AD9" w:rsidRPr="00B92035" w:rsidRDefault="004F0AD9" w:rsidP="0003138B">
            <w:pPr>
              <w:pStyle w:val="TableTextNoSpace"/>
              <w:jc w:val="both"/>
              <w:rPr>
                <w:rFonts w:asciiTheme="majorHAnsi" w:hAnsiTheme="majorHAnsi"/>
                <w:sz w:val="22"/>
                <w:szCs w:val="22"/>
              </w:rPr>
            </w:pPr>
            <w:r w:rsidRPr="00B92035">
              <w:rPr>
                <w:rFonts w:asciiTheme="majorHAnsi" w:hAnsiTheme="majorHAnsi"/>
                <w:sz w:val="22"/>
                <w:szCs w:val="22"/>
              </w:rPr>
              <w:t>Dominant species in the north are oligotrophic freshwater ecosystems with relatively small number of species.</w:t>
            </w:r>
          </w:p>
          <w:p w14:paraId="69D54B55" w14:textId="77777777" w:rsidR="004F0AD9" w:rsidRPr="00B92035" w:rsidRDefault="004F0AD9" w:rsidP="0003138B">
            <w:pPr>
              <w:pStyle w:val="TableTextNoSpace"/>
              <w:jc w:val="both"/>
              <w:rPr>
                <w:rFonts w:asciiTheme="majorHAnsi" w:hAnsiTheme="majorHAnsi"/>
                <w:sz w:val="22"/>
                <w:szCs w:val="22"/>
              </w:rPr>
            </w:pPr>
            <w:r w:rsidRPr="00B92035">
              <w:rPr>
                <w:rFonts w:asciiTheme="majorHAnsi" w:hAnsiTheme="majorHAnsi"/>
                <w:sz w:val="22"/>
                <w:szCs w:val="22"/>
              </w:rPr>
              <w:t>The south is mainly habituated by mycotrophic and eutrophic ecosystems with bigger number of species.</w:t>
            </w:r>
          </w:p>
          <w:p w14:paraId="36B7FA35" w14:textId="77777777" w:rsidR="004F0AD9" w:rsidRPr="00B92035" w:rsidRDefault="004F0AD9" w:rsidP="0003138B">
            <w:pPr>
              <w:pStyle w:val="TableTextNoSpace"/>
              <w:jc w:val="both"/>
              <w:rPr>
                <w:rFonts w:asciiTheme="majorHAnsi" w:hAnsiTheme="majorHAnsi"/>
                <w:sz w:val="22"/>
                <w:szCs w:val="22"/>
              </w:rPr>
            </w:pPr>
            <w:r w:rsidRPr="00B92035">
              <w:rPr>
                <w:rFonts w:asciiTheme="majorHAnsi" w:hAnsiTheme="majorHAnsi"/>
                <w:sz w:val="22"/>
                <w:szCs w:val="22"/>
              </w:rPr>
              <w:t>The most significant location is Skadar Lake (endemic species Cyclotela skadariensis).</w:t>
            </w:r>
          </w:p>
        </w:tc>
      </w:tr>
      <w:tr w:rsidR="004F0AD9" w:rsidRPr="00B92035" w14:paraId="3C1937C9" w14:textId="77777777" w:rsidTr="004F0AD9">
        <w:tc>
          <w:tcPr>
            <w:tcW w:w="1815" w:type="dxa"/>
            <w:vMerge w:val="restart"/>
            <w:tcBorders>
              <w:top w:val="single" w:sz="12" w:space="0" w:color="auto"/>
            </w:tcBorders>
            <w:shd w:val="clear" w:color="auto" w:fill="548DD4" w:themeFill="text2" w:themeFillTint="99"/>
          </w:tcPr>
          <w:p w14:paraId="592FA318" w14:textId="77777777" w:rsidR="004F0AD9" w:rsidRPr="00B92035" w:rsidRDefault="004F0AD9" w:rsidP="0003138B">
            <w:pPr>
              <w:pStyle w:val="af"/>
              <w:jc w:val="both"/>
              <w:rPr>
                <w:rFonts w:asciiTheme="majorHAnsi" w:hAnsiTheme="majorHAnsi"/>
                <w:b/>
                <w:lang w:val="hr-HR"/>
              </w:rPr>
            </w:pPr>
            <w:r w:rsidRPr="00B92035">
              <w:rPr>
                <w:rFonts w:asciiTheme="majorHAnsi" w:hAnsiTheme="majorHAnsi"/>
                <w:b/>
                <w:lang w:val="hr-HR"/>
              </w:rPr>
              <w:t>Alge</w:t>
            </w:r>
          </w:p>
        </w:tc>
        <w:tc>
          <w:tcPr>
            <w:tcW w:w="1549" w:type="dxa"/>
            <w:tcBorders>
              <w:top w:val="single" w:sz="12" w:space="0" w:color="auto"/>
            </w:tcBorders>
          </w:tcPr>
          <w:p w14:paraId="1390BAF2" w14:textId="77777777" w:rsidR="004F0AD9" w:rsidRPr="00B92035" w:rsidRDefault="004F0AD9" w:rsidP="0003138B">
            <w:pPr>
              <w:pStyle w:val="TableTextNoSpace"/>
              <w:jc w:val="both"/>
              <w:rPr>
                <w:rFonts w:asciiTheme="majorHAnsi" w:hAnsiTheme="majorHAnsi"/>
                <w:sz w:val="22"/>
                <w:szCs w:val="22"/>
              </w:rPr>
            </w:pPr>
          </w:p>
        </w:tc>
        <w:tc>
          <w:tcPr>
            <w:tcW w:w="6212" w:type="dxa"/>
            <w:tcBorders>
              <w:top w:val="single" w:sz="12" w:space="0" w:color="auto"/>
            </w:tcBorders>
          </w:tcPr>
          <w:p w14:paraId="3260869E" w14:textId="77777777" w:rsidR="004F0AD9" w:rsidRPr="00B92035" w:rsidRDefault="004F0AD9" w:rsidP="0003138B">
            <w:pPr>
              <w:pStyle w:val="TableTextNoSpace"/>
              <w:jc w:val="both"/>
              <w:rPr>
                <w:rFonts w:asciiTheme="majorHAnsi" w:hAnsiTheme="majorHAnsi"/>
                <w:sz w:val="22"/>
                <w:szCs w:val="22"/>
              </w:rPr>
            </w:pPr>
            <w:r w:rsidRPr="00B92035">
              <w:rPr>
                <w:rFonts w:asciiTheme="majorHAnsi" w:hAnsiTheme="majorHAnsi"/>
                <w:sz w:val="22"/>
                <w:szCs w:val="22"/>
              </w:rPr>
              <w:t>Other significant locations: the Black Lake, Bukumirsko, Ridsko, Plavsko, Zminje, Šasko, Veliko i Malo stabanjsko lake as well as artificial Krupačko Lake</w:t>
            </w:r>
          </w:p>
        </w:tc>
      </w:tr>
      <w:tr w:rsidR="004F0AD9" w:rsidRPr="00B92035" w14:paraId="4DD5ED4C" w14:textId="77777777" w:rsidTr="004F0AD9">
        <w:tc>
          <w:tcPr>
            <w:tcW w:w="1815" w:type="dxa"/>
            <w:vMerge/>
            <w:shd w:val="clear" w:color="auto" w:fill="548DD4" w:themeFill="text2" w:themeFillTint="99"/>
          </w:tcPr>
          <w:p w14:paraId="2E7DF270" w14:textId="77777777" w:rsidR="004F0AD9" w:rsidRPr="00B92035" w:rsidRDefault="004F0AD9" w:rsidP="0003138B">
            <w:pPr>
              <w:pStyle w:val="af"/>
              <w:jc w:val="both"/>
              <w:rPr>
                <w:rFonts w:asciiTheme="majorHAnsi" w:hAnsiTheme="majorHAnsi"/>
                <w:lang w:val="hr-HR"/>
              </w:rPr>
            </w:pPr>
          </w:p>
        </w:tc>
        <w:tc>
          <w:tcPr>
            <w:tcW w:w="1549" w:type="dxa"/>
          </w:tcPr>
          <w:p w14:paraId="30CA730D" w14:textId="77777777" w:rsidR="004F0AD9" w:rsidRPr="00B92035" w:rsidRDefault="004F0AD9" w:rsidP="0003138B">
            <w:pPr>
              <w:pStyle w:val="TableTextNoSpace"/>
              <w:jc w:val="both"/>
              <w:rPr>
                <w:rFonts w:asciiTheme="majorHAnsi" w:hAnsiTheme="majorHAnsi"/>
                <w:sz w:val="22"/>
                <w:szCs w:val="22"/>
              </w:rPr>
            </w:pPr>
            <w:r w:rsidRPr="00B92035">
              <w:rPr>
                <w:rFonts w:asciiTheme="majorHAnsi" w:hAnsiTheme="majorHAnsi"/>
                <w:sz w:val="22"/>
                <w:szCs w:val="22"/>
              </w:rPr>
              <w:t>Sea algae</w:t>
            </w:r>
          </w:p>
        </w:tc>
        <w:tc>
          <w:tcPr>
            <w:tcW w:w="6212" w:type="dxa"/>
          </w:tcPr>
          <w:p w14:paraId="61AC94AF" w14:textId="77777777" w:rsidR="004F0AD9" w:rsidRPr="00B92035" w:rsidRDefault="004F0AD9" w:rsidP="0003138B">
            <w:pPr>
              <w:pStyle w:val="TableTextNoSpace"/>
              <w:jc w:val="both"/>
              <w:rPr>
                <w:rFonts w:asciiTheme="majorHAnsi" w:hAnsiTheme="majorHAnsi"/>
                <w:sz w:val="22"/>
                <w:szCs w:val="22"/>
              </w:rPr>
            </w:pPr>
            <w:r w:rsidRPr="00B92035">
              <w:rPr>
                <w:rFonts w:asciiTheme="majorHAnsi" w:hAnsiTheme="majorHAnsi"/>
                <w:sz w:val="22"/>
                <w:szCs w:val="22"/>
              </w:rPr>
              <w:t>Over 300 species of macroalgae of which majority are red algae (Rhodophyta).</w:t>
            </w:r>
          </w:p>
          <w:p w14:paraId="34D0EB0C" w14:textId="77777777" w:rsidR="004F0AD9" w:rsidRPr="00B92035" w:rsidRDefault="004F0AD9" w:rsidP="0003138B">
            <w:pPr>
              <w:pStyle w:val="TableTextNoSpace"/>
              <w:jc w:val="both"/>
              <w:rPr>
                <w:rFonts w:asciiTheme="majorHAnsi" w:hAnsiTheme="majorHAnsi"/>
                <w:sz w:val="22"/>
                <w:szCs w:val="22"/>
              </w:rPr>
            </w:pPr>
            <w:r w:rsidRPr="00B92035">
              <w:rPr>
                <w:rFonts w:asciiTheme="majorHAnsi" w:hAnsiTheme="majorHAnsi"/>
                <w:sz w:val="22"/>
                <w:szCs w:val="22"/>
              </w:rPr>
              <w:t>Majority of species is widely distributed in the Adriatic and Mediterranean Sea.</w:t>
            </w:r>
          </w:p>
        </w:tc>
      </w:tr>
      <w:tr w:rsidR="004F0AD9" w:rsidRPr="00B92035" w14:paraId="10DCF2D9" w14:textId="77777777" w:rsidTr="004F0AD9">
        <w:tc>
          <w:tcPr>
            <w:tcW w:w="1815" w:type="dxa"/>
            <w:vMerge w:val="restart"/>
            <w:tcBorders>
              <w:top w:val="single" w:sz="12" w:space="0" w:color="auto"/>
            </w:tcBorders>
            <w:shd w:val="clear" w:color="auto" w:fill="548DD4" w:themeFill="text2" w:themeFillTint="99"/>
          </w:tcPr>
          <w:p w14:paraId="22FD5075" w14:textId="77777777" w:rsidR="004F0AD9" w:rsidRPr="00B92035" w:rsidRDefault="004F0AD9" w:rsidP="0003138B">
            <w:pPr>
              <w:pStyle w:val="af"/>
              <w:jc w:val="both"/>
              <w:rPr>
                <w:rFonts w:asciiTheme="majorHAnsi" w:hAnsiTheme="majorHAnsi"/>
                <w:b/>
                <w:lang w:val="hr-HR"/>
              </w:rPr>
            </w:pPr>
            <w:r w:rsidRPr="00B92035">
              <w:rPr>
                <w:rFonts w:asciiTheme="majorHAnsi" w:hAnsiTheme="majorHAnsi"/>
                <w:b/>
                <w:lang w:val="hr-HR"/>
              </w:rPr>
              <w:t>Moss and lichen</w:t>
            </w:r>
          </w:p>
        </w:tc>
        <w:tc>
          <w:tcPr>
            <w:tcW w:w="1549" w:type="dxa"/>
            <w:tcBorders>
              <w:top w:val="single" w:sz="12" w:space="0" w:color="auto"/>
            </w:tcBorders>
          </w:tcPr>
          <w:p w14:paraId="6B0455CB" w14:textId="77777777" w:rsidR="004F0AD9" w:rsidRPr="00B92035" w:rsidRDefault="004F0AD9" w:rsidP="0003138B">
            <w:pPr>
              <w:pStyle w:val="TableTextNoSpace"/>
              <w:jc w:val="both"/>
              <w:rPr>
                <w:rFonts w:asciiTheme="majorHAnsi" w:hAnsiTheme="majorHAnsi"/>
                <w:sz w:val="22"/>
                <w:szCs w:val="22"/>
              </w:rPr>
            </w:pPr>
            <w:r w:rsidRPr="00B92035">
              <w:rPr>
                <w:rFonts w:asciiTheme="majorHAnsi" w:hAnsiTheme="majorHAnsi"/>
                <w:sz w:val="22"/>
                <w:szCs w:val="22"/>
              </w:rPr>
              <w:t>Moss</w:t>
            </w:r>
          </w:p>
        </w:tc>
        <w:tc>
          <w:tcPr>
            <w:tcW w:w="6212" w:type="dxa"/>
            <w:tcBorders>
              <w:top w:val="single" w:sz="12" w:space="0" w:color="auto"/>
            </w:tcBorders>
          </w:tcPr>
          <w:p w14:paraId="205C3CEA" w14:textId="77777777" w:rsidR="004F0AD9" w:rsidRPr="00B92035" w:rsidRDefault="004F0AD9" w:rsidP="0003138B">
            <w:pPr>
              <w:pStyle w:val="TableTextNoSpace"/>
              <w:jc w:val="both"/>
              <w:rPr>
                <w:rFonts w:asciiTheme="majorHAnsi" w:hAnsiTheme="majorHAnsi"/>
                <w:sz w:val="22"/>
                <w:szCs w:val="22"/>
              </w:rPr>
            </w:pPr>
            <w:r w:rsidRPr="00B92035">
              <w:rPr>
                <w:rFonts w:asciiTheme="majorHAnsi" w:hAnsiTheme="majorHAnsi"/>
                <w:sz w:val="22"/>
                <w:szCs w:val="22"/>
              </w:rPr>
              <w:t>At present there are 589 species (research are limited, so the actual number is probably bigger);</w:t>
            </w:r>
          </w:p>
          <w:p w14:paraId="0D99B3B4" w14:textId="77777777" w:rsidR="004F0AD9" w:rsidRPr="00B92035" w:rsidRDefault="004F0AD9" w:rsidP="0003138B">
            <w:pPr>
              <w:pStyle w:val="TableTextNoSpace"/>
              <w:jc w:val="both"/>
              <w:rPr>
                <w:rFonts w:asciiTheme="majorHAnsi" w:hAnsiTheme="majorHAnsi"/>
                <w:sz w:val="22"/>
                <w:szCs w:val="22"/>
              </w:rPr>
            </w:pPr>
            <w:r w:rsidRPr="00B92035">
              <w:rPr>
                <w:rFonts w:asciiTheme="majorHAnsi" w:hAnsiTheme="majorHAnsi"/>
                <w:sz w:val="22"/>
                <w:szCs w:val="22"/>
              </w:rPr>
              <w:t>The majority of species related to forests of beech, hornbeam, oak and maple. Amount of species reduces with the increase in altitude, and thus forest ecosystems;</w:t>
            </w:r>
          </w:p>
          <w:p w14:paraId="5C8FB9EF" w14:textId="77777777" w:rsidR="004F0AD9" w:rsidRPr="00B92035" w:rsidRDefault="004F0AD9" w:rsidP="0003138B">
            <w:pPr>
              <w:pStyle w:val="TableTextNoSpace"/>
              <w:jc w:val="both"/>
              <w:rPr>
                <w:rFonts w:asciiTheme="majorHAnsi" w:hAnsiTheme="majorHAnsi"/>
                <w:sz w:val="22"/>
                <w:szCs w:val="22"/>
              </w:rPr>
            </w:pPr>
            <w:r w:rsidRPr="00B92035">
              <w:rPr>
                <w:rFonts w:asciiTheme="majorHAnsi" w:hAnsiTheme="majorHAnsi"/>
                <w:sz w:val="22"/>
                <w:szCs w:val="22"/>
              </w:rPr>
              <w:t>These are related to water courses and peat bogue (Barno Lake, Prokletije).</w:t>
            </w:r>
          </w:p>
        </w:tc>
      </w:tr>
      <w:tr w:rsidR="004F0AD9" w:rsidRPr="00B92035" w14:paraId="1DBBACF4" w14:textId="77777777" w:rsidTr="004F0AD9">
        <w:tc>
          <w:tcPr>
            <w:tcW w:w="1815" w:type="dxa"/>
            <w:vMerge/>
            <w:tcBorders>
              <w:bottom w:val="single" w:sz="12" w:space="0" w:color="auto"/>
            </w:tcBorders>
            <w:shd w:val="clear" w:color="auto" w:fill="548DD4" w:themeFill="text2" w:themeFillTint="99"/>
          </w:tcPr>
          <w:p w14:paraId="075D2D53" w14:textId="77777777" w:rsidR="004F0AD9" w:rsidRPr="00B92035" w:rsidRDefault="004F0AD9" w:rsidP="0003138B">
            <w:pPr>
              <w:pStyle w:val="af"/>
              <w:jc w:val="both"/>
              <w:rPr>
                <w:rFonts w:asciiTheme="majorHAnsi" w:hAnsiTheme="majorHAnsi"/>
                <w:lang w:val="hr-HR"/>
              </w:rPr>
            </w:pPr>
          </w:p>
        </w:tc>
        <w:tc>
          <w:tcPr>
            <w:tcW w:w="1549" w:type="dxa"/>
            <w:tcBorders>
              <w:bottom w:val="single" w:sz="12" w:space="0" w:color="auto"/>
            </w:tcBorders>
          </w:tcPr>
          <w:p w14:paraId="1CA08F5D" w14:textId="77777777" w:rsidR="004F0AD9" w:rsidRPr="00B92035" w:rsidRDefault="004F0AD9" w:rsidP="0003138B">
            <w:pPr>
              <w:pStyle w:val="TableTextNoSpace"/>
              <w:jc w:val="both"/>
              <w:rPr>
                <w:rFonts w:asciiTheme="majorHAnsi" w:hAnsiTheme="majorHAnsi"/>
                <w:sz w:val="22"/>
                <w:szCs w:val="22"/>
              </w:rPr>
            </w:pPr>
            <w:r w:rsidRPr="00B92035">
              <w:rPr>
                <w:rFonts w:asciiTheme="majorHAnsi" w:hAnsiTheme="majorHAnsi"/>
                <w:sz w:val="22"/>
                <w:szCs w:val="22"/>
              </w:rPr>
              <w:t>Lichen</w:t>
            </w:r>
          </w:p>
        </w:tc>
        <w:tc>
          <w:tcPr>
            <w:tcW w:w="6212" w:type="dxa"/>
            <w:tcBorders>
              <w:bottom w:val="single" w:sz="12" w:space="0" w:color="auto"/>
            </w:tcBorders>
          </w:tcPr>
          <w:p w14:paraId="56A89DD4" w14:textId="77777777" w:rsidR="004F0AD9" w:rsidRPr="00B92035" w:rsidRDefault="004F0AD9" w:rsidP="0003138B">
            <w:pPr>
              <w:pStyle w:val="TableTextNoSpace"/>
              <w:jc w:val="both"/>
              <w:rPr>
                <w:rFonts w:asciiTheme="majorHAnsi" w:hAnsiTheme="majorHAnsi"/>
                <w:sz w:val="22"/>
                <w:szCs w:val="22"/>
              </w:rPr>
            </w:pPr>
            <w:r w:rsidRPr="00B92035">
              <w:rPr>
                <w:rFonts w:asciiTheme="majorHAnsi" w:hAnsiTheme="majorHAnsi"/>
                <w:sz w:val="22"/>
                <w:szCs w:val="22"/>
              </w:rPr>
              <w:t>693 species were registered.</w:t>
            </w:r>
          </w:p>
        </w:tc>
      </w:tr>
      <w:tr w:rsidR="004F0AD9" w:rsidRPr="00B92035" w14:paraId="23CB7625" w14:textId="77777777" w:rsidTr="004F0AD9">
        <w:tc>
          <w:tcPr>
            <w:tcW w:w="1815" w:type="dxa"/>
            <w:tcBorders>
              <w:top w:val="single" w:sz="12" w:space="0" w:color="auto"/>
              <w:bottom w:val="single" w:sz="12" w:space="0" w:color="auto"/>
            </w:tcBorders>
            <w:shd w:val="clear" w:color="auto" w:fill="548DD4" w:themeFill="text2" w:themeFillTint="99"/>
          </w:tcPr>
          <w:p w14:paraId="43E6C570" w14:textId="77777777" w:rsidR="004F0AD9" w:rsidRPr="00B92035" w:rsidRDefault="004F0AD9" w:rsidP="0003138B">
            <w:pPr>
              <w:pStyle w:val="af"/>
              <w:jc w:val="both"/>
              <w:rPr>
                <w:rFonts w:asciiTheme="majorHAnsi" w:hAnsiTheme="majorHAnsi"/>
                <w:b/>
                <w:lang w:val="hr-HR"/>
              </w:rPr>
            </w:pPr>
            <w:r w:rsidRPr="00B92035">
              <w:rPr>
                <w:rFonts w:asciiTheme="majorHAnsi" w:hAnsiTheme="majorHAnsi"/>
                <w:b/>
                <w:lang w:val="hr-HR"/>
              </w:rPr>
              <w:t>Vascular flora</w:t>
            </w:r>
          </w:p>
        </w:tc>
        <w:tc>
          <w:tcPr>
            <w:tcW w:w="1549" w:type="dxa"/>
            <w:tcBorders>
              <w:top w:val="single" w:sz="12" w:space="0" w:color="auto"/>
              <w:bottom w:val="single" w:sz="12" w:space="0" w:color="auto"/>
            </w:tcBorders>
          </w:tcPr>
          <w:p w14:paraId="07312764" w14:textId="77777777" w:rsidR="004F0AD9" w:rsidRPr="00B92035" w:rsidRDefault="004F0AD9" w:rsidP="0003138B">
            <w:pPr>
              <w:pStyle w:val="TableTextNoSpace"/>
              <w:jc w:val="both"/>
              <w:rPr>
                <w:rFonts w:asciiTheme="majorHAnsi" w:hAnsiTheme="majorHAnsi"/>
                <w:sz w:val="22"/>
                <w:szCs w:val="22"/>
              </w:rPr>
            </w:pPr>
          </w:p>
        </w:tc>
        <w:tc>
          <w:tcPr>
            <w:tcW w:w="6212" w:type="dxa"/>
            <w:tcBorders>
              <w:top w:val="single" w:sz="12" w:space="0" w:color="auto"/>
              <w:bottom w:val="single" w:sz="12" w:space="0" w:color="auto"/>
            </w:tcBorders>
          </w:tcPr>
          <w:p w14:paraId="03C0E8AB" w14:textId="77777777" w:rsidR="004F0AD9" w:rsidRPr="00B92035" w:rsidRDefault="004F0AD9" w:rsidP="0003138B">
            <w:pPr>
              <w:pStyle w:val="TableTextNoSpace"/>
              <w:jc w:val="both"/>
              <w:rPr>
                <w:rFonts w:asciiTheme="majorHAnsi" w:hAnsiTheme="majorHAnsi"/>
                <w:sz w:val="22"/>
                <w:szCs w:val="22"/>
              </w:rPr>
            </w:pPr>
            <w:r w:rsidRPr="00B92035">
              <w:rPr>
                <w:rFonts w:asciiTheme="majorHAnsi" w:hAnsiTheme="majorHAnsi"/>
                <w:sz w:val="22"/>
                <w:szCs w:val="22"/>
              </w:rPr>
              <w:t xml:space="preserve">Around 3.250 described species, mainly within families </w:t>
            </w:r>
            <w:r w:rsidRPr="00B92035">
              <w:rPr>
                <w:rFonts w:asciiTheme="majorHAnsi" w:hAnsiTheme="majorHAnsi"/>
                <w:sz w:val="22"/>
                <w:szCs w:val="22"/>
              </w:rPr>
              <w:lastRenderedPageBreak/>
              <w:t>Asteraceae, Poaceae, Fabaceae and Caryophyllaceae.</w:t>
            </w:r>
          </w:p>
          <w:p w14:paraId="1AAAAA96" w14:textId="77777777" w:rsidR="004F0AD9" w:rsidRPr="00B92035" w:rsidRDefault="004F0AD9" w:rsidP="0003138B">
            <w:pPr>
              <w:pStyle w:val="TableTextNoSpace"/>
              <w:jc w:val="both"/>
              <w:rPr>
                <w:rFonts w:asciiTheme="majorHAnsi" w:hAnsiTheme="majorHAnsi"/>
                <w:sz w:val="22"/>
                <w:szCs w:val="22"/>
              </w:rPr>
            </w:pPr>
            <w:r w:rsidRPr="00B92035">
              <w:rPr>
                <w:rFonts w:asciiTheme="majorHAnsi" w:hAnsiTheme="majorHAnsi"/>
                <w:sz w:val="22"/>
                <w:szCs w:val="22"/>
              </w:rPr>
              <w:t xml:space="preserve">High mountainous flora has great importance. </w:t>
            </w:r>
          </w:p>
          <w:p w14:paraId="205EF464" w14:textId="77777777" w:rsidR="004F0AD9" w:rsidRPr="00B92035" w:rsidRDefault="004F0AD9" w:rsidP="0003138B">
            <w:pPr>
              <w:pStyle w:val="TableTextNoSpace"/>
              <w:jc w:val="both"/>
              <w:rPr>
                <w:rFonts w:asciiTheme="majorHAnsi" w:hAnsiTheme="majorHAnsi"/>
                <w:sz w:val="22"/>
                <w:szCs w:val="22"/>
              </w:rPr>
            </w:pPr>
            <w:r w:rsidRPr="00B92035">
              <w:rPr>
                <w:rFonts w:asciiTheme="majorHAnsi" w:hAnsiTheme="majorHAnsi"/>
                <w:sz w:val="22"/>
                <w:szCs w:val="22"/>
              </w:rPr>
              <w:t xml:space="preserve">Centres of vascular flora biodiversity: Durmitor with Bioče and canyons Tara, Piva and Sušica; Bjelasica, Komovi and Prokletije with Visitor, Žijova and Hum Orahovski, Cijevna River canyon, Mortvica Canyon; Skadarsko Lake and northern slopes of Mt. Rumija. </w:t>
            </w:r>
          </w:p>
          <w:p w14:paraId="75D26722" w14:textId="77777777" w:rsidR="004F0AD9" w:rsidRPr="00B92035" w:rsidRDefault="004F0AD9" w:rsidP="0003138B">
            <w:pPr>
              <w:pStyle w:val="TableTextNoSpace"/>
              <w:jc w:val="both"/>
              <w:rPr>
                <w:rFonts w:asciiTheme="majorHAnsi" w:hAnsiTheme="majorHAnsi"/>
                <w:sz w:val="22"/>
                <w:szCs w:val="22"/>
              </w:rPr>
            </w:pPr>
            <w:r w:rsidRPr="00B92035">
              <w:rPr>
                <w:rFonts w:asciiTheme="majorHAnsi" w:hAnsiTheme="majorHAnsi"/>
                <w:sz w:val="22"/>
                <w:szCs w:val="22"/>
              </w:rPr>
              <w:t>Centres for endemism of vascular plants: Prokletije massif, Moračke Mountains, Bjelasica and Komovi.</w:t>
            </w:r>
          </w:p>
        </w:tc>
      </w:tr>
      <w:tr w:rsidR="004F0AD9" w:rsidRPr="00B92035" w14:paraId="21B24095" w14:textId="77777777" w:rsidTr="004F0AD9">
        <w:tc>
          <w:tcPr>
            <w:tcW w:w="1815" w:type="dxa"/>
            <w:tcBorders>
              <w:top w:val="single" w:sz="12" w:space="0" w:color="auto"/>
              <w:bottom w:val="single" w:sz="12" w:space="0" w:color="auto"/>
            </w:tcBorders>
            <w:shd w:val="clear" w:color="auto" w:fill="548DD4" w:themeFill="text2" w:themeFillTint="99"/>
          </w:tcPr>
          <w:p w14:paraId="4F802768" w14:textId="77777777" w:rsidR="004F0AD9" w:rsidRPr="00B92035" w:rsidRDefault="004F0AD9" w:rsidP="0003138B">
            <w:pPr>
              <w:pStyle w:val="af"/>
              <w:jc w:val="both"/>
              <w:rPr>
                <w:rFonts w:asciiTheme="majorHAnsi" w:hAnsiTheme="majorHAnsi"/>
                <w:b/>
                <w:lang w:val="hr-HR"/>
              </w:rPr>
            </w:pPr>
            <w:r w:rsidRPr="00B92035">
              <w:rPr>
                <w:rFonts w:asciiTheme="majorHAnsi" w:hAnsiTheme="majorHAnsi"/>
                <w:b/>
                <w:lang w:val="hr-HR"/>
              </w:rPr>
              <w:lastRenderedPageBreak/>
              <w:t xml:space="preserve">Fungi </w:t>
            </w:r>
          </w:p>
        </w:tc>
        <w:tc>
          <w:tcPr>
            <w:tcW w:w="1549" w:type="dxa"/>
            <w:tcBorders>
              <w:top w:val="single" w:sz="12" w:space="0" w:color="auto"/>
              <w:bottom w:val="single" w:sz="12" w:space="0" w:color="auto"/>
            </w:tcBorders>
          </w:tcPr>
          <w:p w14:paraId="0274A2F1" w14:textId="77777777" w:rsidR="004F0AD9" w:rsidRPr="00B92035" w:rsidRDefault="004F0AD9" w:rsidP="0003138B">
            <w:pPr>
              <w:pStyle w:val="TableTextNoSpace"/>
              <w:jc w:val="both"/>
            </w:pPr>
          </w:p>
        </w:tc>
        <w:tc>
          <w:tcPr>
            <w:tcW w:w="6212" w:type="dxa"/>
            <w:tcBorders>
              <w:top w:val="single" w:sz="12" w:space="0" w:color="auto"/>
              <w:bottom w:val="single" w:sz="12" w:space="0" w:color="auto"/>
            </w:tcBorders>
          </w:tcPr>
          <w:p w14:paraId="4F9BA914" w14:textId="77777777" w:rsidR="004F0AD9" w:rsidRPr="00B92035" w:rsidRDefault="004F0AD9" w:rsidP="0003138B">
            <w:pPr>
              <w:pStyle w:val="TableTextNoSpace"/>
              <w:jc w:val="both"/>
              <w:rPr>
                <w:rFonts w:asciiTheme="majorHAnsi" w:hAnsiTheme="majorHAnsi"/>
                <w:sz w:val="22"/>
                <w:szCs w:val="22"/>
              </w:rPr>
            </w:pPr>
            <w:r w:rsidRPr="00B92035">
              <w:rPr>
                <w:rFonts w:asciiTheme="majorHAnsi" w:hAnsiTheme="majorHAnsi"/>
                <w:sz w:val="22"/>
                <w:szCs w:val="22"/>
              </w:rPr>
              <w:t>Around 2000 species of fungi.</w:t>
            </w:r>
          </w:p>
        </w:tc>
      </w:tr>
      <w:tr w:rsidR="004F0AD9" w:rsidRPr="00B92035" w14:paraId="41070A42" w14:textId="77777777" w:rsidTr="004F0AD9">
        <w:tc>
          <w:tcPr>
            <w:tcW w:w="1815" w:type="dxa"/>
            <w:vMerge w:val="restart"/>
            <w:tcBorders>
              <w:top w:val="single" w:sz="12" w:space="0" w:color="auto"/>
            </w:tcBorders>
            <w:shd w:val="clear" w:color="auto" w:fill="548DD4" w:themeFill="text2" w:themeFillTint="99"/>
          </w:tcPr>
          <w:p w14:paraId="4E645637" w14:textId="77777777" w:rsidR="004F0AD9" w:rsidRPr="00B92035" w:rsidRDefault="004F0AD9" w:rsidP="0003138B">
            <w:pPr>
              <w:pStyle w:val="af"/>
              <w:jc w:val="both"/>
              <w:rPr>
                <w:rFonts w:asciiTheme="majorHAnsi" w:hAnsiTheme="majorHAnsi"/>
                <w:b/>
                <w:lang w:val="hr-HR"/>
              </w:rPr>
            </w:pPr>
            <w:r w:rsidRPr="00B92035">
              <w:rPr>
                <w:rFonts w:asciiTheme="majorHAnsi" w:hAnsiTheme="majorHAnsi"/>
                <w:b/>
                <w:lang w:val="hr-HR"/>
              </w:rPr>
              <w:t>Invertebrates</w:t>
            </w:r>
          </w:p>
        </w:tc>
        <w:tc>
          <w:tcPr>
            <w:tcW w:w="1549" w:type="dxa"/>
            <w:tcBorders>
              <w:top w:val="single" w:sz="12" w:space="0" w:color="auto"/>
            </w:tcBorders>
          </w:tcPr>
          <w:p w14:paraId="7A4C5DC2" w14:textId="77777777" w:rsidR="004F0AD9" w:rsidRPr="00B92035" w:rsidRDefault="004F0AD9" w:rsidP="0003138B">
            <w:pPr>
              <w:pStyle w:val="TableTextNoSpace"/>
              <w:jc w:val="both"/>
              <w:rPr>
                <w:rFonts w:asciiTheme="majorHAnsi" w:hAnsiTheme="majorHAnsi"/>
                <w:sz w:val="22"/>
                <w:szCs w:val="22"/>
              </w:rPr>
            </w:pPr>
            <w:r w:rsidRPr="00B92035">
              <w:rPr>
                <w:rFonts w:asciiTheme="majorHAnsi" w:hAnsiTheme="majorHAnsi"/>
                <w:sz w:val="22"/>
                <w:szCs w:val="22"/>
              </w:rPr>
              <w:t xml:space="preserve">Land and fresh water invertebrates </w:t>
            </w:r>
          </w:p>
        </w:tc>
        <w:tc>
          <w:tcPr>
            <w:tcW w:w="6212" w:type="dxa"/>
            <w:tcBorders>
              <w:top w:val="single" w:sz="12" w:space="0" w:color="auto"/>
            </w:tcBorders>
          </w:tcPr>
          <w:p w14:paraId="5EB5DD40" w14:textId="77777777" w:rsidR="004F0AD9" w:rsidRPr="00B92035" w:rsidRDefault="004F0AD9" w:rsidP="0003138B">
            <w:pPr>
              <w:pStyle w:val="TableTextNoSpace"/>
              <w:jc w:val="both"/>
              <w:rPr>
                <w:rFonts w:asciiTheme="majorHAnsi" w:hAnsiTheme="majorHAnsi"/>
                <w:sz w:val="22"/>
                <w:szCs w:val="22"/>
              </w:rPr>
            </w:pPr>
            <w:r w:rsidRPr="00B92035">
              <w:rPr>
                <w:rFonts w:asciiTheme="majorHAnsi" w:hAnsiTheme="majorHAnsi"/>
                <w:sz w:val="22"/>
                <w:szCs w:val="22"/>
              </w:rPr>
              <w:t>Poorly explored group, mainly approximate comprehensive registries.</w:t>
            </w:r>
          </w:p>
          <w:p w14:paraId="01F5D12C" w14:textId="77777777" w:rsidR="004F0AD9" w:rsidRPr="00B92035" w:rsidRDefault="004F0AD9" w:rsidP="0003138B">
            <w:pPr>
              <w:pStyle w:val="TableTextNoSpace"/>
              <w:jc w:val="both"/>
              <w:rPr>
                <w:rFonts w:asciiTheme="majorHAnsi" w:hAnsiTheme="majorHAnsi"/>
                <w:sz w:val="22"/>
                <w:szCs w:val="22"/>
              </w:rPr>
            </w:pPr>
            <w:r w:rsidRPr="00B92035">
              <w:rPr>
                <w:rFonts w:asciiTheme="majorHAnsi" w:hAnsiTheme="majorHAnsi"/>
                <w:sz w:val="22"/>
                <w:szCs w:val="22"/>
              </w:rPr>
              <w:t>Many species are relict, especially from the Tertiary (Congeria kusceri‒sole known underground shell).</w:t>
            </w:r>
          </w:p>
          <w:p w14:paraId="4E662E32" w14:textId="77777777" w:rsidR="004F0AD9" w:rsidRPr="00B92035" w:rsidRDefault="004F0AD9" w:rsidP="0003138B">
            <w:pPr>
              <w:pStyle w:val="TableTextNoSpace"/>
              <w:jc w:val="both"/>
              <w:rPr>
                <w:rFonts w:asciiTheme="majorHAnsi" w:hAnsiTheme="majorHAnsi"/>
                <w:sz w:val="22"/>
                <w:szCs w:val="22"/>
              </w:rPr>
            </w:pPr>
            <w:r w:rsidRPr="00B92035">
              <w:rPr>
                <w:rFonts w:asciiTheme="majorHAnsi" w:hAnsiTheme="majorHAnsi"/>
                <w:sz w:val="22"/>
                <w:szCs w:val="22"/>
              </w:rPr>
              <w:t>Important caves: Lipska cave (endemic genus of amphipods Typhlogammarus, endemic species of snails and copepods), Babotuša cave near Trnovo (endemic species of copepods, harvesters (Opiliones) and beetle, Obodska cave (endemic species of beetles, amphipods  and snails) and Magara, cave near Podgorica (endemic species of beetles and harvesters).</w:t>
            </w:r>
          </w:p>
        </w:tc>
      </w:tr>
      <w:tr w:rsidR="004F0AD9" w:rsidRPr="00B92035" w14:paraId="53C3DCE4" w14:textId="77777777" w:rsidTr="004F0AD9">
        <w:tc>
          <w:tcPr>
            <w:tcW w:w="1815" w:type="dxa"/>
            <w:vMerge/>
            <w:tcBorders>
              <w:bottom w:val="single" w:sz="12" w:space="0" w:color="auto"/>
            </w:tcBorders>
            <w:shd w:val="clear" w:color="auto" w:fill="548DD4" w:themeFill="text2" w:themeFillTint="99"/>
          </w:tcPr>
          <w:p w14:paraId="46216B81" w14:textId="77777777" w:rsidR="004F0AD9" w:rsidRPr="00B92035" w:rsidRDefault="004F0AD9" w:rsidP="0003138B">
            <w:pPr>
              <w:pStyle w:val="af"/>
              <w:jc w:val="both"/>
              <w:rPr>
                <w:rFonts w:asciiTheme="majorHAnsi" w:hAnsiTheme="majorHAnsi"/>
                <w:b/>
                <w:lang w:val="hr-HR"/>
              </w:rPr>
            </w:pPr>
          </w:p>
        </w:tc>
        <w:tc>
          <w:tcPr>
            <w:tcW w:w="1549" w:type="dxa"/>
            <w:tcBorders>
              <w:bottom w:val="single" w:sz="12" w:space="0" w:color="auto"/>
            </w:tcBorders>
          </w:tcPr>
          <w:p w14:paraId="0B26126D" w14:textId="77777777" w:rsidR="004F0AD9" w:rsidRPr="00B92035" w:rsidRDefault="004F0AD9" w:rsidP="0003138B">
            <w:pPr>
              <w:pStyle w:val="TableTextNoSpace"/>
              <w:jc w:val="both"/>
              <w:rPr>
                <w:rFonts w:asciiTheme="majorHAnsi" w:hAnsiTheme="majorHAnsi"/>
                <w:sz w:val="22"/>
                <w:szCs w:val="22"/>
              </w:rPr>
            </w:pPr>
            <w:r w:rsidRPr="00B92035">
              <w:rPr>
                <w:rFonts w:asciiTheme="majorHAnsi" w:hAnsiTheme="majorHAnsi"/>
                <w:sz w:val="22"/>
                <w:szCs w:val="22"/>
              </w:rPr>
              <w:t>Sea invertebrates</w:t>
            </w:r>
          </w:p>
        </w:tc>
        <w:tc>
          <w:tcPr>
            <w:tcW w:w="6212" w:type="dxa"/>
            <w:tcBorders>
              <w:bottom w:val="single" w:sz="12" w:space="0" w:color="auto"/>
            </w:tcBorders>
          </w:tcPr>
          <w:p w14:paraId="4E9D9BEA" w14:textId="77777777" w:rsidR="004F0AD9" w:rsidRPr="00B92035" w:rsidRDefault="004F0AD9" w:rsidP="0003138B">
            <w:pPr>
              <w:pStyle w:val="TableTextNoSpace"/>
              <w:jc w:val="both"/>
              <w:rPr>
                <w:rFonts w:asciiTheme="majorHAnsi" w:hAnsiTheme="majorHAnsi"/>
                <w:sz w:val="22"/>
                <w:szCs w:val="22"/>
              </w:rPr>
            </w:pPr>
            <w:r w:rsidRPr="00B92035">
              <w:rPr>
                <w:rFonts w:asciiTheme="majorHAnsi" w:hAnsiTheme="majorHAnsi"/>
                <w:sz w:val="22"/>
                <w:szCs w:val="22"/>
              </w:rPr>
              <w:t>Great number of species, small degree of endemism.</w:t>
            </w:r>
          </w:p>
          <w:p w14:paraId="0F734251" w14:textId="77777777" w:rsidR="004F0AD9" w:rsidRPr="00B92035" w:rsidRDefault="004F0AD9" w:rsidP="0003138B">
            <w:pPr>
              <w:pStyle w:val="TableTextNoSpace"/>
              <w:jc w:val="both"/>
              <w:rPr>
                <w:rFonts w:asciiTheme="majorHAnsi" w:hAnsiTheme="majorHAnsi"/>
                <w:sz w:val="22"/>
                <w:szCs w:val="22"/>
              </w:rPr>
            </w:pPr>
            <w:r w:rsidRPr="00B92035">
              <w:rPr>
                <w:rFonts w:asciiTheme="majorHAnsi" w:hAnsiTheme="majorHAnsi"/>
                <w:sz w:val="22"/>
                <w:szCs w:val="22"/>
              </w:rPr>
              <w:t>Poorly explored group.</w:t>
            </w:r>
          </w:p>
        </w:tc>
      </w:tr>
      <w:tr w:rsidR="004F0AD9" w:rsidRPr="00B92035" w14:paraId="7CA93784" w14:textId="77777777" w:rsidTr="004F0AD9">
        <w:tc>
          <w:tcPr>
            <w:tcW w:w="1815" w:type="dxa"/>
            <w:tcBorders>
              <w:top w:val="single" w:sz="12" w:space="0" w:color="auto"/>
            </w:tcBorders>
            <w:shd w:val="clear" w:color="auto" w:fill="548DD4" w:themeFill="text2" w:themeFillTint="99"/>
          </w:tcPr>
          <w:p w14:paraId="1BFDEAE6" w14:textId="77777777" w:rsidR="004F0AD9" w:rsidRPr="00B92035" w:rsidRDefault="004F0AD9" w:rsidP="0003138B">
            <w:pPr>
              <w:pStyle w:val="af"/>
              <w:jc w:val="both"/>
              <w:rPr>
                <w:rFonts w:asciiTheme="majorHAnsi" w:hAnsiTheme="majorHAnsi"/>
                <w:b/>
                <w:lang w:val="hr-HR"/>
              </w:rPr>
            </w:pPr>
            <w:r w:rsidRPr="00B92035">
              <w:rPr>
                <w:rFonts w:asciiTheme="majorHAnsi" w:hAnsiTheme="majorHAnsi"/>
                <w:b/>
                <w:lang w:val="hr-HR"/>
              </w:rPr>
              <w:t xml:space="preserve">Fish </w:t>
            </w:r>
          </w:p>
        </w:tc>
        <w:tc>
          <w:tcPr>
            <w:tcW w:w="1549" w:type="dxa"/>
            <w:tcBorders>
              <w:top w:val="single" w:sz="12" w:space="0" w:color="auto"/>
            </w:tcBorders>
          </w:tcPr>
          <w:p w14:paraId="77294BBF" w14:textId="77777777" w:rsidR="004F0AD9" w:rsidRPr="00B92035" w:rsidRDefault="004F0AD9" w:rsidP="0003138B">
            <w:pPr>
              <w:pStyle w:val="TableTextNoSpace"/>
              <w:jc w:val="both"/>
              <w:rPr>
                <w:rFonts w:asciiTheme="majorHAnsi" w:hAnsiTheme="majorHAnsi"/>
                <w:sz w:val="22"/>
                <w:szCs w:val="22"/>
              </w:rPr>
            </w:pPr>
            <w:r w:rsidRPr="00B92035">
              <w:rPr>
                <w:rFonts w:asciiTheme="majorHAnsi" w:hAnsiTheme="majorHAnsi"/>
                <w:sz w:val="22"/>
                <w:szCs w:val="22"/>
              </w:rPr>
              <w:t>Freshwater fish</w:t>
            </w:r>
          </w:p>
        </w:tc>
        <w:tc>
          <w:tcPr>
            <w:tcW w:w="6212" w:type="dxa"/>
            <w:tcBorders>
              <w:top w:val="single" w:sz="12" w:space="0" w:color="auto"/>
            </w:tcBorders>
          </w:tcPr>
          <w:p w14:paraId="064BE88F" w14:textId="77777777" w:rsidR="004F0AD9" w:rsidRPr="00B92035" w:rsidRDefault="004F0AD9" w:rsidP="0003138B">
            <w:pPr>
              <w:pStyle w:val="TableTextNoSpace"/>
              <w:jc w:val="both"/>
              <w:rPr>
                <w:rFonts w:asciiTheme="majorHAnsi" w:hAnsiTheme="majorHAnsi"/>
                <w:sz w:val="22"/>
                <w:szCs w:val="22"/>
              </w:rPr>
            </w:pPr>
            <w:r w:rsidRPr="00B92035">
              <w:rPr>
                <w:rFonts w:asciiTheme="majorHAnsi" w:hAnsiTheme="majorHAnsi"/>
                <w:sz w:val="22"/>
                <w:szCs w:val="22"/>
              </w:rPr>
              <w:t>In the area of the Adriatic Bay, around 60 species were registered, and in the area of the Black Sea around 30 (different due to geological past).</w:t>
            </w:r>
          </w:p>
          <w:p w14:paraId="29256754" w14:textId="77777777" w:rsidR="004F0AD9" w:rsidRPr="00B92035" w:rsidRDefault="004F0AD9" w:rsidP="0003138B">
            <w:pPr>
              <w:pStyle w:val="TableTextNoSpace"/>
              <w:jc w:val="both"/>
              <w:rPr>
                <w:rFonts w:asciiTheme="majorHAnsi" w:hAnsiTheme="majorHAnsi"/>
                <w:sz w:val="22"/>
                <w:szCs w:val="22"/>
              </w:rPr>
            </w:pPr>
            <w:r w:rsidRPr="00B92035">
              <w:rPr>
                <w:rFonts w:asciiTheme="majorHAnsi" w:hAnsiTheme="majorHAnsi"/>
                <w:sz w:val="22"/>
                <w:szCs w:val="22"/>
              </w:rPr>
              <w:t>Salmonidae species are typical for fast mountain rivers (with a few Cyprinidae species).</w:t>
            </w:r>
          </w:p>
          <w:p w14:paraId="1AF9CFE5" w14:textId="77777777" w:rsidR="004F0AD9" w:rsidRPr="00B92035" w:rsidRDefault="004F0AD9" w:rsidP="0003138B">
            <w:pPr>
              <w:pStyle w:val="TableTextNoSpace"/>
              <w:jc w:val="both"/>
              <w:rPr>
                <w:rFonts w:asciiTheme="majorHAnsi" w:hAnsiTheme="majorHAnsi"/>
                <w:sz w:val="22"/>
                <w:szCs w:val="22"/>
              </w:rPr>
            </w:pPr>
            <w:r w:rsidRPr="00B92035">
              <w:rPr>
                <w:rFonts w:asciiTheme="majorHAnsi" w:hAnsiTheme="majorHAnsi"/>
                <w:sz w:val="22"/>
                <w:szCs w:val="22"/>
              </w:rPr>
              <w:t>Cyprinidae specias prevail in moderately fast rivers (with lower presence of Salmonidae species), and also in still rivers.</w:t>
            </w:r>
          </w:p>
        </w:tc>
      </w:tr>
      <w:tr w:rsidR="004F0AD9" w:rsidRPr="00B92035" w14:paraId="417EF692" w14:textId="77777777" w:rsidTr="004F0AD9">
        <w:tc>
          <w:tcPr>
            <w:tcW w:w="1815" w:type="dxa"/>
            <w:vMerge w:val="restart"/>
            <w:tcBorders>
              <w:top w:val="single" w:sz="12" w:space="0" w:color="auto"/>
            </w:tcBorders>
            <w:shd w:val="clear" w:color="auto" w:fill="548DD4" w:themeFill="text2" w:themeFillTint="99"/>
          </w:tcPr>
          <w:p w14:paraId="02C3AD0E" w14:textId="77777777" w:rsidR="004F0AD9" w:rsidRPr="00B92035" w:rsidRDefault="004F0AD9" w:rsidP="0003138B">
            <w:pPr>
              <w:pStyle w:val="af"/>
              <w:jc w:val="both"/>
              <w:rPr>
                <w:rFonts w:asciiTheme="majorHAnsi" w:hAnsiTheme="majorHAnsi"/>
                <w:b/>
                <w:lang w:val="hr-HR"/>
              </w:rPr>
            </w:pPr>
            <w:r w:rsidRPr="00B92035">
              <w:rPr>
                <w:rFonts w:asciiTheme="majorHAnsi" w:hAnsiTheme="majorHAnsi"/>
                <w:b/>
                <w:lang w:val="hr-HR"/>
              </w:rPr>
              <w:t>Fish</w:t>
            </w:r>
          </w:p>
        </w:tc>
        <w:tc>
          <w:tcPr>
            <w:tcW w:w="1549" w:type="dxa"/>
            <w:tcBorders>
              <w:top w:val="single" w:sz="12" w:space="0" w:color="auto"/>
            </w:tcBorders>
          </w:tcPr>
          <w:p w14:paraId="27D2AD5B" w14:textId="77777777" w:rsidR="004F0AD9" w:rsidRPr="00B92035" w:rsidRDefault="004F0AD9" w:rsidP="0003138B">
            <w:pPr>
              <w:pStyle w:val="TableTextNoSpace"/>
              <w:jc w:val="both"/>
              <w:rPr>
                <w:rFonts w:asciiTheme="majorHAnsi" w:hAnsiTheme="majorHAnsi"/>
                <w:sz w:val="22"/>
                <w:szCs w:val="22"/>
              </w:rPr>
            </w:pPr>
          </w:p>
        </w:tc>
        <w:tc>
          <w:tcPr>
            <w:tcW w:w="6212" w:type="dxa"/>
            <w:tcBorders>
              <w:top w:val="single" w:sz="12" w:space="0" w:color="auto"/>
            </w:tcBorders>
          </w:tcPr>
          <w:p w14:paraId="58514989" w14:textId="77777777" w:rsidR="004F0AD9" w:rsidRPr="00B92035" w:rsidRDefault="004F0AD9" w:rsidP="0003138B">
            <w:pPr>
              <w:pStyle w:val="TableTextNoSpace"/>
              <w:jc w:val="both"/>
              <w:rPr>
                <w:rFonts w:asciiTheme="majorHAnsi" w:hAnsiTheme="majorHAnsi"/>
                <w:sz w:val="22"/>
                <w:szCs w:val="22"/>
              </w:rPr>
            </w:pPr>
            <w:r w:rsidRPr="00B92035">
              <w:rPr>
                <w:rFonts w:asciiTheme="majorHAnsi" w:hAnsiTheme="majorHAnsi"/>
                <w:sz w:val="22"/>
                <w:szCs w:val="22"/>
              </w:rPr>
              <w:t>Skadar Lake is one of the most significant areas populated by freshwater fish, where over 40 species of fish is registered, including species that migrate from the marine into freshwater ecosystem.</w:t>
            </w:r>
          </w:p>
        </w:tc>
      </w:tr>
      <w:tr w:rsidR="004F0AD9" w:rsidRPr="00B92035" w14:paraId="33E62E75" w14:textId="77777777" w:rsidTr="004F0AD9">
        <w:tc>
          <w:tcPr>
            <w:tcW w:w="1815" w:type="dxa"/>
            <w:vMerge/>
            <w:tcBorders>
              <w:bottom w:val="single" w:sz="12" w:space="0" w:color="auto"/>
            </w:tcBorders>
            <w:shd w:val="clear" w:color="auto" w:fill="548DD4" w:themeFill="text2" w:themeFillTint="99"/>
          </w:tcPr>
          <w:p w14:paraId="3EC604CC" w14:textId="77777777" w:rsidR="004F0AD9" w:rsidRPr="00B92035" w:rsidRDefault="004F0AD9" w:rsidP="0003138B">
            <w:pPr>
              <w:pStyle w:val="af"/>
              <w:jc w:val="both"/>
              <w:rPr>
                <w:rFonts w:asciiTheme="majorHAnsi" w:hAnsiTheme="majorHAnsi"/>
                <w:lang w:val="hr-HR"/>
              </w:rPr>
            </w:pPr>
          </w:p>
        </w:tc>
        <w:tc>
          <w:tcPr>
            <w:tcW w:w="1549" w:type="dxa"/>
            <w:tcBorders>
              <w:bottom w:val="single" w:sz="12" w:space="0" w:color="auto"/>
            </w:tcBorders>
          </w:tcPr>
          <w:p w14:paraId="4DB2E412" w14:textId="77777777" w:rsidR="004F0AD9" w:rsidRPr="00B92035" w:rsidRDefault="004F0AD9" w:rsidP="0003138B">
            <w:pPr>
              <w:pStyle w:val="TableTextNoSpace"/>
              <w:jc w:val="both"/>
              <w:rPr>
                <w:rFonts w:asciiTheme="majorHAnsi" w:hAnsiTheme="majorHAnsi"/>
                <w:sz w:val="22"/>
                <w:szCs w:val="22"/>
              </w:rPr>
            </w:pPr>
            <w:r w:rsidRPr="00B92035">
              <w:rPr>
                <w:rFonts w:asciiTheme="majorHAnsi" w:hAnsiTheme="majorHAnsi"/>
                <w:sz w:val="22"/>
                <w:szCs w:val="22"/>
              </w:rPr>
              <w:t>Sea fish</w:t>
            </w:r>
          </w:p>
        </w:tc>
        <w:tc>
          <w:tcPr>
            <w:tcW w:w="6212" w:type="dxa"/>
            <w:tcBorders>
              <w:bottom w:val="single" w:sz="12" w:space="0" w:color="auto"/>
            </w:tcBorders>
          </w:tcPr>
          <w:p w14:paraId="62E457D6" w14:textId="77777777" w:rsidR="004F0AD9" w:rsidRPr="00B92035" w:rsidRDefault="004F0AD9" w:rsidP="0003138B">
            <w:pPr>
              <w:pStyle w:val="TableTextNoSpace"/>
              <w:jc w:val="both"/>
              <w:rPr>
                <w:rFonts w:asciiTheme="majorHAnsi" w:hAnsiTheme="majorHAnsi"/>
                <w:sz w:val="22"/>
                <w:szCs w:val="22"/>
              </w:rPr>
            </w:pPr>
            <w:r w:rsidRPr="00B92035">
              <w:rPr>
                <w:rFonts w:asciiTheme="majorHAnsi" w:hAnsiTheme="majorHAnsi"/>
                <w:sz w:val="22"/>
                <w:szCs w:val="22"/>
              </w:rPr>
              <w:t>Around 400 species within 117 families were recorded;</w:t>
            </w:r>
          </w:p>
          <w:p w14:paraId="6D0A89A7" w14:textId="77777777" w:rsidR="004F0AD9" w:rsidRPr="00B92035" w:rsidRDefault="004F0AD9" w:rsidP="0003138B">
            <w:pPr>
              <w:pStyle w:val="TableTextNoSpace"/>
              <w:jc w:val="both"/>
              <w:rPr>
                <w:rFonts w:asciiTheme="majorHAnsi" w:hAnsiTheme="majorHAnsi"/>
                <w:sz w:val="22"/>
                <w:szCs w:val="22"/>
              </w:rPr>
            </w:pPr>
            <w:r w:rsidRPr="00B92035">
              <w:rPr>
                <w:rFonts w:asciiTheme="majorHAnsi" w:hAnsiTheme="majorHAnsi"/>
                <w:sz w:val="22"/>
                <w:szCs w:val="22"/>
              </w:rPr>
              <w:t>Habitats that have the most fish species are cliffs and reefs in the coastal zones near the shore;</w:t>
            </w:r>
          </w:p>
          <w:p w14:paraId="484FAE80" w14:textId="77777777" w:rsidR="004F0AD9" w:rsidRPr="00B92035" w:rsidRDefault="004F0AD9" w:rsidP="0003138B">
            <w:pPr>
              <w:pStyle w:val="TableTextNoSpace"/>
              <w:jc w:val="both"/>
              <w:rPr>
                <w:rFonts w:asciiTheme="majorHAnsi" w:hAnsiTheme="majorHAnsi"/>
                <w:sz w:val="22"/>
                <w:szCs w:val="22"/>
              </w:rPr>
            </w:pPr>
            <w:r w:rsidRPr="00B92035">
              <w:rPr>
                <w:rFonts w:asciiTheme="majorHAnsi" w:hAnsiTheme="majorHAnsi"/>
                <w:sz w:val="22"/>
                <w:szCs w:val="22"/>
              </w:rPr>
              <w:t>Sandy bottoms, such as that at Bojana River delta have relatively low number of fish species, even though Posidonia meadows, shallow water glass, is significant spawning point.</w:t>
            </w:r>
          </w:p>
        </w:tc>
      </w:tr>
      <w:tr w:rsidR="004F0AD9" w:rsidRPr="00B92035" w14:paraId="19FC8DDF" w14:textId="77777777" w:rsidTr="004F0AD9">
        <w:tc>
          <w:tcPr>
            <w:tcW w:w="1815" w:type="dxa"/>
            <w:tcBorders>
              <w:top w:val="single" w:sz="12" w:space="0" w:color="auto"/>
              <w:bottom w:val="single" w:sz="12" w:space="0" w:color="auto"/>
            </w:tcBorders>
            <w:shd w:val="clear" w:color="auto" w:fill="548DD4" w:themeFill="text2" w:themeFillTint="99"/>
          </w:tcPr>
          <w:p w14:paraId="2090FCB2" w14:textId="77777777" w:rsidR="004F0AD9" w:rsidRPr="00B92035" w:rsidRDefault="004F0AD9" w:rsidP="0003138B">
            <w:pPr>
              <w:pStyle w:val="af"/>
              <w:rPr>
                <w:rFonts w:asciiTheme="majorHAnsi" w:hAnsiTheme="majorHAnsi"/>
                <w:b/>
                <w:lang w:val="hr-HR"/>
              </w:rPr>
            </w:pPr>
            <w:r w:rsidRPr="00B92035">
              <w:rPr>
                <w:rFonts w:asciiTheme="majorHAnsi" w:hAnsiTheme="majorHAnsi"/>
                <w:b/>
                <w:lang w:val="hr-HR"/>
              </w:rPr>
              <w:t>Reptiles and amphibian</w:t>
            </w:r>
          </w:p>
        </w:tc>
        <w:tc>
          <w:tcPr>
            <w:tcW w:w="1549" w:type="dxa"/>
            <w:tcBorders>
              <w:top w:val="single" w:sz="12" w:space="0" w:color="auto"/>
              <w:bottom w:val="single" w:sz="12" w:space="0" w:color="auto"/>
            </w:tcBorders>
          </w:tcPr>
          <w:p w14:paraId="753B095C" w14:textId="77777777" w:rsidR="004F0AD9" w:rsidRPr="00B92035" w:rsidRDefault="004F0AD9" w:rsidP="0003138B">
            <w:pPr>
              <w:pStyle w:val="TableTextNoSpace"/>
              <w:jc w:val="both"/>
              <w:rPr>
                <w:rFonts w:asciiTheme="majorHAnsi" w:hAnsiTheme="majorHAnsi"/>
                <w:sz w:val="22"/>
                <w:szCs w:val="22"/>
              </w:rPr>
            </w:pPr>
          </w:p>
        </w:tc>
        <w:tc>
          <w:tcPr>
            <w:tcW w:w="6212" w:type="dxa"/>
            <w:tcBorders>
              <w:top w:val="single" w:sz="12" w:space="0" w:color="auto"/>
              <w:bottom w:val="single" w:sz="12" w:space="0" w:color="auto"/>
            </w:tcBorders>
          </w:tcPr>
          <w:p w14:paraId="74E3004F" w14:textId="77777777" w:rsidR="004F0AD9" w:rsidRPr="00B92035" w:rsidRDefault="004F0AD9" w:rsidP="0003138B">
            <w:pPr>
              <w:pStyle w:val="TableTextNoSpace"/>
              <w:jc w:val="both"/>
              <w:rPr>
                <w:rFonts w:asciiTheme="majorHAnsi" w:hAnsiTheme="majorHAnsi"/>
                <w:sz w:val="22"/>
                <w:szCs w:val="22"/>
              </w:rPr>
            </w:pPr>
            <w:r w:rsidRPr="00B92035">
              <w:rPr>
                <w:rFonts w:asciiTheme="majorHAnsi" w:hAnsiTheme="majorHAnsi"/>
                <w:sz w:val="22"/>
                <w:szCs w:val="22"/>
              </w:rPr>
              <w:t>18 species of amphibian and 38 species of reptiles as well as 69 sub-species are known.</w:t>
            </w:r>
          </w:p>
          <w:p w14:paraId="438FDA80" w14:textId="77777777" w:rsidR="004F0AD9" w:rsidRPr="00B92035" w:rsidRDefault="004F0AD9" w:rsidP="0003138B">
            <w:pPr>
              <w:pStyle w:val="TableTextNoSpace"/>
              <w:jc w:val="both"/>
              <w:rPr>
                <w:rFonts w:asciiTheme="majorHAnsi" w:hAnsiTheme="majorHAnsi"/>
                <w:sz w:val="22"/>
                <w:szCs w:val="22"/>
              </w:rPr>
            </w:pPr>
            <w:r w:rsidRPr="00B92035">
              <w:rPr>
                <w:rFonts w:asciiTheme="majorHAnsi" w:hAnsiTheme="majorHAnsi"/>
                <w:sz w:val="22"/>
                <w:szCs w:val="22"/>
              </w:rPr>
              <w:t>Amphibian and reptiles biodiversity centres: littoral region of Montenegro and its hinterland, Skadar Lake, Lovcen (water habitats) and Prokletije (Bukumirsko and Ridsko lakes).</w:t>
            </w:r>
          </w:p>
          <w:p w14:paraId="00BE2776" w14:textId="77777777" w:rsidR="004F0AD9" w:rsidRPr="00B92035" w:rsidRDefault="004F0AD9" w:rsidP="0003138B">
            <w:pPr>
              <w:pStyle w:val="TableTextNoSpace"/>
              <w:jc w:val="both"/>
              <w:rPr>
                <w:rFonts w:asciiTheme="majorHAnsi" w:hAnsiTheme="majorHAnsi"/>
                <w:sz w:val="22"/>
                <w:szCs w:val="22"/>
              </w:rPr>
            </w:pPr>
            <w:r w:rsidRPr="00B92035">
              <w:rPr>
                <w:rFonts w:asciiTheme="majorHAnsi" w:hAnsiTheme="majorHAnsi"/>
                <w:sz w:val="22"/>
                <w:szCs w:val="22"/>
              </w:rPr>
              <w:t>Other significant locations: Pošćenska Lakes, Komarnica Canyon, from Skakavice to below Duži village, Zminičko Lake, part of Tara River Canyon (Ćelije‒Borovi), Kotor‒Risan Bay, Platamuni, Katic Islan, Cijevna River Canyon, Ćemovsko polje, Buljarica, Mrtvice Canyon, Ada Bojana, Mala River Canyon, Rumija, Tivat Salt pans.</w:t>
            </w:r>
          </w:p>
        </w:tc>
      </w:tr>
      <w:tr w:rsidR="004F0AD9" w:rsidRPr="00B92035" w14:paraId="2385EBBE" w14:textId="77777777" w:rsidTr="004F0AD9">
        <w:tc>
          <w:tcPr>
            <w:tcW w:w="1815" w:type="dxa"/>
            <w:tcBorders>
              <w:top w:val="single" w:sz="12" w:space="0" w:color="auto"/>
              <w:bottom w:val="single" w:sz="12" w:space="0" w:color="auto"/>
            </w:tcBorders>
            <w:shd w:val="clear" w:color="auto" w:fill="548DD4" w:themeFill="text2" w:themeFillTint="99"/>
          </w:tcPr>
          <w:p w14:paraId="08DB59BD" w14:textId="77777777" w:rsidR="004F0AD9" w:rsidRPr="00B92035" w:rsidRDefault="004F0AD9" w:rsidP="0003138B">
            <w:pPr>
              <w:pStyle w:val="af"/>
              <w:jc w:val="both"/>
              <w:rPr>
                <w:rFonts w:asciiTheme="majorHAnsi" w:hAnsiTheme="majorHAnsi"/>
                <w:b/>
                <w:lang w:val="hr-HR"/>
              </w:rPr>
            </w:pPr>
            <w:r w:rsidRPr="00B92035">
              <w:rPr>
                <w:rFonts w:asciiTheme="majorHAnsi" w:hAnsiTheme="majorHAnsi"/>
                <w:b/>
                <w:lang w:val="hr-HR"/>
              </w:rPr>
              <w:t>Birds</w:t>
            </w:r>
          </w:p>
        </w:tc>
        <w:tc>
          <w:tcPr>
            <w:tcW w:w="1549" w:type="dxa"/>
            <w:tcBorders>
              <w:top w:val="single" w:sz="12" w:space="0" w:color="auto"/>
              <w:bottom w:val="single" w:sz="12" w:space="0" w:color="auto"/>
            </w:tcBorders>
          </w:tcPr>
          <w:p w14:paraId="620E6FB4" w14:textId="77777777" w:rsidR="004F0AD9" w:rsidRPr="00B92035" w:rsidRDefault="004F0AD9" w:rsidP="0003138B">
            <w:pPr>
              <w:pStyle w:val="TableTextNoSpace"/>
              <w:jc w:val="both"/>
              <w:rPr>
                <w:rFonts w:asciiTheme="majorHAnsi" w:hAnsiTheme="majorHAnsi"/>
                <w:sz w:val="22"/>
                <w:szCs w:val="22"/>
              </w:rPr>
            </w:pPr>
          </w:p>
        </w:tc>
        <w:tc>
          <w:tcPr>
            <w:tcW w:w="6212" w:type="dxa"/>
            <w:tcBorders>
              <w:top w:val="single" w:sz="12" w:space="0" w:color="auto"/>
              <w:bottom w:val="single" w:sz="12" w:space="0" w:color="auto"/>
            </w:tcBorders>
          </w:tcPr>
          <w:p w14:paraId="5EE02BE3" w14:textId="77777777" w:rsidR="004F0AD9" w:rsidRPr="00B92035" w:rsidRDefault="004F0AD9" w:rsidP="0003138B">
            <w:pPr>
              <w:pStyle w:val="TableTextNoSpace"/>
              <w:jc w:val="both"/>
              <w:rPr>
                <w:rFonts w:asciiTheme="majorHAnsi" w:hAnsiTheme="majorHAnsi"/>
                <w:sz w:val="22"/>
                <w:szCs w:val="22"/>
              </w:rPr>
            </w:pPr>
            <w:r w:rsidRPr="00B92035">
              <w:rPr>
                <w:rFonts w:asciiTheme="majorHAnsi" w:hAnsiTheme="majorHAnsi"/>
                <w:sz w:val="22"/>
                <w:szCs w:val="22"/>
              </w:rPr>
              <w:t>It is assumed that Montenegro regularly hosts 333 species of which 204 are nesting birds.</w:t>
            </w:r>
          </w:p>
          <w:p w14:paraId="59007D61" w14:textId="77777777" w:rsidR="004F0AD9" w:rsidRPr="00B92035" w:rsidRDefault="004F0AD9" w:rsidP="0003138B">
            <w:pPr>
              <w:pStyle w:val="TableTextNoSpace"/>
              <w:jc w:val="both"/>
              <w:rPr>
                <w:rFonts w:asciiTheme="majorHAnsi" w:hAnsiTheme="majorHAnsi"/>
                <w:sz w:val="22"/>
                <w:szCs w:val="22"/>
              </w:rPr>
            </w:pPr>
            <w:r w:rsidRPr="00B92035">
              <w:rPr>
                <w:rFonts w:asciiTheme="majorHAnsi" w:hAnsiTheme="majorHAnsi"/>
                <w:sz w:val="22"/>
                <w:szCs w:val="22"/>
              </w:rPr>
              <w:t xml:space="preserve">Magnitude of the species, including many predators, forest and </w:t>
            </w:r>
            <w:r w:rsidRPr="00B92035">
              <w:rPr>
                <w:rFonts w:asciiTheme="majorHAnsi" w:hAnsiTheme="majorHAnsi"/>
                <w:sz w:val="22"/>
                <w:szCs w:val="22"/>
              </w:rPr>
              <w:lastRenderedPageBreak/>
              <w:t>marshland species; it is a significant habitat for a set of rare and endangered species of ornithofauna, including Dalmatian pelican, Pelecanus crispus and the pygmy cormorant, Phalacrocorax pygmeus;</w:t>
            </w:r>
          </w:p>
          <w:p w14:paraId="02D6CAE2" w14:textId="77777777" w:rsidR="004F0AD9" w:rsidRPr="00B92035" w:rsidRDefault="004F0AD9" w:rsidP="0003138B">
            <w:pPr>
              <w:pStyle w:val="TableTextNoSpace"/>
              <w:jc w:val="both"/>
              <w:rPr>
                <w:rFonts w:asciiTheme="majorHAnsi" w:hAnsiTheme="majorHAnsi"/>
                <w:sz w:val="22"/>
                <w:szCs w:val="22"/>
              </w:rPr>
            </w:pPr>
            <w:r w:rsidRPr="00B92035">
              <w:rPr>
                <w:rFonts w:asciiTheme="majorHAnsi" w:hAnsiTheme="majorHAnsi"/>
                <w:sz w:val="22"/>
                <w:szCs w:val="22"/>
              </w:rPr>
              <w:t>Large migration corridor;</w:t>
            </w:r>
          </w:p>
          <w:p w14:paraId="0531EF03" w14:textId="77777777" w:rsidR="004F0AD9" w:rsidRPr="00B92035" w:rsidRDefault="004F0AD9" w:rsidP="0003138B">
            <w:pPr>
              <w:pStyle w:val="TableTextNoSpace"/>
              <w:jc w:val="both"/>
              <w:rPr>
                <w:rFonts w:asciiTheme="majorHAnsi" w:hAnsiTheme="majorHAnsi"/>
                <w:sz w:val="22"/>
                <w:szCs w:val="22"/>
              </w:rPr>
            </w:pPr>
            <w:r w:rsidRPr="00B92035">
              <w:rPr>
                <w:rFonts w:asciiTheme="majorHAnsi" w:hAnsiTheme="majorHAnsi"/>
                <w:sz w:val="22"/>
                <w:szCs w:val="22"/>
              </w:rPr>
              <w:t>Centres of birds biodiversity: Skadar Lake and Ulcinj area, mountainous massif of Prokletije and Durmitor;</w:t>
            </w:r>
          </w:p>
          <w:p w14:paraId="67AAEE54" w14:textId="77777777" w:rsidR="004F0AD9" w:rsidRPr="00B92035" w:rsidRDefault="004F0AD9" w:rsidP="0003138B">
            <w:pPr>
              <w:pStyle w:val="TableTextNoSpace"/>
              <w:jc w:val="both"/>
              <w:rPr>
                <w:rFonts w:asciiTheme="majorHAnsi" w:hAnsiTheme="majorHAnsi"/>
                <w:sz w:val="22"/>
                <w:szCs w:val="22"/>
              </w:rPr>
            </w:pPr>
            <w:r w:rsidRPr="00B92035">
              <w:rPr>
                <w:rFonts w:asciiTheme="majorHAnsi" w:hAnsiTheme="majorHAnsi"/>
                <w:sz w:val="22"/>
                <w:szCs w:val="22"/>
              </w:rPr>
              <w:t>Other significant locations of birds include: Buljarica, Velika plaza, Ada Bojana, Tivat and Uclinj Salt pans, Šasko Lake in the Mediterranean region, meadows and flooded marshlands along Bojana River and further in the inside Durmitor, Bjelasica, Komovi and Pive Canyon, Tara, Morača and Cijevna, Maglić and Prokletije.</w:t>
            </w:r>
          </w:p>
        </w:tc>
      </w:tr>
      <w:tr w:rsidR="004F0AD9" w:rsidRPr="00B92035" w14:paraId="73A49124" w14:textId="77777777" w:rsidTr="004F0AD9">
        <w:tc>
          <w:tcPr>
            <w:tcW w:w="1815" w:type="dxa"/>
            <w:tcBorders>
              <w:top w:val="single" w:sz="12" w:space="0" w:color="auto"/>
              <w:bottom w:val="single" w:sz="12" w:space="0" w:color="auto"/>
            </w:tcBorders>
            <w:shd w:val="clear" w:color="auto" w:fill="548DD4" w:themeFill="text2" w:themeFillTint="99"/>
          </w:tcPr>
          <w:p w14:paraId="63B19D68" w14:textId="77777777" w:rsidR="004F0AD9" w:rsidRPr="00B92035" w:rsidRDefault="004F0AD9" w:rsidP="004F0AD9">
            <w:pPr>
              <w:pStyle w:val="af"/>
              <w:jc w:val="both"/>
              <w:rPr>
                <w:rFonts w:asciiTheme="majorHAnsi" w:hAnsiTheme="majorHAnsi"/>
                <w:b/>
                <w:lang w:val="hr-HR"/>
              </w:rPr>
            </w:pPr>
            <w:r w:rsidRPr="00B92035">
              <w:rPr>
                <w:rFonts w:asciiTheme="majorHAnsi" w:hAnsiTheme="majorHAnsi"/>
                <w:b/>
                <w:lang w:val="hr-HR"/>
              </w:rPr>
              <w:lastRenderedPageBreak/>
              <w:t>Mammals</w:t>
            </w:r>
          </w:p>
        </w:tc>
        <w:tc>
          <w:tcPr>
            <w:tcW w:w="1549" w:type="dxa"/>
            <w:tcBorders>
              <w:top w:val="single" w:sz="12" w:space="0" w:color="auto"/>
              <w:bottom w:val="single" w:sz="12" w:space="0" w:color="auto"/>
            </w:tcBorders>
          </w:tcPr>
          <w:p w14:paraId="2FF08044" w14:textId="77777777" w:rsidR="004F0AD9" w:rsidRPr="00B92035" w:rsidRDefault="004F0AD9" w:rsidP="004F0AD9">
            <w:pPr>
              <w:pStyle w:val="TableTextNoSpace"/>
              <w:rPr>
                <w:rFonts w:asciiTheme="majorHAnsi" w:hAnsiTheme="majorHAnsi"/>
                <w:sz w:val="22"/>
                <w:szCs w:val="22"/>
              </w:rPr>
            </w:pPr>
          </w:p>
        </w:tc>
        <w:tc>
          <w:tcPr>
            <w:tcW w:w="6212" w:type="dxa"/>
            <w:tcBorders>
              <w:top w:val="single" w:sz="12" w:space="0" w:color="auto"/>
              <w:bottom w:val="single" w:sz="12" w:space="0" w:color="auto"/>
            </w:tcBorders>
          </w:tcPr>
          <w:p w14:paraId="3875703E" w14:textId="77777777" w:rsidR="004F0AD9" w:rsidRPr="00B92035" w:rsidRDefault="004F0AD9" w:rsidP="0003138B">
            <w:pPr>
              <w:pStyle w:val="TableTextNoSpace"/>
              <w:jc w:val="both"/>
              <w:rPr>
                <w:rFonts w:asciiTheme="majorHAnsi" w:hAnsiTheme="majorHAnsi"/>
                <w:sz w:val="22"/>
                <w:szCs w:val="22"/>
              </w:rPr>
            </w:pPr>
            <w:r w:rsidRPr="00B92035">
              <w:rPr>
                <w:rFonts w:asciiTheme="majorHAnsi" w:hAnsiTheme="majorHAnsi"/>
                <w:sz w:val="22"/>
                <w:szCs w:val="22"/>
              </w:rPr>
              <w:t>Wealthy fauna of mamals, however, the data on the number and the size of the population are not systematised;</w:t>
            </w:r>
          </w:p>
          <w:p w14:paraId="0C5FD591" w14:textId="77777777" w:rsidR="004F0AD9" w:rsidRPr="00B92035" w:rsidRDefault="004F0AD9" w:rsidP="0003138B">
            <w:pPr>
              <w:pStyle w:val="TableTextNoSpace"/>
              <w:jc w:val="both"/>
              <w:rPr>
                <w:rFonts w:asciiTheme="majorHAnsi" w:hAnsiTheme="majorHAnsi"/>
                <w:sz w:val="22"/>
                <w:szCs w:val="22"/>
              </w:rPr>
            </w:pPr>
            <w:r w:rsidRPr="00B92035">
              <w:rPr>
                <w:rFonts w:asciiTheme="majorHAnsi" w:hAnsiTheme="majorHAnsi"/>
                <w:sz w:val="22"/>
                <w:szCs w:val="22"/>
              </w:rPr>
              <w:t>The biggest number of species appears in the forested mountainous area;</w:t>
            </w:r>
          </w:p>
          <w:p w14:paraId="5390C363" w14:textId="77777777" w:rsidR="004F0AD9" w:rsidRPr="00B92035" w:rsidRDefault="004F0AD9" w:rsidP="0003138B">
            <w:pPr>
              <w:pStyle w:val="TableTextNoSpace"/>
              <w:jc w:val="both"/>
              <w:rPr>
                <w:rFonts w:asciiTheme="majorHAnsi" w:hAnsiTheme="majorHAnsi"/>
                <w:sz w:val="22"/>
                <w:szCs w:val="22"/>
              </w:rPr>
            </w:pPr>
            <w:r w:rsidRPr="00B92035">
              <w:rPr>
                <w:rFonts w:asciiTheme="majorHAnsi" w:hAnsiTheme="majorHAnsi"/>
                <w:sz w:val="22"/>
                <w:szCs w:val="22"/>
              </w:rPr>
              <w:t>Mammals biodiversity centres: Durmitor Mountain massif, Sinjajevina, west part of Prokletije, Komovi and Bjelasica; lower concentration in east part of Prokletije, central parts of Montenegro, northern parts of Boka and Orijen and littoral Dinarides (Lovćen, Rumija with Skadar Lake).</w:t>
            </w:r>
          </w:p>
        </w:tc>
      </w:tr>
    </w:tbl>
    <w:p w14:paraId="0B610CAA" w14:textId="77777777" w:rsidR="004F0AD9" w:rsidRPr="00B92035" w:rsidRDefault="004F0AD9" w:rsidP="004F0AD9">
      <w:pPr>
        <w:pStyle w:val="af"/>
        <w:rPr>
          <w:lang w:val="hr-HR"/>
        </w:rPr>
      </w:pPr>
    </w:p>
    <w:p w14:paraId="252F8F88" w14:textId="77777777" w:rsidR="004F0AD9" w:rsidRPr="00B92035" w:rsidRDefault="004F0AD9" w:rsidP="004F0AD9">
      <w:pPr>
        <w:pStyle w:val="af"/>
        <w:jc w:val="both"/>
        <w:rPr>
          <w:rFonts w:asciiTheme="majorHAnsi" w:hAnsiTheme="majorHAnsi"/>
          <w:lang w:val="en-GB"/>
        </w:rPr>
      </w:pPr>
      <w:r w:rsidRPr="00B92035">
        <w:rPr>
          <w:rFonts w:asciiTheme="majorHAnsi" w:hAnsiTheme="majorHAnsi"/>
          <w:lang w:val="en-GB"/>
        </w:rPr>
        <w:t>Because of its geographical position, distribution and heterogeneity of habitats, terrain topography, geological past and climate variations is characterised by great diversity of species</w:t>
      </w:r>
      <w:r w:rsidRPr="00B92035">
        <w:rPr>
          <w:rStyle w:val="ab"/>
          <w:rFonts w:asciiTheme="majorHAnsi" w:hAnsiTheme="majorHAnsi"/>
          <w:lang w:val="en-GB"/>
        </w:rPr>
        <w:footnoteReference w:id="5"/>
      </w:r>
      <w:r w:rsidRPr="00B92035">
        <w:rPr>
          <w:rFonts w:asciiTheme="majorHAnsi" w:hAnsiTheme="majorHAnsi"/>
          <w:lang w:val="en-GB"/>
        </w:rPr>
        <w:t>.</w:t>
      </w:r>
    </w:p>
    <w:p w14:paraId="2CA2099B" w14:textId="77777777" w:rsidR="004F0AD9" w:rsidRPr="00B92035" w:rsidRDefault="004F0AD9" w:rsidP="004F0AD9">
      <w:pPr>
        <w:pStyle w:val="ac"/>
        <w:jc w:val="both"/>
        <w:rPr>
          <w:rFonts w:asciiTheme="majorHAnsi" w:hAnsiTheme="majorHAnsi"/>
          <w:sz w:val="24"/>
          <w:szCs w:val="24"/>
        </w:rPr>
      </w:pPr>
      <w:r w:rsidRPr="00B92035">
        <w:rPr>
          <w:rFonts w:asciiTheme="majorHAnsi" w:hAnsiTheme="majorHAnsi"/>
          <w:sz w:val="24"/>
          <w:szCs w:val="24"/>
        </w:rPr>
        <w:t>Montenegro contains numerous areas of international importance with rare, endemic and endangered species including 13 IBA areas, significant for birds staying (in addition to seven potential IBA areas) and 22 IPA areas (plant important areas)</w:t>
      </w:r>
      <w:r w:rsidRPr="00B92035">
        <w:rPr>
          <w:rFonts w:asciiTheme="majorHAnsi" w:hAnsiTheme="majorHAnsi"/>
          <w:sz w:val="24"/>
          <w:szCs w:val="24"/>
          <w:vertAlign w:val="superscript"/>
        </w:rPr>
        <w:footnoteReference w:id="6"/>
      </w:r>
      <w:r w:rsidRPr="00B92035">
        <w:rPr>
          <w:rFonts w:asciiTheme="majorHAnsi" w:hAnsiTheme="majorHAnsi"/>
          <w:sz w:val="24"/>
          <w:szCs w:val="24"/>
        </w:rPr>
        <w:t xml:space="preserve">. </w:t>
      </w:r>
    </w:p>
    <w:p w14:paraId="5F5757CC" w14:textId="77777777" w:rsidR="004F0AD9" w:rsidRPr="00B92035" w:rsidRDefault="004F0AD9" w:rsidP="004F0AD9">
      <w:pPr>
        <w:pStyle w:val="ac"/>
        <w:jc w:val="both"/>
        <w:rPr>
          <w:rFonts w:asciiTheme="majorHAnsi" w:hAnsiTheme="majorHAnsi"/>
          <w:i/>
          <w:sz w:val="24"/>
          <w:szCs w:val="24"/>
        </w:rPr>
      </w:pPr>
      <w:r w:rsidRPr="00B92035">
        <w:rPr>
          <w:rFonts w:asciiTheme="majorHAnsi" w:hAnsiTheme="majorHAnsi"/>
          <w:b/>
          <w:sz w:val="24"/>
          <w:szCs w:val="24"/>
        </w:rPr>
        <w:t>Table 2.6.</w:t>
      </w:r>
      <w:r w:rsidRPr="00B92035">
        <w:rPr>
          <w:rFonts w:asciiTheme="majorHAnsi" w:hAnsiTheme="majorHAnsi"/>
          <w:sz w:val="24"/>
          <w:szCs w:val="24"/>
        </w:rPr>
        <w:t xml:space="preserve"> </w:t>
      </w:r>
      <w:r w:rsidRPr="00B92035">
        <w:rPr>
          <w:rFonts w:asciiTheme="majorHAnsi" w:hAnsiTheme="majorHAnsi"/>
          <w:i/>
          <w:sz w:val="24"/>
          <w:szCs w:val="24"/>
        </w:rPr>
        <w:t xml:space="preserve">Areas of International Importance </w:t>
      </w:r>
    </w:p>
    <w:tbl>
      <w:tblPr>
        <w:tblStyle w:val="80"/>
        <w:tblW w:w="4942" w:type="pct"/>
        <w:tblLayout w:type="fixed"/>
        <w:tblLook w:val="04A0" w:firstRow="1" w:lastRow="0" w:firstColumn="1" w:lastColumn="0" w:noHBand="0" w:noVBand="1"/>
      </w:tblPr>
      <w:tblGrid>
        <w:gridCol w:w="4485"/>
        <w:gridCol w:w="5593"/>
      </w:tblGrid>
      <w:tr w:rsidR="004F0AD9" w:rsidRPr="00B92035" w14:paraId="777C05B1" w14:textId="77777777" w:rsidTr="004F0AD9">
        <w:trPr>
          <w:cnfStyle w:val="100000000000" w:firstRow="1" w:lastRow="0" w:firstColumn="0" w:lastColumn="0" w:oddVBand="0" w:evenVBand="0" w:oddHBand="0" w:evenHBand="0" w:firstRowFirstColumn="0" w:firstRowLastColumn="0" w:lastRowFirstColumn="0" w:lastRowLastColumn="0"/>
          <w:trHeight w:val="21"/>
        </w:trPr>
        <w:tc>
          <w:tcPr>
            <w:tcW w:w="2225" w:type="pct"/>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04B9C"/>
            <w:noWrap/>
          </w:tcPr>
          <w:p w14:paraId="34D01ACE" w14:textId="77777777" w:rsidR="004F0AD9" w:rsidRPr="00B92035" w:rsidRDefault="004F0AD9" w:rsidP="004F0AD9">
            <w:pPr>
              <w:pStyle w:val="TableTextNoSpace"/>
              <w:rPr>
                <w:rFonts w:asciiTheme="majorHAnsi" w:hAnsiTheme="majorHAnsi"/>
                <w:color w:val="auto"/>
                <w:sz w:val="22"/>
                <w:szCs w:val="22"/>
                <w:lang w:eastAsia="en-US"/>
              </w:rPr>
            </w:pPr>
            <w:r w:rsidRPr="00B92035">
              <w:rPr>
                <w:rFonts w:asciiTheme="majorHAnsi" w:hAnsiTheme="majorHAnsi"/>
                <w:color w:val="auto"/>
                <w:sz w:val="22"/>
                <w:szCs w:val="22"/>
                <w:lang w:eastAsia="en-US"/>
              </w:rPr>
              <w:t xml:space="preserve">Type of area of international importance </w:t>
            </w:r>
          </w:p>
        </w:tc>
        <w:tc>
          <w:tcPr>
            <w:tcW w:w="2775" w:type="pct"/>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04B9C"/>
          </w:tcPr>
          <w:p w14:paraId="2EA127AE" w14:textId="77777777" w:rsidR="004F0AD9" w:rsidRPr="00B92035" w:rsidRDefault="004F0AD9" w:rsidP="004F0AD9">
            <w:pPr>
              <w:pStyle w:val="TableTextNoSpace"/>
              <w:rPr>
                <w:rFonts w:asciiTheme="majorHAnsi" w:hAnsiTheme="majorHAnsi"/>
                <w:color w:val="auto"/>
                <w:sz w:val="22"/>
                <w:szCs w:val="22"/>
              </w:rPr>
            </w:pPr>
            <w:r w:rsidRPr="00B92035">
              <w:rPr>
                <w:rFonts w:asciiTheme="majorHAnsi" w:hAnsiTheme="majorHAnsi"/>
                <w:color w:val="auto"/>
                <w:sz w:val="22"/>
                <w:szCs w:val="22"/>
              </w:rPr>
              <w:t>Location</w:t>
            </w:r>
          </w:p>
        </w:tc>
      </w:tr>
      <w:tr w:rsidR="004F0AD9" w:rsidRPr="00B92035" w14:paraId="6514FA1F" w14:textId="77777777" w:rsidTr="004F0AD9">
        <w:trPr>
          <w:trHeight w:val="21"/>
        </w:trPr>
        <w:tc>
          <w:tcPr>
            <w:tcW w:w="2225" w:type="pct"/>
            <w:noWrap/>
          </w:tcPr>
          <w:p w14:paraId="6BF33C14" w14:textId="77777777" w:rsidR="004F0AD9" w:rsidRPr="00B92035" w:rsidRDefault="004F0AD9" w:rsidP="004F0AD9">
            <w:pPr>
              <w:pStyle w:val="TableTextNoSpace"/>
              <w:rPr>
                <w:rFonts w:asciiTheme="majorHAnsi" w:hAnsiTheme="majorHAnsi"/>
                <w:sz w:val="22"/>
                <w:szCs w:val="22"/>
                <w:lang w:eastAsia="en-US"/>
              </w:rPr>
            </w:pPr>
            <w:r w:rsidRPr="00B92035">
              <w:rPr>
                <w:rFonts w:asciiTheme="majorHAnsi" w:hAnsiTheme="majorHAnsi"/>
                <w:sz w:val="22"/>
                <w:szCs w:val="22"/>
              </w:rPr>
              <w:t>IBA areas</w:t>
            </w:r>
          </w:p>
        </w:tc>
        <w:tc>
          <w:tcPr>
            <w:tcW w:w="2775" w:type="pct"/>
          </w:tcPr>
          <w:p w14:paraId="6D54B0F1" w14:textId="77777777" w:rsidR="004F0AD9" w:rsidRPr="00B92035" w:rsidRDefault="004F0AD9" w:rsidP="0003138B">
            <w:pPr>
              <w:pStyle w:val="TableTextNoSpace"/>
              <w:jc w:val="both"/>
              <w:rPr>
                <w:rFonts w:asciiTheme="majorHAnsi" w:hAnsiTheme="majorHAnsi"/>
                <w:sz w:val="22"/>
                <w:szCs w:val="22"/>
              </w:rPr>
            </w:pPr>
            <w:r w:rsidRPr="00B92035">
              <w:rPr>
                <w:rFonts w:asciiTheme="majorHAnsi" w:hAnsiTheme="majorHAnsi"/>
                <w:sz w:val="22"/>
                <w:szCs w:val="22"/>
              </w:rPr>
              <w:t>Bojana River delta, Rumija Mountain, Skadarsko Lake, Plavsko Lake with flooded areas, Tivat Salt Pans, Ćemovsko field, Prokletije mountain chain, accumulation lakes at Nikšića, Hajla Mountain, Biogradska Gora, Durmitor, Cijevna Canyon, Zeta River valley*, Kučke Mountains*, Visitorske Mountains*, Komovi*, Golija*, Pivske Mountains*, Mt. Ljubišnja*.</w:t>
            </w:r>
          </w:p>
        </w:tc>
      </w:tr>
      <w:tr w:rsidR="004F0AD9" w:rsidRPr="00B92035" w14:paraId="32949D23" w14:textId="77777777" w:rsidTr="004F0AD9">
        <w:trPr>
          <w:trHeight w:val="21"/>
        </w:trPr>
        <w:tc>
          <w:tcPr>
            <w:tcW w:w="2225" w:type="pct"/>
            <w:noWrap/>
          </w:tcPr>
          <w:p w14:paraId="70CC58BE" w14:textId="77777777" w:rsidR="004F0AD9" w:rsidRPr="00B92035" w:rsidRDefault="004F0AD9" w:rsidP="004F0AD9">
            <w:pPr>
              <w:pStyle w:val="TableTextNoSpace"/>
              <w:rPr>
                <w:rFonts w:asciiTheme="majorHAnsi" w:hAnsiTheme="majorHAnsi"/>
                <w:sz w:val="22"/>
                <w:szCs w:val="22"/>
                <w:lang w:eastAsia="hr-HR"/>
              </w:rPr>
            </w:pPr>
            <w:r w:rsidRPr="00B92035">
              <w:rPr>
                <w:rFonts w:asciiTheme="majorHAnsi" w:hAnsiTheme="majorHAnsi"/>
                <w:sz w:val="22"/>
                <w:szCs w:val="22"/>
                <w:lang w:eastAsia="hr-HR"/>
              </w:rPr>
              <w:t>IPA areas</w:t>
            </w:r>
          </w:p>
        </w:tc>
        <w:tc>
          <w:tcPr>
            <w:tcW w:w="2775" w:type="pct"/>
          </w:tcPr>
          <w:p w14:paraId="6A7556EC" w14:textId="77777777" w:rsidR="004F0AD9" w:rsidRPr="00B92035" w:rsidRDefault="004F0AD9" w:rsidP="0003138B">
            <w:pPr>
              <w:pStyle w:val="TableTextNoSpace"/>
              <w:jc w:val="both"/>
              <w:rPr>
                <w:rFonts w:asciiTheme="majorHAnsi" w:hAnsiTheme="majorHAnsi"/>
                <w:sz w:val="22"/>
                <w:szCs w:val="22"/>
              </w:rPr>
            </w:pPr>
            <w:r w:rsidRPr="00B92035">
              <w:rPr>
                <w:rFonts w:asciiTheme="majorHAnsi" w:hAnsiTheme="majorHAnsi"/>
                <w:sz w:val="22"/>
                <w:szCs w:val="22"/>
              </w:rPr>
              <w:t>Jerinja glava, Lukavica, Trebjesa, Starac, Bogićevica, Visitor, Hajla, Orjen, Lovćen, Rumija, Babji zub (Mt. Sinjajevina), Komovi, Durmitor, Biogradska gora, Skadar Lake, Velika plaža in Ulcinj, Piva, Tara, Komarnica, Mrtvica, Cijevna and Lim Rivers Canyons.</w:t>
            </w:r>
          </w:p>
        </w:tc>
      </w:tr>
      <w:tr w:rsidR="004F0AD9" w:rsidRPr="00B92035" w14:paraId="3019CA90" w14:textId="77777777" w:rsidTr="004F0AD9">
        <w:trPr>
          <w:trHeight w:val="21"/>
        </w:trPr>
        <w:tc>
          <w:tcPr>
            <w:tcW w:w="5000" w:type="pct"/>
            <w:gridSpan w:val="2"/>
            <w:noWrap/>
          </w:tcPr>
          <w:p w14:paraId="0A5D15CB" w14:textId="77777777" w:rsidR="004F0AD9" w:rsidRPr="00B92035" w:rsidRDefault="004F0AD9" w:rsidP="004F0AD9">
            <w:pPr>
              <w:pStyle w:val="TableTextNoSpace"/>
              <w:rPr>
                <w:rFonts w:asciiTheme="majorHAnsi" w:hAnsiTheme="majorHAnsi"/>
                <w:sz w:val="22"/>
                <w:szCs w:val="22"/>
              </w:rPr>
            </w:pPr>
            <w:r w:rsidRPr="00B92035">
              <w:rPr>
                <w:rFonts w:asciiTheme="majorHAnsi" w:hAnsiTheme="majorHAnsi"/>
                <w:sz w:val="22"/>
                <w:szCs w:val="22"/>
              </w:rPr>
              <w:t xml:space="preserve">* potentially significant sites </w:t>
            </w:r>
          </w:p>
        </w:tc>
      </w:tr>
    </w:tbl>
    <w:p w14:paraId="641751B2" w14:textId="77777777" w:rsidR="005E3A81" w:rsidRDefault="005E3A81" w:rsidP="005E3A81">
      <w:pPr>
        <w:spacing w:after="280" w:line="280" w:lineRule="atLeast"/>
        <w:jc w:val="both"/>
        <w:rPr>
          <w:rFonts w:asciiTheme="majorHAnsi" w:eastAsia="Times New Roman" w:hAnsiTheme="majorHAnsi" w:cs="Arial"/>
          <w:sz w:val="24"/>
          <w:szCs w:val="24"/>
          <w:lang w:eastAsia="da-DK"/>
        </w:rPr>
      </w:pPr>
    </w:p>
    <w:p w14:paraId="7251C08B" w14:textId="31033BBB" w:rsidR="004F0AD9" w:rsidRPr="005E3A81" w:rsidRDefault="004F0AD9" w:rsidP="005E3A81">
      <w:pPr>
        <w:spacing w:after="0" w:line="280" w:lineRule="atLeast"/>
        <w:jc w:val="both"/>
        <w:rPr>
          <w:rFonts w:asciiTheme="majorHAnsi" w:eastAsia="Times New Roman" w:hAnsiTheme="majorHAnsi" w:cs="Arial"/>
          <w:sz w:val="24"/>
          <w:szCs w:val="24"/>
          <w:lang w:val="hr-HR" w:eastAsia="da-DK"/>
        </w:rPr>
      </w:pPr>
      <w:r w:rsidRPr="00B92035">
        <w:rPr>
          <w:rFonts w:asciiTheme="majorHAnsi" w:eastAsia="Times New Roman" w:hAnsiTheme="majorHAnsi" w:cs="Arial"/>
          <w:sz w:val="24"/>
          <w:szCs w:val="24"/>
          <w:lang w:eastAsia="da-DK"/>
        </w:rPr>
        <w:lastRenderedPageBreak/>
        <w:t>Law on Nature Protection ensures putting under protection endemic, rare and endangered flora and fauna species. Special Resolution on putting certain flora and fauna species (O.G. MNE 76/06) put 873 species under protection.</w:t>
      </w:r>
    </w:p>
    <w:p w14:paraId="45548051" w14:textId="77777777" w:rsidR="004F0AD9" w:rsidRPr="00B92035" w:rsidRDefault="004F0AD9" w:rsidP="004F0AD9">
      <w:pPr>
        <w:spacing w:before="140" w:after="140" w:line="240" w:lineRule="atLeast"/>
        <w:ind w:left="1276" w:hanging="1276"/>
        <w:rPr>
          <w:rFonts w:asciiTheme="majorHAnsi" w:eastAsia="Times New Roman" w:hAnsiTheme="majorHAnsi" w:cs="Arial"/>
          <w:i/>
          <w:sz w:val="24"/>
          <w:szCs w:val="20"/>
          <w:lang w:eastAsia="da-DK"/>
        </w:rPr>
      </w:pPr>
      <w:r w:rsidRPr="00B92035">
        <w:rPr>
          <w:rFonts w:asciiTheme="majorHAnsi" w:eastAsia="Times New Roman" w:hAnsiTheme="majorHAnsi" w:cs="Arial"/>
          <w:b/>
          <w:i/>
          <w:sz w:val="24"/>
          <w:szCs w:val="20"/>
          <w:lang w:eastAsia="da-DK"/>
        </w:rPr>
        <w:t xml:space="preserve">Table 2.7. </w:t>
      </w:r>
      <w:r w:rsidRPr="00B92035">
        <w:rPr>
          <w:rFonts w:asciiTheme="majorHAnsi" w:eastAsia="Times New Roman" w:hAnsiTheme="majorHAnsi" w:cs="Arial"/>
          <w:i/>
          <w:sz w:val="24"/>
          <w:szCs w:val="20"/>
          <w:lang w:eastAsia="da-DK"/>
        </w:rPr>
        <w:t xml:space="preserve">Number of protected species per registry </w:t>
      </w:r>
    </w:p>
    <w:tbl>
      <w:tblPr>
        <w:tblStyle w:val="TableGrid81"/>
        <w:tblW w:w="4613" w:type="pct"/>
        <w:tblLayout w:type="fixed"/>
        <w:tblLook w:val="04A0" w:firstRow="1" w:lastRow="0" w:firstColumn="1" w:lastColumn="0" w:noHBand="0" w:noVBand="1"/>
      </w:tblPr>
      <w:tblGrid>
        <w:gridCol w:w="3072"/>
        <w:gridCol w:w="2111"/>
        <w:gridCol w:w="2111"/>
        <w:gridCol w:w="2113"/>
      </w:tblGrid>
      <w:tr w:rsidR="004F0AD9" w:rsidRPr="00B92035" w14:paraId="4883B368" w14:textId="77777777" w:rsidTr="004F0AD9">
        <w:trPr>
          <w:cnfStyle w:val="100000000000" w:firstRow="1" w:lastRow="0" w:firstColumn="0" w:lastColumn="0" w:oddVBand="0" w:evenVBand="0" w:oddHBand="0" w:evenHBand="0" w:firstRowFirstColumn="0" w:firstRowLastColumn="0" w:lastRowFirstColumn="0" w:lastRowLastColumn="0"/>
          <w:trHeight w:val="20"/>
        </w:trPr>
        <w:tc>
          <w:tcPr>
            <w:tcW w:w="1633" w:type="pct"/>
            <w:tcBorders>
              <w:top w:val="single" w:sz="6" w:space="0" w:color="FFFFFF"/>
              <w:left w:val="single" w:sz="6" w:space="0" w:color="FFFFFF"/>
              <w:bottom w:val="single" w:sz="6" w:space="0" w:color="FFFFFF"/>
              <w:right w:val="single" w:sz="6" w:space="0" w:color="FFFFFF"/>
            </w:tcBorders>
            <w:shd w:val="clear" w:color="auto" w:fill="004B9C"/>
            <w:noWrap/>
          </w:tcPr>
          <w:p w14:paraId="55CB8BF3" w14:textId="77777777" w:rsidR="004F0AD9" w:rsidRPr="00B92035" w:rsidRDefault="004F0AD9" w:rsidP="004F0AD9">
            <w:pPr>
              <w:spacing w:line="220" w:lineRule="atLeast"/>
              <w:rPr>
                <w:rFonts w:asciiTheme="majorHAnsi" w:hAnsiTheme="majorHAnsi" w:cs="Arial"/>
                <w:color w:val="auto"/>
                <w:sz w:val="22"/>
                <w:szCs w:val="22"/>
              </w:rPr>
            </w:pPr>
            <w:r w:rsidRPr="00B92035">
              <w:rPr>
                <w:rFonts w:asciiTheme="majorHAnsi" w:hAnsiTheme="majorHAnsi" w:cs="Arial"/>
                <w:color w:val="auto"/>
                <w:sz w:val="22"/>
                <w:szCs w:val="22"/>
              </w:rPr>
              <w:t>Group</w:t>
            </w:r>
          </w:p>
        </w:tc>
        <w:tc>
          <w:tcPr>
            <w:tcW w:w="1122" w:type="pct"/>
            <w:tcBorders>
              <w:top w:val="single" w:sz="6" w:space="0" w:color="FFFFFF"/>
              <w:left w:val="single" w:sz="6" w:space="0" w:color="FFFFFF"/>
              <w:bottom w:val="single" w:sz="6" w:space="0" w:color="FFFFFF"/>
              <w:right w:val="single" w:sz="6" w:space="0" w:color="FFFFFF"/>
            </w:tcBorders>
            <w:shd w:val="clear" w:color="auto" w:fill="004B9C"/>
            <w:noWrap/>
          </w:tcPr>
          <w:p w14:paraId="7CC4D206" w14:textId="77777777" w:rsidR="004F0AD9" w:rsidRPr="00B92035" w:rsidRDefault="004F0AD9" w:rsidP="004F0AD9">
            <w:pPr>
              <w:spacing w:line="220" w:lineRule="atLeast"/>
              <w:rPr>
                <w:rFonts w:asciiTheme="majorHAnsi" w:hAnsiTheme="majorHAnsi" w:cs="Arial"/>
                <w:color w:val="auto"/>
                <w:sz w:val="22"/>
                <w:szCs w:val="22"/>
              </w:rPr>
            </w:pPr>
            <w:r w:rsidRPr="00B92035">
              <w:rPr>
                <w:rFonts w:asciiTheme="majorHAnsi" w:hAnsiTheme="majorHAnsi" w:cs="Arial"/>
                <w:color w:val="auto"/>
                <w:sz w:val="22"/>
                <w:szCs w:val="22"/>
              </w:rPr>
              <w:t>Number of protected species</w:t>
            </w:r>
          </w:p>
        </w:tc>
        <w:tc>
          <w:tcPr>
            <w:tcW w:w="1122" w:type="pct"/>
            <w:tcBorders>
              <w:top w:val="single" w:sz="6" w:space="0" w:color="FFFFFF"/>
              <w:left w:val="single" w:sz="6" w:space="0" w:color="FFFFFF"/>
              <w:bottom w:val="single" w:sz="6" w:space="0" w:color="FFFFFF"/>
              <w:right w:val="single" w:sz="6" w:space="0" w:color="FFFFFF"/>
            </w:tcBorders>
            <w:shd w:val="clear" w:color="auto" w:fill="004B9C"/>
            <w:noWrap/>
          </w:tcPr>
          <w:p w14:paraId="25BA2DD6" w14:textId="77777777" w:rsidR="004F0AD9" w:rsidRPr="00B92035" w:rsidRDefault="004F0AD9" w:rsidP="004F0AD9">
            <w:pPr>
              <w:spacing w:line="220" w:lineRule="atLeast"/>
              <w:rPr>
                <w:rFonts w:asciiTheme="majorHAnsi" w:hAnsiTheme="majorHAnsi" w:cs="Arial"/>
                <w:color w:val="auto"/>
                <w:sz w:val="22"/>
                <w:szCs w:val="22"/>
              </w:rPr>
            </w:pPr>
            <w:r w:rsidRPr="00B92035">
              <w:rPr>
                <w:rFonts w:asciiTheme="majorHAnsi" w:hAnsiTheme="majorHAnsi" w:cs="Arial"/>
                <w:color w:val="auto"/>
                <w:sz w:val="22"/>
                <w:szCs w:val="22"/>
              </w:rPr>
              <w:t>Group</w:t>
            </w:r>
          </w:p>
        </w:tc>
        <w:tc>
          <w:tcPr>
            <w:tcW w:w="1123" w:type="pct"/>
            <w:tcBorders>
              <w:top w:val="single" w:sz="6" w:space="0" w:color="FFFFFF"/>
              <w:left w:val="single" w:sz="6" w:space="0" w:color="FFFFFF"/>
              <w:bottom w:val="single" w:sz="6" w:space="0" w:color="FFFFFF"/>
              <w:right w:val="single" w:sz="6" w:space="0" w:color="FFFFFF"/>
            </w:tcBorders>
            <w:shd w:val="clear" w:color="auto" w:fill="004B9C"/>
          </w:tcPr>
          <w:p w14:paraId="727D35BE" w14:textId="77777777" w:rsidR="004F0AD9" w:rsidRPr="00B92035" w:rsidRDefault="004F0AD9" w:rsidP="004F0AD9">
            <w:pPr>
              <w:spacing w:line="220" w:lineRule="atLeast"/>
              <w:rPr>
                <w:rFonts w:asciiTheme="majorHAnsi" w:hAnsiTheme="majorHAnsi" w:cs="Arial"/>
                <w:color w:val="auto"/>
                <w:sz w:val="22"/>
                <w:szCs w:val="22"/>
              </w:rPr>
            </w:pPr>
            <w:r w:rsidRPr="00B92035">
              <w:rPr>
                <w:rFonts w:asciiTheme="majorHAnsi" w:hAnsiTheme="majorHAnsi" w:cs="Arial"/>
                <w:color w:val="auto"/>
                <w:sz w:val="22"/>
                <w:szCs w:val="22"/>
              </w:rPr>
              <w:t>Number of protected species</w:t>
            </w:r>
          </w:p>
        </w:tc>
      </w:tr>
      <w:tr w:rsidR="004F0AD9" w:rsidRPr="00B92035" w14:paraId="29B0FFFF" w14:textId="77777777" w:rsidTr="004F0AD9">
        <w:trPr>
          <w:trHeight w:val="20"/>
        </w:trPr>
        <w:tc>
          <w:tcPr>
            <w:tcW w:w="1633" w:type="pct"/>
            <w:noWrap/>
          </w:tcPr>
          <w:p w14:paraId="7F868082" w14:textId="77777777" w:rsidR="004F0AD9" w:rsidRPr="00B92035" w:rsidRDefault="004F0AD9" w:rsidP="004F0AD9">
            <w:pPr>
              <w:spacing w:line="220" w:lineRule="atLeast"/>
              <w:rPr>
                <w:rFonts w:asciiTheme="majorHAnsi" w:hAnsiTheme="majorHAnsi" w:cs="Arial"/>
                <w:sz w:val="22"/>
                <w:szCs w:val="22"/>
              </w:rPr>
            </w:pPr>
            <w:r w:rsidRPr="00B92035">
              <w:rPr>
                <w:rFonts w:asciiTheme="majorHAnsi" w:hAnsiTheme="majorHAnsi" w:cs="Arial"/>
                <w:sz w:val="22"/>
                <w:szCs w:val="22"/>
              </w:rPr>
              <w:t xml:space="preserve">Fern </w:t>
            </w:r>
          </w:p>
        </w:tc>
        <w:tc>
          <w:tcPr>
            <w:tcW w:w="1122" w:type="pct"/>
            <w:noWrap/>
          </w:tcPr>
          <w:p w14:paraId="65FCF25C" w14:textId="77777777" w:rsidR="004F0AD9" w:rsidRPr="00B92035" w:rsidRDefault="004F0AD9" w:rsidP="004F0AD9">
            <w:pPr>
              <w:spacing w:line="220" w:lineRule="atLeast"/>
              <w:rPr>
                <w:rFonts w:asciiTheme="majorHAnsi" w:hAnsiTheme="majorHAnsi" w:cs="Arial"/>
                <w:sz w:val="22"/>
                <w:szCs w:val="22"/>
              </w:rPr>
            </w:pPr>
            <w:r w:rsidRPr="00B92035">
              <w:rPr>
                <w:rFonts w:asciiTheme="majorHAnsi" w:hAnsiTheme="majorHAnsi" w:cs="Arial"/>
                <w:sz w:val="22"/>
                <w:szCs w:val="22"/>
              </w:rPr>
              <w:t>2</w:t>
            </w:r>
          </w:p>
        </w:tc>
        <w:tc>
          <w:tcPr>
            <w:tcW w:w="1122" w:type="pct"/>
            <w:noWrap/>
          </w:tcPr>
          <w:p w14:paraId="33EAAC6F" w14:textId="77777777" w:rsidR="004F0AD9" w:rsidRPr="00B92035" w:rsidRDefault="004F0AD9" w:rsidP="004F0AD9">
            <w:pPr>
              <w:spacing w:line="220" w:lineRule="atLeast"/>
              <w:rPr>
                <w:rFonts w:asciiTheme="majorHAnsi" w:hAnsiTheme="majorHAnsi" w:cs="Arial"/>
                <w:sz w:val="22"/>
                <w:szCs w:val="22"/>
              </w:rPr>
            </w:pPr>
            <w:r w:rsidRPr="00B92035">
              <w:rPr>
                <w:rFonts w:asciiTheme="majorHAnsi" w:hAnsiTheme="majorHAnsi" w:cs="Arial"/>
                <w:sz w:val="22"/>
                <w:szCs w:val="22"/>
              </w:rPr>
              <w:t>Mammals</w:t>
            </w:r>
          </w:p>
        </w:tc>
        <w:tc>
          <w:tcPr>
            <w:tcW w:w="1123" w:type="pct"/>
          </w:tcPr>
          <w:p w14:paraId="4CE5DF36" w14:textId="77777777" w:rsidR="004F0AD9" w:rsidRPr="00B92035" w:rsidRDefault="004F0AD9" w:rsidP="004F0AD9">
            <w:pPr>
              <w:spacing w:line="220" w:lineRule="atLeast"/>
              <w:rPr>
                <w:rFonts w:asciiTheme="majorHAnsi" w:hAnsiTheme="majorHAnsi" w:cs="Arial"/>
                <w:sz w:val="22"/>
                <w:szCs w:val="22"/>
              </w:rPr>
            </w:pPr>
            <w:r w:rsidRPr="00B92035">
              <w:rPr>
                <w:rFonts w:asciiTheme="majorHAnsi" w:hAnsiTheme="majorHAnsi" w:cs="Arial"/>
                <w:sz w:val="22"/>
                <w:szCs w:val="22"/>
              </w:rPr>
              <w:t>35</w:t>
            </w:r>
          </w:p>
        </w:tc>
      </w:tr>
      <w:tr w:rsidR="004F0AD9" w:rsidRPr="00B92035" w14:paraId="53BE70E9" w14:textId="77777777" w:rsidTr="004F0AD9">
        <w:trPr>
          <w:trHeight w:val="20"/>
        </w:trPr>
        <w:tc>
          <w:tcPr>
            <w:tcW w:w="1633" w:type="pct"/>
            <w:noWrap/>
          </w:tcPr>
          <w:p w14:paraId="0659AA43" w14:textId="77777777" w:rsidR="004F0AD9" w:rsidRPr="00B92035" w:rsidRDefault="004F0AD9" w:rsidP="004F0AD9">
            <w:pPr>
              <w:spacing w:line="220" w:lineRule="atLeast"/>
              <w:rPr>
                <w:rFonts w:asciiTheme="majorHAnsi" w:hAnsiTheme="majorHAnsi" w:cs="Arial"/>
                <w:sz w:val="22"/>
                <w:szCs w:val="22"/>
              </w:rPr>
            </w:pPr>
            <w:r w:rsidRPr="00B92035">
              <w:rPr>
                <w:rFonts w:asciiTheme="majorHAnsi" w:hAnsiTheme="majorHAnsi" w:cs="Arial"/>
                <w:sz w:val="22"/>
                <w:szCs w:val="22"/>
              </w:rPr>
              <w:t xml:space="preserve">Senior plants   </w:t>
            </w:r>
          </w:p>
        </w:tc>
        <w:tc>
          <w:tcPr>
            <w:tcW w:w="1122" w:type="pct"/>
            <w:noWrap/>
          </w:tcPr>
          <w:p w14:paraId="38E590E6" w14:textId="77777777" w:rsidR="004F0AD9" w:rsidRPr="00B92035" w:rsidRDefault="004F0AD9" w:rsidP="004F0AD9">
            <w:pPr>
              <w:spacing w:line="220" w:lineRule="atLeast"/>
              <w:rPr>
                <w:rFonts w:asciiTheme="majorHAnsi" w:hAnsiTheme="majorHAnsi" w:cs="Arial"/>
                <w:sz w:val="22"/>
                <w:szCs w:val="22"/>
              </w:rPr>
            </w:pPr>
            <w:r w:rsidRPr="00B92035">
              <w:rPr>
                <w:rFonts w:asciiTheme="majorHAnsi" w:hAnsiTheme="majorHAnsi" w:cs="Arial"/>
                <w:sz w:val="22"/>
                <w:szCs w:val="22"/>
              </w:rPr>
              <w:t>272</w:t>
            </w:r>
          </w:p>
        </w:tc>
        <w:tc>
          <w:tcPr>
            <w:tcW w:w="1122" w:type="pct"/>
            <w:noWrap/>
          </w:tcPr>
          <w:p w14:paraId="59F4A91C" w14:textId="77777777" w:rsidR="004F0AD9" w:rsidRPr="00B92035" w:rsidRDefault="004F0AD9" w:rsidP="004F0AD9">
            <w:pPr>
              <w:spacing w:line="220" w:lineRule="atLeast"/>
              <w:rPr>
                <w:rFonts w:asciiTheme="majorHAnsi" w:hAnsiTheme="majorHAnsi" w:cs="Arial"/>
                <w:sz w:val="22"/>
                <w:szCs w:val="22"/>
              </w:rPr>
            </w:pPr>
            <w:r w:rsidRPr="00B92035">
              <w:rPr>
                <w:rFonts w:asciiTheme="majorHAnsi" w:hAnsiTheme="majorHAnsi" w:cs="Arial"/>
                <w:sz w:val="22"/>
                <w:szCs w:val="22"/>
              </w:rPr>
              <w:t>Birds</w:t>
            </w:r>
          </w:p>
        </w:tc>
        <w:tc>
          <w:tcPr>
            <w:tcW w:w="1123" w:type="pct"/>
          </w:tcPr>
          <w:p w14:paraId="1A08840C" w14:textId="77777777" w:rsidR="004F0AD9" w:rsidRPr="00B92035" w:rsidRDefault="004F0AD9" w:rsidP="004F0AD9">
            <w:pPr>
              <w:spacing w:line="220" w:lineRule="atLeast"/>
              <w:rPr>
                <w:rFonts w:asciiTheme="majorHAnsi" w:hAnsiTheme="majorHAnsi" w:cs="Arial"/>
                <w:sz w:val="22"/>
                <w:szCs w:val="22"/>
              </w:rPr>
            </w:pPr>
            <w:r w:rsidRPr="00B92035">
              <w:rPr>
                <w:rFonts w:asciiTheme="majorHAnsi" w:hAnsiTheme="majorHAnsi" w:cs="Arial"/>
                <w:sz w:val="22"/>
                <w:szCs w:val="22"/>
              </w:rPr>
              <w:t>298</w:t>
            </w:r>
          </w:p>
        </w:tc>
      </w:tr>
      <w:tr w:rsidR="004F0AD9" w:rsidRPr="00B92035" w14:paraId="4BA108A4" w14:textId="77777777" w:rsidTr="004F0AD9">
        <w:trPr>
          <w:trHeight w:val="20"/>
        </w:trPr>
        <w:tc>
          <w:tcPr>
            <w:tcW w:w="1633" w:type="pct"/>
            <w:noWrap/>
          </w:tcPr>
          <w:p w14:paraId="4BFE8F75" w14:textId="77777777" w:rsidR="004F0AD9" w:rsidRPr="00B92035" w:rsidRDefault="004F0AD9" w:rsidP="004F0AD9">
            <w:pPr>
              <w:spacing w:line="220" w:lineRule="atLeast"/>
              <w:rPr>
                <w:rFonts w:asciiTheme="majorHAnsi" w:hAnsiTheme="majorHAnsi" w:cs="Arial"/>
                <w:sz w:val="22"/>
                <w:szCs w:val="22"/>
              </w:rPr>
            </w:pPr>
            <w:r w:rsidRPr="00B92035">
              <w:rPr>
                <w:rFonts w:asciiTheme="majorHAnsi" w:hAnsiTheme="majorHAnsi" w:cs="Arial"/>
                <w:sz w:val="22"/>
                <w:szCs w:val="22"/>
              </w:rPr>
              <w:t>Algae</w:t>
            </w:r>
          </w:p>
        </w:tc>
        <w:tc>
          <w:tcPr>
            <w:tcW w:w="1122" w:type="pct"/>
            <w:noWrap/>
          </w:tcPr>
          <w:p w14:paraId="7FD25C28" w14:textId="77777777" w:rsidR="004F0AD9" w:rsidRPr="00B92035" w:rsidRDefault="004F0AD9" w:rsidP="004F0AD9">
            <w:pPr>
              <w:spacing w:line="220" w:lineRule="atLeast"/>
              <w:rPr>
                <w:rFonts w:asciiTheme="majorHAnsi" w:hAnsiTheme="majorHAnsi" w:cs="Arial"/>
                <w:sz w:val="22"/>
                <w:szCs w:val="22"/>
              </w:rPr>
            </w:pPr>
            <w:r w:rsidRPr="00B92035">
              <w:rPr>
                <w:rFonts w:asciiTheme="majorHAnsi" w:hAnsiTheme="majorHAnsi" w:cs="Arial"/>
                <w:sz w:val="22"/>
                <w:szCs w:val="22"/>
              </w:rPr>
              <w:t>6</w:t>
            </w:r>
          </w:p>
        </w:tc>
        <w:tc>
          <w:tcPr>
            <w:tcW w:w="1122" w:type="pct"/>
            <w:noWrap/>
          </w:tcPr>
          <w:p w14:paraId="442676DF" w14:textId="77777777" w:rsidR="004F0AD9" w:rsidRPr="00B92035" w:rsidRDefault="004F0AD9" w:rsidP="004F0AD9">
            <w:pPr>
              <w:spacing w:line="220" w:lineRule="atLeast"/>
              <w:rPr>
                <w:rFonts w:asciiTheme="majorHAnsi" w:hAnsiTheme="majorHAnsi" w:cs="Arial"/>
                <w:sz w:val="22"/>
                <w:szCs w:val="22"/>
              </w:rPr>
            </w:pPr>
            <w:r w:rsidRPr="00B92035">
              <w:rPr>
                <w:rFonts w:asciiTheme="majorHAnsi" w:hAnsiTheme="majorHAnsi" w:cs="Arial"/>
                <w:sz w:val="22"/>
                <w:szCs w:val="22"/>
              </w:rPr>
              <w:t>Reptiles</w:t>
            </w:r>
          </w:p>
        </w:tc>
        <w:tc>
          <w:tcPr>
            <w:tcW w:w="1123" w:type="pct"/>
          </w:tcPr>
          <w:p w14:paraId="12AB2B19" w14:textId="77777777" w:rsidR="004F0AD9" w:rsidRPr="00B92035" w:rsidRDefault="004F0AD9" w:rsidP="004F0AD9">
            <w:pPr>
              <w:spacing w:line="220" w:lineRule="atLeast"/>
              <w:rPr>
                <w:rFonts w:asciiTheme="majorHAnsi" w:hAnsiTheme="majorHAnsi" w:cs="Arial"/>
                <w:sz w:val="22"/>
                <w:szCs w:val="22"/>
              </w:rPr>
            </w:pPr>
            <w:r w:rsidRPr="00B92035">
              <w:rPr>
                <w:rFonts w:asciiTheme="majorHAnsi" w:hAnsiTheme="majorHAnsi" w:cs="Arial"/>
                <w:sz w:val="22"/>
                <w:szCs w:val="22"/>
              </w:rPr>
              <w:t>26</w:t>
            </w:r>
          </w:p>
        </w:tc>
      </w:tr>
      <w:tr w:rsidR="004F0AD9" w:rsidRPr="00B92035" w14:paraId="1D93F44F" w14:textId="77777777" w:rsidTr="004F0AD9">
        <w:trPr>
          <w:trHeight w:val="20"/>
        </w:trPr>
        <w:tc>
          <w:tcPr>
            <w:tcW w:w="1633" w:type="pct"/>
            <w:noWrap/>
          </w:tcPr>
          <w:p w14:paraId="7BD55C02" w14:textId="77777777" w:rsidR="004F0AD9" w:rsidRPr="00B92035" w:rsidRDefault="004F0AD9" w:rsidP="004F0AD9">
            <w:pPr>
              <w:spacing w:line="220" w:lineRule="atLeast"/>
              <w:rPr>
                <w:rFonts w:asciiTheme="majorHAnsi" w:hAnsiTheme="majorHAnsi" w:cs="Arial"/>
                <w:sz w:val="22"/>
                <w:szCs w:val="22"/>
              </w:rPr>
            </w:pPr>
            <w:r w:rsidRPr="00B92035">
              <w:rPr>
                <w:rFonts w:asciiTheme="majorHAnsi" w:hAnsiTheme="majorHAnsi" w:cs="Arial"/>
                <w:sz w:val="22"/>
                <w:szCs w:val="22"/>
              </w:rPr>
              <w:t>Moss</w:t>
            </w:r>
          </w:p>
        </w:tc>
        <w:tc>
          <w:tcPr>
            <w:tcW w:w="1122" w:type="pct"/>
            <w:noWrap/>
          </w:tcPr>
          <w:p w14:paraId="4337B02A" w14:textId="77777777" w:rsidR="004F0AD9" w:rsidRPr="00B92035" w:rsidRDefault="004F0AD9" w:rsidP="004F0AD9">
            <w:pPr>
              <w:spacing w:line="220" w:lineRule="atLeast"/>
              <w:rPr>
                <w:rFonts w:asciiTheme="majorHAnsi" w:hAnsiTheme="majorHAnsi" w:cs="Arial"/>
                <w:sz w:val="22"/>
                <w:szCs w:val="22"/>
              </w:rPr>
            </w:pPr>
            <w:r w:rsidRPr="00B92035">
              <w:rPr>
                <w:rFonts w:asciiTheme="majorHAnsi" w:hAnsiTheme="majorHAnsi" w:cs="Arial"/>
                <w:sz w:val="22"/>
                <w:szCs w:val="22"/>
              </w:rPr>
              <w:t>27</w:t>
            </w:r>
          </w:p>
        </w:tc>
        <w:tc>
          <w:tcPr>
            <w:tcW w:w="1122" w:type="pct"/>
            <w:noWrap/>
          </w:tcPr>
          <w:p w14:paraId="4A6E036A" w14:textId="77777777" w:rsidR="004F0AD9" w:rsidRPr="00B92035" w:rsidRDefault="004F0AD9" w:rsidP="004F0AD9">
            <w:pPr>
              <w:spacing w:line="220" w:lineRule="atLeast"/>
              <w:rPr>
                <w:rFonts w:asciiTheme="majorHAnsi" w:hAnsiTheme="majorHAnsi" w:cs="Arial"/>
                <w:sz w:val="22"/>
                <w:szCs w:val="22"/>
              </w:rPr>
            </w:pPr>
            <w:r w:rsidRPr="00B92035">
              <w:rPr>
                <w:rFonts w:asciiTheme="majorHAnsi" w:hAnsiTheme="majorHAnsi" w:cs="Arial"/>
                <w:sz w:val="22"/>
                <w:szCs w:val="22"/>
              </w:rPr>
              <w:t xml:space="preserve">Amphibian </w:t>
            </w:r>
          </w:p>
        </w:tc>
        <w:tc>
          <w:tcPr>
            <w:tcW w:w="1123" w:type="pct"/>
          </w:tcPr>
          <w:p w14:paraId="7985D046" w14:textId="77777777" w:rsidR="004F0AD9" w:rsidRPr="00B92035" w:rsidRDefault="004F0AD9" w:rsidP="004F0AD9">
            <w:pPr>
              <w:spacing w:line="220" w:lineRule="atLeast"/>
              <w:rPr>
                <w:rFonts w:asciiTheme="majorHAnsi" w:hAnsiTheme="majorHAnsi" w:cs="Arial"/>
                <w:sz w:val="22"/>
                <w:szCs w:val="22"/>
              </w:rPr>
            </w:pPr>
            <w:r w:rsidRPr="00B92035">
              <w:rPr>
                <w:rFonts w:asciiTheme="majorHAnsi" w:hAnsiTheme="majorHAnsi" w:cs="Arial"/>
                <w:sz w:val="22"/>
                <w:szCs w:val="22"/>
              </w:rPr>
              <w:t>16</w:t>
            </w:r>
          </w:p>
        </w:tc>
      </w:tr>
      <w:tr w:rsidR="004F0AD9" w:rsidRPr="00B92035" w14:paraId="4F280D1F" w14:textId="77777777" w:rsidTr="004F0AD9">
        <w:trPr>
          <w:trHeight w:val="20"/>
        </w:trPr>
        <w:tc>
          <w:tcPr>
            <w:tcW w:w="1633" w:type="pct"/>
            <w:noWrap/>
          </w:tcPr>
          <w:p w14:paraId="50103D4F" w14:textId="77777777" w:rsidR="004F0AD9" w:rsidRPr="00B92035" w:rsidRDefault="004F0AD9" w:rsidP="004F0AD9">
            <w:pPr>
              <w:spacing w:line="220" w:lineRule="atLeast"/>
              <w:rPr>
                <w:rFonts w:asciiTheme="majorHAnsi" w:hAnsiTheme="majorHAnsi" w:cs="Arial"/>
                <w:sz w:val="22"/>
                <w:szCs w:val="22"/>
              </w:rPr>
            </w:pPr>
            <w:r w:rsidRPr="00B92035">
              <w:rPr>
                <w:rFonts w:asciiTheme="majorHAnsi" w:hAnsiTheme="majorHAnsi" w:cs="Arial"/>
                <w:sz w:val="22"/>
                <w:szCs w:val="22"/>
              </w:rPr>
              <w:t>Fungi</w:t>
            </w:r>
          </w:p>
        </w:tc>
        <w:tc>
          <w:tcPr>
            <w:tcW w:w="1122" w:type="pct"/>
            <w:noWrap/>
          </w:tcPr>
          <w:p w14:paraId="1A0CEBE6" w14:textId="77777777" w:rsidR="004F0AD9" w:rsidRPr="00B92035" w:rsidRDefault="004F0AD9" w:rsidP="004F0AD9">
            <w:pPr>
              <w:spacing w:line="220" w:lineRule="atLeast"/>
              <w:rPr>
                <w:rFonts w:asciiTheme="majorHAnsi" w:hAnsiTheme="majorHAnsi" w:cs="Arial"/>
                <w:sz w:val="22"/>
                <w:szCs w:val="22"/>
              </w:rPr>
            </w:pPr>
            <w:r w:rsidRPr="00B92035">
              <w:rPr>
                <w:rFonts w:asciiTheme="majorHAnsi" w:hAnsiTheme="majorHAnsi" w:cs="Arial"/>
                <w:sz w:val="22"/>
                <w:szCs w:val="22"/>
              </w:rPr>
              <w:t>111</w:t>
            </w:r>
          </w:p>
        </w:tc>
        <w:tc>
          <w:tcPr>
            <w:tcW w:w="1122" w:type="pct"/>
            <w:noWrap/>
          </w:tcPr>
          <w:p w14:paraId="7CC2951E" w14:textId="77777777" w:rsidR="004F0AD9" w:rsidRPr="00B92035" w:rsidRDefault="004F0AD9" w:rsidP="004F0AD9">
            <w:pPr>
              <w:spacing w:line="220" w:lineRule="atLeast"/>
              <w:rPr>
                <w:rFonts w:asciiTheme="majorHAnsi" w:hAnsiTheme="majorHAnsi" w:cs="Arial"/>
                <w:sz w:val="22"/>
                <w:szCs w:val="22"/>
              </w:rPr>
            </w:pPr>
            <w:r w:rsidRPr="00B92035">
              <w:rPr>
                <w:rFonts w:asciiTheme="majorHAnsi" w:hAnsiTheme="majorHAnsi" w:cs="Arial"/>
                <w:sz w:val="22"/>
                <w:szCs w:val="22"/>
              </w:rPr>
              <w:t>Fish</w:t>
            </w:r>
          </w:p>
        </w:tc>
        <w:tc>
          <w:tcPr>
            <w:tcW w:w="1123" w:type="pct"/>
          </w:tcPr>
          <w:p w14:paraId="4FDF9370" w14:textId="77777777" w:rsidR="004F0AD9" w:rsidRPr="00B92035" w:rsidRDefault="004F0AD9" w:rsidP="004F0AD9">
            <w:pPr>
              <w:spacing w:line="220" w:lineRule="atLeast"/>
              <w:rPr>
                <w:rFonts w:asciiTheme="majorHAnsi" w:hAnsiTheme="majorHAnsi" w:cs="Arial"/>
                <w:sz w:val="22"/>
                <w:szCs w:val="22"/>
              </w:rPr>
            </w:pPr>
            <w:r w:rsidRPr="00B92035">
              <w:rPr>
                <w:rFonts w:asciiTheme="majorHAnsi" w:hAnsiTheme="majorHAnsi" w:cs="Arial"/>
                <w:sz w:val="22"/>
                <w:szCs w:val="22"/>
              </w:rPr>
              <w:t>11</w:t>
            </w:r>
          </w:p>
        </w:tc>
      </w:tr>
      <w:tr w:rsidR="004F0AD9" w:rsidRPr="00B92035" w14:paraId="605A7691" w14:textId="77777777" w:rsidTr="004F0AD9">
        <w:trPr>
          <w:trHeight w:val="20"/>
        </w:trPr>
        <w:tc>
          <w:tcPr>
            <w:tcW w:w="1633" w:type="pct"/>
            <w:noWrap/>
          </w:tcPr>
          <w:p w14:paraId="4E8C4B82" w14:textId="77777777" w:rsidR="004F0AD9" w:rsidRPr="00B92035" w:rsidRDefault="004F0AD9" w:rsidP="004F0AD9">
            <w:pPr>
              <w:spacing w:line="220" w:lineRule="atLeast"/>
              <w:rPr>
                <w:rFonts w:asciiTheme="majorHAnsi" w:hAnsiTheme="majorHAnsi" w:cs="Arial"/>
                <w:sz w:val="22"/>
                <w:szCs w:val="22"/>
              </w:rPr>
            </w:pPr>
            <w:r w:rsidRPr="00B92035">
              <w:rPr>
                <w:rFonts w:asciiTheme="majorHAnsi" w:hAnsiTheme="majorHAnsi" w:cs="Arial"/>
                <w:sz w:val="22"/>
                <w:szCs w:val="22"/>
              </w:rPr>
              <w:t>Corals</w:t>
            </w:r>
          </w:p>
        </w:tc>
        <w:tc>
          <w:tcPr>
            <w:tcW w:w="1122" w:type="pct"/>
            <w:noWrap/>
          </w:tcPr>
          <w:p w14:paraId="77398D9E" w14:textId="77777777" w:rsidR="004F0AD9" w:rsidRPr="00B92035" w:rsidRDefault="004F0AD9" w:rsidP="004F0AD9">
            <w:pPr>
              <w:spacing w:line="220" w:lineRule="atLeast"/>
              <w:rPr>
                <w:rFonts w:asciiTheme="majorHAnsi" w:hAnsiTheme="majorHAnsi" w:cs="Arial"/>
                <w:sz w:val="22"/>
                <w:szCs w:val="22"/>
              </w:rPr>
            </w:pPr>
            <w:r w:rsidRPr="00B92035">
              <w:rPr>
                <w:rFonts w:asciiTheme="majorHAnsi" w:hAnsiTheme="majorHAnsi" w:cs="Arial"/>
                <w:sz w:val="22"/>
                <w:szCs w:val="22"/>
              </w:rPr>
              <w:t>7</w:t>
            </w:r>
          </w:p>
        </w:tc>
        <w:tc>
          <w:tcPr>
            <w:tcW w:w="1122" w:type="pct"/>
            <w:noWrap/>
          </w:tcPr>
          <w:p w14:paraId="75FAECF7" w14:textId="77777777" w:rsidR="004F0AD9" w:rsidRPr="00B92035" w:rsidRDefault="004F0AD9" w:rsidP="004F0AD9">
            <w:pPr>
              <w:spacing w:line="220" w:lineRule="atLeast"/>
              <w:rPr>
                <w:rFonts w:asciiTheme="majorHAnsi" w:hAnsiTheme="majorHAnsi" w:cs="Arial"/>
                <w:sz w:val="22"/>
                <w:szCs w:val="22"/>
              </w:rPr>
            </w:pPr>
            <w:r w:rsidRPr="00B92035">
              <w:rPr>
                <w:rFonts w:asciiTheme="majorHAnsi" w:hAnsiTheme="majorHAnsi" w:cs="Arial"/>
                <w:sz w:val="22"/>
                <w:szCs w:val="22"/>
              </w:rPr>
              <w:t>Mollusc</w:t>
            </w:r>
          </w:p>
        </w:tc>
        <w:tc>
          <w:tcPr>
            <w:tcW w:w="1123" w:type="pct"/>
          </w:tcPr>
          <w:p w14:paraId="3661C8A0" w14:textId="77777777" w:rsidR="004F0AD9" w:rsidRPr="00B92035" w:rsidRDefault="004F0AD9" w:rsidP="004F0AD9">
            <w:pPr>
              <w:spacing w:line="220" w:lineRule="atLeast"/>
              <w:rPr>
                <w:rFonts w:asciiTheme="majorHAnsi" w:hAnsiTheme="majorHAnsi" w:cs="Arial"/>
                <w:sz w:val="22"/>
                <w:szCs w:val="22"/>
              </w:rPr>
            </w:pPr>
            <w:r w:rsidRPr="00B92035">
              <w:rPr>
                <w:rFonts w:asciiTheme="majorHAnsi" w:hAnsiTheme="majorHAnsi" w:cs="Arial"/>
                <w:sz w:val="22"/>
                <w:szCs w:val="22"/>
              </w:rPr>
              <w:t>18</w:t>
            </w:r>
          </w:p>
        </w:tc>
      </w:tr>
      <w:tr w:rsidR="004F0AD9" w:rsidRPr="00B92035" w14:paraId="20494B69" w14:textId="77777777" w:rsidTr="004F0AD9">
        <w:trPr>
          <w:trHeight w:val="20"/>
        </w:trPr>
        <w:tc>
          <w:tcPr>
            <w:tcW w:w="1633" w:type="pct"/>
            <w:noWrap/>
          </w:tcPr>
          <w:p w14:paraId="09838DB8" w14:textId="77777777" w:rsidR="004F0AD9" w:rsidRPr="00B92035" w:rsidRDefault="004F0AD9" w:rsidP="004F0AD9">
            <w:pPr>
              <w:spacing w:line="220" w:lineRule="atLeast"/>
              <w:rPr>
                <w:rFonts w:asciiTheme="majorHAnsi" w:hAnsiTheme="majorHAnsi" w:cs="Arial"/>
                <w:sz w:val="22"/>
                <w:szCs w:val="22"/>
              </w:rPr>
            </w:pPr>
            <w:r w:rsidRPr="00B92035">
              <w:rPr>
                <w:rFonts w:asciiTheme="majorHAnsi" w:hAnsiTheme="majorHAnsi" w:cs="Arial"/>
                <w:sz w:val="22"/>
                <w:szCs w:val="22"/>
              </w:rPr>
              <w:t>Sponge</w:t>
            </w:r>
          </w:p>
        </w:tc>
        <w:tc>
          <w:tcPr>
            <w:tcW w:w="1122" w:type="pct"/>
            <w:noWrap/>
          </w:tcPr>
          <w:p w14:paraId="16E074AF" w14:textId="77777777" w:rsidR="004F0AD9" w:rsidRPr="00B92035" w:rsidRDefault="004F0AD9" w:rsidP="004F0AD9">
            <w:pPr>
              <w:spacing w:line="220" w:lineRule="atLeast"/>
              <w:rPr>
                <w:rFonts w:asciiTheme="majorHAnsi" w:hAnsiTheme="majorHAnsi" w:cs="Arial"/>
                <w:sz w:val="22"/>
                <w:szCs w:val="22"/>
              </w:rPr>
            </w:pPr>
            <w:r w:rsidRPr="00B92035">
              <w:rPr>
                <w:rFonts w:asciiTheme="majorHAnsi" w:hAnsiTheme="majorHAnsi" w:cs="Arial"/>
                <w:sz w:val="22"/>
                <w:szCs w:val="22"/>
              </w:rPr>
              <w:t>9</w:t>
            </w:r>
          </w:p>
        </w:tc>
        <w:tc>
          <w:tcPr>
            <w:tcW w:w="1122" w:type="pct"/>
            <w:noWrap/>
          </w:tcPr>
          <w:p w14:paraId="3BE910D3" w14:textId="77777777" w:rsidR="004F0AD9" w:rsidRPr="00B92035" w:rsidRDefault="004F0AD9" w:rsidP="004F0AD9">
            <w:pPr>
              <w:spacing w:line="220" w:lineRule="atLeast"/>
              <w:rPr>
                <w:rFonts w:asciiTheme="majorHAnsi" w:hAnsiTheme="majorHAnsi" w:cs="Arial"/>
                <w:sz w:val="22"/>
                <w:szCs w:val="22"/>
              </w:rPr>
            </w:pPr>
            <w:r w:rsidRPr="00B92035">
              <w:rPr>
                <w:rFonts w:asciiTheme="majorHAnsi" w:hAnsiTheme="majorHAnsi" w:cs="Arial"/>
                <w:sz w:val="22"/>
                <w:szCs w:val="22"/>
              </w:rPr>
              <w:t>Beetle</w:t>
            </w:r>
          </w:p>
        </w:tc>
        <w:tc>
          <w:tcPr>
            <w:tcW w:w="1123" w:type="pct"/>
          </w:tcPr>
          <w:p w14:paraId="773751C8" w14:textId="77777777" w:rsidR="004F0AD9" w:rsidRPr="00B92035" w:rsidRDefault="004F0AD9" w:rsidP="004F0AD9">
            <w:pPr>
              <w:spacing w:line="220" w:lineRule="atLeast"/>
              <w:rPr>
                <w:rFonts w:asciiTheme="majorHAnsi" w:hAnsiTheme="majorHAnsi" w:cs="Arial"/>
                <w:sz w:val="22"/>
                <w:szCs w:val="22"/>
              </w:rPr>
            </w:pPr>
            <w:r w:rsidRPr="00B92035">
              <w:rPr>
                <w:rFonts w:asciiTheme="majorHAnsi" w:hAnsiTheme="majorHAnsi" w:cs="Arial"/>
                <w:sz w:val="22"/>
                <w:szCs w:val="22"/>
              </w:rPr>
              <w:t>14</w:t>
            </w:r>
          </w:p>
        </w:tc>
      </w:tr>
      <w:tr w:rsidR="004F0AD9" w:rsidRPr="00B92035" w14:paraId="77E43E70" w14:textId="77777777" w:rsidTr="004F0AD9">
        <w:trPr>
          <w:trHeight w:val="20"/>
        </w:trPr>
        <w:tc>
          <w:tcPr>
            <w:tcW w:w="1633" w:type="pct"/>
            <w:noWrap/>
          </w:tcPr>
          <w:p w14:paraId="36DEC866" w14:textId="77777777" w:rsidR="004F0AD9" w:rsidRPr="00B92035" w:rsidRDefault="004F0AD9" w:rsidP="004F0AD9">
            <w:pPr>
              <w:spacing w:line="220" w:lineRule="atLeast"/>
              <w:rPr>
                <w:rFonts w:asciiTheme="majorHAnsi" w:hAnsiTheme="majorHAnsi" w:cs="Arial"/>
                <w:sz w:val="22"/>
                <w:szCs w:val="22"/>
              </w:rPr>
            </w:pPr>
            <w:r w:rsidRPr="00B92035">
              <w:rPr>
                <w:rFonts w:asciiTheme="majorHAnsi" w:hAnsiTheme="majorHAnsi" w:cs="Arial"/>
                <w:sz w:val="22"/>
                <w:szCs w:val="22"/>
              </w:rPr>
              <w:t>Annelid</w:t>
            </w:r>
          </w:p>
        </w:tc>
        <w:tc>
          <w:tcPr>
            <w:tcW w:w="1122" w:type="pct"/>
            <w:noWrap/>
          </w:tcPr>
          <w:p w14:paraId="1BBAAEF3" w14:textId="77777777" w:rsidR="004F0AD9" w:rsidRPr="00B92035" w:rsidRDefault="004F0AD9" w:rsidP="004F0AD9">
            <w:pPr>
              <w:spacing w:line="220" w:lineRule="atLeast"/>
              <w:rPr>
                <w:rFonts w:asciiTheme="majorHAnsi" w:hAnsiTheme="majorHAnsi" w:cs="Arial"/>
                <w:sz w:val="22"/>
                <w:szCs w:val="22"/>
              </w:rPr>
            </w:pPr>
            <w:r w:rsidRPr="00B92035">
              <w:rPr>
                <w:rFonts w:asciiTheme="majorHAnsi" w:hAnsiTheme="majorHAnsi" w:cs="Arial"/>
                <w:sz w:val="22"/>
                <w:szCs w:val="22"/>
              </w:rPr>
              <w:t>6</w:t>
            </w:r>
          </w:p>
        </w:tc>
        <w:tc>
          <w:tcPr>
            <w:tcW w:w="1122" w:type="pct"/>
            <w:noWrap/>
          </w:tcPr>
          <w:p w14:paraId="63D6551A" w14:textId="77777777" w:rsidR="004F0AD9" w:rsidRPr="00B92035" w:rsidRDefault="004F0AD9" w:rsidP="004F0AD9">
            <w:pPr>
              <w:spacing w:line="220" w:lineRule="atLeast"/>
              <w:rPr>
                <w:rFonts w:asciiTheme="majorHAnsi" w:hAnsiTheme="majorHAnsi" w:cs="Arial"/>
                <w:sz w:val="22"/>
                <w:szCs w:val="22"/>
              </w:rPr>
            </w:pPr>
            <w:r w:rsidRPr="00B92035">
              <w:rPr>
                <w:rFonts w:asciiTheme="majorHAnsi" w:hAnsiTheme="majorHAnsi" w:cs="Arial"/>
                <w:sz w:val="22"/>
                <w:szCs w:val="22"/>
              </w:rPr>
              <w:t>Arachnids</w:t>
            </w:r>
          </w:p>
        </w:tc>
        <w:tc>
          <w:tcPr>
            <w:tcW w:w="1123" w:type="pct"/>
          </w:tcPr>
          <w:p w14:paraId="308BA275" w14:textId="77777777" w:rsidR="004F0AD9" w:rsidRPr="00B92035" w:rsidRDefault="004F0AD9" w:rsidP="004F0AD9">
            <w:pPr>
              <w:spacing w:line="220" w:lineRule="atLeast"/>
              <w:rPr>
                <w:rFonts w:asciiTheme="majorHAnsi" w:hAnsiTheme="majorHAnsi" w:cs="Arial"/>
                <w:sz w:val="22"/>
                <w:szCs w:val="22"/>
              </w:rPr>
            </w:pPr>
            <w:r w:rsidRPr="00B92035">
              <w:rPr>
                <w:rFonts w:asciiTheme="majorHAnsi" w:hAnsiTheme="majorHAnsi" w:cs="Arial"/>
                <w:sz w:val="22"/>
                <w:szCs w:val="22"/>
              </w:rPr>
              <w:t>5</w:t>
            </w:r>
          </w:p>
        </w:tc>
      </w:tr>
      <w:tr w:rsidR="004F0AD9" w:rsidRPr="00B92035" w14:paraId="45906442" w14:textId="77777777" w:rsidTr="004F0AD9">
        <w:trPr>
          <w:trHeight w:val="20"/>
        </w:trPr>
        <w:tc>
          <w:tcPr>
            <w:tcW w:w="1633" w:type="pct"/>
            <w:noWrap/>
          </w:tcPr>
          <w:p w14:paraId="0A3C4A06" w14:textId="77777777" w:rsidR="004F0AD9" w:rsidRPr="00B92035" w:rsidRDefault="004F0AD9" w:rsidP="004F0AD9">
            <w:pPr>
              <w:spacing w:line="220" w:lineRule="atLeast"/>
              <w:rPr>
                <w:rFonts w:asciiTheme="majorHAnsi" w:hAnsiTheme="majorHAnsi" w:cs="Arial"/>
                <w:sz w:val="22"/>
                <w:szCs w:val="22"/>
              </w:rPr>
            </w:pPr>
            <w:r w:rsidRPr="00B92035">
              <w:rPr>
                <w:rFonts w:asciiTheme="majorHAnsi" w:hAnsiTheme="majorHAnsi" w:cs="Arial"/>
                <w:sz w:val="22"/>
                <w:szCs w:val="22"/>
              </w:rPr>
              <w:t>Echinoderm</w:t>
            </w:r>
          </w:p>
        </w:tc>
        <w:tc>
          <w:tcPr>
            <w:tcW w:w="1122" w:type="pct"/>
            <w:noWrap/>
          </w:tcPr>
          <w:p w14:paraId="45F07B0E" w14:textId="77777777" w:rsidR="004F0AD9" w:rsidRPr="00B92035" w:rsidRDefault="004F0AD9" w:rsidP="004F0AD9">
            <w:pPr>
              <w:spacing w:line="220" w:lineRule="atLeast"/>
              <w:rPr>
                <w:rFonts w:asciiTheme="majorHAnsi" w:hAnsiTheme="majorHAnsi" w:cs="Arial"/>
                <w:sz w:val="22"/>
                <w:szCs w:val="22"/>
              </w:rPr>
            </w:pPr>
            <w:r w:rsidRPr="00B92035">
              <w:rPr>
                <w:rFonts w:asciiTheme="majorHAnsi" w:hAnsiTheme="majorHAnsi" w:cs="Arial"/>
                <w:sz w:val="22"/>
                <w:szCs w:val="22"/>
              </w:rPr>
              <w:t>6</w:t>
            </w:r>
          </w:p>
        </w:tc>
        <w:tc>
          <w:tcPr>
            <w:tcW w:w="1122" w:type="pct"/>
            <w:noWrap/>
          </w:tcPr>
          <w:p w14:paraId="35ADAEBD" w14:textId="77777777" w:rsidR="004F0AD9" w:rsidRPr="00B92035" w:rsidRDefault="004F0AD9" w:rsidP="004F0AD9">
            <w:pPr>
              <w:spacing w:line="220" w:lineRule="atLeast"/>
              <w:rPr>
                <w:rFonts w:asciiTheme="majorHAnsi" w:hAnsiTheme="majorHAnsi" w:cs="Arial"/>
                <w:sz w:val="22"/>
                <w:szCs w:val="22"/>
              </w:rPr>
            </w:pPr>
            <w:r w:rsidRPr="00B92035">
              <w:rPr>
                <w:rFonts w:asciiTheme="majorHAnsi" w:hAnsiTheme="majorHAnsi" w:cs="Arial"/>
                <w:sz w:val="22"/>
                <w:szCs w:val="22"/>
              </w:rPr>
              <w:t>Crustaceans</w:t>
            </w:r>
          </w:p>
        </w:tc>
        <w:tc>
          <w:tcPr>
            <w:tcW w:w="1123" w:type="pct"/>
          </w:tcPr>
          <w:p w14:paraId="63155CA7" w14:textId="77777777" w:rsidR="004F0AD9" w:rsidRPr="00B92035" w:rsidRDefault="004F0AD9" w:rsidP="004F0AD9">
            <w:pPr>
              <w:spacing w:line="220" w:lineRule="atLeast"/>
              <w:rPr>
                <w:rFonts w:asciiTheme="majorHAnsi" w:hAnsiTheme="majorHAnsi" w:cs="Arial"/>
                <w:sz w:val="22"/>
                <w:szCs w:val="22"/>
              </w:rPr>
            </w:pPr>
            <w:r w:rsidRPr="00B92035">
              <w:rPr>
                <w:rFonts w:asciiTheme="majorHAnsi" w:hAnsiTheme="majorHAnsi" w:cs="Arial"/>
                <w:sz w:val="22"/>
                <w:szCs w:val="22"/>
              </w:rPr>
              <w:t>4</w:t>
            </w:r>
          </w:p>
        </w:tc>
      </w:tr>
    </w:tbl>
    <w:p w14:paraId="4F631FE7" w14:textId="77777777" w:rsidR="004F0AD9" w:rsidRPr="00B92035" w:rsidRDefault="004F0AD9" w:rsidP="004F0AD9">
      <w:pPr>
        <w:spacing w:after="120" w:line="220" w:lineRule="atLeast"/>
        <w:rPr>
          <w:rFonts w:asciiTheme="majorHAnsi" w:eastAsia="Times New Roman" w:hAnsiTheme="majorHAnsi" w:cs="Arial"/>
          <w:sz w:val="20"/>
          <w:szCs w:val="20"/>
          <w:lang w:eastAsia="da-DK"/>
        </w:rPr>
      </w:pPr>
      <w:r w:rsidRPr="00B92035">
        <w:rPr>
          <w:rFonts w:asciiTheme="majorHAnsi" w:eastAsia="Times New Roman" w:hAnsiTheme="majorHAnsi" w:cs="Arial"/>
          <w:sz w:val="20"/>
          <w:szCs w:val="20"/>
          <w:lang w:eastAsia="da-DK"/>
        </w:rPr>
        <w:t>Source: O.G. MNE 76/06</w:t>
      </w:r>
    </w:p>
    <w:p w14:paraId="28CBB849" w14:textId="77777777" w:rsidR="004F0AD9" w:rsidRPr="00B92035" w:rsidRDefault="004F0AD9" w:rsidP="004F0AD9">
      <w:pPr>
        <w:pStyle w:val="ac"/>
        <w:jc w:val="both"/>
        <w:rPr>
          <w:rFonts w:asciiTheme="majorHAnsi" w:hAnsiTheme="majorHAnsi"/>
          <w:sz w:val="24"/>
          <w:szCs w:val="24"/>
        </w:rPr>
      </w:pPr>
      <w:r w:rsidRPr="00B92035">
        <w:rPr>
          <w:rFonts w:asciiTheme="majorHAnsi" w:hAnsiTheme="majorHAnsi"/>
          <w:sz w:val="24"/>
          <w:szCs w:val="24"/>
        </w:rPr>
        <w:t>Nearly all mountainous areas in Montenegro can be regarded as epicentres of vascular flora diversity (in particular Durmitor, Prokletije Massif and littoral mountains Orjen, Lovcen and Rumia). Regions with 1200 to 1400 taxon (species and subspecies) are: Durmitor with Bioče, including Tara, Piva and Sušica canyons; Bjelasica, Komovi and Prokletije with Visitor, Žijovo, Hum orahovski, canyons of rivers Cijevna and Mrtvice; Skadarsko Lake with northern slopes of Mt. Rumija. The area of Prokletije Massif, Moracke Mountains, Bjelasica and Komovi is recognised as the epicentre of endemic vascular flora.</w:t>
      </w:r>
    </w:p>
    <w:p w14:paraId="2A699A6B" w14:textId="77777777" w:rsidR="004F0AD9" w:rsidRPr="00B92035" w:rsidRDefault="004F0AD9" w:rsidP="004F0AD9">
      <w:pPr>
        <w:pStyle w:val="ac"/>
        <w:jc w:val="both"/>
        <w:rPr>
          <w:rFonts w:asciiTheme="majorHAnsi" w:hAnsiTheme="majorHAnsi"/>
          <w:sz w:val="24"/>
          <w:szCs w:val="24"/>
        </w:rPr>
      </w:pPr>
      <w:r w:rsidRPr="00B92035">
        <w:rPr>
          <w:rFonts w:asciiTheme="majorHAnsi" w:hAnsiTheme="majorHAnsi"/>
          <w:sz w:val="24"/>
          <w:szCs w:val="24"/>
        </w:rPr>
        <w:t>The most important centres of biodiversity of birds are areas of Skadar Lake and Ulcinj, as well as mountainous areas of Durmitor and Prokletije. Centres of diversity of mammals are mountainous area of Durmitor, Sinjajevina, west side of Prokletije, Komovi and Bjelasica, with lower concentration of species on east side of Prokletije, northern parts of Boka Kotorska Bay and Orjen and littoral Dinarides (Lovćen and Rumija, with Skadar Lake).</w:t>
      </w:r>
    </w:p>
    <w:p w14:paraId="3055C2CE" w14:textId="77777777" w:rsidR="004F0AD9" w:rsidRPr="00B92035" w:rsidRDefault="004F0AD9" w:rsidP="004F0AD9">
      <w:pPr>
        <w:pStyle w:val="ac"/>
        <w:jc w:val="both"/>
        <w:rPr>
          <w:rFonts w:asciiTheme="majorHAnsi" w:hAnsiTheme="majorHAnsi"/>
          <w:sz w:val="24"/>
          <w:szCs w:val="24"/>
        </w:rPr>
      </w:pPr>
      <w:r w:rsidRPr="00B92035">
        <w:rPr>
          <w:rFonts w:asciiTheme="majorHAnsi" w:hAnsiTheme="majorHAnsi"/>
          <w:sz w:val="24"/>
          <w:szCs w:val="24"/>
        </w:rPr>
        <w:t>Littoral part of Montenegro with the hinterland, Skadarsko Lake, Lovcen and Prokletije are considered to be the most important centres of diversity of reptiles and amphibian in the Balkan and Europe.</w:t>
      </w:r>
    </w:p>
    <w:p w14:paraId="651F1AB2" w14:textId="77777777" w:rsidR="004F0AD9" w:rsidRPr="00B92035" w:rsidRDefault="004F0AD9" w:rsidP="004F0AD9">
      <w:pPr>
        <w:pStyle w:val="ac"/>
        <w:jc w:val="both"/>
        <w:rPr>
          <w:rFonts w:asciiTheme="majorHAnsi" w:hAnsiTheme="majorHAnsi"/>
          <w:sz w:val="24"/>
          <w:szCs w:val="24"/>
          <w:lang w:val="hr-HR"/>
        </w:rPr>
      </w:pPr>
      <w:r w:rsidRPr="00B92035">
        <w:rPr>
          <w:rFonts w:asciiTheme="majorHAnsi" w:hAnsiTheme="majorHAnsi"/>
          <w:sz w:val="24"/>
          <w:szCs w:val="24"/>
        </w:rPr>
        <w:t>According to available date</w:t>
      </w:r>
      <w:r w:rsidRPr="00B92035">
        <w:rPr>
          <w:rStyle w:val="ab"/>
          <w:rFonts w:asciiTheme="majorHAnsi" w:hAnsiTheme="majorHAnsi"/>
          <w:sz w:val="24"/>
          <w:szCs w:val="24"/>
        </w:rPr>
        <w:footnoteReference w:id="7"/>
      </w:r>
      <w:r w:rsidRPr="00B92035">
        <w:rPr>
          <w:rFonts w:asciiTheme="majorHAnsi" w:hAnsiTheme="majorHAnsi"/>
          <w:sz w:val="24"/>
          <w:szCs w:val="24"/>
        </w:rPr>
        <w:t xml:space="preserve"> at the very area of </w:t>
      </w:r>
      <w:r w:rsidRPr="00B92035">
        <w:rPr>
          <w:rFonts w:asciiTheme="majorHAnsi" w:hAnsiTheme="majorHAnsi"/>
          <w:b/>
          <w:sz w:val="24"/>
          <w:szCs w:val="24"/>
        </w:rPr>
        <w:t xml:space="preserve">Montenegrin Littoral are </w:t>
      </w:r>
      <w:r w:rsidRPr="00B92035">
        <w:rPr>
          <w:rFonts w:asciiTheme="majorHAnsi" w:hAnsiTheme="majorHAnsi"/>
          <w:sz w:val="24"/>
          <w:szCs w:val="24"/>
        </w:rPr>
        <w:t>1540 plant species, 113 lichen, 283 moss, 232 fungi, 289 invertebrates, 29 representatives of ichthyofauna, 18 amphibian, 38 reptiles, 249 birds and 69 mammals. Based on zoographic characteristics, fauna of Montenegrin littoral distinguishes cosmopolitan species – widely distributed throughout the world; Holarctic species – that populate north hemisphere; Palearctic species – that populate Europe, Asoa and North Africa; Mediterranean species – which can be regarded as Mediterranean endems and endemic species- that populate more or less limited space (east/west Mediterranean endems, Adriatic, Balkan, Dinarides, Montenegrin…).</w:t>
      </w:r>
    </w:p>
    <w:p w14:paraId="755011E7" w14:textId="77777777" w:rsidR="004F0AD9" w:rsidRPr="00B92035" w:rsidRDefault="004F0AD9" w:rsidP="004F0AD9">
      <w:pPr>
        <w:pStyle w:val="ac"/>
        <w:jc w:val="both"/>
        <w:rPr>
          <w:rFonts w:asciiTheme="majorHAnsi" w:hAnsiTheme="majorHAnsi"/>
          <w:sz w:val="24"/>
          <w:szCs w:val="24"/>
        </w:rPr>
      </w:pPr>
      <w:r w:rsidRPr="00B92035">
        <w:rPr>
          <w:rFonts w:asciiTheme="majorHAnsi" w:hAnsiTheme="majorHAnsi"/>
          <w:sz w:val="24"/>
          <w:szCs w:val="24"/>
        </w:rPr>
        <w:t xml:space="preserve">One of the most significant biodiversity areas is Lovcen, which is specific by the number of endemic and relict species. The area of Lovcen hosts 1158 plant species, which are included in </w:t>
      </w:r>
      <w:r w:rsidRPr="00B92035">
        <w:rPr>
          <w:rFonts w:asciiTheme="majorHAnsi" w:hAnsiTheme="majorHAnsi"/>
          <w:sz w:val="24"/>
          <w:szCs w:val="24"/>
        </w:rPr>
        <w:lastRenderedPageBreak/>
        <w:t xml:space="preserve">476 genuses and 95 families (Tomić–Stanković, 1970), of that number, 12 taxsons are new for this area. In terms of endemic and rare species of plants, following are found in this area: </w:t>
      </w:r>
      <w:r w:rsidRPr="00B92035">
        <w:rPr>
          <w:rFonts w:asciiTheme="majorHAnsi" w:hAnsiTheme="majorHAnsi"/>
          <w:i/>
          <w:sz w:val="24"/>
          <w:szCs w:val="24"/>
        </w:rPr>
        <w:t>Silene tommasini, Lamium lovcenikum, Crepis pantocsekii, Micromeria dalmatica, Micromeria parviflora, Amphoricarpus neumayeri, Silene reichenbachii, Hieracium waldsteinii, Lilium cattaniae, Saxifraga federici augusti.</w:t>
      </w:r>
      <w:r w:rsidRPr="00B92035">
        <w:rPr>
          <w:rFonts w:asciiTheme="majorHAnsi" w:hAnsiTheme="majorHAnsi"/>
          <w:sz w:val="24"/>
          <w:szCs w:val="24"/>
        </w:rPr>
        <w:t xml:space="preserve"> Lovćen fauna is characterised by the presence of a large number of amphibian and reptiles. So fare 16 taxons were recistered in these areas. Majority is under constant protection and are protected by national legislation of Montenegro. There is strong presence of endemic and relict species such as </w:t>
      </w:r>
      <w:r w:rsidRPr="00B92035">
        <w:rPr>
          <w:rFonts w:asciiTheme="majorHAnsi" w:hAnsiTheme="majorHAnsi"/>
          <w:i/>
          <w:sz w:val="24"/>
          <w:szCs w:val="24"/>
        </w:rPr>
        <w:t>Sorex minutus, Lacerta mosorensis, L. oxycephala,  Natrix n. Persa, Podarcis muralis, Podarcis melisellensis</w:t>
      </w:r>
      <w:r w:rsidRPr="00B92035">
        <w:rPr>
          <w:rFonts w:asciiTheme="majorHAnsi" w:hAnsiTheme="majorHAnsi"/>
          <w:sz w:val="24"/>
          <w:szCs w:val="24"/>
        </w:rPr>
        <w:t xml:space="preserve"> and such. (Đukić, 1995) </w:t>
      </w:r>
      <w:r w:rsidRPr="00B92035">
        <w:rPr>
          <w:rFonts w:asciiTheme="majorHAnsi" w:hAnsiTheme="majorHAnsi"/>
          <w:sz w:val="24"/>
          <w:szCs w:val="24"/>
          <w:vertAlign w:val="superscript"/>
        </w:rPr>
        <w:footnoteReference w:id="8"/>
      </w:r>
      <w:r w:rsidRPr="00B92035">
        <w:rPr>
          <w:rFonts w:asciiTheme="majorHAnsi" w:hAnsiTheme="majorHAnsi"/>
          <w:sz w:val="24"/>
          <w:szCs w:val="24"/>
        </w:rPr>
        <w:t>.</w:t>
      </w:r>
    </w:p>
    <w:p w14:paraId="1BCBB2B2" w14:textId="77777777" w:rsidR="004F0AD9" w:rsidRPr="00B92035" w:rsidRDefault="004F0AD9" w:rsidP="004F0AD9">
      <w:pPr>
        <w:spacing w:after="280" w:line="280" w:lineRule="atLeast"/>
        <w:jc w:val="both"/>
        <w:rPr>
          <w:rFonts w:asciiTheme="majorHAnsi" w:eastAsia="Times New Roman" w:hAnsiTheme="majorHAnsi" w:cs="Arial"/>
          <w:sz w:val="24"/>
          <w:szCs w:val="24"/>
          <w:lang w:eastAsia="da-DK"/>
        </w:rPr>
      </w:pPr>
      <w:r w:rsidRPr="00B92035">
        <w:rPr>
          <w:rFonts w:asciiTheme="majorHAnsi" w:eastAsia="Times New Roman" w:hAnsiTheme="majorHAnsi" w:cs="Arial"/>
          <w:sz w:val="24"/>
          <w:szCs w:val="24"/>
          <w:lang w:eastAsia="da-DK"/>
        </w:rPr>
        <w:t>Karst area in Montenegro is usually found at altitudes from 1000m, even higher up to 1900 meters (Mt. Orjen, 1894 m), as the biggest mountain massif between the coastal cretaceous chains. Vegetation consists of: shrubbery and bushes, and green vegetation (with large plains with common sage (</w:t>
      </w:r>
      <w:r w:rsidRPr="00B92035">
        <w:rPr>
          <w:rFonts w:asciiTheme="majorHAnsi" w:eastAsia="Times New Roman" w:hAnsiTheme="majorHAnsi" w:cs="Arial"/>
          <w:i/>
          <w:sz w:val="24"/>
          <w:szCs w:val="24"/>
          <w:lang w:eastAsia="da-DK"/>
        </w:rPr>
        <w:t>Salvia officinalis</w:t>
      </w:r>
      <w:r w:rsidRPr="00B92035">
        <w:rPr>
          <w:rFonts w:asciiTheme="majorHAnsi" w:eastAsia="Times New Roman" w:hAnsiTheme="majorHAnsi" w:cs="Arial"/>
          <w:sz w:val="24"/>
          <w:szCs w:val="24"/>
          <w:lang w:eastAsia="da-DK"/>
        </w:rPr>
        <w:t>)) is mainly poor, but has many endemic forms. Reptiles are the most typical animals for the karst area characterised by a high degree of endemicity. This area also contains specific ornitofauna.</w:t>
      </w:r>
    </w:p>
    <w:p w14:paraId="7093202B" w14:textId="77777777" w:rsidR="004F0AD9" w:rsidRPr="00B92035" w:rsidRDefault="004F0AD9" w:rsidP="004F0AD9">
      <w:pPr>
        <w:spacing w:after="280" w:line="280" w:lineRule="atLeast"/>
        <w:jc w:val="both"/>
        <w:rPr>
          <w:rFonts w:asciiTheme="majorHAnsi" w:eastAsia="Times New Roman" w:hAnsiTheme="majorHAnsi" w:cs="Arial"/>
          <w:sz w:val="24"/>
          <w:szCs w:val="24"/>
          <w:lang w:eastAsia="da-DK"/>
        </w:rPr>
      </w:pPr>
      <w:r w:rsidRPr="00B92035">
        <w:rPr>
          <w:rFonts w:asciiTheme="majorHAnsi" w:eastAsia="Times New Roman" w:hAnsiTheme="majorHAnsi" w:cs="Arial"/>
          <w:sz w:val="24"/>
          <w:szCs w:val="24"/>
          <w:lang w:eastAsia="da-DK"/>
        </w:rPr>
        <w:t>Karst biodiversity is not substantial, therefore it is not possible to present actual state assessment</w:t>
      </w:r>
      <w:r w:rsidRPr="00B92035">
        <w:rPr>
          <w:rFonts w:asciiTheme="majorHAnsi" w:eastAsia="Times New Roman" w:hAnsiTheme="majorHAnsi" w:cs="Arial"/>
          <w:sz w:val="24"/>
          <w:szCs w:val="24"/>
          <w:vertAlign w:val="superscript"/>
          <w:lang w:eastAsia="da-DK"/>
        </w:rPr>
        <w:footnoteReference w:id="9"/>
      </w:r>
      <w:r w:rsidRPr="00B92035">
        <w:rPr>
          <w:rFonts w:asciiTheme="majorHAnsi" w:eastAsia="Times New Roman" w:hAnsiTheme="majorHAnsi" w:cs="Arial"/>
          <w:sz w:val="24"/>
          <w:szCs w:val="24"/>
          <w:lang w:eastAsia="da-DK"/>
        </w:rPr>
        <w:t>.</w:t>
      </w:r>
    </w:p>
    <w:p w14:paraId="5745F2BA" w14:textId="77777777" w:rsidR="004F0AD9" w:rsidRPr="00B92035" w:rsidRDefault="004F0AD9" w:rsidP="004F0AD9">
      <w:pPr>
        <w:spacing w:after="0" w:line="270" w:lineRule="atLeast"/>
        <w:jc w:val="both"/>
        <w:rPr>
          <w:rFonts w:asciiTheme="majorHAnsi" w:eastAsia="Times New Roman" w:hAnsiTheme="majorHAnsi" w:cs="Arial"/>
          <w:sz w:val="24"/>
          <w:szCs w:val="24"/>
          <w:lang w:val="hr-HR" w:eastAsia="da-DK"/>
        </w:rPr>
      </w:pPr>
      <w:r w:rsidRPr="00B92035">
        <w:rPr>
          <w:rFonts w:asciiTheme="majorHAnsi" w:eastAsia="Times New Roman" w:hAnsiTheme="majorHAnsi" w:cs="Arial"/>
          <w:sz w:val="24"/>
          <w:szCs w:val="24"/>
          <w:lang w:eastAsia="da-DK"/>
        </w:rPr>
        <w:t>Montenegrin part of south-east Dinarides is in the northern region and is part of a large biocorridor of southeast Dinarides (Dinarides arch) that goes from the Alps to Prokletije and Sarp-Pandor Massif. In the area of Prokletije, this bio-corridor is also connected with a great biocorridor called “The Green Belt”. Because of specificity of the usage regime of this zone in the past, it became important biodiversity corridor. Well known coastal mountains corridor Orjen – Lovćen – Rumija is connected with this corridor.  Most of ecosystem is included in two primary ecological corridors. The third corridor is established in direction Orjen‒Pusti Lisac‒Maganik–Sinjajevina–Kovren.</w:t>
      </w:r>
    </w:p>
    <w:p w14:paraId="317DB2FF" w14:textId="77777777" w:rsidR="004F0AD9" w:rsidRPr="00B92035" w:rsidRDefault="004F0AD9" w:rsidP="004F0AD9">
      <w:pPr>
        <w:spacing w:after="280" w:line="280" w:lineRule="atLeast"/>
        <w:jc w:val="both"/>
        <w:rPr>
          <w:rFonts w:asciiTheme="majorHAnsi" w:eastAsia="Times New Roman" w:hAnsiTheme="majorHAnsi" w:cs="Arial"/>
          <w:sz w:val="24"/>
          <w:szCs w:val="24"/>
          <w:lang w:eastAsia="da-DK"/>
        </w:rPr>
      </w:pPr>
      <w:r w:rsidRPr="00B92035">
        <w:rPr>
          <w:rFonts w:asciiTheme="majorHAnsi" w:eastAsia="Times New Roman" w:hAnsiTheme="majorHAnsi" w:cs="Arial"/>
          <w:sz w:val="24"/>
          <w:szCs w:val="24"/>
          <w:lang w:eastAsia="da-DK"/>
        </w:rPr>
        <w:t>Secondary corridors, that distinguish functional units, improve natural resilience of the ecosystem to negative effects of human activities.</w:t>
      </w:r>
    </w:p>
    <w:p w14:paraId="3E48A9EB" w14:textId="77777777" w:rsidR="004F0AD9" w:rsidRPr="00B92035" w:rsidRDefault="004F0AD9" w:rsidP="004F0AD9">
      <w:pPr>
        <w:pStyle w:val="ac"/>
        <w:jc w:val="both"/>
        <w:rPr>
          <w:rFonts w:asciiTheme="majorHAnsi" w:hAnsiTheme="majorHAnsi"/>
          <w:sz w:val="24"/>
          <w:szCs w:val="24"/>
        </w:rPr>
      </w:pPr>
      <w:r w:rsidRPr="00B92035">
        <w:rPr>
          <w:rFonts w:asciiTheme="majorHAnsi" w:hAnsiTheme="majorHAnsi"/>
          <w:sz w:val="24"/>
          <w:szCs w:val="24"/>
        </w:rPr>
        <w:t>Agro-ecosystem of Montenegro also has special importance. Biodiversity and ecosystem services contribute to social-economic development and wellbeing of people in various ways. In Montenegro, they are the most important factors for preservation of quality of water resources. Certain ecosystems, such as swamp habitats along the northern shore of Skadar Lake or along the shores of rivers, filter and prevent different forms of pollution from reaching water ecosystems. In addition to wetland, forest ecosystems in the catchment area also perform that function and they also affect the reserves of fresh water and thus contribute to its availability for usage. They also contribute to protection against natural hazards such as floods and erosions and modify climate. Simultaneously, they contribute to food production (fishing, forging edible wild species, land fertility, agro-ecosystems play important role in recreation and maintenance of land appeal –important for tourism development.</w:t>
      </w:r>
      <w:bookmarkStart w:id="26" w:name="_Toc460246488"/>
      <w:bookmarkStart w:id="27" w:name="_Toc461028584"/>
      <w:bookmarkEnd w:id="26"/>
      <w:bookmarkEnd w:id="27"/>
    </w:p>
    <w:p w14:paraId="04AB6894" w14:textId="62D6B0F6" w:rsidR="004F0AD9" w:rsidRPr="00B92035" w:rsidRDefault="004F0AD9" w:rsidP="004F0AD9">
      <w:pPr>
        <w:pStyle w:val="3"/>
        <w:numPr>
          <w:ilvl w:val="0"/>
          <w:numId w:val="0"/>
        </w:numPr>
        <w:rPr>
          <w:color w:val="auto"/>
        </w:rPr>
      </w:pPr>
      <w:bookmarkStart w:id="28" w:name="_Toc499533228"/>
      <w:r w:rsidRPr="00B92035">
        <w:rPr>
          <w:color w:val="auto"/>
        </w:rPr>
        <w:lastRenderedPageBreak/>
        <w:t>2.</w:t>
      </w:r>
      <w:r w:rsidR="00976784">
        <w:rPr>
          <w:color w:val="auto"/>
        </w:rPr>
        <w:t>5</w:t>
      </w:r>
      <w:r w:rsidRPr="00B92035">
        <w:rPr>
          <w:color w:val="auto"/>
        </w:rPr>
        <w:t>.2 Protected areas</w:t>
      </w:r>
      <w:bookmarkEnd w:id="28"/>
      <w:r w:rsidRPr="00B92035">
        <w:rPr>
          <w:color w:val="auto"/>
        </w:rPr>
        <w:t xml:space="preserve"> </w:t>
      </w:r>
    </w:p>
    <w:p w14:paraId="3ED79ED4" w14:textId="77777777" w:rsidR="004F0AD9" w:rsidRPr="00B92035" w:rsidRDefault="004F0AD9" w:rsidP="004F0AD9">
      <w:pPr>
        <w:spacing w:line="240" w:lineRule="auto"/>
        <w:jc w:val="both"/>
        <w:rPr>
          <w:rFonts w:asciiTheme="majorHAnsi" w:hAnsiTheme="majorHAnsi"/>
          <w:sz w:val="24"/>
        </w:rPr>
      </w:pPr>
      <w:r w:rsidRPr="00B92035">
        <w:rPr>
          <w:rFonts w:asciiTheme="majorHAnsi" w:hAnsiTheme="majorHAnsi"/>
          <w:sz w:val="24"/>
        </w:rPr>
        <w:t>National network of protected areas currently covers 12.8% territory. There are only 8.6% protected areas onshore compared to the area of the coastal area, i.e. 0% protected areas offshore.</w:t>
      </w:r>
    </w:p>
    <w:p w14:paraId="70F4F32B" w14:textId="77777777" w:rsidR="004F0AD9" w:rsidRPr="00B92035" w:rsidRDefault="004F0AD9" w:rsidP="004F0AD9">
      <w:pPr>
        <w:autoSpaceDE w:val="0"/>
        <w:autoSpaceDN w:val="0"/>
        <w:adjustRightInd w:val="0"/>
        <w:spacing w:after="0" w:line="240" w:lineRule="auto"/>
        <w:jc w:val="both"/>
        <w:rPr>
          <w:rFonts w:asciiTheme="majorHAnsi" w:hAnsiTheme="majorHAnsi"/>
          <w:sz w:val="24"/>
        </w:rPr>
      </w:pPr>
      <w:r w:rsidRPr="00B92035">
        <w:rPr>
          <w:rFonts w:asciiTheme="majorHAnsi" w:hAnsiTheme="majorHAnsi"/>
          <w:sz w:val="24"/>
        </w:rPr>
        <w:t xml:space="preserve">Existing </w:t>
      </w:r>
      <w:r w:rsidRPr="00B92035">
        <w:rPr>
          <w:rFonts w:asciiTheme="majorHAnsi" w:hAnsiTheme="majorHAnsi"/>
          <w:b/>
          <w:sz w:val="24"/>
        </w:rPr>
        <w:t xml:space="preserve">protected natural assets </w:t>
      </w:r>
      <w:r w:rsidRPr="00B92035">
        <w:rPr>
          <w:rFonts w:asciiTheme="majorHAnsi" w:hAnsiTheme="majorHAnsi"/>
          <w:sz w:val="24"/>
        </w:rPr>
        <w:t>include five national parks: NP Biogradska gora, NP Durmitor, NP Lovćen, NP Skadar Lake and NP Prokletije, special nature reservoir (Tivat salt pans), various nature monuments, various landscapes with special natural features as well as the area of Kotor-Risan Bay with the town of Kotor.</w:t>
      </w:r>
    </w:p>
    <w:p w14:paraId="0021B5C1" w14:textId="77777777" w:rsidR="004F0AD9" w:rsidRPr="00B92035" w:rsidRDefault="004F0AD9" w:rsidP="004F0AD9">
      <w:pPr>
        <w:autoSpaceDE w:val="0"/>
        <w:autoSpaceDN w:val="0"/>
        <w:adjustRightInd w:val="0"/>
        <w:spacing w:after="0" w:line="240" w:lineRule="auto"/>
        <w:jc w:val="both"/>
        <w:rPr>
          <w:rFonts w:asciiTheme="majorHAnsi" w:hAnsiTheme="majorHAnsi"/>
          <w:sz w:val="24"/>
        </w:rPr>
      </w:pPr>
    </w:p>
    <w:p w14:paraId="28466DC7" w14:textId="77777777" w:rsidR="004F0AD9" w:rsidRPr="00B92035" w:rsidRDefault="004F0AD9" w:rsidP="004F0AD9">
      <w:pPr>
        <w:autoSpaceDE w:val="0"/>
        <w:autoSpaceDN w:val="0"/>
        <w:adjustRightInd w:val="0"/>
        <w:spacing w:after="0" w:line="240" w:lineRule="auto"/>
        <w:jc w:val="both"/>
        <w:rPr>
          <w:rFonts w:asciiTheme="majorHAnsi" w:hAnsiTheme="majorHAnsi"/>
          <w:sz w:val="24"/>
        </w:rPr>
      </w:pPr>
      <w:r w:rsidRPr="00B92035">
        <w:rPr>
          <w:rFonts w:asciiTheme="majorHAnsi" w:hAnsiTheme="majorHAnsi"/>
          <w:b/>
          <w:sz w:val="24"/>
        </w:rPr>
        <w:t xml:space="preserve">Table 2.8. </w:t>
      </w:r>
      <w:r w:rsidRPr="00B92035">
        <w:rPr>
          <w:rFonts w:asciiTheme="majorHAnsi" w:hAnsiTheme="majorHAnsi"/>
          <w:i/>
          <w:sz w:val="24"/>
        </w:rPr>
        <w:t xml:space="preserve">Protected areas </w:t>
      </w:r>
    </w:p>
    <w:p w14:paraId="30EE3BC5" w14:textId="77777777" w:rsidR="004F0AD9" w:rsidRPr="00B92035" w:rsidRDefault="004F0AD9" w:rsidP="004F0AD9">
      <w:pPr>
        <w:autoSpaceDE w:val="0"/>
        <w:autoSpaceDN w:val="0"/>
        <w:adjustRightInd w:val="0"/>
        <w:spacing w:after="0" w:line="240" w:lineRule="auto"/>
        <w:jc w:val="both"/>
        <w:rPr>
          <w:rFonts w:asciiTheme="majorHAnsi" w:hAnsiTheme="majorHAnsi"/>
          <w:sz w:val="24"/>
        </w:rPr>
      </w:pPr>
    </w:p>
    <w:tbl>
      <w:tblPr>
        <w:tblStyle w:val="ae"/>
        <w:tblW w:w="0" w:type="auto"/>
        <w:jc w:val="center"/>
        <w:shd w:val="clear" w:color="auto" w:fill="548DD4" w:themeFill="text2" w:themeFillTint="99"/>
        <w:tblLook w:val="04A0" w:firstRow="1" w:lastRow="0" w:firstColumn="1" w:lastColumn="0" w:noHBand="0" w:noVBand="1"/>
      </w:tblPr>
      <w:tblGrid>
        <w:gridCol w:w="3369"/>
        <w:gridCol w:w="1559"/>
        <w:gridCol w:w="1417"/>
        <w:gridCol w:w="3231"/>
      </w:tblGrid>
      <w:tr w:rsidR="004F0AD9" w:rsidRPr="00B92035" w14:paraId="10BA0577" w14:textId="77777777" w:rsidTr="004F0AD9">
        <w:trPr>
          <w:jc w:val="center"/>
        </w:trPr>
        <w:tc>
          <w:tcPr>
            <w:tcW w:w="3369" w:type="dxa"/>
            <w:tcBorders>
              <w:top w:val="single" w:sz="12" w:space="0" w:color="auto"/>
              <w:left w:val="single" w:sz="12" w:space="0" w:color="auto"/>
              <w:bottom w:val="single" w:sz="12" w:space="0" w:color="auto"/>
              <w:right w:val="single" w:sz="12" w:space="0" w:color="auto"/>
            </w:tcBorders>
            <w:shd w:val="clear" w:color="auto" w:fill="548DD4" w:themeFill="text2" w:themeFillTint="99"/>
            <w:vAlign w:val="center"/>
          </w:tcPr>
          <w:p w14:paraId="3E77B993" w14:textId="77777777" w:rsidR="004F0AD9" w:rsidRPr="00B92035" w:rsidRDefault="004F0AD9" w:rsidP="004F0AD9">
            <w:pPr>
              <w:autoSpaceDE w:val="0"/>
              <w:autoSpaceDN w:val="0"/>
              <w:adjustRightInd w:val="0"/>
              <w:jc w:val="center"/>
              <w:rPr>
                <w:rFonts w:asciiTheme="majorHAnsi" w:hAnsiTheme="majorHAnsi"/>
                <w:b/>
                <w:sz w:val="24"/>
              </w:rPr>
            </w:pPr>
            <w:r w:rsidRPr="00B92035">
              <w:rPr>
                <w:rFonts w:asciiTheme="majorHAnsi" w:hAnsiTheme="majorHAnsi"/>
                <w:b/>
                <w:sz w:val="24"/>
              </w:rPr>
              <w:t xml:space="preserve">Names of national categories </w:t>
            </w:r>
          </w:p>
        </w:tc>
        <w:tc>
          <w:tcPr>
            <w:tcW w:w="1559" w:type="dxa"/>
            <w:tcBorders>
              <w:top w:val="single" w:sz="12" w:space="0" w:color="auto"/>
              <w:left w:val="single" w:sz="12" w:space="0" w:color="auto"/>
              <w:bottom w:val="single" w:sz="12" w:space="0" w:color="auto"/>
              <w:right w:val="single" w:sz="12" w:space="0" w:color="auto"/>
            </w:tcBorders>
            <w:shd w:val="clear" w:color="auto" w:fill="548DD4" w:themeFill="text2" w:themeFillTint="99"/>
            <w:vAlign w:val="center"/>
          </w:tcPr>
          <w:p w14:paraId="12172169" w14:textId="77777777" w:rsidR="004F0AD9" w:rsidRPr="00B92035" w:rsidRDefault="004F0AD9" w:rsidP="004F0AD9">
            <w:pPr>
              <w:autoSpaceDE w:val="0"/>
              <w:autoSpaceDN w:val="0"/>
              <w:adjustRightInd w:val="0"/>
              <w:jc w:val="center"/>
              <w:rPr>
                <w:rFonts w:asciiTheme="majorHAnsi" w:hAnsiTheme="majorHAnsi"/>
                <w:b/>
                <w:sz w:val="24"/>
              </w:rPr>
            </w:pPr>
            <w:r w:rsidRPr="00B92035">
              <w:rPr>
                <w:rFonts w:asciiTheme="majorHAnsi" w:hAnsiTheme="majorHAnsi"/>
                <w:b/>
                <w:sz w:val="24"/>
              </w:rPr>
              <w:t>IUCN</w:t>
            </w:r>
          </w:p>
          <w:p w14:paraId="1C6966EE" w14:textId="77777777" w:rsidR="004F0AD9" w:rsidRPr="00B92035" w:rsidRDefault="004F0AD9" w:rsidP="004F0AD9">
            <w:pPr>
              <w:autoSpaceDE w:val="0"/>
              <w:autoSpaceDN w:val="0"/>
              <w:adjustRightInd w:val="0"/>
              <w:jc w:val="center"/>
              <w:rPr>
                <w:rFonts w:asciiTheme="majorHAnsi" w:hAnsiTheme="majorHAnsi"/>
                <w:b/>
                <w:sz w:val="24"/>
              </w:rPr>
            </w:pPr>
            <w:r w:rsidRPr="00B92035">
              <w:rPr>
                <w:rFonts w:asciiTheme="majorHAnsi" w:hAnsiTheme="majorHAnsi"/>
                <w:b/>
                <w:sz w:val="24"/>
              </w:rPr>
              <w:t>Category</w:t>
            </w:r>
          </w:p>
        </w:tc>
        <w:tc>
          <w:tcPr>
            <w:tcW w:w="1417" w:type="dxa"/>
            <w:tcBorders>
              <w:top w:val="single" w:sz="12" w:space="0" w:color="auto"/>
              <w:left w:val="single" w:sz="12" w:space="0" w:color="auto"/>
              <w:bottom w:val="single" w:sz="12" w:space="0" w:color="auto"/>
              <w:right w:val="single" w:sz="12" w:space="0" w:color="auto"/>
            </w:tcBorders>
            <w:shd w:val="clear" w:color="auto" w:fill="548DD4" w:themeFill="text2" w:themeFillTint="99"/>
            <w:vAlign w:val="center"/>
          </w:tcPr>
          <w:p w14:paraId="129E6B44" w14:textId="77777777" w:rsidR="004F0AD9" w:rsidRPr="00B92035" w:rsidRDefault="004F0AD9" w:rsidP="004F0AD9">
            <w:pPr>
              <w:autoSpaceDE w:val="0"/>
              <w:autoSpaceDN w:val="0"/>
              <w:adjustRightInd w:val="0"/>
              <w:jc w:val="center"/>
              <w:rPr>
                <w:rFonts w:asciiTheme="majorHAnsi" w:hAnsiTheme="majorHAnsi"/>
                <w:b/>
                <w:sz w:val="24"/>
              </w:rPr>
            </w:pPr>
            <w:r w:rsidRPr="00B92035">
              <w:rPr>
                <w:rFonts w:asciiTheme="majorHAnsi" w:hAnsiTheme="majorHAnsi"/>
                <w:b/>
                <w:sz w:val="24"/>
              </w:rPr>
              <w:t>Area</w:t>
            </w:r>
          </w:p>
          <w:p w14:paraId="6285C906" w14:textId="77777777" w:rsidR="004F0AD9" w:rsidRPr="00B92035" w:rsidRDefault="004F0AD9" w:rsidP="004F0AD9">
            <w:pPr>
              <w:autoSpaceDE w:val="0"/>
              <w:autoSpaceDN w:val="0"/>
              <w:adjustRightInd w:val="0"/>
              <w:jc w:val="center"/>
              <w:rPr>
                <w:rFonts w:asciiTheme="majorHAnsi" w:hAnsiTheme="majorHAnsi"/>
                <w:b/>
                <w:sz w:val="24"/>
              </w:rPr>
            </w:pPr>
            <w:r w:rsidRPr="00B92035">
              <w:rPr>
                <w:rFonts w:asciiTheme="majorHAnsi" w:hAnsiTheme="majorHAnsi"/>
                <w:b/>
                <w:sz w:val="24"/>
              </w:rPr>
              <w:t>[ha]</w:t>
            </w:r>
          </w:p>
        </w:tc>
        <w:tc>
          <w:tcPr>
            <w:tcW w:w="3231" w:type="dxa"/>
            <w:tcBorders>
              <w:top w:val="single" w:sz="12" w:space="0" w:color="auto"/>
              <w:left w:val="single" w:sz="12" w:space="0" w:color="auto"/>
              <w:bottom w:val="single" w:sz="12" w:space="0" w:color="auto"/>
              <w:right w:val="single" w:sz="12" w:space="0" w:color="auto"/>
            </w:tcBorders>
            <w:shd w:val="clear" w:color="auto" w:fill="548DD4" w:themeFill="text2" w:themeFillTint="99"/>
            <w:vAlign w:val="center"/>
          </w:tcPr>
          <w:p w14:paraId="417DC34C" w14:textId="77777777" w:rsidR="004F0AD9" w:rsidRPr="00B92035" w:rsidRDefault="004F0AD9" w:rsidP="004F0AD9">
            <w:pPr>
              <w:autoSpaceDE w:val="0"/>
              <w:autoSpaceDN w:val="0"/>
              <w:adjustRightInd w:val="0"/>
              <w:jc w:val="center"/>
              <w:rPr>
                <w:rFonts w:asciiTheme="majorHAnsi" w:hAnsiTheme="majorHAnsi"/>
                <w:b/>
                <w:sz w:val="24"/>
              </w:rPr>
            </w:pPr>
            <w:r w:rsidRPr="00B92035">
              <w:rPr>
                <w:rFonts w:asciiTheme="majorHAnsi" w:hAnsiTheme="majorHAnsi"/>
                <w:b/>
                <w:sz w:val="24"/>
              </w:rPr>
              <w:t>Year of establishing protection</w:t>
            </w:r>
          </w:p>
        </w:tc>
      </w:tr>
      <w:tr w:rsidR="004F0AD9" w:rsidRPr="00B92035" w14:paraId="32D1C809" w14:textId="77777777" w:rsidTr="004F0AD9">
        <w:trPr>
          <w:jc w:val="center"/>
        </w:trPr>
        <w:tc>
          <w:tcPr>
            <w:tcW w:w="9576" w:type="dxa"/>
            <w:gridSpan w:val="4"/>
            <w:tcBorders>
              <w:top w:val="single" w:sz="12" w:space="0" w:color="auto"/>
            </w:tcBorders>
            <w:shd w:val="clear" w:color="auto" w:fill="FFFFFF" w:themeFill="background1"/>
          </w:tcPr>
          <w:p w14:paraId="4B706B50" w14:textId="77777777" w:rsidR="004F0AD9" w:rsidRPr="00B92035" w:rsidRDefault="004F0AD9" w:rsidP="004F0AD9">
            <w:pPr>
              <w:autoSpaceDE w:val="0"/>
              <w:autoSpaceDN w:val="0"/>
              <w:adjustRightInd w:val="0"/>
              <w:jc w:val="both"/>
              <w:rPr>
                <w:rFonts w:asciiTheme="majorHAnsi" w:hAnsiTheme="majorHAnsi"/>
                <w:sz w:val="24"/>
              </w:rPr>
            </w:pPr>
            <w:r w:rsidRPr="00B92035">
              <w:rPr>
                <w:rFonts w:asciiTheme="majorHAnsi" w:hAnsiTheme="majorHAnsi"/>
                <w:b/>
                <w:sz w:val="24"/>
              </w:rPr>
              <w:t>National parks</w:t>
            </w:r>
          </w:p>
        </w:tc>
      </w:tr>
      <w:tr w:rsidR="004F0AD9" w:rsidRPr="00B92035" w14:paraId="25C43F38" w14:textId="77777777" w:rsidTr="004F0AD9">
        <w:trPr>
          <w:jc w:val="center"/>
        </w:trPr>
        <w:tc>
          <w:tcPr>
            <w:tcW w:w="3369" w:type="dxa"/>
            <w:tcBorders>
              <w:top w:val="single" w:sz="12" w:space="0" w:color="auto"/>
            </w:tcBorders>
            <w:shd w:val="clear" w:color="auto" w:fill="FFFFFF" w:themeFill="background1"/>
          </w:tcPr>
          <w:p w14:paraId="34F3D14B" w14:textId="77777777" w:rsidR="004F0AD9" w:rsidRPr="00B92035" w:rsidRDefault="004F0AD9" w:rsidP="004F0AD9">
            <w:pPr>
              <w:pStyle w:val="TableTextNoSpace"/>
              <w:rPr>
                <w:rFonts w:asciiTheme="majorHAnsi" w:hAnsiTheme="majorHAnsi"/>
                <w:sz w:val="22"/>
                <w:szCs w:val="22"/>
              </w:rPr>
            </w:pPr>
            <w:r w:rsidRPr="00B92035">
              <w:rPr>
                <w:rFonts w:asciiTheme="majorHAnsi" w:hAnsiTheme="majorHAnsi"/>
                <w:sz w:val="22"/>
                <w:szCs w:val="22"/>
              </w:rPr>
              <w:t>NP "Skadarsko jezero"</w:t>
            </w:r>
          </w:p>
        </w:tc>
        <w:tc>
          <w:tcPr>
            <w:tcW w:w="1559" w:type="dxa"/>
            <w:tcBorders>
              <w:top w:val="single" w:sz="12" w:space="0" w:color="auto"/>
            </w:tcBorders>
            <w:shd w:val="clear" w:color="auto" w:fill="FFFFFF" w:themeFill="background1"/>
          </w:tcPr>
          <w:p w14:paraId="08B103CA" w14:textId="77777777" w:rsidR="004F0AD9" w:rsidRPr="00B92035" w:rsidRDefault="004F0AD9" w:rsidP="004F0AD9">
            <w:pPr>
              <w:pStyle w:val="TableTextNoSpace"/>
              <w:jc w:val="center"/>
              <w:rPr>
                <w:rFonts w:asciiTheme="majorHAnsi" w:hAnsiTheme="majorHAnsi"/>
                <w:sz w:val="22"/>
                <w:szCs w:val="22"/>
              </w:rPr>
            </w:pPr>
            <w:r w:rsidRPr="00B92035">
              <w:rPr>
                <w:rFonts w:asciiTheme="majorHAnsi" w:hAnsiTheme="majorHAnsi"/>
                <w:sz w:val="22"/>
                <w:szCs w:val="22"/>
              </w:rPr>
              <w:t>II</w:t>
            </w:r>
          </w:p>
        </w:tc>
        <w:tc>
          <w:tcPr>
            <w:tcW w:w="1417" w:type="dxa"/>
            <w:tcBorders>
              <w:top w:val="single" w:sz="12" w:space="0" w:color="auto"/>
            </w:tcBorders>
            <w:shd w:val="clear" w:color="auto" w:fill="FFFFFF" w:themeFill="background1"/>
          </w:tcPr>
          <w:p w14:paraId="09EB122F" w14:textId="77777777" w:rsidR="004F0AD9" w:rsidRPr="00B92035" w:rsidRDefault="004F0AD9" w:rsidP="004F0AD9">
            <w:pPr>
              <w:pStyle w:val="TableTextNoSpace"/>
              <w:jc w:val="center"/>
              <w:rPr>
                <w:rFonts w:asciiTheme="majorHAnsi" w:hAnsiTheme="majorHAnsi"/>
                <w:sz w:val="22"/>
                <w:szCs w:val="22"/>
              </w:rPr>
            </w:pPr>
            <w:r w:rsidRPr="00B92035">
              <w:rPr>
                <w:rFonts w:asciiTheme="majorHAnsi" w:hAnsiTheme="majorHAnsi"/>
                <w:sz w:val="22"/>
                <w:szCs w:val="22"/>
              </w:rPr>
              <w:t>40.000</w:t>
            </w:r>
          </w:p>
        </w:tc>
        <w:tc>
          <w:tcPr>
            <w:tcW w:w="3231" w:type="dxa"/>
            <w:tcBorders>
              <w:top w:val="single" w:sz="12" w:space="0" w:color="auto"/>
            </w:tcBorders>
            <w:shd w:val="clear" w:color="auto" w:fill="FFFFFF" w:themeFill="background1"/>
          </w:tcPr>
          <w:p w14:paraId="1A255896" w14:textId="77777777" w:rsidR="004F0AD9" w:rsidRPr="00B92035" w:rsidRDefault="004F0AD9" w:rsidP="004F0AD9">
            <w:pPr>
              <w:pStyle w:val="TableTextNoSpace"/>
              <w:rPr>
                <w:rFonts w:asciiTheme="majorHAnsi" w:hAnsiTheme="majorHAnsi"/>
                <w:sz w:val="22"/>
                <w:szCs w:val="22"/>
              </w:rPr>
            </w:pPr>
            <w:r w:rsidRPr="00B92035">
              <w:rPr>
                <w:rFonts w:asciiTheme="majorHAnsi" w:hAnsiTheme="majorHAnsi"/>
                <w:sz w:val="22"/>
                <w:szCs w:val="22"/>
              </w:rPr>
              <w:t>1983, amendments 1991.</w:t>
            </w:r>
          </w:p>
        </w:tc>
      </w:tr>
      <w:tr w:rsidR="004F0AD9" w:rsidRPr="00B92035" w14:paraId="519022D9" w14:textId="77777777" w:rsidTr="004F0AD9">
        <w:trPr>
          <w:jc w:val="center"/>
        </w:trPr>
        <w:tc>
          <w:tcPr>
            <w:tcW w:w="3369" w:type="dxa"/>
            <w:shd w:val="clear" w:color="auto" w:fill="FFFFFF" w:themeFill="background1"/>
          </w:tcPr>
          <w:p w14:paraId="74BA212E" w14:textId="77777777" w:rsidR="004F0AD9" w:rsidRPr="00B92035" w:rsidRDefault="004F0AD9" w:rsidP="004F0AD9">
            <w:pPr>
              <w:pStyle w:val="TableTextNoSpace"/>
              <w:rPr>
                <w:rFonts w:asciiTheme="majorHAnsi" w:hAnsiTheme="majorHAnsi"/>
                <w:sz w:val="22"/>
                <w:szCs w:val="22"/>
              </w:rPr>
            </w:pPr>
            <w:r w:rsidRPr="00B92035">
              <w:rPr>
                <w:rFonts w:asciiTheme="majorHAnsi" w:hAnsiTheme="majorHAnsi"/>
                <w:sz w:val="22"/>
                <w:szCs w:val="22"/>
              </w:rPr>
              <w:t>NP "Lovćen"</w:t>
            </w:r>
          </w:p>
        </w:tc>
        <w:tc>
          <w:tcPr>
            <w:tcW w:w="1559" w:type="dxa"/>
            <w:shd w:val="clear" w:color="auto" w:fill="FFFFFF" w:themeFill="background1"/>
          </w:tcPr>
          <w:p w14:paraId="2397D9C0" w14:textId="77777777" w:rsidR="004F0AD9" w:rsidRPr="00B92035" w:rsidRDefault="004F0AD9" w:rsidP="004F0AD9">
            <w:pPr>
              <w:pStyle w:val="TableTextNoSpace"/>
              <w:jc w:val="center"/>
              <w:rPr>
                <w:rFonts w:asciiTheme="majorHAnsi" w:hAnsiTheme="majorHAnsi"/>
                <w:sz w:val="22"/>
                <w:szCs w:val="22"/>
              </w:rPr>
            </w:pPr>
            <w:r w:rsidRPr="00B92035">
              <w:rPr>
                <w:rFonts w:asciiTheme="majorHAnsi" w:hAnsiTheme="majorHAnsi"/>
                <w:sz w:val="22"/>
                <w:szCs w:val="22"/>
              </w:rPr>
              <w:t>II</w:t>
            </w:r>
          </w:p>
        </w:tc>
        <w:tc>
          <w:tcPr>
            <w:tcW w:w="1417" w:type="dxa"/>
            <w:shd w:val="clear" w:color="auto" w:fill="FFFFFF" w:themeFill="background1"/>
          </w:tcPr>
          <w:p w14:paraId="13894DEE" w14:textId="77777777" w:rsidR="004F0AD9" w:rsidRPr="00B92035" w:rsidRDefault="004F0AD9" w:rsidP="004F0AD9">
            <w:pPr>
              <w:pStyle w:val="TableTextNoSpace"/>
              <w:jc w:val="center"/>
              <w:rPr>
                <w:rFonts w:asciiTheme="majorHAnsi" w:hAnsiTheme="majorHAnsi"/>
                <w:sz w:val="22"/>
                <w:szCs w:val="22"/>
              </w:rPr>
            </w:pPr>
            <w:r w:rsidRPr="00B92035">
              <w:rPr>
                <w:rFonts w:asciiTheme="majorHAnsi" w:hAnsiTheme="majorHAnsi"/>
                <w:sz w:val="22"/>
                <w:szCs w:val="22"/>
              </w:rPr>
              <w:t>6.400</w:t>
            </w:r>
          </w:p>
        </w:tc>
        <w:tc>
          <w:tcPr>
            <w:tcW w:w="3231" w:type="dxa"/>
            <w:shd w:val="clear" w:color="auto" w:fill="FFFFFF" w:themeFill="background1"/>
          </w:tcPr>
          <w:p w14:paraId="157F5943" w14:textId="77777777" w:rsidR="004F0AD9" w:rsidRPr="00B92035" w:rsidRDefault="004F0AD9" w:rsidP="004F0AD9">
            <w:pPr>
              <w:pStyle w:val="TableTextNoSpace"/>
              <w:rPr>
                <w:rFonts w:asciiTheme="majorHAnsi" w:hAnsiTheme="majorHAnsi"/>
                <w:sz w:val="22"/>
                <w:szCs w:val="22"/>
              </w:rPr>
            </w:pPr>
            <w:r w:rsidRPr="00B92035">
              <w:rPr>
                <w:rFonts w:asciiTheme="majorHAnsi" w:hAnsiTheme="majorHAnsi"/>
                <w:sz w:val="22"/>
                <w:szCs w:val="22"/>
              </w:rPr>
              <w:t>195., 1978, amendments 1991.</w:t>
            </w:r>
          </w:p>
        </w:tc>
      </w:tr>
      <w:tr w:rsidR="004F0AD9" w:rsidRPr="00B92035" w14:paraId="0E18CA79" w14:textId="77777777" w:rsidTr="004F0AD9">
        <w:trPr>
          <w:jc w:val="center"/>
        </w:trPr>
        <w:tc>
          <w:tcPr>
            <w:tcW w:w="3369" w:type="dxa"/>
            <w:shd w:val="clear" w:color="auto" w:fill="FFFFFF" w:themeFill="background1"/>
          </w:tcPr>
          <w:p w14:paraId="2195D1ED" w14:textId="77777777" w:rsidR="004F0AD9" w:rsidRPr="00B92035" w:rsidRDefault="004F0AD9" w:rsidP="004F0AD9">
            <w:pPr>
              <w:pStyle w:val="TableTextNoSpace"/>
              <w:rPr>
                <w:rFonts w:asciiTheme="majorHAnsi" w:hAnsiTheme="majorHAnsi"/>
                <w:sz w:val="22"/>
                <w:szCs w:val="22"/>
              </w:rPr>
            </w:pPr>
            <w:r w:rsidRPr="00B92035">
              <w:rPr>
                <w:rFonts w:asciiTheme="majorHAnsi" w:hAnsiTheme="majorHAnsi"/>
                <w:sz w:val="22"/>
                <w:szCs w:val="22"/>
              </w:rPr>
              <w:t>NP "Durmitor"</w:t>
            </w:r>
          </w:p>
        </w:tc>
        <w:tc>
          <w:tcPr>
            <w:tcW w:w="1559" w:type="dxa"/>
            <w:shd w:val="clear" w:color="auto" w:fill="FFFFFF" w:themeFill="background1"/>
          </w:tcPr>
          <w:p w14:paraId="0BA32494" w14:textId="77777777" w:rsidR="004F0AD9" w:rsidRPr="00B92035" w:rsidRDefault="004F0AD9" w:rsidP="004F0AD9">
            <w:pPr>
              <w:pStyle w:val="TableTextNoSpace"/>
              <w:jc w:val="center"/>
              <w:rPr>
                <w:rFonts w:asciiTheme="majorHAnsi" w:hAnsiTheme="majorHAnsi"/>
                <w:sz w:val="22"/>
                <w:szCs w:val="22"/>
              </w:rPr>
            </w:pPr>
            <w:r w:rsidRPr="00B92035">
              <w:rPr>
                <w:rFonts w:asciiTheme="majorHAnsi" w:hAnsiTheme="majorHAnsi"/>
                <w:sz w:val="22"/>
                <w:szCs w:val="22"/>
              </w:rPr>
              <w:t>II</w:t>
            </w:r>
          </w:p>
        </w:tc>
        <w:tc>
          <w:tcPr>
            <w:tcW w:w="1417" w:type="dxa"/>
            <w:shd w:val="clear" w:color="auto" w:fill="FFFFFF" w:themeFill="background1"/>
          </w:tcPr>
          <w:p w14:paraId="0CBEED14" w14:textId="77777777" w:rsidR="004F0AD9" w:rsidRPr="00B92035" w:rsidRDefault="004F0AD9" w:rsidP="004F0AD9">
            <w:pPr>
              <w:pStyle w:val="TableTextNoSpace"/>
              <w:jc w:val="center"/>
              <w:rPr>
                <w:rFonts w:asciiTheme="majorHAnsi" w:hAnsiTheme="majorHAnsi"/>
                <w:sz w:val="22"/>
                <w:szCs w:val="22"/>
              </w:rPr>
            </w:pPr>
            <w:r w:rsidRPr="00B92035">
              <w:rPr>
                <w:rFonts w:asciiTheme="majorHAnsi" w:hAnsiTheme="majorHAnsi"/>
                <w:sz w:val="22"/>
                <w:szCs w:val="22"/>
              </w:rPr>
              <w:t>31.200</w:t>
            </w:r>
          </w:p>
        </w:tc>
        <w:tc>
          <w:tcPr>
            <w:tcW w:w="3231" w:type="dxa"/>
            <w:shd w:val="clear" w:color="auto" w:fill="FFFFFF" w:themeFill="background1"/>
          </w:tcPr>
          <w:p w14:paraId="1399CB4B" w14:textId="77777777" w:rsidR="004F0AD9" w:rsidRPr="00B92035" w:rsidRDefault="004F0AD9" w:rsidP="004F0AD9">
            <w:pPr>
              <w:pStyle w:val="TableTextNoSpace"/>
              <w:rPr>
                <w:rFonts w:asciiTheme="majorHAnsi" w:hAnsiTheme="majorHAnsi"/>
                <w:sz w:val="22"/>
                <w:szCs w:val="22"/>
              </w:rPr>
            </w:pPr>
            <w:r w:rsidRPr="00B92035">
              <w:rPr>
                <w:rFonts w:asciiTheme="majorHAnsi" w:hAnsiTheme="majorHAnsi"/>
                <w:sz w:val="22"/>
                <w:szCs w:val="22"/>
              </w:rPr>
              <w:t>1952, 1978, amendments 1991.</w:t>
            </w:r>
          </w:p>
        </w:tc>
      </w:tr>
      <w:tr w:rsidR="004F0AD9" w:rsidRPr="00B92035" w14:paraId="6A9BCCDF" w14:textId="77777777" w:rsidTr="004F0AD9">
        <w:trPr>
          <w:jc w:val="center"/>
        </w:trPr>
        <w:tc>
          <w:tcPr>
            <w:tcW w:w="3369" w:type="dxa"/>
            <w:shd w:val="clear" w:color="auto" w:fill="FFFFFF" w:themeFill="background1"/>
          </w:tcPr>
          <w:p w14:paraId="681C4FB5" w14:textId="77777777" w:rsidR="004F0AD9" w:rsidRPr="00B92035" w:rsidRDefault="004F0AD9" w:rsidP="004F0AD9">
            <w:pPr>
              <w:pStyle w:val="TableTextNoSpace"/>
              <w:rPr>
                <w:rFonts w:asciiTheme="majorHAnsi" w:hAnsiTheme="majorHAnsi"/>
                <w:sz w:val="22"/>
                <w:szCs w:val="22"/>
              </w:rPr>
            </w:pPr>
            <w:r w:rsidRPr="00B92035">
              <w:rPr>
                <w:rFonts w:asciiTheme="majorHAnsi" w:hAnsiTheme="majorHAnsi"/>
                <w:sz w:val="22"/>
                <w:szCs w:val="22"/>
              </w:rPr>
              <w:t>NP "Biogradska gora"</w:t>
            </w:r>
          </w:p>
        </w:tc>
        <w:tc>
          <w:tcPr>
            <w:tcW w:w="1559" w:type="dxa"/>
            <w:shd w:val="clear" w:color="auto" w:fill="FFFFFF" w:themeFill="background1"/>
          </w:tcPr>
          <w:p w14:paraId="212AC519" w14:textId="77777777" w:rsidR="004F0AD9" w:rsidRPr="00B92035" w:rsidRDefault="004F0AD9" w:rsidP="004F0AD9">
            <w:pPr>
              <w:pStyle w:val="TableTextNoSpace"/>
              <w:jc w:val="center"/>
              <w:rPr>
                <w:rFonts w:asciiTheme="majorHAnsi" w:hAnsiTheme="majorHAnsi"/>
                <w:sz w:val="22"/>
                <w:szCs w:val="22"/>
              </w:rPr>
            </w:pPr>
            <w:r w:rsidRPr="00B92035">
              <w:rPr>
                <w:rFonts w:asciiTheme="majorHAnsi" w:hAnsiTheme="majorHAnsi"/>
                <w:sz w:val="22"/>
                <w:szCs w:val="22"/>
              </w:rPr>
              <w:t>II</w:t>
            </w:r>
          </w:p>
        </w:tc>
        <w:tc>
          <w:tcPr>
            <w:tcW w:w="1417" w:type="dxa"/>
            <w:shd w:val="clear" w:color="auto" w:fill="FFFFFF" w:themeFill="background1"/>
          </w:tcPr>
          <w:p w14:paraId="00D80A9B" w14:textId="77777777" w:rsidR="004F0AD9" w:rsidRPr="00B92035" w:rsidRDefault="004F0AD9" w:rsidP="004F0AD9">
            <w:pPr>
              <w:pStyle w:val="TableTextNoSpace"/>
              <w:jc w:val="center"/>
              <w:rPr>
                <w:rFonts w:asciiTheme="majorHAnsi" w:hAnsiTheme="majorHAnsi"/>
                <w:sz w:val="22"/>
                <w:szCs w:val="22"/>
              </w:rPr>
            </w:pPr>
            <w:r w:rsidRPr="00B92035">
              <w:rPr>
                <w:rFonts w:asciiTheme="majorHAnsi" w:hAnsiTheme="majorHAnsi"/>
                <w:sz w:val="22"/>
                <w:szCs w:val="22"/>
              </w:rPr>
              <w:t>5.400</w:t>
            </w:r>
          </w:p>
        </w:tc>
        <w:tc>
          <w:tcPr>
            <w:tcW w:w="3231" w:type="dxa"/>
            <w:shd w:val="clear" w:color="auto" w:fill="FFFFFF" w:themeFill="background1"/>
          </w:tcPr>
          <w:p w14:paraId="7B1B8A76" w14:textId="77777777" w:rsidR="004F0AD9" w:rsidRPr="00B92035" w:rsidRDefault="004F0AD9" w:rsidP="004F0AD9">
            <w:pPr>
              <w:pStyle w:val="TableTextNoSpace"/>
              <w:rPr>
                <w:rFonts w:asciiTheme="majorHAnsi" w:hAnsiTheme="majorHAnsi"/>
                <w:sz w:val="22"/>
                <w:szCs w:val="22"/>
              </w:rPr>
            </w:pPr>
            <w:r w:rsidRPr="00B92035">
              <w:rPr>
                <w:rFonts w:asciiTheme="majorHAnsi" w:hAnsiTheme="majorHAnsi"/>
                <w:sz w:val="22"/>
                <w:szCs w:val="22"/>
              </w:rPr>
              <w:t>1952, 1978, amendments 1991.</w:t>
            </w:r>
          </w:p>
        </w:tc>
      </w:tr>
      <w:tr w:rsidR="004F0AD9" w:rsidRPr="00B92035" w14:paraId="56657E1A" w14:textId="77777777" w:rsidTr="004F0AD9">
        <w:trPr>
          <w:jc w:val="center"/>
        </w:trPr>
        <w:tc>
          <w:tcPr>
            <w:tcW w:w="3369" w:type="dxa"/>
            <w:tcBorders>
              <w:bottom w:val="single" w:sz="12" w:space="0" w:color="auto"/>
            </w:tcBorders>
            <w:shd w:val="clear" w:color="auto" w:fill="FFFFFF" w:themeFill="background1"/>
          </w:tcPr>
          <w:p w14:paraId="760F8410" w14:textId="77777777" w:rsidR="004F0AD9" w:rsidRPr="00B92035" w:rsidRDefault="004F0AD9" w:rsidP="004F0AD9">
            <w:pPr>
              <w:pStyle w:val="TableTextNoSpace"/>
              <w:rPr>
                <w:rFonts w:asciiTheme="majorHAnsi" w:hAnsiTheme="majorHAnsi"/>
                <w:sz w:val="22"/>
                <w:szCs w:val="22"/>
              </w:rPr>
            </w:pPr>
            <w:r w:rsidRPr="00B92035">
              <w:rPr>
                <w:rFonts w:asciiTheme="majorHAnsi" w:hAnsiTheme="majorHAnsi"/>
                <w:sz w:val="22"/>
                <w:szCs w:val="22"/>
              </w:rPr>
              <w:t>NP "Prokletije"</w:t>
            </w:r>
          </w:p>
        </w:tc>
        <w:tc>
          <w:tcPr>
            <w:tcW w:w="1559" w:type="dxa"/>
            <w:tcBorders>
              <w:bottom w:val="single" w:sz="12" w:space="0" w:color="auto"/>
            </w:tcBorders>
            <w:shd w:val="clear" w:color="auto" w:fill="FFFFFF" w:themeFill="background1"/>
          </w:tcPr>
          <w:p w14:paraId="4C4A6015" w14:textId="77777777" w:rsidR="004F0AD9" w:rsidRPr="00B92035" w:rsidRDefault="004F0AD9" w:rsidP="004F0AD9">
            <w:pPr>
              <w:pStyle w:val="TableTextNoSpace"/>
              <w:jc w:val="center"/>
              <w:rPr>
                <w:rFonts w:asciiTheme="majorHAnsi" w:hAnsiTheme="majorHAnsi"/>
                <w:sz w:val="22"/>
                <w:szCs w:val="22"/>
              </w:rPr>
            </w:pPr>
            <w:r w:rsidRPr="00B92035">
              <w:rPr>
                <w:rFonts w:asciiTheme="majorHAnsi" w:hAnsiTheme="majorHAnsi"/>
                <w:sz w:val="22"/>
                <w:szCs w:val="22"/>
              </w:rPr>
              <w:t>II</w:t>
            </w:r>
          </w:p>
        </w:tc>
        <w:tc>
          <w:tcPr>
            <w:tcW w:w="1417" w:type="dxa"/>
            <w:tcBorders>
              <w:bottom w:val="single" w:sz="12" w:space="0" w:color="auto"/>
            </w:tcBorders>
            <w:shd w:val="clear" w:color="auto" w:fill="FFFFFF" w:themeFill="background1"/>
          </w:tcPr>
          <w:p w14:paraId="5C54F2A6" w14:textId="77777777" w:rsidR="004F0AD9" w:rsidRPr="00B92035" w:rsidRDefault="004F0AD9" w:rsidP="004F0AD9">
            <w:pPr>
              <w:pStyle w:val="TableTextNoSpace"/>
              <w:jc w:val="center"/>
              <w:rPr>
                <w:rFonts w:asciiTheme="majorHAnsi" w:hAnsiTheme="majorHAnsi"/>
                <w:sz w:val="22"/>
                <w:szCs w:val="22"/>
              </w:rPr>
            </w:pPr>
            <w:r w:rsidRPr="00B92035">
              <w:rPr>
                <w:rFonts w:asciiTheme="majorHAnsi" w:hAnsiTheme="majorHAnsi"/>
                <w:sz w:val="22"/>
                <w:szCs w:val="22"/>
              </w:rPr>
              <w:t>21.000</w:t>
            </w:r>
          </w:p>
        </w:tc>
        <w:tc>
          <w:tcPr>
            <w:tcW w:w="3231" w:type="dxa"/>
            <w:tcBorders>
              <w:bottom w:val="single" w:sz="12" w:space="0" w:color="auto"/>
            </w:tcBorders>
            <w:shd w:val="clear" w:color="auto" w:fill="FFFFFF" w:themeFill="background1"/>
          </w:tcPr>
          <w:p w14:paraId="41EDAF29" w14:textId="77777777" w:rsidR="004F0AD9" w:rsidRPr="00B92035" w:rsidRDefault="004F0AD9" w:rsidP="004F0AD9">
            <w:pPr>
              <w:pStyle w:val="TableTextNoSpace"/>
              <w:rPr>
                <w:rFonts w:asciiTheme="majorHAnsi" w:hAnsiTheme="majorHAnsi"/>
                <w:sz w:val="22"/>
                <w:szCs w:val="22"/>
              </w:rPr>
            </w:pPr>
            <w:r w:rsidRPr="00B92035">
              <w:rPr>
                <w:rFonts w:asciiTheme="majorHAnsi" w:hAnsiTheme="majorHAnsi"/>
                <w:sz w:val="22"/>
                <w:szCs w:val="22"/>
              </w:rPr>
              <w:t>2007.</w:t>
            </w:r>
          </w:p>
        </w:tc>
      </w:tr>
      <w:tr w:rsidR="004F0AD9" w:rsidRPr="00B92035" w14:paraId="335F6621" w14:textId="77777777" w:rsidTr="004F0AD9">
        <w:trPr>
          <w:jc w:val="center"/>
        </w:trPr>
        <w:tc>
          <w:tcPr>
            <w:tcW w:w="9576" w:type="dxa"/>
            <w:gridSpan w:val="4"/>
            <w:tcBorders>
              <w:top w:val="single" w:sz="12" w:space="0" w:color="auto"/>
              <w:bottom w:val="single" w:sz="12" w:space="0" w:color="auto"/>
            </w:tcBorders>
            <w:shd w:val="clear" w:color="auto" w:fill="FFFFFF" w:themeFill="background1"/>
          </w:tcPr>
          <w:p w14:paraId="0EA38CDB" w14:textId="77777777" w:rsidR="004F0AD9" w:rsidRPr="00B92035" w:rsidRDefault="004F0AD9" w:rsidP="004F0AD9">
            <w:pPr>
              <w:pStyle w:val="TableTextNoSpace"/>
              <w:rPr>
                <w:rFonts w:asciiTheme="majorHAnsi" w:hAnsiTheme="majorHAnsi"/>
                <w:sz w:val="22"/>
                <w:szCs w:val="22"/>
              </w:rPr>
            </w:pPr>
            <w:r w:rsidRPr="00B92035">
              <w:rPr>
                <w:rFonts w:asciiTheme="majorHAnsi" w:hAnsiTheme="majorHAnsi"/>
                <w:b/>
                <w:sz w:val="22"/>
                <w:szCs w:val="22"/>
              </w:rPr>
              <w:t>Regional nature parks</w:t>
            </w:r>
          </w:p>
        </w:tc>
      </w:tr>
      <w:tr w:rsidR="004F0AD9" w:rsidRPr="00B92035" w14:paraId="5E7C75BC" w14:textId="77777777" w:rsidTr="004F0AD9">
        <w:trPr>
          <w:jc w:val="center"/>
        </w:trPr>
        <w:tc>
          <w:tcPr>
            <w:tcW w:w="3369" w:type="dxa"/>
            <w:tcBorders>
              <w:top w:val="single" w:sz="12" w:space="0" w:color="auto"/>
            </w:tcBorders>
            <w:shd w:val="clear" w:color="auto" w:fill="FFFFFF" w:themeFill="background1"/>
          </w:tcPr>
          <w:p w14:paraId="6DDDDF25" w14:textId="77777777" w:rsidR="004F0AD9" w:rsidRPr="00B92035" w:rsidRDefault="004F0AD9" w:rsidP="004F0AD9">
            <w:pPr>
              <w:pStyle w:val="TableTextNoSpace"/>
              <w:rPr>
                <w:rFonts w:asciiTheme="majorHAnsi" w:hAnsiTheme="majorHAnsi"/>
                <w:sz w:val="22"/>
                <w:szCs w:val="22"/>
              </w:rPr>
            </w:pPr>
            <w:r w:rsidRPr="00B92035">
              <w:rPr>
                <w:rFonts w:asciiTheme="majorHAnsi" w:hAnsiTheme="majorHAnsi"/>
                <w:sz w:val="22"/>
                <w:szCs w:val="22"/>
                <w:lang w:eastAsia="hr-HR"/>
              </w:rPr>
              <w:t>Piva</w:t>
            </w:r>
          </w:p>
        </w:tc>
        <w:tc>
          <w:tcPr>
            <w:tcW w:w="1559" w:type="dxa"/>
            <w:tcBorders>
              <w:top w:val="single" w:sz="12" w:space="0" w:color="auto"/>
            </w:tcBorders>
            <w:shd w:val="clear" w:color="auto" w:fill="FFFFFF" w:themeFill="background1"/>
          </w:tcPr>
          <w:p w14:paraId="73C68281" w14:textId="77777777" w:rsidR="004F0AD9" w:rsidRPr="00B92035" w:rsidRDefault="004F0AD9" w:rsidP="004F0AD9">
            <w:pPr>
              <w:pStyle w:val="TableTextNoSpace"/>
              <w:jc w:val="center"/>
              <w:rPr>
                <w:rFonts w:asciiTheme="majorHAnsi" w:hAnsiTheme="majorHAnsi"/>
                <w:sz w:val="22"/>
                <w:szCs w:val="22"/>
              </w:rPr>
            </w:pPr>
            <w:r w:rsidRPr="00B92035">
              <w:rPr>
                <w:rFonts w:asciiTheme="majorHAnsi" w:hAnsiTheme="majorHAnsi"/>
                <w:sz w:val="22"/>
                <w:szCs w:val="22"/>
                <w:lang w:eastAsia="hr-HR"/>
              </w:rPr>
              <w:t>V</w:t>
            </w:r>
          </w:p>
        </w:tc>
        <w:tc>
          <w:tcPr>
            <w:tcW w:w="1417" w:type="dxa"/>
            <w:tcBorders>
              <w:top w:val="single" w:sz="12" w:space="0" w:color="auto"/>
            </w:tcBorders>
            <w:shd w:val="clear" w:color="auto" w:fill="FFFFFF" w:themeFill="background1"/>
          </w:tcPr>
          <w:p w14:paraId="218976A4" w14:textId="77777777" w:rsidR="004F0AD9" w:rsidRPr="00B92035" w:rsidRDefault="004F0AD9" w:rsidP="004F0AD9">
            <w:pPr>
              <w:pStyle w:val="TableTextNoSpace"/>
              <w:jc w:val="center"/>
              <w:rPr>
                <w:rFonts w:asciiTheme="majorHAnsi" w:hAnsiTheme="majorHAnsi"/>
                <w:sz w:val="22"/>
                <w:szCs w:val="22"/>
              </w:rPr>
            </w:pPr>
            <w:r w:rsidRPr="00B92035">
              <w:rPr>
                <w:rFonts w:asciiTheme="majorHAnsi" w:hAnsiTheme="majorHAnsi"/>
                <w:sz w:val="22"/>
                <w:szCs w:val="22"/>
                <w:lang w:eastAsia="hr-HR"/>
              </w:rPr>
              <w:t>32.471</w:t>
            </w:r>
          </w:p>
        </w:tc>
        <w:tc>
          <w:tcPr>
            <w:tcW w:w="3231" w:type="dxa"/>
            <w:tcBorders>
              <w:top w:val="single" w:sz="12" w:space="0" w:color="auto"/>
            </w:tcBorders>
            <w:shd w:val="clear" w:color="auto" w:fill="FFFFFF" w:themeFill="background1"/>
          </w:tcPr>
          <w:p w14:paraId="31993B16" w14:textId="77777777" w:rsidR="004F0AD9" w:rsidRPr="00B92035" w:rsidRDefault="004F0AD9" w:rsidP="004F0AD9">
            <w:pPr>
              <w:pStyle w:val="TableTextNoSpace"/>
              <w:rPr>
                <w:rFonts w:asciiTheme="majorHAnsi" w:hAnsiTheme="majorHAnsi"/>
                <w:sz w:val="22"/>
                <w:szCs w:val="22"/>
              </w:rPr>
            </w:pPr>
            <w:r w:rsidRPr="00B92035">
              <w:rPr>
                <w:rFonts w:asciiTheme="majorHAnsi" w:hAnsiTheme="majorHAnsi"/>
                <w:sz w:val="22"/>
                <w:szCs w:val="22"/>
                <w:lang w:eastAsia="hr-HR"/>
              </w:rPr>
              <w:t>2011.</w:t>
            </w:r>
          </w:p>
        </w:tc>
      </w:tr>
      <w:tr w:rsidR="004F0AD9" w:rsidRPr="00B92035" w14:paraId="340093E5" w14:textId="77777777" w:rsidTr="004F0AD9">
        <w:trPr>
          <w:jc w:val="center"/>
        </w:trPr>
        <w:tc>
          <w:tcPr>
            <w:tcW w:w="3369" w:type="dxa"/>
            <w:tcBorders>
              <w:bottom w:val="single" w:sz="12" w:space="0" w:color="auto"/>
            </w:tcBorders>
            <w:shd w:val="clear" w:color="auto" w:fill="FFFFFF" w:themeFill="background1"/>
          </w:tcPr>
          <w:p w14:paraId="67BD96B8" w14:textId="77777777" w:rsidR="004F0AD9" w:rsidRPr="00B92035" w:rsidRDefault="004F0AD9" w:rsidP="004F0AD9">
            <w:pPr>
              <w:pStyle w:val="TableTextNoSpace"/>
              <w:rPr>
                <w:rFonts w:asciiTheme="majorHAnsi" w:hAnsiTheme="majorHAnsi"/>
                <w:sz w:val="22"/>
                <w:szCs w:val="22"/>
              </w:rPr>
            </w:pPr>
            <w:r w:rsidRPr="00B92035">
              <w:rPr>
                <w:rFonts w:asciiTheme="majorHAnsi" w:hAnsiTheme="majorHAnsi"/>
                <w:sz w:val="22"/>
                <w:szCs w:val="22"/>
                <w:lang w:eastAsia="hr-HR"/>
              </w:rPr>
              <w:t>Komovi</w:t>
            </w:r>
          </w:p>
        </w:tc>
        <w:tc>
          <w:tcPr>
            <w:tcW w:w="1559" w:type="dxa"/>
            <w:tcBorders>
              <w:bottom w:val="single" w:sz="12" w:space="0" w:color="auto"/>
            </w:tcBorders>
            <w:shd w:val="clear" w:color="auto" w:fill="FFFFFF" w:themeFill="background1"/>
          </w:tcPr>
          <w:p w14:paraId="6F4C007C" w14:textId="77777777" w:rsidR="004F0AD9" w:rsidRPr="00B92035" w:rsidRDefault="004F0AD9" w:rsidP="004F0AD9">
            <w:pPr>
              <w:pStyle w:val="TableTextNoSpace"/>
              <w:jc w:val="center"/>
              <w:rPr>
                <w:rFonts w:asciiTheme="majorHAnsi" w:hAnsiTheme="majorHAnsi"/>
                <w:sz w:val="22"/>
                <w:szCs w:val="22"/>
              </w:rPr>
            </w:pPr>
            <w:r w:rsidRPr="00B92035">
              <w:rPr>
                <w:rFonts w:asciiTheme="majorHAnsi" w:hAnsiTheme="majorHAnsi"/>
                <w:sz w:val="22"/>
                <w:szCs w:val="22"/>
                <w:lang w:eastAsia="hr-HR"/>
              </w:rPr>
              <w:t>V</w:t>
            </w:r>
          </w:p>
        </w:tc>
        <w:tc>
          <w:tcPr>
            <w:tcW w:w="1417" w:type="dxa"/>
            <w:tcBorders>
              <w:bottom w:val="single" w:sz="12" w:space="0" w:color="auto"/>
            </w:tcBorders>
            <w:shd w:val="clear" w:color="auto" w:fill="FFFFFF" w:themeFill="background1"/>
          </w:tcPr>
          <w:p w14:paraId="51BB879D" w14:textId="77777777" w:rsidR="004F0AD9" w:rsidRPr="00B92035" w:rsidRDefault="004F0AD9" w:rsidP="004F0AD9">
            <w:pPr>
              <w:pStyle w:val="TableTextNoSpace"/>
              <w:jc w:val="right"/>
              <w:rPr>
                <w:rFonts w:asciiTheme="majorHAnsi" w:hAnsiTheme="majorHAnsi"/>
                <w:sz w:val="22"/>
                <w:szCs w:val="22"/>
              </w:rPr>
            </w:pPr>
          </w:p>
        </w:tc>
        <w:tc>
          <w:tcPr>
            <w:tcW w:w="3231" w:type="dxa"/>
            <w:tcBorders>
              <w:bottom w:val="single" w:sz="12" w:space="0" w:color="auto"/>
            </w:tcBorders>
            <w:shd w:val="clear" w:color="auto" w:fill="FFFFFF" w:themeFill="background1"/>
          </w:tcPr>
          <w:p w14:paraId="224E6189" w14:textId="77777777" w:rsidR="004F0AD9" w:rsidRPr="00B92035" w:rsidRDefault="004F0AD9" w:rsidP="004F0AD9">
            <w:pPr>
              <w:pStyle w:val="TableTextNoSpace"/>
              <w:rPr>
                <w:rFonts w:asciiTheme="majorHAnsi" w:hAnsiTheme="majorHAnsi"/>
                <w:sz w:val="22"/>
                <w:szCs w:val="22"/>
              </w:rPr>
            </w:pPr>
            <w:r w:rsidRPr="00B92035">
              <w:rPr>
                <w:rFonts w:asciiTheme="majorHAnsi" w:hAnsiTheme="majorHAnsi"/>
                <w:sz w:val="22"/>
                <w:szCs w:val="22"/>
                <w:lang w:eastAsia="hr-HR"/>
              </w:rPr>
              <w:t>2012.</w:t>
            </w:r>
          </w:p>
        </w:tc>
      </w:tr>
      <w:tr w:rsidR="004F0AD9" w:rsidRPr="00B92035" w14:paraId="68791AFE" w14:textId="77777777" w:rsidTr="004F0AD9">
        <w:trPr>
          <w:jc w:val="center"/>
        </w:trPr>
        <w:tc>
          <w:tcPr>
            <w:tcW w:w="9576" w:type="dxa"/>
            <w:gridSpan w:val="4"/>
            <w:tcBorders>
              <w:top w:val="single" w:sz="12" w:space="0" w:color="auto"/>
              <w:bottom w:val="single" w:sz="12" w:space="0" w:color="auto"/>
            </w:tcBorders>
            <w:shd w:val="clear" w:color="auto" w:fill="FFFFFF" w:themeFill="background1"/>
          </w:tcPr>
          <w:p w14:paraId="15368AD7" w14:textId="77777777" w:rsidR="004F0AD9" w:rsidRPr="00B92035" w:rsidRDefault="004F0AD9" w:rsidP="004F0AD9">
            <w:pPr>
              <w:pStyle w:val="TableTextNoSpace"/>
              <w:rPr>
                <w:rFonts w:asciiTheme="majorHAnsi" w:hAnsiTheme="majorHAnsi"/>
                <w:b/>
                <w:sz w:val="22"/>
                <w:szCs w:val="22"/>
              </w:rPr>
            </w:pPr>
            <w:r w:rsidRPr="00B92035">
              <w:rPr>
                <w:rFonts w:asciiTheme="majorHAnsi" w:hAnsiTheme="majorHAnsi"/>
                <w:b/>
                <w:sz w:val="22"/>
                <w:szCs w:val="22"/>
              </w:rPr>
              <w:t>Nature monuments</w:t>
            </w:r>
          </w:p>
        </w:tc>
      </w:tr>
      <w:tr w:rsidR="004F0AD9" w:rsidRPr="00B92035" w14:paraId="2B2DBC5A" w14:textId="77777777" w:rsidTr="004F0AD9">
        <w:trPr>
          <w:jc w:val="center"/>
        </w:trPr>
        <w:tc>
          <w:tcPr>
            <w:tcW w:w="3369" w:type="dxa"/>
            <w:tcBorders>
              <w:top w:val="single" w:sz="12" w:space="0" w:color="auto"/>
            </w:tcBorders>
            <w:shd w:val="clear" w:color="auto" w:fill="FFFFFF" w:themeFill="background1"/>
          </w:tcPr>
          <w:p w14:paraId="090D67A8" w14:textId="77777777" w:rsidR="004F0AD9" w:rsidRPr="00B92035" w:rsidRDefault="004F0AD9" w:rsidP="004F0AD9">
            <w:pPr>
              <w:pStyle w:val="TableTextNoSpace"/>
              <w:rPr>
                <w:rFonts w:asciiTheme="majorHAnsi" w:hAnsiTheme="majorHAnsi"/>
                <w:sz w:val="22"/>
                <w:szCs w:val="22"/>
              </w:rPr>
            </w:pPr>
            <w:r w:rsidRPr="00B92035">
              <w:rPr>
                <w:rFonts w:asciiTheme="majorHAnsi" w:hAnsiTheme="majorHAnsi"/>
                <w:sz w:val="22"/>
                <w:szCs w:val="22"/>
                <w:lang w:eastAsia="hr-HR"/>
              </w:rPr>
              <w:t>Đalovića gorge</w:t>
            </w:r>
          </w:p>
        </w:tc>
        <w:tc>
          <w:tcPr>
            <w:tcW w:w="1559" w:type="dxa"/>
            <w:tcBorders>
              <w:top w:val="single" w:sz="12" w:space="0" w:color="auto"/>
            </w:tcBorders>
            <w:shd w:val="clear" w:color="auto" w:fill="FFFFFF" w:themeFill="background1"/>
          </w:tcPr>
          <w:p w14:paraId="624E424A" w14:textId="77777777" w:rsidR="004F0AD9" w:rsidRPr="00B92035" w:rsidRDefault="004F0AD9" w:rsidP="004F0AD9">
            <w:pPr>
              <w:pStyle w:val="TableTextNoSpace"/>
              <w:jc w:val="center"/>
              <w:rPr>
                <w:rFonts w:asciiTheme="majorHAnsi" w:hAnsiTheme="majorHAnsi"/>
                <w:sz w:val="22"/>
                <w:szCs w:val="22"/>
              </w:rPr>
            </w:pPr>
            <w:r w:rsidRPr="00B92035">
              <w:rPr>
                <w:rFonts w:asciiTheme="majorHAnsi" w:hAnsiTheme="majorHAnsi"/>
                <w:sz w:val="22"/>
                <w:szCs w:val="22"/>
                <w:lang w:eastAsia="hr-HR"/>
              </w:rPr>
              <w:t>III/V</w:t>
            </w:r>
          </w:p>
        </w:tc>
        <w:tc>
          <w:tcPr>
            <w:tcW w:w="1417" w:type="dxa"/>
            <w:tcBorders>
              <w:top w:val="single" w:sz="12" w:space="0" w:color="auto"/>
            </w:tcBorders>
            <w:shd w:val="clear" w:color="auto" w:fill="FFFFFF" w:themeFill="background1"/>
          </w:tcPr>
          <w:p w14:paraId="6F51FBCE" w14:textId="77777777" w:rsidR="004F0AD9" w:rsidRPr="00B92035" w:rsidRDefault="004F0AD9" w:rsidP="004F0AD9">
            <w:pPr>
              <w:pStyle w:val="TableTextNoSpace"/>
              <w:jc w:val="center"/>
              <w:rPr>
                <w:rFonts w:asciiTheme="majorHAnsi" w:hAnsiTheme="majorHAnsi"/>
                <w:sz w:val="22"/>
                <w:szCs w:val="22"/>
              </w:rPr>
            </w:pPr>
            <w:r w:rsidRPr="00B92035">
              <w:rPr>
                <w:rFonts w:asciiTheme="majorHAnsi" w:hAnsiTheme="majorHAnsi"/>
                <w:sz w:val="22"/>
                <w:szCs w:val="22"/>
                <w:lang w:eastAsia="hr-HR"/>
              </w:rPr>
              <w:t>1.600</w:t>
            </w:r>
          </w:p>
        </w:tc>
        <w:tc>
          <w:tcPr>
            <w:tcW w:w="3231" w:type="dxa"/>
            <w:tcBorders>
              <w:top w:val="single" w:sz="12" w:space="0" w:color="auto"/>
            </w:tcBorders>
            <w:shd w:val="clear" w:color="auto" w:fill="FFFFFF" w:themeFill="background1"/>
          </w:tcPr>
          <w:p w14:paraId="3735EF65" w14:textId="77777777" w:rsidR="004F0AD9" w:rsidRPr="00B92035" w:rsidRDefault="004F0AD9" w:rsidP="004F0AD9">
            <w:pPr>
              <w:pStyle w:val="TableTextNoSpace"/>
              <w:rPr>
                <w:rFonts w:asciiTheme="majorHAnsi" w:hAnsiTheme="majorHAnsi"/>
                <w:sz w:val="22"/>
                <w:szCs w:val="22"/>
              </w:rPr>
            </w:pPr>
            <w:r w:rsidRPr="00B92035">
              <w:rPr>
                <w:rFonts w:asciiTheme="majorHAnsi" w:hAnsiTheme="majorHAnsi"/>
                <w:sz w:val="22"/>
                <w:szCs w:val="22"/>
                <w:lang w:eastAsia="hr-HR"/>
              </w:rPr>
              <w:t>Res. No. 01-959 12. 12. 1968.</w:t>
            </w:r>
          </w:p>
        </w:tc>
      </w:tr>
      <w:tr w:rsidR="004F0AD9" w:rsidRPr="00B92035" w14:paraId="2B5A0DDD" w14:textId="77777777" w:rsidTr="004F0AD9">
        <w:trPr>
          <w:jc w:val="center"/>
        </w:trPr>
        <w:tc>
          <w:tcPr>
            <w:tcW w:w="3369" w:type="dxa"/>
            <w:shd w:val="clear" w:color="auto" w:fill="FFFFFF" w:themeFill="background1"/>
          </w:tcPr>
          <w:p w14:paraId="149F8730" w14:textId="77777777" w:rsidR="004F0AD9" w:rsidRPr="00B92035" w:rsidRDefault="004F0AD9" w:rsidP="004F0AD9">
            <w:pPr>
              <w:pStyle w:val="TableTextNoSpace"/>
              <w:rPr>
                <w:rFonts w:asciiTheme="majorHAnsi" w:hAnsiTheme="majorHAnsi"/>
                <w:sz w:val="22"/>
                <w:szCs w:val="22"/>
              </w:rPr>
            </w:pPr>
            <w:r w:rsidRPr="00B92035">
              <w:rPr>
                <w:rFonts w:asciiTheme="majorHAnsi" w:hAnsiTheme="majorHAnsi"/>
                <w:sz w:val="22"/>
                <w:szCs w:val="22"/>
                <w:lang w:eastAsia="hr-HR"/>
              </w:rPr>
              <w:t>Lipska cave</w:t>
            </w:r>
          </w:p>
        </w:tc>
        <w:tc>
          <w:tcPr>
            <w:tcW w:w="1559" w:type="dxa"/>
            <w:shd w:val="clear" w:color="auto" w:fill="FFFFFF" w:themeFill="background1"/>
          </w:tcPr>
          <w:p w14:paraId="471202A5" w14:textId="77777777" w:rsidR="004F0AD9" w:rsidRPr="00B92035" w:rsidRDefault="004F0AD9" w:rsidP="004F0AD9">
            <w:pPr>
              <w:pStyle w:val="TableTextNoSpace"/>
              <w:jc w:val="center"/>
              <w:rPr>
                <w:rFonts w:asciiTheme="majorHAnsi" w:hAnsiTheme="majorHAnsi"/>
                <w:sz w:val="22"/>
                <w:szCs w:val="22"/>
              </w:rPr>
            </w:pPr>
            <w:r w:rsidRPr="00B92035">
              <w:rPr>
                <w:rFonts w:asciiTheme="majorHAnsi" w:hAnsiTheme="majorHAnsi"/>
                <w:sz w:val="22"/>
                <w:szCs w:val="22"/>
                <w:lang w:eastAsia="hr-HR"/>
              </w:rPr>
              <w:t>III/V</w:t>
            </w:r>
          </w:p>
        </w:tc>
        <w:tc>
          <w:tcPr>
            <w:tcW w:w="1417" w:type="dxa"/>
            <w:shd w:val="clear" w:color="auto" w:fill="FFFFFF" w:themeFill="background1"/>
          </w:tcPr>
          <w:p w14:paraId="18FC555A" w14:textId="77777777" w:rsidR="004F0AD9" w:rsidRPr="00B92035" w:rsidRDefault="004F0AD9" w:rsidP="004F0AD9">
            <w:pPr>
              <w:pStyle w:val="TableTextNoSpace"/>
              <w:jc w:val="right"/>
              <w:rPr>
                <w:rFonts w:asciiTheme="majorHAnsi" w:hAnsiTheme="majorHAnsi"/>
                <w:sz w:val="22"/>
                <w:szCs w:val="22"/>
              </w:rPr>
            </w:pPr>
          </w:p>
        </w:tc>
        <w:tc>
          <w:tcPr>
            <w:tcW w:w="3231" w:type="dxa"/>
            <w:shd w:val="clear" w:color="auto" w:fill="FFFFFF" w:themeFill="background1"/>
          </w:tcPr>
          <w:p w14:paraId="23631645" w14:textId="77777777" w:rsidR="004F0AD9" w:rsidRPr="00B92035" w:rsidRDefault="004F0AD9" w:rsidP="004F0AD9">
            <w:pPr>
              <w:pStyle w:val="TableTextNoSpace"/>
              <w:rPr>
                <w:rFonts w:asciiTheme="majorHAnsi" w:hAnsiTheme="majorHAnsi"/>
                <w:sz w:val="22"/>
                <w:szCs w:val="22"/>
              </w:rPr>
            </w:pPr>
            <w:r w:rsidRPr="00B92035">
              <w:rPr>
                <w:rFonts w:asciiTheme="majorHAnsi" w:hAnsiTheme="majorHAnsi"/>
                <w:sz w:val="22"/>
                <w:szCs w:val="22"/>
                <w:lang w:eastAsia="hr-HR"/>
              </w:rPr>
              <w:t>Res. No. 01-959 12. 12. 1968.</w:t>
            </w:r>
          </w:p>
        </w:tc>
      </w:tr>
      <w:tr w:rsidR="004F0AD9" w:rsidRPr="00B92035" w14:paraId="4BD28032" w14:textId="77777777" w:rsidTr="004F0AD9">
        <w:trPr>
          <w:jc w:val="center"/>
        </w:trPr>
        <w:tc>
          <w:tcPr>
            <w:tcW w:w="3369" w:type="dxa"/>
            <w:shd w:val="clear" w:color="auto" w:fill="FFFFFF" w:themeFill="background1"/>
          </w:tcPr>
          <w:p w14:paraId="38D2A4FD" w14:textId="77777777" w:rsidR="004F0AD9" w:rsidRPr="00B92035" w:rsidRDefault="004F0AD9" w:rsidP="004F0AD9">
            <w:pPr>
              <w:pStyle w:val="TableTextNoSpace"/>
              <w:rPr>
                <w:rFonts w:asciiTheme="majorHAnsi" w:hAnsiTheme="majorHAnsi"/>
                <w:sz w:val="22"/>
                <w:szCs w:val="22"/>
              </w:rPr>
            </w:pPr>
            <w:r w:rsidRPr="00B92035">
              <w:rPr>
                <w:rFonts w:asciiTheme="majorHAnsi" w:hAnsiTheme="majorHAnsi"/>
                <w:sz w:val="22"/>
                <w:szCs w:val="22"/>
                <w:lang w:eastAsia="hr-HR"/>
              </w:rPr>
              <w:t>Magara Cave</w:t>
            </w:r>
          </w:p>
        </w:tc>
        <w:tc>
          <w:tcPr>
            <w:tcW w:w="1559" w:type="dxa"/>
            <w:shd w:val="clear" w:color="auto" w:fill="FFFFFF" w:themeFill="background1"/>
          </w:tcPr>
          <w:p w14:paraId="04103F40" w14:textId="77777777" w:rsidR="004F0AD9" w:rsidRPr="00B92035" w:rsidRDefault="004F0AD9" w:rsidP="004F0AD9">
            <w:pPr>
              <w:pStyle w:val="TableTextNoSpace"/>
              <w:jc w:val="center"/>
              <w:rPr>
                <w:rFonts w:asciiTheme="majorHAnsi" w:hAnsiTheme="majorHAnsi"/>
                <w:sz w:val="22"/>
                <w:szCs w:val="22"/>
              </w:rPr>
            </w:pPr>
            <w:r w:rsidRPr="00B92035">
              <w:rPr>
                <w:rFonts w:asciiTheme="majorHAnsi" w:hAnsiTheme="majorHAnsi"/>
                <w:sz w:val="22"/>
                <w:szCs w:val="22"/>
                <w:lang w:eastAsia="hr-HR"/>
              </w:rPr>
              <w:t>III/V</w:t>
            </w:r>
          </w:p>
        </w:tc>
        <w:tc>
          <w:tcPr>
            <w:tcW w:w="1417" w:type="dxa"/>
            <w:shd w:val="clear" w:color="auto" w:fill="FFFFFF" w:themeFill="background1"/>
          </w:tcPr>
          <w:p w14:paraId="7E573CB5" w14:textId="77777777" w:rsidR="004F0AD9" w:rsidRPr="00B92035" w:rsidRDefault="004F0AD9" w:rsidP="004F0AD9">
            <w:pPr>
              <w:pStyle w:val="TableTextNoSpace"/>
              <w:jc w:val="right"/>
              <w:rPr>
                <w:rFonts w:asciiTheme="majorHAnsi" w:hAnsiTheme="majorHAnsi"/>
                <w:sz w:val="22"/>
                <w:szCs w:val="22"/>
              </w:rPr>
            </w:pPr>
          </w:p>
        </w:tc>
        <w:tc>
          <w:tcPr>
            <w:tcW w:w="3231" w:type="dxa"/>
            <w:shd w:val="clear" w:color="auto" w:fill="FFFFFF" w:themeFill="background1"/>
          </w:tcPr>
          <w:p w14:paraId="73C0F060" w14:textId="77777777" w:rsidR="004F0AD9" w:rsidRPr="00B92035" w:rsidRDefault="004F0AD9" w:rsidP="004F0AD9">
            <w:pPr>
              <w:pStyle w:val="TableTextNoSpace"/>
              <w:rPr>
                <w:rFonts w:asciiTheme="majorHAnsi" w:hAnsiTheme="majorHAnsi"/>
                <w:sz w:val="22"/>
                <w:szCs w:val="22"/>
              </w:rPr>
            </w:pPr>
            <w:r w:rsidRPr="00B92035">
              <w:rPr>
                <w:rFonts w:asciiTheme="majorHAnsi" w:hAnsiTheme="majorHAnsi"/>
                <w:sz w:val="22"/>
                <w:szCs w:val="22"/>
                <w:lang w:eastAsia="hr-HR"/>
              </w:rPr>
              <w:t>Res. No.01-959 12. 12. 1968.</w:t>
            </w:r>
          </w:p>
        </w:tc>
      </w:tr>
      <w:tr w:rsidR="004F0AD9" w:rsidRPr="00B92035" w14:paraId="00DFC978" w14:textId="77777777" w:rsidTr="004F0AD9">
        <w:trPr>
          <w:jc w:val="center"/>
        </w:trPr>
        <w:tc>
          <w:tcPr>
            <w:tcW w:w="3369" w:type="dxa"/>
            <w:shd w:val="clear" w:color="auto" w:fill="FFFFFF" w:themeFill="background1"/>
          </w:tcPr>
          <w:p w14:paraId="658CD89A" w14:textId="77777777" w:rsidR="004F0AD9" w:rsidRPr="00B92035" w:rsidRDefault="004F0AD9" w:rsidP="004F0AD9">
            <w:pPr>
              <w:pStyle w:val="TableTextNoSpace"/>
              <w:rPr>
                <w:rFonts w:asciiTheme="majorHAnsi" w:hAnsiTheme="majorHAnsi"/>
                <w:sz w:val="22"/>
                <w:szCs w:val="22"/>
              </w:rPr>
            </w:pPr>
            <w:r w:rsidRPr="00B92035">
              <w:rPr>
                <w:rFonts w:asciiTheme="majorHAnsi" w:hAnsiTheme="majorHAnsi"/>
                <w:sz w:val="22"/>
                <w:szCs w:val="22"/>
                <w:lang w:eastAsia="hr-HR"/>
              </w:rPr>
              <w:t>Globočica Cave</w:t>
            </w:r>
          </w:p>
        </w:tc>
        <w:tc>
          <w:tcPr>
            <w:tcW w:w="1559" w:type="dxa"/>
            <w:shd w:val="clear" w:color="auto" w:fill="FFFFFF" w:themeFill="background1"/>
          </w:tcPr>
          <w:p w14:paraId="675E6F00" w14:textId="77777777" w:rsidR="004F0AD9" w:rsidRPr="00B92035" w:rsidRDefault="004F0AD9" w:rsidP="004F0AD9">
            <w:pPr>
              <w:pStyle w:val="TableTextNoSpace"/>
              <w:jc w:val="center"/>
              <w:rPr>
                <w:rFonts w:asciiTheme="majorHAnsi" w:hAnsiTheme="majorHAnsi"/>
                <w:sz w:val="22"/>
                <w:szCs w:val="22"/>
              </w:rPr>
            </w:pPr>
            <w:r w:rsidRPr="00B92035">
              <w:rPr>
                <w:rFonts w:asciiTheme="majorHAnsi" w:hAnsiTheme="majorHAnsi"/>
                <w:sz w:val="22"/>
                <w:szCs w:val="22"/>
                <w:lang w:eastAsia="hr-HR"/>
              </w:rPr>
              <w:t>III/V</w:t>
            </w:r>
          </w:p>
        </w:tc>
        <w:tc>
          <w:tcPr>
            <w:tcW w:w="1417" w:type="dxa"/>
            <w:shd w:val="clear" w:color="auto" w:fill="FFFFFF" w:themeFill="background1"/>
          </w:tcPr>
          <w:p w14:paraId="2CD531C9" w14:textId="77777777" w:rsidR="004F0AD9" w:rsidRPr="00B92035" w:rsidRDefault="004F0AD9" w:rsidP="004F0AD9">
            <w:pPr>
              <w:pStyle w:val="TableTextNoSpace"/>
              <w:jc w:val="right"/>
              <w:rPr>
                <w:rFonts w:asciiTheme="majorHAnsi" w:hAnsiTheme="majorHAnsi"/>
                <w:sz w:val="22"/>
                <w:szCs w:val="22"/>
              </w:rPr>
            </w:pPr>
          </w:p>
        </w:tc>
        <w:tc>
          <w:tcPr>
            <w:tcW w:w="3231" w:type="dxa"/>
            <w:shd w:val="clear" w:color="auto" w:fill="FFFFFF" w:themeFill="background1"/>
          </w:tcPr>
          <w:p w14:paraId="09E3BD3F" w14:textId="77777777" w:rsidR="004F0AD9" w:rsidRPr="00B92035" w:rsidRDefault="004F0AD9" w:rsidP="004F0AD9">
            <w:pPr>
              <w:pStyle w:val="TableTextNoSpace"/>
              <w:rPr>
                <w:rFonts w:asciiTheme="majorHAnsi" w:hAnsiTheme="majorHAnsi"/>
                <w:sz w:val="22"/>
                <w:szCs w:val="22"/>
              </w:rPr>
            </w:pPr>
            <w:r w:rsidRPr="00B92035">
              <w:rPr>
                <w:rFonts w:asciiTheme="majorHAnsi" w:hAnsiTheme="majorHAnsi"/>
                <w:sz w:val="22"/>
                <w:szCs w:val="22"/>
                <w:lang w:eastAsia="hr-HR"/>
              </w:rPr>
              <w:t>Res. No.01-959 12. 12. 1968.</w:t>
            </w:r>
          </w:p>
        </w:tc>
      </w:tr>
      <w:tr w:rsidR="004F0AD9" w:rsidRPr="00B92035" w14:paraId="2404D740" w14:textId="77777777" w:rsidTr="004F0AD9">
        <w:trPr>
          <w:jc w:val="center"/>
        </w:trPr>
        <w:tc>
          <w:tcPr>
            <w:tcW w:w="3369" w:type="dxa"/>
            <w:shd w:val="clear" w:color="auto" w:fill="FFFFFF" w:themeFill="background1"/>
          </w:tcPr>
          <w:p w14:paraId="2440C12F" w14:textId="77777777" w:rsidR="004F0AD9" w:rsidRPr="00B92035" w:rsidRDefault="004F0AD9" w:rsidP="004F0AD9">
            <w:pPr>
              <w:pStyle w:val="TableTextNoSpace"/>
              <w:rPr>
                <w:rFonts w:asciiTheme="majorHAnsi" w:hAnsiTheme="majorHAnsi"/>
                <w:sz w:val="22"/>
                <w:szCs w:val="22"/>
              </w:rPr>
            </w:pPr>
            <w:r w:rsidRPr="00B92035">
              <w:rPr>
                <w:rFonts w:asciiTheme="majorHAnsi" w:hAnsiTheme="majorHAnsi"/>
                <w:sz w:val="22"/>
                <w:szCs w:val="22"/>
                <w:lang w:eastAsia="hr-HR"/>
              </w:rPr>
              <w:t>Spila Cave at Trnovo/Virpazar</w:t>
            </w:r>
          </w:p>
        </w:tc>
        <w:tc>
          <w:tcPr>
            <w:tcW w:w="1559" w:type="dxa"/>
            <w:shd w:val="clear" w:color="auto" w:fill="FFFFFF" w:themeFill="background1"/>
          </w:tcPr>
          <w:p w14:paraId="633FF194" w14:textId="77777777" w:rsidR="004F0AD9" w:rsidRPr="00B92035" w:rsidRDefault="004F0AD9" w:rsidP="004F0AD9">
            <w:pPr>
              <w:pStyle w:val="TableTextNoSpace"/>
              <w:jc w:val="center"/>
              <w:rPr>
                <w:rFonts w:asciiTheme="majorHAnsi" w:hAnsiTheme="majorHAnsi"/>
                <w:sz w:val="22"/>
                <w:szCs w:val="22"/>
              </w:rPr>
            </w:pPr>
            <w:r w:rsidRPr="00B92035">
              <w:rPr>
                <w:rFonts w:asciiTheme="majorHAnsi" w:hAnsiTheme="majorHAnsi"/>
                <w:sz w:val="22"/>
                <w:szCs w:val="22"/>
                <w:lang w:eastAsia="hr-HR"/>
              </w:rPr>
              <w:t>III/V</w:t>
            </w:r>
          </w:p>
        </w:tc>
        <w:tc>
          <w:tcPr>
            <w:tcW w:w="1417" w:type="dxa"/>
            <w:shd w:val="clear" w:color="auto" w:fill="FFFFFF" w:themeFill="background1"/>
          </w:tcPr>
          <w:p w14:paraId="2723A760" w14:textId="77777777" w:rsidR="004F0AD9" w:rsidRPr="00B92035" w:rsidRDefault="004F0AD9" w:rsidP="004F0AD9">
            <w:pPr>
              <w:pStyle w:val="TableTextNoSpace"/>
              <w:jc w:val="right"/>
              <w:rPr>
                <w:rFonts w:asciiTheme="majorHAnsi" w:hAnsiTheme="majorHAnsi"/>
                <w:sz w:val="22"/>
                <w:szCs w:val="22"/>
              </w:rPr>
            </w:pPr>
          </w:p>
        </w:tc>
        <w:tc>
          <w:tcPr>
            <w:tcW w:w="3231" w:type="dxa"/>
            <w:shd w:val="clear" w:color="auto" w:fill="FFFFFF" w:themeFill="background1"/>
          </w:tcPr>
          <w:p w14:paraId="1DD8DF8D" w14:textId="77777777" w:rsidR="004F0AD9" w:rsidRPr="00B92035" w:rsidRDefault="004F0AD9" w:rsidP="004F0AD9">
            <w:pPr>
              <w:pStyle w:val="TableTextNoSpace"/>
              <w:rPr>
                <w:rFonts w:asciiTheme="majorHAnsi" w:hAnsiTheme="majorHAnsi"/>
                <w:sz w:val="22"/>
                <w:szCs w:val="22"/>
              </w:rPr>
            </w:pPr>
            <w:r w:rsidRPr="00B92035">
              <w:rPr>
                <w:rFonts w:asciiTheme="majorHAnsi" w:hAnsiTheme="majorHAnsi"/>
                <w:sz w:val="22"/>
                <w:szCs w:val="22"/>
                <w:lang w:eastAsia="hr-HR"/>
              </w:rPr>
              <w:t>Res. No.01-959 12. 12. 1968.</w:t>
            </w:r>
          </w:p>
        </w:tc>
      </w:tr>
      <w:tr w:rsidR="004F0AD9" w:rsidRPr="00B92035" w14:paraId="2083885C" w14:textId="77777777" w:rsidTr="004F0AD9">
        <w:trPr>
          <w:jc w:val="center"/>
        </w:trPr>
        <w:tc>
          <w:tcPr>
            <w:tcW w:w="3369" w:type="dxa"/>
            <w:shd w:val="clear" w:color="auto" w:fill="FFFFFF" w:themeFill="background1"/>
          </w:tcPr>
          <w:p w14:paraId="68C28079" w14:textId="77777777" w:rsidR="004F0AD9" w:rsidRPr="00B92035" w:rsidRDefault="004F0AD9" w:rsidP="004F0AD9">
            <w:pPr>
              <w:pStyle w:val="TableTextNoSpace"/>
              <w:rPr>
                <w:rFonts w:asciiTheme="majorHAnsi" w:hAnsiTheme="majorHAnsi"/>
                <w:sz w:val="22"/>
                <w:szCs w:val="22"/>
              </w:rPr>
            </w:pPr>
            <w:r w:rsidRPr="00B92035">
              <w:rPr>
                <w:rFonts w:asciiTheme="majorHAnsi" w:hAnsiTheme="majorHAnsi"/>
                <w:sz w:val="22"/>
                <w:szCs w:val="22"/>
                <w:lang w:eastAsia="hr-HR"/>
              </w:rPr>
              <w:t>Babatuša Cave</w:t>
            </w:r>
          </w:p>
        </w:tc>
        <w:tc>
          <w:tcPr>
            <w:tcW w:w="1559" w:type="dxa"/>
            <w:shd w:val="clear" w:color="auto" w:fill="FFFFFF" w:themeFill="background1"/>
          </w:tcPr>
          <w:p w14:paraId="08C79414" w14:textId="77777777" w:rsidR="004F0AD9" w:rsidRPr="00B92035" w:rsidRDefault="004F0AD9" w:rsidP="004F0AD9">
            <w:pPr>
              <w:pStyle w:val="TableTextNoSpace"/>
              <w:jc w:val="center"/>
              <w:rPr>
                <w:rFonts w:asciiTheme="majorHAnsi" w:hAnsiTheme="majorHAnsi"/>
                <w:sz w:val="22"/>
                <w:szCs w:val="22"/>
              </w:rPr>
            </w:pPr>
            <w:r w:rsidRPr="00B92035">
              <w:rPr>
                <w:rFonts w:asciiTheme="majorHAnsi" w:hAnsiTheme="majorHAnsi"/>
                <w:sz w:val="22"/>
                <w:szCs w:val="22"/>
                <w:lang w:eastAsia="hr-HR"/>
              </w:rPr>
              <w:t>III/V</w:t>
            </w:r>
          </w:p>
        </w:tc>
        <w:tc>
          <w:tcPr>
            <w:tcW w:w="1417" w:type="dxa"/>
            <w:shd w:val="clear" w:color="auto" w:fill="FFFFFF" w:themeFill="background1"/>
          </w:tcPr>
          <w:p w14:paraId="6B8868E1" w14:textId="77777777" w:rsidR="004F0AD9" w:rsidRPr="00B92035" w:rsidRDefault="004F0AD9" w:rsidP="004F0AD9">
            <w:pPr>
              <w:pStyle w:val="TableTextNoSpace"/>
              <w:jc w:val="right"/>
              <w:rPr>
                <w:rFonts w:asciiTheme="majorHAnsi" w:hAnsiTheme="majorHAnsi"/>
                <w:sz w:val="22"/>
                <w:szCs w:val="22"/>
              </w:rPr>
            </w:pPr>
          </w:p>
        </w:tc>
        <w:tc>
          <w:tcPr>
            <w:tcW w:w="3231" w:type="dxa"/>
            <w:shd w:val="clear" w:color="auto" w:fill="FFFFFF" w:themeFill="background1"/>
          </w:tcPr>
          <w:p w14:paraId="6B2C609E" w14:textId="77777777" w:rsidR="004F0AD9" w:rsidRPr="00B92035" w:rsidRDefault="004F0AD9" w:rsidP="004F0AD9">
            <w:pPr>
              <w:pStyle w:val="TableTextNoSpace"/>
              <w:rPr>
                <w:rFonts w:asciiTheme="majorHAnsi" w:hAnsiTheme="majorHAnsi"/>
                <w:sz w:val="22"/>
                <w:szCs w:val="22"/>
              </w:rPr>
            </w:pPr>
            <w:r w:rsidRPr="00B92035">
              <w:rPr>
                <w:rFonts w:asciiTheme="majorHAnsi" w:hAnsiTheme="majorHAnsi"/>
                <w:sz w:val="22"/>
                <w:szCs w:val="22"/>
                <w:lang w:eastAsia="hr-HR"/>
              </w:rPr>
              <w:t>Res. No.01-959 12. 12. 1968.</w:t>
            </w:r>
          </w:p>
        </w:tc>
      </w:tr>
      <w:tr w:rsidR="004F0AD9" w:rsidRPr="00B92035" w14:paraId="267C905E" w14:textId="77777777" w:rsidTr="004F0AD9">
        <w:trPr>
          <w:jc w:val="center"/>
        </w:trPr>
        <w:tc>
          <w:tcPr>
            <w:tcW w:w="3369" w:type="dxa"/>
            <w:shd w:val="clear" w:color="auto" w:fill="FFFFFF" w:themeFill="background1"/>
          </w:tcPr>
          <w:p w14:paraId="7112E7BE" w14:textId="77777777" w:rsidR="004F0AD9" w:rsidRPr="00B92035" w:rsidRDefault="004F0AD9" w:rsidP="004F0AD9">
            <w:pPr>
              <w:pStyle w:val="TableTextNoSpace"/>
              <w:rPr>
                <w:rFonts w:asciiTheme="majorHAnsi" w:hAnsiTheme="majorHAnsi"/>
                <w:sz w:val="22"/>
                <w:szCs w:val="22"/>
              </w:rPr>
            </w:pPr>
            <w:r w:rsidRPr="00B92035">
              <w:rPr>
                <w:rFonts w:asciiTheme="majorHAnsi" w:hAnsiTheme="majorHAnsi"/>
                <w:sz w:val="22"/>
                <w:szCs w:val="22"/>
                <w:lang w:eastAsia="hr-HR"/>
              </w:rPr>
              <w:t>Novakovića Cave at Tomaševo</w:t>
            </w:r>
          </w:p>
        </w:tc>
        <w:tc>
          <w:tcPr>
            <w:tcW w:w="1559" w:type="dxa"/>
            <w:shd w:val="clear" w:color="auto" w:fill="FFFFFF" w:themeFill="background1"/>
          </w:tcPr>
          <w:p w14:paraId="7D51584F" w14:textId="77777777" w:rsidR="004F0AD9" w:rsidRPr="00B92035" w:rsidRDefault="004F0AD9" w:rsidP="004F0AD9">
            <w:pPr>
              <w:pStyle w:val="TableTextNoSpace"/>
              <w:jc w:val="center"/>
              <w:rPr>
                <w:rFonts w:asciiTheme="majorHAnsi" w:hAnsiTheme="majorHAnsi"/>
                <w:sz w:val="22"/>
                <w:szCs w:val="22"/>
              </w:rPr>
            </w:pPr>
            <w:r w:rsidRPr="00B92035">
              <w:rPr>
                <w:rFonts w:asciiTheme="majorHAnsi" w:hAnsiTheme="majorHAnsi"/>
                <w:sz w:val="22"/>
                <w:szCs w:val="22"/>
                <w:lang w:eastAsia="hr-HR"/>
              </w:rPr>
              <w:t>III/V</w:t>
            </w:r>
          </w:p>
        </w:tc>
        <w:tc>
          <w:tcPr>
            <w:tcW w:w="1417" w:type="dxa"/>
            <w:shd w:val="clear" w:color="auto" w:fill="FFFFFF" w:themeFill="background1"/>
          </w:tcPr>
          <w:p w14:paraId="34B5CB4E" w14:textId="77777777" w:rsidR="004F0AD9" w:rsidRPr="00B92035" w:rsidRDefault="004F0AD9" w:rsidP="004F0AD9">
            <w:pPr>
              <w:pStyle w:val="TableTextNoSpace"/>
              <w:jc w:val="right"/>
              <w:rPr>
                <w:rFonts w:asciiTheme="majorHAnsi" w:hAnsiTheme="majorHAnsi"/>
                <w:sz w:val="22"/>
                <w:szCs w:val="22"/>
              </w:rPr>
            </w:pPr>
          </w:p>
        </w:tc>
        <w:tc>
          <w:tcPr>
            <w:tcW w:w="3231" w:type="dxa"/>
            <w:shd w:val="clear" w:color="auto" w:fill="FFFFFF" w:themeFill="background1"/>
          </w:tcPr>
          <w:p w14:paraId="3D454BDF" w14:textId="77777777" w:rsidR="004F0AD9" w:rsidRPr="00B92035" w:rsidRDefault="004F0AD9" w:rsidP="004F0AD9">
            <w:pPr>
              <w:pStyle w:val="TableTextNoSpace"/>
              <w:rPr>
                <w:rFonts w:asciiTheme="majorHAnsi" w:hAnsiTheme="majorHAnsi"/>
                <w:sz w:val="22"/>
                <w:szCs w:val="22"/>
              </w:rPr>
            </w:pPr>
            <w:r w:rsidRPr="00B92035">
              <w:rPr>
                <w:rFonts w:asciiTheme="majorHAnsi" w:hAnsiTheme="majorHAnsi"/>
                <w:sz w:val="22"/>
                <w:szCs w:val="22"/>
                <w:lang w:eastAsia="hr-HR"/>
              </w:rPr>
              <w:t>Res. No.01-959 12. 12. 1968.</w:t>
            </w:r>
          </w:p>
        </w:tc>
      </w:tr>
      <w:tr w:rsidR="004F0AD9" w:rsidRPr="00B92035" w14:paraId="2257C334" w14:textId="77777777" w:rsidTr="004F0AD9">
        <w:trPr>
          <w:jc w:val="center"/>
        </w:trPr>
        <w:tc>
          <w:tcPr>
            <w:tcW w:w="3369" w:type="dxa"/>
            <w:shd w:val="clear" w:color="auto" w:fill="FFFFFF" w:themeFill="background1"/>
          </w:tcPr>
          <w:p w14:paraId="13BB1E46" w14:textId="77777777" w:rsidR="004F0AD9" w:rsidRPr="00B92035" w:rsidRDefault="004F0AD9" w:rsidP="004F0AD9">
            <w:pPr>
              <w:pStyle w:val="TableTextNoSpace"/>
              <w:rPr>
                <w:rFonts w:asciiTheme="majorHAnsi" w:hAnsiTheme="majorHAnsi"/>
                <w:sz w:val="22"/>
                <w:szCs w:val="22"/>
              </w:rPr>
            </w:pPr>
            <w:r w:rsidRPr="00B92035">
              <w:rPr>
                <w:rFonts w:asciiTheme="majorHAnsi" w:hAnsiTheme="majorHAnsi"/>
                <w:sz w:val="22"/>
                <w:szCs w:val="22"/>
                <w:lang w:eastAsia="hr-HR"/>
              </w:rPr>
              <w:t>Duboki do Pit in Njeguši</w:t>
            </w:r>
          </w:p>
        </w:tc>
        <w:tc>
          <w:tcPr>
            <w:tcW w:w="1559" w:type="dxa"/>
            <w:shd w:val="clear" w:color="auto" w:fill="FFFFFF" w:themeFill="background1"/>
          </w:tcPr>
          <w:p w14:paraId="0C8518C8" w14:textId="77777777" w:rsidR="004F0AD9" w:rsidRPr="00B92035" w:rsidRDefault="004F0AD9" w:rsidP="004F0AD9">
            <w:pPr>
              <w:pStyle w:val="TableTextNoSpace"/>
              <w:jc w:val="center"/>
              <w:rPr>
                <w:rFonts w:asciiTheme="majorHAnsi" w:hAnsiTheme="majorHAnsi"/>
                <w:sz w:val="22"/>
                <w:szCs w:val="22"/>
              </w:rPr>
            </w:pPr>
            <w:r w:rsidRPr="00B92035">
              <w:rPr>
                <w:rFonts w:asciiTheme="majorHAnsi" w:hAnsiTheme="majorHAnsi"/>
                <w:sz w:val="22"/>
                <w:szCs w:val="22"/>
                <w:lang w:eastAsia="hr-HR"/>
              </w:rPr>
              <w:t>III/V</w:t>
            </w:r>
          </w:p>
        </w:tc>
        <w:tc>
          <w:tcPr>
            <w:tcW w:w="1417" w:type="dxa"/>
            <w:shd w:val="clear" w:color="auto" w:fill="FFFFFF" w:themeFill="background1"/>
          </w:tcPr>
          <w:p w14:paraId="691470B8" w14:textId="77777777" w:rsidR="004F0AD9" w:rsidRPr="00B92035" w:rsidRDefault="004F0AD9" w:rsidP="004F0AD9">
            <w:pPr>
              <w:pStyle w:val="TableTextNoSpace"/>
              <w:jc w:val="right"/>
              <w:rPr>
                <w:rFonts w:asciiTheme="majorHAnsi" w:hAnsiTheme="majorHAnsi"/>
                <w:sz w:val="22"/>
                <w:szCs w:val="22"/>
              </w:rPr>
            </w:pPr>
          </w:p>
        </w:tc>
        <w:tc>
          <w:tcPr>
            <w:tcW w:w="3231" w:type="dxa"/>
            <w:shd w:val="clear" w:color="auto" w:fill="FFFFFF" w:themeFill="background1"/>
          </w:tcPr>
          <w:p w14:paraId="5035284C" w14:textId="77777777" w:rsidR="004F0AD9" w:rsidRPr="00B92035" w:rsidRDefault="004F0AD9" w:rsidP="004F0AD9">
            <w:pPr>
              <w:pStyle w:val="TableTextNoSpace"/>
              <w:rPr>
                <w:rFonts w:asciiTheme="majorHAnsi" w:hAnsiTheme="majorHAnsi"/>
                <w:sz w:val="22"/>
                <w:szCs w:val="22"/>
              </w:rPr>
            </w:pPr>
            <w:r w:rsidRPr="00B92035">
              <w:rPr>
                <w:rFonts w:asciiTheme="majorHAnsi" w:hAnsiTheme="majorHAnsi"/>
                <w:sz w:val="22"/>
                <w:szCs w:val="22"/>
                <w:lang w:eastAsia="hr-HR"/>
              </w:rPr>
              <w:t>Res. No.01-959 12. 12. 1968.</w:t>
            </w:r>
          </w:p>
        </w:tc>
      </w:tr>
      <w:tr w:rsidR="004F0AD9" w:rsidRPr="00B92035" w14:paraId="08CC5D48" w14:textId="77777777" w:rsidTr="004F0AD9">
        <w:trPr>
          <w:jc w:val="center"/>
        </w:trPr>
        <w:tc>
          <w:tcPr>
            <w:tcW w:w="3369" w:type="dxa"/>
            <w:shd w:val="clear" w:color="auto" w:fill="FFFFFF" w:themeFill="background1"/>
          </w:tcPr>
          <w:p w14:paraId="1BE86255" w14:textId="77777777" w:rsidR="004F0AD9" w:rsidRPr="00B92035" w:rsidRDefault="004F0AD9" w:rsidP="004F0AD9">
            <w:pPr>
              <w:pStyle w:val="TableTextNoSpace"/>
              <w:rPr>
                <w:rFonts w:asciiTheme="majorHAnsi" w:hAnsiTheme="majorHAnsi"/>
                <w:sz w:val="22"/>
                <w:szCs w:val="22"/>
              </w:rPr>
            </w:pPr>
            <w:r w:rsidRPr="00B92035">
              <w:rPr>
                <w:rFonts w:asciiTheme="majorHAnsi" w:hAnsiTheme="majorHAnsi"/>
                <w:sz w:val="22"/>
                <w:szCs w:val="22"/>
                <w:lang w:eastAsia="hr-HR"/>
              </w:rPr>
              <w:t xml:space="preserve">Piva River Canyon </w:t>
            </w:r>
          </w:p>
        </w:tc>
        <w:tc>
          <w:tcPr>
            <w:tcW w:w="1559" w:type="dxa"/>
            <w:shd w:val="clear" w:color="auto" w:fill="FFFFFF" w:themeFill="background1"/>
          </w:tcPr>
          <w:p w14:paraId="3D111273" w14:textId="77777777" w:rsidR="004F0AD9" w:rsidRPr="00B92035" w:rsidRDefault="004F0AD9" w:rsidP="004F0AD9">
            <w:pPr>
              <w:pStyle w:val="TableTextNoSpace"/>
              <w:jc w:val="center"/>
              <w:rPr>
                <w:rFonts w:asciiTheme="majorHAnsi" w:hAnsiTheme="majorHAnsi"/>
                <w:sz w:val="22"/>
                <w:szCs w:val="22"/>
              </w:rPr>
            </w:pPr>
            <w:r w:rsidRPr="00B92035">
              <w:rPr>
                <w:rFonts w:asciiTheme="majorHAnsi" w:hAnsiTheme="majorHAnsi"/>
                <w:sz w:val="22"/>
                <w:szCs w:val="22"/>
                <w:lang w:eastAsia="hr-HR"/>
              </w:rPr>
              <w:t>III/V</w:t>
            </w:r>
          </w:p>
        </w:tc>
        <w:tc>
          <w:tcPr>
            <w:tcW w:w="1417" w:type="dxa"/>
            <w:shd w:val="clear" w:color="auto" w:fill="FFFFFF" w:themeFill="background1"/>
          </w:tcPr>
          <w:p w14:paraId="52FD88C3" w14:textId="77777777" w:rsidR="004F0AD9" w:rsidRPr="00B92035" w:rsidRDefault="004F0AD9" w:rsidP="004F0AD9">
            <w:pPr>
              <w:pStyle w:val="TableTextNoSpace"/>
              <w:jc w:val="center"/>
              <w:rPr>
                <w:rFonts w:asciiTheme="majorHAnsi" w:hAnsiTheme="majorHAnsi"/>
                <w:sz w:val="22"/>
                <w:szCs w:val="22"/>
              </w:rPr>
            </w:pPr>
            <w:r w:rsidRPr="00B92035">
              <w:rPr>
                <w:rFonts w:asciiTheme="majorHAnsi" w:hAnsiTheme="majorHAnsi"/>
                <w:sz w:val="22"/>
                <w:szCs w:val="22"/>
                <w:lang w:eastAsia="hr-HR"/>
              </w:rPr>
              <w:t>1.700</w:t>
            </w:r>
          </w:p>
        </w:tc>
        <w:tc>
          <w:tcPr>
            <w:tcW w:w="3231" w:type="dxa"/>
            <w:shd w:val="clear" w:color="auto" w:fill="FFFFFF" w:themeFill="background1"/>
          </w:tcPr>
          <w:p w14:paraId="63748983" w14:textId="77777777" w:rsidR="004F0AD9" w:rsidRPr="00B92035" w:rsidRDefault="004F0AD9" w:rsidP="004F0AD9">
            <w:pPr>
              <w:pStyle w:val="TableTextNoSpace"/>
              <w:rPr>
                <w:rFonts w:asciiTheme="majorHAnsi" w:hAnsiTheme="majorHAnsi"/>
                <w:sz w:val="22"/>
                <w:szCs w:val="22"/>
              </w:rPr>
            </w:pPr>
            <w:r w:rsidRPr="00B92035">
              <w:rPr>
                <w:rFonts w:asciiTheme="majorHAnsi" w:hAnsiTheme="majorHAnsi"/>
                <w:sz w:val="22"/>
                <w:szCs w:val="22"/>
                <w:lang w:eastAsia="hr-HR"/>
              </w:rPr>
              <w:t>1969</w:t>
            </w:r>
          </w:p>
        </w:tc>
      </w:tr>
      <w:tr w:rsidR="004F0AD9" w:rsidRPr="00B92035" w14:paraId="1C5301D3" w14:textId="77777777" w:rsidTr="004F0AD9">
        <w:trPr>
          <w:jc w:val="center"/>
        </w:trPr>
        <w:tc>
          <w:tcPr>
            <w:tcW w:w="3369" w:type="dxa"/>
            <w:shd w:val="clear" w:color="auto" w:fill="FFFFFF" w:themeFill="background1"/>
          </w:tcPr>
          <w:p w14:paraId="23233BD8" w14:textId="77777777" w:rsidR="004F0AD9" w:rsidRPr="00B92035" w:rsidRDefault="004F0AD9" w:rsidP="004F0AD9">
            <w:pPr>
              <w:pStyle w:val="TableTextNoSpace"/>
              <w:rPr>
                <w:rFonts w:asciiTheme="majorHAnsi" w:hAnsiTheme="majorHAnsi"/>
                <w:sz w:val="22"/>
                <w:szCs w:val="22"/>
              </w:rPr>
            </w:pPr>
            <w:r w:rsidRPr="00B92035">
              <w:rPr>
                <w:rFonts w:asciiTheme="majorHAnsi" w:hAnsiTheme="majorHAnsi"/>
                <w:sz w:val="22"/>
                <w:szCs w:val="22"/>
                <w:lang w:eastAsia="hr-HR"/>
              </w:rPr>
              <w:t>Komarnica River Canyon</w:t>
            </w:r>
          </w:p>
        </w:tc>
        <w:tc>
          <w:tcPr>
            <w:tcW w:w="1559" w:type="dxa"/>
            <w:shd w:val="clear" w:color="auto" w:fill="FFFFFF" w:themeFill="background1"/>
          </w:tcPr>
          <w:p w14:paraId="19BB9926" w14:textId="77777777" w:rsidR="004F0AD9" w:rsidRPr="00B92035" w:rsidRDefault="004F0AD9" w:rsidP="004F0AD9">
            <w:pPr>
              <w:pStyle w:val="TableTextNoSpace"/>
              <w:jc w:val="center"/>
              <w:rPr>
                <w:rFonts w:asciiTheme="majorHAnsi" w:hAnsiTheme="majorHAnsi"/>
                <w:sz w:val="22"/>
                <w:szCs w:val="22"/>
              </w:rPr>
            </w:pPr>
            <w:r w:rsidRPr="00B92035">
              <w:rPr>
                <w:rFonts w:asciiTheme="majorHAnsi" w:hAnsiTheme="majorHAnsi"/>
                <w:sz w:val="22"/>
                <w:szCs w:val="22"/>
                <w:lang w:eastAsia="hr-HR"/>
              </w:rPr>
              <w:t>III/V</w:t>
            </w:r>
          </w:p>
        </w:tc>
        <w:tc>
          <w:tcPr>
            <w:tcW w:w="1417" w:type="dxa"/>
            <w:shd w:val="clear" w:color="auto" w:fill="FFFFFF" w:themeFill="background1"/>
          </w:tcPr>
          <w:p w14:paraId="4CEF0BD0" w14:textId="77777777" w:rsidR="004F0AD9" w:rsidRPr="00B92035" w:rsidRDefault="004F0AD9" w:rsidP="004F0AD9">
            <w:pPr>
              <w:pStyle w:val="TableTextNoSpace"/>
              <w:jc w:val="center"/>
              <w:rPr>
                <w:rFonts w:asciiTheme="majorHAnsi" w:hAnsiTheme="majorHAnsi"/>
                <w:sz w:val="22"/>
                <w:szCs w:val="22"/>
              </w:rPr>
            </w:pPr>
            <w:r w:rsidRPr="00B92035">
              <w:rPr>
                <w:rFonts w:asciiTheme="majorHAnsi" w:hAnsiTheme="majorHAnsi"/>
                <w:sz w:val="22"/>
                <w:szCs w:val="22"/>
                <w:lang w:eastAsia="hr-HR"/>
              </w:rPr>
              <w:t>2300</w:t>
            </w:r>
          </w:p>
        </w:tc>
        <w:tc>
          <w:tcPr>
            <w:tcW w:w="3231" w:type="dxa"/>
            <w:shd w:val="clear" w:color="auto" w:fill="FFFFFF" w:themeFill="background1"/>
          </w:tcPr>
          <w:p w14:paraId="09A50F92" w14:textId="77777777" w:rsidR="004F0AD9" w:rsidRPr="00B92035" w:rsidRDefault="004F0AD9" w:rsidP="004F0AD9">
            <w:pPr>
              <w:pStyle w:val="TableTextNoSpace"/>
              <w:rPr>
                <w:rFonts w:asciiTheme="majorHAnsi" w:hAnsiTheme="majorHAnsi"/>
                <w:sz w:val="22"/>
                <w:szCs w:val="22"/>
              </w:rPr>
            </w:pPr>
            <w:r w:rsidRPr="00B92035">
              <w:rPr>
                <w:rFonts w:asciiTheme="majorHAnsi" w:hAnsiTheme="majorHAnsi"/>
                <w:sz w:val="22"/>
                <w:szCs w:val="22"/>
                <w:lang w:eastAsia="hr-HR"/>
              </w:rPr>
              <w:t>1969</w:t>
            </w:r>
          </w:p>
        </w:tc>
      </w:tr>
      <w:tr w:rsidR="004F0AD9" w:rsidRPr="00B92035" w14:paraId="311AFD52" w14:textId="77777777" w:rsidTr="004F0AD9">
        <w:trPr>
          <w:jc w:val="center"/>
        </w:trPr>
        <w:tc>
          <w:tcPr>
            <w:tcW w:w="3369" w:type="dxa"/>
            <w:shd w:val="clear" w:color="auto" w:fill="FFFFFF" w:themeFill="background1"/>
          </w:tcPr>
          <w:p w14:paraId="3779AE74" w14:textId="77777777" w:rsidR="004F0AD9" w:rsidRPr="00B92035" w:rsidRDefault="004F0AD9" w:rsidP="004F0AD9">
            <w:pPr>
              <w:pStyle w:val="TableTextNoSpace"/>
              <w:rPr>
                <w:rFonts w:asciiTheme="majorHAnsi" w:hAnsiTheme="majorHAnsi"/>
                <w:sz w:val="22"/>
                <w:szCs w:val="22"/>
              </w:rPr>
            </w:pPr>
            <w:r w:rsidRPr="00B92035">
              <w:rPr>
                <w:rFonts w:asciiTheme="majorHAnsi" w:hAnsiTheme="majorHAnsi"/>
                <w:sz w:val="22"/>
                <w:szCs w:val="22"/>
                <w:lang w:eastAsia="hr-HR"/>
              </w:rPr>
              <w:t>Tare River Canyon</w:t>
            </w:r>
          </w:p>
        </w:tc>
        <w:tc>
          <w:tcPr>
            <w:tcW w:w="1559" w:type="dxa"/>
            <w:shd w:val="clear" w:color="auto" w:fill="FFFFFF" w:themeFill="background1"/>
          </w:tcPr>
          <w:p w14:paraId="522677D3" w14:textId="77777777" w:rsidR="004F0AD9" w:rsidRPr="00B92035" w:rsidRDefault="004F0AD9" w:rsidP="004F0AD9">
            <w:pPr>
              <w:pStyle w:val="TableTextNoSpace"/>
              <w:jc w:val="center"/>
              <w:rPr>
                <w:rFonts w:asciiTheme="majorHAnsi" w:hAnsiTheme="majorHAnsi"/>
                <w:sz w:val="22"/>
                <w:szCs w:val="22"/>
              </w:rPr>
            </w:pPr>
            <w:r w:rsidRPr="00B92035">
              <w:rPr>
                <w:rFonts w:asciiTheme="majorHAnsi" w:hAnsiTheme="majorHAnsi"/>
                <w:sz w:val="22"/>
                <w:szCs w:val="22"/>
                <w:lang w:eastAsia="hr-HR"/>
              </w:rPr>
              <w:t>III</w:t>
            </w:r>
          </w:p>
        </w:tc>
        <w:tc>
          <w:tcPr>
            <w:tcW w:w="1417" w:type="dxa"/>
            <w:shd w:val="clear" w:color="auto" w:fill="FFFFFF" w:themeFill="background1"/>
          </w:tcPr>
          <w:p w14:paraId="28CFB1C5" w14:textId="77777777" w:rsidR="004F0AD9" w:rsidRPr="00B92035" w:rsidRDefault="004F0AD9" w:rsidP="004F0AD9">
            <w:pPr>
              <w:pStyle w:val="TableTextNoSpace"/>
              <w:jc w:val="center"/>
              <w:rPr>
                <w:rFonts w:asciiTheme="majorHAnsi" w:hAnsiTheme="majorHAnsi"/>
                <w:sz w:val="22"/>
                <w:szCs w:val="22"/>
              </w:rPr>
            </w:pPr>
          </w:p>
        </w:tc>
        <w:tc>
          <w:tcPr>
            <w:tcW w:w="3231" w:type="dxa"/>
            <w:shd w:val="clear" w:color="auto" w:fill="FFFFFF" w:themeFill="background1"/>
          </w:tcPr>
          <w:p w14:paraId="42E39D6B" w14:textId="77777777" w:rsidR="004F0AD9" w:rsidRPr="00B92035" w:rsidRDefault="004F0AD9" w:rsidP="004F0AD9">
            <w:pPr>
              <w:pStyle w:val="TableTextNoSpace"/>
              <w:rPr>
                <w:rFonts w:asciiTheme="majorHAnsi" w:hAnsiTheme="majorHAnsi"/>
                <w:sz w:val="22"/>
                <w:szCs w:val="22"/>
              </w:rPr>
            </w:pPr>
            <w:r w:rsidRPr="00B92035">
              <w:rPr>
                <w:rFonts w:asciiTheme="majorHAnsi" w:hAnsiTheme="majorHAnsi"/>
                <w:sz w:val="22"/>
                <w:szCs w:val="22"/>
                <w:lang w:eastAsia="hr-HR"/>
              </w:rPr>
              <w:t>Rk.br.01-172  01. 05. 1967.</w:t>
            </w:r>
          </w:p>
        </w:tc>
      </w:tr>
      <w:tr w:rsidR="004F0AD9" w:rsidRPr="00B92035" w14:paraId="79F53F82" w14:textId="77777777" w:rsidTr="004F0AD9">
        <w:trPr>
          <w:jc w:val="center"/>
        </w:trPr>
        <w:tc>
          <w:tcPr>
            <w:tcW w:w="3369" w:type="dxa"/>
            <w:shd w:val="clear" w:color="auto" w:fill="FFFFFF" w:themeFill="background1"/>
          </w:tcPr>
          <w:p w14:paraId="7374F865" w14:textId="77777777" w:rsidR="004F0AD9" w:rsidRPr="00B92035" w:rsidRDefault="004F0AD9" w:rsidP="004F0AD9">
            <w:pPr>
              <w:pStyle w:val="TableTextNoSpace"/>
              <w:rPr>
                <w:rFonts w:asciiTheme="majorHAnsi" w:hAnsiTheme="majorHAnsi"/>
                <w:sz w:val="22"/>
                <w:szCs w:val="22"/>
                <w:lang w:eastAsia="hr-HR"/>
              </w:rPr>
            </w:pPr>
            <w:r w:rsidRPr="00B92035">
              <w:rPr>
                <w:rFonts w:asciiTheme="majorHAnsi" w:hAnsiTheme="majorHAnsi"/>
                <w:sz w:val="22"/>
                <w:szCs w:val="22"/>
                <w:lang w:eastAsia="hr-HR"/>
              </w:rPr>
              <w:t xml:space="preserve">Community of pine trees “krivulja” (Pinetum mughi montenegrinum) on Ljubišnja </w:t>
            </w:r>
          </w:p>
        </w:tc>
        <w:tc>
          <w:tcPr>
            <w:tcW w:w="1559" w:type="dxa"/>
            <w:shd w:val="clear" w:color="auto" w:fill="FFFFFF" w:themeFill="background1"/>
          </w:tcPr>
          <w:p w14:paraId="696A3113" w14:textId="77777777" w:rsidR="004F0AD9" w:rsidRPr="00B92035" w:rsidRDefault="004F0AD9" w:rsidP="004F0AD9">
            <w:pPr>
              <w:pStyle w:val="TableTextNoSpace"/>
              <w:jc w:val="center"/>
              <w:rPr>
                <w:rFonts w:asciiTheme="majorHAnsi" w:hAnsiTheme="majorHAnsi"/>
                <w:sz w:val="22"/>
                <w:szCs w:val="22"/>
                <w:lang w:eastAsia="hr-HR"/>
              </w:rPr>
            </w:pPr>
            <w:r w:rsidRPr="00B92035">
              <w:rPr>
                <w:rFonts w:asciiTheme="majorHAnsi" w:hAnsiTheme="majorHAnsi"/>
                <w:sz w:val="22"/>
                <w:szCs w:val="22"/>
                <w:lang w:eastAsia="hr-HR"/>
              </w:rPr>
              <w:t>III/V</w:t>
            </w:r>
          </w:p>
        </w:tc>
        <w:tc>
          <w:tcPr>
            <w:tcW w:w="1417" w:type="dxa"/>
            <w:shd w:val="clear" w:color="auto" w:fill="FFFFFF" w:themeFill="background1"/>
          </w:tcPr>
          <w:p w14:paraId="29E9A5CE" w14:textId="77777777" w:rsidR="004F0AD9" w:rsidRPr="00B92035" w:rsidRDefault="004F0AD9" w:rsidP="004F0AD9">
            <w:pPr>
              <w:pStyle w:val="TableTextNoSpace"/>
              <w:jc w:val="center"/>
              <w:rPr>
                <w:rFonts w:asciiTheme="majorHAnsi" w:hAnsiTheme="majorHAnsi"/>
                <w:sz w:val="22"/>
                <w:szCs w:val="22"/>
              </w:rPr>
            </w:pPr>
            <w:r w:rsidRPr="00B92035">
              <w:rPr>
                <w:rFonts w:asciiTheme="majorHAnsi" w:hAnsiTheme="majorHAnsi"/>
                <w:sz w:val="22"/>
                <w:szCs w:val="22"/>
                <w:lang w:eastAsia="hr-HR"/>
              </w:rPr>
              <w:t>1.000</w:t>
            </w:r>
          </w:p>
        </w:tc>
        <w:tc>
          <w:tcPr>
            <w:tcW w:w="3231" w:type="dxa"/>
            <w:shd w:val="clear" w:color="auto" w:fill="FFFFFF" w:themeFill="background1"/>
          </w:tcPr>
          <w:p w14:paraId="038AAC00" w14:textId="77777777" w:rsidR="004F0AD9" w:rsidRPr="00B92035" w:rsidRDefault="004F0AD9" w:rsidP="004F0AD9">
            <w:pPr>
              <w:pStyle w:val="TableTextNoSpace"/>
              <w:rPr>
                <w:rFonts w:asciiTheme="majorHAnsi" w:hAnsiTheme="majorHAnsi"/>
                <w:sz w:val="22"/>
                <w:szCs w:val="22"/>
                <w:lang w:eastAsia="hr-HR"/>
              </w:rPr>
            </w:pPr>
          </w:p>
        </w:tc>
      </w:tr>
      <w:tr w:rsidR="004F0AD9" w:rsidRPr="00B92035" w14:paraId="189E6EEE" w14:textId="77777777" w:rsidTr="004F0AD9">
        <w:trPr>
          <w:jc w:val="center"/>
        </w:trPr>
        <w:tc>
          <w:tcPr>
            <w:tcW w:w="3369" w:type="dxa"/>
            <w:shd w:val="clear" w:color="auto" w:fill="FFFFFF" w:themeFill="background1"/>
          </w:tcPr>
          <w:p w14:paraId="50925151" w14:textId="77777777" w:rsidR="004F0AD9" w:rsidRPr="00B92035" w:rsidRDefault="004F0AD9" w:rsidP="004F0AD9">
            <w:pPr>
              <w:pStyle w:val="TableTextNoSpace"/>
              <w:rPr>
                <w:rFonts w:asciiTheme="majorHAnsi" w:hAnsiTheme="majorHAnsi"/>
                <w:sz w:val="22"/>
                <w:szCs w:val="22"/>
                <w:lang w:eastAsia="hr-HR"/>
              </w:rPr>
            </w:pPr>
            <w:r w:rsidRPr="00B92035">
              <w:rPr>
                <w:rFonts w:asciiTheme="majorHAnsi" w:hAnsiTheme="majorHAnsi"/>
                <w:sz w:val="22"/>
                <w:szCs w:val="22"/>
                <w:lang w:eastAsia="hr-HR"/>
              </w:rPr>
              <w:t>Community of pine trees “krivulja” (Pinetum mughi montenegrinum) on Durmitor</w:t>
            </w:r>
          </w:p>
        </w:tc>
        <w:tc>
          <w:tcPr>
            <w:tcW w:w="1559" w:type="dxa"/>
            <w:shd w:val="clear" w:color="auto" w:fill="FFFFFF" w:themeFill="background1"/>
          </w:tcPr>
          <w:p w14:paraId="18466A44" w14:textId="77777777" w:rsidR="004F0AD9" w:rsidRPr="00B92035" w:rsidRDefault="004F0AD9" w:rsidP="004F0AD9">
            <w:pPr>
              <w:pStyle w:val="TableTextNoSpace"/>
              <w:jc w:val="center"/>
              <w:rPr>
                <w:rFonts w:asciiTheme="majorHAnsi" w:hAnsiTheme="majorHAnsi"/>
                <w:sz w:val="22"/>
                <w:szCs w:val="22"/>
                <w:lang w:eastAsia="hr-HR"/>
              </w:rPr>
            </w:pPr>
            <w:r w:rsidRPr="00B92035">
              <w:rPr>
                <w:rFonts w:asciiTheme="majorHAnsi" w:hAnsiTheme="majorHAnsi"/>
                <w:sz w:val="22"/>
                <w:szCs w:val="22"/>
                <w:lang w:eastAsia="hr-HR"/>
              </w:rPr>
              <w:t>III/V</w:t>
            </w:r>
          </w:p>
        </w:tc>
        <w:tc>
          <w:tcPr>
            <w:tcW w:w="1417" w:type="dxa"/>
            <w:shd w:val="clear" w:color="auto" w:fill="FFFFFF" w:themeFill="background1"/>
          </w:tcPr>
          <w:p w14:paraId="60678460" w14:textId="77777777" w:rsidR="004F0AD9" w:rsidRPr="00B92035" w:rsidRDefault="004F0AD9" w:rsidP="004F0AD9">
            <w:pPr>
              <w:pStyle w:val="TableTextNoSpace"/>
              <w:jc w:val="center"/>
              <w:rPr>
                <w:rFonts w:asciiTheme="majorHAnsi" w:hAnsiTheme="majorHAnsi"/>
                <w:sz w:val="22"/>
                <w:szCs w:val="22"/>
                <w:lang w:eastAsia="hr-HR"/>
              </w:rPr>
            </w:pPr>
            <w:r w:rsidRPr="00B92035">
              <w:rPr>
                <w:rFonts w:asciiTheme="majorHAnsi" w:hAnsiTheme="majorHAnsi"/>
                <w:sz w:val="22"/>
                <w:szCs w:val="22"/>
                <w:lang w:eastAsia="hr-HR"/>
              </w:rPr>
              <w:t>5.200</w:t>
            </w:r>
          </w:p>
        </w:tc>
        <w:tc>
          <w:tcPr>
            <w:tcW w:w="3231" w:type="dxa"/>
            <w:shd w:val="clear" w:color="auto" w:fill="FFFFFF" w:themeFill="background1"/>
          </w:tcPr>
          <w:p w14:paraId="7E4E3043" w14:textId="77777777" w:rsidR="004F0AD9" w:rsidRPr="00B92035" w:rsidRDefault="004F0AD9" w:rsidP="004F0AD9">
            <w:pPr>
              <w:pStyle w:val="TableTextNoSpace"/>
              <w:rPr>
                <w:rFonts w:asciiTheme="majorHAnsi" w:hAnsiTheme="majorHAnsi"/>
                <w:sz w:val="22"/>
                <w:szCs w:val="22"/>
                <w:lang w:eastAsia="hr-HR"/>
              </w:rPr>
            </w:pPr>
          </w:p>
        </w:tc>
      </w:tr>
      <w:tr w:rsidR="004F0AD9" w:rsidRPr="00B92035" w14:paraId="49A0F931" w14:textId="77777777" w:rsidTr="004F0AD9">
        <w:trPr>
          <w:jc w:val="center"/>
        </w:trPr>
        <w:tc>
          <w:tcPr>
            <w:tcW w:w="3369" w:type="dxa"/>
            <w:shd w:val="clear" w:color="auto" w:fill="FFFFFF" w:themeFill="background1"/>
          </w:tcPr>
          <w:p w14:paraId="11126C37" w14:textId="77777777" w:rsidR="004F0AD9" w:rsidRPr="00B92035" w:rsidRDefault="004F0AD9" w:rsidP="004F0AD9">
            <w:pPr>
              <w:pStyle w:val="TableTextNoSpace"/>
              <w:rPr>
                <w:rFonts w:asciiTheme="majorHAnsi" w:hAnsiTheme="majorHAnsi"/>
                <w:sz w:val="22"/>
                <w:szCs w:val="22"/>
                <w:lang w:eastAsia="hr-HR"/>
              </w:rPr>
            </w:pPr>
            <w:r w:rsidRPr="00B92035">
              <w:rPr>
                <w:rFonts w:asciiTheme="majorHAnsi" w:hAnsiTheme="majorHAnsi"/>
                <w:sz w:val="22"/>
                <w:szCs w:val="22"/>
                <w:lang w:eastAsia="hr-HR"/>
              </w:rPr>
              <w:t>Zajdnica bora krivulja (Pinetum mughi montenegrinum) na Bjelasici</w:t>
            </w:r>
          </w:p>
        </w:tc>
        <w:tc>
          <w:tcPr>
            <w:tcW w:w="1559" w:type="dxa"/>
            <w:shd w:val="clear" w:color="auto" w:fill="FFFFFF" w:themeFill="background1"/>
          </w:tcPr>
          <w:p w14:paraId="0ACE45F6" w14:textId="77777777" w:rsidR="004F0AD9" w:rsidRPr="00B92035" w:rsidRDefault="004F0AD9" w:rsidP="004F0AD9">
            <w:pPr>
              <w:pStyle w:val="TableTextNoSpace"/>
              <w:jc w:val="center"/>
              <w:rPr>
                <w:rFonts w:asciiTheme="majorHAnsi" w:hAnsiTheme="majorHAnsi"/>
                <w:sz w:val="22"/>
                <w:szCs w:val="22"/>
                <w:lang w:eastAsia="hr-HR"/>
              </w:rPr>
            </w:pPr>
            <w:r w:rsidRPr="00B92035">
              <w:rPr>
                <w:rFonts w:asciiTheme="majorHAnsi" w:hAnsiTheme="majorHAnsi"/>
                <w:sz w:val="22"/>
                <w:szCs w:val="22"/>
                <w:lang w:eastAsia="hr-HR"/>
              </w:rPr>
              <w:t>III/V</w:t>
            </w:r>
          </w:p>
        </w:tc>
        <w:tc>
          <w:tcPr>
            <w:tcW w:w="1417" w:type="dxa"/>
            <w:shd w:val="clear" w:color="auto" w:fill="FFFFFF" w:themeFill="background1"/>
          </w:tcPr>
          <w:p w14:paraId="265EA8E3" w14:textId="77777777" w:rsidR="004F0AD9" w:rsidRPr="00B92035" w:rsidRDefault="004F0AD9" w:rsidP="004F0AD9">
            <w:pPr>
              <w:pStyle w:val="TableTextNoSpace"/>
              <w:jc w:val="center"/>
              <w:rPr>
                <w:rFonts w:asciiTheme="majorHAnsi" w:hAnsiTheme="majorHAnsi"/>
                <w:sz w:val="22"/>
                <w:szCs w:val="22"/>
                <w:lang w:eastAsia="hr-HR"/>
              </w:rPr>
            </w:pPr>
            <w:r w:rsidRPr="00B92035">
              <w:rPr>
                <w:rFonts w:asciiTheme="majorHAnsi" w:hAnsiTheme="majorHAnsi"/>
                <w:sz w:val="22"/>
                <w:szCs w:val="22"/>
                <w:lang w:eastAsia="hr-HR"/>
              </w:rPr>
              <w:t>400</w:t>
            </w:r>
          </w:p>
        </w:tc>
        <w:tc>
          <w:tcPr>
            <w:tcW w:w="3231" w:type="dxa"/>
            <w:shd w:val="clear" w:color="auto" w:fill="FFFFFF" w:themeFill="background1"/>
          </w:tcPr>
          <w:p w14:paraId="1881E0FD" w14:textId="77777777" w:rsidR="004F0AD9" w:rsidRPr="00B92035" w:rsidRDefault="004F0AD9" w:rsidP="004F0AD9">
            <w:pPr>
              <w:pStyle w:val="TableTextNoSpace"/>
              <w:rPr>
                <w:rFonts w:asciiTheme="majorHAnsi" w:hAnsiTheme="majorHAnsi"/>
                <w:sz w:val="22"/>
                <w:szCs w:val="22"/>
                <w:lang w:eastAsia="hr-HR"/>
              </w:rPr>
            </w:pPr>
          </w:p>
        </w:tc>
      </w:tr>
      <w:tr w:rsidR="004F0AD9" w:rsidRPr="00B92035" w14:paraId="47669AE5" w14:textId="77777777" w:rsidTr="004F0AD9">
        <w:trPr>
          <w:jc w:val="center"/>
        </w:trPr>
        <w:tc>
          <w:tcPr>
            <w:tcW w:w="3369" w:type="dxa"/>
            <w:shd w:val="clear" w:color="auto" w:fill="FFFFFF" w:themeFill="background1"/>
          </w:tcPr>
          <w:p w14:paraId="3F8497E1" w14:textId="77777777" w:rsidR="004F0AD9" w:rsidRPr="00B92035" w:rsidRDefault="004F0AD9" w:rsidP="004F0AD9">
            <w:pPr>
              <w:pStyle w:val="TableTextNoSpace"/>
              <w:rPr>
                <w:rFonts w:asciiTheme="majorHAnsi" w:hAnsiTheme="majorHAnsi"/>
                <w:sz w:val="22"/>
                <w:szCs w:val="22"/>
                <w:lang w:eastAsia="hr-HR"/>
              </w:rPr>
            </w:pPr>
            <w:r w:rsidRPr="00B92035">
              <w:rPr>
                <w:rFonts w:asciiTheme="majorHAnsi" w:hAnsiTheme="majorHAnsi"/>
                <w:sz w:val="22"/>
                <w:szCs w:val="22"/>
                <w:lang w:eastAsia="hr-HR"/>
              </w:rPr>
              <w:t>Communities of pine trees “munika” (Pinus heldraichii) on Orjen</w:t>
            </w:r>
          </w:p>
        </w:tc>
        <w:tc>
          <w:tcPr>
            <w:tcW w:w="1559" w:type="dxa"/>
            <w:shd w:val="clear" w:color="auto" w:fill="FFFFFF" w:themeFill="background1"/>
          </w:tcPr>
          <w:p w14:paraId="5CC36CBA" w14:textId="77777777" w:rsidR="004F0AD9" w:rsidRPr="00B92035" w:rsidRDefault="004F0AD9" w:rsidP="004F0AD9">
            <w:pPr>
              <w:pStyle w:val="TableTextNoSpace"/>
              <w:jc w:val="center"/>
              <w:rPr>
                <w:rFonts w:asciiTheme="majorHAnsi" w:hAnsiTheme="majorHAnsi"/>
                <w:sz w:val="22"/>
                <w:szCs w:val="22"/>
                <w:lang w:eastAsia="hr-HR"/>
              </w:rPr>
            </w:pPr>
            <w:r w:rsidRPr="00B92035">
              <w:rPr>
                <w:rFonts w:asciiTheme="majorHAnsi" w:hAnsiTheme="majorHAnsi"/>
                <w:sz w:val="22"/>
                <w:szCs w:val="22"/>
                <w:lang w:eastAsia="hr-HR"/>
              </w:rPr>
              <w:t>III/V</w:t>
            </w:r>
          </w:p>
        </w:tc>
        <w:tc>
          <w:tcPr>
            <w:tcW w:w="1417" w:type="dxa"/>
            <w:shd w:val="clear" w:color="auto" w:fill="FFFFFF" w:themeFill="background1"/>
          </w:tcPr>
          <w:p w14:paraId="502EFB2E" w14:textId="77777777" w:rsidR="004F0AD9" w:rsidRPr="00B92035" w:rsidRDefault="004F0AD9" w:rsidP="004F0AD9">
            <w:pPr>
              <w:pStyle w:val="TableTextNoSpace"/>
              <w:jc w:val="center"/>
              <w:rPr>
                <w:rFonts w:asciiTheme="majorHAnsi" w:hAnsiTheme="majorHAnsi"/>
                <w:sz w:val="22"/>
                <w:szCs w:val="22"/>
                <w:lang w:eastAsia="hr-HR"/>
              </w:rPr>
            </w:pPr>
            <w:r w:rsidRPr="00B92035">
              <w:rPr>
                <w:rFonts w:asciiTheme="majorHAnsi" w:hAnsiTheme="majorHAnsi"/>
                <w:sz w:val="22"/>
                <w:szCs w:val="22"/>
                <w:lang w:eastAsia="hr-HR"/>
              </w:rPr>
              <w:t>300</w:t>
            </w:r>
          </w:p>
        </w:tc>
        <w:tc>
          <w:tcPr>
            <w:tcW w:w="3231" w:type="dxa"/>
            <w:shd w:val="clear" w:color="auto" w:fill="FFFFFF" w:themeFill="background1"/>
          </w:tcPr>
          <w:p w14:paraId="3566E4DC" w14:textId="77777777" w:rsidR="004F0AD9" w:rsidRPr="00B92035" w:rsidRDefault="004F0AD9" w:rsidP="004F0AD9">
            <w:pPr>
              <w:pStyle w:val="TableTextNoSpace"/>
              <w:rPr>
                <w:rFonts w:asciiTheme="majorHAnsi" w:hAnsiTheme="majorHAnsi"/>
                <w:sz w:val="22"/>
                <w:szCs w:val="22"/>
                <w:lang w:eastAsia="hr-HR"/>
              </w:rPr>
            </w:pPr>
          </w:p>
        </w:tc>
      </w:tr>
      <w:tr w:rsidR="004F0AD9" w:rsidRPr="00B92035" w14:paraId="04BCB91A" w14:textId="77777777" w:rsidTr="004F0AD9">
        <w:trPr>
          <w:jc w:val="center"/>
        </w:trPr>
        <w:tc>
          <w:tcPr>
            <w:tcW w:w="3369" w:type="dxa"/>
            <w:shd w:val="clear" w:color="auto" w:fill="FFFFFF" w:themeFill="background1"/>
          </w:tcPr>
          <w:p w14:paraId="46512E44" w14:textId="77777777" w:rsidR="004F0AD9" w:rsidRPr="00B92035" w:rsidRDefault="004F0AD9" w:rsidP="004F0AD9">
            <w:pPr>
              <w:pStyle w:val="TableTextNoSpace"/>
              <w:rPr>
                <w:rFonts w:asciiTheme="majorHAnsi" w:hAnsiTheme="majorHAnsi"/>
                <w:sz w:val="22"/>
                <w:szCs w:val="22"/>
                <w:lang w:eastAsia="hr-HR"/>
              </w:rPr>
            </w:pPr>
            <w:r w:rsidRPr="00B92035">
              <w:rPr>
                <w:rFonts w:asciiTheme="majorHAnsi" w:hAnsiTheme="majorHAnsi"/>
                <w:sz w:val="22"/>
                <w:szCs w:val="22"/>
                <w:lang w:eastAsia="hr-HR"/>
              </w:rPr>
              <w:t>Communities of pine trees “munika” (Pinus heldraichii) on Lovćen</w:t>
            </w:r>
          </w:p>
        </w:tc>
        <w:tc>
          <w:tcPr>
            <w:tcW w:w="1559" w:type="dxa"/>
            <w:shd w:val="clear" w:color="auto" w:fill="FFFFFF" w:themeFill="background1"/>
          </w:tcPr>
          <w:p w14:paraId="3368AFD6" w14:textId="77777777" w:rsidR="004F0AD9" w:rsidRPr="00B92035" w:rsidRDefault="004F0AD9" w:rsidP="004F0AD9">
            <w:pPr>
              <w:pStyle w:val="TableTextNoSpace"/>
              <w:jc w:val="center"/>
              <w:rPr>
                <w:rFonts w:asciiTheme="majorHAnsi" w:hAnsiTheme="majorHAnsi"/>
                <w:sz w:val="22"/>
                <w:szCs w:val="22"/>
                <w:lang w:eastAsia="hr-HR"/>
              </w:rPr>
            </w:pPr>
            <w:r w:rsidRPr="00B92035">
              <w:rPr>
                <w:rFonts w:asciiTheme="majorHAnsi" w:hAnsiTheme="majorHAnsi"/>
                <w:sz w:val="22"/>
                <w:szCs w:val="22"/>
                <w:lang w:eastAsia="hr-HR"/>
              </w:rPr>
              <w:t>III/V</w:t>
            </w:r>
          </w:p>
        </w:tc>
        <w:tc>
          <w:tcPr>
            <w:tcW w:w="1417" w:type="dxa"/>
            <w:shd w:val="clear" w:color="auto" w:fill="FFFFFF" w:themeFill="background1"/>
          </w:tcPr>
          <w:p w14:paraId="522E6302" w14:textId="77777777" w:rsidR="004F0AD9" w:rsidRPr="00B92035" w:rsidRDefault="004F0AD9" w:rsidP="004F0AD9">
            <w:pPr>
              <w:pStyle w:val="TableTextNoSpace"/>
              <w:jc w:val="center"/>
              <w:rPr>
                <w:rFonts w:asciiTheme="majorHAnsi" w:hAnsiTheme="majorHAnsi"/>
                <w:sz w:val="22"/>
                <w:szCs w:val="22"/>
                <w:lang w:eastAsia="hr-HR"/>
              </w:rPr>
            </w:pPr>
            <w:r w:rsidRPr="00B92035">
              <w:rPr>
                <w:rFonts w:asciiTheme="majorHAnsi" w:hAnsiTheme="majorHAnsi"/>
                <w:sz w:val="22"/>
                <w:szCs w:val="22"/>
                <w:lang w:eastAsia="hr-HR"/>
              </w:rPr>
              <w:t>300</w:t>
            </w:r>
          </w:p>
        </w:tc>
        <w:tc>
          <w:tcPr>
            <w:tcW w:w="3231" w:type="dxa"/>
            <w:shd w:val="clear" w:color="auto" w:fill="FFFFFF" w:themeFill="background1"/>
          </w:tcPr>
          <w:p w14:paraId="58991B64" w14:textId="77777777" w:rsidR="004F0AD9" w:rsidRPr="00B92035" w:rsidRDefault="004F0AD9" w:rsidP="004F0AD9">
            <w:pPr>
              <w:pStyle w:val="TableTextNoSpace"/>
              <w:rPr>
                <w:rFonts w:asciiTheme="majorHAnsi" w:hAnsiTheme="majorHAnsi"/>
                <w:sz w:val="22"/>
                <w:szCs w:val="22"/>
                <w:lang w:eastAsia="hr-HR"/>
              </w:rPr>
            </w:pPr>
          </w:p>
        </w:tc>
      </w:tr>
      <w:tr w:rsidR="004F0AD9" w:rsidRPr="00B92035" w14:paraId="31CDB6AB" w14:textId="77777777" w:rsidTr="004F0AD9">
        <w:trPr>
          <w:jc w:val="center"/>
        </w:trPr>
        <w:tc>
          <w:tcPr>
            <w:tcW w:w="3369" w:type="dxa"/>
            <w:shd w:val="clear" w:color="auto" w:fill="FFFFFF" w:themeFill="background1"/>
          </w:tcPr>
          <w:p w14:paraId="5715D1E4" w14:textId="77777777" w:rsidR="004F0AD9" w:rsidRPr="00B92035" w:rsidRDefault="004F0AD9" w:rsidP="004F0AD9">
            <w:pPr>
              <w:pStyle w:val="TableTextNoSpace"/>
              <w:rPr>
                <w:rFonts w:asciiTheme="majorHAnsi" w:hAnsiTheme="majorHAnsi"/>
                <w:sz w:val="22"/>
                <w:szCs w:val="22"/>
                <w:lang w:eastAsia="hr-HR"/>
              </w:rPr>
            </w:pPr>
            <w:r w:rsidRPr="00B92035">
              <w:rPr>
                <w:rFonts w:asciiTheme="majorHAnsi" w:hAnsiTheme="majorHAnsi"/>
                <w:sz w:val="22"/>
                <w:szCs w:val="22"/>
                <w:lang w:eastAsia="hr-HR"/>
              </w:rPr>
              <w:t xml:space="preserve">Communities of pine trees </w:t>
            </w:r>
            <w:r w:rsidRPr="00B92035">
              <w:rPr>
                <w:rFonts w:asciiTheme="majorHAnsi" w:hAnsiTheme="majorHAnsi"/>
                <w:sz w:val="22"/>
                <w:szCs w:val="22"/>
                <w:lang w:eastAsia="hr-HR"/>
              </w:rPr>
              <w:lastRenderedPageBreak/>
              <w:t>“munika” (Pinus heldreichii) on Rumija</w:t>
            </w:r>
          </w:p>
        </w:tc>
        <w:tc>
          <w:tcPr>
            <w:tcW w:w="1559" w:type="dxa"/>
            <w:shd w:val="clear" w:color="auto" w:fill="FFFFFF" w:themeFill="background1"/>
          </w:tcPr>
          <w:p w14:paraId="7B22018C" w14:textId="77777777" w:rsidR="004F0AD9" w:rsidRPr="00B92035" w:rsidRDefault="004F0AD9" w:rsidP="004F0AD9">
            <w:pPr>
              <w:pStyle w:val="TableTextNoSpace"/>
              <w:jc w:val="center"/>
              <w:rPr>
                <w:rFonts w:asciiTheme="majorHAnsi" w:hAnsiTheme="majorHAnsi"/>
                <w:sz w:val="22"/>
                <w:szCs w:val="22"/>
                <w:lang w:eastAsia="hr-HR"/>
              </w:rPr>
            </w:pPr>
            <w:r w:rsidRPr="00B92035">
              <w:rPr>
                <w:rFonts w:asciiTheme="majorHAnsi" w:hAnsiTheme="majorHAnsi"/>
                <w:sz w:val="22"/>
                <w:szCs w:val="22"/>
                <w:lang w:eastAsia="hr-HR"/>
              </w:rPr>
              <w:lastRenderedPageBreak/>
              <w:t>III/V</w:t>
            </w:r>
          </w:p>
        </w:tc>
        <w:tc>
          <w:tcPr>
            <w:tcW w:w="1417" w:type="dxa"/>
            <w:shd w:val="clear" w:color="auto" w:fill="FFFFFF" w:themeFill="background1"/>
          </w:tcPr>
          <w:p w14:paraId="62A26360" w14:textId="77777777" w:rsidR="004F0AD9" w:rsidRPr="00B92035" w:rsidRDefault="004F0AD9" w:rsidP="004F0AD9">
            <w:pPr>
              <w:pStyle w:val="TableTextNoSpace"/>
              <w:jc w:val="center"/>
              <w:rPr>
                <w:rFonts w:asciiTheme="majorHAnsi" w:hAnsiTheme="majorHAnsi"/>
                <w:sz w:val="22"/>
                <w:szCs w:val="22"/>
                <w:lang w:eastAsia="hr-HR"/>
              </w:rPr>
            </w:pPr>
            <w:r w:rsidRPr="00B92035">
              <w:rPr>
                <w:rFonts w:asciiTheme="majorHAnsi" w:hAnsiTheme="majorHAnsi"/>
                <w:sz w:val="22"/>
                <w:szCs w:val="22"/>
                <w:lang w:eastAsia="hr-HR"/>
              </w:rPr>
              <w:t>100</w:t>
            </w:r>
          </w:p>
        </w:tc>
        <w:tc>
          <w:tcPr>
            <w:tcW w:w="3231" w:type="dxa"/>
            <w:shd w:val="clear" w:color="auto" w:fill="FFFFFF" w:themeFill="background1"/>
          </w:tcPr>
          <w:p w14:paraId="0ACB3C1C" w14:textId="77777777" w:rsidR="004F0AD9" w:rsidRPr="00B92035" w:rsidRDefault="004F0AD9" w:rsidP="004F0AD9">
            <w:pPr>
              <w:pStyle w:val="TableTextNoSpace"/>
              <w:rPr>
                <w:rFonts w:asciiTheme="majorHAnsi" w:hAnsiTheme="majorHAnsi"/>
                <w:sz w:val="22"/>
                <w:szCs w:val="22"/>
                <w:lang w:eastAsia="hr-HR"/>
              </w:rPr>
            </w:pPr>
          </w:p>
        </w:tc>
      </w:tr>
      <w:tr w:rsidR="004F0AD9" w:rsidRPr="00B92035" w14:paraId="5ED9B649" w14:textId="77777777" w:rsidTr="004F0AD9">
        <w:trPr>
          <w:jc w:val="center"/>
        </w:trPr>
        <w:tc>
          <w:tcPr>
            <w:tcW w:w="3369" w:type="dxa"/>
            <w:shd w:val="clear" w:color="auto" w:fill="FFFFFF" w:themeFill="background1"/>
          </w:tcPr>
          <w:p w14:paraId="3BE59650" w14:textId="77777777" w:rsidR="004F0AD9" w:rsidRPr="00B92035" w:rsidRDefault="004F0AD9" w:rsidP="004F0AD9">
            <w:pPr>
              <w:pStyle w:val="TableTextNoSpace"/>
              <w:rPr>
                <w:rFonts w:asciiTheme="majorHAnsi" w:hAnsiTheme="majorHAnsi"/>
                <w:sz w:val="22"/>
                <w:szCs w:val="22"/>
                <w:lang w:eastAsia="hr-HR"/>
              </w:rPr>
            </w:pPr>
            <w:r w:rsidRPr="00B92035">
              <w:rPr>
                <w:rFonts w:asciiTheme="majorHAnsi" w:hAnsiTheme="majorHAnsi"/>
                <w:sz w:val="22"/>
                <w:szCs w:val="22"/>
                <w:lang w:eastAsia="hr-HR"/>
              </w:rPr>
              <w:lastRenderedPageBreak/>
              <w:t>Skadar Lake beaches</w:t>
            </w:r>
          </w:p>
        </w:tc>
        <w:tc>
          <w:tcPr>
            <w:tcW w:w="1559" w:type="dxa"/>
            <w:shd w:val="clear" w:color="auto" w:fill="FFFFFF" w:themeFill="background1"/>
          </w:tcPr>
          <w:p w14:paraId="71C44CE2" w14:textId="77777777" w:rsidR="004F0AD9" w:rsidRPr="00B92035" w:rsidRDefault="004F0AD9" w:rsidP="004F0AD9">
            <w:pPr>
              <w:pStyle w:val="TableTextNoSpace"/>
              <w:jc w:val="center"/>
              <w:rPr>
                <w:rFonts w:asciiTheme="majorHAnsi" w:hAnsiTheme="majorHAnsi"/>
                <w:sz w:val="22"/>
                <w:szCs w:val="22"/>
                <w:lang w:eastAsia="hr-HR"/>
              </w:rPr>
            </w:pPr>
            <w:r w:rsidRPr="00B92035">
              <w:rPr>
                <w:rFonts w:asciiTheme="majorHAnsi" w:hAnsiTheme="majorHAnsi"/>
                <w:sz w:val="22"/>
                <w:szCs w:val="22"/>
                <w:lang w:eastAsia="hr-HR"/>
              </w:rPr>
              <w:t>III/V</w:t>
            </w:r>
          </w:p>
        </w:tc>
        <w:tc>
          <w:tcPr>
            <w:tcW w:w="1417" w:type="dxa"/>
            <w:shd w:val="clear" w:color="auto" w:fill="FFFFFF" w:themeFill="background1"/>
          </w:tcPr>
          <w:p w14:paraId="12C6616E" w14:textId="77777777" w:rsidR="004F0AD9" w:rsidRPr="00B92035" w:rsidRDefault="004F0AD9" w:rsidP="004F0AD9">
            <w:pPr>
              <w:pStyle w:val="TableTextNoSpace"/>
              <w:jc w:val="center"/>
              <w:rPr>
                <w:rFonts w:asciiTheme="majorHAnsi" w:hAnsiTheme="majorHAnsi"/>
                <w:sz w:val="22"/>
                <w:szCs w:val="22"/>
                <w:lang w:eastAsia="hr-HR"/>
              </w:rPr>
            </w:pPr>
          </w:p>
        </w:tc>
        <w:tc>
          <w:tcPr>
            <w:tcW w:w="3231" w:type="dxa"/>
            <w:shd w:val="clear" w:color="auto" w:fill="FFFFFF" w:themeFill="background1"/>
          </w:tcPr>
          <w:p w14:paraId="5F947F04" w14:textId="77777777" w:rsidR="004F0AD9" w:rsidRPr="00B92035" w:rsidRDefault="004F0AD9" w:rsidP="004F0AD9">
            <w:pPr>
              <w:pStyle w:val="TableTextNoSpace"/>
              <w:rPr>
                <w:rFonts w:asciiTheme="majorHAnsi" w:hAnsiTheme="majorHAnsi"/>
                <w:sz w:val="22"/>
                <w:szCs w:val="22"/>
                <w:lang w:eastAsia="hr-HR"/>
              </w:rPr>
            </w:pPr>
            <w:r w:rsidRPr="00B92035">
              <w:rPr>
                <w:rFonts w:asciiTheme="majorHAnsi" w:hAnsiTheme="majorHAnsi"/>
                <w:sz w:val="22"/>
                <w:szCs w:val="22"/>
                <w:lang w:eastAsia="hr-HR"/>
              </w:rPr>
              <w:t>Res. No. 01-959 12. 12. 1968.</w:t>
            </w:r>
          </w:p>
        </w:tc>
      </w:tr>
      <w:tr w:rsidR="004F0AD9" w:rsidRPr="00B92035" w14:paraId="6BB9A55B" w14:textId="77777777" w:rsidTr="004F0AD9">
        <w:trPr>
          <w:jc w:val="center"/>
        </w:trPr>
        <w:tc>
          <w:tcPr>
            <w:tcW w:w="3369" w:type="dxa"/>
            <w:shd w:val="clear" w:color="auto" w:fill="FFFFFF" w:themeFill="background1"/>
          </w:tcPr>
          <w:p w14:paraId="6132F5B2" w14:textId="77777777" w:rsidR="004F0AD9" w:rsidRPr="00B92035" w:rsidRDefault="004F0AD9" w:rsidP="004F0AD9">
            <w:pPr>
              <w:pStyle w:val="TableTextNoSpace"/>
              <w:rPr>
                <w:rFonts w:asciiTheme="majorHAnsi" w:hAnsiTheme="majorHAnsi"/>
                <w:sz w:val="22"/>
                <w:szCs w:val="22"/>
                <w:lang w:eastAsia="hr-HR"/>
              </w:rPr>
            </w:pPr>
            <w:r w:rsidRPr="00B92035">
              <w:rPr>
                <w:rFonts w:asciiTheme="majorHAnsi" w:hAnsiTheme="majorHAnsi"/>
                <w:sz w:val="22"/>
                <w:szCs w:val="22"/>
                <w:lang w:eastAsia="hr-HR"/>
              </w:rPr>
              <w:t>Long Ulcinj beach</w:t>
            </w:r>
          </w:p>
        </w:tc>
        <w:tc>
          <w:tcPr>
            <w:tcW w:w="1559" w:type="dxa"/>
            <w:shd w:val="clear" w:color="auto" w:fill="FFFFFF" w:themeFill="background1"/>
          </w:tcPr>
          <w:p w14:paraId="7B088C12" w14:textId="77777777" w:rsidR="004F0AD9" w:rsidRPr="00B92035" w:rsidRDefault="004F0AD9" w:rsidP="004F0AD9">
            <w:pPr>
              <w:pStyle w:val="TableTextNoSpace"/>
              <w:jc w:val="center"/>
              <w:rPr>
                <w:rFonts w:asciiTheme="majorHAnsi" w:hAnsiTheme="majorHAnsi"/>
                <w:sz w:val="22"/>
                <w:szCs w:val="22"/>
                <w:lang w:eastAsia="hr-HR"/>
              </w:rPr>
            </w:pPr>
            <w:r w:rsidRPr="00B92035">
              <w:rPr>
                <w:rFonts w:asciiTheme="majorHAnsi" w:hAnsiTheme="majorHAnsi"/>
                <w:sz w:val="22"/>
                <w:szCs w:val="22"/>
                <w:lang w:eastAsia="hr-HR"/>
              </w:rPr>
              <w:t>III/V</w:t>
            </w:r>
          </w:p>
        </w:tc>
        <w:tc>
          <w:tcPr>
            <w:tcW w:w="1417" w:type="dxa"/>
            <w:shd w:val="clear" w:color="auto" w:fill="FFFFFF" w:themeFill="background1"/>
          </w:tcPr>
          <w:p w14:paraId="11F289A6" w14:textId="77777777" w:rsidR="004F0AD9" w:rsidRPr="00B92035" w:rsidRDefault="004F0AD9" w:rsidP="004F0AD9">
            <w:pPr>
              <w:pStyle w:val="TableTextNoSpace"/>
              <w:jc w:val="center"/>
              <w:rPr>
                <w:rFonts w:asciiTheme="majorHAnsi" w:hAnsiTheme="majorHAnsi"/>
                <w:sz w:val="22"/>
                <w:szCs w:val="22"/>
                <w:lang w:eastAsia="hr-HR"/>
              </w:rPr>
            </w:pPr>
            <w:r w:rsidRPr="00B92035">
              <w:rPr>
                <w:rFonts w:asciiTheme="majorHAnsi" w:hAnsiTheme="majorHAnsi"/>
                <w:sz w:val="22"/>
                <w:szCs w:val="22"/>
                <w:lang w:eastAsia="hr-HR"/>
              </w:rPr>
              <w:t>600</w:t>
            </w:r>
          </w:p>
        </w:tc>
        <w:tc>
          <w:tcPr>
            <w:tcW w:w="3231" w:type="dxa"/>
            <w:shd w:val="clear" w:color="auto" w:fill="FFFFFF" w:themeFill="background1"/>
          </w:tcPr>
          <w:p w14:paraId="20976991" w14:textId="77777777" w:rsidR="004F0AD9" w:rsidRPr="00B92035" w:rsidRDefault="004F0AD9" w:rsidP="004F0AD9">
            <w:pPr>
              <w:pStyle w:val="TableTextNoSpace"/>
              <w:rPr>
                <w:rFonts w:asciiTheme="majorHAnsi" w:hAnsiTheme="majorHAnsi"/>
                <w:sz w:val="22"/>
                <w:szCs w:val="22"/>
                <w:lang w:eastAsia="hr-HR"/>
              </w:rPr>
            </w:pPr>
            <w:r w:rsidRPr="00B92035">
              <w:rPr>
                <w:rFonts w:asciiTheme="majorHAnsi" w:hAnsiTheme="majorHAnsi"/>
                <w:sz w:val="22"/>
                <w:szCs w:val="22"/>
                <w:lang w:eastAsia="hr-HR"/>
              </w:rPr>
              <w:t>Res. No. 01-959 12. 12. 1968.</w:t>
            </w:r>
          </w:p>
        </w:tc>
      </w:tr>
      <w:tr w:rsidR="004F0AD9" w:rsidRPr="00B92035" w14:paraId="0819A695" w14:textId="77777777" w:rsidTr="004F0AD9">
        <w:trPr>
          <w:jc w:val="center"/>
        </w:trPr>
        <w:tc>
          <w:tcPr>
            <w:tcW w:w="3369" w:type="dxa"/>
            <w:shd w:val="clear" w:color="auto" w:fill="FFFFFF" w:themeFill="background1"/>
          </w:tcPr>
          <w:p w14:paraId="4C09916A" w14:textId="77777777" w:rsidR="004F0AD9" w:rsidRPr="00B92035" w:rsidRDefault="004F0AD9" w:rsidP="004F0AD9">
            <w:pPr>
              <w:pStyle w:val="TableTextNoSpace"/>
              <w:rPr>
                <w:rFonts w:asciiTheme="majorHAnsi" w:hAnsiTheme="majorHAnsi"/>
                <w:sz w:val="22"/>
                <w:szCs w:val="22"/>
                <w:lang w:eastAsia="hr-HR"/>
              </w:rPr>
            </w:pPr>
            <w:r w:rsidRPr="00B92035">
              <w:rPr>
                <w:rFonts w:asciiTheme="majorHAnsi" w:hAnsiTheme="majorHAnsi"/>
                <w:sz w:val="22"/>
                <w:szCs w:val="22"/>
                <w:lang w:eastAsia="hr-HR"/>
              </w:rPr>
              <w:t>Small Ulcinj beach</w:t>
            </w:r>
          </w:p>
        </w:tc>
        <w:tc>
          <w:tcPr>
            <w:tcW w:w="1559" w:type="dxa"/>
            <w:shd w:val="clear" w:color="auto" w:fill="FFFFFF" w:themeFill="background1"/>
          </w:tcPr>
          <w:p w14:paraId="261C6501" w14:textId="77777777" w:rsidR="004F0AD9" w:rsidRPr="00B92035" w:rsidRDefault="004F0AD9" w:rsidP="004F0AD9">
            <w:pPr>
              <w:pStyle w:val="TableTextNoSpace"/>
              <w:jc w:val="center"/>
              <w:rPr>
                <w:rFonts w:asciiTheme="majorHAnsi" w:hAnsiTheme="majorHAnsi"/>
                <w:sz w:val="22"/>
                <w:szCs w:val="22"/>
                <w:lang w:eastAsia="hr-HR"/>
              </w:rPr>
            </w:pPr>
            <w:r w:rsidRPr="00B92035">
              <w:rPr>
                <w:rFonts w:asciiTheme="majorHAnsi" w:hAnsiTheme="majorHAnsi"/>
                <w:sz w:val="22"/>
                <w:szCs w:val="22"/>
                <w:lang w:eastAsia="hr-HR"/>
              </w:rPr>
              <w:t>III/V</w:t>
            </w:r>
          </w:p>
        </w:tc>
        <w:tc>
          <w:tcPr>
            <w:tcW w:w="1417" w:type="dxa"/>
            <w:shd w:val="clear" w:color="auto" w:fill="FFFFFF" w:themeFill="background1"/>
          </w:tcPr>
          <w:p w14:paraId="2A5B9482" w14:textId="77777777" w:rsidR="004F0AD9" w:rsidRPr="00B92035" w:rsidRDefault="004F0AD9" w:rsidP="004F0AD9">
            <w:pPr>
              <w:pStyle w:val="TableTextNoSpace"/>
              <w:jc w:val="center"/>
              <w:rPr>
                <w:rFonts w:asciiTheme="majorHAnsi" w:hAnsiTheme="majorHAnsi"/>
                <w:sz w:val="22"/>
                <w:szCs w:val="22"/>
                <w:lang w:eastAsia="hr-HR"/>
              </w:rPr>
            </w:pPr>
            <w:r w:rsidRPr="00B92035">
              <w:rPr>
                <w:rFonts w:asciiTheme="majorHAnsi" w:hAnsiTheme="majorHAnsi"/>
                <w:sz w:val="22"/>
                <w:szCs w:val="22"/>
                <w:lang w:eastAsia="hr-HR"/>
              </w:rPr>
              <w:t>1,5</w:t>
            </w:r>
          </w:p>
        </w:tc>
        <w:tc>
          <w:tcPr>
            <w:tcW w:w="3231" w:type="dxa"/>
            <w:shd w:val="clear" w:color="auto" w:fill="FFFFFF" w:themeFill="background1"/>
          </w:tcPr>
          <w:p w14:paraId="165CFB19" w14:textId="77777777" w:rsidR="004F0AD9" w:rsidRPr="00B92035" w:rsidRDefault="004F0AD9" w:rsidP="004F0AD9">
            <w:pPr>
              <w:pStyle w:val="TableTextNoSpace"/>
              <w:rPr>
                <w:rFonts w:asciiTheme="majorHAnsi" w:hAnsiTheme="majorHAnsi"/>
                <w:sz w:val="22"/>
                <w:szCs w:val="22"/>
                <w:lang w:eastAsia="hr-HR"/>
              </w:rPr>
            </w:pPr>
            <w:r w:rsidRPr="00B92035">
              <w:rPr>
                <w:rFonts w:asciiTheme="majorHAnsi" w:hAnsiTheme="majorHAnsi"/>
                <w:sz w:val="22"/>
                <w:szCs w:val="22"/>
                <w:lang w:eastAsia="hr-HR"/>
              </w:rPr>
              <w:t>Res. No. 01-959 12. 12. 1968.</w:t>
            </w:r>
          </w:p>
        </w:tc>
      </w:tr>
      <w:tr w:rsidR="004F0AD9" w:rsidRPr="00B92035" w14:paraId="40B10D20" w14:textId="77777777" w:rsidTr="004F0AD9">
        <w:trPr>
          <w:jc w:val="center"/>
        </w:trPr>
        <w:tc>
          <w:tcPr>
            <w:tcW w:w="3369" w:type="dxa"/>
            <w:shd w:val="clear" w:color="auto" w:fill="FFFFFF" w:themeFill="background1"/>
          </w:tcPr>
          <w:p w14:paraId="5B1853F4" w14:textId="77777777" w:rsidR="004F0AD9" w:rsidRPr="00B92035" w:rsidRDefault="004F0AD9" w:rsidP="004F0AD9">
            <w:pPr>
              <w:pStyle w:val="TableTextNoSpace"/>
              <w:rPr>
                <w:rFonts w:asciiTheme="majorHAnsi" w:hAnsiTheme="majorHAnsi"/>
                <w:sz w:val="22"/>
                <w:szCs w:val="22"/>
                <w:lang w:eastAsia="hr-HR"/>
              </w:rPr>
            </w:pPr>
            <w:r w:rsidRPr="00B92035">
              <w:rPr>
                <w:rFonts w:asciiTheme="majorHAnsi" w:hAnsiTheme="majorHAnsi"/>
                <w:sz w:val="22"/>
                <w:szCs w:val="22"/>
                <w:lang w:eastAsia="hr-HR"/>
              </w:rPr>
              <w:t>Valdanos beach</w:t>
            </w:r>
          </w:p>
        </w:tc>
        <w:tc>
          <w:tcPr>
            <w:tcW w:w="1559" w:type="dxa"/>
            <w:shd w:val="clear" w:color="auto" w:fill="FFFFFF" w:themeFill="background1"/>
          </w:tcPr>
          <w:p w14:paraId="4F59AFD3" w14:textId="77777777" w:rsidR="004F0AD9" w:rsidRPr="00B92035" w:rsidRDefault="004F0AD9" w:rsidP="004F0AD9">
            <w:pPr>
              <w:pStyle w:val="TableTextNoSpace"/>
              <w:jc w:val="center"/>
              <w:rPr>
                <w:rFonts w:asciiTheme="majorHAnsi" w:hAnsiTheme="majorHAnsi"/>
                <w:sz w:val="22"/>
                <w:szCs w:val="22"/>
                <w:lang w:eastAsia="hr-HR"/>
              </w:rPr>
            </w:pPr>
            <w:r w:rsidRPr="00B92035">
              <w:rPr>
                <w:rFonts w:asciiTheme="majorHAnsi" w:hAnsiTheme="majorHAnsi"/>
                <w:sz w:val="22"/>
                <w:szCs w:val="22"/>
                <w:lang w:eastAsia="hr-HR"/>
              </w:rPr>
              <w:t>III/V</w:t>
            </w:r>
          </w:p>
        </w:tc>
        <w:tc>
          <w:tcPr>
            <w:tcW w:w="1417" w:type="dxa"/>
            <w:shd w:val="clear" w:color="auto" w:fill="FFFFFF" w:themeFill="background1"/>
          </w:tcPr>
          <w:p w14:paraId="3EBB18FB" w14:textId="77777777" w:rsidR="004F0AD9" w:rsidRPr="00B92035" w:rsidRDefault="004F0AD9" w:rsidP="004F0AD9">
            <w:pPr>
              <w:pStyle w:val="TableTextNoSpace"/>
              <w:jc w:val="center"/>
              <w:rPr>
                <w:rFonts w:asciiTheme="majorHAnsi" w:hAnsiTheme="majorHAnsi"/>
                <w:sz w:val="22"/>
                <w:szCs w:val="22"/>
                <w:lang w:eastAsia="hr-HR"/>
              </w:rPr>
            </w:pPr>
            <w:r w:rsidRPr="00B92035">
              <w:rPr>
                <w:rFonts w:asciiTheme="majorHAnsi" w:hAnsiTheme="majorHAnsi"/>
                <w:sz w:val="22"/>
                <w:szCs w:val="22"/>
                <w:lang w:eastAsia="hr-HR"/>
              </w:rPr>
              <w:t>3</w:t>
            </w:r>
          </w:p>
        </w:tc>
        <w:tc>
          <w:tcPr>
            <w:tcW w:w="3231" w:type="dxa"/>
            <w:shd w:val="clear" w:color="auto" w:fill="FFFFFF" w:themeFill="background1"/>
          </w:tcPr>
          <w:p w14:paraId="2ABA1B2B" w14:textId="77777777" w:rsidR="004F0AD9" w:rsidRPr="00B92035" w:rsidRDefault="004F0AD9" w:rsidP="004F0AD9">
            <w:pPr>
              <w:pStyle w:val="TableTextNoSpace"/>
              <w:rPr>
                <w:rFonts w:asciiTheme="majorHAnsi" w:hAnsiTheme="majorHAnsi"/>
                <w:sz w:val="22"/>
                <w:szCs w:val="22"/>
                <w:lang w:eastAsia="hr-HR"/>
              </w:rPr>
            </w:pPr>
            <w:r w:rsidRPr="00B92035">
              <w:rPr>
                <w:rFonts w:asciiTheme="majorHAnsi" w:hAnsiTheme="majorHAnsi"/>
                <w:sz w:val="22"/>
                <w:szCs w:val="22"/>
                <w:lang w:eastAsia="hr-HR"/>
              </w:rPr>
              <w:t>Res. No. 01-959 12. 12. 1968.</w:t>
            </w:r>
          </w:p>
        </w:tc>
      </w:tr>
      <w:tr w:rsidR="004F0AD9" w:rsidRPr="00B92035" w14:paraId="6BD996E6" w14:textId="77777777" w:rsidTr="004F0AD9">
        <w:trPr>
          <w:jc w:val="center"/>
        </w:trPr>
        <w:tc>
          <w:tcPr>
            <w:tcW w:w="3369" w:type="dxa"/>
            <w:shd w:val="clear" w:color="auto" w:fill="FFFFFF" w:themeFill="background1"/>
          </w:tcPr>
          <w:p w14:paraId="6351498F" w14:textId="77777777" w:rsidR="004F0AD9" w:rsidRPr="00B92035" w:rsidRDefault="004F0AD9" w:rsidP="004F0AD9">
            <w:pPr>
              <w:pStyle w:val="TableTextNoSpace"/>
              <w:rPr>
                <w:rFonts w:asciiTheme="majorHAnsi" w:hAnsiTheme="majorHAnsi"/>
                <w:sz w:val="22"/>
                <w:szCs w:val="22"/>
                <w:lang w:eastAsia="hr-HR"/>
              </w:rPr>
            </w:pPr>
            <w:r w:rsidRPr="00B92035">
              <w:rPr>
                <w:rFonts w:asciiTheme="majorHAnsi" w:hAnsiTheme="majorHAnsi"/>
                <w:sz w:val="22"/>
                <w:szCs w:val="22"/>
                <w:lang w:eastAsia="hr-HR"/>
              </w:rPr>
              <w:t>Veliki pijesak beach</w:t>
            </w:r>
          </w:p>
        </w:tc>
        <w:tc>
          <w:tcPr>
            <w:tcW w:w="1559" w:type="dxa"/>
            <w:shd w:val="clear" w:color="auto" w:fill="FFFFFF" w:themeFill="background1"/>
          </w:tcPr>
          <w:p w14:paraId="407FD0FC" w14:textId="77777777" w:rsidR="004F0AD9" w:rsidRPr="00B92035" w:rsidRDefault="004F0AD9" w:rsidP="004F0AD9">
            <w:pPr>
              <w:pStyle w:val="TableTextNoSpace"/>
              <w:jc w:val="center"/>
              <w:rPr>
                <w:rFonts w:asciiTheme="majorHAnsi" w:hAnsiTheme="majorHAnsi"/>
                <w:sz w:val="22"/>
                <w:szCs w:val="22"/>
                <w:lang w:eastAsia="hr-HR"/>
              </w:rPr>
            </w:pPr>
            <w:r w:rsidRPr="00B92035">
              <w:rPr>
                <w:rFonts w:asciiTheme="majorHAnsi" w:hAnsiTheme="majorHAnsi"/>
                <w:sz w:val="22"/>
                <w:szCs w:val="22"/>
                <w:lang w:eastAsia="hr-HR"/>
              </w:rPr>
              <w:t>III/V</w:t>
            </w:r>
          </w:p>
        </w:tc>
        <w:tc>
          <w:tcPr>
            <w:tcW w:w="1417" w:type="dxa"/>
            <w:shd w:val="clear" w:color="auto" w:fill="FFFFFF" w:themeFill="background1"/>
          </w:tcPr>
          <w:p w14:paraId="02812BD1" w14:textId="77777777" w:rsidR="004F0AD9" w:rsidRPr="00B92035" w:rsidRDefault="004F0AD9" w:rsidP="004F0AD9">
            <w:pPr>
              <w:pStyle w:val="TableTextNoSpace"/>
              <w:jc w:val="center"/>
              <w:rPr>
                <w:rFonts w:asciiTheme="majorHAnsi" w:hAnsiTheme="majorHAnsi"/>
                <w:sz w:val="22"/>
                <w:szCs w:val="22"/>
                <w:lang w:eastAsia="hr-HR"/>
              </w:rPr>
            </w:pPr>
            <w:r w:rsidRPr="00B92035">
              <w:rPr>
                <w:rFonts w:asciiTheme="majorHAnsi" w:hAnsiTheme="majorHAnsi"/>
                <w:sz w:val="22"/>
                <w:szCs w:val="22"/>
                <w:lang w:eastAsia="hr-HR"/>
              </w:rPr>
              <w:t>0,5</w:t>
            </w:r>
          </w:p>
        </w:tc>
        <w:tc>
          <w:tcPr>
            <w:tcW w:w="3231" w:type="dxa"/>
            <w:shd w:val="clear" w:color="auto" w:fill="FFFFFF" w:themeFill="background1"/>
          </w:tcPr>
          <w:p w14:paraId="307AA35B" w14:textId="77777777" w:rsidR="004F0AD9" w:rsidRPr="00B92035" w:rsidRDefault="004F0AD9" w:rsidP="004F0AD9">
            <w:pPr>
              <w:pStyle w:val="TableTextNoSpace"/>
              <w:rPr>
                <w:rFonts w:asciiTheme="majorHAnsi" w:hAnsiTheme="majorHAnsi"/>
                <w:sz w:val="22"/>
                <w:szCs w:val="22"/>
                <w:lang w:eastAsia="hr-HR"/>
              </w:rPr>
            </w:pPr>
            <w:r w:rsidRPr="00B92035">
              <w:rPr>
                <w:rFonts w:asciiTheme="majorHAnsi" w:hAnsiTheme="majorHAnsi"/>
                <w:sz w:val="22"/>
                <w:szCs w:val="22"/>
                <w:lang w:eastAsia="hr-HR"/>
              </w:rPr>
              <w:t>Res. No. 01-959 12. 12. 1968.</w:t>
            </w:r>
          </w:p>
        </w:tc>
      </w:tr>
      <w:tr w:rsidR="004F0AD9" w:rsidRPr="00B92035" w14:paraId="493C2AD4" w14:textId="77777777" w:rsidTr="004F0AD9">
        <w:trPr>
          <w:jc w:val="center"/>
        </w:trPr>
        <w:tc>
          <w:tcPr>
            <w:tcW w:w="3369" w:type="dxa"/>
            <w:shd w:val="clear" w:color="auto" w:fill="FFFFFF" w:themeFill="background1"/>
          </w:tcPr>
          <w:p w14:paraId="157EF948" w14:textId="77777777" w:rsidR="004F0AD9" w:rsidRPr="00B92035" w:rsidRDefault="004F0AD9" w:rsidP="004F0AD9">
            <w:pPr>
              <w:pStyle w:val="TableTextNoSpace"/>
              <w:rPr>
                <w:rFonts w:asciiTheme="majorHAnsi" w:hAnsiTheme="majorHAnsi"/>
                <w:sz w:val="22"/>
                <w:szCs w:val="22"/>
                <w:lang w:eastAsia="hr-HR"/>
              </w:rPr>
            </w:pPr>
            <w:r w:rsidRPr="00B92035">
              <w:rPr>
                <w:rFonts w:asciiTheme="majorHAnsi" w:hAnsiTheme="majorHAnsi"/>
                <w:sz w:val="22"/>
                <w:szCs w:val="22"/>
                <w:lang w:eastAsia="hr-HR"/>
              </w:rPr>
              <w:t>Topolica beach, Bar</w:t>
            </w:r>
          </w:p>
        </w:tc>
        <w:tc>
          <w:tcPr>
            <w:tcW w:w="1559" w:type="dxa"/>
            <w:shd w:val="clear" w:color="auto" w:fill="FFFFFF" w:themeFill="background1"/>
          </w:tcPr>
          <w:p w14:paraId="432DFF38" w14:textId="77777777" w:rsidR="004F0AD9" w:rsidRPr="00B92035" w:rsidRDefault="004F0AD9" w:rsidP="004F0AD9">
            <w:pPr>
              <w:pStyle w:val="TableTextNoSpace"/>
              <w:jc w:val="center"/>
              <w:rPr>
                <w:rFonts w:asciiTheme="majorHAnsi" w:hAnsiTheme="majorHAnsi"/>
                <w:sz w:val="22"/>
                <w:szCs w:val="22"/>
                <w:lang w:eastAsia="hr-HR"/>
              </w:rPr>
            </w:pPr>
            <w:r w:rsidRPr="00B92035">
              <w:rPr>
                <w:rFonts w:asciiTheme="majorHAnsi" w:hAnsiTheme="majorHAnsi"/>
                <w:sz w:val="22"/>
                <w:szCs w:val="22"/>
                <w:lang w:eastAsia="hr-HR"/>
              </w:rPr>
              <w:t>III/V</w:t>
            </w:r>
          </w:p>
        </w:tc>
        <w:tc>
          <w:tcPr>
            <w:tcW w:w="1417" w:type="dxa"/>
            <w:shd w:val="clear" w:color="auto" w:fill="FFFFFF" w:themeFill="background1"/>
          </w:tcPr>
          <w:p w14:paraId="56A4ECCC" w14:textId="77777777" w:rsidR="004F0AD9" w:rsidRPr="00B92035" w:rsidRDefault="004F0AD9" w:rsidP="004F0AD9">
            <w:pPr>
              <w:pStyle w:val="TableTextNoSpace"/>
              <w:jc w:val="center"/>
              <w:rPr>
                <w:rFonts w:asciiTheme="majorHAnsi" w:hAnsiTheme="majorHAnsi"/>
                <w:sz w:val="22"/>
                <w:szCs w:val="22"/>
                <w:lang w:eastAsia="hr-HR"/>
              </w:rPr>
            </w:pPr>
            <w:r w:rsidRPr="00B92035">
              <w:rPr>
                <w:rFonts w:asciiTheme="majorHAnsi" w:hAnsiTheme="majorHAnsi"/>
                <w:sz w:val="22"/>
                <w:szCs w:val="22"/>
                <w:lang w:eastAsia="hr-HR"/>
              </w:rPr>
              <w:t>2</w:t>
            </w:r>
          </w:p>
        </w:tc>
        <w:tc>
          <w:tcPr>
            <w:tcW w:w="3231" w:type="dxa"/>
            <w:shd w:val="clear" w:color="auto" w:fill="FFFFFF" w:themeFill="background1"/>
          </w:tcPr>
          <w:p w14:paraId="101D25B4" w14:textId="77777777" w:rsidR="004F0AD9" w:rsidRPr="00B92035" w:rsidRDefault="004F0AD9" w:rsidP="004F0AD9">
            <w:pPr>
              <w:pStyle w:val="TableTextNoSpace"/>
              <w:rPr>
                <w:rFonts w:asciiTheme="majorHAnsi" w:hAnsiTheme="majorHAnsi"/>
                <w:sz w:val="22"/>
                <w:szCs w:val="22"/>
                <w:lang w:eastAsia="hr-HR"/>
              </w:rPr>
            </w:pPr>
            <w:r w:rsidRPr="00B92035">
              <w:rPr>
                <w:rFonts w:asciiTheme="majorHAnsi" w:hAnsiTheme="majorHAnsi"/>
                <w:sz w:val="22"/>
                <w:szCs w:val="22"/>
                <w:lang w:eastAsia="hr-HR"/>
              </w:rPr>
              <w:t>Res. No. 01-959 12. 12. 1968.</w:t>
            </w:r>
          </w:p>
        </w:tc>
      </w:tr>
      <w:tr w:rsidR="004F0AD9" w:rsidRPr="00B92035" w14:paraId="67F1DA57" w14:textId="77777777" w:rsidTr="004F0AD9">
        <w:trPr>
          <w:jc w:val="center"/>
        </w:trPr>
        <w:tc>
          <w:tcPr>
            <w:tcW w:w="3369" w:type="dxa"/>
            <w:shd w:val="clear" w:color="auto" w:fill="FFFFFF" w:themeFill="background1"/>
          </w:tcPr>
          <w:p w14:paraId="2443E8F3" w14:textId="77777777" w:rsidR="004F0AD9" w:rsidRPr="00B92035" w:rsidRDefault="004F0AD9" w:rsidP="004F0AD9">
            <w:pPr>
              <w:pStyle w:val="TableTextNoSpace"/>
              <w:rPr>
                <w:rFonts w:asciiTheme="majorHAnsi" w:hAnsiTheme="majorHAnsi"/>
                <w:sz w:val="22"/>
                <w:szCs w:val="22"/>
                <w:lang w:eastAsia="hr-HR"/>
              </w:rPr>
            </w:pPr>
            <w:r w:rsidRPr="00B92035">
              <w:rPr>
                <w:rFonts w:asciiTheme="majorHAnsi" w:hAnsiTheme="majorHAnsi"/>
                <w:sz w:val="22"/>
                <w:szCs w:val="22"/>
                <w:lang w:eastAsia="hr-HR"/>
              </w:rPr>
              <w:t>Sutomore beach</w:t>
            </w:r>
          </w:p>
        </w:tc>
        <w:tc>
          <w:tcPr>
            <w:tcW w:w="1559" w:type="dxa"/>
            <w:shd w:val="clear" w:color="auto" w:fill="FFFFFF" w:themeFill="background1"/>
          </w:tcPr>
          <w:p w14:paraId="5C4C7543" w14:textId="77777777" w:rsidR="004F0AD9" w:rsidRPr="00B92035" w:rsidRDefault="004F0AD9" w:rsidP="004F0AD9">
            <w:pPr>
              <w:pStyle w:val="TableTextNoSpace"/>
              <w:jc w:val="center"/>
              <w:rPr>
                <w:rFonts w:asciiTheme="majorHAnsi" w:hAnsiTheme="majorHAnsi"/>
                <w:sz w:val="22"/>
                <w:szCs w:val="22"/>
                <w:lang w:eastAsia="hr-HR"/>
              </w:rPr>
            </w:pPr>
            <w:r w:rsidRPr="00B92035">
              <w:rPr>
                <w:rFonts w:asciiTheme="majorHAnsi" w:hAnsiTheme="majorHAnsi"/>
                <w:sz w:val="22"/>
                <w:szCs w:val="22"/>
                <w:lang w:eastAsia="hr-HR"/>
              </w:rPr>
              <w:t>III/V</w:t>
            </w:r>
          </w:p>
        </w:tc>
        <w:tc>
          <w:tcPr>
            <w:tcW w:w="1417" w:type="dxa"/>
            <w:shd w:val="clear" w:color="auto" w:fill="FFFFFF" w:themeFill="background1"/>
          </w:tcPr>
          <w:p w14:paraId="7C3B7403" w14:textId="77777777" w:rsidR="004F0AD9" w:rsidRPr="00B92035" w:rsidRDefault="004F0AD9" w:rsidP="004F0AD9">
            <w:pPr>
              <w:pStyle w:val="TableTextNoSpace"/>
              <w:jc w:val="center"/>
              <w:rPr>
                <w:rFonts w:asciiTheme="majorHAnsi" w:hAnsiTheme="majorHAnsi"/>
                <w:sz w:val="22"/>
                <w:szCs w:val="22"/>
                <w:lang w:eastAsia="hr-HR"/>
              </w:rPr>
            </w:pPr>
            <w:r w:rsidRPr="00B92035">
              <w:rPr>
                <w:rFonts w:asciiTheme="majorHAnsi" w:hAnsiTheme="majorHAnsi"/>
                <w:sz w:val="22"/>
                <w:szCs w:val="22"/>
                <w:lang w:eastAsia="hr-HR"/>
              </w:rPr>
              <w:t>4</w:t>
            </w:r>
          </w:p>
        </w:tc>
        <w:tc>
          <w:tcPr>
            <w:tcW w:w="3231" w:type="dxa"/>
            <w:shd w:val="clear" w:color="auto" w:fill="FFFFFF" w:themeFill="background1"/>
          </w:tcPr>
          <w:p w14:paraId="0FDE8DC8" w14:textId="77777777" w:rsidR="004F0AD9" w:rsidRPr="00B92035" w:rsidRDefault="004F0AD9" w:rsidP="004F0AD9">
            <w:pPr>
              <w:pStyle w:val="TableTextNoSpace"/>
              <w:rPr>
                <w:rFonts w:asciiTheme="majorHAnsi" w:hAnsiTheme="majorHAnsi"/>
                <w:sz w:val="22"/>
                <w:szCs w:val="22"/>
                <w:lang w:eastAsia="hr-HR"/>
              </w:rPr>
            </w:pPr>
            <w:r w:rsidRPr="00B92035">
              <w:rPr>
                <w:rFonts w:asciiTheme="majorHAnsi" w:hAnsiTheme="majorHAnsi"/>
                <w:sz w:val="22"/>
                <w:szCs w:val="22"/>
                <w:lang w:eastAsia="hr-HR"/>
              </w:rPr>
              <w:t>Res. No. 01-959 12. 12. 1968, 2011.</w:t>
            </w:r>
          </w:p>
        </w:tc>
      </w:tr>
      <w:tr w:rsidR="004F0AD9" w:rsidRPr="00B92035" w14:paraId="62286B07" w14:textId="77777777" w:rsidTr="004F0AD9">
        <w:trPr>
          <w:jc w:val="center"/>
        </w:trPr>
        <w:tc>
          <w:tcPr>
            <w:tcW w:w="3369" w:type="dxa"/>
            <w:shd w:val="clear" w:color="auto" w:fill="FFFFFF" w:themeFill="background1"/>
          </w:tcPr>
          <w:p w14:paraId="44522DA5" w14:textId="77777777" w:rsidR="004F0AD9" w:rsidRPr="00B92035" w:rsidRDefault="004F0AD9" w:rsidP="004F0AD9">
            <w:pPr>
              <w:pStyle w:val="TableTextNoSpace"/>
              <w:rPr>
                <w:rFonts w:asciiTheme="majorHAnsi" w:hAnsiTheme="majorHAnsi"/>
                <w:sz w:val="22"/>
                <w:szCs w:val="22"/>
                <w:lang w:eastAsia="hr-HR"/>
              </w:rPr>
            </w:pPr>
            <w:r w:rsidRPr="00B92035">
              <w:rPr>
                <w:rFonts w:asciiTheme="majorHAnsi" w:hAnsiTheme="majorHAnsi"/>
                <w:sz w:val="22"/>
                <w:szCs w:val="22"/>
                <w:lang w:eastAsia="hr-HR"/>
              </w:rPr>
              <w:t>Lučice beach, Petrovac</w:t>
            </w:r>
          </w:p>
        </w:tc>
        <w:tc>
          <w:tcPr>
            <w:tcW w:w="1559" w:type="dxa"/>
            <w:shd w:val="clear" w:color="auto" w:fill="FFFFFF" w:themeFill="background1"/>
          </w:tcPr>
          <w:p w14:paraId="1FADFE51" w14:textId="77777777" w:rsidR="004F0AD9" w:rsidRPr="00B92035" w:rsidRDefault="004F0AD9" w:rsidP="004F0AD9">
            <w:pPr>
              <w:pStyle w:val="TableTextNoSpace"/>
              <w:jc w:val="center"/>
              <w:rPr>
                <w:rFonts w:asciiTheme="majorHAnsi" w:hAnsiTheme="majorHAnsi"/>
                <w:sz w:val="22"/>
                <w:szCs w:val="22"/>
                <w:lang w:eastAsia="hr-HR"/>
              </w:rPr>
            </w:pPr>
            <w:r w:rsidRPr="00B92035">
              <w:rPr>
                <w:rFonts w:asciiTheme="majorHAnsi" w:hAnsiTheme="majorHAnsi"/>
                <w:sz w:val="22"/>
                <w:szCs w:val="22"/>
                <w:lang w:eastAsia="hr-HR"/>
              </w:rPr>
              <w:t>III/V</w:t>
            </w:r>
          </w:p>
        </w:tc>
        <w:tc>
          <w:tcPr>
            <w:tcW w:w="1417" w:type="dxa"/>
            <w:shd w:val="clear" w:color="auto" w:fill="FFFFFF" w:themeFill="background1"/>
          </w:tcPr>
          <w:p w14:paraId="71022810" w14:textId="77777777" w:rsidR="004F0AD9" w:rsidRPr="00B92035" w:rsidRDefault="004F0AD9" w:rsidP="004F0AD9">
            <w:pPr>
              <w:pStyle w:val="TableTextNoSpace"/>
              <w:jc w:val="center"/>
              <w:rPr>
                <w:rFonts w:asciiTheme="majorHAnsi" w:hAnsiTheme="majorHAnsi"/>
                <w:sz w:val="22"/>
                <w:szCs w:val="22"/>
                <w:lang w:eastAsia="hr-HR"/>
              </w:rPr>
            </w:pPr>
            <w:r w:rsidRPr="00B92035">
              <w:rPr>
                <w:rFonts w:asciiTheme="majorHAnsi" w:hAnsiTheme="majorHAnsi"/>
                <w:sz w:val="22"/>
                <w:szCs w:val="22"/>
                <w:lang w:eastAsia="hr-HR"/>
              </w:rPr>
              <w:t>0,9</w:t>
            </w:r>
          </w:p>
        </w:tc>
        <w:tc>
          <w:tcPr>
            <w:tcW w:w="3231" w:type="dxa"/>
            <w:shd w:val="clear" w:color="auto" w:fill="FFFFFF" w:themeFill="background1"/>
          </w:tcPr>
          <w:p w14:paraId="7AC7E851" w14:textId="77777777" w:rsidR="004F0AD9" w:rsidRPr="00B92035" w:rsidRDefault="004F0AD9" w:rsidP="004F0AD9">
            <w:pPr>
              <w:pStyle w:val="TableTextNoSpace"/>
              <w:rPr>
                <w:rFonts w:asciiTheme="majorHAnsi" w:hAnsiTheme="majorHAnsi"/>
                <w:sz w:val="22"/>
                <w:szCs w:val="22"/>
                <w:lang w:eastAsia="hr-HR"/>
              </w:rPr>
            </w:pPr>
            <w:r w:rsidRPr="00B92035">
              <w:rPr>
                <w:rFonts w:asciiTheme="majorHAnsi" w:hAnsiTheme="majorHAnsi"/>
                <w:sz w:val="22"/>
                <w:szCs w:val="22"/>
                <w:lang w:eastAsia="hr-HR"/>
              </w:rPr>
              <w:t>Res. No. 01-959 12. 12. 1968.</w:t>
            </w:r>
          </w:p>
        </w:tc>
      </w:tr>
      <w:tr w:rsidR="004F0AD9" w:rsidRPr="00B92035" w14:paraId="37AE952C" w14:textId="77777777" w:rsidTr="004F0AD9">
        <w:trPr>
          <w:jc w:val="center"/>
        </w:trPr>
        <w:tc>
          <w:tcPr>
            <w:tcW w:w="3369" w:type="dxa"/>
            <w:shd w:val="clear" w:color="auto" w:fill="FFFFFF" w:themeFill="background1"/>
          </w:tcPr>
          <w:p w14:paraId="439ED245" w14:textId="77777777" w:rsidR="004F0AD9" w:rsidRPr="00B92035" w:rsidRDefault="004F0AD9" w:rsidP="004F0AD9">
            <w:pPr>
              <w:pStyle w:val="TableTextNoSpace"/>
              <w:rPr>
                <w:rFonts w:asciiTheme="majorHAnsi" w:hAnsiTheme="majorHAnsi"/>
                <w:sz w:val="22"/>
                <w:szCs w:val="22"/>
                <w:lang w:eastAsia="hr-HR"/>
              </w:rPr>
            </w:pPr>
            <w:r w:rsidRPr="00B92035">
              <w:rPr>
                <w:rFonts w:asciiTheme="majorHAnsi" w:hAnsiTheme="majorHAnsi"/>
                <w:sz w:val="22"/>
                <w:szCs w:val="22"/>
                <w:lang w:eastAsia="hr-HR"/>
              </w:rPr>
              <w:t>Čanj beach</w:t>
            </w:r>
          </w:p>
        </w:tc>
        <w:tc>
          <w:tcPr>
            <w:tcW w:w="1559" w:type="dxa"/>
            <w:shd w:val="clear" w:color="auto" w:fill="FFFFFF" w:themeFill="background1"/>
          </w:tcPr>
          <w:p w14:paraId="3EF57C08" w14:textId="77777777" w:rsidR="004F0AD9" w:rsidRPr="00B92035" w:rsidRDefault="004F0AD9" w:rsidP="004F0AD9">
            <w:pPr>
              <w:pStyle w:val="TableTextNoSpace"/>
              <w:jc w:val="center"/>
              <w:rPr>
                <w:rFonts w:asciiTheme="majorHAnsi" w:hAnsiTheme="majorHAnsi"/>
                <w:sz w:val="22"/>
                <w:szCs w:val="22"/>
                <w:lang w:eastAsia="hr-HR"/>
              </w:rPr>
            </w:pPr>
            <w:r w:rsidRPr="00B92035">
              <w:rPr>
                <w:rFonts w:asciiTheme="majorHAnsi" w:hAnsiTheme="majorHAnsi"/>
                <w:sz w:val="22"/>
                <w:szCs w:val="22"/>
                <w:lang w:eastAsia="hr-HR"/>
              </w:rPr>
              <w:t>III/V</w:t>
            </w:r>
          </w:p>
        </w:tc>
        <w:tc>
          <w:tcPr>
            <w:tcW w:w="1417" w:type="dxa"/>
            <w:shd w:val="clear" w:color="auto" w:fill="FFFFFF" w:themeFill="background1"/>
          </w:tcPr>
          <w:p w14:paraId="6AA40603" w14:textId="77777777" w:rsidR="004F0AD9" w:rsidRPr="00B92035" w:rsidRDefault="004F0AD9" w:rsidP="004F0AD9">
            <w:pPr>
              <w:pStyle w:val="TableTextNoSpace"/>
              <w:jc w:val="center"/>
              <w:rPr>
                <w:rFonts w:asciiTheme="majorHAnsi" w:hAnsiTheme="majorHAnsi"/>
                <w:sz w:val="22"/>
                <w:szCs w:val="22"/>
                <w:lang w:eastAsia="hr-HR"/>
              </w:rPr>
            </w:pPr>
            <w:r w:rsidRPr="00B92035">
              <w:rPr>
                <w:rFonts w:asciiTheme="majorHAnsi" w:hAnsiTheme="majorHAnsi"/>
                <w:sz w:val="22"/>
                <w:szCs w:val="22"/>
                <w:lang w:eastAsia="hr-HR"/>
              </w:rPr>
              <w:t>3,5</w:t>
            </w:r>
          </w:p>
        </w:tc>
        <w:tc>
          <w:tcPr>
            <w:tcW w:w="3231" w:type="dxa"/>
            <w:shd w:val="clear" w:color="auto" w:fill="FFFFFF" w:themeFill="background1"/>
          </w:tcPr>
          <w:p w14:paraId="31878964" w14:textId="77777777" w:rsidR="004F0AD9" w:rsidRPr="00B92035" w:rsidRDefault="004F0AD9" w:rsidP="004F0AD9">
            <w:pPr>
              <w:pStyle w:val="TableTextNoSpace"/>
              <w:rPr>
                <w:rFonts w:asciiTheme="majorHAnsi" w:hAnsiTheme="majorHAnsi"/>
                <w:sz w:val="22"/>
                <w:szCs w:val="22"/>
                <w:lang w:eastAsia="hr-HR"/>
              </w:rPr>
            </w:pPr>
            <w:r w:rsidRPr="00B92035">
              <w:rPr>
                <w:rFonts w:asciiTheme="majorHAnsi" w:hAnsiTheme="majorHAnsi"/>
                <w:sz w:val="22"/>
                <w:szCs w:val="22"/>
                <w:lang w:eastAsia="hr-HR"/>
              </w:rPr>
              <w:t>Res. No. 01-959 12. 12. 1968.</w:t>
            </w:r>
          </w:p>
        </w:tc>
      </w:tr>
      <w:tr w:rsidR="004F0AD9" w:rsidRPr="00B92035" w14:paraId="663A474C" w14:textId="77777777" w:rsidTr="004F0AD9">
        <w:trPr>
          <w:jc w:val="center"/>
        </w:trPr>
        <w:tc>
          <w:tcPr>
            <w:tcW w:w="3369" w:type="dxa"/>
            <w:shd w:val="clear" w:color="auto" w:fill="FFFFFF" w:themeFill="background1"/>
          </w:tcPr>
          <w:p w14:paraId="3F9D9CA4" w14:textId="77777777" w:rsidR="004F0AD9" w:rsidRPr="00B92035" w:rsidRDefault="004F0AD9" w:rsidP="004F0AD9">
            <w:pPr>
              <w:pStyle w:val="TableTextNoSpace"/>
              <w:rPr>
                <w:rFonts w:asciiTheme="majorHAnsi" w:hAnsiTheme="majorHAnsi"/>
                <w:sz w:val="22"/>
                <w:szCs w:val="22"/>
                <w:lang w:eastAsia="hr-HR"/>
              </w:rPr>
            </w:pPr>
            <w:r w:rsidRPr="00B92035">
              <w:rPr>
                <w:rFonts w:asciiTheme="majorHAnsi" w:hAnsiTheme="majorHAnsi"/>
                <w:sz w:val="22"/>
                <w:szCs w:val="22"/>
                <w:lang w:eastAsia="hr-HR"/>
              </w:rPr>
              <w:t>Pećin beach</w:t>
            </w:r>
          </w:p>
        </w:tc>
        <w:tc>
          <w:tcPr>
            <w:tcW w:w="1559" w:type="dxa"/>
            <w:shd w:val="clear" w:color="auto" w:fill="FFFFFF" w:themeFill="background1"/>
          </w:tcPr>
          <w:p w14:paraId="1C8F0963" w14:textId="77777777" w:rsidR="004F0AD9" w:rsidRPr="00B92035" w:rsidRDefault="004F0AD9" w:rsidP="004F0AD9">
            <w:pPr>
              <w:pStyle w:val="TableTextNoSpace"/>
              <w:jc w:val="center"/>
              <w:rPr>
                <w:rFonts w:asciiTheme="majorHAnsi" w:hAnsiTheme="majorHAnsi"/>
                <w:sz w:val="22"/>
                <w:szCs w:val="22"/>
                <w:lang w:eastAsia="hr-HR"/>
              </w:rPr>
            </w:pPr>
            <w:r w:rsidRPr="00B92035">
              <w:rPr>
                <w:rFonts w:asciiTheme="majorHAnsi" w:hAnsiTheme="majorHAnsi"/>
                <w:sz w:val="22"/>
                <w:szCs w:val="22"/>
                <w:lang w:eastAsia="hr-HR"/>
              </w:rPr>
              <w:t>III/V</w:t>
            </w:r>
          </w:p>
        </w:tc>
        <w:tc>
          <w:tcPr>
            <w:tcW w:w="1417" w:type="dxa"/>
            <w:shd w:val="clear" w:color="auto" w:fill="FFFFFF" w:themeFill="background1"/>
          </w:tcPr>
          <w:p w14:paraId="3667CB38" w14:textId="77777777" w:rsidR="004F0AD9" w:rsidRPr="00B92035" w:rsidRDefault="004F0AD9" w:rsidP="004F0AD9">
            <w:pPr>
              <w:pStyle w:val="TableTextNoSpace"/>
              <w:jc w:val="center"/>
              <w:rPr>
                <w:rFonts w:asciiTheme="majorHAnsi" w:hAnsiTheme="majorHAnsi"/>
                <w:sz w:val="22"/>
                <w:szCs w:val="22"/>
                <w:lang w:eastAsia="hr-HR"/>
              </w:rPr>
            </w:pPr>
            <w:r w:rsidRPr="00B92035">
              <w:rPr>
                <w:rFonts w:asciiTheme="majorHAnsi" w:hAnsiTheme="majorHAnsi"/>
                <w:sz w:val="22"/>
                <w:szCs w:val="22"/>
                <w:lang w:eastAsia="hr-HR"/>
              </w:rPr>
              <w:t>1,5</w:t>
            </w:r>
          </w:p>
        </w:tc>
        <w:tc>
          <w:tcPr>
            <w:tcW w:w="3231" w:type="dxa"/>
            <w:shd w:val="clear" w:color="auto" w:fill="FFFFFF" w:themeFill="background1"/>
          </w:tcPr>
          <w:p w14:paraId="46EBFC49" w14:textId="77777777" w:rsidR="004F0AD9" w:rsidRPr="00B92035" w:rsidRDefault="004F0AD9" w:rsidP="004F0AD9">
            <w:pPr>
              <w:pStyle w:val="TableTextNoSpace"/>
              <w:rPr>
                <w:rFonts w:asciiTheme="majorHAnsi" w:hAnsiTheme="majorHAnsi"/>
                <w:sz w:val="22"/>
                <w:szCs w:val="22"/>
                <w:lang w:eastAsia="hr-HR"/>
              </w:rPr>
            </w:pPr>
            <w:r w:rsidRPr="00B92035">
              <w:rPr>
                <w:rFonts w:asciiTheme="majorHAnsi" w:hAnsiTheme="majorHAnsi"/>
                <w:sz w:val="22"/>
                <w:szCs w:val="22"/>
                <w:lang w:eastAsia="hr-HR"/>
              </w:rPr>
              <w:t>Res. No. 01-959 12. 12. 1968.</w:t>
            </w:r>
          </w:p>
        </w:tc>
      </w:tr>
      <w:tr w:rsidR="004F0AD9" w:rsidRPr="00B92035" w14:paraId="0F06EFFC" w14:textId="77777777" w:rsidTr="004F0AD9">
        <w:trPr>
          <w:jc w:val="center"/>
        </w:trPr>
        <w:tc>
          <w:tcPr>
            <w:tcW w:w="3369" w:type="dxa"/>
            <w:shd w:val="clear" w:color="auto" w:fill="FFFFFF" w:themeFill="background1"/>
          </w:tcPr>
          <w:p w14:paraId="64CE1316" w14:textId="77777777" w:rsidR="004F0AD9" w:rsidRPr="00B92035" w:rsidRDefault="004F0AD9" w:rsidP="004F0AD9">
            <w:pPr>
              <w:pStyle w:val="TableTextNoSpace"/>
              <w:rPr>
                <w:rFonts w:asciiTheme="majorHAnsi" w:hAnsiTheme="majorHAnsi"/>
                <w:sz w:val="22"/>
                <w:szCs w:val="22"/>
                <w:lang w:eastAsia="hr-HR"/>
              </w:rPr>
            </w:pPr>
            <w:r w:rsidRPr="00B92035">
              <w:rPr>
                <w:rFonts w:asciiTheme="majorHAnsi" w:hAnsiTheme="majorHAnsi"/>
                <w:sz w:val="22"/>
                <w:szCs w:val="22"/>
                <w:lang w:eastAsia="hr-HR"/>
              </w:rPr>
              <w:t>Buljarica beach</w:t>
            </w:r>
          </w:p>
        </w:tc>
        <w:tc>
          <w:tcPr>
            <w:tcW w:w="1559" w:type="dxa"/>
            <w:shd w:val="clear" w:color="auto" w:fill="FFFFFF" w:themeFill="background1"/>
          </w:tcPr>
          <w:p w14:paraId="50BF2316" w14:textId="77777777" w:rsidR="004F0AD9" w:rsidRPr="00B92035" w:rsidRDefault="004F0AD9" w:rsidP="004F0AD9">
            <w:pPr>
              <w:pStyle w:val="TableTextNoSpace"/>
              <w:jc w:val="center"/>
              <w:rPr>
                <w:rFonts w:asciiTheme="majorHAnsi" w:hAnsiTheme="majorHAnsi"/>
                <w:sz w:val="22"/>
                <w:szCs w:val="22"/>
                <w:lang w:eastAsia="hr-HR"/>
              </w:rPr>
            </w:pPr>
            <w:r w:rsidRPr="00B92035">
              <w:rPr>
                <w:rFonts w:asciiTheme="majorHAnsi" w:hAnsiTheme="majorHAnsi"/>
                <w:sz w:val="22"/>
                <w:szCs w:val="22"/>
                <w:lang w:eastAsia="hr-HR"/>
              </w:rPr>
              <w:t>III/V</w:t>
            </w:r>
          </w:p>
        </w:tc>
        <w:tc>
          <w:tcPr>
            <w:tcW w:w="1417" w:type="dxa"/>
            <w:shd w:val="clear" w:color="auto" w:fill="FFFFFF" w:themeFill="background1"/>
          </w:tcPr>
          <w:p w14:paraId="4FB1D2A4" w14:textId="77777777" w:rsidR="004F0AD9" w:rsidRPr="00B92035" w:rsidRDefault="004F0AD9" w:rsidP="004F0AD9">
            <w:pPr>
              <w:pStyle w:val="TableTextNoSpace"/>
              <w:jc w:val="center"/>
              <w:rPr>
                <w:rFonts w:asciiTheme="majorHAnsi" w:hAnsiTheme="majorHAnsi"/>
                <w:sz w:val="22"/>
                <w:szCs w:val="22"/>
                <w:lang w:eastAsia="hr-HR"/>
              </w:rPr>
            </w:pPr>
            <w:r w:rsidRPr="00B92035">
              <w:rPr>
                <w:rFonts w:asciiTheme="majorHAnsi" w:hAnsiTheme="majorHAnsi"/>
                <w:sz w:val="22"/>
                <w:szCs w:val="22"/>
                <w:lang w:eastAsia="hr-HR"/>
              </w:rPr>
              <w:t>4</w:t>
            </w:r>
          </w:p>
        </w:tc>
        <w:tc>
          <w:tcPr>
            <w:tcW w:w="3231" w:type="dxa"/>
            <w:shd w:val="clear" w:color="auto" w:fill="FFFFFF" w:themeFill="background1"/>
          </w:tcPr>
          <w:p w14:paraId="73EABAA3" w14:textId="77777777" w:rsidR="004F0AD9" w:rsidRPr="00B92035" w:rsidRDefault="004F0AD9" w:rsidP="004F0AD9">
            <w:pPr>
              <w:pStyle w:val="TableTextNoSpace"/>
              <w:rPr>
                <w:rFonts w:asciiTheme="majorHAnsi" w:hAnsiTheme="majorHAnsi"/>
                <w:sz w:val="22"/>
                <w:szCs w:val="22"/>
                <w:lang w:eastAsia="hr-HR"/>
              </w:rPr>
            </w:pPr>
            <w:r w:rsidRPr="00B92035">
              <w:rPr>
                <w:rFonts w:asciiTheme="majorHAnsi" w:hAnsiTheme="majorHAnsi"/>
                <w:sz w:val="22"/>
                <w:szCs w:val="22"/>
                <w:lang w:eastAsia="hr-HR"/>
              </w:rPr>
              <w:t>Res. No. 01-959 12. 12. 1968.</w:t>
            </w:r>
          </w:p>
        </w:tc>
      </w:tr>
      <w:tr w:rsidR="004F0AD9" w:rsidRPr="00B92035" w14:paraId="7479FFB4" w14:textId="77777777" w:rsidTr="004F0AD9">
        <w:trPr>
          <w:jc w:val="center"/>
        </w:trPr>
        <w:tc>
          <w:tcPr>
            <w:tcW w:w="3369" w:type="dxa"/>
            <w:shd w:val="clear" w:color="auto" w:fill="FFFFFF" w:themeFill="background1"/>
          </w:tcPr>
          <w:p w14:paraId="18315843" w14:textId="77777777" w:rsidR="004F0AD9" w:rsidRPr="00B92035" w:rsidRDefault="004F0AD9" w:rsidP="004F0AD9">
            <w:pPr>
              <w:pStyle w:val="TableTextNoSpace"/>
              <w:rPr>
                <w:rFonts w:asciiTheme="majorHAnsi" w:hAnsiTheme="majorHAnsi"/>
                <w:sz w:val="22"/>
                <w:szCs w:val="22"/>
                <w:lang w:eastAsia="hr-HR"/>
              </w:rPr>
            </w:pPr>
            <w:r w:rsidRPr="00B92035">
              <w:rPr>
                <w:rFonts w:asciiTheme="majorHAnsi" w:hAnsiTheme="majorHAnsi"/>
                <w:sz w:val="22"/>
                <w:szCs w:val="22"/>
                <w:lang w:eastAsia="hr-HR"/>
              </w:rPr>
              <w:t>Petrovac beach</w:t>
            </w:r>
          </w:p>
        </w:tc>
        <w:tc>
          <w:tcPr>
            <w:tcW w:w="1559" w:type="dxa"/>
            <w:shd w:val="clear" w:color="auto" w:fill="FFFFFF" w:themeFill="background1"/>
          </w:tcPr>
          <w:p w14:paraId="3813C148" w14:textId="77777777" w:rsidR="004F0AD9" w:rsidRPr="00B92035" w:rsidRDefault="004F0AD9" w:rsidP="004F0AD9">
            <w:pPr>
              <w:pStyle w:val="TableTextNoSpace"/>
              <w:jc w:val="center"/>
              <w:rPr>
                <w:rFonts w:asciiTheme="majorHAnsi" w:hAnsiTheme="majorHAnsi"/>
                <w:sz w:val="22"/>
                <w:szCs w:val="22"/>
                <w:lang w:eastAsia="hr-HR"/>
              </w:rPr>
            </w:pPr>
            <w:r w:rsidRPr="00B92035">
              <w:rPr>
                <w:rFonts w:asciiTheme="majorHAnsi" w:hAnsiTheme="majorHAnsi"/>
                <w:sz w:val="22"/>
                <w:szCs w:val="22"/>
                <w:lang w:eastAsia="hr-HR"/>
              </w:rPr>
              <w:t>III/V</w:t>
            </w:r>
          </w:p>
        </w:tc>
        <w:tc>
          <w:tcPr>
            <w:tcW w:w="1417" w:type="dxa"/>
            <w:shd w:val="clear" w:color="auto" w:fill="FFFFFF" w:themeFill="background1"/>
          </w:tcPr>
          <w:p w14:paraId="68EAB0CF" w14:textId="77777777" w:rsidR="004F0AD9" w:rsidRPr="00B92035" w:rsidRDefault="004F0AD9" w:rsidP="004F0AD9">
            <w:pPr>
              <w:pStyle w:val="TableTextNoSpace"/>
              <w:jc w:val="center"/>
              <w:rPr>
                <w:rFonts w:asciiTheme="majorHAnsi" w:hAnsiTheme="majorHAnsi"/>
                <w:sz w:val="22"/>
                <w:szCs w:val="22"/>
                <w:lang w:eastAsia="hr-HR"/>
              </w:rPr>
            </w:pPr>
            <w:r w:rsidRPr="00B92035">
              <w:rPr>
                <w:rFonts w:asciiTheme="majorHAnsi" w:hAnsiTheme="majorHAnsi"/>
                <w:sz w:val="22"/>
                <w:szCs w:val="22"/>
                <w:lang w:eastAsia="hr-HR"/>
              </w:rPr>
              <w:t>1,5</w:t>
            </w:r>
          </w:p>
        </w:tc>
        <w:tc>
          <w:tcPr>
            <w:tcW w:w="3231" w:type="dxa"/>
            <w:shd w:val="clear" w:color="auto" w:fill="FFFFFF" w:themeFill="background1"/>
          </w:tcPr>
          <w:p w14:paraId="0E8DE43F" w14:textId="77777777" w:rsidR="004F0AD9" w:rsidRPr="00B92035" w:rsidRDefault="004F0AD9" w:rsidP="004F0AD9">
            <w:pPr>
              <w:pStyle w:val="TableTextNoSpace"/>
              <w:rPr>
                <w:rFonts w:asciiTheme="majorHAnsi" w:hAnsiTheme="majorHAnsi"/>
                <w:sz w:val="22"/>
                <w:szCs w:val="22"/>
                <w:lang w:eastAsia="hr-HR"/>
              </w:rPr>
            </w:pPr>
            <w:r w:rsidRPr="00B92035">
              <w:rPr>
                <w:rFonts w:asciiTheme="majorHAnsi" w:hAnsiTheme="majorHAnsi"/>
                <w:sz w:val="22"/>
                <w:szCs w:val="22"/>
                <w:lang w:eastAsia="hr-HR"/>
              </w:rPr>
              <w:t>Res. No. 01-959 12. 12. 1968, 2011.</w:t>
            </w:r>
          </w:p>
        </w:tc>
      </w:tr>
      <w:tr w:rsidR="004F0AD9" w:rsidRPr="00B92035" w14:paraId="6806CBEE" w14:textId="77777777" w:rsidTr="004F0AD9">
        <w:trPr>
          <w:jc w:val="center"/>
        </w:trPr>
        <w:tc>
          <w:tcPr>
            <w:tcW w:w="3369" w:type="dxa"/>
            <w:shd w:val="clear" w:color="auto" w:fill="FFFFFF" w:themeFill="background1"/>
          </w:tcPr>
          <w:p w14:paraId="07538CC9" w14:textId="77777777" w:rsidR="004F0AD9" w:rsidRPr="00B92035" w:rsidRDefault="004F0AD9" w:rsidP="004F0AD9">
            <w:pPr>
              <w:pStyle w:val="TableTextNoSpace"/>
              <w:rPr>
                <w:rFonts w:asciiTheme="majorHAnsi" w:hAnsiTheme="majorHAnsi"/>
                <w:sz w:val="22"/>
                <w:szCs w:val="22"/>
                <w:lang w:eastAsia="hr-HR"/>
              </w:rPr>
            </w:pPr>
            <w:r w:rsidRPr="00B92035">
              <w:rPr>
                <w:rFonts w:asciiTheme="majorHAnsi" w:hAnsiTheme="majorHAnsi"/>
                <w:sz w:val="22"/>
                <w:szCs w:val="22"/>
                <w:lang w:eastAsia="hr-HR"/>
              </w:rPr>
              <w:t>Drobni pijesak beach</w:t>
            </w:r>
          </w:p>
        </w:tc>
        <w:tc>
          <w:tcPr>
            <w:tcW w:w="1559" w:type="dxa"/>
            <w:shd w:val="clear" w:color="auto" w:fill="FFFFFF" w:themeFill="background1"/>
          </w:tcPr>
          <w:p w14:paraId="2B4CC02E" w14:textId="77777777" w:rsidR="004F0AD9" w:rsidRPr="00B92035" w:rsidRDefault="004F0AD9" w:rsidP="004F0AD9">
            <w:pPr>
              <w:pStyle w:val="TableTextNoSpace"/>
              <w:jc w:val="center"/>
              <w:rPr>
                <w:rFonts w:asciiTheme="majorHAnsi" w:hAnsiTheme="majorHAnsi"/>
                <w:sz w:val="22"/>
                <w:szCs w:val="22"/>
                <w:lang w:eastAsia="hr-HR"/>
              </w:rPr>
            </w:pPr>
            <w:r w:rsidRPr="00B92035">
              <w:rPr>
                <w:rFonts w:asciiTheme="majorHAnsi" w:hAnsiTheme="majorHAnsi"/>
                <w:sz w:val="22"/>
                <w:szCs w:val="22"/>
                <w:lang w:eastAsia="hr-HR"/>
              </w:rPr>
              <w:t>III/V</w:t>
            </w:r>
          </w:p>
        </w:tc>
        <w:tc>
          <w:tcPr>
            <w:tcW w:w="1417" w:type="dxa"/>
            <w:shd w:val="clear" w:color="auto" w:fill="FFFFFF" w:themeFill="background1"/>
          </w:tcPr>
          <w:p w14:paraId="3A75714A" w14:textId="77777777" w:rsidR="004F0AD9" w:rsidRPr="00B92035" w:rsidRDefault="004F0AD9" w:rsidP="004F0AD9">
            <w:pPr>
              <w:pStyle w:val="TableTextNoSpace"/>
              <w:jc w:val="center"/>
              <w:rPr>
                <w:rFonts w:asciiTheme="majorHAnsi" w:hAnsiTheme="majorHAnsi"/>
                <w:sz w:val="22"/>
                <w:szCs w:val="22"/>
                <w:lang w:eastAsia="hr-HR"/>
              </w:rPr>
            </w:pPr>
            <w:r w:rsidRPr="00B92035">
              <w:rPr>
                <w:rFonts w:asciiTheme="majorHAnsi" w:hAnsiTheme="majorHAnsi"/>
                <w:sz w:val="22"/>
                <w:szCs w:val="22"/>
                <w:lang w:eastAsia="hr-HR"/>
              </w:rPr>
              <w:t>1</w:t>
            </w:r>
          </w:p>
        </w:tc>
        <w:tc>
          <w:tcPr>
            <w:tcW w:w="3231" w:type="dxa"/>
            <w:shd w:val="clear" w:color="auto" w:fill="FFFFFF" w:themeFill="background1"/>
          </w:tcPr>
          <w:p w14:paraId="4687EFC9" w14:textId="77777777" w:rsidR="004F0AD9" w:rsidRPr="00B92035" w:rsidRDefault="004F0AD9" w:rsidP="004F0AD9">
            <w:pPr>
              <w:pStyle w:val="TableTextNoSpace"/>
              <w:rPr>
                <w:rFonts w:asciiTheme="majorHAnsi" w:hAnsiTheme="majorHAnsi"/>
                <w:sz w:val="22"/>
                <w:szCs w:val="22"/>
                <w:lang w:eastAsia="hr-HR"/>
              </w:rPr>
            </w:pPr>
            <w:r w:rsidRPr="00B92035">
              <w:rPr>
                <w:rFonts w:asciiTheme="majorHAnsi" w:hAnsiTheme="majorHAnsi"/>
                <w:sz w:val="22"/>
                <w:szCs w:val="22"/>
                <w:lang w:eastAsia="hr-HR"/>
              </w:rPr>
              <w:t>Res. No. 01-959 12. 12. 1968.</w:t>
            </w:r>
          </w:p>
        </w:tc>
      </w:tr>
      <w:tr w:rsidR="004F0AD9" w:rsidRPr="00B92035" w14:paraId="5D4A8295" w14:textId="77777777" w:rsidTr="004F0AD9">
        <w:trPr>
          <w:jc w:val="center"/>
        </w:trPr>
        <w:tc>
          <w:tcPr>
            <w:tcW w:w="3369" w:type="dxa"/>
            <w:shd w:val="clear" w:color="auto" w:fill="FFFFFF" w:themeFill="background1"/>
          </w:tcPr>
          <w:p w14:paraId="67CA6876" w14:textId="77777777" w:rsidR="004F0AD9" w:rsidRPr="00B92035" w:rsidRDefault="004F0AD9" w:rsidP="004F0AD9">
            <w:pPr>
              <w:pStyle w:val="TableTextNoSpace"/>
              <w:rPr>
                <w:rFonts w:asciiTheme="majorHAnsi" w:hAnsiTheme="majorHAnsi"/>
                <w:sz w:val="22"/>
                <w:szCs w:val="22"/>
                <w:lang w:eastAsia="hr-HR"/>
              </w:rPr>
            </w:pPr>
            <w:r w:rsidRPr="00B92035">
              <w:rPr>
                <w:rFonts w:asciiTheme="majorHAnsi" w:hAnsiTheme="majorHAnsi"/>
                <w:sz w:val="22"/>
                <w:szCs w:val="22"/>
                <w:lang w:eastAsia="hr-HR"/>
              </w:rPr>
              <w:t>Sveti Stefan beach</w:t>
            </w:r>
          </w:p>
        </w:tc>
        <w:tc>
          <w:tcPr>
            <w:tcW w:w="1559" w:type="dxa"/>
            <w:shd w:val="clear" w:color="auto" w:fill="FFFFFF" w:themeFill="background1"/>
          </w:tcPr>
          <w:p w14:paraId="5B16727F" w14:textId="77777777" w:rsidR="004F0AD9" w:rsidRPr="00B92035" w:rsidRDefault="004F0AD9" w:rsidP="004F0AD9">
            <w:pPr>
              <w:pStyle w:val="TableTextNoSpace"/>
              <w:jc w:val="center"/>
              <w:rPr>
                <w:rFonts w:asciiTheme="majorHAnsi" w:hAnsiTheme="majorHAnsi"/>
                <w:sz w:val="22"/>
                <w:szCs w:val="22"/>
                <w:lang w:eastAsia="hr-HR"/>
              </w:rPr>
            </w:pPr>
            <w:r w:rsidRPr="00B92035">
              <w:rPr>
                <w:rFonts w:asciiTheme="majorHAnsi" w:hAnsiTheme="majorHAnsi"/>
                <w:sz w:val="22"/>
                <w:szCs w:val="22"/>
                <w:lang w:eastAsia="hr-HR"/>
              </w:rPr>
              <w:t>III/V</w:t>
            </w:r>
          </w:p>
        </w:tc>
        <w:tc>
          <w:tcPr>
            <w:tcW w:w="1417" w:type="dxa"/>
            <w:shd w:val="clear" w:color="auto" w:fill="FFFFFF" w:themeFill="background1"/>
          </w:tcPr>
          <w:p w14:paraId="0733671B" w14:textId="77777777" w:rsidR="004F0AD9" w:rsidRPr="00B92035" w:rsidRDefault="004F0AD9" w:rsidP="004F0AD9">
            <w:pPr>
              <w:pStyle w:val="TableTextNoSpace"/>
              <w:jc w:val="center"/>
              <w:rPr>
                <w:rFonts w:asciiTheme="majorHAnsi" w:hAnsiTheme="majorHAnsi"/>
                <w:sz w:val="22"/>
                <w:szCs w:val="22"/>
                <w:lang w:eastAsia="hr-HR"/>
              </w:rPr>
            </w:pPr>
            <w:r w:rsidRPr="00B92035">
              <w:rPr>
                <w:rFonts w:asciiTheme="majorHAnsi" w:hAnsiTheme="majorHAnsi"/>
                <w:sz w:val="22"/>
                <w:szCs w:val="22"/>
                <w:lang w:eastAsia="hr-HR"/>
              </w:rPr>
              <w:t>4</w:t>
            </w:r>
          </w:p>
        </w:tc>
        <w:tc>
          <w:tcPr>
            <w:tcW w:w="3231" w:type="dxa"/>
            <w:shd w:val="clear" w:color="auto" w:fill="FFFFFF" w:themeFill="background1"/>
          </w:tcPr>
          <w:p w14:paraId="5A0718AD" w14:textId="77777777" w:rsidR="004F0AD9" w:rsidRPr="00B92035" w:rsidRDefault="004F0AD9" w:rsidP="004F0AD9">
            <w:pPr>
              <w:pStyle w:val="TableTextNoSpace"/>
              <w:rPr>
                <w:rFonts w:asciiTheme="majorHAnsi" w:hAnsiTheme="majorHAnsi"/>
                <w:sz w:val="22"/>
                <w:szCs w:val="22"/>
                <w:lang w:eastAsia="hr-HR"/>
              </w:rPr>
            </w:pPr>
            <w:r w:rsidRPr="00B92035">
              <w:rPr>
                <w:rFonts w:asciiTheme="majorHAnsi" w:hAnsiTheme="majorHAnsi"/>
                <w:sz w:val="22"/>
                <w:szCs w:val="22"/>
                <w:lang w:eastAsia="hr-HR"/>
              </w:rPr>
              <w:t>Res. No. 01-959 12. 12. 1968.</w:t>
            </w:r>
          </w:p>
        </w:tc>
      </w:tr>
      <w:tr w:rsidR="004F0AD9" w:rsidRPr="00B92035" w14:paraId="70C21513" w14:textId="77777777" w:rsidTr="004F0AD9">
        <w:trPr>
          <w:jc w:val="center"/>
        </w:trPr>
        <w:tc>
          <w:tcPr>
            <w:tcW w:w="3369" w:type="dxa"/>
            <w:shd w:val="clear" w:color="auto" w:fill="FFFFFF" w:themeFill="background1"/>
          </w:tcPr>
          <w:p w14:paraId="0E8070E3" w14:textId="77777777" w:rsidR="004F0AD9" w:rsidRPr="00B92035" w:rsidRDefault="004F0AD9" w:rsidP="004F0AD9">
            <w:pPr>
              <w:pStyle w:val="TableTextNoSpace"/>
              <w:rPr>
                <w:rFonts w:asciiTheme="majorHAnsi" w:hAnsiTheme="majorHAnsi"/>
                <w:sz w:val="22"/>
                <w:szCs w:val="22"/>
                <w:lang w:eastAsia="hr-HR"/>
              </w:rPr>
            </w:pPr>
            <w:r w:rsidRPr="00B92035">
              <w:rPr>
                <w:rFonts w:asciiTheme="majorHAnsi" w:hAnsiTheme="majorHAnsi"/>
                <w:sz w:val="22"/>
                <w:szCs w:val="22"/>
                <w:lang w:eastAsia="hr-HR"/>
              </w:rPr>
              <w:t>Miločer beach</w:t>
            </w:r>
          </w:p>
        </w:tc>
        <w:tc>
          <w:tcPr>
            <w:tcW w:w="1559" w:type="dxa"/>
            <w:shd w:val="clear" w:color="auto" w:fill="FFFFFF" w:themeFill="background1"/>
          </w:tcPr>
          <w:p w14:paraId="70777760" w14:textId="77777777" w:rsidR="004F0AD9" w:rsidRPr="00B92035" w:rsidRDefault="004F0AD9" w:rsidP="004F0AD9">
            <w:pPr>
              <w:pStyle w:val="TableTextNoSpace"/>
              <w:jc w:val="center"/>
              <w:rPr>
                <w:rFonts w:asciiTheme="majorHAnsi" w:hAnsiTheme="majorHAnsi"/>
                <w:sz w:val="22"/>
                <w:szCs w:val="22"/>
                <w:lang w:eastAsia="hr-HR"/>
              </w:rPr>
            </w:pPr>
            <w:r w:rsidRPr="00B92035">
              <w:rPr>
                <w:rFonts w:asciiTheme="majorHAnsi" w:hAnsiTheme="majorHAnsi"/>
                <w:sz w:val="22"/>
                <w:szCs w:val="22"/>
                <w:lang w:eastAsia="hr-HR"/>
              </w:rPr>
              <w:t>III/V</w:t>
            </w:r>
          </w:p>
        </w:tc>
        <w:tc>
          <w:tcPr>
            <w:tcW w:w="1417" w:type="dxa"/>
            <w:shd w:val="clear" w:color="auto" w:fill="FFFFFF" w:themeFill="background1"/>
          </w:tcPr>
          <w:p w14:paraId="322B7F95" w14:textId="77777777" w:rsidR="004F0AD9" w:rsidRPr="00B92035" w:rsidRDefault="004F0AD9" w:rsidP="004F0AD9">
            <w:pPr>
              <w:pStyle w:val="TableTextNoSpace"/>
              <w:jc w:val="center"/>
              <w:rPr>
                <w:rFonts w:asciiTheme="majorHAnsi" w:hAnsiTheme="majorHAnsi"/>
                <w:sz w:val="22"/>
                <w:szCs w:val="22"/>
                <w:lang w:eastAsia="hr-HR"/>
              </w:rPr>
            </w:pPr>
            <w:r w:rsidRPr="00B92035">
              <w:rPr>
                <w:rFonts w:asciiTheme="majorHAnsi" w:hAnsiTheme="majorHAnsi"/>
                <w:sz w:val="22"/>
                <w:szCs w:val="22"/>
                <w:lang w:eastAsia="hr-HR"/>
              </w:rPr>
              <w:t>1</w:t>
            </w:r>
          </w:p>
        </w:tc>
        <w:tc>
          <w:tcPr>
            <w:tcW w:w="3231" w:type="dxa"/>
            <w:shd w:val="clear" w:color="auto" w:fill="FFFFFF" w:themeFill="background1"/>
          </w:tcPr>
          <w:p w14:paraId="49CA4B93" w14:textId="77777777" w:rsidR="004F0AD9" w:rsidRPr="00B92035" w:rsidRDefault="004F0AD9" w:rsidP="004F0AD9">
            <w:pPr>
              <w:pStyle w:val="TableTextNoSpace"/>
              <w:rPr>
                <w:rFonts w:asciiTheme="majorHAnsi" w:hAnsiTheme="majorHAnsi"/>
                <w:sz w:val="22"/>
                <w:szCs w:val="22"/>
                <w:lang w:eastAsia="hr-HR"/>
              </w:rPr>
            </w:pPr>
            <w:r w:rsidRPr="00B92035">
              <w:rPr>
                <w:rFonts w:asciiTheme="majorHAnsi" w:hAnsiTheme="majorHAnsi"/>
                <w:sz w:val="22"/>
                <w:szCs w:val="22"/>
                <w:lang w:eastAsia="hr-HR"/>
              </w:rPr>
              <w:t>Res. No. 01-959 12. 12. 1968.</w:t>
            </w:r>
          </w:p>
        </w:tc>
      </w:tr>
      <w:tr w:rsidR="004F0AD9" w:rsidRPr="00B92035" w14:paraId="58ACB58C" w14:textId="77777777" w:rsidTr="004F0AD9">
        <w:trPr>
          <w:jc w:val="center"/>
        </w:trPr>
        <w:tc>
          <w:tcPr>
            <w:tcW w:w="3369" w:type="dxa"/>
            <w:shd w:val="clear" w:color="auto" w:fill="FFFFFF" w:themeFill="background1"/>
          </w:tcPr>
          <w:p w14:paraId="60AF6F77" w14:textId="77777777" w:rsidR="004F0AD9" w:rsidRPr="00B92035" w:rsidRDefault="004F0AD9" w:rsidP="004F0AD9">
            <w:pPr>
              <w:pStyle w:val="TableTextNoSpace"/>
              <w:rPr>
                <w:rFonts w:asciiTheme="majorHAnsi" w:hAnsiTheme="majorHAnsi"/>
                <w:sz w:val="22"/>
                <w:szCs w:val="22"/>
                <w:lang w:eastAsia="hr-HR"/>
              </w:rPr>
            </w:pPr>
            <w:r w:rsidRPr="00B92035">
              <w:rPr>
                <w:rFonts w:asciiTheme="majorHAnsi" w:hAnsiTheme="majorHAnsi"/>
                <w:sz w:val="22"/>
                <w:szCs w:val="22"/>
                <w:lang w:eastAsia="hr-HR"/>
              </w:rPr>
              <w:t>Bečići beach</w:t>
            </w:r>
          </w:p>
        </w:tc>
        <w:tc>
          <w:tcPr>
            <w:tcW w:w="1559" w:type="dxa"/>
            <w:shd w:val="clear" w:color="auto" w:fill="FFFFFF" w:themeFill="background1"/>
          </w:tcPr>
          <w:p w14:paraId="455401EB" w14:textId="77777777" w:rsidR="004F0AD9" w:rsidRPr="00B92035" w:rsidRDefault="004F0AD9" w:rsidP="004F0AD9">
            <w:pPr>
              <w:pStyle w:val="TableTextNoSpace"/>
              <w:jc w:val="center"/>
              <w:rPr>
                <w:rFonts w:asciiTheme="majorHAnsi" w:hAnsiTheme="majorHAnsi"/>
                <w:sz w:val="22"/>
                <w:szCs w:val="22"/>
                <w:lang w:eastAsia="hr-HR"/>
              </w:rPr>
            </w:pPr>
            <w:r w:rsidRPr="00B92035">
              <w:rPr>
                <w:rFonts w:asciiTheme="majorHAnsi" w:hAnsiTheme="majorHAnsi"/>
                <w:sz w:val="22"/>
                <w:szCs w:val="22"/>
                <w:lang w:eastAsia="hr-HR"/>
              </w:rPr>
              <w:t>III/V</w:t>
            </w:r>
          </w:p>
        </w:tc>
        <w:tc>
          <w:tcPr>
            <w:tcW w:w="1417" w:type="dxa"/>
            <w:shd w:val="clear" w:color="auto" w:fill="FFFFFF" w:themeFill="background1"/>
          </w:tcPr>
          <w:p w14:paraId="42DA7E78" w14:textId="77777777" w:rsidR="004F0AD9" w:rsidRPr="00B92035" w:rsidRDefault="004F0AD9" w:rsidP="004F0AD9">
            <w:pPr>
              <w:pStyle w:val="TableTextNoSpace"/>
              <w:jc w:val="center"/>
              <w:rPr>
                <w:rFonts w:asciiTheme="majorHAnsi" w:hAnsiTheme="majorHAnsi"/>
                <w:sz w:val="22"/>
                <w:szCs w:val="22"/>
                <w:lang w:eastAsia="hr-HR"/>
              </w:rPr>
            </w:pPr>
            <w:r w:rsidRPr="00B92035">
              <w:rPr>
                <w:rFonts w:asciiTheme="majorHAnsi" w:hAnsiTheme="majorHAnsi"/>
                <w:sz w:val="22"/>
                <w:szCs w:val="22"/>
                <w:lang w:eastAsia="hr-HR"/>
              </w:rPr>
              <w:t>5</w:t>
            </w:r>
          </w:p>
        </w:tc>
        <w:tc>
          <w:tcPr>
            <w:tcW w:w="3231" w:type="dxa"/>
            <w:shd w:val="clear" w:color="auto" w:fill="FFFFFF" w:themeFill="background1"/>
          </w:tcPr>
          <w:p w14:paraId="5332A339" w14:textId="77777777" w:rsidR="004F0AD9" w:rsidRPr="00B92035" w:rsidRDefault="004F0AD9" w:rsidP="004F0AD9">
            <w:pPr>
              <w:pStyle w:val="TableTextNoSpace"/>
              <w:rPr>
                <w:rFonts w:asciiTheme="majorHAnsi" w:hAnsiTheme="majorHAnsi"/>
                <w:sz w:val="22"/>
                <w:szCs w:val="22"/>
                <w:lang w:eastAsia="hr-HR"/>
              </w:rPr>
            </w:pPr>
            <w:r w:rsidRPr="00B92035">
              <w:rPr>
                <w:rFonts w:asciiTheme="majorHAnsi" w:hAnsiTheme="majorHAnsi"/>
                <w:sz w:val="22"/>
                <w:szCs w:val="22"/>
                <w:lang w:eastAsia="hr-HR"/>
              </w:rPr>
              <w:t>Res. No. 01-959 12. 12. 1968, 2011.</w:t>
            </w:r>
          </w:p>
        </w:tc>
      </w:tr>
      <w:tr w:rsidR="004F0AD9" w:rsidRPr="00B92035" w14:paraId="1F277627" w14:textId="77777777" w:rsidTr="004F0AD9">
        <w:trPr>
          <w:jc w:val="center"/>
        </w:trPr>
        <w:tc>
          <w:tcPr>
            <w:tcW w:w="3369" w:type="dxa"/>
            <w:shd w:val="clear" w:color="auto" w:fill="FFFFFF" w:themeFill="background1"/>
          </w:tcPr>
          <w:p w14:paraId="74BD8EA7" w14:textId="77777777" w:rsidR="004F0AD9" w:rsidRPr="00B92035" w:rsidRDefault="004F0AD9" w:rsidP="004F0AD9">
            <w:pPr>
              <w:pStyle w:val="TableTextNoSpace"/>
              <w:rPr>
                <w:rFonts w:asciiTheme="majorHAnsi" w:hAnsiTheme="majorHAnsi"/>
                <w:sz w:val="22"/>
                <w:szCs w:val="22"/>
                <w:lang w:eastAsia="hr-HR"/>
              </w:rPr>
            </w:pPr>
            <w:r w:rsidRPr="00B92035">
              <w:rPr>
                <w:rFonts w:asciiTheme="majorHAnsi" w:hAnsiTheme="majorHAnsi"/>
                <w:sz w:val="22"/>
                <w:szCs w:val="22"/>
                <w:lang w:eastAsia="hr-HR"/>
              </w:rPr>
              <w:t>Slovenska beach, Budva</w:t>
            </w:r>
          </w:p>
        </w:tc>
        <w:tc>
          <w:tcPr>
            <w:tcW w:w="1559" w:type="dxa"/>
            <w:shd w:val="clear" w:color="auto" w:fill="FFFFFF" w:themeFill="background1"/>
          </w:tcPr>
          <w:p w14:paraId="271691DC" w14:textId="77777777" w:rsidR="004F0AD9" w:rsidRPr="00B92035" w:rsidRDefault="004F0AD9" w:rsidP="004F0AD9">
            <w:pPr>
              <w:pStyle w:val="TableTextNoSpace"/>
              <w:jc w:val="center"/>
              <w:rPr>
                <w:rFonts w:asciiTheme="majorHAnsi" w:hAnsiTheme="majorHAnsi"/>
                <w:sz w:val="22"/>
                <w:szCs w:val="22"/>
                <w:lang w:eastAsia="hr-HR"/>
              </w:rPr>
            </w:pPr>
            <w:r w:rsidRPr="00B92035">
              <w:rPr>
                <w:rFonts w:asciiTheme="majorHAnsi" w:hAnsiTheme="majorHAnsi"/>
                <w:sz w:val="22"/>
                <w:szCs w:val="22"/>
                <w:lang w:eastAsia="hr-HR"/>
              </w:rPr>
              <w:t>III/V</w:t>
            </w:r>
          </w:p>
        </w:tc>
        <w:tc>
          <w:tcPr>
            <w:tcW w:w="1417" w:type="dxa"/>
            <w:shd w:val="clear" w:color="auto" w:fill="FFFFFF" w:themeFill="background1"/>
          </w:tcPr>
          <w:p w14:paraId="27E65BB2" w14:textId="77777777" w:rsidR="004F0AD9" w:rsidRPr="00B92035" w:rsidRDefault="004F0AD9" w:rsidP="004F0AD9">
            <w:pPr>
              <w:pStyle w:val="TableTextNoSpace"/>
              <w:jc w:val="center"/>
              <w:rPr>
                <w:rFonts w:asciiTheme="majorHAnsi" w:hAnsiTheme="majorHAnsi"/>
                <w:sz w:val="22"/>
                <w:szCs w:val="22"/>
                <w:lang w:eastAsia="hr-HR"/>
              </w:rPr>
            </w:pPr>
            <w:r w:rsidRPr="00B92035">
              <w:rPr>
                <w:rFonts w:asciiTheme="majorHAnsi" w:hAnsiTheme="majorHAnsi"/>
                <w:sz w:val="22"/>
                <w:szCs w:val="22"/>
                <w:lang w:eastAsia="hr-HR"/>
              </w:rPr>
              <w:t>4</w:t>
            </w:r>
          </w:p>
        </w:tc>
        <w:tc>
          <w:tcPr>
            <w:tcW w:w="3231" w:type="dxa"/>
            <w:shd w:val="clear" w:color="auto" w:fill="FFFFFF" w:themeFill="background1"/>
          </w:tcPr>
          <w:p w14:paraId="4B588D09" w14:textId="77777777" w:rsidR="004F0AD9" w:rsidRPr="00B92035" w:rsidRDefault="004F0AD9" w:rsidP="004F0AD9">
            <w:pPr>
              <w:pStyle w:val="TableTextNoSpace"/>
              <w:rPr>
                <w:rFonts w:asciiTheme="majorHAnsi" w:hAnsiTheme="majorHAnsi"/>
                <w:sz w:val="22"/>
                <w:szCs w:val="22"/>
                <w:lang w:eastAsia="hr-HR"/>
              </w:rPr>
            </w:pPr>
            <w:r w:rsidRPr="00B92035">
              <w:rPr>
                <w:rFonts w:asciiTheme="majorHAnsi" w:hAnsiTheme="majorHAnsi"/>
                <w:sz w:val="22"/>
                <w:szCs w:val="22"/>
                <w:lang w:eastAsia="hr-HR"/>
              </w:rPr>
              <w:t>Res. No. 01-959 12. 12. 1968, 2011.</w:t>
            </w:r>
          </w:p>
        </w:tc>
      </w:tr>
      <w:tr w:rsidR="004F0AD9" w:rsidRPr="00B92035" w14:paraId="24CEA064" w14:textId="77777777" w:rsidTr="004F0AD9">
        <w:trPr>
          <w:jc w:val="center"/>
        </w:trPr>
        <w:tc>
          <w:tcPr>
            <w:tcW w:w="3369" w:type="dxa"/>
            <w:shd w:val="clear" w:color="auto" w:fill="FFFFFF" w:themeFill="background1"/>
          </w:tcPr>
          <w:p w14:paraId="47EC6E84" w14:textId="77777777" w:rsidR="004F0AD9" w:rsidRPr="00B92035" w:rsidRDefault="004F0AD9" w:rsidP="004F0AD9">
            <w:pPr>
              <w:pStyle w:val="TableTextNoSpace"/>
              <w:rPr>
                <w:rFonts w:asciiTheme="majorHAnsi" w:hAnsiTheme="majorHAnsi"/>
                <w:sz w:val="22"/>
                <w:szCs w:val="22"/>
                <w:lang w:eastAsia="hr-HR"/>
              </w:rPr>
            </w:pPr>
            <w:r w:rsidRPr="00B92035">
              <w:rPr>
                <w:rFonts w:asciiTheme="majorHAnsi" w:hAnsiTheme="majorHAnsi"/>
                <w:sz w:val="22"/>
                <w:szCs w:val="22"/>
                <w:lang w:eastAsia="hr-HR"/>
              </w:rPr>
              <w:t>Mogren beach</w:t>
            </w:r>
          </w:p>
        </w:tc>
        <w:tc>
          <w:tcPr>
            <w:tcW w:w="1559" w:type="dxa"/>
            <w:shd w:val="clear" w:color="auto" w:fill="FFFFFF" w:themeFill="background1"/>
          </w:tcPr>
          <w:p w14:paraId="54588835" w14:textId="77777777" w:rsidR="004F0AD9" w:rsidRPr="00B92035" w:rsidRDefault="004F0AD9" w:rsidP="004F0AD9">
            <w:pPr>
              <w:pStyle w:val="TableTextNoSpace"/>
              <w:jc w:val="center"/>
              <w:rPr>
                <w:rFonts w:asciiTheme="majorHAnsi" w:hAnsiTheme="majorHAnsi"/>
                <w:sz w:val="22"/>
                <w:szCs w:val="22"/>
                <w:lang w:eastAsia="hr-HR"/>
              </w:rPr>
            </w:pPr>
            <w:r w:rsidRPr="00B92035">
              <w:rPr>
                <w:rFonts w:asciiTheme="majorHAnsi" w:hAnsiTheme="majorHAnsi"/>
                <w:sz w:val="22"/>
                <w:szCs w:val="22"/>
                <w:lang w:eastAsia="hr-HR"/>
              </w:rPr>
              <w:t>III/V</w:t>
            </w:r>
          </w:p>
        </w:tc>
        <w:tc>
          <w:tcPr>
            <w:tcW w:w="1417" w:type="dxa"/>
            <w:shd w:val="clear" w:color="auto" w:fill="FFFFFF" w:themeFill="background1"/>
          </w:tcPr>
          <w:p w14:paraId="636E3351" w14:textId="77777777" w:rsidR="004F0AD9" w:rsidRPr="00B92035" w:rsidRDefault="004F0AD9" w:rsidP="004F0AD9">
            <w:pPr>
              <w:pStyle w:val="TableTextNoSpace"/>
              <w:jc w:val="center"/>
              <w:rPr>
                <w:rFonts w:asciiTheme="majorHAnsi" w:hAnsiTheme="majorHAnsi"/>
                <w:sz w:val="22"/>
                <w:szCs w:val="22"/>
                <w:lang w:eastAsia="hr-HR"/>
              </w:rPr>
            </w:pPr>
            <w:r w:rsidRPr="00B92035">
              <w:rPr>
                <w:rFonts w:asciiTheme="majorHAnsi" w:hAnsiTheme="majorHAnsi"/>
                <w:sz w:val="22"/>
                <w:szCs w:val="22"/>
                <w:lang w:eastAsia="hr-HR"/>
              </w:rPr>
              <w:t>2</w:t>
            </w:r>
          </w:p>
        </w:tc>
        <w:tc>
          <w:tcPr>
            <w:tcW w:w="3231" w:type="dxa"/>
            <w:shd w:val="clear" w:color="auto" w:fill="FFFFFF" w:themeFill="background1"/>
          </w:tcPr>
          <w:p w14:paraId="15B39101" w14:textId="77777777" w:rsidR="004F0AD9" w:rsidRPr="00B92035" w:rsidRDefault="004F0AD9" w:rsidP="004F0AD9">
            <w:pPr>
              <w:pStyle w:val="TableTextNoSpace"/>
              <w:rPr>
                <w:rFonts w:asciiTheme="majorHAnsi" w:hAnsiTheme="majorHAnsi"/>
                <w:sz w:val="22"/>
                <w:szCs w:val="22"/>
                <w:lang w:eastAsia="hr-HR"/>
              </w:rPr>
            </w:pPr>
            <w:r w:rsidRPr="00B92035">
              <w:rPr>
                <w:rFonts w:asciiTheme="majorHAnsi" w:hAnsiTheme="majorHAnsi"/>
                <w:sz w:val="22"/>
                <w:szCs w:val="22"/>
                <w:lang w:eastAsia="hr-HR"/>
              </w:rPr>
              <w:t>Res. No. 01-959 12. 12. 1968.</w:t>
            </w:r>
          </w:p>
        </w:tc>
      </w:tr>
      <w:tr w:rsidR="004F0AD9" w:rsidRPr="00B92035" w14:paraId="48EDCD25" w14:textId="77777777" w:rsidTr="004F0AD9">
        <w:trPr>
          <w:jc w:val="center"/>
        </w:trPr>
        <w:tc>
          <w:tcPr>
            <w:tcW w:w="3369" w:type="dxa"/>
            <w:shd w:val="clear" w:color="auto" w:fill="FFFFFF" w:themeFill="background1"/>
          </w:tcPr>
          <w:p w14:paraId="25EBEBAE" w14:textId="77777777" w:rsidR="004F0AD9" w:rsidRPr="00B92035" w:rsidRDefault="004F0AD9" w:rsidP="004F0AD9">
            <w:pPr>
              <w:pStyle w:val="TableTextNoSpace"/>
              <w:rPr>
                <w:rFonts w:asciiTheme="majorHAnsi" w:hAnsiTheme="majorHAnsi"/>
                <w:sz w:val="22"/>
                <w:szCs w:val="22"/>
                <w:lang w:eastAsia="hr-HR"/>
              </w:rPr>
            </w:pPr>
            <w:r w:rsidRPr="00B92035">
              <w:rPr>
                <w:rFonts w:asciiTheme="majorHAnsi" w:hAnsiTheme="majorHAnsi"/>
                <w:sz w:val="22"/>
                <w:szCs w:val="22"/>
                <w:lang w:eastAsia="hr-HR"/>
              </w:rPr>
              <w:t>Jaz beach</w:t>
            </w:r>
          </w:p>
        </w:tc>
        <w:tc>
          <w:tcPr>
            <w:tcW w:w="1559" w:type="dxa"/>
            <w:shd w:val="clear" w:color="auto" w:fill="FFFFFF" w:themeFill="background1"/>
          </w:tcPr>
          <w:p w14:paraId="66BD3366" w14:textId="77777777" w:rsidR="004F0AD9" w:rsidRPr="00B92035" w:rsidRDefault="004F0AD9" w:rsidP="004F0AD9">
            <w:pPr>
              <w:pStyle w:val="TableTextNoSpace"/>
              <w:jc w:val="center"/>
              <w:rPr>
                <w:rFonts w:asciiTheme="majorHAnsi" w:hAnsiTheme="majorHAnsi"/>
                <w:sz w:val="22"/>
                <w:szCs w:val="22"/>
                <w:lang w:eastAsia="hr-HR"/>
              </w:rPr>
            </w:pPr>
            <w:r w:rsidRPr="00B92035">
              <w:rPr>
                <w:rFonts w:asciiTheme="majorHAnsi" w:hAnsiTheme="majorHAnsi"/>
                <w:sz w:val="22"/>
                <w:szCs w:val="22"/>
                <w:lang w:eastAsia="hr-HR"/>
              </w:rPr>
              <w:t>III/V</w:t>
            </w:r>
          </w:p>
        </w:tc>
        <w:tc>
          <w:tcPr>
            <w:tcW w:w="1417" w:type="dxa"/>
            <w:shd w:val="clear" w:color="auto" w:fill="FFFFFF" w:themeFill="background1"/>
          </w:tcPr>
          <w:p w14:paraId="0369AAF2" w14:textId="77777777" w:rsidR="004F0AD9" w:rsidRPr="00B92035" w:rsidRDefault="004F0AD9" w:rsidP="004F0AD9">
            <w:pPr>
              <w:pStyle w:val="TableTextNoSpace"/>
              <w:jc w:val="center"/>
              <w:rPr>
                <w:rFonts w:asciiTheme="majorHAnsi" w:hAnsiTheme="majorHAnsi"/>
                <w:sz w:val="22"/>
                <w:szCs w:val="22"/>
                <w:lang w:eastAsia="hr-HR"/>
              </w:rPr>
            </w:pPr>
            <w:r w:rsidRPr="00B92035">
              <w:rPr>
                <w:rFonts w:asciiTheme="majorHAnsi" w:hAnsiTheme="majorHAnsi"/>
                <w:sz w:val="22"/>
                <w:szCs w:val="22"/>
                <w:lang w:eastAsia="hr-HR"/>
              </w:rPr>
              <w:t>4</w:t>
            </w:r>
          </w:p>
        </w:tc>
        <w:tc>
          <w:tcPr>
            <w:tcW w:w="3231" w:type="dxa"/>
            <w:shd w:val="clear" w:color="auto" w:fill="FFFFFF" w:themeFill="background1"/>
          </w:tcPr>
          <w:p w14:paraId="07CFC60E" w14:textId="77777777" w:rsidR="004F0AD9" w:rsidRPr="00B92035" w:rsidRDefault="004F0AD9" w:rsidP="004F0AD9">
            <w:pPr>
              <w:pStyle w:val="TableTextNoSpace"/>
              <w:rPr>
                <w:rFonts w:asciiTheme="majorHAnsi" w:hAnsiTheme="majorHAnsi"/>
                <w:sz w:val="22"/>
                <w:szCs w:val="22"/>
                <w:lang w:eastAsia="hr-HR"/>
              </w:rPr>
            </w:pPr>
            <w:r w:rsidRPr="00B92035">
              <w:rPr>
                <w:rFonts w:asciiTheme="majorHAnsi" w:hAnsiTheme="majorHAnsi"/>
                <w:sz w:val="22"/>
                <w:szCs w:val="22"/>
                <w:lang w:eastAsia="hr-HR"/>
              </w:rPr>
              <w:t>Res. No. 01-959 12. 12. 1968, 2011.</w:t>
            </w:r>
          </w:p>
        </w:tc>
      </w:tr>
      <w:tr w:rsidR="004F0AD9" w:rsidRPr="00B92035" w14:paraId="77643D1D" w14:textId="77777777" w:rsidTr="004F0AD9">
        <w:trPr>
          <w:jc w:val="center"/>
        </w:trPr>
        <w:tc>
          <w:tcPr>
            <w:tcW w:w="3369" w:type="dxa"/>
            <w:shd w:val="clear" w:color="auto" w:fill="FFFFFF" w:themeFill="background1"/>
          </w:tcPr>
          <w:p w14:paraId="65E3D7E9" w14:textId="77777777" w:rsidR="004F0AD9" w:rsidRPr="00B92035" w:rsidRDefault="004F0AD9" w:rsidP="004F0AD9">
            <w:pPr>
              <w:pStyle w:val="TableTextNoSpace"/>
              <w:rPr>
                <w:rFonts w:asciiTheme="majorHAnsi" w:hAnsiTheme="majorHAnsi"/>
                <w:sz w:val="22"/>
                <w:szCs w:val="22"/>
                <w:lang w:eastAsia="hr-HR"/>
              </w:rPr>
            </w:pPr>
            <w:r w:rsidRPr="00B92035">
              <w:rPr>
                <w:rFonts w:asciiTheme="majorHAnsi" w:hAnsiTheme="majorHAnsi"/>
                <w:sz w:val="22"/>
                <w:szCs w:val="22"/>
                <w:lang w:eastAsia="hr-HR"/>
              </w:rPr>
              <w:t>Pržno beach</w:t>
            </w:r>
          </w:p>
        </w:tc>
        <w:tc>
          <w:tcPr>
            <w:tcW w:w="1559" w:type="dxa"/>
            <w:shd w:val="clear" w:color="auto" w:fill="FFFFFF" w:themeFill="background1"/>
          </w:tcPr>
          <w:p w14:paraId="70DEECD1" w14:textId="77777777" w:rsidR="004F0AD9" w:rsidRPr="00B92035" w:rsidRDefault="004F0AD9" w:rsidP="004F0AD9">
            <w:pPr>
              <w:pStyle w:val="TableTextNoSpace"/>
              <w:jc w:val="center"/>
              <w:rPr>
                <w:rFonts w:asciiTheme="majorHAnsi" w:hAnsiTheme="majorHAnsi"/>
                <w:sz w:val="22"/>
                <w:szCs w:val="22"/>
                <w:lang w:eastAsia="hr-HR"/>
              </w:rPr>
            </w:pPr>
            <w:r w:rsidRPr="00B92035">
              <w:rPr>
                <w:rFonts w:asciiTheme="majorHAnsi" w:hAnsiTheme="majorHAnsi"/>
                <w:sz w:val="22"/>
                <w:szCs w:val="22"/>
                <w:lang w:eastAsia="hr-HR"/>
              </w:rPr>
              <w:t>III/V</w:t>
            </w:r>
          </w:p>
        </w:tc>
        <w:tc>
          <w:tcPr>
            <w:tcW w:w="1417" w:type="dxa"/>
            <w:shd w:val="clear" w:color="auto" w:fill="FFFFFF" w:themeFill="background1"/>
          </w:tcPr>
          <w:p w14:paraId="333012B3" w14:textId="77777777" w:rsidR="004F0AD9" w:rsidRPr="00B92035" w:rsidRDefault="004F0AD9" w:rsidP="004F0AD9">
            <w:pPr>
              <w:pStyle w:val="TableTextNoSpace"/>
              <w:jc w:val="center"/>
              <w:rPr>
                <w:rFonts w:asciiTheme="majorHAnsi" w:hAnsiTheme="majorHAnsi"/>
                <w:sz w:val="22"/>
                <w:szCs w:val="22"/>
                <w:lang w:eastAsia="hr-HR"/>
              </w:rPr>
            </w:pPr>
            <w:r w:rsidRPr="00B92035">
              <w:rPr>
                <w:rFonts w:asciiTheme="majorHAnsi" w:hAnsiTheme="majorHAnsi"/>
                <w:sz w:val="22"/>
                <w:szCs w:val="22"/>
                <w:lang w:eastAsia="hr-HR"/>
              </w:rPr>
              <w:t>2</w:t>
            </w:r>
          </w:p>
        </w:tc>
        <w:tc>
          <w:tcPr>
            <w:tcW w:w="3231" w:type="dxa"/>
            <w:shd w:val="clear" w:color="auto" w:fill="FFFFFF" w:themeFill="background1"/>
          </w:tcPr>
          <w:p w14:paraId="564A31C5" w14:textId="77777777" w:rsidR="004F0AD9" w:rsidRPr="00B92035" w:rsidRDefault="004F0AD9" w:rsidP="004F0AD9">
            <w:pPr>
              <w:pStyle w:val="TableTextNoSpace"/>
              <w:rPr>
                <w:rFonts w:asciiTheme="majorHAnsi" w:hAnsiTheme="majorHAnsi"/>
                <w:sz w:val="22"/>
                <w:szCs w:val="22"/>
                <w:lang w:eastAsia="hr-HR"/>
              </w:rPr>
            </w:pPr>
            <w:r w:rsidRPr="00B92035">
              <w:rPr>
                <w:rFonts w:asciiTheme="majorHAnsi" w:hAnsiTheme="majorHAnsi"/>
                <w:sz w:val="22"/>
                <w:szCs w:val="22"/>
                <w:lang w:eastAsia="hr-HR"/>
              </w:rPr>
              <w:t>Res. No. 01-959 12. 12. 1968.</w:t>
            </w:r>
          </w:p>
        </w:tc>
      </w:tr>
      <w:tr w:rsidR="004F0AD9" w:rsidRPr="00B92035" w14:paraId="20C609A1" w14:textId="77777777" w:rsidTr="004F0AD9">
        <w:trPr>
          <w:jc w:val="center"/>
        </w:trPr>
        <w:tc>
          <w:tcPr>
            <w:tcW w:w="3369" w:type="dxa"/>
            <w:shd w:val="clear" w:color="auto" w:fill="FFFFFF" w:themeFill="background1"/>
          </w:tcPr>
          <w:p w14:paraId="5B89669D" w14:textId="77777777" w:rsidR="004F0AD9" w:rsidRPr="00B92035" w:rsidRDefault="004F0AD9" w:rsidP="004F0AD9">
            <w:pPr>
              <w:pStyle w:val="TableTextNoSpace"/>
              <w:rPr>
                <w:rFonts w:asciiTheme="majorHAnsi" w:hAnsiTheme="majorHAnsi"/>
                <w:sz w:val="22"/>
                <w:szCs w:val="22"/>
                <w:lang w:eastAsia="hr-HR"/>
              </w:rPr>
            </w:pPr>
            <w:r w:rsidRPr="00B92035">
              <w:rPr>
                <w:rFonts w:asciiTheme="majorHAnsi" w:hAnsiTheme="majorHAnsi"/>
                <w:sz w:val="22"/>
                <w:szCs w:val="22"/>
                <w:lang w:eastAsia="hr-HR"/>
              </w:rPr>
              <w:t>Savinska Dubrava, Herceg Novi</w:t>
            </w:r>
          </w:p>
        </w:tc>
        <w:tc>
          <w:tcPr>
            <w:tcW w:w="1559" w:type="dxa"/>
            <w:shd w:val="clear" w:color="auto" w:fill="FFFFFF" w:themeFill="background1"/>
          </w:tcPr>
          <w:p w14:paraId="41327039" w14:textId="77777777" w:rsidR="004F0AD9" w:rsidRPr="00B92035" w:rsidRDefault="004F0AD9" w:rsidP="004F0AD9">
            <w:pPr>
              <w:pStyle w:val="TableTextNoSpace"/>
              <w:jc w:val="center"/>
              <w:rPr>
                <w:rFonts w:asciiTheme="majorHAnsi" w:hAnsiTheme="majorHAnsi"/>
                <w:sz w:val="22"/>
                <w:szCs w:val="22"/>
                <w:lang w:eastAsia="hr-HR"/>
              </w:rPr>
            </w:pPr>
            <w:r w:rsidRPr="00B92035">
              <w:rPr>
                <w:rFonts w:asciiTheme="majorHAnsi" w:hAnsiTheme="majorHAnsi"/>
                <w:sz w:val="22"/>
                <w:szCs w:val="22"/>
                <w:lang w:eastAsia="hr-HR"/>
              </w:rPr>
              <w:t>III/V</w:t>
            </w:r>
          </w:p>
        </w:tc>
        <w:tc>
          <w:tcPr>
            <w:tcW w:w="1417" w:type="dxa"/>
            <w:shd w:val="clear" w:color="auto" w:fill="FFFFFF" w:themeFill="background1"/>
          </w:tcPr>
          <w:p w14:paraId="470816B8" w14:textId="77777777" w:rsidR="004F0AD9" w:rsidRPr="00B92035" w:rsidRDefault="004F0AD9" w:rsidP="004F0AD9">
            <w:pPr>
              <w:pStyle w:val="TableTextNoSpace"/>
              <w:jc w:val="center"/>
              <w:rPr>
                <w:rFonts w:asciiTheme="majorHAnsi" w:hAnsiTheme="majorHAnsi"/>
                <w:sz w:val="22"/>
                <w:szCs w:val="22"/>
                <w:lang w:eastAsia="hr-HR"/>
              </w:rPr>
            </w:pPr>
            <w:r w:rsidRPr="00B92035">
              <w:rPr>
                <w:rFonts w:asciiTheme="majorHAnsi" w:hAnsiTheme="majorHAnsi"/>
                <w:sz w:val="22"/>
                <w:szCs w:val="22"/>
                <w:lang w:eastAsia="hr-HR"/>
              </w:rPr>
              <w:t>35,46</w:t>
            </w:r>
          </w:p>
        </w:tc>
        <w:tc>
          <w:tcPr>
            <w:tcW w:w="3231" w:type="dxa"/>
            <w:shd w:val="clear" w:color="auto" w:fill="FFFFFF" w:themeFill="background1"/>
          </w:tcPr>
          <w:p w14:paraId="1C5C6CC9" w14:textId="77777777" w:rsidR="004F0AD9" w:rsidRPr="00B92035" w:rsidRDefault="004F0AD9" w:rsidP="004F0AD9">
            <w:pPr>
              <w:pStyle w:val="TableTextNoSpace"/>
              <w:ind w:right="-138"/>
              <w:rPr>
                <w:rFonts w:asciiTheme="majorHAnsi" w:hAnsiTheme="majorHAnsi"/>
                <w:sz w:val="22"/>
                <w:szCs w:val="22"/>
                <w:lang w:eastAsia="hr-HR"/>
              </w:rPr>
            </w:pPr>
            <w:r w:rsidRPr="00B92035">
              <w:rPr>
                <w:rFonts w:asciiTheme="majorHAnsi" w:hAnsiTheme="majorHAnsi"/>
                <w:sz w:val="22"/>
                <w:szCs w:val="22"/>
                <w:lang w:eastAsia="hr-HR"/>
              </w:rPr>
              <w:t>Res. No.01-307 22. 05.1968.    Res. No.01-760 27. 06. 2000, 2014.</w:t>
            </w:r>
          </w:p>
        </w:tc>
      </w:tr>
      <w:tr w:rsidR="004F0AD9" w:rsidRPr="00B92035" w14:paraId="5EB7A7A9" w14:textId="77777777" w:rsidTr="004F0AD9">
        <w:trPr>
          <w:jc w:val="center"/>
        </w:trPr>
        <w:tc>
          <w:tcPr>
            <w:tcW w:w="3369" w:type="dxa"/>
            <w:shd w:val="clear" w:color="auto" w:fill="FFFFFF" w:themeFill="background1"/>
          </w:tcPr>
          <w:p w14:paraId="686C1836" w14:textId="77777777" w:rsidR="004F0AD9" w:rsidRPr="00B92035" w:rsidRDefault="004F0AD9" w:rsidP="004F0AD9">
            <w:pPr>
              <w:pStyle w:val="TableTextNoSpace"/>
              <w:rPr>
                <w:rFonts w:asciiTheme="majorHAnsi" w:hAnsiTheme="majorHAnsi"/>
                <w:sz w:val="22"/>
                <w:szCs w:val="22"/>
                <w:lang w:eastAsia="hr-HR"/>
              </w:rPr>
            </w:pPr>
            <w:r w:rsidRPr="00B92035">
              <w:rPr>
                <w:rFonts w:asciiTheme="majorHAnsi" w:hAnsiTheme="majorHAnsi"/>
                <w:sz w:val="22"/>
                <w:szCs w:val="22"/>
                <w:lang w:eastAsia="hr-HR"/>
              </w:rPr>
              <w:t xml:space="preserve">Botanical reservoir of laurus and oleander above Sopot sprong near Risan </w:t>
            </w:r>
          </w:p>
        </w:tc>
        <w:tc>
          <w:tcPr>
            <w:tcW w:w="1559" w:type="dxa"/>
            <w:shd w:val="clear" w:color="auto" w:fill="FFFFFF" w:themeFill="background1"/>
          </w:tcPr>
          <w:p w14:paraId="15E9CEB3" w14:textId="77777777" w:rsidR="004F0AD9" w:rsidRPr="00B92035" w:rsidRDefault="004F0AD9" w:rsidP="004F0AD9">
            <w:pPr>
              <w:pStyle w:val="TableTextNoSpace"/>
              <w:jc w:val="center"/>
              <w:rPr>
                <w:rFonts w:asciiTheme="majorHAnsi" w:hAnsiTheme="majorHAnsi"/>
                <w:sz w:val="22"/>
                <w:szCs w:val="22"/>
                <w:lang w:eastAsia="hr-HR"/>
              </w:rPr>
            </w:pPr>
            <w:r w:rsidRPr="00B92035">
              <w:rPr>
                <w:rFonts w:asciiTheme="majorHAnsi" w:hAnsiTheme="majorHAnsi"/>
                <w:sz w:val="22"/>
                <w:szCs w:val="22"/>
                <w:lang w:eastAsia="hr-HR"/>
              </w:rPr>
              <w:t>III/V</w:t>
            </w:r>
          </w:p>
        </w:tc>
        <w:tc>
          <w:tcPr>
            <w:tcW w:w="1417" w:type="dxa"/>
            <w:shd w:val="clear" w:color="auto" w:fill="FFFFFF" w:themeFill="background1"/>
          </w:tcPr>
          <w:p w14:paraId="45AB5EE7" w14:textId="77777777" w:rsidR="004F0AD9" w:rsidRPr="00B92035" w:rsidRDefault="004F0AD9" w:rsidP="004F0AD9">
            <w:pPr>
              <w:pStyle w:val="TableTextNoSpace"/>
              <w:jc w:val="center"/>
              <w:rPr>
                <w:rFonts w:asciiTheme="majorHAnsi" w:hAnsiTheme="majorHAnsi"/>
                <w:sz w:val="22"/>
                <w:szCs w:val="22"/>
                <w:lang w:eastAsia="hr-HR"/>
              </w:rPr>
            </w:pPr>
            <w:r w:rsidRPr="00B92035">
              <w:rPr>
                <w:rFonts w:asciiTheme="majorHAnsi" w:hAnsiTheme="majorHAnsi"/>
                <w:sz w:val="22"/>
                <w:szCs w:val="22"/>
                <w:lang w:eastAsia="hr-HR"/>
              </w:rPr>
              <w:t>40</w:t>
            </w:r>
          </w:p>
        </w:tc>
        <w:tc>
          <w:tcPr>
            <w:tcW w:w="3231" w:type="dxa"/>
            <w:shd w:val="clear" w:color="auto" w:fill="FFFFFF" w:themeFill="background1"/>
          </w:tcPr>
          <w:p w14:paraId="5A648E65" w14:textId="77777777" w:rsidR="004F0AD9" w:rsidRPr="00B92035" w:rsidRDefault="004F0AD9" w:rsidP="004F0AD9">
            <w:pPr>
              <w:pStyle w:val="TableTextNoSpace"/>
              <w:rPr>
                <w:rFonts w:asciiTheme="majorHAnsi" w:hAnsiTheme="majorHAnsi"/>
                <w:sz w:val="22"/>
                <w:szCs w:val="22"/>
                <w:lang w:eastAsia="hr-HR"/>
              </w:rPr>
            </w:pPr>
          </w:p>
        </w:tc>
      </w:tr>
      <w:tr w:rsidR="004F0AD9" w:rsidRPr="00B92035" w14:paraId="3E003087" w14:textId="77777777" w:rsidTr="004F0AD9">
        <w:trPr>
          <w:jc w:val="center"/>
        </w:trPr>
        <w:tc>
          <w:tcPr>
            <w:tcW w:w="3369" w:type="dxa"/>
            <w:shd w:val="clear" w:color="auto" w:fill="FFFFFF" w:themeFill="background1"/>
          </w:tcPr>
          <w:p w14:paraId="46A7D89C" w14:textId="77777777" w:rsidR="004F0AD9" w:rsidRPr="00B92035" w:rsidRDefault="004F0AD9" w:rsidP="004F0AD9">
            <w:pPr>
              <w:pStyle w:val="TableTextNoSpace"/>
              <w:rPr>
                <w:rFonts w:asciiTheme="majorHAnsi" w:hAnsiTheme="majorHAnsi"/>
                <w:sz w:val="22"/>
                <w:szCs w:val="22"/>
                <w:lang w:eastAsia="hr-HR"/>
              </w:rPr>
            </w:pPr>
            <w:r w:rsidRPr="00B92035">
              <w:rPr>
                <w:rFonts w:asciiTheme="majorHAnsi" w:hAnsiTheme="majorHAnsi"/>
                <w:sz w:val="22"/>
                <w:szCs w:val="22"/>
                <w:lang w:eastAsia="hr-HR"/>
              </w:rPr>
              <w:t>Botanical garden of mountain flora in Kolašinu</w:t>
            </w:r>
          </w:p>
        </w:tc>
        <w:tc>
          <w:tcPr>
            <w:tcW w:w="1559" w:type="dxa"/>
            <w:shd w:val="clear" w:color="auto" w:fill="FFFFFF" w:themeFill="background1"/>
          </w:tcPr>
          <w:p w14:paraId="302DA6D3" w14:textId="77777777" w:rsidR="004F0AD9" w:rsidRPr="00B92035" w:rsidRDefault="004F0AD9" w:rsidP="004F0AD9">
            <w:pPr>
              <w:pStyle w:val="TableTextNoSpace"/>
              <w:jc w:val="center"/>
              <w:rPr>
                <w:rFonts w:asciiTheme="majorHAnsi" w:hAnsiTheme="majorHAnsi"/>
                <w:sz w:val="22"/>
                <w:szCs w:val="22"/>
                <w:lang w:eastAsia="hr-HR"/>
              </w:rPr>
            </w:pPr>
            <w:r w:rsidRPr="00B92035">
              <w:rPr>
                <w:rFonts w:asciiTheme="majorHAnsi" w:hAnsiTheme="majorHAnsi"/>
                <w:sz w:val="22"/>
                <w:szCs w:val="22"/>
                <w:lang w:eastAsia="hr-HR"/>
              </w:rPr>
              <w:t>III/V</w:t>
            </w:r>
          </w:p>
        </w:tc>
        <w:tc>
          <w:tcPr>
            <w:tcW w:w="1417" w:type="dxa"/>
            <w:shd w:val="clear" w:color="auto" w:fill="FFFFFF" w:themeFill="background1"/>
          </w:tcPr>
          <w:p w14:paraId="6265B16F" w14:textId="77777777" w:rsidR="004F0AD9" w:rsidRPr="00B92035" w:rsidRDefault="004F0AD9" w:rsidP="004F0AD9">
            <w:pPr>
              <w:pStyle w:val="TableTextNoSpace"/>
              <w:jc w:val="center"/>
              <w:rPr>
                <w:rFonts w:asciiTheme="majorHAnsi" w:hAnsiTheme="majorHAnsi"/>
                <w:sz w:val="22"/>
                <w:szCs w:val="22"/>
                <w:lang w:eastAsia="hr-HR"/>
              </w:rPr>
            </w:pPr>
            <w:r w:rsidRPr="00B92035">
              <w:rPr>
                <w:rFonts w:asciiTheme="majorHAnsi" w:hAnsiTheme="majorHAnsi"/>
                <w:sz w:val="22"/>
                <w:szCs w:val="22"/>
                <w:lang w:eastAsia="hr-HR"/>
              </w:rPr>
              <w:t>0,64</w:t>
            </w:r>
          </w:p>
        </w:tc>
        <w:tc>
          <w:tcPr>
            <w:tcW w:w="3231" w:type="dxa"/>
            <w:shd w:val="clear" w:color="auto" w:fill="FFFFFF" w:themeFill="background1"/>
          </w:tcPr>
          <w:p w14:paraId="7254E5C8" w14:textId="77777777" w:rsidR="004F0AD9" w:rsidRPr="00B92035" w:rsidRDefault="004F0AD9" w:rsidP="004F0AD9">
            <w:pPr>
              <w:pStyle w:val="TableTextNoSpace"/>
              <w:rPr>
                <w:rFonts w:asciiTheme="majorHAnsi" w:hAnsiTheme="majorHAnsi"/>
                <w:sz w:val="22"/>
                <w:szCs w:val="22"/>
                <w:lang w:eastAsia="hr-HR"/>
              </w:rPr>
            </w:pPr>
            <w:r w:rsidRPr="00B92035">
              <w:rPr>
                <w:rFonts w:asciiTheme="majorHAnsi" w:hAnsiTheme="majorHAnsi"/>
                <w:sz w:val="22"/>
                <w:szCs w:val="22"/>
                <w:lang w:eastAsia="hr-HR"/>
              </w:rPr>
              <w:t>Res. No.01-78 21. 08. 1994.</w:t>
            </w:r>
          </w:p>
        </w:tc>
      </w:tr>
      <w:tr w:rsidR="004F0AD9" w:rsidRPr="00B92035" w14:paraId="5D5593DA" w14:textId="77777777" w:rsidTr="004F0AD9">
        <w:trPr>
          <w:jc w:val="center"/>
        </w:trPr>
        <w:tc>
          <w:tcPr>
            <w:tcW w:w="3369" w:type="dxa"/>
            <w:shd w:val="clear" w:color="auto" w:fill="FFFFFF" w:themeFill="background1"/>
          </w:tcPr>
          <w:p w14:paraId="28528316" w14:textId="77777777" w:rsidR="004F0AD9" w:rsidRPr="00B92035" w:rsidRDefault="004F0AD9" w:rsidP="004F0AD9">
            <w:pPr>
              <w:pStyle w:val="TableTextNoSpace"/>
              <w:rPr>
                <w:rFonts w:asciiTheme="majorHAnsi" w:hAnsiTheme="majorHAnsi"/>
                <w:sz w:val="22"/>
                <w:szCs w:val="22"/>
                <w:lang w:eastAsia="hr-HR"/>
              </w:rPr>
            </w:pPr>
            <w:r w:rsidRPr="00B92035">
              <w:rPr>
                <w:rFonts w:asciiTheme="majorHAnsi" w:hAnsiTheme="majorHAnsi"/>
                <w:sz w:val="22"/>
                <w:szCs w:val="22"/>
                <w:lang w:eastAsia="hr-HR"/>
              </w:rPr>
              <w:t>Botanical garden of general Kovačević in Grahovo</w:t>
            </w:r>
          </w:p>
        </w:tc>
        <w:tc>
          <w:tcPr>
            <w:tcW w:w="1559" w:type="dxa"/>
            <w:shd w:val="clear" w:color="auto" w:fill="FFFFFF" w:themeFill="background1"/>
          </w:tcPr>
          <w:p w14:paraId="007BA6E2" w14:textId="77777777" w:rsidR="004F0AD9" w:rsidRPr="00B92035" w:rsidRDefault="004F0AD9" w:rsidP="004F0AD9">
            <w:pPr>
              <w:pStyle w:val="TableTextNoSpace"/>
              <w:jc w:val="center"/>
              <w:rPr>
                <w:rFonts w:asciiTheme="majorHAnsi" w:hAnsiTheme="majorHAnsi"/>
                <w:sz w:val="22"/>
                <w:szCs w:val="22"/>
                <w:lang w:eastAsia="hr-HR"/>
              </w:rPr>
            </w:pPr>
            <w:r w:rsidRPr="00B92035">
              <w:rPr>
                <w:rFonts w:asciiTheme="majorHAnsi" w:hAnsiTheme="majorHAnsi"/>
                <w:sz w:val="22"/>
                <w:szCs w:val="22"/>
                <w:lang w:eastAsia="hr-HR"/>
              </w:rPr>
              <w:t>III/V</w:t>
            </w:r>
          </w:p>
        </w:tc>
        <w:tc>
          <w:tcPr>
            <w:tcW w:w="1417" w:type="dxa"/>
            <w:shd w:val="clear" w:color="auto" w:fill="FFFFFF" w:themeFill="background1"/>
          </w:tcPr>
          <w:p w14:paraId="22BDCEF2" w14:textId="77777777" w:rsidR="004F0AD9" w:rsidRPr="00B92035" w:rsidRDefault="004F0AD9" w:rsidP="004F0AD9">
            <w:pPr>
              <w:pStyle w:val="TableTextNoSpace"/>
              <w:jc w:val="center"/>
              <w:rPr>
                <w:rFonts w:asciiTheme="majorHAnsi" w:hAnsiTheme="majorHAnsi"/>
                <w:sz w:val="22"/>
                <w:szCs w:val="22"/>
                <w:lang w:eastAsia="hr-HR"/>
              </w:rPr>
            </w:pPr>
            <w:r w:rsidRPr="00B92035">
              <w:rPr>
                <w:rFonts w:asciiTheme="majorHAnsi" w:hAnsiTheme="majorHAnsi"/>
                <w:sz w:val="22"/>
                <w:szCs w:val="22"/>
                <w:lang w:eastAsia="hr-HR"/>
              </w:rPr>
              <w:t>0,93</w:t>
            </w:r>
          </w:p>
        </w:tc>
        <w:tc>
          <w:tcPr>
            <w:tcW w:w="3231" w:type="dxa"/>
            <w:shd w:val="clear" w:color="auto" w:fill="FFFFFF" w:themeFill="background1"/>
          </w:tcPr>
          <w:p w14:paraId="66B8DF26" w14:textId="77777777" w:rsidR="004F0AD9" w:rsidRPr="00B92035" w:rsidRDefault="004F0AD9" w:rsidP="004F0AD9">
            <w:pPr>
              <w:pStyle w:val="TableTextNoSpace"/>
              <w:rPr>
                <w:rFonts w:asciiTheme="majorHAnsi" w:hAnsiTheme="majorHAnsi"/>
                <w:sz w:val="22"/>
                <w:szCs w:val="22"/>
                <w:lang w:eastAsia="hr-HR"/>
              </w:rPr>
            </w:pPr>
            <w:r w:rsidRPr="00B92035">
              <w:rPr>
                <w:rFonts w:asciiTheme="majorHAnsi" w:hAnsiTheme="majorHAnsi"/>
                <w:sz w:val="22"/>
                <w:szCs w:val="22"/>
                <w:lang w:eastAsia="hr-HR"/>
              </w:rPr>
              <w:t>Res. No.01-574/2 12. 06. 2000.</w:t>
            </w:r>
          </w:p>
        </w:tc>
      </w:tr>
      <w:tr w:rsidR="004F0AD9" w:rsidRPr="00B92035" w14:paraId="1E8BC571" w14:textId="77777777" w:rsidTr="004F0AD9">
        <w:trPr>
          <w:jc w:val="center"/>
        </w:trPr>
        <w:tc>
          <w:tcPr>
            <w:tcW w:w="3369" w:type="dxa"/>
            <w:shd w:val="clear" w:color="auto" w:fill="FFFFFF" w:themeFill="background1"/>
          </w:tcPr>
          <w:p w14:paraId="3715E8AA" w14:textId="77777777" w:rsidR="004F0AD9" w:rsidRPr="00B92035" w:rsidRDefault="004F0AD9" w:rsidP="004F0AD9">
            <w:pPr>
              <w:pStyle w:val="TableTextNoSpace"/>
              <w:rPr>
                <w:rFonts w:asciiTheme="majorHAnsi" w:hAnsiTheme="majorHAnsi"/>
                <w:sz w:val="22"/>
                <w:szCs w:val="22"/>
                <w:lang w:eastAsia="hr-HR"/>
              </w:rPr>
            </w:pPr>
            <w:r w:rsidRPr="00B92035">
              <w:rPr>
                <w:rFonts w:asciiTheme="majorHAnsi" w:hAnsiTheme="majorHAnsi"/>
                <w:sz w:val="22"/>
                <w:szCs w:val="22"/>
                <w:lang w:eastAsia="hr-HR"/>
              </w:rPr>
              <w:t>Park "13 jul" and "Njegošev park" in Cetinje</w:t>
            </w:r>
          </w:p>
        </w:tc>
        <w:tc>
          <w:tcPr>
            <w:tcW w:w="1559" w:type="dxa"/>
            <w:shd w:val="clear" w:color="auto" w:fill="FFFFFF" w:themeFill="background1"/>
          </w:tcPr>
          <w:p w14:paraId="5E8B8CC2" w14:textId="77777777" w:rsidR="004F0AD9" w:rsidRPr="00B92035" w:rsidRDefault="004F0AD9" w:rsidP="004F0AD9">
            <w:pPr>
              <w:pStyle w:val="TableTextNoSpace"/>
              <w:jc w:val="center"/>
              <w:rPr>
                <w:rFonts w:asciiTheme="majorHAnsi" w:hAnsiTheme="majorHAnsi"/>
                <w:sz w:val="22"/>
                <w:szCs w:val="22"/>
                <w:lang w:eastAsia="hr-HR"/>
              </w:rPr>
            </w:pPr>
            <w:r w:rsidRPr="00B92035">
              <w:rPr>
                <w:rFonts w:asciiTheme="majorHAnsi" w:hAnsiTheme="majorHAnsi"/>
                <w:sz w:val="22"/>
                <w:szCs w:val="22"/>
                <w:lang w:eastAsia="hr-HR"/>
              </w:rPr>
              <w:t>III/V</w:t>
            </w:r>
          </w:p>
        </w:tc>
        <w:tc>
          <w:tcPr>
            <w:tcW w:w="1417" w:type="dxa"/>
            <w:shd w:val="clear" w:color="auto" w:fill="FFFFFF" w:themeFill="background1"/>
          </w:tcPr>
          <w:p w14:paraId="2AA3E7DD" w14:textId="77777777" w:rsidR="004F0AD9" w:rsidRPr="00B92035" w:rsidRDefault="004F0AD9" w:rsidP="004F0AD9">
            <w:pPr>
              <w:pStyle w:val="TableTextNoSpace"/>
              <w:jc w:val="center"/>
              <w:rPr>
                <w:rFonts w:asciiTheme="majorHAnsi" w:hAnsiTheme="majorHAnsi"/>
                <w:sz w:val="22"/>
                <w:szCs w:val="22"/>
                <w:lang w:eastAsia="hr-HR"/>
              </w:rPr>
            </w:pPr>
            <w:r w:rsidRPr="00B92035">
              <w:rPr>
                <w:rFonts w:asciiTheme="majorHAnsi" w:hAnsiTheme="majorHAnsi"/>
                <w:sz w:val="22"/>
                <w:szCs w:val="22"/>
                <w:lang w:eastAsia="hr-HR"/>
              </w:rPr>
              <w:t>7,83</w:t>
            </w:r>
          </w:p>
        </w:tc>
        <w:tc>
          <w:tcPr>
            <w:tcW w:w="3231" w:type="dxa"/>
            <w:shd w:val="clear" w:color="auto" w:fill="FFFFFF" w:themeFill="background1"/>
          </w:tcPr>
          <w:p w14:paraId="6D02C6A6" w14:textId="77777777" w:rsidR="004F0AD9" w:rsidRPr="00B92035" w:rsidRDefault="004F0AD9" w:rsidP="004F0AD9">
            <w:pPr>
              <w:pStyle w:val="TableTextNoSpace"/>
              <w:rPr>
                <w:rFonts w:asciiTheme="majorHAnsi" w:hAnsiTheme="majorHAnsi"/>
                <w:sz w:val="22"/>
                <w:szCs w:val="22"/>
                <w:lang w:eastAsia="hr-HR"/>
              </w:rPr>
            </w:pPr>
            <w:r w:rsidRPr="00B92035">
              <w:rPr>
                <w:rFonts w:asciiTheme="majorHAnsi" w:hAnsiTheme="majorHAnsi"/>
                <w:sz w:val="22"/>
                <w:szCs w:val="22"/>
                <w:lang w:eastAsia="hr-HR"/>
              </w:rPr>
              <w:t>Res. No.01-300 28. 04. 1965. Res. No.01-298 07. 05. 1965.</w:t>
            </w:r>
          </w:p>
        </w:tc>
      </w:tr>
      <w:tr w:rsidR="004F0AD9" w:rsidRPr="00B92035" w14:paraId="60467E32" w14:textId="77777777" w:rsidTr="004F0AD9">
        <w:trPr>
          <w:jc w:val="center"/>
        </w:trPr>
        <w:tc>
          <w:tcPr>
            <w:tcW w:w="3369" w:type="dxa"/>
            <w:shd w:val="clear" w:color="auto" w:fill="FFFFFF" w:themeFill="background1"/>
          </w:tcPr>
          <w:p w14:paraId="732252B2" w14:textId="77777777" w:rsidR="004F0AD9" w:rsidRPr="00B92035" w:rsidRDefault="004F0AD9" w:rsidP="004F0AD9">
            <w:pPr>
              <w:pStyle w:val="TableTextNoSpace"/>
              <w:rPr>
                <w:rFonts w:asciiTheme="majorHAnsi" w:hAnsiTheme="majorHAnsi"/>
                <w:sz w:val="22"/>
                <w:szCs w:val="22"/>
                <w:lang w:eastAsia="hr-HR"/>
              </w:rPr>
            </w:pPr>
            <w:r w:rsidRPr="00B92035">
              <w:rPr>
                <w:rFonts w:asciiTheme="majorHAnsi" w:hAnsiTheme="majorHAnsi"/>
                <w:sz w:val="22"/>
                <w:szCs w:val="22"/>
                <w:lang w:eastAsia="hr-HR"/>
              </w:rPr>
              <w:t>Park at Hotel “Boka” in Herceg Novi</w:t>
            </w:r>
          </w:p>
        </w:tc>
        <w:tc>
          <w:tcPr>
            <w:tcW w:w="1559" w:type="dxa"/>
            <w:shd w:val="clear" w:color="auto" w:fill="FFFFFF" w:themeFill="background1"/>
          </w:tcPr>
          <w:p w14:paraId="06CB5DEB" w14:textId="77777777" w:rsidR="004F0AD9" w:rsidRPr="00B92035" w:rsidRDefault="004F0AD9" w:rsidP="004F0AD9">
            <w:pPr>
              <w:pStyle w:val="TableTextNoSpace"/>
              <w:jc w:val="center"/>
              <w:rPr>
                <w:rFonts w:asciiTheme="majorHAnsi" w:hAnsiTheme="majorHAnsi"/>
                <w:sz w:val="22"/>
                <w:szCs w:val="22"/>
                <w:lang w:eastAsia="hr-HR"/>
              </w:rPr>
            </w:pPr>
            <w:r w:rsidRPr="00B92035">
              <w:rPr>
                <w:rFonts w:asciiTheme="majorHAnsi" w:hAnsiTheme="majorHAnsi"/>
                <w:sz w:val="22"/>
                <w:szCs w:val="22"/>
                <w:lang w:eastAsia="hr-HR"/>
              </w:rPr>
              <w:t>III/V</w:t>
            </w:r>
          </w:p>
        </w:tc>
        <w:tc>
          <w:tcPr>
            <w:tcW w:w="1417" w:type="dxa"/>
            <w:shd w:val="clear" w:color="auto" w:fill="FFFFFF" w:themeFill="background1"/>
          </w:tcPr>
          <w:p w14:paraId="42DEBF89" w14:textId="77777777" w:rsidR="004F0AD9" w:rsidRPr="00B92035" w:rsidRDefault="004F0AD9" w:rsidP="004F0AD9">
            <w:pPr>
              <w:pStyle w:val="TableTextNoSpace"/>
              <w:jc w:val="center"/>
              <w:rPr>
                <w:rFonts w:asciiTheme="majorHAnsi" w:hAnsiTheme="majorHAnsi"/>
                <w:sz w:val="22"/>
                <w:szCs w:val="22"/>
                <w:lang w:eastAsia="hr-HR"/>
              </w:rPr>
            </w:pPr>
            <w:r w:rsidRPr="00B92035">
              <w:rPr>
                <w:rFonts w:asciiTheme="majorHAnsi" w:hAnsiTheme="majorHAnsi"/>
                <w:sz w:val="22"/>
                <w:szCs w:val="22"/>
                <w:lang w:eastAsia="hr-HR"/>
              </w:rPr>
              <w:t>1,2</w:t>
            </w:r>
          </w:p>
        </w:tc>
        <w:tc>
          <w:tcPr>
            <w:tcW w:w="3231" w:type="dxa"/>
            <w:shd w:val="clear" w:color="auto" w:fill="FFFFFF" w:themeFill="background1"/>
          </w:tcPr>
          <w:p w14:paraId="7666C953" w14:textId="77777777" w:rsidR="004F0AD9" w:rsidRPr="00B92035" w:rsidRDefault="004F0AD9" w:rsidP="004F0AD9">
            <w:pPr>
              <w:pStyle w:val="TableTextNoSpace"/>
              <w:rPr>
                <w:rFonts w:asciiTheme="majorHAnsi" w:hAnsiTheme="majorHAnsi"/>
                <w:sz w:val="22"/>
                <w:szCs w:val="22"/>
                <w:lang w:eastAsia="hr-HR"/>
              </w:rPr>
            </w:pPr>
            <w:r w:rsidRPr="00B92035">
              <w:rPr>
                <w:rFonts w:asciiTheme="majorHAnsi" w:hAnsiTheme="majorHAnsi"/>
                <w:sz w:val="22"/>
                <w:szCs w:val="22"/>
                <w:lang w:eastAsia="hr-HR"/>
              </w:rPr>
              <w:t>Rj. br. 01-299 28. 04. 1965.</w:t>
            </w:r>
          </w:p>
        </w:tc>
      </w:tr>
      <w:tr w:rsidR="004F0AD9" w:rsidRPr="00B92035" w14:paraId="01631C95" w14:textId="77777777" w:rsidTr="004F0AD9">
        <w:trPr>
          <w:jc w:val="center"/>
        </w:trPr>
        <w:tc>
          <w:tcPr>
            <w:tcW w:w="3369" w:type="dxa"/>
            <w:shd w:val="clear" w:color="auto" w:fill="FFFFFF" w:themeFill="background1"/>
          </w:tcPr>
          <w:p w14:paraId="0B64268C" w14:textId="77777777" w:rsidR="004F0AD9" w:rsidRPr="00B92035" w:rsidRDefault="004F0AD9" w:rsidP="004F0AD9">
            <w:pPr>
              <w:pStyle w:val="TableTextNoSpace"/>
              <w:rPr>
                <w:rFonts w:asciiTheme="majorHAnsi" w:hAnsiTheme="majorHAnsi"/>
                <w:sz w:val="22"/>
                <w:szCs w:val="22"/>
                <w:lang w:eastAsia="hr-HR"/>
              </w:rPr>
            </w:pPr>
            <w:r w:rsidRPr="00B92035">
              <w:rPr>
                <w:rFonts w:asciiTheme="majorHAnsi" w:hAnsiTheme="majorHAnsi"/>
                <w:sz w:val="22"/>
                <w:szCs w:val="22"/>
                <w:lang w:eastAsia="hr-HR"/>
              </w:rPr>
              <w:t>Town park in Tivat</w:t>
            </w:r>
          </w:p>
        </w:tc>
        <w:tc>
          <w:tcPr>
            <w:tcW w:w="1559" w:type="dxa"/>
            <w:shd w:val="clear" w:color="auto" w:fill="FFFFFF" w:themeFill="background1"/>
          </w:tcPr>
          <w:p w14:paraId="1C278F4B" w14:textId="77777777" w:rsidR="004F0AD9" w:rsidRPr="00B92035" w:rsidRDefault="004F0AD9" w:rsidP="004F0AD9">
            <w:pPr>
              <w:pStyle w:val="TableTextNoSpace"/>
              <w:jc w:val="center"/>
              <w:rPr>
                <w:rFonts w:asciiTheme="majorHAnsi" w:hAnsiTheme="majorHAnsi"/>
                <w:sz w:val="22"/>
                <w:szCs w:val="22"/>
                <w:lang w:eastAsia="hr-HR"/>
              </w:rPr>
            </w:pPr>
            <w:r w:rsidRPr="00B92035">
              <w:rPr>
                <w:rFonts w:asciiTheme="majorHAnsi" w:hAnsiTheme="majorHAnsi"/>
                <w:sz w:val="22"/>
                <w:szCs w:val="22"/>
                <w:lang w:eastAsia="hr-HR"/>
              </w:rPr>
              <w:t>III/V</w:t>
            </w:r>
          </w:p>
        </w:tc>
        <w:tc>
          <w:tcPr>
            <w:tcW w:w="1417" w:type="dxa"/>
            <w:shd w:val="clear" w:color="auto" w:fill="FFFFFF" w:themeFill="background1"/>
          </w:tcPr>
          <w:p w14:paraId="34B10032" w14:textId="77777777" w:rsidR="004F0AD9" w:rsidRPr="00B92035" w:rsidRDefault="004F0AD9" w:rsidP="004F0AD9">
            <w:pPr>
              <w:pStyle w:val="TableTextNoSpace"/>
              <w:jc w:val="center"/>
              <w:rPr>
                <w:rFonts w:asciiTheme="majorHAnsi" w:hAnsiTheme="majorHAnsi"/>
                <w:sz w:val="22"/>
                <w:szCs w:val="22"/>
                <w:lang w:eastAsia="hr-HR"/>
              </w:rPr>
            </w:pPr>
            <w:r w:rsidRPr="00B92035">
              <w:rPr>
                <w:rFonts w:asciiTheme="majorHAnsi" w:hAnsiTheme="majorHAnsi"/>
                <w:sz w:val="22"/>
                <w:szCs w:val="22"/>
                <w:lang w:eastAsia="hr-HR"/>
              </w:rPr>
              <w:t>3</w:t>
            </w:r>
          </w:p>
        </w:tc>
        <w:tc>
          <w:tcPr>
            <w:tcW w:w="3231" w:type="dxa"/>
            <w:shd w:val="clear" w:color="auto" w:fill="FFFFFF" w:themeFill="background1"/>
          </w:tcPr>
          <w:p w14:paraId="056150BD" w14:textId="77777777" w:rsidR="004F0AD9" w:rsidRPr="00B92035" w:rsidRDefault="004F0AD9" w:rsidP="004F0AD9">
            <w:pPr>
              <w:pStyle w:val="TableTextNoSpace"/>
              <w:rPr>
                <w:rFonts w:asciiTheme="majorHAnsi" w:hAnsiTheme="majorHAnsi"/>
                <w:sz w:val="22"/>
                <w:szCs w:val="22"/>
                <w:lang w:eastAsia="hr-HR"/>
              </w:rPr>
            </w:pPr>
            <w:r w:rsidRPr="00B92035">
              <w:rPr>
                <w:rFonts w:asciiTheme="majorHAnsi" w:hAnsiTheme="majorHAnsi"/>
                <w:sz w:val="22"/>
                <w:szCs w:val="22"/>
                <w:lang w:eastAsia="hr-HR"/>
              </w:rPr>
              <w:t>Res. No. 01-959 12. 12. 1968.</w:t>
            </w:r>
          </w:p>
        </w:tc>
      </w:tr>
      <w:tr w:rsidR="004F0AD9" w:rsidRPr="00B92035" w14:paraId="1392EAA3" w14:textId="77777777" w:rsidTr="004F0AD9">
        <w:trPr>
          <w:jc w:val="center"/>
        </w:trPr>
        <w:tc>
          <w:tcPr>
            <w:tcW w:w="3369" w:type="dxa"/>
            <w:shd w:val="clear" w:color="auto" w:fill="FFFFFF" w:themeFill="background1"/>
          </w:tcPr>
          <w:p w14:paraId="524C4344" w14:textId="77777777" w:rsidR="004F0AD9" w:rsidRPr="00B92035" w:rsidRDefault="004F0AD9" w:rsidP="004F0AD9">
            <w:pPr>
              <w:pStyle w:val="TableTextNoSpace"/>
              <w:rPr>
                <w:rFonts w:asciiTheme="majorHAnsi" w:hAnsiTheme="majorHAnsi"/>
                <w:sz w:val="22"/>
                <w:szCs w:val="22"/>
                <w:lang w:eastAsia="hr-HR"/>
              </w:rPr>
            </w:pPr>
            <w:r w:rsidRPr="00B92035">
              <w:rPr>
                <w:rFonts w:asciiTheme="majorHAnsi" w:hAnsiTheme="majorHAnsi"/>
                <w:sz w:val="22"/>
                <w:szCs w:val="22"/>
                <w:lang w:eastAsia="hr-HR"/>
              </w:rPr>
              <w:t xml:space="preserve">Park of the Castle in Toplica </w:t>
            </w:r>
          </w:p>
        </w:tc>
        <w:tc>
          <w:tcPr>
            <w:tcW w:w="1559" w:type="dxa"/>
            <w:shd w:val="clear" w:color="auto" w:fill="FFFFFF" w:themeFill="background1"/>
          </w:tcPr>
          <w:p w14:paraId="52BD57F4" w14:textId="77777777" w:rsidR="004F0AD9" w:rsidRPr="00B92035" w:rsidRDefault="004F0AD9" w:rsidP="004F0AD9">
            <w:pPr>
              <w:pStyle w:val="TableTextNoSpace"/>
              <w:jc w:val="center"/>
              <w:rPr>
                <w:rFonts w:asciiTheme="majorHAnsi" w:hAnsiTheme="majorHAnsi"/>
                <w:sz w:val="22"/>
                <w:szCs w:val="22"/>
                <w:lang w:eastAsia="hr-HR"/>
              </w:rPr>
            </w:pPr>
            <w:r w:rsidRPr="00B92035">
              <w:rPr>
                <w:rFonts w:asciiTheme="majorHAnsi" w:hAnsiTheme="majorHAnsi"/>
                <w:sz w:val="22"/>
                <w:szCs w:val="22"/>
                <w:lang w:eastAsia="hr-HR"/>
              </w:rPr>
              <w:t>III/V</w:t>
            </w:r>
          </w:p>
        </w:tc>
        <w:tc>
          <w:tcPr>
            <w:tcW w:w="1417" w:type="dxa"/>
            <w:shd w:val="clear" w:color="auto" w:fill="FFFFFF" w:themeFill="background1"/>
          </w:tcPr>
          <w:p w14:paraId="44E3FF30" w14:textId="77777777" w:rsidR="004F0AD9" w:rsidRPr="00B92035" w:rsidRDefault="004F0AD9" w:rsidP="004F0AD9">
            <w:pPr>
              <w:pStyle w:val="TableTextNoSpace"/>
              <w:jc w:val="center"/>
              <w:rPr>
                <w:rFonts w:asciiTheme="majorHAnsi" w:hAnsiTheme="majorHAnsi"/>
                <w:sz w:val="22"/>
                <w:szCs w:val="22"/>
                <w:lang w:eastAsia="hr-HR"/>
              </w:rPr>
            </w:pPr>
            <w:r w:rsidRPr="00B92035">
              <w:rPr>
                <w:rFonts w:asciiTheme="majorHAnsi" w:hAnsiTheme="majorHAnsi"/>
                <w:sz w:val="22"/>
                <w:szCs w:val="22"/>
                <w:lang w:eastAsia="hr-HR"/>
              </w:rPr>
              <w:t>2</w:t>
            </w:r>
          </w:p>
        </w:tc>
        <w:tc>
          <w:tcPr>
            <w:tcW w:w="3231" w:type="dxa"/>
            <w:shd w:val="clear" w:color="auto" w:fill="FFFFFF" w:themeFill="background1"/>
          </w:tcPr>
          <w:p w14:paraId="79C19C37" w14:textId="77777777" w:rsidR="004F0AD9" w:rsidRPr="00B92035" w:rsidRDefault="004F0AD9" w:rsidP="004F0AD9">
            <w:pPr>
              <w:pStyle w:val="TableTextNoSpace"/>
              <w:rPr>
                <w:rFonts w:asciiTheme="majorHAnsi" w:hAnsiTheme="majorHAnsi"/>
                <w:sz w:val="22"/>
                <w:szCs w:val="22"/>
                <w:lang w:eastAsia="hr-HR"/>
              </w:rPr>
            </w:pPr>
            <w:r w:rsidRPr="00B92035">
              <w:rPr>
                <w:rFonts w:asciiTheme="majorHAnsi" w:hAnsiTheme="majorHAnsi"/>
                <w:sz w:val="22"/>
                <w:szCs w:val="22"/>
                <w:lang w:eastAsia="hr-HR"/>
              </w:rPr>
              <w:t>Res. No.01-959 12. 12. 1968.</w:t>
            </w:r>
          </w:p>
        </w:tc>
      </w:tr>
      <w:tr w:rsidR="004F0AD9" w:rsidRPr="00B92035" w14:paraId="3451AF53" w14:textId="77777777" w:rsidTr="004F0AD9">
        <w:trPr>
          <w:jc w:val="center"/>
        </w:trPr>
        <w:tc>
          <w:tcPr>
            <w:tcW w:w="3369" w:type="dxa"/>
            <w:shd w:val="clear" w:color="auto" w:fill="FFFFFF" w:themeFill="background1"/>
          </w:tcPr>
          <w:p w14:paraId="06401E0D" w14:textId="77777777" w:rsidR="004F0AD9" w:rsidRPr="00B92035" w:rsidRDefault="004F0AD9" w:rsidP="004F0AD9">
            <w:pPr>
              <w:pStyle w:val="TableTextNoSpace"/>
              <w:rPr>
                <w:rFonts w:asciiTheme="majorHAnsi" w:hAnsiTheme="majorHAnsi"/>
                <w:sz w:val="22"/>
                <w:szCs w:val="22"/>
                <w:lang w:eastAsia="hr-HR"/>
              </w:rPr>
            </w:pPr>
            <w:r w:rsidRPr="00B92035">
              <w:rPr>
                <w:rFonts w:asciiTheme="majorHAnsi" w:hAnsiTheme="majorHAnsi"/>
                <w:sz w:val="22"/>
                <w:szCs w:val="22"/>
                <w:lang w:eastAsia="hr-HR"/>
              </w:rPr>
              <w:t>Plavsko Lake</w:t>
            </w:r>
          </w:p>
        </w:tc>
        <w:tc>
          <w:tcPr>
            <w:tcW w:w="1559" w:type="dxa"/>
            <w:shd w:val="clear" w:color="auto" w:fill="FFFFFF" w:themeFill="background1"/>
          </w:tcPr>
          <w:p w14:paraId="64CD79FD" w14:textId="77777777" w:rsidR="004F0AD9" w:rsidRPr="00B92035" w:rsidRDefault="004F0AD9" w:rsidP="004F0AD9">
            <w:pPr>
              <w:pStyle w:val="TableTextNoSpace"/>
              <w:jc w:val="center"/>
              <w:rPr>
                <w:rFonts w:asciiTheme="majorHAnsi" w:hAnsiTheme="majorHAnsi"/>
                <w:sz w:val="22"/>
                <w:szCs w:val="22"/>
                <w:lang w:eastAsia="hr-HR"/>
              </w:rPr>
            </w:pPr>
          </w:p>
        </w:tc>
        <w:tc>
          <w:tcPr>
            <w:tcW w:w="1417" w:type="dxa"/>
            <w:shd w:val="clear" w:color="auto" w:fill="FFFFFF" w:themeFill="background1"/>
          </w:tcPr>
          <w:p w14:paraId="39CDD1A0" w14:textId="77777777" w:rsidR="004F0AD9" w:rsidRPr="00B92035" w:rsidRDefault="004F0AD9" w:rsidP="004F0AD9">
            <w:pPr>
              <w:pStyle w:val="TableTextNoSpace"/>
              <w:jc w:val="center"/>
              <w:rPr>
                <w:rFonts w:asciiTheme="majorHAnsi" w:hAnsiTheme="majorHAnsi"/>
                <w:sz w:val="22"/>
                <w:szCs w:val="22"/>
                <w:lang w:eastAsia="hr-HR"/>
              </w:rPr>
            </w:pPr>
          </w:p>
        </w:tc>
        <w:tc>
          <w:tcPr>
            <w:tcW w:w="3231" w:type="dxa"/>
            <w:shd w:val="clear" w:color="auto" w:fill="FFFFFF" w:themeFill="background1"/>
          </w:tcPr>
          <w:p w14:paraId="27EFC47D" w14:textId="77777777" w:rsidR="004F0AD9" w:rsidRPr="00B92035" w:rsidRDefault="004F0AD9" w:rsidP="004F0AD9">
            <w:pPr>
              <w:pStyle w:val="TableTextNoSpace"/>
              <w:rPr>
                <w:rFonts w:asciiTheme="majorHAnsi" w:hAnsiTheme="majorHAnsi"/>
                <w:sz w:val="22"/>
                <w:szCs w:val="22"/>
                <w:lang w:eastAsia="hr-HR"/>
              </w:rPr>
            </w:pPr>
            <w:r w:rsidRPr="00B92035">
              <w:rPr>
                <w:rFonts w:asciiTheme="majorHAnsi" w:hAnsiTheme="majorHAnsi"/>
                <w:sz w:val="22"/>
                <w:szCs w:val="22"/>
                <w:lang w:eastAsia="hr-HR"/>
              </w:rPr>
              <w:t>2007.</w:t>
            </w:r>
          </w:p>
        </w:tc>
      </w:tr>
      <w:tr w:rsidR="004F0AD9" w:rsidRPr="00B92035" w14:paraId="0C27D7A1" w14:textId="77777777" w:rsidTr="004F0AD9">
        <w:trPr>
          <w:jc w:val="center"/>
        </w:trPr>
        <w:tc>
          <w:tcPr>
            <w:tcW w:w="3369" w:type="dxa"/>
            <w:shd w:val="clear" w:color="auto" w:fill="FFFFFF" w:themeFill="background1"/>
          </w:tcPr>
          <w:p w14:paraId="3CBFDAAB" w14:textId="77777777" w:rsidR="004F0AD9" w:rsidRPr="00B92035" w:rsidRDefault="004F0AD9" w:rsidP="004F0AD9">
            <w:pPr>
              <w:pStyle w:val="TableTextNoSpace"/>
              <w:rPr>
                <w:rFonts w:asciiTheme="majorHAnsi" w:hAnsiTheme="majorHAnsi"/>
                <w:sz w:val="22"/>
                <w:szCs w:val="22"/>
                <w:lang w:eastAsia="hr-HR"/>
              </w:rPr>
            </w:pPr>
            <w:r w:rsidRPr="00B92035">
              <w:rPr>
                <w:rFonts w:asciiTheme="majorHAnsi" w:hAnsiTheme="majorHAnsi"/>
                <w:sz w:val="22"/>
                <w:szCs w:val="22"/>
                <w:lang w:eastAsia="hr-HR"/>
              </w:rPr>
              <w:t xml:space="preserve">Special natural areas </w:t>
            </w:r>
          </w:p>
        </w:tc>
        <w:tc>
          <w:tcPr>
            <w:tcW w:w="1559" w:type="dxa"/>
            <w:shd w:val="clear" w:color="auto" w:fill="FFFFFF" w:themeFill="background1"/>
          </w:tcPr>
          <w:p w14:paraId="2734B1F5" w14:textId="77777777" w:rsidR="004F0AD9" w:rsidRPr="00B92035" w:rsidRDefault="004F0AD9" w:rsidP="004F0AD9">
            <w:pPr>
              <w:pStyle w:val="TableTextNoSpace"/>
              <w:jc w:val="center"/>
              <w:rPr>
                <w:rFonts w:asciiTheme="majorHAnsi" w:hAnsiTheme="majorHAnsi"/>
                <w:sz w:val="22"/>
                <w:szCs w:val="22"/>
              </w:rPr>
            </w:pPr>
          </w:p>
        </w:tc>
        <w:tc>
          <w:tcPr>
            <w:tcW w:w="1417" w:type="dxa"/>
            <w:shd w:val="clear" w:color="auto" w:fill="FFFFFF" w:themeFill="background1"/>
          </w:tcPr>
          <w:p w14:paraId="2B9BC3B2" w14:textId="77777777" w:rsidR="004F0AD9" w:rsidRPr="00B92035" w:rsidRDefault="004F0AD9" w:rsidP="004F0AD9">
            <w:pPr>
              <w:pStyle w:val="TableTextNoSpace"/>
              <w:jc w:val="center"/>
              <w:rPr>
                <w:rFonts w:asciiTheme="majorHAnsi" w:hAnsiTheme="majorHAnsi"/>
                <w:sz w:val="22"/>
                <w:szCs w:val="22"/>
              </w:rPr>
            </w:pPr>
          </w:p>
        </w:tc>
        <w:tc>
          <w:tcPr>
            <w:tcW w:w="3231" w:type="dxa"/>
            <w:shd w:val="clear" w:color="auto" w:fill="FFFFFF" w:themeFill="background1"/>
          </w:tcPr>
          <w:p w14:paraId="11AF4647" w14:textId="77777777" w:rsidR="004F0AD9" w:rsidRPr="00B92035" w:rsidRDefault="004F0AD9" w:rsidP="004F0AD9">
            <w:pPr>
              <w:pStyle w:val="TableTextNoSpace"/>
              <w:rPr>
                <w:rFonts w:asciiTheme="majorHAnsi" w:hAnsiTheme="majorHAnsi"/>
                <w:sz w:val="22"/>
                <w:szCs w:val="22"/>
              </w:rPr>
            </w:pPr>
          </w:p>
        </w:tc>
      </w:tr>
      <w:tr w:rsidR="004F0AD9" w:rsidRPr="00B92035" w14:paraId="135D1DBF" w14:textId="77777777" w:rsidTr="004F0AD9">
        <w:trPr>
          <w:jc w:val="center"/>
        </w:trPr>
        <w:tc>
          <w:tcPr>
            <w:tcW w:w="3369" w:type="dxa"/>
            <w:shd w:val="clear" w:color="auto" w:fill="FFFFFF" w:themeFill="background1"/>
          </w:tcPr>
          <w:p w14:paraId="6F87FA0D" w14:textId="77777777" w:rsidR="004F0AD9" w:rsidRPr="00B92035" w:rsidRDefault="004F0AD9" w:rsidP="004F0AD9">
            <w:pPr>
              <w:pStyle w:val="TableTextNoSpace"/>
              <w:rPr>
                <w:rFonts w:asciiTheme="majorHAnsi" w:hAnsiTheme="majorHAnsi"/>
                <w:sz w:val="22"/>
                <w:szCs w:val="22"/>
                <w:lang w:eastAsia="hr-HR"/>
              </w:rPr>
            </w:pPr>
            <w:r w:rsidRPr="00B92035">
              <w:rPr>
                <w:rFonts w:asciiTheme="majorHAnsi" w:hAnsiTheme="majorHAnsi"/>
                <w:sz w:val="22"/>
                <w:szCs w:val="22"/>
                <w:lang w:eastAsia="hr-HR"/>
              </w:rPr>
              <w:t>Spas Hill above Budva</w:t>
            </w:r>
          </w:p>
        </w:tc>
        <w:tc>
          <w:tcPr>
            <w:tcW w:w="1559" w:type="dxa"/>
            <w:shd w:val="clear" w:color="auto" w:fill="FFFFFF" w:themeFill="background1"/>
          </w:tcPr>
          <w:p w14:paraId="4E90B843" w14:textId="77777777" w:rsidR="004F0AD9" w:rsidRPr="00B92035" w:rsidRDefault="004F0AD9" w:rsidP="004F0AD9">
            <w:pPr>
              <w:pStyle w:val="TableTextNoSpace"/>
              <w:jc w:val="center"/>
              <w:rPr>
                <w:rFonts w:asciiTheme="majorHAnsi" w:hAnsiTheme="majorHAnsi"/>
                <w:sz w:val="22"/>
                <w:szCs w:val="22"/>
                <w:lang w:eastAsia="hr-HR"/>
              </w:rPr>
            </w:pPr>
            <w:r w:rsidRPr="00B92035">
              <w:rPr>
                <w:rFonts w:asciiTheme="majorHAnsi" w:hAnsiTheme="majorHAnsi"/>
                <w:sz w:val="22"/>
                <w:szCs w:val="22"/>
                <w:lang w:eastAsia="hr-HR"/>
              </w:rPr>
              <w:t>III</w:t>
            </w:r>
          </w:p>
        </w:tc>
        <w:tc>
          <w:tcPr>
            <w:tcW w:w="1417" w:type="dxa"/>
            <w:shd w:val="clear" w:color="auto" w:fill="FFFFFF" w:themeFill="background1"/>
          </w:tcPr>
          <w:p w14:paraId="20F9BFC7" w14:textId="77777777" w:rsidR="004F0AD9" w:rsidRPr="00B92035" w:rsidRDefault="004F0AD9" w:rsidP="004F0AD9">
            <w:pPr>
              <w:pStyle w:val="TableTextNoSpace"/>
              <w:jc w:val="center"/>
              <w:rPr>
                <w:rFonts w:asciiTheme="majorHAnsi" w:hAnsiTheme="majorHAnsi"/>
                <w:sz w:val="22"/>
                <w:szCs w:val="22"/>
                <w:lang w:eastAsia="hr-HR"/>
              </w:rPr>
            </w:pPr>
            <w:r w:rsidRPr="00B92035">
              <w:rPr>
                <w:rFonts w:asciiTheme="majorHAnsi" w:hAnsiTheme="majorHAnsi"/>
                <w:sz w:val="22"/>
                <w:szCs w:val="22"/>
                <w:lang w:eastAsia="hr-HR"/>
              </w:rPr>
              <w:t>131</w:t>
            </w:r>
          </w:p>
        </w:tc>
        <w:tc>
          <w:tcPr>
            <w:tcW w:w="3231" w:type="dxa"/>
            <w:shd w:val="clear" w:color="auto" w:fill="FFFFFF" w:themeFill="background1"/>
          </w:tcPr>
          <w:p w14:paraId="283EFC2D" w14:textId="77777777" w:rsidR="004F0AD9" w:rsidRPr="00B92035" w:rsidRDefault="004F0AD9" w:rsidP="004F0AD9">
            <w:pPr>
              <w:pStyle w:val="TableTextNoSpace"/>
              <w:rPr>
                <w:rFonts w:asciiTheme="majorHAnsi" w:hAnsiTheme="majorHAnsi"/>
                <w:sz w:val="22"/>
                <w:szCs w:val="22"/>
                <w:lang w:eastAsia="hr-HR"/>
              </w:rPr>
            </w:pPr>
            <w:r w:rsidRPr="00B92035">
              <w:rPr>
                <w:rFonts w:asciiTheme="majorHAnsi" w:hAnsiTheme="majorHAnsi"/>
                <w:sz w:val="22"/>
                <w:szCs w:val="22"/>
                <w:lang w:eastAsia="hr-HR"/>
              </w:rPr>
              <w:t>Res. No.01-959 12. 12. 1968, 2009.</w:t>
            </w:r>
          </w:p>
        </w:tc>
      </w:tr>
      <w:tr w:rsidR="004F0AD9" w:rsidRPr="00B92035" w14:paraId="15B5A588" w14:textId="77777777" w:rsidTr="004F0AD9">
        <w:trPr>
          <w:jc w:val="center"/>
        </w:trPr>
        <w:tc>
          <w:tcPr>
            <w:tcW w:w="3369" w:type="dxa"/>
            <w:shd w:val="clear" w:color="auto" w:fill="FFFFFF" w:themeFill="background1"/>
          </w:tcPr>
          <w:p w14:paraId="764AE23A" w14:textId="77777777" w:rsidR="004F0AD9" w:rsidRPr="00B92035" w:rsidRDefault="004F0AD9" w:rsidP="004F0AD9">
            <w:pPr>
              <w:pStyle w:val="TableTextNoSpace"/>
              <w:rPr>
                <w:rFonts w:asciiTheme="majorHAnsi" w:hAnsiTheme="majorHAnsi"/>
                <w:sz w:val="22"/>
                <w:szCs w:val="22"/>
                <w:lang w:eastAsia="hr-HR"/>
              </w:rPr>
            </w:pPr>
            <w:r w:rsidRPr="00B92035">
              <w:rPr>
                <w:rFonts w:asciiTheme="majorHAnsi" w:hAnsiTheme="majorHAnsi"/>
                <w:sz w:val="22"/>
                <w:szCs w:val="22"/>
                <w:lang w:eastAsia="hr-HR"/>
              </w:rPr>
              <w:t>Ratac Peninsula with Žukotrlica</w:t>
            </w:r>
          </w:p>
        </w:tc>
        <w:tc>
          <w:tcPr>
            <w:tcW w:w="1559" w:type="dxa"/>
            <w:shd w:val="clear" w:color="auto" w:fill="FFFFFF" w:themeFill="background1"/>
          </w:tcPr>
          <w:p w14:paraId="31D5D3F7" w14:textId="77777777" w:rsidR="004F0AD9" w:rsidRPr="00B92035" w:rsidRDefault="004F0AD9" w:rsidP="004F0AD9">
            <w:pPr>
              <w:pStyle w:val="TableTextNoSpace"/>
              <w:jc w:val="center"/>
              <w:rPr>
                <w:rFonts w:asciiTheme="majorHAnsi" w:hAnsiTheme="majorHAnsi"/>
                <w:sz w:val="22"/>
                <w:szCs w:val="22"/>
                <w:lang w:eastAsia="hr-HR"/>
              </w:rPr>
            </w:pPr>
            <w:r w:rsidRPr="00B92035">
              <w:rPr>
                <w:rFonts w:asciiTheme="majorHAnsi" w:hAnsiTheme="majorHAnsi"/>
                <w:sz w:val="22"/>
                <w:szCs w:val="22"/>
                <w:lang w:eastAsia="hr-HR"/>
              </w:rPr>
              <w:t>III</w:t>
            </w:r>
          </w:p>
        </w:tc>
        <w:tc>
          <w:tcPr>
            <w:tcW w:w="1417" w:type="dxa"/>
            <w:shd w:val="clear" w:color="auto" w:fill="FFFFFF" w:themeFill="background1"/>
          </w:tcPr>
          <w:p w14:paraId="73317F2C" w14:textId="77777777" w:rsidR="004F0AD9" w:rsidRPr="00B92035" w:rsidRDefault="004F0AD9" w:rsidP="004F0AD9">
            <w:pPr>
              <w:pStyle w:val="TableTextNoSpace"/>
              <w:jc w:val="center"/>
              <w:rPr>
                <w:rFonts w:asciiTheme="majorHAnsi" w:hAnsiTheme="majorHAnsi"/>
                <w:sz w:val="22"/>
                <w:szCs w:val="22"/>
                <w:lang w:eastAsia="hr-HR"/>
              </w:rPr>
            </w:pPr>
            <w:r w:rsidRPr="00B92035">
              <w:rPr>
                <w:rFonts w:asciiTheme="majorHAnsi" w:hAnsiTheme="majorHAnsi"/>
                <w:sz w:val="22"/>
                <w:szCs w:val="22"/>
                <w:lang w:eastAsia="hr-HR"/>
              </w:rPr>
              <w:t>30</w:t>
            </w:r>
          </w:p>
        </w:tc>
        <w:tc>
          <w:tcPr>
            <w:tcW w:w="3231" w:type="dxa"/>
            <w:shd w:val="clear" w:color="auto" w:fill="FFFFFF" w:themeFill="background1"/>
          </w:tcPr>
          <w:p w14:paraId="4CE8B006" w14:textId="77777777" w:rsidR="004F0AD9" w:rsidRPr="00B92035" w:rsidRDefault="004F0AD9" w:rsidP="004F0AD9">
            <w:pPr>
              <w:pStyle w:val="TableTextNoSpace"/>
              <w:rPr>
                <w:rFonts w:asciiTheme="majorHAnsi" w:hAnsiTheme="majorHAnsi"/>
                <w:sz w:val="22"/>
                <w:szCs w:val="22"/>
                <w:lang w:eastAsia="hr-HR"/>
              </w:rPr>
            </w:pPr>
            <w:r w:rsidRPr="00B92035">
              <w:rPr>
                <w:rFonts w:asciiTheme="majorHAnsi" w:hAnsiTheme="majorHAnsi"/>
                <w:sz w:val="22"/>
                <w:szCs w:val="22"/>
                <w:lang w:eastAsia="hr-HR"/>
              </w:rPr>
              <w:t>Res. No.01-959 12. 12. 1968.</w:t>
            </w:r>
          </w:p>
        </w:tc>
      </w:tr>
      <w:tr w:rsidR="004F0AD9" w:rsidRPr="00B92035" w14:paraId="229368A0" w14:textId="77777777" w:rsidTr="004F0AD9">
        <w:trPr>
          <w:jc w:val="center"/>
        </w:trPr>
        <w:tc>
          <w:tcPr>
            <w:tcW w:w="3369" w:type="dxa"/>
            <w:shd w:val="clear" w:color="auto" w:fill="FFFFFF" w:themeFill="background1"/>
          </w:tcPr>
          <w:p w14:paraId="749C1397" w14:textId="77777777" w:rsidR="004F0AD9" w:rsidRPr="00B92035" w:rsidRDefault="004F0AD9" w:rsidP="004F0AD9">
            <w:pPr>
              <w:pStyle w:val="TableTextNoSpace"/>
              <w:rPr>
                <w:rFonts w:asciiTheme="majorHAnsi" w:hAnsiTheme="majorHAnsi"/>
                <w:sz w:val="22"/>
                <w:szCs w:val="22"/>
                <w:lang w:eastAsia="hr-HR"/>
              </w:rPr>
            </w:pPr>
            <w:r w:rsidRPr="00B92035">
              <w:rPr>
                <w:rFonts w:asciiTheme="majorHAnsi" w:hAnsiTheme="majorHAnsi"/>
                <w:sz w:val="22"/>
                <w:szCs w:val="22"/>
                <w:lang w:eastAsia="hr-HR"/>
              </w:rPr>
              <w:t xml:space="preserve">Old Ulcinj Island </w:t>
            </w:r>
          </w:p>
        </w:tc>
        <w:tc>
          <w:tcPr>
            <w:tcW w:w="1559" w:type="dxa"/>
            <w:shd w:val="clear" w:color="auto" w:fill="FFFFFF" w:themeFill="background1"/>
          </w:tcPr>
          <w:p w14:paraId="22A8891C" w14:textId="77777777" w:rsidR="004F0AD9" w:rsidRPr="00B92035" w:rsidRDefault="004F0AD9" w:rsidP="004F0AD9">
            <w:pPr>
              <w:pStyle w:val="TableTextNoSpace"/>
              <w:jc w:val="center"/>
              <w:rPr>
                <w:rFonts w:asciiTheme="majorHAnsi" w:hAnsiTheme="majorHAnsi"/>
                <w:sz w:val="22"/>
                <w:szCs w:val="22"/>
                <w:lang w:eastAsia="hr-HR"/>
              </w:rPr>
            </w:pPr>
            <w:r w:rsidRPr="00B92035">
              <w:rPr>
                <w:rFonts w:asciiTheme="majorHAnsi" w:hAnsiTheme="majorHAnsi"/>
                <w:sz w:val="22"/>
                <w:szCs w:val="22"/>
                <w:lang w:eastAsia="hr-HR"/>
              </w:rPr>
              <w:t>III</w:t>
            </w:r>
          </w:p>
        </w:tc>
        <w:tc>
          <w:tcPr>
            <w:tcW w:w="1417" w:type="dxa"/>
            <w:shd w:val="clear" w:color="auto" w:fill="FFFFFF" w:themeFill="background1"/>
          </w:tcPr>
          <w:p w14:paraId="36A0B763" w14:textId="77777777" w:rsidR="004F0AD9" w:rsidRPr="00B92035" w:rsidRDefault="004F0AD9" w:rsidP="004F0AD9">
            <w:pPr>
              <w:pStyle w:val="TableTextNoSpace"/>
              <w:jc w:val="center"/>
              <w:rPr>
                <w:rFonts w:asciiTheme="majorHAnsi" w:hAnsiTheme="majorHAnsi"/>
                <w:sz w:val="22"/>
                <w:szCs w:val="22"/>
                <w:lang w:eastAsia="hr-HR"/>
              </w:rPr>
            </w:pPr>
            <w:r w:rsidRPr="00B92035">
              <w:rPr>
                <w:rFonts w:asciiTheme="majorHAnsi" w:hAnsiTheme="majorHAnsi"/>
                <w:sz w:val="22"/>
                <w:szCs w:val="22"/>
                <w:lang w:eastAsia="hr-HR"/>
              </w:rPr>
              <w:t>2,5</w:t>
            </w:r>
          </w:p>
        </w:tc>
        <w:tc>
          <w:tcPr>
            <w:tcW w:w="3231" w:type="dxa"/>
            <w:shd w:val="clear" w:color="auto" w:fill="FFFFFF" w:themeFill="background1"/>
          </w:tcPr>
          <w:p w14:paraId="4EA81DFE" w14:textId="77777777" w:rsidR="004F0AD9" w:rsidRPr="00B92035" w:rsidRDefault="004F0AD9" w:rsidP="004F0AD9">
            <w:pPr>
              <w:pStyle w:val="TableTextNoSpace"/>
              <w:rPr>
                <w:rFonts w:asciiTheme="majorHAnsi" w:hAnsiTheme="majorHAnsi"/>
                <w:sz w:val="22"/>
                <w:szCs w:val="22"/>
                <w:lang w:eastAsia="hr-HR"/>
              </w:rPr>
            </w:pPr>
            <w:r w:rsidRPr="00B92035">
              <w:rPr>
                <w:rFonts w:asciiTheme="majorHAnsi" w:hAnsiTheme="majorHAnsi"/>
                <w:sz w:val="22"/>
                <w:szCs w:val="22"/>
                <w:lang w:eastAsia="hr-HR"/>
              </w:rPr>
              <w:t>Res. No.01-959 12. 12. 1968.</w:t>
            </w:r>
          </w:p>
        </w:tc>
      </w:tr>
      <w:tr w:rsidR="004F0AD9" w:rsidRPr="00B92035" w14:paraId="2B303BF4" w14:textId="77777777" w:rsidTr="004F0AD9">
        <w:trPr>
          <w:jc w:val="center"/>
        </w:trPr>
        <w:tc>
          <w:tcPr>
            <w:tcW w:w="3369" w:type="dxa"/>
            <w:shd w:val="clear" w:color="auto" w:fill="FFFFFF" w:themeFill="background1"/>
          </w:tcPr>
          <w:p w14:paraId="0C218351" w14:textId="77777777" w:rsidR="004F0AD9" w:rsidRPr="00B92035" w:rsidRDefault="004F0AD9" w:rsidP="004F0AD9">
            <w:pPr>
              <w:pStyle w:val="TableTextNoSpace"/>
              <w:rPr>
                <w:rFonts w:asciiTheme="majorHAnsi" w:hAnsiTheme="majorHAnsi"/>
                <w:sz w:val="22"/>
                <w:szCs w:val="22"/>
                <w:lang w:eastAsia="hr-HR"/>
              </w:rPr>
            </w:pPr>
            <w:r w:rsidRPr="00B92035">
              <w:rPr>
                <w:rFonts w:asciiTheme="majorHAnsi" w:hAnsiTheme="majorHAnsi"/>
                <w:sz w:val="22"/>
                <w:szCs w:val="22"/>
                <w:lang w:eastAsia="hr-HR"/>
              </w:rPr>
              <w:t>Trebjesa Hill, Nikšić</w:t>
            </w:r>
          </w:p>
        </w:tc>
        <w:tc>
          <w:tcPr>
            <w:tcW w:w="1559" w:type="dxa"/>
            <w:shd w:val="clear" w:color="auto" w:fill="FFFFFF" w:themeFill="background1"/>
          </w:tcPr>
          <w:p w14:paraId="7CB76EF2" w14:textId="77777777" w:rsidR="004F0AD9" w:rsidRPr="00B92035" w:rsidRDefault="004F0AD9" w:rsidP="004F0AD9">
            <w:pPr>
              <w:pStyle w:val="TableTextNoSpace"/>
              <w:jc w:val="center"/>
              <w:rPr>
                <w:rFonts w:asciiTheme="majorHAnsi" w:hAnsiTheme="majorHAnsi"/>
                <w:sz w:val="22"/>
                <w:szCs w:val="22"/>
                <w:lang w:eastAsia="hr-HR"/>
              </w:rPr>
            </w:pPr>
            <w:r w:rsidRPr="00B92035">
              <w:rPr>
                <w:rFonts w:asciiTheme="majorHAnsi" w:hAnsiTheme="majorHAnsi"/>
                <w:sz w:val="22"/>
                <w:szCs w:val="22"/>
                <w:lang w:eastAsia="hr-HR"/>
              </w:rPr>
              <w:t>III</w:t>
            </w:r>
          </w:p>
        </w:tc>
        <w:tc>
          <w:tcPr>
            <w:tcW w:w="1417" w:type="dxa"/>
            <w:shd w:val="clear" w:color="auto" w:fill="FFFFFF" w:themeFill="background1"/>
          </w:tcPr>
          <w:p w14:paraId="242846C8" w14:textId="77777777" w:rsidR="004F0AD9" w:rsidRPr="00B92035" w:rsidRDefault="004F0AD9" w:rsidP="004F0AD9">
            <w:pPr>
              <w:pStyle w:val="TableTextNoSpace"/>
              <w:jc w:val="center"/>
              <w:rPr>
                <w:rFonts w:asciiTheme="majorHAnsi" w:hAnsiTheme="majorHAnsi"/>
                <w:sz w:val="22"/>
                <w:szCs w:val="22"/>
                <w:lang w:eastAsia="hr-HR"/>
              </w:rPr>
            </w:pPr>
            <w:r w:rsidRPr="00B92035">
              <w:rPr>
                <w:rFonts w:asciiTheme="majorHAnsi" w:hAnsiTheme="majorHAnsi"/>
                <w:sz w:val="22"/>
                <w:szCs w:val="22"/>
                <w:lang w:eastAsia="hr-HR"/>
              </w:rPr>
              <w:t>159</w:t>
            </w:r>
          </w:p>
        </w:tc>
        <w:tc>
          <w:tcPr>
            <w:tcW w:w="3231" w:type="dxa"/>
            <w:shd w:val="clear" w:color="auto" w:fill="FFFFFF" w:themeFill="background1"/>
          </w:tcPr>
          <w:p w14:paraId="38302CB7" w14:textId="77777777" w:rsidR="004F0AD9" w:rsidRPr="00B92035" w:rsidRDefault="004F0AD9" w:rsidP="004F0AD9">
            <w:pPr>
              <w:pStyle w:val="TableTextNoSpace"/>
              <w:rPr>
                <w:rFonts w:asciiTheme="majorHAnsi" w:hAnsiTheme="majorHAnsi"/>
                <w:sz w:val="22"/>
                <w:szCs w:val="22"/>
                <w:lang w:eastAsia="hr-HR"/>
              </w:rPr>
            </w:pPr>
          </w:p>
        </w:tc>
      </w:tr>
      <w:tr w:rsidR="004F0AD9" w:rsidRPr="00B92035" w14:paraId="25855BE0" w14:textId="77777777" w:rsidTr="004F0AD9">
        <w:trPr>
          <w:jc w:val="center"/>
        </w:trPr>
        <w:tc>
          <w:tcPr>
            <w:tcW w:w="3369" w:type="dxa"/>
            <w:shd w:val="clear" w:color="auto" w:fill="FFFFFF" w:themeFill="background1"/>
          </w:tcPr>
          <w:p w14:paraId="7478C073" w14:textId="77777777" w:rsidR="004F0AD9" w:rsidRPr="00B92035" w:rsidRDefault="004F0AD9" w:rsidP="004F0AD9">
            <w:pPr>
              <w:pStyle w:val="TableTextNoSpace"/>
              <w:rPr>
                <w:rFonts w:asciiTheme="majorHAnsi" w:hAnsiTheme="majorHAnsi"/>
                <w:sz w:val="22"/>
                <w:szCs w:val="22"/>
                <w:lang w:eastAsia="hr-HR"/>
              </w:rPr>
            </w:pPr>
            <w:r w:rsidRPr="00B92035">
              <w:rPr>
                <w:rFonts w:asciiTheme="majorHAnsi" w:hAnsiTheme="majorHAnsi"/>
                <w:sz w:val="22"/>
                <w:szCs w:val="22"/>
                <w:lang w:eastAsia="hr-HR"/>
              </w:rPr>
              <w:t xml:space="preserve">Other areas ‒ municipal resolutions </w:t>
            </w:r>
          </w:p>
        </w:tc>
        <w:tc>
          <w:tcPr>
            <w:tcW w:w="1559" w:type="dxa"/>
            <w:shd w:val="clear" w:color="auto" w:fill="FFFFFF" w:themeFill="background1"/>
          </w:tcPr>
          <w:p w14:paraId="577C008D" w14:textId="77777777" w:rsidR="004F0AD9" w:rsidRPr="00B92035" w:rsidRDefault="004F0AD9" w:rsidP="004F0AD9">
            <w:pPr>
              <w:pStyle w:val="TableTextNoSpace"/>
              <w:jc w:val="center"/>
              <w:rPr>
                <w:rFonts w:asciiTheme="majorHAnsi" w:hAnsiTheme="majorHAnsi"/>
                <w:sz w:val="22"/>
                <w:szCs w:val="22"/>
              </w:rPr>
            </w:pPr>
          </w:p>
        </w:tc>
        <w:tc>
          <w:tcPr>
            <w:tcW w:w="1417" w:type="dxa"/>
            <w:shd w:val="clear" w:color="auto" w:fill="FFFFFF" w:themeFill="background1"/>
          </w:tcPr>
          <w:p w14:paraId="4B2DF5F7" w14:textId="77777777" w:rsidR="004F0AD9" w:rsidRPr="00B92035" w:rsidRDefault="004F0AD9" w:rsidP="004F0AD9">
            <w:pPr>
              <w:pStyle w:val="TableTextNoSpace"/>
              <w:jc w:val="center"/>
              <w:rPr>
                <w:rFonts w:asciiTheme="majorHAnsi" w:hAnsiTheme="majorHAnsi"/>
                <w:sz w:val="22"/>
                <w:szCs w:val="22"/>
              </w:rPr>
            </w:pPr>
          </w:p>
        </w:tc>
        <w:tc>
          <w:tcPr>
            <w:tcW w:w="3231" w:type="dxa"/>
            <w:shd w:val="clear" w:color="auto" w:fill="FFFFFF" w:themeFill="background1"/>
          </w:tcPr>
          <w:p w14:paraId="3D41EF47" w14:textId="77777777" w:rsidR="004F0AD9" w:rsidRPr="00B92035" w:rsidRDefault="004F0AD9" w:rsidP="004F0AD9">
            <w:pPr>
              <w:pStyle w:val="TableTextNoSpace"/>
              <w:rPr>
                <w:rFonts w:asciiTheme="majorHAnsi" w:hAnsiTheme="majorHAnsi"/>
                <w:sz w:val="22"/>
                <w:szCs w:val="22"/>
              </w:rPr>
            </w:pPr>
          </w:p>
        </w:tc>
      </w:tr>
      <w:tr w:rsidR="004F0AD9" w:rsidRPr="00B92035" w14:paraId="5D05C6F2" w14:textId="77777777" w:rsidTr="004F0AD9">
        <w:trPr>
          <w:jc w:val="center"/>
        </w:trPr>
        <w:tc>
          <w:tcPr>
            <w:tcW w:w="3369" w:type="dxa"/>
            <w:shd w:val="clear" w:color="auto" w:fill="FFFFFF" w:themeFill="background1"/>
          </w:tcPr>
          <w:p w14:paraId="08225521" w14:textId="77777777" w:rsidR="004F0AD9" w:rsidRPr="00B92035" w:rsidRDefault="004F0AD9" w:rsidP="004F0AD9">
            <w:pPr>
              <w:pStyle w:val="TableTextNoSpace"/>
              <w:rPr>
                <w:rFonts w:asciiTheme="majorHAnsi" w:hAnsiTheme="majorHAnsi"/>
                <w:sz w:val="22"/>
                <w:szCs w:val="22"/>
                <w:lang w:eastAsia="hr-HR"/>
              </w:rPr>
            </w:pPr>
            <w:r w:rsidRPr="00B92035">
              <w:rPr>
                <w:rFonts w:asciiTheme="majorHAnsi" w:hAnsiTheme="majorHAnsi"/>
                <w:sz w:val="22"/>
                <w:szCs w:val="22"/>
                <w:lang w:eastAsia="hr-HR"/>
              </w:rPr>
              <w:t xml:space="preserve">Kotor-Risan Bay, Municipality </w:t>
            </w:r>
            <w:r w:rsidRPr="00B92035">
              <w:rPr>
                <w:rFonts w:asciiTheme="majorHAnsi" w:hAnsiTheme="majorHAnsi"/>
                <w:sz w:val="22"/>
                <w:szCs w:val="22"/>
                <w:lang w:eastAsia="hr-HR"/>
              </w:rPr>
              <w:lastRenderedPageBreak/>
              <w:t xml:space="preserve">Kotor </w:t>
            </w:r>
          </w:p>
        </w:tc>
        <w:tc>
          <w:tcPr>
            <w:tcW w:w="1559" w:type="dxa"/>
            <w:shd w:val="clear" w:color="auto" w:fill="FFFFFF" w:themeFill="background1"/>
          </w:tcPr>
          <w:p w14:paraId="282881AC" w14:textId="77777777" w:rsidR="004F0AD9" w:rsidRPr="00B92035" w:rsidRDefault="004F0AD9" w:rsidP="004F0AD9">
            <w:pPr>
              <w:pStyle w:val="TableTextNoSpace"/>
              <w:jc w:val="center"/>
              <w:rPr>
                <w:rFonts w:asciiTheme="majorHAnsi" w:hAnsiTheme="majorHAnsi"/>
                <w:sz w:val="22"/>
                <w:szCs w:val="22"/>
                <w:lang w:eastAsia="hr-HR"/>
              </w:rPr>
            </w:pPr>
            <w:r w:rsidRPr="00B92035">
              <w:rPr>
                <w:rFonts w:asciiTheme="majorHAnsi" w:hAnsiTheme="majorHAnsi"/>
                <w:sz w:val="22"/>
                <w:szCs w:val="22"/>
                <w:lang w:eastAsia="hr-HR"/>
              </w:rPr>
              <w:lastRenderedPageBreak/>
              <w:t>III</w:t>
            </w:r>
          </w:p>
        </w:tc>
        <w:tc>
          <w:tcPr>
            <w:tcW w:w="1417" w:type="dxa"/>
            <w:shd w:val="clear" w:color="auto" w:fill="FFFFFF" w:themeFill="background1"/>
          </w:tcPr>
          <w:p w14:paraId="35035D2E" w14:textId="77777777" w:rsidR="004F0AD9" w:rsidRPr="00B92035" w:rsidRDefault="004F0AD9" w:rsidP="004F0AD9">
            <w:pPr>
              <w:pStyle w:val="TableTextNoSpace"/>
              <w:jc w:val="center"/>
              <w:rPr>
                <w:rFonts w:asciiTheme="majorHAnsi" w:hAnsiTheme="majorHAnsi"/>
                <w:sz w:val="22"/>
                <w:szCs w:val="22"/>
                <w:lang w:eastAsia="hr-HR"/>
              </w:rPr>
            </w:pPr>
            <w:r w:rsidRPr="00B92035">
              <w:rPr>
                <w:rFonts w:asciiTheme="majorHAnsi" w:hAnsiTheme="majorHAnsi"/>
                <w:sz w:val="22"/>
                <w:szCs w:val="22"/>
                <w:lang w:eastAsia="hr-HR"/>
              </w:rPr>
              <w:t>15.000</w:t>
            </w:r>
          </w:p>
        </w:tc>
        <w:tc>
          <w:tcPr>
            <w:tcW w:w="3231" w:type="dxa"/>
            <w:shd w:val="clear" w:color="auto" w:fill="FFFFFF" w:themeFill="background1"/>
          </w:tcPr>
          <w:p w14:paraId="5D1A824E" w14:textId="77777777" w:rsidR="004F0AD9" w:rsidRPr="00B92035" w:rsidRDefault="004F0AD9" w:rsidP="004F0AD9">
            <w:pPr>
              <w:pStyle w:val="TableTextNoSpace"/>
              <w:rPr>
                <w:rFonts w:asciiTheme="majorHAnsi" w:hAnsiTheme="majorHAnsi"/>
                <w:sz w:val="22"/>
                <w:szCs w:val="22"/>
                <w:lang w:eastAsia="hr-HR"/>
              </w:rPr>
            </w:pPr>
          </w:p>
        </w:tc>
      </w:tr>
      <w:tr w:rsidR="004F0AD9" w:rsidRPr="00B92035" w14:paraId="72214A33" w14:textId="77777777" w:rsidTr="004F0AD9">
        <w:trPr>
          <w:jc w:val="center"/>
        </w:trPr>
        <w:tc>
          <w:tcPr>
            <w:tcW w:w="3369" w:type="dxa"/>
            <w:shd w:val="clear" w:color="auto" w:fill="FFFFFF" w:themeFill="background1"/>
          </w:tcPr>
          <w:p w14:paraId="41AE1F3C" w14:textId="77777777" w:rsidR="004F0AD9" w:rsidRPr="00B92035" w:rsidRDefault="004F0AD9" w:rsidP="004F0AD9">
            <w:pPr>
              <w:pStyle w:val="TableTextNoSpace"/>
              <w:rPr>
                <w:rFonts w:asciiTheme="majorHAnsi" w:hAnsiTheme="majorHAnsi"/>
                <w:sz w:val="22"/>
                <w:szCs w:val="22"/>
                <w:lang w:eastAsia="hr-HR"/>
              </w:rPr>
            </w:pPr>
            <w:r w:rsidRPr="00B92035">
              <w:rPr>
                <w:rFonts w:asciiTheme="majorHAnsi" w:hAnsiTheme="majorHAnsi"/>
                <w:sz w:val="22"/>
                <w:szCs w:val="22"/>
                <w:lang w:eastAsia="hr-HR"/>
              </w:rPr>
              <w:lastRenderedPageBreak/>
              <w:t>Nature reservoirs:</w:t>
            </w:r>
          </w:p>
        </w:tc>
        <w:tc>
          <w:tcPr>
            <w:tcW w:w="1559" w:type="dxa"/>
            <w:shd w:val="clear" w:color="auto" w:fill="FFFFFF" w:themeFill="background1"/>
          </w:tcPr>
          <w:p w14:paraId="4FF11B29" w14:textId="77777777" w:rsidR="004F0AD9" w:rsidRPr="00B92035" w:rsidRDefault="004F0AD9" w:rsidP="004F0AD9">
            <w:pPr>
              <w:pStyle w:val="TableTextNoSpace"/>
              <w:jc w:val="center"/>
              <w:rPr>
                <w:rFonts w:asciiTheme="majorHAnsi" w:hAnsiTheme="majorHAnsi"/>
                <w:sz w:val="22"/>
                <w:szCs w:val="22"/>
              </w:rPr>
            </w:pPr>
          </w:p>
        </w:tc>
        <w:tc>
          <w:tcPr>
            <w:tcW w:w="1417" w:type="dxa"/>
            <w:shd w:val="clear" w:color="auto" w:fill="FFFFFF" w:themeFill="background1"/>
          </w:tcPr>
          <w:p w14:paraId="6FABCFFB" w14:textId="77777777" w:rsidR="004F0AD9" w:rsidRPr="00B92035" w:rsidRDefault="004F0AD9" w:rsidP="004F0AD9">
            <w:pPr>
              <w:pStyle w:val="TableTextNoSpace"/>
              <w:jc w:val="center"/>
              <w:rPr>
                <w:rFonts w:asciiTheme="majorHAnsi" w:hAnsiTheme="majorHAnsi"/>
                <w:sz w:val="22"/>
                <w:szCs w:val="22"/>
              </w:rPr>
            </w:pPr>
          </w:p>
        </w:tc>
        <w:tc>
          <w:tcPr>
            <w:tcW w:w="3231" w:type="dxa"/>
            <w:shd w:val="clear" w:color="auto" w:fill="FFFFFF" w:themeFill="background1"/>
          </w:tcPr>
          <w:p w14:paraId="2D56B317" w14:textId="77777777" w:rsidR="004F0AD9" w:rsidRPr="00B92035" w:rsidRDefault="004F0AD9" w:rsidP="004F0AD9">
            <w:pPr>
              <w:pStyle w:val="TableTextNoSpace"/>
              <w:rPr>
                <w:rFonts w:asciiTheme="majorHAnsi" w:hAnsiTheme="majorHAnsi"/>
                <w:sz w:val="22"/>
                <w:szCs w:val="22"/>
              </w:rPr>
            </w:pPr>
          </w:p>
        </w:tc>
      </w:tr>
      <w:tr w:rsidR="004F0AD9" w:rsidRPr="00B92035" w14:paraId="57666E39" w14:textId="77777777" w:rsidTr="004F0AD9">
        <w:trPr>
          <w:jc w:val="center"/>
        </w:trPr>
        <w:tc>
          <w:tcPr>
            <w:tcW w:w="3369" w:type="dxa"/>
            <w:shd w:val="clear" w:color="auto" w:fill="FFFFFF" w:themeFill="background1"/>
          </w:tcPr>
          <w:p w14:paraId="0228865C" w14:textId="77777777" w:rsidR="004F0AD9" w:rsidRPr="00B92035" w:rsidRDefault="004F0AD9" w:rsidP="004F0AD9">
            <w:pPr>
              <w:pStyle w:val="TableTextNoSpace"/>
              <w:rPr>
                <w:rFonts w:asciiTheme="majorHAnsi" w:hAnsiTheme="majorHAnsi"/>
                <w:sz w:val="22"/>
                <w:szCs w:val="22"/>
                <w:lang w:eastAsia="hr-HR"/>
              </w:rPr>
            </w:pPr>
            <w:r w:rsidRPr="00B92035">
              <w:rPr>
                <w:rFonts w:asciiTheme="majorHAnsi" w:hAnsiTheme="majorHAnsi"/>
                <w:sz w:val="22"/>
                <w:szCs w:val="22"/>
                <w:lang w:eastAsia="hr-HR"/>
              </w:rPr>
              <w:t>NP “Skadar Lake”: Monastery property, Pančeva oka, Crni žar, Grmožur, Omerova gorica</w:t>
            </w:r>
          </w:p>
        </w:tc>
        <w:tc>
          <w:tcPr>
            <w:tcW w:w="1559" w:type="dxa"/>
            <w:shd w:val="clear" w:color="auto" w:fill="FFFFFF" w:themeFill="background1"/>
          </w:tcPr>
          <w:p w14:paraId="67B72666" w14:textId="77777777" w:rsidR="004F0AD9" w:rsidRPr="00B92035" w:rsidRDefault="004F0AD9" w:rsidP="004F0AD9">
            <w:pPr>
              <w:pStyle w:val="TableTextNoSpace"/>
              <w:jc w:val="center"/>
              <w:rPr>
                <w:rFonts w:asciiTheme="majorHAnsi" w:hAnsiTheme="majorHAnsi"/>
                <w:sz w:val="22"/>
                <w:szCs w:val="22"/>
                <w:lang w:eastAsia="hr-HR"/>
              </w:rPr>
            </w:pPr>
          </w:p>
        </w:tc>
        <w:tc>
          <w:tcPr>
            <w:tcW w:w="1417" w:type="dxa"/>
            <w:shd w:val="clear" w:color="auto" w:fill="FFFFFF" w:themeFill="background1"/>
          </w:tcPr>
          <w:p w14:paraId="784912FC" w14:textId="77777777" w:rsidR="004F0AD9" w:rsidRPr="00B92035" w:rsidRDefault="004F0AD9" w:rsidP="004F0AD9">
            <w:pPr>
              <w:pStyle w:val="TableTextNoSpace"/>
              <w:jc w:val="center"/>
              <w:rPr>
                <w:rFonts w:asciiTheme="majorHAnsi" w:hAnsiTheme="majorHAnsi"/>
                <w:sz w:val="22"/>
                <w:szCs w:val="22"/>
                <w:lang w:eastAsia="hr-HR"/>
              </w:rPr>
            </w:pPr>
            <w:r w:rsidRPr="00B92035">
              <w:rPr>
                <w:rFonts w:asciiTheme="majorHAnsi" w:hAnsiTheme="majorHAnsi"/>
                <w:sz w:val="22"/>
                <w:szCs w:val="22"/>
                <w:lang w:eastAsia="hr-HR"/>
              </w:rPr>
              <w:t>1.420</w:t>
            </w:r>
          </w:p>
        </w:tc>
        <w:tc>
          <w:tcPr>
            <w:tcW w:w="3231" w:type="dxa"/>
            <w:shd w:val="clear" w:color="auto" w:fill="FFFFFF" w:themeFill="background1"/>
          </w:tcPr>
          <w:p w14:paraId="266A4F06" w14:textId="77777777" w:rsidR="004F0AD9" w:rsidRPr="00B92035" w:rsidRDefault="004F0AD9" w:rsidP="004F0AD9">
            <w:pPr>
              <w:pStyle w:val="TableTextNoSpace"/>
              <w:rPr>
                <w:rFonts w:asciiTheme="majorHAnsi" w:hAnsiTheme="majorHAnsi"/>
                <w:sz w:val="22"/>
                <w:szCs w:val="22"/>
                <w:lang w:eastAsia="hr-HR"/>
              </w:rPr>
            </w:pPr>
            <w:r w:rsidRPr="00B92035">
              <w:rPr>
                <w:rFonts w:asciiTheme="majorHAnsi" w:hAnsiTheme="majorHAnsi"/>
                <w:sz w:val="22"/>
                <w:szCs w:val="22"/>
                <w:lang w:eastAsia="hr-HR"/>
              </w:rPr>
              <w:t>Res. No.01-959 12. 12. 1968.</w:t>
            </w:r>
          </w:p>
        </w:tc>
      </w:tr>
      <w:tr w:rsidR="004F0AD9" w:rsidRPr="00B92035" w14:paraId="5C81629F" w14:textId="77777777" w:rsidTr="004F0AD9">
        <w:trPr>
          <w:jc w:val="center"/>
        </w:trPr>
        <w:tc>
          <w:tcPr>
            <w:tcW w:w="3369" w:type="dxa"/>
            <w:shd w:val="clear" w:color="auto" w:fill="FFFFFF" w:themeFill="background1"/>
          </w:tcPr>
          <w:p w14:paraId="0F9F60C5" w14:textId="77777777" w:rsidR="004F0AD9" w:rsidRPr="00B92035" w:rsidRDefault="004F0AD9" w:rsidP="004F0AD9">
            <w:pPr>
              <w:pStyle w:val="TableTextNoSpace"/>
              <w:rPr>
                <w:rFonts w:asciiTheme="majorHAnsi" w:hAnsiTheme="majorHAnsi"/>
                <w:sz w:val="22"/>
                <w:szCs w:val="22"/>
                <w:lang w:eastAsia="hr-HR"/>
              </w:rPr>
            </w:pPr>
            <w:r w:rsidRPr="00B92035">
              <w:rPr>
                <w:rFonts w:asciiTheme="majorHAnsi" w:hAnsiTheme="majorHAnsi"/>
                <w:sz w:val="22"/>
                <w:szCs w:val="22"/>
                <w:lang w:eastAsia="hr-HR"/>
              </w:rPr>
              <w:t>NP “Prokletije”: Hridsko Lake, Volušnica and Visitor</w:t>
            </w:r>
          </w:p>
        </w:tc>
        <w:tc>
          <w:tcPr>
            <w:tcW w:w="1559" w:type="dxa"/>
            <w:shd w:val="clear" w:color="auto" w:fill="FFFFFF" w:themeFill="background1"/>
          </w:tcPr>
          <w:p w14:paraId="705013CB" w14:textId="77777777" w:rsidR="004F0AD9" w:rsidRPr="00B92035" w:rsidRDefault="004F0AD9" w:rsidP="004F0AD9">
            <w:pPr>
              <w:pStyle w:val="TableTextNoSpace"/>
              <w:jc w:val="center"/>
              <w:rPr>
                <w:rFonts w:asciiTheme="majorHAnsi" w:hAnsiTheme="majorHAnsi"/>
                <w:sz w:val="22"/>
                <w:szCs w:val="22"/>
                <w:lang w:eastAsia="hr-HR"/>
              </w:rPr>
            </w:pPr>
          </w:p>
        </w:tc>
        <w:tc>
          <w:tcPr>
            <w:tcW w:w="1417" w:type="dxa"/>
            <w:shd w:val="clear" w:color="auto" w:fill="FFFFFF" w:themeFill="background1"/>
          </w:tcPr>
          <w:p w14:paraId="4B1455B8" w14:textId="77777777" w:rsidR="004F0AD9" w:rsidRPr="00B92035" w:rsidRDefault="004F0AD9" w:rsidP="004F0AD9">
            <w:pPr>
              <w:pStyle w:val="TableTextNoSpace"/>
              <w:jc w:val="center"/>
              <w:rPr>
                <w:rFonts w:asciiTheme="majorHAnsi" w:hAnsiTheme="majorHAnsi"/>
                <w:sz w:val="22"/>
                <w:szCs w:val="22"/>
                <w:lang w:eastAsia="hr-HR"/>
              </w:rPr>
            </w:pPr>
          </w:p>
        </w:tc>
        <w:tc>
          <w:tcPr>
            <w:tcW w:w="3231" w:type="dxa"/>
            <w:shd w:val="clear" w:color="auto" w:fill="FFFFFF" w:themeFill="background1"/>
          </w:tcPr>
          <w:p w14:paraId="6629612A" w14:textId="77777777" w:rsidR="004F0AD9" w:rsidRPr="00B92035" w:rsidRDefault="004F0AD9" w:rsidP="004F0AD9">
            <w:pPr>
              <w:pStyle w:val="TableTextNoSpace"/>
              <w:rPr>
                <w:rFonts w:asciiTheme="majorHAnsi" w:hAnsiTheme="majorHAnsi"/>
                <w:sz w:val="22"/>
                <w:szCs w:val="22"/>
                <w:lang w:eastAsia="hr-HR"/>
              </w:rPr>
            </w:pPr>
            <w:r w:rsidRPr="00B92035">
              <w:rPr>
                <w:rFonts w:asciiTheme="majorHAnsi" w:hAnsiTheme="majorHAnsi"/>
                <w:sz w:val="22"/>
                <w:szCs w:val="22"/>
                <w:lang w:eastAsia="hr-HR"/>
              </w:rPr>
              <w:t>2007.</w:t>
            </w:r>
          </w:p>
        </w:tc>
      </w:tr>
      <w:tr w:rsidR="004F0AD9" w:rsidRPr="00B92035" w14:paraId="05F7F680" w14:textId="77777777" w:rsidTr="004F0AD9">
        <w:trPr>
          <w:jc w:val="center"/>
        </w:trPr>
        <w:tc>
          <w:tcPr>
            <w:tcW w:w="3369" w:type="dxa"/>
            <w:shd w:val="clear" w:color="auto" w:fill="FFFFFF" w:themeFill="background1"/>
          </w:tcPr>
          <w:p w14:paraId="6AB149D9" w14:textId="77777777" w:rsidR="004F0AD9" w:rsidRPr="00B92035" w:rsidRDefault="004F0AD9" w:rsidP="004F0AD9">
            <w:pPr>
              <w:pStyle w:val="TableTextNoSpace"/>
              <w:rPr>
                <w:rFonts w:asciiTheme="majorHAnsi" w:hAnsiTheme="majorHAnsi"/>
                <w:sz w:val="22"/>
                <w:szCs w:val="22"/>
                <w:lang w:eastAsia="hr-HR"/>
              </w:rPr>
            </w:pPr>
            <w:r w:rsidRPr="00B92035">
              <w:rPr>
                <w:rFonts w:asciiTheme="majorHAnsi" w:hAnsiTheme="majorHAnsi"/>
                <w:sz w:val="22"/>
                <w:szCs w:val="22"/>
                <w:lang w:eastAsia="hr-HR"/>
              </w:rPr>
              <w:t>NP “Durmitor”: Crna poda</w:t>
            </w:r>
          </w:p>
        </w:tc>
        <w:tc>
          <w:tcPr>
            <w:tcW w:w="1559" w:type="dxa"/>
            <w:shd w:val="clear" w:color="auto" w:fill="FFFFFF" w:themeFill="background1"/>
          </w:tcPr>
          <w:p w14:paraId="2E6AECBD" w14:textId="77777777" w:rsidR="004F0AD9" w:rsidRPr="00B92035" w:rsidRDefault="004F0AD9" w:rsidP="004F0AD9">
            <w:pPr>
              <w:pStyle w:val="TableTextNoSpace"/>
              <w:jc w:val="center"/>
              <w:rPr>
                <w:rFonts w:asciiTheme="majorHAnsi" w:hAnsiTheme="majorHAnsi"/>
                <w:sz w:val="22"/>
                <w:szCs w:val="22"/>
                <w:lang w:eastAsia="hr-HR"/>
              </w:rPr>
            </w:pPr>
          </w:p>
        </w:tc>
        <w:tc>
          <w:tcPr>
            <w:tcW w:w="1417" w:type="dxa"/>
            <w:shd w:val="clear" w:color="auto" w:fill="FFFFFF" w:themeFill="background1"/>
          </w:tcPr>
          <w:p w14:paraId="5708DF82" w14:textId="77777777" w:rsidR="004F0AD9" w:rsidRPr="00B92035" w:rsidRDefault="004F0AD9" w:rsidP="004F0AD9">
            <w:pPr>
              <w:pStyle w:val="TableTextNoSpace"/>
              <w:jc w:val="center"/>
              <w:rPr>
                <w:rFonts w:asciiTheme="majorHAnsi" w:hAnsiTheme="majorHAnsi"/>
                <w:sz w:val="22"/>
                <w:szCs w:val="22"/>
                <w:lang w:eastAsia="hr-HR"/>
              </w:rPr>
            </w:pPr>
            <w:r w:rsidRPr="00B92035">
              <w:rPr>
                <w:rFonts w:asciiTheme="majorHAnsi" w:hAnsiTheme="majorHAnsi"/>
                <w:sz w:val="22"/>
                <w:szCs w:val="22"/>
                <w:lang w:eastAsia="hr-HR"/>
              </w:rPr>
              <w:t>180</w:t>
            </w:r>
          </w:p>
        </w:tc>
        <w:tc>
          <w:tcPr>
            <w:tcW w:w="3231" w:type="dxa"/>
            <w:shd w:val="clear" w:color="auto" w:fill="FFFFFF" w:themeFill="background1"/>
          </w:tcPr>
          <w:p w14:paraId="0A7357B2" w14:textId="77777777" w:rsidR="004F0AD9" w:rsidRPr="00B92035" w:rsidRDefault="004F0AD9" w:rsidP="004F0AD9">
            <w:pPr>
              <w:pStyle w:val="TableTextNoSpace"/>
              <w:rPr>
                <w:rFonts w:asciiTheme="majorHAnsi" w:hAnsiTheme="majorHAnsi"/>
                <w:sz w:val="22"/>
                <w:szCs w:val="22"/>
                <w:lang w:eastAsia="hr-HR"/>
              </w:rPr>
            </w:pPr>
            <w:r w:rsidRPr="00B92035">
              <w:rPr>
                <w:rFonts w:asciiTheme="majorHAnsi" w:hAnsiTheme="majorHAnsi"/>
                <w:sz w:val="22"/>
                <w:szCs w:val="22"/>
                <w:lang w:eastAsia="hr-HR"/>
              </w:rPr>
              <w:t>1952, 1978, amendments 1991.</w:t>
            </w:r>
          </w:p>
        </w:tc>
      </w:tr>
      <w:tr w:rsidR="004F0AD9" w:rsidRPr="00B92035" w14:paraId="4E1770E0" w14:textId="77777777" w:rsidTr="004F0AD9">
        <w:trPr>
          <w:jc w:val="center"/>
        </w:trPr>
        <w:tc>
          <w:tcPr>
            <w:tcW w:w="3369" w:type="dxa"/>
            <w:shd w:val="clear" w:color="auto" w:fill="FFFFFF" w:themeFill="background1"/>
          </w:tcPr>
          <w:p w14:paraId="14B82DC5" w14:textId="77777777" w:rsidR="004F0AD9" w:rsidRPr="00B92035" w:rsidRDefault="004F0AD9" w:rsidP="004F0AD9">
            <w:pPr>
              <w:pStyle w:val="TableTextNoSpace"/>
              <w:rPr>
                <w:rFonts w:asciiTheme="majorHAnsi" w:hAnsiTheme="majorHAnsi"/>
                <w:sz w:val="22"/>
                <w:szCs w:val="22"/>
                <w:lang w:eastAsia="hr-HR"/>
              </w:rPr>
            </w:pPr>
            <w:r w:rsidRPr="00B92035">
              <w:rPr>
                <w:rFonts w:asciiTheme="majorHAnsi" w:hAnsiTheme="majorHAnsi"/>
                <w:sz w:val="22"/>
                <w:szCs w:val="22"/>
                <w:lang w:eastAsia="hr-HR"/>
              </w:rPr>
              <w:t>Tivat salt pans</w:t>
            </w:r>
          </w:p>
        </w:tc>
        <w:tc>
          <w:tcPr>
            <w:tcW w:w="1559" w:type="dxa"/>
            <w:shd w:val="clear" w:color="auto" w:fill="FFFFFF" w:themeFill="background1"/>
          </w:tcPr>
          <w:p w14:paraId="78C0AAEA" w14:textId="77777777" w:rsidR="004F0AD9" w:rsidRPr="00B92035" w:rsidRDefault="004F0AD9" w:rsidP="004F0AD9">
            <w:pPr>
              <w:pStyle w:val="TableTextNoSpace"/>
              <w:jc w:val="center"/>
              <w:rPr>
                <w:rFonts w:asciiTheme="majorHAnsi" w:hAnsiTheme="majorHAnsi"/>
                <w:sz w:val="22"/>
                <w:szCs w:val="22"/>
                <w:lang w:eastAsia="hr-HR"/>
              </w:rPr>
            </w:pPr>
            <w:r w:rsidRPr="00B92035">
              <w:rPr>
                <w:rFonts w:asciiTheme="majorHAnsi" w:hAnsiTheme="majorHAnsi"/>
                <w:sz w:val="22"/>
                <w:szCs w:val="22"/>
                <w:lang w:eastAsia="hr-HR"/>
              </w:rPr>
              <w:t>III</w:t>
            </w:r>
          </w:p>
        </w:tc>
        <w:tc>
          <w:tcPr>
            <w:tcW w:w="1417" w:type="dxa"/>
            <w:shd w:val="clear" w:color="auto" w:fill="FFFFFF" w:themeFill="background1"/>
          </w:tcPr>
          <w:p w14:paraId="1269D6BC" w14:textId="77777777" w:rsidR="004F0AD9" w:rsidRPr="00B92035" w:rsidRDefault="004F0AD9" w:rsidP="004F0AD9">
            <w:pPr>
              <w:pStyle w:val="TableTextNoSpace"/>
              <w:jc w:val="center"/>
              <w:rPr>
                <w:rFonts w:asciiTheme="majorHAnsi" w:hAnsiTheme="majorHAnsi"/>
                <w:sz w:val="22"/>
                <w:szCs w:val="22"/>
                <w:lang w:eastAsia="hr-HR"/>
              </w:rPr>
            </w:pPr>
            <w:r w:rsidRPr="00B92035">
              <w:rPr>
                <w:rFonts w:asciiTheme="majorHAnsi" w:hAnsiTheme="majorHAnsi"/>
                <w:sz w:val="22"/>
                <w:szCs w:val="22"/>
                <w:lang w:eastAsia="hr-HR"/>
              </w:rPr>
              <w:t>150</w:t>
            </w:r>
          </w:p>
        </w:tc>
        <w:tc>
          <w:tcPr>
            <w:tcW w:w="3231" w:type="dxa"/>
            <w:shd w:val="clear" w:color="auto" w:fill="FFFFFF" w:themeFill="background1"/>
          </w:tcPr>
          <w:p w14:paraId="015FAA5D" w14:textId="77777777" w:rsidR="004F0AD9" w:rsidRPr="00B92035" w:rsidRDefault="004F0AD9" w:rsidP="004F0AD9">
            <w:pPr>
              <w:pStyle w:val="TableTextNoSpace"/>
              <w:rPr>
                <w:rFonts w:asciiTheme="majorHAnsi" w:hAnsiTheme="majorHAnsi"/>
                <w:sz w:val="22"/>
                <w:szCs w:val="22"/>
                <w:lang w:eastAsia="hr-HR"/>
              </w:rPr>
            </w:pPr>
            <w:r w:rsidRPr="00B92035">
              <w:rPr>
                <w:rFonts w:asciiTheme="majorHAnsi" w:hAnsiTheme="majorHAnsi"/>
                <w:sz w:val="22"/>
                <w:szCs w:val="22"/>
                <w:lang w:eastAsia="hr-HR"/>
              </w:rPr>
              <w:t>Res. No.01-12/2 12. 11. 2008.</w:t>
            </w:r>
          </w:p>
        </w:tc>
      </w:tr>
    </w:tbl>
    <w:p w14:paraId="745218F7" w14:textId="77777777" w:rsidR="004F0AD9" w:rsidRPr="00B92035" w:rsidRDefault="004F0AD9" w:rsidP="004F0AD9">
      <w:pPr>
        <w:autoSpaceDE w:val="0"/>
        <w:autoSpaceDN w:val="0"/>
        <w:adjustRightInd w:val="0"/>
        <w:spacing w:after="0" w:line="240" w:lineRule="auto"/>
        <w:jc w:val="both"/>
        <w:rPr>
          <w:rFonts w:asciiTheme="majorHAnsi" w:hAnsiTheme="majorHAnsi" w:cs="Merriweather-Regular"/>
          <w:sz w:val="24"/>
          <w:szCs w:val="24"/>
        </w:rPr>
      </w:pPr>
    </w:p>
    <w:p w14:paraId="0C94AE00" w14:textId="77777777" w:rsidR="004F0AD9" w:rsidRPr="00B92035" w:rsidRDefault="004F0AD9" w:rsidP="004F0AD9">
      <w:pPr>
        <w:autoSpaceDE w:val="0"/>
        <w:autoSpaceDN w:val="0"/>
        <w:adjustRightInd w:val="0"/>
        <w:spacing w:after="0" w:line="240" w:lineRule="auto"/>
        <w:jc w:val="both"/>
        <w:rPr>
          <w:rFonts w:asciiTheme="majorHAnsi" w:hAnsiTheme="majorHAnsi"/>
          <w:sz w:val="24"/>
        </w:rPr>
      </w:pPr>
      <w:r w:rsidRPr="00B92035">
        <w:rPr>
          <w:rFonts w:asciiTheme="majorHAnsi" w:hAnsiTheme="majorHAnsi"/>
          <w:sz w:val="24"/>
        </w:rPr>
        <w:t>As previously said, national network for protected areas covers around 12.8% territory of Montenegro</w:t>
      </w:r>
      <w:r w:rsidRPr="00B92035">
        <w:rPr>
          <w:rStyle w:val="ab"/>
          <w:rFonts w:asciiTheme="majorHAnsi" w:hAnsiTheme="majorHAnsi"/>
          <w:sz w:val="24"/>
        </w:rPr>
        <w:footnoteReference w:id="10"/>
      </w:r>
      <w:r w:rsidRPr="00B92035">
        <w:rPr>
          <w:rFonts w:asciiTheme="majorHAnsi" w:hAnsiTheme="majorHAnsi"/>
          <w:sz w:val="24"/>
        </w:rPr>
        <w:t>, thus realising objectives of NSOR 2007 and National Biodiversity Strategies from 2010 of 10% share of protected areas of the overall area of the country. At the same time, this exceed the target value of indicator which refers to increased level of protected areas for the purpose of preservation of biological diversity, which is within the seventh Millennium development goal on providing sustainability of environment</w:t>
      </w:r>
      <w:r w:rsidRPr="00B92035">
        <w:rPr>
          <w:rStyle w:val="ab"/>
          <w:rFonts w:asciiTheme="majorHAnsi" w:hAnsiTheme="majorHAnsi"/>
          <w:sz w:val="24"/>
        </w:rPr>
        <w:footnoteReference w:id="11"/>
      </w:r>
      <w:r w:rsidRPr="00B92035">
        <w:rPr>
          <w:rFonts w:asciiTheme="majorHAnsi" w:hAnsiTheme="majorHAnsi"/>
          <w:sz w:val="24"/>
        </w:rPr>
        <w:t>. In 2015, Regional Park Piva (Maglić, Volujak, Bioč), covering area of 32.471,2 ha, or 2.35% of the territory and Regional Park Komovi, partial territory of 13.232 km</w:t>
      </w:r>
      <w:r w:rsidRPr="00B92035">
        <w:rPr>
          <w:rFonts w:asciiTheme="majorHAnsi" w:hAnsiTheme="majorHAnsi"/>
          <w:sz w:val="24"/>
          <w:vertAlign w:val="superscript"/>
        </w:rPr>
        <w:t xml:space="preserve">2 </w:t>
      </w:r>
      <w:r w:rsidRPr="00B92035">
        <w:rPr>
          <w:rFonts w:asciiTheme="majorHAnsi" w:hAnsiTheme="majorHAnsi"/>
          <w:sz w:val="24"/>
        </w:rPr>
        <w:t>were declared. Initial steps were taken to establish eco-network for the purpose of preservation of significant types of habitats, whereby referring to the importance for the EU network of habitats of interest for protection at European level (Natura 2000), and for Montenegro. It was planned to establish Natural Park Dragišnica and Komarnica, which will include Nevidio Canyon area 2.570,5 ha, or around 0,2% of the total territory of Montenegro. National Sustainable Development Strategy from 2007 and other strategic and planning documents confirm declaration of offshore protected areas. These areas have not yet been established but basic surveys were carried out for a large number of offshore sites</w:t>
      </w:r>
      <w:r w:rsidRPr="00B92035">
        <w:rPr>
          <w:rStyle w:val="ab"/>
          <w:rFonts w:asciiTheme="majorHAnsi" w:hAnsiTheme="majorHAnsi"/>
          <w:sz w:val="24"/>
        </w:rPr>
        <w:footnoteReference w:id="12"/>
      </w:r>
      <w:r w:rsidRPr="00B92035">
        <w:rPr>
          <w:rFonts w:asciiTheme="majorHAnsi" w:hAnsiTheme="majorHAnsi"/>
          <w:sz w:val="24"/>
        </w:rPr>
        <w:t>.</w:t>
      </w:r>
    </w:p>
    <w:p w14:paraId="3EE3E9A0" w14:textId="77777777" w:rsidR="004F0AD9" w:rsidRPr="00B92035" w:rsidRDefault="004F0AD9" w:rsidP="004F0AD9">
      <w:pPr>
        <w:autoSpaceDE w:val="0"/>
        <w:autoSpaceDN w:val="0"/>
        <w:adjustRightInd w:val="0"/>
        <w:spacing w:after="0" w:line="240" w:lineRule="auto"/>
        <w:jc w:val="both"/>
        <w:rPr>
          <w:rFonts w:asciiTheme="majorHAnsi" w:hAnsiTheme="majorHAnsi"/>
          <w:sz w:val="24"/>
        </w:rPr>
      </w:pPr>
    </w:p>
    <w:p w14:paraId="48867EBC" w14:textId="645D1921" w:rsidR="004F0AD9" w:rsidRPr="00B92035" w:rsidRDefault="004F0AD9" w:rsidP="004F0AD9">
      <w:pPr>
        <w:spacing w:after="280" w:line="280" w:lineRule="atLeast"/>
        <w:jc w:val="both"/>
        <w:rPr>
          <w:rFonts w:asciiTheme="majorHAnsi" w:eastAsia="Times New Roman" w:hAnsiTheme="majorHAnsi" w:cs="Arial"/>
          <w:b/>
          <w:sz w:val="24"/>
          <w:szCs w:val="24"/>
          <w:lang w:eastAsia="da-DK"/>
        </w:rPr>
      </w:pPr>
      <w:r w:rsidRPr="00B92035">
        <w:rPr>
          <w:rFonts w:asciiTheme="majorHAnsi" w:eastAsia="Times New Roman" w:hAnsiTheme="majorHAnsi" w:cs="Arial"/>
          <w:b/>
          <w:sz w:val="24"/>
          <w:szCs w:val="24"/>
          <w:lang w:eastAsia="da-DK"/>
        </w:rPr>
        <w:t>Internat</w:t>
      </w:r>
      <w:r w:rsidR="0003138B">
        <w:rPr>
          <w:rFonts w:asciiTheme="majorHAnsi" w:eastAsia="Times New Roman" w:hAnsiTheme="majorHAnsi" w:cs="Arial"/>
          <w:b/>
          <w:sz w:val="24"/>
          <w:szCs w:val="24"/>
          <w:lang w:eastAsia="da-DK"/>
        </w:rPr>
        <w:t xml:space="preserve">ionally protected nature areas </w:t>
      </w:r>
      <w:r w:rsidRPr="00B92035">
        <w:rPr>
          <w:rFonts w:asciiTheme="majorHAnsi" w:eastAsia="Times New Roman" w:hAnsiTheme="majorHAnsi" w:cs="Arial"/>
          <w:b/>
          <w:sz w:val="24"/>
          <w:szCs w:val="24"/>
          <w:lang w:eastAsia="da-DK"/>
        </w:rPr>
        <w:t xml:space="preserve">are: </w:t>
      </w:r>
    </w:p>
    <w:p w14:paraId="6AB8C371" w14:textId="77777777" w:rsidR="004F0AD9" w:rsidRPr="00B92035" w:rsidRDefault="004F0AD9" w:rsidP="004F0AD9">
      <w:pPr>
        <w:pStyle w:val="a8"/>
        <w:numPr>
          <w:ilvl w:val="0"/>
          <w:numId w:val="27"/>
        </w:numPr>
        <w:tabs>
          <w:tab w:val="num" w:pos="425"/>
        </w:tabs>
        <w:spacing w:after="0" w:line="270" w:lineRule="atLeast"/>
        <w:jc w:val="both"/>
        <w:rPr>
          <w:rFonts w:asciiTheme="majorHAnsi" w:eastAsia="Times New Roman" w:hAnsiTheme="majorHAnsi" w:cs="Arial"/>
          <w:sz w:val="24"/>
          <w:szCs w:val="24"/>
          <w:lang w:eastAsia="da-DK"/>
        </w:rPr>
      </w:pPr>
      <w:r w:rsidRPr="00B92035">
        <w:rPr>
          <w:rFonts w:asciiTheme="majorHAnsi" w:eastAsia="Times New Roman" w:hAnsiTheme="majorHAnsi" w:cs="Arial"/>
          <w:sz w:val="24"/>
          <w:szCs w:val="24"/>
          <w:lang w:eastAsia="da-DK"/>
        </w:rPr>
        <w:t>Tara River Basin (World Biosphere Reservoir, declared in 1976),</w:t>
      </w:r>
    </w:p>
    <w:p w14:paraId="4D2EBB63" w14:textId="77777777" w:rsidR="004F0AD9" w:rsidRPr="00B92035" w:rsidRDefault="004F0AD9" w:rsidP="004F0AD9">
      <w:pPr>
        <w:pStyle w:val="a8"/>
        <w:numPr>
          <w:ilvl w:val="0"/>
          <w:numId w:val="27"/>
        </w:numPr>
        <w:tabs>
          <w:tab w:val="num" w:pos="425"/>
        </w:tabs>
        <w:spacing w:after="0" w:line="270" w:lineRule="atLeast"/>
        <w:jc w:val="both"/>
        <w:rPr>
          <w:rFonts w:asciiTheme="majorHAnsi" w:eastAsia="Times New Roman" w:hAnsiTheme="majorHAnsi" w:cs="Arial"/>
          <w:sz w:val="24"/>
          <w:szCs w:val="24"/>
          <w:lang w:eastAsia="da-DK"/>
        </w:rPr>
      </w:pPr>
      <w:r w:rsidRPr="00B92035">
        <w:rPr>
          <w:rFonts w:asciiTheme="majorHAnsi" w:eastAsia="Times New Roman" w:hAnsiTheme="majorHAnsi" w:cs="Arial"/>
          <w:sz w:val="24"/>
          <w:szCs w:val="24"/>
          <w:lang w:eastAsia="da-DK"/>
        </w:rPr>
        <w:t>National Park „Durmitor“ (UNESCO World Heritage List, declared in 1980),</w:t>
      </w:r>
    </w:p>
    <w:p w14:paraId="14D7B00A" w14:textId="77777777" w:rsidR="004F0AD9" w:rsidRPr="00B92035" w:rsidRDefault="004F0AD9" w:rsidP="004F0AD9">
      <w:pPr>
        <w:pStyle w:val="a8"/>
        <w:numPr>
          <w:ilvl w:val="0"/>
          <w:numId w:val="27"/>
        </w:numPr>
        <w:tabs>
          <w:tab w:val="num" w:pos="425"/>
        </w:tabs>
        <w:spacing w:after="0" w:line="270" w:lineRule="atLeast"/>
        <w:jc w:val="both"/>
        <w:rPr>
          <w:rFonts w:asciiTheme="majorHAnsi" w:eastAsia="Times New Roman" w:hAnsiTheme="majorHAnsi" w:cs="Arial"/>
          <w:sz w:val="24"/>
          <w:szCs w:val="24"/>
          <w:lang w:eastAsia="da-DK"/>
        </w:rPr>
      </w:pPr>
      <w:r w:rsidRPr="00B92035">
        <w:rPr>
          <w:rFonts w:asciiTheme="majorHAnsi" w:eastAsia="Times New Roman" w:hAnsiTheme="majorHAnsi" w:cs="Arial"/>
          <w:sz w:val="24"/>
          <w:szCs w:val="24"/>
          <w:lang w:eastAsia="da-DK"/>
        </w:rPr>
        <w:t>Skadar Lake (Ramsar area, swamp bird habitat, declared in 1995),</w:t>
      </w:r>
    </w:p>
    <w:p w14:paraId="318938C4" w14:textId="77777777" w:rsidR="004F0AD9" w:rsidRPr="00B92035" w:rsidRDefault="004F0AD9" w:rsidP="004F0AD9">
      <w:pPr>
        <w:pStyle w:val="a8"/>
        <w:numPr>
          <w:ilvl w:val="0"/>
          <w:numId w:val="27"/>
        </w:numPr>
        <w:tabs>
          <w:tab w:val="num" w:pos="425"/>
        </w:tabs>
        <w:spacing w:after="0" w:line="270" w:lineRule="atLeast"/>
        <w:jc w:val="both"/>
        <w:rPr>
          <w:rFonts w:asciiTheme="majorHAnsi" w:eastAsia="Times New Roman" w:hAnsiTheme="majorHAnsi" w:cs="Arial"/>
          <w:sz w:val="24"/>
          <w:szCs w:val="24"/>
          <w:lang w:eastAsia="da-DK"/>
        </w:rPr>
      </w:pPr>
      <w:r w:rsidRPr="00B92035">
        <w:rPr>
          <w:rFonts w:asciiTheme="majorHAnsi" w:eastAsia="Times New Roman" w:hAnsiTheme="majorHAnsi" w:cs="Arial"/>
          <w:sz w:val="24"/>
          <w:szCs w:val="24"/>
          <w:lang w:eastAsia="da-DK"/>
        </w:rPr>
        <w:t>Tivat Salt Pans (Ramsar Area, swamp bird habitat, declared in 2013).</w:t>
      </w:r>
    </w:p>
    <w:p w14:paraId="78537577" w14:textId="77777777" w:rsidR="004F0AD9" w:rsidRPr="00B92035" w:rsidRDefault="004F0AD9" w:rsidP="004F0AD9">
      <w:pPr>
        <w:pStyle w:val="a8"/>
        <w:numPr>
          <w:ilvl w:val="0"/>
          <w:numId w:val="27"/>
        </w:numPr>
        <w:spacing w:after="280" w:line="280" w:lineRule="atLeast"/>
        <w:jc w:val="both"/>
        <w:rPr>
          <w:rFonts w:asciiTheme="majorHAnsi" w:eastAsia="Times New Roman" w:hAnsiTheme="majorHAnsi" w:cs="Arial"/>
          <w:sz w:val="24"/>
          <w:szCs w:val="24"/>
          <w:lang w:eastAsia="da-DK"/>
        </w:rPr>
      </w:pPr>
      <w:r w:rsidRPr="00B92035">
        <w:rPr>
          <w:rFonts w:asciiTheme="majorHAnsi" w:eastAsia="Times New Roman" w:hAnsiTheme="majorHAnsi" w:cs="Arial"/>
          <w:sz w:val="24"/>
          <w:szCs w:val="24"/>
          <w:lang w:eastAsia="da-DK"/>
        </w:rPr>
        <w:t>Kotor-Risan Bay area protected as natural and cultural historic heritage (UNESCO World Heritage List, declared in 1979).</w:t>
      </w:r>
    </w:p>
    <w:p w14:paraId="34CE5443" w14:textId="77777777" w:rsidR="004F0AD9" w:rsidRPr="00B92035" w:rsidRDefault="004F0AD9" w:rsidP="004F0AD9">
      <w:pPr>
        <w:keepNext/>
        <w:keepLines/>
        <w:suppressAutoHyphens/>
        <w:spacing w:before="240" w:after="60" w:line="280" w:lineRule="atLeast"/>
        <w:jc w:val="both"/>
        <w:outlineLvl w:val="3"/>
        <w:rPr>
          <w:rFonts w:asciiTheme="majorHAnsi" w:hAnsiTheme="majorHAnsi"/>
          <w:b/>
          <w:sz w:val="24"/>
        </w:rPr>
      </w:pPr>
      <w:r w:rsidRPr="00B92035">
        <w:rPr>
          <w:rFonts w:asciiTheme="majorHAnsi" w:eastAsia="Times New Roman" w:hAnsiTheme="majorHAnsi" w:cs="Arial"/>
          <w:b/>
          <w:sz w:val="24"/>
          <w:szCs w:val="24"/>
          <w:lang w:eastAsia="da-DK"/>
        </w:rPr>
        <w:t xml:space="preserve">Planned protected natural resources </w:t>
      </w:r>
    </w:p>
    <w:p w14:paraId="6A8355E5" w14:textId="77777777" w:rsidR="004F0AD9" w:rsidRPr="00B92035" w:rsidRDefault="004F0AD9" w:rsidP="004F0AD9">
      <w:pPr>
        <w:spacing w:after="280" w:line="280" w:lineRule="atLeast"/>
        <w:jc w:val="both"/>
        <w:rPr>
          <w:rFonts w:asciiTheme="majorHAnsi" w:eastAsia="Times New Roman" w:hAnsiTheme="majorHAnsi" w:cs="Arial"/>
          <w:sz w:val="24"/>
          <w:szCs w:val="24"/>
          <w:lang w:eastAsia="da-DK"/>
        </w:rPr>
      </w:pPr>
      <w:r w:rsidRPr="00B92035">
        <w:rPr>
          <w:rFonts w:asciiTheme="majorHAnsi" w:eastAsia="Times New Roman" w:hAnsiTheme="majorHAnsi" w:cs="Arial"/>
          <w:sz w:val="24"/>
          <w:szCs w:val="24"/>
          <w:lang w:eastAsia="da-DK"/>
        </w:rPr>
        <w:t xml:space="preserve">Spatial Plan of Montenegro (2008), National Biodiversity Strategy with Action Plan for the period 2010-2015, National Sustainable Development Strategy by 2030, and other local strategic and </w:t>
      </w:r>
      <w:r w:rsidRPr="00B92035">
        <w:rPr>
          <w:rFonts w:asciiTheme="majorHAnsi" w:eastAsia="Times New Roman" w:hAnsiTheme="majorHAnsi" w:cs="Arial"/>
          <w:sz w:val="24"/>
          <w:szCs w:val="24"/>
          <w:lang w:eastAsia="da-DK"/>
        </w:rPr>
        <w:lastRenderedPageBreak/>
        <w:t xml:space="preserve">planning documents plan to place under protection new areas of nature. According to the draft of National Sustainable Development Strategy by 2030 (NSOR), activities for increase in the area of network of protected natural resources are ongoing. </w:t>
      </w:r>
    </w:p>
    <w:p w14:paraId="4B831DF0" w14:textId="77777777" w:rsidR="004F0AD9" w:rsidRPr="00B92035" w:rsidRDefault="004F0AD9" w:rsidP="004F0AD9">
      <w:pPr>
        <w:spacing w:after="280" w:line="280" w:lineRule="atLeast"/>
        <w:jc w:val="both"/>
        <w:rPr>
          <w:rFonts w:asciiTheme="majorHAnsi" w:eastAsia="Times New Roman" w:hAnsiTheme="majorHAnsi" w:cs="Arial"/>
          <w:sz w:val="24"/>
          <w:szCs w:val="24"/>
          <w:lang w:eastAsia="da-DK"/>
        </w:rPr>
      </w:pPr>
      <w:r w:rsidRPr="00B92035">
        <w:rPr>
          <w:rFonts w:asciiTheme="majorHAnsi" w:hAnsiTheme="majorHAnsi"/>
          <w:sz w:val="24"/>
        </w:rPr>
        <w:t>Areas planned for protection of the coastal area of Montenegro are:</w:t>
      </w:r>
    </w:p>
    <w:p w14:paraId="002061AC" w14:textId="77777777" w:rsidR="004F0AD9" w:rsidRPr="00B92035" w:rsidRDefault="004F0AD9" w:rsidP="004F0AD9">
      <w:pPr>
        <w:tabs>
          <w:tab w:val="num" w:pos="425"/>
        </w:tabs>
        <w:spacing w:after="0" w:line="270" w:lineRule="atLeast"/>
        <w:ind w:left="425" w:hanging="425"/>
        <w:jc w:val="both"/>
        <w:rPr>
          <w:rFonts w:asciiTheme="majorHAnsi" w:eastAsia="Times New Roman" w:hAnsiTheme="majorHAnsi" w:cs="Arial"/>
          <w:sz w:val="24"/>
          <w:szCs w:val="24"/>
          <w:lang w:eastAsia="da-DK"/>
        </w:rPr>
      </w:pPr>
      <w:r w:rsidRPr="00B92035">
        <w:rPr>
          <w:rFonts w:asciiTheme="majorHAnsi" w:eastAsia="Times New Roman" w:hAnsiTheme="majorHAnsi" w:cs="Arial"/>
          <w:sz w:val="24"/>
          <w:szCs w:val="24"/>
          <w:lang w:eastAsia="da-DK"/>
        </w:rPr>
        <w:t>National Park – Orjen,</w:t>
      </w:r>
    </w:p>
    <w:p w14:paraId="754FC305" w14:textId="77777777" w:rsidR="004F0AD9" w:rsidRPr="00B92035" w:rsidRDefault="004F0AD9" w:rsidP="004F0AD9">
      <w:pPr>
        <w:tabs>
          <w:tab w:val="num" w:pos="425"/>
        </w:tabs>
        <w:spacing w:after="0" w:line="270" w:lineRule="atLeast"/>
        <w:ind w:left="425" w:hanging="425"/>
        <w:jc w:val="both"/>
        <w:rPr>
          <w:rFonts w:asciiTheme="majorHAnsi" w:eastAsia="Times New Roman" w:hAnsiTheme="majorHAnsi" w:cs="Arial"/>
          <w:sz w:val="24"/>
          <w:szCs w:val="24"/>
          <w:lang w:eastAsia="da-DK"/>
        </w:rPr>
      </w:pPr>
      <w:r w:rsidRPr="00B92035">
        <w:rPr>
          <w:rFonts w:asciiTheme="majorHAnsi" w:eastAsia="Times New Roman" w:hAnsiTheme="majorHAnsi" w:cs="Arial"/>
          <w:sz w:val="24"/>
          <w:szCs w:val="24"/>
          <w:lang w:eastAsia="da-DK"/>
        </w:rPr>
        <w:t xml:space="preserve">Regional Park – Rumija, brdo Vrmac,  </w:t>
      </w:r>
    </w:p>
    <w:p w14:paraId="0FF99839" w14:textId="77777777" w:rsidR="004F0AD9" w:rsidRPr="00B92035" w:rsidRDefault="004F0AD9" w:rsidP="004F0AD9">
      <w:pPr>
        <w:tabs>
          <w:tab w:val="num" w:pos="425"/>
        </w:tabs>
        <w:spacing w:after="0" w:line="270" w:lineRule="atLeast"/>
        <w:ind w:left="425" w:hanging="425"/>
        <w:jc w:val="both"/>
        <w:rPr>
          <w:rFonts w:asciiTheme="majorHAnsi" w:eastAsia="Times New Roman" w:hAnsiTheme="majorHAnsi" w:cs="Arial"/>
          <w:sz w:val="24"/>
          <w:szCs w:val="24"/>
          <w:lang w:eastAsia="da-DK"/>
        </w:rPr>
      </w:pPr>
      <w:r w:rsidRPr="00B92035">
        <w:rPr>
          <w:rFonts w:asciiTheme="majorHAnsi" w:eastAsia="Times New Roman" w:hAnsiTheme="majorHAnsi" w:cs="Arial"/>
          <w:sz w:val="24"/>
          <w:szCs w:val="24"/>
          <w:lang w:eastAsia="da-DK"/>
        </w:rPr>
        <w:t>Nature monument: Ada Bojana, Šasko Lake, Ulcinj Salt Pans with knete, Morinjski Bay,</w:t>
      </w:r>
    </w:p>
    <w:p w14:paraId="755178E1" w14:textId="77777777" w:rsidR="004F0AD9" w:rsidRPr="00B92035" w:rsidRDefault="004F0AD9" w:rsidP="004F0AD9">
      <w:pPr>
        <w:tabs>
          <w:tab w:val="num" w:pos="0"/>
        </w:tabs>
        <w:spacing w:after="0" w:line="270" w:lineRule="atLeast"/>
        <w:jc w:val="both"/>
        <w:rPr>
          <w:rFonts w:asciiTheme="majorHAnsi" w:eastAsia="Times New Roman" w:hAnsiTheme="majorHAnsi" w:cs="Arial"/>
          <w:sz w:val="24"/>
          <w:szCs w:val="24"/>
          <w:lang w:eastAsia="da-DK"/>
        </w:rPr>
      </w:pPr>
      <w:r w:rsidRPr="00B92035">
        <w:rPr>
          <w:rFonts w:asciiTheme="majorHAnsi" w:eastAsia="Times New Roman" w:hAnsiTheme="majorHAnsi" w:cs="Arial"/>
          <w:sz w:val="24"/>
          <w:szCs w:val="24"/>
          <w:lang w:eastAsia="da-DK"/>
        </w:rPr>
        <w:t>Marine protected natural resources – sites: Luštica (from Mamule to Mačka cape); zone from Trašte cape to Platamuni (with a narrow zone of strict protection from Žukovac Cape to Kostovica); wider zone of Katič Island; zone from Volujica cape to Dobre vode cape; zone from Komina cape to cape at Stari Ulcinj cape; zone from Valdanos Bay to Velika Bay; Seka Đerane with southern part of zone in front of Velika plaža to Bojana River mouth,</w:t>
      </w:r>
    </w:p>
    <w:p w14:paraId="51973617" w14:textId="77777777" w:rsidR="004F0AD9" w:rsidRPr="00B92035" w:rsidRDefault="004F0AD9" w:rsidP="004F0AD9">
      <w:pPr>
        <w:tabs>
          <w:tab w:val="num" w:pos="0"/>
        </w:tabs>
        <w:spacing w:after="0" w:line="270" w:lineRule="atLeast"/>
        <w:jc w:val="both"/>
        <w:rPr>
          <w:rFonts w:asciiTheme="majorHAnsi" w:eastAsia="Times New Roman" w:hAnsiTheme="majorHAnsi" w:cs="Arial"/>
          <w:sz w:val="24"/>
          <w:szCs w:val="24"/>
          <w:lang w:eastAsia="da-DK"/>
        </w:rPr>
      </w:pPr>
      <w:r w:rsidRPr="00B92035">
        <w:rPr>
          <w:rFonts w:asciiTheme="majorHAnsi" w:eastAsia="Times New Roman" w:hAnsiTheme="majorHAnsi" w:cs="Arial"/>
          <w:sz w:val="24"/>
          <w:szCs w:val="24"/>
          <w:lang w:eastAsia="da-DK"/>
        </w:rPr>
        <w:t>Special natural landscape: Koštanjica (autochthonous habitats of chestnut and laurels Lauro-Castanetum sativae),</w:t>
      </w:r>
    </w:p>
    <w:p w14:paraId="3102EEFE" w14:textId="77777777" w:rsidR="004F0AD9" w:rsidRPr="00B92035" w:rsidRDefault="004F0AD9" w:rsidP="004F0AD9">
      <w:pPr>
        <w:tabs>
          <w:tab w:val="num" w:pos="425"/>
        </w:tabs>
        <w:spacing w:after="0" w:line="270" w:lineRule="atLeast"/>
        <w:ind w:left="425" w:hanging="425"/>
        <w:jc w:val="both"/>
        <w:rPr>
          <w:rFonts w:asciiTheme="majorHAnsi" w:eastAsia="Times New Roman" w:hAnsiTheme="majorHAnsi" w:cs="Arial"/>
          <w:sz w:val="24"/>
          <w:szCs w:val="24"/>
          <w:lang w:eastAsia="da-DK"/>
        </w:rPr>
      </w:pPr>
      <w:r w:rsidRPr="00B92035">
        <w:rPr>
          <w:rFonts w:asciiTheme="majorHAnsi" w:eastAsia="Times New Roman" w:hAnsiTheme="majorHAnsi" w:cs="Arial"/>
          <w:sz w:val="24"/>
          <w:szCs w:val="24"/>
          <w:lang w:eastAsia="da-DK"/>
        </w:rPr>
        <w:t>Individual dendrologic units: black poplar tree (Populus nigra L).</w:t>
      </w:r>
    </w:p>
    <w:p w14:paraId="5897498F" w14:textId="77777777" w:rsidR="004F0AD9" w:rsidRPr="00B92035" w:rsidRDefault="004F0AD9" w:rsidP="004F0AD9">
      <w:pPr>
        <w:tabs>
          <w:tab w:val="num" w:pos="425"/>
        </w:tabs>
        <w:spacing w:after="0" w:line="270" w:lineRule="atLeast"/>
        <w:ind w:left="425" w:hanging="425"/>
        <w:jc w:val="both"/>
        <w:rPr>
          <w:rFonts w:asciiTheme="majorHAnsi" w:eastAsia="Times New Roman" w:hAnsiTheme="majorHAnsi" w:cs="Arial"/>
          <w:sz w:val="24"/>
          <w:szCs w:val="24"/>
          <w:lang w:eastAsia="da-DK"/>
        </w:rPr>
      </w:pPr>
    </w:p>
    <w:p w14:paraId="3EEDD122" w14:textId="77777777" w:rsidR="004F0AD9" w:rsidRPr="00B92035" w:rsidRDefault="004F0AD9" w:rsidP="004F0AD9">
      <w:pPr>
        <w:jc w:val="center"/>
        <w:rPr>
          <w:rFonts w:asciiTheme="majorHAnsi" w:hAnsiTheme="majorHAnsi"/>
        </w:rPr>
      </w:pPr>
      <w:r w:rsidRPr="00B92035">
        <w:rPr>
          <w:noProof/>
        </w:rPr>
        <w:drawing>
          <wp:inline distT="0" distB="0" distL="0" distR="0" wp14:anchorId="71BEE14C" wp14:editId="42D60CF5">
            <wp:extent cx="4324350" cy="5031971"/>
            <wp:effectExtent l="19050" t="0" r="0" b="0"/>
            <wp:docPr id="176939567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39">
                      <a:extLst>
                        <a:ext uri="{28A0092B-C50C-407E-A947-70E740481C1C}">
                          <a14:useLocalDpi xmlns:a14="http://schemas.microsoft.com/office/drawing/2010/main" val="0"/>
                        </a:ext>
                      </a:extLst>
                    </a:blip>
                    <a:stretch>
                      <a:fillRect/>
                    </a:stretch>
                  </pic:blipFill>
                  <pic:spPr>
                    <a:xfrm>
                      <a:off x="0" y="0"/>
                      <a:ext cx="4324350" cy="5031971"/>
                    </a:xfrm>
                    <a:prstGeom prst="rect">
                      <a:avLst/>
                    </a:prstGeom>
                  </pic:spPr>
                </pic:pic>
              </a:graphicData>
            </a:graphic>
          </wp:inline>
        </w:drawing>
      </w:r>
    </w:p>
    <w:p w14:paraId="447CEB8E" w14:textId="77777777" w:rsidR="004F0AD9" w:rsidRPr="00B92035" w:rsidRDefault="004F0AD9" w:rsidP="004F0AD9">
      <w:pPr>
        <w:spacing w:before="140" w:after="140" w:line="240" w:lineRule="atLeast"/>
        <w:ind w:left="1276" w:hanging="1276"/>
        <w:rPr>
          <w:rFonts w:asciiTheme="majorHAnsi" w:eastAsia="Times New Roman" w:hAnsiTheme="majorHAnsi" w:cs="Arial"/>
          <w:sz w:val="24"/>
          <w:szCs w:val="24"/>
          <w:lang w:eastAsia="da-DK"/>
        </w:rPr>
      </w:pPr>
      <w:r w:rsidRPr="00B92035">
        <w:rPr>
          <w:rFonts w:asciiTheme="majorHAnsi" w:hAnsiTheme="majorHAnsi"/>
          <w:b/>
          <w:sz w:val="24"/>
          <w:szCs w:val="24"/>
        </w:rPr>
        <w:t>Figure 2.29</w:t>
      </w:r>
      <w:r w:rsidRPr="00B92035">
        <w:rPr>
          <w:rFonts w:asciiTheme="majorHAnsi" w:eastAsia="Times New Roman" w:hAnsiTheme="majorHAnsi" w:cs="Arial"/>
          <w:b/>
          <w:sz w:val="24"/>
          <w:szCs w:val="24"/>
          <w:lang w:eastAsia="da-DK"/>
        </w:rPr>
        <w:t>.</w:t>
      </w:r>
      <w:r w:rsidRPr="00B92035">
        <w:rPr>
          <w:rFonts w:asciiTheme="majorHAnsi" w:eastAsia="Times New Roman" w:hAnsiTheme="majorHAnsi" w:cs="Arial"/>
          <w:sz w:val="24"/>
          <w:szCs w:val="24"/>
          <w:lang w:eastAsia="da-DK"/>
        </w:rPr>
        <w:t xml:space="preserve"> </w:t>
      </w:r>
      <w:r w:rsidRPr="00B92035">
        <w:rPr>
          <w:rFonts w:asciiTheme="majorHAnsi" w:eastAsia="Times New Roman" w:hAnsiTheme="majorHAnsi" w:cs="Arial"/>
          <w:i/>
          <w:sz w:val="24"/>
          <w:szCs w:val="24"/>
          <w:lang w:eastAsia="da-DK"/>
        </w:rPr>
        <w:t xml:space="preserve">Protected areas of Montenegro </w:t>
      </w:r>
    </w:p>
    <w:p w14:paraId="07657723" w14:textId="77777777" w:rsidR="004F0AD9" w:rsidRPr="00B92035" w:rsidRDefault="004F0AD9" w:rsidP="004F0AD9">
      <w:pPr>
        <w:keepNext/>
        <w:keepLines/>
        <w:suppressAutoHyphens/>
        <w:spacing w:before="240" w:after="60" w:line="280" w:lineRule="atLeast"/>
        <w:outlineLvl w:val="3"/>
        <w:rPr>
          <w:rFonts w:asciiTheme="majorHAnsi" w:eastAsia="Times New Roman" w:hAnsiTheme="majorHAnsi" w:cs="Arial"/>
          <w:b/>
          <w:sz w:val="24"/>
          <w:szCs w:val="24"/>
          <w:lang w:eastAsia="da-DK"/>
        </w:rPr>
      </w:pPr>
      <w:r w:rsidRPr="00B92035">
        <w:rPr>
          <w:rFonts w:asciiTheme="majorHAnsi" w:eastAsia="Times New Roman" w:hAnsiTheme="majorHAnsi" w:cs="Arial"/>
          <w:b/>
          <w:sz w:val="24"/>
          <w:szCs w:val="24"/>
          <w:lang w:eastAsia="da-DK"/>
        </w:rPr>
        <w:lastRenderedPageBreak/>
        <w:t xml:space="preserve">Ecologically significant / sensitive areas </w:t>
      </w:r>
    </w:p>
    <w:p w14:paraId="5A98374E" w14:textId="77777777" w:rsidR="004F0AD9" w:rsidRPr="00B92035" w:rsidRDefault="004F0AD9" w:rsidP="004F0AD9">
      <w:pPr>
        <w:spacing w:after="280" w:line="280" w:lineRule="atLeast"/>
        <w:jc w:val="both"/>
        <w:rPr>
          <w:rFonts w:asciiTheme="majorHAnsi" w:hAnsiTheme="majorHAnsi"/>
          <w:sz w:val="24"/>
          <w:lang w:val="hr-HR"/>
        </w:rPr>
      </w:pPr>
      <w:r w:rsidRPr="00B92035">
        <w:rPr>
          <w:rFonts w:asciiTheme="majorHAnsi" w:eastAsia="Times New Roman" w:hAnsiTheme="majorHAnsi" w:cs="Arial"/>
          <w:sz w:val="24"/>
          <w:szCs w:val="24"/>
          <w:lang w:eastAsia="da-DK"/>
        </w:rPr>
        <w:t>Activities on establishing Natural 2000 network commenced in 2009 through cooperation between WWF, Nature Protection Institute of Montenegro (which in 2012 became part of the Environmental Protection Agency) and Daphne Institute for Applied Ecology. The project activities resulted in draft of relevant habitats and Natural 2000 species list in Montenegro, with the usage of earlier knowledge from the project for the identification of EMERAL network and based on the analysis of existing data. Draft of Natural 2000 habitats for Montenegro was prepared which was used for the first training for making field inventory and mapping earlier identified Natura 2000 habitats.  Despite assumed activities, results did not ensure full identification and mapping of Natura 2000 sites.</w:t>
      </w:r>
    </w:p>
    <w:p w14:paraId="1C8E9104" w14:textId="77777777" w:rsidR="004F0AD9" w:rsidRPr="00B92035" w:rsidRDefault="004F0AD9" w:rsidP="004F0AD9">
      <w:pPr>
        <w:spacing w:after="280" w:line="280" w:lineRule="atLeast"/>
        <w:jc w:val="both"/>
        <w:rPr>
          <w:rFonts w:asciiTheme="majorHAnsi" w:eastAsia="Times New Roman" w:hAnsiTheme="majorHAnsi" w:cs="Arial"/>
          <w:sz w:val="24"/>
          <w:szCs w:val="24"/>
          <w:lang w:eastAsia="da-DK"/>
        </w:rPr>
      </w:pPr>
      <w:r w:rsidRPr="00B92035">
        <w:rPr>
          <w:rFonts w:asciiTheme="majorHAnsi" w:eastAsia="Times New Roman" w:hAnsiTheme="majorHAnsi" w:cs="Arial"/>
          <w:sz w:val="24"/>
          <w:szCs w:val="24"/>
          <w:lang w:eastAsia="da-DK"/>
        </w:rPr>
        <w:t xml:space="preserve">Zones of existing and planned protected natural resources greatly overlap the EMERALD area zones which include ecologically significant habitats and types from resolutions 4 and 6 of Bern Convention. </w:t>
      </w:r>
    </w:p>
    <w:p w14:paraId="245E0C97" w14:textId="77777777" w:rsidR="004F0AD9" w:rsidRPr="00B92035" w:rsidRDefault="004F0AD9" w:rsidP="004F0AD9">
      <w:pPr>
        <w:jc w:val="center"/>
        <w:rPr>
          <w:rFonts w:asciiTheme="majorHAnsi" w:hAnsiTheme="majorHAnsi"/>
          <w:sz w:val="24"/>
          <w:szCs w:val="24"/>
        </w:rPr>
      </w:pPr>
      <w:r w:rsidRPr="00B92035">
        <w:rPr>
          <w:noProof/>
        </w:rPr>
        <w:drawing>
          <wp:inline distT="0" distB="0" distL="0" distR="0" wp14:anchorId="28BBDFA8" wp14:editId="4A8002E7">
            <wp:extent cx="3975128" cy="4953000"/>
            <wp:effectExtent l="19050" t="0" r="6322" b="0"/>
            <wp:docPr id="178628909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40">
                      <a:extLst>
                        <a:ext uri="{28A0092B-C50C-407E-A947-70E740481C1C}">
                          <a14:useLocalDpi xmlns:a14="http://schemas.microsoft.com/office/drawing/2010/main" val="0"/>
                        </a:ext>
                      </a:extLst>
                    </a:blip>
                    <a:stretch>
                      <a:fillRect/>
                    </a:stretch>
                  </pic:blipFill>
                  <pic:spPr>
                    <a:xfrm>
                      <a:off x="0" y="0"/>
                      <a:ext cx="3980304" cy="4959449"/>
                    </a:xfrm>
                    <a:prstGeom prst="rect">
                      <a:avLst/>
                    </a:prstGeom>
                  </pic:spPr>
                </pic:pic>
              </a:graphicData>
            </a:graphic>
          </wp:inline>
        </w:drawing>
      </w:r>
    </w:p>
    <w:p w14:paraId="4715B0EE" w14:textId="77777777" w:rsidR="004F0AD9" w:rsidRDefault="004F0AD9" w:rsidP="004F0AD9">
      <w:pPr>
        <w:spacing w:before="140" w:after="140" w:line="240" w:lineRule="atLeast"/>
        <w:ind w:left="1276" w:hanging="1276"/>
        <w:rPr>
          <w:rFonts w:ascii="Cambria" w:hAnsi="Cambria"/>
          <w:i/>
          <w:sz w:val="24"/>
          <w:szCs w:val="24"/>
          <w:lang w:val="hr-HR"/>
        </w:rPr>
      </w:pPr>
      <w:r w:rsidRPr="00B92035">
        <w:rPr>
          <w:rFonts w:ascii="Cambria" w:hAnsi="Cambria"/>
          <w:b/>
          <w:sz w:val="24"/>
          <w:szCs w:val="24"/>
          <w:lang w:val="hr-HR"/>
        </w:rPr>
        <w:t>Figure 2.</w:t>
      </w:r>
      <w:r w:rsidRPr="00B92035">
        <w:rPr>
          <w:rFonts w:ascii="Cambria" w:eastAsia="Times New Roman" w:hAnsi="Cambria" w:cs="Arial"/>
          <w:b/>
          <w:sz w:val="24"/>
          <w:szCs w:val="24"/>
          <w:lang w:val="hr-HR" w:eastAsia="da-DK"/>
        </w:rPr>
        <w:t>30.</w:t>
      </w:r>
      <w:r w:rsidRPr="00B92035">
        <w:rPr>
          <w:rFonts w:ascii="Cambria" w:hAnsi="Cambria"/>
          <w:sz w:val="24"/>
          <w:szCs w:val="24"/>
          <w:lang w:val="hr-HR"/>
        </w:rPr>
        <w:t xml:space="preserve"> </w:t>
      </w:r>
      <w:r w:rsidRPr="00B92035">
        <w:rPr>
          <w:rFonts w:ascii="Cambria" w:hAnsi="Cambria"/>
          <w:i/>
          <w:sz w:val="24"/>
          <w:szCs w:val="24"/>
          <w:lang w:val="hr-HR"/>
        </w:rPr>
        <w:t xml:space="preserve">Emerald areas of Montenegro </w:t>
      </w:r>
    </w:p>
    <w:p w14:paraId="6299E76B" w14:textId="77777777" w:rsidR="0003138B" w:rsidRDefault="0003138B" w:rsidP="004F0AD9">
      <w:pPr>
        <w:spacing w:before="140" w:after="140" w:line="240" w:lineRule="atLeast"/>
        <w:ind w:left="1276" w:hanging="1276"/>
        <w:rPr>
          <w:rFonts w:ascii="Cambria" w:hAnsi="Cambria"/>
          <w:sz w:val="24"/>
          <w:szCs w:val="24"/>
          <w:lang w:val="hr-HR"/>
        </w:rPr>
      </w:pPr>
    </w:p>
    <w:p w14:paraId="454FEB4F" w14:textId="77777777" w:rsidR="0003138B" w:rsidRPr="00B92035" w:rsidRDefault="0003138B" w:rsidP="004F0AD9">
      <w:pPr>
        <w:spacing w:before="140" w:after="140" w:line="240" w:lineRule="atLeast"/>
        <w:ind w:left="1276" w:hanging="1276"/>
        <w:rPr>
          <w:rFonts w:ascii="Cambria" w:hAnsi="Cambria"/>
          <w:sz w:val="24"/>
          <w:szCs w:val="24"/>
          <w:lang w:val="hr-HR"/>
        </w:rPr>
      </w:pPr>
    </w:p>
    <w:p w14:paraId="26317D85" w14:textId="47AECF59" w:rsidR="004F0AD9" w:rsidRPr="00B92035" w:rsidRDefault="004F0AD9" w:rsidP="004F0AD9">
      <w:pPr>
        <w:pStyle w:val="2"/>
        <w:numPr>
          <w:ilvl w:val="0"/>
          <w:numId w:val="0"/>
        </w:numPr>
        <w:rPr>
          <w:color w:val="auto"/>
        </w:rPr>
      </w:pPr>
      <w:bookmarkStart w:id="29" w:name="_Toc499533229"/>
      <w:r w:rsidRPr="00B92035">
        <w:rPr>
          <w:color w:val="auto"/>
        </w:rPr>
        <w:lastRenderedPageBreak/>
        <w:t>2.</w:t>
      </w:r>
      <w:r w:rsidR="00976784">
        <w:rPr>
          <w:color w:val="auto"/>
        </w:rPr>
        <w:t>6</w:t>
      </w:r>
      <w:r w:rsidRPr="00B92035">
        <w:rPr>
          <w:color w:val="auto"/>
        </w:rPr>
        <w:t>. Population</w:t>
      </w:r>
      <w:bookmarkEnd w:id="29"/>
    </w:p>
    <w:p w14:paraId="53A90FBD" w14:textId="77777777" w:rsidR="004F0AD9" w:rsidRPr="00B92035" w:rsidRDefault="004F0AD9" w:rsidP="004F0AD9">
      <w:pPr>
        <w:spacing w:after="0"/>
      </w:pPr>
    </w:p>
    <w:p w14:paraId="17CD96E3" w14:textId="77777777" w:rsidR="004F0AD9" w:rsidRPr="00B92035" w:rsidRDefault="004F0AD9" w:rsidP="004F0AD9">
      <w:pPr>
        <w:autoSpaceDE w:val="0"/>
        <w:autoSpaceDN w:val="0"/>
        <w:adjustRightInd w:val="0"/>
        <w:spacing w:after="0" w:line="240" w:lineRule="auto"/>
        <w:jc w:val="both"/>
        <w:rPr>
          <w:rFonts w:ascii="Cambria" w:hAnsi="Cambria"/>
          <w:sz w:val="24"/>
        </w:rPr>
      </w:pPr>
      <w:r w:rsidRPr="00B92035">
        <w:rPr>
          <w:rFonts w:ascii="Cambria" w:hAnsi="Cambria"/>
          <w:sz w:val="24"/>
        </w:rPr>
        <w:t>According to 2011 Census, Montenegro had total of 620 029 residents, of which, around third lives in the Capital, Podgorica. This is 1.3% higher than in 2003 when the previous Census was carried out. Of the total population, majority lives in the Central Region ‒ 293.509 (47,3%), followed by Northern Region ‒ 177.837 (28,7%), while the Coastal region had the lowest population ‒ 148.683 (24,0%).</w:t>
      </w:r>
    </w:p>
    <w:p w14:paraId="4522320B" w14:textId="77777777" w:rsidR="004F0AD9" w:rsidRPr="00B92035" w:rsidRDefault="004F0AD9" w:rsidP="004F0AD9">
      <w:pPr>
        <w:tabs>
          <w:tab w:val="left" w:pos="1605"/>
        </w:tabs>
        <w:spacing w:after="0"/>
        <w:jc w:val="both"/>
        <w:rPr>
          <w:rFonts w:ascii="Cambria" w:hAnsi="Cambria"/>
          <w:sz w:val="24"/>
        </w:rPr>
      </w:pPr>
    </w:p>
    <w:p w14:paraId="4BE6B6F2" w14:textId="77777777" w:rsidR="004F0AD9" w:rsidRPr="00B92035" w:rsidRDefault="004F0AD9" w:rsidP="004F0AD9">
      <w:pPr>
        <w:autoSpaceDE w:val="0"/>
        <w:autoSpaceDN w:val="0"/>
        <w:adjustRightInd w:val="0"/>
        <w:spacing w:after="0" w:line="240" w:lineRule="auto"/>
        <w:jc w:val="both"/>
        <w:rPr>
          <w:rFonts w:ascii="Cambria" w:hAnsi="Cambria"/>
          <w:sz w:val="24"/>
        </w:rPr>
      </w:pPr>
      <w:r w:rsidRPr="00B92035">
        <w:rPr>
          <w:rFonts w:ascii="Cambria" w:hAnsi="Cambria"/>
          <w:sz w:val="24"/>
        </w:rPr>
        <w:t>According to available data, population in Montenegro increased for about 63% over the course between 1948 and 1991. Increase in the number of residents varies per regions; northern region of Montenegro records the lowest increase while population doubled in the middle and the coastal region. In general, number of residents at the state level mostly increased in the course from 1991 to 2011. According to data from the Census (2011), 444.049 residents lives within the boundary area. Mean population density within the boundary area (Coastal and middle region) is 67.48 residents/km2. The biggest density is recorded in the Coastal Region (Municipality of Tivat 307.64 residents/km2). For comparison, population density in Municipality Savnik in the Northern region is 3.89 residents/km2. In the area of Montenegro, internal migrations of population are one of more significant processes. The Coastal and Middle regions are areas of intensive immigration of population from the northern parts of the country.</w:t>
      </w:r>
    </w:p>
    <w:p w14:paraId="6D0551C8" w14:textId="77777777" w:rsidR="004F0AD9" w:rsidRPr="00B92035" w:rsidRDefault="004F0AD9" w:rsidP="004F0AD9">
      <w:pPr>
        <w:tabs>
          <w:tab w:val="left" w:pos="1605"/>
        </w:tabs>
        <w:spacing w:after="0" w:line="240" w:lineRule="auto"/>
        <w:jc w:val="both"/>
        <w:rPr>
          <w:rFonts w:ascii="Arial" w:hAnsi="Arial"/>
          <w:sz w:val="20"/>
        </w:rPr>
      </w:pPr>
    </w:p>
    <w:p w14:paraId="001F46C4" w14:textId="77777777" w:rsidR="004F0AD9" w:rsidRPr="00B92035" w:rsidRDefault="004F0AD9" w:rsidP="004F0AD9">
      <w:pPr>
        <w:spacing w:after="0" w:line="240" w:lineRule="auto"/>
      </w:pPr>
      <w:r w:rsidRPr="00B92035">
        <w:rPr>
          <w:noProof/>
        </w:rPr>
        <w:drawing>
          <wp:inline distT="0" distB="0" distL="0" distR="0" wp14:anchorId="2BFC2DB6" wp14:editId="04727823">
            <wp:extent cx="5353048" cy="3078004"/>
            <wp:effectExtent l="0" t="0" r="0" b="0"/>
            <wp:docPr id="96223995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41">
                      <a:extLst>
                        <a:ext uri="{28A0092B-C50C-407E-A947-70E740481C1C}">
                          <a14:useLocalDpi xmlns:a14="http://schemas.microsoft.com/office/drawing/2010/main" val="0"/>
                        </a:ext>
                      </a:extLst>
                    </a:blip>
                    <a:stretch>
                      <a:fillRect/>
                    </a:stretch>
                  </pic:blipFill>
                  <pic:spPr>
                    <a:xfrm>
                      <a:off x="0" y="0"/>
                      <a:ext cx="5353048" cy="3078004"/>
                    </a:xfrm>
                    <a:prstGeom prst="rect">
                      <a:avLst/>
                    </a:prstGeom>
                  </pic:spPr>
                </pic:pic>
              </a:graphicData>
            </a:graphic>
          </wp:inline>
        </w:drawing>
      </w:r>
    </w:p>
    <w:p w14:paraId="4AEA9043" w14:textId="77777777" w:rsidR="004F0AD9" w:rsidRPr="00B92035" w:rsidRDefault="004F0AD9" w:rsidP="004F0AD9">
      <w:pPr>
        <w:tabs>
          <w:tab w:val="left" w:pos="1605"/>
        </w:tabs>
        <w:spacing w:after="0" w:line="240" w:lineRule="auto"/>
      </w:pPr>
    </w:p>
    <w:p w14:paraId="23AD49FD" w14:textId="77777777" w:rsidR="004F0AD9" w:rsidRPr="00B92035" w:rsidRDefault="004F0AD9" w:rsidP="004F0AD9">
      <w:pPr>
        <w:tabs>
          <w:tab w:val="left" w:pos="1605"/>
        </w:tabs>
        <w:spacing w:after="0" w:line="240" w:lineRule="auto"/>
        <w:rPr>
          <w:rFonts w:ascii="Cambria" w:hAnsi="Cambria"/>
          <w:i/>
          <w:sz w:val="24"/>
        </w:rPr>
      </w:pPr>
      <w:r w:rsidRPr="00B92035">
        <w:rPr>
          <w:rFonts w:ascii="Cambria" w:hAnsi="Cambria"/>
          <w:b/>
          <w:sz w:val="24"/>
        </w:rPr>
        <w:t>Figure 2.31.</w:t>
      </w:r>
      <w:r w:rsidRPr="00B92035">
        <w:rPr>
          <w:rFonts w:ascii="Cambria" w:hAnsi="Cambria"/>
          <w:i/>
          <w:sz w:val="24"/>
        </w:rPr>
        <w:t xml:space="preserve"> Number of residents in Montenegro over the course of 1948–2011</w:t>
      </w:r>
    </w:p>
    <w:p w14:paraId="49FC2323" w14:textId="77777777" w:rsidR="004F0AD9" w:rsidRPr="00B92035" w:rsidRDefault="004F0AD9" w:rsidP="004F0AD9">
      <w:pPr>
        <w:pStyle w:val="af"/>
      </w:pPr>
    </w:p>
    <w:p w14:paraId="68DCC057" w14:textId="1FC47568" w:rsidR="004F0AD9" w:rsidRPr="00B92035" w:rsidRDefault="004F0AD9" w:rsidP="004F0AD9">
      <w:pPr>
        <w:pStyle w:val="2"/>
        <w:numPr>
          <w:ilvl w:val="0"/>
          <w:numId w:val="0"/>
        </w:numPr>
        <w:rPr>
          <w:color w:val="auto"/>
        </w:rPr>
      </w:pPr>
      <w:bookmarkStart w:id="30" w:name="_Toc499533230"/>
      <w:r w:rsidRPr="00B92035">
        <w:rPr>
          <w:color w:val="auto"/>
        </w:rPr>
        <w:t>2.</w:t>
      </w:r>
      <w:r w:rsidR="00976784">
        <w:rPr>
          <w:color w:val="auto"/>
        </w:rPr>
        <w:t>7</w:t>
      </w:r>
      <w:r w:rsidRPr="00B92035">
        <w:rPr>
          <w:color w:val="auto"/>
        </w:rPr>
        <w:t>. Cultural Heritage and Landscape</w:t>
      </w:r>
      <w:bookmarkEnd w:id="30"/>
      <w:r w:rsidRPr="00B92035">
        <w:rPr>
          <w:color w:val="auto"/>
        </w:rPr>
        <w:t xml:space="preserve"> </w:t>
      </w:r>
    </w:p>
    <w:p w14:paraId="77CBC682" w14:textId="77777777" w:rsidR="004F0AD9" w:rsidRPr="00B92035" w:rsidRDefault="004F0AD9" w:rsidP="004F0AD9">
      <w:pPr>
        <w:autoSpaceDE w:val="0"/>
        <w:autoSpaceDN w:val="0"/>
        <w:adjustRightInd w:val="0"/>
        <w:spacing w:after="0" w:line="240" w:lineRule="auto"/>
        <w:jc w:val="both"/>
        <w:rPr>
          <w:rFonts w:asciiTheme="majorHAnsi" w:hAnsiTheme="majorHAnsi"/>
          <w:b/>
          <w:sz w:val="24"/>
        </w:rPr>
      </w:pPr>
    </w:p>
    <w:p w14:paraId="5F8B618F" w14:textId="77777777" w:rsidR="004F0AD9" w:rsidRPr="00B92035" w:rsidRDefault="004F0AD9" w:rsidP="004F0AD9">
      <w:pPr>
        <w:autoSpaceDE w:val="0"/>
        <w:autoSpaceDN w:val="0"/>
        <w:adjustRightInd w:val="0"/>
        <w:spacing w:after="0" w:line="240" w:lineRule="auto"/>
        <w:jc w:val="both"/>
        <w:rPr>
          <w:rFonts w:ascii="Cambria" w:hAnsi="Cambria"/>
          <w:sz w:val="24"/>
        </w:rPr>
      </w:pPr>
      <w:r w:rsidRPr="00B92035">
        <w:rPr>
          <w:rFonts w:ascii="Cambria" w:hAnsi="Cambria"/>
          <w:sz w:val="24"/>
        </w:rPr>
        <w:t>Montenegro has rich cultural heritage and diverse landscapes. Relatively small in size, cultural space of Montenegro formed through history under the impact of different civilisations and cultures. Diversity of immovable cultural heritage and rich museum, archive and library funds, are material evidences of specificity of cultural milieu of Montenegro.</w:t>
      </w:r>
    </w:p>
    <w:p w14:paraId="012AA05E" w14:textId="77777777" w:rsidR="004F0AD9" w:rsidRPr="00B92035" w:rsidRDefault="004F0AD9" w:rsidP="004F0AD9">
      <w:pPr>
        <w:autoSpaceDE w:val="0"/>
        <w:autoSpaceDN w:val="0"/>
        <w:adjustRightInd w:val="0"/>
        <w:spacing w:after="0" w:line="240" w:lineRule="auto"/>
        <w:jc w:val="both"/>
        <w:rPr>
          <w:rFonts w:ascii="Cambria" w:hAnsi="Cambria"/>
          <w:sz w:val="24"/>
        </w:rPr>
      </w:pPr>
    </w:p>
    <w:p w14:paraId="5B56DB76" w14:textId="77777777" w:rsidR="004F0AD9" w:rsidRPr="00B92035" w:rsidRDefault="004F0AD9" w:rsidP="004F0AD9">
      <w:pPr>
        <w:autoSpaceDE w:val="0"/>
        <w:autoSpaceDN w:val="0"/>
        <w:adjustRightInd w:val="0"/>
        <w:spacing w:after="0" w:line="240" w:lineRule="auto"/>
        <w:jc w:val="both"/>
        <w:rPr>
          <w:rFonts w:ascii="Cambria" w:hAnsi="Cambria"/>
          <w:sz w:val="28"/>
        </w:rPr>
      </w:pPr>
      <w:r w:rsidRPr="00B92035">
        <w:rPr>
          <w:rFonts w:ascii="Cambria" w:hAnsi="Cambria"/>
          <w:sz w:val="24"/>
        </w:rPr>
        <w:lastRenderedPageBreak/>
        <w:t>With their wealth, diversity, historical representation and preservation, movable and immovable cultural heritage, as well as non-material cultural heritage (way of life, customs, beliefs, relationship towards the world and nature, spiritual values and such) at the territory of Montenegro, is insufficiently used development potential. Support to cultural heritage is still to a certain point seen as budgetary expense – true understanding of importance of its role in modern society and possibilities for its adequate valorisation are still missing. Such approach unfortunately is reflected in all the elements of cultural heritage protection system and cultural heritage management.</w:t>
      </w:r>
    </w:p>
    <w:p w14:paraId="2E2E293E" w14:textId="77777777" w:rsidR="004F0AD9" w:rsidRPr="00B92035" w:rsidRDefault="004F0AD9" w:rsidP="004F0AD9">
      <w:pPr>
        <w:autoSpaceDE w:val="0"/>
        <w:autoSpaceDN w:val="0"/>
        <w:adjustRightInd w:val="0"/>
        <w:spacing w:after="0" w:line="240" w:lineRule="auto"/>
        <w:jc w:val="both"/>
        <w:rPr>
          <w:rFonts w:ascii="Cambria" w:hAnsi="Cambria"/>
          <w:sz w:val="24"/>
        </w:rPr>
      </w:pPr>
    </w:p>
    <w:p w14:paraId="3BF0F9A1" w14:textId="77777777" w:rsidR="004F0AD9" w:rsidRPr="00B92035" w:rsidRDefault="004F0AD9" w:rsidP="004F0AD9">
      <w:pPr>
        <w:autoSpaceDE w:val="0"/>
        <w:autoSpaceDN w:val="0"/>
        <w:adjustRightInd w:val="0"/>
        <w:spacing w:after="0" w:line="240" w:lineRule="auto"/>
        <w:jc w:val="both"/>
        <w:rPr>
          <w:rFonts w:ascii="Cambria" w:hAnsi="Cambria"/>
          <w:b/>
          <w:sz w:val="32"/>
        </w:rPr>
      </w:pPr>
      <w:r w:rsidRPr="00B92035">
        <w:rPr>
          <w:rFonts w:ascii="Cambria" w:hAnsi="Cambria"/>
          <w:sz w:val="24"/>
        </w:rPr>
        <w:t>Cultural assets, as valorised part of cultural heritage of general interest</w:t>
      </w:r>
      <w:r w:rsidRPr="00B92035">
        <w:rPr>
          <w:rStyle w:val="ab"/>
          <w:rFonts w:ascii="Cambria" w:hAnsi="Cambria"/>
          <w:sz w:val="24"/>
        </w:rPr>
        <w:footnoteReference w:id="13"/>
      </w:r>
      <w:r w:rsidRPr="00B92035">
        <w:rPr>
          <w:rFonts w:ascii="Cambria" w:hAnsi="Cambria"/>
          <w:sz w:val="24"/>
        </w:rPr>
        <w:t>, are protected in line with national legislation and international regulations. The Registry of Cultural Assets which Montenegro kept from 1961 to 2015 contains 1.900 cultural assets</w:t>
      </w:r>
      <w:r w:rsidRPr="00B92035">
        <w:rPr>
          <w:rStyle w:val="ab"/>
          <w:rFonts w:ascii="Cambria" w:hAnsi="Cambria"/>
          <w:sz w:val="24"/>
        </w:rPr>
        <w:footnoteReference w:id="14"/>
      </w:r>
      <w:r w:rsidRPr="00B92035">
        <w:rPr>
          <w:rFonts w:ascii="Cambria" w:hAnsi="Cambria"/>
          <w:sz w:val="24"/>
        </w:rPr>
        <w:t>. The registry was carried out after the Montenegrin cultural assets revalorisation procedure.</w:t>
      </w:r>
    </w:p>
    <w:p w14:paraId="26A5619E" w14:textId="7185CD19" w:rsidR="004F0AD9" w:rsidRPr="00B92035" w:rsidRDefault="004F0AD9" w:rsidP="004F0AD9">
      <w:pPr>
        <w:pStyle w:val="2"/>
        <w:numPr>
          <w:ilvl w:val="0"/>
          <w:numId w:val="0"/>
        </w:numPr>
        <w:rPr>
          <w:color w:val="auto"/>
        </w:rPr>
      </w:pPr>
      <w:bookmarkStart w:id="31" w:name="_Toc499533231"/>
      <w:r w:rsidRPr="00B92035">
        <w:rPr>
          <w:color w:val="auto"/>
        </w:rPr>
        <w:t>2.</w:t>
      </w:r>
      <w:r w:rsidR="00976784">
        <w:rPr>
          <w:color w:val="auto"/>
        </w:rPr>
        <w:t>8</w:t>
      </w:r>
      <w:r w:rsidRPr="00B92035">
        <w:rPr>
          <w:color w:val="auto"/>
        </w:rPr>
        <w:t>. Noise and Vibration</w:t>
      </w:r>
      <w:bookmarkEnd w:id="31"/>
    </w:p>
    <w:p w14:paraId="319EB2DB" w14:textId="77777777" w:rsidR="004F0AD9" w:rsidRPr="00B92035" w:rsidRDefault="004F0AD9" w:rsidP="004F0AD9">
      <w:pPr>
        <w:spacing w:after="0" w:line="240" w:lineRule="auto"/>
        <w:jc w:val="both"/>
        <w:rPr>
          <w:rFonts w:asciiTheme="majorHAnsi" w:hAnsiTheme="majorHAnsi"/>
          <w:b/>
          <w:sz w:val="24"/>
        </w:rPr>
      </w:pPr>
    </w:p>
    <w:p w14:paraId="304047D6" w14:textId="77777777" w:rsidR="004F0AD9" w:rsidRPr="00B92035" w:rsidRDefault="004F0AD9" w:rsidP="004F0AD9">
      <w:pPr>
        <w:spacing w:after="0" w:line="240" w:lineRule="auto"/>
        <w:jc w:val="both"/>
        <w:rPr>
          <w:rFonts w:ascii="Cambria" w:hAnsi="Cambria"/>
          <w:sz w:val="24"/>
        </w:rPr>
      </w:pPr>
      <w:r w:rsidRPr="00B92035">
        <w:rPr>
          <w:rFonts w:ascii="Cambria" w:hAnsi="Cambria"/>
          <w:sz w:val="24"/>
        </w:rPr>
        <w:t>In line with the Law on Protection Against Environmental Noise ("Official Gazette of MNE", No. 28/11 of 10.06.2011, 28/12 of 05.06.2012, 01/14 of 09.01.2014), environmental noise is undesirable and harmful noise in the open space caused by human activity, including noise that results from road, railroad and air transportation and from industrial facilities for which an integrated permit is issued. Rulebook on limit noise values in environmental, determining noise incubators and acoustic zones and methods for assessing adverse noise effects (Official Gazette of MNE, No. 60/11) was prepared based on this Law.</w:t>
      </w:r>
    </w:p>
    <w:p w14:paraId="2D10B323" w14:textId="77777777" w:rsidR="004F0AD9" w:rsidRPr="00B92035" w:rsidRDefault="004F0AD9" w:rsidP="004F0AD9">
      <w:pPr>
        <w:spacing w:after="0" w:line="240" w:lineRule="auto"/>
        <w:jc w:val="both"/>
      </w:pPr>
    </w:p>
    <w:p w14:paraId="74B509BF" w14:textId="77777777" w:rsidR="004F0AD9" w:rsidRPr="00B92035" w:rsidRDefault="004F0AD9" w:rsidP="004F0AD9">
      <w:pPr>
        <w:spacing w:after="0" w:line="240" w:lineRule="auto"/>
        <w:jc w:val="both"/>
        <w:rPr>
          <w:rFonts w:ascii="Cambria" w:hAnsi="Cambria"/>
          <w:sz w:val="24"/>
        </w:rPr>
      </w:pPr>
      <w:r w:rsidRPr="00B92035">
        <w:rPr>
          <w:rFonts w:ascii="Cambria" w:hAnsi="Cambria"/>
          <w:sz w:val="24"/>
        </w:rPr>
        <w:t>Based on the above referred legislative regulations, the municipalities passed Resolution on acoustic zoning of their territories, which is basic condition for implantation of the Rulebook on limit environmental noise values, manner of determining noise indicators and acoustic zones and methods of assessing adverse noise impacts.</w:t>
      </w:r>
    </w:p>
    <w:p w14:paraId="3616CD24" w14:textId="43C36981" w:rsidR="004F0AD9" w:rsidRPr="005E3A81" w:rsidRDefault="004F0AD9" w:rsidP="005E3A81">
      <w:pPr>
        <w:spacing w:line="240" w:lineRule="auto"/>
        <w:jc w:val="both"/>
        <w:rPr>
          <w:rFonts w:ascii="Cambria" w:hAnsi="Cambria"/>
          <w:sz w:val="24"/>
        </w:rPr>
      </w:pPr>
      <w:r w:rsidRPr="00B92035">
        <w:rPr>
          <w:rFonts w:ascii="Cambria" w:hAnsi="Cambria"/>
          <w:sz w:val="24"/>
        </w:rPr>
        <w:t>Through determination of acoustic zones, limit values for defined parts of municipal territories were set which is important for protection against environmental noise and for future planning of construction of structures and issuance of work permits to hospitality and other structures. Table 2.9 shows limit values of</w:t>
      </w:r>
      <w:r w:rsidR="005E3A81">
        <w:rPr>
          <w:rFonts w:ascii="Cambria" w:hAnsi="Cambria"/>
          <w:sz w:val="24"/>
        </w:rPr>
        <w:t xml:space="preserve"> noise set out in the Rulebook.</w:t>
      </w:r>
    </w:p>
    <w:p w14:paraId="23C8B5E5" w14:textId="77777777" w:rsidR="004F0AD9" w:rsidRPr="00B92035" w:rsidRDefault="004F0AD9" w:rsidP="004F0AD9">
      <w:pPr>
        <w:jc w:val="both"/>
      </w:pPr>
      <w:r w:rsidRPr="00B92035">
        <w:rPr>
          <w:rFonts w:ascii="Cambria" w:hAnsi="Cambria"/>
          <w:b/>
          <w:sz w:val="24"/>
        </w:rPr>
        <w:t xml:space="preserve">Table 2.9. </w:t>
      </w:r>
      <w:r w:rsidRPr="00B92035">
        <w:rPr>
          <w:rFonts w:ascii="Cambria" w:hAnsi="Cambria"/>
          <w:i/>
          <w:sz w:val="24"/>
        </w:rPr>
        <w:t xml:space="preserve">Limit values of noise in acoustic zones </w:t>
      </w:r>
    </w:p>
    <w:tbl>
      <w:tblPr>
        <w:tblStyle w:val="GridTable1Light-Accent11"/>
        <w:tblW w:w="0" w:type="auto"/>
        <w:tblLook w:val="04A0" w:firstRow="1" w:lastRow="0" w:firstColumn="1" w:lastColumn="0" w:noHBand="0" w:noVBand="1"/>
      </w:tblPr>
      <w:tblGrid>
        <w:gridCol w:w="1242"/>
        <w:gridCol w:w="3119"/>
        <w:gridCol w:w="2268"/>
        <w:gridCol w:w="1417"/>
        <w:gridCol w:w="1314"/>
      </w:tblGrid>
      <w:tr w:rsidR="004F0AD9" w:rsidRPr="00B92035" w14:paraId="15C2AA07" w14:textId="77777777" w:rsidTr="004F0AD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42" w:type="dxa"/>
          </w:tcPr>
          <w:p w14:paraId="65F6E788" w14:textId="77777777" w:rsidR="004F0AD9" w:rsidRPr="00B92035" w:rsidRDefault="004F0AD9" w:rsidP="004F0AD9">
            <w:pPr>
              <w:jc w:val="center"/>
              <w:rPr>
                <w:rFonts w:ascii="Cambria" w:hAnsi="Cambria"/>
              </w:rPr>
            </w:pPr>
            <w:r w:rsidRPr="00B92035">
              <w:rPr>
                <w:rFonts w:ascii="Cambria" w:hAnsi="Cambria"/>
              </w:rPr>
              <w:t>Acoustic Zone</w:t>
            </w:r>
          </w:p>
        </w:tc>
        <w:tc>
          <w:tcPr>
            <w:tcW w:w="3119" w:type="dxa"/>
          </w:tcPr>
          <w:p w14:paraId="4C1D4856" w14:textId="77777777" w:rsidR="004F0AD9" w:rsidRPr="00B92035" w:rsidRDefault="004F0AD9" w:rsidP="004F0AD9">
            <w:pPr>
              <w:cnfStyle w:val="100000000000" w:firstRow="1" w:lastRow="0" w:firstColumn="0" w:lastColumn="0" w:oddVBand="0" w:evenVBand="0" w:oddHBand="0" w:evenHBand="0" w:firstRowFirstColumn="0" w:firstRowLastColumn="0" w:lastRowFirstColumn="0" w:lastRowLastColumn="0"/>
              <w:rPr>
                <w:rFonts w:ascii="Cambria" w:hAnsi="Cambria"/>
              </w:rPr>
            </w:pPr>
          </w:p>
        </w:tc>
        <w:tc>
          <w:tcPr>
            <w:tcW w:w="2268" w:type="dxa"/>
          </w:tcPr>
          <w:p w14:paraId="1A6CF5B8" w14:textId="77777777" w:rsidR="004F0AD9" w:rsidRPr="00B92035" w:rsidRDefault="004F0AD9" w:rsidP="004F0AD9">
            <w:pPr>
              <w:jc w:val="center"/>
              <w:cnfStyle w:val="100000000000" w:firstRow="1" w:lastRow="0" w:firstColumn="0" w:lastColumn="0" w:oddVBand="0" w:evenVBand="0" w:oddHBand="0" w:evenHBand="0" w:firstRowFirstColumn="0" w:firstRowLastColumn="0" w:lastRowFirstColumn="0" w:lastRowLastColumn="0"/>
              <w:rPr>
                <w:rFonts w:ascii="Cambria" w:hAnsi="Cambria"/>
              </w:rPr>
            </w:pPr>
            <w:r w:rsidRPr="00B92035">
              <w:rPr>
                <w:rFonts w:ascii="Cambria" w:hAnsi="Cambria"/>
              </w:rPr>
              <w:t>Noise level in dB(A)</w:t>
            </w:r>
          </w:p>
        </w:tc>
        <w:tc>
          <w:tcPr>
            <w:tcW w:w="1417" w:type="dxa"/>
          </w:tcPr>
          <w:p w14:paraId="611B4B97" w14:textId="77777777" w:rsidR="004F0AD9" w:rsidRPr="00B92035" w:rsidRDefault="004F0AD9" w:rsidP="004F0AD9">
            <w:pPr>
              <w:cnfStyle w:val="100000000000" w:firstRow="1" w:lastRow="0" w:firstColumn="0" w:lastColumn="0" w:oddVBand="0" w:evenVBand="0" w:oddHBand="0" w:evenHBand="0" w:firstRowFirstColumn="0" w:firstRowLastColumn="0" w:lastRowFirstColumn="0" w:lastRowLastColumn="0"/>
              <w:rPr>
                <w:rFonts w:ascii="Cambria" w:hAnsi="Cambria"/>
              </w:rPr>
            </w:pPr>
          </w:p>
        </w:tc>
        <w:tc>
          <w:tcPr>
            <w:tcW w:w="1314" w:type="dxa"/>
          </w:tcPr>
          <w:p w14:paraId="6F2FBF16" w14:textId="77777777" w:rsidR="004F0AD9" w:rsidRPr="00B92035" w:rsidRDefault="004F0AD9" w:rsidP="004F0AD9">
            <w:pPr>
              <w:cnfStyle w:val="100000000000" w:firstRow="1" w:lastRow="0" w:firstColumn="0" w:lastColumn="0" w:oddVBand="0" w:evenVBand="0" w:oddHBand="0" w:evenHBand="0" w:firstRowFirstColumn="0" w:firstRowLastColumn="0" w:lastRowFirstColumn="0" w:lastRowLastColumn="0"/>
              <w:rPr>
                <w:rFonts w:ascii="Cambria" w:hAnsi="Cambria"/>
              </w:rPr>
            </w:pPr>
          </w:p>
        </w:tc>
      </w:tr>
      <w:tr w:rsidR="004F0AD9" w:rsidRPr="00B92035" w14:paraId="3B5D7F49" w14:textId="77777777" w:rsidTr="004F0AD9">
        <w:tc>
          <w:tcPr>
            <w:cnfStyle w:val="001000000000" w:firstRow="0" w:lastRow="0" w:firstColumn="1" w:lastColumn="0" w:oddVBand="0" w:evenVBand="0" w:oddHBand="0" w:evenHBand="0" w:firstRowFirstColumn="0" w:firstRowLastColumn="0" w:lastRowFirstColumn="0" w:lastRowLastColumn="0"/>
            <w:tcW w:w="1242" w:type="dxa"/>
          </w:tcPr>
          <w:p w14:paraId="68018BE8" w14:textId="77777777" w:rsidR="004F0AD9" w:rsidRPr="00B92035" w:rsidRDefault="004F0AD9" w:rsidP="004F0AD9">
            <w:pPr>
              <w:rPr>
                <w:rFonts w:ascii="Cambria" w:hAnsi="Cambria"/>
              </w:rPr>
            </w:pPr>
          </w:p>
        </w:tc>
        <w:tc>
          <w:tcPr>
            <w:tcW w:w="3119" w:type="dxa"/>
          </w:tcPr>
          <w:p w14:paraId="1E613A6B" w14:textId="77777777" w:rsidR="004F0AD9" w:rsidRPr="00B92035" w:rsidRDefault="004F0AD9" w:rsidP="004F0AD9">
            <w:pPr>
              <w:cnfStyle w:val="000000000000" w:firstRow="0" w:lastRow="0" w:firstColumn="0" w:lastColumn="0" w:oddVBand="0" w:evenVBand="0" w:oddHBand="0" w:evenHBand="0" w:firstRowFirstColumn="0" w:firstRowLastColumn="0" w:lastRowFirstColumn="0" w:lastRowLastColumn="0"/>
              <w:rPr>
                <w:rFonts w:ascii="Cambria" w:hAnsi="Cambria"/>
              </w:rPr>
            </w:pPr>
          </w:p>
        </w:tc>
        <w:tc>
          <w:tcPr>
            <w:tcW w:w="2268" w:type="dxa"/>
          </w:tcPr>
          <w:p w14:paraId="130AED5F" w14:textId="77777777" w:rsidR="004F0AD9" w:rsidRPr="00B92035" w:rsidRDefault="004F0AD9" w:rsidP="004F0AD9">
            <w:pPr>
              <w:jc w:val="center"/>
              <w:cnfStyle w:val="000000000000" w:firstRow="0" w:lastRow="0" w:firstColumn="0" w:lastColumn="0" w:oddVBand="0" w:evenVBand="0" w:oddHBand="0" w:evenHBand="0" w:firstRowFirstColumn="0" w:firstRowLastColumn="0" w:lastRowFirstColumn="0" w:lastRowLastColumn="0"/>
              <w:rPr>
                <w:rFonts w:ascii="Cambria" w:hAnsi="Cambria"/>
              </w:rPr>
            </w:pPr>
            <w:r w:rsidRPr="00B92035">
              <w:rPr>
                <w:rFonts w:ascii="Cambria" w:hAnsi="Cambria"/>
                <w:b/>
              </w:rPr>
              <w:t>L</w:t>
            </w:r>
            <w:r w:rsidRPr="00B92035">
              <w:rPr>
                <w:rFonts w:ascii="Cambria" w:hAnsi="Cambria"/>
                <w:b/>
                <w:vertAlign w:val="subscript"/>
              </w:rPr>
              <w:t>day</w:t>
            </w:r>
          </w:p>
        </w:tc>
        <w:tc>
          <w:tcPr>
            <w:tcW w:w="1417" w:type="dxa"/>
          </w:tcPr>
          <w:p w14:paraId="25410877" w14:textId="77777777" w:rsidR="004F0AD9" w:rsidRPr="00B92035" w:rsidRDefault="004F0AD9" w:rsidP="004F0AD9">
            <w:pPr>
              <w:jc w:val="center"/>
              <w:cnfStyle w:val="000000000000" w:firstRow="0" w:lastRow="0" w:firstColumn="0" w:lastColumn="0" w:oddVBand="0" w:evenVBand="0" w:oddHBand="0" w:evenHBand="0" w:firstRowFirstColumn="0" w:firstRowLastColumn="0" w:lastRowFirstColumn="0" w:lastRowLastColumn="0"/>
              <w:rPr>
                <w:rFonts w:ascii="Cambria" w:hAnsi="Cambria"/>
              </w:rPr>
            </w:pPr>
            <w:r w:rsidRPr="00B92035">
              <w:rPr>
                <w:rFonts w:ascii="Cambria" w:hAnsi="Cambria"/>
                <w:b/>
              </w:rPr>
              <w:t>L</w:t>
            </w:r>
            <w:r w:rsidRPr="00B92035">
              <w:rPr>
                <w:rFonts w:ascii="Cambria" w:hAnsi="Cambria"/>
                <w:b/>
                <w:vertAlign w:val="subscript"/>
              </w:rPr>
              <w:t>evenig</w:t>
            </w:r>
          </w:p>
        </w:tc>
        <w:tc>
          <w:tcPr>
            <w:tcW w:w="1314" w:type="dxa"/>
          </w:tcPr>
          <w:p w14:paraId="4AEE847D" w14:textId="77777777" w:rsidR="004F0AD9" w:rsidRPr="00B92035" w:rsidRDefault="004F0AD9" w:rsidP="004F0AD9">
            <w:pPr>
              <w:jc w:val="center"/>
              <w:cnfStyle w:val="000000000000" w:firstRow="0" w:lastRow="0" w:firstColumn="0" w:lastColumn="0" w:oddVBand="0" w:evenVBand="0" w:oddHBand="0" w:evenHBand="0" w:firstRowFirstColumn="0" w:firstRowLastColumn="0" w:lastRowFirstColumn="0" w:lastRowLastColumn="0"/>
              <w:rPr>
                <w:rFonts w:ascii="Cambria" w:hAnsi="Cambria"/>
              </w:rPr>
            </w:pPr>
            <w:r w:rsidRPr="00B92035">
              <w:rPr>
                <w:rFonts w:ascii="Cambria" w:hAnsi="Cambria"/>
                <w:b/>
              </w:rPr>
              <w:t>L</w:t>
            </w:r>
            <w:r w:rsidRPr="00B92035">
              <w:rPr>
                <w:rFonts w:ascii="Cambria" w:hAnsi="Cambria"/>
                <w:b/>
                <w:vertAlign w:val="subscript"/>
              </w:rPr>
              <w:t>night</w:t>
            </w:r>
          </w:p>
        </w:tc>
      </w:tr>
      <w:tr w:rsidR="004F0AD9" w:rsidRPr="00B92035" w14:paraId="53F75AB1" w14:textId="77777777" w:rsidTr="004F0AD9">
        <w:tc>
          <w:tcPr>
            <w:cnfStyle w:val="001000000000" w:firstRow="0" w:lastRow="0" w:firstColumn="1" w:lastColumn="0" w:oddVBand="0" w:evenVBand="0" w:oddHBand="0" w:evenHBand="0" w:firstRowFirstColumn="0" w:firstRowLastColumn="0" w:lastRowFirstColumn="0" w:lastRowLastColumn="0"/>
            <w:tcW w:w="1242" w:type="dxa"/>
          </w:tcPr>
          <w:p w14:paraId="0CE8DF20" w14:textId="77777777" w:rsidR="004F0AD9" w:rsidRPr="00B92035" w:rsidRDefault="004F0AD9" w:rsidP="004F0AD9">
            <w:pPr>
              <w:jc w:val="both"/>
              <w:rPr>
                <w:rFonts w:ascii="Cambria" w:hAnsi="Cambria"/>
              </w:rPr>
            </w:pPr>
            <w:r w:rsidRPr="00B92035">
              <w:rPr>
                <w:rFonts w:ascii="Cambria" w:hAnsi="Cambria"/>
              </w:rPr>
              <w:t>1.</w:t>
            </w:r>
          </w:p>
        </w:tc>
        <w:tc>
          <w:tcPr>
            <w:tcW w:w="3119" w:type="dxa"/>
          </w:tcPr>
          <w:p w14:paraId="5CC48CAA" w14:textId="77777777" w:rsidR="004F0AD9" w:rsidRPr="00B92035" w:rsidRDefault="004F0AD9" w:rsidP="004F0AD9">
            <w:pPr>
              <w:jc w:val="both"/>
              <w:cnfStyle w:val="000000000000" w:firstRow="0" w:lastRow="0" w:firstColumn="0" w:lastColumn="0" w:oddVBand="0" w:evenVBand="0" w:oddHBand="0" w:evenHBand="0" w:firstRowFirstColumn="0" w:firstRowLastColumn="0" w:lastRowFirstColumn="0" w:lastRowLastColumn="0"/>
              <w:rPr>
                <w:rFonts w:ascii="Cambria" w:hAnsi="Cambria"/>
              </w:rPr>
            </w:pPr>
            <w:r w:rsidRPr="00B92035">
              <w:rPr>
                <w:rFonts w:ascii="Cambria" w:hAnsi="Cambria"/>
              </w:rPr>
              <w:t>Silent zone in nature</w:t>
            </w:r>
          </w:p>
        </w:tc>
        <w:tc>
          <w:tcPr>
            <w:tcW w:w="2268" w:type="dxa"/>
          </w:tcPr>
          <w:p w14:paraId="7B553EE1" w14:textId="77777777" w:rsidR="004F0AD9" w:rsidRPr="00B92035" w:rsidRDefault="004F0AD9" w:rsidP="004F0AD9">
            <w:pPr>
              <w:jc w:val="center"/>
              <w:cnfStyle w:val="000000000000" w:firstRow="0" w:lastRow="0" w:firstColumn="0" w:lastColumn="0" w:oddVBand="0" w:evenVBand="0" w:oddHBand="0" w:evenHBand="0" w:firstRowFirstColumn="0" w:firstRowLastColumn="0" w:lastRowFirstColumn="0" w:lastRowLastColumn="0"/>
              <w:rPr>
                <w:rFonts w:ascii="Cambria" w:hAnsi="Cambria"/>
              </w:rPr>
            </w:pPr>
            <w:r w:rsidRPr="00B92035">
              <w:rPr>
                <w:rFonts w:ascii="Cambria" w:hAnsi="Cambria"/>
              </w:rPr>
              <w:t>35</w:t>
            </w:r>
          </w:p>
        </w:tc>
        <w:tc>
          <w:tcPr>
            <w:tcW w:w="1417" w:type="dxa"/>
          </w:tcPr>
          <w:p w14:paraId="105A37E0" w14:textId="77777777" w:rsidR="004F0AD9" w:rsidRPr="00B92035" w:rsidRDefault="004F0AD9" w:rsidP="004F0AD9">
            <w:pPr>
              <w:jc w:val="center"/>
              <w:cnfStyle w:val="000000000000" w:firstRow="0" w:lastRow="0" w:firstColumn="0" w:lastColumn="0" w:oddVBand="0" w:evenVBand="0" w:oddHBand="0" w:evenHBand="0" w:firstRowFirstColumn="0" w:firstRowLastColumn="0" w:lastRowFirstColumn="0" w:lastRowLastColumn="0"/>
              <w:rPr>
                <w:rFonts w:ascii="Cambria" w:hAnsi="Cambria"/>
              </w:rPr>
            </w:pPr>
            <w:r w:rsidRPr="00B92035">
              <w:rPr>
                <w:rFonts w:ascii="Cambria" w:hAnsi="Cambria"/>
              </w:rPr>
              <w:t>35</w:t>
            </w:r>
          </w:p>
        </w:tc>
        <w:tc>
          <w:tcPr>
            <w:tcW w:w="1314" w:type="dxa"/>
          </w:tcPr>
          <w:p w14:paraId="701E42D8" w14:textId="77777777" w:rsidR="004F0AD9" w:rsidRPr="00B92035" w:rsidRDefault="004F0AD9" w:rsidP="004F0AD9">
            <w:pPr>
              <w:jc w:val="center"/>
              <w:cnfStyle w:val="000000000000" w:firstRow="0" w:lastRow="0" w:firstColumn="0" w:lastColumn="0" w:oddVBand="0" w:evenVBand="0" w:oddHBand="0" w:evenHBand="0" w:firstRowFirstColumn="0" w:firstRowLastColumn="0" w:lastRowFirstColumn="0" w:lastRowLastColumn="0"/>
              <w:rPr>
                <w:rFonts w:ascii="Cambria" w:hAnsi="Cambria"/>
              </w:rPr>
            </w:pPr>
            <w:r w:rsidRPr="00B92035">
              <w:rPr>
                <w:rFonts w:ascii="Cambria" w:hAnsi="Cambria"/>
              </w:rPr>
              <w:t>30</w:t>
            </w:r>
          </w:p>
        </w:tc>
      </w:tr>
      <w:tr w:rsidR="004F0AD9" w:rsidRPr="00B92035" w14:paraId="045F3B1B" w14:textId="77777777" w:rsidTr="004F0AD9">
        <w:tc>
          <w:tcPr>
            <w:cnfStyle w:val="001000000000" w:firstRow="0" w:lastRow="0" w:firstColumn="1" w:lastColumn="0" w:oddVBand="0" w:evenVBand="0" w:oddHBand="0" w:evenHBand="0" w:firstRowFirstColumn="0" w:firstRowLastColumn="0" w:lastRowFirstColumn="0" w:lastRowLastColumn="0"/>
            <w:tcW w:w="1242" w:type="dxa"/>
          </w:tcPr>
          <w:p w14:paraId="535F2CD0" w14:textId="77777777" w:rsidR="004F0AD9" w:rsidRPr="00B92035" w:rsidRDefault="004F0AD9" w:rsidP="004F0AD9">
            <w:pPr>
              <w:jc w:val="both"/>
              <w:rPr>
                <w:rFonts w:ascii="Cambria" w:hAnsi="Cambria"/>
              </w:rPr>
            </w:pPr>
            <w:r w:rsidRPr="00B92035">
              <w:rPr>
                <w:rFonts w:ascii="Cambria" w:hAnsi="Cambria"/>
              </w:rPr>
              <w:t>2.</w:t>
            </w:r>
          </w:p>
        </w:tc>
        <w:tc>
          <w:tcPr>
            <w:tcW w:w="3119" w:type="dxa"/>
          </w:tcPr>
          <w:p w14:paraId="054712B7" w14:textId="77777777" w:rsidR="004F0AD9" w:rsidRPr="00B92035" w:rsidRDefault="004F0AD9" w:rsidP="004F0AD9">
            <w:pPr>
              <w:jc w:val="both"/>
              <w:cnfStyle w:val="000000000000" w:firstRow="0" w:lastRow="0" w:firstColumn="0" w:lastColumn="0" w:oddVBand="0" w:evenVBand="0" w:oddHBand="0" w:evenHBand="0" w:firstRowFirstColumn="0" w:firstRowLastColumn="0" w:lastRowFirstColumn="0" w:lastRowLastColumn="0"/>
              <w:rPr>
                <w:rFonts w:ascii="Cambria" w:hAnsi="Cambria"/>
              </w:rPr>
            </w:pPr>
            <w:r w:rsidRPr="00B92035">
              <w:rPr>
                <w:rFonts w:ascii="Cambria" w:hAnsi="Cambria"/>
              </w:rPr>
              <w:t>Silent zone in agglomeration</w:t>
            </w:r>
          </w:p>
        </w:tc>
        <w:tc>
          <w:tcPr>
            <w:tcW w:w="2268" w:type="dxa"/>
          </w:tcPr>
          <w:p w14:paraId="12A5A038" w14:textId="77777777" w:rsidR="004F0AD9" w:rsidRPr="00B92035" w:rsidRDefault="004F0AD9" w:rsidP="004F0AD9">
            <w:pPr>
              <w:jc w:val="center"/>
              <w:cnfStyle w:val="000000000000" w:firstRow="0" w:lastRow="0" w:firstColumn="0" w:lastColumn="0" w:oddVBand="0" w:evenVBand="0" w:oddHBand="0" w:evenHBand="0" w:firstRowFirstColumn="0" w:firstRowLastColumn="0" w:lastRowFirstColumn="0" w:lastRowLastColumn="0"/>
              <w:rPr>
                <w:rFonts w:ascii="Cambria" w:hAnsi="Cambria"/>
              </w:rPr>
            </w:pPr>
            <w:r w:rsidRPr="00B92035">
              <w:rPr>
                <w:rFonts w:ascii="Cambria" w:hAnsi="Cambria"/>
              </w:rPr>
              <w:t>40</w:t>
            </w:r>
          </w:p>
        </w:tc>
        <w:tc>
          <w:tcPr>
            <w:tcW w:w="1417" w:type="dxa"/>
          </w:tcPr>
          <w:p w14:paraId="77003E7C" w14:textId="77777777" w:rsidR="004F0AD9" w:rsidRPr="00B92035" w:rsidRDefault="004F0AD9" w:rsidP="004F0AD9">
            <w:pPr>
              <w:jc w:val="center"/>
              <w:cnfStyle w:val="000000000000" w:firstRow="0" w:lastRow="0" w:firstColumn="0" w:lastColumn="0" w:oddVBand="0" w:evenVBand="0" w:oddHBand="0" w:evenHBand="0" w:firstRowFirstColumn="0" w:firstRowLastColumn="0" w:lastRowFirstColumn="0" w:lastRowLastColumn="0"/>
              <w:rPr>
                <w:rFonts w:ascii="Cambria" w:hAnsi="Cambria"/>
              </w:rPr>
            </w:pPr>
            <w:r w:rsidRPr="00B92035">
              <w:rPr>
                <w:rFonts w:ascii="Cambria" w:hAnsi="Cambria"/>
              </w:rPr>
              <w:t>40</w:t>
            </w:r>
          </w:p>
        </w:tc>
        <w:tc>
          <w:tcPr>
            <w:tcW w:w="1314" w:type="dxa"/>
          </w:tcPr>
          <w:p w14:paraId="5F6A1973" w14:textId="77777777" w:rsidR="004F0AD9" w:rsidRPr="00B92035" w:rsidRDefault="004F0AD9" w:rsidP="004F0AD9">
            <w:pPr>
              <w:jc w:val="center"/>
              <w:cnfStyle w:val="000000000000" w:firstRow="0" w:lastRow="0" w:firstColumn="0" w:lastColumn="0" w:oddVBand="0" w:evenVBand="0" w:oddHBand="0" w:evenHBand="0" w:firstRowFirstColumn="0" w:firstRowLastColumn="0" w:lastRowFirstColumn="0" w:lastRowLastColumn="0"/>
              <w:rPr>
                <w:rFonts w:ascii="Cambria" w:hAnsi="Cambria"/>
              </w:rPr>
            </w:pPr>
            <w:r w:rsidRPr="00B92035">
              <w:rPr>
                <w:rFonts w:ascii="Cambria" w:hAnsi="Cambria"/>
              </w:rPr>
              <w:t>35</w:t>
            </w:r>
          </w:p>
        </w:tc>
      </w:tr>
      <w:tr w:rsidR="004F0AD9" w:rsidRPr="00B92035" w14:paraId="3DA9B3A8" w14:textId="77777777" w:rsidTr="004F0AD9">
        <w:tc>
          <w:tcPr>
            <w:cnfStyle w:val="001000000000" w:firstRow="0" w:lastRow="0" w:firstColumn="1" w:lastColumn="0" w:oddVBand="0" w:evenVBand="0" w:oddHBand="0" w:evenHBand="0" w:firstRowFirstColumn="0" w:firstRowLastColumn="0" w:lastRowFirstColumn="0" w:lastRowLastColumn="0"/>
            <w:tcW w:w="1242" w:type="dxa"/>
          </w:tcPr>
          <w:p w14:paraId="546B249E" w14:textId="77777777" w:rsidR="004F0AD9" w:rsidRPr="00B92035" w:rsidRDefault="004F0AD9" w:rsidP="004F0AD9">
            <w:pPr>
              <w:jc w:val="both"/>
              <w:rPr>
                <w:rFonts w:ascii="Cambria" w:hAnsi="Cambria"/>
              </w:rPr>
            </w:pPr>
            <w:r w:rsidRPr="00B92035">
              <w:rPr>
                <w:rFonts w:ascii="Cambria" w:hAnsi="Cambria"/>
              </w:rPr>
              <w:t>3.</w:t>
            </w:r>
          </w:p>
        </w:tc>
        <w:tc>
          <w:tcPr>
            <w:tcW w:w="3119" w:type="dxa"/>
          </w:tcPr>
          <w:p w14:paraId="2D68A8E0" w14:textId="77777777" w:rsidR="004F0AD9" w:rsidRPr="00B92035" w:rsidRDefault="004F0AD9" w:rsidP="004F0AD9">
            <w:pPr>
              <w:jc w:val="both"/>
              <w:cnfStyle w:val="000000000000" w:firstRow="0" w:lastRow="0" w:firstColumn="0" w:lastColumn="0" w:oddVBand="0" w:evenVBand="0" w:oddHBand="0" w:evenHBand="0" w:firstRowFirstColumn="0" w:firstRowLastColumn="0" w:lastRowFirstColumn="0" w:lastRowLastColumn="0"/>
              <w:rPr>
                <w:rFonts w:ascii="Cambria" w:hAnsi="Cambria"/>
              </w:rPr>
            </w:pPr>
            <w:r w:rsidRPr="00B92035">
              <w:rPr>
                <w:rFonts w:ascii="Cambria" w:hAnsi="Cambria"/>
              </w:rPr>
              <w:t xml:space="preserve">Zone of elevated noise protection regime </w:t>
            </w:r>
          </w:p>
        </w:tc>
        <w:tc>
          <w:tcPr>
            <w:tcW w:w="2268" w:type="dxa"/>
          </w:tcPr>
          <w:p w14:paraId="23236D4C" w14:textId="77777777" w:rsidR="004F0AD9" w:rsidRPr="00B92035" w:rsidRDefault="004F0AD9" w:rsidP="004F0AD9">
            <w:pPr>
              <w:jc w:val="center"/>
              <w:cnfStyle w:val="000000000000" w:firstRow="0" w:lastRow="0" w:firstColumn="0" w:lastColumn="0" w:oddVBand="0" w:evenVBand="0" w:oddHBand="0" w:evenHBand="0" w:firstRowFirstColumn="0" w:firstRowLastColumn="0" w:lastRowFirstColumn="0" w:lastRowLastColumn="0"/>
              <w:rPr>
                <w:rFonts w:ascii="Cambria" w:hAnsi="Cambria"/>
              </w:rPr>
            </w:pPr>
            <w:r w:rsidRPr="00B92035">
              <w:rPr>
                <w:rFonts w:ascii="Cambria" w:hAnsi="Cambria"/>
              </w:rPr>
              <w:t>50</w:t>
            </w:r>
          </w:p>
        </w:tc>
        <w:tc>
          <w:tcPr>
            <w:tcW w:w="1417" w:type="dxa"/>
          </w:tcPr>
          <w:p w14:paraId="2124C0DF" w14:textId="77777777" w:rsidR="004F0AD9" w:rsidRPr="00B92035" w:rsidRDefault="004F0AD9" w:rsidP="004F0AD9">
            <w:pPr>
              <w:jc w:val="center"/>
              <w:cnfStyle w:val="000000000000" w:firstRow="0" w:lastRow="0" w:firstColumn="0" w:lastColumn="0" w:oddVBand="0" w:evenVBand="0" w:oddHBand="0" w:evenHBand="0" w:firstRowFirstColumn="0" w:firstRowLastColumn="0" w:lastRowFirstColumn="0" w:lastRowLastColumn="0"/>
              <w:rPr>
                <w:rFonts w:ascii="Cambria" w:hAnsi="Cambria"/>
              </w:rPr>
            </w:pPr>
            <w:r w:rsidRPr="00B92035">
              <w:rPr>
                <w:rFonts w:ascii="Cambria" w:hAnsi="Cambria"/>
              </w:rPr>
              <w:t>50</w:t>
            </w:r>
          </w:p>
        </w:tc>
        <w:tc>
          <w:tcPr>
            <w:tcW w:w="1314" w:type="dxa"/>
          </w:tcPr>
          <w:p w14:paraId="1A07F0B3" w14:textId="77777777" w:rsidR="004F0AD9" w:rsidRPr="00B92035" w:rsidRDefault="004F0AD9" w:rsidP="004F0AD9">
            <w:pPr>
              <w:jc w:val="center"/>
              <w:cnfStyle w:val="000000000000" w:firstRow="0" w:lastRow="0" w:firstColumn="0" w:lastColumn="0" w:oddVBand="0" w:evenVBand="0" w:oddHBand="0" w:evenHBand="0" w:firstRowFirstColumn="0" w:firstRowLastColumn="0" w:lastRowFirstColumn="0" w:lastRowLastColumn="0"/>
              <w:rPr>
                <w:rFonts w:ascii="Cambria" w:hAnsi="Cambria"/>
              </w:rPr>
            </w:pPr>
            <w:r w:rsidRPr="00B92035">
              <w:rPr>
                <w:rFonts w:ascii="Cambria" w:hAnsi="Cambria"/>
              </w:rPr>
              <w:t>40</w:t>
            </w:r>
          </w:p>
        </w:tc>
      </w:tr>
      <w:tr w:rsidR="004F0AD9" w:rsidRPr="00B92035" w14:paraId="6D9F24F9" w14:textId="77777777" w:rsidTr="004F0AD9">
        <w:tc>
          <w:tcPr>
            <w:cnfStyle w:val="001000000000" w:firstRow="0" w:lastRow="0" w:firstColumn="1" w:lastColumn="0" w:oddVBand="0" w:evenVBand="0" w:oddHBand="0" w:evenHBand="0" w:firstRowFirstColumn="0" w:firstRowLastColumn="0" w:lastRowFirstColumn="0" w:lastRowLastColumn="0"/>
            <w:tcW w:w="1242" w:type="dxa"/>
          </w:tcPr>
          <w:p w14:paraId="325E0973" w14:textId="77777777" w:rsidR="004F0AD9" w:rsidRPr="00B92035" w:rsidRDefault="004F0AD9" w:rsidP="004F0AD9">
            <w:pPr>
              <w:jc w:val="both"/>
              <w:rPr>
                <w:rFonts w:ascii="Cambria" w:hAnsi="Cambria"/>
              </w:rPr>
            </w:pPr>
            <w:r w:rsidRPr="00B92035">
              <w:rPr>
                <w:rFonts w:ascii="Cambria" w:hAnsi="Cambria"/>
              </w:rPr>
              <w:t>4.</w:t>
            </w:r>
          </w:p>
        </w:tc>
        <w:tc>
          <w:tcPr>
            <w:tcW w:w="3119" w:type="dxa"/>
          </w:tcPr>
          <w:p w14:paraId="5C9D5D50" w14:textId="77777777" w:rsidR="004F0AD9" w:rsidRPr="00B92035" w:rsidRDefault="004F0AD9" w:rsidP="004F0AD9">
            <w:pPr>
              <w:jc w:val="both"/>
              <w:cnfStyle w:val="000000000000" w:firstRow="0" w:lastRow="0" w:firstColumn="0" w:lastColumn="0" w:oddVBand="0" w:evenVBand="0" w:oddHBand="0" w:evenHBand="0" w:firstRowFirstColumn="0" w:firstRowLastColumn="0" w:lastRowFirstColumn="0" w:lastRowLastColumn="0"/>
              <w:rPr>
                <w:rFonts w:ascii="Cambria" w:hAnsi="Cambria"/>
              </w:rPr>
            </w:pPr>
            <w:r w:rsidRPr="00B92035">
              <w:rPr>
                <w:rFonts w:ascii="Cambria" w:hAnsi="Cambria"/>
              </w:rPr>
              <w:t>Residential zone</w:t>
            </w:r>
          </w:p>
        </w:tc>
        <w:tc>
          <w:tcPr>
            <w:tcW w:w="2268" w:type="dxa"/>
          </w:tcPr>
          <w:p w14:paraId="1C11AC6B" w14:textId="77777777" w:rsidR="004F0AD9" w:rsidRPr="00B92035" w:rsidRDefault="004F0AD9" w:rsidP="004F0AD9">
            <w:pPr>
              <w:jc w:val="center"/>
              <w:cnfStyle w:val="000000000000" w:firstRow="0" w:lastRow="0" w:firstColumn="0" w:lastColumn="0" w:oddVBand="0" w:evenVBand="0" w:oddHBand="0" w:evenHBand="0" w:firstRowFirstColumn="0" w:firstRowLastColumn="0" w:lastRowFirstColumn="0" w:lastRowLastColumn="0"/>
              <w:rPr>
                <w:rFonts w:ascii="Cambria" w:hAnsi="Cambria"/>
              </w:rPr>
            </w:pPr>
            <w:r w:rsidRPr="00B92035">
              <w:rPr>
                <w:rFonts w:ascii="Cambria" w:hAnsi="Cambria"/>
              </w:rPr>
              <w:t>55</w:t>
            </w:r>
          </w:p>
        </w:tc>
        <w:tc>
          <w:tcPr>
            <w:tcW w:w="1417" w:type="dxa"/>
          </w:tcPr>
          <w:p w14:paraId="6D103CFD" w14:textId="77777777" w:rsidR="004F0AD9" w:rsidRPr="00B92035" w:rsidRDefault="004F0AD9" w:rsidP="004F0AD9">
            <w:pPr>
              <w:jc w:val="center"/>
              <w:cnfStyle w:val="000000000000" w:firstRow="0" w:lastRow="0" w:firstColumn="0" w:lastColumn="0" w:oddVBand="0" w:evenVBand="0" w:oddHBand="0" w:evenHBand="0" w:firstRowFirstColumn="0" w:firstRowLastColumn="0" w:lastRowFirstColumn="0" w:lastRowLastColumn="0"/>
              <w:rPr>
                <w:rFonts w:ascii="Cambria" w:hAnsi="Cambria"/>
              </w:rPr>
            </w:pPr>
            <w:r w:rsidRPr="00B92035">
              <w:rPr>
                <w:rFonts w:ascii="Cambria" w:hAnsi="Cambria"/>
              </w:rPr>
              <w:t>55</w:t>
            </w:r>
          </w:p>
        </w:tc>
        <w:tc>
          <w:tcPr>
            <w:tcW w:w="1314" w:type="dxa"/>
          </w:tcPr>
          <w:p w14:paraId="2300B7FD" w14:textId="77777777" w:rsidR="004F0AD9" w:rsidRPr="00B92035" w:rsidRDefault="004F0AD9" w:rsidP="004F0AD9">
            <w:pPr>
              <w:jc w:val="center"/>
              <w:cnfStyle w:val="000000000000" w:firstRow="0" w:lastRow="0" w:firstColumn="0" w:lastColumn="0" w:oddVBand="0" w:evenVBand="0" w:oddHBand="0" w:evenHBand="0" w:firstRowFirstColumn="0" w:firstRowLastColumn="0" w:lastRowFirstColumn="0" w:lastRowLastColumn="0"/>
              <w:rPr>
                <w:rFonts w:ascii="Cambria" w:hAnsi="Cambria"/>
              </w:rPr>
            </w:pPr>
            <w:r w:rsidRPr="00B92035">
              <w:rPr>
                <w:rFonts w:ascii="Cambria" w:hAnsi="Cambria"/>
              </w:rPr>
              <w:t>45</w:t>
            </w:r>
          </w:p>
        </w:tc>
      </w:tr>
      <w:tr w:rsidR="004F0AD9" w:rsidRPr="00B92035" w14:paraId="067BA29B" w14:textId="77777777" w:rsidTr="004F0AD9">
        <w:tc>
          <w:tcPr>
            <w:cnfStyle w:val="001000000000" w:firstRow="0" w:lastRow="0" w:firstColumn="1" w:lastColumn="0" w:oddVBand="0" w:evenVBand="0" w:oddHBand="0" w:evenHBand="0" w:firstRowFirstColumn="0" w:firstRowLastColumn="0" w:lastRowFirstColumn="0" w:lastRowLastColumn="0"/>
            <w:tcW w:w="1242" w:type="dxa"/>
          </w:tcPr>
          <w:p w14:paraId="0D5A49EA" w14:textId="77777777" w:rsidR="004F0AD9" w:rsidRPr="00B92035" w:rsidRDefault="004F0AD9" w:rsidP="004F0AD9">
            <w:pPr>
              <w:jc w:val="both"/>
              <w:rPr>
                <w:rFonts w:ascii="Cambria" w:hAnsi="Cambria"/>
              </w:rPr>
            </w:pPr>
            <w:r w:rsidRPr="00B92035">
              <w:rPr>
                <w:rFonts w:ascii="Cambria" w:hAnsi="Cambria"/>
              </w:rPr>
              <w:t>5.</w:t>
            </w:r>
          </w:p>
        </w:tc>
        <w:tc>
          <w:tcPr>
            <w:tcW w:w="3119" w:type="dxa"/>
          </w:tcPr>
          <w:p w14:paraId="5BD24762" w14:textId="77777777" w:rsidR="004F0AD9" w:rsidRPr="00B92035" w:rsidRDefault="004F0AD9" w:rsidP="004F0AD9">
            <w:pPr>
              <w:jc w:val="both"/>
              <w:cnfStyle w:val="000000000000" w:firstRow="0" w:lastRow="0" w:firstColumn="0" w:lastColumn="0" w:oddVBand="0" w:evenVBand="0" w:oddHBand="0" w:evenHBand="0" w:firstRowFirstColumn="0" w:firstRowLastColumn="0" w:lastRowFirstColumn="0" w:lastRowLastColumn="0"/>
              <w:rPr>
                <w:rFonts w:ascii="Cambria" w:hAnsi="Cambria"/>
              </w:rPr>
            </w:pPr>
            <w:r w:rsidRPr="00B92035">
              <w:rPr>
                <w:rFonts w:ascii="Cambria" w:hAnsi="Cambria"/>
              </w:rPr>
              <w:t xml:space="preserve">Mixed use zone </w:t>
            </w:r>
          </w:p>
        </w:tc>
        <w:tc>
          <w:tcPr>
            <w:tcW w:w="2268" w:type="dxa"/>
          </w:tcPr>
          <w:p w14:paraId="2D096F57" w14:textId="77777777" w:rsidR="004F0AD9" w:rsidRPr="00B92035" w:rsidRDefault="004F0AD9" w:rsidP="004F0AD9">
            <w:pPr>
              <w:jc w:val="center"/>
              <w:cnfStyle w:val="000000000000" w:firstRow="0" w:lastRow="0" w:firstColumn="0" w:lastColumn="0" w:oddVBand="0" w:evenVBand="0" w:oddHBand="0" w:evenHBand="0" w:firstRowFirstColumn="0" w:firstRowLastColumn="0" w:lastRowFirstColumn="0" w:lastRowLastColumn="0"/>
              <w:rPr>
                <w:rFonts w:ascii="Cambria" w:hAnsi="Cambria"/>
              </w:rPr>
            </w:pPr>
            <w:r w:rsidRPr="00B92035">
              <w:rPr>
                <w:rFonts w:ascii="Cambria" w:hAnsi="Cambria"/>
              </w:rPr>
              <w:t>60</w:t>
            </w:r>
          </w:p>
        </w:tc>
        <w:tc>
          <w:tcPr>
            <w:tcW w:w="1417" w:type="dxa"/>
          </w:tcPr>
          <w:p w14:paraId="5E01364B" w14:textId="77777777" w:rsidR="004F0AD9" w:rsidRPr="00B92035" w:rsidRDefault="004F0AD9" w:rsidP="004F0AD9">
            <w:pPr>
              <w:jc w:val="center"/>
              <w:cnfStyle w:val="000000000000" w:firstRow="0" w:lastRow="0" w:firstColumn="0" w:lastColumn="0" w:oddVBand="0" w:evenVBand="0" w:oddHBand="0" w:evenHBand="0" w:firstRowFirstColumn="0" w:firstRowLastColumn="0" w:lastRowFirstColumn="0" w:lastRowLastColumn="0"/>
              <w:rPr>
                <w:rFonts w:ascii="Cambria" w:hAnsi="Cambria"/>
              </w:rPr>
            </w:pPr>
            <w:r w:rsidRPr="00B92035">
              <w:rPr>
                <w:rFonts w:ascii="Cambria" w:hAnsi="Cambria"/>
              </w:rPr>
              <w:t>60</w:t>
            </w:r>
          </w:p>
        </w:tc>
        <w:tc>
          <w:tcPr>
            <w:tcW w:w="1314" w:type="dxa"/>
          </w:tcPr>
          <w:p w14:paraId="6F8CC558" w14:textId="77777777" w:rsidR="004F0AD9" w:rsidRPr="00B92035" w:rsidRDefault="004F0AD9" w:rsidP="004F0AD9">
            <w:pPr>
              <w:jc w:val="center"/>
              <w:cnfStyle w:val="000000000000" w:firstRow="0" w:lastRow="0" w:firstColumn="0" w:lastColumn="0" w:oddVBand="0" w:evenVBand="0" w:oddHBand="0" w:evenHBand="0" w:firstRowFirstColumn="0" w:firstRowLastColumn="0" w:lastRowFirstColumn="0" w:lastRowLastColumn="0"/>
              <w:rPr>
                <w:rFonts w:ascii="Cambria" w:hAnsi="Cambria"/>
              </w:rPr>
            </w:pPr>
            <w:r w:rsidRPr="00B92035">
              <w:rPr>
                <w:rFonts w:ascii="Cambria" w:hAnsi="Cambria"/>
              </w:rPr>
              <w:t>50</w:t>
            </w:r>
          </w:p>
        </w:tc>
      </w:tr>
      <w:tr w:rsidR="004F0AD9" w:rsidRPr="00B92035" w14:paraId="660CA96E" w14:textId="77777777" w:rsidTr="004F0AD9">
        <w:tc>
          <w:tcPr>
            <w:cnfStyle w:val="001000000000" w:firstRow="0" w:lastRow="0" w:firstColumn="1" w:lastColumn="0" w:oddVBand="0" w:evenVBand="0" w:oddHBand="0" w:evenHBand="0" w:firstRowFirstColumn="0" w:firstRowLastColumn="0" w:lastRowFirstColumn="0" w:lastRowLastColumn="0"/>
            <w:tcW w:w="1242" w:type="dxa"/>
          </w:tcPr>
          <w:p w14:paraId="5019BB7F" w14:textId="77777777" w:rsidR="004F0AD9" w:rsidRPr="00B92035" w:rsidRDefault="004F0AD9" w:rsidP="004F0AD9">
            <w:pPr>
              <w:jc w:val="both"/>
              <w:rPr>
                <w:rFonts w:ascii="Cambria" w:hAnsi="Cambria"/>
              </w:rPr>
            </w:pPr>
            <w:r w:rsidRPr="00B92035">
              <w:rPr>
                <w:rFonts w:ascii="Cambria" w:hAnsi="Cambria"/>
              </w:rPr>
              <w:t>6.</w:t>
            </w:r>
          </w:p>
        </w:tc>
        <w:tc>
          <w:tcPr>
            <w:tcW w:w="3119" w:type="dxa"/>
          </w:tcPr>
          <w:p w14:paraId="063AD0E8" w14:textId="77777777" w:rsidR="004F0AD9" w:rsidRPr="00B92035" w:rsidRDefault="004F0AD9" w:rsidP="004F0AD9">
            <w:pPr>
              <w:jc w:val="both"/>
              <w:cnfStyle w:val="000000000000" w:firstRow="0" w:lastRow="0" w:firstColumn="0" w:lastColumn="0" w:oddVBand="0" w:evenVBand="0" w:oddHBand="0" w:evenHBand="0" w:firstRowFirstColumn="0" w:firstRowLastColumn="0" w:lastRowFirstColumn="0" w:lastRowLastColumn="0"/>
              <w:rPr>
                <w:rFonts w:ascii="Cambria" w:hAnsi="Cambria"/>
              </w:rPr>
            </w:pPr>
            <w:r w:rsidRPr="00B92035">
              <w:rPr>
                <w:rFonts w:ascii="Cambria" w:hAnsi="Cambria"/>
              </w:rPr>
              <w:t xml:space="preserve">Zones under the impact of </w:t>
            </w:r>
            <w:r w:rsidRPr="00B92035">
              <w:rPr>
                <w:rFonts w:ascii="Cambria" w:hAnsi="Cambria"/>
              </w:rPr>
              <w:lastRenderedPageBreak/>
              <w:t xml:space="preserve">traffic noise </w:t>
            </w:r>
          </w:p>
        </w:tc>
        <w:tc>
          <w:tcPr>
            <w:tcW w:w="2268" w:type="dxa"/>
          </w:tcPr>
          <w:p w14:paraId="196CF8A0" w14:textId="77777777" w:rsidR="004F0AD9" w:rsidRPr="00B92035" w:rsidRDefault="004F0AD9" w:rsidP="004F0AD9">
            <w:pPr>
              <w:jc w:val="center"/>
              <w:cnfStyle w:val="000000000000" w:firstRow="0" w:lastRow="0" w:firstColumn="0" w:lastColumn="0" w:oddVBand="0" w:evenVBand="0" w:oddHBand="0" w:evenHBand="0" w:firstRowFirstColumn="0" w:firstRowLastColumn="0" w:lastRowFirstColumn="0" w:lastRowLastColumn="0"/>
              <w:rPr>
                <w:rFonts w:ascii="Cambria" w:hAnsi="Cambria"/>
              </w:rPr>
            </w:pPr>
            <w:r w:rsidRPr="00B92035">
              <w:rPr>
                <w:rFonts w:ascii="Cambria" w:hAnsi="Cambria"/>
              </w:rPr>
              <w:lastRenderedPageBreak/>
              <w:t>L</w:t>
            </w:r>
            <w:r w:rsidRPr="00B92035">
              <w:rPr>
                <w:rFonts w:ascii="Cambria" w:hAnsi="Cambria"/>
                <w:vertAlign w:val="subscript"/>
              </w:rPr>
              <w:t>day</w:t>
            </w:r>
          </w:p>
        </w:tc>
        <w:tc>
          <w:tcPr>
            <w:tcW w:w="1417" w:type="dxa"/>
          </w:tcPr>
          <w:p w14:paraId="048AC947" w14:textId="77777777" w:rsidR="004F0AD9" w:rsidRPr="00B92035" w:rsidRDefault="004F0AD9" w:rsidP="004F0AD9">
            <w:pPr>
              <w:jc w:val="center"/>
              <w:cnfStyle w:val="000000000000" w:firstRow="0" w:lastRow="0" w:firstColumn="0" w:lastColumn="0" w:oddVBand="0" w:evenVBand="0" w:oddHBand="0" w:evenHBand="0" w:firstRowFirstColumn="0" w:firstRowLastColumn="0" w:lastRowFirstColumn="0" w:lastRowLastColumn="0"/>
              <w:rPr>
                <w:rFonts w:ascii="Cambria" w:hAnsi="Cambria"/>
              </w:rPr>
            </w:pPr>
            <w:r w:rsidRPr="00B92035">
              <w:rPr>
                <w:rFonts w:ascii="Cambria" w:hAnsi="Cambria"/>
              </w:rPr>
              <w:t>L</w:t>
            </w:r>
            <w:r w:rsidRPr="00B92035">
              <w:rPr>
                <w:rFonts w:ascii="Cambria" w:hAnsi="Cambria"/>
                <w:vertAlign w:val="subscript"/>
              </w:rPr>
              <w:t>evenig</w:t>
            </w:r>
          </w:p>
        </w:tc>
        <w:tc>
          <w:tcPr>
            <w:tcW w:w="1314" w:type="dxa"/>
          </w:tcPr>
          <w:p w14:paraId="5B585047" w14:textId="77777777" w:rsidR="004F0AD9" w:rsidRPr="00B92035" w:rsidRDefault="004F0AD9" w:rsidP="004F0AD9">
            <w:pPr>
              <w:jc w:val="center"/>
              <w:cnfStyle w:val="000000000000" w:firstRow="0" w:lastRow="0" w:firstColumn="0" w:lastColumn="0" w:oddVBand="0" w:evenVBand="0" w:oddHBand="0" w:evenHBand="0" w:firstRowFirstColumn="0" w:firstRowLastColumn="0" w:lastRowFirstColumn="0" w:lastRowLastColumn="0"/>
              <w:rPr>
                <w:rFonts w:ascii="Cambria" w:hAnsi="Cambria"/>
              </w:rPr>
            </w:pPr>
            <w:r w:rsidRPr="00B92035">
              <w:rPr>
                <w:rFonts w:ascii="Cambria" w:hAnsi="Cambria"/>
              </w:rPr>
              <w:t>L</w:t>
            </w:r>
            <w:r w:rsidRPr="00B92035">
              <w:rPr>
                <w:rFonts w:ascii="Cambria" w:hAnsi="Cambria"/>
                <w:vertAlign w:val="subscript"/>
              </w:rPr>
              <w:t>night</w:t>
            </w:r>
          </w:p>
        </w:tc>
      </w:tr>
      <w:tr w:rsidR="004F0AD9" w:rsidRPr="00B92035" w14:paraId="625CF65E" w14:textId="77777777" w:rsidTr="004F0AD9">
        <w:tc>
          <w:tcPr>
            <w:cnfStyle w:val="001000000000" w:firstRow="0" w:lastRow="0" w:firstColumn="1" w:lastColumn="0" w:oddVBand="0" w:evenVBand="0" w:oddHBand="0" w:evenHBand="0" w:firstRowFirstColumn="0" w:firstRowLastColumn="0" w:lastRowFirstColumn="0" w:lastRowLastColumn="0"/>
            <w:tcW w:w="1242" w:type="dxa"/>
          </w:tcPr>
          <w:p w14:paraId="0ECCC18C" w14:textId="77777777" w:rsidR="004F0AD9" w:rsidRPr="00B92035" w:rsidRDefault="004F0AD9" w:rsidP="004F0AD9">
            <w:pPr>
              <w:jc w:val="both"/>
              <w:rPr>
                <w:rFonts w:ascii="Cambria" w:hAnsi="Cambria"/>
              </w:rPr>
            </w:pPr>
            <w:r w:rsidRPr="00B92035">
              <w:rPr>
                <w:rFonts w:ascii="Cambria" w:hAnsi="Cambria"/>
              </w:rPr>
              <w:lastRenderedPageBreak/>
              <w:t>6a.</w:t>
            </w:r>
          </w:p>
        </w:tc>
        <w:tc>
          <w:tcPr>
            <w:tcW w:w="3119" w:type="dxa"/>
          </w:tcPr>
          <w:p w14:paraId="6029D081" w14:textId="77777777" w:rsidR="004F0AD9" w:rsidRPr="00B92035" w:rsidRDefault="004F0AD9" w:rsidP="004F0AD9">
            <w:pPr>
              <w:jc w:val="both"/>
              <w:cnfStyle w:val="000000000000" w:firstRow="0" w:lastRow="0" w:firstColumn="0" w:lastColumn="0" w:oddVBand="0" w:evenVBand="0" w:oddHBand="0" w:evenHBand="0" w:firstRowFirstColumn="0" w:firstRowLastColumn="0" w:lastRowFirstColumn="0" w:lastRowLastColumn="0"/>
              <w:rPr>
                <w:rFonts w:ascii="Cambria" w:hAnsi="Cambria"/>
              </w:rPr>
            </w:pPr>
            <w:r w:rsidRPr="00B92035">
              <w:rPr>
                <w:rFonts w:ascii="Cambria" w:hAnsi="Cambria"/>
              </w:rPr>
              <w:t xml:space="preserve">Zones under heavy impact of air-traffic noise </w:t>
            </w:r>
          </w:p>
        </w:tc>
        <w:tc>
          <w:tcPr>
            <w:tcW w:w="2268" w:type="dxa"/>
          </w:tcPr>
          <w:p w14:paraId="3F30CAFE" w14:textId="77777777" w:rsidR="004F0AD9" w:rsidRPr="00B92035" w:rsidRDefault="004F0AD9" w:rsidP="004F0AD9">
            <w:pPr>
              <w:jc w:val="center"/>
              <w:cnfStyle w:val="000000000000" w:firstRow="0" w:lastRow="0" w:firstColumn="0" w:lastColumn="0" w:oddVBand="0" w:evenVBand="0" w:oddHBand="0" w:evenHBand="0" w:firstRowFirstColumn="0" w:firstRowLastColumn="0" w:lastRowFirstColumn="0" w:lastRowLastColumn="0"/>
              <w:rPr>
                <w:rFonts w:ascii="Cambria" w:hAnsi="Cambria"/>
              </w:rPr>
            </w:pPr>
            <w:r w:rsidRPr="00B92035">
              <w:rPr>
                <w:rFonts w:ascii="Cambria" w:hAnsi="Cambria"/>
              </w:rPr>
              <w:t>55</w:t>
            </w:r>
          </w:p>
        </w:tc>
        <w:tc>
          <w:tcPr>
            <w:tcW w:w="1417" w:type="dxa"/>
          </w:tcPr>
          <w:p w14:paraId="4DE83BDA" w14:textId="77777777" w:rsidR="004F0AD9" w:rsidRPr="00B92035" w:rsidRDefault="004F0AD9" w:rsidP="004F0AD9">
            <w:pPr>
              <w:jc w:val="center"/>
              <w:cnfStyle w:val="000000000000" w:firstRow="0" w:lastRow="0" w:firstColumn="0" w:lastColumn="0" w:oddVBand="0" w:evenVBand="0" w:oddHBand="0" w:evenHBand="0" w:firstRowFirstColumn="0" w:firstRowLastColumn="0" w:lastRowFirstColumn="0" w:lastRowLastColumn="0"/>
              <w:rPr>
                <w:rFonts w:ascii="Cambria" w:hAnsi="Cambria"/>
              </w:rPr>
            </w:pPr>
            <w:r w:rsidRPr="00B92035">
              <w:rPr>
                <w:rFonts w:ascii="Cambria" w:hAnsi="Cambria"/>
              </w:rPr>
              <w:t>55</w:t>
            </w:r>
          </w:p>
        </w:tc>
        <w:tc>
          <w:tcPr>
            <w:tcW w:w="1314" w:type="dxa"/>
          </w:tcPr>
          <w:p w14:paraId="614D0245" w14:textId="77777777" w:rsidR="004F0AD9" w:rsidRPr="00B92035" w:rsidRDefault="004F0AD9" w:rsidP="004F0AD9">
            <w:pPr>
              <w:jc w:val="center"/>
              <w:cnfStyle w:val="000000000000" w:firstRow="0" w:lastRow="0" w:firstColumn="0" w:lastColumn="0" w:oddVBand="0" w:evenVBand="0" w:oddHBand="0" w:evenHBand="0" w:firstRowFirstColumn="0" w:firstRowLastColumn="0" w:lastRowFirstColumn="0" w:lastRowLastColumn="0"/>
              <w:rPr>
                <w:rFonts w:ascii="Cambria" w:hAnsi="Cambria"/>
              </w:rPr>
            </w:pPr>
            <w:r w:rsidRPr="00B92035">
              <w:rPr>
                <w:rFonts w:ascii="Cambria" w:hAnsi="Cambria"/>
              </w:rPr>
              <w:t>50</w:t>
            </w:r>
          </w:p>
        </w:tc>
      </w:tr>
      <w:tr w:rsidR="004F0AD9" w:rsidRPr="00B92035" w14:paraId="3FB15089" w14:textId="77777777" w:rsidTr="004F0AD9">
        <w:tc>
          <w:tcPr>
            <w:cnfStyle w:val="001000000000" w:firstRow="0" w:lastRow="0" w:firstColumn="1" w:lastColumn="0" w:oddVBand="0" w:evenVBand="0" w:oddHBand="0" w:evenHBand="0" w:firstRowFirstColumn="0" w:firstRowLastColumn="0" w:lastRowFirstColumn="0" w:lastRowLastColumn="0"/>
            <w:tcW w:w="1242" w:type="dxa"/>
          </w:tcPr>
          <w:p w14:paraId="2364642B" w14:textId="77777777" w:rsidR="004F0AD9" w:rsidRPr="00B92035" w:rsidRDefault="004F0AD9" w:rsidP="004F0AD9">
            <w:pPr>
              <w:jc w:val="both"/>
              <w:rPr>
                <w:rFonts w:ascii="Cambria" w:hAnsi="Cambria"/>
              </w:rPr>
            </w:pPr>
            <w:r w:rsidRPr="00B92035">
              <w:rPr>
                <w:rFonts w:ascii="Cambria" w:hAnsi="Cambria"/>
              </w:rPr>
              <w:t>6b.</w:t>
            </w:r>
          </w:p>
        </w:tc>
        <w:tc>
          <w:tcPr>
            <w:tcW w:w="3119" w:type="dxa"/>
          </w:tcPr>
          <w:p w14:paraId="5D638E4D" w14:textId="77777777" w:rsidR="004F0AD9" w:rsidRPr="00B92035" w:rsidRDefault="004F0AD9" w:rsidP="004F0AD9">
            <w:pPr>
              <w:jc w:val="both"/>
              <w:cnfStyle w:val="000000000000" w:firstRow="0" w:lastRow="0" w:firstColumn="0" w:lastColumn="0" w:oddVBand="0" w:evenVBand="0" w:oddHBand="0" w:evenHBand="0" w:firstRowFirstColumn="0" w:firstRowLastColumn="0" w:lastRowFirstColumn="0" w:lastRowLastColumn="0"/>
              <w:rPr>
                <w:rFonts w:ascii="Cambria" w:hAnsi="Cambria"/>
              </w:rPr>
            </w:pPr>
            <w:r w:rsidRPr="00B92035">
              <w:rPr>
                <w:rFonts w:ascii="Cambria" w:hAnsi="Cambria"/>
              </w:rPr>
              <w:t>Zones under heavy impact of road traffic noise</w:t>
            </w:r>
          </w:p>
        </w:tc>
        <w:tc>
          <w:tcPr>
            <w:tcW w:w="2268" w:type="dxa"/>
          </w:tcPr>
          <w:p w14:paraId="4F570127" w14:textId="77777777" w:rsidR="004F0AD9" w:rsidRPr="00B92035" w:rsidRDefault="004F0AD9" w:rsidP="004F0AD9">
            <w:pPr>
              <w:jc w:val="center"/>
              <w:cnfStyle w:val="000000000000" w:firstRow="0" w:lastRow="0" w:firstColumn="0" w:lastColumn="0" w:oddVBand="0" w:evenVBand="0" w:oddHBand="0" w:evenHBand="0" w:firstRowFirstColumn="0" w:firstRowLastColumn="0" w:lastRowFirstColumn="0" w:lastRowLastColumn="0"/>
              <w:rPr>
                <w:rFonts w:ascii="Cambria" w:hAnsi="Cambria"/>
              </w:rPr>
            </w:pPr>
            <w:r w:rsidRPr="00B92035">
              <w:rPr>
                <w:rFonts w:ascii="Cambria" w:hAnsi="Cambria"/>
              </w:rPr>
              <w:t>60</w:t>
            </w:r>
          </w:p>
        </w:tc>
        <w:tc>
          <w:tcPr>
            <w:tcW w:w="1417" w:type="dxa"/>
          </w:tcPr>
          <w:p w14:paraId="57D4258F" w14:textId="77777777" w:rsidR="004F0AD9" w:rsidRPr="00B92035" w:rsidRDefault="004F0AD9" w:rsidP="004F0AD9">
            <w:pPr>
              <w:jc w:val="center"/>
              <w:cnfStyle w:val="000000000000" w:firstRow="0" w:lastRow="0" w:firstColumn="0" w:lastColumn="0" w:oddVBand="0" w:evenVBand="0" w:oddHBand="0" w:evenHBand="0" w:firstRowFirstColumn="0" w:firstRowLastColumn="0" w:lastRowFirstColumn="0" w:lastRowLastColumn="0"/>
              <w:rPr>
                <w:rFonts w:ascii="Cambria" w:hAnsi="Cambria"/>
              </w:rPr>
            </w:pPr>
            <w:r w:rsidRPr="00B92035">
              <w:rPr>
                <w:rFonts w:ascii="Cambria" w:hAnsi="Cambria"/>
              </w:rPr>
              <w:t>60</w:t>
            </w:r>
          </w:p>
        </w:tc>
        <w:tc>
          <w:tcPr>
            <w:tcW w:w="1314" w:type="dxa"/>
          </w:tcPr>
          <w:p w14:paraId="00B1CA7A" w14:textId="77777777" w:rsidR="004F0AD9" w:rsidRPr="00B92035" w:rsidRDefault="004F0AD9" w:rsidP="004F0AD9">
            <w:pPr>
              <w:jc w:val="center"/>
              <w:cnfStyle w:val="000000000000" w:firstRow="0" w:lastRow="0" w:firstColumn="0" w:lastColumn="0" w:oddVBand="0" w:evenVBand="0" w:oddHBand="0" w:evenHBand="0" w:firstRowFirstColumn="0" w:firstRowLastColumn="0" w:lastRowFirstColumn="0" w:lastRowLastColumn="0"/>
              <w:rPr>
                <w:rFonts w:ascii="Cambria" w:hAnsi="Cambria"/>
              </w:rPr>
            </w:pPr>
            <w:r w:rsidRPr="00B92035">
              <w:rPr>
                <w:rFonts w:ascii="Cambria" w:hAnsi="Cambria"/>
              </w:rPr>
              <w:t>55</w:t>
            </w:r>
          </w:p>
        </w:tc>
      </w:tr>
      <w:tr w:rsidR="004F0AD9" w:rsidRPr="00B92035" w14:paraId="2B914595" w14:textId="77777777" w:rsidTr="004F0AD9">
        <w:tc>
          <w:tcPr>
            <w:cnfStyle w:val="001000000000" w:firstRow="0" w:lastRow="0" w:firstColumn="1" w:lastColumn="0" w:oddVBand="0" w:evenVBand="0" w:oddHBand="0" w:evenHBand="0" w:firstRowFirstColumn="0" w:firstRowLastColumn="0" w:lastRowFirstColumn="0" w:lastRowLastColumn="0"/>
            <w:tcW w:w="1242" w:type="dxa"/>
          </w:tcPr>
          <w:p w14:paraId="106B63AD" w14:textId="77777777" w:rsidR="004F0AD9" w:rsidRPr="00B92035" w:rsidRDefault="004F0AD9" w:rsidP="004F0AD9">
            <w:pPr>
              <w:jc w:val="both"/>
              <w:rPr>
                <w:rFonts w:ascii="Cambria" w:hAnsi="Cambria"/>
              </w:rPr>
            </w:pPr>
            <w:r w:rsidRPr="00B92035">
              <w:rPr>
                <w:rFonts w:ascii="Cambria" w:hAnsi="Cambria"/>
              </w:rPr>
              <w:t>6c.</w:t>
            </w:r>
          </w:p>
        </w:tc>
        <w:tc>
          <w:tcPr>
            <w:tcW w:w="3119" w:type="dxa"/>
          </w:tcPr>
          <w:p w14:paraId="02DBA2DE" w14:textId="77777777" w:rsidR="004F0AD9" w:rsidRPr="00B92035" w:rsidRDefault="004F0AD9" w:rsidP="004F0AD9">
            <w:pPr>
              <w:jc w:val="both"/>
              <w:cnfStyle w:val="000000000000" w:firstRow="0" w:lastRow="0" w:firstColumn="0" w:lastColumn="0" w:oddVBand="0" w:evenVBand="0" w:oddHBand="0" w:evenHBand="0" w:firstRowFirstColumn="0" w:firstRowLastColumn="0" w:lastRowFirstColumn="0" w:lastRowLastColumn="0"/>
              <w:rPr>
                <w:rFonts w:ascii="Cambria" w:hAnsi="Cambria"/>
              </w:rPr>
            </w:pPr>
            <w:r w:rsidRPr="00B92035">
              <w:rPr>
                <w:rFonts w:ascii="Cambria" w:hAnsi="Cambria"/>
              </w:rPr>
              <w:t xml:space="preserve">Zones under heavy impact of railroad traffic noise </w:t>
            </w:r>
          </w:p>
        </w:tc>
        <w:tc>
          <w:tcPr>
            <w:tcW w:w="2268" w:type="dxa"/>
          </w:tcPr>
          <w:p w14:paraId="3F03C8E9" w14:textId="77777777" w:rsidR="004F0AD9" w:rsidRPr="00B92035" w:rsidRDefault="004F0AD9" w:rsidP="004F0AD9">
            <w:pPr>
              <w:jc w:val="center"/>
              <w:cnfStyle w:val="000000000000" w:firstRow="0" w:lastRow="0" w:firstColumn="0" w:lastColumn="0" w:oddVBand="0" w:evenVBand="0" w:oddHBand="0" w:evenHBand="0" w:firstRowFirstColumn="0" w:firstRowLastColumn="0" w:lastRowFirstColumn="0" w:lastRowLastColumn="0"/>
              <w:rPr>
                <w:rFonts w:ascii="Cambria" w:hAnsi="Cambria"/>
              </w:rPr>
            </w:pPr>
            <w:r w:rsidRPr="00B92035">
              <w:rPr>
                <w:rFonts w:ascii="Cambria" w:hAnsi="Cambria"/>
              </w:rPr>
              <w:t>65</w:t>
            </w:r>
          </w:p>
        </w:tc>
        <w:tc>
          <w:tcPr>
            <w:tcW w:w="1417" w:type="dxa"/>
          </w:tcPr>
          <w:p w14:paraId="0F3F5736" w14:textId="77777777" w:rsidR="004F0AD9" w:rsidRPr="00B92035" w:rsidRDefault="004F0AD9" w:rsidP="004F0AD9">
            <w:pPr>
              <w:jc w:val="center"/>
              <w:cnfStyle w:val="000000000000" w:firstRow="0" w:lastRow="0" w:firstColumn="0" w:lastColumn="0" w:oddVBand="0" w:evenVBand="0" w:oddHBand="0" w:evenHBand="0" w:firstRowFirstColumn="0" w:firstRowLastColumn="0" w:lastRowFirstColumn="0" w:lastRowLastColumn="0"/>
              <w:rPr>
                <w:rFonts w:ascii="Cambria" w:hAnsi="Cambria"/>
              </w:rPr>
            </w:pPr>
            <w:r w:rsidRPr="00B92035">
              <w:rPr>
                <w:rFonts w:ascii="Cambria" w:hAnsi="Cambria"/>
              </w:rPr>
              <w:t>65</w:t>
            </w:r>
          </w:p>
        </w:tc>
        <w:tc>
          <w:tcPr>
            <w:tcW w:w="1314" w:type="dxa"/>
          </w:tcPr>
          <w:p w14:paraId="0C015E74" w14:textId="77777777" w:rsidR="004F0AD9" w:rsidRPr="00B92035" w:rsidRDefault="004F0AD9" w:rsidP="004F0AD9">
            <w:pPr>
              <w:jc w:val="center"/>
              <w:cnfStyle w:val="000000000000" w:firstRow="0" w:lastRow="0" w:firstColumn="0" w:lastColumn="0" w:oddVBand="0" w:evenVBand="0" w:oddHBand="0" w:evenHBand="0" w:firstRowFirstColumn="0" w:firstRowLastColumn="0" w:lastRowFirstColumn="0" w:lastRowLastColumn="0"/>
              <w:rPr>
                <w:rFonts w:ascii="Cambria" w:hAnsi="Cambria"/>
              </w:rPr>
            </w:pPr>
            <w:r w:rsidRPr="00B92035">
              <w:rPr>
                <w:rFonts w:ascii="Cambria" w:hAnsi="Cambria"/>
              </w:rPr>
              <w:t>60</w:t>
            </w:r>
          </w:p>
        </w:tc>
      </w:tr>
      <w:tr w:rsidR="004F0AD9" w:rsidRPr="00B92035" w14:paraId="46E8AFA0" w14:textId="77777777" w:rsidTr="004F0AD9">
        <w:tc>
          <w:tcPr>
            <w:cnfStyle w:val="001000000000" w:firstRow="0" w:lastRow="0" w:firstColumn="1" w:lastColumn="0" w:oddVBand="0" w:evenVBand="0" w:oddHBand="0" w:evenHBand="0" w:firstRowFirstColumn="0" w:firstRowLastColumn="0" w:lastRowFirstColumn="0" w:lastRowLastColumn="0"/>
            <w:tcW w:w="1242" w:type="dxa"/>
          </w:tcPr>
          <w:p w14:paraId="7F273CDE" w14:textId="77777777" w:rsidR="004F0AD9" w:rsidRPr="00B92035" w:rsidRDefault="004F0AD9" w:rsidP="004F0AD9">
            <w:pPr>
              <w:jc w:val="both"/>
              <w:rPr>
                <w:rFonts w:ascii="Cambria" w:hAnsi="Cambria"/>
              </w:rPr>
            </w:pPr>
            <w:r w:rsidRPr="00B92035">
              <w:rPr>
                <w:rFonts w:ascii="Cambria" w:hAnsi="Cambria"/>
              </w:rPr>
              <w:t>7.</w:t>
            </w:r>
          </w:p>
        </w:tc>
        <w:tc>
          <w:tcPr>
            <w:tcW w:w="3119" w:type="dxa"/>
          </w:tcPr>
          <w:p w14:paraId="1F570564" w14:textId="77777777" w:rsidR="004F0AD9" w:rsidRPr="00B92035" w:rsidRDefault="004F0AD9" w:rsidP="004F0AD9">
            <w:pPr>
              <w:jc w:val="both"/>
              <w:cnfStyle w:val="000000000000" w:firstRow="0" w:lastRow="0" w:firstColumn="0" w:lastColumn="0" w:oddVBand="0" w:evenVBand="0" w:oddHBand="0" w:evenHBand="0" w:firstRowFirstColumn="0" w:firstRowLastColumn="0" w:lastRowFirstColumn="0" w:lastRowLastColumn="0"/>
              <w:rPr>
                <w:rFonts w:ascii="Cambria" w:hAnsi="Cambria"/>
              </w:rPr>
            </w:pPr>
            <w:r w:rsidRPr="00B92035">
              <w:rPr>
                <w:rFonts w:ascii="Cambria" w:hAnsi="Cambria"/>
              </w:rPr>
              <w:t>Industrial zone</w:t>
            </w:r>
          </w:p>
        </w:tc>
        <w:tc>
          <w:tcPr>
            <w:tcW w:w="2268" w:type="dxa"/>
          </w:tcPr>
          <w:p w14:paraId="687680CD" w14:textId="77777777" w:rsidR="004F0AD9" w:rsidRPr="00B92035" w:rsidRDefault="004F0AD9" w:rsidP="004F0AD9">
            <w:pPr>
              <w:jc w:val="both"/>
              <w:cnfStyle w:val="000000000000" w:firstRow="0" w:lastRow="0" w:firstColumn="0" w:lastColumn="0" w:oddVBand="0" w:evenVBand="0" w:oddHBand="0" w:evenHBand="0" w:firstRowFirstColumn="0" w:firstRowLastColumn="0" w:lastRowFirstColumn="0" w:lastRowLastColumn="0"/>
              <w:rPr>
                <w:rFonts w:ascii="Cambria" w:hAnsi="Cambria"/>
              </w:rPr>
            </w:pPr>
            <w:r w:rsidRPr="00B92035">
              <w:rPr>
                <w:rFonts w:ascii="Cambria" w:hAnsi="Cambria"/>
              </w:rPr>
              <w:t xml:space="preserve">At the boundary of this zone, noise must not exceed limit values of noise level in the zone it adjoins to </w:t>
            </w:r>
          </w:p>
        </w:tc>
        <w:tc>
          <w:tcPr>
            <w:tcW w:w="1417" w:type="dxa"/>
          </w:tcPr>
          <w:p w14:paraId="25383082" w14:textId="77777777" w:rsidR="004F0AD9" w:rsidRPr="00B92035" w:rsidRDefault="004F0AD9" w:rsidP="004F0AD9">
            <w:pPr>
              <w:cnfStyle w:val="000000000000" w:firstRow="0" w:lastRow="0" w:firstColumn="0" w:lastColumn="0" w:oddVBand="0" w:evenVBand="0" w:oddHBand="0" w:evenHBand="0" w:firstRowFirstColumn="0" w:firstRowLastColumn="0" w:lastRowFirstColumn="0" w:lastRowLastColumn="0"/>
              <w:rPr>
                <w:rFonts w:ascii="Cambria" w:hAnsi="Cambria"/>
              </w:rPr>
            </w:pPr>
          </w:p>
        </w:tc>
        <w:tc>
          <w:tcPr>
            <w:tcW w:w="1314" w:type="dxa"/>
          </w:tcPr>
          <w:p w14:paraId="77A9C49D" w14:textId="77777777" w:rsidR="004F0AD9" w:rsidRPr="00B92035" w:rsidRDefault="004F0AD9" w:rsidP="004F0AD9">
            <w:pPr>
              <w:cnfStyle w:val="000000000000" w:firstRow="0" w:lastRow="0" w:firstColumn="0" w:lastColumn="0" w:oddVBand="0" w:evenVBand="0" w:oddHBand="0" w:evenHBand="0" w:firstRowFirstColumn="0" w:firstRowLastColumn="0" w:lastRowFirstColumn="0" w:lastRowLastColumn="0"/>
              <w:rPr>
                <w:rFonts w:ascii="Cambria" w:hAnsi="Cambria"/>
              </w:rPr>
            </w:pPr>
          </w:p>
        </w:tc>
      </w:tr>
      <w:tr w:rsidR="004F0AD9" w:rsidRPr="00B92035" w14:paraId="7C15F326" w14:textId="77777777" w:rsidTr="004F0AD9">
        <w:tc>
          <w:tcPr>
            <w:cnfStyle w:val="001000000000" w:firstRow="0" w:lastRow="0" w:firstColumn="1" w:lastColumn="0" w:oddVBand="0" w:evenVBand="0" w:oddHBand="0" w:evenHBand="0" w:firstRowFirstColumn="0" w:firstRowLastColumn="0" w:lastRowFirstColumn="0" w:lastRowLastColumn="0"/>
            <w:tcW w:w="1242" w:type="dxa"/>
          </w:tcPr>
          <w:p w14:paraId="67A658E0" w14:textId="77777777" w:rsidR="004F0AD9" w:rsidRPr="00B92035" w:rsidRDefault="004F0AD9" w:rsidP="004F0AD9">
            <w:pPr>
              <w:jc w:val="both"/>
              <w:rPr>
                <w:rFonts w:ascii="Cambria" w:hAnsi="Cambria"/>
              </w:rPr>
            </w:pPr>
            <w:r w:rsidRPr="00B92035">
              <w:rPr>
                <w:rFonts w:ascii="Cambria" w:hAnsi="Cambria"/>
              </w:rPr>
              <w:t>8.</w:t>
            </w:r>
          </w:p>
        </w:tc>
        <w:tc>
          <w:tcPr>
            <w:tcW w:w="3119" w:type="dxa"/>
          </w:tcPr>
          <w:p w14:paraId="73AC7BB6" w14:textId="77777777" w:rsidR="004F0AD9" w:rsidRPr="00B92035" w:rsidRDefault="004F0AD9" w:rsidP="004F0AD9">
            <w:pPr>
              <w:jc w:val="both"/>
              <w:cnfStyle w:val="000000000000" w:firstRow="0" w:lastRow="0" w:firstColumn="0" w:lastColumn="0" w:oddVBand="0" w:evenVBand="0" w:oddHBand="0" w:evenHBand="0" w:firstRowFirstColumn="0" w:firstRowLastColumn="0" w:lastRowFirstColumn="0" w:lastRowLastColumn="0"/>
              <w:rPr>
                <w:rFonts w:ascii="Cambria" w:hAnsi="Cambria"/>
              </w:rPr>
            </w:pPr>
            <w:r w:rsidRPr="00B92035">
              <w:rPr>
                <w:rFonts w:ascii="Cambria" w:hAnsi="Cambria"/>
              </w:rPr>
              <w:t xml:space="preserve">Zone of mineral raw materials exploitation </w:t>
            </w:r>
          </w:p>
        </w:tc>
        <w:tc>
          <w:tcPr>
            <w:tcW w:w="2268" w:type="dxa"/>
          </w:tcPr>
          <w:p w14:paraId="3B12FC5D" w14:textId="77777777" w:rsidR="004F0AD9" w:rsidRPr="00B92035" w:rsidRDefault="004F0AD9" w:rsidP="004F0AD9">
            <w:pPr>
              <w:jc w:val="both"/>
              <w:cnfStyle w:val="000000000000" w:firstRow="0" w:lastRow="0" w:firstColumn="0" w:lastColumn="0" w:oddVBand="0" w:evenVBand="0" w:oddHBand="0" w:evenHBand="0" w:firstRowFirstColumn="0" w:firstRowLastColumn="0" w:lastRowFirstColumn="0" w:lastRowLastColumn="0"/>
              <w:rPr>
                <w:rFonts w:ascii="Cambria" w:hAnsi="Cambria"/>
              </w:rPr>
            </w:pPr>
            <w:r w:rsidRPr="00B92035">
              <w:rPr>
                <w:rFonts w:ascii="Cambria" w:hAnsi="Cambria"/>
              </w:rPr>
              <w:t>At the boundary of this zone, noise must not exceed limit values of noise level in the zone it adjoins to</w:t>
            </w:r>
          </w:p>
        </w:tc>
        <w:tc>
          <w:tcPr>
            <w:tcW w:w="1417" w:type="dxa"/>
          </w:tcPr>
          <w:p w14:paraId="62685061" w14:textId="77777777" w:rsidR="004F0AD9" w:rsidRPr="00B92035" w:rsidRDefault="004F0AD9" w:rsidP="004F0AD9">
            <w:pPr>
              <w:cnfStyle w:val="000000000000" w:firstRow="0" w:lastRow="0" w:firstColumn="0" w:lastColumn="0" w:oddVBand="0" w:evenVBand="0" w:oddHBand="0" w:evenHBand="0" w:firstRowFirstColumn="0" w:firstRowLastColumn="0" w:lastRowFirstColumn="0" w:lastRowLastColumn="0"/>
              <w:rPr>
                <w:rFonts w:ascii="Cambria" w:hAnsi="Cambria"/>
              </w:rPr>
            </w:pPr>
          </w:p>
        </w:tc>
        <w:tc>
          <w:tcPr>
            <w:tcW w:w="1314" w:type="dxa"/>
          </w:tcPr>
          <w:p w14:paraId="56E075D9" w14:textId="77777777" w:rsidR="004F0AD9" w:rsidRPr="00B92035" w:rsidRDefault="004F0AD9" w:rsidP="004F0AD9">
            <w:pPr>
              <w:cnfStyle w:val="000000000000" w:firstRow="0" w:lastRow="0" w:firstColumn="0" w:lastColumn="0" w:oddVBand="0" w:evenVBand="0" w:oddHBand="0" w:evenHBand="0" w:firstRowFirstColumn="0" w:firstRowLastColumn="0" w:lastRowFirstColumn="0" w:lastRowLastColumn="0"/>
              <w:rPr>
                <w:rFonts w:ascii="Cambria" w:hAnsi="Cambria"/>
              </w:rPr>
            </w:pPr>
          </w:p>
        </w:tc>
      </w:tr>
    </w:tbl>
    <w:p w14:paraId="711DF987" w14:textId="77777777" w:rsidR="004F0AD9" w:rsidRPr="00B92035" w:rsidRDefault="004F0AD9" w:rsidP="004F0AD9">
      <w:pPr>
        <w:spacing w:line="240" w:lineRule="auto"/>
        <w:jc w:val="both"/>
        <w:rPr>
          <w:rFonts w:ascii="Cambria" w:hAnsi="Cambria"/>
        </w:rPr>
      </w:pPr>
    </w:p>
    <w:p w14:paraId="25FAB2A5" w14:textId="77777777" w:rsidR="004F0AD9" w:rsidRPr="00B92035" w:rsidRDefault="004F0AD9" w:rsidP="004F0AD9">
      <w:pPr>
        <w:spacing w:line="240" w:lineRule="auto"/>
        <w:jc w:val="both"/>
        <w:rPr>
          <w:rFonts w:ascii="Cambria" w:hAnsi="Cambria"/>
        </w:rPr>
      </w:pPr>
      <w:r w:rsidRPr="00B92035">
        <w:rPr>
          <w:rFonts w:ascii="Cambria" w:hAnsi="Cambria"/>
          <w:i/>
        </w:rPr>
        <w:t>Values indicated in this table refer to the overall noise level from all the sources in the acoustic zone. In the areas of delineation of acoustic zones, noise level in each acoustic zone must not exceed the lowest limit value set for the zone it adjoins to. Value of indicators presented in this table (L</w:t>
      </w:r>
      <w:r w:rsidRPr="00B92035">
        <w:rPr>
          <w:rFonts w:ascii="Cambria" w:hAnsi="Cambria"/>
          <w:i/>
          <w:vertAlign w:val="subscript"/>
        </w:rPr>
        <w:t>day</w:t>
      </w:r>
      <w:r w:rsidRPr="00B92035">
        <w:rPr>
          <w:rFonts w:ascii="Cambria" w:hAnsi="Cambria"/>
          <w:i/>
        </w:rPr>
        <w:t>, L</w:t>
      </w:r>
      <w:r w:rsidRPr="00B92035">
        <w:rPr>
          <w:rFonts w:ascii="Cambria" w:hAnsi="Cambria"/>
          <w:i/>
          <w:vertAlign w:val="subscript"/>
        </w:rPr>
        <w:t>evening</w:t>
      </w:r>
      <w:r w:rsidRPr="00B92035">
        <w:rPr>
          <w:rFonts w:ascii="Cambria" w:hAnsi="Cambria"/>
          <w:i/>
        </w:rPr>
        <w:t>, L</w:t>
      </w:r>
      <w:r w:rsidRPr="00B92035">
        <w:rPr>
          <w:rFonts w:ascii="Cambria" w:hAnsi="Cambria"/>
          <w:i/>
          <w:vertAlign w:val="subscript"/>
        </w:rPr>
        <w:t>night</w:t>
      </w:r>
      <w:r w:rsidRPr="00B92035">
        <w:rPr>
          <w:rFonts w:ascii="Cambria" w:hAnsi="Cambria"/>
          <w:i/>
        </w:rPr>
        <w:t>) are mean daily values.</w:t>
      </w:r>
    </w:p>
    <w:p w14:paraId="1DA42E7F" w14:textId="77777777" w:rsidR="004F0AD9" w:rsidRPr="00B92035" w:rsidRDefault="004F0AD9" w:rsidP="004F0AD9">
      <w:pPr>
        <w:spacing w:after="0" w:line="240" w:lineRule="auto"/>
        <w:jc w:val="both"/>
        <w:rPr>
          <w:rFonts w:ascii="Cambria" w:hAnsi="Cambria"/>
          <w:sz w:val="24"/>
        </w:rPr>
      </w:pPr>
      <w:r w:rsidRPr="00B92035">
        <w:rPr>
          <w:rFonts w:ascii="Cambria" w:hAnsi="Cambria"/>
          <w:sz w:val="24"/>
          <w:u w:val="single"/>
        </w:rPr>
        <w:t xml:space="preserve">Environmental Noise Monitoring </w:t>
      </w:r>
    </w:p>
    <w:p w14:paraId="3E988DB6" w14:textId="77777777" w:rsidR="004F0AD9" w:rsidRPr="00B92035" w:rsidRDefault="004F0AD9" w:rsidP="004F0AD9">
      <w:pPr>
        <w:spacing w:after="0" w:line="240" w:lineRule="auto"/>
        <w:jc w:val="both"/>
        <w:rPr>
          <w:rFonts w:ascii="Cambria" w:hAnsi="Cambria"/>
          <w:sz w:val="24"/>
        </w:rPr>
      </w:pPr>
      <w:r w:rsidRPr="00B92035">
        <w:rPr>
          <w:rFonts w:ascii="Cambria" w:hAnsi="Cambria"/>
          <w:sz w:val="24"/>
        </w:rPr>
        <w:t>Environmental noise monitoring in Montenegro has been performed in line with the Environmental Noise Monitoring Programme for 2015 in: Ulcinj, Podgorica, Budva, Petrovac, Kotor, Žabljak, Nikšić, Bijelo Polje, Berane, Kolašin and Mojkovac. Table 2.10 shows exact locations where noise was measured in specified municipalities.</w:t>
      </w:r>
    </w:p>
    <w:p w14:paraId="7D815535" w14:textId="77777777" w:rsidR="004F0AD9" w:rsidRPr="00B92035" w:rsidRDefault="004F0AD9" w:rsidP="004F0AD9">
      <w:pPr>
        <w:spacing w:after="0" w:line="240" w:lineRule="auto"/>
        <w:jc w:val="both"/>
        <w:rPr>
          <w:rFonts w:ascii="Cambria" w:hAnsi="Cambria"/>
          <w:sz w:val="24"/>
        </w:rPr>
      </w:pPr>
    </w:p>
    <w:p w14:paraId="65AEC724" w14:textId="77777777" w:rsidR="004F0AD9" w:rsidRPr="00B92035" w:rsidRDefault="004F0AD9" w:rsidP="004F0AD9">
      <w:pPr>
        <w:spacing w:after="0" w:line="240" w:lineRule="auto"/>
        <w:jc w:val="both"/>
        <w:rPr>
          <w:rFonts w:ascii="Cambria" w:hAnsi="Cambria"/>
          <w:sz w:val="24"/>
        </w:rPr>
      </w:pPr>
      <w:r w:rsidRPr="00B92035">
        <w:rPr>
          <w:rFonts w:ascii="Cambria" w:hAnsi="Cambria"/>
          <w:b/>
          <w:sz w:val="24"/>
        </w:rPr>
        <w:t xml:space="preserve">Table 2.10. </w:t>
      </w:r>
      <w:r w:rsidRPr="00B92035">
        <w:rPr>
          <w:rFonts w:ascii="Cambria" w:hAnsi="Cambria"/>
          <w:i/>
          <w:sz w:val="24"/>
        </w:rPr>
        <w:t xml:space="preserve">Metering points </w:t>
      </w:r>
    </w:p>
    <w:tbl>
      <w:tblPr>
        <w:tblStyle w:val="GridTable1Light-Accent11"/>
        <w:tblW w:w="0" w:type="auto"/>
        <w:tblLook w:val="04A0" w:firstRow="1" w:lastRow="0" w:firstColumn="1" w:lastColumn="0" w:noHBand="0" w:noVBand="1"/>
      </w:tblPr>
      <w:tblGrid>
        <w:gridCol w:w="4680"/>
        <w:gridCol w:w="4680"/>
      </w:tblGrid>
      <w:tr w:rsidR="004F0AD9" w:rsidRPr="00B92035" w14:paraId="676E716A" w14:textId="77777777" w:rsidTr="004F0AD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80" w:type="dxa"/>
          </w:tcPr>
          <w:p w14:paraId="7D1A97B3" w14:textId="77777777" w:rsidR="004F0AD9" w:rsidRPr="00B92035" w:rsidRDefault="004F0AD9" w:rsidP="004F0AD9">
            <w:pPr>
              <w:jc w:val="both"/>
              <w:rPr>
                <w:rFonts w:ascii="Cambria" w:hAnsi="Cambria"/>
                <w:sz w:val="24"/>
              </w:rPr>
            </w:pPr>
            <w:r w:rsidRPr="00B92035">
              <w:rPr>
                <w:rFonts w:ascii="Cambria" w:hAnsi="Cambria"/>
                <w:sz w:val="24"/>
              </w:rPr>
              <w:t>Town</w:t>
            </w:r>
          </w:p>
        </w:tc>
        <w:tc>
          <w:tcPr>
            <w:tcW w:w="4680" w:type="dxa"/>
          </w:tcPr>
          <w:p w14:paraId="003AB640" w14:textId="77777777" w:rsidR="004F0AD9" w:rsidRPr="00B92035" w:rsidRDefault="004F0AD9" w:rsidP="004F0AD9">
            <w:pPr>
              <w:jc w:val="both"/>
              <w:cnfStyle w:val="100000000000" w:firstRow="1" w:lastRow="0" w:firstColumn="0" w:lastColumn="0" w:oddVBand="0" w:evenVBand="0" w:oddHBand="0" w:evenHBand="0" w:firstRowFirstColumn="0" w:firstRowLastColumn="0" w:lastRowFirstColumn="0" w:lastRowLastColumn="0"/>
              <w:rPr>
                <w:rFonts w:ascii="Cambria" w:hAnsi="Cambria"/>
                <w:sz w:val="24"/>
              </w:rPr>
            </w:pPr>
            <w:r w:rsidRPr="00B92035">
              <w:rPr>
                <w:rFonts w:ascii="Cambria" w:hAnsi="Cambria"/>
                <w:sz w:val="24"/>
              </w:rPr>
              <w:t>Metering point</w:t>
            </w:r>
          </w:p>
        </w:tc>
      </w:tr>
      <w:tr w:rsidR="004F0AD9" w:rsidRPr="00B92035" w14:paraId="2730D5ED" w14:textId="77777777" w:rsidTr="004F0AD9">
        <w:tc>
          <w:tcPr>
            <w:cnfStyle w:val="001000000000" w:firstRow="0" w:lastRow="0" w:firstColumn="1" w:lastColumn="0" w:oddVBand="0" w:evenVBand="0" w:oddHBand="0" w:evenHBand="0" w:firstRowFirstColumn="0" w:firstRowLastColumn="0" w:lastRowFirstColumn="0" w:lastRowLastColumn="0"/>
            <w:tcW w:w="4680" w:type="dxa"/>
          </w:tcPr>
          <w:p w14:paraId="1301EA3F" w14:textId="77777777" w:rsidR="004F0AD9" w:rsidRPr="00B92035" w:rsidRDefault="004F0AD9" w:rsidP="004F0AD9">
            <w:pPr>
              <w:jc w:val="both"/>
              <w:rPr>
                <w:rFonts w:ascii="Cambria" w:hAnsi="Cambria"/>
                <w:sz w:val="24"/>
              </w:rPr>
            </w:pPr>
            <w:r w:rsidRPr="00B92035">
              <w:rPr>
                <w:rFonts w:ascii="Cambria" w:hAnsi="Cambria"/>
                <w:sz w:val="24"/>
              </w:rPr>
              <w:t xml:space="preserve">Ulcinj </w:t>
            </w:r>
          </w:p>
        </w:tc>
        <w:tc>
          <w:tcPr>
            <w:tcW w:w="4680" w:type="dxa"/>
          </w:tcPr>
          <w:p w14:paraId="4B84229E" w14:textId="77777777" w:rsidR="004F0AD9" w:rsidRPr="00B92035" w:rsidRDefault="004F0AD9" w:rsidP="004F0AD9">
            <w:pPr>
              <w:jc w:val="both"/>
              <w:cnfStyle w:val="000000000000" w:firstRow="0" w:lastRow="0" w:firstColumn="0" w:lastColumn="0" w:oddVBand="0" w:evenVBand="0" w:oddHBand="0" w:evenHBand="0" w:firstRowFirstColumn="0" w:firstRowLastColumn="0" w:lastRowFirstColumn="0" w:lastRowLastColumn="0"/>
              <w:rPr>
                <w:rFonts w:ascii="Cambria" w:hAnsi="Cambria"/>
                <w:sz w:val="24"/>
              </w:rPr>
            </w:pPr>
            <w:r w:rsidRPr="00B92035">
              <w:rPr>
                <w:rFonts w:ascii="Cambria" w:hAnsi="Cambria"/>
                <w:sz w:val="24"/>
              </w:rPr>
              <w:t>Bulevar 26.novembra bb, individual commercial building of Hypo Alpe Adria Bank, I floor</w:t>
            </w:r>
          </w:p>
        </w:tc>
      </w:tr>
      <w:tr w:rsidR="004F0AD9" w:rsidRPr="00B92035" w14:paraId="595CFB2C" w14:textId="77777777" w:rsidTr="004F0AD9">
        <w:tc>
          <w:tcPr>
            <w:cnfStyle w:val="001000000000" w:firstRow="0" w:lastRow="0" w:firstColumn="1" w:lastColumn="0" w:oddVBand="0" w:evenVBand="0" w:oddHBand="0" w:evenHBand="0" w:firstRowFirstColumn="0" w:firstRowLastColumn="0" w:lastRowFirstColumn="0" w:lastRowLastColumn="0"/>
            <w:tcW w:w="4680" w:type="dxa"/>
          </w:tcPr>
          <w:p w14:paraId="178BA65D" w14:textId="77777777" w:rsidR="004F0AD9" w:rsidRPr="00B92035" w:rsidRDefault="004F0AD9" w:rsidP="004F0AD9">
            <w:pPr>
              <w:jc w:val="both"/>
              <w:rPr>
                <w:rFonts w:ascii="Cambria" w:hAnsi="Cambria"/>
                <w:sz w:val="24"/>
              </w:rPr>
            </w:pPr>
            <w:r w:rsidRPr="00B92035">
              <w:rPr>
                <w:rFonts w:ascii="Cambria" w:hAnsi="Cambria"/>
                <w:sz w:val="24"/>
              </w:rPr>
              <w:t xml:space="preserve">Podgorica </w:t>
            </w:r>
          </w:p>
        </w:tc>
        <w:tc>
          <w:tcPr>
            <w:tcW w:w="4680" w:type="dxa"/>
          </w:tcPr>
          <w:p w14:paraId="6379F947" w14:textId="77777777" w:rsidR="004F0AD9" w:rsidRPr="00B92035" w:rsidRDefault="004F0AD9" w:rsidP="004F0AD9">
            <w:pPr>
              <w:jc w:val="both"/>
              <w:cnfStyle w:val="000000000000" w:firstRow="0" w:lastRow="0" w:firstColumn="0" w:lastColumn="0" w:oddVBand="0" w:evenVBand="0" w:oddHBand="0" w:evenHBand="0" w:firstRowFirstColumn="0" w:firstRowLastColumn="0" w:lastRowFirstColumn="0" w:lastRowLastColumn="0"/>
              <w:rPr>
                <w:rFonts w:ascii="Cambria" w:hAnsi="Cambria"/>
                <w:sz w:val="24"/>
              </w:rPr>
            </w:pPr>
            <w:r w:rsidRPr="00B92035">
              <w:rPr>
                <w:rFonts w:ascii="Cambria" w:hAnsi="Cambria"/>
                <w:sz w:val="24"/>
              </w:rPr>
              <w:t>Stari Aerodrom, street Aerodromska 1, residential building, I floor I Proleterske brigade 33, mini roundabout, individual residential building, I floor</w:t>
            </w:r>
          </w:p>
        </w:tc>
      </w:tr>
      <w:tr w:rsidR="004F0AD9" w:rsidRPr="00B92035" w14:paraId="3E0E3FE1" w14:textId="77777777" w:rsidTr="004F0AD9">
        <w:tc>
          <w:tcPr>
            <w:cnfStyle w:val="001000000000" w:firstRow="0" w:lastRow="0" w:firstColumn="1" w:lastColumn="0" w:oddVBand="0" w:evenVBand="0" w:oddHBand="0" w:evenHBand="0" w:firstRowFirstColumn="0" w:firstRowLastColumn="0" w:lastRowFirstColumn="0" w:lastRowLastColumn="0"/>
            <w:tcW w:w="4680" w:type="dxa"/>
          </w:tcPr>
          <w:p w14:paraId="5F1CB3C7" w14:textId="77777777" w:rsidR="004F0AD9" w:rsidRPr="00B92035" w:rsidRDefault="004F0AD9" w:rsidP="004F0AD9">
            <w:pPr>
              <w:jc w:val="both"/>
              <w:rPr>
                <w:rFonts w:ascii="Cambria" w:hAnsi="Cambria"/>
                <w:sz w:val="24"/>
              </w:rPr>
            </w:pPr>
            <w:r w:rsidRPr="00B92035">
              <w:rPr>
                <w:rFonts w:ascii="Cambria" w:hAnsi="Cambria"/>
                <w:sz w:val="24"/>
              </w:rPr>
              <w:t xml:space="preserve">Budva </w:t>
            </w:r>
          </w:p>
        </w:tc>
        <w:tc>
          <w:tcPr>
            <w:tcW w:w="4680" w:type="dxa"/>
          </w:tcPr>
          <w:p w14:paraId="6B29CF9A" w14:textId="77777777" w:rsidR="004F0AD9" w:rsidRPr="00B92035" w:rsidRDefault="004F0AD9" w:rsidP="004F0AD9">
            <w:pPr>
              <w:jc w:val="both"/>
              <w:cnfStyle w:val="000000000000" w:firstRow="0" w:lastRow="0" w:firstColumn="0" w:lastColumn="0" w:oddVBand="0" w:evenVBand="0" w:oddHBand="0" w:evenHBand="0" w:firstRowFirstColumn="0" w:firstRowLastColumn="0" w:lastRowFirstColumn="0" w:lastRowLastColumn="0"/>
              <w:rPr>
                <w:rFonts w:ascii="Cambria" w:hAnsi="Cambria"/>
                <w:sz w:val="24"/>
              </w:rPr>
            </w:pPr>
            <w:r w:rsidRPr="00B92035">
              <w:rPr>
                <w:rFonts w:ascii="Cambria" w:hAnsi="Cambria"/>
                <w:sz w:val="24"/>
              </w:rPr>
              <w:t>Jadranski put bb, residential building “Bogetića”, I floor</w:t>
            </w:r>
          </w:p>
        </w:tc>
      </w:tr>
      <w:tr w:rsidR="004F0AD9" w:rsidRPr="00B92035" w14:paraId="3CFEBF75" w14:textId="77777777" w:rsidTr="004F0AD9">
        <w:tc>
          <w:tcPr>
            <w:cnfStyle w:val="001000000000" w:firstRow="0" w:lastRow="0" w:firstColumn="1" w:lastColumn="0" w:oddVBand="0" w:evenVBand="0" w:oddHBand="0" w:evenHBand="0" w:firstRowFirstColumn="0" w:firstRowLastColumn="0" w:lastRowFirstColumn="0" w:lastRowLastColumn="0"/>
            <w:tcW w:w="4680" w:type="dxa"/>
          </w:tcPr>
          <w:p w14:paraId="43B57B2C" w14:textId="77777777" w:rsidR="004F0AD9" w:rsidRPr="00B92035" w:rsidRDefault="004F0AD9" w:rsidP="004F0AD9">
            <w:pPr>
              <w:jc w:val="both"/>
              <w:rPr>
                <w:rFonts w:ascii="Cambria" w:hAnsi="Cambria"/>
                <w:sz w:val="24"/>
              </w:rPr>
            </w:pPr>
            <w:r w:rsidRPr="00B92035">
              <w:rPr>
                <w:rFonts w:ascii="Cambria" w:hAnsi="Cambria"/>
                <w:sz w:val="24"/>
              </w:rPr>
              <w:t xml:space="preserve">Petrovac </w:t>
            </w:r>
          </w:p>
        </w:tc>
        <w:tc>
          <w:tcPr>
            <w:tcW w:w="4680" w:type="dxa"/>
          </w:tcPr>
          <w:p w14:paraId="2443180F" w14:textId="77777777" w:rsidR="004F0AD9" w:rsidRPr="00B92035" w:rsidRDefault="004F0AD9" w:rsidP="004F0AD9">
            <w:pPr>
              <w:jc w:val="both"/>
              <w:cnfStyle w:val="000000000000" w:firstRow="0" w:lastRow="0" w:firstColumn="0" w:lastColumn="0" w:oddVBand="0" w:evenVBand="0" w:oddHBand="0" w:evenHBand="0" w:firstRowFirstColumn="0" w:firstRowLastColumn="0" w:lastRowFirstColumn="0" w:lastRowLastColumn="0"/>
              <w:rPr>
                <w:rFonts w:ascii="Cambria" w:hAnsi="Cambria"/>
                <w:sz w:val="24"/>
              </w:rPr>
            </w:pPr>
            <w:r w:rsidRPr="00B92035">
              <w:rPr>
                <w:rFonts w:ascii="Cambria" w:hAnsi="Cambria"/>
                <w:sz w:val="24"/>
              </w:rPr>
              <w:t>building “Crvena komuna”, Obala bb, joint commercial building, I floor</w:t>
            </w:r>
          </w:p>
        </w:tc>
      </w:tr>
      <w:tr w:rsidR="004F0AD9" w:rsidRPr="00B92035" w14:paraId="01B491CB" w14:textId="77777777" w:rsidTr="004F0AD9">
        <w:tc>
          <w:tcPr>
            <w:cnfStyle w:val="001000000000" w:firstRow="0" w:lastRow="0" w:firstColumn="1" w:lastColumn="0" w:oddVBand="0" w:evenVBand="0" w:oddHBand="0" w:evenHBand="0" w:firstRowFirstColumn="0" w:firstRowLastColumn="0" w:lastRowFirstColumn="0" w:lastRowLastColumn="0"/>
            <w:tcW w:w="4680" w:type="dxa"/>
          </w:tcPr>
          <w:p w14:paraId="1403B456" w14:textId="77777777" w:rsidR="004F0AD9" w:rsidRPr="00B92035" w:rsidRDefault="004F0AD9" w:rsidP="004F0AD9">
            <w:pPr>
              <w:jc w:val="both"/>
              <w:rPr>
                <w:rFonts w:ascii="Cambria" w:hAnsi="Cambria"/>
                <w:sz w:val="24"/>
              </w:rPr>
            </w:pPr>
            <w:r w:rsidRPr="00B92035">
              <w:rPr>
                <w:rFonts w:ascii="Cambria" w:hAnsi="Cambria"/>
                <w:sz w:val="24"/>
              </w:rPr>
              <w:t xml:space="preserve">Kotor </w:t>
            </w:r>
          </w:p>
        </w:tc>
        <w:tc>
          <w:tcPr>
            <w:tcW w:w="4680" w:type="dxa"/>
          </w:tcPr>
          <w:p w14:paraId="6D2A0FFF" w14:textId="77777777" w:rsidR="004F0AD9" w:rsidRPr="00B92035" w:rsidRDefault="004F0AD9" w:rsidP="004F0AD9">
            <w:pPr>
              <w:jc w:val="both"/>
              <w:cnfStyle w:val="000000000000" w:firstRow="0" w:lastRow="0" w:firstColumn="0" w:lastColumn="0" w:oddVBand="0" w:evenVBand="0" w:oddHBand="0" w:evenHBand="0" w:firstRowFirstColumn="0" w:firstRowLastColumn="0" w:lastRowFirstColumn="0" w:lastRowLastColumn="0"/>
              <w:rPr>
                <w:rFonts w:ascii="Cambria" w:hAnsi="Cambria"/>
                <w:sz w:val="24"/>
              </w:rPr>
            </w:pPr>
            <w:r w:rsidRPr="00B92035">
              <w:rPr>
                <w:rFonts w:ascii="Cambria" w:hAnsi="Cambria"/>
                <w:sz w:val="24"/>
              </w:rPr>
              <w:t>The Old Town, the building of the Marine Museum, Square of Boka Navy 391, I floor</w:t>
            </w:r>
          </w:p>
        </w:tc>
      </w:tr>
      <w:tr w:rsidR="004F0AD9" w:rsidRPr="00B92035" w14:paraId="4D75DE7C" w14:textId="77777777" w:rsidTr="004F0AD9">
        <w:tc>
          <w:tcPr>
            <w:cnfStyle w:val="001000000000" w:firstRow="0" w:lastRow="0" w:firstColumn="1" w:lastColumn="0" w:oddVBand="0" w:evenVBand="0" w:oddHBand="0" w:evenHBand="0" w:firstRowFirstColumn="0" w:firstRowLastColumn="0" w:lastRowFirstColumn="0" w:lastRowLastColumn="0"/>
            <w:tcW w:w="4680" w:type="dxa"/>
          </w:tcPr>
          <w:p w14:paraId="0749B872" w14:textId="77777777" w:rsidR="004F0AD9" w:rsidRPr="00B92035" w:rsidRDefault="004F0AD9" w:rsidP="004F0AD9">
            <w:pPr>
              <w:jc w:val="both"/>
              <w:rPr>
                <w:rFonts w:ascii="Cambria" w:hAnsi="Cambria"/>
                <w:sz w:val="24"/>
              </w:rPr>
            </w:pPr>
            <w:r w:rsidRPr="00B92035">
              <w:rPr>
                <w:rFonts w:ascii="Cambria" w:hAnsi="Cambria"/>
                <w:sz w:val="24"/>
              </w:rPr>
              <w:t xml:space="preserve">Žabljak </w:t>
            </w:r>
          </w:p>
        </w:tc>
        <w:tc>
          <w:tcPr>
            <w:tcW w:w="4680" w:type="dxa"/>
          </w:tcPr>
          <w:p w14:paraId="32359A86" w14:textId="77777777" w:rsidR="004F0AD9" w:rsidRPr="00B92035" w:rsidRDefault="004F0AD9" w:rsidP="004F0AD9">
            <w:pPr>
              <w:jc w:val="both"/>
              <w:cnfStyle w:val="000000000000" w:firstRow="0" w:lastRow="0" w:firstColumn="0" w:lastColumn="0" w:oddVBand="0" w:evenVBand="0" w:oddHBand="0" w:evenHBand="0" w:firstRowFirstColumn="0" w:firstRowLastColumn="0" w:lastRowFirstColumn="0" w:lastRowLastColumn="0"/>
              <w:rPr>
                <w:rFonts w:ascii="Cambria" w:hAnsi="Cambria"/>
                <w:sz w:val="24"/>
              </w:rPr>
            </w:pPr>
            <w:r w:rsidRPr="00B92035">
              <w:rPr>
                <w:rFonts w:ascii="Cambria" w:hAnsi="Cambria"/>
                <w:sz w:val="24"/>
              </w:rPr>
              <w:t>Vuka Karadžića 27, residential building, I floor</w:t>
            </w:r>
          </w:p>
        </w:tc>
      </w:tr>
      <w:tr w:rsidR="004F0AD9" w:rsidRPr="00B92035" w14:paraId="1ED2E400" w14:textId="77777777" w:rsidTr="004F0AD9">
        <w:tc>
          <w:tcPr>
            <w:cnfStyle w:val="001000000000" w:firstRow="0" w:lastRow="0" w:firstColumn="1" w:lastColumn="0" w:oddVBand="0" w:evenVBand="0" w:oddHBand="0" w:evenHBand="0" w:firstRowFirstColumn="0" w:firstRowLastColumn="0" w:lastRowFirstColumn="0" w:lastRowLastColumn="0"/>
            <w:tcW w:w="4680" w:type="dxa"/>
          </w:tcPr>
          <w:p w14:paraId="3DE52782" w14:textId="77777777" w:rsidR="004F0AD9" w:rsidRPr="00B92035" w:rsidRDefault="004F0AD9" w:rsidP="004F0AD9">
            <w:pPr>
              <w:jc w:val="both"/>
              <w:rPr>
                <w:rFonts w:ascii="Cambria" w:hAnsi="Cambria"/>
                <w:sz w:val="24"/>
              </w:rPr>
            </w:pPr>
            <w:r w:rsidRPr="00B92035">
              <w:rPr>
                <w:rFonts w:ascii="Cambria" w:hAnsi="Cambria"/>
                <w:sz w:val="24"/>
              </w:rPr>
              <w:t>Nikšić</w:t>
            </w:r>
          </w:p>
        </w:tc>
        <w:tc>
          <w:tcPr>
            <w:tcW w:w="4680" w:type="dxa"/>
          </w:tcPr>
          <w:p w14:paraId="1B2969F7" w14:textId="77777777" w:rsidR="004F0AD9" w:rsidRPr="00B92035" w:rsidRDefault="004F0AD9" w:rsidP="004F0AD9">
            <w:pPr>
              <w:jc w:val="both"/>
              <w:cnfStyle w:val="000000000000" w:firstRow="0" w:lastRow="0" w:firstColumn="0" w:lastColumn="0" w:oddVBand="0" w:evenVBand="0" w:oddHBand="0" w:evenHBand="0" w:firstRowFirstColumn="0" w:firstRowLastColumn="0" w:lastRowFirstColumn="0" w:lastRowLastColumn="0"/>
              <w:rPr>
                <w:rFonts w:ascii="Cambria" w:hAnsi="Cambria"/>
                <w:sz w:val="24"/>
              </w:rPr>
            </w:pPr>
            <w:r w:rsidRPr="00B92035">
              <w:rPr>
                <w:rFonts w:ascii="Cambria" w:hAnsi="Cambria"/>
                <w:sz w:val="24"/>
              </w:rPr>
              <w:t xml:space="preserve">PHI General Hospital, plateau above the entrance doors </w:t>
            </w:r>
          </w:p>
        </w:tc>
      </w:tr>
      <w:tr w:rsidR="004F0AD9" w:rsidRPr="00B92035" w14:paraId="7F0485B8" w14:textId="77777777" w:rsidTr="004F0AD9">
        <w:tc>
          <w:tcPr>
            <w:cnfStyle w:val="001000000000" w:firstRow="0" w:lastRow="0" w:firstColumn="1" w:lastColumn="0" w:oddVBand="0" w:evenVBand="0" w:oddHBand="0" w:evenHBand="0" w:firstRowFirstColumn="0" w:firstRowLastColumn="0" w:lastRowFirstColumn="0" w:lastRowLastColumn="0"/>
            <w:tcW w:w="4680" w:type="dxa"/>
          </w:tcPr>
          <w:p w14:paraId="1B81A17A" w14:textId="77777777" w:rsidR="004F0AD9" w:rsidRPr="00B92035" w:rsidRDefault="004F0AD9" w:rsidP="004F0AD9">
            <w:pPr>
              <w:jc w:val="both"/>
              <w:rPr>
                <w:rFonts w:ascii="Cambria" w:hAnsi="Cambria"/>
                <w:sz w:val="24"/>
              </w:rPr>
            </w:pPr>
            <w:r w:rsidRPr="00B92035">
              <w:rPr>
                <w:rFonts w:ascii="Cambria" w:hAnsi="Cambria"/>
                <w:sz w:val="24"/>
              </w:rPr>
              <w:lastRenderedPageBreak/>
              <w:t xml:space="preserve">Bijelo Polje </w:t>
            </w:r>
          </w:p>
        </w:tc>
        <w:tc>
          <w:tcPr>
            <w:tcW w:w="4680" w:type="dxa"/>
          </w:tcPr>
          <w:p w14:paraId="571C981D" w14:textId="77777777" w:rsidR="004F0AD9" w:rsidRPr="00B92035" w:rsidRDefault="004F0AD9" w:rsidP="004F0AD9">
            <w:pPr>
              <w:jc w:val="both"/>
              <w:cnfStyle w:val="000000000000" w:firstRow="0" w:lastRow="0" w:firstColumn="0" w:lastColumn="0" w:oddVBand="0" w:evenVBand="0" w:oddHBand="0" w:evenHBand="0" w:firstRowFirstColumn="0" w:firstRowLastColumn="0" w:lastRowFirstColumn="0" w:lastRowLastColumn="0"/>
              <w:rPr>
                <w:rFonts w:ascii="Cambria" w:hAnsi="Cambria"/>
                <w:sz w:val="24"/>
              </w:rPr>
            </w:pPr>
            <w:r w:rsidRPr="00B92035">
              <w:rPr>
                <w:rFonts w:ascii="Cambria" w:hAnsi="Cambria"/>
                <w:sz w:val="24"/>
              </w:rPr>
              <w:t xml:space="preserve">Živka Žižića 30, residential building, I floor </w:t>
            </w:r>
          </w:p>
        </w:tc>
      </w:tr>
      <w:tr w:rsidR="004F0AD9" w:rsidRPr="00B92035" w14:paraId="254F896F" w14:textId="77777777" w:rsidTr="004F0AD9">
        <w:tc>
          <w:tcPr>
            <w:cnfStyle w:val="001000000000" w:firstRow="0" w:lastRow="0" w:firstColumn="1" w:lastColumn="0" w:oddVBand="0" w:evenVBand="0" w:oddHBand="0" w:evenHBand="0" w:firstRowFirstColumn="0" w:firstRowLastColumn="0" w:lastRowFirstColumn="0" w:lastRowLastColumn="0"/>
            <w:tcW w:w="4680" w:type="dxa"/>
          </w:tcPr>
          <w:p w14:paraId="6B8AE757" w14:textId="77777777" w:rsidR="004F0AD9" w:rsidRPr="00B92035" w:rsidRDefault="004F0AD9" w:rsidP="004F0AD9">
            <w:pPr>
              <w:jc w:val="both"/>
              <w:rPr>
                <w:rFonts w:ascii="Cambria" w:hAnsi="Cambria"/>
                <w:sz w:val="24"/>
              </w:rPr>
            </w:pPr>
            <w:r w:rsidRPr="00B92035">
              <w:rPr>
                <w:rFonts w:ascii="Cambria" w:hAnsi="Cambria"/>
                <w:sz w:val="24"/>
              </w:rPr>
              <w:t>Berane</w:t>
            </w:r>
          </w:p>
        </w:tc>
        <w:tc>
          <w:tcPr>
            <w:tcW w:w="4680" w:type="dxa"/>
          </w:tcPr>
          <w:p w14:paraId="4AD9EC6A" w14:textId="77777777" w:rsidR="004F0AD9" w:rsidRPr="00B92035" w:rsidRDefault="004F0AD9" w:rsidP="004F0AD9">
            <w:pPr>
              <w:jc w:val="both"/>
              <w:cnfStyle w:val="000000000000" w:firstRow="0" w:lastRow="0" w:firstColumn="0" w:lastColumn="0" w:oddVBand="0" w:evenVBand="0" w:oddHBand="0" w:evenHBand="0" w:firstRowFirstColumn="0" w:firstRowLastColumn="0" w:lastRowFirstColumn="0" w:lastRowLastColumn="0"/>
              <w:rPr>
                <w:rFonts w:ascii="Cambria" w:hAnsi="Cambria"/>
                <w:sz w:val="24"/>
              </w:rPr>
            </w:pPr>
            <w:r w:rsidRPr="00B92035">
              <w:rPr>
                <w:rFonts w:ascii="Cambria" w:hAnsi="Cambria"/>
                <w:sz w:val="24"/>
              </w:rPr>
              <w:t xml:space="preserve">centre, Dušana Vujoševića 5, commercial building, I floor </w:t>
            </w:r>
          </w:p>
        </w:tc>
      </w:tr>
      <w:tr w:rsidR="004F0AD9" w:rsidRPr="00B92035" w14:paraId="74128BA4" w14:textId="77777777" w:rsidTr="004F0AD9">
        <w:tc>
          <w:tcPr>
            <w:cnfStyle w:val="001000000000" w:firstRow="0" w:lastRow="0" w:firstColumn="1" w:lastColumn="0" w:oddVBand="0" w:evenVBand="0" w:oddHBand="0" w:evenHBand="0" w:firstRowFirstColumn="0" w:firstRowLastColumn="0" w:lastRowFirstColumn="0" w:lastRowLastColumn="0"/>
            <w:tcW w:w="4680" w:type="dxa"/>
          </w:tcPr>
          <w:p w14:paraId="77582284" w14:textId="77777777" w:rsidR="004F0AD9" w:rsidRPr="00B92035" w:rsidRDefault="004F0AD9" w:rsidP="004F0AD9">
            <w:pPr>
              <w:jc w:val="both"/>
              <w:rPr>
                <w:rFonts w:ascii="Cambria" w:hAnsi="Cambria"/>
                <w:sz w:val="24"/>
              </w:rPr>
            </w:pPr>
            <w:r w:rsidRPr="00B92035">
              <w:rPr>
                <w:rFonts w:ascii="Cambria" w:hAnsi="Cambria"/>
                <w:sz w:val="24"/>
              </w:rPr>
              <w:t>Kolašin</w:t>
            </w:r>
          </w:p>
        </w:tc>
        <w:tc>
          <w:tcPr>
            <w:tcW w:w="4680" w:type="dxa"/>
          </w:tcPr>
          <w:p w14:paraId="0B310ED4" w14:textId="77777777" w:rsidR="004F0AD9" w:rsidRPr="00B92035" w:rsidRDefault="004F0AD9" w:rsidP="004F0AD9">
            <w:pPr>
              <w:jc w:val="both"/>
              <w:cnfStyle w:val="000000000000" w:firstRow="0" w:lastRow="0" w:firstColumn="0" w:lastColumn="0" w:oddVBand="0" w:evenVBand="0" w:oddHBand="0" w:evenHBand="0" w:firstRowFirstColumn="0" w:firstRowLastColumn="0" w:lastRowFirstColumn="0" w:lastRowLastColumn="0"/>
              <w:rPr>
                <w:rFonts w:ascii="Cambria" w:hAnsi="Cambria"/>
                <w:sz w:val="24"/>
              </w:rPr>
            </w:pPr>
            <w:r w:rsidRPr="00B92035">
              <w:rPr>
                <w:rFonts w:ascii="Cambria" w:hAnsi="Cambria"/>
                <w:sz w:val="24"/>
              </w:rPr>
              <w:t xml:space="preserve">Palih Partizanki 8, residential building, I floor </w:t>
            </w:r>
          </w:p>
        </w:tc>
      </w:tr>
      <w:tr w:rsidR="004F0AD9" w:rsidRPr="00B92035" w14:paraId="76628C5A" w14:textId="77777777" w:rsidTr="004F0AD9">
        <w:tc>
          <w:tcPr>
            <w:cnfStyle w:val="001000000000" w:firstRow="0" w:lastRow="0" w:firstColumn="1" w:lastColumn="0" w:oddVBand="0" w:evenVBand="0" w:oddHBand="0" w:evenHBand="0" w:firstRowFirstColumn="0" w:firstRowLastColumn="0" w:lastRowFirstColumn="0" w:lastRowLastColumn="0"/>
            <w:tcW w:w="4680" w:type="dxa"/>
          </w:tcPr>
          <w:p w14:paraId="06840E5D" w14:textId="77777777" w:rsidR="004F0AD9" w:rsidRPr="00B92035" w:rsidRDefault="004F0AD9" w:rsidP="004F0AD9">
            <w:pPr>
              <w:jc w:val="both"/>
              <w:rPr>
                <w:rFonts w:ascii="Cambria" w:hAnsi="Cambria"/>
                <w:sz w:val="24"/>
              </w:rPr>
            </w:pPr>
            <w:r w:rsidRPr="00B92035">
              <w:rPr>
                <w:rFonts w:ascii="Cambria" w:hAnsi="Cambria"/>
                <w:sz w:val="24"/>
              </w:rPr>
              <w:t>Mojkovac</w:t>
            </w:r>
          </w:p>
        </w:tc>
        <w:tc>
          <w:tcPr>
            <w:tcW w:w="4680" w:type="dxa"/>
          </w:tcPr>
          <w:p w14:paraId="1327BBF6" w14:textId="77777777" w:rsidR="004F0AD9" w:rsidRPr="00B92035" w:rsidRDefault="004F0AD9" w:rsidP="004F0AD9">
            <w:pPr>
              <w:jc w:val="both"/>
              <w:cnfStyle w:val="000000000000" w:firstRow="0" w:lastRow="0" w:firstColumn="0" w:lastColumn="0" w:oddVBand="0" w:evenVBand="0" w:oddHBand="0" w:evenHBand="0" w:firstRowFirstColumn="0" w:firstRowLastColumn="0" w:lastRowFirstColumn="0" w:lastRowLastColumn="0"/>
              <w:rPr>
                <w:rFonts w:ascii="Cambria" w:hAnsi="Cambria"/>
                <w:sz w:val="24"/>
              </w:rPr>
            </w:pPr>
            <w:r w:rsidRPr="00B92035">
              <w:rPr>
                <w:rFonts w:ascii="Cambria" w:hAnsi="Cambria"/>
                <w:sz w:val="24"/>
              </w:rPr>
              <w:t xml:space="preserve">centre, Filipa Žurića 1, residential building, II floor </w:t>
            </w:r>
          </w:p>
        </w:tc>
      </w:tr>
    </w:tbl>
    <w:p w14:paraId="3DAF5D8B" w14:textId="77777777" w:rsidR="004F0AD9" w:rsidRPr="00B92035" w:rsidRDefault="004F0AD9" w:rsidP="004F0AD9">
      <w:pPr>
        <w:spacing w:after="0" w:line="240" w:lineRule="auto"/>
        <w:jc w:val="both"/>
        <w:rPr>
          <w:rFonts w:ascii="Cambria" w:hAnsi="Cambria"/>
          <w:sz w:val="24"/>
        </w:rPr>
      </w:pPr>
    </w:p>
    <w:p w14:paraId="0BA47949" w14:textId="77777777" w:rsidR="004F0AD9" w:rsidRPr="00B92035" w:rsidRDefault="004F0AD9" w:rsidP="004F0AD9">
      <w:pPr>
        <w:spacing w:after="0" w:line="240" w:lineRule="auto"/>
        <w:jc w:val="both"/>
        <w:rPr>
          <w:rFonts w:ascii="Cambria" w:hAnsi="Cambria"/>
          <w:sz w:val="24"/>
        </w:rPr>
      </w:pPr>
      <w:r w:rsidRPr="00B92035">
        <w:rPr>
          <w:rFonts w:ascii="Cambria" w:hAnsi="Cambria"/>
          <w:sz w:val="24"/>
        </w:rPr>
        <w:t>Each measuring over a day for a period of 24 hours was divided into daily, evening and night measuring in line with statutory defined measuring slots.</w:t>
      </w:r>
    </w:p>
    <w:p w14:paraId="3FCDAC8D" w14:textId="77777777" w:rsidR="004F0AD9" w:rsidRPr="00B92035" w:rsidRDefault="004F0AD9" w:rsidP="004F0AD9">
      <w:pPr>
        <w:spacing w:after="0" w:line="240" w:lineRule="auto"/>
        <w:jc w:val="both"/>
        <w:rPr>
          <w:rFonts w:ascii="Cambria" w:hAnsi="Cambria"/>
          <w:sz w:val="24"/>
        </w:rPr>
      </w:pPr>
      <w:r w:rsidRPr="00B92035">
        <w:rPr>
          <w:rFonts w:ascii="Cambria" w:hAnsi="Cambria"/>
          <w:b/>
          <w:sz w:val="24"/>
        </w:rPr>
        <w:t xml:space="preserve">Lden </w:t>
      </w:r>
      <w:r w:rsidRPr="00B92035">
        <w:rPr>
          <w:rFonts w:ascii="Cambria" w:hAnsi="Cambria"/>
          <w:sz w:val="24"/>
        </w:rPr>
        <w:t>– total indicator of noise during day, evening and night;</w:t>
      </w:r>
    </w:p>
    <w:p w14:paraId="50617E8E" w14:textId="77777777" w:rsidR="004F0AD9" w:rsidRPr="00B92035" w:rsidRDefault="004F0AD9" w:rsidP="004F0AD9">
      <w:pPr>
        <w:spacing w:after="0" w:line="240" w:lineRule="auto"/>
        <w:jc w:val="both"/>
        <w:rPr>
          <w:rFonts w:ascii="Cambria" w:hAnsi="Cambria"/>
          <w:sz w:val="24"/>
        </w:rPr>
      </w:pPr>
      <w:r w:rsidRPr="00B92035">
        <w:rPr>
          <w:rFonts w:ascii="Cambria" w:hAnsi="Cambria"/>
          <w:b/>
          <w:sz w:val="24"/>
        </w:rPr>
        <w:t xml:space="preserve">Lday </w:t>
      </w:r>
      <w:r w:rsidRPr="00B92035">
        <w:rPr>
          <w:rFonts w:ascii="Cambria" w:hAnsi="Cambria"/>
          <w:sz w:val="24"/>
        </w:rPr>
        <w:t>– indicator of daytime noise level between 7 a.m. and 19 p.m.;</w:t>
      </w:r>
    </w:p>
    <w:p w14:paraId="4740E58D" w14:textId="77777777" w:rsidR="004F0AD9" w:rsidRPr="00B92035" w:rsidRDefault="004F0AD9" w:rsidP="004F0AD9">
      <w:pPr>
        <w:spacing w:after="0" w:line="240" w:lineRule="auto"/>
        <w:jc w:val="both"/>
        <w:rPr>
          <w:rFonts w:ascii="Cambria" w:hAnsi="Cambria"/>
          <w:sz w:val="24"/>
        </w:rPr>
      </w:pPr>
      <w:r w:rsidRPr="00B92035">
        <w:rPr>
          <w:rFonts w:ascii="Cambria" w:hAnsi="Cambria"/>
          <w:b/>
          <w:sz w:val="24"/>
        </w:rPr>
        <w:t xml:space="preserve">Levening </w:t>
      </w:r>
      <w:r w:rsidRPr="00B92035">
        <w:rPr>
          <w:rFonts w:ascii="Cambria" w:hAnsi="Cambria"/>
          <w:sz w:val="24"/>
        </w:rPr>
        <w:t>– indicator of evening noise level between 19 p.m. and 23 p.m.;</w:t>
      </w:r>
    </w:p>
    <w:p w14:paraId="1FB33581" w14:textId="77777777" w:rsidR="004F0AD9" w:rsidRPr="00B92035" w:rsidRDefault="004F0AD9" w:rsidP="004F0AD9">
      <w:pPr>
        <w:spacing w:after="0" w:line="240" w:lineRule="auto"/>
        <w:jc w:val="both"/>
        <w:rPr>
          <w:rFonts w:ascii="Cambria" w:hAnsi="Cambria"/>
          <w:sz w:val="24"/>
        </w:rPr>
      </w:pPr>
      <w:r w:rsidRPr="00B92035">
        <w:rPr>
          <w:rFonts w:ascii="Cambria" w:hAnsi="Cambria"/>
          <w:b/>
          <w:sz w:val="24"/>
        </w:rPr>
        <w:t xml:space="preserve">Lnight </w:t>
      </w:r>
      <w:r w:rsidRPr="00B92035">
        <w:rPr>
          <w:rFonts w:ascii="Cambria" w:hAnsi="Cambria"/>
          <w:sz w:val="24"/>
        </w:rPr>
        <w:t>– indicator of night-time noise level between 23 p.m. and 7 a.m.</w:t>
      </w:r>
    </w:p>
    <w:p w14:paraId="39186331" w14:textId="77777777" w:rsidR="004F0AD9" w:rsidRPr="00B92035" w:rsidRDefault="004F0AD9" w:rsidP="004F0AD9">
      <w:pPr>
        <w:spacing w:after="0" w:line="240" w:lineRule="auto"/>
        <w:jc w:val="both"/>
        <w:rPr>
          <w:rFonts w:ascii="Cambria" w:hAnsi="Cambria"/>
          <w:sz w:val="24"/>
        </w:rPr>
      </w:pPr>
    </w:p>
    <w:p w14:paraId="77A213A8" w14:textId="77777777" w:rsidR="004F0AD9" w:rsidRPr="00B92035" w:rsidRDefault="004F0AD9" w:rsidP="004F0AD9">
      <w:pPr>
        <w:spacing w:after="0" w:line="240" w:lineRule="auto"/>
        <w:jc w:val="both"/>
        <w:rPr>
          <w:rFonts w:ascii="Cambria" w:hAnsi="Cambria"/>
          <w:sz w:val="24"/>
        </w:rPr>
      </w:pPr>
      <w:r w:rsidRPr="00B92035">
        <w:rPr>
          <w:rFonts w:ascii="Cambria" w:hAnsi="Cambria"/>
          <w:sz w:val="24"/>
        </w:rPr>
        <w:t>Measuring was carried out over two cyclises: the first cycles was during summer and the second was in autumn/winter period of the year.</w:t>
      </w:r>
    </w:p>
    <w:p w14:paraId="1FD91177" w14:textId="77777777" w:rsidR="004F0AD9" w:rsidRPr="00B92035" w:rsidRDefault="004F0AD9" w:rsidP="004F0AD9">
      <w:pPr>
        <w:spacing w:after="0" w:line="240" w:lineRule="auto"/>
        <w:jc w:val="both"/>
        <w:rPr>
          <w:rFonts w:ascii="Cambria" w:hAnsi="Cambria"/>
          <w:sz w:val="24"/>
        </w:rPr>
      </w:pPr>
      <w:r w:rsidRPr="00B92035">
        <w:rPr>
          <w:rFonts w:ascii="Cambria" w:hAnsi="Cambria"/>
          <w:sz w:val="24"/>
        </w:rPr>
        <w:t xml:space="preserve">For the purpose of zoning, planning soundproofing and assessment of noise disturbance in settlements, systematic measuring of noise pressure level and defining of its time-dependence at selected metering sights was carried out per settlement zones of indicated territories </w:t>
      </w:r>
    </w:p>
    <w:p w14:paraId="657FB867" w14:textId="77777777" w:rsidR="004F0AD9" w:rsidRPr="00B92035" w:rsidRDefault="004F0AD9" w:rsidP="004F0AD9">
      <w:pPr>
        <w:spacing w:after="0" w:line="240" w:lineRule="auto"/>
        <w:jc w:val="both"/>
        <w:rPr>
          <w:rFonts w:ascii="Cambria" w:hAnsi="Cambria"/>
          <w:sz w:val="24"/>
        </w:rPr>
      </w:pPr>
    </w:p>
    <w:p w14:paraId="6FD22DC4" w14:textId="77777777" w:rsidR="004F0AD9" w:rsidRPr="00B92035" w:rsidRDefault="004F0AD9" w:rsidP="004F0AD9">
      <w:pPr>
        <w:spacing w:after="0" w:line="240" w:lineRule="auto"/>
        <w:jc w:val="both"/>
        <w:rPr>
          <w:rFonts w:ascii="Cambria" w:hAnsi="Cambria"/>
          <w:sz w:val="24"/>
        </w:rPr>
      </w:pPr>
      <w:r w:rsidRPr="00B92035">
        <w:rPr>
          <w:rFonts w:ascii="Cambria" w:hAnsi="Cambria"/>
          <w:sz w:val="24"/>
        </w:rPr>
        <w:t>Based on the analysis of measuring results in regards to division of municipal territory to acoustic zones, following can be concluded:</w:t>
      </w:r>
    </w:p>
    <w:p w14:paraId="6D32BD0C" w14:textId="77777777" w:rsidR="004F0AD9" w:rsidRPr="00B92035" w:rsidRDefault="004F0AD9" w:rsidP="004F0AD9">
      <w:pPr>
        <w:spacing w:after="0" w:line="240" w:lineRule="auto"/>
        <w:jc w:val="both"/>
        <w:rPr>
          <w:rFonts w:ascii="Cambria" w:hAnsi="Cambria"/>
          <w:sz w:val="24"/>
        </w:rPr>
      </w:pPr>
    </w:p>
    <w:p w14:paraId="4E8B7782" w14:textId="77777777" w:rsidR="004F0AD9" w:rsidRPr="00B92035" w:rsidRDefault="004F0AD9" w:rsidP="004F0AD9">
      <w:pPr>
        <w:spacing w:after="0" w:line="240" w:lineRule="auto"/>
        <w:jc w:val="both"/>
        <w:rPr>
          <w:rFonts w:ascii="Cambria" w:hAnsi="Cambria"/>
          <w:sz w:val="24"/>
        </w:rPr>
      </w:pPr>
      <w:r w:rsidRPr="00B92035">
        <w:rPr>
          <w:rFonts w:ascii="Cambria" w:hAnsi="Cambria"/>
          <w:sz w:val="24"/>
        </w:rPr>
        <w:t>Mixed zone – out of 6 metering points that belong to the mixed zone, out of 36 noise level indicators in both cyclises, 25 noise level indicators did not exceed limit values (69%), while 11 noise level indicators exceeded limit values (31%).</w:t>
      </w:r>
    </w:p>
    <w:p w14:paraId="5774A3B2" w14:textId="77777777" w:rsidR="004F0AD9" w:rsidRPr="00B92035" w:rsidRDefault="004F0AD9" w:rsidP="004F0AD9">
      <w:pPr>
        <w:spacing w:after="0" w:line="240" w:lineRule="auto"/>
        <w:jc w:val="both"/>
        <w:rPr>
          <w:rFonts w:ascii="Cambria" w:hAnsi="Cambria"/>
          <w:sz w:val="24"/>
        </w:rPr>
      </w:pPr>
    </w:p>
    <w:p w14:paraId="30B8CBF7" w14:textId="77777777" w:rsidR="004F0AD9" w:rsidRPr="00B92035" w:rsidRDefault="004F0AD9" w:rsidP="004F0AD9">
      <w:pPr>
        <w:spacing w:after="0" w:line="240" w:lineRule="auto"/>
        <w:jc w:val="both"/>
        <w:rPr>
          <w:rFonts w:ascii="Cambria" w:hAnsi="Cambria"/>
          <w:sz w:val="24"/>
        </w:rPr>
      </w:pPr>
      <w:r w:rsidRPr="00B92035">
        <w:rPr>
          <w:rFonts w:ascii="Cambria" w:hAnsi="Cambria"/>
          <w:sz w:val="24"/>
        </w:rPr>
        <w:t>Zone under heavy road traffic noise impact – out of 4 metering points, of total of 24 noise indicators in both cyclises, not all 24 meet limit values (100%).</w:t>
      </w:r>
    </w:p>
    <w:p w14:paraId="3C759693" w14:textId="77777777" w:rsidR="004F0AD9" w:rsidRPr="00B92035" w:rsidRDefault="004F0AD9" w:rsidP="004F0AD9">
      <w:pPr>
        <w:spacing w:after="0" w:line="240" w:lineRule="auto"/>
        <w:jc w:val="both"/>
        <w:rPr>
          <w:rFonts w:ascii="Cambria" w:hAnsi="Cambria"/>
          <w:sz w:val="24"/>
        </w:rPr>
      </w:pPr>
    </w:p>
    <w:p w14:paraId="061E6910" w14:textId="77777777" w:rsidR="004F0AD9" w:rsidRPr="00B92035" w:rsidRDefault="004F0AD9" w:rsidP="004F0AD9">
      <w:pPr>
        <w:spacing w:after="0" w:line="240" w:lineRule="auto"/>
        <w:jc w:val="both"/>
        <w:rPr>
          <w:rFonts w:ascii="Cambria" w:hAnsi="Cambria"/>
          <w:sz w:val="24"/>
        </w:rPr>
      </w:pPr>
      <w:r w:rsidRPr="00B92035">
        <w:rPr>
          <w:rFonts w:ascii="Cambria" w:hAnsi="Cambria"/>
          <w:sz w:val="24"/>
        </w:rPr>
        <w:t>Residential zone – at metering points that belong to residential zone, of the total of six noise indicators in both cyclises, 4 do not exceed limit value (67%), while the other 2 indicators of noise level exceed limit value (33%).</w:t>
      </w:r>
    </w:p>
    <w:p w14:paraId="57B12E41" w14:textId="77777777" w:rsidR="004F0AD9" w:rsidRPr="00B92035" w:rsidRDefault="004F0AD9" w:rsidP="004F0AD9">
      <w:pPr>
        <w:spacing w:after="0" w:line="240" w:lineRule="auto"/>
        <w:jc w:val="both"/>
        <w:rPr>
          <w:rFonts w:ascii="Cambria" w:hAnsi="Cambria"/>
          <w:sz w:val="24"/>
        </w:rPr>
      </w:pPr>
      <w:r w:rsidRPr="00B92035">
        <w:rPr>
          <w:rFonts w:ascii="Cambria" w:hAnsi="Cambria"/>
          <w:sz w:val="24"/>
        </w:rPr>
        <w:t>Zone of increased noise protection regime – none of the 6 noise indicators meet limit values.</w:t>
      </w:r>
    </w:p>
    <w:p w14:paraId="43484A3B" w14:textId="63E1FBE9" w:rsidR="004F0AD9" w:rsidRPr="00B92035" w:rsidRDefault="004F0AD9" w:rsidP="004F0AD9">
      <w:pPr>
        <w:pStyle w:val="2"/>
        <w:numPr>
          <w:ilvl w:val="0"/>
          <w:numId w:val="0"/>
        </w:numPr>
        <w:jc w:val="both"/>
        <w:rPr>
          <w:color w:val="auto"/>
        </w:rPr>
      </w:pPr>
      <w:bookmarkStart w:id="32" w:name="_Toc499533232"/>
      <w:r w:rsidRPr="00B92035">
        <w:rPr>
          <w:color w:val="auto"/>
        </w:rPr>
        <w:t>2.</w:t>
      </w:r>
      <w:r w:rsidR="00976784">
        <w:rPr>
          <w:color w:val="auto"/>
        </w:rPr>
        <w:t>9</w:t>
      </w:r>
      <w:r w:rsidRPr="00B92035">
        <w:rPr>
          <w:color w:val="auto"/>
        </w:rPr>
        <w:t>. Human Health</w:t>
      </w:r>
      <w:bookmarkEnd w:id="32"/>
    </w:p>
    <w:p w14:paraId="47549260" w14:textId="77777777" w:rsidR="004F0AD9" w:rsidRPr="00B92035" w:rsidRDefault="004F0AD9" w:rsidP="004F0AD9">
      <w:pPr>
        <w:autoSpaceDE w:val="0"/>
        <w:autoSpaceDN w:val="0"/>
        <w:adjustRightInd w:val="0"/>
        <w:spacing w:after="0" w:line="240" w:lineRule="auto"/>
        <w:jc w:val="both"/>
        <w:rPr>
          <w:rFonts w:ascii="Cambria" w:hAnsi="Cambria"/>
          <w:sz w:val="24"/>
        </w:rPr>
      </w:pPr>
    </w:p>
    <w:p w14:paraId="128037A8" w14:textId="0C6FFFCA" w:rsidR="004F0AD9" w:rsidRPr="00B92035" w:rsidRDefault="004F0AD9" w:rsidP="004F0AD9">
      <w:pPr>
        <w:autoSpaceDE w:val="0"/>
        <w:autoSpaceDN w:val="0"/>
        <w:adjustRightInd w:val="0"/>
        <w:spacing w:after="0" w:line="240" w:lineRule="auto"/>
        <w:jc w:val="both"/>
        <w:rPr>
          <w:rFonts w:ascii="Cambria" w:hAnsi="Cambria"/>
          <w:sz w:val="24"/>
        </w:rPr>
      </w:pPr>
      <w:r w:rsidRPr="00B92035">
        <w:rPr>
          <w:rFonts w:ascii="Cambria" w:hAnsi="Cambria"/>
          <w:sz w:val="24"/>
        </w:rPr>
        <w:t xml:space="preserve">Healthy population is the most important resource a country and all its development segments given that it contributes to the overall social and economic progress. Therefore, health requires full attention and engagement of all social sectors to create conditions for its preservation and enhancement. Principles of solidarity, universality, equality, availability and quality make bases for development of sustainable and integrated health care system with citizen in the centre. These principles are at the same time bearers of socially oriented European healthcare system, which </w:t>
      </w:r>
      <w:r w:rsidR="005E3A81">
        <w:rPr>
          <w:rFonts w:ascii="Cambria" w:hAnsi="Cambria"/>
          <w:sz w:val="24"/>
        </w:rPr>
        <w:t>M</w:t>
      </w:r>
      <w:r w:rsidRPr="00B92035">
        <w:rPr>
          <w:rFonts w:ascii="Cambria" w:hAnsi="Cambria"/>
          <w:sz w:val="24"/>
        </w:rPr>
        <w:t xml:space="preserve">ontenegro strives to, given it is a country in the process of accession to EU. Health pokicy defines following general objectives: life extension, improved quality of life in terms of health, reduced health risk and financial risk insurance. According to Eurostat data for 2013, expected life duration at birth for </w:t>
      </w:r>
      <w:r w:rsidR="005E3A81">
        <w:rPr>
          <w:rFonts w:ascii="Cambria" w:hAnsi="Cambria"/>
          <w:sz w:val="24"/>
        </w:rPr>
        <w:t>M</w:t>
      </w:r>
      <w:r w:rsidRPr="00B92035">
        <w:rPr>
          <w:rFonts w:ascii="Cambria" w:hAnsi="Cambria"/>
          <w:sz w:val="24"/>
        </w:rPr>
        <w:t xml:space="preserve">ontenegro was 74.1 years for men and 79.0 years for women, which is lower than EU average of 77.8 years for men and 83.3 years for women. New-born mortality rate, </w:t>
      </w:r>
      <w:r w:rsidRPr="00B92035">
        <w:rPr>
          <w:rFonts w:ascii="Cambria" w:hAnsi="Cambria"/>
          <w:sz w:val="24"/>
        </w:rPr>
        <w:lastRenderedPageBreak/>
        <w:t xml:space="preserve">which is an important indicator of population health state and level of healthcare development, but also indicator of the overall social-economic development, was 4.3 (at 1.000 new-borns) in 2015, according to Worl Bank data. Though this rate is amongst the lowest in the region, it is still high compared with EU average (3.7). </w:t>
      </w:r>
      <w:r w:rsidR="005E3A81">
        <w:rPr>
          <w:rFonts w:ascii="Cambria" w:hAnsi="Cambria"/>
          <w:sz w:val="24"/>
        </w:rPr>
        <w:t>A</w:t>
      </w:r>
      <w:r w:rsidRPr="00B92035">
        <w:rPr>
          <w:rFonts w:ascii="Cambria" w:hAnsi="Cambria"/>
          <w:sz w:val="24"/>
        </w:rPr>
        <w:t>ccording to data from the same source, mortality rate amoungst children up to five yers of age, it was 4.7 (at 1.000 new-born children) in 2015 which is also higher than EU average (4.4). Data on maternal mortality for the period 2002-2012 show that there was only one death case related to pregnancy, birth and post-birth period (2007).</w:t>
      </w:r>
    </w:p>
    <w:p w14:paraId="5BE3E625" w14:textId="77777777" w:rsidR="004F0AD9" w:rsidRPr="00B92035" w:rsidRDefault="004F0AD9" w:rsidP="004F0AD9">
      <w:pPr>
        <w:autoSpaceDE w:val="0"/>
        <w:autoSpaceDN w:val="0"/>
        <w:adjustRightInd w:val="0"/>
        <w:spacing w:after="0" w:line="240" w:lineRule="auto"/>
        <w:jc w:val="both"/>
        <w:rPr>
          <w:rFonts w:ascii="Cambria" w:hAnsi="Cambria"/>
          <w:sz w:val="32"/>
        </w:rPr>
      </w:pPr>
      <w:r w:rsidRPr="00B92035">
        <w:rPr>
          <w:rFonts w:ascii="Cambria" w:hAnsi="Cambria"/>
          <w:sz w:val="24"/>
        </w:rPr>
        <w:t>Reigstered demographic trend of population aging shows the need for the population of the old in Montenegro to be regarded as important human and important resource, which entails efforts that can contribute to further development of the entire society.</w:t>
      </w:r>
    </w:p>
    <w:p w14:paraId="51010989" w14:textId="77777777" w:rsidR="004F0AD9" w:rsidRPr="00B92035" w:rsidRDefault="004F0AD9" w:rsidP="004F0AD9">
      <w:pPr>
        <w:autoSpaceDE w:val="0"/>
        <w:autoSpaceDN w:val="0"/>
        <w:adjustRightInd w:val="0"/>
        <w:spacing w:after="0" w:line="240" w:lineRule="auto"/>
        <w:jc w:val="both"/>
        <w:rPr>
          <w:rFonts w:ascii="Cambria" w:hAnsi="Cambria"/>
          <w:sz w:val="28"/>
        </w:rPr>
      </w:pPr>
    </w:p>
    <w:p w14:paraId="2FD79C6B" w14:textId="77777777" w:rsidR="004F0AD9" w:rsidRPr="00B92035" w:rsidRDefault="004F0AD9" w:rsidP="004F0AD9">
      <w:pPr>
        <w:autoSpaceDE w:val="0"/>
        <w:autoSpaceDN w:val="0"/>
        <w:adjustRightInd w:val="0"/>
        <w:spacing w:after="0" w:line="240" w:lineRule="auto"/>
        <w:jc w:val="both"/>
        <w:rPr>
          <w:rFonts w:ascii="Cambria" w:hAnsi="Cambria"/>
          <w:sz w:val="24"/>
        </w:rPr>
      </w:pPr>
      <w:r w:rsidRPr="00B92035">
        <w:rPr>
          <w:rFonts w:ascii="Cambria" w:hAnsi="Cambria"/>
          <w:sz w:val="24"/>
        </w:rPr>
        <w:t xml:space="preserve">Most frequent cause of getting sick, handicapped or early deaths are chronic non-infectious diseases that are the main reason for large number of potentially lost years of life. </w:t>
      </w:r>
      <w:r w:rsidRPr="00B92035">
        <w:rPr>
          <w:rStyle w:val="ab"/>
          <w:rFonts w:ascii="Cambria" w:hAnsi="Cambria"/>
          <w:sz w:val="24"/>
        </w:rPr>
        <w:footnoteReference w:id="15"/>
      </w:r>
      <w:r w:rsidRPr="00B92035">
        <w:rPr>
          <w:rFonts w:ascii="Cambria" w:hAnsi="Cambria"/>
          <w:sz w:val="24"/>
        </w:rPr>
        <w:t xml:space="preserve"> According to available data on dying in Montenegro for the period 2008-2012, share of chronic non-infectious diseases in overall death causes is as high as 80% of which over 60% are blood vessel diseases and tumours. Nearly half of the total number of the deceased  (44.3%) death was caused by hearth and blood vessel diseases and nearly one fourth of deaths (23.4%) were cause by maligns tumours. In more than 10% cases, death cause was unknown (symptoms, signs and pathological clinical and laboratory results).</w:t>
      </w:r>
      <w:r w:rsidRPr="00B92035">
        <w:rPr>
          <w:rStyle w:val="ab"/>
          <w:rFonts w:ascii="Cambria" w:hAnsi="Cambria"/>
          <w:sz w:val="24"/>
        </w:rPr>
        <w:footnoteReference w:id="16"/>
      </w:r>
      <w:r w:rsidRPr="00B92035">
        <w:rPr>
          <w:rFonts w:ascii="Cambria" w:hAnsi="Cambria"/>
          <w:sz w:val="24"/>
        </w:rPr>
        <w:t xml:space="preserve"> Ischemia hearth diseases, cerebral vascular diseases, lung cancer, affective disturbances (unipolar depression) and diabetes are chronically non-contagious disease that are responsible for nearly two thirds of total disease burden. According to data on hospital treatment in 2013, blood vessel diseases where in the first place in the structure of morbidity per hospital discharge lists (15.2%), while the second in line reason for hospitalisation were tumours (11,8%).20 Respiratory system diseases where in the fourth place (11.4%) that year, and digestion system diseases in fourth (10,4%). Next year, in 2014, hospitalisation rate was 134.2 per 1000 residents. From 2013, chronic non-contagious diseases registries are established in Montenegro, whereby: malignant neoplasm, diabetes, acute coronary syndrome and cerebral vascular diseases. More complete data, that will include total number of those affected by the referred diseases, are expected in the upcoming period as well as indicators which will be generated based on the registry.</w:t>
      </w:r>
    </w:p>
    <w:p w14:paraId="7D9891EE" w14:textId="77777777" w:rsidR="004F0AD9" w:rsidRPr="00B92035" w:rsidRDefault="004F0AD9" w:rsidP="004F0AD9">
      <w:pPr>
        <w:autoSpaceDE w:val="0"/>
        <w:autoSpaceDN w:val="0"/>
        <w:adjustRightInd w:val="0"/>
        <w:spacing w:after="0" w:line="240" w:lineRule="auto"/>
        <w:jc w:val="both"/>
        <w:rPr>
          <w:rFonts w:ascii="Cambria" w:hAnsi="Cambria"/>
          <w:sz w:val="24"/>
        </w:rPr>
      </w:pPr>
    </w:p>
    <w:p w14:paraId="6123483A" w14:textId="77777777" w:rsidR="004F0AD9" w:rsidRPr="00B92035" w:rsidRDefault="004F0AD9" w:rsidP="004F0AD9">
      <w:pPr>
        <w:autoSpaceDE w:val="0"/>
        <w:autoSpaceDN w:val="0"/>
        <w:adjustRightInd w:val="0"/>
        <w:spacing w:after="0" w:line="240" w:lineRule="auto"/>
        <w:jc w:val="both"/>
        <w:rPr>
          <w:rFonts w:ascii="Cambria" w:hAnsi="Cambria"/>
          <w:sz w:val="24"/>
        </w:rPr>
      </w:pPr>
      <w:r w:rsidRPr="00B92035">
        <w:rPr>
          <w:rFonts w:ascii="Cambria" w:hAnsi="Cambria"/>
          <w:sz w:val="24"/>
        </w:rPr>
        <w:t>In addition to the referred, it needs to be stressed that so far comprehensive surveys which would qualitatively and quantitatively determine interdependence of pollution impacts and health state of population have not been carried out.</w:t>
      </w:r>
    </w:p>
    <w:p w14:paraId="2196C126" w14:textId="1E2B813C" w:rsidR="004F0AD9" w:rsidRPr="00B92035" w:rsidRDefault="00976784" w:rsidP="004F0AD9">
      <w:pPr>
        <w:pStyle w:val="2"/>
        <w:numPr>
          <w:ilvl w:val="0"/>
          <w:numId w:val="0"/>
        </w:numPr>
        <w:rPr>
          <w:color w:val="auto"/>
        </w:rPr>
      </w:pPr>
      <w:bookmarkStart w:id="33" w:name="_Toc499533233"/>
      <w:r>
        <w:rPr>
          <w:color w:val="auto"/>
        </w:rPr>
        <w:t>2.10</w:t>
      </w:r>
      <w:r w:rsidR="004F0AD9" w:rsidRPr="00B92035">
        <w:rPr>
          <w:color w:val="auto"/>
        </w:rPr>
        <w:t>. Economic activities</w:t>
      </w:r>
      <w:bookmarkEnd w:id="33"/>
      <w:r w:rsidR="004F0AD9" w:rsidRPr="00B92035">
        <w:rPr>
          <w:color w:val="auto"/>
        </w:rPr>
        <w:t xml:space="preserve"> </w:t>
      </w:r>
    </w:p>
    <w:p w14:paraId="2F7C8DBF" w14:textId="37DD6284" w:rsidR="004F0AD9" w:rsidRPr="00B92035" w:rsidRDefault="00976784" w:rsidP="004F0AD9">
      <w:pPr>
        <w:pStyle w:val="3"/>
        <w:numPr>
          <w:ilvl w:val="0"/>
          <w:numId w:val="0"/>
        </w:numPr>
        <w:rPr>
          <w:color w:val="auto"/>
        </w:rPr>
      </w:pPr>
      <w:bookmarkStart w:id="34" w:name="_Toc499533234"/>
      <w:r>
        <w:rPr>
          <w:color w:val="auto"/>
        </w:rPr>
        <w:t>2.10</w:t>
      </w:r>
      <w:r w:rsidR="004F0AD9" w:rsidRPr="00B92035">
        <w:rPr>
          <w:color w:val="auto"/>
        </w:rPr>
        <w:t>.1 Agriculture</w:t>
      </w:r>
      <w:bookmarkEnd w:id="34"/>
      <w:r w:rsidR="004F0AD9" w:rsidRPr="00B92035">
        <w:rPr>
          <w:color w:val="auto"/>
        </w:rPr>
        <w:t xml:space="preserve"> </w:t>
      </w:r>
    </w:p>
    <w:p w14:paraId="5856A20A" w14:textId="77777777" w:rsidR="004F0AD9" w:rsidRPr="00B92035" w:rsidRDefault="004F0AD9" w:rsidP="004F0AD9">
      <w:pPr>
        <w:autoSpaceDE w:val="0"/>
        <w:autoSpaceDN w:val="0"/>
        <w:adjustRightInd w:val="0"/>
        <w:spacing w:after="0" w:line="240" w:lineRule="auto"/>
        <w:jc w:val="both"/>
        <w:rPr>
          <w:rFonts w:ascii="Cambria" w:hAnsi="Cambria"/>
          <w:sz w:val="24"/>
        </w:rPr>
      </w:pPr>
      <w:r w:rsidRPr="00B92035">
        <w:rPr>
          <w:rFonts w:ascii="Cambria" w:hAnsi="Cambria"/>
          <w:sz w:val="24"/>
        </w:rPr>
        <w:t xml:space="preserve">Agricultural development is important for multiple reasons and is important for: providing stable and quality food supply, reduction of trade deficit, improvement of development of other sectors (such as tourism), creates conditions for better quality of life in villages and such. </w:t>
      </w:r>
    </w:p>
    <w:p w14:paraId="0E9348AE" w14:textId="77777777" w:rsidR="004F0AD9" w:rsidRPr="00B92035" w:rsidRDefault="004F0AD9" w:rsidP="004F0AD9">
      <w:pPr>
        <w:autoSpaceDE w:val="0"/>
        <w:autoSpaceDN w:val="0"/>
        <w:adjustRightInd w:val="0"/>
        <w:spacing w:after="0" w:line="240" w:lineRule="auto"/>
        <w:jc w:val="both"/>
        <w:rPr>
          <w:rFonts w:ascii="Cambria" w:hAnsi="Cambria"/>
          <w:sz w:val="24"/>
        </w:rPr>
      </w:pPr>
    </w:p>
    <w:p w14:paraId="4357F608" w14:textId="77777777" w:rsidR="004F0AD9" w:rsidRPr="00B92035" w:rsidRDefault="004F0AD9" w:rsidP="004F0AD9">
      <w:pPr>
        <w:autoSpaceDE w:val="0"/>
        <w:autoSpaceDN w:val="0"/>
        <w:adjustRightInd w:val="0"/>
        <w:spacing w:after="0" w:line="240" w:lineRule="auto"/>
        <w:jc w:val="both"/>
        <w:rPr>
          <w:rFonts w:ascii="Cambria" w:hAnsi="Cambria"/>
          <w:sz w:val="24"/>
        </w:rPr>
      </w:pPr>
      <w:r w:rsidRPr="00B92035">
        <w:rPr>
          <w:rFonts w:ascii="Cambria" w:hAnsi="Cambria"/>
          <w:sz w:val="24"/>
        </w:rPr>
        <w:t xml:space="preserve">MONSTAT data show that the share of agriculture and rural development in the GDP is 8% (2014), and that in this sector 48.870 estates employ 98.341 persons for who agriculture is either basic or complementary occupation. Total available land of agricultural estates was 309.240 ha </w:t>
      </w:r>
      <w:r w:rsidRPr="00B92035">
        <w:rPr>
          <w:rFonts w:ascii="Cambria" w:hAnsi="Cambria"/>
          <w:sz w:val="24"/>
        </w:rPr>
        <w:lastRenderedPageBreak/>
        <w:t xml:space="preserve">and accounts for 22.8% Montenegrin territory. Multiannual meadows and pastures have the biggest share in agricultural land (223.131 ha or 72,15% of total available land), while the share of farmable land in the segment of used land is only 5.6 % (used courtyards, used farmed land, vineyards, orchards, plantations, and extensive and plant nurseries. </w:t>
      </w:r>
      <w:r w:rsidRPr="00B92035">
        <w:rPr>
          <w:rStyle w:val="ab"/>
          <w:rFonts w:ascii="Cambria" w:hAnsi="Cambria"/>
          <w:sz w:val="24"/>
        </w:rPr>
        <w:footnoteReference w:id="17"/>
      </w:r>
      <w:r w:rsidRPr="00B92035">
        <w:rPr>
          <w:rFonts w:ascii="Cambria" w:hAnsi="Cambria"/>
          <w:sz w:val="24"/>
        </w:rPr>
        <w:t xml:space="preserve"> Due to insufficient supply of domestic food, large amount of food products is being imported.</w:t>
      </w:r>
    </w:p>
    <w:p w14:paraId="20865AF0" w14:textId="392BF706" w:rsidR="004F0AD9" w:rsidRPr="00B92035" w:rsidRDefault="00976784" w:rsidP="004F0AD9">
      <w:pPr>
        <w:pStyle w:val="3"/>
        <w:numPr>
          <w:ilvl w:val="0"/>
          <w:numId w:val="0"/>
        </w:numPr>
        <w:rPr>
          <w:color w:val="auto"/>
        </w:rPr>
      </w:pPr>
      <w:bookmarkStart w:id="35" w:name="_Toc499533235"/>
      <w:r>
        <w:rPr>
          <w:color w:val="auto"/>
        </w:rPr>
        <w:t>2.10</w:t>
      </w:r>
      <w:r w:rsidR="004F0AD9" w:rsidRPr="00B92035">
        <w:rPr>
          <w:color w:val="auto"/>
        </w:rPr>
        <w:t>.2 Forestry and Hunting</w:t>
      </w:r>
      <w:bookmarkEnd w:id="35"/>
      <w:r w:rsidR="004F0AD9" w:rsidRPr="00B92035">
        <w:rPr>
          <w:color w:val="auto"/>
        </w:rPr>
        <w:t xml:space="preserve"> </w:t>
      </w:r>
    </w:p>
    <w:p w14:paraId="5D5B6E58" w14:textId="77777777" w:rsidR="004F0AD9" w:rsidRPr="00B92035" w:rsidRDefault="004F0AD9" w:rsidP="004F0AD9">
      <w:pPr>
        <w:autoSpaceDE w:val="0"/>
        <w:autoSpaceDN w:val="0"/>
        <w:adjustRightInd w:val="0"/>
        <w:spacing w:after="0" w:line="240" w:lineRule="auto"/>
        <w:jc w:val="both"/>
        <w:rPr>
          <w:rFonts w:ascii="Cambria" w:hAnsi="Cambria"/>
          <w:sz w:val="24"/>
        </w:rPr>
      </w:pPr>
    </w:p>
    <w:p w14:paraId="17A518E9" w14:textId="77777777" w:rsidR="004F0AD9" w:rsidRPr="00B92035" w:rsidRDefault="004F0AD9" w:rsidP="004F0AD9">
      <w:pPr>
        <w:autoSpaceDE w:val="0"/>
        <w:autoSpaceDN w:val="0"/>
        <w:adjustRightInd w:val="0"/>
        <w:spacing w:after="0" w:line="240" w:lineRule="auto"/>
        <w:jc w:val="both"/>
        <w:rPr>
          <w:rFonts w:ascii="Cambria" w:hAnsi="Cambria"/>
          <w:sz w:val="24"/>
          <w:u w:val="single"/>
        </w:rPr>
      </w:pPr>
      <w:r w:rsidRPr="00B92035">
        <w:rPr>
          <w:rFonts w:ascii="Cambria" w:hAnsi="Cambria"/>
          <w:sz w:val="24"/>
          <w:u w:val="single"/>
        </w:rPr>
        <w:t>Forestry</w:t>
      </w:r>
    </w:p>
    <w:p w14:paraId="33B96E8C" w14:textId="77777777" w:rsidR="004F0AD9" w:rsidRPr="00B92035" w:rsidRDefault="004F0AD9" w:rsidP="004F0AD9">
      <w:pPr>
        <w:autoSpaceDE w:val="0"/>
        <w:autoSpaceDN w:val="0"/>
        <w:adjustRightInd w:val="0"/>
        <w:spacing w:after="0" w:line="240" w:lineRule="auto"/>
        <w:jc w:val="both"/>
        <w:rPr>
          <w:rFonts w:ascii="Cambria" w:hAnsi="Cambria"/>
          <w:sz w:val="24"/>
        </w:rPr>
      </w:pPr>
      <w:r w:rsidRPr="00B92035">
        <w:rPr>
          <w:rFonts w:ascii="Cambria" w:hAnsi="Cambria"/>
          <w:sz w:val="24"/>
        </w:rPr>
        <w:t>By the degree of forestation, Montenegro is at the top scale amongst European countries. The forest covers 59.9% or 826.782 ha of the territory, while forest land covers 9.8% or 137.480 ha. This reaches targeted value determined within seventh millennium development goal, which refers to reaching environmental sustainability, i.e. share of land covered in forests</w:t>
      </w:r>
      <w:r w:rsidRPr="00B92035">
        <w:rPr>
          <w:rStyle w:val="ab"/>
          <w:rFonts w:ascii="Cambria" w:hAnsi="Cambria"/>
          <w:sz w:val="24"/>
        </w:rPr>
        <w:footnoteReference w:id="18"/>
      </w:r>
      <w:r w:rsidRPr="00B92035">
        <w:rPr>
          <w:rFonts w:ascii="Cambria" w:hAnsi="Cambria"/>
          <w:sz w:val="24"/>
        </w:rPr>
        <w:t xml:space="preserve"> (54%). Natural expansion of forest is evident in Montenegro and not just as result of artificial forestation but spontaneous spreading of forest vegetation at the account of agricultural land</w:t>
      </w:r>
      <w:r w:rsidRPr="00B92035">
        <w:rPr>
          <w:rStyle w:val="ab"/>
          <w:rFonts w:ascii="Cambria" w:hAnsi="Cambria"/>
          <w:sz w:val="24"/>
        </w:rPr>
        <w:footnoteReference w:id="19"/>
      </w:r>
      <w:r w:rsidRPr="00B92035">
        <w:rPr>
          <w:rFonts w:ascii="Cambria" w:hAnsi="Cambria"/>
          <w:sz w:val="24"/>
        </w:rPr>
        <w:t xml:space="preserve">. However, data on the state of forests are incomplete because adequate monitoring and on-site changes control system has not been established. For example, monitoring and control of forest management is carried out on a ten-year programmes, while the Agenda requires the state to be updated every five years. However, it can be estimated that so far major forest cutting has been avoided, but certain forest areas were degraded or impoverished with unsustainable planning of tree felling and/or illegal felling. </w:t>
      </w:r>
    </w:p>
    <w:p w14:paraId="6BD2CAC5" w14:textId="77777777" w:rsidR="004F0AD9" w:rsidRPr="00B92035" w:rsidRDefault="004F0AD9" w:rsidP="004F0AD9">
      <w:pPr>
        <w:autoSpaceDE w:val="0"/>
        <w:autoSpaceDN w:val="0"/>
        <w:adjustRightInd w:val="0"/>
        <w:spacing w:after="0" w:line="240" w:lineRule="auto"/>
        <w:ind w:left="1004" w:firstLine="720"/>
        <w:jc w:val="both"/>
        <w:rPr>
          <w:rFonts w:ascii="Cambria" w:hAnsi="Cambria"/>
          <w:sz w:val="24"/>
        </w:rPr>
      </w:pPr>
    </w:p>
    <w:p w14:paraId="10B9E693" w14:textId="77777777" w:rsidR="004F0AD9" w:rsidRPr="00B92035" w:rsidRDefault="004F0AD9" w:rsidP="004F0AD9">
      <w:pPr>
        <w:autoSpaceDE w:val="0"/>
        <w:autoSpaceDN w:val="0"/>
        <w:adjustRightInd w:val="0"/>
        <w:spacing w:after="0" w:line="240" w:lineRule="auto"/>
        <w:jc w:val="both"/>
        <w:rPr>
          <w:rFonts w:ascii="Cambria" w:hAnsi="Cambria"/>
          <w:sz w:val="24"/>
        </w:rPr>
      </w:pPr>
      <w:r w:rsidRPr="00B92035">
        <w:rPr>
          <w:rFonts w:ascii="Cambria" w:hAnsi="Cambria"/>
          <w:sz w:val="24"/>
        </w:rPr>
        <w:t>The forests are affected by climate changes and increased risks of draughts, fires and biotic vermin, and this trend is expected to continue. Forest ecosystems are very vulnerable to climate changes impact, and on the other hand they have exceptional potential from the aspect of absorption of CO2. Risk of forest fires is extremely great. In the past 15 years, more than 1.500 fires were registered, which damaged or destroyed nearly 1.3 million m</w:t>
      </w:r>
      <w:r w:rsidRPr="00B92035">
        <w:rPr>
          <w:rFonts w:ascii="Cambria" w:hAnsi="Cambria"/>
          <w:sz w:val="24"/>
          <w:vertAlign w:val="superscript"/>
        </w:rPr>
        <w:t>3</w:t>
      </w:r>
      <w:r w:rsidRPr="00B92035">
        <w:rPr>
          <w:rFonts w:ascii="Cambria" w:hAnsi="Cambria"/>
          <w:sz w:val="24"/>
        </w:rPr>
        <w:t xml:space="preserve"> of wood mass, reduced biodiversity and resistance of forests, affected authenticity of landscape and increased the risk of erosion.</w:t>
      </w:r>
    </w:p>
    <w:p w14:paraId="46CF4462" w14:textId="77777777" w:rsidR="004F0AD9" w:rsidRPr="00B92035" w:rsidRDefault="004F0AD9" w:rsidP="004F0AD9">
      <w:pPr>
        <w:autoSpaceDE w:val="0"/>
        <w:autoSpaceDN w:val="0"/>
        <w:adjustRightInd w:val="0"/>
        <w:spacing w:after="0" w:line="240" w:lineRule="auto"/>
        <w:jc w:val="both"/>
        <w:rPr>
          <w:rFonts w:ascii="Cambria" w:hAnsi="Cambria"/>
          <w:sz w:val="24"/>
        </w:rPr>
      </w:pPr>
      <w:r w:rsidRPr="00B92035">
        <w:rPr>
          <w:rFonts w:ascii="Cambria" w:hAnsi="Cambria"/>
          <w:sz w:val="24"/>
        </w:rPr>
        <w:t>In addition, despite the increased demand in wood mass and wood products, forests continue to have key role in preservation of Montenegro’s biocapacity given that they account of 75% of the overall country’s biocapacity</w:t>
      </w:r>
      <w:r w:rsidRPr="00B92035">
        <w:rPr>
          <w:rStyle w:val="ab"/>
          <w:rFonts w:ascii="Cambria" w:hAnsi="Cambria"/>
          <w:sz w:val="24"/>
        </w:rPr>
        <w:footnoteReference w:id="20"/>
      </w:r>
      <w:r w:rsidRPr="00B92035">
        <w:rPr>
          <w:rFonts w:ascii="Cambria" w:hAnsi="Cambria"/>
          <w:sz w:val="24"/>
        </w:rPr>
        <w:t>.</w:t>
      </w:r>
    </w:p>
    <w:p w14:paraId="187F392C" w14:textId="77777777" w:rsidR="004F0AD9" w:rsidRPr="00B92035" w:rsidRDefault="004F0AD9" w:rsidP="004F0AD9">
      <w:pPr>
        <w:pStyle w:val="af"/>
      </w:pPr>
    </w:p>
    <w:p w14:paraId="63C11118" w14:textId="77777777" w:rsidR="004F0AD9" w:rsidRPr="00B92035" w:rsidRDefault="004F0AD9" w:rsidP="004F0AD9">
      <w:pPr>
        <w:autoSpaceDE w:val="0"/>
        <w:autoSpaceDN w:val="0"/>
        <w:adjustRightInd w:val="0"/>
        <w:spacing w:after="0" w:line="240" w:lineRule="auto"/>
        <w:jc w:val="center"/>
        <w:rPr>
          <w:rFonts w:ascii="Cambria" w:hAnsi="Cambria"/>
          <w:sz w:val="24"/>
          <w:szCs w:val="24"/>
        </w:rPr>
      </w:pPr>
      <w:r w:rsidRPr="00B92035">
        <w:rPr>
          <w:rFonts w:ascii="Cambria" w:hAnsi="Cambria"/>
          <w:noProof/>
          <w:sz w:val="24"/>
          <w:szCs w:val="24"/>
        </w:rPr>
        <w:lastRenderedPageBreak/>
        <w:drawing>
          <wp:inline distT="0" distB="0" distL="0" distR="0" wp14:anchorId="36778219" wp14:editId="21C6D971">
            <wp:extent cx="5549237" cy="5956519"/>
            <wp:effectExtent l="1905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42">
                      <a:extLst>
                        <a:ext uri="{28A0092B-C50C-407E-A947-70E740481C1C}">
                          <a14:useLocalDpi xmlns:a14="http://schemas.microsoft.com/office/drawing/2010/main" val="0"/>
                        </a:ext>
                      </a:extLst>
                    </a:blip>
                    <a:srcRect r="3255" b="17965"/>
                    <a:stretch/>
                  </pic:blipFill>
                  <pic:spPr bwMode="auto">
                    <a:xfrm>
                      <a:off x="0" y="0"/>
                      <a:ext cx="5553680" cy="5961289"/>
                    </a:xfrm>
                    <a:prstGeom prst="rect">
                      <a:avLst/>
                    </a:prstGeom>
                    <a:noFill/>
                    <a:ln>
                      <a:noFill/>
                    </a:ln>
                    <a:extLst>
                      <a:ext uri="{53640926-AAD7-44D8-BBD7-CCE9431645EC}">
                        <a14:shadowObscured xmlns:a14="http://schemas.microsoft.com/office/drawing/2010/main"/>
                      </a:ext>
                    </a:extLst>
                  </pic:spPr>
                </pic:pic>
              </a:graphicData>
            </a:graphic>
          </wp:inline>
        </w:drawing>
      </w:r>
    </w:p>
    <w:p w14:paraId="00B9A3D5" w14:textId="77777777" w:rsidR="004F0AD9" w:rsidRPr="00B92035" w:rsidRDefault="004F0AD9" w:rsidP="004F0AD9">
      <w:pPr>
        <w:pStyle w:val="af"/>
        <w:rPr>
          <w:rFonts w:asciiTheme="majorHAnsi" w:hAnsiTheme="majorHAnsi"/>
          <w:sz w:val="16"/>
          <w:szCs w:val="16"/>
        </w:rPr>
      </w:pPr>
    </w:p>
    <w:p w14:paraId="6CCEDB3F" w14:textId="77777777" w:rsidR="004F0AD9" w:rsidRPr="00B92035" w:rsidRDefault="004F0AD9" w:rsidP="004F0AD9">
      <w:pPr>
        <w:autoSpaceDE w:val="0"/>
        <w:autoSpaceDN w:val="0"/>
        <w:adjustRightInd w:val="0"/>
        <w:spacing w:after="0" w:line="240" w:lineRule="auto"/>
        <w:jc w:val="both"/>
        <w:rPr>
          <w:rFonts w:ascii="Cambria" w:hAnsi="Cambria"/>
          <w:i/>
          <w:sz w:val="24"/>
          <w:szCs w:val="24"/>
        </w:rPr>
      </w:pPr>
      <w:r w:rsidRPr="00B92035">
        <w:rPr>
          <w:rFonts w:ascii="Cambria" w:hAnsi="Cambria"/>
          <w:b/>
          <w:sz w:val="24"/>
          <w:szCs w:val="24"/>
        </w:rPr>
        <w:t xml:space="preserve">Figure 2.32. </w:t>
      </w:r>
      <w:r w:rsidRPr="00B92035">
        <w:rPr>
          <w:rFonts w:ascii="Cambria" w:hAnsi="Cambria"/>
          <w:i/>
          <w:sz w:val="24"/>
          <w:szCs w:val="24"/>
        </w:rPr>
        <w:t xml:space="preserve"> Forest communities </w:t>
      </w:r>
    </w:p>
    <w:p w14:paraId="56BDFAEB" w14:textId="77777777" w:rsidR="004F0AD9" w:rsidRPr="00B92035" w:rsidRDefault="004F0AD9" w:rsidP="004F0AD9">
      <w:pPr>
        <w:autoSpaceDE w:val="0"/>
        <w:autoSpaceDN w:val="0"/>
        <w:adjustRightInd w:val="0"/>
        <w:spacing w:after="0" w:line="240" w:lineRule="auto"/>
        <w:jc w:val="both"/>
        <w:rPr>
          <w:rFonts w:ascii="Cambria" w:hAnsi="Cambria"/>
          <w:sz w:val="24"/>
          <w:szCs w:val="24"/>
          <w:u w:val="single"/>
        </w:rPr>
      </w:pPr>
    </w:p>
    <w:p w14:paraId="514FF87D" w14:textId="77777777" w:rsidR="004F0AD9" w:rsidRPr="00B92035" w:rsidRDefault="004F0AD9" w:rsidP="004F0AD9">
      <w:pPr>
        <w:autoSpaceDE w:val="0"/>
        <w:autoSpaceDN w:val="0"/>
        <w:adjustRightInd w:val="0"/>
        <w:spacing w:after="0" w:line="240" w:lineRule="auto"/>
        <w:jc w:val="both"/>
        <w:rPr>
          <w:rFonts w:ascii="Cambria" w:hAnsi="Cambria"/>
          <w:sz w:val="24"/>
          <w:szCs w:val="24"/>
          <w:u w:val="single"/>
        </w:rPr>
      </w:pPr>
      <w:r w:rsidRPr="00B92035">
        <w:rPr>
          <w:rFonts w:ascii="Cambria" w:hAnsi="Cambria"/>
          <w:sz w:val="24"/>
          <w:szCs w:val="24"/>
          <w:u w:val="single"/>
        </w:rPr>
        <w:t>Hunting</w:t>
      </w:r>
    </w:p>
    <w:p w14:paraId="11B44939" w14:textId="77777777" w:rsidR="004F0AD9" w:rsidRPr="00B92035" w:rsidRDefault="004F0AD9" w:rsidP="004F0AD9">
      <w:pPr>
        <w:autoSpaceDE w:val="0"/>
        <w:autoSpaceDN w:val="0"/>
        <w:adjustRightInd w:val="0"/>
        <w:spacing w:after="0" w:line="240" w:lineRule="auto"/>
        <w:jc w:val="both"/>
        <w:rPr>
          <w:rFonts w:ascii="Cambria" w:hAnsi="Cambria"/>
          <w:sz w:val="24"/>
        </w:rPr>
      </w:pPr>
      <w:r w:rsidRPr="00B92035">
        <w:rPr>
          <w:rFonts w:ascii="Cambria" w:hAnsi="Cambria"/>
          <w:sz w:val="24"/>
          <w:szCs w:val="24"/>
        </w:rPr>
        <w:t>Passing of Programme of Hunting Development in Montenegro for the period 2014-2024 was aimed at development of comprehensive and realistic insight in present state and adopted development directions, consideration of biological, economic, organisational and personnel opportunities for preservation and improvement of game population, primarily breeding of large and small game at 1.285.991 ha hunting ground area, in Montenegro, and in that way to plan management, development and enhancement of hunting in Montenegro for a period of 10 years.</w:t>
      </w:r>
    </w:p>
    <w:p w14:paraId="4C69D53D" w14:textId="77777777" w:rsidR="004F0AD9" w:rsidRDefault="004F0AD9" w:rsidP="004F0AD9">
      <w:pPr>
        <w:autoSpaceDE w:val="0"/>
        <w:autoSpaceDN w:val="0"/>
        <w:adjustRightInd w:val="0"/>
        <w:spacing w:after="0" w:line="240" w:lineRule="auto"/>
        <w:rPr>
          <w:rFonts w:ascii="Cambria" w:hAnsi="Cambria"/>
          <w:sz w:val="24"/>
        </w:rPr>
      </w:pPr>
    </w:p>
    <w:p w14:paraId="35343040" w14:textId="77777777" w:rsidR="0003138B" w:rsidRDefault="0003138B" w:rsidP="004F0AD9">
      <w:pPr>
        <w:autoSpaceDE w:val="0"/>
        <w:autoSpaceDN w:val="0"/>
        <w:adjustRightInd w:val="0"/>
        <w:spacing w:after="0" w:line="240" w:lineRule="auto"/>
        <w:rPr>
          <w:rFonts w:ascii="Cambria" w:hAnsi="Cambria"/>
          <w:sz w:val="24"/>
        </w:rPr>
      </w:pPr>
    </w:p>
    <w:p w14:paraId="2E2BC90A" w14:textId="77777777" w:rsidR="0003138B" w:rsidRDefault="0003138B" w:rsidP="004F0AD9">
      <w:pPr>
        <w:autoSpaceDE w:val="0"/>
        <w:autoSpaceDN w:val="0"/>
        <w:adjustRightInd w:val="0"/>
        <w:spacing w:after="0" w:line="240" w:lineRule="auto"/>
        <w:rPr>
          <w:rFonts w:ascii="Cambria" w:hAnsi="Cambria"/>
          <w:sz w:val="24"/>
        </w:rPr>
      </w:pPr>
    </w:p>
    <w:p w14:paraId="60CC4A8A" w14:textId="77777777" w:rsidR="0003138B" w:rsidRDefault="0003138B" w:rsidP="004F0AD9">
      <w:pPr>
        <w:autoSpaceDE w:val="0"/>
        <w:autoSpaceDN w:val="0"/>
        <w:adjustRightInd w:val="0"/>
        <w:spacing w:after="0" w:line="240" w:lineRule="auto"/>
        <w:rPr>
          <w:rFonts w:ascii="Cambria" w:hAnsi="Cambria"/>
          <w:sz w:val="24"/>
        </w:rPr>
      </w:pPr>
    </w:p>
    <w:p w14:paraId="18547C08" w14:textId="77777777" w:rsidR="0003138B" w:rsidRDefault="0003138B" w:rsidP="004F0AD9">
      <w:pPr>
        <w:autoSpaceDE w:val="0"/>
        <w:autoSpaceDN w:val="0"/>
        <w:adjustRightInd w:val="0"/>
        <w:spacing w:after="0" w:line="240" w:lineRule="auto"/>
        <w:rPr>
          <w:rFonts w:ascii="Cambria" w:hAnsi="Cambria"/>
          <w:sz w:val="24"/>
        </w:rPr>
      </w:pPr>
    </w:p>
    <w:p w14:paraId="7C2707F5" w14:textId="77777777" w:rsidR="0003138B" w:rsidRDefault="0003138B" w:rsidP="004F0AD9">
      <w:pPr>
        <w:autoSpaceDE w:val="0"/>
        <w:autoSpaceDN w:val="0"/>
        <w:adjustRightInd w:val="0"/>
        <w:spacing w:after="0" w:line="240" w:lineRule="auto"/>
        <w:rPr>
          <w:rFonts w:ascii="Cambria" w:hAnsi="Cambria"/>
          <w:sz w:val="24"/>
        </w:rPr>
      </w:pPr>
    </w:p>
    <w:p w14:paraId="00694608" w14:textId="77777777" w:rsidR="0003138B" w:rsidRPr="00B92035" w:rsidRDefault="0003138B" w:rsidP="004F0AD9">
      <w:pPr>
        <w:autoSpaceDE w:val="0"/>
        <w:autoSpaceDN w:val="0"/>
        <w:adjustRightInd w:val="0"/>
        <w:spacing w:after="0" w:line="240" w:lineRule="auto"/>
        <w:rPr>
          <w:rFonts w:ascii="Cambria" w:hAnsi="Cambria"/>
          <w:sz w:val="24"/>
        </w:rPr>
      </w:pPr>
    </w:p>
    <w:p w14:paraId="13267495" w14:textId="77777777" w:rsidR="004F0AD9" w:rsidRPr="00B92035" w:rsidRDefault="004F0AD9" w:rsidP="004F0AD9">
      <w:pPr>
        <w:autoSpaceDE w:val="0"/>
        <w:autoSpaceDN w:val="0"/>
        <w:adjustRightInd w:val="0"/>
        <w:spacing w:after="0" w:line="240" w:lineRule="auto"/>
        <w:jc w:val="both"/>
        <w:rPr>
          <w:rFonts w:ascii="Cambria" w:hAnsi="Cambria"/>
          <w:sz w:val="24"/>
        </w:rPr>
      </w:pPr>
      <w:r w:rsidRPr="00B92035">
        <w:rPr>
          <w:rFonts w:ascii="Cambria" w:hAnsi="Cambria"/>
          <w:b/>
          <w:sz w:val="24"/>
        </w:rPr>
        <w:lastRenderedPageBreak/>
        <w:t xml:space="preserve">Table 2.11. </w:t>
      </w:r>
      <w:r w:rsidRPr="00B92035">
        <w:rPr>
          <w:rFonts w:ascii="Cambria" w:hAnsi="Cambria"/>
          <w:sz w:val="24"/>
        </w:rPr>
        <w:t xml:space="preserve">Hunting grounds in Montenegro </w:t>
      </w:r>
    </w:p>
    <w:p w14:paraId="45532F6D" w14:textId="77777777" w:rsidR="004F0AD9" w:rsidRPr="00B92035" w:rsidRDefault="004F0AD9" w:rsidP="004F0AD9">
      <w:pPr>
        <w:autoSpaceDE w:val="0"/>
        <w:autoSpaceDN w:val="0"/>
        <w:adjustRightInd w:val="0"/>
        <w:spacing w:before="5" w:after="0" w:line="110" w:lineRule="exact"/>
        <w:rPr>
          <w:rFonts w:ascii="Cambria" w:hAnsi="Cambria"/>
          <w:sz w:val="24"/>
        </w:rPr>
      </w:pPr>
    </w:p>
    <w:tbl>
      <w:tblPr>
        <w:tblW w:w="0" w:type="auto"/>
        <w:tblInd w:w="106" w:type="dxa"/>
        <w:tblLayout w:type="fixed"/>
        <w:tblCellMar>
          <w:left w:w="0" w:type="dxa"/>
          <w:right w:w="0" w:type="dxa"/>
        </w:tblCellMar>
        <w:tblLook w:val="0000" w:firstRow="0" w:lastRow="0" w:firstColumn="0" w:lastColumn="0" w:noHBand="0" w:noVBand="0"/>
      </w:tblPr>
      <w:tblGrid>
        <w:gridCol w:w="1980"/>
        <w:gridCol w:w="1473"/>
        <w:gridCol w:w="5297"/>
      </w:tblGrid>
      <w:tr w:rsidR="004F0AD9" w:rsidRPr="00B92035" w14:paraId="0A1A7BBC" w14:textId="77777777" w:rsidTr="004F0AD9">
        <w:trPr>
          <w:trHeight w:hRule="exact" w:val="630"/>
        </w:trPr>
        <w:tc>
          <w:tcPr>
            <w:tcW w:w="1980" w:type="dxa"/>
            <w:tcBorders>
              <w:top w:val="single" w:sz="5" w:space="0" w:color="000000"/>
              <w:left w:val="single" w:sz="12" w:space="0" w:color="000000"/>
              <w:bottom w:val="single" w:sz="13" w:space="0" w:color="000000"/>
              <w:right w:val="single" w:sz="4" w:space="0" w:color="000000"/>
            </w:tcBorders>
            <w:vAlign w:val="center"/>
          </w:tcPr>
          <w:p w14:paraId="234F4463" w14:textId="77777777" w:rsidR="004F0AD9" w:rsidRPr="00B92035" w:rsidRDefault="004F0AD9" w:rsidP="004F0AD9">
            <w:pPr>
              <w:autoSpaceDE w:val="0"/>
              <w:autoSpaceDN w:val="0"/>
              <w:adjustRightInd w:val="0"/>
              <w:spacing w:before="3" w:after="0" w:line="240" w:lineRule="auto"/>
              <w:ind w:left="398" w:right="-20"/>
              <w:jc w:val="center"/>
              <w:rPr>
                <w:rFonts w:ascii="Cambria" w:hAnsi="Cambria"/>
                <w:sz w:val="24"/>
              </w:rPr>
            </w:pPr>
            <w:r w:rsidRPr="00B92035">
              <w:rPr>
                <w:rFonts w:ascii="Cambria" w:hAnsi="Cambria"/>
                <w:b/>
                <w:spacing w:val="1"/>
                <w:sz w:val="24"/>
              </w:rPr>
              <w:t>Hunting ground name</w:t>
            </w:r>
          </w:p>
        </w:tc>
        <w:tc>
          <w:tcPr>
            <w:tcW w:w="1473" w:type="dxa"/>
            <w:tcBorders>
              <w:top w:val="single" w:sz="5" w:space="0" w:color="000000"/>
              <w:left w:val="single" w:sz="4" w:space="0" w:color="000000"/>
              <w:bottom w:val="single" w:sz="12" w:space="0" w:color="000000"/>
              <w:right w:val="single" w:sz="4" w:space="0" w:color="000000"/>
            </w:tcBorders>
          </w:tcPr>
          <w:p w14:paraId="32FF50FF" w14:textId="77777777" w:rsidR="004F0AD9" w:rsidRPr="00B92035" w:rsidRDefault="004F0AD9" w:rsidP="004F0AD9">
            <w:pPr>
              <w:autoSpaceDE w:val="0"/>
              <w:autoSpaceDN w:val="0"/>
              <w:adjustRightInd w:val="0"/>
              <w:spacing w:before="3" w:after="0" w:line="240" w:lineRule="auto"/>
              <w:ind w:left="226" w:right="205"/>
              <w:jc w:val="center"/>
              <w:rPr>
                <w:rFonts w:ascii="Cambria" w:hAnsi="Cambria"/>
                <w:sz w:val="24"/>
              </w:rPr>
            </w:pPr>
            <w:r w:rsidRPr="00B92035">
              <w:rPr>
                <w:rFonts w:ascii="Cambria" w:hAnsi="Cambria"/>
                <w:b/>
                <w:sz w:val="24"/>
              </w:rPr>
              <w:t>Area</w:t>
            </w:r>
          </w:p>
          <w:p w14:paraId="07D327F9" w14:textId="77777777" w:rsidR="004F0AD9" w:rsidRPr="00B92035" w:rsidRDefault="004F0AD9" w:rsidP="004F0AD9">
            <w:pPr>
              <w:autoSpaceDE w:val="0"/>
              <w:autoSpaceDN w:val="0"/>
              <w:adjustRightInd w:val="0"/>
              <w:spacing w:after="0" w:line="240" w:lineRule="auto"/>
              <w:ind w:left="441" w:right="421"/>
              <w:jc w:val="center"/>
              <w:rPr>
                <w:rFonts w:ascii="Cambria" w:hAnsi="Cambria"/>
                <w:sz w:val="24"/>
              </w:rPr>
            </w:pPr>
            <w:r w:rsidRPr="00B92035">
              <w:rPr>
                <w:rFonts w:ascii="Cambria" w:hAnsi="Cambria"/>
                <w:b/>
                <w:spacing w:val="1"/>
                <w:sz w:val="24"/>
              </w:rPr>
              <w:t>(</w:t>
            </w:r>
            <w:r w:rsidRPr="00B92035">
              <w:rPr>
                <w:rFonts w:ascii="Cambria" w:hAnsi="Cambria"/>
                <w:b/>
                <w:spacing w:val="-1"/>
                <w:sz w:val="24"/>
              </w:rPr>
              <w:t>ha</w:t>
            </w:r>
            <w:r w:rsidRPr="00B92035">
              <w:rPr>
                <w:rFonts w:ascii="Cambria" w:hAnsi="Cambria"/>
                <w:b/>
                <w:sz w:val="24"/>
              </w:rPr>
              <w:t>)</w:t>
            </w:r>
          </w:p>
        </w:tc>
        <w:tc>
          <w:tcPr>
            <w:tcW w:w="5297" w:type="dxa"/>
            <w:tcBorders>
              <w:top w:val="single" w:sz="5" w:space="0" w:color="000000"/>
              <w:left w:val="single" w:sz="4" w:space="0" w:color="000000"/>
              <w:bottom w:val="single" w:sz="12" w:space="0" w:color="000000"/>
              <w:right w:val="single" w:sz="4" w:space="0" w:color="000000"/>
            </w:tcBorders>
            <w:vAlign w:val="center"/>
          </w:tcPr>
          <w:p w14:paraId="4AB12D0F" w14:textId="77777777" w:rsidR="004F0AD9" w:rsidRPr="00B92035" w:rsidRDefault="004F0AD9" w:rsidP="004F0AD9">
            <w:pPr>
              <w:autoSpaceDE w:val="0"/>
              <w:autoSpaceDN w:val="0"/>
              <w:adjustRightInd w:val="0"/>
              <w:spacing w:before="3" w:after="0" w:line="240" w:lineRule="auto"/>
              <w:ind w:right="-20"/>
              <w:jc w:val="center"/>
              <w:rPr>
                <w:rFonts w:ascii="Cambria" w:hAnsi="Cambria"/>
                <w:sz w:val="24"/>
              </w:rPr>
            </w:pPr>
            <w:r w:rsidRPr="00B92035">
              <w:rPr>
                <w:rFonts w:ascii="Cambria" w:hAnsi="Cambria"/>
                <w:b/>
                <w:spacing w:val="1"/>
                <w:sz w:val="24"/>
              </w:rPr>
              <w:t xml:space="preserve">Name and seat of the hunting ground user </w:t>
            </w:r>
          </w:p>
        </w:tc>
      </w:tr>
      <w:tr w:rsidR="004F0AD9" w:rsidRPr="00B92035" w14:paraId="48D70933" w14:textId="77777777" w:rsidTr="004F0AD9">
        <w:trPr>
          <w:trHeight w:hRule="exact" w:val="680"/>
        </w:trPr>
        <w:tc>
          <w:tcPr>
            <w:tcW w:w="8750" w:type="dxa"/>
            <w:gridSpan w:val="3"/>
            <w:tcBorders>
              <w:top w:val="nil"/>
              <w:left w:val="single" w:sz="12" w:space="0" w:color="000000"/>
              <w:bottom w:val="single" w:sz="4" w:space="0" w:color="000000"/>
              <w:right w:val="single" w:sz="4" w:space="0" w:color="000000"/>
            </w:tcBorders>
          </w:tcPr>
          <w:p w14:paraId="35098243" w14:textId="77777777" w:rsidR="004F0AD9" w:rsidRPr="00B92035" w:rsidRDefault="004F0AD9" w:rsidP="004F0AD9">
            <w:pPr>
              <w:autoSpaceDE w:val="0"/>
              <w:autoSpaceDN w:val="0"/>
              <w:adjustRightInd w:val="0"/>
              <w:spacing w:before="10" w:after="0" w:line="240" w:lineRule="auto"/>
              <w:ind w:left="2985" w:right="2975"/>
              <w:jc w:val="center"/>
              <w:rPr>
                <w:rFonts w:ascii="Cambria" w:hAnsi="Cambria"/>
                <w:sz w:val="24"/>
              </w:rPr>
            </w:pPr>
            <w:r w:rsidRPr="00B92035">
              <w:rPr>
                <w:rFonts w:ascii="Cambria" w:hAnsi="Cambria"/>
                <w:b/>
                <w:i/>
                <w:spacing w:val="-1"/>
                <w:sz w:val="24"/>
              </w:rPr>
              <w:t xml:space="preserve">Mediterranean hunting area  </w:t>
            </w:r>
          </w:p>
        </w:tc>
      </w:tr>
      <w:tr w:rsidR="004F0AD9" w:rsidRPr="00B92035" w14:paraId="11EFC4CF" w14:textId="77777777" w:rsidTr="004F0AD9">
        <w:trPr>
          <w:trHeight w:hRule="exact" w:val="534"/>
        </w:trPr>
        <w:tc>
          <w:tcPr>
            <w:tcW w:w="1980" w:type="dxa"/>
            <w:tcBorders>
              <w:top w:val="single" w:sz="12" w:space="0" w:color="auto"/>
              <w:left w:val="single" w:sz="12" w:space="0" w:color="000000"/>
              <w:bottom w:val="single" w:sz="4" w:space="0" w:color="000000"/>
              <w:right w:val="single" w:sz="4" w:space="0" w:color="000000"/>
            </w:tcBorders>
          </w:tcPr>
          <w:p w14:paraId="7C88C097" w14:textId="77777777" w:rsidR="004F0AD9" w:rsidRPr="00B92035" w:rsidRDefault="004F0AD9" w:rsidP="004F0AD9">
            <w:pPr>
              <w:autoSpaceDE w:val="0"/>
              <w:autoSpaceDN w:val="0"/>
              <w:adjustRightInd w:val="0"/>
              <w:spacing w:after="0" w:line="264" w:lineRule="exact"/>
              <w:ind w:left="93" w:right="-20"/>
              <w:rPr>
                <w:rFonts w:ascii="Cambria" w:hAnsi="Cambria"/>
                <w:sz w:val="24"/>
              </w:rPr>
            </w:pPr>
            <w:r w:rsidRPr="00B92035">
              <w:rPr>
                <w:rFonts w:ascii="Cambria" w:hAnsi="Cambria"/>
                <w:spacing w:val="1"/>
                <w:position w:val="1"/>
                <w:sz w:val="24"/>
              </w:rPr>
              <w:t>„</w:t>
            </w:r>
            <w:r w:rsidRPr="00B92035">
              <w:rPr>
                <w:rFonts w:ascii="Cambria" w:hAnsi="Cambria"/>
                <w:position w:val="1"/>
                <w:sz w:val="24"/>
              </w:rPr>
              <w:t>Ulc</w:t>
            </w:r>
            <w:r w:rsidRPr="00B92035">
              <w:rPr>
                <w:rFonts w:ascii="Cambria" w:hAnsi="Cambria"/>
                <w:spacing w:val="-1"/>
                <w:position w:val="1"/>
                <w:sz w:val="24"/>
              </w:rPr>
              <w:t>in</w:t>
            </w:r>
            <w:r w:rsidRPr="00B92035">
              <w:rPr>
                <w:rFonts w:ascii="Cambria" w:hAnsi="Cambria"/>
                <w:spacing w:val="-2"/>
                <w:position w:val="1"/>
                <w:sz w:val="24"/>
              </w:rPr>
              <w:t>j</w:t>
            </w:r>
            <w:r w:rsidRPr="00B92035">
              <w:rPr>
                <w:rFonts w:ascii="Cambria" w:hAnsi="Cambria"/>
                <w:position w:val="1"/>
                <w:sz w:val="24"/>
              </w:rPr>
              <w:t>“</w:t>
            </w:r>
          </w:p>
        </w:tc>
        <w:tc>
          <w:tcPr>
            <w:tcW w:w="1473" w:type="dxa"/>
            <w:tcBorders>
              <w:top w:val="single" w:sz="12" w:space="0" w:color="auto"/>
              <w:left w:val="single" w:sz="4" w:space="0" w:color="000000"/>
              <w:bottom w:val="single" w:sz="4" w:space="0" w:color="000000"/>
              <w:right w:val="single" w:sz="4" w:space="0" w:color="000000"/>
            </w:tcBorders>
          </w:tcPr>
          <w:p w14:paraId="2551639B" w14:textId="77777777" w:rsidR="004F0AD9" w:rsidRPr="00B92035" w:rsidRDefault="004F0AD9" w:rsidP="004F0AD9">
            <w:pPr>
              <w:autoSpaceDE w:val="0"/>
              <w:autoSpaceDN w:val="0"/>
              <w:adjustRightInd w:val="0"/>
              <w:spacing w:after="0" w:line="264" w:lineRule="exact"/>
              <w:ind w:left="56" w:right="-20"/>
              <w:jc w:val="center"/>
              <w:rPr>
                <w:rFonts w:ascii="Cambria" w:hAnsi="Cambria"/>
                <w:sz w:val="24"/>
              </w:rPr>
            </w:pPr>
            <w:r w:rsidRPr="00B92035">
              <w:rPr>
                <w:rFonts w:ascii="Cambria" w:hAnsi="Cambria"/>
                <w:spacing w:val="1"/>
                <w:position w:val="1"/>
                <w:sz w:val="24"/>
              </w:rPr>
              <w:t>26</w:t>
            </w:r>
            <w:r w:rsidRPr="00B92035">
              <w:rPr>
                <w:rFonts w:ascii="Cambria" w:hAnsi="Cambria"/>
                <w:position w:val="1"/>
                <w:sz w:val="24"/>
              </w:rPr>
              <w:t>.</w:t>
            </w:r>
            <w:r w:rsidRPr="00B92035">
              <w:rPr>
                <w:rFonts w:ascii="Cambria" w:hAnsi="Cambria"/>
                <w:spacing w:val="-2"/>
                <w:position w:val="1"/>
                <w:sz w:val="24"/>
              </w:rPr>
              <w:t>05</w:t>
            </w:r>
            <w:r w:rsidRPr="00B92035">
              <w:rPr>
                <w:rFonts w:ascii="Cambria" w:hAnsi="Cambria"/>
                <w:position w:val="1"/>
                <w:sz w:val="24"/>
              </w:rPr>
              <w:t>5</w:t>
            </w:r>
          </w:p>
        </w:tc>
        <w:tc>
          <w:tcPr>
            <w:tcW w:w="5297" w:type="dxa"/>
            <w:tcBorders>
              <w:top w:val="single" w:sz="12" w:space="0" w:color="auto"/>
              <w:left w:val="single" w:sz="4" w:space="0" w:color="000000"/>
              <w:bottom w:val="single" w:sz="4" w:space="0" w:color="000000"/>
              <w:right w:val="single" w:sz="4" w:space="0" w:color="000000"/>
            </w:tcBorders>
          </w:tcPr>
          <w:p w14:paraId="3E6709CD" w14:textId="77777777" w:rsidR="004F0AD9" w:rsidRPr="00B92035" w:rsidRDefault="004F0AD9" w:rsidP="004F0AD9">
            <w:pPr>
              <w:autoSpaceDE w:val="0"/>
              <w:autoSpaceDN w:val="0"/>
              <w:adjustRightInd w:val="0"/>
              <w:spacing w:after="0" w:line="264" w:lineRule="exact"/>
              <w:ind w:left="102" w:right="-20"/>
              <w:rPr>
                <w:rFonts w:ascii="Cambria" w:hAnsi="Cambria"/>
                <w:sz w:val="24"/>
              </w:rPr>
            </w:pPr>
            <w:r w:rsidRPr="00B92035">
              <w:rPr>
                <w:rFonts w:ascii="Cambria" w:hAnsi="Cambria"/>
                <w:spacing w:val="-1"/>
                <w:position w:val="1"/>
                <w:sz w:val="24"/>
              </w:rPr>
              <w:t xml:space="preserve">Public company for breeding and protection of game </w:t>
            </w:r>
            <w:r w:rsidRPr="00B92035">
              <w:rPr>
                <w:rFonts w:ascii="Cambria" w:hAnsi="Cambria"/>
                <w:spacing w:val="2"/>
                <w:position w:val="1"/>
                <w:sz w:val="24"/>
              </w:rPr>
              <w:t>„</w:t>
            </w:r>
            <w:r w:rsidRPr="00B92035">
              <w:rPr>
                <w:rFonts w:ascii="Cambria" w:hAnsi="Cambria"/>
                <w:position w:val="1"/>
                <w:sz w:val="24"/>
              </w:rPr>
              <w:t>U</w:t>
            </w:r>
            <w:r w:rsidRPr="00B92035">
              <w:rPr>
                <w:rFonts w:ascii="Cambria" w:hAnsi="Cambria"/>
                <w:spacing w:val="-3"/>
                <w:position w:val="1"/>
                <w:sz w:val="24"/>
              </w:rPr>
              <w:t>l</w:t>
            </w:r>
            <w:r w:rsidRPr="00B92035">
              <w:rPr>
                <w:rFonts w:ascii="Cambria" w:hAnsi="Cambria"/>
                <w:position w:val="1"/>
                <w:sz w:val="24"/>
              </w:rPr>
              <w:t>ci</w:t>
            </w:r>
            <w:r w:rsidRPr="00B92035">
              <w:rPr>
                <w:rFonts w:ascii="Cambria" w:hAnsi="Cambria"/>
                <w:spacing w:val="-1"/>
                <w:position w:val="1"/>
                <w:sz w:val="24"/>
              </w:rPr>
              <w:t>n</w:t>
            </w:r>
            <w:r w:rsidRPr="00B92035">
              <w:rPr>
                <w:rFonts w:ascii="Cambria" w:hAnsi="Cambria"/>
                <w:position w:val="1"/>
                <w:sz w:val="24"/>
              </w:rPr>
              <w:t>j“</w:t>
            </w:r>
          </w:p>
        </w:tc>
      </w:tr>
      <w:tr w:rsidR="004F0AD9" w:rsidRPr="00B92035" w14:paraId="683A7C2D" w14:textId="77777777" w:rsidTr="004F0AD9">
        <w:trPr>
          <w:trHeight w:hRule="exact" w:val="547"/>
        </w:trPr>
        <w:tc>
          <w:tcPr>
            <w:tcW w:w="1980" w:type="dxa"/>
            <w:tcBorders>
              <w:top w:val="single" w:sz="4" w:space="0" w:color="000000"/>
              <w:left w:val="single" w:sz="12" w:space="0" w:color="000000"/>
              <w:bottom w:val="single" w:sz="4" w:space="0" w:color="000000"/>
              <w:right w:val="single" w:sz="4" w:space="0" w:color="000000"/>
            </w:tcBorders>
          </w:tcPr>
          <w:p w14:paraId="365DE9AE" w14:textId="77777777" w:rsidR="004F0AD9" w:rsidRPr="00B92035" w:rsidRDefault="004F0AD9" w:rsidP="004F0AD9">
            <w:pPr>
              <w:autoSpaceDE w:val="0"/>
              <w:autoSpaceDN w:val="0"/>
              <w:adjustRightInd w:val="0"/>
              <w:spacing w:after="0" w:line="264" w:lineRule="exact"/>
              <w:ind w:left="93" w:right="-20"/>
              <w:rPr>
                <w:rFonts w:ascii="Cambria" w:hAnsi="Cambria"/>
                <w:sz w:val="24"/>
              </w:rPr>
            </w:pPr>
            <w:r w:rsidRPr="00B92035">
              <w:rPr>
                <w:rFonts w:ascii="Cambria" w:hAnsi="Cambria"/>
                <w:spacing w:val="1"/>
                <w:position w:val="1"/>
                <w:sz w:val="24"/>
              </w:rPr>
              <w:t>„</w:t>
            </w:r>
            <w:r w:rsidRPr="00B92035">
              <w:rPr>
                <w:rFonts w:ascii="Cambria" w:hAnsi="Cambria"/>
                <w:position w:val="1"/>
                <w:sz w:val="24"/>
              </w:rPr>
              <w:t>Ba</w:t>
            </w:r>
            <w:r w:rsidRPr="00B92035">
              <w:rPr>
                <w:rFonts w:ascii="Cambria" w:hAnsi="Cambria"/>
                <w:spacing w:val="-3"/>
                <w:position w:val="1"/>
                <w:sz w:val="24"/>
              </w:rPr>
              <w:t>r</w:t>
            </w:r>
            <w:r w:rsidRPr="00B92035">
              <w:rPr>
                <w:rFonts w:ascii="Cambria" w:hAnsi="Cambria"/>
                <w:position w:val="1"/>
                <w:sz w:val="24"/>
              </w:rPr>
              <w:t>“</w:t>
            </w:r>
          </w:p>
        </w:tc>
        <w:tc>
          <w:tcPr>
            <w:tcW w:w="1473" w:type="dxa"/>
            <w:tcBorders>
              <w:top w:val="single" w:sz="4" w:space="0" w:color="000000"/>
              <w:left w:val="single" w:sz="4" w:space="0" w:color="000000"/>
              <w:bottom w:val="single" w:sz="4" w:space="0" w:color="000000"/>
              <w:right w:val="single" w:sz="4" w:space="0" w:color="000000"/>
            </w:tcBorders>
          </w:tcPr>
          <w:p w14:paraId="4BDA7FB1" w14:textId="77777777" w:rsidR="004F0AD9" w:rsidRPr="00B92035" w:rsidRDefault="004F0AD9" w:rsidP="004F0AD9">
            <w:pPr>
              <w:autoSpaceDE w:val="0"/>
              <w:autoSpaceDN w:val="0"/>
              <w:adjustRightInd w:val="0"/>
              <w:spacing w:after="0" w:line="264" w:lineRule="exact"/>
              <w:ind w:left="56" w:right="-20"/>
              <w:jc w:val="center"/>
              <w:rPr>
                <w:rFonts w:ascii="Cambria" w:hAnsi="Cambria"/>
                <w:sz w:val="24"/>
              </w:rPr>
            </w:pPr>
            <w:r w:rsidRPr="00B92035">
              <w:rPr>
                <w:rFonts w:ascii="Cambria" w:hAnsi="Cambria"/>
                <w:spacing w:val="1"/>
                <w:position w:val="1"/>
                <w:sz w:val="24"/>
              </w:rPr>
              <w:t>48</w:t>
            </w:r>
            <w:r w:rsidRPr="00B92035">
              <w:rPr>
                <w:rFonts w:ascii="Cambria" w:hAnsi="Cambria"/>
                <w:position w:val="1"/>
                <w:sz w:val="24"/>
              </w:rPr>
              <w:t>.</w:t>
            </w:r>
            <w:r w:rsidRPr="00B92035">
              <w:rPr>
                <w:rFonts w:ascii="Cambria" w:hAnsi="Cambria"/>
                <w:spacing w:val="-2"/>
                <w:position w:val="1"/>
                <w:sz w:val="24"/>
              </w:rPr>
              <w:t>99</w:t>
            </w:r>
            <w:r w:rsidRPr="00B92035">
              <w:rPr>
                <w:rFonts w:ascii="Cambria" w:hAnsi="Cambria"/>
                <w:position w:val="1"/>
                <w:sz w:val="24"/>
              </w:rPr>
              <w:t>8</w:t>
            </w:r>
          </w:p>
        </w:tc>
        <w:tc>
          <w:tcPr>
            <w:tcW w:w="5297" w:type="dxa"/>
            <w:tcBorders>
              <w:top w:val="single" w:sz="4" w:space="0" w:color="000000"/>
              <w:left w:val="single" w:sz="4" w:space="0" w:color="000000"/>
              <w:bottom w:val="single" w:sz="4" w:space="0" w:color="000000"/>
              <w:right w:val="single" w:sz="4" w:space="0" w:color="000000"/>
            </w:tcBorders>
          </w:tcPr>
          <w:p w14:paraId="18618E15" w14:textId="77777777" w:rsidR="004F0AD9" w:rsidRPr="00B92035" w:rsidRDefault="004F0AD9" w:rsidP="004F0AD9">
            <w:pPr>
              <w:autoSpaceDE w:val="0"/>
              <w:autoSpaceDN w:val="0"/>
              <w:adjustRightInd w:val="0"/>
              <w:spacing w:after="0" w:line="264" w:lineRule="exact"/>
              <w:ind w:left="102" w:right="-20"/>
              <w:rPr>
                <w:rFonts w:ascii="Cambria" w:hAnsi="Cambria"/>
                <w:sz w:val="24"/>
              </w:rPr>
            </w:pPr>
            <w:r w:rsidRPr="00B92035">
              <w:rPr>
                <w:rFonts w:ascii="Cambria" w:hAnsi="Cambria"/>
                <w:spacing w:val="-1"/>
                <w:position w:val="1"/>
                <w:sz w:val="24"/>
              </w:rPr>
              <w:t xml:space="preserve">Public company for breeding and protection of game </w:t>
            </w:r>
            <w:r w:rsidRPr="00B92035">
              <w:rPr>
                <w:rFonts w:ascii="Cambria" w:hAnsi="Cambria"/>
                <w:position w:val="1"/>
                <w:sz w:val="24"/>
              </w:rPr>
              <w:t xml:space="preserve"> </w:t>
            </w:r>
            <w:r w:rsidRPr="00B92035">
              <w:rPr>
                <w:rFonts w:ascii="Cambria" w:hAnsi="Cambria"/>
                <w:spacing w:val="1"/>
                <w:position w:val="1"/>
                <w:sz w:val="24"/>
              </w:rPr>
              <w:t>„</w:t>
            </w:r>
            <w:r w:rsidRPr="00B92035">
              <w:rPr>
                <w:rFonts w:ascii="Cambria" w:hAnsi="Cambria"/>
                <w:position w:val="1"/>
                <w:sz w:val="24"/>
              </w:rPr>
              <w:t>R</w:t>
            </w:r>
            <w:r w:rsidRPr="00B92035">
              <w:rPr>
                <w:rFonts w:ascii="Cambria" w:hAnsi="Cambria"/>
                <w:spacing w:val="-3"/>
                <w:position w:val="1"/>
                <w:sz w:val="24"/>
              </w:rPr>
              <w:t>u</w:t>
            </w:r>
            <w:r w:rsidRPr="00B92035">
              <w:rPr>
                <w:rFonts w:ascii="Cambria" w:hAnsi="Cambria"/>
                <w:spacing w:val="1"/>
                <w:position w:val="1"/>
                <w:sz w:val="24"/>
              </w:rPr>
              <w:t>m</w:t>
            </w:r>
            <w:r w:rsidRPr="00B92035">
              <w:rPr>
                <w:rFonts w:ascii="Cambria" w:hAnsi="Cambria"/>
                <w:position w:val="1"/>
                <w:sz w:val="24"/>
              </w:rPr>
              <w:t>i</w:t>
            </w:r>
            <w:r w:rsidRPr="00B92035">
              <w:rPr>
                <w:rFonts w:ascii="Cambria" w:hAnsi="Cambria"/>
                <w:spacing w:val="-3"/>
                <w:position w:val="1"/>
                <w:sz w:val="24"/>
              </w:rPr>
              <w:t>j</w:t>
            </w:r>
            <w:r w:rsidRPr="00B92035">
              <w:rPr>
                <w:rFonts w:ascii="Cambria" w:hAnsi="Cambria"/>
                <w:position w:val="1"/>
                <w:sz w:val="24"/>
              </w:rPr>
              <w:t>a“</w:t>
            </w:r>
          </w:p>
          <w:p w14:paraId="71947ADE" w14:textId="77777777" w:rsidR="004F0AD9" w:rsidRPr="00B92035" w:rsidRDefault="004F0AD9" w:rsidP="004F0AD9">
            <w:pPr>
              <w:autoSpaceDE w:val="0"/>
              <w:autoSpaceDN w:val="0"/>
              <w:adjustRightInd w:val="0"/>
              <w:spacing w:after="0" w:line="240" w:lineRule="auto"/>
              <w:ind w:left="102" w:right="-20"/>
              <w:rPr>
                <w:rFonts w:ascii="Cambria" w:hAnsi="Cambria"/>
                <w:sz w:val="24"/>
              </w:rPr>
            </w:pPr>
            <w:r w:rsidRPr="00B92035">
              <w:rPr>
                <w:rFonts w:ascii="Cambria" w:hAnsi="Cambria"/>
                <w:sz w:val="24"/>
              </w:rPr>
              <w:t>Bar</w:t>
            </w:r>
          </w:p>
        </w:tc>
      </w:tr>
      <w:tr w:rsidR="004F0AD9" w:rsidRPr="00B92035" w14:paraId="1CF98181" w14:textId="77777777" w:rsidTr="004F0AD9">
        <w:trPr>
          <w:trHeight w:hRule="exact" w:val="547"/>
        </w:trPr>
        <w:tc>
          <w:tcPr>
            <w:tcW w:w="1980" w:type="dxa"/>
            <w:tcBorders>
              <w:top w:val="single" w:sz="4" w:space="0" w:color="000000"/>
              <w:left w:val="single" w:sz="12" w:space="0" w:color="000000"/>
              <w:bottom w:val="single" w:sz="4" w:space="0" w:color="000000"/>
              <w:right w:val="single" w:sz="4" w:space="0" w:color="000000"/>
            </w:tcBorders>
          </w:tcPr>
          <w:p w14:paraId="26BAA8FC" w14:textId="77777777" w:rsidR="004F0AD9" w:rsidRPr="00B92035" w:rsidRDefault="004F0AD9" w:rsidP="004F0AD9">
            <w:pPr>
              <w:autoSpaceDE w:val="0"/>
              <w:autoSpaceDN w:val="0"/>
              <w:adjustRightInd w:val="0"/>
              <w:spacing w:after="0" w:line="264" w:lineRule="exact"/>
              <w:ind w:left="93" w:right="-20"/>
              <w:rPr>
                <w:rFonts w:ascii="Cambria" w:hAnsi="Cambria"/>
                <w:sz w:val="24"/>
              </w:rPr>
            </w:pPr>
            <w:r w:rsidRPr="00B92035">
              <w:rPr>
                <w:rFonts w:ascii="Cambria" w:hAnsi="Cambria"/>
                <w:spacing w:val="1"/>
                <w:position w:val="1"/>
                <w:sz w:val="24"/>
              </w:rPr>
              <w:t>„P</w:t>
            </w:r>
            <w:r w:rsidRPr="00B92035">
              <w:rPr>
                <w:rFonts w:ascii="Cambria" w:hAnsi="Cambria"/>
                <w:spacing w:val="-3"/>
                <w:position w:val="1"/>
                <w:sz w:val="24"/>
              </w:rPr>
              <w:t>a</w:t>
            </w:r>
            <w:r w:rsidRPr="00B92035">
              <w:rPr>
                <w:rFonts w:ascii="Cambria" w:hAnsi="Cambria"/>
                <w:position w:val="1"/>
                <w:sz w:val="24"/>
              </w:rPr>
              <w:t>št</w:t>
            </w:r>
            <w:r w:rsidRPr="00B92035">
              <w:rPr>
                <w:rFonts w:ascii="Cambria" w:hAnsi="Cambria"/>
                <w:spacing w:val="-2"/>
                <w:position w:val="1"/>
                <w:sz w:val="24"/>
              </w:rPr>
              <w:t>r</w:t>
            </w:r>
            <w:r w:rsidRPr="00B92035">
              <w:rPr>
                <w:rFonts w:ascii="Cambria" w:hAnsi="Cambria"/>
                <w:spacing w:val="1"/>
                <w:position w:val="1"/>
                <w:sz w:val="24"/>
              </w:rPr>
              <w:t>ov</w:t>
            </w:r>
            <w:r w:rsidRPr="00B92035">
              <w:rPr>
                <w:rFonts w:ascii="Cambria" w:hAnsi="Cambria"/>
                <w:position w:val="1"/>
                <w:sz w:val="24"/>
              </w:rPr>
              <w:t>id</w:t>
            </w:r>
            <w:r w:rsidRPr="00B92035">
              <w:rPr>
                <w:rFonts w:ascii="Cambria" w:hAnsi="Cambria"/>
                <w:spacing w:val="-3"/>
                <w:position w:val="1"/>
                <w:sz w:val="24"/>
              </w:rPr>
              <w:t>i</w:t>
            </w:r>
            <w:r w:rsidRPr="00B92035">
              <w:rPr>
                <w:rFonts w:ascii="Cambria" w:hAnsi="Cambria"/>
                <w:position w:val="1"/>
                <w:sz w:val="24"/>
              </w:rPr>
              <w:t>“</w:t>
            </w:r>
          </w:p>
        </w:tc>
        <w:tc>
          <w:tcPr>
            <w:tcW w:w="1473" w:type="dxa"/>
            <w:tcBorders>
              <w:top w:val="single" w:sz="4" w:space="0" w:color="000000"/>
              <w:left w:val="single" w:sz="4" w:space="0" w:color="000000"/>
              <w:bottom w:val="single" w:sz="4" w:space="0" w:color="000000"/>
              <w:right w:val="single" w:sz="4" w:space="0" w:color="000000"/>
            </w:tcBorders>
          </w:tcPr>
          <w:p w14:paraId="61F18ED5" w14:textId="77777777" w:rsidR="004F0AD9" w:rsidRPr="00B92035" w:rsidRDefault="004F0AD9" w:rsidP="004F0AD9">
            <w:pPr>
              <w:autoSpaceDE w:val="0"/>
              <w:autoSpaceDN w:val="0"/>
              <w:adjustRightInd w:val="0"/>
              <w:spacing w:after="0" w:line="264" w:lineRule="exact"/>
              <w:ind w:left="56" w:right="-20"/>
              <w:jc w:val="center"/>
              <w:rPr>
                <w:rFonts w:ascii="Cambria" w:hAnsi="Cambria"/>
                <w:sz w:val="24"/>
              </w:rPr>
            </w:pPr>
            <w:r w:rsidRPr="00B92035">
              <w:rPr>
                <w:rFonts w:ascii="Cambria" w:hAnsi="Cambria"/>
                <w:spacing w:val="1"/>
                <w:position w:val="1"/>
                <w:sz w:val="24"/>
              </w:rPr>
              <w:t>6</w:t>
            </w:r>
            <w:r w:rsidRPr="00B92035">
              <w:rPr>
                <w:rFonts w:ascii="Cambria" w:hAnsi="Cambria"/>
                <w:position w:val="1"/>
                <w:sz w:val="24"/>
              </w:rPr>
              <w:t>.3</w:t>
            </w:r>
            <w:r w:rsidRPr="00B92035">
              <w:rPr>
                <w:rFonts w:ascii="Cambria" w:hAnsi="Cambria"/>
                <w:spacing w:val="-1"/>
                <w:position w:val="1"/>
                <w:sz w:val="24"/>
              </w:rPr>
              <w:t>7</w:t>
            </w:r>
            <w:r w:rsidRPr="00B92035">
              <w:rPr>
                <w:rFonts w:ascii="Cambria" w:hAnsi="Cambria"/>
                <w:position w:val="1"/>
                <w:sz w:val="24"/>
              </w:rPr>
              <w:t>4</w:t>
            </w:r>
          </w:p>
        </w:tc>
        <w:tc>
          <w:tcPr>
            <w:tcW w:w="5297" w:type="dxa"/>
            <w:tcBorders>
              <w:top w:val="single" w:sz="4" w:space="0" w:color="000000"/>
              <w:left w:val="single" w:sz="4" w:space="0" w:color="000000"/>
              <w:bottom w:val="single" w:sz="4" w:space="0" w:color="000000"/>
              <w:right w:val="single" w:sz="4" w:space="0" w:color="000000"/>
            </w:tcBorders>
          </w:tcPr>
          <w:p w14:paraId="0B015F91" w14:textId="77777777" w:rsidR="004F0AD9" w:rsidRPr="00B92035" w:rsidRDefault="004F0AD9" w:rsidP="004F0AD9">
            <w:pPr>
              <w:autoSpaceDE w:val="0"/>
              <w:autoSpaceDN w:val="0"/>
              <w:adjustRightInd w:val="0"/>
              <w:spacing w:after="0" w:line="264" w:lineRule="exact"/>
              <w:ind w:left="102" w:right="-20"/>
              <w:rPr>
                <w:rFonts w:ascii="Cambria" w:hAnsi="Cambria"/>
                <w:sz w:val="24"/>
              </w:rPr>
            </w:pPr>
            <w:r w:rsidRPr="00B92035">
              <w:rPr>
                <w:rFonts w:ascii="Cambria" w:hAnsi="Cambria"/>
                <w:spacing w:val="1"/>
                <w:position w:val="1"/>
                <w:sz w:val="24"/>
              </w:rPr>
              <w:t>P</w:t>
            </w:r>
            <w:r w:rsidRPr="00B92035">
              <w:rPr>
                <w:rFonts w:ascii="Cambria" w:hAnsi="Cambria"/>
                <w:position w:val="1"/>
                <w:sz w:val="24"/>
              </w:rPr>
              <w:t>ašt</w:t>
            </w:r>
            <w:r w:rsidRPr="00B92035">
              <w:rPr>
                <w:rFonts w:ascii="Cambria" w:hAnsi="Cambria"/>
                <w:spacing w:val="-2"/>
                <w:position w:val="1"/>
                <w:sz w:val="24"/>
              </w:rPr>
              <w:t>r</w:t>
            </w:r>
            <w:r w:rsidRPr="00B92035">
              <w:rPr>
                <w:rFonts w:ascii="Cambria" w:hAnsi="Cambria"/>
                <w:spacing w:val="1"/>
                <w:position w:val="1"/>
                <w:sz w:val="24"/>
              </w:rPr>
              <w:t>o</w:t>
            </w:r>
            <w:r w:rsidRPr="00B92035">
              <w:rPr>
                <w:rFonts w:ascii="Cambria" w:hAnsi="Cambria"/>
                <w:spacing w:val="-1"/>
                <w:position w:val="1"/>
                <w:sz w:val="24"/>
              </w:rPr>
              <w:t>v</w:t>
            </w:r>
            <w:r w:rsidRPr="00B92035">
              <w:rPr>
                <w:rFonts w:ascii="Cambria" w:hAnsi="Cambria"/>
                <w:position w:val="1"/>
                <w:sz w:val="24"/>
              </w:rPr>
              <w:t>ci hunting organisation for breeding, protection and hunting</w:t>
            </w:r>
          </w:p>
          <w:p w14:paraId="4EBBFD84" w14:textId="77777777" w:rsidR="004F0AD9" w:rsidRPr="00B92035" w:rsidRDefault="004F0AD9" w:rsidP="004F0AD9">
            <w:pPr>
              <w:autoSpaceDE w:val="0"/>
              <w:autoSpaceDN w:val="0"/>
              <w:adjustRightInd w:val="0"/>
              <w:spacing w:after="0" w:line="240" w:lineRule="auto"/>
              <w:ind w:left="102" w:right="-20"/>
              <w:rPr>
                <w:rFonts w:ascii="Cambria" w:hAnsi="Cambria"/>
                <w:sz w:val="24"/>
              </w:rPr>
            </w:pPr>
            <w:r w:rsidRPr="00B92035">
              <w:rPr>
                <w:rFonts w:ascii="Cambria" w:hAnsi="Cambria"/>
                <w:spacing w:val="-1"/>
                <w:sz w:val="24"/>
              </w:rPr>
              <w:t>d</w:t>
            </w:r>
            <w:r w:rsidRPr="00B92035">
              <w:rPr>
                <w:rFonts w:ascii="Cambria" w:hAnsi="Cambria"/>
                <w:sz w:val="24"/>
              </w:rPr>
              <w:t>ivljači-</w:t>
            </w:r>
            <w:r w:rsidRPr="00B92035">
              <w:rPr>
                <w:rFonts w:ascii="Cambria" w:hAnsi="Cambria"/>
                <w:spacing w:val="1"/>
                <w:sz w:val="24"/>
              </w:rPr>
              <w:t>P</w:t>
            </w:r>
            <w:r w:rsidRPr="00B92035">
              <w:rPr>
                <w:rFonts w:ascii="Cambria" w:hAnsi="Cambria"/>
                <w:spacing w:val="-2"/>
                <w:sz w:val="24"/>
              </w:rPr>
              <w:t>e</w:t>
            </w:r>
            <w:r w:rsidRPr="00B92035">
              <w:rPr>
                <w:rFonts w:ascii="Cambria" w:hAnsi="Cambria"/>
                <w:sz w:val="24"/>
              </w:rPr>
              <w:t>tr</w:t>
            </w:r>
            <w:r w:rsidRPr="00B92035">
              <w:rPr>
                <w:rFonts w:ascii="Cambria" w:hAnsi="Cambria"/>
                <w:spacing w:val="-1"/>
                <w:sz w:val="24"/>
              </w:rPr>
              <w:t>o</w:t>
            </w:r>
            <w:r w:rsidRPr="00B92035">
              <w:rPr>
                <w:rFonts w:ascii="Cambria" w:hAnsi="Cambria"/>
                <w:spacing w:val="1"/>
                <w:sz w:val="24"/>
              </w:rPr>
              <w:t>v</w:t>
            </w:r>
            <w:r w:rsidRPr="00B92035">
              <w:rPr>
                <w:rFonts w:ascii="Cambria" w:hAnsi="Cambria"/>
                <w:sz w:val="24"/>
              </w:rPr>
              <w:t>ac na</w:t>
            </w:r>
            <w:r w:rsidRPr="00B92035">
              <w:rPr>
                <w:rFonts w:ascii="Cambria" w:hAnsi="Cambria"/>
                <w:spacing w:val="-1"/>
                <w:sz w:val="24"/>
              </w:rPr>
              <w:t>m</w:t>
            </w:r>
            <w:r w:rsidRPr="00B92035">
              <w:rPr>
                <w:rFonts w:ascii="Cambria" w:hAnsi="Cambria"/>
                <w:spacing w:val="1"/>
                <w:sz w:val="24"/>
              </w:rPr>
              <w:t>o</w:t>
            </w:r>
            <w:r w:rsidRPr="00B92035">
              <w:rPr>
                <w:rFonts w:ascii="Cambria" w:hAnsi="Cambria"/>
                <w:sz w:val="24"/>
              </w:rPr>
              <w:t>ru</w:t>
            </w:r>
          </w:p>
        </w:tc>
      </w:tr>
      <w:tr w:rsidR="004F0AD9" w:rsidRPr="00B92035" w14:paraId="3FDDF9AC" w14:textId="77777777" w:rsidTr="004F0AD9">
        <w:trPr>
          <w:trHeight w:hRule="exact" w:val="278"/>
        </w:trPr>
        <w:tc>
          <w:tcPr>
            <w:tcW w:w="1980" w:type="dxa"/>
            <w:tcBorders>
              <w:top w:val="single" w:sz="4" w:space="0" w:color="000000"/>
              <w:left w:val="single" w:sz="12" w:space="0" w:color="000000"/>
              <w:bottom w:val="single" w:sz="4" w:space="0" w:color="000000"/>
              <w:right w:val="single" w:sz="4" w:space="0" w:color="000000"/>
            </w:tcBorders>
          </w:tcPr>
          <w:p w14:paraId="2AE9EF75" w14:textId="77777777" w:rsidR="004F0AD9" w:rsidRPr="00B92035" w:rsidRDefault="004F0AD9" w:rsidP="004F0AD9">
            <w:pPr>
              <w:autoSpaceDE w:val="0"/>
              <w:autoSpaceDN w:val="0"/>
              <w:adjustRightInd w:val="0"/>
              <w:spacing w:after="0" w:line="264" w:lineRule="exact"/>
              <w:ind w:left="93" w:right="-20"/>
              <w:rPr>
                <w:rFonts w:ascii="Cambria" w:hAnsi="Cambria"/>
                <w:sz w:val="24"/>
              </w:rPr>
            </w:pPr>
            <w:r w:rsidRPr="00B92035">
              <w:rPr>
                <w:rFonts w:ascii="Cambria" w:hAnsi="Cambria"/>
                <w:spacing w:val="1"/>
                <w:position w:val="1"/>
                <w:sz w:val="24"/>
              </w:rPr>
              <w:t>„P</w:t>
            </w:r>
            <w:r w:rsidRPr="00B92035">
              <w:rPr>
                <w:rFonts w:ascii="Cambria" w:hAnsi="Cambria"/>
                <w:position w:val="1"/>
                <w:sz w:val="24"/>
              </w:rPr>
              <w:t>r</w:t>
            </w:r>
            <w:r w:rsidRPr="00B92035">
              <w:rPr>
                <w:rFonts w:ascii="Cambria" w:hAnsi="Cambria"/>
                <w:spacing w:val="-3"/>
                <w:position w:val="1"/>
                <w:sz w:val="24"/>
              </w:rPr>
              <w:t>i</w:t>
            </w:r>
            <w:r w:rsidRPr="00B92035">
              <w:rPr>
                <w:rFonts w:ascii="Cambria" w:hAnsi="Cambria"/>
                <w:spacing w:val="-1"/>
                <w:position w:val="1"/>
                <w:sz w:val="24"/>
              </w:rPr>
              <w:t>m</w:t>
            </w:r>
            <w:r w:rsidRPr="00B92035">
              <w:rPr>
                <w:rFonts w:ascii="Cambria" w:hAnsi="Cambria"/>
                <w:spacing w:val="1"/>
                <w:position w:val="1"/>
                <w:sz w:val="24"/>
              </w:rPr>
              <w:t>o</w:t>
            </w:r>
            <w:r w:rsidRPr="00B92035">
              <w:rPr>
                <w:rFonts w:ascii="Cambria" w:hAnsi="Cambria"/>
                <w:position w:val="1"/>
                <w:sz w:val="24"/>
              </w:rPr>
              <w:t>rj</w:t>
            </w:r>
            <w:r w:rsidRPr="00B92035">
              <w:rPr>
                <w:rFonts w:ascii="Cambria" w:hAnsi="Cambria"/>
                <w:spacing w:val="-2"/>
                <w:position w:val="1"/>
                <w:sz w:val="24"/>
              </w:rPr>
              <w:t>e</w:t>
            </w:r>
            <w:r w:rsidRPr="00B92035">
              <w:rPr>
                <w:rFonts w:ascii="Cambria" w:hAnsi="Cambria"/>
                <w:position w:val="1"/>
                <w:sz w:val="24"/>
              </w:rPr>
              <w:t>“</w:t>
            </w:r>
          </w:p>
        </w:tc>
        <w:tc>
          <w:tcPr>
            <w:tcW w:w="1473" w:type="dxa"/>
            <w:tcBorders>
              <w:top w:val="single" w:sz="4" w:space="0" w:color="000000"/>
              <w:left w:val="single" w:sz="4" w:space="0" w:color="000000"/>
              <w:bottom w:val="single" w:sz="4" w:space="0" w:color="000000"/>
              <w:right w:val="single" w:sz="4" w:space="0" w:color="000000"/>
            </w:tcBorders>
          </w:tcPr>
          <w:p w14:paraId="6B941AD1" w14:textId="77777777" w:rsidR="004F0AD9" w:rsidRPr="00B92035" w:rsidRDefault="004F0AD9" w:rsidP="004F0AD9">
            <w:pPr>
              <w:autoSpaceDE w:val="0"/>
              <w:autoSpaceDN w:val="0"/>
              <w:adjustRightInd w:val="0"/>
              <w:spacing w:after="0" w:line="264" w:lineRule="exact"/>
              <w:ind w:left="56" w:right="-20"/>
              <w:jc w:val="center"/>
              <w:rPr>
                <w:rFonts w:ascii="Cambria" w:hAnsi="Cambria"/>
                <w:sz w:val="24"/>
              </w:rPr>
            </w:pPr>
            <w:r w:rsidRPr="00B92035">
              <w:rPr>
                <w:rFonts w:ascii="Cambria" w:hAnsi="Cambria"/>
                <w:spacing w:val="1"/>
                <w:position w:val="1"/>
                <w:sz w:val="24"/>
              </w:rPr>
              <w:t>5</w:t>
            </w:r>
            <w:r w:rsidRPr="00B92035">
              <w:rPr>
                <w:rFonts w:ascii="Cambria" w:hAnsi="Cambria"/>
                <w:position w:val="1"/>
                <w:sz w:val="24"/>
              </w:rPr>
              <w:t>.3</w:t>
            </w:r>
            <w:r w:rsidRPr="00B92035">
              <w:rPr>
                <w:rFonts w:ascii="Cambria" w:hAnsi="Cambria"/>
                <w:spacing w:val="-1"/>
                <w:position w:val="1"/>
                <w:sz w:val="24"/>
              </w:rPr>
              <w:t>1</w:t>
            </w:r>
            <w:r w:rsidRPr="00B92035">
              <w:rPr>
                <w:rFonts w:ascii="Cambria" w:hAnsi="Cambria"/>
                <w:position w:val="1"/>
                <w:sz w:val="24"/>
              </w:rPr>
              <w:t>2</w:t>
            </w:r>
          </w:p>
        </w:tc>
        <w:tc>
          <w:tcPr>
            <w:tcW w:w="5297" w:type="dxa"/>
            <w:tcBorders>
              <w:top w:val="single" w:sz="4" w:space="0" w:color="000000"/>
              <w:left w:val="single" w:sz="4" w:space="0" w:color="000000"/>
              <w:bottom w:val="single" w:sz="4" w:space="0" w:color="000000"/>
              <w:right w:val="single" w:sz="4" w:space="0" w:color="000000"/>
            </w:tcBorders>
          </w:tcPr>
          <w:p w14:paraId="2BD5B06C" w14:textId="77777777" w:rsidR="004F0AD9" w:rsidRPr="00B92035" w:rsidRDefault="004F0AD9" w:rsidP="004F0AD9">
            <w:pPr>
              <w:autoSpaceDE w:val="0"/>
              <w:autoSpaceDN w:val="0"/>
              <w:adjustRightInd w:val="0"/>
              <w:spacing w:after="0" w:line="264" w:lineRule="exact"/>
              <w:ind w:left="102" w:right="-20"/>
              <w:rPr>
                <w:rFonts w:ascii="Cambria" w:hAnsi="Cambria"/>
                <w:sz w:val="24"/>
              </w:rPr>
            </w:pPr>
            <w:r w:rsidRPr="00B92035">
              <w:rPr>
                <w:rFonts w:ascii="Cambria" w:hAnsi="Cambria"/>
                <w:spacing w:val="1"/>
                <w:position w:val="1"/>
                <w:sz w:val="24"/>
              </w:rPr>
              <w:t>Hunting organisation</w:t>
            </w:r>
            <w:r w:rsidRPr="00B92035">
              <w:rPr>
                <w:rFonts w:ascii="Cambria" w:hAnsi="Cambria"/>
                <w:position w:val="1"/>
                <w:sz w:val="24"/>
              </w:rPr>
              <w:t xml:space="preserve"> „Pr</w:t>
            </w:r>
            <w:r w:rsidRPr="00B92035">
              <w:rPr>
                <w:rFonts w:ascii="Cambria" w:hAnsi="Cambria"/>
                <w:spacing w:val="-3"/>
                <w:position w:val="1"/>
                <w:sz w:val="24"/>
              </w:rPr>
              <w:t>i</w:t>
            </w:r>
            <w:r w:rsidRPr="00B92035">
              <w:rPr>
                <w:rFonts w:ascii="Cambria" w:hAnsi="Cambria"/>
                <w:spacing w:val="-1"/>
                <w:position w:val="1"/>
                <w:sz w:val="24"/>
              </w:rPr>
              <w:t>m</w:t>
            </w:r>
            <w:r w:rsidRPr="00B92035">
              <w:rPr>
                <w:rFonts w:ascii="Cambria" w:hAnsi="Cambria"/>
                <w:spacing w:val="1"/>
                <w:position w:val="1"/>
                <w:sz w:val="24"/>
              </w:rPr>
              <w:t>o</w:t>
            </w:r>
            <w:r w:rsidRPr="00B92035">
              <w:rPr>
                <w:rFonts w:ascii="Cambria" w:hAnsi="Cambria"/>
                <w:position w:val="1"/>
                <w:sz w:val="24"/>
              </w:rPr>
              <w:t>rj</w:t>
            </w:r>
            <w:r w:rsidRPr="00B92035">
              <w:rPr>
                <w:rFonts w:ascii="Cambria" w:hAnsi="Cambria"/>
                <w:spacing w:val="-2"/>
                <w:position w:val="1"/>
                <w:sz w:val="24"/>
              </w:rPr>
              <w:t>e</w:t>
            </w:r>
            <w:r w:rsidRPr="00B92035">
              <w:rPr>
                <w:rFonts w:ascii="Cambria" w:hAnsi="Cambria"/>
                <w:position w:val="1"/>
                <w:sz w:val="24"/>
              </w:rPr>
              <w:t>“- B</w:t>
            </w:r>
            <w:r w:rsidRPr="00B92035">
              <w:rPr>
                <w:rFonts w:ascii="Cambria" w:hAnsi="Cambria"/>
                <w:spacing w:val="-1"/>
                <w:position w:val="1"/>
                <w:sz w:val="24"/>
              </w:rPr>
              <w:t>u</w:t>
            </w:r>
            <w:r w:rsidRPr="00B92035">
              <w:rPr>
                <w:rFonts w:ascii="Cambria" w:hAnsi="Cambria"/>
                <w:spacing w:val="-3"/>
                <w:position w:val="1"/>
                <w:sz w:val="24"/>
              </w:rPr>
              <w:t>d</w:t>
            </w:r>
            <w:r w:rsidRPr="00B92035">
              <w:rPr>
                <w:rFonts w:ascii="Cambria" w:hAnsi="Cambria"/>
                <w:spacing w:val="1"/>
                <w:position w:val="1"/>
                <w:sz w:val="24"/>
              </w:rPr>
              <w:t>v</w:t>
            </w:r>
            <w:r w:rsidRPr="00B92035">
              <w:rPr>
                <w:rFonts w:ascii="Cambria" w:hAnsi="Cambria"/>
                <w:position w:val="1"/>
                <w:sz w:val="24"/>
              </w:rPr>
              <w:t>a</w:t>
            </w:r>
          </w:p>
        </w:tc>
      </w:tr>
      <w:tr w:rsidR="004F0AD9" w:rsidRPr="00B92035" w14:paraId="3CAA072A" w14:textId="77777777" w:rsidTr="004F0AD9">
        <w:trPr>
          <w:trHeight w:hRule="exact" w:val="279"/>
        </w:trPr>
        <w:tc>
          <w:tcPr>
            <w:tcW w:w="1980" w:type="dxa"/>
            <w:tcBorders>
              <w:top w:val="single" w:sz="4" w:space="0" w:color="000000"/>
              <w:left w:val="single" w:sz="12" w:space="0" w:color="000000"/>
              <w:bottom w:val="single" w:sz="4" w:space="0" w:color="000000"/>
              <w:right w:val="single" w:sz="4" w:space="0" w:color="000000"/>
            </w:tcBorders>
          </w:tcPr>
          <w:p w14:paraId="41C01E8A" w14:textId="77777777" w:rsidR="004F0AD9" w:rsidRPr="00B92035" w:rsidRDefault="004F0AD9" w:rsidP="004F0AD9">
            <w:pPr>
              <w:autoSpaceDE w:val="0"/>
              <w:autoSpaceDN w:val="0"/>
              <w:adjustRightInd w:val="0"/>
              <w:spacing w:after="0" w:line="265" w:lineRule="exact"/>
              <w:ind w:left="93" w:right="-20"/>
              <w:rPr>
                <w:rFonts w:ascii="Cambria" w:hAnsi="Cambria"/>
                <w:sz w:val="24"/>
              </w:rPr>
            </w:pPr>
            <w:r w:rsidRPr="00B92035">
              <w:rPr>
                <w:rFonts w:ascii="Cambria" w:hAnsi="Cambria"/>
                <w:spacing w:val="1"/>
                <w:position w:val="1"/>
                <w:sz w:val="24"/>
              </w:rPr>
              <w:t>„</w:t>
            </w:r>
            <w:r w:rsidRPr="00B92035">
              <w:rPr>
                <w:rFonts w:ascii="Cambria" w:hAnsi="Cambria"/>
                <w:spacing w:val="-2"/>
                <w:position w:val="1"/>
                <w:sz w:val="24"/>
              </w:rPr>
              <w:t>K</w:t>
            </w:r>
            <w:r w:rsidRPr="00B92035">
              <w:rPr>
                <w:rFonts w:ascii="Cambria" w:hAnsi="Cambria"/>
                <w:spacing w:val="1"/>
                <w:position w:val="1"/>
                <w:sz w:val="24"/>
              </w:rPr>
              <w:t>o</w:t>
            </w:r>
            <w:r w:rsidRPr="00B92035">
              <w:rPr>
                <w:rFonts w:ascii="Cambria" w:hAnsi="Cambria"/>
                <w:spacing w:val="-2"/>
                <w:position w:val="1"/>
                <w:sz w:val="24"/>
              </w:rPr>
              <w:t>t</w:t>
            </w:r>
            <w:r w:rsidRPr="00B92035">
              <w:rPr>
                <w:rFonts w:ascii="Cambria" w:hAnsi="Cambria"/>
                <w:spacing w:val="1"/>
                <w:position w:val="1"/>
                <w:sz w:val="24"/>
              </w:rPr>
              <w:t>o</w:t>
            </w:r>
            <w:r w:rsidRPr="00B92035">
              <w:rPr>
                <w:rFonts w:ascii="Cambria" w:hAnsi="Cambria"/>
                <w:position w:val="1"/>
                <w:sz w:val="24"/>
              </w:rPr>
              <w:t>r“</w:t>
            </w:r>
          </w:p>
        </w:tc>
        <w:tc>
          <w:tcPr>
            <w:tcW w:w="1473" w:type="dxa"/>
            <w:tcBorders>
              <w:top w:val="single" w:sz="4" w:space="0" w:color="000000"/>
              <w:left w:val="single" w:sz="4" w:space="0" w:color="000000"/>
              <w:bottom w:val="single" w:sz="4" w:space="0" w:color="000000"/>
              <w:right w:val="single" w:sz="4" w:space="0" w:color="000000"/>
            </w:tcBorders>
          </w:tcPr>
          <w:p w14:paraId="026072EC" w14:textId="77777777" w:rsidR="004F0AD9" w:rsidRPr="00B92035" w:rsidRDefault="004F0AD9" w:rsidP="004F0AD9">
            <w:pPr>
              <w:autoSpaceDE w:val="0"/>
              <w:autoSpaceDN w:val="0"/>
              <w:adjustRightInd w:val="0"/>
              <w:spacing w:after="0" w:line="265" w:lineRule="exact"/>
              <w:ind w:left="56" w:right="-20"/>
              <w:jc w:val="center"/>
              <w:rPr>
                <w:rFonts w:ascii="Cambria" w:hAnsi="Cambria"/>
                <w:sz w:val="24"/>
              </w:rPr>
            </w:pPr>
            <w:r w:rsidRPr="00B92035">
              <w:rPr>
                <w:rFonts w:ascii="Cambria" w:hAnsi="Cambria"/>
                <w:spacing w:val="1"/>
                <w:position w:val="1"/>
                <w:sz w:val="24"/>
              </w:rPr>
              <w:t>16</w:t>
            </w:r>
            <w:r w:rsidRPr="00B92035">
              <w:rPr>
                <w:rFonts w:ascii="Cambria" w:hAnsi="Cambria"/>
                <w:position w:val="1"/>
                <w:sz w:val="24"/>
              </w:rPr>
              <w:t>.</w:t>
            </w:r>
            <w:r w:rsidRPr="00B92035">
              <w:rPr>
                <w:rFonts w:ascii="Cambria" w:hAnsi="Cambria"/>
                <w:spacing w:val="-2"/>
                <w:position w:val="1"/>
                <w:sz w:val="24"/>
              </w:rPr>
              <w:t>66</w:t>
            </w:r>
            <w:r w:rsidRPr="00B92035">
              <w:rPr>
                <w:rFonts w:ascii="Cambria" w:hAnsi="Cambria"/>
                <w:position w:val="1"/>
                <w:sz w:val="24"/>
              </w:rPr>
              <w:t>4</w:t>
            </w:r>
          </w:p>
        </w:tc>
        <w:tc>
          <w:tcPr>
            <w:tcW w:w="5297" w:type="dxa"/>
            <w:tcBorders>
              <w:top w:val="single" w:sz="4" w:space="0" w:color="000000"/>
              <w:left w:val="single" w:sz="4" w:space="0" w:color="000000"/>
              <w:bottom w:val="single" w:sz="4" w:space="0" w:color="000000"/>
              <w:right w:val="single" w:sz="4" w:space="0" w:color="000000"/>
            </w:tcBorders>
          </w:tcPr>
          <w:p w14:paraId="49257298" w14:textId="77777777" w:rsidR="004F0AD9" w:rsidRPr="00B92035" w:rsidRDefault="004F0AD9" w:rsidP="004F0AD9">
            <w:pPr>
              <w:autoSpaceDE w:val="0"/>
              <w:autoSpaceDN w:val="0"/>
              <w:adjustRightInd w:val="0"/>
              <w:spacing w:after="0" w:line="265" w:lineRule="exact"/>
              <w:ind w:left="102" w:right="-20"/>
              <w:rPr>
                <w:rFonts w:ascii="Cambria" w:hAnsi="Cambria"/>
                <w:sz w:val="24"/>
              </w:rPr>
            </w:pPr>
            <w:r w:rsidRPr="00B92035">
              <w:rPr>
                <w:rFonts w:ascii="Cambria" w:hAnsi="Cambria"/>
                <w:spacing w:val="1"/>
                <w:position w:val="1"/>
                <w:sz w:val="24"/>
              </w:rPr>
              <w:t>Hunting association</w:t>
            </w:r>
            <w:r w:rsidRPr="00B92035">
              <w:rPr>
                <w:rFonts w:ascii="Cambria" w:hAnsi="Cambria"/>
                <w:position w:val="1"/>
                <w:sz w:val="24"/>
              </w:rPr>
              <w:t xml:space="preserve"> </w:t>
            </w:r>
            <w:r w:rsidRPr="00B92035">
              <w:rPr>
                <w:rFonts w:ascii="Cambria" w:hAnsi="Cambria"/>
                <w:spacing w:val="2"/>
                <w:position w:val="1"/>
                <w:sz w:val="24"/>
              </w:rPr>
              <w:t>„</w:t>
            </w:r>
            <w:r w:rsidRPr="00B92035">
              <w:rPr>
                <w:rFonts w:ascii="Cambria" w:hAnsi="Cambria"/>
                <w:spacing w:val="-2"/>
                <w:position w:val="1"/>
                <w:sz w:val="24"/>
              </w:rPr>
              <w:t>B</w:t>
            </w:r>
            <w:r w:rsidRPr="00B92035">
              <w:rPr>
                <w:rFonts w:ascii="Cambria" w:hAnsi="Cambria"/>
                <w:spacing w:val="1"/>
                <w:position w:val="1"/>
                <w:sz w:val="24"/>
              </w:rPr>
              <w:t>o</w:t>
            </w:r>
            <w:r w:rsidRPr="00B92035">
              <w:rPr>
                <w:rFonts w:ascii="Cambria" w:hAnsi="Cambria"/>
                <w:position w:val="1"/>
                <w:sz w:val="24"/>
              </w:rPr>
              <w:t>k</w:t>
            </w:r>
            <w:r w:rsidRPr="00B92035">
              <w:rPr>
                <w:rFonts w:ascii="Cambria" w:hAnsi="Cambria"/>
                <w:spacing w:val="-2"/>
                <w:position w:val="1"/>
                <w:sz w:val="24"/>
              </w:rPr>
              <w:t>a</w:t>
            </w:r>
            <w:r w:rsidRPr="00B92035">
              <w:rPr>
                <w:rFonts w:ascii="Cambria" w:hAnsi="Cambria"/>
                <w:position w:val="1"/>
                <w:sz w:val="24"/>
              </w:rPr>
              <w:t>”- K</w:t>
            </w:r>
            <w:r w:rsidRPr="00B92035">
              <w:rPr>
                <w:rFonts w:ascii="Cambria" w:hAnsi="Cambria"/>
                <w:spacing w:val="-1"/>
                <w:position w:val="1"/>
                <w:sz w:val="24"/>
              </w:rPr>
              <w:t>o</w:t>
            </w:r>
            <w:r w:rsidRPr="00B92035">
              <w:rPr>
                <w:rFonts w:ascii="Cambria" w:hAnsi="Cambria"/>
                <w:position w:val="1"/>
                <w:sz w:val="24"/>
              </w:rPr>
              <w:t>t</w:t>
            </w:r>
            <w:r w:rsidRPr="00B92035">
              <w:rPr>
                <w:rFonts w:ascii="Cambria" w:hAnsi="Cambria"/>
                <w:spacing w:val="1"/>
                <w:position w:val="1"/>
                <w:sz w:val="24"/>
              </w:rPr>
              <w:t>o</w:t>
            </w:r>
            <w:r w:rsidRPr="00B92035">
              <w:rPr>
                <w:rFonts w:ascii="Cambria" w:hAnsi="Cambria"/>
                <w:position w:val="1"/>
                <w:sz w:val="24"/>
              </w:rPr>
              <w:t>r</w:t>
            </w:r>
          </w:p>
        </w:tc>
      </w:tr>
      <w:tr w:rsidR="004F0AD9" w:rsidRPr="00B92035" w14:paraId="7ED2CE00" w14:textId="77777777" w:rsidTr="004F0AD9">
        <w:trPr>
          <w:trHeight w:hRule="exact" w:val="278"/>
        </w:trPr>
        <w:tc>
          <w:tcPr>
            <w:tcW w:w="1980" w:type="dxa"/>
            <w:tcBorders>
              <w:top w:val="single" w:sz="4" w:space="0" w:color="000000"/>
              <w:left w:val="single" w:sz="12" w:space="0" w:color="000000"/>
              <w:bottom w:val="single" w:sz="4" w:space="0" w:color="000000"/>
              <w:right w:val="single" w:sz="4" w:space="0" w:color="000000"/>
            </w:tcBorders>
          </w:tcPr>
          <w:p w14:paraId="61E1ADD9" w14:textId="77777777" w:rsidR="004F0AD9" w:rsidRPr="00B92035" w:rsidRDefault="004F0AD9" w:rsidP="004F0AD9">
            <w:pPr>
              <w:autoSpaceDE w:val="0"/>
              <w:autoSpaceDN w:val="0"/>
              <w:adjustRightInd w:val="0"/>
              <w:spacing w:after="0" w:line="264" w:lineRule="exact"/>
              <w:ind w:left="93" w:right="-20"/>
              <w:rPr>
                <w:rFonts w:ascii="Cambria" w:hAnsi="Cambria"/>
                <w:sz w:val="24"/>
              </w:rPr>
            </w:pPr>
            <w:r w:rsidRPr="00B92035">
              <w:rPr>
                <w:rFonts w:ascii="Cambria" w:hAnsi="Cambria"/>
                <w:spacing w:val="1"/>
                <w:position w:val="1"/>
                <w:sz w:val="24"/>
              </w:rPr>
              <w:t>„</w:t>
            </w:r>
            <w:r w:rsidRPr="00B92035">
              <w:rPr>
                <w:rFonts w:ascii="Cambria" w:hAnsi="Cambria"/>
                <w:position w:val="1"/>
                <w:sz w:val="24"/>
              </w:rPr>
              <w:t>Risa</w:t>
            </w:r>
            <w:r w:rsidRPr="00B92035">
              <w:rPr>
                <w:rFonts w:ascii="Cambria" w:hAnsi="Cambria"/>
                <w:spacing w:val="-4"/>
                <w:position w:val="1"/>
                <w:sz w:val="24"/>
              </w:rPr>
              <w:t>n</w:t>
            </w:r>
            <w:r w:rsidRPr="00B92035">
              <w:rPr>
                <w:rFonts w:ascii="Cambria" w:hAnsi="Cambria"/>
                <w:position w:val="1"/>
                <w:sz w:val="24"/>
              </w:rPr>
              <w:t>“</w:t>
            </w:r>
          </w:p>
        </w:tc>
        <w:tc>
          <w:tcPr>
            <w:tcW w:w="1473" w:type="dxa"/>
            <w:tcBorders>
              <w:top w:val="single" w:sz="4" w:space="0" w:color="000000"/>
              <w:left w:val="single" w:sz="4" w:space="0" w:color="000000"/>
              <w:bottom w:val="single" w:sz="4" w:space="0" w:color="000000"/>
              <w:right w:val="single" w:sz="4" w:space="0" w:color="000000"/>
            </w:tcBorders>
          </w:tcPr>
          <w:p w14:paraId="29D744A3" w14:textId="77777777" w:rsidR="004F0AD9" w:rsidRPr="00B92035" w:rsidRDefault="004F0AD9" w:rsidP="004F0AD9">
            <w:pPr>
              <w:autoSpaceDE w:val="0"/>
              <w:autoSpaceDN w:val="0"/>
              <w:adjustRightInd w:val="0"/>
              <w:spacing w:after="0" w:line="264" w:lineRule="exact"/>
              <w:ind w:left="56" w:right="-20"/>
              <w:jc w:val="center"/>
              <w:rPr>
                <w:rFonts w:ascii="Cambria" w:hAnsi="Cambria"/>
                <w:sz w:val="24"/>
              </w:rPr>
            </w:pPr>
            <w:r w:rsidRPr="00B92035">
              <w:rPr>
                <w:rFonts w:ascii="Cambria" w:hAnsi="Cambria"/>
                <w:spacing w:val="1"/>
                <w:position w:val="1"/>
                <w:sz w:val="24"/>
              </w:rPr>
              <w:t>17</w:t>
            </w:r>
            <w:r w:rsidRPr="00B92035">
              <w:rPr>
                <w:rFonts w:ascii="Cambria" w:hAnsi="Cambria"/>
                <w:position w:val="1"/>
                <w:sz w:val="24"/>
              </w:rPr>
              <w:t>.</w:t>
            </w:r>
            <w:r w:rsidRPr="00B92035">
              <w:rPr>
                <w:rFonts w:ascii="Cambria" w:hAnsi="Cambria"/>
                <w:spacing w:val="-2"/>
                <w:position w:val="1"/>
                <w:sz w:val="24"/>
              </w:rPr>
              <w:t>14</w:t>
            </w:r>
            <w:r w:rsidRPr="00B92035">
              <w:rPr>
                <w:rFonts w:ascii="Cambria" w:hAnsi="Cambria"/>
                <w:position w:val="1"/>
                <w:sz w:val="24"/>
              </w:rPr>
              <w:t>5</w:t>
            </w:r>
          </w:p>
        </w:tc>
        <w:tc>
          <w:tcPr>
            <w:tcW w:w="5297" w:type="dxa"/>
            <w:tcBorders>
              <w:top w:val="single" w:sz="4" w:space="0" w:color="000000"/>
              <w:left w:val="single" w:sz="4" w:space="0" w:color="000000"/>
              <w:bottom w:val="single" w:sz="4" w:space="0" w:color="000000"/>
              <w:right w:val="single" w:sz="4" w:space="0" w:color="000000"/>
            </w:tcBorders>
          </w:tcPr>
          <w:p w14:paraId="4270DCC8" w14:textId="77777777" w:rsidR="004F0AD9" w:rsidRPr="00B92035" w:rsidRDefault="004F0AD9" w:rsidP="004F0AD9">
            <w:pPr>
              <w:autoSpaceDE w:val="0"/>
              <w:autoSpaceDN w:val="0"/>
              <w:adjustRightInd w:val="0"/>
              <w:spacing w:after="0" w:line="264" w:lineRule="exact"/>
              <w:ind w:left="102" w:right="-20"/>
              <w:rPr>
                <w:rFonts w:ascii="Cambria" w:hAnsi="Cambria"/>
                <w:sz w:val="24"/>
              </w:rPr>
            </w:pPr>
            <w:r w:rsidRPr="00B92035">
              <w:rPr>
                <w:rFonts w:ascii="Cambria" w:hAnsi="Cambria"/>
                <w:position w:val="1"/>
                <w:sz w:val="24"/>
              </w:rPr>
              <w:t>Association for breeding, protection and hunting of game „R</w:t>
            </w:r>
            <w:r w:rsidRPr="00B92035">
              <w:rPr>
                <w:rFonts w:ascii="Cambria" w:hAnsi="Cambria"/>
                <w:spacing w:val="-1"/>
                <w:position w:val="1"/>
                <w:sz w:val="24"/>
              </w:rPr>
              <w:t>i</w:t>
            </w:r>
            <w:r w:rsidRPr="00B92035">
              <w:rPr>
                <w:rFonts w:ascii="Cambria" w:hAnsi="Cambria"/>
                <w:position w:val="1"/>
                <w:sz w:val="24"/>
              </w:rPr>
              <w:t>sa</w:t>
            </w:r>
            <w:r w:rsidRPr="00B92035">
              <w:rPr>
                <w:rFonts w:ascii="Cambria" w:hAnsi="Cambria"/>
                <w:spacing w:val="-1"/>
                <w:position w:val="1"/>
                <w:sz w:val="24"/>
              </w:rPr>
              <w:t>n</w:t>
            </w:r>
            <w:r w:rsidRPr="00B92035">
              <w:rPr>
                <w:rFonts w:ascii="Cambria" w:hAnsi="Cambria"/>
                <w:position w:val="1"/>
                <w:sz w:val="24"/>
              </w:rPr>
              <w:t>“ Risan</w:t>
            </w:r>
          </w:p>
        </w:tc>
      </w:tr>
      <w:tr w:rsidR="004F0AD9" w:rsidRPr="00B92035" w14:paraId="36BE5C87" w14:textId="77777777" w:rsidTr="004F0AD9">
        <w:trPr>
          <w:trHeight w:hRule="exact" w:val="278"/>
        </w:trPr>
        <w:tc>
          <w:tcPr>
            <w:tcW w:w="1980" w:type="dxa"/>
            <w:tcBorders>
              <w:top w:val="single" w:sz="4" w:space="0" w:color="000000"/>
              <w:left w:val="single" w:sz="12" w:space="0" w:color="000000"/>
              <w:bottom w:val="single" w:sz="4" w:space="0" w:color="000000"/>
              <w:right w:val="single" w:sz="4" w:space="0" w:color="000000"/>
            </w:tcBorders>
          </w:tcPr>
          <w:p w14:paraId="7835E509" w14:textId="77777777" w:rsidR="004F0AD9" w:rsidRPr="00B92035" w:rsidRDefault="004F0AD9" w:rsidP="004F0AD9">
            <w:pPr>
              <w:autoSpaceDE w:val="0"/>
              <w:autoSpaceDN w:val="0"/>
              <w:adjustRightInd w:val="0"/>
              <w:spacing w:after="0" w:line="264" w:lineRule="exact"/>
              <w:ind w:left="93" w:right="-20"/>
              <w:rPr>
                <w:rFonts w:ascii="Cambria" w:hAnsi="Cambria"/>
                <w:sz w:val="24"/>
              </w:rPr>
            </w:pPr>
            <w:r w:rsidRPr="00B92035">
              <w:rPr>
                <w:rFonts w:ascii="Cambria" w:hAnsi="Cambria"/>
                <w:spacing w:val="1"/>
                <w:position w:val="1"/>
                <w:sz w:val="24"/>
              </w:rPr>
              <w:t>„</w:t>
            </w:r>
            <w:r w:rsidRPr="00B92035">
              <w:rPr>
                <w:rFonts w:ascii="Cambria" w:hAnsi="Cambria"/>
                <w:position w:val="1"/>
                <w:sz w:val="24"/>
              </w:rPr>
              <w:t>T</w:t>
            </w:r>
            <w:r w:rsidRPr="00B92035">
              <w:rPr>
                <w:rFonts w:ascii="Cambria" w:hAnsi="Cambria"/>
                <w:spacing w:val="-2"/>
                <w:position w:val="1"/>
                <w:sz w:val="24"/>
              </w:rPr>
              <w:t>i</w:t>
            </w:r>
            <w:r w:rsidRPr="00B92035">
              <w:rPr>
                <w:rFonts w:ascii="Cambria" w:hAnsi="Cambria"/>
                <w:spacing w:val="1"/>
                <w:position w:val="1"/>
                <w:sz w:val="24"/>
              </w:rPr>
              <w:t>v</w:t>
            </w:r>
            <w:r w:rsidRPr="00B92035">
              <w:rPr>
                <w:rFonts w:ascii="Cambria" w:hAnsi="Cambria"/>
                <w:position w:val="1"/>
                <w:sz w:val="24"/>
              </w:rPr>
              <w:t>a</w:t>
            </w:r>
            <w:r w:rsidRPr="00B92035">
              <w:rPr>
                <w:rFonts w:ascii="Cambria" w:hAnsi="Cambria"/>
                <w:spacing w:val="-2"/>
                <w:position w:val="1"/>
                <w:sz w:val="24"/>
              </w:rPr>
              <w:t>t</w:t>
            </w:r>
            <w:r w:rsidRPr="00B92035">
              <w:rPr>
                <w:rFonts w:ascii="Cambria" w:hAnsi="Cambria"/>
                <w:position w:val="1"/>
                <w:sz w:val="24"/>
              </w:rPr>
              <w:t>“</w:t>
            </w:r>
          </w:p>
        </w:tc>
        <w:tc>
          <w:tcPr>
            <w:tcW w:w="1473" w:type="dxa"/>
            <w:tcBorders>
              <w:top w:val="single" w:sz="4" w:space="0" w:color="000000"/>
              <w:left w:val="single" w:sz="4" w:space="0" w:color="000000"/>
              <w:bottom w:val="single" w:sz="4" w:space="0" w:color="000000"/>
              <w:right w:val="single" w:sz="4" w:space="0" w:color="000000"/>
            </w:tcBorders>
          </w:tcPr>
          <w:p w14:paraId="46A08108" w14:textId="77777777" w:rsidR="004F0AD9" w:rsidRPr="00B92035" w:rsidRDefault="004F0AD9" w:rsidP="004F0AD9">
            <w:pPr>
              <w:autoSpaceDE w:val="0"/>
              <w:autoSpaceDN w:val="0"/>
              <w:adjustRightInd w:val="0"/>
              <w:spacing w:after="0" w:line="264" w:lineRule="exact"/>
              <w:ind w:left="56" w:right="-20"/>
              <w:jc w:val="center"/>
              <w:rPr>
                <w:rFonts w:ascii="Cambria" w:hAnsi="Cambria"/>
                <w:sz w:val="24"/>
              </w:rPr>
            </w:pPr>
            <w:r w:rsidRPr="00B92035">
              <w:rPr>
                <w:rFonts w:ascii="Cambria" w:hAnsi="Cambria"/>
                <w:spacing w:val="1"/>
                <w:position w:val="1"/>
                <w:sz w:val="24"/>
              </w:rPr>
              <w:t>4</w:t>
            </w:r>
            <w:r w:rsidRPr="00B92035">
              <w:rPr>
                <w:rFonts w:ascii="Cambria" w:hAnsi="Cambria"/>
                <w:position w:val="1"/>
                <w:sz w:val="24"/>
              </w:rPr>
              <w:t>.5</w:t>
            </w:r>
            <w:r w:rsidRPr="00B92035">
              <w:rPr>
                <w:rFonts w:ascii="Cambria" w:hAnsi="Cambria"/>
                <w:spacing w:val="-1"/>
                <w:position w:val="1"/>
                <w:sz w:val="24"/>
              </w:rPr>
              <w:t>8</w:t>
            </w:r>
            <w:r w:rsidRPr="00B92035">
              <w:rPr>
                <w:rFonts w:ascii="Cambria" w:hAnsi="Cambria"/>
                <w:position w:val="1"/>
                <w:sz w:val="24"/>
              </w:rPr>
              <w:t>9</w:t>
            </w:r>
          </w:p>
        </w:tc>
        <w:tc>
          <w:tcPr>
            <w:tcW w:w="5297" w:type="dxa"/>
            <w:tcBorders>
              <w:top w:val="single" w:sz="4" w:space="0" w:color="000000"/>
              <w:left w:val="single" w:sz="4" w:space="0" w:color="000000"/>
              <w:bottom w:val="single" w:sz="4" w:space="0" w:color="000000"/>
              <w:right w:val="single" w:sz="4" w:space="0" w:color="000000"/>
            </w:tcBorders>
          </w:tcPr>
          <w:p w14:paraId="1682E600" w14:textId="77777777" w:rsidR="004F0AD9" w:rsidRPr="00B92035" w:rsidRDefault="004F0AD9" w:rsidP="004F0AD9">
            <w:pPr>
              <w:autoSpaceDE w:val="0"/>
              <w:autoSpaceDN w:val="0"/>
              <w:adjustRightInd w:val="0"/>
              <w:spacing w:after="0" w:line="264" w:lineRule="exact"/>
              <w:ind w:left="102" w:right="-20"/>
              <w:rPr>
                <w:rFonts w:ascii="Cambria" w:hAnsi="Cambria"/>
                <w:sz w:val="24"/>
              </w:rPr>
            </w:pPr>
            <w:r w:rsidRPr="00B92035">
              <w:rPr>
                <w:rFonts w:ascii="Cambria" w:hAnsi="Cambria"/>
                <w:spacing w:val="1"/>
                <w:position w:val="1"/>
                <w:sz w:val="24"/>
              </w:rPr>
              <w:t>Hunting association</w:t>
            </w:r>
            <w:r w:rsidRPr="00B92035">
              <w:rPr>
                <w:rFonts w:ascii="Cambria" w:hAnsi="Cambria"/>
                <w:position w:val="1"/>
                <w:sz w:val="24"/>
              </w:rPr>
              <w:t xml:space="preserve"> „Tiva</w:t>
            </w:r>
            <w:r w:rsidRPr="00B92035">
              <w:rPr>
                <w:rFonts w:ascii="Cambria" w:hAnsi="Cambria"/>
                <w:spacing w:val="-2"/>
                <w:position w:val="1"/>
                <w:sz w:val="24"/>
              </w:rPr>
              <w:t>t</w:t>
            </w:r>
            <w:r w:rsidRPr="00B92035">
              <w:rPr>
                <w:rFonts w:ascii="Cambria" w:hAnsi="Cambria"/>
                <w:position w:val="1"/>
                <w:sz w:val="24"/>
              </w:rPr>
              <w:t>“ - Ti</w:t>
            </w:r>
            <w:r w:rsidRPr="00B92035">
              <w:rPr>
                <w:rFonts w:ascii="Cambria" w:hAnsi="Cambria"/>
                <w:spacing w:val="1"/>
                <w:position w:val="1"/>
                <w:sz w:val="24"/>
              </w:rPr>
              <w:t>v</w:t>
            </w:r>
            <w:r w:rsidRPr="00B92035">
              <w:rPr>
                <w:rFonts w:ascii="Cambria" w:hAnsi="Cambria"/>
                <w:position w:val="1"/>
                <w:sz w:val="24"/>
              </w:rPr>
              <w:t>at</w:t>
            </w:r>
          </w:p>
        </w:tc>
      </w:tr>
      <w:tr w:rsidR="004F0AD9" w:rsidRPr="00B92035" w14:paraId="130F8D83" w14:textId="77777777" w:rsidTr="004F0AD9">
        <w:trPr>
          <w:trHeight w:hRule="exact" w:val="289"/>
        </w:trPr>
        <w:tc>
          <w:tcPr>
            <w:tcW w:w="1980" w:type="dxa"/>
            <w:tcBorders>
              <w:top w:val="single" w:sz="4" w:space="0" w:color="000000"/>
              <w:left w:val="single" w:sz="12" w:space="0" w:color="000000"/>
              <w:bottom w:val="single" w:sz="13" w:space="0" w:color="000000"/>
              <w:right w:val="single" w:sz="4" w:space="0" w:color="000000"/>
            </w:tcBorders>
          </w:tcPr>
          <w:p w14:paraId="3FF0684E" w14:textId="77777777" w:rsidR="004F0AD9" w:rsidRPr="00B92035" w:rsidRDefault="004F0AD9" w:rsidP="004F0AD9">
            <w:pPr>
              <w:autoSpaceDE w:val="0"/>
              <w:autoSpaceDN w:val="0"/>
              <w:adjustRightInd w:val="0"/>
              <w:spacing w:after="0" w:line="264" w:lineRule="exact"/>
              <w:ind w:left="93" w:right="-20"/>
              <w:rPr>
                <w:rFonts w:ascii="Cambria" w:hAnsi="Cambria"/>
                <w:sz w:val="24"/>
              </w:rPr>
            </w:pPr>
            <w:r w:rsidRPr="00B92035">
              <w:rPr>
                <w:rFonts w:ascii="Cambria" w:hAnsi="Cambria"/>
                <w:spacing w:val="1"/>
                <w:position w:val="1"/>
                <w:sz w:val="24"/>
              </w:rPr>
              <w:t>„</w:t>
            </w:r>
            <w:r w:rsidRPr="00B92035">
              <w:rPr>
                <w:rFonts w:ascii="Cambria" w:hAnsi="Cambria"/>
                <w:position w:val="1"/>
                <w:sz w:val="24"/>
              </w:rPr>
              <w:t>Orje</w:t>
            </w:r>
            <w:r w:rsidRPr="00B92035">
              <w:rPr>
                <w:rFonts w:ascii="Cambria" w:hAnsi="Cambria"/>
                <w:spacing w:val="-3"/>
                <w:position w:val="1"/>
                <w:sz w:val="24"/>
              </w:rPr>
              <w:t>n</w:t>
            </w:r>
            <w:r w:rsidRPr="00B92035">
              <w:rPr>
                <w:rFonts w:ascii="Cambria" w:hAnsi="Cambria"/>
                <w:position w:val="1"/>
                <w:sz w:val="24"/>
              </w:rPr>
              <w:t>“</w:t>
            </w:r>
          </w:p>
        </w:tc>
        <w:tc>
          <w:tcPr>
            <w:tcW w:w="1473" w:type="dxa"/>
            <w:tcBorders>
              <w:top w:val="single" w:sz="4" w:space="0" w:color="000000"/>
              <w:left w:val="single" w:sz="4" w:space="0" w:color="000000"/>
              <w:bottom w:val="single" w:sz="12" w:space="0" w:color="000000"/>
              <w:right w:val="single" w:sz="4" w:space="0" w:color="000000"/>
            </w:tcBorders>
          </w:tcPr>
          <w:p w14:paraId="04DE5A32" w14:textId="77777777" w:rsidR="004F0AD9" w:rsidRPr="00B92035" w:rsidRDefault="004F0AD9" w:rsidP="004F0AD9">
            <w:pPr>
              <w:autoSpaceDE w:val="0"/>
              <w:autoSpaceDN w:val="0"/>
              <w:adjustRightInd w:val="0"/>
              <w:spacing w:after="0" w:line="264" w:lineRule="exact"/>
              <w:ind w:left="56" w:right="-20"/>
              <w:jc w:val="center"/>
              <w:rPr>
                <w:rFonts w:ascii="Cambria" w:hAnsi="Cambria"/>
                <w:sz w:val="24"/>
              </w:rPr>
            </w:pPr>
            <w:r w:rsidRPr="00B92035">
              <w:rPr>
                <w:rFonts w:ascii="Cambria" w:hAnsi="Cambria"/>
                <w:spacing w:val="1"/>
                <w:position w:val="1"/>
                <w:sz w:val="24"/>
              </w:rPr>
              <w:t>23</w:t>
            </w:r>
            <w:r w:rsidRPr="00B92035">
              <w:rPr>
                <w:rFonts w:ascii="Cambria" w:hAnsi="Cambria"/>
                <w:position w:val="1"/>
                <w:sz w:val="24"/>
              </w:rPr>
              <w:t>.</w:t>
            </w:r>
            <w:r w:rsidRPr="00B92035">
              <w:rPr>
                <w:rFonts w:ascii="Cambria" w:hAnsi="Cambria"/>
                <w:spacing w:val="-2"/>
                <w:position w:val="1"/>
                <w:sz w:val="24"/>
              </w:rPr>
              <w:t>32</w:t>
            </w:r>
            <w:r w:rsidRPr="00B92035">
              <w:rPr>
                <w:rFonts w:ascii="Cambria" w:hAnsi="Cambria"/>
                <w:position w:val="1"/>
                <w:sz w:val="24"/>
              </w:rPr>
              <w:t>4</w:t>
            </w:r>
          </w:p>
        </w:tc>
        <w:tc>
          <w:tcPr>
            <w:tcW w:w="5297" w:type="dxa"/>
            <w:tcBorders>
              <w:top w:val="single" w:sz="4" w:space="0" w:color="000000"/>
              <w:left w:val="single" w:sz="4" w:space="0" w:color="000000"/>
              <w:bottom w:val="single" w:sz="12" w:space="0" w:color="000000"/>
              <w:right w:val="single" w:sz="4" w:space="0" w:color="000000"/>
            </w:tcBorders>
          </w:tcPr>
          <w:p w14:paraId="6136EC2E" w14:textId="77777777" w:rsidR="004F0AD9" w:rsidRPr="00B92035" w:rsidRDefault="004F0AD9" w:rsidP="004F0AD9">
            <w:pPr>
              <w:autoSpaceDE w:val="0"/>
              <w:autoSpaceDN w:val="0"/>
              <w:adjustRightInd w:val="0"/>
              <w:spacing w:after="0" w:line="264" w:lineRule="exact"/>
              <w:ind w:left="102" w:right="-20"/>
              <w:rPr>
                <w:rFonts w:ascii="Cambria" w:hAnsi="Cambria"/>
                <w:sz w:val="24"/>
              </w:rPr>
            </w:pPr>
            <w:r w:rsidRPr="00B92035">
              <w:rPr>
                <w:rFonts w:ascii="Cambria" w:hAnsi="Cambria"/>
                <w:spacing w:val="1"/>
                <w:position w:val="1"/>
                <w:sz w:val="24"/>
              </w:rPr>
              <w:t>Hunting association</w:t>
            </w:r>
            <w:r w:rsidRPr="00B92035">
              <w:rPr>
                <w:rFonts w:ascii="Cambria" w:hAnsi="Cambria"/>
                <w:position w:val="1"/>
                <w:sz w:val="24"/>
              </w:rPr>
              <w:t xml:space="preserve"> </w:t>
            </w:r>
            <w:r w:rsidRPr="00B92035">
              <w:rPr>
                <w:rFonts w:ascii="Cambria" w:hAnsi="Cambria"/>
                <w:spacing w:val="-1"/>
                <w:position w:val="1"/>
                <w:sz w:val="24"/>
              </w:rPr>
              <w:t>„</w:t>
            </w:r>
            <w:r w:rsidRPr="00B92035">
              <w:rPr>
                <w:rFonts w:ascii="Cambria" w:hAnsi="Cambria"/>
                <w:position w:val="1"/>
                <w:sz w:val="24"/>
              </w:rPr>
              <w:t>Orjen</w:t>
            </w:r>
            <w:r w:rsidRPr="00B92035">
              <w:rPr>
                <w:rFonts w:ascii="Cambria" w:hAnsi="Cambria"/>
                <w:spacing w:val="2"/>
                <w:position w:val="1"/>
                <w:sz w:val="24"/>
              </w:rPr>
              <w:t>“</w:t>
            </w:r>
            <w:r w:rsidRPr="00B92035">
              <w:rPr>
                <w:rFonts w:ascii="Cambria" w:hAnsi="Cambria"/>
                <w:position w:val="1"/>
                <w:sz w:val="24"/>
              </w:rPr>
              <w:t xml:space="preserve">- </w:t>
            </w:r>
            <w:r w:rsidRPr="00B92035">
              <w:rPr>
                <w:rFonts w:ascii="Cambria" w:hAnsi="Cambria"/>
                <w:spacing w:val="-1"/>
                <w:position w:val="1"/>
                <w:sz w:val="24"/>
              </w:rPr>
              <w:t>H</w:t>
            </w:r>
            <w:r w:rsidRPr="00B92035">
              <w:rPr>
                <w:rFonts w:ascii="Cambria" w:hAnsi="Cambria"/>
                <w:position w:val="1"/>
                <w:sz w:val="24"/>
              </w:rPr>
              <w:t>er</w:t>
            </w:r>
            <w:r w:rsidRPr="00B92035">
              <w:rPr>
                <w:rFonts w:ascii="Cambria" w:hAnsi="Cambria"/>
                <w:spacing w:val="-2"/>
                <w:position w:val="1"/>
                <w:sz w:val="24"/>
              </w:rPr>
              <w:t>c</w:t>
            </w:r>
            <w:r w:rsidRPr="00B92035">
              <w:rPr>
                <w:rFonts w:ascii="Cambria" w:hAnsi="Cambria"/>
                <w:position w:val="1"/>
                <w:sz w:val="24"/>
              </w:rPr>
              <w:t xml:space="preserve">eg </w:t>
            </w:r>
            <w:r w:rsidRPr="00B92035">
              <w:rPr>
                <w:rFonts w:ascii="Cambria" w:hAnsi="Cambria"/>
                <w:spacing w:val="-1"/>
                <w:position w:val="1"/>
                <w:sz w:val="24"/>
              </w:rPr>
              <w:t>No</w:t>
            </w:r>
            <w:r w:rsidRPr="00B92035">
              <w:rPr>
                <w:rFonts w:ascii="Cambria" w:hAnsi="Cambria"/>
                <w:spacing w:val="1"/>
                <w:position w:val="1"/>
                <w:sz w:val="24"/>
              </w:rPr>
              <w:t>v</w:t>
            </w:r>
            <w:r w:rsidRPr="00B92035">
              <w:rPr>
                <w:rFonts w:ascii="Cambria" w:hAnsi="Cambria"/>
                <w:position w:val="1"/>
                <w:sz w:val="24"/>
              </w:rPr>
              <w:t>i</w:t>
            </w:r>
          </w:p>
        </w:tc>
      </w:tr>
      <w:tr w:rsidR="004F0AD9" w:rsidRPr="00B92035" w14:paraId="663F84EB" w14:textId="77777777" w:rsidTr="004F0AD9">
        <w:trPr>
          <w:trHeight w:hRule="exact" w:val="289"/>
        </w:trPr>
        <w:tc>
          <w:tcPr>
            <w:tcW w:w="8750" w:type="dxa"/>
            <w:gridSpan w:val="3"/>
            <w:tcBorders>
              <w:top w:val="nil"/>
              <w:left w:val="single" w:sz="12" w:space="0" w:color="000000"/>
              <w:bottom w:val="single" w:sz="4" w:space="0" w:color="000000"/>
              <w:right w:val="single" w:sz="4" w:space="0" w:color="000000"/>
            </w:tcBorders>
          </w:tcPr>
          <w:p w14:paraId="56B4842D" w14:textId="77777777" w:rsidR="004F0AD9" w:rsidRPr="00B92035" w:rsidRDefault="004F0AD9" w:rsidP="004F0AD9">
            <w:pPr>
              <w:autoSpaceDE w:val="0"/>
              <w:autoSpaceDN w:val="0"/>
              <w:adjustRightInd w:val="0"/>
              <w:spacing w:before="12" w:after="0" w:line="240" w:lineRule="auto"/>
              <w:ind w:left="2863" w:right="-20"/>
              <w:rPr>
                <w:rFonts w:ascii="Cambria" w:hAnsi="Cambria"/>
                <w:sz w:val="24"/>
              </w:rPr>
            </w:pPr>
            <w:r w:rsidRPr="00B92035">
              <w:rPr>
                <w:rFonts w:ascii="Cambria" w:hAnsi="Cambria"/>
                <w:b/>
                <w:i/>
                <w:sz w:val="24"/>
              </w:rPr>
              <w:t>Submediterranean hunting area</w:t>
            </w:r>
          </w:p>
        </w:tc>
      </w:tr>
      <w:tr w:rsidR="004F0AD9" w:rsidRPr="00B92035" w14:paraId="3B04A385" w14:textId="77777777" w:rsidTr="004F0AD9">
        <w:trPr>
          <w:trHeight w:hRule="exact" w:val="547"/>
        </w:trPr>
        <w:tc>
          <w:tcPr>
            <w:tcW w:w="1980" w:type="dxa"/>
            <w:tcBorders>
              <w:top w:val="single" w:sz="12" w:space="0" w:color="auto"/>
              <w:left w:val="single" w:sz="12" w:space="0" w:color="000000"/>
              <w:bottom w:val="single" w:sz="4" w:space="0" w:color="000000"/>
              <w:right w:val="single" w:sz="4" w:space="0" w:color="000000"/>
            </w:tcBorders>
          </w:tcPr>
          <w:p w14:paraId="2DDB0BA8" w14:textId="77777777" w:rsidR="004F0AD9" w:rsidRPr="00B92035" w:rsidRDefault="004F0AD9" w:rsidP="004F0AD9">
            <w:pPr>
              <w:autoSpaceDE w:val="0"/>
              <w:autoSpaceDN w:val="0"/>
              <w:adjustRightInd w:val="0"/>
              <w:spacing w:after="0" w:line="264" w:lineRule="exact"/>
              <w:ind w:left="93" w:right="-20"/>
              <w:rPr>
                <w:rFonts w:ascii="Cambria" w:hAnsi="Cambria"/>
                <w:sz w:val="24"/>
              </w:rPr>
            </w:pPr>
            <w:r w:rsidRPr="00B92035">
              <w:rPr>
                <w:rFonts w:ascii="Cambria" w:hAnsi="Cambria"/>
                <w:spacing w:val="1"/>
                <w:position w:val="1"/>
                <w:sz w:val="24"/>
              </w:rPr>
              <w:t>„</w:t>
            </w:r>
            <w:r w:rsidRPr="00B92035">
              <w:rPr>
                <w:rFonts w:ascii="Cambria" w:hAnsi="Cambria"/>
                <w:spacing w:val="-1"/>
                <w:position w:val="1"/>
                <w:sz w:val="24"/>
              </w:rPr>
              <w:t>P</w:t>
            </w:r>
            <w:r w:rsidRPr="00B92035">
              <w:rPr>
                <w:rFonts w:ascii="Cambria" w:hAnsi="Cambria"/>
                <w:spacing w:val="1"/>
                <w:position w:val="1"/>
                <w:sz w:val="24"/>
              </w:rPr>
              <w:t>o</w:t>
            </w:r>
            <w:r w:rsidRPr="00B92035">
              <w:rPr>
                <w:rFonts w:ascii="Cambria" w:hAnsi="Cambria"/>
                <w:spacing w:val="-1"/>
                <w:position w:val="1"/>
                <w:sz w:val="24"/>
              </w:rPr>
              <w:t>dg</w:t>
            </w:r>
            <w:r w:rsidRPr="00B92035">
              <w:rPr>
                <w:rFonts w:ascii="Cambria" w:hAnsi="Cambria"/>
                <w:spacing w:val="1"/>
                <w:position w:val="1"/>
                <w:sz w:val="24"/>
              </w:rPr>
              <w:t>o</w:t>
            </w:r>
            <w:r w:rsidRPr="00B92035">
              <w:rPr>
                <w:rFonts w:ascii="Cambria" w:hAnsi="Cambria"/>
                <w:position w:val="1"/>
                <w:sz w:val="24"/>
              </w:rPr>
              <w:t>r</w:t>
            </w:r>
            <w:r w:rsidRPr="00B92035">
              <w:rPr>
                <w:rFonts w:ascii="Cambria" w:hAnsi="Cambria"/>
                <w:spacing w:val="-3"/>
                <w:position w:val="1"/>
                <w:sz w:val="24"/>
              </w:rPr>
              <w:t>i</w:t>
            </w:r>
            <w:r w:rsidRPr="00B92035">
              <w:rPr>
                <w:rFonts w:ascii="Cambria" w:hAnsi="Cambria"/>
                <w:position w:val="1"/>
                <w:sz w:val="24"/>
              </w:rPr>
              <w:t>ca I“</w:t>
            </w:r>
          </w:p>
        </w:tc>
        <w:tc>
          <w:tcPr>
            <w:tcW w:w="1473" w:type="dxa"/>
            <w:tcBorders>
              <w:top w:val="single" w:sz="12" w:space="0" w:color="auto"/>
              <w:left w:val="single" w:sz="4" w:space="0" w:color="000000"/>
              <w:bottom w:val="single" w:sz="4" w:space="0" w:color="000000"/>
              <w:right w:val="single" w:sz="4" w:space="0" w:color="000000"/>
            </w:tcBorders>
          </w:tcPr>
          <w:p w14:paraId="475AEF2B" w14:textId="77777777" w:rsidR="004F0AD9" w:rsidRPr="00B92035" w:rsidRDefault="004F0AD9" w:rsidP="004F0AD9">
            <w:pPr>
              <w:autoSpaceDE w:val="0"/>
              <w:autoSpaceDN w:val="0"/>
              <w:adjustRightInd w:val="0"/>
              <w:spacing w:after="0" w:line="264" w:lineRule="exact"/>
              <w:ind w:left="56" w:right="-20"/>
              <w:jc w:val="center"/>
              <w:rPr>
                <w:rFonts w:ascii="Cambria" w:hAnsi="Cambria"/>
                <w:sz w:val="24"/>
              </w:rPr>
            </w:pPr>
            <w:r w:rsidRPr="00B92035">
              <w:rPr>
                <w:rFonts w:ascii="Cambria" w:hAnsi="Cambria"/>
                <w:spacing w:val="1"/>
                <w:position w:val="1"/>
                <w:sz w:val="24"/>
              </w:rPr>
              <w:t>95</w:t>
            </w:r>
            <w:r w:rsidRPr="00B92035">
              <w:rPr>
                <w:rFonts w:ascii="Cambria" w:hAnsi="Cambria"/>
                <w:position w:val="1"/>
                <w:sz w:val="24"/>
              </w:rPr>
              <w:t>.</w:t>
            </w:r>
            <w:r w:rsidRPr="00B92035">
              <w:rPr>
                <w:rFonts w:ascii="Cambria" w:hAnsi="Cambria"/>
                <w:spacing w:val="-2"/>
                <w:position w:val="1"/>
                <w:sz w:val="24"/>
              </w:rPr>
              <w:t>39</w:t>
            </w:r>
            <w:r w:rsidRPr="00B92035">
              <w:rPr>
                <w:rFonts w:ascii="Cambria" w:hAnsi="Cambria"/>
                <w:position w:val="1"/>
                <w:sz w:val="24"/>
              </w:rPr>
              <w:t>2</w:t>
            </w:r>
          </w:p>
        </w:tc>
        <w:tc>
          <w:tcPr>
            <w:tcW w:w="5297" w:type="dxa"/>
            <w:tcBorders>
              <w:top w:val="single" w:sz="12" w:space="0" w:color="auto"/>
              <w:left w:val="single" w:sz="4" w:space="0" w:color="000000"/>
              <w:bottom w:val="single" w:sz="4" w:space="0" w:color="000000"/>
              <w:right w:val="single" w:sz="4" w:space="0" w:color="000000"/>
            </w:tcBorders>
          </w:tcPr>
          <w:p w14:paraId="069614E0" w14:textId="77777777" w:rsidR="004F0AD9" w:rsidRPr="00B92035" w:rsidRDefault="004F0AD9" w:rsidP="004F0AD9">
            <w:pPr>
              <w:autoSpaceDE w:val="0"/>
              <w:autoSpaceDN w:val="0"/>
              <w:adjustRightInd w:val="0"/>
              <w:spacing w:after="0" w:line="264" w:lineRule="exact"/>
              <w:ind w:left="102" w:right="-20"/>
              <w:rPr>
                <w:rFonts w:ascii="Cambria" w:hAnsi="Cambria"/>
                <w:sz w:val="24"/>
              </w:rPr>
            </w:pPr>
            <w:r w:rsidRPr="00B92035">
              <w:rPr>
                <w:rFonts w:ascii="Cambria" w:hAnsi="Cambria"/>
                <w:spacing w:val="1"/>
                <w:position w:val="1"/>
                <w:sz w:val="24"/>
              </w:rPr>
              <w:t>Hunting organisation for breeding, protection and hunting of game</w:t>
            </w:r>
            <w:r w:rsidRPr="00B92035">
              <w:rPr>
                <w:rFonts w:ascii="Cambria" w:hAnsi="Cambria"/>
                <w:position w:val="1"/>
                <w:sz w:val="24"/>
              </w:rPr>
              <w:t xml:space="preserve"> </w:t>
            </w:r>
          </w:p>
          <w:p w14:paraId="46AB7718" w14:textId="77777777" w:rsidR="004F0AD9" w:rsidRPr="00B92035" w:rsidRDefault="004F0AD9" w:rsidP="004F0AD9">
            <w:pPr>
              <w:autoSpaceDE w:val="0"/>
              <w:autoSpaceDN w:val="0"/>
              <w:adjustRightInd w:val="0"/>
              <w:spacing w:after="0" w:line="240" w:lineRule="auto"/>
              <w:ind w:left="102" w:right="-20"/>
              <w:rPr>
                <w:rFonts w:ascii="Cambria" w:hAnsi="Cambria"/>
                <w:sz w:val="24"/>
              </w:rPr>
            </w:pPr>
            <w:r w:rsidRPr="00B92035">
              <w:rPr>
                <w:rFonts w:ascii="Cambria" w:hAnsi="Cambria"/>
                <w:spacing w:val="1"/>
                <w:sz w:val="24"/>
              </w:rPr>
              <w:t>Po</w:t>
            </w:r>
            <w:r w:rsidRPr="00B92035">
              <w:rPr>
                <w:rFonts w:ascii="Cambria" w:hAnsi="Cambria"/>
                <w:spacing w:val="-1"/>
                <w:sz w:val="24"/>
              </w:rPr>
              <w:t>d</w:t>
            </w:r>
            <w:r w:rsidRPr="00B92035">
              <w:rPr>
                <w:rFonts w:ascii="Cambria" w:hAnsi="Cambria"/>
                <w:spacing w:val="-3"/>
                <w:sz w:val="24"/>
              </w:rPr>
              <w:t>g</w:t>
            </w:r>
            <w:r w:rsidRPr="00B92035">
              <w:rPr>
                <w:rFonts w:ascii="Cambria" w:hAnsi="Cambria"/>
                <w:spacing w:val="1"/>
                <w:sz w:val="24"/>
              </w:rPr>
              <w:t>o</w:t>
            </w:r>
            <w:r w:rsidRPr="00B92035">
              <w:rPr>
                <w:rFonts w:ascii="Cambria" w:hAnsi="Cambria"/>
                <w:sz w:val="24"/>
              </w:rPr>
              <w:t>rica</w:t>
            </w:r>
          </w:p>
        </w:tc>
      </w:tr>
      <w:tr w:rsidR="004F0AD9" w:rsidRPr="00B92035" w14:paraId="1A29CE00" w14:textId="77777777" w:rsidTr="004F0AD9">
        <w:trPr>
          <w:trHeight w:hRule="exact" w:val="278"/>
        </w:trPr>
        <w:tc>
          <w:tcPr>
            <w:tcW w:w="1980" w:type="dxa"/>
            <w:tcBorders>
              <w:top w:val="single" w:sz="4" w:space="0" w:color="000000"/>
              <w:left w:val="single" w:sz="12" w:space="0" w:color="000000"/>
              <w:bottom w:val="single" w:sz="4" w:space="0" w:color="000000"/>
              <w:right w:val="single" w:sz="4" w:space="0" w:color="000000"/>
            </w:tcBorders>
          </w:tcPr>
          <w:p w14:paraId="3C01E9F4" w14:textId="77777777" w:rsidR="004F0AD9" w:rsidRPr="00B92035" w:rsidRDefault="004F0AD9" w:rsidP="004F0AD9">
            <w:pPr>
              <w:autoSpaceDE w:val="0"/>
              <w:autoSpaceDN w:val="0"/>
              <w:adjustRightInd w:val="0"/>
              <w:spacing w:after="0" w:line="264" w:lineRule="exact"/>
              <w:ind w:left="93" w:right="-20"/>
              <w:rPr>
                <w:rFonts w:ascii="Cambria" w:hAnsi="Cambria"/>
                <w:sz w:val="24"/>
              </w:rPr>
            </w:pPr>
            <w:r w:rsidRPr="00B92035">
              <w:rPr>
                <w:rFonts w:ascii="Cambria" w:hAnsi="Cambria"/>
                <w:spacing w:val="1"/>
                <w:position w:val="1"/>
                <w:sz w:val="24"/>
              </w:rPr>
              <w:t>„</w:t>
            </w:r>
            <w:r w:rsidRPr="00B92035">
              <w:rPr>
                <w:rFonts w:ascii="Cambria" w:hAnsi="Cambria"/>
                <w:spacing w:val="-1"/>
                <w:position w:val="1"/>
                <w:sz w:val="24"/>
              </w:rPr>
              <w:t>P</w:t>
            </w:r>
            <w:r w:rsidRPr="00B92035">
              <w:rPr>
                <w:rFonts w:ascii="Cambria" w:hAnsi="Cambria"/>
                <w:spacing w:val="1"/>
                <w:position w:val="1"/>
                <w:sz w:val="24"/>
              </w:rPr>
              <w:t>o</w:t>
            </w:r>
            <w:r w:rsidRPr="00B92035">
              <w:rPr>
                <w:rFonts w:ascii="Cambria" w:hAnsi="Cambria"/>
                <w:spacing w:val="-1"/>
                <w:position w:val="1"/>
                <w:sz w:val="24"/>
              </w:rPr>
              <w:t>dg</w:t>
            </w:r>
            <w:r w:rsidRPr="00B92035">
              <w:rPr>
                <w:rFonts w:ascii="Cambria" w:hAnsi="Cambria"/>
                <w:spacing w:val="1"/>
                <w:position w:val="1"/>
                <w:sz w:val="24"/>
              </w:rPr>
              <w:t>o</w:t>
            </w:r>
            <w:r w:rsidRPr="00B92035">
              <w:rPr>
                <w:rFonts w:ascii="Cambria" w:hAnsi="Cambria"/>
                <w:position w:val="1"/>
                <w:sz w:val="24"/>
              </w:rPr>
              <w:t>r</w:t>
            </w:r>
            <w:r w:rsidRPr="00B92035">
              <w:rPr>
                <w:rFonts w:ascii="Cambria" w:hAnsi="Cambria"/>
                <w:spacing w:val="-3"/>
                <w:position w:val="1"/>
                <w:sz w:val="24"/>
              </w:rPr>
              <w:t>i</w:t>
            </w:r>
            <w:r w:rsidRPr="00B92035">
              <w:rPr>
                <w:rFonts w:ascii="Cambria" w:hAnsi="Cambria"/>
                <w:position w:val="1"/>
                <w:sz w:val="24"/>
              </w:rPr>
              <w:t>ca II“</w:t>
            </w:r>
          </w:p>
        </w:tc>
        <w:tc>
          <w:tcPr>
            <w:tcW w:w="1473" w:type="dxa"/>
            <w:tcBorders>
              <w:top w:val="single" w:sz="4" w:space="0" w:color="000000"/>
              <w:left w:val="single" w:sz="4" w:space="0" w:color="000000"/>
              <w:bottom w:val="single" w:sz="4" w:space="0" w:color="000000"/>
              <w:right w:val="single" w:sz="4" w:space="0" w:color="000000"/>
            </w:tcBorders>
          </w:tcPr>
          <w:p w14:paraId="3078F7CE" w14:textId="77777777" w:rsidR="004F0AD9" w:rsidRPr="00B92035" w:rsidRDefault="004F0AD9" w:rsidP="004F0AD9">
            <w:pPr>
              <w:autoSpaceDE w:val="0"/>
              <w:autoSpaceDN w:val="0"/>
              <w:adjustRightInd w:val="0"/>
              <w:spacing w:after="0" w:line="264" w:lineRule="exact"/>
              <w:ind w:left="56" w:right="-20"/>
              <w:jc w:val="center"/>
              <w:rPr>
                <w:rFonts w:ascii="Cambria" w:hAnsi="Cambria"/>
                <w:sz w:val="24"/>
              </w:rPr>
            </w:pPr>
            <w:r w:rsidRPr="00B92035">
              <w:rPr>
                <w:rFonts w:ascii="Cambria" w:hAnsi="Cambria"/>
                <w:spacing w:val="1"/>
                <w:position w:val="1"/>
                <w:sz w:val="24"/>
              </w:rPr>
              <w:t>7</w:t>
            </w:r>
            <w:r w:rsidRPr="00B92035">
              <w:rPr>
                <w:rFonts w:ascii="Cambria" w:hAnsi="Cambria"/>
                <w:position w:val="1"/>
                <w:sz w:val="24"/>
              </w:rPr>
              <w:t>.8</w:t>
            </w:r>
            <w:r w:rsidRPr="00B92035">
              <w:rPr>
                <w:rFonts w:ascii="Cambria" w:hAnsi="Cambria"/>
                <w:spacing w:val="-1"/>
                <w:position w:val="1"/>
                <w:sz w:val="24"/>
              </w:rPr>
              <w:t>3</w:t>
            </w:r>
            <w:r w:rsidRPr="00B92035">
              <w:rPr>
                <w:rFonts w:ascii="Cambria" w:hAnsi="Cambria"/>
                <w:position w:val="1"/>
                <w:sz w:val="24"/>
              </w:rPr>
              <w:t>7</w:t>
            </w:r>
          </w:p>
        </w:tc>
        <w:tc>
          <w:tcPr>
            <w:tcW w:w="5297" w:type="dxa"/>
            <w:tcBorders>
              <w:top w:val="single" w:sz="4" w:space="0" w:color="000000"/>
              <w:left w:val="single" w:sz="4" w:space="0" w:color="000000"/>
              <w:bottom w:val="single" w:sz="4" w:space="0" w:color="000000"/>
              <w:right w:val="single" w:sz="4" w:space="0" w:color="000000"/>
            </w:tcBorders>
          </w:tcPr>
          <w:p w14:paraId="2BC75C39" w14:textId="77777777" w:rsidR="004F0AD9" w:rsidRPr="00B92035" w:rsidRDefault="004F0AD9" w:rsidP="004F0AD9">
            <w:pPr>
              <w:autoSpaceDE w:val="0"/>
              <w:autoSpaceDN w:val="0"/>
              <w:adjustRightInd w:val="0"/>
              <w:spacing w:after="0" w:line="264" w:lineRule="exact"/>
              <w:ind w:left="102" w:right="-20"/>
              <w:rPr>
                <w:rFonts w:ascii="Cambria" w:hAnsi="Cambria"/>
                <w:sz w:val="24"/>
              </w:rPr>
            </w:pPr>
            <w:r w:rsidRPr="00B92035">
              <w:rPr>
                <w:rFonts w:ascii="Cambria" w:hAnsi="Cambria"/>
                <w:spacing w:val="1"/>
                <w:position w:val="1"/>
                <w:sz w:val="24"/>
              </w:rPr>
              <w:t>Hunting association</w:t>
            </w:r>
            <w:r w:rsidRPr="00B92035">
              <w:rPr>
                <w:rFonts w:ascii="Cambria" w:hAnsi="Cambria"/>
                <w:position w:val="1"/>
                <w:sz w:val="24"/>
              </w:rPr>
              <w:t xml:space="preserve"> </w:t>
            </w:r>
            <w:r w:rsidRPr="00B92035">
              <w:rPr>
                <w:rFonts w:ascii="Cambria" w:hAnsi="Cambria"/>
                <w:spacing w:val="1"/>
                <w:position w:val="1"/>
                <w:sz w:val="24"/>
              </w:rPr>
              <w:t>„</w:t>
            </w:r>
            <w:r w:rsidRPr="00B92035">
              <w:rPr>
                <w:rFonts w:ascii="Cambria" w:hAnsi="Cambria"/>
                <w:position w:val="1"/>
                <w:sz w:val="24"/>
              </w:rPr>
              <w:t>Zet</w:t>
            </w:r>
            <w:r w:rsidRPr="00B92035">
              <w:rPr>
                <w:rFonts w:ascii="Cambria" w:hAnsi="Cambria"/>
                <w:spacing w:val="-3"/>
                <w:position w:val="1"/>
                <w:sz w:val="24"/>
              </w:rPr>
              <w:t>a</w:t>
            </w:r>
            <w:r w:rsidRPr="00B92035">
              <w:rPr>
                <w:rFonts w:ascii="Cambria" w:hAnsi="Cambria"/>
                <w:position w:val="1"/>
                <w:sz w:val="24"/>
              </w:rPr>
              <w:t xml:space="preserve">“- </w:t>
            </w:r>
            <w:r w:rsidRPr="00B92035">
              <w:rPr>
                <w:rFonts w:ascii="Cambria" w:hAnsi="Cambria"/>
                <w:spacing w:val="-1"/>
                <w:position w:val="1"/>
                <w:sz w:val="24"/>
              </w:rPr>
              <w:t>P</w:t>
            </w:r>
            <w:r w:rsidRPr="00B92035">
              <w:rPr>
                <w:rFonts w:ascii="Cambria" w:hAnsi="Cambria"/>
                <w:spacing w:val="1"/>
                <w:position w:val="1"/>
                <w:sz w:val="24"/>
              </w:rPr>
              <w:t>o</w:t>
            </w:r>
            <w:r w:rsidRPr="00B92035">
              <w:rPr>
                <w:rFonts w:ascii="Cambria" w:hAnsi="Cambria"/>
                <w:spacing w:val="-1"/>
                <w:position w:val="1"/>
                <w:sz w:val="24"/>
              </w:rPr>
              <w:t>dg</w:t>
            </w:r>
            <w:r w:rsidRPr="00B92035">
              <w:rPr>
                <w:rFonts w:ascii="Cambria" w:hAnsi="Cambria"/>
                <w:spacing w:val="1"/>
                <w:position w:val="1"/>
                <w:sz w:val="24"/>
              </w:rPr>
              <w:t>o</w:t>
            </w:r>
            <w:r w:rsidRPr="00B92035">
              <w:rPr>
                <w:rFonts w:ascii="Cambria" w:hAnsi="Cambria"/>
                <w:position w:val="1"/>
                <w:sz w:val="24"/>
              </w:rPr>
              <w:t>rica</w:t>
            </w:r>
          </w:p>
        </w:tc>
      </w:tr>
      <w:tr w:rsidR="004F0AD9" w:rsidRPr="00B92035" w14:paraId="78D1B389" w14:textId="77777777" w:rsidTr="004F0AD9">
        <w:trPr>
          <w:trHeight w:hRule="exact" w:val="547"/>
        </w:trPr>
        <w:tc>
          <w:tcPr>
            <w:tcW w:w="1980" w:type="dxa"/>
            <w:tcBorders>
              <w:top w:val="single" w:sz="4" w:space="0" w:color="000000"/>
              <w:left w:val="single" w:sz="12" w:space="0" w:color="000000"/>
              <w:bottom w:val="single" w:sz="4" w:space="0" w:color="000000"/>
              <w:right w:val="single" w:sz="4" w:space="0" w:color="000000"/>
            </w:tcBorders>
          </w:tcPr>
          <w:p w14:paraId="50D0A0ED" w14:textId="77777777" w:rsidR="004F0AD9" w:rsidRPr="00B92035" w:rsidRDefault="004F0AD9" w:rsidP="004F0AD9">
            <w:pPr>
              <w:autoSpaceDE w:val="0"/>
              <w:autoSpaceDN w:val="0"/>
              <w:adjustRightInd w:val="0"/>
              <w:spacing w:after="0" w:line="264" w:lineRule="exact"/>
              <w:ind w:left="93" w:right="-20"/>
              <w:rPr>
                <w:rFonts w:ascii="Cambria" w:hAnsi="Cambria"/>
                <w:sz w:val="24"/>
              </w:rPr>
            </w:pPr>
            <w:r w:rsidRPr="00B92035">
              <w:rPr>
                <w:rFonts w:ascii="Cambria" w:hAnsi="Cambria"/>
                <w:spacing w:val="1"/>
                <w:position w:val="1"/>
                <w:sz w:val="24"/>
              </w:rPr>
              <w:t>„</w:t>
            </w:r>
            <w:r w:rsidRPr="00B92035">
              <w:rPr>
                <w:rFonts w:ascii="Cambria" w:hAnsi="Cambria"/>
                <w:spacing w:val="-1"/>
                <w:position w:val="1"/>
                <w:sz w:val="24"/>
              </w:rPr>
              <w:t>P</w:t>
            </w:r>
            <w:r w:rsidRPr="00B92035">
              <w:rPr>
                <w:rFonts w:ascii="Cambria" w:hAnsi="Cambria"/>
                <w:spacing w:val="1"/>
                <w:position w:val="1"/>
                <w:sz w:val="24"/>
              </w:rPr>
              <w:t>o</w:t>
            </w:r>
            <w:r w:rsidRPr="00B92035">
              <w:rPr>
                <w:rFonts w:ascii="Cambria" w:hAnsi="Cambria"/>
                <w:spacing w:val="-1"/>
                <w:position w:val="1"/>
                <w:sz w:val="24"/>
              </w:rPr>
              <w:t>dg</w:t>
            </w:r>
            <w:r w:rsidRPr="00B92035">
              <w:rPr>
                <w:rFonts w:ascii="Cambria" w:hAnsi="Cambria"/>
                <w:spacing w:val="1"/>
                <w:position w:val="1"/>
                <w:sz w:val="24"/>
              </w:rPr>
              <w:t>o</w:t>
            </w:r>
            <w:r w:rsidRPr="00B92035">
              <w:rPr>
                <w:rFonts w:ascii="Cambria" w:hAnsi="Cambria"/>
                <w:position w:val="1"/>
                <w:sz w:val="24"/>
              </w:rPr>
              <w:t>r</w:t>
            </w:r>
            <w:r w:rsidRPr="00B92035">
              <w:rPr>
                <w:rFonts w:ascii="Cambria" w:hAnsi="Cambria"/>
                <w:spacing w:val="-3"/>
                <w:position w:val="1"/>
                <w:sz w:val="24"/>
              </w:rPr>
              <w:t>i</w:t>
            </w:r>
            <w:r w:rsidRPr="00B92035">
              <w:rPr>
                <w:rFonts w:ascii="Cambria" w:hAnsi="Cambria"/>
                <w:position w:val="1"/>
                <w:sz w:val="24"/>
              </w:rPr>
              <w:t>ca III“</w:t>
            </w:r>
          </w:p>
        </w:tc>
        <w:tc>
          <w:tcPr>
            <w:tcW w:w="1473" w:type="dxa"/>
            <w:tcBorders>
              <w:top w:val="single" w:sz="4" w:space="0" w:color="000000"/>
              <w:left w:val="single" w:sz="4" w:space="0" w:color="000000"/>
              <w:bottom w:val="single" w:sz="4" w:space="0" w:color="000000"/>
              <w:right w:val="single" w:sz="4" w:space="0" w:color="000000"/>
            </w:tcBorders>
          </w:tcPr>
          <w:p w14:paraId="6EBA9683" w14:textId="77777777" w:rsidR="004F0AD9" w:rsidRPr="00B92035" w:rsidRDefault="004F0AD9" w:rsidP="004F0AD9">
            <w:pPr>
              <w:autoSpaceDE w:val="0"/>
              <w:autoSpaceDN w:val="0"/>
              <w:adjustRightInd w:val="0"/>
              <w:spacing w:after="0" w:line="264" w:lineRule="exact"/>
              <w:ind w:left="56" w:right="-20"/>
              <w:jc w:val="center"/>
              <w:rPr>
                <w:rFonts w:ascii="Cambria" w:hAnsi="Cambria"/>
                <w:sz w:val="24"/>
              </w:rPr>
            </w:pPr>
            <w:r w:rsidRPr="00B92035">
              <w:rPr>
                <w:rFonts w:ascii="Cambria" w:hAnsi="Cambria"/>
                <w:spacing w:val="1"/>
                <w:position w:val="1"/>
                <w:sz w:val="24"/>
              </w:rPr>
              <w:t>13</w:t>
            </w:r>
            <w:r w:rsidRPr="00B92035">
              <w:rPr>
                <w:rFonts w:ascii="Cambria" w:hAnsi="Cambria"/>
                <w:position w:val="1"/>
                <w:sz w:val="24"/>
              </w:rPr>
              <w:t>.</w:t>
            </w:r>
            <w:r w:rsidRPr="00B92035">
              <w:rPr>
                <w:rFonts w:ascii="Cambria" w:hAnsi="Cambria"/>
                <w:spacing w:val="-2"/>
                <w:position w:val="1"/>
                <w:sz w:val="24"/>
              </w:rPr>
              <w:t>04</w:t>
            </w:r>
            <w:r w:rsidRPr="00B92035">
              <w:rPr>
                <w:rFonts w:ascii="Cambria" w:hAnsi="Cambria"/>
                <w:position w:val="1"/>
                <w:sz w:val="24"/>
              </w:rPr>
              <w:t>3</w:t>
            </w:r>
          </w:p>
        </w:tc>
        <w:tc>
          <w:tcPr>
            <w:tcW w:w="5297" w:type="dxa"/>
            <w:tcBorders>
              <w:top w:val="single" w:sz="4" w:space="0" w:color="000000"/>
              <w:left w:val="single" w:sz="4" w:space="0" w:color="000000"/>
              <w:bottom w:val="single" w:sz="4" w:space="0" w:color="000000"/>
              <w:right w:val="single" w:sz="4" w:space="0" w:color="000000"/>
            </w:tcBorders>
          </w:tcPr>
          <w:p w14:paraId="072D0772" w14:textId="77777777" w:rsidR="004F0AD9" w:rsidRPr="00B92035" w:rsidRDefault="004F0AD9" w:rsidP="004F0AD9">
            <w:pPr>
              <w:autoSpaceDE w:val="0"/>
              <w:autoSpaceDN w:val="0"/>
              <w:adjustRightInd w:val="0"/>
              <w:spacing w:after="0" w:line="264" w:lineRule="exact"/>
              <w:ind w:left="102" w:right="-20"/>
              <w:rPr>
                <w:rFonts w:ascii="Cambria" w:hAnsi="Cambria"/>
                <w:sz w:val="24"/>
              </w:rPr>
            </w:pPr>
            <w:r w:rsidRPr="00B92035">
              <w:rPr>
                <w:rFonts w:ascii="Cambria" w:hAnsi="Cambria"/>
                <w:spacing w:val="1"/>
                <w:position w:val="1"/>
                <w:sz w:val="24"/>
              </w:rPr>
              <w:t>Hunting organisation for breeding, protection and hunting of game</w:t>
            </w:r>
          </w:p>
          <w:p w14:paraId="65834A99" w14:textId="77777777" w:rsidR="004F0AD9" w:rsidRPr="00B92035" w:rsidRDefault="004F0AD9" w:rsidP="004F0AD9">
            <w:pPr>
              <w:autoSpaceDE w:val="0"/>
              <w:autoSpaceDN w:val="0"/>
              <w:adjustRightInd w:val="0"/>
              <w:spacing w:after="0" w:line="240" w:lineRule="auto"/>
              <w:ind w:left="102" w:right="-20"/>
              <w:rPr>
                <w:rFonts w:ascii="Cambria" w:hAnsi="Cambria"/>
                <w:sz w:val="24"/>
              </w:rPr>
            </w:pPr>
            <w:r w:rsidRPr="00B92035">
              <w:rPr>
                <w:rFonts w:ascii="Cambria" w:hAnsi="Cambria"/>
                <w:spacing w:val="1"/>
                <w:sz w:val="24"/>
              </w:rPr>
              <w:t>Po</w:t>
            </w:r>
            <w:r w:rsidRPr="00B92035">
              <w:rPr>
                <w:rFonts w:ascii="Cambria" w:hAnsi="Cambria"/>
                <w:spacing w:val="-1"/>
                <w:sz w:val="24"/>
              </w:rPr>
              <w:t>d</w:t>
            </w:r>
            <w:r w:rsidRPr="00B92035">
              <w:rPr>
                <w:rFonts w:ascii="Cambria" w:hAnsi="Cambria"/>
                <w:spacing w:val="-3"/>
                <w:sz w:val="24"/>
              </w:rPr>
              <w:t>g</w:t>
            </w:r>
            <w:r w:rsidRPr="00B92035">
              <w:rPr>
                <w:rFonts w:ascii="Cambria" w:hAnsi="Cambria"/>
                <w:spacing w:val="1"/>
                <w:sz w:val="24"/>
              </w:rPr>
              <w:t>o</w:t>
            </w:r>
            <w:r w:rsidRPr="00B92035">
              <w:rPr>
                <w:rFonts w:ascii="Cambria" w:hAnsi="Cambria"/>
                <w:sz w:val="24"/>
              </w:rPr>
              <w:t>rica</w:t>
            </w:r>
          </w:p>
        </w:tc>
      </w:tr>
      <w:tr w:rsidR="004F0AD9" w:rsidRPr="00B92035" w14:paraId="0F421094" w14:textId="77777777" w:rsidTr="004F0AD9">
        <w:trPr>
          <w:trHeight w:hRule="exact" w:val="507"/>
        </w:trPr>
        <w:tc>
          <w:tcPr>
            <w:tcW w:w="1980" w:type="dxa"/>
            <w:tcBorders>
              <w:top w:val="single" w:sz="4" w:space="0" w:color="000000"/>
              <w:left w:val="single" w:sz="12" w:space="0" w:color="000000"/>
              <w:bottom w:val="single" w:sz="4" w:space="0" w:color="000000"/>
              <w:right w:val="single" w:sz="4" w:space="0" w:color="000000"/>
            </w:tcBorders>
          </w:tcPr>
          <w:p w14:paraId="1FE17473" w14:textId="77777777" w:rsidR="004F0AD9" w:rsidRPr="00B92035" w:rsidRDefault="004F0AD9" w:rsidP="004F0AD9">
            <w:pPr>
              <w:autoSpaceDE w:val="0"/>
              <w:autoSpaceDN w:val="0"/>
              <w:adjustRightInd w:val="0"/>
              <w:spacing w:after="0" w:line="264" w:lineRule="exact"/>
              <w:ind w:left="93" w:right="-20"/>
              <w:rPr>
                <w:rFonts w:ascii="Cambria" w:hAnsi="Cambria"/>
                <w:sz w:val="24"/>
              </w:rPr>
            </w:pPr>
            <w:r w:rsidRPr="00B92035">
              <w:rPr>
                <w:rFonts w:ascii="Cambria" w:hAnsi="Cambria"/>
                <w:spacing w:val="1"/>
                <w:position w:val="1"/>
                <w:sz w:val="24"/>
              </w:rPr>
              <w:t>„D</w:t>
            </w:r>
            <w:r w:rsidRPr="00B92035">
              <w:rPr>
                <w:rFonts w:ascii="Cambria" w:hAnsi="Cambria"/>
                <w:position w:val="1"/>
                <w:sz w:val="24"/>
              </w:rPr>
              <w:t>a</w:t>
            </w:r>
            <w:r w:rsidRPr="00B92035">
              <w:rPr>
                <w:rFonts w:ascii="Cambria" w:hAnsi="Cambria"/>
                <w:spacing w:val="-1"/>
                <w:position w:val="1"/>
                <w:sz w:val="24"/>
              </w:rPr>
              <w:t>n</w:t>
            </w:r>
            <w:r w:rsidRPr="00B92035">
              <w:rPr>
                <w:rFonts w:ascii="Cambria" w:hAnsi="Cambria"/>
                <w:position w:val="1"/>
                <w:sz w:val="24"/>
              </w:rPr>
              <w:t>i</w:t>
            </w:r>
            <w:r w:rsidRPr="00B92035">
              <w:rPr>
                <w:rFonts w:ascii="Cambria" w:hAnsi="Cambria"/>
                <w:spacing w:val="-3"/>
                <w:position w:val="1"/>
                <w:sz w:val="24"/>
              </w:rPr>
              <w:t>l</w:t>
            </w:r>
            <w:r w:rsidRPr="00B92035">
              <w:rPr>
                <w:rFonts w:ascii="Cambria" w:hAnsi="Cambria"/>
                <w:spacing w:val="1"/>
                <w:position w:val="1"/>
                <w:sz w:val="24"/>
              </w:rPr>
              <w:t>ov</w:t>
            </w:r>
            <w:r w:rsidRPr="00B92035">
              <w:rPr>
                <w:rFonts w:ascii="Cambria" w:hAnsi="Cambria"/>
                <w:spacing w:val="-1"/>
                <w:position w:val="1"/>
                <w:sz w:val="24"/>
              </w:rPr>
              <w:t>g</w:t>
            </w:r>
            <w:r w:rsidRPr="00B92035">
              <w:rPr>
                <w:rFonts w:ascii="Cambria" w:hAnsi="Cambria"/>
                <w:position w:val="1"/>
                <w:sz w:val="24"/>
              </w:rPr>
              <w:t>ra</w:t>
            </w:r>
            <w:r w:rsidRPr="00B92035">
              <w:rPr>
                <w:rFonts w:ascii="Cambria" w:hAnsi="Cambria"/>
                <w:spacing w:val="-3"/>
                <w:position w:val="1"/>
                <w:sz w:val="24"/>
              </w:rPr>
              <w:t>d</w:t>
            </w:r>
            <w:r w:rsidRPr="00B92035">
              <w:rPr>
                <w:rFonts w:ascii="Cambria" w:hAnsi="Cambria"/>
                <w:position w:val="1"/>
                <w:sz w:val="24"/>
              </w:rPr>
              <w:t>“</w:t>
            </w:r>
          </w:p>
        </w:tc>
        <w:tc>
          <w:tcPr>
            <w:tcW w:w="1473" w:type="dxa"/>
            <w:tcBorders>
              <w:top w:val="single" w:sz="4" w:space="0" w:color="000000"/>
              <w:left w:val="single" w:sz="4" w:space="0" w:color="000000"/>
              <w:bottom w:val="single" w:sz="4" w:space="0" w:color="000000"/>
              <w:right w:val="single" w:sz="4" w:space="0" w:color="000000"/>
            </w:tcBorders>
          </w:tcPr>
          <w:p w14:paraId="273D25FD" w14:textId="77777777" w:rsidR="004F0AD9" w:rsidRPr="00B92035" w:rsidRDefault="004F0AD9" w:rsidP="004F0AD9">
            <w:pPr>
              <w:autoSpaceDE w:val="0"/>
              <w:autoSpaceDN w:val="0"/>
              <w:adjustRightInd w:val="0"/>
              <w:spacing w:after="0" w:line="264" w:lineRule="exact"/>
              <w:ind w:left="56" w:right="-20"/>
              <w:jc w:val="center"/>
              <w:rPr>
                <w:rFonts w:ascii="Cambria" w:hAnsi="Cambria"/>
                <w:sz w:val="24"/>
              </w:rPr>
            </w:pPr>
            <w:r w:rsidRPr="00B92035">
              <w:rPr>
                <w:rFonts w:ascii="Cambria" w:hAnsi="Cambria"/>
                <w:spacing w:val="1"/>
                <w:position w:val="1"/>
                <w:sz w:val="24"/>
              </w:rPr>
              <w:t>42</w:t>
            </w:r>
            <w:r w:rsidRPr="00B92035">
              <w:rPr>
                <w:rFonts w:ascii="Cambria" w:hAnsi="Cambria"/>
                <w:position w:val="1"/>
                <w:sz w:val="24"/>
              </w:rPr>
              <w:t>.</w:t>
            </w:r>
            <w:r w:rsidRPr="00B92035">
              <w:rPr>
                <w:rFonts w:ascii="Cambria" w:hAnsi="Cambria"/>
                <w:spacing w:val="-2"/>
                <w:position w:val="1"/>
                <w:sz w:val="24"/>
              </w:rPr>
              <w:t>63</w:t>
            </w:r>
            <w:r w:rsidRPr="00B92035">
              <w:rPr>
                <w:rFonts w:ascii="Cambria" w:hAnsi="Cambria"/>
                <w:position w:val="1"/>
                <w:sz w:val="24"/>
              </w:rPr>
              <w:t>0</w:t>
            </w:r>
          </w:p>
        </w:tc>
        <w:tc>
          <w:tcPr>
            <w:tcW w:w="5297" w:type="dxa"/>
            <w:tcBorders>
              <w:top w:val="single" w:sz="4" w:space="0" w:color="000000"/>
              <w:left w:val="single" w:sz="4" w:space="0" w:color="000000"/>
              <w:bottom w:val="single" w:sz="4" w:space="0" w:color="000000"/>
              <w:right w:val="single" w:sz="4" w:space="0" w:color="000000"/>
            </w:tcBorders>
          </w:tcPr>
          <w:p w14:paraId="6FE715F3" w14:textId="77777777" w:rsidR="004F0AD9" w:rsidRPr="00B92035" w:rsidRDefault="004F0AD9" w:rsidP="004F0AD9">
            <w:pPr>
              <w:autoSpaceDE w:val="0"/>
              <w:autoSpaceDN w:val="0"/>
              <w:adjustRightInd w:val="0"/>
              <w:spacing w:after="0" w:line="264" w:lineRule="exact"/>
              <w:ind w:left="102" w:right="-20"/>
              <w:rPr>
                <w:rFonts w:ascii="Cambria" w:hAnsi="Cambria"/>
                <w:sz w:val="24"/>
              </w:rPr>
            </w:pPr>
            <w:r w:rsidRPr="00B92035">
              <w:rPr>
                <w:rFonts w:ascii="Cambria" w:hAnsi="Cambria"/>
                <w:spacing w:val="-1"/>
                <w:position w:val="1"/>
                <w:sz w:val="24"/>
              </w:rPr>
              <w:t>Public company for breeding and protection of game</w:t>
            </w:r>
            <w:r w:rsidRPr="00B92035">
              <w:rPr>
                <w:rFonts w:ascii="Cambria" w:hAnsi="Cambria"/>
                <w:position w:val="1"/>
                <w:sz w:val="24"/>
              </w:rPr>
              <w:t xml:space="preserve"> and fish</w:t>
            </w:r>
            <w:r w:rsidRPr="00B92035">
              <w:rPr>
                <w:rFonts w:ascii="Cambria" w:hAnsi="Cambria"/>
                <w:sz w:val="24"/>
              </w:rPr>
              <w:t xml:space="preserve"> - </w:t>
            </w:r>
            <w:r w:rsidRPr="00B92035">
              <w:rPr>
                <w:rFonts w:ascii="Cambria" w:hAnsi="Cambria"/>
                <w:spacing w:val="1"/>
                <w:sz w:val="24"/>
              </w:rPr>
              <w:t>D</w:t>
            </w:r>
            <w:r w:rsidRPr="00B92035">
              <w:rPr>
                <w:rFonts w:ascii="Cambria" w:hAnsi="Cambria"/>
                <w:sz w:val="24"/>
              </w:rPr>
              <w:t>a</w:t>
            </w:r>
            <w:r w:rsidRPr="00B92035">
              <w:rPr>
                <w:rFonts w:ascii="Cambria" w:hAnsi="Cambria"/>
                <w:spacing w:val="-1"/>
                <w:sz w:val="24"/>
              </w:rPr>
              <w:t>n</w:t>
            </w:r>
            <w:r w:rsidRPr="00B92035">
              <w:rPr>
                <w:rFonts w:ascii="Cambria" w:hAnsi="Cambria"/>
                <w:sz w:val="24"/>
              </w:rPr>
              <w:t>il</w:t>
            </w:r>
            <w:r w:rsidRPr="00B92035">
              <w:rPr>
                <w:rFonts w:ascii="Cambria" w:hAnsi="Cambria"/>
                <w:spacing w:val="-1"/>
                <w:sz w:val="24"/>
              </w:rPr>
              <w:t>o</w:t>
            </w:r>
            <w:r w:rsidRPr="00B92035">
              <w:rPr>
                <w:rFonts w:ascii="Cambria" w:hAnsi="Cambria"/>
                <w:spacing w:val="1"/>
                <w:sz w:val="24"/>
              </w:rPr>
              <w:t>v</w:t>
            </w:r>
            <w:r w:rsidRPr="00B92035">
              <w:rPr>
                <w:rFonts w:ascii="Cambria" w:hAnsi="Cambria"/>
                <w:spacing w:val="-1"/>
                <w:sz w:val="24"/>
              </w:rPr>
              <w:t>g</w:t>
            </w:r>
            <w:r w:rsidRPr="00B92035">
              <w:rPr>
                <w:rFonts w:ascii="Cambria" w:hAnsi="Cambria"/>
                <w:sz w:val="24"/>
              </w:rPr>
              <w:t>rad</w:t>
            </w:r>
          </w:p>
        </w:tc>
      </w:tr>
      <w:tr w:rsidR="004F0AD9" w:rsidRPr="00B92035" w14:paraId="22C97027" w14:textId="77777777" w:rsidTr="004F0AD9">
        <w:trPr>
          <w:trHeight w:hRule="exact" w:val="335"/>
        </w:trPr>
        <w:tc>
          <w:tcPr>
            <w:tcW w:w="1980" w:type="dxa"/>
            <w:tcBorders>
              <w:top w:val="single" w:sz="4" w:space="0" w:color="000000"/>
              <w:left w:val="single" w:sz="12" w:space="0" w:color="000000"/>
              <w:bottom w:val="single" w:sz="13" w:space="0" w:color="000000"/>
              <w:right w:val="single" w:sz="4" w:space="0" w:color="000000"/>
            </w:tcBorders>
          </w:tcPr>
          <w:p w14:paraId="7482B6A2" w14:textId="77777777" w:rsidR="004F0AD9" w:rsidRPr="00B92035" w:rsidRDefault="004F0AD9" w:rsidP="004F0AD9">
            <w:pPr>
              <w:autoSpaceDE w:val="0"/>
              <w:autoSpaceDN w:val="0"/>
              <w:adjustRightInd w:val="0"/>
              <w:spacing w:after="0" w:line="264" w:lineRule="exact"/>
              <w:ind w:left="93" w:right="-20"/>
              <w:rPr>
                <w:rFonts w:ascii="Cambria" w:hAnsi="Cambria"/>
                <w:sz w:val="24"/>
              </w:rPr>
            </w:pPr>
            <w:r w:rsidRPr="00B92035">
              <w:rPr>
                <w:rFonts w:ascii="Cambria" w:hAnsi="Cambria"/>
                <w:spacing w:val="1"/>
                <w:position w:val="1"/>
                <w:sz w:val="24"/>
              </w:rPr>
              <w:t>„</w:t>
            </w:r>
            <w:r w:rsidRPr="00B92035">
              <w:rPr>
                <w:rFonts w:ascii="Cambria" w:hAnsi="Cambria"/>
                <w:position w:val="1"/>
                <w:sz w:val="24"/>
              </w:rPr>
              <w:t>Ce</w:t>
            </w:r>
            <w:r w:rsidRPr="00B92035">
              <w:rPr>
                <w:rFonts w:ascii="Cambria" w:hAnsi="Cambria"/>
                <w:spacing w:val="1"/>
                <w:position w:val="1"/>
                <w:sz w:val="24"/>
              </w:rPr>
              <w:t>t</w:t>
            </w:r>
            <w:r w:rsidRPr="00B92035">
              <w:rPr>
                <w:rFonts w:ascii="Cambria" w:hAnsi="Cambria"/>
                <w:position w:val="1"/>
                <w:sz w:val="24"/>
              </w:rPr>
              <w:t>i</w:t>
            </w:r>
            <w:r w:rsidRPr="00B92035">
              <w:rPr>
                <w:rFonts w:ascii="Cambria" w:hAnsi="Cambria"/>
                <w:spacing w:val="-1"/>
                <w:position w:val="1"/>
                <w:sz w:val="24"/>
              </w:rPr>
              <w:t>n</w:t>
            </w:r>
            <w:r w:rsidRPr="00B92035">
              <w:rPr>
                <w:rFonts w:ascii="Cambria" w:hAnsi="Cambria"/>
                <w:spacing w:val="-2"/>
                <w:position w:val="1"/>
                <w:sz w:val="24"/>
              </w:rPr>
              <w:t>j</w:t>
            </w:r>
            <w:r w:rsidRPr="00B92035">
              <w:rPr>
                <w:rFonts w:ascii="Cambria" w:hAnsi="Cambria"/>
                <w:spacing w:val="1"/>
                <w:position w:val="1"/>
                <w:sz w:val="24"/>
              </w:rPr>
              <w:t>e</w:t>
            </w:r>
            <w:r w:rsidRPr="00B92035">
              <w:rPr>
                <w:rFonts w:ascii="Cambria" w:hAnsi="Cambria"/>
                <w:position w:val="1"/>
                <w:sz w:val="24"/>
              </w:rPr>
              <w:t>“</w:t>
            </w:r>
          </w:p>
        </w:tc>
        <w:tc>
          <w:tcPr>
            <w:tcW w:w="1473" w:type="dxa"/>
            <w:tcBorders>
              <w:top w:val="single" w:sz="4" w:space="0" w:color="000000"/>
              <w:left w:val="single" w:sz="4" w:space="0" w:color="000000"/>
              <w:bottom w:val="single" w:sz="12" w:space="0" w:color="000000"/>
              <w:right w:val="single" w:sz="4" w:space="0" w:color="000000"/>
            </w:tcBorders>
          </w:tcPr>
          <w:p w14:paraId="55A55FE2" w14:textId="77777777" w:rsidR="004F0AD9" w:rsidRPr="00B92035" w:rsidRDefault="004F0AD9" w:rsidP="004F0AD9">
            <w:pPr>
              <w:autoSpaceDE w:val="0"/>
              <w:autoSpaceDN w:val="0"/>
              <w:adjustRightInd w:val="0"/>
              <w:spacing w:after="0" w:line="264" w:lineRule="exact"/>
              <w:ind w:left="56" w:right="-20"/>
              <w:jc w:val="center"/>
              <w:rPr>
                <w:rFonts w:ascii="Cambria" w:hAnsi="Cambria"/>
                <w:sz w:val="24"/>
              </w:rPr>
            </w:pPr>
            <w:r w:rsidRPr="00B92035">
              <w:rPr>
                <w:rFonts w:ascii="Cambria" w:hAnsi="Cambria"/>
                <w:spacing w:val="1"/>
                <w:position w:val="1"/>
                <w:sz w:val="24"/>
              </w:rPr>
              <w:t>78</w:t>
            </w:r>
            <w:r w:rsidRPr="00B92035">
              <w:rPr>
                <w:rFonts w:ascii="Cambria" w:hAnsi="Cambria"/>
                <w:position w:val="1"/>
                <w:sz w:val="24"/>
              </w:rPr>
              <w:t>.</w:t>
            </w:r>
            <w:r w:rsidRPr="00B92035">
              <w:rPr>
                <w:rFonts w:ascii="Cambria" w:hAnsi="Cambria"/>
                <w:spacing w:val="-2"/>
                <w:position w:val="1"/>
                <w:sz w:val="24"/>
              </w:rPr>
              <w:t>60</w:t>
            </w:r>
            <w:r w:rsidRPr="00B92035">
              <w:rPr>
                <w:rFonts w:ascii="Cambria" w:hAnsi="Cambria"/>
                <w:position w:val="1"/>
                <w:sz w:val="24"/>
              </w:rPr>
              <w:t>6</w:t>
            </w:r>
          </w:p>
        </w:tc>
        <w:tc>
          <w:tcPr>
            <w:tcW w:w="5297" w:type="dxa"/>
            <w:tcBorders>
              <w:top w:val="single" w:sz="4" w:space="0" w:color="000000"/>
              <w:left w:val="single" w:sz="4" w:space="0" w:color="000000"/>
              <w:bottom w:val="single" w:sz="12" w:space="0" w:color="000000"/>
              <w:right w:val="single" w:sz="4" w:space="0" w:color="000000"/>
            </w:tcBorders>
          </w:tcPr>
          <w:p w14:paraId="445C44D5" w14:textId="77777777" w:rsidR="004F0AD9" w:rsidRPr="00B92035" w:rsidRDefault="004F0AD9" w:rsidP="004F0AD9">
            <w:pPr>
              <w:autoSpaceDE w:val="0"/>
              <w:autoSpaceDN w:val="0"/>
              <w:adjustRightInd w:val="0"/>
              <w:spacing w:after="0" w:line="264" w:lineRule="exact"/>
              <w:ind w:left="102" w:right="-20"/>
              <w:rPr>
                <w:rFonts w:ascii="Cambria" w:hAnsi="Cambria"/>
                <w:sz w:val="24"/>
              </w:rPr>
            </w:pPr>
            <w:r w:rsidRPr="00B92035">
              <w:rPr>
                <w:rFonts w:ascii="Cambria" w:hAnsi="Cambria"/>
                <w:spacing w:val="1"/>
                <w:position w:val="1"/>
                <w:sz w:val="24"/>
              </w:rPr>
              <w:t>Hunting association</w:t>
            </w:r>
            <w:r w:rsidRPr="00B92035">
              <w:rPr>
                <w:rFonts w:ascii="Cambria" w:hAnsi="Cambria"/>
                <w:position w:val="1"/>
                <w:sz w:val="24"/>
              </w:rPr>
              <w:t xml:space="preserve"> </w:t>
            </w:r>
            <w:r w:rsidRPr="00B92035">
              <w:rPr>
                <w:rFonts w:ascii="Cambria" w:hAnsi="Cambria"/>
                <w:spacing w:val="1"/>
                <w:position w:val="1"/>
                <w:sz w:val="24"/>
              </w:rPr>
              <w:t>„</w:t>
            </w:r>
            <w:r w:rsidRPr="00B92035">
              <w:rPr>
                <w:rFonts w:ascii="Cambria" w:hAnsi="Cambria"/>
                <w:position w:val="1"/>
                <w:sz w:val="24"/>
              </w:rPr>
              <w:t>Ce</w:t>
            </w:r>
            <w:r w:rsidRPr="00B92035">
              <w:rPr>
                <w:rFonts w:ascii="Cambria" w:hAnsi="Cambria"/>
                <w:spacing w:val="1"/>
                <w:position w:val="1"/>
                <w:sz w:val="24"/>
              </w:rPr>
              <w:t>t</w:t>
            </w:r>
            <w:r w:rsidRPr="00B92035">
              <w:rPr>
                <w:rFonts w:ascii="Cambria" w:hAnsi="Cambria"/>
                <w:position w:val="1"/>
                <w:sz w:val="24"/>
              </w:rPr>
              <w:t>i</w:t>
            </w:r>
            <w:r w:rsidRPr="00B92035">
              <w:rPr>
                <w:rFonts w:ascii="Cambria" w:hAnsi="Cambria"/>
                <w:spacing w:val="-1"/>
                <w:position w:val="1"/>
                <w:sz w:val="24"/>
              </w:rPr>
              <w:t>n</w:t>
            </w:r>
            <w:r w:rsidRPr="00B92035">
              <w:rPr>
                <w:rFonts w:ascii="Cambria" w:hAnsi="Cambria"/>
                <w:spacing w:val="-2"/>
                <w:position w:val="1"/>
                <w:sz w:val="24"/>
              </w:rPr>
              <w:t>j</w:t>
            </w:r>
            <w:r w:rsidRPr="00B92035">
              <w:rPr>
                <w:rFonts w:ascii="Cambria" w:hAnsi="Cambria"/>
                <w:position w:val="1"/>
                <w:sz w:val="24"/>
              </w:rPr>
              <w:t>e“- Ce</w:t>
            </w:r>
            <w:r w:rsidRPr="00B92035">
              <w:rPr>
                <w:rFonts w:ascii="Cambria" w:hAnsi="Cambria"/>
                <w:spacing w:val="1"/>
                <w:position w:val="1"/>
                <w:sz w:val="24"/>
              </w:rPr>
              <w:t>t</w:t>
            </w:r>
            <w:r w:rsidRPr="00B92035">
              <w:rPr>
                <w:rFonts w:ascii="Cambria" w:hAnsi="Cambria"/>
                <w:position w:val="1"/>
                <w:sz w:val="24"/>
              </w:rPr>
              <w:t>i</w:t>
            </w:r>
            <w:r w:rsidRPr="00B92035">
              <w:rPr>
                <w:rFonts w:ascii="Cambria" w:hAnsi="Cambria"/>
                <w:spacing w:val="-1"/>
                <w:position w:val="1"/>
                <w:sz w:val="24"/>
              </w:rPr>
              <w:t>n</w:t>
            </w:r>
            <w:r w:rsidRPr="00B92035">
              <w:rPr>
                <w:rFonts w:ascii="Cambria" w:hAnsi="Cambria"/>
                <w:position w:val="1"/>
                <w:sz w:val="24"/>
              </w:rPr>
              <w:t>je</w:t>
            </w:r>
          </w:p>
        </w:tc>
      </w:tr>
      <w:tr w:rsidR="004F0AD9" w:rsidRPr="00B92035" w14:paraId="4E030512" w14:textId="77777777" w:rsidTr="004F0AD9">
        <w:trPr>
          <w:trHeight w:hRule="exact" w:val="342"/>
        </w:trPr>
        <w:tc>
          <w:tcPr>
            <w:tcW w:w="8750" w:type="dxa"/>
            <w:gridSpan w:val="3"/>
            <w:tcBorders>
              <w:top w:val="nil"/>
              <w:left w:val="single" w:sz="12" w:space="0" w:color="000000"/>
              <w:bottom w:val="single" w:sz="12" w:space="0" w:color="auto"/>
              <w:right w:val="single" w:sz="4" w:space="0" w:color="000000"/>
            </w:tcBorders>
          </w:tcPr>
          <w:p w14:paraId="24E05AAA" w14:textId="77777777" w:rsidR="004F0AD9" w:rsidRPr="00B92035" w:rsidRDefault="004F0AD9" w:rsidP="004F0AD9">
            <w:pPr>
              <w:autoSpaceDE w:val="0"/>
              <w:autoSpaceDN w:val="0"/>
              <w:adjustRightInd w:val="0"/>
              <w:spacing w:before="10" w:after="0" w:line="240" w:lineRule="auto"/>
              <w:ind w:left="3175" w:right="3165"/>
              <w:jc w:val="center"/>
              <w:rPr>
                <w:rFonts w:ascii="Cambria" w:hAnsi="Cambria"/>
                <w:sz w:val="24"/>
              </w:rPr>
            </w:pPr>
            <w:r w:rsidRPr="00B92035">
              <w:rPr>
                <w:rFonts w:ascii="Cambria" w:hAnsi="Cambria"/>
                <w:b/>
                <w:i/>
                <w:sz w:val="24"/>
              </w:rPr>
              <w:t xml:space="preserve">Central </w:t>
            </w:r>
            <w:r w:rsidRPr="00B92035">
              <w:rPr>
                <w:rFonts w:ascii="Cambria" w:hAnsi="Cambria"/>
                <w:b/>
                <w:i/>
                <w:spacing w:val="-1"/>
                <w:sz w:val="24"/>
              </w:rPr>
              <w:t>hunting area</w:t>
            </w:r>
          </w:p>
        </w:tc>
      </w:tr>
      <w:tr w:rsidR="004F0AD9" w:rsidRPr="00B92035" w14:paraId="31468C1A" w14:textId="77777777" w:rsidTr="004F0AD9">
        <w:trPr>
          <w:trHeight w:hRule="exact" w:val="595"/>
        </w:trPr>
        <w:tc>
          <w:tcPr>
            <w:tcW w:w="1980" w:type="dxa"/>
            <w:tcBorders>
              <w:top w:val="single" w:sz="12" w:space="0" w:color="auto"/>
              <w:left w:val="single" w:sz="12" w:space="0" w:color="000000"/>
              <w:bottom w:val="single" w:sz="4" w:space="0" w:color="000000"/>
              <w:right w:val="single" w:sz="4" w:space="0" w:color="000000"/>
            </w:tcBorders>
          </w:tcPr>
          <w:p w14:paraId="64E67128" w14:textId="77777777" w:rsidR="004F0AD9" w:rsidRPr="00B92035" w:rsidRDefault="004F0AD9" w:rsidP="004F0AD9">
            <w:pPr>
              <w:autoSpaceDE w:val="0"/>
              <w:autoSpaceDN w:val="0"/>
              <w:adjustRightInd w:val="0"/>
              <w:spacing w:after="0" w:line="264" w:lineRule="exact"/>
              <w:ind w:left="93" w:right="-20"/>
              <w:rPr>
                <w:rFonts w:ascii="Cambria" w:hAnsi="Cambria"/>
                <w:sz w:val="24"/>
              </w:rPr>
            </w:pPr>
            <w:r w:rsidRPr="00B92035">
              <w:rPr>
                <w:rFonts w:ascii="Cambria" w:hAnsi="Cambria"/>
                <w:spacing w:val="1"/>
                <w:position w:val="1"/>
                <w:sz w:val="24"/>
              </w:rPr>
              <w:t>„</w:t>
            </w:r>
            <w:r w:rsidRPr="00B92035">
              <w:rPr>
                <w:rFonts w:ascii="Cambria" w:hAnsi="Cambria"/>
                <w:spacing w:val="-1"/>
                <w:position w:val="1"/>
                <w:sz w:val="24"/>
              </w:rPr>
              <w:t>N</w:t>
            </w:r>
            <w:r w:rsidRPr="00B92035">
              <w:rPr>
                <w:rFonts w:ascii="Cambria" w:hAnsi="Cambria"/>
                <w:position w:val="1"/>
                <w:sz w:val="24"/>
              </w:rPr>
              <w:t>ikši</w:t>
            </w:r>
            <w:r w:rsidRPr="00B92035">
              <w:rPr>
                <w:rFonts w:ascii="Cambria" w:hAnsi="Cambria"/>
                <w:spacing w:val="-3"/>
                <w:position w:val="1"/>
                <w:sz w:val="24"/>
              </w:rPr>
              <w:t>ć</w:t>
            </w:r>
            <w:r w:rsidRPr="00B92035">
              <w:rPr>
                <w:rFonts w:ascii="Cambria" w:hAnsi="Cambria"/>
                <w:position w:val="1"/>
                <w:sz w:val="24"/>
              </w:rPr>
              <w:t>“</w:t>
            </w:r>
          </w:p>
        </w:tc>
        <w:tc>
          <w:tcPr>
            <w:tcW w:w="1473" w:type="dxa"/>
            <w:tcBorders>
              <w:top w:val="single" w:sz="12" w:space="0" w:color="auto"/>
              <w:left w:val="single" w:sz="4" w:space="0" w:color="000000"/>
              <w:bottom w:val="single" w:sz="4" w:space="0" w:color="000000"/>
              <w:right w:val="single" w:sz="4" w:space="0" w:color="000000"/>
            </w:tcBorders>
          </w:tcPr>
          <w:p w14:paraId="779001C4" w14:textId="77777777" w:rsidR="004F0AD9" w:rsidRPr="00B92035" w:rsidRDefault="004F0AD9" w:rsidP="004F0AD9">
            <w:pPr>
              <w:autoSpaceDE w:val="0"/>
              <w:autoSpaceDN w:val="0"/>
              <w:adjustRightInd w:val="0"/>
              <w:spacing w:after="0" w:line="264" w:lineRule="exact"/>
              <w:ind w:right="-20"/>
              <w:jc w:val="center"/>
              <w:rPr>
                <w:rFonts w:ascii="Cambria" w:hAnsi="Cambria"/>
                <w:sz w:val="24"/>
              </w:rPr>
            </w:pPr>
            <w:r w:rsidRPr="00B92035">
              <w:rPr>
                <w:rFonts w:ascii="Cambria" w:hAnsi="Cambria"/>
                <w:spacing w:val="1"/>
                <w:position w:val="1"/>
                <w:sz w:val="24"/>
              </w:rPr>
              <w:t>1</w:t>
            </w:r>
            <w:r w:rsidRPr="00B92035">
              <w:rPr>
                <w:rFonts w:ascii="Cambria" w:hAnsi="Cambria"/>
                <w:spacing w:val="-2"/>
                <w:position w:val="1"/>
                <w:sz w:val="24"/>
              </w:rPr>
              <w:t>3</w:t>
            </w:r>
            <w:r w:rsidRPr="00B92035">
              <w:rPr>
                <w:rFonts w:ascii="Cambria" w:hAnsi="Cambria"/>
                <w:spacing w:val="1"/>
                <w:position w:val="1"/>
                <w:sz w:val="24"/>
              </w:rPr>
              <w:t>7</w:t>
            </w:r>
            <w:r w:rsidRPr="00B92035">
              <w:rPr>
                <w:rFonts w:ascii="Cambria" w:hAnsi="Cambria"/>
                <w:position w:val="1"/>
                <w:sz w:val="24"/>
              </w:rPr>
              <w:t>.</w:t>
            </w:r>
            <w:r w:rsidRPr="00B92035">
              <w:rPr>
                <w:rFonts w:ascii="Cambria" w:hAnsi="Cambria"/>
                <w:spacing w:val="-2"/>
                <w:position w:val="1"/>
                <w:sz w:val="24"/>
              </w:rPr>
              <w:t>8</w:t>
            </w:r>
            <w:r w:rsidRPr="00B92035">
              <w:rPr>
                <w:rFonts w:ascii="Cambria" w:hAnsi="Cambria"/>
                <w:spacing w:val="1"/>
                <w:position w:val="1"/>
                <w:sz w:val="24"/>
              </w:rPr>
              <w:t>5</w:t>
            </w:r>
            <w:r w:rsidRPr="00B92035">
              <w:rPr>
                <w:rFonts w:ascii="Cambria" w:hAnsi="Cambria"/>
                <w:position w:val="1"/>
                <w:sz w:val="24"/>
              </w:rPr>
              <w:t>7</w:t>
            </w:r>
          </w:p>
        </w:tc>
        <w:tc>
          <w:tcPr>
            <w:tcW w:w="5297" w:type="dxa"/>
            <w:tcBorders>
              <w:top w:val="single" w:sz="12" w:space="0" w:color="auto"/>
              <w:left w:val="single" w:sz="4" w:space="0" w:color="000000"/>
              <w:bottom w:val="single" w:sz="4" w:space="0" w:color="000000"/>
              <w:right w:val="single" w:sz="4" w:space="0" w:color="000000"/>
            </w:tcBorders>
          </w:tcPr>
          <w:p w14:paraId="6AA0AE2B" w14:textId="77777777" w:rsidR="004F0AD9" w:rsidRPr="00B92035" w:rsidRDefault="004F0AD9" w:rsidP="004F0AD9">
            <w:pPr>
              <w:autoSpaceDE w:val="0"/>
              <w:autoSpaceDN w:val="0"/>
              <w:adjustRightInd w:val="0"/>
              <w:spacing w:after="0" w:line="264" w:lineRule="exact"/>
              <w:ind w:left="102" w:right="-20"/>
              <w:rPr>
                <w:rFonts w:ascii="Cambria" w:hAnsi="Cambria"/>
                <w:sz w:val="24"/>
              </w:rPr>
            </w:pPr>
            <w:r w:rsidRPr="00B92035">
              <w:rPr>
                <w:rFonts w:ascii="Cambria" w:hAnsi="Cambria"/>
                <w:spacing w:val="1"/>
                <w:position w:val="1"/>
                <w:sz w:val="24"/>
              </w:rPr>
              <w:t>Hunting organisation for breeding, protection and hunting of game</w:t>
            </w:r>
            <w:r w:rsidRPr="00B92035">
              <w:rPr>
                <w:rFonts w:ascii="Cambria" w:hAnsi="Cambria"/>
                <w:position w:val="1"/>
                <w:sz w:val="24"/>
              </w:rPr>
              <w:t xml:space="preserve"> </w:t>
            </w:r>
            <w:r w:rsidRPr="00B92035">
              <w:rPr>
                <w:rFonts w:ascii="Cambria" w:hAnsi="Cambria"/>
                <w:spacing w:val="-1"/>
                <w:position w:val="1"/>
                <w:sz w:val="24"/>
              </w:rPr>
              <w:t>„</w:t>
            </w:r>
            <w:r w:rsidRPr="00B92035">
              <w:rPr>
                <w:rFonts w:ascii="Cambria" w:hAnsi="Cambria"/>
                <w:spacing w:val="1"/>
                <w:position w:val="1"/>
                <w:sz w:val="24"/>
              </w:rPr>
              <w:t>D</w:t>
            </w:r>
            <w:r w:rsidRPr="00B92035">
              <w:rPr>
                <w:rFonts w:ascii="Cambria" w:hAnsi="Cambria"/>
                <w:position w:val="1"/>
                <w:sz w:val="24"/>
              </w:rPr>
              <w:t>r</w:t>
            </w:r>
            <w:r w:rsidRPr="00B92035">
              <w:rPr>
                <w:rFonts w:ascii="Cambria" w:hAnsi="Cambria"/>
                <w:sz w:val="24"/>
              </w:rPr>
              <w:t xml:space="preserve"> Z</w:t>
            </w:r>
            <w:r w:rsidRPr="00B92035">
              <w:rPr>
                <w:rFonts w:ascii="Cambria" w:hAnsi="Cambria"/>
                <w:spacing w:val="1"/>
                <w:sz w:val="24"/>
              </w:rPr>
              <w:t>o</w:t>
            </w:r>
            <w:r w:rsidRPr="00B92035">
              <w:rPr>
                <w:rFonts w:ascii="Cambria" w:hAnsi="Cambria"/>
                <w:sz w:val="24"/>
              </w:rPr>
              <w:t xml:space="preserve">ran </w:t>
            </w:r>
            <w:r w:rsidRPr="00B92035">
              <w:rPr>
                <w:rFonts w:ascii="Cambria" w:hAnsi="Cambria"/>
                <w:spacing w:val="-2"/>
                <w:sz w:val="24"/>
              </w:rPr>
              <w:t>K</w:t>
            </w:r>
            <w:r w:rsidRPr="00B92035">
              <w:rPr>
                <w:rFonts w:ascii="Cambria" w:hAnsi="Cambria"/>
                <w:sz w:val="24"/>
              </w:rPr>
              <w:t>esle</w:t>
            </w:r>
            <w:r w:rsidRPr="00B92035">
              <w:rPr>
                <w:rFonts w:ascii="Cambria" w:hAnsi="Cambria"/>
                <w:spacing w:val="-2"/>
                <w:sz w:val="24"/>
              </w:rPr>
              <w:t>r</w:t>
            </w:r>
            <w:r w:rsidRPr="00B92035">
              <w:rPr>
                <w:rFonts w:ascii="Cambria" w:hAnsi="Cambria"/>
                <w:sz w:val="24"/>
              </w:rPr>
              <w:t>“-</w:t>
            </w:r>
            <w:r w:rsidRPr="00B92035">
              <w:rPr>
                <w:rFonts w:ascii="Cambria" w:hAnsi="Cambria"/>
                <w:spacing w:val="-1"/>
                <w:sz w:val="24"/>
              </w:rPr>
              <w:t>N</w:t>
            </w:r>
            <w:r w:rsidRPr="00B92035">
              <w:rPr>
                <w:rFonts w:ascii="Cambria" w:hAnsi="Cambria"/>
                <w:sz w:val="24"/>
              </w:rPr>
              <w:t>i</w:t>
            </w:r>
            <w:r w:rsidRPr="00B92035">
              <w:rPr>
                <w:rFonts w:ascii="Cambria" w:hAnsi="Cambria"/>
                <w:spacing w:val="-2"/>
                <w:sz w:val="24"/>
              </w:rPr>
              <w:t>k</w:t>
            </w:r>
            <w:r w:rsidRPr="00B92035">
              <w:rPr>
                <w:rFonts w:ascii="Cambria" w:hAnsi="Cambria"/>
                <w:sz w:val="24"/>
              </w:rPr>
              <w:t>šić</w:t>
            </w:r>
          </w:p>
        </w:tc>
      </w:tr>
      <w:tr w:rsidR="004F0AD9" w:rsidRPr="00B92035" w14:paraId="5FF4D04D" w14:textId="77777777" w:rsidTr="004F0AD9">
        <w:trPr>
          <w:trHeight w:hRule="exact" w:val="575"/>
        </w:trPr>
        <w:tc>
          <w:tcPr>
            <w:tcW w:w="1980" w:type="dxa"/>
            <w:tcBorders>
              <w:top w:val="single" w:sz="4" w:space="0" w:color="000000"/>
              <w:left w:val="single" w:sz="12" w:space="0" w:color="000000"/>
              <w:bottom w:val="single" w:sz="4" w:space="0" w:color="000000"/>
              <w:right w:val="single" w:sz="4" w:space="0" w:color="000000"/>
            </w:tcBorders>
          </w:tcPr>
          <w:p w14:paraId="7A798B2C" w14:textId="77777777" w:rsidR="004F0AD9" w:rsidRPr="00B92035" w:rsidRDefault="004F0AD9" w:rsidP="004F0AD9">
            <w:pPr>
              <w:autoSpaceDE w:val="0"/>
              <w:autoSpaceDN w:val="0"/>
              <w:adjustRightInd w:val="0"/>
              <w:spacing w:after="0" w:line="264" w:lineRule="exact"/>
              <w:ind w:left="93" w:right="-20"/>
              <w:rPr>
                <w:rFonts w:ascii="Cambria" w:hAnsi="Cambria"/>
                <w:sz w:val="24"/>
              </w:rPr>
            </w:pPr>
            <w:r w:rsidRPr="00B92035">
              <w:rPr>
                <w:rFonts w:ascii="Cambria" w:hAnsi="Cambria"/>
                <w:spacing w:val="1"/>
                <w:position w:val="1"/>
                <w:sz w:val="24"/>
              </w:rPr>
              <w:t>„</w:t>
            </w:r>
            <w:r w:rsidRPr="00B92035">
              <w:rPr>
                <w:rFonts w:ascii="Cambria" w:hAnsi="Cambria"/>
                <w:position w:val="1"/>
                <w:sz w:val="24"/>
              </w:rPr>
              <w:t>Bra</w:t>
            </w:r>
            <w:r w:rsidRPr="00B92035">
              <w:rPr>
                <w:rFonts w:ascii="Cambria" w:hAnsi="Cambria"/>
                <w:spacing w:val="-2"/>
                <w:position w:val="1"/>
                <w:sz w:val="24"/>
              </w:rPr>
              <w:t>t</w:t>
            </w:r>
            <w:r w:rsidRPr="00B92035">
              <w:rPr>
                <w:rFonts w:ascii="Cambria" w:hAnsi="Cambria"/>
                <w:spacing w:val="1"/>
                <w:position w:val="1"/>
                <w:sz w:val="24"/>
              </w:rPr>
              <w:t>o</w:t>
            </w:r>
            <w:r w:rsidRPr="00B92035">
              <w:rPr>
                <w:rFonts w:ascii="Cambria" w:hAnsi="Cambria"/>
                <w:spacing w:val="-1"/>
                <w:position w:val="1"/>
                <w:sz w:val="24"/>
              </w:rPr>
              <w:t>g</w:t>
            </w:r>
            <w:r w:rsidRPr="00B92035">
              <w:rPr>
                <w:rFonts w:ascii="Cambria" w:hAnsi="Cambria"/>
                <w:spacing w:val="1"/>
                <w:position w:val="1"/>
                <w:sz w:val="24"/>
              </w:rPr>
              <w:t>o</w:t>
            </w:r>
            <w:r w:rsidRPr="00B92035">
              <w:rPr>
                <w:rFonts w:ascii="Cambria" w:hAnsi="Cambria"/>
                <w:spacing w:val="-2"/>
                <w:position w:val="1"/>
                <w:sz w:val="24"/>
              </w:rPr>
              <w:t>š</w:t>
            </w:r>
            <w:r w:rsidRPr="00B92035">
              <w:rPr>
                <w:rFonts w:ascii="Cambria" w:hAnsi="Cambria"/>
                <w:spacing w:val="1"/>
                <w:position w:val="1"/>
                <w:sz w:val="24"/>
              </w:rPr>
              <w:t>t</w:t>
            </w:r>
            <w:r w:rsidRPr="00B92035">
              <w:rPr>
                <w:rFonts w:ascii="Cambria" w:hAnsi="Cambria"/>
                <w:position w:val="1"/>
                <w:sz w:val="24"/>
              </w:rPr>
              <w:t>“</w:t>
            </w:r>
          </w:p>
        </w:tc>
        <w:tc>
          <w:tcPr>
            <w:tcW w:w="1473" w:type="dxa"/>
            <w:tcBorders>
              <w:top w:val="single" w:sz="4" w:space="0" w:color="000000"/>
              <w:left w:val="single" w:sz="4" w:space="0" w:color="000000"/>
              <w:bottom w:val="single" w:sz="4" w:space="0" w:color="000000"/>
              <w:right w:val="single" w:sz="4" w:space="0" w:color="000000"/>
            </w:tcBorders>
          </w:tcPr>
          <w:p w14:paraId="23DD0D00" w14:textId="77777777" w:rsidR="004F0AD9" w:rsidRPr="00B92035" w:rsidRDefault="004F0AD9" w:rsidP="004F0AD9">
            <w:pPr>
              <w:autoSpaceDE w:val="0"/>
              <w:autoSpaceDN w:val="0"/>
              <w:adjustRightInd w:val="0"/>
              <w:spacing w:after="0" w:line="264" w:lineRule="exact"/>
              <w:ind w:right="-20"/>
              <w:jc w:val="center"/>
              <w:rPr>
                <w:rFonts w:ascii="Cambria" w:hAnsi="Cambria"/>
                <w:sz w:val="24"/>
              </w:rPr>
            </w:pPr>
            <w:r w:rsidRPr="00B92035">
              <w:rPr>
                <w:rFonts w:ascii="Cambria" w:hAnsi="Cambria"/>
                <w:spacing w:val="1"/>
                <w:position w:val="1"/>
                <w:sz w:val="24"/>
              </w:rPr>
              <w:t>48</w:t>
            </w:r>
            <w:r w:rsidRPr="00B92035">
              <w:rPr>
                <w:rFonts w:ascii="Cambria" w:hAnsi="Cambria"/>
                <w:position w:val="1"/>
                <w:sz w:val="24"/>
              </w:rPr>
              <w:t>.</w:t>
            </w:r>
            <w:r w:rsidRPr="00B92035">
              <w:rPr>
                <w:rFonts w:ascii="Cambria" w:hAnsi="Cambria"/>
                <w:spacing w:val="-2"/>
                <w:position w:val="1"/>
                <w:sz w:val="24"/>
              </w:rPr>
              <w:t>95</w:t>
            </w:r>
            <w:r w:rsidRPr="00B92035">
              <w:rPr>
                <w:rFonts w:ascii="Cambria" w:hAnsi="Cambria"/>
                <w:position w:val="1"/>
                <w:sz w:val="24"/>
              </w:rPr>
              <w:t>8</w:t>
            </w:r>
          </w:p>
        </w:tc>
        <w:tc>
          <w:tcPr>
            <w:tcW w:w="5297" w:type="dxa"/>
            <w:tcBorders>
              <w:top w:val="single" w:sz="4" w:space="0" w:color="000000"/>
              <w:left w:val="single" w:sz="4" w:space="0" w:color="000000"/>
              <w:bottom w:val="single" w:sz="4" w:space="0" w:color="000000"/>
              <w:right w:val="single" w:sz="4" w:space="0" w:color="000000"/>
            </w:tcBorders>
          </w:tcPr>
          <w:p w14:paraId="72486FC5" w14:textId="77777777" w:rsidR="004F0AD9" w:rsidRPr="00B92035" w:rsidRDefault="004F0AD9" w:rsidP="004F0AD9">
            <w:pPr>
              <w:autoSpaceDE w:val="0"/>
              <w:autoSpaceDN w:val="0"/>
              <w:adjustRightInd w:val="0"/>
              <w:spacing w:after="0" w:line="264" w:lineRule="exact"/>
              <w:ind w:left="102" w:right="-20"/>
              <w:rPr>
                <w:rFonts w:ascii="Cambria" w:hAnsi="Cambria"/>
                <w:sz w:val="24"/>
              </w:rPr>
            </w:pPr>
            <w:r w:rsidRPr="00B92035">
              <w:rPr>
                <w:rFonts w:ascii="Cambria" w:hAnsi="Cambria"/>
                <w:position w:val="1"/>
                <w:sz w:val="24"/>
              </w:rPr>
              <w:t xml:space="preserve">Association for breeding, protection and hunting of game </w:t>
            </w:r>
            <w:r w:rsidRPr="00B92035">
              <w:rPr>
                <w:rFonts w:ascii="Cambria" w:hAnsi="Cambria"/>
                <w:spacing w:val="1"/>
                <w:position w:val="1"/>
                <w:sz w:val="24"/>
              </w:rPr>
              <w:t>„</w:t>
            </w:r>
            <w:r w:rsidRPr="00B92035">
              <w:rPr>
                <w:rFonts w:ascii="Cambria" w:hAnsi="Cambria"/>
                <w:position w:val="1"/>
                <w:sz w:val="24"/>
              </w:rPr>
              <w:t>Br</w:t>
            </w:r>
            <w:r w:rsidRPr="00B92035">
              <w:rPr>
                <w:rFonts w:ascii="Cambria" w:hAnsi="Cambria"/>
                <w:spacing w:val="-3"/>
                <w:position w:val="1"/>
                <w:sz w:val="24"/>
              </w:rPr>
              <w:t>a</w:t>
            </w:r>
            <w:r w:rsidRPr="00B92035">
              <w:rPr>
                <w:rFonts w:ascii="Cambria" w:hAnsi="Cambria"/>
                <w:position w:val="1"/>
                <w:sz w:val="24"/>
              </w:rPr>
              <w:t>t</w:t>
            </w:r>
            <w:r w:rsidRPr="00B92035">
              <w:rPr>
                <w:rFonts w:ascii="Cambria" w:hAnsi="Cambria"/>
                <w:spacing w:val="2"/>
                <w:position w:val="1"/>
                <w:sz w:val="24"/>
              </w:rPr>
              <w:t>o</w:t>
            </w:r>
            <w:r w:rsidRPr="00B92035">
              <w:rPr>
                <w:rFonts w:ascii="Cambria" w:hAnsi="Cambria"/>
                <w:spacing w:val="-3"/>
                <w:position w:val="1"/>
                <w:sz w:val="24"/>
              </w:rPr>
              <w:t>g</w:t>
            </w:r>
            <w:r w:rsidRPr="00B92035">
              <w:rPr>
                <w:rFonts w:ascii="Cambria" w:hAnsi="Cambria"/>
                <w:spacing w:val="-1"/>
                <w:position w:val="1"/>
                <w:sz w:val="24"/>
              </w:rPr>
              <w:t>o</w:t>
            </w:r>
            <w:r w:rsidRPr="00B92035">
              <w:rPr>
                <w:rFonts w:ascii="Cambria" w:hAnsi="Cambria"/>
                <w:position w:val="1"/>
                <w:sz w:val="24"/>
              </w:rPr>
              <w:t>št“ -</w:t>
            </w:r>
            <w:r w:rsidRPr="00B92035">
              <w:rPr>
                <w:rFonts w:ascii="Cambria" w:hAnsi="Cambria"/>
                <w:sz w:val="24"/>
              </w:rPr>
              <w:t xml:space="preserve"> Veli</w:t>
            </w:r>
            <w:r w:rsidRPr="00B92035">
              <w:rPr>
                <w:rFonts w:ascii="Cambria" w:hAnsi="Cambria"/>
                <w:spacing w:val="1"/>
                <w:sz w:val="24"/>
              </w:rPr>
              <w:t>m</w:t>
            </w:r>
            <w:r w:rsidRPr="00B92035">
              <w:rPr>
                <w:rFonts w:ascii="Cambria" w:hAnsi="Cambria"/>
                <w:sz w:val="24"/>
              </w:rPr>
              <w:t>lje</w:t>
            </w:r>
          </w:p>
        </w:tc>
      </w:tr>
      <w:tr w:rsidR="004F0AD9" w:rsidRPr="00B92035" w14:paraId="072A1A3E" w14:textId="77777777" w:rsidTr="004F0AD9">
        <w:trPr>
          <w:trHeight w:hRule="exact" w:val="555"/>
        </w:trPr>
        <w:tc>
          <w:tcPr>
            <w:tcW w:w="1980" w:type="dxa"/>
            <w:tcBorders>
              <w:top w:val="single" w:sz="4" w:space="0" w:color="000000"/>
              <w:left w:val="single" w:sz="12" w:space="0" w:color="000000"/>
              <w:bottom w:val="single" w:sz="4" w:space="0" w:color="000000"/>
              <w:right w:val="single" w:sz="4" w:space="0" w:color="000000"/>
            </w:tcBorders>
          </w:tcPr>
          <w:p w14:paraId="4DE7FE00" w14:textId="77777777" w:rsidR="004F0AD9" w:rsidRPr="00B92035" w:rsidRDefault="004F0AD9" w:rsidP="004F0AD9">
            <w:pPr>
              <w:autoSpaceDE w:val="0"/>
              <w:autoSpaceDN w:val="0"/>
              <w:adjustRightInd w:val="0"/>
              <w:spacing w:after="0" w:line="264" w:lineRule="exact"/>
              <w:ind w:left="93" w:right="-20"/>
              <w:rPr>
                <w:rFonts w:ascii="Cambria" w:hAnsi="Cambria"/>
                <w:sz w:val="24"/>
              </w:rPr>
            </w:pPr>
            <w:r w:rsidRPr="00B92035">
              <w:rPr>
                <w:rFonts w:ascii="Cambria" w:hAnsi="Cambria"/>
                <w:spacing w:val="1"/>
                <w:position w:val="1"/>
                <w:sz w:val="24"/>
              </w:rPr>
              <w:t>„</w:t>
            </w:r>
            <w:r w:rsidRPr="00B92035">
              <w:rPr>
                <w:rFonts w:ascii="Cambria" w:hAnsi="Cambria"/>
                <w:position w:val="1"/>
                <w:sz w:val="24"/>
              </w:rPr>
              <w:t>Gra</w:t>
            </w:r>
            <w:r w:rsidRPr="00B92035">
              <w:rPr>
                <w:rFonts w:ascii="Cambria" w:hAnsi="Cambria"/>
                <w:spacing w:val="-1"/>
                <w:position w:val="1"/>
                <w:sz w:val="24"/>
              </w:rPr>
              <w:t>hov</w:t>
            </w:r>
            <w:r w:rsidRPr="00B92035">
              <w:rPr>
                <w:rFonts w:ascii="Cambria" w:hAnsi="Cambria"/>
                <w:spacing w:val="1"/>
                <w:position w:val="1"/>
                <w:sz w:val="24"/>
              </w:rPr>
              <w:t>o</w:t>
            </w:r>
            <w:r w:rsidRPr="00B92035">
              <w:rPr>
                <w:rFonts w:ascii="Cambria" w:hAnsi="Cambria"/>
                <w:position w:val="1"/>
                <w:sz w:val="24"/>
              </w:rPr>
              <w:t>“</w:t>
            </w:r>
          </w:p>
        </w:tc>
        <w:tc>
          <w:tcPr>
            <w:tcW w:w="1473" w:type="dxa"/>
            <w:tcBorders>
              <w:top w:val="single" w:sz="4" w:space="0" w:color="000000"/>
              <w:left w:val="single" w:sz="4" w:space="0" w:color="000000"/>
              <w:bottom w:val="single" w:sz="4" w:space="0" w:color="000000"/>
              <w:right w:val="single" w:sz="4" w:space="0" w:color="000000"/>
            </w:tcBorders>
          </w:tcPr>
          <w:p w14:paraId="580832A5" w14:textId="77777777" w:rsidR="004F0AD9" w:rsidRPr="00B92035" w:rsidRDefault="004F0AD9" w:rsidP="004F0AD9">
            <w:pPr>
              <w:autoSpaceDE w:val="0"/>
              <w:autoSpaceDN w:val="0"/>
              <w:adjustRightInd w:val="0"/>
              <w:spacing w:after="0" w:line="264" w:lineRule="exact"/>
              <w:ind w:right="-20"/>
              <w:jc w:val="center"/>
              <w:rPr>
                <w:rFonts w:ascii="Cambria" w:hAnsi="Cambria"/>
                <w:sz w:val="24"/>
              </w:rPr>
            </w:pPr>
            <w:r w:rsidRPr="00B92035">
              <w:rPr>
                <w:rFonts w:ascii="Cambria" w:hAnsi="Cambria"/>
                <w:spacing w:val="1"/>
                <w:position w:val="1"/>
                <w:sz w:val="24"/>
              </w:rPr>
              <w:t>26</w:t>
            </w:r>
            <w:r w:rsidRPr="00B92035">
              <w:rPr>
                <w:rFonts w:ascii="Cambria" w:hAnsi="Cambria"/>
                <w:position w:val="1"/>
                <w:sz w:val="24"/>
              </w:rPr>
              <w:t>.</w:t>
            </w:r>
            <w:r w:rsidRPr="00B92035">
              <w:rPr>
                <w:rFonts w:ascii="Cambria" w:hAnsi="Cambria"/>
                <w:spacing w:val="-2"/>
                <w:position w:val="1"/>
                <w:sz w:val="24"/>
              </w:rPr>
              <w:t>67</w:t>
            </w:r>
            <w:r w:rsidRPr="00B92035">
              <w:rPr>
                <w:rFonts w:ascii="Cambria" w:hAnsi="Cambria"/>
                <w:position w:val="1"/>
                <w:sz w:val="24"/>
              </w:rPr>
              <w:t>9</w:t>
            </w:r>
          </w:p>
        </w:tc>
        <w:tc>
          <w:tcPr>
            <w:tcW w:w="5297" w:type="dxa"/>
            <w:tcBorders>
              <w:top w:val="single" w:sz="4" w:space="0" w:color="000000"/>
              <w:left w:val="single" w:sz="4" w:space="0" w:color="000000"/>
              <w:bottom w:val="single" w:sz="4" w:space="0" w:color="000000"/>
              <w:right w:val="single" w:sz="4" w:space="0" w:color="000000"/>
            </w:tcBorders>
          </w:tcPr>
          <w:p w14:paraId="4D8BCC51" w14:textId="77777777" w:rsidR="004F0AD9" w:rsidRPr="00B92035" w:rsidRDefault="004F0AD9" w:rsidP="004F0AD9">
            <w:pPr>
              <w:autoSpaceDE w:val="0"/>
              <w:autoSpaceDN w:val="0"/>
              <w:adjustRightInd w:val="0"/>
              <w:spacing w:after="0" w:line="264" w:lineRule="exact"/>
              <w:ind w:left="102" w:right="-20"/>
              <w:rPr>
                <w:rFonts w:ascii="Cambria" w:hAnsi="Cambria"/>
                <w:sz w:val="24"/>
              </w:rPr>
            </w:pPr>
            <w:r w:rsidRPr="00B92035">
              <w:rPr>
                <w:rFonts w:ascii="Cambria" w:hAnsi="Cambria"/>
                <w:position w:val="1"/>
                <w:sz w:val="24"/>
              </w:rPr>
              <w:t xml:space="preserve">Organisation </w:t>
            </w:r>
            <w:r w:rsidRPr="00B92035">
              <w:rPr>
                <w:rFonts w:ascii="Cambria" w:hAnsi="Cambria"/>
                <w:spacing w:val="1"/>
                <w:position w:val="1"/>
                <w:sz w:val="24"/>
              </w:rPr>
              <w:t>for breeding, protection and hunting of game</w:t>
            </w:r>
            <w:r w:rsidRPr="00B92035">
              <w:rPr>
                <w:rFonts w:ascii="Cambria" w:hAnsi="Cambria"/>
                <w:position w:val="1"/>
                <w:sz w:val="24"/>
              </w:rPr>
              <w:t xml:space="preserve"> </w:t>
            </w:r>
            <w:r w:rsidRPr="00B92035">
              <w:rPr>
                <w:rFonts w:ascii="Cambria" w:hAnsi="Cambria"/>
                <w:spacing w:val="1"/>
                <w:position w:val="1"/>
                <w:sz w:val="24"/>
              </w:rPr>
              <w:t>„</w:t>
            </w:r>
            <w:r w:rsidRPr="00B92035">
              <w:rPr>
                <w:rFonts w:ascii="Cambria" w:hAnsi="Cambria"/>
                <w:position w:val="1"/>
                <w:sz w:val="24"/>
              </w:rPr>
              <w:t>I</w:t>
            </w:r>
            <w:r w:rsidRPr="00B92035">
              <w:rPr>
                <w:rFonts w:ascii="Cambria" w:hAnsi="Cambria"/>
                <w:spacing w:val="-1"/>
                <w:position w:val="1"/>
                <w:sz w:val="24"/>
              </w:rPr>
              <w:t>l</w:t>
            </w:r>
            <w:r w:rsidRPr="00B92035">
              <w:rPr>
                <w:rFonts w:ascii="Cambria" w:hAnsi="Cambria"/>
                <w:position w:val="1"/>
                <w:sz w:val="24"/>
              </w:rPr>
              <w:t>ija</w:t>
            </w:r>
            <w:r w:rsidRPr="00B92035">
              <w:rPr>
                <w:rFonts w:ascii="Cambria" w:hAnsi="Cambria"/>
                <w:spacing w:val="1"/>
                <w:position w:val="1"/>
                <w:sz w:val="24"/>
              </w:rPr>
              <w:t>M</w:t>
            </w:r>
            <w:r w:rsidRPr="00B92035">
              <w:rPr>
                <w:rFonts w:ascii="Cambria" w:hAnsi="Cambria"/>
                <w:position w:val="1"/>
                <w:sz w:val="24"/>
              </w:rPr>
              <w:t>i</w:t>
            </w:r>
            <w:r w:rsidRPr="00B92035">
              <w:rPr>
                <w:rFonts w:ascii="Cambria" w:hAnsi="Cambria"/>
                <w:spacing w:val="-1"/>
                <w:position w:val="1"/>
                <w:sz w:val="24"/>
              </w:rPr>
              <w:t>lov</w:t>
            </w:r>
            <w:r w:rsidRPr="00B92035">
              <w:rPr>
                <w:rFonts w:ascii="Cambria" w:hAnsi="Cambria"/>
                <w:position w:val="1"/>
                <w:sz w:val="24"/>
              </w:rPr>
              <w:t>id“-</w:t>
            </w:r>
            <w:r w:rsidRPr="00B92035">
              <w:rPr>
                <w:rFonts w:ascii="Cambria" w:hAnsi="Cambria"/>
                <w:sz w:val="24"/>
              </w:rPr>
              <w:t xml:space="preserve"> Gra</w:t>
            </w:r>
            <w:r w:rsidRPr="00B92035">
              <w:rPr>
                <w:rFonts w:ascii="Cambria" w:hAnsi="Cambria"/>
                <w:spacing w:val="-1"/>
                <w:sz w:val="24"/>
              </w:rPr>
              <w:t>h</w:t>
            </w:r>
            <w:r w:rsidRPr="00B92035">
              <w:rPr>
                <w:rFonts w:ascii="Cambria" w:hAnsi="Cambria"/>
                <w:spacing w:val="1"/>
                <w:sz w:val="24"/>
              </w:rPr>
              <w:t>o</w:t>
            </w:r>
            <w:r w:rsidRPr="00B92035">
              <w:rPr>
                <w:rFonts w:ascii="Cambria" w:hAnsi="Cambria"/>
                <w:spacing w:val="-1"/>
                <w:sz w:val="24"/>
              </w:rPr>
              <w:t>v</w:t>
            </w:r>
            <w:r w:rsidRPr="00B92035">
              <w:rPr>
                <w:rFonts w:ascii="Cambria" w:hAnsi="Cambria"/>
                <w:sz w:val="24"/>
              </w:rPr>
              <w:t>o</w:t>
            </w:r>
          </w:p>
        </w:tc>
      </w:tr>
      <w:tr w:rsidR="004F0AD9" w:rsidRPr="00B92035" w14:paraId="6A8DFAC0" w14:textId="77777777" w:rsidTr="004F0AD9">
        <w:trPr>
          <w:trHeight w:hRule="exact" w:val="278"/>
        </w:trPr>
        <w:tc>
          <w:tcPr>
            <w:tcW w:w="1980" w:type="dxa"/>
            <w:tcBorders>
              <w:top w:val="single" w:sz="4" w:space="0" w:color="000000"/>
              <w:left w:val="single" w:sz="12" w:space="0" w:color="000000"/>
              <w:bottom w:val="single" w:sz="4" w:space="0" w:color="000000"/>
              <w:right w:val="single" w:sz="4" w:space="0" w:color="000000"/>
            </w:tcBorders>
          </w:tcPr>
          <w:p w14:paraId="753D75B1" w14:textId="77777777" w:rsidR="004F0AD9" w:rsidRPr="00B92035" w:rsidRDefault="004F0AD9" w:rsidP="004F0AD9">
            <w:pPr>
              <w:autoSpaceDE w:val="0"/>
              <w:autoSpaceDN w:val="0"/>
              <w:adjustRightInd w:val="0"/>
              <w:spacing w:after="0" w:line="264" w:lineRule="exact"/>
              <w:ind w:left="93" w:right="-20"/>
              <w:rPr>
                <w:rFonts w:ascii="Cambria" w:hAnsi="Cambria"/>
                <w:sz w:val="24"/>
              </w:rPr>
            </w:pPr>
            <w:r w:rsidRPr="00B92035">
              <w:rPr>
                <w:rFonts w:ascii="Cambria" w:hAnsi="Cambria"/>
                <w:spacing w:val="1"/>
                <w:position w:val="1"/>
                <w:sz w:val="24"/>
              </w:rPr>
              <w:t>„</w:t>
            </w:r>
            <w:r w:rsidRPr="00B92035">
              <w:rPr>
                <w:rFonts w:ascii="Cambria" w:hAnsi="Cambria"/>
                <w:spacing w:val="-2"/>
                <w:position w:val="1"/>
                <w:sz w:val="24"/>
              </w:rPr>
              <w:t>K</w:t>
            </w:r>
            <w:r w:rsidRPr="00B92035">
              <w:rPr>
                <w:rFonts w:ascii="Cambria" w:hAnsi="Cambria"/>
                <w:spacing w:val="1"/>
                <w:position w:val="1"/>
                <w:sz w:val="24"/>
              </w:rPr>
              <w:t>o</w:t>
            </w:r>
            <w:r w:rsidRPr="00B92035">
              <w:rPr>
                <w:rFonts w:ascii="Cambria" w:hAnsi="Cambria"/>
                <w:position w:val="1"/>
                <w:sz w:val="24"/>
              </w:rPr>
              <w:t>laš</w:t>
            </w:r>
            <w:r w:rsidRPr="00B92035">
              <w:rPr>
                <w:rFonts w:ascii="Cambria" w:hAnsi="Cambria"/>
                <w:spacing w:val="-1"/>
                <w:position w:val="1"/>
                <w:sz w:val="24"/>
              </w:rPr>
              <w:t>in</w:t>
            </w:r>
            <w:r w:rsidRPr="00B92035">
              <w:rPr>
                <w:rFonts w:ascii="Cambria" w:hAnsi="Cambria"/>
                <w:position w:val="1"/>
                <w:sz w:val="24"/>
              </w:rPr>
              <w:t>“</w:t>
            </w:r>
          </w:p>
        </w:tc>
        <w:tc>
          <w:tcPr>
            <w:tcW w:w="1473" w:type="dxa"/>
            <w:tcBorders>
              <w:top w:val="single" w:sz="4" w:space="0" w:color="000000"/>
              <w:left w:val="single" w:sz="4" w:space="0" w:color="000000"/>
              <w:bottom w:val="single" w:sz="4" w:space="0" w:color="000000"/>
              <w:right w:val="single" w:sz="4" w:space="0" w:color="000000"/>
            </w:tcBorders>
          </w:tcPr>
          <w:p w14:paraId="51D8F7D8" w14:textId="77777777" w:rsidR="004F0AD9" w:rsidRPr="00B92035" w:rsidRDefault="004F0AD9" w:rsidP="004F0AD9">
            <w:pPr>
              <w:autoSpaceDE w:val="0"/>
              <w:autoSpaceDN w:val="0"/>
              <w:adjustRightInd w:val="0"/>
              <w:spacing w:after="0" w:line="264" w:lineRule="exact"/>
              <w:ind w:right="-20"/>
              <w:jc w:val="center"/>
              <w:rPr>
                <w:rFonts w:ascii="Cambria" w:hAnsi="Cambria"/>
                <w:sz w:val="24"/>
              </w:rPr>
            </w:pPr>
            <w:r w:rsidRPr="00B92035">
              <w:rPr>
                <w:rFonts w:ascii="Cambria" w:hAnsi="Cambria"/>
                <w:spacing w:val="1"/>
                <w:position w:val="1"/>
                <w:sz w:val="24"/>
              </w:rPr>
              <w:t>28</w:t>
            </w:r>
            <w:r w:rsidRPr="00B92035">
              <w:rPr>
                <w:rFonts w:ascii="Cambria" w:hAnsi="Cambria"/>
                <w:position w:val="1"/>
                <w:sz w:val="24"/>
              </w:rPr>
              <w:t>.</w:t>
            </w:r>
            <w:r w:rsidRPr="00B92035">
              <w:rPr>
                <w:rFonts w:ascii="Cambria" w:hAnsi="Cambria"/>
                <w:spacing w:val="-2"/>
                <w:position w:val="1"/>
                <w:sz w:val="24"/>
              </w:rPr>
              <w:t>26</w:t>
            </w:r>
            <w:r w:rsidRPr="00B92035">
              <w:rPr>
                <w:rFonts w:ascii="Cambria" w:hAnsi="Cambria"/>
                <w:position w:val="1"/>
                <w:sz w:val="24"/>
              </w:rPr>
              <w:t>1</w:t>
            </w:r>
          </w:p>
        </w:tc>
        <w:tc>
          <w:tcPr>
            <w:tcW w:w="5297" w:type="dxa"/>
            <w:tcBorders>
              <w:top w:val="single" w:sz="4" w:space="0" w:color="000000"/>
              <w:left w:val="single" w:sz="4" w:space="0" w:color="000000"/>
              <w:bottom w:val="single" w:sz="4" w:space="0" w:color="000000"/>
              <w:right w:val="single" w:sz="4" w:space="0" w:color="000000"/>
            </w:tcBorders>
          </w:tcPr>
          <w:p w14:paraId="0BA8ECB8" w14:textId="77777777" w:rsidR="004F0AD9" w:rsidRPr="00B92035" w:rsidRDefault="004F0AD9" w:rsidP="004F0AD9">
            <w:pPr>
              <w:autoSpaceDE w:val="0"/>
              <w:autoSpaceDN w:val="0"/>
              <w:adjustRightInd w:val="0"/>
              <w:spacing w:after="0" w:line="264" w:lineRule="exact"/>
              <w:ind w:left="102" w:right="-20"/>
              <w:rPr>
                <w:rFonts w:ascii="Cambria" w:hAnsi="Cambria"/>
                <w:sz w:val="24"/>
              </w:rPr>
            </w:pPr>
            <w:r w:rsidRPr="00B92035">
              <w:rPr>
                <w:rFonts w:ascii="Cambria" w:hAnsi="Cambria"/>
                <w:spacing w:val="1"/>
                <w:position w:val="1"/>
                <w:sz w:val="24"/>
              </w:rPr>
              <w:t>Hunting association</w:t>
            </w:r>
            <w:r w:rsidRPr="00B92035">
              <w:rPr>
                <w:rFonts w:ascii="Cambria" w:hAnsi="Cambria"/>
                <w:position w:val="1"/>
                <w:sz w:val="24"/>
              </w:rPr>
              <w:t xml:space="preserve"> </w:t>
            </w:r>
            <w:r w:rsidRPr="00B92035">
              <w:rPr>
                <w:rFonts w:ascii="Cambria" w:hAnsi="Cambria"/>
                <w:spacing w:val="1"/>
                <w:position w:val="1"/>
                <w:sz w:val="24"/>
              </w:rPr>
              <w:t>„</w:t>
            </w:r>
            <w:r w:rsidRPr="00B92035">
              <w:rPr>
                <w:rFonts w:ascii="Cambria" w:hAnsi="Cambria"/>
                <w:spacing w:val="-2"/>
                <w:position w:val="1"/>
                <w:sz w:val="24"/>
              </w:rPr>
              <w:t>L</w:t>
            </w:r>
            <w:r w:rsidRPr="00B92035">
              <w:rPr>
                <w:rFonts w:ascii="Cambria" w:hAnsi="Cambria"/>
                <w:spacing w:val="1"/>
                <w:position w:val="1"/>
                <w:sz w:val="24"/>
              </w:rPr>
              <w:t>ov</w:t>
            </w:r>
            <w:r w:rsidRPr="00B92035">
              <w:rPr>
                <w:rFonts w:ascii="Cambria" w:hAnsi="Cambria"/>
                <w:spacing w:val="-3"/>
                <w:position w:val="1"/>
                <w:sz w:val="24"/>
              </w:rPr>
              <w:t>a</w:t>
            </w:r>
            <w:r w:rsidRPr="00B92035">
              <w:rPr>
                <w:rFonts w:ascii="Cambria" w:hAnsi="Cambria"/>
                <w:position w:val="1"/>
                <w:sz w:val="24"/>
              </w:rPr>
              <w:t>c“ - K</w:t>
            </w:r>
            <w:r w:rsidRPr="00B92035">
              <w:rPr>
                <w:rFonts w:ascii="Cambria" w:hAnsi="Cambria"/>
                <w:spacing w:val="1"/>
                <w:position w:val="1"/>
                <w:sz w:val="24"/>
              </w:rPr>
              <w:t>o</w:t>
            </w:r>
            <w:r w:rsidRPr="00B92035">
              <w:rPr>
                <w:rFonts w:ascii="Cambria" w:hAnsi="Cambria"/>
                <w:position w:val="1"/>
                <w:sz w:val="24"/>
              </w:rPr>
              <w:t>laš</w:t>
            </w:r>
            <w:r w:rsidRPr="00B92035">
              <w:rPr>
                <w:rFonts w:ascii="Cambria" w:hAnsi="Cambria"/>
                <w:spacing w:val="-1"/>
                <w:position w:val="1"/>
                <w:sz w:val="24"/>
              </w:rPr>
              <w:t>i</w:t>
            </w:r>
            <w:r w:rsidRPr="00B92035">
              <w:rPr>
                <w:rFonts w:ascii="Cambria" w:hAnsi="Cambria"/>
                <w:position w:val="1"/>
                <w:sz w:val="24"/>
              </w:rPr>
              <w:t>n</w:t>
            </w:r>
          </w:p>
        </w:tc>
      </w:tr>
      <w:tr w:rsidR="004F0AD9" w:rsidRPr="00B92035" w14:paraId="46FE3960" w14:textId="77777777" w:rsidTr="004F0AD9">
        <w:trPr>
          <w:trHeight w:hRule="exact" w:val="278"/>
        </w:trPr>
        <w:tc>
          <w:tcPr>
            <w:tcW w:w="1980" w:type="dxa"/>
            <w:tcBorders>
              <w:top w:val="single" w:sz="4" w:space="0" w:color="000000"/>
              <w:left w:val="single" w:sz="12" w:space="0" w:color="000000"/>
              <w:bottom w:val="single" w:sz="4" w:space="0" w:color="000000"/>
              <w:right w:val="single" w:sz="4" w:space="0" w:color="000000"/>
            </w:tcBorders>
          </w:tcPr>
          <w:p w14:paraId="63D98285" w14:textId="77777777" w:rsidR="004F0AD9" w:rsidRPr="00B92035" w:rsidRDefault="004F0AD9" w:rsidP="004F0AD9">
            <w:pPr>
              <w:autoSpaceDE w:val="0"/>
              <w:autoSpaceDN w:val="0"/>
              <w:adjustRightInd w:val="0"/>
              <w:spacing w:after="0" w:line="264" w:lineRule="exact"/>
              <w:ind w:left="93" w:right="-20"/>
              <w:rPr>
                <w:rFonts w:ascii="Cambria" w:hAnsi="Cambria"/>
                <w:sz w:val="24"/>
              </w:rPr>
            </w:pPr>
            <w:r w:rsidRPr="00B92035">
              <w:rPr>
                <w:rFonts w:ascii="Cambria" w:hAnsi="Cambria"/>
                <w:spacing w:val="1"/>
                <w:position w:val="1"/>
                <w:sz w:val="24"/>
              </w:rPr>
              <w:t>„</w:t>
            </w:r>
            <w:r w:rsidRPr="00B92035">
              <w:rPr>
                <w:rFonts w:ascii="Cambria" w:hAnsi="Cambria"/>
                <w:spacing w:val="-2"/>
                <w:position w:val="1"/>
                <w:sz w:val="24"/>
              </w:rPr>
              <w:t>R</w:t>
            </w:r>
            <w:r w:rsidRPr="00B92035">
              <w:rPr>
                <w:rFonts w:ascii="Cambria" w:hAnsi="Cambria"/>
                <w:spacing w:val="1"/>
                <w:position w:val="1"/>
                <w:sz w:val="24"/>
              </w:rPr>
              <w:t>ov</w:t>
            </w:r>
            <w:r w:rsidRPr="00B92035">
              <w:rPr>
                <w:rFonts w:ascii="Cambria" w:hAnsi="Cambria"/>
                <w:position w:val="1"/>
                <w:sz w:val="24"/>
              </w:rPr>
              <w:t>c</w:t>
            </w:r>
            <w:r w:rsidRPr="00B92035">
              <w:rPr>
                <w:rFonts w:ascii="Cambria" w:hAnsi="Cambria"/>
                <w:spacing w:val="-2"/>
                <w:position w:val="1"/>
                <w:sz w:val="24"/>
              </w:rPr>
              <w:t>a</w:t>
            </w:r>
            <w:r w:rsidRPr="00B92035">
              <w:rPr>
                <w:rFonts w:ascii="Cambria" w:hAnsi="Cambria"/>
                <w:position w:val="1"/>
                <w:sz w:val="24"/>
              </w:rPr>
              <w:t>“</w:t>
            </w:r>
          </w:p>
        </w:tc>
        <w:tc>
          <w:tcPr>
            <w:tcW w:w="1473" w:type="dxa"/>
            <w:tcBorders>
              <w:top w:val="single" w:sz="4" w:space="0" w:color="000000"/>
              <w:left w:val="single" w:sz="4" w:space="0" w:color="000000"/>
              <w:bottom w:val="single" w:sz="4" w:space="0" w:color="000000"/>
              <w:right w:val="single" w:sz="4" w:space="0" w:color="000000"/>
            </w:tcBorders>
          </w:tcPr>
          <w:p w14:paraId="2A71224D" w14:textId="77777777" w:rsidR="004F0AD9" w:rsidRPr="00B92035" w:rsidRDefault="004F0AD9" w:rsidP="004F0AD9">
            <w:pPr>
              <w:autoSpaceDE w:val="0"/>
              <w:autoSpaceDN w:val="0"/>
              <w:adjustRightInd w:val="0"/>
              <w:spacing w:after="0" w:line="264" w:lineRule="exact"/>
              <w:ind w:right="-20"/>
              <w:jc w:val="center"/>
              <w:rPr>
                <w:rFonts w:ascii="Cambria" w:hAnsi="Cambria"/>
                <w:sz w:val="24"/>
              </w:rPr>
            </w:pPr>
            <w:r w:rsidRPr="00B92035">
              <w:rPr>
                <w:rFonts w:ascii="Cambria" w:hAnsi="Cambria"/>
                <w:spacing w:val="1"/>
                <w:position w:val="1"/>
                <w:sz w:val="24"/>
              </w:rPr>
              <w:t>19</w:t>
            </w:r>
            <w:r w:rsidRPr="00B92035">
              <w:rPr>
                <w:rFonts w:ascii="Cambria" w:hAnsi="Cambria"/>
                <w:position w:val="1"/>
                <w:sz w:val="24"/>
              </w:rPr>
              <w:t>.</w:t>
            </w:r>
            <w:r w:rsidRPr="00B92035">
              <w:rPr>
                <w:rFonts w:ascii="Cambria" w:hAnsi="Cambria"/>
                <w:spacing w:val="-2"/>
                <w:position w:val="1"/>
                <w:sz w:val="24"/>
              </w:rPr>
              <w:t>87</w:t>
            </w:r>
            <w:r w:rsidRPr="00B92035">
              <w:rPr>
                <w:rFonts w:ascii="Cambria" w:hAnsi="Cambria"/>
                <w:position w:val="1"/>
                <w:sz w:val="24"/>
              </w:rPr>
              <w:t>4</w:t>
            </w:r>
          </w:p>
        </w:tc>
        <w:tc>
          <w:tcPr>
            <w:tcW w:w="5297" w:type="dxa"/>
            <w:tcBorders>
              <w:top w:val="single" w:sz="4" w:space="0" w:color="000000"/>
              <w:left w:val="single" w:sz="4" w:space="0" w:color="000000"/>
              <w:bottom w:val="single" w:sz="4" w:space="0" w:color="000000"/>
              <w:right w:val="single" w:sz="4" w:space="0" w:color="000000"/>
            </w:tcBorders>
          </w:tcPr>
          <w:p w14:paraId="513DB2B9" w14:textId="77777777" w:rsidR="004F0AD9" w:rsidRPr="00B92035" w:rsidRDefault="004F0AD9" w:rsidP="004F0AD9">
            <w:pPr>
              <w:autoSpaceDE w:val="0"/>
              <w:autoSpaceDN w:val="0"/>
              <w:adjustRightInd w:val="0"/>
              <w:spacing w:after="0" w:line="264" w:lineRule="exact"/>
              <w:ind w:left="102" w:right="-20"/>
              <w:rPr>
                <w:rFonts w:ascii="Cambria" w:hAnsi="Cambria"/>
                <w:sz w:val="24"/>
              </w:rPr>
            </w:pPr>
            <w:r w:rsidRPr="00B92035">
              <w:rPr>
                <w:rFonts w:ascii="Cambria" w:hAnsi="Cambria"/>
                <w:spacing w:val="1"/>
                <w:position w:val="1"/>
                <w:sz w:val="24"/>
              </w:rPr>
              <w:t>Hunting organisation</w:t>
            </w:r>
            <w:r w:rsidRPr="00B92035">
              <w:rPr>
                <w:rFonts w:ascii="Cambria" w:hAnsi="Cambria"/>
                <w:position w:val="1"/>
                <w:sz w:val="24"/>
              </w:rPr>
              <w:t xml:space="preserve"> „R</w:t>
            </w:r>
            <w:r w:rsidRPr="00B92035">
              <w:rPr>
                <w:rFonts w:ascii="Cambria" w:hAnsi="Cambria"/>
                <w:spacing w:val="-2"/>
                <w:position w:val="1"/>
                <w:sz w:val="24"/>
              </w:rPr>
              <w:t>o</w:t>
            </w:r>
            <w:r w:rsidRPr="00B92035">
              <w:rPr>
                <w:rFonts w:ascii="Cambria" w:hAnsi="Cambria"/>
                <w:spacing w:val="1"/>
                <w:position w:val="1"/>
                <w:sz w:val="24"/>
              </w:rPr>
              <w:t>v</w:t>
            </w:r>
            <w:r w:rsidRPr="00B92035">
              <w:rPr>
                <w:rFonts w:ascii="Cambria" w:hAnsi="Cambria"/>
                <w:spacing w:val="-2"/>
                <w:position w:val="1"/>
                <w:sz w:val="24"/>
              </w:rPr>
              <w:t>c</w:t>
            </w:r>
            <w:r w:rsidRPr="00B92035">
              <w:rPr>
                <w:rFonts w:ascii="Cambria" w:hAnsi="Cambria"/>
                <w:position w:val="1"/>
                <w:sz w:val="24"/>
              </w:rPr>
              <w:t>a“- K</w:t>
            </w:r>
            <w:r w:rsidRPr="00B92035">
              <w:rPr>
                <w:rFonts w:ascii="Cambria" w:hAnsi="Cambria"/>
                <w:spacing w:val="1"/>
                <w:position w:val="1"/>
                <w:sz w:val="24"/>
              </w:rPr>
              <w:t>o</w:t>
            </w:r>
            <w:r w:rsidRPr="00B92035">
              <w:rPr>
                <w:rFonts w:ascii="Cambria" w:hAnsi="Cambria"/>
                <w:position w:val="1"/>
                <w:sz w:val="24"/>
              </w:rPr>
              <w:t>laš</w:t>
            </w:r>
            <w:r w:rsidRPr="00B92035">
              <w:rPr>
                <w:rFonts w:ascii="Cambria" w:hAnsi="Cambria"/>
                <w:spacing w:val="-1"/>
                <w:position w:val="1"/>
                <w:sz w:val="24"/>
              </w:rPr>
              <w:t>i</w:t>
            </w:r>
            <w:r w:rsidRPr="00B92035">
              <w:rPr>
                <w:rFonts w:ascii="Cambria" w:hAnsi="Cambria"/>
                <w:position w:val="1"/>
                <w:sz w:val="24"/>
              </w:rPr>
              <w:t>n</w:t>
            </w:r>
          </w:p>
        </w:tc>
      </w:tr>
      <w:tr w:rsidR="004F0AD9" w:rsidRPr="00B92035" w14:paraId="632AC07D" w14:textId="77777777" w:rsidTr="004F0AD9">
        <w:trPr>
          <w:trHeight w:hRule="exact" w:val="278"/>
        </w:trPr>
        <w:tc>
          <w:tcPr>
            <w:tcW w:w="1980" w:type="dxa"/>
            <w:tcBorders>
              <w:top w:val="single" w:sz="4" w:space="0" w:color="000000"/>
              <w:left w:val="single" w:sz="12" w:space="0" w:color="000000"/>
              <w:bottom w:val="single" w:sz="4" w:space="0" w:color="000000"/>
              <w:right w:val="single" w:sz="4" w:space="0" w:color="000000"/>
            </w:tcBorders>
          </w:tcPr>
          <w:p w14:paraId="21EBED5F" w14:textId="77777777" w:rsidR="004F0AD9" w:rsidRPr="00B92035" w:rsidRDefault="004F0AD9" w:rsidP="004F0AD9">
            <w:pPr>
              <w:autoSpaceDE w:val="0"/>
              <w:autoSpaceDN w:val="0"/>
              <w:adjustRightInd w:val="0"/>
              <w:spacing w:after="0" w:line="264" w:lineRule="exact"/>
              <w:ind w:left="93" w:right="-20"/>
              <w:rPr>
                <w:rFonts w:ascii="Cambria" w:hAnsi="Cambria"/>
                <w:sz w:val="24"/>
              </w:rPr>
            </w:pPr>
            <w:r w:rsidRPr="00B92035">
              <w:rPr>
                <w:rFonts w:ascii="Cambria" w:hAnsi="Cambria"/>
                <w:spacing w:val="1"/>
                <w:position w:val="1"/>
                <w:sz w:val="24"/>
              </w:rPr>
              <w:t>„</w:t>
            </w:r>
            <w:r w:rsidRPr="00B92035">
              <w:rPr>
                <w:rFonts w:ascii="Cambria" w:hAnsi="Cambria"/>
                <w:spacing w:val="-2"/>
                <w:position w:val="1"/>
                <w:sz w:val="24"/>
              </w:rPr>
              <w:t>M</w:t>
            </w:r>
            <w:r w:rsidRPr="00B92035">
              <w:rPr>
                <w:rFonts w:ascii="Cambria" w:hAnsi="Cambria"/>
                <w:spacing w:val="1"/>
                <w:position w:val="1"/>
                <w:sz w:val="24"/>
              </w:rPr>
              <w:t>o</w:t>
            </w:r>
            <w:r w:rsidRPr="00B92035">
              <w:rPr>
                <w:rFonts w:ascii="Cambria" w:hAnsi="Cambria"/>
                <w:position w:val="1"/>
                <w:sz w:val="24"/>
              </w:rPr>
              <w:t>rač</w:t>
            </w:r>
            <w:r w:rsidRPr="00B92035">
              <w:rPr>
                <w:rFonts w:ascii="Cambria" w:hAnsi="Cambria"/>
                <w:spacing w:val="-3"/>
                <w:position w:val="1"/>
                <w:sz w:val="24"/>
              </w:rPr>
              <w:t>a</w:t>
            </w:r>
            <w:r w:rsidRPr="00B92035">
              <w:rPr>
                <w:rFonts w:ascii="Cambria" w:hAnsi="Cambria"/>
                <w:position w:val="1"/>
                <w:sz w:val="24"/>
              </w:rPr>
              <w:t>“</w:t>
            </w:r>
          </w:p>
        </w:tc>
        <w:tc>
          <w:tcPr>
            <w:tcW w:w="1473" w:type="dxa"/>
            <w:tcBorders>
              <w:top w:val="single" w:sz="4" w:space="0" w:color="000000"/>
              <w:left w:val="single" w:sz="4" w:space="0" w:color="000000"/>
              <w:bottom w:val="single" w:sz="4" w:space="0" w:color="000000"/>
              <w:right w:val="single" w:sz="4" w:space="0" w:color="000000"/>
            </w:tcBorders>
          </w:tcPr>
          <w:p w14:paraId="72FE12A7" w14:textId="77777777" w:rsidR="004F0AD9" w:rsidRPr="00B92035" w:rsidRDefault="004F0AD9" w:rsidP="004F0AD9">
            <w:pPr>
              <w:autoSpaceDE w:val="0"/>
              <w:autoSpaceDN w:val="0"/>
              <w:adjustRightInd w:val="0"/>
              <w:spacing w:after="0" w:line="264" w:lineRule="exact"/>
              <w:ind w:right="-20"/>
              <w:jc w:val="center"/>
              <w:rPr>
                <w:rFonts w:ascii="Cambria" w:hAnsi="Cambria"/>
                <w:sz w:val="24"/>
              </w:rPr>
            </w:pPr>
            <w:r w:rsidRPr="00B92035">
              <w:rPr>
                <w:rFonts w:ascii="Cambria" w:hAnsi="Cambria"/>
                <w:spacing w:val="1"/>
                <w:position w:val="1"/>
                <w:sz w:val="24"/>
              </w:rPr>
              <w:t>31</w:t>
            </w:r>
            <w:r w:rsidRPr="00B92035">
              <w:rPr>
                <w:rFonts w:ascii="Cambria" w:hAnsi="Cambria"/>
                <w:position w:val="1"/>
                <w:sz w:val="24"/>
              </w:rPr>
              <w:t>.</w:t>
            </w:r>
            <w:r w:rsidRPr="00B92035">
              <w:rPr>
                <w:rFonts w:ascii="Cambria" w:hAnsi="Cambria"/>
                <w:spacing w:val="-2"/>
                <w:position w:val="1"/>
                <w:sz w:val="24"/>
              </w:rPr>
              <w:t>67</w:t>
            </w:r>
            <w:r w:rsidRPr="00B92035">
              <w:rPr>
                <w:rFonts w:ascii="Cambria" w:hAnsi="Cambria"/>
                <w:position w:val="1"/>
                <w:sz w:val="24"/>
              </w:rPr>
              <w:t>4</w:t>
            </w:r>
          </w:p>
        </w:tc>
        <w:tc>
          <w:tcPr>
            <w:tcW w:w="5297" w:type="dxa"/>
            <w:tcBorders>
              <w:top w:val="single" w:sz="4" w:space="0" w:color="000000"/>
              <w:left w:val="single" w:sz="4" w:space="0" w:color="000000"/>
              <w:bottom w:val="single" w:sz="4" w:space="0" w:color="000000"/>
              <w:right w:val="single" w:sz="4" w:space="0" w:color="000000"/>
            </w:tcBorders>
          </w:tcPr>
          <w:p w14:paraId="181E72E7" w14:textId="77777777" w:rsidR="004F0AD9" w:rsidRPr="00B92035" w:rsidRDefault="004F0AD9" w:rsidP="004F0AD9">
            <w:pPr>
              <w:autoSpaceDE w:val="0"/>
              <w:autoSpaceDN w:val="0"/>
              <w:adjustRightInd w:val="0"/>
              <w:spacing w:after="0" w:line="264" w:lineRule="exact"/>
              <w:ind w:left="102" w:right="-20"/>
              <w:rPr>
                <w:rFonts w:ascii="Cambria" w:hAnsi="Cambria"/>
                <w:sz w:val="24"/>
              </w:rPr>
            </w:pPr>
            <w:r w:rsidRPr="00B92035">
              <w:rPr>
                <w:rFonts w:ascii="Cambria" w:hAnsi="Cambria"/>
                <w:spacing w:val="1"/>
                <w:position w:val="1"/>
                <w:sz w:val="24"/>
              </w:rPr>
              <w:t>Hunting association</w:t>
            </w:r>
            <w:r w:rsidRPr="00B92035">
              <w:rPr>
                <w:rFonts w:ascii="Cambria" w:hAnsi="Cambria"/>
                <w:position w:val="1"/>
                <w:sz w:val="24"/>
              </w:rPr>
              <w:t xml:space="preserve"> </w:t>
            </w:r>
            <w:r w:rsidRPr="00B92035">
              <w:rPr>
                <w:rFonts w:ascii="Cambria" w:hAnsi="Cambria"/>
                <w:spacing w:val="1"/>
                <w:position w:val="1"/>
                <w:sz w:val="24"/>
              </w:rPr>
              <w:t>„M</w:t>
            </w:r>
            <w:r w:rsidRPr="00B92035">
              <w:rPr>
                <w:rFonts w:ascii="Cambria" w:hAnsi="Cambria"/>
                <w:position w:val="1"/>
                <w:sz w:val="24"/>
              </w:rPr>
              <w:t>a</w:t>
            </w:r>
            <w:r w:rsidRPr="00B92035">
              <w:rPr>
                <w:rFonts w:ascii="Cambria" w:hAnsi="Cambria"/>
                <w:spacing w:val="-1"/>
                <w:position w:val="1"/>
                <w:sz w:val="24"/>
              </w:rPr>
              <w:t>n</w:t>
            </w:r>
            <w:r w:rsidRPr="00B92035">
              <w:rPr>
                <w:rFonts w:ascii="Cambria" w:hAnsi="Cambria"/>
                <w:position w:val="1"/>
                <w:sz w:val="24"/>
              </w:rPr>
              <w:t>a</w:t>
            </w:r>
            <w:r w:rsidRPr="00B92035">
              <w:rPr>
                <w:rFonts w:ascii="Cambria" w:hAnsi="Cambria"/>
                <w:spacing w:val="-2"/>
                <w:position w:val="1"/>
                <w:sz w:val="24"/>
              </w:rPr>
              <w:t>s</w:t>
            </w:r>
            <w:r w:rsidRPr="00B92035">
              <w:rPr>
                <w:rFonts w:ascii="Cambria" w:hAnsi="Cambria"/>
                <w:position w:val="1"/>
                <w:sz w:val="24"/>
              </w:rPr>
              <w:t xml:space="preserve">tir </w:t>
            </w:r>
            <w:r w:rsidRPr="00B92035">
              <w:rPr>
                <w:rFonts w:ascii="Cambria" w:hAnsi="Cambria"/>
                <w:spacing w:val="1"/>
                <w:position w:val="1"/>
                <w:sz w:val="24"/>
              </w:rPr>
              <w:t>Mo</w:t>
            </w:r>
            <w:r w:rsidRPr="00B92035">
              <w:rPr>
                <w:rFonts w:ascii="Cambria" w:hAnsi="Cambria"/>
                <w:position w:val="1"/>
                <w:sz w:val="24"/>
              </w:rPr>
              <w:t>r</w:t>
            </w:r>
            <w:r w:rsidRPr="00B92035">
              <w:rPr>
                <w:rFonts w:ascii="Cambria" w:hAnsi="Cambria"/>
                <w:spacing w:val="-3"/>
                <w:position w:val="1"/>
                <w:sz w:val="24"/>
              </w:rPr>
              <w:t>a</w:t>
            </w:r>
            <w:r w:rsidRPr="00B92035">
              <w:rPr>
                <w:rFonts w:ascii="Cambria" w:hAnsi="Cambria"/>
                <w:position w:val="1"/>
                <w:sz w:val="24"/>
              </w:rPr>
              <w:t xml:space="preserve">ča“- </w:t>
            </w:r>
            <w:r w:rsidRPr="00B92035">
              <w:rPr>
                <w:rFonts w:ascii="Cambria" w:hAnsi="Cambria"/>
                <w:spacing w:val="-2"/>
                <w:position w:val="1"/>
                <w:sz w:val="24"/>
              </w:rPr>
              <w:t>K</w:t>
            </w:r>
            <w:r w:rsidRPr="00B92035">
              <w:rPr>
                <w:rFonts w:ascii="Cambria" w:hAnsi="Cambria"/>
                <w:spacing w:val="1"/>
                <w:position w:val="1"/>
                <w:sz w:val="24"/>
              </w:rPr>
              <w:t>o</w:t>
            </w:r>
            <w:r w:rsidRPr="00B92035">
              <w:rPr>
                <w:rFonts w:ascii="Cambria" w:hAnsi="Cambria"/>
                <w:position w:val="1"/>
                <w:sz w:val="24"/>
              </w:rPr>
              <w:t>laš</w:t>
            </w:r>
            <w:r w:rsidRPr="00B92035">
              <w:rPr>
                <w:rFonts w:ascii="Cambria" w:hAnsi="Cambria"/>
                <w:spacing w:val="-1"/>
                <w:position w:val="1"/>
                <w:sz w:val="24"/>
              </w:rPr>
              <w:t>i</w:t>
            </w:r>
            <w:r w:rsidRPr="00B92035">
              <w:rPr>
                <w:rFonts w:ascii="Cambria" w:hAnsi="Cambria"/>
                <w:position w:val="1"/>
                <w:sz w:val="24"/>
              </w:rPr>
              <w:t>n</w:t>
            </w:r>
          </w:p>
        </w:tc>
      </w:tr>
      <w:tr w:rsidR="004F0AD9" w:rsidRPr="00B92035" w14:paraId="2179041F" w14:textId="77777777" w:rsidTr="004F0AD9">
        <w:trPr>
          <w:trHeight w:hRule="exact" w:val="578"/>
        </w:trPr>
        <w:tc>
          <w:tcPr>
            <w:tcW w:w="1980" w:type="dxa"/>
            <w:tcBorders>
              <w:top w:val="single" w:sz="4" w:space="0" w:color="000000"/>
              <w:left w:val="single" w:sz="12" w:space="0" w:color="000000"/>
              <w:bottom w:val="single" w:sz="13" w:space="0" w:color="000000"/>
              <w:right w:val="single" w:sz="4" w:space="0" w:color="000000"/>
            </w:tcBorders>
          </w:tcPr>
          <w:p w14:paraId="7A275A91" w14:textId="77777777" w:rsidR="004F0AD9" w:rsidRPr="00B92035" w:rsidRDefault="004F0AD9" w:rsidP="004F0AD9">
            <w:pPr>
              <w:autoSpaceDE w:val="0"/>
              <w:autoSpaceDN w:val="0"/>
              <w:adjustRightInd w:val="0"/>
              <w:spacing w:after="0" w:line="264" w:lineRule="exact"/>
              <w:ind w:left="93" w:right="-20"/>
              <w:rPr>
                <w:rFonts w:ascii="Cambria" w:hAnsi="Cambria"/>
                <w:sz w:val="24"/>
              </w:rPr>
            </w:pPr>
            <w:r w:rsidRPr="00B92035">
              <w:rPr>
                <w:rFonts w:ascii="Cambria" w:hAnsi="Cambria"/>
                <w:spacing w:val="1"/>
                <w:position w:val="1"/>
                <w:sz w:val="24"/>
              </w:rPr>
              <w:t>„</w:t>
            </w:r>
            <w:r w:rsidRPr="00B92035">
              <w:rPr>
                <w:rFonts w:ascii="Cambria" w:hAnsi="Cambria"/>
                <w:spacing w:val="-2"/>
                <w:position w:val="1"/>
                <w:sz w:val="24"/>
              </w:rPr>
              <w:t>M</w:t>
            </w:r>
            <w:r w:rsidRPr="00B92035">
              <w:rPr>
                <w:rFonts w:ascii="Cambria" w:hAnsi="Cambria"/>
                <w:spacing w:val="1"/>
                <w:position w:val="1"/>
                <w:sz w:val="24"/>
              </w:rPr>
              <w:t>o</w:t>
            </w:r>
            <w:r w:rsidRPr="00B92035">
              <w:rPr>
                <w:rFonts w:ascii="Cambria" w:hAnsi="Cambria"/>
                <w:position w:val="1"/>
                <w:sz w:val="24"/>
              </w:rPr>
              <w:t>j</w:t>
            </w:r>
            <w:r w:rsidRPr="00B92035">
              <w:rPr>
                <w:rFonts w:ascii="Cambria" w:hAnsi="Cambria"/>
                <w:spacing w:val="-2"/>
                <w:position w:val="1"/>
                <w:sz w:val="24"/>
              </w:rPr>
              <w:t>k</w:t>
            </w:r>
            <w:r w:rsidRPr="00B92035">
              <w:rPr>
                <w:rFonts w:ascii="Cambria" w:hAnsi="Cambria"/>
                <w:spacing w:val="-1"/>
                <w:position w:val="1"/>
                <w:sz w:val="24"/>
              </w:rPr>
              <w:t>o</w:t>
            </w:r>
            <w:r w:rsidRPr="00B92035">
              <w:rPr>
                <w:rFonts w:ascii="Cambria" w:hAnsi="Cambria"/>
                <w:spacing w:val="1"/>
                <w:position w:val="1"/>
                <w:sz w:val="24"/>
              </w:rPr>
              <w:t>v</w:t>
            </w:r>
            <w:r w:rsidRPr="00B92035">
              <w:rPr>
                <w:rFonts w:ascii="Cambria" w:hAnsi="Cambria"/>
                <w:position w:val="1"/>
                <w:sz w:val="24"/>
              </w:rPr>
              <w:t>a</w:t>
            </w:r>
            <w:r w:rsidRPr="00B92035">
              <w:rPr>
                <w:rFonts w:ascii="Cambria" w:hAnsi="Cambria"/>
                <w:spacing w:val="-2"/>
                <w:position w:val="1"/>
                <w:sz w:val="24"/>
              </w:rPr>
              <w:t>c</w:t>
            </w:r>
            <w:r w:rsidRPr="00B92035">
              <w:rPr>
                <w:rFonts w:ascii="Cambria" w:hAnsi="Cambria"/>
                <w:position w:val="1"/>
                <w:sz w:val="24"/>
              </w:rPr>
              <w:t>“</w:t>
            </w:r>
          </w:p>
        </w:tc>
        <w:tc>
          <w:tcPr>
            <w:tcW w:w="1473" w:type="dxa"/>
            <w:tcBorders>
              <w:top w:val="single" w:sz="4" w:space="0" w:color="000000"/>
              <w:left w:val="single" w:sz="4" w:space="0" w:color="000000"/>
              <w:bottom w:val="single" w:sz="12" w:space="0" w:color="000000"/>
              <w:right w:val="single" w:sz="4" w:space="0" w:color="000000"/>
            </w:tcBorders>
          </w:tcPr>
          <w:p w14:paraId="52CA60BD" w14:textId="77777777" w:rsidR="004F0AD9" w:rsidRPr="00B92035" w:rsidRDefault="004F0AD9" w:rsidP="004F0AD9">
            <w:pPr>
              <w:autoSpaceDE w:val="0"/>
              <w:autoSpaceDN w:val="0"/>
              <w:adjustRightInd w:val="0"/>
              <w:spacing w:after="0" w:line="264" w:lineRule="exact"/>
              <w:ind w:right="-20"/>
              <w:jc w:val="center"/>
              <w:rPr>
                <w:rFonts w:ascii="Cambria" w:hAnsi="Cambria"/>
                <w:sz w:val="24"/>
              </w:rPr>
            </w:pPr>
            <w:r w:rsidRPr="00B92035">
              <w:rPr>
                <w:rFonts w:ascii="Cambria" w:hAnsi="Cambria"/>
                <w:spacing w:val="1"/>
                <w:position w:val="1"/>
                <w:sz w:val="24"/>
              </w:rPr>
              <w:t>33</w:t>
            </w:r>
            <w:r w:rsidRPr="00B92035">
              <w:rPr>
                <w:rFonts w:ascii="Cambria" w:hAnsi="Cambria"/>
                <w:position w:val="1"/>
                <w:sz w:val="24"/>
              </w:rPr>
              <w:t>.</w:t>
            </w:r>
            <w:r w:rsidRPr="00B92035">
              <w:rPr>
                <w:rFonts w:ascii="Cambria" w:hAnsi="Cambria"/>
                <w:spacing w:val="-2"/>
                <w:position w:val="1"/>
                <w:sz w:val="24"/>
              </w:rPr>
              <w:t>28</w:t>
            </w:r>
            <w:r w:rsidRPr="00B92035">
              <w:rPr>
                <w:rFonts w:ascii="Cambria" w:hAnsi="Cambria"/>
                <w:position w:val="1"/>
                <w:sz w:val="24"/>
              </w:rPr>
              <w:t>6</w:t>
            </w:r>
          </w:p>
        </w:tc>
        <w:tc>
          <w:tcPr>
            <w:tcW w:w="5297" w:type="dxa"/>
            <w:tcBorders>
              <w:top w:val="single" w:sz="4" w:space="0" w:color="000000"/>
              <w:left w:val="single" w:sz="4" w:space="0" w:color="000000"/>
              <w:bottom w:val="single" w:sz="12" w:space="0" w:color="000000"/>
              <w:right w:val="single" w:sz="4" w:space="0" w:color="000000"/>
            </w:tcBorders>
          </w:tcPr>
          <w:p w14:paraId="38EE1A70" w14:textId="77777777" w:rsidR="004F0AD9" w:rsidRPr="00B92035" w:rsidRDefault="004F0AD9" w:rsidP="004F0AD9">
            <w:pPr>
              <w:autoSpaceDE w:val="0"/>
              <w:autoSpaceDN w:val="0"/>
              <w:adjustRightInd w:val="0"/>
              <w:spacing w:after="0" w:line="264" w:lineRule="exact"/>
              <w:ind w:left="102" w:right="-20"/>
              <w:rPr>
                <w:rFonts w:ascii="Cambria" w:hAnsi="Cambria"/>
                <w:sz w:val="24"/>
              </w:rPr>
            </w:pPr>
            <w:r w:rsidRPr="00B92035">
              <w:rPr>
                <w:rFonts w:ascii="Cambria" w:hAnsi="Cambria"/>
                <w:spacing w:val="1"/>
                <w:position w:val="1"/>
                <w:sz w:val="24"/>
              </w:rPr>
              <w:t>Hunting organisation</w:t>
            </w:r>
            <w:r w:rsidRPr="00B92035">
              <w:rPr>
                <w:rFonts w:ascii="Cambria" w:hAnsi="Cambria"/>
                <w:position w:val="1"/>
                <w:sz w:val="24"/>
              </w:rPr>
              <w:t xml:space="preserve"> „Mil</w:t>
            </w:r>
            <w:r w:rsidRPr="00B92035">
              <w:rPr>
                <w:rFonts w:ascii="Cambria" w:hAnsi="Cambria"/>
                <w:spacing w:val="-2"/>
                <w:position w:val="1"/>
                <w:sz w:val="24"/>
              </w:rPr>
              <w:t>o</w:t>
            </w:r>
            <w:r w:rsidRPr="00B92035">
              <w:rPr>
                <w:rFonts w:ascii="Cambria" w:hAnsi="Cambria"/>
                <w:spacing w:val="-3"/>
                <w:position w:val="1"/>
                <w:sz w:val="24"/>
              </w:rPr>
              <w:t>r</w:t>
            </w:r>
            <w:r w:rsidRPr="00B92035">
              <w:rPr>
                <w:rFonts w:ascii="Cambria" w:hAnsi="Cambria"/>
                <w:position w:val="1"/>
                <w:sz w:val="24"/>
              </w:rPr>
              <w:t xml:space="preserve">ad </w:t>
            </w:r>
            <w:r w:rsidRPr="00B92035">
              <w:rPr>
                <w:rFonts w:ascii="Cambria" w:hAnsi="Cambria"/>
                <w:w w:val="97"/>
                <w:position w:val="1"/>
                <w:sz w:val="24"/>
              </w:rPr>
              <w:t>Bu</w:t>
            </w:r>
            <w:r w:rsidRPr="00B92035">
              <w:rPr>
                <w:rFonts w:ascii="Cambria" w:hAnsi="Cambria"/>
                <w:spacing w:val="-1"/>
                <w:w w:val="97"/>
                <w:position w:val="1"/>
                <w:sz w:val="24"/>
              </w:rPr>
              <w:t>l</w:t>
            </w:r>
            <w:r w:rsidRPr="00B92035">
              <w:rPr>
                <w:rFonts w:ascii="Cambria" w:hAnsi="Cambria"/>
                <w:w w:val="97"/>
                <w:position w:val="1"/>
                <w:sz w:val="24"/>
              </w:rPr>
              <w:t>at</w:t>
            </w:r>
            <w:r w:rsidRPr="00B92035">
              <w:rPr>
                <w:rFonts w:ascii="Cambria" w:hAnsi="Cambria"/>
                <w:spacing w:val="-1"/>
                <w:w w:val="97"/>
                <w:position w:val="1"/>
                <w:sz w:val="24"/>
              </w:rPr>
              <w:t>o</w:t>
            </w:r>
            <w:r w:rsidRPr="00B92035">
              <w:rPr>
                <w:rFonts w:ascii="Cambria" w:hAnsi="Cambria"/>
                <w:spacing w:val="1"/>
                <w:w w:val="97"/>
                <w:position w:val="1"/>
                <w:sz w:val="24"/>
              </w:rPr>
              <w:t>v</w:t>
            </w:r>
            <w:r w:rsidRPr="00B92035">
              <w:rPr>
                <w:rFonts w:ascii="Cambria" w:hAnsi="Cambria"/>
                <w:w w:val="97"/>
                <w:position w:val="1"/>
                <w:sz w:val="24"/>
              </w:rPr>
              <w:t>i</w:t>
            </w:r>
            <w:r w:rsidRPr="00B92035">
              <w:rPr>
                <w:rFonts w:ascii="Cambria" w:hAnsi="Cambria"/>
                <w:spacing w:val="-3"/>
                <w:w w:val="97"/>
                <w:position w:val="1"/>
                <w:sz w:val="24"/>
              </w:rPr>
              <w:t>ć</w:t>
            </w:r>
            <w:r w:rsidRPr="00B92035">
              <w:rPr>
                <w:rFonts w:ascii="Cambria" w:hAnsi="Cambria"/>
                <w:w w:val="97"/>
                <w:position w:val="1"/>
                <w:sz w:val="24"/>
              </w:rPr>
              <w:t>“</w:t>
            </w:r>
            <w:r w:rsidRPr="00B92035">
              <w:rPr>
                <w:rFonts w:ascii="Cambria" w:hAnsi="Cambria"/>
                <w:position w:val="1"/>
                <w:sz w:val="24"/>
              </w:rPr>
              <w:t>-</w:t>
            </w:r>
            <w:r w:rsidRPr="00B92035">
              <w:rPr>
                <w:rFonts w:ascii="Cambria" w:hAnsi="Cambria"/>
                <w:spacing w:val="1"/>
                <w:position w:val="1"/>
                <w:sz w:val="24"/>
              </w:rPr>
              <w:t>Mo</w:t>
            </w:r>
            <w:r w:rsidRPr="00B92035">
              <w:rPr>
                <w:rFonts w:ascii="Cambria" w:hAnsi="Cambria"/>
                <w:spacing w:val="-2"/>
                <w:position w:val="1"/>
                <w:sz w:val="24"/>
              </w:rPr>
              <w:t>j</w:t>
            </w:r>
            <w:r w:rsidRPr="00B92035">
              <w:rPr>
                <w:rFonts w:ascii="Cambria" w:hAnsi="Cambria"/>
                <w:position w:val="1"/>
                <w:sz w:val="24"/>
              </w:rPr>
              <w:t>k</w:t>
            </w:r>
            <w:r w:rsidRPr="00B92035">
              <w:rPr>
                <w:rFonts w:ascii="Cambria" w:hAnsi="Cambria"/>
                <w:spacing w:val="-1"/>
                <w:position w:val="1"/>
                <w:sz w:val="24"/>
              </w:rPr>
              <w:t>o</w:t>
            </w:r>
            <w:r w:rsidRPr="00B92035">
              <w:rPr>
                <w:rFonts w:ascii="Cambria" w:hAnsi="Cambria"/>
                <w:spacing w:val="1"/>
                <w:position w:val="1"/>
                <w:sz w:val="24"/>
              </w:rPr>
              <w:t>v</w:t>
            </w:r>
            <w:r w:rsidRPr="00B92035">
              <w:rPr>
                <w:rFonts w:ascii="Cambria" w:hAnsi="Cambria"/>
                <w:position w:val="1"/>
                <w:sz w:val="24"/>
              </w:rPr>
              <w:t>ac</w:t>
            </w:r>
          </w:p>
        </w:tc>
      </w:tr>
      <w:tr w:rsidR="004F0AD9" w:rsidRPr="00B92035" w14:paraId="1F89BFD1" w14:textId="77777777" w:rsidTr="004F0AD9">
        <w:trPr>
          <w:trHeight w:hRule="exact" w:val="320"/>
        </w:trPr>
        <w:tc>
          <w:tcPr>
            <w:tcW w:w="8750" w:type="dxa"/>
            <w:gridSpan w:val="3"/>
            <w:tcBorders>
              <w:top w:val="nil"/>
              <w:left w:val="single" w:sz="12" w:space="0" w:color="000000"/>
              <w:bottom w:val="single" w:sz="4" w:space="0" w:color="000000"/>
              <w:right w:val="single" w:sz="4" w:space="0" w:color="000000"/>
            </w:tcBorders>
          </w:tcPr>
          <w:p w14:paraId="3A9FCD0A" w14:textId="77777777" w:rsidR="004F0AD9" w:rsidRPr="00B92035" w:rsidRDefault="004F0AD9" w:rsidP="004F0AD9">
            <w:pPr>
              <w:autoSpaceDE w:val="0"/>
              <w:autoSpaceDN w:val="0"/>
              <w:adjustRightInd w:val="0"/>
              <w:spacing w:before="10" w:after="0" w:line="240" w:lineRule="auto"/>
              <w:jc w:val="center"/>
              <w:rPr>
                <w:rFonts w:ascii="Cambria" w:hAnsi="Cambria"/>
                <w:sz w:val="24"/>
              </w:rPr>
            </w:pPr>
            <w:r w:rsidRPr="00B92035">
              <w:rPr>
                <w:rFonts w:ascii="Cambria" w:hAnsi="Cambria"/>
                <w:b/>
                <w:i/>
                <w:spacing w:val="1"/>
                <w:sz w:val="24"/>
              </w:rPr>
              <w:t>East</w:t>
            </w:r>
            <w:r w:rsidRPr="00B92035">
              <w:rPr>
                <w:rFonts w:ascii="Cambria" w:hAnsi="Cambria"/>
                <w:b/>
                <w:i/>
                <w:sz w:val="24"/>
              </w:rPr>
              <w:t xml:space="preserve"> </w:t>
            </w:r>
            <w:r w:rsidRPr="00B92035">
              <w:rPr>
                <w:rFonts w:ascii="Cambria" w:hAnsi="Cambria"/>
                <w:b/>
                <w:i/>
                <w:spacing w:val="-1"/>
                <w:sz w:val="24"/>
              </w:rPr>
              <w:t>hunting area</w:t>
            </w:r>
          </w:p>
        </w:tc>
      </w:tr>
      <w:tr w:rsidR="004F0AD9" w:rsidRPr="00B92035" w14:paraId="44B66E9B" w14:textId="77777777" w:rsidTr="004F0AD9">
        <w:trPr>
          <w:trHeight w:hRule="exact" w:val="278"/>
        </w:trPr>
        <w:tc>
          <w:tcPr>
            <w:tcW w:w="1980" w:type="dxa"/>
            <w:tcBorders>
              <w:top w:val="single" w:sz="12" w:space="0" w:color="auto"/>
              <w:left w:val="single" w:sz="12" w:space="0" w:color="000000"/>
              <w:bottom w:val="single" w:sz="4" w:space="0" w:color="000000"/>
              <w:right w:val="single" w:sz="4" w:space="0" w:color="000000"/>
            </w:tcBorders>
          </w:tcPr>
          <w:p w14:paraId="02907DD6" w14:textId="77777777" w:rsidR="004F0AD9" w:rsidRPr="00B92035" w:rsidRDefault="004F0AD9" w:rsidP="004F0AD9">
            <w:pPr>
              <w:autoSpaceDE w:val="0"/>
              <w:autoSpaceDN w:val="0"/>
              <w:adjustRightInd w:val="0"/>
              <w:spacing w:after="0" w:line="267" w:lineRule="exact"/>
              <w:ind w:left="93" w:right="-20"/>
              <w:rPr>
                <w:rFonts w:ascii="Cambria" w:hAnsi="Cambria"/>
                <w:sz w:val="24"/>
              </w:rPr>
            </w:pPr>
            <w:r w:rsidRPr="00B92035">
              <w:rPr>
                <w:rFonts w:ascii="Cambria" w:hAnsi="Cambria"/>
                <w:spacing w:val="1"/>
                <w:position w:val="1"/>
                <w:sz w:val="24"/>
              </w:rPr>
              <w:t>„</w:t>
            </w:r>
            <w:r w:rsidRPr="00B92035">
              <w:rPr>
                <w:rFonts w:ascii="Cambria" w:hAnsi="Cambria"/>
                <w:position w:val="1"/>
                <w:sz w:val="24"/>
              </w:rPr>
              <w:t>Bije</w:t>
            </w:r>
            <w:r w:rsidRPr="00B92035">
              <w:rPr>
                <w:rFonts w:ascii="Cambria" w:hAnsi="Cambria"/>
                <w:spacing w:val="-3"/>
                <w:position w:val="1"/>
                <w:sz w:val="24"/>
              </w:rPr>
              <w:t>l</w:t>
            </w:r>
            <w:r w:rsidRPr="00B92035">
              <w:rPr>
                <w:rFonts w:ascii="Cambria" w:hAnsi="Cambria"/>
                <w:position w:val="1"/>
                <w:sz w:val="24"/>
              </w:rPr>
              <w:t>o</w:t>
            </w:r>
            <w:r w:rsidRPr="00B92035">
              <w:rPr>
                <w:rFonts w:ascii="Cambria" w:hAnsi="Cambria"/>
                <w:spacing w:val="1"/>
                <w:position w:val="1"/>
                <w:sz w:val="24"/>
              </w:rPr>
              <w:t>Po</w:t>
            </w:r>
            <w:r w:rsidRPr="00B92035">
              <w:rPr>
                <w:rFonts w:ascii="Cambria" w:hAnsi="Cambria"/>
                <w:position w:val="1"/>
                <w:sz w:val="24"/>
              </w:rPr>
              <w:t>l</w:t>
            </w:r>
            <w:r w:rsidRPr="00B92035">
              <w:rPr>
                <w:rFonts w:ascii="Cambria" w:hAnsi="Cambria"/>
                <w:spacing w:val="-3"/>
                <w:position w:val="1"/>
                <w:sz w:val="24"/>
              </w:rPr>
              <w:t>j</w:t>
            </w:r>
            <w:r w:rsidRPr="00B92035">
              <w:rPr>
                <w:rFonts w:ascii="Cambria" w:hAnsi="Cambria"/>
                <w:spacing w:val="1"/>
                <w:position w:val="1"/>
                <w:sz w:val="24"/>
              </w:rPr>
              <w:t>e</w:t>
            </w:r>
            <w:r w:rsidRPr="00B92035">
              <w:rPr>
                <w:rFonts w:ascii="Cambria" w:hAnsi="Cambria"/>
                <w:position w:val="1"/>
                <w:sz w:val="24"/>
              </w:rPr>
              <w:t>“</w:t>
            </w:r>
          </w:p>
        </w:tc>
        <w:tc>
          <w:tcPr>
            <w:tcW w:w="1473" w:type="dxa"/>
            <w:tcBorders>
              <w:top w:val="single" w:sz="12" w:space="0" w:color="auto"/>
              <w:left w:val="single" w:sz="4" w:space="0" w:color="000000"/>
              <w:bottom w:val="single" w:sz="4" w:space="0" w:color="000000"/>
              <w:right w:val="single" w:sz="4" w:space="0" w:color="000000"/>
            </w:tcBorders>
          </w:tcPr>
          <w:p w14:paraId="7C382419" w14:textId="77777777" w:rsidR="004F0AD9" w:rsidRPr="00B92035" w:rsidRDefault="004F0AD9" w:rsidP="004F0AD9">
            <w:pPr>
              <w:autoSpaceDE w:val="0"/>
              <w:autoSpaceDN w:val="0"/>
              <w:adjustRightInd w:val="0"/>
              <w:spacing w:after="0" w:line="267" w:lineRule="exact"/>
              <w:ind w:right="-20"/>
              <w:jc w:val="center"/>
              <w:rPr>
                <w:rFonts w:ascii="Cambria" w:hAnsi="Cambria"/>
                <w:sz w:val="24"/>
              </w:rPr>
            </w:pPr>
            <w:r w:rsidRPr="00B92035">
              <w:rPr>
                <w:rFonts w:ascii="Cambria" w:hAnsi="Cambria"/>
                <w:spacing w:val="1"/>
                <w:position w:val="1"/>
                <w:sz w:val="24"/>
              </w:rPr>
              <w:t>92</w:t>
            </w:r>
            <w:r w:rsidRPr="00B92035">
              <w:rPr>
                <w:rFonts w:ascii="Cambria" w:hAnsi="Cambria"/>
                <w:position w:val="1"/>
                <w:sz w:val="24"/>
              </w:rPr>
              <w:t>.</w:t>
            </w:r>
            <w:r w:rsidRPr="00B92035">
              <w:rPr>
                <w:rFonts w:ascii="Cambria" w:hAnsi="Cambria"/>
                <w:spacing w:val="-2"/>
                <w:position w:val="1"/>
                <w:sz w:val="24"/>
              </w:rPr>
              <w:t>02</w:t>
            </w:r>
            <w:r w:rsidRPr="00B92035">
              <w:rPr>
                <w:rFonts w:ascii="Cambria" w:hAnsi="Cambria"/>
                <w:position w:val="1"/>
                <w:sz w:val="24"/>
              </w:rPr>
              <w:t>9</w:t>
            </w:r>
          </w:p>
        </w:tc>
        <w:tc>
          <w:tcPr>
            <w:tcW w:w="5297" w:type="dxa"/>
            <w:tcBorders>
              <w:top w:val="single" w:sz="12" w:space="0" w:color="auto"/>
              <w:left w:val="single" w:sz="4" w:space="0" w:color="000000"/>
              <w:bottom w:val="single" w:sz="4" w:space="0" w:color="000000"/>
              <w:right w:val="single" w:sz="4" w:space="0" w:color="000000"/>
            </w:tcBorders>
          </w:tcPr>
          <w:p w14:paraId="10CDDD7B" w14:textId="77777777" w:rsidR="004F0AD9" w:rsidRPr="00B92035" w:rsidRDefault="004F0AD9" w:rsidP="004F0AD9">
            <w:pPr>
              <w:autoSpaceDE w:val="0"/>
              <w:autoSpaceDN w:val="0"/>
              <w:adjustRightInd w:val="0"/>
              <w:spacing w:after="0" w:line="267" w:lineRule="exact"/>
              <w:ind w:left="102" w:right="-20"/>
              <w:rPr>
                <w:rFonts w:ascii="Cambria" w:hAnsi="Cambria"/>
                <w:sz w:val="24"/>
              </w:rPr>
            </w:pPr>
            <w:r w:rsidRPr="00B92035">
              <w:rPr>
                <w:rFonts w:ascii="Cambria" w:hAnsi="Cambria"/>
                <w:spacing w:val="1"/>
                <w:position w:val="1"/>
                <w:sz w:val="24"/>
              </w:rPr>
              <w:t>Hunting organisation</w:t>
            </w:r>
            <w:r w:rsidRPr="00B92035">
              <w:rPr>
                <w:rFonts w:ascii="Cambria" w:hAnsi="Cambria"/>
                <w:position w:val="1"/>
                <w:sz w:val="24"/>
              </w:rPr>
              <w:t xml:space="preserve"> </w:t>
            </w:r>
            <w:r w:rsidRPr="00B92035">
              <w:rPr>
                <w:rFonts w:ascii="Cambria" w:hAnsi="Cambria"/>
                <w:spacing w:val="2"/>
                <w:position w:val="1"/>
                <w:sz w:val="24"/>
              </w:rPr>
              <w:t>„</w:t>
            </w:r>
            <w:r w:rsidRPr="00B92035">
              <w:rPr>
                <w:rFonts w:ascii="Cambria" w:hAnsi="Cambria"/>
                <w:position w:val="1"/>
                <w:sz w:val="24"/>
              </w:rPr>
              <w:t>Bi</w:t>
            </w:r>
            <w:r w:rsidRPr="00B92035">
              <w:rPr>
                <w:rFonts w:ascii="Cambria" w:hAnsi="Cambria"/>
                <w:spacing w:val="-3"/>
                <w:position w:val="1"/>
                <w:sz w:val="24"/>
              </w:rPr>
              <w:t>j</w:t>
            </w:r>
            <w:r w:rsidRPr="00B92035">
              <w:rPr>
                <w:rFonts w:ascii="Cambria" w:hAnsi="Cambria"/>
                <w:position w:val="1"/>
                <w:sz w:val="24"/>
              </w:rPr>
              <w:t>e</w:t>
            </w:r>
            <w:r w:rsidRPr="00B92035">
              <w:rPr>
                <w:rFonts w:ascii="Cambria" w:hAnsi="Cambria"/>
                <w:spacing w:val="-2"/>
                <w:position w:val="1"/>
                <w:sz w:val="24"/>
              </w:rPr>
              <w:t>l</w:t>
            </w:r>
            <w:r w:rsidRPr="00B92035">
              <w:rPr>
                <w:rFonts w:ascii="Cambria" w:hAnsi="Cambria"/>
                <w:position w:val="1"/>
                <w:sz w:val="24"/>
              </w:rPr>
              <w:t>o</w:t>
            </w:r>
            <w:r w:rsidRPr="00B92035">
              <w:rPr>
                <w:rFonts w:ascii="Cambria" w:hAnsi="Cambria"/>
                <w:spacing w:val="1"/>
                <w:position w:val="1"/>
                <w:sz w:val="24"/>
              </w:rPr>
              <w:t>Po</w:t>
            </w:r>
            <w:r w:rsidRPr="00B92035">
              <w:rPr>
                <w:rFonts w:ascii="Cambria" w:hAnsi="Cambria"/>
                <w:position w:val="1"/>
                <w:sz w:val="24"/>
              </w:rPr>
              <w:t>l</w:t>
            </w:r>
            <w:r w:rsidRPr="00B92035">
              <w:rPr>
                <w:rFonts w:ascii="Cambria" w:hAnsi="Cambria"/>
                <w:spacing w:val="-3"/>
                <w:position w:val="1"/>
                <w:sz w:val="24"/>
              </w:rPr>
              <w:t>j</w:t>
            </w:r>
            <w:r w:rsidRPr="00B92035">
              <w:rPr>
                <w:rFonts w:ascii="Cambria" w:hAnsi="Cambria"/>
                <w:position w:val="1"/>
                <w:sz w:val="24"/>
              </w:rPr>
              <w:t>e“- Bije</w:t>
            </w:r>
            <w:r w:rsidRPr="00B92035">
              <w:rPr>
                <w:rFonts w:ascii="Cambria" w:hAnsi="Cambria"/>
                <w:spacing w:val="-3"/>
                <w:position w:val="1"/>
                <w:sz w:val="24"/>
              </w:rPr>
              <w:t>l</w:t>
            </w:r>
            <w:r w:rsidRPr="00B92035">
              <w:rPr>
                <w:rFonts w:ascii="Cambria" w:hAnsi="Cambria"/>
                <w:position w:val="1"/>
                <w:sz w:val="24"/>
              </w:rPr>
              <w:t>o</w:t>
            </w:r>
            <w:r w:rsidRPr="00B92035">
              <w:rPr>
                <w:rFonts w:ascii="Cambria" w:hAnsi="Cambria"/>
                <w:spacing w:val="-1"/>
                <w:position w:val="1"/>
                <w:sz w:val="24"/>
              </w:rPr>
              <w:t xml:space="preserve"> P</w:t>
            </w:r>
            <w:r w:rsidRPr="00B92035">
              <w:rPr>
                <w:rFonts w:ascii="Cambria" w:hAnsi="Cambria"/>
                <w:spacing w:val="1"/>
                <w:position w:val="1"/>
                <w:sz w:val="24"/>
              </w:rPr>
              <w:t>o</w:t>
            </w:r>
            <w:r w:rsidRPr="00B92035">
              <w:rPr>
                <w:rFonts w:ascii="Cambria" w:hAnsi="Cambria"/>
                <w:position w:val="1"/>
                <w:sz w:val="24"/>
              </w:rPr>
              <w:t>lje</w:t>
            </w:r>
          </w:p>
        </w:tc>
      </w:tr>
      <w:tr w:rsidR="004F0AD9" w:rsidRPr="00B92035" w14:paraId="322D4BA9" w14:textId="77777777" w:rsidTr="004F0AD9">
        <w:trPr>
          <w:trHeight w:hRule="exact" w:val="547"/>
        </w:trPr>
        <w:tc>
          <w:tcPr>
            <w:tcW w:w="1980" w:type="dxa"/>
            <w:tcBorders>
              <w:top w:val="single" w:sz="4" w:space="0" w:color="000000"/>
              <w:left w:val="single" w:sz="12" w:space="0" w:color="000000"/>
              <w:bottom w:val="single" w:sz="4" w:space="0" w:color="000000"/>
              <w:right w:val="single" w:sz="4" w:space="0" w:color="000000"/>
            </w:tcBorders>
          </w:tcPr>
          <w:p w14:paraId="25BE0F9F" w14:textId="77777777" w:rsidR="004F0AD9" w:rsidRPr="00B92035" w:rsidRDefault="004F0AD9" w:rsidP="004F0AD9">
            <w:pPr>
              <w:autoSpaceDE w:val="0"/>
              <w:autoSpaceDN w:val="0"/>
              <w:adjustRightInd w:val="0"/>
              <w:spacing w:after="0" w:line="267" w:lineRule="exact"/>
              <w:ind w:left="93" w:right="-20"/>
              <w:rPr>
                <w:rFonts w:ascii="Cambria" w:hAnsi="Cambria"/>
                <w:sz w:val="24"/>
              </w:rPr>
            </w:pPr>
            <w:r w:rsidRPr="00B92035">
              <w:rPr>
                <w:rFonts w:ascii="Cambria" w:hAnsi="Cambria"/>
                <w:spacing w:val="1"/>
                <w:position w:val="1"/>
                <w:sz w:val="24"/>
              </w:rPr>
              <w:t>„</w:t>
            </w:r>
            <w:r w:rsidRPr="00B92035">
              <w:rPr>
                <w:rFonts w:ascii="Cambria" w:hAnsi="Cambria"/>
                <w:position w:val="1"/>
                <w:sz w:val="24"/>
              </w:rPr>
              <w:t>Smil</w:t>
            </w:r>
            <w:r w:rsidRPr="00B92035">
              <w:rPr>
                <w:rFonts w:ascii="Cambria" w:hAnsi="Cambria"/>
                <w:spacing w:val="-2"/>
                <w:position w:val="1"/>
                <w:sz w:val="24"/>
              </w:rPr>
              <w:t>j</w:t>
            </w:r>
            <w:r w:rsidRPr="00B92035">
              <w:rPr>
                <w:rFonts w:ascii="Cambria" w:hAnsi="Cambria"/>
                <w:position w:val="1"/>
                <w:sz w:val="24"/>
              </w:rPr>
              <w:t>e</w:t>
            </w:r>
            <w:r w:rsidRPr="00B92035">
              <w:rPr>
                <w:rFonts w:ascii="Cambria" w:hAnsi="Cambria"/>
                <w:spacing w:val="1"/>
                <w:position w:val="1"/>
                <w:sz w:val="24"/>
              </w:rPr>
              <w:t>v</w:t>
            </w:r>
            <w:r w:rsidRPr="00B92035">
              <w:rPr>
                <w:rFonts w:ascii="Cambria" w:hAnsi="Cambria"/>
                <w:position w:val="1"/>
                <w:sz w:val="24"/>
              </w:rPr>
              <w:t>i</w:t>
            </w:r>
            <w:r w:rsidRPr="00B92035">
              <w:rPr>
                <w:rFonts w:ascii="Cambria" w:hAnsi="Cambria"/>
                <w:spacing w:val="-3"/>
                <w:position w:val="1"/>
                <w:sz w:val="24"/>
              </w:rPr>
              <w:t>c</w:t>
            </w:r>
            <w:r w:rsidRPr="00B92035">
              <w:rPr>
                <w:rFonts w:ascii="Cambria" w:hAnsi="Cambria"/>
                <w:position w:val="1"/>
                <w:sz w:val="24"/>
              </w:rPr>
              <w:t>a and</w:t>
            </w:r>
          </w:p>
          <w:p w14:paraId="0769FC0A" w14:textId="77777777" w:rsidR="004F0AD9" w:rsidRPr="00B92035" w:rsidRDefault="004F0AD9" w:rsidP="004F0AD9">
            <w:pPr>
              <w:autoSpaceDE w:val="0"/>
              <w:autoSpaceDN w:val="0"/>
              <w:adjustRightInd w:val="0"/>
              <w:spacing w:after="0" w:line="266" w:lineRule="exact"/>
              <w:ind w:left="93" w:right="-20"/>
              <w:rPr>
                <w:rFonts w:ascii="Cambria" w:hAnsi="Cambria"/>
                <w:sz w:val="24"/>
              </w:rPr>
            </w:pPr>
            <w:r w:rsidRPr="00B92035">
              <w:rPr>
                <w:rFonts w:ascii="Cambria" w:hAnsi="Cambria"/>
                <w:position w:val="1"/>
                <w:sz w:val="24"/>
              </w:rPr>
              <w:t>Bjelasic</w:t>
            </w:r>
            <w:r w:rsidRPr="00B92035">
              <w:rPr>
                <w:rFonts w:ascii="Cambria" w:hAnsi="Cambria"/>
                <w:spacing w:val="-3"/>
                <w:position w:val="1"/>
                <w:sz w:val="24"/>
              </w:rPr>
              <w:t>a</w:t>
            </w:r>
            <w:r w:rsidRPr="00B92035">
              <w:rPr>
                <w:rFonts w:ascii="Cambria" w:hAnsi="Cambria"/>
                <w:position w:val="1"/>
                <w:sz w:val="24"/>
              </w:rPr>
              <w:t>“</w:t>
            </w:r>
          </w:p>
        </w:tc>
        <w:tc>
          <w:tcPr>
            <w:tcW w:w="1473" w:type="dxa"/>
            <w:tcBorders>
              <w:top w:val="single" w:sz="4" w:space="0" w:color="000000"/>
              <w:left w:val="single" w:sz="4" w:space="0" w:color="000000"/>
              <w:bottom w:val="single" w:sz="4" w:space="0" w:color="000000"/>
              <w:right w:val="single" w:sz="4" w:space="0" w:color="000000"/>
            </w:tcBorders>
          </w:tcPr>
          <w:p w14:paraId="07F6C4BB" w14:textId="77777777" w:rsidR="004F0AD9" w:rsidRPr="00B92035" w:rsidRDefault="004F0AD9" w:rsidP="004F0AD9">
            <w:pPr>
              <w:autoSpaceDE w:val="0"/>
              <w:autoSpaceDN w:val="0"/>
              <w:adjustRightInd w:val="0"/>
              <w:spacing w:after="0" w:line="267" w:lineRule="exact"/>
              <w:ind w:right="-20"/>
              <w:jc w:val="center"/>
              <w:rPr>
                <w:rFonts w:ascii="Cambria" w:hAnsi="Cambria"/>
                <w:sz w:val="24"/>
              </w:rPr>
            </w:pPr>
            <w:r w:rsidRPr="00B92035">
              <w:rPr>
                <w:rFonts w:ascii="Cambria" w:hAnsi="Cambria"/>
                <w:spacing w:val="1"/>
                <w:position w:val="1"/>
                <w:sz w:val="24"/>
              </w:rPr>
              <w:t>40</w:t>
            </w:r>
            <w:r w:rsidRPr="00B92035">
              <w:rPr>
                <w:rFonts w:ascii="Cambria" w:hAnsi="Cambria"/>
                <w:position w:val="1"/>
                <w:sz w:val="24"/>
              </w:rPr>
              <w:t>.</w:t>
            </w:r>
            <w:r w:rsidRPr="00B92035">
              <w:rPr>
                <w:rFonts w:ascii="Cambria" w:hAnsi="Cambria"/>
                <w:spacing w:val="-2"/>
                <w:position w:val="1"/>
                <w:sz w:val="24"/>
              </w:rPr>
              <w:t>62</w:t>
            </w:r>
            <w:r w:rsidRPr="00B92035">
              <w:rPr>
                <w:rFonts w:ascii="Cambria" w:hAnsi="Cambria"/>
                <w:position w:val="1"/>
                <w:sz w:val="24"/>
              </w:rPr>
              <w:t>6</w:t>
            </w:r>
          </w:p>
        </w:tc>
        <w:tc>
          <w:tcPr>
            <w:tcW w:w="5297" w:type="dxa"/>
            <w:tcBorders>
              <w:top w:val="single" w:sz="4" w:space="0" w:color="000000"/>
              <w:left w:val="single" w:sz="4" w:space="0" w:color="000000"/>
              <w:bottom w:val="single" w:sz="4" w:space="0" w:color="000000"/>
              <w:right w:val="single" w:sz="4" w:space="0" w:color="000000"/>
            </w:tcBorders>
          </w:tcPr>
          <w:p w14:paraId="20E5FD26" w14:textId="77777777" w:rsidR="004F0AD9" w:rsidRPr="00B92035" w:rsidRDefault="004F0AD9" w:rsidP="004F0AD9">
            <w:pPr>
              <w:autoSpaceDE w:val="0"/>
              <w:autoSpaceDN w:val="0"/>
              <w:adjustRightInd w:val="0"/>
              <w:spacing w:after="0" w:line="267" w:lineRule="exact"/>
              <w:ind w:left="102" w:right="-20"/>
              <w:rPr>
                <w:rFonts w:ascii="Cambria" w:hAnsi="Cambria"/>
                <w:sz w:val="24"/>
              </w:rPr>
            </w:pPr>
            <w:r w:rsidRPr="00B92035">
              <w:rPr>
                <w:rFonts w:ascii="Cambria" w:hAnsi="Cambria"/>
                <w:spacing w:val="1"/>
                <w:position w:val="1"/>
                <w:sz w:val="24"/>
              </w:rPr>
              <w:t>Hunting organisation</w:t>
            </w:r>
            <w:r w:rsidRPr="00B92035">
              <w:rPr>
                <w:rFonts w:ascii="Cambria" w:hAnsi="Cambria"/>
                <w:position w:val="1"/>
                <w:sz w:val="24"/>
              </w:rPr>
              <w:t xml:space="preserve"> </w:t>
            </w:r>
            <w:r w:rsidRPr="00B92035">
              <w:rPr>
                <w:rFonts w:ascii="Cambria" w:hAnsi="Cambria"/>
                <w:spacing w:val="1"/>
                <w:position w:val="1"/>
                <w:sz w:val="24"/>
              </w:rPr>
              <w:t>„</w:t>
            </w:r>
            <w:r w:rsidRPr="00B92035">
              <w:rPr>
                <w:rFonts w:ascii="Cambria" w:hAnsi="Cambria"/>
                <w:spacing w:val="-3"/>
                <w:position w:val="1"/>
                <w:sz w:val="24"/>
              </w:rPr>
              <w:t>I</w:t>
            </w:r>
            <w:r w:rsidRPr="00B92035">
              <w:rPr>
                <w:rFonts w:ascii="Cambria" w:hAnsi="Cambria"/>
                <w:spacing w:val="1"/>
                <w:position w:val="1"/>
                <w:sz w:val="24"/>
              </w:rPr>
              <w:t>v</w:t>
            </w:r>
            <w:r w:rsidRPr="00B92035">
              <w:rPr>
                <w:rFonts w:ascii="Cambria" w:hAnsi="Cambria"/>
                <w:position w:val="1"/>
                <w:sz w:val="24"/>
              </w:rPr>
              <w:t>a</w:t>
            </w:r>
            <w:r w:rsidRPr="00B92035">
              <w:rPr>
                <w:rFonts w:ascii="Cambria" w:hAnsi="Cambria"/>
                <w:spacing w:val="-1"/>
                <w:position w:val="1"/>
                <w:sz w:val="24"/>
              </w:rPr>
              <w:t>n</w:t>
            </w:r>
            <w:r w:rsidRPr="00B92035">
              <w:rPr>
                <w:rFonts w:ascii="Cambria" w:hAnsi="Cambria"/>
                <w:spacing w:val="-3"/>
                <w:position w:val="1"/>
                <w:sz w:val="24"/>
              </w:rPr>
              <w:t>g</w:t>
            </w:r>
            <w:r w:rsidRPr="00B92035">
              <w:rPr>
                <w:rFonts w:ascii="Cambria" w:hAnsi="Cambria"/>
                <w:position w:val="1"/>
                <w:sz w:val="24"/>
              </w:rPr>
              <w:t>ra</w:t>
            </w:r>
            <w:r w:rsidRPr="00B92035">
              <w:rPr>
                <w:rFonts w:ascii="Cambria" w:hAnsi="Cambria"/>
                <w:spacing w:val="-1"/>
                <w:position w:val="1"/>
                <w:sz w:val="24"/>
              </w:rPr>
              <w:t>d</w:t>
            </w:r>
            <w:r w:rsidRPr="00B92035">
              <w:rPr>
                <w:rFonts w:ascii="Cambria" w:hAnsi="Cambria"/>
                <w:position w:val="1"/>
                <w:sz w:val="24"/>
              </w:rPr>
              <w:t xml:space="preserve">“- </w:t>
            </w:r>
            <w:r w:rsidRPr="00B92035">
              <w:rPr>
                <w:rFonts w:ascii="Cambria" w:hAnsi="Cambria"/>
                <w:spacing w:val="-2"/>
                <w:position w:val="1"/>
                <w:sz w:val="24"/>
              </w:rPr>
              <w:t>B</w:t>
            </w:r>
            <w:r w:rsidRPr="00B92035">
              <w:rPr>
                <w:rFonts w:ascii="Cambria" w:hAnsi="Cambria"/>
                <w:position w:val="1"/>
                <w:sz w:val="24"/>
              </w:rPr>
              <w:t>era</w:t>
            </w:r>
            <w:r w:rsidRPr="00B92035">
              <w:rPr>
                <w:rFonts w:ascii="Cambria" w:hAnsi="Cambria"/>
                <w:spacing w:val="-1"/>
                <w:position w:val="1"/>
                <w:sz w:val="24"/>
              </w:rPr>
              <w:t>n</w:t>
            </w:r>
            <w:r w:rsidRPr="00B92035">
              <w:rPr>
                <w:rFonts w:ascii="Cambria" w:hAnsi="Cambria"/>
                <w:position w:val="1"/>
                <w:sz w:val="24"/>
              </w:rPr>
              <w:t>e</w:t>
            </w:r>
          </w:p>
        </w:tc>
      </w:tr>
      <w:tr w:rsidR="004F0AD9" w:rsidRPr="00B92035" w14:paraId="16D2BD91" w14:textId="77777777" w:rsidTr="004F0AD9">
        <w:trPr>
          <w:trHeight w:hRule="exact" w:val="278"/>
        </w:trPr>
        <w:tc>
          <w:tcPr>
            <w:tcW w:w="1980" w:type="dxa"/>
            <w:tcBorders>
              <w:top w:val="single" w:sz="4" w:space="0" w:color="000000"/>
              <w:left w:val="single" w:sz="12" w:space="0" w:color="000000"/>
              <w:bottom w:val="single" w:sz="4" w:space="0" w:color="000000"/>
              <w:right w:val="single" w:sz="4" w:space="0" w:color="000000"/>
            </w:tcBorders>
          </w:tcPr>
          <w:p w14:paraId="0EBC565C" w14:textId="77777777" w:rsidR="004F0AD9" w:rsidRPr="00B92035" w:rsidRDefault="004F0AD9" w:rsidP="004F0AD9">
            <w:pPr>
              <w:autoSpaceDE w:val="0"/>
              <w:autoSpaceDN w:val="0"/>
              <w:adjustRightInd w:val="0"/>
              <w:spacing w:after="0" w:line="267" w:lineRule="exact"/>
              <w:ind w:left="93" w:right="-20"/>
              <w:rPr>
                <w:rFonts w:ascii="Cambria" w:hAnsi="Cambria"/>
                <w:sz w:val="24"/>
              </w:rPr>
            </w:pPr>
            <w:r w:rsidRPr="00B92035">
              <w:rPr>
                <w:rFonts w:ascii="Cambria" w:hAnsi="Cambria"/>
                <w:spacing w:val="1"/>
                <w:position w:val="1"/>
                <w:sz w:val="24"/>
              </w:rPr>
              <w:t>„</w:t>
            </w:r>
            <w:r w:rsidRPr="00B92035">
              <w:rPr>
                <w:rFonts w:ascii="Cambria" w:hAnsi="Cambria"/>
                <w:spacing w:val="-1"/>
                <w:position w:val="1"/>
                <w:sz w:val="24"/>
              </w:rPr>
              <w:t>P</w:t>
            </w:r>
            <w:r w:rsidRPr="00B92035">
              <w:rPr>
                <w:rFonts w:ascii="Cambria" w:hAnsi="Cambria"/>
                <w:position w:val="1"/>
                <w:sz w:val="24"/>
              </w:rPr>
              <w:t>e</w:t>
            </w:r>
            <w:r w:rsidRPr="00B92035">
              <w:rPr>
                <w:rFonts w:ascii="Cambria" w:hAnsi="Cambria"/>
                <w:spacing w:val="1"/>
                <w:position w:val="1"/>
                <w:sz w:val="24"/>
              </w:rPr>
              <w:t>t</w:t>
            </w:r>
            <w:r w:rsidRPr="00B92035">
              <w:rPr>
                <w:rFonts w:ascii="Cambria" w:hAnsi="Cambria"/>
                <w:spacing w:val="-1"/>
                <w:position w:val="1"/>
                <w:sz w:val="24"/>
              </w:rPr>
              <w:t>n</w:t>
            </w:r>
            <w:r w:rsidRPr="00B92035">
              <w:rPr>
                <w:rFonts w:ascii="Cambria" w:hAnsi="Cambria"/>
                <w:position w:val="1"/>
                <w:sz w:val="24"/>
              </w:rPr>
              <w:t>jic</w:t>
            </w:r>
            <w:r w:rsidRPr="00B92035">
              <w:rPr>
                <w:rFonts w:ascii="Cambria" w:hAnsi="Cambria"/>
                <w:spacing w:val="-3"/>
                <w:position w:val="1"/>
                <w:sz w:val="24"/>
              </w:rPr>
              <w:t>a</w:t>
            </w:r>
            <w:r w:rsidRPr="00B92035">
              <w:rPr>
                <w:rFonts w:ascii="Cambria" w:hAnsi="Cambria"/>
                <w:position w:val="1"/>
                <w:sz w:val="24"/>
              </w:rPr>
              <w:t>“</w:t>
            </w:r>
          </w:p>
        </w:tc>
        <w:tc>
          <w:tcPr>
            <w:tcW w:w="1473" w:type="dxa"/>
            <w:tcBorders>
              <w:top w:val="single" w:sz="4" w:space="0" w:color="000000"/>
              <w:left w:val="single" w:sz="4" w:space="0" w:color="000000"/>
              <w:bottom w:val="single" w:sz="4" w:space="0" w:color="000000"/>
              <w:right w:val="single" w:sz="4" w:space="0" w:color="000000"/>
            </w:tcBorders>
          </w:tcPr>
          <w:p w14:paraId="6A49B13B" w14:textId="77777777" w:rsidR="004F0AD9" w:rsidRPr="00B92035" w:rsidRDefault="004F0AD9" w:rsidP="004F0AD9">
            <w:pPr>
              <w:autoSpaceDE w:val="0"/>
              <w:autoSpaceDN w:val="0"/>
              <w:adjustRightInd w:val="0"/>
              <w:spacing w:after="0" w:line="267" w:lineRule="exact"/>
              <w:ind w:right="-20"/>
              <w:jc w:val="center"/>
              <w:rPr>
                <w:rFonts w:ascii="Cambria" w:hAnsi="Cambria"/>
                <w:sz w:val="24"/>
              </w:rPr>
            </w:pPr>
            <w:r w:rsidRPr="00B92035">
              <w:rPr>
                <w:rFonts w:ascii="Cambria" w:hAnsi="Cambria"/>
                <w:spacing w:val="1"/>
                <w:position w:val="1"/>
                <w:sz w:val="24"/>
              </w:rPr>
              <w:t>25</w:t>
            </w:r>
            <w:r w:rsidRPr="00B92035">
              <w:rPr>
                <w:rFonts w:ascii="Cambria" w:hAnsi="Cambria"/>
                <w:position w:val="1"/>
                <w:sz w:val="24"/>
              </w:rPr>
              <w:t>.</w:t>
            </w:r>
            <w:r w:rsidRPr="00B92035">
              <w:rPr>
                <w:rFonts w:ascii="Cambria" w:hAnsi="Cambria"/>
                <w:spacing w:val="-2"/>
                <w:position w:val="1"/>
                <w:sz w:val="24"/>
              </w:rPr>
              <w:t>29</w:t>
            </w:r>
            <w:r w:rsidRPr="00B92035">
              <w:rPr>
                <w:rFonts w:ascii="Cambria" w:hAnsi="Cambria"/>
                <w:position w:val="1"/>
                <w:sz w:val="24"/>
              </w:rPr>
              <w:t>8</w:t>
            </w:r>
          </w:p>
        </w:tc>
        <w:tc>
          <w:tcPr>
            <w:tcW w:w="5297" w:type="dxa"/>
            <w:tcBorders>
              <w:top w:val="single" w:sz="4" w:space="0" w:color="000000"/>
              <w:left w:val="single" w:sz="4" w:space="0" w:color="000000"/>
              <w:bottom w:val="single" w:sz="4" w:space="0" w:color="000000"/>
              <w:right w:val="single" w:sz="4" w:space="0" w:color="000000"/>
            </w:tcBorders>
          </w:tcPr>
          <w:p w14:paraId="28210BE9" w14:textId="77777777" w:rsidR="004F0AD9" w:rsidRPr="00B92035" w:rsidRDefault="004F0AD9" w:rsidP="004F0AD9">
            <w:pPr>
              <w:autoSpaceDE w:val="0"/>
              <w:autoSpaceDN w:val="0"/>
              <w:adjustRightInd w:val="0"/>
              <w:spacing w:after="0" w:line="267" w:lineRule="exact"/>
              <w:ind w:left="102" w:right="-20"/>
              <w:rPr>
                <w:rFonts w:ascii="Cambria" w:hAnsi="Cambria"/>
                <w:sz w:val="24"/>
              </w:rPr>
            </w:pPr>
            <w:r w:rsidRPr="00B92035">
              <w:rPr>
                <w:rFonts w:ascii="Cambria" w:hAnsi="Cambria"/>
                <w:spacing w:val="1"/>
                <w:position w:val="1"/>
                <w:sz w:val="24"/>
              </w:rPr>
              <w:t>Hunting organisation</w:t>
            </w:r>
            <w:r w:rsidRPr="00B92035">
              <w:rPr>
                <w:rFonts w:ascii="Cambria" w:hAnsi="Cambria"/>
                <w:position w:val="1"/>
                <w:sz w:val="24"/>
              </w:rPr>
              <w:t xml:space="preserve"> „P</w:t>
            </w:r>
            <w:r w:rsidRPr="00B92035">
              <w:rPr>
                <w:rFonts w:ascii="Cambria" w:hAnsi="Cambria"/>
                <w:spacing w:val="-2"/>
                <w:position w:val="1"/>
                <w:sz w:val="24"/>
              </w:rPr>
              <w:t>e</w:t>
            </w:r>
            <w:r w:rsidRPr="00B92035">
              <w:rPr>
                <w:rFonts w:ascii="Cambria" w:hAnsi="Cambria"/>
                <w:position w:val="1"/>
                <w:sz w:val="24"/>
              </w:rPr>
              <w:t>tn</w:t>
            </w:r>
            <w:r w:rsidRPr="00B92035">
              <w:rPr>
                <w:rFonts w:ascii="Cambria" w:hAnsi="Cambria"/>
                <w:spacing w:val="-3"/>
                <w:position w:val="1"/>
                <w:sz w:val="24"/>
              </w:rPr>
              <w:t>j</w:t>
            </w:r>
            <w:r w:rsidRPr="00B92035">
              <w:rPr>
                <w:rFonts w:ascii="Cambria" w:hAnsi="Cambria"/>
                <w:position w:val="1"/>
                <w:sz w:val="24"/>
              </w:rPr>
              <w:t>ica“- Bera</w:t>
            </w:r>
            <w:r w:rsidRPr="00B92035">
              <w:rPr>
                <w:rFonts w:ascii="Cambria" w:hAnsi="Cambria"/>
                <w:spacing w:val="-1"/>
                <w:position w:val="1"/>
                <w:sz w:val="24"/>
              </w:rPr>
              <w:t>n</w:t>
            </w:r>
            <w:r w:rsidRPr="00B92035">
              <w:rPr>
                <w:rFonts w:ascii="Cambria" w:hAnsi="Cambria"/>
                <w:position w:val="1"/>
                <w:sz w:val="24"/>
              </w:rPr>
              <w:t>e</w:t>
            </w:r>
          </w:p>
        </w:tc>
      </w:tr>
      <w:tr w:rsidR="004F0AD9" w:rsidRPr="00B92035" w14:paraId="50EA54C8" w14:textId="77777777" w:rsidTr="004F0AD9">
        <w:trPr>
          <w:trHeight w:hRule="exact" w:val="281"/>
        </w:trPr>
        <w:tc>
          <w:tcPr>
            <w:tcW w:w="1980" w:type="dxa"/>
            <w:tcBorders>
              <w:top w:val="single" w:sz="4" w:space="0" w:color="000000"/>
              <w:left w:val="single" w:sz="12" w:space="0" w:color="000000"/>
              <w:bottom w:val="single" w:sz="4" w:space="0" w:color="000000"/>
              <w:right w:val="single" w:sz="4" w:space="0" w:color="000000"/>
            </w:tcBorders>
          </w:tcPr>
          <w:p w14:paraId="2DBF27F0" w14:textId="77777777" w:rsidR="004F0AD9" w:rsidRPr="00B92035" w:rsidRDefault="004F0AD9" w:rsidP="004F0AD9">
            <w:pPr>
              <w:autoSpaceDE w:val="0"/>
              <w:autoSpaceDN w:val="0"/>
              <w:adjustRightInd w:val="0"/>
              <w:spacing w:after="0" w:line="267" w:lineRule="exact"/>
              <w:ind w:left="93" w:right="-20"/>
              <w:rPr>
                <w:rFonts w:ascii="Cambria" w:hAnsi="Cambria"/>
                <w:sz w:val="24"/>
              </w:rPr>
            </w:pPr>
            <w:r w:rsidRPr="00B92035">
              <w:rPr>
                <w:rFonts w:ascii="Cambria" w:hAnsi="Cambria"/>
                <w:spacing w:val="1"/>
                <w:position w:val="1"/>
                <w:sz w:val="24"/>
              </w:rPr>
              <w:t>„</w:t>
            </w:r>
            <w:r w:rsidRPr="00B92035">
              <w:rPr>
                <w:rFonts w:ascii="Cambria" w:hAnsi="Cambria"/>
                <w:position w:val="1"/>
                <w:sz w:val="24"/>
              </w:rPr>
              <w:t>A</w:t>
            </w:r>
            <w:r w:rsidRPr="00B92035">
              <w:rPr>
                <w:rFonts w:ascii="Cambria" w:hAnsi="Cambria"/>
                <w:spacing w:val="-1"/>
                <w:position w:val="1"/>
                <w:sz w:val="24"/>
              </w:rPr>
              <w:t>nd</w:t>
            </w:r>
            <w:r w:rsidRPr="00B92035">
              <w:rPr>
                <w:rFonts w:ascii="Cambria" w:hAnsi="Cambria"/>
                <w:position w:val="1"/>
                <w:sz w:val="24"/>
              </w:rPr>
              <w:t>rije</w:t>
            </w:r>
            <w:r w:rsidRPr="00B92035">
              <w:rPr>
                <w:rFonts w:ascii="Cambria" w:hAnsi="Cambria"/>
                <w:spacing w:val="1"/>
                <w:position w:val="1"/>
                <w:sz w:val="24"/>
              </w:rPr>
              <w:t>v</w:t>
            </w:r>
            <w:r w:rsidRPr="00B92035">
              <w:rPr>
                <w:rFonts w:ascii="Cambria" w:hAnsi="Cambria"/>
                <w:spacing w:val="-3"/>
                <w:position w:val="1"/>
                <w:sz w:val="24"/>
              </w:rPr>
              <w:t>i</w:t>
            </w:r>
            <w:r w:rsidRPr="00B92035">
              <w:rPr>
                <w:rFonts w:ascii="Cambria" w:hAnsi="Cambria"/>
                <w:position w:val="1"/>
                <w:sz w:val="24"/>
              </w:rPr>
              <w:t>ca“</w:t>
            </w:r>
          </w:p>
        </w:tc>
        <w:tc>
          <w:tcPr>
            <w:tcW w:w="1473" w:type="dxa"/>
            <w:tcBorders>
              <w:top w:val="single" w:sz="4" w:space="0" w:color="000000"/>
              <w:left w:val="single" w:sz="4" w:space="0" w:color="000000"/>
              <w:bottom w:val="single" w:sz="4" w:space="0" w:color="000000"/>
              <w:right w:val="single" w:sz="4" w:space="0" w:color="000000"/>
            </w:tcBorders>
          </w:tcPr>
          <w:p w14:paraId="196BE7E0" w14:textId="77777777" w:rsidR="004F0AD9" w:rsidRPr="00B92035" w:rsidRDefault="004F0AD9" w:rsidP="004F0AD9">
            <w:pPr>
              <w:autoSpaceDE w:val="0"/>
              <w:autoSpaceDN w:val="0"/>
              <w:adjustRightInd w:val="0"/>
              <w:spacing w:after="0" w:line="267" w:lineRule="exact"/>
              <w:ind w:right="-20"/>
              <w:jc w:val="center"/>
              <w:rPr>
                <w:rFonts w:ascii="Cambria" w:hAnsi="Cambria"/>
                <w:sz w:val="24"/>
              </w:rPr>
            </w:pPr>
            <w:r w:rsidRPr="00B92035">
              <w:rPr>
                <w:rFonts w:ascii="Cambria" w:hAnsi="Cambria"/>
                <w:spacing w:val="1"/>
                <w:position w:val="1"/>
                <w:sz w:val="24"/>
              </w:rPr>
              <w:t>29</w:t>
            </w:r>
            <w:r w:rsidRPr="00B92035">
              <w:rPr>
                <w:rFonts w:ascii="Cambria" w:hAnsi="Cambria"/>
                <w:position w:val="1"/>
                <w:sz w:val="24"/>
              </w:rPr>
              <w:t>.</w:t>
            </w:r>
            <w:r w:rsidRPr="00B92035">
              <w:rPr>
                <w:rFonts w:ascii="Cambria" w:hAnsi="Cambria"/>
                <w:spacing w:val="-2"/>
                <w:position w:val="1"/>
                <w:sz w:val="24"/>
              </w:rPr>
              <w:t>42</w:t>
            </w:r>
            <w:r w:rsidRPr="00B92035">
              <w:rPr>
                <w:rFonts w:ascii="Cambria" w:hAnsi="Cambria"/>
                <w:position w:val="1"/>
                <w:sz w:val="24"/>
              </w:rPr>
              <w:t>0</w:t>
            </w:r>
          </w:p>
        </w:tc>
        <w:tc>
          <w:tcPr>
            <w:tcW w:w="5297" w:type="dxa"/>
            <w:tcBorders>
              <w:top w:val="single" w:sz="4" w:space="0" w:color="000000"/>
              <w:left w:val="single" w:sz="4" w:space="0" w:color="000000"/>
              <w:bottom w:val="single" w:sz="4" w:space="0" w:color="000000"/>
              <w:right w:val="single" w:sz="4" w:space="0" w:color="000000"/>
            </w:tcBorders>
          </w:tcPr>
          <w:p w14:paraId="5BAB2D01" w14:textId="77777777" w:rsidR="004F0AD9" w:rsidRPr="00B92035" w:rsidRDefault="004F0AD9" w:rsidP="004F0AD9">
            <w:pPr>
              <w:autoSpaceDE w:val="0"/>
              <w:autoSpaceDN w:val="0"/>
              <w:adjustRightInd w:val="0"/>
              <w:spacing w:after="0" w:line="267" w:lineRule="exact"/>
              <w:ind w:left="102" w:right="-20"/>
              <w:rPr>
                <w:rFonts w:ascii="Cambria" w:hAnsi="Cambria"/>
                <w:sz w:val="24"/>
              </w:rPr>
            </w:pPr>
            <w:r w:rsidRPr="00B92035">
              <w:rPr>
                <w:rFonts w:ascii="Cambria" w:hAnsi="Cambria"/>
                <w:spacing w:val="1"/>
                <w:position w:val="1"/>
                <w:sz w:val="24"/>
              </w:rPr>
              <w:t>Hunting organisation</w:t>
            </w:r>
            <w:r w:rsidRPr="00B92035">
              <w:rPr>
                <w:rFonts w:ascii="Cambria" w:hAnsi="Cambria"/>
                <w:position w:val="1"/>
                <w:sz w:val="24"/>
              </w:rPr>
              <w:t xml:space="preserve"> „K</w:t>
            </w:r>
            <w:r w:rsidRPr="00B92035">
              <w:rPr>
                <w:rFonts w:ascii="Cambria" w:hAnsi="Cambria"/>
                <w:spacing w:val="-1"/>
                <w:position w:val="1"/>
                <w:sz w:val="24"/>
              </w:rPr>
              <w:t>om</w:t>
            </w:r>
            <w:r w:rsidRPr="00B92035">
              <w:rPr>
                <w:rFonts w:ascii="Cambria" w:hAnsi="Cambria"/>
                <w:spacing w:val="1"/>
                <w:position w:val="1"/>
                <w:sz w:val="24"/>
              </w:rPr>
              <w:t>ov</w:t>
            </w:r>
            <w:r w:rsidRPr="00B92035">
              <w:rPr>
                <w:rFonts w:ascii="Cambria" w:hAnsi="Cambria"/>
                <w:spacing w:val="-3"/>
                <w:position w:val="1"/>
                <w:sz w:val="24"/>
              </w:rPr>
              <w:t>i</w:t>
            </w:r>
            <w:r w:rsidRPr="00B92035">
              <w:rPr>
                <w:rFonts w:ascii="Cambria" w:hAnsi="Cambria"/>
                <w:position w:val="1"/>
                <w:sz w:val="24"/>
              </w:rPr>
              <w:t>“- A</w:t>
            </w:r>
            <w:r w:rsidRPr="00B92035">
              <w:rPr>
                <w:rFonts w:ascii="Cambria" w:hAnsi="Cambria"/>
                <w:spacing w:val="-1"/>
                <w:position w:val="1"/>
                <w:sz w:val="24"/>
              </w:rPr>
              <w:t>nd</w:t>
            </w:r>
            <w:r w:rsidRPr="00B92035">
              <w:rPr>
                <w:rFonts w:ascii="Cambria" w:hAnsi="Cambria"/>
                <w:position w:val="1"/>
                <w:sz w:val="24"/>
              </w:rPr>
              <w:t>rij</w:t>
            </w:r>
            <w:r w:rsidRPr="00B92035">
              <w:rPr>
                <w:rFonts w:ascii="Cambria" w:hAnsi="Cambria"/>
                <w:spacing w:val="-2"/>
                <w:position w:val="1"/>
                <w:sz w:val="24"/>
              </w:rPr>
              <w:t>e</w:t>
            </w:r>
            <w:r w:rsidRPr="00B92035">
              <w:rPr>
                <w:rFonts w:ascii="Cambria" w:hAnsi="Cambria"/>
                <w:spacing w:val="1"/>
                <w:position w:val="1"/>
                <w:sz w:val="24"/>
              </w:rPr>
              <w:t>v</w:t>
            </w:r>
            <w:r w:rsidRPr="00B92035">
              <w:rPr>
                <w:rFonts w:ascii="Cambria" w:hAnsi="Cambria"/>
                <w:position w:val="1"/>
                <w:sz w:val="24"/>
              </w:rPr>
              <w:t>ica</w:t>
            </w:r>
          </w:p>
        </w:tc>
      </w:tr>
      <w:tr w:rsidR="004F0AD9" w:rsidRPr="00B92035" w14:paraId="12F96B62" w14:textId="77777777" w:rsidTr="004F0AD9">
        <w:trPr>
          <w:trHeight w:hRule="exact" w:val="278"/>
        </w:trPr>
        <w:tc>
          <w:tcPr>
            <w:tcW w:w="1980" w:type="dxa"/>
            <w:tcBorders>
              <w:top w:val="single" w:sz="4" w:space="0" w:color="000000"/>
              <w:left w:val="single" w:sz="12" w:space="0" w:color="000000"/>
              <w:bottom w:val="single" w:sz="4" w:space="0" w:color="000000"/>
              <w:right w:val="single" w:sz="4" w:space="0" w:color="000000"/>
            </w:tcBorders>
          </w:tcPr>
          <w:p w14:paraId="48C35931" w14:textId="77777777" w:rsidR="004F0AD9" w:rsidRPr="00B92035" w:rsidRDefault="004F0AD9" w:rsidP="004F0AD9">
            <w:pPr>
              <w:autoSpaceDE w:val="0"/>
              <w:autoSpaceDN w:val="0"/>
              <w:adjustRightInd w:val="0"/>
              <w:spacing w:after="0" w:line="264" w:lineRule="exact"/>
              <w:ind w:left="93" w:right="-20"/>
              <w:rPr>
                <w:rFonts w:ascii="Cambria" w:hAnsi="Cambria"/>
                <w:sz w:val="24"/>
              </w:rPr>
            </w:pPr>
            <w:r w:rsidRPr="00B92035">
              <w:rPr>
                <w:rFonts w:ascii="Cambria" w:hAnsi="Cambria"/>
                <w:spacing w:val="1"/>
                <w:position w:val="1"/>
                <w:sz w:val="24"/>
              </w:rPr>
              <w:t>„</w:t>
            </w:r>
            <w:r w:rsidRPr="00B92035">
              <w:rPr>
                <w:rFonts w:ascii="Cambria" w:hAnsi="Cambria"/>
                <w:spacing w:val="-2"/>
                <w:position w:val="1"/>
                <w:sz w:val="24"/>
              </w:rPr>
              <w:t>R</w:t>
            </w:r>
            <w:r w:rsidRPr="00B92035">
              <w:rPr>
                <w:rFonts w:ascii="Cambria" w:hAnsi="Cambria"/>
                <w:spacing w:val="1"/>
                <w:position w:val="1"/>
                <w:sz w:val="24"/>
              </w:rPr>
              <w:t>o</w:t>
            </w:r>
            <w:r w:rsidRPr="00B92035">
              <w:rPr>
                <w:rFonts w:ascii="Cambria" w:hAnsi="Cambria"/>
                <w:spacing w:val="-1"/>
                <w:position w:val="1"/>
                <w:sz w:val="24"/>
              </w:rPr>
              <w:t>ž</w:t>
            </w:r>
            <w:r w:rsidRPr="00B92035">
              <w:rPr>
                <w:rFonts w:ascii="Cambria" w:hAnsi="Cambria"/>
                <w:position w:val="1"/>
                <w:sz w:val="24"/>
              </w:rPr>
              <w:t>aje“</w:t>
            </w:r>
          </w:p>
        </w:tc>
        <w:tc>
          <w:tcPr>
            <w:tcW w:w="1473" w:type="dxa"/>
            <w:tcBorders>
              <w:top w:val="single" w:sz="4" w:space="0" w:color="000000"/>
              <w:left w:val="single" w:sz="4" w:space="0" w:color="000000"/>
              <w:bottom w:val="single" w:sz="4" w:space="0" w:color="000000"/>
              <w:right w:val="single" w:sz="4" w:space="0" w:color="000000"/>
            </w:tcBorders>
          </w:tcPr>
          <w:p w14:paraId="09419328" w14:textId="77777777" w:rsidR="004F0AD9" w:rsidRPr="00B92035" w:rsidRDefault="004F0AD9" w:rsidP="004F0AD9">
            <w:pPr>
              <w:autoSpaceDE w:val="0"/>
              <w:autoSpaceDN w:val="0"/>
              <w:adjustRightInd w:val="0"/>
              <w:spacing w:after="0" w:line="264" w:lineRule="exact"/>
              <w:ind w:right="-20"/>
              <w:jc w:val="center"/>
              <w:rPr>
                <w:rFonts w:ascii="Cambria" w:hAnsi="Cambria"/>
                <w:sz w:val="24"/>
              </w:rPr>
            </w:pPr>
            <w:r w:rsidRPr="00B92035">
              <w:rPr>
                <w:rFonts w:ascii="Cambria" w:hAnsi="Cambria"/>
                <w:spacing w:val="1"/>
                <w:position w:val="1"/>
                <w:sz w:val="24"/>
              </w:rPr>
              <w:t>43</w:t>
            </w:r>
            <w:r w:rsidRPr="00B92035">
              <w:rPr>
                <w:rFonts w:ascii="Cambria" w:hAnsi="Cambria"/>
                <w:position w:val="1"/>
                <w:sz w:val="24"/>
              </w:rPr>
              <w:t>.</w:t>
            </w:r>
            <w:r w:rsidRPr="00B92035">
              <w:rPr>
                <w:rFonts w:ascii="Cambria" w:hAnsi="Cambria"/>
                <w:spacing w:val="-2"/>
                <w:position w:val="1"/>
                <w:sz w:val="24"/>
              </w:rPr>
              <w:t>07</w:t>
            </w:r>
            <w:r w:rsidRPr="00B92035">
              <w:rPr>
                <w:rFonts w:ascii="Cambria" w:hAnsi="Cambria"/>
                <w:position w:val="1"/>
                <w:sz w:val="24"/>
              </w:rPr>
              <w:t>9</w:t>
            </w:r>
          </w:p>
        </w:tc>
        <w:tc>
          <w:tcPr>
            <w:tcW w:w="5297" w:type="dxa"/>
            <w:tcBorders>
              <w:top w:val="single" w:sz="4" w:space="0" w:color="000000"/>
              <w:left w:val="single" w:sz="4" w:space="0" w:color="000000"/>
              <w:bottom w:val="single" w:sz="4" w:space="0" w:color="000000"/>
              <w:right w:val="single" w:sz="4" w:space="0" w:color="000000"/>
            </w:tcBorders>
          </w:tcPr>
          <w:p w14:paraId="33B71DA7" w14:textId="77777777" w:rsidR="004F0AD9" w:rsidRPr="00B92035" w:rsidRDefault="004F0AD9" w:rsidP="004F0AD9">
            <w:pPr>
              <w:autoSpaceDE w:val="0"/>
              <w:autoSpaceDN w:val="0"/>
              <w:adjustRightInd w:val="0"/>
              <w:spacing w:after="0" w:line="264" w:lineRule="exact"/>
              <w:ind w:left="102" w:right="-20"/>
              <w:rPr>
                <w:rFonts w:ascii="Cambria" w:hAnsi="Cambria"/>
                <w:sz w:val="24"/>
              </w:rPr>
            </w:pPr>
            <w:r w:rsidRPr="00B92035">
              <w:rPr>
                <w:rFonts w:ascii="Cambria" w:hAnsi="Cambria"/>
                <w:spacing w:val="1"/>
                <w:position w:val="1"/>
                <w:sz w:val="24"/>
              </w:rPr>
              <w:t>Hunting association</w:t>
            </w:r>
            <w:r w:rsidRPr="00B92035">
              <w:rPr>
                <w:rFonts w:ascii="Cambria" w:hAnsi="Cambria"/>
                <w:position w:val="1"/>
                <w:sz w:val="24"/>
              </w:rPr>
              <w:t xml:space="preserve"> </w:t>
            </w:r>
            <w:r w:rsidRPr="00B92035">
              <w:rPr>
                <w:rFonts w:ascii="Cambria" w:hAnsi="Cambria"/>
                <w:spacing w:val="1"/>
                <w:position w:val="1"/>
                <w:sz w:val="24"/>
              </w:rPr>
              <w:t>„</w:t>
            </w:r>
            <w:r w:rsidRPr="00B92035">
              <w:rPr>
                <w:rFonts w:ascii="Cambria" w:hAnsi="Cambria"/>
                <w:spacing w:val="-1"/>
                <w:position w:val="1"/>
                <w:sz w:val="24"/>
              </w:rPr>
              <w:t>H</w:t>
            </w:r>
            <w:r w:rsidRPr="00B92035">
              <w:rPr>
                <w:rFonts w:ascii="Cambria" w:hAnsi="Cambria"/>
                <w:position w:val="1"/>
                <w:sz w:val="24"/>
              </w:rPr>
              <w:t>ajl</w:t>
            </w:r>
            <w:r w:rsidRPr="00B92035">
              <w:rPr>
                <w:rFonts w:ascii="Cambria" w:hAnsi="Cambria"/>
                <w:spacing w:val="-1"/>
                <w:position w:val="1"/>
                <w:sz w:val="24"/>
              </w:rPr>
              <w:t>a</w:t>
            </w:r>
            <w:r w:rsidRPr="00B92035">
              <w:rPr>
                <w:rFonts w:ascii="Cambria" w:hAnsi="Cambria"/>
                <w:position w:val="1"/>
                <w:sz w:val="24"/>
              </w:rPr>
              <w:t xml:space="preserve">“- </w:t>
            </w:r>
            <w:r w:rsidRPr="00B92035">
              <w:rPr>
                <w:rFonts w:ascii="Cambria" w:hAnsi="Cambria"/>
                <w:spacing w:val="-2"/>
                <w:position w:val="1"/>
                <w:sz w:val="24"/>
              </w:rPr>
              <w:t>R</w:t>
            </w:r>
            <w:r w:rsidRPr="00B92035">
              <w:rPr>
                <w:rFonts w:ascii="Cambria" w:hAnsi="Cambria"/>
                <w:spacing w:val="1"/>
                <w:position w:val="1"/>
                <w:sz w:val="24"/>
              </w:rPr>
              <w:t>o</w:t>
            </w:r>
            <w:r w:rsidRPr="00B92035">
              <w:rPr>
                <w:rFonts w:ascii="Cambria" w:hAnsi="Cambria"/>
                <w:spacing w:val="-1"/>
                <w:position w:val="1"/>
                <w:sz w:val="24"/>
              </w:rPr>
              <w:t>ž</w:t>
            </w:r>
            <w:r w:rsidRPr="00B92035">
              <w:rPr>
                <w:rFonts w:ascii="Cambria" w:hAnsi="Cambria"/>
                <w:position w:val="1"/>
                <w:sz w:val="24"/>
              </w:rPr>
              <w:t>aje</w:t>
            </w:r>
          </w:p>
        </w:tc>
      </w:tr>
      <w:tr w:rsidR="004F0AD9" w:rsidRPr="00B92035" w14:paraId="3E5BC80E" w14:textId="77777777" w:rsidTr="004F0AD9">
        <w:trPr>
          <w:trHeight w:hRule="exact" w:val="278"/>
        </w:trPr>
        <w:tc>
          <w:tcPr>
            <w:tcW w:w="1980" w:type="dxa"/>
            <w:tcBorders>
              <w:top w:val="single" w:sz="4" w:space="0" w:color="000000"/>
              <w:left w:val="single" w:sz="12" w:space="0" w:color="000000"/>
              <w:bottom w:val="single" w:sz="4" w:space="0" w:color="000000"/>
              <w:right w:val="single" w:sz="4" w:space="0" w:color="000000"/>
            </w:tcBorders>
          </w:tcPr>
          <w:p w14:paraId="05994EAB" w14:textId="77777777" w:rsidR="004F0AD9" w:rsidRPr="00B92035" w:rsidRDefault="004F0AD9" w:rsidP="004F0AD9">
            <w:pPr>
              <w:autoSpaceDE w:val="0"/>
              <w:autoSpaceDN w:val="0"/>
              <w:adjustRightInd w:val="0"/>
              <w:spacing w:after="0" w:line="264" w:lineRule="exact"/>
              <w:ind w:left="93" w:right="-20"/>
              <w:rPr>
                <w:rFonts w:ascii="Cambria" w:hAnsi="Cambria"/>
                <w:sz w:val="24"/>
              </w:rPr>
            </w:pPr>
            <w:r w:rsidRPr="00B92035">
              <w:rPr>
                <w:rFonts w:ascii="Cambria" w:hAnsi="Cambria"/>
                <w:spacing w:val="1"/>
                <w:position w:val="1"/>
                <w:sz w:val="24"/>
              </w:rPr>
              <w:t>„M</w:t>
            </w:r>
            <w:r w:rsidRPr="00B92035">
              <w:rPr>
                <w:rFonts w:ascii="Cambria" w:hAnsi="Cambria"/>
                <w:position w:val="1"/>
                <w:sz w:val="24"/>
              </w:rPr>
              <w:t>a</w:t>
            </w:r>
            <w:r w:rsidRPr="00B92035">
              <w:rPr>
                <w:rFonts w:ascii="Cambria" w:hAnsi="Cambria"/>
                <w:spacing w:val="-2"/>
                <w:position w:val="1"/>
                <w:sz w:val="24"/>
              </w:rPr>
              <w:t>j</w:t>
            </w:r>
            <w:r w:rsidRPr="00B92035">
              <w:rPr>
                <w:rFonts w:ascii="Cambria" w:hAnsi="Cambria"/>
                <w:position w:val="1"/>
                <w:sz w:val="24"/>
              </w:rPr>
              <w:t xml:space="preserve">a </w:t>
            </w:r>
            <w:r w:rsidRPr="00B92035">
              <w:rPr>
                <w:rFonts w:ascii="Cambria" w:hAnsi="Cambria"/>
                <w:spacing w:val="1"/>
                <w:position w:val="1"/>
                <w:sz w:val="24"/>
              </w:rPr>
              <w:t>K</w:t>
            </w:r>
            <w:r w:rsidRPr="00B92035">
              <w:rPr>
                <w:rFonts w:ascii="Cambria" w:hAnsi="Cambria"/>
                <w:position w:val="1"/>
                <w:sz w:val="24"/>
              </w:rPr>
              <w:t>ara</w:t>
            </w:r>
            <w:r w:rsidRPr="00B92035">
              <w:rPr>
                <w:rFonts w:ascii="Cambria" w:hAnsi="Cambria"/>
                <w:spacing w:val="-1"/>
                <w:position w:val="1"/>
                <w:sz w:val="24"/>
              </w:rPr>
              <w:t>n</w:t>
            </w:r>
            <w:r w:rsidRPr="00B92035">
              <w:rPr>
                <w:rFonts w:ascii="Cambria" w:hAnsi="Cambria"/>
                <w:position w:val="1"/>
                <w:sz w:val="24"/>
              </w:rPr>
              <w:t>fi</w:t>
            </w:r>
            <w:r w:rsidRPr="00B92035">
              <w:rPr>
                <w:rFonts w:ascii="Cambria" w:hAnsi="Cambria"/>
                <w:spacing w:val="-1"/>
                <w:position w:val="1"/>
                <w:sz w:val="24"/>
              </w:rPr>
              <w:t>l</w:t>
            </w:r>
            <w:r w:rsidRPr="00B92035">
              <w:rPr>
                <w:rFonts w:ascii="Cambria" w:hAnsi="Cambria"/>
                <w:spacing w:val="-2"/>
                <w:position w:val="1"/>
                <w:sz w:val="24"/>
              </w:rPr>
              <w:t>i</w:t>
            </w:r>
            <w:r w:rsidRPr="00B92035">
              <w:rPr>
                <w:rFonts w:ascii="Cambria" w:hAnsi="Cambria"/>
                <w:position w:val="1"/>
                <w:sz w:val="24"/>
              </w:rPr>
              <w:t>“</w:t>
            </w:r>
          </w:p>
        </w:tc>
        <w:tc>
          <w:tcPr>
            <w:tcW w:w="1473" w:type="dxa"/>
            <w:tcBorders>
              <w:top w:val="single" w:sz="4" w:space="0" w:color="000000"/>
              <w:left w:val="single" w:sz="4" w:space="0" w:color="000000"/>
              <w:bottom w:val="single" w:sz="4" w:space="0" w:color="000000"/>
              <w:right w:val="single" w:sz="4" w:space="0" w:color="000000"/>
            </w:tcBorders>
          </w:tcPr>
          <w:p w14:paraId="656BB535" w14:textId="77777777" w:rsidR="004F0AD9" w:rsidRPr="00B92035" w:rsidRDefault="004F0AD9" w:rsidP="004F0AD9">
            <w:pPr>
              <w:autoSpaceDE w:val="0"/>
              <w:autoSpaceDN w:val="0"/>
              <w:adjustRightInd w:val="0"/>
              <w:spacing w:after="0" w:line="264" w:lineRule="exact"/>
              <w:ind w:right="-20"/>
              <w:jc w:val="center"/>
              <w:rPr>
                <w:rFonts w:ascii="Cambria" w:hAnsi="Cambria"/>
                <w:sz w:val="24"/>
              </w:rPr>
            </w:pPr>
            <w:r w:rsidRPr="00B92035">
              <w:rPr>
                <w:rFonts w:ascii="Cambria" w:hAnsi="Cambria"/>
                <w:spacing w:val="1"/>
                <w:position w:val="1"/>
                <w:sz w:val="24"/>
              </w:rPr>
              <w:t>7</w:t>
            </w:r>
            <w:r w:rsidRPr="00B92035">
              <w:rPr>
                <w:rFonts w:ascii="Cambria" w:hAnsi="Cambria"/>
                <w:position w:val="1"/>
                <w:sz w:val="24"/>
              </w:rPr>
              <w:t>.1</w:t>
            </w:r>
            <w:r w:rsidRPr="00B92035">
              <w:rPr>
                <w:rFonts w:ascii="Cambria" w:hAnsi="Cambria"/>
                <w:spacing w:val="-1"/>
                <w:position w:val="1"/>
                <w:sz w:val="24"/>
              </w:rPr>
              <w:t>1</w:t>
            </w:r>
            <w:r w:rsidRPr="00B92035">
              <w:rPr>
                <w:rFonts w:ascii="Cambria" w:hAnsi="Cambria"/>
                <w:position w:val="1"/>
                <w:sz w:val="24"/>
              </w:rPr>
              <w:t>3</w:t>
            </w:r>
          </w:p>
        </w:tc>
        <w:tc>
          <w:tcPr>
            <w:tcW w:w="5297" w:type="dxa"/>
            <w:tcBorders>
              <w:top w:val="single" w:sz="4" w:space="0" w:color="000000"/>
              <w:left w:val="single" w:sz="4" w:space="0" w:color="000000"/>
              <w:bottom w:val="single" w:sz="4" w:space="0" w:color="000000"/>
              <w:right w:val="single" w:sz="4" w:space="0" w:color="000000"/>
            </w:tcBorders>
          </w:tcPr>
          <w:p w14:paraId="7013B035" w14:textId="77777777" w:rsidR="004F0AD9" w:rsidRPr="00B92035" w:rsidRDefault="004F0AD9" w:rsidP="004F0AD9">
            <w:pPr>
              <w:autoSpaceDE w:val="0"/>
              <w:autoSpaceDN w:val="0"/>
              <w:adjustRightInd w:val="0"/>
              <w:spacing w:after="0" w:line="264" w:lineRule="exact"/>
              <w:ind w:left="102" w:right="-20"/>
              <w:rPr>
                <w:rFonts w:ascii="Cambria" w:hAnsi="Cambria"/>
                <w:sz w:val="24"/>
              </w:rPr>
            </w:pPr>
            <w:r w:rsidRPr="00B92035">
              <w:rPr>
                <w:rFonts w:ascii="Cambria" w:hAnsi="Cambria"/>
                <w:spacing w:val="1"/>
                <w:position w:val="1"/>
                <w:sz w:val="24"/>
              </w:rPr>
              <w:t>Hunting organisation</w:t>
            </w:r>
            <w:r w:rsidRPr="00B92035">
              <w:rPr>
                <w:rFonts w:ascii="Cambria" w:hAnsi="Cambria"/>
                <w:position w:val="1"/>
                <w:sz w:val="24"/>
              </w:rPr>
              <w:t xml:space="preserve"> „Maja</w:t>
            </w:r>
            <w:r w:rsidRPr="00B92035">
              <w:rPr>
                <w:rFonts w:ascii="Cambria" w:hAnsi="Cambria"/>
                <w:spacing w:val="1"/>
                <w:position w:val="1"/>
                <w:sz w:val="24"/>
              </w:rPr>
              <w:t>K</w:t>
            </w:r>
            <w:r w:rsidRPr="00B92035">
              <w:rPr>
                <w:rFonts w:ascii="Cambria" w:hAnsi="Cambria"/>
                <w:position w:val="1"/>
                <w:sz w:val="24"/>
              </w:rPr>
              <w:t>ara</w:t>
            </w:r>
            <w:r w:rsidRPr="00B92035">
              <w:rPr>
                <w:rFonts w:ascii="Cambria" w:hAnsi="Cambria"/>
                <w:spacing w:val="-1"/>
                <w:position w:val="1"/>
                <w:sz w:val="24"/>
              </w:rPr>
              <w:t>n</w:t>
            </w:r>
            <w:r w:rsidRPr="00B92035">
              <w:rPr>
                <w:rFonts w:ascii="Cambria" w:hAnsi="Cambria"/>
                <w:position w:val="1"/>
                <w:sz w:val="24"/>
              </w:rPr>
              <w:t>fili“- G</w:t>
            </w:r>
            <w:r w:rsidRPr="00B92035">
              <w:rPr>
                <w:rFonts w:ascii="Cambria" w:hAnsi="Cambria"/>
                <w:spacing w:val="-1"/>
                <w:position w:val="1"/>
                <w:sz w:val="24"/>
              </w:rPr>
              <w:t>u</w:t>
            </w:r>
            <w:r w:rsidRPr="00B92035">
              <w:rPr>
                <w:rFonts w:ascii="Cambria" w:hAnsi="Cambria"/>
                <w:position w:val="1"/>
                <w:sz w:val="24"/>
              </w:rPr>
              <w:t>si</w:t>
            </w:r>
            <w:r w:rsidRPr="00B92035">
              <w:rPr>
                <w:rFonts w:ascii="Cambria" w:hAnsi="Cambria"/>
                <w:spacing w:val="-1"/>
                <w:position w:val="1"/>
                <w:sz w:val="24"/>
              </w:rPr>
              <w:t>n</w:t>
            </w:r>
            <w:r w:rsidRPr="00B92035">
              <w:rPr>
                <w:rFonts w:ascii="Cambria" w:hAnsi="Cambria"/>
                <w:position w:val="1"/>
                <w:sz w:val="24"/>
              </w:rPr>
              <w:t>je</w:t>
            </w:r>
          </w:p>
        </w:tc>
      </w:tr>
      <w:tr w:rsidR="004F0AD9" w:rsidRPr="00B92035" w14:paraId="1B304021" w14:textId="77777777" w:rsidTr="004F0AD9">
        <w:trPr>
          <w:trHeight w:hRule="exact" w:val="288"/>
        </w:trPr>
        <w:tc>
          <w:tcPr>
            <w:tcW w:w="1980" w:type="dxa"/>
            <w:tcBorders>
              <w:top w:val="single" w:sz="4" w:space="0" w:color="000000"/>
              <w:left w:val="single" w:sz="12" w:space="0" w:color="000000"/>
              <w:bottom w:val="single" w:sz="12" w:space="0" w:color="auto"/>
              <w:right w:val="single" w:sz="4" w:space="0" w:color="000000"/>
            </w:tcBorders>
          </w:tcPr>
          <w:p w14:paraId="6216A304" w14:textId="77777777" w:rsidR="004F0AD9" w:rsidRPr="00B92035" w:rsidRDefault="004F0AD9" w:rsidP="004F0AD9">
            <w:pPr>
              <w:autoSpaceDE w:val="0"/>
              <w:autoSpaceDN w:val="0"/>
              <w:adjustRightInd w:val="0"/>
              <w:spacing w:after="0" w:line="264" w:lineRule="exact"/>
              <w:ind w:left="93" w:right="-20"/>
              <w:rPr>
                <w:rFonts w:ascii="Cambria" w:hAnsi="Cambria"/>
                <w:sz w:val="24"/>
              </w:rPr>
            </w:pPr>
            <w:r w:rsidRPr="00B92035">
              <w:rPr>
                <w:rFonts w:ascii="Cambria" w:hAnsi="Cambria"/>
                <w:spacing w:val="1"/>
                <w:position w:val="1"/>
                <w:sz w:val="24"/>
              </w:rPr>
              <w:t>„</w:t>
            </w:r>
            <w:r w:rsidRPr="00B92035">
              <w:rPr>
                <w:rFonts w:ascii="Cambria" w:hAnsi="Cambria"/>
                <w:spacing w:val="-1"/>
                <w:position w:val="1"/>
                <w:sz w:val="24"/>
              </w:rPr>
              <w:t>H</w:t>
            </w:r>
            <w:r w:rsidRPr="00B92035">
              <w:rPr>
                <w:rFonts w:ascii="Cambria" w:hAnsi="Cambria"/>
                <w:position w:val="1"/>
                <w:sz w:val="24"/>
              </w:rPr>
              <w:t>ri</w:t>
            </w:r>
            <w:r w:rsidRPr="00B92035">
              <w:rPr>
                <w:rFonts w:ascii="Cambria" w:hAnsi="Cambria"/>
                <w:spacing w:val="-1"/>
                <w:position w:val="1"/>
                <w:sz w:val="24"/>
              </w:rPr>
              <w:t>d</w:t>
            </w:r>
            <w:r w:rsidRPr="00B92035">
              <w:rPr>
                <w:rFonts w:ascii="Cambria" w:hAnsi="Cambria"/>
                <w:position w:val="1"/>
                <w:sz w:val="24"/>
              </w:rPr>
              <w:t>sko j</w:t>
            </w:r>
            <w:r w:rsidRPr="00B92035">
              <w:rPr>
                <w:rFonts w:ascii="Cambria" w:hAnsi="Cambria"/>
                <w:spacing w:val="1"/>
                <w:position w:val="1"/>
                <w:sz w:val="24"/>
              </w:rPr>
              <w:t>e</w:t>
            </w:r>
            <w:r w:rsidRPr="00B92035">
              <w:rPr>
                <w:rFonts w:ascii="Cambria" w:hAnsi="Cambria"/>
                <w:spacing w:val="-1"/>
                <w:position w:val="1"/>
                <w:sz w:val="24"/>
              </w:rPr>
              <w:t>z</w:t>
            </w:r>
            <w:r w:rsidRPr="00B92035">
              <w:rPr>
                <w:rFonts w:ascii="Cambria" w:hAnsi="Cambria"/>
                <w:position w:val="1"/>
                <w:sz w:val="24"/>
              </w:rPr>
              <w:t>e</w:t>
            </w:r>
            <w:r w:rsidRPr="00B92035">
              <w:rPr>
                <w:rFonts w:ascii="Cambria" w:hAnsi="Cambria"/>
                <w:spacing w:val="-2"/>
                <w:position w:val="1"/>
                <w:sz w:val="24"/>
              </w:rPr>
              <w:t>r</w:t>
            </w:r>
            <w:r w:rsidRPr="00B92035">
              <w:rPr>
                <w:rFonts w:ascii="Cambria" w:hAnsi="Cambria"/>
                <w:spacing w:val="-1"/>
                <w:position w:val="1"/>
                <w:sz w:val="24"/>
              </w:rPr>
              <w:t>o</w:t>
            </w:r>
            <w:r w:rsidRPr="00B92035">
              <w:rPr>
                <w:rFonts w:ascii="Cambria" w:hAnsi="Cambria"/>
                <w:position w:val="1"/>
                <w:sz w:val="24"/>
              </w:rPr>
              <w:t>“</w:t>
            </w:r>
          </w:p>
        </w:tc>
        <w:tc>
          <w:tcPr>
            <w:tcW w:w="1473" w:type="dxa"/>
            <w:tcBorders>
              <w:top w:val="single" w:sz="4" w:space="0" w:color="000000"/>
              <w:left w:val="single" w:sz="4" w:space="0" w:color="000000"/>
              <w:bottom w:val="single" w:sz="12" w:space="0" w:color="auto"/>
              <w:right w:val="single" w:sz="4" w:space="0" w:color="000000"/>
            </w:tcBorders>
          </w:tcPr>
          <w:p w14:paraId="1978B9CE" w14:textId="77777777" w:rsidR="004F0AD9" w:rsidRPr="00B92035" w:rsidRDefault="004F0AD9" w:rsidP="004F0AD9">
            <w:pPr>
              <w:autoSpaceDE w:val="0"/>
              <w:autoSpaceDN w:val="0"/>
              <w:adjustRightInd w:val="0"/>
              <w:spacing w:after="0" w:line="264" w:lineRule="exact"/>
              <w:ind w:right="-20"/>
              <w:jc w:val="center"/>
              <w:rPr>
                <w:rFonts w:ascii="Cambria" w:hAnsi="Cambria"/>
                <w:sz w:val="24"/>
              </w:rPr>
            </w:pPr>
            <w:r w:rsidRPr="00B92035">
              <w:rPr>
                <w:rFonts w:ascii="Cambria" w:hAnsi="Cambria"/>
                <w:spacing w:val="1"/>
                <w:position w:val="1"/>
                <w:sz w:val="24"/>
              </w:rPr>
              <w:t>24</w:t>
            </w:r>
            <w:r w:rsidRPr="00B92035">
              <w:rPr>
                <w:rFonts w:ascii="Cambria" w:hAnsi="Cambria"/>
                <w:position w:val="1"/>
                <w:sz w:val="24"/>
              </w:rPr>
              <w:t>.</w:t>
            </w:r>
            <w:r w:rsidRPr="00B92035">
              <w:rPr>
                <w:rFonts w:ascii="Cambria" w:hAnsi="Cambria"/>
                <w:spacing w:val="-2"/>
                <w:position w:val="1"/>
                <w:sz w:val="24"/>
              </w:rPr>
              <w:t>70</w:t>
            </w:r>
            <w:r w:rsidRPr="00B92035">
              <w:rPr>
                <w:rFonts w:ascii="Cambria" w:hAnsi="Cambria"/>
                <w:position w:val="1"/>
                <w:sz w:val="24"/>
              </w:rPr>
              <w:t>3</w:t>
            </w:r>
          </w:p>
        </w:tc>
        <w:tc>
          <w:tcPr>
            <w:tcW w:w="5297" w:type="dxa"/>
            <w:tcBorders>
              <w:top w:val="single" w:sz="4" w:space="0" w:color="000000"/>
              <w:left w:val="single" w:sz="4" w:space="0" w:color="000000"/>
              <w:bottom w:val="single" w:sz="12" w:space="0" w:color="auto"/>
              <w:right w:val="single" w:sz="4" w:space="0" w:color="000000"/>
            </w:tcBorders>
          </w:tcPr>
          <w:p w14:paraId="477CD626" w14:textId="77777777" w:rsidR="004F0AD9" w:rsidRPr="00B92035" w:rsidRDefault="004F0AD9" w:rsidP="004F0AD9">
            <w:pPr>
              <w:autoSpaceDE w:val="0"/>
              <w:autoSpaceDN w:val="0"/>
              <w:adjustRightInd w:val="0"/>
              <w:spacing w:after="0" w:line="264" w:lineRule="exact"/>
              <w:ind w:left="102" w:right="-20"/>
              <w:rPr>
                <w:rFonts w:ascii="Cambria" w:hAnsi="Cambria"/>
                <w:sz w:val="24"/>
              </w:rPr>
            </w:pPr>
            <w:r w:rsidRPr="00B92035">
              <w:rPr>
                <w:rFonts w:ascii="Cambria" w:hAnsi="Cambria"/>
                <w:spacing w:val="1"/>
                <w:position w:val="1"/>
                <w:sz w:val="24"/>
              </w:rPr>
              <w:t>Hunting organisation</w:t>
            </w:r>
            <w:r w:rsidRPr="00B92035">
              <w:rPr>
                <w:rFonts w:ascii="Cambria" w:hAnsi="Cambria"/>
                <w:position w:val="1"/>
                <w:sz w:val="24"/>
              </w:rPr>
              <w:t xml:space="preserve"> </w:t>
            </w:r>
            <w:r w:rsidRPr="00B92035">
              <w:rPr>
                <w:rFonts w:ascii="Cambria" w:hAnsi="Cambria"/>
                <w:spacing w:val="1"/>
                <w:position w:val="1"/>
                <w:sz w:val="24"/>
              </w:rPr>
              <w:t>„</w:t>
            </w:r>
            <w:r w:rsidRPr="00B92035">
              <w:rPr>
                <w:rFonts w:ascii="Cambria" w:hAnsi="Cambria"/>
                <w:spacing w:val="-1"/>
                <w:position w:val="1"/>
                <w:sz w:val="24"/>
              </w:rPr>
              <w:t>H</w:t>
            </w:r>
            <w:r w:rsidRPr="00B92035">
              <w:rPr>
                <w:rFonts w:ascii="Cambria" w:hAnsi="Cambria"/>
                <w:position w:val="1"/>
                <w:sz w:val="24"/>
              </w:rPr>
              <w:t>ri</w:t>
            </w:r>
            <w:r w:rsidRPr="00B92035">
              <w:rPr>
                <w:rFonts w:ascii="Cambria" w:hAnsi="Cambria"/>
                <w:spacing w:val="-1"/>
                <w:position w:val="1"/>
                <w:sz w:val="24"/>
              </w:rPr>
              <w:t>d</w:t>
            </w:r>
            <w:r w:rsidRPr="00B92035">
              <w:rPr>
                <w:rFonts w:ascii="Cambria" w:hAnsi="Cambria"/>
                <w:position w:val="1"/>
                <w:sz w:val="24"/>
              </w:rPr>
              <w:t>sko</w:t>
            </w:r>
            <w:r w:rsidRPr="00B92035">
              <w:rPr>
                <w:rFonts w:ascii="Cambria" w:hAnsi="Cambria"/>
                <w:spacing w:val="-2"/>
                <w:position w:val="1"/>
                <w:sz w:val="24"/>
              </w:rPr>
              <w:t>j</w:t>
            </w:r>
            <w:r w:rsidRPr="00B92035">
              <w:rPr>
                <w:rFonts w:ascii="Cambria" w:hAnsi="Cambria"/>
                <w:position w:val="1"/>
                <w:sz w:val="24"/>
              </w:rPr>
              <w:t>eze</w:t>
            </w:r>
            <w:r w:rsidRPr="00B92035">
              <w:rPr>
                <w:rFonts w:ascii="Cambria" w:hAnsi="Cambria"/>
                <w:spacing w:val="-3"/>
                <w:position w:val="1"/>
                <w:sz w:val="24"/>
              </w:rPr>
              <w:t>r</w:t>
            </w:r>
            <w:r w:rsidRPr="00B92035">
              <w:rPr>
                <w:rFonts w:ascii="Cambria" w:hAnsi="Cambria"/>
                <w:spacing w:val="1"/>
                <w:position w:val="1"/>
                <w:sz w:val="24"/>
              </w:rPr>
              <w:t>o</w:t>
            </w:r>
            <w:r w:rsidRPr="00B92035">
              <w:rPr>
                <w:rFonts w:ascii="Cambria" w:hAnsi="Cambria"/>
                <w:position w:val="1"/>
                <w:sz w:val="24"/>
              </w:rPr>
              <w:t xml:space="preserve">“- </w:t>
            </w:r>
            <w:r w:rsidRPr="00B92035">
              <w:rPr>
                <w:rFonts w:ascii="Cambria" w:hAnsi="Cambria"/>
                <w:spacing w:val="1"/>
                <w:position w:val="1"/>
                <w:sz w:val="24"/>
              </w:rPr>
              <w:t>P</w:t>
            </w:r>
            <w:r w:rsidRPr="00B92035">
              <w:rPr>
                <w:rFonts w:ascii="Cambria" w:hAnsi="Cambria"/>
                <w:spacing w:val="-3"/>
                <w:position w:val="1"/>
                <w:sz w:val="24"/>
              </w:rPr>
              <w:t>l</w:t>
            </w:r>
            <w:r w:rsidRPr="00B92035">
              <w:rPr>
                <w:rFonts w:ascii="Cambria" w:hAnsi="Cambria"/>
                <w:position w:val="1"/>
                <w:sz w:val="24"/>
              </w:rPr>
              <w:t>av</w:t>
            </w:r>
          </w:p>
        </w:tc>
      </w:tr>
      <w:tr w:rsidR="004F0AD9" w:rsidRPr="00B92035" w14:paraId="4B49A84F" w14:textId="77777777" w:rsidTr="004F0AD9">
        <w:trPr>
          <w:trHeight w:hRule="exact" w:val="288"/>
        </w:trPr>
        <w:tc>
          <w:tcPr>
            <w:tcW w:w="8750" w:type="dxa"/>
            <w:gridSpan w:val="3"/>
            <w:tcBorders>
              <w:top w:val="single" w:sz="12" w:space="0" w:color="auto"/>
              <w:left w:val="single" w:sz="12" w:space="0" w:color="000000"/>
              <w:bottom w:val="single" w:sz="12" w:space="0" w:color="auto"/>
              <w:right w:val="single" w:sz="4" w:space="0" w:color="000000"/>
            </w:tcBorders>
          </w:tcPr>
          <w:p w14:paraId="2519010A" w14:textId="77777777" w:rsidR="004F0AD9" w:rsidRPr="00B92035" w:rsidRDefault="004F0AD9" w:rsidP="004F0AD9">
            <w:pPr>
              <w:autoSpaceDE w:val="0"/>
              <w:autoSpaceDN w:val="0"/>
              <w:adjustRightInd w:val="0"/>
              <w:spacing w:after="0" w:line="264" w:lineRule="exact"/>
              <w:ind w:left="102" w:right="-20"/>
              <w:jc w:val="center"/>
              <w:rPr>
                <w:rFonts w:ascii="Cambria" w:hAnsi="Cambria"/>
                <w:spacing w:val="1"/>
                <w:position w:val="1"/>
                <w:sz w:val="24"/>
              </w:rPr>
            </w:pPr>
            <w:r w:rsidRPr="00B92035">
              <w:rPr>
                <w:rFonts w:ascii="Cambria" w:hAnsi="Cambria"/>
                <w:b/>
                <w:i/>
                <w:sz w:val="24"/>
              </w:rPr>
              <w:t xml:space="preserve">Northern </w:t>
            </w:r>
            <w:r w:rsidRPr="00B92035">
              <w:rPr>
                <w:rFonts w:ascii="Cambria" w:hAnsi="Cambria"/>
                <w:b/>
                <w:i/>
                <w:spacing w:val="-1"/>
                <w:sz w:val="24"/>
              </w:rPr>
              <w:t>hunting area</w:t>
            </w:r>
          </w:p>
        </w:tc>
      </w:tr>
      <w:tr w:rsidR="004F0AD9" w:rsidRPr="00B92035" w14:paraId="3ECDF5D1" w14:textId="77777777" w:rsidTr="004F0AD9">
        <w:trPr>
          <w:trHeight w:hRule="exact" w:val="288"/>
        </w:trPr>
        <w:tc>
          <w:tcPr>
            <w:tcW w:w="1980" w:type="dxa"/>
            <w:tcBorders>
              <w:top w:val="single" w:sz="12" w:space="0" w:color="auto"/>
              <w:left w:val="single" w:sz="12" w:space="0" w:color="000000"/>
              <w:bottom w:val="single" w:sz="4" w:space="0" w:color="000000"/>
              <w:right w:val="single" w:sz="4" w:space="0" w:color="000000"/>
            </w:tcBorders>
          </w:tcPr>
          <w:p w14:paraId="63CACA12" w14:textId="77777777" w:rsidR="004F0AD9" w:rsidRPr="00B92035" w:rsidRDefault="004F0AD9" w:rsidP="004F0AD9">
            <w:pPr>
              <w:autoSpaceDE w:val="0"/>
              <w:autoSpaceDN w:val="0"/>
              <w:adjustRightInd w:val="0"/>
              <w:spacing w:after="0" w:line="264" w:lineRule="exact"/>
              <w:ind w:left="93" w:right="-20"/>
              <w:rPr>
                <w:rFonts w:ascii="Cambria" w:hAnsi="Cambria"/>
                <w:sz w:val="24"/>
              </w:rPr>
            </w:pPr>
            <w:r w:rsidRPr="00B92035">
              <w:rPr>
                <w:rFonts w:ascii="Cambria" w:hAnsi="Cambria"/>
                <w:spacing w:val="1"/>
                <w:position w:val="1"/>
                <w:sz w:val="24"/>
              </w:rPr>
              <w:t>„P</w:t>
            </w:r>
            <w:r w:rsidRPr="00B92035">
              <w:rPr>
                <w:rFonts w:ascii="Cambria" w:hAnsi="Cambria"/>
                <w:position w:val="1"/>
                <w:sz w:val="24"/>
              </w:rPr>
              <w:t>l</w:t>
            </w:r>
            <w:r w:rsidRPr="00B92035">
              <w:rPr>
                <w:rFonts w:ascii="Cambria" w:hAnsi="Cambria"/>
                <w:spacing w:val="-3"/>
                <w:position w:val="1"/>
                <w:sz w:val="24"/>
              </w:rPr>
              <w:t>j</w:t>
            </w:r>
            <w:r w:rsidRPr="00B92035">
              <w:rPr>
                <w:rFonts w:ascii="Cambria" w:hAnsi="Cambria"/>
                <w:position w:val="1"/>
                <w:sz w:val="24"/>
              </w:rPr>
              <w:t>e</w:t>
            </w:r>
            <w:r w:rsidRPr="00B92035">
              <w:rPr>
                <w:rFonts w:ascii="Cambria" w:hAnsi="Cambria"/>
                <w:spacing w:val="1"/>
                <w:position w:val="1"/>
                <w:sz w:val="24"/>
              </w:rPr>
              <w:t>v</w:t>
            </w:r>
            <w:r w:rsidRPr="00B92035">
              <w:rPr>
                <w:rFonts w:ascii="Cambria" w:hAnsi="Cambria"/>
                <w:position w:val="1"/>
                <w:sz w:val="24"/>
              </w:rPr>
              <w:t>lj</w:t>
            </w:r>
            <w:r w:rsidRPr="00B92035">
              <w:rPr>
                <w:rFonts w:ascii="Cambria" w:hAnsi="Cambria"/>
                <w:spacing w:val="-3"/>
                <w:position w:val="1"/>
                <w:sz w:val="24"/>
              </w:rPr>
              <w:t>a</w:t>
            </w:r>
            <w:r w:rsidRPr="00B92035">
              <w:rPr>
                <w:rFonts w:ascii="Cambria" w:hAnsi="Cambria"/>
                <w:position w:val="1"/>
                <w:sz w:val="24"/>
              </w:rPr>
              <w:t>“</w:t>
            </w:r>
          </w:p>
        </w:tc>
        <w:tc>
          <w:tcPr>
            <w:tcW w:w="1473" w:type="dxa"/>
            <w:tcBorders>
              <w:top w:val="single" w:sz="12" w:space="0" w:color="auto"/>
              <w:left w:val="single" w:sz="4" w:space="0" w:color="000000"/>
              <w:bottom w:val="single" w:sz="4" w:space="0" w:color="000000"/>
              <w:right w:val="single" w:sz="4" w:space="0" w:color="000000"/>
            </w:tcBorders>
          </w:tcPr>
          <w:p w14:paraId="75B6F98A" w14:textId="77777777" w:rsidR="004F0AD9" w:rsidRPr="00B92035" w:rsidRDefault="004F0AD9" w:rsidP="004F0AD9">
            <w:pPr>
              <w:autoSpaceDE w:val="0"/>
              <w:autoSpaceDN w:val="0"/>
              <w:adjustRightInd w:val="0"/>
              <w:spacing w:after="0" w:line="264" w:lineRule="exact"/>
              <w:ind w:left="494" w:right="-20"/>
              <w:rPr>
                <w:rFonts w:ascii="Cambria" w:hAnsi="Cambria"/>
                <w:sz w:val="24"/>
              </w:rPr>
            </w:pPr>
            <w:r w:rsidRPr="00B92035">
              <w:rPr>
                <w:rFonts w:ascii="Cambria" w:hAnsi="Cambria"/>
                <w:spacing w:val="1"/>
                <w:position w:val="1"/>
                <w:sz w:val="24"/>
              </w:rPr>
              <w:t>1</w:t>
            </w:r>
            <w:r w:rsidRPr="00B92035">
              <w:rPr>
                <w:rFonts w:ascii="Cambria" w:hAnsi="Cambria"/>
                <w:spacing w:val="-2"/>
                <w:position w:val="1"/>
                <w:sz w:val="24"/>
              </w:rPr>
              <w:t>1</w:t>
            </w:r>
            <w:r w:rsidRPr="00B92035">
              <w:rPr>
                <w:rFonts w:ascii="Cambria" w:hAnsi="Cambria"/>
                <w:spacing w:val="1"/>
                <w:position w:val="1"/>
                <w:sz w:val="24"/>
              </w:rPr>
              <w:t>0</w:t>
            </w:r>
            <w:r w:rsidRPr="00B92035">
              <w:rPr>
                <w:rFonts w:ascii="Cambria" w:hAnsi="Cambria"/>
                <w:position w:val="1"/>
                <w:sz w:val="24"/>
              </w:rPr>
              <w:t>.</w:t>
            </w:r>
            <w:r w:rsidRPr="00B92035">
              <w:rPr>
                <w:rFonts w:ascii="Cambria" w:hAnsi="Cambria"/>
                <w:spacing w:val="-2"/>
                <w:position w:val="1"/>
                <w:sz w:val="24"/>
              </w:rPr>
              <w:t>4</w:t>
            </w:r>
            <w:r w:rsidRPr="00B92035">
              <w:rPr>
                <w:rFonts w:ascii="Cambria" w:hAnsi="Cambria"/>
                <w:spacing w:val="1"/>
                <w:position w:val="1"/>
                <w:sz w:val="24"/>
              </w:rPr>
              <w:t>4</w:t>
            </w:r>
            <w:r w:rsidRPr="00B92035">
              <w:rPr>
                <w:rFonts w:ascii="Cambria" w:hAnsi="Cambria"/>
                <w:position w:val="1"/>
                <w:sz w:val="24"/>
              </w:rPr>
              <w:t>5</w:t>
            </w:r>
          </w:p>
        </w:tc>
        <w:tc>
          <w:tcPr>
            <w:tcW w:w="5297" w:type="dxa"/>
            <w:tcBorders>
              <w:top w:val="single" w:sz="12" w:space="0" w:color="auto"/>
              <w:left w:val="single" w:sz="4" w:space="0" w:color="000000"/>
              <w:bottom w:val="single" w:sz="4" w:space="0" w:color="000000"/>
              <w:right w:val="single" w:sz="4" w:space="0" w:color="000000"/>
            </w:tcBorders>
          </w:tcPr>
          <w:p w14:paraId="07901DA5" w14:textId="77777777" w:rsidR="004F0AD9" w:rsidRPr="00B92035" w:rsidRDefault="004F0AD9" w:rsidP="004F0AD9">
            <w:pPr>
              <w:autoSpaceDE w:val="0"/>
              <w:autoSpaceDN w:val="0"/>
              <w:adjustRightInd w:val="0"/>
              <w:spacing w:after="0" w:line="264" w:lineRule="exact"/>
              <w:ind w:left="102" w:right="-20"/>
              <w:rPr>
                <w:rFonts w:ascii="Cambria" w:hAnsi="Cambria"/>
                <w:sz w:val="24"/>
              </w:rPr>
            </w:pPr>
            <w:r w:rsidRPr="00B92035">
              <w:rPr>
                <w:rFonts w:ascii="Cambria" w:hAnsi="Cambria"/>
                <w:spacing w:val="1"/>
                <w:position w:val="1"/>
                <w:sz w:val="24"/>
              </w:rPr>
              <w:t>Hunting association</w:t>
            </w:r>
            <w:r w:rsidRPr="00B92035">
              <w:rPr>
                <w:rFonts w:ascii="Cambria" w:hAnsi="Cambria"/>
                <w:position w:val="1"/>
                <w:sz w:val="24"/>
              </w:rPr>
              <w:t xml:space="preserve"> </w:t>
            </w:r>
            <w:r w:rsidRPr="00B92035">
              <w:rPr>
                <w:rFonts w:ascii="Cambria" w:hAnsi="Cambria"/>
                <w:spacing w:val="1"/>
                <w:position w:val="1"/>
                <w:sz w:val="24"/>
              </w:rPr>
              <w:t>„P</w:t>
            </w:r>
            <w:r w:rsidRPr="00B92035">
              <w:rPr>
                <w:rFonts w:ascii="Cambria" w:hAnsi="Cambria"/>
                <w:position w:val="1"/>
                <w:sz w:val="24"/>
              </w:rPr>
              <w:t>l</w:t>
            </w:r>
            <w:r w:rsidRPr="00B92035">
              <w:rPr>
                <w:rFonts w:ascii="Cambria" w:hAnsi="Cambria"/>
                <w:spacing w:val="-3"/>
                <w:position w:val="1"/>
                <w:sz w:val="24"/>
              </w:rPr>
              <w:t>j</w:t>
            </w:r>
            <w:r w:rsidRPr="00B92035">
              <w:rPr>
                <w:rFonts w:ascii="Cambria" w:hAnsi="Cambria"/>
                <w:position w:val="1"/>
                <w:sz w:val="24"/>
              </w:rPr>
              <w:t>e</w:t>
            </w:r>
            <w:r w:rsidRPr="00B92035">
              <w:rPr>
                <w:rFonts w:ascii="Cambria" w:hAnsi="Cambria"/>
                <w:spacing w:val="1"/>
                <w:position w:val="1"/>
                <w:sz w:val="24"/>
              </w:rPr>
              <w:t>v</w:t>
            </w:r>
            <w:r w:rsidRPr="00B92035">
              <w:rPr>
                <w:rFonts w:ascii="Cambria" w:hAnsi="Cambria"/>
                <w:position w:val="1"/>
                <w:sz w:val="24"/>
              </w:rPr>
              <w:t>lj</w:t>
            </w:r>
            <w:r w:rsidRPr="00B92035">
              <w:rPr>
                <w:rFonts w:ascii="Cambria" w:hAnsi="Cambria"/>
                <w:spacing w:val="-3"/>
                <w:position w:val="1"/>
                <w:sz w:val="24"/>
              </w:rPr>
              <w:t>a</w:t>
            </w:r>
            <w:r w:rsidRPr="00B92035">
              <w:rPr>
                <w:rFonts w:ascii="Cambria" w:hAnsi="Cambria"/>
                <w:position w:val="1"/>
                <w:sz w:val="24"/>
              </w:rPr>
              <w:t xml:space="preserve">“- </w:t>
            </w:r>
            <w:r w:rsidRPr="00B92035">
              <w:rPr>
                <w:rFonts w:ascii="Cambria" w:hAnsi="Cambria"/>
                <w:spacing w:val="1"/>
                <w:position w:val="1"/>
                <w:sz w:val="24"/>
              </w:rPr>
              <w:t>P</w:t>
            </w:r>
            <w:r w:rsidRPr="00B92035">
              <w:rPr>
                <w:rFonts w:ascii="Cambria" w:hAnsi="Cambria"/>
                <w:position w:val="1"/>
                <w:sz w:val="24"/>
              </w:rPr>
              <w:t>lj</w:t>
            </w:r>
            <w:r w:rsidRPr="00B92035">
              <w:rPr>
                <w:rFonts w:ascii="Cambria" w:hAnsi="Cambria"/>
                <w:spacing w:val="-2"/>
                <w:position w:val="1"/>
                <w:sz w:val="24"/>
              </w:rPr>
              <w:t>e</w:t>
            </w:r>
            <w:r w:rsidRPr="00B92035">
              <w:rPr>
                <w:rFonts w:ascii="Cambria" w:hAnsi="Cambria"/>
                <w:spacing w:val="1"/>
                <w:position w:val="1"/>
                <w:sz w:val="24"/>
              </w:rPr>
              <w:t>v</w:t>
            </w:r>
            <w:r w:rsidRPr="00B92035">
              <w:rPr>
                <w:rFonts w:ascii="Cambria" w:hAnsi="Cambria"/>
                <w:position w:val="1"/>
                <w:sz w:val="24"/>
              </w:rPr>
              <w:t>lja</w:t>
            </w:r>
          </w:p>
        </w:tc>
      </w:tr>
      <w:tr w:rsidR="004F0AD9" w:rsidRPr="00B92035" w14:paraId="1A7BADFA" w14:textId="77777777" w:rsidTr="004F0AD9">
        <w:trPr>
          <w:trHeight w:hRule="exact" w:val="544"/>
        </w:trPr>
        <w:tc>
          <w:tcPr>
            <w:tcW w:w="1980" w:type="dxa"/>
            <w:tcBorders>
              <w:top w:val="single" w:sz="4" w:space="0" w:color="000000"/>
              <w:left w:val="single" w:sz="12" w:space="0" w:color="000000"/>
              <w:bottom w:val="single" w:sz="4" w:space="0" w:color="000000"/>
              <w:right w:val="single" w:sz="4" w:space="0" w:color="000000"/>
            </w:tcBorders>
          </w:tcPr>
          <w:p w14:paraId="7E5C3993" w14:textId="77777777" w:rsidR="004F0AD9" w:rsidRPr="00B92035" w:rsidRDefault="004F0AD9" w:rsidP="004F0AD9">
            <w:pPr>
              <w:autoSpaceDE w:val="0"/>
              <w:autoSpaceDN w:val="0"/>
              <w:adjustRightInd w:val="0"/>
              <w:spacing w:after="0" w:line="264" w:lineRule="exact"/>
              <w:ind w:left="93" w:right="-20"/>
              <w:rPr>
                <w:rFonts w:ascii="Cambria" w:hAnsi="Cambria"/>
                <w:sz w:val="24"/>
              </w:rPr>
            </w:pPr>
            <w:r w:rsidRPr="00B92035">
              <w:rPr>
                <w:rFonts w:ascii="Cambria" w:hAnsi="Cambria"/>
                <w:spacing w:val="1"/>
                <w:position w:val="1"/>
                <w:sz w:val="24"/>
              </w:rPr>
              <w:lastRenderedPageBreak/>
              <w:t>„P</w:t>
            </w:r>
            <w:r w:rsidRPr="00B92035">
              <w:rPr>
                <w:rFonts w:ascii="Cambria" w:hAnsi="Cambria"/>
                <w:position w:val="1"/>
                <w:sz w:val="24"/>
              </w:rPr>
              <w:t>l</w:t>
            </w:r>
            <w:r w:rsidRPr="00B92035">
              <w:rPr>
                <w:rFonts w:ascii="Cambria" w:hAnsi="Cambria"/>
                <w:spacing w:val="-1"/>
                <w:position w:val="1"/>
                <w:sz w:val="24"/>
              </w:rPr>
              <w:t>už</w:t>
            </w:r>
            <w:r w:rsidRPr="00B92035">
              <w:rPr>
                <w:rFonts w:ascii="Cambria" w:hAnsi="Cambria"/>
                <w:position w:val="1"/>
                <w:sz w:val="24"/>
              </w:rPr>
              <w:t>i</w:t>
            </w:r>
            <w:r w:rsidRPr="00B92035">
              <w:rPr>
                <w:rFonts w:ascii="Cambria" w:hAnsi="Cambria"/>
                <w:spacing w:val="-1"/>
                <w:position w:val="1"/>
                <w:sz w:val="24"/>
              </w:rPr>
              <w:t>n</w:t>
            </w:r>
            <w:r w:rsidRPr="00B92035">
              <w:rPr>
                <w:rFonts w:ascii="Cambria" w:hAnsi="Cambria"/>
                <w:spacing w:val="-2"/>
                <w:position w:val="1"/>
                <w:sz w:val="24"/>
              </w:rPr>
              <w:t>e</w:t>
            </w:r>
            <w:r w:rsidRPr="00B92035">
              <w:rPr>
                <w:rFonts w:ascii="Cambria" w:hAnsi="Cambria"/>
                <w:position w:val="1"/>
                <w:sz w:val="24"/>
              </w:rPr>
              <w:t>“</w:t>
            </w:r>
          </w:p>
        </w:tc>
        <w:tc>
          <w:tcPr>
            <w:tcW w:w="1473" w:type="dxa"/>
            <w:tcBorders>
              <w:top w:val="single" w:sz="4" w:space="0" w:color="000000"/>
              <w:left w:val="single" w:sz="4" w:space="0" w:color="000000"/>
              <w:bottom w:val="single" w:sz="4" w:space="0" w:color="000000"/>
              <w:right w:val="single" w:sz="4" w:space="0" w:color="000000"/>
            </w:tcBorders>
          </w:tcPr>
          <w:p w14:paraId="3319B6C3" w14:textId="77777777" w:rsidR="004F0AD9" w:rsidRPr="00B92035" w:rsidRDefault="004F0AD9" w:rsidP="004F0AD9">
            <w:pPr>
              <w:autoSpaceDE w:val="0"/>
              <w:autoSpaceDN w:val="0"/>
              <w:adjustRightInd w:val="0"/>
              <w:spacing w:after="0" w:line="264" w:lineRule="exact"/>
              <w:ind w:left="607" w:right="-20"/>
              <w:rPr>
                <w:rFonts w:ascii="Cambria" w:hAnsi="Cambria"/>
                <w:sz w:val="24"/>
              </w:rPr>
            </w:pPr>
            <w:r w:rsidRPr="00B92035">
              <w:rPr>
                <w:rFonts w:ascii="Cambria" w:hAnsi="Cambria"/>
                <w:spacing w:val="1"/>
                <w:position w:val="1"/>
                <w:sz w:val="24"/>
              </w:rPr>
              <w:t>45</w:t>
            </w:r>
            <w:r w:rsidRPr="00B92035">
              <w:rPr>
                <w:rFonts w:ascii="Cambria" w:hAnsi="Cambria"/>
                <w:position w:val="1"/>
                <w:sz w:val="24"/>
              </w:rPr>
              <w:t>.</w:t>
            </w:r>
            <w:r w:rsidRPr="00B92035">
              <w:rPr>
                <w:rFonts w:ascii="Cambria" w:hAnsi="Cambria"/>
                <w:spacing w:val="-2"/>
                <w:position w:val="1"/>
                <w:sz w:val="24"/>
              </w:rPr>
              <w:t>60</w:t>
            </w:r>
            <w:r w:rsidRPr="00B92035">
              <w:rPr>
                <w:rFonts w:ascii="Cambria" w:hAnsi="Cambria"/>
                <w:position w:val="1"/>
                <w:sz w:val="24"/>
              </w:rPr>
              <w:t>3</w:t>
            </w:r>
          </w:p>
        </w:tc>
        <w:tc>
          <w:tcPr>
            <w:tcW w:w="5297" w:type="dxa"/>
            <w:tcBorders>
              <w:top w:val="single" w:sz="4" w:space="0" w:color="000000"/>
              <w:left w:val="single" w:sz="4" w:space="0" w:color="000000"/>
              <w:bottom w:val="single" w:sz="4" w:space="0" w:color="000000"/>
              <w:right w:val="single" w:sz="4" w:space="0" w:color="000000"/>
            </w:tcBorders>
          </w:tcPr>
          <w:p w14:paraId="7C852224" w14:textId="77777777" w:rsidR="004F0AD9" w:rsidRPr="00B92035" w:rsidRDefault="004F0AD9" w:rsidP="004F0AD9">
            <w:pPr>
              <w:autoSpaceDE w:val="0"/>
              <w:autoSpaceDN w:val="0"/>
              <w:adjustRightInd w:val="0"/>
              <w:spacing w:after="0" w:line="264" w:lineRule="exact"/>
              <w:ind w:left="102" w:right="-20"/>
              <w:rPr>
                <w:rFonts w:ascii="Cambria" w:hAnsi="Cambria"/>
                <w:sz w:val="24"/>
              </w:rPr>
            </w:pPr>
            <w:r w:rsidRPr="00B92035">
              <w:rPr>
                <w:rFonts w:ascii="Cambria" w:hAnsi="Cambria"/>
                <w:position w:val="1"/>
                <w:sz w:val="24"/>
              </w:rPr>
              <w:t xml:space="preserve">Hunters and fishermen association </w:t>
            </w:r>
            <w:r w:rsidRPr="00B92035">
              <w:rPr>
                <w:rFonts w:ascii="Cambria" w:hAnsi="Cambria"/>
                <w:spacing w:val="2"/>
                <w:position w:val="1"/>
                <w:sz w:val="24"/>
              </w:rPr>
              <w:t>„</w:t>
            </w:r>
            <w:r w:rsidRPr="00B92035">
              <w:rPr>
                <w:rFonts w:ascii="Cambria" w:hAnsi="Cambria"/>
                <w:position w:val="1"/>
                <w:sz w:val="24"/>
              </w:rPr>
              <w:t>B</w:t>
            </w:r>
            <w:r w:rsidRPr="00B92035">
              <w:rPr>
                <w:rFonts w:ascii="Cambria" w:hAnsi="Cambria"/>
                <w:spacing w:val="-3"/>
                <w:position w:val="1"/>
                <w:sz w:val="24"/>
              </w:rPr>
              <w:t>a</w:t>
            </w:r>
            <w:r w:rsidRPr="00B92035">
              <w:rPr>
                <w:rFonts w:ascii="Cambria" w:hAnsi="Cambria"/>
                <w:position w:val="1"/>
                <w:sz w:val="24"/>
              </w:rPr>
              <w:t>jo</w:t>
            </w:r>
            <w:r w:rsidRPr="00B92035">
              <w:rPr>
                <w:rFonts w:ascii="Cambria" w:hAnsi="Cambria"/>
                <w:spacing w:val="1"/>
                <w:position w:val="1"/>
                <w:sz w:val="24"/>
              </w:rPr>
              <w:t>P</w:t>
            </w:r>
            <w:r w:rsidRPr="00B92035">
              <w:rPr>
                <w:rFonts w:ascii="Cambria" w:hAnsi="Cambria"/>
                <w:spacing w:val="-3"/>
                <w:position w:val="1"/>
                <w:sz w:val="24"/>
              </w:rPr>
              <w:t>i</w:t>
            </w:r>
            <w:r w:rsidRPr="00B92035">
              <w:rPr>
                <w:rFonts w:ascii="Cambria" w:hAnsi="Cambria"/>
                <w:spacing w:val="1"/>
                <w:position w:val="1"/>
                <w:sz w:val="24"/>
              </w:rPr>
              <w:t>v</w:t>
            </w:r>
            <w:r w:rsidRPr="00B92035">
              <w:rPr>
                <w:rFonts w:ascii="Cambria" w:hAnsi="Cambria"/>
                <w:position w:val="1"/>
                <w:sz w:val="24"/>
              </w:rPr>
              <w:t>lja</w:t>
            </w:r>
            <w:r w:rsidRPr="00B92035">
              <w:rPr>
                <w:rFonts w:ascii="Cambria" w:hAnsi="Cambria"/>
                <w:spacing w:val="-1"/>
                <w:position w:val="1"/>
                <w:sz w:val="24"/>
              </w:rPr>
              <w:t>n</w:t>
            </w:r>
            <w:r w:rsidRPr="00B92035">
              <w:rPr>
                <w:rFonts w:ascii="Cambria" w:hAnsi="Cambria"/>
                <w:position w:val="1"/>
                <w:sz w:val="24"/>
              </w:rPr>
              <w:t>i</w:t>
            </w:r>
            <w:r w:rsidRPr="00B92035">
              <w:rPr>
                <w:rFonts w:ascii="Cambria" w:hAnsi="Cambria"/>
                <w:spacing w:val="-1"/>
                <w:position w:val="1"/>
                <w:sz w:val="24"/>
              </w:rPr>
              <w:t>n</w:t>
            </w:r>
            <w:r w:rsidRPr="00B92035">
              <w:rPr>
                <w:rFonts w:ascii="Cambria" w:hAnsi="Cambria"/>
                <w:position w:val="1"/>
                <w:sz w:val="24"/>
              </w:rPr>
              <w:t>“-</w:t>
            </w:r>
            <w:r w:rsidRPr="00B92035">
              <w:rPr>
                <w:rFonts w:ascii="Cambria" w:hAnsi="Cambria"/>
                <w:spacing w:val="1"/>
                <w:position w:val="1"/>
                <w:sz w:val="24"/>
              </w:rPr>
              <w:t>P</w:t>
            </w:r>
            <w:r w:rsidRPr="00B92035">
              <w:rPr>
                <w:rFonts w:ascii="Cambria" w:hAnsi="Cambria"/>
                <w:position w:val="1"/>
                <w:sz w:val="24"/>
              </w:rPr>
              <w:t>l</w:t>
            </w:r>
            <w:r w:rsidRPr="00B92035">
              <w:rPr>
                <w:rFonts w:ascii="Cambria" w:hAnsi="Cambria"/>
                <w:spacing w:val="-1"/>
                <w:position w:val="1"/>
                <w:sz w:val="24"/>
              </w:rPr>
              <w:t>už</w:t>
            </w:r>
            <w:r w:rsidRPr="00B92035">
              <w:rPr>
                <w:rFonts w:ascii="Cambria" w:hAnsi="Cambria"/>
                <w:position w:val="1"/>
                <w:sz w:val="24"/>
              </w:rPr>
              <w:t>i</w:t>
            </w:r>
            <w:r w:rsidRPr="00B92035">
              <w:rPr>
                <w:rFonts w:ascii="Cambria" w:hAnsi="Cambria"/>
                <w:spacing w:val="-1"/>
                <w:position w:val="1"/>
                <w:sz w:val="24"/>
              </w:rPr>
              <w:t>n</w:t>
            </w:r>
            <w:r w:rsidRPr="00B92035">
              <w:rPr>
                <w:rFonts w:ascii="Cambria" w:hAnsi="Cambria"/>
                <w:position w:val="1"/>
                <w:sz w:val="24"/>
              </w:rPr>
              <w:t>e</w:t>
            </w:r>
          </w:p>
        </w:tc>
      </w:tr>
      <w:tr w:rsidR="004F0AD9" w:rsidRPr="00B92035" w14:paraId="5B2F1A3D" w14:textId="77777777" w:rsidTr="004F0AD9">
        <w:trPr>
          <w:trHeight w:hRule="exact" w:val="288"/>
        </w:trPr>
        <w:tc>
          <w:tcPr>
            <w:tcW w:w="1980" w:type="dxa"/>
            <w:tcBorders>
              <w:top w:val="single" w:sz="4" w:space="0" w:color="000000"/>
              <w:left w:val="single" w:sz="12" w:space="0" w:color="000000"/>
              <w:bottom w:val="single" w:sz="4" w:space="0" w:color="000000"/>
              <w:right w:val="single" w:sz="4" w:space="0" w:color="000000"/>
            </w:tcBorders>
          </w:tcPr>
          <w:p w14:paraId="15CDFCB5" w14:textId="77777777" w:rsidR="004F0AD9" w:rsidRPr="00B92035" w:rsidRDefault="004F0AD9" w:rsidP="004F0AD9">
            <w:pPr>
              <w:autoSpaceDE w:val="0"/>
              <w:autoSpaceDN w:val="0"/>
              <w:adjustRightInd w:val="0"/>
              <w:spacing w:after="0" w:line="264" w:lineRule="exact"/>
              <w:ind w:left="93" w:right="-20"/>
              <w:rPr>
                <w:rFonts w:ascii="Cambria" w:hAnsi="Cambria"/>
                <w:sz w:val="24"/>
              </w:rPr>
            </w:pPr>
            <w:r w:rsidRPr="00B92035">
              <w:rPr>
                <w:rFonts w:ascii="Cambria" w:hAnsi="Cambria"/>
                <w:spacing w:val="1"/>
                <w:position w:val="1"/>
                <w:sz w:val="24"/>
              </w:rPr>
              <w:t>„</w:t>
            </w:r>
            <w:r w:rsidRPr="00B92035">
              <w:rPr>
                <w:rFonts w:ascii="Cambria" w:hAnsi="Cambria"/>
                <w:position w:val="1"/>
                <w:sz w:val="24"/>
              </w:rPr>
              <w:t>Ža</w:t>
            </w:r>
            <w:r w:rsidRPr="00B92035">
              <w:rPr>
                <w:rFonts w:ascii="Cambria" w:hAnsi="Cambria"/>
                <w:spacing w:val="-1"/>
                <w:position w:val="1"/>
                <w:sz w:val="24"/>
              </w:rPr>
              <w:t>b</w:t>
            </w:r>
            <w:r w:rsidRPr="00B92035">
              <w:rPr>
                <w:rFonts w:ascii="Cambria" w:hAnsi="Cambria"/>
                <w:position w:val="1"/>
                <w:sz w:val="24"/>
              </w:rPr>
              <w:t>lja</w:t>
            </w:r>
            <w:r w:rsidRPr="00B92035">
              <w:rPr>
                <w:rFonts w:ascii="Cambria" w:hAnsi="Cambria"/>
                <w:spacing w:val="-2"/>
                <w:position w:val="1"/>
                <w:sz w:val="24"/>
              </w:rPr>
              <w:t>k</w:t>
            </w:r>
            <w:r w:rsidRPr="00B92035">
              <w:rPr>
                <w:rFonts w:ascii="Cambria" w:hAnsi="Cambria"/>
                <w:position w:val="1"/>
                <w:sz w:val="24"/>
              </w:rPr>
              <w:t>“</w:t>
            </w:r>
          </w:p>
        </w:tc>
        <w:tc>
          <w:tcPr>
            <w:tcW w:w="1473" w:type="dxa"/>
            <w:tcBorders>
              <w:top w:val="single" w:sz="4" w:space="0" w:color="000000"/>
              <w:left w:val="single" w:sz="4" w:space="0" w:color="000000"/>
              <w:bottom w:val="single" w:sz="4" w:space="0" w:color="000000"/>
              <w:right w:val="single" w:sz="4" w:space="0" w:color="000000"/>
            </w:tcBorders>
          </w:tcPr>
          <w:p w14:paraId="1A6457AA" w14:textId="77777777" w:rsidR="004F0AD9" w:rsidRPr="00B92035" w:rsidRDefault="004F0AD9" w:rsidP="004F0AD9">
            <w:pPr>
              <w:autoSpaceDE w:val="0"/>
              <w:autoSpaceDN w:val="0"/>
              <w:adjustRightInd w:val="0"/>
              <w:spacing w:after="0" w:line="264" w:lineRule="exact"/>
              <w:ind w:left="607" w:right="-20"/>
              <w:rPr>
                <w:rFonts w:ascii="Cambria" w:hAnsi="Cambria"/>
                <w:sz w:val="24"/>
              </w:rPr>
            </w:pPr>
            <w:r w:rsidRPr="00B92035">
              <w:rPr>
                <w:rFonts w:ascii="Cambria" w:hAnsi="Cambria"/>
                <w:spacing w:val="1"/>
                <w:position w:val="1"/>
                <w:sz w:val="24"/>
              </w:rPr>
              <w:t>28</w:t>
            </w:r>
            <w:r w:rsidRPr="00B92035">
              <w:rPr>
                <w:rFonts w:ascii="Cambria" w:hAnsi="Cambria"/>
                <w:position w:val="1"/>
                <w:sz w:val="24"/>
              </w:rPr>
              <w:t>.</w:t>
            </w:r>
            <w:r w:rsidRPr="00B92035">
              <w:rPr>
                <w:rFonts w:ascii="Cambria" w:hAnsi="Cambria"/>
                <w:spacing w:val="-2"/>
                <w:position w:val="1"/>
                <w:sz w:val="24"/>
              </w:rPr>
              <w:t>51</w:t>
            </w:r>
            <w:r w:rsidRPr="00B92035">
              <w:rPr>
                <w:rFonts w:ascii="Cambria" w:hAnsi="Cambria"/>
                <w:position w:val="1"/>
                <w:sz w:val="24"/>
              </w:rPr>
              <w:t>1</w:t>
            </w:r>
          </w:p>
        </w:tc>
        <w:tc>
          <w:tcPr>
            <w:tcW w:w="5297" w:type="dxa"/>
            <w:tcBorders>
              <w:top w:val="single" w:sz="4" w:space="0" w:color="000000"/>
              <w:left w:val="single" w:sz="4" w:space="0" w:color="000000"/>
              <w:bottom w:val="single" w:sz="4" w:space="0" w:color="000000"/>
              <w:right w:val="single" w:sz="4" w:space="0" w:color="000000"/>
            </w:tcBorders>
          </w:tcPr>
          <w:p w14:paraId="1683D92C" w14:textId="77777777" w:rsidR="004F0AD9" w:rsidRPr="00B92035" w:rsidRDefault="004F0AD9" w:rsidP="004F0AD9">
            <w:pPr>
              <w:autoSpaceDE w:val="0"/>
              <w:autoSpaceDN w:val="0"/>
              <w:adjustRightInd w:val="0"/>
              <w:spacing w:after="0" w:line="264" w:lineRule="exact"/>
              <w:ind w:left="102" w:right="-20"/>
              <w:rPr>
                <w:rFonts w:ascii="Cambria" w:hAnsi="Cambria"/>
                <w:sz w:val="24"/>
              </w:rPr>
            </w:pPr>
            <w:r w:rsidRPr="00B92035">
              <w:rPr>
                <w:rFonts w:ascii="Cambria" w:hAnsi="Cambria"/>
                <w:spacing w:val="1"/>
                <w:position w:val="1"/>
                <w:sz w:val="24"/>
              </w:rPr>
              <w:t>Hunting association</w:t>
            </w:r>
            <w:r w:rsidRPr="00B92035">
              <w:rPr>
                <w:rFonts w:ascii="Cambria" w:hAnsi="Cambria"/>
                <w:position w:val="1"/>
                <w:sz w:val="24"/>
              </w:rPr>
              <w:t xml:space="preserve"> „Durm</w:t>
            </w:r>
            <w:r w:rsidRPr="00B92035">
              <w:rPr>
                <w:rFonts w:ascii="Cambria" w:hAnsi="Cambria"/>
                <w:spacing w:val="-2"/>
                <w:position w:val="1"/>
                <w:sz w:val="24"/>
              </w:rPr>
              <w:t>it</w:t>
            </w:r>
            <w:r w:rsidRPr="00B92035">
              <w:rPr>
                <w:rFonts w:ascii="Cambria" w:hAnsi="Cambria"/>
                <w:spacing w:val="1"/>
                <w:position w:val="1"/>
                <w:sz w:val="24"/>
              </w:rPr>
              <w:t>o</w:t>
            </w:r>
            <w:r w:rsidRPr="00B92035">
              <w:rPr>
                <w:rFonts w:ascii="Cambria" w:hAnsi="Cambria"/>
                <w:position w:val="1"/>
                <w:sz w:val="24"/>
              </w:rPr>
              <w:t>r“ - Ža</w:t>
            </w:r>
            <w:r w:rsidRPr="00B92035">
              <w:rPr>
                <w:rFonts w:ascii="Cambria" w:hAnsi="Cambria"/>
                <w:spacing w:val="-1"/>
                <w:position w:val="1"/>
                <w:sz w:val="24"/>
              </w:rPr>
              <w:t>b</w:t>
            </w:r>
            <w:r w:rsidRPr="00B92035">
              <w:rPr>
                <w:rFonts w:ascii="Cambria" w:hAnsi="Cambria"/>
                <w:position w:val="1"/>
                <w:sz w:val="24"/>
              </w:rPr>
              <w:t>ljak</w:t>
            </w:r>
          </w:p>
        </w:tc>
      </w:tr>
      <w:tr w:rsidR="004F0AD9" w:rsidRPr="00B92035" w14:paraId="3B77757C" w14:textId="77777777" w:rsidTr="004F0AD9">
        <w:trPr>
          <w:trHeight w:hRule="exact" w:val="288"/>
        </w:trPr>
        <w:tc>
          <w:tcPr>
            <w:tcW w:w="1980" w:type="dxa"/>
            <w:tcBorders>
              <w:top w:val="single" w:sz="4" w:space="0" w:color="000000"/>
              <w:left w:val="single" w:sz="12" w:space="0" w:color="000000"/>
              <w:bottom w:val="single" w:sz="12" w:space="0" w:color="auto"/>
              <w:right w:val="single" w:sz="4" w:space="0" w:color="000000"/>
            </w:tcBorders>
          </w:tcPr>
          <w:p w14:paraId="390E8B46" w14:textId="77777777" w:rsidR="004F0AD9" w:rsidRPr="00B92035" w:rsidRDefault="004F0AD9" w:rsidP="004F0AD9">
            <w:pPr>
              <w:autoSpaceDE w:val="0"/>
              <w:autoSpaceDN w:val="0"/>
              <w:adjustRightInd w:val="0"/>
              <w:spacing w:after="0" w:line="264" w:lineRule="exact"/>
              <w:ind w:left="93" w:right="-20"/>
              <w:rPr>
                <w:rFonts w:ascii="Cambria" w:hAnsi="Cambria"/>
                <w:sz w:val="24"/>
              </w:rPr>
            </w:pPr>
            <w:r w:rsidRPr="00B92035">
              <w:rPr>
                <w:rFonts w:ascii="Cambria" w:hAnsi="Cambria"/>
                <w:spacing w:val="1"/>
                <w:position w:val="1"/>
                <w:sz w:val="24"/>
              </w:rPr>
              <w:t>„</w:t>
            </w:r>
            <w:r w:rsidRPr="00B92035">
              <w:rPr>
                <w:rFonts w:ascii="Cambria" w:hAnsi="Cambria"/>
                <w:position w:val="1"/>
                <w:sz w:val="24"/>
              </w:rPr>
              <w:t>Š</w:t>
            </w:r>
            <w:r w:rsidRPr="00B92035">
              <w:rPr>
                <w:rFonts w:ascii="Cambria" w:hAnsi="Cambria"/>
                <w:spacing w:val="-1"/>
                <w:position w:val="1"/>
                <w:sz w:val="24"/>
              </w:rPr>
              <w:t>a</w:t>
            </w:r>
            <w:r w:rsidRPr="00B92035">
              <w:rPr>
                <w:rFonts w:ascii="Cambria" w:hAnsi="Cambria"/>
                <w:spacing w:val="1"/>
                <w:position w:val="1"/>
                <w:sz w:val="24"/>
              </w:rPr>
              <w:t>v</w:t>
            </w:r>
            <w:r w:rsidRPr="00B92035">
              <w:rPr>
                <w:rFonts w:ascii="Cambria" w:hAnsi="Cambria"/>
                <w:spacing w:val="-1"/>
                <w:position w:val="1"/>
                <w:sz w:val="24"/>
              </w:rPr>
              <w:t>n</w:t>
            </w:r>
            <w:r w:rsidRPr="00B92035">
              <w:rPr>
                <w:rFonts w:ascii="Cambria" w:hAnsi="Cambria"/>
                <w:position w:val="1"/>
                <w:sz w:val="24"/>
              </w:rPr>
              <w:t>i</w:t>
            </w:r>
            <w:r w:rsidRPr="00B92035">
              <w:rPr>
                <w:rFonts w:ascii="Cambria" w:hAnsi="Cambria"/>
                <w:spacing w:val="-2"/>
                <w:position w:val="1"/>
                <w:sz w:val="24"/>
              </w:rPr>
              <w:t>k</w:t>
            </w:r>
            <w:r w:rsidRPr="00B92035">
              <w:rPr>
                <w:rFonts w:ascii="Cambria" w:hAnsi="Cambria"/>
                <w:position w:val="1"/>
                <w:sz w:val="24"/>
              </w:rPr>
              <w:t>“</w:t>
            </w:r>
          </w:p>
        </w:tc>
        <w:tc>
          <w:tcPr>
            <w:tcW w:w="1473" w:type="dxa"/>
            <w:tcBorders>
              <w:top w:val="single" w:sz="4" w:space="0" w:color="000000"/>
              <w:left w:val="single" w:sz="4" w:space="0" w:color="000000"/>
              <w:bottom w:val="single" w:sz="12" w:space="0" w:color="auto"/>
              <w:right w:val="single" w:sz="4" w:space="0" w:color="000000"/>
            </w:tcBorders>
          </w:tcPr>
          <w:p w14:paraId="7E01D298" w14:textId="77777777" w:rsidR="004F0AD9" w:rsidRPr="00B92035" w:rsidRDefault="004F0AD9" w:rsidP="004F0AD9">
            <w:pPr>
              <w:autoSpaceDE w:val="0"/>
              <w:autoSpaceDN w:val="0"/>
              <w:adjustRightInd w:val="0"/>
              <w:spacing w:after="0" w:line="264" w:lineRule="exact"/>
              <w:ind w:left="607" w:right="-20"/>
              <w:rPr>
                <w:rFonts w:ascii="Cambria" w:hAnsi="Cambria"/>
                <w:sz w:val="24"/>
              </w:rPr>
            </w:pPr>
            <w:r w:rsidRPr="00B92035">
              <w:rPr>
                <w:rFonts w:ascii="Cambria" w:hAnsi="Cambria"/>
                <w:spacing w:val="1"/>
                <w:position w:val="1"/>
                <w:sz w:val="24"/>
              </w:rPr>
              <w:t>41</w:t>
            </w:r>
            <w:r w:rsidRPr="00B92035">
              <w:rPr>
                <w:rFonts w:ascii="Cambria" w:hAnsi="Cambria"/>
                <w:position w:val="1"/>
                <w:sz w:val="24"/>
              </w:rPr>
              <w:t>.</w:t>
            </w:r>
            <w:r w:rsidRPr="00B92035">
              <w:rPr>
                <w:rFonts w:ascii="Cambria" w:hAnsi="Cambria"/>
                <w:spacing w:val="-2"/>
                <w:position w:val="1"/>
                <w:sz w:val="24"/>
              </w:rPr>
              <w:t>71</w:t>
            </w:r>
            <w:r w:rsidRPr="00B92035">
              <w:rPr>
                <w:rFonts w:ascii="Cambria" w:hAnsi="Cambria"/>
                <w:position w:val="1"/>
                <w:sz w:val="24"/>
              </w:rPr>
              <w:t>2</w:t>
            </w:r>
          </w:p>
        </w:tc>
        <w:tc>
          <w:tcPr>
            <w:tcW w:w="5297" w:type="dxa"/>
            <w:tcBorders>
              <w:top w:val="single" w:sz="4" w:space="0" w:color="000000"/>
              <w:left w:val="single" w:sz="4" w:space="0" w:color="000000"/>
              <w:bottom w:val="single" w:sz="12" w:space="0" w:color="auto"/>
              <w:right w:val="single" w:sz="4" w:space="0" w:color="000000"/>
            </w:tcBorders>
          </w:tcPr>
          <w:p w14:paraId="26F90D14" w14:textId="77777777" w:rsidR="004F0AD9" w:rsidRPr="00B92035" w:rsidRDefault="004F0AD9" w:rsidP="004F0AD9">
            <w:pPr>
              <w:autoSpaceDE w:val="0"/>
              <w:autoSpaceDN w:val="0"/>
              <w:adjustRightInd w:val="0"/>
              <w:spacing w:after="0" w:line="264" w:lineRule="exact"/>
              <w:ind w:left="102" w:right="-20"/>
              <w:rPr>
                <w:rFonts w:ascii="Cambria" w:hAnsi="Cambria"/>
                <w:sz w:val="24"/>
              </w:rPr>
            </w:pPr>
            <w:r w:rsidRPr="00B92035">
              <w:rPr>
                <w:rFonts w:ascii="Cambria" w:hAnsi="Cambria"/>
                <w:spacing w:val="1"/>
                <w:position w:val="1"/>
                <w:sz w:val="24"/>
              </w:rPr>
              <w:t>Hunting-fishing association</w:t>
            </w:r>
            <w:r w:rsidRPr="00B92035">
              <w:rPr>
                <w:rFonts w:ascii="Cambria" w:hAnsi="Cambria"/>
                <w:position w:val="1"/>
                <w:sz w:val="24"/>
              </w:rPr>
              <w:t xml:space="preserve"> „K</w:t>
            </w:r>
            <w:r w:rsidRPr="00B92035">
              <w:rPr>
                <w:rFonts w:ascii="Cambria" w:hAnsi="Cambria"/>
                <w:spacing w:val="-1"/>
                <w:position w:val="1"/>
                <w:sz w:val="24"/>
              </w:rPr>
              <w:t>o</w:t>
            </w:r>
            <w:r w:rsidRPr="00B92035">
              <w:rPr>
                <w:rFonts w:ascii="Cambria" w:hAnsi="Cambria"/>
                <w:spacing w:val="1"/>
                <w:position w:val="1"/>
                <w:sz w:val="24"/>
              </w:rPr>
              <w:t>m</w:t>
            </w:r>
            <w:r w:rsidRPr="00B92035">
              <w:rPr>
                <w:rFonts w:ascii="Cambria" w:hAnsi="Cambria"/>
                <w:position w:val="1"/>
                <w:sz w:val="24"/>
              </w:rPr>
              <w:t>ar</w:t>
            </w:r>
            <w:r w:rsidRPr="00B92035">
              <w:rPr>
                <w:rFonts w:ascii="Cambria" w:hAnsi="Cambria"/>
                <w:spacing w:val="-1"/>
                <w:position w:val="1"/>
                <w:sz w:val="24"/>
              </w:rPr>
              <w:t>n</w:t>
            </w:r>
            <w:r w:rsidRPr="00B92035">
              <w:rPr>
                <w:rFonts w:ascii="Cambria" w:hAnsi="Cambria"/>
                <w:position w:val="1"/>
                <w:sz w:val="24"/>
              </w:rPr>
              <w:t>ic</w:t>
            </w:r>
            <w:r w:rsidRPr="00B92035">
              <w:rPr>
                <w:rFonts w:ascii="Cambria" w:hAnsi="Cambria"/>
                <w:spacing w:val="-3"/>
                <w:position w:val="1"/>
                <w:sz w:val="24"/>
              </w:rPr>
              <w:t>a</w:t>
            </w:r>
            <w:r w:rsidRPr="00B92035">
              <w:rPr>
                <w:rFonts w:ascii="Cambria" w:hAnsi="Cambria"/>
                <w:position w:val="1"/>
                <w:sz w:val="24"/>
              </w:rPr>
              <w:t>“- Š</w:t>
            </w:r>
            <w:r w:rsidRPr="00B92035">
              <w:rPr>
                <w:rFonts w:ascii="Cambria" w:hAnsi="Cambria"/>
                <w:spacing w:val="-3"/>
                <w:position w:val="1"/>
                <w:sz w:val="24"/>
              </w:rPr>
              <w:t>a</w:t>
            </w:r>
            <w:r w:rsidRPr="00B92035">
              <w:rPr>
                <w:rFonts w:ascii="Cambria" w:hAnsi="Cambria"/>
                <w:spacing w:val="1"/>
                <w:position w:val="1"/>
                <w:sz w:val="24"/>
              </w:rPr>
              <w:t>v</w:t>
            </w:r>
            <w:r w:rsidRPr="00B92035">
              <w:rPr>
                <w:rFonts w:ascii="Cambria" w:hAnsi="Cambria"/>
                <w:spacing w:val="-1"/>
                <w:position w:val="1"/>
                <w:sz w:val="24"/>
              </w:rPr>
              <w:t>n</w:t>
            </w:r>
            <w:r w:rsidRPr="00B92035">
              <w:rPr>
                <w:rFonts w:ascii="Cambria" w:hAnsi="Cambria"/>
                <w:position w:val="1"/>
                <w:sz w:val="24"/>
              </w:rPr>
              <w:t>ik</w:t>
            </w:r>
          </w:p>
        </w:tc>
      </w:tr>
      <w:tr w:rsidR="004F0AD9" w:rsidRPr="00B92035" w14:paraId="49A730D7" w14:textId="77777777" w:rsidTr="004F0AD9">
        <w:trPr>
          <w:trHeight w:hRule="exact" w:val="288"/>
        </w:trPr>
        <w:tc>
          <w:tcPr>
            <w:tcW w:w="8750" w:type="dxa"/>
            <w:gridSpan w:val="3"/>
            <w:tcBorders>
              <w:top w:val="single" w:sz="12" w:space="0" w:color="auto"/>
              <w:left w:val="single" w:sz="12" w:space="0" w:color="000000"/>
              <w:bottom w:val="single" w:sz="12" w:space="0" w:color="auto"/>
              <w:right w:val="single" w:sz="4" w:space="0" w:color="000000"/>
            </w:tcBorders>
          </w:tcPr>
          <w:p w14:paraId="70E2D8E1" w14:textId="77777777" w:rsidR="004F0AD9" w:rsidRPr="00B92035" w:rsidRDefault="004F0AD9" w:rsidP="004F0AD9">
            <w:pPr>
              <w:autoSpaceDE w:val="0"/>
              <w:autoSpaceDN w:val="0"/>
              <w:adjustRightInd w:val="0"/>
              <w:spacing w:after="0" w:line="264" w:lineRule="exact"/>
              <w:ind w:left="102" w:right="-20"/>
              <w:jc w:val="center"/>
              <w:rPr>
                <w:rFonts w:ascii="Cambria" w:hAnsi="Cambria"/>
                <w:spacing w:val="1"/>
                <w:position w:val="1"/>
                <w:sz w:val="24"/>
              </w:rPr>
            </w:pPr>
            <w:r w:rsidRPr="00B92035">
              <w:rPr>
                <w:rFonts w:ascii="Cambria" w:hAnsi="Cambria"/>
                <w:b/>
                <w:i/>
                <w:position w:val="1"/>
                <w:sz w:val="24"/>
              </w:rPr>
              <w:t>Special designation hunting areas</w:t>
            </w:r>
          </w:p>
        </w:tc>
      </w:tr>
      <w:tr w:rsidR="004F0AD9" w:rsidRPr="00B92035" w14:paraId="6792D215" w14:textId="77777777" w:rsidTr="004F0AD9">
        <w:trPr>
          <w:trHeight w:hRule="exact" w:val="288"/>
        </w:trPr>
        <w:tc>
          <w:tcPr>
            <w:tcW w:w="1980" w:type="dxa"/>
            <w:tcBorders>
              <w:top w:val="single" w:sz="12" w:space="0" w:color="auto"/>
              <w:left w:val="single" w:sz="12" w:space="0" w:color="000000"/>
              <w:bottom w:val="single" w:sz="4" w:space="0" w:color="000000"/>
              <w:right w:val="single" w:sz="4" w:space="0" w:color="000000"/>
            </w:tcBorders>
          </w:tcPr>
          <w:p w14:paraId="2E0980BF" w14:textId="77777777" w:rsidR="004F0AD9" w:rsidRPr="00B92035" w:rsidRDefault="004F0AD9" w:rsidP="004F0AD9">
            <w:pPr>
              <w:autoSpaceDE w:val="0"/>
              <w:autoSpaceDN w:val="0"/>
              <w:adjustRightInd w:val="0"/>
              <w:spacing w:after="0" w:line="264" w:lineRule="exact"/>
              <w:ind w:left="93" w:right="-20"/>
              <w:rPr>
                <w:rFonts w:ascii="Cambria" w:hAnsi="Cambria"/>
                <w:sz w:val="24"/>
              </w:rPr>
            </w:pPr>
            <w:r w:rsidRPr="00B92035">
              <w:rPr>
                <w:rFonts w:ascii="Cambria" w:hAnsi="Cambria"/>
                <w:spacing w:val="1"/>
                <w:position w:val="1"/>
                <w:sz w:val="24"/>
              </w:rPr>
              <w:t>„L</w:t>
            </w:r>
            <w:r w:rsidRPr="00B92035">
              <w:rPr>
                <w:rFonts w:ascii="Cambria" w:hAnsi="Cambria"/>
                <w:position w:val="1"/>
                <w:sz w:val="24"/>
              </w:rPr>
              <w:t>j</w:t>
            </w:r>
            <w:r w:rsidRPr="00B92035">
              <w:rPr>
                <w:rFonts w:ascii="Cambria" w:hAnsi="Cambria"/>
                <w:spacing w:val="-1"/>
                <w:position w:val="1"/>
                <w:sz w:val="24"/>
              </w:rPr>
              <w:t>ub</w:t>
            </w:r>
            <w:r w:rsidRPr="00B92035">
              <w:rPr>
                <w:rFonts w:ascii="Cambria" w:hAnsi="Cambria"/>
                <w:position w:val="1"/>
                <w:sz w:val="24"/>
              </w:rPr>
              <w:t>iš</w:t>
            </w:r>
            <w:r w:rsidRPr="00B92035">
              <w:rPr>
                <w:rFonts w:ascii="Cambria" w:hAnsi="Cambria"/>
                <w:spacing w:val="-1"/>
                <w:position w:val="1"/>
                <w:sz w:val="24"/>
              </w:rPr>
              <w:t>n</w:t>
            </w:r>
            <w:r w:rsidRPr="00B92035">
              <w:rPr>
                <w:rFonts w:ascii="Cambria" w:hAnsi="Cambria"/>
                <w:position w:val="1"/>
                <w:sz w:val="24"/>
              </w:rPr>
              <w:t>j</w:t>
            </w:r>
            <w:r w:rsidRPr="00B92035">
              <w:rPr>
                <w:rFonts w:ascii="Cambria" w:hAnsi="Cambria"/>
                <w:spacing w:val="-2"/>
                <w:position w:val="1"/>
                <w:sz w:val="24"/>
              </w:rPr>
              <w:t>a</w:t>
            </w:r>
            <w:r w:rsidRPr="00B92035">
              <w:rPr>
                <w:rFonts w:ascii="Cambria" w:hAnsi="Cambria"/>
                <w:position w:val="1"/>
                <w:sz w:val="24"/>
              </w:rPr>
              <w:t>“</w:t>
            </w:r>
          </w:p>
        </w:tc>
        <w:tc>
          <w:tcPr>
            <w:tcW w:w="1473" w:type="dxa"/>
            <w:tcBorders>
              <w:top w:val="single" w:sz="12" w:space="0" w:color="auto"/>
              <w:left w:val="single" w:sz="4" w:space="0" w:color="000000"/>
              <w:bottom w:val="single" w:sz="4" w:space="0" w:color="000000"/>
              <w:right w:val="single" w:sz="4" w:space="0" w:color="000000"/>
            </w:tcBorders>
          </w:tcPr>
          <w:p w14:paraId="3D9CF4A8" w14:textId="77777777" w:rsidR="004F0AD9" w:rsidRPr="00B92035" w:rsidRDefault="004F0AD9" w:rsidP="004F0AD9">
            <w:pPr>
              <w:autoSpaceDE w:val="0"/>
              <w:autoSpaceDN w:val="0"/>
              <w:adjustRightInd w:val="0"/>
              <w:spacing w:after="0" w:line="264" w:lineRule="exact"/>
              <w:ind w:left="607" w:right="-20"/>
              <w:rPr>
                <w:rFonts w:ascii="Cambria" w:hAnsi="Cambria"/>
                <w:sz w:val="24"/>
              </w:rPr>
            </w:pPr>
            <w:r w:rsidRPr="00B92035">
              <w:rPr>
                <w:rFonts w:ascii="Cambria" w:hAnsi="Cambria"/>
                <w:spacing w:val="1"/>
                <w:position w:val="1"/>
                <w:sz w:val="24"/>
              </w:rPr>
              <w:t>17</w:t>
            </w:r>
            <w:r w:rsidRPr="00B92035">
              <w:rPr>
                <w:rFonts w:ascii="Cambria" w:hAnsi="Cambria"/>
                <w:position w:val="1"/>
                <w:sz w:val="24"/>
              </w:rPr>
              <w:t>.</w:t>
            </w:r>
            <w:r w:rsidRPr="00B92035">
              <w:rPr>
                <w:rFonts w:ascii="Cambria" w:hAnsi="Cambria"/>
                <w:spacing w:val="-2"/>
                <w:position w:val="1"/>
                <w:sz w:val="24"/>
              </w:rPr>
              <w:t>55</w:t>
            </w:r>
            <w:r w:rsidRPr="00B92035">
              <w:rPr>
                <w:rFonts w:ascii="Cambria" w:hAnsi="Cambria"/>
                <w:position w:val="1"/>
                <w:sz w:val="24"/>
              </w:rPr>
              <w:t>6</w:t>
            </w:r>
          </w:p>
        </w:tc>
        <w:tc>
          <w:tcPr>
            <w:tcW w:w="5297" w:type="dxa"/>
            <w:tcBorders>
              <w:top w:val="single" w:sz="12" w:space="0" w:color="auto"/>
              <w:left w:val="single" w:sz="4" w:space="0" w:color="000000"/>
              <w:bottom w:val="single" w:sz="4" w:space="0" w:color="000000"/>
              <w:right w:val="single" w:sz="4" w:space="0" w:color="000000"/>
            </w:tcBorders>
          </w:tcPr>
          <w:p w14:paraId="49629FA1" w14:textId="77777777" w:rsidR="004F0AD9" w:rsidRPr="00B92035" w:rsidRDefault="004F0AD9" w:rsidP="004F0AD9">
            <w:pPr>
              <w:autoSpaceDE w:val="0"/>
              <w:autoSpaceDN w:val="0"/>
              <w:adjustRightInd w:val="0"/>
              <w:spacing w:after="0" w:line="264" w:lineRule="exact"/>
              <w:ind w:left="102" w:right="-20"/>
              <w:rPr>
                <w:rFonts w:ascii="Cambria" w:hAnsi="Cambria"/>
                <w:sz w:val="24"/>
              </w:rPr>
            </w:pPr>
            <w:r w:rsidRPr="00B92035">
              <w:rPr>
                <w:rFonts w:ascii="Cambria" w:hAnsi="Cambria"/>
                <w:position w:val="1"/>
                <w:sz w:val="24"/>
              </w:rPr>
              <w:t>Forestry administration</w:t>
            </w:r>
          </w:p>
        </w:tc>
      </w:tr>
      <w:tr w:rsidR="004F0AD9" w:rsidRPr="00B92035" w14:paraId="19D6B57E" w14:textId="77777777" w:rsidTr="004F0AD9">
        <w:trPr>
          <w:trHeight w:hRule="exact" w:val="288"/>
        </w:trPr>
        <w:tc>
          <w:tcPr>
            <w:tcW w:w="1980" w:type="dxa"/>
            <w:tcBorders>
              <w:top w:val="single" w:sz="4" w:space="0" w:color="000000"/>
              <w:left w:val="single" w:sz="12" w:space="0" w:color="000000"/>
              <w:bottom w:val="single" w:sz="4" w:space="0" w:color="000000"/>
              <w:right w:val="single" w:sz="4" w:space="0" w:color="000000"/>
            </w:tcBorders>
          </w:tcPr>
          <w:p w14:paraId="06924D5E" w14:textId="77777777" w:rsidR="004F0AD9" w:rsidRPr="00B92035" w:rsidRDefault="004F0AD9" w:rsidP="004F0AD9">
            <w:pPr>
              <w:autoSpaceDE w:val="0"/>
              <w:autoSpaceDN w:val="0"/>
              <w:adjustRightInd w:val="0"/>
              <w:spacing w:after="0" w:line="264" w:lineRule="exact"/>
              <w:ind w:left="93" w:right="-20"/>
              <w:rPr>
                <w:rFonts w:ascii="Cambria" w:hAnsi="Cambria"/>
                <w:sz w:val="24"/>
              </w:rPr>
            </w:pPr>
            <w:r w:rsidRPr="00B92035">
              <w:rPr>
                <w:rFonts w:ascii="Cambria" w:hAnsi="Cambria"/>
                <w:spacing w:val="1"/>
                <w:position w:val="1"/>
                <w:sz w:val="24"/>
              </w:rPr>
              <w:t>„P</w:t>
            </w:r>
            <w:r w:rsidRPr="00B92035">
              <w:rPr>
                <w:rFonts w:ascii="Cambria" w:hAnsi="Cambria"/>
                <w:spacing w:val="-3"/>
                <w:position w:val="1"/>
                <w:sz w:val="24"/>
              </w:rPr>
              <w:t>i</w:t>
            </w:r>
            <w:r w:rsidRPr="00B92035">
              <w:rPr>
                <w:rFonts w:ascii="Cambria" w:hAnsi="Cambria"/>
                <w:spacing w:val="1"/>
                <w:position w:val="1"/>
                <w:sz w:val="24"/>
              </w:rPr>
              <w:t>v</w:t>
            </w:r>
            <w:r w:rsidRPr="00B92035">
              <w:rPr>
                <w:rFonts w:ascii="Cambria" w:hAnsi="Cambria"/>
                <w:spacing w:val="-3"/>
                <w:position w:val="1"/>
                <w:sz w:val="24"/>
              </w:rPr>
              <w:t>a</w:t>
            </w:r>
            <w:r w:rsidRPr="00B92035">
              <w:rPr>
                <w:rFonts w:ascii="Cambria" w:hAnsi="Cambria"/>
                <w:position w:val="1"/>
                <w:sz w:val="24"/>
              </w:rPr>
              <w:t>“</w:t>
            </w:r>
          </w:p>
        </w:tc>
        <w:tc>
          <w:tcPr>
            <w:tcW w:w="1473" w:type="dxa"/>
            <w:tcBorders>
              <w:top w:val="single" w:sz="4" w:space="0" w:color="000000"/>
              <w:left w:val="single" w:sz="4" w:space="0" w:color="000000"/>
              <w:bottom w:val="single" w:sz="4" w:space="0" w:color="000000"/>
              <w:right w:val="single" w:sz="4" w:space="0" w:color="000000"/>
            </w:tcBorders>
          </w:tcPr>
          <w:p w14:paraId="35AECB8B" w14:textId="77777777" w:rsidR="004F0AD9" w:rsidRPr="00B92035" w:rsidRDefault="004F0AD9" w:rsidP="004F0AD9">
            <w:pPr>
              <w:autoSpaceDE w:val="0"/>
              <w:autoSpaceDN w:val="0"/>
              <w:adjustRightInd w:val="0"/>
              <w:spacing w:after="0" w:line="264" w:lineRule="exact"/>
              <w:ind w:left="607" w:right="-20"/>
              <w:rPr>
                <w:rFonts w:ascii="Cambria" w:hAnsi="Cambria"/>
                <w:sz w:val="24"/>
              </w:rPr>
            </w:pPr>
            <w:r w:rsidRPr="00B92035">
              <w:rPr>
                <w:rFonts w:ascii="Cambria" w:hAnsi="Cambria"/>
                <w:spacing w:val="1"/>
                <w:position w:val="1"/>
                <w:sz w:val="24"/>
              </w:rPr>
              <w:t>34</w:t>
            </w:r>
            <w:r w:rsidRPr="00B92035">
              <w:rPr>
                <w:rFonts w:ascii="Cambria" w:hAnsi="Cambria"/>
                <w:position w:val="1"/>
                <w:sz w:val="24"/>
              </w:rPr>
              <w:t>.</w:t>
            </w:r>
            <w:r w:rsidRPr="00B92035">
              <w:rPr>
                <w:rFonts w:ascii="Cambria" w:hAnsi="Cambria"/>
                <w:spacing w:val="-2"/>
                <w:position w:val="1"/>
                <w:sz w:val="24"/>
              </w:rPr>
              <w:t>47</w:t>
            </w:r>
            <w:r w:rsidRPr="00B92035">
              <w:rPr>
                <w:rFonts w:ascii="Cambria" w:hAnsi="Cambria"/>
                <w:position w:val="1"/>
                <w:sz w:val="24"/>
              </w:rPr>
              <w:t>8</w:t>
            </w:r>
          </w:p>
        </w:tc>
        <w:tc>
          <w:tcPr>
            <w:tcW w:w="5297" w:type="dxa"/>
            <w:tcBorders>
              <w:top w:val="single" w:sz="4" w:space="0" w:color="000000"/>
              <w:left w:val="single" w:sz="4" w:space="0" w:color="000000"/>
              <w:bottom w:val="single" w:sz="4" w:space="0" w:color="000000"/>
              <w:right w:val="single" w:sz="4" w:space="0" w:color="000000"/>
            </w:tcBorders>
          </w:tcPr>
          <w:p w14:paraId="0DC35669" w14:textId="77777777" w:rsidR="004F0AD9" w:rsidRPr="00B92035" w:rsidRDefault="004F0AD9" w:rsidP="004F0AD9">
            <w:pPr>
              <w:autoSpaceDE w:val="0"/>
              <w:autoSpaceDN w:val="0"/>
              <w:adjustRightInd w:val="0"/>
              <w:spacing w:after="0" w:line="264" w:lineRule="exact"/>
              <w:ind w:left="102" w:right="-20"/>
              <w:rPr>
                <w:rFonts w:ascii="Cambria" w:hAnsi="Cambria"/>
                <w:sz w:val="24"/>
              </w:rPr>
            </w:pPr>
            <w:r w:rsidRPr="00B92035">
              <w:rPr>
                <w:rFonts w:ascii="Cambria" w:hAnsi="Cambria"/>
                <w:position w:val="1"/>
                <w:sz w:val="24"/>
              </w:rPr>
              <w:t>Forestry administration</w:t>
            </w:r>
          </w:p>
        </w:tc>
      </w:tr>
      <w:tr w:rsidR="004F0AD9" w:rsidRPr="00B92035" w14:paraId="3BCB5C54" w14:textId="77777777" w:rsidTr="004F0AD9">
        <w:trPr>
          <w:trHeight w:hRule="exact" w:val="288"/>
        </w:trPr>
        <w:tc>
          <w:tcPr>
            <w:tcW w:w="1980" w:type="dxa"/>
            <w:tcBorders>
              <w:top w:val="single" w:sz="4" w:space="0" w:color="000000"/>
              <w:left w:val="single" w:sz="12" w:space="0" w:color="000000"/>
              <w:bottom w:val="single" w:sz="4" w:space="0" w:color="000000"/>
              <w:right w:val="single" w:sz="4" w:space="0" w:color="000000"/>
            </w:tcBorders>
          </w:tcPr>
          <w:p w14:paraId="5CFD50DA" w14:textId="77777777" w:rsidR="004F0AD9" w:rsidRPr="00B92035" w:rsidRDefault="004F0AD9" w:rsidP="004F0AD9">
            <w:pPr>
              <w:autoSpaceDE w:val="0"/>
              <w:autoSpaceDN w:val="0"/>
              <w:adjustRightInd w:val="0"/>
              <w:spacing w:after="0" w:line="264" w:lineRule="exact"/>
              <w:ind w:left="93" w:right="-20"/>
              <w:rPr>
                <w:rFonts w:ascii="Cambria" w:hAnsi="Cambria"/>
                <w:sz w:val="24"/>
              </w:rPr>
            </w:pPr>
            <w:r w:rsidRPr="00B92035">
              <w:rPr>
                <w:rFonts w:ascii="Cambria" w:hAnsi="Cambria"/>
                <w:spacing w:val="1"/>
                <w:position w:val="1"/>
                <w:sz w:val="24"/>
              </w:rPr>
              <w:t>„</w:t>
            </w:r>
            <w:r w:rsidRPr="00B92035">
              <w:rPr>
                <w:rFonts w:ascii="Cambria" w:hAnsi="Cambria"/>
                <w:spacing w:val="-2"/>
                <w:position w:val="1"/>
                <w:sz w:val="24"/>
              </w:rPr>
              <w:t>K</w:t>
            </w:r>
            <w:r w:rsidRPr="00B92035">
              <w:rPr>
                <w:rFonts w:ascii="Cambria" w:hAnsi="Cambria"/>
                <w:spacing w:val="1"/>
                <w:position w:val="1"/>
                <w:sz w:val="24"/>
              </w:rPr>
              <w:t>o</w:t>
            </w:r>
            <w:r w:rsidRPr="00B92035">
              <w:rPr>
                <w:rFonts w:ascii="Cambria" w:hAnsi="Cambria"/>
                <w:spacing w:val="-1"/>
                <w:position w:val="1"/>
                <w:sz w:val="24"/>
              </w:rPr>
              <w:t>mo</w:t>
            </w:r>
            <w:r w:rsidRPr="00B92035">
              <w:rPr>
                <w:rFonts w:ascii="Cambria" w:hAnsi="Cambria"/>
                <w:spacing w:val="1"/>
                <w:position w:val="1"/>
                <w:sz w:val="24"/>
              </w:rPr>
              <w:t>v</w:t>
            </w:r>
            <w:r w:rsidRPr="00B92035">
              <w:rPr>
                <w:rFonts w:ascii="Cambria" w:hAnsi="Cambria"/>
                <w:position w:val="1"/>
                <w:sz w:val="24"/>
              </w:rPr>
              <w:t>i“</w:t>
            </w:r>
          </w:p>
        </w:tc>
        <w:tc>
          <w:tcPr>
            <w:tcW w:w="1473" w:type="dxa"/>
            <w:tcBorders>
              <w:top w:val="single" w:sz="4" w:space="0" w:color="000000"/>
              <w:left w:val="single" w:sz="4" w:space="0" w:color="000000"/>
              <w:bottom w:val="single" w:sz="4" w:space="0" w:color="000000"/>
              <w:right w:val="single" w:sz="4" w:space="0" w:color="000000"/>
            </w:tcBorders>
          </w:tcPr>
          <w:p w14:paraId="7D13B03B" w14:textId="77777777" w:rsidR="004F0AD9" w:rsidRPr="00B92035" w:rsidRDefault="004F0AD9" w:rsidP="004F0AD9">
            <w:pPr>
              <w:autoSpaceDE w:val="0"/>
              <w:autoSpaceDN w:val="0"/>
              <w:adjustRightInd w:val="0"/>
              <w:spacing w:after="0" w:line="264" w:lineRule="exact"/>
              <w:ind w:left="607" w:right="-20"/>
              <w:rPr>
                <w:rFonts w:ascii="Cambria" w:hAnsi="Cambria"/>
                <w:sz w:val="24"/>
              </w:rPr>
            </w:pPr>
            <w:r w:rsidRPr="00B92035">
              <w:rPr>
                <w:rFonts w:ascii="Cambria" w:hAnsi="Cambria"/>
                <w:spacing w:val="1"/>
                <w:position w:val="1"/>
                <w:sz w:val="24"/>
              </w:rPr>
              <w:t>23</w:t>
            </w:r>
            <w:r w:rsidRPr="00B92035">
              <w:rPr>
                <w:rFonts w:ascii="Cambria" w:hAnsi="Cambria"/>
                <w:position w:val="1"/>
                <w:sz w:val="24"/>
              </w:rPr>
              <w:t>.</w:t>
            </w:r>
            <w:r w:rsidRPr="00B92035">
              <w:rPr>
                <w:rFonts w:ascii="Cambria" w:hAnsi="Cambria"/>
                <w:spacing w:val="-2"/>
                <w:position w:val="1"/>
                <w:sz w:val="24"/>
              </w:rPr>
              <w:t>92</w:t>
            </w:r>
            <w:r w:rsidRPr="00B92035">
              <w:rPr>
                <w:rFonts w:ascii="Cambria" w:hAnsi="Cambria"/>
                <w:position w:val="1"/>
                <w:sz w:val="24"/>
              </w:rPr>
              <w:t>0</w:t>
            </w:r>
          </w:p>
        </w:tc>
        <w:tc>
          <w:tcPr>
            <w:tcW w:w="5297" w:type="dxa"/>
            <w:tcBorders>
              <w:top w:val="single" w:sz="4" w:space="0" w:color="000000"/>
              <w:left w:val="single" w:sz="4" w:space="0" w:color="000000"/>
              <w:bottom w:val="single" w:sz="4" w:space="0" w:color="000000"/>
              <w:right w:val="single" w:sz="4" w:space="0" w:color="000000"/>
            </w:tcBorders>
          </w:tcPr>
          <w:p w14:paraId="775CBCFE" w14:textId="77777777" w:rsidR="004F0AD9" w:rsidRPr="00B92035" w:rsidRDefault="004F0AD9" w:rsidP="004F0AD9">
            <w:pPr>
              <w:autoSpaceDE w:val="0"/>
              <w:autoSpaceDN w:val="0"/>
              <w:adjustRightInd w:val="0"/>
              <w:spacing w:after="0" w:line="264" w:lineRule="exact"/>
              <w:ind w:left="102" w:right="-20"/>
              <w:rPr>
                <w:rFonts w:ascii="Cambria" w:hAnsi="Cambria"/>
                <w:sz w:val="24"/>
              </w:rPr>
            </w:pPr>
            <w:r w:rsidRPr="00B92035">
              <w:rPr>
                <w:rFonts w:ascii="Cambria" w:hAnsi="Cambria"/>
                <w:position w:val="1"/>
                <w:sz w:val="24"/>
              </w:rPr>
              <w:t>Forestry administration</w:t>
            </w:r>
          </w:p>
        </w:tc>
      </w:tr>
      <w:tr w:rsidR="004F0AD9" w:rsidRPr="00B92035" w14:paraId="75DA85D6" w14:textId="77777777" w:rsidTr="004F0AD9">
        <w:trPr>
          <w:trHeight w:hRule="exact" w:val="288"/>
        </w:trPr>
        <w:tc>
          <w:tcPr>
            <w:tcW w:w="1980" w:type="dxa"/>
            <w:tcBorders>
              <w:top w:val="single" w:sz="4" w:space="0" w:color="000000"/>
              <w:left w:val="single" w:sz="12" w:space="0" w:color="000000"/>
              <w:bottom w:val="single" w:sz="12" w:space="0" w:color="auto"/>
              <w:right w:val="single" w:sz="4" w:space="0" w:color="000000"/>
            </w:tcBorders>
          </w:tcPr>
          <w:p w14:paraId="03A1C654" w14:textId="77777777" w:rsidR="004F0AD9" w:rsidRPr="00B92035" w:rsidRDefault="004F0AD9" w:rsidP="004F0AD9">
            <w:pPr>
              <w:autoSpaceDE w:val="0"/>
              <w:autoSpaceDN w:val="0"/>
              <w:adjustRightInd w:val="0"/>
              <w:spacing w:after="0" w:line="264" w:lineRule="exact"/>
              <w:ind w:left="93" w:right="-20"/>
              <w:rPr>
                <w:rFonts w:ascii="Cambria" w:hAnsi="Cambria"/>
                <w:sz w:val="24"/>
              </w:rPr>
            </w:pPr>
            <w:r w:rsidRPr="00B92035">
              <w:rPr>
                <w:rFonts w:ascii="Cambria" w:hAnsi="Cambria"/>
                <w:spacing w:val="1"/>
                <w:position w:val="1"/>
                <w:sz w:val="24"/>
              </w:rPr>
              <w:t>„D</w:t>
            </w:r>
            <w:r w:rsidRPr="00B92035">
              <w:rPr>
                <w:rFonts w:ascii="Cambria" w:hAnsi="Cambria"/>
                <w:position w:val="1"/>
                <w:sz w:val="24"/>
              </w:rPr>
              <w:t>ra</w:t>
            </w:r>
            <w:r w:rsidRPr="00B92035">
              <w:rPr>
                <w:rFonts w:ascii="Cambria" w:hAnsi="Cambria"/>
                <w:spacing w:val="-1"/>
                <w:position w:val="1"/>
                <w:sz w:val="24"/>
              </w:rPr>
              <w:t>g</w:t>
            </w:r>
            <w:r w:rsidRPr="00B92035">
              <w:rPr>
                <w:rFonts w:ascii="Cambria" w:hAnsi="Cambria"/>
                <w:position w:val="1"/>
                <w:sz w:val="24"/>
              </w:rPr>
              <w:t>iš</w:t>
            </w:r>
            <w:r w:rsidRPr="00B92035">
              <w:rPr>
                <w:rFonts w:ascii="Cambria" w:hAnsi="Cambria"/>
                <w:spacing w:val="-1"/>
                <w:position w:val="1"/>
                <w:sz w:val="24"/>
              </w:rPr>
              <w:t>n</w:t>
            </w:r>
            <w:r w:rsidRPr="00B92035">
              <w:rPr>
                <w:rFonts w:ascii="Cambria" w:hAnsi="Cambria"/>
                <w:position w:val="1"/>
                <w:sz w:val="24"/>
              </w:rPr>
              <w:t>ic</w:t>
            </w:r>
            <w:r w:rsidRPr="00B92035">
              <w:rPr>
                <w:rFonts w:ascii="Cambria" w:hAnsi="Cambria"/>
                <w:spacing w:val="-3"/>
                <w:position w:val="1"/>
                <w:sz w:val="24"/>
              </w:rPr>
              <w:t>a</w:t>
            </w:r>
            <w:r w:rsidRPr="00B92035">
              <w:rPr>
                <w:rFonts w:ascii="Cambria" w:hAnsi="Cambria"/>
                <w:position w:val="1"/>
                <w:sz w:val="24"/>
              </w:rPr>
              <w:t>“</w:t>
            </w:r>
          </w:p>
        </w:tc>
        <w:tc>
          <w:tcPr>
            <w:tcW w:w="1473" w:type="dxa"/>
            <w:tcBorders>
              <w:top w:val="single" w:sz="4" w:space="0" w:color="000000"/>
              <w:left w:val="single" w:sz="4" w:space="0" w:color="000000"/>
              <w:bottom w:val="single" w:sz="12" w:space="0" w:color="auto"/>
              <w:right w:val="single" w:sz="4" w:space="0" w:color="000000"/>
            </w:tcBorders>
          </w:tcPr>
          <w:p w14:paraId="704246C0" w14:textId="77777777" w:rsidR="004F0AD9" w:rsidRPr="00B92035" w:rsidRDefault="004F0AD9" w:rsidP="004F0AD9">
            <w:pPr>
              <w:autoSpaceDE w:val="0"/>
              <w:autoSpaceDN w:val="0"/>
              <w:adjustRightInd w:val="0"/>
              <w:spacing w:after="0" w:line="264" w:lineRule="exact"/>
              <w:ind w:left="717" w:right="-20"/>
              <w:rPr>
                <w:rFonts w:ascii="Cambria" w:hAnsi="Cambria"/>
                <w:sz w:val="24"/>
              </w:rPr>
            </w:pPr>
            <w:r w:rsidRPr="00B92035">
              <w:rPr>
                <w:rFonts w:ascii="Cambria" w:hAnsi="Cambria"/>
                <w:spacing w:val="1"/>
                <w:position w:val="1"/>
                <w:sz w:val="24"/>
              </w:rPr>
              <w:t>8</w:t>
            </w:r>
            <w:r w:rsidRPr="00B92035">
              <w:rPr>
                <w:rFonts w:ascii="Cambria" w:hAnsi="Cambria"/>
                <w:position w:val="1"/>
                <w:sz w:val="24"/>
              </w:rPr>
              <w:t>.9</w:t>
            </w:r>
            <w:r w:rsidRPr="00B92035">
              <w:rPr>
                <w:rFonts w:ascii="Cambria" w:hAnsi="Cambria"/>
                <w:spacing w:val="-1"/>
                <w:position w:val="1"/>
                <w:sz w:val="24"/>
              </w:rPr>
              <w:t>3</w:t>
            </w:r>
            <w:r w:rsidRPr="00B92035">
              <w:rPr>
                <w:rFonts w:ascii="Cambria" w:hAnsi="Cambria"/>
                <w:position w:val="1"/>
                <w:sz w:val="24"/>
              </w:rPr>
              <w:t>8</w:t>
            </w:r>
          </w:p>
        </w:tc>
        <w:tc>
          <w:tcPr>
            <w:tcW w:w="5297" w:type="dxa"/>
            <w:tcBorders>
              <w:top w:val="single" w:sz="4" w:space="0" w:color="000000"/>
              <w:left w:val="single" w:sz="4" w:space="0" w:color="000000"/>
              <w:bottom w:val="single" w:sz="12" w:space="0" w:color="auto"/>
              <w:right w:val="single" w:sz="4" w:space="0" w:color="000000"/>
            </w:tcBorders>
          </w:tcPr>
          <w:p w14:paraId="39A12378" w14:textId="77777777" w:rsidR="004F0AD9" w:rsidRPr="00B92035" w:rsidRDefault="004F0AD9" w:rsidP="004F0AD9">
            <w:pPr>
              <w:autoSpaceDE w:val="0"/>
              <w:autoSpaceDN w:val="0"/>
              <w:adjustRightInd w:val="0"/>
              <w:spacing w:after="0" w:line="264" w:lineRule="exact"/>
              <w:ind w:left="102" w:right="-20"/>
              <w:rPr>
                <w:rFonts w:ascii="Cambria" w:hAnsi="Cambria"/>
                <w:sz w:val="24"/>
              </w:rPr>
            </w:pPr>
            <w:r w:rsidRPr="00B92035">
              <w:rPr>
                <w:rFonts w:ascii="Cambria" w:hAnsi="Cambria"/>
                <w:position w:val="1"/>
                <w:sz w:val="24"/>
              </w:rPr>
              <w:t>Forestry administration</w:t>
            </w:r>
          </w:p>
        </w:tc>
      </w:tr>
      <w:tr w:rsidR="004F0AD9" w:rsidRPr="00B92035" w14:paraId="08E469A2" w14:textId="77777777" w:rsidTr="004F0AD9">
        <w:trPr>
          <w:trHeight w:hRule="exact" w:val="288"/>
        </w:trPr>
        <w:tc>
          <w:tcPr>
            <w:tcW w:w="1980" w:type="dxa"/>
            <w:tcBorders>
              <w:top w:val="single" w:sz="12" w:space="0" w:color="auto"/>
              <w:left w:val="single" w:sz="12" w:space="0" w:color="000000"/>
              <w:bottom w:val="single" w:sz="12" w:space="0" w:color="000000"/>
              <w:right w:val="single" w:sz="4" w:space="0" w:color="000000"/>
            </w:tcBorders>
          </w:tcPr>
          <w:p w14:paraId="5B4D5B60" w14:textId="77777777" w:rsidR="004F0AD9" w:rsidRPr="00B92035" w:rsidRDefault="004F0AD9" w:rsidP="004F0AD9">
            <w:pPr>
              <w:autoSpaceDE w:val="0"/>
              <w:autoSpaceDN w:val="0"/>
              <w:adjustRightInd w:val="0"/>
              <w:spacing w:after="0" w:line="264" w:lineRule="exact"/>
              <w:ind w:left="93" w:right="-20"/>
              <w:rPr>
                <w:rFonts w:ascii="Cambria" w:hAnsi="Cambria"/>
                <w:b/>
                <w:spacing w:val="1"/>
                <w:position w:val="1"/>
                <w:sz w:val="24"/>
              </w:rPr>
            </w:pPr>
            <w:r w:rsidRPr="00B92035">
              <w:rPr>
                <w:rFonts w:ascii="Cambria" w:hAnsi="Cambria"/>
                <w:b/>
                <w:spacing w:val="1"/>
                <w:position w:val="1"/>
                <w:sz w:val="24"/>
              </w:rPr>
              <w:t>Ukupno:</w:t>
            </w:r>
          </w:p>
        </w:tc>
        <w:tc>
          <w:tcPr>
            <w:tcW w:w="1473" w:type="dxa"/>
            <w:tcBorders>
              <w:top w:val="single" w:sz="12" w:space="0" w:color="auto"/>
              <w:left w:val="single" w:sz="4" w:space="0" w:color="000000"/>
              <w:bottom w:val="single" w:sz="12" w:space="0" w:color="000000"/>
              <w:right w:val="single" w:sz="4" w:space="0" w:color="000000"/>
            </w:tcBorders>
          </w:tcPr>
          <w:p w14:paraId="41B75CCC" w14:textId="77777777" w:rsidR="004F0AD9" w:rsidRPr="00B92035" w:rsidRDefault="004F0AD9" w:rsidP="004F0AD9">
            <w:pPr>
              <w:autoSpaceDE w:val="0"/>
              <w:autoSpaceDN w:val="0"/>
              <w:adjustRightInd w:val="0"/>
              <w:spacing w:after="0" w:line="264" w:lineRule="exact"/>
              <w:ind w:right="-20"/>
              <w:jc w:val="center"/>
              <w:rPr>
                <w:rFonts w:ascii="Cambria" w:hAnsi="Cambria"/>
                <w:b/>
                <w:spacing w:val="1"/>
                <w:position w:val="1"/>
                <w:sz w:val="24"/>
              </w:rPr>
            </w:pPr>
            <w:r w:rsidRPr="00B92035">
              <w:rPr>
                <w:rFonts w:ascii="Cambria" w:hAnsi="Cambria"/>
                <w:b/>
                <w:spacing w:val="1"/>
                <w:position w:val="1"/>
                <w:sz w:val="24"/>
              </w:rPr>
              <w:t>1.285.991</w:t>
            </w:r>
          </w:p>
        </w:tc>
        <w:tc>
          <w:tcPr>
            <w:tcW w:w="5297" w:type="dxa"/>
            <w:tcBorders>
              <w:top w:val="single" w:sz="12" w:space="0" w:color="auto"/>
              <w:left w:val="single" w:sz="4" w:space="0" w:color="000000"/>
              <w:bottom w:val="single" w:sz="12" w:space="0" w:color="000000"/>
              <w:right w:val="single" w:sz="4" w:space="0" w:color="000000"/>
            </w:tcBorders>
          </w:tcPr>
          <w:p w14:paraId="326FDFAB" w14:textId="77777777" w:rsidR="004F0AD9" w:rsidRPr="00B92035" w:rsidRDefault="004F0AD9" w:rsidP="004F0AD9">
            <w:pPr>
              <w:autoSpaceDE w:val="0"/>
              <w:autoSpaceDN w:val="0"/>
              <w:adjustRightInd w:val="0"/>
              <w:spacing w:after="0" w:line="264" w:lineRule="exact"/>
              <w:ind w:left="102" w:right="-20"/>
              <w:rPr>
                <w:rFonts w:ascii="Cambria" w:hAnsi="Cambria"/>
                <w:spacing w:val="1"/>
                <w:position w:val="1"/>
                <w:sz w:val="24"/>
              </w:rPr>
            </w:pPr>
          </w:p>
        </w:tc>
      </w:tr>
    </w:tbl>
    <w:p w14:paraId="3DB51C68" w14:textId="77777777" w:rsidR="004F0AD9" w:rsidRPr="00B92035" w:rsidRDefault="004F0AD9" w:rsidP="004F0AD9">
      <w:pPr>
        <w:autoSpaceDE w:val="0"/>
        <w:autoSpaceDN w:val="0"/>
        <w:adjustRightInd w:val="0"/>
        <w:spacing w:after="0" w:line="240" w:lineRule="auto"/>
        <w:jc w:val="both"/>
        <w:rPr>
          <w:rFonts w:ascii="Cambria" w:hAnsi="Cambria"/>
          <w:sz w:val="24"/>
        </w:rPr>
      </w:pPr>
    </w:p>
    <w:p w14:paraId="680F903B" w14:textId="77777777" w:rsidR="004F0AD9" w:rsidRPr="00B92035" w:rsidRDefault="004F0AD9" w:rsidP="004F0AD9">
      <w:pPr>
        <w:autoSpaceDE w:val="0"/>
        <w:autoSpaceDN w:val="0"/>
        <w:adjustRightInd w:val="0"/>
        <w:spacing w:before="9" w:after="0" w:line="30" w:lineRule="exact"/>
        <w:rPr>
          <w:rFonts w:ascii="Cambria" w:hAnsi="Cambria"/>
          <w:sz w:val="24"/>
        </w:rPr>
      </w:pPr>
    </w:p>
    <w:p w14:paraId="381D0818" w14:textId="77777777" w:rsidR="004F0AD9" w:rsidRDefault="004F0AD9" w:rsidP="004F0AD9">
      <w:pPr>
        <w:autoSpaceDE w:val="0"/>
        <w:autoSpaceDN w:val="0"/>
        <w:adjustRightInd w:val="0"/>
        <w:spacing w:after="0" w:line="240" w:lineRule="auto"/>
        <w:jc w:val="both"/>
        <w:rPr>
          <w:rFonts w:ascii="Cambria" w:hAnsi="Cambria"/>
          <w:sz w:val="24"/>
        </w:rPr>
      </w:pPr>
    </w:p>
    <w:p w14:paraId="01B8EFEF" w14:textId="77777777" w:rsidR="00A13283" w:rsidRPr="00B92035" w:rsidRDefault="00A13283" w:rsidP="004F0AD9">
      <w:pPr>
        <w:autoSpaceDE w:val="0"/>
        <w:autoSpaceDN w:val="0"/>
        <w:adjustRightInd w:val="0"/>
        <w:spacing w:after="0" w:line="240" w:lineRule="auto"/>
        <w:jc w:val="both"/>
        <w:rPr>
          <w:rFonts w:ascii="Cambria" w:hAnsi="Cambria"/>
          <w:sz w:val="24"/>
        </w:rPr>
      </w:pPr>
    </w:p>
    <w:p w14:paraId="52CCDEE2" w14:textId="2ED94552" w:rsidR="004F0AD9" w:rsidRPr="00A13283" w:rsidRDefault="004F0AD9" w:rsidP="00A13283">
      <w:pPr>
        <w:autoSpaceDE w:val="0"/>
        <w:autoSpaceDN w:val="0"/>
        <w:adjustRightInd w:val="0"/>
        <w:spacing w:after="0" w:line="240" w:lineRule="auto"/>
        <w:rPr>
          <w:rFonts w:ascii="Cambria" w:hAnsi="Cambria"/>
          <w:sz w:val="24"/>
        </w:rPr>
      </w:pPr>
      <w:r w:rsidRPr="00B92035">
        <w:rPr>
          <w:rFonts w:ascii="Cambria" w:eastAsia="Arial Narrow" w:hAnsi="Cambria"/>
          <w:noProof/>
          <w:sz w:val="24"/>
          <w:szCs w:val="24"/>
        </w:rPr>
        <w:lastRenderedPageBreak/>
        <w:drawing>
          <wp:inline distT="0" distB="0" distL="0" distR="0" wp14:anchorId="64908E27" wp14:editId="18AA60A9">
            <wp:extent cx="5943600" cy="6647858"/>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943600" cy="6647858"/>
                    </a:xfrm>
                    <a:prstGeom prst="rect">
                      <a:avLst/>
                    </a:prstGeom>
                    <a:noFill/>
                    <a:ln>
                      <a:noFill/>
                    </a:ln>
                  </pic:spPr>
                </pic:pic>
              </a:graphicData>
            </a:graphic>
          </wp:inline>
        </w:drawing>
      </w:r>
    </w:p>
    <w:p w14:paraId="5272116D" w14:textId="555DC293" w:rsidR="004F0AD9" w:rsidRPr="00B92035" w:rsidRDefault="004F0AD9" w:rsidP="004F0AD9">
      <w:r w:rsidRPr="00B92035">
        <w:rPr>
          <w:rFonts w:ascii="Cambria" w:hAnsi="Cambria"/>
          <w:b/>
          <w:sz w:val="24"/>
        </w:rPr>
        <w:t xml:space="preserve">Figure 2.33. </w:t>
      </w:r>
      <w:r w:rsidRPr="00B92035">
        <w:rPr>
          <w:rFonts w:ascii="Cambria" w:hAnsi="Cambria"/>
          <w:i/>
          <w:sz w:val="24"/>
        </w:rPr>
        <w:t xml:space="preserve">Hunting grounds in Montenegro </w:t>
      </w:r>
    </w:p>
    <w:p w14:paraId="696F5623" w14:textId="604515AF" w:rsidR="004F0AD9" w:rsidRPr="00A13283" w:rsidRDefault="00976784" w:rsidP="00A13283">
      <w:pPr>
        <w:pStyle w:val="3"/>
        <w:numPr>
          <w:ilvl w:val="0"/>
          <w:numId w:val="0"/>
        </w:numPr>
        <w:spacing w:before="0"/>
        <w:rPr>
          <w:color w:val="auto"/>
        </w:rPr>
      </w:pPr>
      <w:bookmarkStart w:id="36" w:name="_Toc499533236"/>
      <w:r>
        <w:rPr>
          <w:color w:val="auto"/>
        </w:rPr>
        <w:t>2.10</w:t>
      </w:r>
      <w:r w:rsidR="004F0AD9" w:rsidRPr="00B92035">
        <w:rPr>
          <w:color w:val="auto"/>
        </w:rPr>
        <w:t>.3 Tourism</w:t>
      </w:r>
      <w:bookmarkEnd w:id="36"/>
      <w:r w:rsidR="004F0AD9" w:rsidRPr="00B92035">
        <w:rPr>
          <w:color w:val="auto"/>
        </w:rPr>
        <w:t xml:space="preserve"> </w:t>
      </w:r>
    </w:p>
    <w:p w14:paraId="6F485A26" w14:textId="2AFCD29F" w:rsidR="004F0AD9" w:rsidRDefault="004F0AD9" w:rsidP="00A13283">
      <w:pPr>
        <w:pStyle w:val="ac"/>
        <w:spacing w:line="240" w:lineRule="auto"/>
        <w:jc w:val="both"/>
        <w:rPr>
          <w:rFonts w:ascii="Cambria" w:hAnsi="Cambria"/>
          <w:sz w:val="24"/>
        </w:rPr>
      </w:pPr>
      <w:r w:rsidRPr="00B92035">
        <w:rPr>
          <w:rFonts w:ascii="Cambria" w:hAnsi="Cambria"/>
          <w:sz w:val="24"/>
        </w:rPr>
        <w:t>In Montenegro, tourism is one of the most important activities with potential for economic growth and develop</w:t>
      </w:r>
      <w:r w:rsidR="005E3A81">
        <w:rPr>
          <w:rFonts w:ascii="Cambria" w:hAnsi="Cambria"/>
          <w:sz w:val="24"/>
        </w:rPr>
        <w:t>ment. Number of foreign tourist</w:t>
      </w:r>
      <w:r w:rsidRPr="00B92035">
        <w:rPr>
          <w:rFonts w:ascii="Cambria" w:hAnsi="Cambria"/>
          <w:sz w:val="24"/>
        </w:rPr>
        <w:t xml:space="preserve"> arrival is at a constant increase since 2001 with significant increase since Montenegro regained its independence.</w:t>
      </w:r>
    </w:p>
    <w:p w14:paraId="08FE5FBE" w14:textId="77777777" w:rsidR="00A13283" w:rsidRPr="00B92035" w:rsidRDefault="00A13283" w:rsidP="00A13283">
      <w:pPr>
        <w:pStyle w:val="ac"/>
        <w:spacing w:line="240" w:lineRule="auto"/>
        <w:jc w:val="both"/>
        <w:rPr>
          <w:rFonts w:ascii="Cambria" w:hAnsi="Cambria"/>
          <w:sz w:val="24"/>
        </w:rPr>
      </w:pPr>
    </w:p>
    <w:p w14:paraId="45B7510D" w14:textId="0DACA588" w:rsidR="004F0AD9" w:rsidRPr="00B92035" w:rsidRDefault="004F0AD9" w:rsidP="004F0AD9">
      <w:pPr>
        <w:pStyle w:val="ad"/>
        <w:spacing w:line="240" w:lineRule="auto"/>
        <w:jc w:val="both"/>
        <w:rPr>
          <w:rFonts w:ascii="Cambria" w:hAnsi="Cambria"/>
          <w:sz w:val="24"/>
        </w:rPr>
      </w:pPr>
      <w:r w:rsidRPr="00B92035">
        <w:rPr>
          <w:rFonts w:ascii="Cambria" w:hAnsi="Cambria"/>
          <w:b/>
          <w:i w:val="0"/>
          <w:sz w:val="24"/>
        </w:rPr>
        <w:lastRenderedPageBreak/>
        <w:t>Table 2.11.</w:t>
      </w:r>
      <w:r w:rsidR="005E3A81">
        <w:rPr>
          <w:rFonts w:ascii="Cambria" w:hAnsi="Cambria"/>
          <w:sz w:val="24"/>
        </w:rPr>
        <w:t xml:space="preserve"> Domestic and foreign tourist</w:t>
      </w:r>
      <w:r w:rsidRPr="00B92035">
        <w:rPr>
          <w:rFonts w:ascii="Cambria" w:hAnsi="Cambria"/>
          <w:sz w:val="24"/>
        </w:rPr>
        <w:t xml:space="preserve"> arrivals (from 2006 to 2012)</w:t>
      </w:r>
      <w:r w:rsidRPr="00B92035">
        <w:rPr>
          <w:rStyle w:val="ab"/>
          <w:rFonts w:ascii="Cambria" w:hAnsi="Cambria"/>
          <w:sz w:val="24"/>
        </w:rPr>
        <w:footnoteReference w:id="21"/>
      </w:r>
    </w:p>
    <w:tbl>
      <w:tblPr>
        <w:tblStyle w:val="ListTable3-Accent11"/>
        <w:tblW w:w="5000" w:type="pct"/>
        <w:jc w:val="center"/>
        <w:tblLook w:val="00A0" w:firstRow="1" w:lastRow="0" w:firstColumn="1" w:lastColumn="0" w:noHBand="0" w:noVBand="0"/>
      </w:tblPr>
      <w:tblGrid>
        <w:gridCol w:w="1303"/>
        <w:gridCol w:w="1111"/>
        <w:gridCol w:w="1297"/>
        <w:gridCol w:w="1297"/>
        <w:gridCol w:w="1297"/>
        <w:gridCol w:w="1297"/>
        <w:gridCol w:w="1297"/>
        <w:gridCol w:w="1297"/>
      </w:tblGrid>
      <w:tr w:rsidR="004F0AD9" w:rsidRPr="00B92035" w14:paraId="2394A5DA" w14:textId="77777777" w:rsidTr="004F0AD9">
        <w:trPr>
          <w:cnfStyle w:val="100000000000" w:firstRow="1" w:lastRow="0" w:firstColumn="0" w:lastColumn="0" w:oddVBand="0" w:evenVBand="0" w:oddHBand="0" w:evenHBand="0" w:firstRowFirstColumn="0" w:firstRowLastColumn="0" w:lastRowFirstColumn="0" w:lastRowLastColumn="0"/>
          <w:tblHeader/>
          <w:jc w:val="center"/>
        </w:trPr>
        <w:tc>
          <w:tcPr>
            <w:cnfStyle w:val="001000000100" w:firstRow="0" w:lastRow="0" w:firstColumn="1" w:lastColumn="0" w:oddVBand="0" w:evenVBand="0" w:oddHBand="0" w:evenHBand="0" w:firstRowFirstColumn="1" w:firstRowLastColumn="0" w:lastRowFirstColumn="0" w:lastRowLastColumn="0"/>
            <w:tcW w:w="7360" w:type="dxa"/>
            <w:gridSpan w:val="8"/>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4B9C"/>
          </w:tcPr>
          <w:p w14:paraId="24AD3345" w14:textId="77777777" w:rsidR="004F0AD9" w:rsidRPr="00B92035" w:rsidRDefault="004F0AD9" w:rsidP="004F0AD9">
            <w:pPr>
              <w:pStyle w:val="TableTextNoSpace"/>
              <w:keepNext/>
              <w:spacing w:before="60" w:after="60" w:line="240" w:lineRule="auto"/>
              <w:jc w:val="both"/>
              <w:rPr>
                <w:rFonts w:ascii="Cambria" w:hAnsi="Cambria"/>
                <w:color w:val="auto"/>
                <w:sz w:val="22"/>
              </w:rPr>
            </w:pPr>
            <w:r w:rsidRPr="00B92035">
              <w:rPr>
                <w:rFonts w:ascii="Cambria" w:hAnsi="Cambria"/>
                <w:color w:val="auto"/>
                <w:sz w:val="22"/>
              </w:rPr>
              <w:t>Year</w:t>
            </w:r>
          </w:p>
        </w:tc>
      </w:tr>
      <w:tr w:rsidR="004F0AD9" w:rsidRPr="00B92035" w14:paraId="64FF056F" w14:textId="77777777" w:rsidTr="004F0AD9">
        <w:trPr>
          <w:cnfStyle w:val="100000000000" w:firstRow="1" w:lastRow="0" w:firstColumn="0" w:lastColumn="0" w:oddVBand="0" w:evenVBand="0" w:oddHBand="0" w:evenHBand="0" w:firstRowFirstColumn="0" w:firstRowLastColumn="0" w:lastRowFirstColumn="0" w:lastRowLastColumn="0"/>
          <w:tblHeader/>
          <w:jc w:val="center"/>
        </w:trPr>
        <w:tc>
          <w:tcPr>
            <w:cnfStyle w:val="001000000100" w:firstRow="0" w:lastRow="0" w:firstColumn="1" w:lastColumn="0" w:oddVBand="0" w:evenVBand="0" w:oddHBand="0" w:evenHBand="0" w:firstRowFirstColumn="1" w:firstRowLastColumn="0" w:lastRowFirstColumn="0" w:lastRowLastColumn="0"/>
            <w:tcW w:w="92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4B9C"/>
            <w:vAlign w:val="center"/>
          </w:tcPr>
          <w:p w14:paraId="18AB5020" w14:textId="77777777" w:rsidR="004F0AD9" w:rsidRPr="00B92035" w:rsidRDefault="004F0AD9" w:rsidP="004F0AD9">
            <w:pPr>
              <w:pStyle w:val="TableTextNoSpace"/>
              <w:keepNext/>
              <w:spacing w:before="60" w:after="60" w:line="240" w:lineRule="auto"/>
              <w:jc w:val="both"/>
              <w:rPr>
                <w:rFonts w:ascii="Cambria" w:hAnsi="Cambria"/>
                <w:color w:val="auto"/>
                <w:sz w:val="22"/>
              </w:rPr>
            </w:pPr>
            <w:r w:rsidRPr="00B92035">
              <w:rPr>
                <w:rFonts w:ascii="Cambria" w:hAnsi="Cambria"/>
                <w:color w:val="auto"/>
                <w:sz w:val="22"/>
              </w:rPr>
              <w:t>Tourists structure</w:t>
            </w:r>
          </w:p>
        </w:tc>
        <w:tc>
          <w:tcPr>
            <w:cnfStyle w:val="000010000000" w:firstRow="0" w:lastRow="0" w:firstColumn="0" w:lastColumn="0" w:oddVBand="1" w:evenVBand="0" w:oddHBand="0" w:evenHBand="0" w:firstRowFirstColumn="0" w:firstRowLastColumn="0" w:lastRowFirstColumn="0" w:lastRowLastColumn="0"/>
            <w:tcW w:w="8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4B9C"/>
            <w:vAlign w:val="center"/>
          </w:tcPr>
          <w:p w14:paraId="7F2D8A60" w14:textId="77777777" w:rsidR="004F0AD9" w:rsidRPr="00B92035" w:rsidRDefault="004F0AD9" w:rsidP="004F0AD9">
            <w:pPr>
              <w:pStyle w:val="TableTextNoSpace"/>
              <w:keepNext/>
              <w:spacing w:before="60" w:after="60" w:line="240" w:lineRule="auto"/>
              <w:jc w:val="both"/>
              <w:rPr>
                <w:rFonts w:ascii="Cambria" w:hAnsi="Cambria"/>
                <w:color w:val="auto"/>
                <w:sz w:val="22"/>
              </w:rPr>
            </w:pPr>
            <w:r w:rsidRPr="00B92035">
              <w:rPr>
                <w:rFonts w:ascii="Cambria" w:hAnsi="Cambria"/>
                <w:color w:val="auto"/>
                <w:sz w:val="22"/>
              </w:rPr>
              <w:t>2006</w:t>
            </w:r>
          </w:p>
        </w:tc>
        <w:tc>
          <w:tcPr>
            <w:tcW w:w="92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4B9C"/>
            <w:vAlign w:val="center"/>
          </w:tcPr>
          <w:p w14:paraId="11229245" w14:textId="77777777" w:rsidR="004F0AD9" w:rsidRPr="00B92035" w:rsidRDefault="004F0AD9" w:rsidP="004F0AD9">
            <w:pPr>
              <w:pStyle w:val="TableTextNoSpace"/>
              <w:keepNext/>
              <w:spacing w:before="60" w:after="60" w:line="240" w:lineRule="auto"/>
              <w:jc w:val="both"/>
              <w:cnfStyle w:val="100000000000" w:firstRow="1" w:lastRow="0" w:firstColumn="0" w:lastColumn="0" w:oddVBand="0" w:evenVBand="0" w:oddHBand="0" w:evenHBand="0" w:firstRowFirstColumn="0" w:firstRowLastColumn="0" w:lastRowFirstColumn="0" w:lastRowLastColumn="0"/>
              <w:rPr>
                <w:rFonts w:ascii="Cambria" w:hAnsi="Cambria"/>
                <w:color w:val="auto"/>
                <w:sz w:val="22"/>
              </w:rPr>
            </w:pPr>
            <w:r w:rsidRPr="00B92035">
              <w:rPr>
                <w:rFonts w:ascii="Cambria" w:hAnsi="Cambria"/>
                <w:color w:val="auto"/>
                <w:sz w:val="22"/>
              </w:rPr>
              <w:t>2007</w:t>
            </w:r>
          </w:p>
        </w:tc>
        <w:tc>
          <w:tcPr>
            <w:cnfStyle w:val="000010000000" w:firstRow="0" w:lastRow="0" w:firstColumn="0" w:lastColumn="0" w:oddVBand="1" w:evenVBand="0" w:oddHBand="0" w:evenHBand="0" w:firstRowFirstColumn="0" w:firstRowLastColumn="0" w:lastRowFirstColumn="0" w:lastRowLastColumn="0"/>
            <w:tcW w:w="94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4B9C"/>
            <w:vAlign w:val="center"/>
          </w:tcPr>
          <w:p w14:paraId="76520B40" w14:textId="77777777" w:rsidR="004F0AD9" w:rsidRPr="00B92035" w:rsidRDefault="004F0AD9" w:rsidP="004F0AD9">
            <w:pPr>
              <w:pStyle w:val="TableTextNoSpace"/>
              <w:keepNext/>
              <w:spacing w:before="60" w:after="60" w:line="240" w:lineRule="auto"/>
              <w:jc w:val="both"/>
              <w:rPr>
                <w:rFonts w:ascii="Cambria" w:hAnsi="Cambria"/>
                <w:color w:val="auto"/>
                <w:sz w:val="22"/>
              </w:rPr>
            </w:pPr>
            <w:r w:rsidRPr="00B92035">
              <w:rPr>
                <w:rFonts w:ascii="Cambria" w:hAnsi="Cambria"/>
                <w:color w:val="auto"/>
                <w:sz w:val="22"/>
              </w:rPr>
              <w:t>2008</w:t>
            </w:r>
          </w:p>
        </w:tc>
        <w:tc>
          <w:tcPr>
            <w:tcW w:w="94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4B9C"/>
            <w:vAlign w:val="center"/>
          </w:tcPr>
          <w:p w14:paraId="44867A34" w14:textId="77777777" w:rsidR="004F0AD9" w:rsidRPr="00B92035" w:rsidRDefault="004F0AD9" w:rsidP="004F0AD9">
            <w:pPr>
              <w:pStyle w:val="TableTextNoSpace"/>
              <w:keepNext/>
              <w:spacing w:before="60" w:after="60" w:line="240" w:lineRule="auto"/>
              <w:jc w:val="both"/>
              <w:cnfStyle w:val="100000000000" w:firstRow="1" w:lastRow="0" w:firstColumn="0" w:lastColumn="0" w:oddVBand="0" w:evenVBand="0" w:oddHBand="0" w:evenHBand="0" w:firstRowFirstColumn="0" w:firstRowLastColumn="0" w:lastRowFirstColumn="0" w:lastRowLastColumn="0"/>
              <w:rPr>
                <w:rFonts w:ascii="Cambria" w:hAnsi="Cambria"/>
                <w:color w:val="auto"/>
                <w:sz w:val="22"/>
              </w:rPr>
            </w:pPr>
            <w:r w:rsidRPr="00B92035">
              <w:rPr>
                <w:rFonts w:ascii="Cambria" w:hAnsi="Cambria"/>
                <w:color w:val="auto"/>
                <w:sz w:val="22"/>
              </w:rPr>
              <w:t>2009</w:t>
            </w:r>
          </w:p>
        </w:tc>
        <w:tc>
          <w:tcPr>
            <w:cnfStyle w:val="000010000000" w:firstRow="0" w:lastRow="0" w:firstColumn="0" w:lastColumn="0" w:oddVBand="1" w:evenVBand="0" w:oddHBand="0" w:evenHBand="0" w:firstRowFirstColumn="0" w:firstRowLastColumn="0" w:lastRowFirstColumn="0" w:lastRowLastColumn="0"/>
            <w:tcW w:w="94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4B9C"/>
            <w:vAlign w:val="center"/>
          </w:tcPr>
          <w:p w14:paraId="760B02B7" w14:textId="77777777" w:rsidR="004F0AD9" w:rsidRPr="00B92035" w:rsidRDefault="004F0AD9" w:rsidP="004F0AD9">
            <w:pPr>
              <w:pStyle w:val="TableTextNoSpace"/>
              <w:keepNext/>
              <w:spacing w:before="60" w:after="60" w:line="240" w:lineRule="auto"/>
              <w:jc w:val="both"/>
              <w:rPr>
                <w:rFonts w:ascii="Cambria" w:hAnsi="Cambria"/>
                <w:color w:val="auto"/>
                <w:sz w:val="22"/>
              </w:rPr>
            </w:pPr>
            <w:r w:rsidRPr="00B92035">
              <w:rPr>
                <w:rFonts w:ascii="Cambria" w:hAnsi="Cambria"/>
                <w:color w:val="auto"/>
                <w:sz w:val="22"/>
              </w:rPr>
              <w:t>2010</w:t>
            </w:r>
          </w:p>
        </w:tc>
        <w:tc>
          <w:tcPr>
            <w:tcW w:w="94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4B9C"/>
            <w:vAlign w:val="center"/>
          </w:tcPr>
          <w:p w14:paraId="1F7420EA" w14:textId="77777777" w:rsidR="004F0AD9" w:rsidRPr="00B92035" w:rsidRDefault="004F0AD9" w:rsidP="004F0AD9">
            <w:pPr>
              <w:pStyle w:val="TableTextNoSpace"/>
              <w:keepNext/>
              <w:spacing w:before="60" w:after="60" w:line="240" w:lineRule="auto"/>
              <w:jc w:val="both"/>
              <w:cnfStyle w:val="100000000000" w:firstRow="1" w:lastRow="0" w:firstColumn="0" w:lastColumn="0" w:oddVBand="0" w:evenVBand="0" w:oddHBand="0" w:evenHBand="0" w:firstRowFirstColumn="0" w:firstRowLastColumn="0" w:lastRowFirstColumn="0" w:lastRowLastColumn="0"/>
              <w:rPr>
                <w:rFonts w:ascii="Cambria" w:hAnsi="Cambria"/>
                <w:color w:val="auto"/>
                <w:sz w:val="22"/>
              </w:rPr>
            </w:pPr>
            <w:r w:rsidRPr="00B92035">
              <w:rPr>
                <w:rFonts w:ascii="Cambria" w:hAnsi="Cambria"/>
                <w:color w:val="auto"/>
                <w:sz w:val="22"/>
              </w:rPr>
              <w:t>2011</w:t>
            </w:r>
          </w:p>
        </w:tc>
        <w:tc>
          <w:tcPr>
            <w:cnfStyle w:val="000010000000" w:firstRow="0" w:lastRow="0" w:firstColumn="0" w:lastColumn="0" w:oddVBand="1" w:evenVBand="0" w:oddHBand="0" w:evenHBand="0" w:firstRowFirstColumn="0" w:firstRowLastColumn="0" w:lastRowFirstColumn="0" w:lastRowLastColumn="0"/>
            <w:tcW w:w="94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4B9C"/>
            <w:vAlign w:val="center"/>
          </w:tcPr>
          <w:p w14:paraId="451F835B" w14:textId="77777777" w:rsidR="004F0AD9" w:rsidRPr="00B92035" w:rsidRDefault="004F0AD9" w:rsidP="004F0AD9">
            <w:pPr>
              <w:pStyle w:val="TableTextNoSpace"/>
              <w:keepNext/>
              <w:spacing w:before="60" w:after="60" w:line="240" w:lineRule="auto"/>
              <w:jc w:val="both"/>
              <w:rPr>
                <w:rFonts w:ascii="Cambria" w:hAnsi="Cambria"/>
                <w:color w:val="auto"/>
                <w:sz w:val="22"/>
              </w:rPr>
            </w:pPr>
            <w:r w:rsidRPr="00B92035">
              <w:rPr>
                <w:rFonts w:ascii="Cambria" w:hAnsi="Cambria"/>
                <w:color w:val="auto"/>
                <w:sz w:val="22"/>
              </w:rPr>
              <w:t>2012</w:t>
            </w:r>
          </w:p>
        </w:tc>
      </w:tr>
      <w:tr w:rsidR="004F0AD9" w:rsidRPr="00B92035" w14:paraId="67287439" w14:textId="77777777" w:rsidTr="004F0AD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28" w:type="dxa"/>
            <w:tcBorders>
              <w:top w:val="none" w:sz="0" w:space="0" w:color="auto"/>
              <w:bottom w:val="none" w:sz="0" w:space="0" w:color="auto"/>
              <w:right w:val="none" w:sz="0" w:space="0" w:color="auto"/>
            </w:tcBorders>
            <w:shd w:val="clear" w:color="auto" w:fill="auto"/>
          </w:tcPr>
          <w:p w14:paraId="26806930" w14:textId="77777777" w:rsidR="004F0AD9" w:rsidRPr="00B92035" w:rsidRDefault="004F0AD9" w:rsidP="004F0AD9">
            <w:pPr>
              <w:spacing w:before="60" w:after="60"/>
              <w:jc w:val="both"/>
              <w:rPr>
                <w:rFonts w:ascii="Cambria" w:hAnsi="Cambria"/>
                <w:b w:val="0"/>
                <w:sz w:val="22"/>
              </w:rPr>
            </w:pPr>
            <w:r w:rsidRPr="00B92035">
              <w:rPr>
                <w:rFonts w:ascii="Cambria" w:hAnsi="Cambria"/>
                <w:b w:val="0"/>
                <w:sz w:val="22"/>
              </w:rPr>
              <w:t>Foreign tourists</w:t>
            </w:r>
          </w:p>
        </w:tc>
        <w:tc>
          <w:tcPr>
            <w:cnfStyle w:val="000010000000" w:firstRow="0" w:lastRow="0" w:firstColumn="0" w:lastColumn="0" w:oddVBand="1" w:evenVBand="0" w:oddHBand="0" w:evenHBand="0" w:firstRowFirstColumn="0" w:firstRowLastColumn="0" w:lastRowFirstColumn="0" w:lastRowLastColumn="0"/>
            <w:tcW w:w="804" w:type="dxa"/>
            <w:tcBorders>
              <w:top w:val="none" w:sz="0" w:space="0" w:color="auto"/>
              <w:left w:val="none" w:sz="0" w:space="0" w:color="auto"/>
              <w:bottom w:val="none" w:sz="0" w:space="0" w:color="auto"/>
              <w:right w:val="none" w:sz="0" w:space="0" w:color="auto"/>
            </w:tcBorders>
            <w:shd w:val="clear" w:color="auto" w:fill="auto"/>
          </w:tcPr>
          <w:p w14:paraId="27502590" w14:textId="77777777" w:rsidR="004F0AD9" w:rsidRPr="00B92035" w:rsidRDefault="004F0AD9" w:rsidP="004F0AD9">
            <w:pPr>
              <w:spacing w:before="60" w:after="60"/>
              <w:jc w:val="both"/>
              <w:rPr>
                <w:rFonts w:ascii="Cambria" w:hAnsi="Cambria"/>
                <w:sz w:val="22"/>
              </w:rPr>
            </w:pPr>
            <w:r w:rsidRPr="00B92035">
              <w:rPr>
                <w:rFonts w:ascii="Cambria" w:hAnsi="Cambria"/>
                <w:sz w:val="22"/>
              </w:rPr>
              <w:t>377,798</w:t>
            </w:r>
          </w:p>
        </w:tc>
        <w:tc>
          <w:tcPr>
            <w:tcW w:w="928" w:type="dxa"/>
            <w:tcBorders>
              <w:top w:val="none" w:sz="0" w:space="0" w:color="auto"/>
              <w:bottom w:val="none" w:sz="0" w:space="0" w:color="auto"/>
            </w:tcBorders>
          </w:tcPr>
          <w:p w14:paraId="48BDD7F5" w14:textId="77777777" w:rsidR="004F0AD9" w:rsidRPr="00B92035" w:rsidRDefault="004F0AD9" w:rsidP="004F0AD9">
            <w:pPr>
              <w:spacing w:before="60" w:after="60"/>
              <w:jc w:val="both"/>
              <w:cnfStyle w:val="000000100000" w:firstRow="0" w:lastRow="0" w:firstColumn="0" w:lastColumn="0" w:oddVBand="0" w:evenVBand="0" w:oddHBand="1" w:evenHBand="0" w:firstRowFirstColumn="0" w:firstRowLastColumn="0" w:lastRowFirstColumn="0" w:lastRowLastColumn="0"/>
              <w:rPr>
                <w:rFonts w:ascii="Cambria" w:hAnsi="Cambria"/>
                <w:sz w:val="22"/>
              </w:rPr>
            </w:pPr>
            <w:r w:rsidRPr="00B92035">
              <w:rPr>
                <w:rFonts w:ascii="Cambria" w:hAnsi="Cambria"/>
                <w:sz w:val="22"/>
              </w:rPr>
              <w:t>984,138</w:t>
            </w:r>
          </w:p>
        </w:tc>
        <w:tc>
          <w:tcPr>
            <w:cnfStyle w:val="000010000000" w:firstRow="0" w:lastRow="0" w:firstColumn="0" w:lastColumn="0" w:oddVBand="1" w:evenVBand="0" w:oddHBand="0" w:evenHBand="0" w:firstRowFirstColumn="0" w:firstRowLastColumn="0" w:lastRowFirstColumn="0" w:lastRowLastColumn="0"/>
            <w:tcW w:w="940" w:type="dxa"/>
            <w:tcBorders>
              <w:top w:val="none" w:sz="0" w:space="0" w:color="auto"/>
              <w:left w:val="none" w:sz="0" w:space="0" w:color="auto"/>
              <w:bottom w:val="none" w:sz="0" w:space="0" w:color="auto"/>
              <w:right w:val="none" w:sz="0" w:space="0" w:color="auto"/>
            </w:tcBorders>
          </w:tcPr>
          <w:p w14:paraId="3612B942" w14:textId="77777777" w:rsidR="004F0AD9" w:rsidRPr="00B92035" w:rsidRDefault="004F0AD9" w:rsidP="004F0AD9">
            <w:pPr>
              <w:spacing w:before="60" w:after="60"/>
              <w:jc w:val="both"/>
              <w:rPr>
                <w:rFonts w:ascii="Cambria" w:hAnsi="Cambria"/>
                <w:sz w:val="22"/>
              </w:rPr>
            </w:pPr>
            <w:r w:rsidRPr="00B92035">
              <w:rPr>
                <w:rFonts w:ascii="Cambria" w:hAnsi="Cambria"/>
                <w:sz w:val="22"/>
              </w:rPr>
              <w:t>1,031,212</w:t>
            </w:r>
          </w:p>
        </w:tc>
        <w:tc>
          <w:tcPr>
            <w:tcW w:w="940" w:type="dxa"/>
            <w:tcBorders>
              <w:top w:val="none" w:sz="0" w:space="0" w:color="auto"/>
              <w:bottom w:val="none" w:sz="0" w:space="0" w:color="auto"/>
            </w:tcBorders>
          </w:tcPr>
          <w:p w14:paraId="0759D7FF" w14:textId="77777777" w:rsidR="004F0AD9" w:rsidRPr="00B92035" w:rsidRDefault="004F0AD9" w:rsidP="004F0AD9">
            <w:pPr>
              <w:spacing w:before="60" w:after="60"/>
              <w:jc w:val="both"/>
              <w:cnfStyle w:val="000000100000" w:firstRow="0" w:lastRow="0" w:firstColumn="0" w:lastColumn="0" w:oddVBand="0" w:evenVBand="0" w:oddHBand="1" w:evenHBand="0" w:firstRowFirstColumn="0" w:firstRowLastColumn="0" w:lastRowFirstColumn="0" w:lastRowLastColumn="0"/>
              <w:rPr>
                <w:rFonts w:ascii="Cambria" w:hAnsi="Cambria"/>
                <w:sz w:val="22"/>
              </w:rPr>
            </w:pPr>
            <w:r w:rsidRPr="00B92035">
              <w:rPr>
                <w:rFonts w:ascii="Cambria" w:hAnsi="Cambria"/>
                <w:sz w:val="22"/>
              </w:rPr>
              <w:t>1,044,014</w:t>
            </w:r>
          </w:p>
        </w:tc>
        <w:tc>
          <w:tcPr>
            <w:cnfStyle w:val="000010000000" w:firstRow="0" w:lastRow="0" w:firstColumn="0" w:lastColumn="0" w:oddVBand="1" w:evenVBand="0" w:oddHBand="0" w:evenHBand="0" w:firstRowFirstColumn="0" w:firstRowLastColumn="0" w:lastRowFirstColumn="0" w:lastRowLastColumn="0"/>
            <w:tcW w:w="940" w:type="dxa"/>
            <w:tcBorders>
              <w:top w:val="none" w:sz="0" w:space="0" w:color="auto"/>
              <w:left w:val="none" w:sz="0" w:space="0" w:color="auto"/>
              <w:bottom w:val="none" w:sz="0" w:space="0" w:color="auto"/>
              <w:right w:val="none" w:sz="0" w:space="0" w:color="auto"/>
            </w:tcBorders>
          </w:tcPr>
          <w:p w14:paraId="1CBFFBE6" w14:textId="77777777" w:rsidR="004F0AD9" w:rsidRPr="00B92035" w:rsidRDefault="004F0AD9" w:rsidP="004F0AD9">
            <w:pPr>
              <w:spacing w:before="60" w:after="60"/>
              <w:jc w:val="both"/>
              <w:rPr>
                <w:rFonts w:ascii="Cambria" w:hAnsi="Cambria"/>
                <w:sz w:val="22"/>
              </w:rPr>
            </w:pPr>
            <w:r w:rsidRPr="00B92035">
              <w:rPr>
                <w:rFonts w:ascii="Cambria" w:hAnsi="Cambria"/>
                <w:sz w:val="22"/>
              </w:rPr>
              <w:t>1,087,794</w:t>
            </w:r>
          </w:p>
        </w:tc>
        <w:tc>
          <w:tcPr>
            <w:tcW w:w="940" w:type="dxa"/>
            <w:tcBorders>
              <w:top w:val="none" w:sz="0" w:space="0" w:color="auto"/>
              <w:bottom w:val="none" w:sz="0" w:space="0" w:color="auto"/>
            </w:tcBorders>
          </w:tcPr>
          <w:p w14:paraId="0C2F6B1E" w14:textId="77777777" w:rsidR="004F0AD9" w:rsidRPr="00B92035" w:rsidRDefault="004F0AD9" w:rsidP="004F0AD9">
            <w:pPr>
              <w:spacing w:before="60" w:after="60"/>
              <w:jc w:val="both"/>
              <w:cnfStyle w:val="000000100000" w:firstRow="0" w:lastRow="0" w:firstColumn="0" w:lastColumn="0" w:oddVBand="0" w:evenVBand="0" w:oddHBand="1" w:evenHBand="0" w:firstRowFirstColumn="0" w:firstRowLastColumn="0" w:lastRowFirstColumn="0" w:lastRowLastColumn="0"/>
              <w:rPr>
                <w:rFonts w:ascii="Cambria" w:hAnsi="Cambria"/>
                <w:sz w:val="22"/>
              </w:rPr>
            </w:pPr>
            <w:r w:rsidRPr="00B92035">
              <w:rPr>
                <w:rFonts w:ascii="Cambria" w:hAnsi="Cambria"/>
                <w:sz w:val="22"/>
              </w:rPr>
              <w:t>1,201,099</w:t>
            </w:r>
          </w:p>
        </w:tc>
        <w:tc>
          <w:tcPr>
            <w:cnfStyle w:val="000010000000" w:firstRow="0" w:lastRow="0" w:firstColumn="0" w:lastColumn="0" w:oddVBand="1" w:evenVBand="0" w:oddHBand="0" w:evenHBand="0" w:firstRowFirstColumn="0" w:firstRowLastColumn="0" w:lastRowFirstColumn="0" w:lastRowLastColumn="0"/>
            <w:tcW w:w="940" w:type="dxa"/>
            <w:tcBorders>
              <w:top w:val="none" w:sz="0" w:space="0" w:color="auto"/>
              <w:left w:val="none" w:sz="0" w:space="0" w:color="auto"/>
              <w:bottom w:val="none" w:sz="0" w:space="0" w:color="auto"/>
              <w:right w:val="none" w:sz="0" w:space="0" w:color="auto"/>
            </w:tcBorders>
          </w:tcPr>
          <w:p w14:paraId="122D1918" w14:textId="77777777" w:rsidR="004F0AD9" w:rsidRPr="00B92035" w:rsidRDefault="004F0AD9" w:rsidP="004F0AD9">
            <w:pPr>
              <w:spacing w:before="60" w:after="60"/>
              <w:jc w:val="both"/>
              <w:rPr>
                <w:rFonts w:ascii="Cambria" w:hAnsi="Cambria"/>
                <w:sz w:val="22"/>
              </w:rPr>
            </w:pPr>
            <w:r w:rsidRPr="00B92035">
              <w:rPr>
                <w:rFonts w:ascii="Cambria" w:hAnsi="Cambria"/>
                <w:sz w:val="22"/>
              </w:rPr>
              <w:t>1,264,163</w:t>
            </w:r>
          </w:p>
        </w:tc>
      </w:tr>
      <w:tr w:rsidR="004F0AD9" w:rsidRPr="00B92035" w14:paraId="4F4671D9" w14:textId="77777777" w:rsidTr="004F0AD9">
        <w:trPr>
          <w:jc w:val="center"/>
        </w:trPr>
        <w:tc>
          <w:tcPr>
            <w:cnfStyle w:val="001000000000" w:firstRow="0" w:lastRow="0" w:firstColumn="1" w:lastColumn="0" w:oddVBand="0" w:evenVBand="0" w:oddHBand="0" w:evenHBand="0" w:firstRowFirstColumn="0" w:firstRowLastColumn="0" w:lastRowFirstColumn="0" w:lastRowLastColumn="0"/>
            <w:tcW w:w="928" w:type="dxa"/>
            <w:tcBorders>
              <w:right w:val="none" w:sz="0" w:space="0" w:color="auto"/>
            </w:tcBorders>
            <w:shd w:val="clear" w:color="auto" w:fill="auto"/>
          </w:tcPr>
          <w:p w14:paraId="15FFABFD" w14:textId="77777777" w:rsidR="004F0AD9" w:rsidRPr="00B92035" w:rsidRDefault="004F0AD9" w:rsidP="004F0AD9">
            <w:pPr>
              <w:spacing w:before="60" w:after="60"/>
              <w:jc w:val="both"/>
              <w:rPr>
                <w:rFonts w:ascii="Cambria" w:hAnsi="Cambria"/>
                <w:b w:val="0"/>
                <w:sz w:val="22"/>
              </w:rPr>
            </w:pPr>
            <w:r w:rsidRPr="00B92035">
              <w:rPr>
                <w:rFonts w:ascii="Cambria" w:hAnsi="Cambria"/>
                <w:b w:val="0"/>
                <w:sz w:val="22"/>
              </w:rPr>
              <w:t>Domestic tourists</w:t>
            </w:r>
          </w:p>
        </w:tc>
        <w:tc>
          <w:tcPr>
            <w:cnfStyle w:val="000010000000" w:firstRow="0" w:lastRow="0" w:firstColumn="0" w:lastColumn="0" w:oddVBand="1" w:evenVBand="0" w:oddHBand="0" w:evenHBand="0" w:firstRowFirstColumn="0" w:firstRowLastColumn="0" w:lastRowFirstColumn="0" w:lastRowLastColumn="0"/>
            <w:tcW w:w="804" w:type="dxa"/>
            <w:tcBorders>
              <w:left w:val="none" w:sz="0" w:space="0" w:color="auto"/>
              <w:right w:val="none" w:sz="0" w:space="0" w:color="auto"/>
            </w:tcBorders>
            <w:shd w:val="clear" w:color="auto" w:fill="auto"/>
          </w:tcPr>
          <w:p w14:paraId="0C75D75D" w14:textId="77777777" w:rsidR="004F0AD9" w:rsidRPr="00B92035" w:rsidRDefault="004F0AD9" w:rsidP="004F0AD9">
            <w:pPr>
              <w:spacing w:before="60" w:after="60"/>
              <w:jc w:val="both"/>
              <w:rPr>
                <w:rFonts w:ascii="Cambria" w:hAnsi="Cambria"/>
                <w:sz w:val="22"/>
              </w:rPr>
            </w:pPr>
            <w:r w:rsidRPr="00B92035">
              <w:rPr>
                <w:rFonts w:ascii="Cambria" w:hAnsi="Cambria"/>
                <w:sz w:val="22"/>
              </w:rPr>
              <w:t>576,130</w:t>
            </w:r>
          </w:p>
        </w:tc>
        <w:tc>
          <w:tcPr>
            <w:tcW w:w="928" w:type="dxa"/>
          </w:tcPr>
          <w:p w14:paraId="1FD3C515" w14:textId="77777777" w:rsidR="004F0AD9" w:rsidRPr="00B92035" w:rsidRDefault="004F0AD9" w:rsidP="004F0AD9">
            <w:pPr>
              <w:spacing w:before="60" w:after="60"/>
              <w:jc w:val="both"/>
              <w:cnfStyle w:val="000000000000" w:firstRow="0" w:lastRow="0" w:firstColumn="0" w:lastColumn="0" w:oddVBand="0" w:evenVBand="0" w:oddHBand="0" w:evenHBand="0" w:firstRowFirstColumn="0" w:firstRowLastColumn="0" w:lastRowFirstColumn="0" w:lastRowLastColumn="0"/>
              <w:rPr>
                <w:rFonts w:ascii="Cambria" w:hAnsi="Cambria"/>
                <w:sz w:val="22"/>
              </w:rPr>
            </w:pPr>
            <w:r w:rsidRPr="00B92035">
              <w:rPr>
                <w:rFonts w:ascii="Cambria" w:hAnsi="Cambria"/>
                <w:sz w:val="22"/>
              </w:rPr>
              <w:t>149,294</w:t>
            </w:r>
          </w:p>
        </w:tc>
        <w:tc>
          <w:tcPr>
            <w:cnfStyle w:val="000010000000" w:firstRow="0" w:lastRow="0" w:firstColumn="0" w:lastColumn="0" w:oddVBand="1" w:evenVBand="0" w:oddHBand="0" w:evenHBand="0" w:firstRowFirstColumn="0" w:firstRowLastColumn="0" w:lastRowFirstColumn="0" w:lastRowLastColumn="0"/>
            <w:tcW w:w="940" w:type="dxa"/>
            <w:tcBorders>
              <w:left w:val="none" w:sz="0" w:space="0" w:color="auto"/>
              <w:right w:val="none" w:sz="0" w:space="0" w:color="auto"/>
            </w:tcBorders>
          </w:tcPr>
          <w:p w14:paraId="1A3C763F" w14:textId="77777777" w:rsidR="004F0AD9" w:rsidRPr="00B92035" w:rsidRDefault="004F0AD9" w:rsidP="004F0AD9">
            <w:pPr>
              <w:spacing w:before="60" w:after="60"/>
              <w:jc w:val="both"/>
              <w:rPr>
                <w:rFonts w:ascii="Cambria" w:hAnsi="Cambria"/>
                <w:sz w:val="22"/>
              </w:rPr>
            </w:pPr>
            <w:r w:rsidRPr="00B92035">
              <w:rPr>
                <w:rFonts w:ascii="Cambria" w:hAnsi="Cambria"/>
                <w:sz w:val="22"/>
              </w:rPr>
              <w:t>156,904</w:t>
            </w:r>
          </w:p>
        </w:tc>
        <w:tc>
          <w:tcPr>
            <w:tcW w:w="940" w:type="dxa"/>
          </w:tcPr>
          <w:p w14:paraId="1C910A88" w14:textId="77777777" w:rsidR="004F0AD9" w:rsidRPr="00B92035" w:rsidRDefault="004F0AD9" w:rsidP="004F0AD9">
            <w:pPr>
              <w:spacing w:before="60" w:after="60"/>
              <w:jc w:val="both"/>
              <w:cnfStyle w:val="000000000000" w:firstRow="0" w:lastRow="0" w:firstColumn="0" w:lastColumn="0" w:oddVBand="0" w:evenVBand="0" w:oddHBand="0" w:evenHBand="0" w:firstRowFirstColumn="0" w:firstRowLastColumn="0" w:lastRowFirstColumn="0" w:lastRowLastColumn="0"/>
              <w:rPr>
                <w:rFonts w:ascii="Cambria" w:hAnsi="Cambria"/>
                <w:sz w:val="22"/>
              </w:rPr>
            </w:pPr>
            <w:r w:rsidRPr="00B92035">
              <w:rPr>
                <w:rFonts w:ascii="Cambria" w:hAnsi="Cambria"/>
                <w:sz w:val="22"/>
              </w:rPr>
              <w:t>163,680</w:t>
            </w:r>
          </w:p>
        </w:tc>
        <w:tc>
          <w:tcPr>
            <w:cnfStyle w:val="000010000000" w:firstRow="0" w:lastRow="0" w:firstColumn="0" w:lastColumn="0" w:oddVBand="1" w:evenVBand="0" w:oddHBand="0" w:evenHBand="0" w:firstRowFirstColumn="0" w:firstRowLastColumn="0" w:lastRowFirstColumn="0" w:lastRowLastColumn="0"/>
            <w:tcW w:w="940" w:type="dxa"/>
            <w:tcBorders>
              <w:left w:val="none" w:sz="0" w:space="0" w:color="auto"/>
              <w:right w:val="none" w:sz="0" w:space="0" w:color="auto"/>
            </w:tcBorders>
          </w:tcPr>
          <w:p w14:paraId="034DCD5D" w14:textId="77777777" w:rsidR="004F0AD9" w:rsidRPr="00B92035" w:rsidRDefault="004F0AD9" w:rsidP="004F0AD9">
            <w:pPr>
              <w:spacing w:before="60" w:after="60"/>
              <w:jc w:val="both"/>
              <w:rPr>
                <w:rFonts w:ascii="Cambria" w:hAnsi="Cambria"/>
                <w:sz w:val="22"/>
              </w:rPr>
            </w:pPr>
            <w:r w:rsidRPr="00B92035">
              <w:rPr>
                <w:rFonts w:ascii="Cambria" w:hAnsi="Cambria"/>
                <w:sz w:val="22"/>
              </w:rPr>
              <w:t>175,191</w:t>
            </w:r>
          </w:p>
        </w:tc>
        <w:tc>
          <w:tcPr>
            <w:tcW w:w="940" w:type="dxa"/>
          </w:tcPr>
          <w:p w14:paraId="5ACC26F9" w14:textId="77777777" w:rsidR="004F0AD9" w:rsidRPr="00B92035" w:rsidRDefault="004F0AD9" w:rsidP="004F0AD9">
            <w:pPr>
              <w:spacing w:before="60" w:after="60"/>
              <w:jc w:val="both"/>
              <w:cnfStyle w:val="000000000000" w:firstRow="0" w:lastRow="0" w:firstColumn="0" w:lastColumn="0" w:oddVBand="0" w:evenVBand="0" w:oddHBand="0" w:evenHBand="0" w:firstRowFirstColumn="0" w:firstRowLastColumn="0" w:lastRowFirstColumn="0" w:lastRowLastColumn="0"/>
              <w:rPr>
                <w:rFonts w:ascii="Cambria" w:hAnsi="Cambria"/>
                <w:sz w:val="22"/>
              </w:rPr>
            </w:pPr>
            <w:r w:rsidRPr="00B92035">
              <w:rPr>
                <w:rFonts w:ascii="Cambria" w:hAnsi="Cambria"/>
                <w:sz w:val="22"/>
              </w:rPr>
              <w:t>172,355</w:t>
            </w:r>
          </w:p>
        </w:tc>
        <w:tc>
          <w:tcPr>
            <w:cnfStyle w:val="000010000000" w:firstRow="0" w:lastRow="0" w:firstColumn="0" w:lastColumn="0" w:oddVBand="1" w:evenVBand="0" w:oddHBand="0" w:evenHBand="0" w:firstRowFirstColumn="0" w:firstRowLastColumn="0" w:lastRowFirstColumn="0" w:lastRowLastColumn="0"/>
            <w:tcW w:w="940" w:type="dxa"/>
            <w:tcBorders>
              <w:left w:val="none" w:sz="0" w:space="0" w:color="auto"/>
              <w:right w:val="none" w:sz="0" w:space="0" w:color="auto"/>
            </w:tcBorders>
          </w:tcPr>
          <w:p w14:paraId="65001585" w14:textId="77777777" w:rsidR="004F0AD9" w:rsidRPr="00B92035" w:rsidRDefault="004F0AD9" w:rsidP="004F0AD9">
            <w:pPr>
              <w:spacing w:before="60" w:after="60"/>
              <w:jc w:val="both"/>
              <w:rPr>
                <w:rFonts w:ascii="Cambria" w:hAnsi="Cambria"/>
                <w:sz w:val="22"/>
              </w:rPr>
            </w:pPr>
            <w:r w:rsidRPr="00B92035">
              <w:rPr>
                <w:rFonts w:ascii="Cambria" w:hAnsi="Cambria"/>
                <w:sz w:val="22"/>
              </w:rPr>
              <w:t>175,337</w:t>
            </w:r>
          </w:p>
        </w:tc>
      </w:tr>
      <w:tr w:rsidR="004F0AD9" w:rsidRPr="00B92035" w14:paraId="42E0EBBA" w14:textId="77777777" w:rsidTr="004F0AD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28" w:type="dxa"/>
            <w:tcBorders>
              <w:top w:val="none" w:sz="0" w:space="0" w:color="auto"/>
              <w:bottom w:val="none" w:sz="0" w:space="0" w:color="auto"/>
              <w:right w:val="none" w:sz="0" w:space="0" w:color="auto"/>
            </w:tcBorders>
            <w:shd w:val="clear" w:color="auto" w:fill="auto"/>
          </w:tcPr>
          <w:p w14:paraId="5C8A6633" w14:textId="77777777" w:rsidR="004F0AD9" w:rsidRPr="00B92035" w:rsidRDefault="004F0AD9" w:rsidP="004F0AD9">
            <w:pPr>
              <w:spacing w:before="60" w:after="60"/>
              <w:jc w:val="both"/>
              <w:rPr>
                <w:rFonts w:ascii="Cambria" w:hAnsi="Cambria"/>
                <w:b w:val="0"/>
                <w:sz w:val="22"/>
              </w:rPr>
            </w:pPr>
            <w:r w:rsidRPr="00B92035">
              <w:rPr>
                <w:rFonts w:ascii="Cambria" w:hAnsi="Cambria"/>
                <w:b w:val="0"/>
                <w:sz w:val="22"/>
              </w:rPr>
              <w:t>Total</w:t>
            </w:r>
          </w:p>
        </w:tc>
        <w:tc>
          <w:tcPr>
            <w:cnfStyle w:val="000010000000" w:firstRow="0" w:lastRow="0" w:firstColumn="0" w:lastColumn="0" w:oddVBand="1" w:evenVBand="0" w:oddHBand="0" w:evenHBand="0" w:firstRowFirstColumn="0" w:firstRowLastColumn="0" w:lastRowFirstColumn="0" w:lastRowLastColumn="0"/>
            <w:tcW w:w="804" w:type="dxa"/>
            <w:tcBorders>
              <w:top w:val="none" w:sz="0" w:space="0" w:color="auto"/>
              <w:left w:val="none" w:sz="0" w:space="0" w:color="auto"/>
              <w:bottom w:val="none" w:sz="0" w:space="0" w:color="auto"/>
              <w:right w:val="none" w:sz="0" w:space="0" w:color="auto"/>
            </w:tcBorders>
            <w:shd w:val="clear" w:color="auto" w:fill="auto"/>
          </w:tcPr>
          <w:p w14:paraId="447FA099" w14:textId="77777777" w:rsidR="004F0AD9" w:rsidRPr="00B92035" w:rsidRDefault="004F0AD9" w:rsidP="004F0AD9">
            <w:pPr>
              <w:spacing w:before="60" w:after="60"/>
              <w:jc w:val="both"/>
              <w:rPr>
                <w:rFonts w:ascii="Cambria" w:hAnsi="Cambria"/>
                <w:sz w:val="22"/>
              </w:rPr>
            </w:pPr>
            <w:r w:rsidRPr="00B92035">
              <w:rPr>
                <w:rFonts w:ascii="Cambria" w:hAnsi="Cambria"/>
                <w:sz w:val="22"/>
              </w:rPr>
              <w:t>953,928</w:t>
            </w:r>
          </w:p>
        </w:tc>
        <w:tc>
          <w:tcPr>
            <w:tcW w:w="928" w:type="dxa"/>
            <w:tcBorders>
              <w:top w:val="none" w:sz="0" w:space="0" w:color="auto"/>
              <w:bottom w:val="none" w:sz="0" w:space="0" w:color="auto"/>
            </w:tcBorders>
          </w:tcPr>
          <w:p w14:paraId="6F40E0E6" w14:textId="77777777" w:rsidR="004F0AD9" w:rsidRPr="00B92035" w:rsidRDefault="004F0AD9" w:rsidP="004F0AD9">
            <w:pPr>
              <w:spacing w:before="60" w:after="60"/>
              <w:jc w:val="both"/>
              <w:cnfStyle w:val="000000100000" w:firstRow="0" w:lastRow="0" w:firstColumn="0" w:lastColumn="0" w:oddVBand="0" w:evenVBand="0" w:oddHBand="1" w:evenHBand="0" w:firstRowFirstColumn="0" w:firstRowLastColumn="0" w:lastRowFirstColumn="0" w:lastRowLastColumn="0"/>
              <w:rPr>
                <w:rFonts w:ascii="Cambria" w:hAnsi="Cambria"/>
                <w:sz w:val="22"/>
              </w:rPr>
            </w:pPr>
            <w:r w:rsidRPr="00B92035">
              <w:rPr>
                <w:rFonts w:ascii="Cambria" w:hAnsi="Cambria"/>
                <w:sz w:val="22"/>
              </w:rPr>
              <w:t>1,133,432</w:t>
            </w:r>
          </w:p>
        </w:tc>
        <w:tc>
          <w:tcPr>
            <w:cnfStyle w:val="000010000000" w:firstRow="0" w:lastRow="0" w:firstColumn="0" w:lastColumn="0" w:oddVBand="1" w:evenVBand="0" w:oddHBand="0" w:evenHBand="0" w:firstRowFirstColumn="0" w:firstRowLastColumn="0" w:lastRowFirstColumn="0" w:lastRowLastColumn="0"/>
            <w:tcW w:w="940" w:type="dxa"/>
            <w:tcBorders>
              <w:top w:val="none" w:sz="0" w:space="0" w:color="auto"/>
              <w:left w:val="none" w:sz="0" w:space="0" w:color="auto"/>
              <w:bottom w:val="none" w:sz="0" w:space="0" w:color="auto"/>
              <w:right w:val="none" w:sz="0" w:space="0" w:color="auto"/>
            </w:tcBorders>
          </w:tcPr>
          <w:p w14:paraId="2700D729" w14:textId="77777777" w:rsidR="004F0AD9" w:rsidRPr="00B92035" w:rsidRDefault="004F0AD9" w:rsidP="004F0AD9">
            <w:pPr>
              <w:spacing w:before="60" w:after="60"/>
              <w:jc w:val="both"/>
              <w:rPr>
                <w:rFonts w:ascii="Cambria" w:hAnsi="Cambria"/>
                <w:sz w:val="22"/>
              </w:rPr>
            </w:pPr>
            <w:r w:rsidRPr="00B92035">
              <w:rPr>
                <w:rFonts w:ascii="Cambria" w:hAnsi="Cambria"/>
                <w:sz w:val="22"/>
              </w:rPr>
              <w:t>1,188,116</w:t>
            </w:r>
          </w:p>
        </w:tc>
        <w:tc>
          <w:tcPr>
            <w:tcW w:w="940" w:type="dxa"/>
            <w:tcBorders>
              <w:top w:val="none" w:sz="0" w:space="0" w:color="auto"/>
              <w:bottom w:val="none" w:sz="0" w:space="0" w:color="auto"/>
            </w:tcBorders>
          </w:tcPr>
          <w:p w14:paraId="664B0042" w14:textId="77777777" w:rsidR="004F0AD9" w:rsidRPr="00B92035" w:rsidRDefault="004F0AD9" w:rsidP="004F0AD9">
            <w:pPr>
              <w:spacing w:before="60" w:after="60"/>
              <w:jc w:val="both"/>
              <w:cnfStyle w:val="000000100000" w:firstRow="0" w:lastRow="0" w:firstColumn="0" w:lastColumn="0" w:oddVBand="0" w:evenVBand="0" w:oddHBand="1" w:evenHBand="0" w:firstRowFirstColumn="0" w:firstRowLastColumn="0" w:lastRowFirstColumn="0" w:lastRowLastColumn="0"/>
              <w:rPr>
                <w:rFonts w:ascii="Cambria" w:hAnsi="Cambria"/>
                <w:sz w:val="22"/>
              </w:rPr>
            </w:pPr>
            <w:r w:rsidRPr="00B92035">
              <w:rPr>
                <w:rFonts w:ascii="Cambria" w:hAnsi="Cambria"/>
                <w:sz w:val="22"/>
              </w:rPr>
              <w:t>1,207.694</w:t>
            </w:r>
          </w:p>
        </w:tc>
        <w:tc>
          <w:tcPr>
            <w:cnfStyle w:val="000010000000" w:firstRow="0" w:lastRow="0" w:firstColumn="0" w:lastColumn="0" w:oddVBand="1" w:evenVBand="0" w:oddHBand="0" w:evenHBand="0" w:firstRowFirstColumn="0" w:firstRowLastColumn="0" w:lastRowFirstColumn="0" w:lastRowLastColumn="0"/>
            <w:tcW w:w="940" w:type="dxa"/>
            <w:tcBorders>
              <w:top w:val="none" w:sz="0" w:space="0" w:color="auto"/>
              <w:left w:val="none" w:sz="0" w:space="0" w:color="auto"/>
              <w:bottom w:val="none" w:sz="0" w:space="0" w:color="auto"/>
              <w:right w:val="none" w:sz="0" w:space="0" w:color="auto"/>
            </w:tcBorders>
          </w:tcPr>
          <w:p w14:paraId="6655BEF0" w14:textId="77777777" w:rsidR="004F0AD9" w:rsidRPr="00B92035" w:rsidRDefault="004F0AD9" w:rsidP="004F0AD9">
            <w:pPr>
              <w:spacing w:before="60" w:after="60"/>
              <w:jc w:val="both"/>
              <w:rPr>
                <w:rFonts w:ascii="Cambria" w:hAnsi="Cambria"/>
                <w:sz w:val="22"/>
              </w:rPr>
            </w:pPr>
            <w:r w:rsidRPr="00B92035">
              <w:rPr>
                <w:rFonts w:ascii="Cambria" w:hAnsi="Cambria"/>
                <w:sz w:val="22"/>
              </w:rPr>
              <w:t>1,262,985</w:t>
            </w:r>
          </w:p>
        </w:tc>
        <w:tc>
          <w:tcPr>
            <w:tcW w:w="940" w:type="dxa"/>
            <w:tcBorders>
              <w:top w:val="none" w:sz="0" w:space="0" w:color="auto"/>
              <w:bottom w:val="none" w:sz="0" w:space="0" w:color="auto"/>
            </w:tcBorders>
          </w:tcPr>
          <w:p w14:paraId="028AEAA9" w14:textId="77777777" w:rsidR="004F0AD9" w:rsidRPr="00B92035" w:rsidRDefault="004F0AD9" w:rsidP="004F0AD9">
            <w:pPr>
              <w:spacing w:before="60" w:after="60"/>
              <w:jc w:val="both"/>
              <w:cnfStyle w:val="000000100000" w:firstRow="0" w:lastRow="0" w:firstColumn="0" w:lastColumn="0" w:oddVBand="0" w:evenVBand="0" w:oddHBand="1" w:evenHBand="0" w:firstRowFirstColumn="0" w:firstRowLastColumn="0" w:lastRowFirstColumn="0" w:lastRowLastColumn="0"/>
              <w:rPr>
                <w:rFonts w:ascii="Cambria" w:hAnsi="Cambria"/>
                <w:sz w:val="22"/>
              </w:rPr>
            </w:pPr>
            <w:r w:rsidRPr="00B92035">
              <w:rPr>
                <w:rFonts w:ascii="Cambria" w:hAnsi="Cambria"/>
                <w:sz w:val="22"/>
              </w:rPr>
              <w:t>1,373,454</w:t>
            </w:r>
          </w:p>
        </w:tc>
        <w:tc>
          <w:tcPr>
            <w:cnfStyle w:val="000010000000" w:firstRow="0" w:lastRow="0" w:firstColumn="0" w:lastColumn="0" w:oddVBand="1" w:evenVBand="0" w:oddHBand="0" w:evenHBand="0" w:firstRowFirstColumn="0" w:firstRowLastColumn="0" w:lastRowFirstColumn="0" w:lastRowLastColumn="0"/>
            <w:tcW w:w="940" w:type="dxa"/>
            <w:tcBorders>
              <w:top w:val="none" w:sz="0" w:space="0" w:color="auto"/>
              <w:left w:val="none" w:sz="0" w:space="0" w:color="auto"/>
              <w:bottom w:val="none" w:sz="0" w:space="0" w:color="auto"/>
              <w:right w:val="none" w:sz="0" w:space="0" w:color="auto"/>
            </w:tcBorders>
          </w:tcPr>
          <w:p w14:paraId="26591755" w14:textId="77777777" w:rsidR="004F0AD9" w:rsidRPr="00B92035" w:rsidRDefault="004F0AD9" w:rsidP="004F0AD9">
            <w:pPr>
              <w:spacing w:before="60" w:after="60"/>
              <w:jc w:val="both"/>
              <w:rPr>
                <w:rFonts w:ascii="Cambria" w:hAnsi="Cambria"/>
                <w:sz w:val="22"/>
              </w:rPr>
            </w:pPr>
            <w:r w:rsidRPr="00B92035">
              <w:rPr>
                <w:rFonts w:ascii="Cambria" w:hAnsi="Cambria"/>
                <w:sz w:val="22"/>
              </w:rPr>
              <w:t>1,439,500</w:t>
            </w:r>
          </w:p>
        </w:tc>
      </w:tr>
    </w:tbl>
    <w:p w14:paraId="49C012DD" w14:textId="77777777" w:rsidR="004F0AD9" w:rsidRPr="00B92035" w:rsidRDefault="004F0AD9" w:rsidP="004F0AD9">
      <w:pPr>
        <w:pStyle w:val="af"/>
        <w:jc w:val="both"/>
        <w:rPr>
          <w:rFonts w:asciiTheme="majorHAnsi" w:hAnsiTheme="majorHAnsi"/>
        </w:rPr>
      </w:pPr>
    </w:p>
    <w:p w14:paraId="68A08F62" w14:textId="77777777" w:rsidR="004F0AD9" w:rsidRPr="00B92035" w:rsidRDefault="004F0AD9" w:rsidP="004F0AD9">
      <w:pPr>
        <w:pStyle w:val="af"/>
        <w:jc w:val="both"/>
        <w:rPr>
          <w:rFonts w:asciiTheme="majorHAnsi" w:hAnsiTheme="majorHAnsi"/>
          <w:lang w:val="en-GB"/>
        </w:rPr>
      </w:pPr>
      <w:r w:rsidRPr="00B92035">
        <w:rPr>
          <w:rFonts w:asciiTheme="majorHAnsi" w:hAnsiTheme="majorHAnsi"/>
          <w:lang w:val="en-GB"/>
        </w:rPr>
        <w:t>Tourism is best developed in the Coastal region which has beautiful disaggregated shore, various beaches for swimming and relaxation and medieval towns such as Budva, Kotor, Herceg Novi, Perast and Petrovac which are form of a tourist attraction. However, in the past 10 years more funds were allocated to promote central and northern mountain region tourism and for development of adventure tourism, mountaineering and biking. In parallel, cultural and religious tourism was more present in the central parts which contain main tourist attractions, Cetinje and medieval monasteries: Cetinje, Morača and Ostrog.</w:t>
      </w:r>
    </w:p>
    <w:p w14:paraId="72A9A067" w14:textId="77777777" w:rsidR="004F0AD9" w:rsidRPr="00B92035" w:rsidRDefault="004F0AD9" w:rsidP="004F0AD9">
      <w:pPr>
        <w:pStyle w:val="ac"/>
        <w:spacing w:line="240" w:lineRule="auto"/>
        <w:jc w:val="both"/>
        <w:rPr>
          <w:rFonts w:ascii="Cambria" w:hAnsi="Cambria"/>
          <w:sz w:val="24"/>
        </w:rPr>
      </w:pPr>
      <w:r w:rsidRPr="00B92035">
        <w:rPr>
          <w:rFonts w:ascii="Cambria" w:hAnsi="Cambria"/>
          <w:sz w:val="24"/>
        </w:rPr>
        <w:t>Registered number of tourists per months over the course of 2002 to 2007 reveals the fact that in addition to significant increase in number of tourists year after year, main tourist season is also starting to expand. A few years in a row, summer tourist season has started earlier (March-April) to end later (October-November). Also, northern tourist centres record better visitation in summer months which ultimately leads to more substantial reduction in seasonality of tourist activities.</w:t>
      </w:r>
    </w:p>
    <w:p w14:paraId="707B8EA5" w14:textId="77777777" w:rsidR="004F0AD9" w:rsidRPr="00B92035" w:rsidRDefault="004F0AD9" w:rsidP="004F0AD9">
      <w:pPr>
        <w:pStyle w:val="ac"/>
      </w:pPr>
    </w:p>
    <w:p w14:paraId="4F1C3A44" w14:textId="77777777" w:rsidR="004F0AD9" w:rsidRPr="00B92035" w:rsidRDefault="004F0AD9" w:rsidP="004F0AD9">
      <w:pPr>
        <w:jc w:val="center"/>
      </w:pPr>
      <w:r w:rsidRPr="00B92035">
        <w:rPr>
          <w:noProof/>
        </w:rPr>
        <w:drawing>
          <wp:inline distT="0" distB="0" distL="0" distR="0" wp14:anchorId="5B4AFBD9" wp14:editId="66ACA678">
            <wp:extent cx="4687535" cy="2315210"/>
            <wp:effectExtent l="0" t="0" r="0" b="889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t="7953"/>
                    <a:stretch/>
                  </pic:blipFill>
                  <pic:spPr bwMode="auto">
                    <a:xfrm>
                      <a:off x="0" y="0"/>
                      <a:ext cx="4688254" cy="2315565"/>
                    </a:xfrm>
                    <a:prstGeom prst="rect">
                      <a:avLst/>
                    </a:prstGeom>
                    <a:noFill/>
                    <a:ln>
                      <a:noFill/>
                    </a:ln>
                    <a:extLst>
                      <a:ext uri="{53640926-AAD7-44D8-BBD7-CCE9431645EC}">
                        <a14:shadowObscured xmlns:a14="http://schemas.microsoft.com/office/drawing/2010/main"/>
                      </a:ext>
                    </a:extLst>
                  </pic:spPr>
                </pic:pic>
              </a:graphicData>
            </a:graphic>
          </wp:inline>
        </w:drawing>
      </w:r>
    </w:p>
    <w:p w14:paraId="08F412F4" w14:textId="77777777" w:rsidR="004F0AD9" w:rsidRPr="00B92035" w:rsidRDefault="004F0AD9" w:rsidP="004F0AD9">
      <w:pPr>
        <w:pStyle w:val="ad"/>
        <w:ind w:left="0" w:firstLine="0"/>
        <w:jc w:val="center"/>
        <w:rPr>
          <w:rFonts w:eastAsia="Calibri"/>
        </w:rPr>
      </w:pPr>
      <w:r w:rsidRPr="00B92035">
        <w:rPr>
          <w:rFonts w:ascii="Cambria" w:hAnsi="Cambria"/>
          <w:b/>
          <w:i w:val="0"/>
          <w:sz w:val="24"/>
        </w:rPr>
        <w:t xml:space="preserve">Figure 2.34. </w:t>
      </w:r>
      <w:r w:rsidRPr="00B92035">
        <w:rPr>
          <w:rFonts w:ascii="Cambria" w:eastAsia="Calibri" w:hAnsi="Cambria"/>
          <w:sz w:val="24"/>
        </w:rPr>
        <w:t xml:space="preserve">Number of tourists in Montenegro during 1989 and in period from 2002 to 2007 per months </w:t>
      </w:r>
    </w:p>
    <w:p w14:paraId="1687E2B9" w14:textId="77777777" w:rsidR="004F0AD9" w:rsidRPr="00B92035" w:rsidRDefault="004F0AD9" w:rsidP="004F0AD9">
      <w:pPr>
        <w:pStyle w:val="ac"/>
        <w:jc w:val="both"/>
        <w:rPr>
          <w:rFonts w:ascii="Cambria" w:hAnsi="Cambria"/>
          <w:sz w:val="24"/>
        </w:rPr>
      </w:pPr>
      <w:r w:rsidRPr="00B92035">
        <w:rPr>
          <w:rFonts w:ascii="Cambria" w:hAnsi="Cambria"/>
          <w:sz w:val="24"/>
        </w:rPr>
        <w:lastRenderedPageBreak/>
        <w:t>Tourism Development Strategy for Montenegro by 2020 recognises that tourism development leads to excessive tourist concentration on the shore in summer months. Taking into account the grey market, coastl region accounts for more than 95% of all overnight stays – often in the holiday season from July to August. Such pressure has economic, environmental and services quality consequences. The infrastructural and beach capacity overload has adverse impact on appeal of jobs and occasional gives impression of mass tourism at peak seasons.</w:t>
      </w:r>
    </w:p>
    <w:p w14:paraId="7611A301" w14:textId="77777777" w:rsidR="004F0AD9" w:rsidRPr="00B92035" w:rsidRDefault="004F0AD9" w:rsidP="004F0AD9">
      <w:pPr>
        <w:pStyle w:val="ac"/>
        <w:jc w:val="both"/>
        <w:rPr>
          <w:rFonts w:ascii="Cambria" w:hAnsi="Cambria"/>
          <w:sz w:val="24"/>
        </w:rPr>
      </w:pPr>
      <w:r w:rsidRPr="00B92035">
        <w:rPr>
          <w:rFonts w:ascii="Cambria" w:hAnsi="Cambria"/>
          <w:sz w:val="24"/>
        </w:rPr>
        <w:t>The impact of climate changes and reduction in beach space with status of protected space together with increased transportation and food costs are identified as key threats for tourism sector.</w:t>
      </w:r>
      <w:r w:rsidRPr="00B92035">
        <w:rPr>
          <w:rFonts w:ascii="Cambria" w:hAnsi="Cambria"/>
          <w:sz w:val="24"/>
          <w:vertAlign w:val="superscript"/>
        </w:rPr>
        <w:footnoteReference w:id="22"/>
      </w:r>
    </w:p>
    <w:p w14:paraId="1DA7485D" w14:textId="77777777" w:rsidR="004F0AD9" w:rsidRPr="00B92035" w:rsidRDefault="004F0AD9" w:rsidP="004F0AD9">
      <w:pPr>
        <w:pStyle w:val="ac"/>
        <w:jc w:val="both"/>
        <w:rPr>
          <w:rFonts w:ascii="Cambria" w:hAnsi="Cambria"/>
          <w:sz w:val="24"/>
        </w:rPr>
      </w:pPr>
      <w:r w:rsidRPr="00B92035">
        <w:rPr>
          <w:rFonts w:ascii="Cambria" w:hAnsi="Cambria"/>
          <w:sz w:val="24"/>
        </w:rPr>
        <w:t>Plans for tourism development recognise the fact that tourist potential of mountainous areas is underused and further tourism development in this area is very important not just for the overall tourist development of the country but for the development of the northern region. Current plans for development of tourism in mountain centres are directed on development of supper and winter and ski tourism.</w:t>
      </w:r>
    </w:p>
    <w:p w14:paraId="27BA4E38" w14:textId="33253875" w:rsidR="005E3A81" w:rsidRDefault="004F0AD9" w:rsidP="004F0AD9">
      <w:pPr>
        <w:pStyle w:val="ac"/>
        <w:jc w:val="both"/>
        <w:rPr>
          <w:rFonts w:ascii="Cambria" w:hAnsi="Cambria"/>
          <w:sz w:val="24"/>
        </w:rPr>
      </w:pPr>
      <w:r w:rsidRPr="00B92035">
        <w:rPr>
          <w:rFonts w:ascii="Cambria" w:hAnsi="Cambria"/>
          <w:sz w:val="24"/>
        </w:rPr>
        <w:t>The second most critical aspect of present tourism is focus on relatively short period of the year. In that regards, one of the measures for achieving successful and high quality tourism is identification of Montenegro as</w:t>
      </w:r>
      <w:r w:rsidR="00A13283">
        <w:rPr>
          <w:rFonts w:ascii="Cambria" w:hAnsi="Cambria"/>
          <w:sz w:val="24"/>
        </w:rPr>
        <w:t xml:space="preserve"> year-round tourist destination</w:t>
      </w:r>
    </w:p>
    <w:p w14:paraId="1C6A3FFB" w14:textId="77777777" w:rsidR="00A13283" w:rsidRDefault="00A13283" w:rsidP="004F0AD9">
      <w:pPr>
        <w:pStyle w:val="ac"/>
        <w:jc w:val="both"/>
        <w:rPr>
          <w:rFonts w:ascii="Cambria" w:hAnsi="Cambria"/>
          <w:sz w:val="24"/>
        </w:rPr>
      </w:pPr>
    </w:p>
    <w:p w14:paraId="35F3A3CA" w14:textId="77777777" w:rsidR="00A13283" w:rsidRDefault="00A13283" w:rsidP="004F0AD9">
      <w:pPr>
        <w:pStyle w:val="ac"/>
        <w:jc w:val="both"/>
        <w:rPr>
          <w:rFonts w:ascii="Cambria" w:hAnsi="Cambria"/>
          <w:sz w:val="24"/>
        </w:rPr>
      </w:pPr>
    </w:p>
    <w:p w14:paraId="5EDF5A91" w14:textId="77777777" w:rsidR="00A13283" w:rsidRDefault="00A13283" w:rsidP="004F0AD9">
      <w:pPr>
        <w:pStyle w:val="ac"/>
        <w:jc w:val="both"/>
        <w:rPr>
          <w:rFonts w:ascii="Cambria" w:hAnsi="Cambria"/>
          <w:sz w:val="24"/>
        </w:rPr>
      </w:pPr>
    </w:p>
    <w:p w14:paraId="39A252E1" w14:textId="77777777" w:rsidR="00A13283" w:rsidRDefault="00A13283" w:rsidP="004F0AD9">
      <w:pPr>
        <w:pStyle w:val="ac"/>
        <w:jc w:val="both"/>
        <w:rPr>
          <w:rFonts w:ascii="Cambria" w:hAnsi="Cambria"/>
          <w:sz w:val="24"/>
        </w:rPr>
      </w:pPr>
    </w:p>
    <w:p w14:paraId="2352524A" w14:textId="77777777" w:rsidR="00A13283" w:rsidRDefault="00A13283" w:rsidP="004F0AD9">
      <w:pPr>
        <w:pStyle w:val="ac"/>
        <w:jc w:val="both"/>
        <w:rPr>
          <w:rFonts w:ascii="Cambria" w:hAnsi="Cambria"/>
          <w:sz w:val="24"/>
        </w:rPr>
      </w:pPr>
    </w:p>
    <w:p w14:paraId="282B9E7A" w14:textId="77777777" w:rsidR="00A13283" w:rsidRDefault="00A13283" w:rsidP="004F0AD9">
      <w:pPr>
        <w:pStyle w:val="ac"/>
        <w:jc w:val="both"/>
        <w:rPr>
          <w:rFonts w:ascii="Cambria" w:hAnsi="Cambria"/>
          <w:sz w:val="24"/>
        </w:rPr>
      </w:pPr>
    </w:p>
    <w:p w14:paraId="2C6B6DA3" w14:textId="77777777" w:rsidR="00A13283" w:rsidRDefault="00A13283" w:rsidP="004F0AD9">
      <w:pPr>
        <w:pStyle w:val="ac"/>
        <w:jc w:val="both"/>
        <w:rPr>
          <w:rFonts w:ascii="Cambria" w:hAnsi="Cambria"/>
          <w:sz w:val="24"/>
        </w:rPr>
      </w:pPr>
    </w:p>
    <w:p w14:paraId="3059CC59" w14:textId="77777777" w:rsidR="00A13283" w:rsidRDefault="00A13283" w:rsidP="004F0AD9">
      <w:pPr>
        <w:pStyle w:val="ac"/>
        <w:jc w:val="both"/>
        <w:rPr>
          <w:rFonts w:ascii="Cambria" w:hAnsi="Cambria"/>
          <w:sz w:val="24"/>
        </w:rPr>
      </w:pPr>
    </w:p>
    <w:p w14:paraId="00014CC6" w14:textId="77777777" w:rsidR="00A13283" w:rsidRDefault="00A13283" w:rsidP="004F0AD9">
      <w:pPr>
        <w:pStyle w:val="ac"/>
        <w:jc w:val="both"/>
        <w:rPr>
          <w:rFonts w:ascii="Cambria" w:hAnsi="Cambria"/>
          <w:sz w:val="24"/>
        </w:rPr>
      </w:pPr>
    </w:p>
    <w:p w14:paraId="4CEB049F" w14:textId="77777777" w:rsidR="00A13283" w:rsidRDefault="00A13283" w:rsidP="004F0AD9">
      <w:pPr>
        <w:pStyle w:val="ac"/>
        <w:jc w:val="both"/>
        <w:rPr>
          <w:rFonts w:ascii="Cambria" w:hAnsi="Cambria"/>
          <w:sz w:val="24"/>
        </w:rPr>
      </w:pPr>
    </w:p>
    <w:p w14:paraId="6F1D268B" w14:textId="77777777" w:rsidR="00A13283" w:rsidRDefault="00A13283" w:rsidP="004F0AD9">
      <w:pPr>
        <w:pStyle w:val="ac"/>
        <w:jc w:val="both"/>
        <w:rPr>
          <w:rFonts w:ascii="Cambria" w:hAnsi="Cambria"/>
          <w:sz w:val="24"/>
        </w:rPr>
      </w:pPr>
    </w:p>
    <w:p w14:paraId="4C5CA7F1" w14:textId="77777777" w:rsidR="00A13283" w:rsidRDefault="00A13283" w:rsidP="004F0AD9">
      <w:pPr>
        <w:pStyle w:val="ac"/>
        <w:jc w:val="both"/>
        <w:rPr>
          <w:rFonts w:ascii="Cambria" w:hAnsi="Cambria"/>
          <w:sz w:val="24"/>
        </w:rPr>
      </w:pPr>
    </w:p>
    <w:p w14:paraId="19A3B5B9" w14:textId="77777777" w:rsidR="00A13283" w:rsidRPr="00B92035" w:rsidRDefault="00A13283" w:rsidP="004F0AD9">
      <w:pPr>
        <w:pStyle w:val="ac"/>
        <w:jc w:val="both"/>
        <w:rPr>
          <w:rFonts w:ascii="Cambria" w:hAnsi="Cambria"/>
          <w:sz w:val="24"/>
        </w:rPr>
      </w:pPr>
    </w:p>
    <w:p w14:paraId="70B1AE0C" w14:textId="01D9F59D" w:rsidR="004F0AD9" w:rsidRPr="00B92035" w:rsidRDefault="00976784" w:rsidP="004F0AD9">
      <w:pPr>
        <w:pStyle w:val="3"/>
        <w:numPr>
          <w:ilvl w:val="0"/>
          <w:numId w:val="0"/>
        </w:numPr>
        <w:rPr>
          <w:color w:val="auto"/>
        </w:rPr>
      </w:pPr>
      <w:bookmarkStart w:id="37" w:name="_Toc499533237"/>
      <w:bookmarkStart w:id="38" w:name="_Toc461778351"/>
      <w:r>
        <w:rPr>
          <w:color w:val="auto"/>
        </w:rPr>
        <w:lastRenderedPageBreak/>
        <w:t>2.10</w:t>
      </w:r>
      <w:r w:rsidR="004F0AD9" w:rsidRPr="00B92035">
        <w:rPr>
          <w:color w:val="auto"/>
        </w:rPr>
        <w:t>.4 Material assets – infrastructure</w:t>
      </w:r>
      <w:bookmarkEnd w:id="37"/>
      <w:r w:rsidR="004F0AD9" w:rsidRPr="00B92035">
        <w:rPr>
          <w:color w:val="auto"/>
        </w:rPr>
        <w:t xml:space="preserve"> </w:t>
      </w:r>
      <w:bookmarkEnd w:id="38"/>
    </w:p>
    <w:p w14:paraId="6B6EF3A6" w14:textId="77777777" w:rsidR="004F0AD9" w:rsidRPr="00B92035" w:rsidRDefault="004F0AD9" w:rsidP="004F0AD9"/>
    <w:p w14:paraId="1A8619B9" w14:textId="77777777" w:rsidR="004F0AD9" w:rsidRPr="00B92035" w:rsidRDefault="004F0AD9" w:rsidP="004F0AD9">
      <w:pPr>
        <w:spacing w:after="280" w:line="280" w:lineRule="atLeast"/>
        <w:jc w:val="center"/>
        <w:rPr>
          <w:rFonts w:ascii="Cambria" w:hAnsi="Cambria"/>
          <w:sz w:val="24"/>
        </w:rPr>
      </w:pPr>
      <w:r w:rsidRPr="00B92035">
        <w:rPr>
          <w:rFonts w:ascii="Cambria" w:eastAsia="Times New Roman" w:hAnsi="Cambria" w:cs="Arial"/>
          <w:noProof/>
          <w:sz w:val="24"/>
          <w:szCs w:val="24"/>
        </w:rPr>
        <w:drawing>
          <wp:inline distT="0" distB="0" distL="0" distR="0" wp14:anchorId="087B465A" wp14:editId="7C46AEBA">
            <wp:extent cx="4940709" cy="6279827"/>
            <wp:effectExtent l="19050" t="19050" r="0" b="698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cstate="print">
                      <a:extLst>
                        <a:ext uri="{28A0092B-C50C-407E-A947-70E740481C1C}">
                          <a14:useLocalDpi xmlns:a14="http://schemas.microsoft.com/office/drawing/2010/main" val="0"/>
                        </a:ext>
                      </a:extLst>
                    </a:blip>
                    <a:srcRect t="8493" b="2209"/>
                    <a:stretch>
                      <a:fillRect/>
                    </a:stretch>
                  </pic:blipFill>
                  <pic:spPr bwMode="auto">
                    <a:xfrm>
                      <a:off x="0" y="0"/>
                      <a:ext cx="4973383" cy="6321357"/>
                    </a:xfrm>
                    <a:prstGeom prst="rect">
                      <a:avLst/>
                    </a:prstGeom>
                    <a:noFill/>
                    <a:ln w="6350" cmpd="sng">
                      <a:solidFill>
                        <a:srgbClr val="000000"/>
                      </a:solidFill>
                      <a:miter lim="800000"/>
                      <a:headEnd/>
                      <a:tailEnd/>
                    </a:ln>
                    <a:effectLst/>
                  </pic:spPr>
                </pic:pic>
              </a:graphicData>
            </a:graphic>
          </wp:inline>
        </w:drawing>
      </w:r>
    </w:p>
    <w:p w14:paraId="25958FC5" w14:textId="77777777" w:rsidR="004F0AD9" w:rsidRPr="00B92035" w:rsidRDefault="004F0AD9" w:rsidP="004F0AD9">
      <w:pPr>
        <w:spacing w:after="0" w:line="240" w:lineRule="auto"/>
        <w:rPr>
          <w:rFonts w:ascii="Cambria" w:hAnsi="Cambria"/>
          <w:i/>
          <w:sz w:val="24"/>
        </w:rPr>
      </w:pPr>
      <w:r w:rsidRPr="00B92035">
        <w:rPr>
          <w:rFonts w:ascii="Cambria" w:hAnsi="Cambria"/>
          <w:b/>
          <w:sz w:val="24"/>
        </w:rPr>
        <w:t>Figure 2.35.</w:t>
      </w:r>
      <w:r w:rsidRPr="00B92035">
        <w:rPr>
          <w:rFonts w:ascii="Cambria" w:hAnsi="Cambria"/>
          <w:i/>
          <w:sz w:val="24"/>
        </w:rPr>
        <w:t xml:space="preserve"> Road infrastructure of Montenegro – baseline state</w:t>
      </w:r>
    </w:p>
    <w:p w14:paraId="75B94FEE" w14:textId="77777777" w:rsidR="004F0AD9" w:rsidRPr="00B92035" w:rsidRDefault="004F0AD9" w:rsidP="004F0AD9">
      <w:pPr>
        <w:spacing w:after="0" w:line="240" w:lineRule="auto"/>
        <w:rPr>
          <w:rFonts w:ascii="Cambria" w:hAnsi="Cambria"/>
          <w:i/>
          <w:sz w:val="24"/>
          <w:szCs w:val="24"/>
        </w:rPr>
      </w:pPr>
    </w:p>
    <w:p w14:paraId="613C55B8" w14:textId="21B04268" w:rsidR="004F0AD9" w:rsidRPr="00B92035" w:rsidRDefault="00976784" w:rsidP="00976784">
      <w:pPr>
        <w:pStyle w:val="4"/>
        <w:numPr>
          <w:ilvl w:val="0"/>
          <w:numId w:val="0"/>
        </w:numPr>
        <w:tabs>
          <w:tab w:val="left" w:pos="993"/>
        </w:tabs>
        <w:rPr>
          <w:b/>
          <w:i w:val="0"/>
          <w:color w:val="auto"/>
          <w:sz w:val="24"/>
          <w:szCs w:val="24"/>
        </w:rPr>
      </w:pPr>
      <w:r>
        <w:rPr>
          <w:b/>
          <w:i w:val="0"/>
          <w:color w:val="auto"/>
          <w:sz w:val="24"/>
          <w:szCs w:val="24"/>
        </w:rPr>
        <w:t xml:space="preserve">2.10.4.1. </w:t>
      </w:r>
      <w:r w:rsidR="004F0AD9" w:rsidRPr="00B92035">
        <w:rPr>
          <w:b/>
          <w:i w:val="0"/>
          <w:color w:val="auto"/>
          <w:sz w:val="24"/>
          <w:szCs w:val="24"/>
        </w:rPr>
        <w:t>Transportation</w:t>
      </w:r>
    </w:p>
    <w:p w14:paraId="62B16236" w14:textId="77777777" w:rsidR="004F0AD9" w:rsidRPr="00B92035" w:rsidRDefault="004F0AD9" w:rsidP="004F0AD9">
      <w:pPr>
        <w:pStyle w:val="4"/>
        <w:numPr>
          <w:ilvl w:val="0"/>
          <w:numId w:val="0"/>
        </w:numPr>
        <w:tabs>
          <w:tab w:val="left" w:pos="993"/>
        </w:tabs>
        <w:rPr>
          <w:b/>
          <w:i w:val="0"/>
          <w:color w:val="auto"/>
          <w:sz w:val="24"/>
          <w:szCs w:val="24"/>
        </w:rPr>
      </w:pPr>
      <w:r w:rsidRPr="00B92035">
        <w:rPr>
          <w:rFonts w:ascii="Cambria" w:hAnsi="Cambria"/>
          <w:i w:val="0"/>
          <w:color w:val="auto"/>
          <w:sz w:val="24"/>
          <w:u w:val="single"/>
        </w:rPr>
        <w:t>Road transportation</w:t>
      </w:r>
    </w:p>
    <w:p w14:paraId="4A11A0CF" w14:textId="77777777" w:rsidR="004F0AD9" w:rsidRPr="00B92035" w:rsidRDefault="004F0AD9" w:rsidP="004F0AD9">
      <w:pPr>
        <w:spacing w:after="280" w:line="280" w:lineRule="atLeast"/>
        <w:jc w:val="both"/>
        <w:rPr>
          <w:rFonts w:ascii="Cambria" w:hAnsi="Cambria"/>
          <w:sz w:val="24"/>
        </w:rPr>
      </w:pPr>
      <w:r w:rsidRPr="00B92035">
        <w:rPr>
          <w:rFonts w:ascii="Cambria" w:hAnsi="Cambria"/>
          <w:sz w:val="24"/>
        </w:rPr>
        <w:t>Length of road network in Montenegro is 6.928 km (846 km arterial roads, 950 km regional and 5.132 km local roads).</w:t>
      </w:r>
    </w:p>
    <w:p w14:paraId="21531452" w14:textId="77777777" w:rsidR="004F0AD9" w:rsidRPr="00B92035" w:rsidRDefault="004F0AD9" w:rsidP="004F0AD9">
      <w:pPr>
        <w:spacing w:after="280" w:line="280" w:lineRule="atLeast"/>
        <w:jc w:val="both"/>
        <w:rPr>
          <w:rFonts w:ascii="Cambria" w:hAnsi="Cambria"/>
          <w:sz w:val="24"/>
        </w:rPr>
      </w:pPr>
      <w:r w:rsidRPr="00B92035">
        <w:rPr>
          <w:rFonts w:ascii="Cambria" w:hAnsi="Cambria"/>
          <w:sz w:val="24"/>
        </w:rPr>
        <w:t xml:space="preserve">Factors that hinder functional connecting of Montenegro with immediate surrounding are natural conditions, unfavourable topography and mountain chains with difficult passages which results in insufficiently developed transportation infrastructure, category, state of roads and insufficient </w:t>
      </w:r>
      <w:r w:rsidRPr="00B92035">
        <w:rPr>
          <w:rFonts w:ascii="Cambria" w:hAnsi="Cambria"/>
          <w:sz w:val="24"/>
        </w:rPr>
        <w:lastRenderedPageBreak/>
        <w:t>number of border crossings. The problems are partially mitigated with modernisation of sections Budva-Podgorica and Kolašin-Bijelo Polje, construction of Sozina Tunnel and connections to the existing main roads. The Northern region that accounts for more than half of Montenegro’s territory is particularly characterised by insufficiently developed road (and other) infrastructure, especially in rural areas.</w:t>
      </w:r>
    </w:p>
    <w:p w14:paraId="0B3F4F94" w14:textId="77777777" w:rsidR="004F0AD9" w:rsidRPr="00B92035" w:rsidRDefault="004F0AD9" w:rsidP="004F0AD9">
      <w:pPr>
        <w:keepNext/>
        <w:keepLines/>
        <w:suppressAutoHyphens/>
        <w:spacing w:before="240" w:after="60" w:line="280" w:lineRule="atLeast"/>
        <w:outlineLvl w:val="4"/>
        <w:rPr>
          <w:rFonts w:ascii="Cambria" w:hAnsi="Cambria"/>
          <w:sz w:val="24"/>
          <w:u w:val="single"/>
        </w:rPr>
      </w:pPr>
      <w:r w:rsidRPr="00B92035">
        <w:rPr>
          <w:rFonts w:ascii="Cambria" w:hAnsi="Cambria"/>
          <w:sz w:val="24"/>
          <w:u w:val="single"/>
        </w:rPr>
        <w:t>Railroad transportation</w:t>
      </w:r>
    </w:p>
    <w:p w14:paraId="16DCA6AD" w14:textId="77777777" w:rsidR="004F0AD9" w:rsidRPr="00B92035" w:rsidRDefault="004F0AD9" w:rsidP="004F0AD9">
      <w:pPr>
        <w:spacing w:after="280" w:line="280" w:lineRule="atLeast"/>
        <w:jc w:val="both"/>
        <w:rPr>
          <w:rFonts w:ascii="Cambria" w:hAnsi="Cambria"/>
          <w:sz w:val="24"/>
        </w:rPr>
      </w:pPr>
      <w:r w:rsidRPr="00B92035">
        <w:rPr>
          <w:rFonts w:ascii="Cambria" w:hAnsi="Cambria"/>
          <w:sz w:val="24"/>
        </w:rPr>
        <w:t>The existing railroad network in Montenegro consists of railroads with one track standard length: Vrbnica-Bar, part of railway Beograd-Bar that goes through Montenegro (electrified); Podgorica Tuzi – state border (part of railway Podgorica-Skadar) (not electrified) and Podgorica-Nikšić (electrified).</w:t>
      </w:r>
    </w:p>
    <w:p w14:paraId="29F30062" w14:textId="77777777" w:rsidR="004F0AD9" w:rsidRPr="00B92035" w:rsidRDefault="004F0AD9" w:rsidP="004F0AD9">
      <w:pPr>
        <w:spacing w:after="280" w:line="280" w:lineRule="atLeast"/>
        <w:jc w:val="both"/>
        <w:rPr>
          <w:rFonts w:ascii="Cambria" w:hAnsi="Cambria"/>
          <w:sz w:val="24"/>
        </w:rPr>
      </w:pPr>
      <w:r w:rsidRPr="00B92035">
        <w:rPr>
          <w:rFonts w:ascii="Cambria" w:hAnsi="Cambria"/>
          <w:sz w:val="24"/>
        </w:rPr>
        <w:t>Overall length of railway is 248,6 km, 327,6 km with station tracks. Railroad network of industrial tracks connects important companies in Bar, Podgorica, Spuž, Danilovgrad, Kruševo and Bijelo Polje. The state of railroad network does not have satisfactory density and due to quality of network it is under constant threat of system failure, deteriorated with the concentration of road and railroad transportation in the same corridor that goes through extremely harsh terrain.</w:t>
      </w:r>
    </w:p>
    <w:p w14:paraId="6A6278A8" w14:textId="77777777" w:rsidR="004F0AD9" w:rsidRPr="00B92035" w:rsidRDefault="004F0AD9" w:rsidP="004F0AD9">
      <w:pPr>
        <w:keepNext/>
        <w:keepLines/>
        <w:suppressAutoHyphens/>
        <w:spacing w:before="240" w:after="60" w:line="280" w:lineRule="atLeast"/>
        <w:outlineLvl w:val="4"/>
        <w:rPr>
          <w:rFonts w:ascii="Cambria" w:hAnsi="Cambria"/>
          <w:sz w:val="24"/>
          <w:u w:val="single"/>
        </w:rPr>
      </w:pPr>
      <w:r w:rsidRPr="00B92035">
        <w:rPr>
          <w:rFonts w:ascii="Cambria" w:hAnsi="Cambria"/>
          <w:sz w:val="24"/>
          <w:u w:val="single"/>
        </w:rPr>
        <w:t>Maritime transportation</w:t>
      </w:r>
    </w:p>
    <w:p w14:paraId="5EBBA2B1" w14:textId="77777777" w:rsidR="004F0AD9" w:rsidRPr="00B92035" w:rsidRDefault="004F0AD9" w:rsidP="004F0AD9">
      <w:pPr>
        <w:spacing w:after="280" w:line="280" w:lineRule="atLeast"/>
        <w:jc w:val="both"/>
        <w:rPr>
          <w:rFonts w:ascii="Cambria" w:hAnsi="Cambria"/>
          <w:sz w:val="24"/>
        </w:rPr>
      </w:pPr>
      <w:r w:rsidRPr="00B92035">
        <w:rPr>
          <w:rFonts w:ascii="Cambria" w:hAnsi="Cambria"/>
          <w:sz w:val="24"/>
        </w:rPr>
        <w:t>At present, maritime transportation is carried out in ports for international maritime transportation: Bar, Kotor, Zelenika, Risan and Budva, and also in ports for local maritime transportation, marinas and piers on the shore.</w:t>
      </w:r>
    </w:p>
    <w:p w14:paraId="5F5D3C16" w14:textId="77777777" w:rsidR="004F0AD9" w:rsidRPr="00B92035" w:rsidRDefault="004F0AD9" w:rsidP="004F0AD9">
      <w:pPr>
        <w:spacing w:after="280" w:line="280" w:lineRule="atLeast"/>
        <w:jc w:val="both"/>
        <w:rPr>
          <w:rFonts w:ascii="Cambria" w:hAnsi="Cambria"/>
          <w:sz w:val="24"/>
        </w:rPr>
      </w:pPr>
      <w:r w:rsidRPr="00B92035">
        <w:rPr>
          <w:rFonts w:ascii="Cambria" w:hAnsi="Cambria"/>
          <w:sz w:val="24"/>
        </w:rPr>
        <w:t>Port Bar terminal differentiation was carried out in line with specific types of cargo. Recently, Port of Budva got status of international port, primarily designated for sea vessels. There are numerous marinas and substantial number of projects for construction of new marinas.</w:t>
      </w:r>
    </w:p>
    <w:p w14:paraId="16D70564" w14:textId="77777777" w:rsidR="004F0AD9" w:rsidRPr="00B92035" w:rsidRDefault="004F0AD9" w:rsidP="004F0AD9">
      <w:pPr>
        <w:keepNext/>
        <w:keepLines/>
        <w:suppressAutoHyphens/>
        <w:spacing w:before="240" w:after="60" w:line="280" w:lineRule="atLeast"/>
        <w:outlineLvl w:val="4"/>
        <w:rPr>
          <w:rFonts w:ascii="Cambria" w:hAnsi="Cambria"/>
          <w:sz w:val="24"/>
          <w:u w:val="single"/>
        </w:rPr>
      </w:pPr>
      <w:r w:rsidRPr="00B92035">
        <w:rPr>
          <w:rFonts w:ascii="Cambria" w:hAnsi="Cambria"/>
          <w:sz w:val="24"/>
          <w:u w:val="single"/>
        </w:rPr>
        <w:t>Air transportation</w:t>
      </w:r>
    </w:p>
    <w:p w14:paraId="51F6884C" w14:textId="77777777" w:rsidR="004F0AD9" w:rsidRPr="00B92035" w:rsidRDefault="004F0AD9" w:rsidP="004F0AD9">
      <w:pPr>
        <w:spacing w:after="280" w:line="280" w:lineRule="atLeast"/>
        <w:jc w:val="both"/>
        <w:rPr>
          <w:rFonts w:ascii="Cambria" w:hAnsi="Cambria"/>
          <w:sz w:val="24"/>
        </w:rPr>
      </w:pPr>
      <w:r w:rsidRPr="00B92035">
        <w:rPr>
          <w:rFonts w:ascii="Cambria" w:hAnsi="Cambria"/>
          <w:sz w:val="24"/>
        </w:rPr>
        <w:t xml:space="preserve">Primary network of airports in Montenegro includes airports in Podgorica and Tivat. Airport Podgorica has a runway 2.500 meters long. In general, airport complex has satisfactory spatial capacities for present needs. </w:t>
      </w:r>
    </w:p>
    <w:p w14:paraId="79D7A392" w14:textId="77777777" w:rsidR="004F0AD9" w:rsidRPr="00B92035" w:rsidRDefault="004F0AD9" w:rsidP="004F0AD9">
      <w:pPr>
        <w:spacing w:after="280" w:line="280" w:lineRule="atLeast"/>
        <w:jc w:val="both"/>
        <w:rPr>
          <w:rFonts w:ascii="Cambria" w:hAnsi="Cambria"/>
          <w:sz w:val="24"/>
        </w:rPr>
      </w:pPr>
      <w:r w:rsidRPr="00B92035">
        <w:rPr>
          <w:rFonts w:ascii="Cambria" w:hAnsi="Cambria"/>
          <w:sz w:val="24"/>
        </w:rPr>
        <w:t>Secondary network of airports includes: airports Berane and Niksic (recreational airport) and Ulcinj airport (recreational and agricultural aviation). Žabljak Airport exists solely as location. The proposed corridor of section IAP – Ulcinj goes near the location of future airport Burge. At this phase of planning, it is not possible to determine precise zone of the planned airport.</w:t>
      </w:r>
    </w:p>
    <w:p w14:paraId="60AB21AE" w14:textId="064F67CA" w:rsidR="004F0AD9" w:rsidRPr="00B92035" w:rsidRDefault="00831FFD" w:rsidP="00831FFD">
      <w:pPr>
        <w:pStyle w:val="4"/>
        <w:numPr>
          <w:ilvl w:val="0"/>
          <w:numId w:val="0"/>
        </w:numPr>
        <w:rPr>
          <w:b/>
          <w:i w:val="0"/>
          <w:color w:val="auto"/>
          <w:sz w:val="24"/>
          <w:szCs w:val="24"/>
        </w:rPr>
      </w:pPr>
      <w:r>
        <w:rPr>
          <w:b/>
          <w:i w:val="0"/>
          <w:color w:val="auto"/>
          <w:sz w:val="24"/>
          <w:szCs w:val="24"/>
        </w:rPr>
        <w:t xml:space="preserve">2.10.4.2. </w:t>
      </w:r>
      <w:r w:rsidR="004F0AD9" w:rsidRPr="00B92035">
        <w:rPr>
          <w:b/>
          <w:i w:val="0"/>
          <w:color w:val="auto"/>
          <w:sz w:val="24"/>
          <w:szCs w:val="24"/>
        </w:rPr>
        <w:t>Other infrastructure</w:t>
      </w:r>
    </w:p>
    <w:p w14:paraId="203803FA" w14:textId="77777777" w:rsidR="004F0AD9" w:rsidRPr="00B92035" w:rsidRDefault="004F0AD9" w:rsidP="004F0AD9">
      <w:pPr>
        <w:spacing w:after="280" w:line="280" w:lineRule="atLeast"/>
        <w:jc w:val="both"/>
        <w:rPr>
          <w:rFonts w:ascii="Cambria" w:hAnsi="Cambria"/>
          <w:sz w:val="24"/>
        </w:rPr>
      </w:pPr>
      <w:r w:rsidRPr="00B92035">
        <w:rPr>
          <w:rFonts w:ascii="Cambria" w:hAnsi="Cambria"/>
          <w:sz w:val="24"/>
        </w:rPr>
        <w:t>Electric power system of Montenegro was part of unique technical-technological electric power system of former SFRY, and it was built in line with that. Basic electric power network has voltage 400 kV, 220 kV and 110 kV and adequate distribution network that allows transmission of electric power to nearly all the settlements in Montenegro (except villages in the middle and northern part that are difficult to access). Overhead power line network voltage 400 kV and 220 kV, with facilities which are in function, include existing electric power plants, and connection with electric power systems in the surrounding was achieved. In that regard, overhead power transmission line 400 kV Podgorica – Elbasan was started.</w:t>
      </w:r>
    </w:p>
    <w:p w14:paraId="1FFD59A6" w14:textId="77777777" w:rsidR="004F0AD9" w:rsidRPr="00B92035" w:rsidRDefault="004F0AD9" w:rsidP="004F0AD9">
      <w:pPr>
        <w:spacing w:after="280" w:line="280" w:lineRule="atLeast"/>
        <w:jc w:val="both"/>
        <w:rPr>
          <w:rFonts w:ascii="Cambria" w:hAnsi="Cambria"/>
          <w:sz w:val="24"/>
        </w:rPr>
      </w:pPr>
      <w:r w:rsidRPr="00B92035">
        <w:rPr>
          <w:rFonts w:ascii="Cambria" w:hAnsi="Cambria"/>
          <w:sz w:val="24"/>
        </w:rPr>
        <w:lastRenderedPageBreak/>
        <w:t>According to available data, 65-70% population is supplied with water via water supply systems in municipal centres and important local centres, while just over 30% of population in rural areas is supplied with water from local water supply systems and individually from wells, with construction of wells for underground waters or construction of tanks for stormwater collection.</w:t>
      </w:r>
    </w:p>
    <w:p w14:paraId="55650840" w14:textId="77777777" w:rsidR="004F0AD9" w:rsidRPr="00B92035" w:rsidRDefault="004F0AD9" w:rsidP="004F0AD9">
      <w:pPr>
        <w:spacing w:after="280" w:line="280" w:lineRule="atLeast"/>
        <w:jc w:val="both"/>
        <w:rPr>
          <w:rFonts w:ascii="Cambria" w:hAnsi="Cambria"/>
          <w:sz w:val="24"/>
        </w:rPr>
      </w:pPr>
      <w:r w:rsidRPr="00B92035">
        <w:rPr>
          <w:rFonts w:ascii="Cambria" w:hAnsi="Cambria"/>
          <w:sz w:val="24"/>
        </w:rPr>
        <w:t>Water supply system is mainly used for towns and other urban, suburban and rural settlements in areas through which they pass. Urban water supply systems include 40 town, 174 suburban and rural settlements (total of 214 settlements). In percentages, 60% of urban population (37% of the total population) discharges waters into sewage network. Waste waters from the littoral (coastal) region are discharged into the sea, also without previous treatment.</w:t>
      </w:r>
    </w:p>
    <w:p w14:paraId="1FFA5C03" w14:textId="77777777" w:rsidR="004F0AD9" w:rsidRPr="00B92035" w:rsidRDefault="004F0AD9" w:rsidP="004F0AD9">
      <w:pPr>
        <w:spacing w:after="280" w:line="280" w:lineRule="atLeast"/>
        <w:jc w:val="both"/>
        <w:rPr>
          <w:rFonts w:ascii="Cambria" w:hAnsi="Cambria"/>
          <w:sz w:val="24"/>
        </w:rPr>
      </w:pPr>
      <w:r w:rsidRPr="00B92035">
        <w:rPr>
          <w:rFonts w:ascii="Cambria" w:hAnsi="Cambria"/>
          <w:sz w:val="24"/>
        </w:rPr>
        <w:t>Irrigation is used at only 2.000 ha. All previously developed systems for irrigation were never commissioned and most of them are degraded.</w:t>
      </w:r>
    </w:p>
    <w:p w14:paraId="59AF2F41" w14:textId="77777777" w:rsidR="004F0AD9" w:rsidRDefault="004F0AD9" w:rsidP="00D7117F">
      <w:pPr>
        <w:spacing w:after="0" w:line="240" w:lineRule="auto"/>
        <w:jc w:val="both"/>
        <w:rPr>
          <w:rFonts w:ascii="Cambria" w:hAnsi="Cambria"/>
          <w:sz w:val="24"/>
        </w:rPr>
      </w:pPr>
    </w:p>
    <w:p w14:paraId="633A1730" w14:textId="77777777" w:rsidR="004F0AD9" w:rsidRDefault="004F0AD9" w:rsidP="00D7117F">
      <w:pPr>
        <w:spacing w:after="0" w:line="240" w:lineRule="auto"/>
        <w:jc w:val="both"/>
        <w:rPr>
          <w:rFonts w:ascii="Cambria" w:hAnsi="Cambria"/>
          <w:sz w:val="24"/>
        </w:rPr>
      </w:pPr>
    </w:p>
    <w:p w14:paraId="3A13C62E" w14:textId="77777777" w:rsidR="004F0AD9" w:rsidRDefault="004F0AD9" w:rsidP="00D7117F">
      <w:pPr>
        <w:spacing w:after="0" w:line="240" w:lineRule="auto"/>
        <w:jc w:val="both"/>
        <w:rPr>
          <w:rFonts w:ascii="Cambria" w:hAnsi="Cambria"/>
          <w:sz w:val="24"/>
        </w:rPr>
      </w:pPr>
    </w:p>
    <w:p w14:paraId="46283340" w14:textId="77777777" w:rsidR="004F0AD9" w:rsidRDefault="004F0AD9" w:rsidP="00D7117F">
      <w:pPr>
        <w:spacing w:after="0" w:line="240" w:lineRule="auto"/>
        <w:jc w:val="both"/>
        <w:rPr>
          <w:rFonts w:ascii="Cambria" w:hAnsi="Cambria"/>
          <w:sz w:val="24"/>
        </w:rPr>
      </w:pPr>
    </w:p>
    <w:p w14:paraId="15362672" w14:textId="77777777" w:rsidR="004F0AD9" w:rsidRDefault="004F0AD9" w:rsidP="00D7117F">
      <w:pPr>
        <w:spacing w:after="0" w:line="240" w:lineRule="auto"/>
        <w:jc w:val="both"/>
        <w:rPr>
          <w:rFonts w:ascii="Cambria" w:hAnsi="Cambria"/>
          <w:sz w:val="24"/>
        </w:rPr>
      </w:pPr>
    </w:p>
    <w:p w14:paraId="3374BB3A" w14:textId="77777777" w:rsidR="004F0AD9" w:rsidRDefault="004F0AD9" w:rsidP="00D7117F">
      <w:pPr>
        <w:spacing w:after="0" w:line="240" w:lineRule="auto"/>
        <w:jc w:val="both"/>
        <w:rPr>
          <w:rFonts w:ascii="Cambria" w:hAnsi="Cambria"/>
          <w:sz w:val="24"/>
        </w:rPr>
      </w:pPr>
    </w:p>
    <w:p w14:paraId="6B34547D" w14:textId="77777777" w:rsidR="004F0AD9" w:rsidRDefault="004F0AD9" w:rsidP="00D7117F">
      <w:pPr>
        <w:spacing w:after="0" w:line="240" w:lineRule="auto"/>
        <w:jc w:val="both"/>
        <w:rPr>
          <w:rFonts w:ascii="Cambria" w:hAnsi="Cambria"/>
          <w:sz w:val="24"/>
        </w:rPr>
      </w:pPr>
    </w:p>
    <w:p w14:paraId="34729AF4" w14:textId="77777777" w:rsidR="004F0AD9" w:rsidRDefault="004F0AD9" w:rsidP="00D7117F">
      <w:pPr>
        <w:spacing w:after="0" w:line="240" w:lineRule="auto"/>
        <w:jc w:val="both"/>
        <w:rPr>
          <w:rFonts w:ascii="Cambria" w:hAnsi="Cambria"/>
          <w:sz w:val="24"/>
        </w:rPr>
      </w:pPr>
    </w:p>
    <w:p w14:paraId="6A44F267" w14:textId="77777777" w:rsidR="004F0AD9" w:rsidRDefault="004F0AD9" w:rsidP="00D7117F">
      <w:pPr>
        <w:spacing w:after="0" w:line="240" w:lineRule="auto"/>
        <w:jc w:val="both"/>
        <w:rPr>
          <w:rFonts w:ascii="Cambria" w:hAnsi="Cambria"/>
          <w:sz w:val="24"/>
        </w:rPr>
      </w:pPr>
    </w:p>
    <w:p w14:paraId="728DE1E0" w14:textId="77777777" w:rsidR="004F0AD9" w:rsidRDefault="004F0AD9" w:rsidP="00D7117F">
      <w:pPr>
        <w:spacing w:after="0" w:line="240" w:lineRule="auto"/>
        <w:jc w:val="both"/>
        <w:rPr>
          <w:rFonts w:ascii="Cambria" w:hAnsi="Cambria"/>
          <w:sz w:val="24"/>
        </w:rPr>
      </w:pPr>
    </w:p>
    <w:p w14:paraId="629F87C5" w14:textId="77777777" w:rsidR="004F0AD9" w:rsidRDefault="004F0AD9" w:rsidP="00D7117F">
      <w:pPr>
        <w:spacing w:after="0" w:line="240" w:lineRule="auto"/>
        <w:jc w:val="both"/>
        <w:rPr>
          <w:rFonts w:ascii="Cambria" w:hAnsi="Cambria"/>
          <w:sz w:val="24"/>
        </w:rPr>
      </w:pPr>
    </w:p>
    <w:p w14:paraId="3FF63047" w14:textId="77777777" w:rsidR="004F0AD9" w:rsidRDefault="004F0AD9" w:rsidP="00D7117F">
      <w:pPr>
        <w:spacing w:after="0" w:line="240" w:lineRule="auto"/>
        <w:jc w:val="both"/>
        <w:rPr>
          <w:rFonts w:ascii="Cambria" w:hAnsi="Cambria"/>
          <w:sz w:val="24"/>
        </w:rPr>
      </w:pPr>
    </w:p>
    <w:p w14:paraId="42F5B4B1" w14:textId="77777777" w:rsidR="004F0AD9" w:rsidRPr="00BA2964" w:rsidRDefault="004F0AD9" w:rsidP="00D7117F">
      <w:pPr>
        <w:spacing w:after="0" w:line="240" w:lineRule="auto"/>
        <w:jc w:val="both"/>
        <w:rPr>
          <w:rFonts w:ascii="Cambria" w:hAnsi="Cambria"/>
          <w:sz w:val="24"/>
        </w:rPr>
        <w:sectPr w:rsidR="004F0AD9" w:rsidRPr="00BA2964" w:rsidSect="002026F2">
          <w:headerReference w:type="default" r:id="rId46"/>
          <w:footerReference w:type="default" r:id="rId47"/>
          <w:headerReference w:type="first" r:id="rId48"/>
          <w:pgSz w:w="11900" w:h="16840"/>
          <w:pgMar w:top="848" w:right="840" w:bottom="362" w:left="1080" w:header="0" w:footer="360" w:gutter="0"/>
          <w:cols w:space="0" w:equalWidth="0">
            <w:col w:w="9980"/>
          </w:cols>
          <w:titlePg/>
          <w:docGrid w:linePitch="360"/>
        </w:sectPr>
      </w:pPr>
    </w:p>
    <w:p w14:paraId="63A4BD52" w14:textId="5EB0E7EB" w:rsidR="00A4544B" w:rsidRDefault="3B4348E7" w:rsidP="003D04A4">
      <w:pPr>
        <w:pStyle w:val="1"/>
        <w:numPr>
          <w:ilvl w:val="0"/>
          <w:numId w:val="0"/>
        </w:numPr>
        <w:jc w:val="both"/>
        <w:rPr>
          <w:color w:val="auto"/>
        </w:rPr>
      </w:pPr>
      <w:bookmarkStart w:id="39" w:name="page149"/>
      <w:bookmarkStart w:id="40" w:name="page150"/>
      <w:bookmarkStart w:id="41" w:name="page151"/>
      <w:bookmarkStart w:id="42" w:name="page152"/>
      <w:bookmarkStart w:id="43" w:name="_Toc499533238"/>
      <w:bookmarkEnd w:id="39"/>
      <w:bookmarkEnd w:id="40"/>
      <w:bookmarkEnd w:id="41"/>
      <w:bookmarkEnd w:id="42"/>
      <w:r w:rsidRPr="00BA2964">
        <w:rPr>
          <w:color w:val="auto"/>
        </w:rPr>
        <w:lastRenderedPageBreak/>
        <w:t xml:space="preserve">3. </w:t>
      </w:r>
      <w:r w:rsidR="000B472E" w:rsidRPr="00A4544B">
        <w:rPr>
          <w:color w:val="auto"/>
        </w:rPr>
        <w:t>IDENTIFICATION OF AREAS WITH POSSIBILITY OF BEING EXPOSED TO A SIGNIFICANT RISK AND ENVIRONMENTAL CHARACTERISTICS</w:t>
      </w:r>
      <w:r w:rsidR="000B472E">
        <w:rPr>
          <w:color w:val="auto"/>
        </w:rPr>
        <w:t xml:space="preserve"> IN THOSE AREAS</w:t>
      </w:r>
      <w:bookmarkEnd w:id="43"/>
      <w:r w:rsidR="000B472E">
        <w:rPr>
          <w:color w:val="auto"/>
        </w:rPr>
        <w:t xml:space="preserve"> </w:t>
      </w:r>
    </w:p>
    <w:p w14:paraId="47CD06DB" w14:textId="77777777" w:rsidR="00DB738B" w:rsidRPr="00BA2964" w:rsidRDefault="00DB738B" w:rsidP="00DB738B">
      <w:pPr>
        <w:spacing w:after="0" w:line="240" w:lineRule="auto"/>
        <w:jc w:val="both"/>
      </w:pPr>
    </w:p>
    <w:p w14:paraId="411AE1A2" w14:textId="7957DF66" w:rsidR="000B472E" w:rsidRDefault="000B472E" w:rsidP="00DB738B">
      <w:pPr>
        <w:spacing w:after="0" w:line="240" w:lineRule="auto"/>
        <w:jc w:val="both"/>
        <w:rPr>
          <w:rFonts w:ascii="Cambria" w:hAnsi="Cambria"/>
          <w:sz w:val="24"/>
        </w:rPr>
      </w:pPr>
      <w:r w:rsidRPr="000B472E">
        <w:rPr>
          <w:rFonts w:ascii="Cambria" w:hAnsi="Cambria"/>
          <w:sz w:val="24"/>
        </w:rPr>
        <w:t>This c</w:t>
      </w:r>
      <w:r>
        <w:rPr>
          <w:rFonts w:ascii="Cambria" w:hAnsi="Cambria"/>
          <w:sz w:val="24"/>
        </w:rPr>
        <w:t>hapter identifies the environmental segments</w:t>
      </w:r>
      <w:r w:rsidRPr="000B472E">
        <w:rPr>
          <w:rFonts w:ascii="Cambria" w:hAnsi="Cambria"/>
          <w:sz w:val="24"/>
        </w:rPr>
        <w:t xml:space="preserve"> which the implementation of the Strategy may </w:t>
      </w:r>
      <w:r>
        <w:rPr>
          <w:rFonts w:ascii="Cambria" w:hAnsi="Cambria"/>
          <w:sz w:val="24"/>
        </w:rPr>
        <w:t xml:space="preserve">have </w:t>
      </w:r>
      <w:r w:rsidRPr="000B472E">
        <w:rPr>
          <w:rFonts w:ascii="Cambria" w:hAnsi="Cambria"/>
          <w:sz w:val="24"/>
        </w:rPr>
        <w:t>influence</w:t>
      </w:r>
      <w:r>
        <w:rPr>
          <w:rFonts w:ascii="Cambria" w:hAnsi="Cambria"/>
          <w:sz w:val="24"/>
        </w:rPr>
        <w:t xml:space="preserve"> on</w:t>
      </w:r>
      <w:r w:rsidRPr="000B472E">
        <w:rPr>
          <w:rFonts w:ascii="Cambria" w:hAnsi="Cambria"/>
          <w:sz w:val="24"/>
        </w:rPr>
        <w:t>. The identification of the area encompassed the "</w:t>
      </w:r>
      <w:r>
        <w:rPr>
          <w:rFonts w:ascii="Cambria" w:hAnsi="Cambria"/>
          <w:sz w:val="24"/>
        </w:rPr>
        <w:t>do-m</w:t>
      </w:r>
      <w:r w:rsidRPr="000B472E">
        <w:rPr>
          <w:rFonts w:ascii="Cambria" w:hAnsi="Cambria"/>
          <w:sz w:val="24"/>
        </w:rPr>
        <w:t xml:space="preserve">inimum" scenario, on which the Transport Model for Montenegro is based (the basis of the Traffic Development Strategy), </w:t>
      </w:r>
      <w:r>
        <w:rPr>
          <w:rFonts w:ascii="Cambria" w:hAnsi="Cambria"/>
          <w:sz w:val="24"/>
        </w:rPr>
        <w:t xml:space="preserve">and </w:t>
      </w:r>
      <w:r w:rsidRPr="000B472E">
        <w:rPr>
          <w:rFonts w:ascii="Cambria" w:hAnsi="Cambria"/>
          <w:sz w:val="24"/>
        </w:rPr>
        <w:t>which includes projects whose realization is certain for the target years of 2025 and 2035</w:t>
      </w:r>
      <w:r>
        <w:rPr>
          <w:rFonts w:ascii="Cambria" w:hAnsi="Cambria"/>
          <w:sz w:val="24"/>
        </w:rPr>
        <w:t>,</w:t>
      </w:r>
      <w:r w:rsidRPr="000B472E">
        <w:rPr>
          <w:rFonts w:ascii="Cambria" w:hAnsi="Cambria"/>
          <w:sz w:val="24"/>
        </w:rPr>
        <w:t xml:space="preserve"> and also </w:t>
      </w:r>
      <w:r w:rsidR="0014020D" w:rsidRPr="000B472E">
        <w:rPr>
          <w:rFonts w:ascii="Cambria" w:hAnsi="Cambria"/>
          <w:sz w:val="24"/>
        </w:rPr>
        <w:t>are</w:t>
      </w:r>
      <w:r w:rsidR="0014020D">
        <w:rPr>
          <w:rFonts w:ascii="Cambria" w:hAnsi="Cambria"/>
          <w:sz w:val="24"/>
        </w:rPr>
        <w:t xml:space="preserve"> </w:t>
      </w:r>
      <w:r>
        <w:rPr>
          <w:rFonts w:ascii="Cambria" w:hAnsi="Cambria"/>
          <w:sz w:val="24"/>
        </w:rPr>
        <w:t xml:space="preserve">included in </w:t>
      </w:r>
      <w:r w:rsidR="0014020D">
        <w:rPr>
          <w:rFonts w:ascii="Cambria" w:hAnsi="Cambria"/>
          <w:sz w:val="24"/>
        </w:rPr>
        <w:t>the Single Project Pipeline updated in 2017:</w:t>
      </w:r>
    </w:p>
    <w:p w14:paraId="7771C743" w14:textId="77777777" w:rsidR="00B807AC" w:rsidRPr="00BA2964" w:rsidRDefault="00B807AC" w:rsidP="0014020D">
      <w:pPr>
        <w:spacing w:after="0" w:line="240" w:lineRule="auto"/>
        <w:jc w:val="both"/>
        <w:rPr>
          <w:rFonts w:ascii="Cambria" w:hAnsi="Cambria"/>
          <w:sz w:val="24"/>
        </w:rPr>
      </w:pPr>
    </w:p>
    <w:p w14:paraId="16CE0923" w14:textId="3E5441AC" w:rsidR="0014020D" w:rsidRPr="000C0FBD" w:rsidRDefault="0014020D" w:rsidP="0014020D">
      <w:pPr>
        <w:spacing w:after="0" w:line="240" w:lineRule="auto"/>
        <w:jc w:val="both"/>
        <w:rPr>
          <w:rFonts w:ascii="Cambria" w:hAnsi="Cambria"/>
          <w:b/>
          <w:sz w:val="24"/>
        </w:rPr>
      </w:pPr>
      <w:r w:rsidRPr="000C0FBD">
        <w:rPr>
          <w:rFonts w:ascii="Cambria" w:hAnsi="Cambria"/>
          <w:b/>
          <w:sz w:val="24"/>
        </w:rPr>
        <w:t>Route 1: Coastal option</w:t>
      </w:r>
      <w:r>
        <w:rPr>
          <w:rFonts w:ascii="Cambria" w:hAnsi="Cambria"/>
          <w:b/>
          <w:sz w:val="24"/>
        </w:rPr>
        <w:t xml:space="preserve"> of the Adriatic-Ionian highway</w:t>
      </w:r>
      <w:r w:rsidRPr="000C0FBD">
        <w:rPr>
          <w:rFonts w:ascii="Cambria" w:hAnsi="Cambria"/>
          <w:b/>
          <w:sz w:val="24"/>
        </w:rPr>
        <w:t>-high-speed road along Montenegro's coast.</w:t>
      </w:r>
      <w:r>
        <w:rPr>
          <w:rFonts w:ascii="Cambria" w:hAnsi="Cambria"/>
          <w:b/>
          <w:sz w:val="24"/>
        </w:rPr>
        <w:t xml:space="preserve"> </w:t>
      </w:r>
    </w:p>
    <w:p w14:paraId="794134A4" w14:textId="77777777" w:rsidR="0014020D" w:rsidRPr="000C0FBD" w:rsidRDefault="0014020D" w:rsidP="0014020D">
      <w:pPr>
        <w:spacing w:after="0" w:line="240" w:lineRule="auto"/>
        <w:ind w:firstLine="284"/>
        <w:jc w:val="both"/>
        <w:rPr>
          <w:rFonts w:ascii="Cambria" w:hAnsi="Cambria"/>
          <w:sz w:val="24"/>
        </w:rPr>
      </w:pPr>
      <w:r w:rsidRPr="000C0FBD">
        <w:rPr>
          <w:rFonts w:ascii="Cambria" w:hAnsi="Cambria"/>
          <w:sz w:val="24"/>
        </w:rPr>
        <w:t>•</w:t>
      </w:r>
      <w:r w:rsidRPr="000C0FBD">
        <w:rPr>
          <w:rFonts w:ascii="Cambria" w:hAnsi="Cambria"/>
          <w:sz w:val="24"/>
        </w:rPr>
        <w:tab/>
        <w:t>Croatian Border - Herceg Novi (By-Pass Herceg Novi)</w:t>
      </w:r>
    </w:p>
    <w:p w14:paraId="558D68DE" w14:textId="77777777" w:rsidR="0014020D" w:rsidRPr="000C0FBD" w:rsidRDefault="0014020D" w:rsidP="0014020D">
      <w:pPr>
        <w:spacing w:after="0" w:line="240" w:lineRule="auto"/>
        <w:ind w:firstLine="284"/>
        <w:jc w:val="both"/>
        <w:rPr>
          <w:rFonts w:ascii="Cambria" w:hAnsi="Cambria"/>
          <w:sz w:val="24"/>
        </w:rPr>
      </w:pPr>
      <w:r w:rsidRPr="000C0FBD">
        <w:rPr>
          <w:rFonts w:ascii="Cambria" w:hAnsi="Cambria"/>
          <w:sz w:val="24"/>
        </w:rPr>
        <w:t>•</w:t>
      </w:r>
      <w:r w:rsidRPr="000C0FBD">
        <w:rPr>
          <w:rFonts w:ascii="Cambria" w:hAnsi="Cambria"/>
          <w:sz w:val="24"/>
        </w:rPr>
        <w:tab/>
        <w:t>Herceg Novi – Bijela</w:t>
      </w:r>
    </w:p>
    <w:p w14:paraId="2CFCFF11" w14:textId="77777777" w:rsidR="0014020D" w:rsidRPr="000C0FBD" w:rsidRDefault="0014020D" w:rsidP="0014020D">
      <w:pPr>
        <w:spacing w:after="0" w:line="240" w:lineRule="auto"/>
        <w:ind w:firstLine="284"/>
        <w:jc w:val="both"/>
        <w:rPr>
          <w:rFonts w:ascii="Cambria" w:hAnsi="Cambria"/>
          <w:sz w:val="24"/>
        </w:rPr>
      </w:pPr>
      <w:r w:rsidRPr="000C0FBD">
        <w:rPr>
          <w:rFonts w:ascii="Cambria" w:hAnsi="Cambria"/>
          <w:sz w:val="24"/>
        </w:rPr>
        <w:t>•</w:t>
      </w:r>
      <w:r w:rsidRPr="000C0FBD">
        <w:rPr>
          <w:rFonts w:ascii="Cambria" w:hAnsi="Cambria"/>
          <w:sz w:val="24"/>
        </w:rPr>
        <w:tab/>
        <w:t xml:space="preserve">Verige Bridge </w:t>
      </w:r>
    </w:p>
    <w:p w14:paraId="00D1F0AB" w14:textId="77777777" w:rsidR="0014020D" w:rsidRPr="000C0FBD" w:rsidRDefault="0014020D" w:rsidP="0014020D">
      <w:pPr>
        <w:spacing w:after="0" w:line="240" w:lineRule="auto"/>
        <w:ind w:firstLine="284"/>
        <w:jc w:val="both"/>
        <w:rPr>
          <w:rFonts w:ascii="Cambria" w:hAnsi="Cambria"/>
          <w:sz w:val="24"/>
        </w:rPr>
      </w:pPr>
      <w:r w:rsidRPr="000C0FBD">
        <w:rPr>
          <w:rFonts w:ascii="Cambria" w:hAnsi="Cambria"/>
          <w:sz w:val="24"/>
        </w:rPr>
        <w:t>•</w:t>
      </w:r>
      <w:r w:rsidRPr="000C0FBD">
        <w:rPr>
          <w:rFonts w:ascii="Cambria" w:hAnsi="Cambria"/>
          <w:sz w:val="24"/>
        </w:rPr>
        <w:tab/>
        <w:t xml:space="preserve">By-Pass Tivat </w:t>
      </w:r>
    </w:p>
    <w:p w14:paraId="110A7A29" w14:textId="56A0CF59" w:rsidR="0014020D" w:rsidRPr="000C0FBD" w:rsidRDefault="0014020D" w:rsidP="0014020D">
      <w:pPr>
        <w:spacing w:after="0" w:line="240" w:lineRule="auto"/>
        <w:ind w:firstLine="284"/>
        <w:jc w:val="both"/>
        <w:rPr>
          <w:rFonts w:ascii="Cambria" w:hAnsi="Cambria"/>
          <w:sz w:val="24"/>
        </w:rPr>
      </w:pPr>
      <w:r w:rsidRPr="000C0FBD">
        <w:rPr>
          <w:rFonts w:ascii="Cambria" w:hAnsi="Cambria"/>
          <w:sz w:val="24"/>
        </w:rPr>
        <w:t>•</w:t>
      </w:r>
      <w:r w:rsidRPr="000C0FBD">
        <w:rPr>
          <w:rFonts w:ascii="Cambria" w:hAnsi="Cambria"/>
          <w:sz w:val="24"/>
        </w:rPr>
        <w:tab/>
        <w:t>Tivat – Tunnel Sozina Section</w:t>
      </w:r>
    </w:p>
    <w:p w14:paraId="59FD268D" w14:textId="77777777" w:rsidR="0014020D" w:rsidRPr="000C0FBD" w:rsidRDefault="0014020D" w:rsidP="0014020D">
      <w:pPr>
        <w:spacing w:after="0" w:line="240" w:lineRule="auto"/>
        <w:ind w:firstLine="284"/>
        <w:jc w:val="both"/>
        <w:rPr>
          <w:rFonts w:ascii="Cambria" w:hAnsi="Cambria"/>
          <w:sz w:val="24"/>
        </w:rPr>
      </w:pPr>
      <w:r w:rsidRPr="000C0FBD">
        <w:rPr>
          <w:rFonts w:ascii="Cambria" w:hAnsi="Cambria"/>
          <w:sz w:val="24"/>
        </w:rPr>
        <w:t>•</w:t>
      </w:r>
      <w:r w:rsidRPr="000C0FBD">
        <w:rPr>
          <w:rFonts w:ascii="Cambria" w:hAnsi="Cambria"/>
          <w:sz w:val="24"/>
        </w:rPr>
        <w:tab/>
        <w:t>By-Pass Budva</w:t>
      </w:r>
    </w:p>
    <w:p w14:paraId="5FBCC247" w14:textId="77777777" w:rsidR="0014020D" w:rsidRPr="000C0FBD" w:rsidRDefault="0014020D" w:rsidP="0014020D">
      <w:pPr>
        <w:spacing w:after="0" w:line="240" w:lineRule="auto"/>
        <w:ind w:firstLine="284"/>
        <w:jc w:val="both"/>
        <w:rPr>
          <w:rFonts w:ascii="Cambria" w:hAnsi="Cambria"/>
          <w:sz w:val="24"/>
        </w:rPr>
      </w:pPr>
      <w:r w:rsidRPr="000C0FBD">
        <w:rPr>
          <w:rFonts w:ascii="Cambria" w:hAnsi="Cambria"/>
          <w:sz w:val="24"/>
        </w:rPr>
        <w:t>•</w:t>
      </w:r>
      <w:r w:rsidRPr="000C0FBD">
        <w:rPr>
          <w:rFonts w:ascii="Cambria" w:hAnsi="Cambria"/>
          <w:sz w:val="24"/>
        </w:rPr>
        <w:tab/>
        <w:t>By-Pass Bar</w:t>
      </w:r>
    </w:p>
    <w:p w14:paraId="67761839" w14:textId="77777777" w:rsidR="0014020D" w:rsidRDefault="0014020D" w:rsidP="0014020D">
      <w:pPr>
        <w:spacing w:after="0" w:line="240" w:lineRule="auto"/>
        <w:ind w:firstLine="284"/>
        <w:jc w:val="both"/>
        <w:rPr>
          <w:rFonts w:ascii="Cambria" w:hAnsi="Cambria"/>
          <w:sz w:val="24"/>
        </w:rPr>
      </w:pPr>
      <w:r w:rsidRPr="000C0FBD">
        <w:rPr>
          <w:rFonts w:ascii="Cambria" w:hAnsi="Cambria"/>
          <w:sz w:val="24"/>
        </w:rPr>
        <w:t>•</w:t>
      </w:r>
      <w:r w:rsidRPr="000C0FBD">
        <w:rPr>
          <w:rFonts w:ascii="Cambria" w:hAnsi="Cambria"/>
          <w:sz w:val="24"/>
        </w:rPr>
        <w:tab/>
        <w:t>Bar – Albanian Border</w:t>
      </w:r>
    </w:p>
    <w:p w14:paraId="388C3B44" w14:textId="77777777" w:rsidR="0014020D" w:rsidRDefault="0014020D" w:rsidP="0014020D">
      <w:pPr>
        <w:spacing w:after="0" w:line="240" w:lineRule="auto"/>
        <w:jc w:val="both"/>
        <w:rPr>
          <w:rFonts w:ascii="Cambria" w:hAnsi="Cambria"/>
          <w:sz w:val="24"/>
        </w:rPr>
      </w:pPr>
    </w:p>
    <w:p w14:paraId="76CA8381" w14:textId="77777777" w:rsidR="0014020D" w:rsidRPr="000C0FBD" w:rsidRDefault="0014020D" w:rsidP="0014020D">
      <w:pPr>
        <w:pStyle w:val="af"/>
        <w:rPr>
          <w:rFonts w:asciiTheme="majorHAnsi" w:hAnsiTheme="majorHAnsi"/>
          <w:b/>
        </w:rPr>
      </w:pPr>
      <w:r w:rsidRPr="000C0FBD">
        <w:rPr>
          <w:rFonts w:asciiTheme="majorHAnsi" w:hAnsiTheme="majorHAnsi"/>
          <w:b/>
        </w:rPr>
        <w:t>Route 2: Highway Bar-Boljare</w:t>
      </w:r>
    </w:p>
    <w:p w14:paraId="5223E9F8" w14:textId="77777777" w:rsidR="0014020D" w:rsidRPr="000C0FBD" w:rsidRDefault="0014020D" w:rsidP="0014020D">
      <w:pPr>
        <w:pStyle w:val="af"/>
        <w:ind w:firstLine="284"/>
        <w:rPr>
          <w:rFonts w:asciiTheme="majorHAnsi" w:hAnsiTheme="majorHAnsi"/>
        </w:rPr>
      </w:pPr>
      <w:r w:rsidRPr="000C0FBD">
        <w:rPr>
          <w:rFonts w:asciiTheme="majorHAnsi" w:hAnsiTheme="majorHAnsi"/>
        </w:rPr>
        <w:t>•</w:t>
      </w:r>
      <w:r w:rsidRPr="000C0FBD">
        <w:rPr>
          <w:rFonts w:asciiTheme="majorHAnsi" w:hAnsiTheme="majorHAnsi"/>
        </w:rPr>
        <w:tab/>
        <w:t>Mateševo-Andrijevica</w:t>
      </w:r>
    </w:p>
    <w:p w14:paraId="46D39D8B" w14:textId="77777777" w:rsidR="0014020D" w:rsidRPr="000C0FBD" w:rsidRDefault="0014020D" w:rsidP="0014020D">
      <w:pPr>
        <w:pStyle w:val="af"/>
        <w:ind w:firstLine="284"/>
        <w:rPr>
          <w:rFonts w:asciiTheme="majorHAnsi" w:hAnsiTheme="majorHAnsi"/>
        </w:rPr>
      </w:pPr>
      <w:r w:rsidRPr="000C0FBD">
        <w:rPr>
          <w:rFonts w:asciiTheme="majorHAnsi" w:hAnsiTheme="majorHAnsi"/>
        </w:rPr>
        <w:t>•</w:t>
      </w:r>
      <w:r w:rsidRPr="000C0FBD">
        <w:rPr>
          <w:rFonts w:asciiTheme="majorHAnsi" w:hAnsiTheme="majorHAnsi"/>
        </w:rPr>
        <w:tab/>
        <w:t xml:space="preserve">Podgorica By-Pass (Smokovac-Tološi-Farmaci) </w:t>
      </w:r>
    </w:p>
    <w:p w14:paraId="3F4FBE27" w14:textId="77777777" w:rsidR="0014020D" w:rsidRPr="000C0FBD" w:rsidRDefault="0014020D" w:rsidP="0014020D">
      <w:pPr>
        <w:pStyle w:val="af"/>
        <w:ind w:firstLine="284"/>
        <w:rPr>
          <w:rFonts w:asciiTheme="majorHAnsi" w:hAnsiTheme="majorHAnsi"/>
        </w:rPr>
      </w:pPr>
      <w:r w:rsidRPr="000C0FBD">
        <w:rPr>
          <w:rFonts w:asciiTheme="majorHAnsi" w:hAnsiTheme="majorHAnsi"/>
        </w:rPr>
        <w:t>•</w:t>
      </w:r>
      <w:r w:rsidRPr="000C0FBD">
        <w:rPr>
          <w:rFonts w:asciiTheme="majorHAnsi" w:hAnsiTheme="majorHAnsi"/>
        </w:rPr>
        <w:tab/>
        <w:t>Đurmani-Farmaci</w:t>
      </w:r>
    </w:p>
    <w:p w14:paraId="713EC425" w14:textId="723F7FDE" w:rsidR="0014020D" w:rsidRPr="000C0FBD" w:rsidRDefault="0014020D" w:rsidP="0014020D">
      <w:pPr>
        <w:pStyle w:val="af"/>
        <w:ind w:firstLine="284"/>
        <w:rPr>
          <w:rFonts w:asciiTheme="majorHAnsi" w:hAnsiTheme="majorHAnsi"/>
        </w:rPr>
      </w:pPr>
      <w:r w:rsidRPr="000C0FBD">
        <w:rPr>
          <w:rFonts w:asciiTheme="majorHAnsi" w:hAnsiTheme="majorHAnsi"/>
        </w:rPr>
        <w:t>•</w:t>
      </w:r>
      <w:r w:rsidRPr="000C0FBD">
        <w:rPr>
          <w:rFonts w:asciiTheme="majorHAnsi" w:hAnsiTheme="majorHAnsi"/>
        </w:rPr>
        <w:tab/>
        <w:t>An</w:t>
      </w:r>
      <w:r>
        <w:rPr>
          <w:rFonts w:asciiTheme="majorHAnsi" w:hAnsiTheme="majorHAnsi"/>
        </w:rPr>
        <w:t>d</w:t>
      </w:r>
      <w:r w:rsidRPr="000C0FBD">
        <w:rPr>
          <w:rFonts w:asciiTheme="majorHAnsi" w:hAnsiTheme="majorHAnsi"/>
        </w:rPr>
        <w:t>rijevica-Boljare (Border with Serbia)</w:t>
      </w:r>
    </w:p>
    <w:p w14:paraId="0FF7A173" w14:textId="77777777" w:rsidR="0014020D" w:rsidRDefault="0014020D" w:rsidP="0014020D">
      <w:pPr>
        <w:spacing w:after="0" w:line="240" w:lineRule="auto"/>
        <w:jc w:val="both"/>
        <w:rPr>
          <w:rFonts w:ascii="Cambria" w:hAnsi="Cambria"/>
          <w:b/>
          <w:sz w:val="24"/>
        </w:rPr>
      </w:pPr>
    </w:p>
    <w:p w14:paraId="29F982BC" w14:textId="7817AAFA" w:rsidR="0014020D" w:rsidRPr="00BA2964" w:rsidRDefault="0014020D" w:rsidP="0014020D">
      <w:pPr>
        <w:spacing w:after="0" w:line="240" w:lineRule="auto"/>
        <w:jc w:val="both"/>
        <w:rPr>
          <w:rFonts w:ascii="Cambria" w:hAnsi="Cambria"/>
          <w:b/>
          <w:sz w:val="24"/>
        </w:rPr>
      </w:pPr>
      <w:r>
        <w:rPr>
          <w:rFonts w:ascii="Cambria" w:hAnsi="Cambria"/>
          <w:b/>
          <w:sz w:val="24"/>
        </w:rPr>
        <w:t>Railway Nikšić- border with Ba</w:t>
      </w:r>
      <w:r w:rsidRPr="000C0FBD">
        <w:rPr>
          <w:rFonts w:ascii="Cambria" w:hAnsi="Cambria"/>
          <w:b/>
          <w:sz w:val="24"/>
        </w:rPr>
        <w:t xml:space="preserve">H-Trebinje-Čapljina  </w:t>
      </w:r>
    </w:p>
    <w:p w14:paraId="6419247C" w14:textId="77777777" w:rsidR="0014020D" w:rsidRPr="00BA2964" w:rsidRDefault="0014020D" w:rsidP="0014020D">
      <w:pPr>
        <w:spacing w:after="0" w:line="240" w:lineRule="auto"/>
        <w:jc w:val="both"/>
        <w:rPr>
          <w:rFonts w:ascii="Cambria" w:hAnsi="Cambria"/>
          <w:b/>
          <w:sz w:val="24"/>
        </w:rPr>
      </w:pPr>
    </w:p>
    <w:p w14:paraId="41EC6552" w14:textId="510F6733" w:rsidR="00B807AC" w:rsidRPr="00AC4781" w:rsidRDefault="0014020D" w:rsidP="00AC4781">
      <w:pPr>
        <w:spacing w:after="0" w:line="240" w:lineRule="auto"/>
        <w:jc w:val="both"/>
        <w:rPr>
          <w:rFonts w:ascii="Cambria" w:hAnsi="Cambria"/>
          <w:b/>
          <w:sz w:val="24"/>
        </w:rPr>
      </w:pPr>
      <w:r w:rsidRPr="000C0FBD">
        <w:rPr>
          <w:rFonts w:ascii="Cambria" w:hAnsi="Cambria"/>
          <w:b/>
          <w:sz w:val="24"/>
        </w:rPr>
        <w:t>Modernization of the railway line Podgorica - Tuzi – across the border with the Republic of Albania to Tirana (passenger service)</w:t>
      </w:r>
      <w:r>
        <w:rPr>
          <w:rFonts w:ascii="Cambria" w:hAnsi="Cambria"/>
          <w:b/>
          <w:sz w:val="24"/>
        </w:rPr>
        <w:t xml:space="preserve">  </w:t>
      </w:r>
    </w:p>
    <w:p w14:paraId="24F7C4AC" w14:textId="5D7617A3" w:rsidR="00B807AC" w:rsidRPr="00BA2964" w:rsidRDefault="00704294" w:rsidP="003D04A4">
      <w:pPr>
        <w:pStyle w:val="2"/>
        <w:numPr>
          <w:ilvl w:val="0"/>
          <w:numId w:val="0"/>
        </w:numPr>
        <w:rPr>
          <w:color w:val="auto"/>
        </w:rPr>
      </w:pPr>
      <w:bookmarkStart w:id="44" w:name="_Toc499533239"/>
      <w:r>
        <w:rPr>
          <w:color w:val="auto"/>
        </w:rPr>
        <w:t>3</w:t>
      </w:r>
      <w:r w:rsidR="00B807AC" w:rsidRPr="00BA2964">
        <w:rPr>
          <w:color w:val="auto"/>
        </w:rPr>
        <w:t xml:space="preserve">.1. </w:t>
      </w:r>
      <w:r w:rsidR="00AA4F73">
        <w:rPr>
          <w:color w:val="auto"/>
        </w:rPr>
        <w:t>Identified expexted results</w:t>
      </w:r>
      <w:bookmarkEnd w:id="44"/>
    </w:p>
    <w:p w14:paraId="5040B1B5" w14:textId="77777777" w:rsidR="00B807AC" w:rsidRPr="00BA2964" w:rsidRDefault="00B807AC" w:rsidP="00B807AC">
      <w:pPr>
        <w:spacing w:after="0" w:line="240" w:lineRule="auto"/>
        <w:rPr>
          <w:rFonts w:ascii="Cambria" w:hAnsi="Cambria"/>
          <w:b/>
          <w:sz w:val="24"/>
        </w:rPr>
      </w:pPr>
    </w:p>
    <w:p w14:paraId="5CEE4192" w14:textId="1EE83830" w:rsidR="00B807AC" w:rsidRPr="00BA2964" w:rsidRDefault="00AA4F73" w:rsidP="00B807AC">
      <w:pPr>
        <w:spacing w:after="0" w:line="240" w:lineRule="auto"/>
        <w:rPr>
          <w:rFonts w:ascii="Cambria" w:hAnsi="Cambria"/>
          <w:b/>
          <w:i/>
          <w:sz w:val="24"/>
        </w:rPr>
      </w:pPr>
      <w:r>
        <w:rPr>
          <w:rFonts w:ascii="Cambria" w:hAnsi="Cambria"/>
          <w:b/>
          <w:i/>
          <w:sz w:val="24"/>
        </w:rPr>
        <w:t>Air quality and Climate change</w:t>
      </w:r>
    </w:p>
    <w:p w14:paraId="653AF42A" w14:textId="59C87FA0" w:rsidR="00AA4F73" w:rsidRDefault="00AA4F73" w:rsidP="00B807AC">
      <w:pPr>
        <w:spacing w:after="0" w:line="240" w:lineRule="auto"/>
        <w:ind w:left="6"/>
        <w:jc w:val="both"/>
        <w:rPr>
          <w:rFonts w:ascii="Cambria" w:hAnsi="Cambria"/>
          <w:sz w:val="24"/>
        </w:rPr>
      </w:pPr>
      <w:r w:rsidRPr="00AA4F73">
        <w:rPr>
          <w:rFonts w:ascii="Cambria" w:hAnsi="Cambria"/>
          <w:sz w:val="24"/>
        </w:rPr>
        <w:t>At the strategic level of the assessment, when specific impacts that are limited by legislation or are considered at the level of environmental impact assessment</w:t>
      </w:r>
      <w:r>
        <w:rPr>
          <w:rFonts w:ascii="Cambria" w:hAnsi="Cambria"/>
          <w:sz w:val="24"/>
        </w:rPr>
        <w:t xml:space="preserve"> are exculed</w:t>
      </w:r>
      <w:r w:rsidRPr="00AA4F73">
        <w:rPr>
          <w:rFonts w:ascii="Cambria" w:hAnsi="Cambria"/>
          <w:sz w:val="24"/>
        </w:rPr>
        <w:t xml:space="preserve">, the Strategy has a potentially positive and negative impact on air quality and climate change. By using newly built transport infrastructure, and by increasing the number of </w:t>
      </w:r>
      <w:r w:rsidRPr="00E12E89">
        <w:rPr>
          <w:rFonts w:ascii="Cambria" w:hAnsi="Cambria"/>
          <w:sz w:val="24"/>
        </w:rPr>
        <w:lastRenderedPageBreak/>
        <w:t>vehicles, inevitably there will be an increase of the amount of harmful exhaust gases and gases with a greenhouse effect (GHG gases),</w:t>
      </w:r>
      <w:r>
        <w:rPr>
          <w:rFonts w:ascii="Cambria" w:hAnsi="Cambria"/>
          <w:sz w:val="24"/>
        </w:rPr>
        <w:t xml:space="preserve"> which will negatively</w:t>
      </w:r>
      <w:r w:rsidRPr="00AA4F73">
        <w:rPr>
          <w:rFonts w:ascii="Cambria" w:hAnsi="Cambria"/>
          <w:sz w:val="24"/>
        </w:rPr>
        <w:t xml:space="preserve"> affect </w:t>
      </w:r>
      <w:r>
        <w:rPr>
          <w:rFonts w:ascii="Cambria" w:hAnsi="Cambria"/>
          <w:sz w:val="24"/>
        </w:rPr>
        <w:t xml:space="preserve">on </w:t>
      </w:r>
      <w:r w:rsidRPr="00AA4F73">
        <w:rPr>
          <w:rFonts w:ascii="Cambria" w:hAnsi="Cambria"/>
          <w:sz w:val="24"/>
        </w:rPr>
        <w:t>air quality. Implem</w:t>
      </w:r>
      <w:r w:rsidR="009C7457">
        <w:rPr>
          <w:rFonts w:ascii="Cambria" w:hAnsi="Cambria"/>
          <w:sz w:val="24"/>
        </w:rPr>
        <w:t>enting</w:t>
      </w:r>
      <w:r w:rsidRPr="00AA4F73">
        <w:rPr>
          <w:rFonts w:ascii="Cambria" w:hAnsi="Cambria"/>
          <w:sz w:val="24"/>
        </w:rPr>
        <w:t xml:space="preserve"> measures that contribute to the reduction of GH</w:t>
      </w:r>
      <w:r w:rsidR="009C7457">
        <w:rPr>
          <w:rFonts w:ascii="Cambria" w:hAnsi="Cambria"/>
          <w:sz w:val="24"/>
        </w:rPr>
        <w:t xml:space="preserve">G emissions and the introducing </w:t>
      </w:r>
      <w:r w:rsidRPr="00AA4F73">
        <w:rPr>
          <w:rFonts w:ascii="Cambria" w:hAnsi="Cambria"/>
          <w:sz w:val="24"/>
        </w:rPr>
        <w:t xml:space="preserve">an intermodal system based on ecological and innovative solutions will positively affect the </w:t>
      </w:r>
      <w:r w:rsidR="009C7457" w:rsidRPr="00AA4F73">
        <w:rPr>
          <w:rFonts w:ascii="Cambria" w:hAnsi="Cambria"/>
          <w:sz w:val="24"/>
        </w:rPr>
        <w:t xml:space="preserve">air </w:t>
      </w:r>
      <w:r w:rsidRPr="00AA4F73">
        <w:rPr>
          <w:rFonts w:ascii="Cambria" w:hAnsi="Cambria"/>
          <w:sz w:val="24"/>
        </w:rPr>
        <w:t>quality of and climate characteristics.</w:t>
      </w:r>
    </w:p>
    <w:p w14:paraId="7E027B8A" w14:textId="77777777" w:rsidR="00B807AC" w:rsidRDefault="00B807AC" w:rsidP="009C7457">
      <w:pPr>
        <w:spacing w:after="0" w:line="240" w:lineRule="auto"/>
        <w:jc w:val="both"/>
        <w:rPr>
          <w:rFonts w:ascii="Cambria" w:hAnsi="Cambria"/>
          <w:sz w:val="24"/>
        </w:rPr>
      </w:pPr>
    </w:p>
    <w:p w14:paraId="7BD4F038" w14:textId="7530347C" w:rsidR="009C7457" w:rsidRDefault="009C7457" w:rsidP="009C7457">
      <w:pPr>
        <w:spacing w:after="0" w:line="240" w:lineRule="auto"/>
        <w:jc w:val="both"/>
        <w:rPr>
          <w:rFonts w:asciiTheme="majorHAnsi" w:hAnsiTheme="majorHAnsi"/>
          <w:sz w:val="24"/>
        </w:rPr>
      </w:pPr>
      <w:r>
        <w:rPr>
          <w:rFonts w:asciiTheme="majorHAnsi" w:hAnsiTheme="majorHAnsi"/>
          <w:sz w:val="24"/>
        </w:rPr>
        <w:t>The S</w:t>
      </w:r>
      <w:r w:rsidRPr="009C7457">
        <w:rPr>
          <w:rFonts w:asciiTheme="majorHAnsi" w:hAnsiTheme="majorHAnsi"/>
          <w:sz w:val="24"/>
        </w:rPr>
        <w:t xml:space="preserve">trategy will have an impact from the aspect of the amount of GHG gases through the development of all transport sectors. Transport is recognized as the sector that </w:t>
      </w:r>
      <w:r>
        <w:rPr>
          <w:rFonts w:asciiTheme="majorHAnsi" w:hAnsiTheme="majorHAnsi"/>
          <w:sz w:val="24"/>
        </w:rPr>
        <w:t>brings</w:t>
      </w:r>
      <w:r w:rsidRPr="009C7457">
        <w:rPr>
          <w:rFonts w:asciiTheme="majorHAnsi" w:hAnsiTheme="majorHAnsi"/>
          <w:sz w:val="24"/>
        </w:rPr>
        <w:t xml:space="preserve"> </w:t>
      </w:r>
      <w:r>
        <w:rPr>
          <w:rFonts w:asciiTheme="majorHAnsi" w:hAnsiTheme="majorHAnsi"/>
          <w:sz w:val="24"/>
        </w:rPr>
        <w:t xml:space="preserve">the </w:t>
      </w:r>
      <w:r w:rsidRPr="009C7457">
        <w:rPr>
          <w:rFonts w:asciiTheme="majorHAnsi" w:hAnsiTheme="majorHAnsi"/>
          <w:sz w:val="24"/>
        </w:rPr>
        <w:t xml:space="preserve">most </w:t>
      </w:r>
      <w:r>
        <w:rPr>
          <w:rFonts w:asciiTheme="majorHAnsi" w:hAnsiTheme="majorHAnsi"/>
          <w:sz w:val="24"/>
        </w:rPr>
        <w:t xml:space="preserve">of </w:t>
      </w:r>
      <w:r w:rsidRPr="009C7457">
        <w:rPr>
          <w:rFonts w:asciiTheme="majorHAnsi" w:hAnsiTheme="majorHAnsi"/>
          <w:sz w:val="24"/>
        </w:rPr>
        <w:t xml:space="preserve">polluting substances in the air, including GHG gases. The development of road transport, which mostly participates in </w:t>
      </w:r>
      <w:r>
        <w:rPr>
          <w:rFonts w:asciiTheme="majorHAnsi" w:hAnsiTheme="majorHAnsi"/>
          <w:sz w:val="24"/>
        </w:rPr>
        <w:t>emission of GHG gases, will affect its</w:t>
      </w:r>
      <w:r w:rsidRPr="009C7457">
        <w:rPr>
          <w:rFonts w:asciiTheme="majorHAnsi" w:hAnsiTheme="majorHAnsi"/>
          <w:sz w:val="24"/>
        </w:rPr>
        <w:t xml:space="preserve"> increase. On the other hand, the Strategy contributes to reducing the emissions of GHG gases through electrification of the </w:t>
      </w:r>
      <w:r w:rsidR="002E7C18">
        <w:rPr>
          <w:rFonts w:asciiTheme="majorHAnsi" w:hAnsiTheme="majorHAnsi"/>
          <w:sz w:val="24"/>
        </w:rPr>
        <w:t>railroads</w:t>
      </w:r>
      <w:r w:rsidRPr="009C7457">
        <w:rPr>
          <w:rFonts w:asciiTheme="majorHAnsi" w:hAnsiTheme="majorHAnsi"/>
          <w:sz w:val="24"/>
        </w:rPr>
        <w:t>, and encouraging intermodal transport.</w:t>
      </w:r>
    </w:p>
    <w:p w14:paraId="002ABB26" w14:textId="77777777" w:rsidR="00B807AC" w:rsidRPr="00BA2964" w:rsidRDefault="00B807AC" w:rsidP="00B807AC">
      <w:pPr>
        <w:spacing w:after="0" w:line="240" w:lineRule="auto"/>
        <w:rPr>
          <w:rFonts w:ascii="Cambria" w:hAnsi="Cambria"/>
          <w:sz w:val="28"/>
        </w:rPr>
      </w:pPr>
    </w:p>
    <w:p w14:paraId="025A4CDE" w14:textId="70E8F652" w:rsidR="00B807AC" w:rsidRPr="00BA2964" w:rsidRDefault="009C7457" w:rsidP="00B807AC">
      <w:pPr>
        <w:spacing w:after="0" w:line="240" w:lineRule="auto"/>
        <w:ind w:left="6"/>
        <w:rPr>
          <w:rFonts w:ascii="Cambria" w:hAnsi="Cambria"/>
          <w:b/>
          <w:sz w:val="24"/>
        </w:rPr>
      </w:pPr>
      <w:r>
        <w:rPr>
          <w:rFonts w:ascii="Cambria" w:hAnsi="Cambria"/>
          <w:b/>
          <w:sz w:val="24"/>
        </w:rPr>
        <w:t xml:space="preserve">Protected </w:t>
      </w:r>
      <w:r w:rsidR="00872DC1">
        <w:rPr>
          <w:rFonts w:ascii="Cambria" w:hAnsi="Cambria"/>
          <w:b/>
          <w:sz w:val="24"/>
        </w:rPr>
        <w:t>areas</w:t>
      </w:r>
    </w:p>
    <w:p w14:paraId="6954B1D5" w14:textId="43543605" w:rsidR="0082524A" w:rsidRDefault="0082524A" w:rsidP="00B807AC">
      <w:pPr>
        <w:spacing w:after="0" w:line="240" w:lineRule="auto"/>
        <w:jc w:val="both"/>
        <w:rPr>
          <w:rFonts w:ascii="Cambria" w:hAnsi="Cambria"/>
          <w:sz w:val="24"/>
        </w:rPr>
      </w:pPr>
      <w:r w:rsidRPr="0082524A">
        <w:rPr>
          <w:rFonts w:ascii="Cambria" w:hAnsi="Cambria"/>
          <w:sz w:val="24"/>
        </w:rPr>
        <w:t xml:space="preserve">By analyzing spatial data on protected sites and the </w:t>
      </w:r>
      <w:r>
        <w:rPr>
          <w:rFonts w:ascii="Cambria" w:hAnsi="Cambria"/>
          <w:sz w:val="24"/>
        </w:rPr>
        <w:t xml:space="preserve">areas covered </w:t>
      </w:r>
      <w:r w:rsidRPr="0082524A">
        <w:rPr>
          <w:rFonts w:ascii="Cambria" w:hAnsi="Cambria"/>
          <w:sz w:val="24"/>
        </w:rPr>
        <w:t xml:space="preserve">by the Strategy, it </w:t>
      </w:r>
      <w:r w:rsidR="006F7094">
        <w:rPr>
          <w:rFonts w:ascii="Cambria" w:hAnsi="Cambria"/>
          <w:sz w:val="24"/>
        </w:rPr>
        <w:t>was</w:t>
      </w:r>
      <w:r w:rsidRPr="0082524A">
        <w:rPr>
          <w:rFonts w:ascii="Cambria" w:hAnsi="Cambria"/>
          <w:sz w:val="24"/>
        </w:rPr>
        <w:t xml:space="preserve"> </w:t>
      </w:r>
      <w:r w:rsidR="006F7094">
        <w:rPr>
          <w:rFonts w:ascii="Cambria" w:hAnsi="Cambria"/>
          <w:sz w:val="24"/>
        </w:rPr>
        <w:t>determined</w:t>
      </w:r>
      <w:r w:rsidRPr="0082524A">
        <w:rPr>
          <w:rFonts w:ascii="Cambria" w:hAnsi="Cambria"/>
          <w:sz w:val="24"/>
        </w:rPr>
        <w:t xml:space="preserve"> that there are no conflicts in th</w:t>
      </w:r>
      <w:r w:rsidR="006F7094">
        <w:rPr>
          <w:rFonts w:ascii="Cambria" w:hAnsi="Cambria"/>
          <w:sz w:val="24"/>
        </w:rPr>
        <w:t>e area, that the reconstruction</w:t>
      </w:r>
      <w:r w:rsidRPr="0082524A">
        <w:rPr>
          <w:rFonts w:ascii="Cambria" w:hAnsi="Cambria"/>
          <w:sz w:val="24"/>
        </w:rPr>
        <w:t xml:space="preserve">/modernization of the existing or the construction of a new planned transport infrastructure will not endanger the protected sites. Special </w:t>
      </w:r>
      <w:r w:rsidR="006F7094">
        <w:rPr>
          <w:rFonts w:ascii="Cambria" w:hAnsi="Cambria"/>
          <w:sz w:val="24"/>
        </w:rPr>
        <w:t>remart should be put</w:t>
      </w:r>
      <w:r w:rsidRPr="0082524A">
        <w:rPr>
          <w:rFonts w:ascii="Cambria" w:hAnsi="Cambria"/>
          <w:sz w:val="24"/>
        </w:rPr>
        <w:t xml:space="preserve"> of the fact that the planned road directions will not jeopardize the area</w:t>
      </w:r>
      <w:r w:rsidR="006F7094">
        <w:rPr>
          <w:rFonts w:ascii="Cambria" w:hAnsi="Cambria"/>
          <w:sz w:val="24"/>
        </w:rPr>
        <w:t>s of the National Parks in</w:t>
      </w:r>
      <w:r w:rsidRPr="0082524A">
        <w:rPr>
          <w:rFonts w:ascii="Cambria" w:hAnsi="Cambria"/>
          <w:sz w:val="24"/>
        </w:rPr>
        <w:t xml:space="preserve"> Montenegro. The potential impact can be expected within th</w:t>
      </w:r>
      <w:r w:rsidR="006F7094">
        <w:rPr>
          <w:rFonts w:ascii="Cambria" w:hAnsi="Cambria"/>
          <w:sz w:val="24"/>
        </w:rPr>
        <w:t>e section Đurmani - Farmaci</w:t>
      </w:r>
      <w:r w:rsidRPr="0082524A">
        <w:rPr>
          <w:rFonts w:ascii="Cambria" w:hAnsi="Cambria"/>
          <w:sz w:val="24"/>
        </w:rPr>
        <w:t xml:space="preserve">, </w:t>
      </w:r>
      <w:r w:rsidR="006F7094">
        <w:rPr>
          <w:rFonts w:ascii="Cambria" w:hAnsi="Cambria"/>
          <w:sz w:val="24"/>
        </w:rPr>
        <w:t>considering</w:t>
      </w:r>
      <w:r w:rsidR="006F7094" w:rsidRPr="0082524A">
        <w:rPr>
          <w:rFonts w:ascii="Cambria" w:hAnsi="Cambria"/>
          <w:sz w:val="24"/>
        </w:rPr>
        <w:t xml:space="preserve"> the </w:t>
      </w:r>
      <w:r w:rsidR="006F7094">
        <w:rPr>
          <w:rFonts w:ascii="Cambria" w:hAnsi="Cambria"/>
          <w:sz w:val="24"/>
        </w:rPr>
        <w:t xml:space="preserve">proximity of </w:t>
      </w:r>
      <w:r w:rsidR="006F7094" w:rsidRPr="0082524A">
        <w:rPr>
          <w:rFonts w:ascii="Cambria" w:hAnsi="Cambria"/>
          <w:sz w:val="24"/>
        </w:rPr>
        <w:t>National Park Skadar Lak</w:t>
      </w:r>
      <w:r w:rsidR="006F7094">
        <w:rPr>
          <w:rFonts w:ascii="Cambria" w:hAnsi="Cambria"/>
          <w:sz w:val="24"/>
        </w:rPr>
        <w:t xml:space="preserve">e, and </w:t>
      </w:r>
      <w:r w:rsidRPr="0082524A">
        <w:rPr>
          <w:rFonts w:ascii="Cambria" w:hAnsi="Cambria"/>
          <w:sz w:val="24"/>
        </w:rPr>
        <w:t>w</w:t>
      </w:r>
      <w:r w:rsidR="006F7094">
        <w:rPr>
          <w:rFonts w:ascii="Cambria" w:hAnsi="Cambria"/>
          <w:sz w:val="24"/>
        </w:rPr>
        <w:t xml:space="preserve">hich </w:t>
      </w:r>
      <w:r w:rsidRPr="0082524A">
        <w:rPr>
          <w:rFonts w:ascii="Cambria" w:hAnsi="Cambria"/>
          <w:sz w:val="24"/>
        </w:rPr>
        <w:t>direction is as follows: the Sozina tunnel, which descends towards Virpazar and further through the Skadar Lake and the hill in its hinterland (Poseljani, Rječani, Rvaši, K</w:t>
      </w:r>
      <w:r w:rsidR="006F7094">
        <w:rPr>
          <w:rFonts w:ascii="Cambria" w:hAnsi="Cambria"/>
          <w:sz w:val="24"/>
        </w:rPr>
        <w:t>okoti).</w:t>
      </w:r>
    </w:p>
    <w:p w14:paraId="0376FC9C" w14:textId="77777777" w:rsidR="00B807AC" w:rsidRPr="00BA2964" w:rsidRDefault="00B807AC" w:rsidP="006F7094">
      <w:pPr>
        <w:spacing w:after="0" w:line="240" w:lineRule="auto"/>
        <w:jc w:val="both"/>
        <w:rPr>
          <w:rFonts w:ascii="Cambria" w:hAnsi="Cambria"/>
          <w:sz w:val="24"/>
        </w:rPr>
      </w:pPr>
    </w:p>
    <w:p w14:paraId="06C59117" w14:textId="78785F20" w:rsidR="00B807AC" w:rsidRDefault="006F7094" w:rsidP="00F80148">
      <w:pPr>
        <w:spacing w:after="0" w:line="240" w:lineRule="auto"/>
        <w:rPr>
          <w:rFonts w:ascii="Cambria" w:hAnsi="Cambria"/>
          <w:b/>
          <w:sz w:val="24"/>
        </w:rPr>
      </w:pPr>
      <w:r>
        <w:rPr>
          <w:rFonts w:ascii="Cambria" w:hAnsi="Cambria"/>
          <w:b/>
          <w:sz w:val="24"/>
        </w:rPr>
        <w:t>Biodiversity</w:t>
      </w:r>
    </w:p>
    <w:p w14:paraId="32FBA45A" w14:textId="0CEBF1F4" w:rsidR="006F7094" w:rsidRDefault="006F7094" w:rsidP="006F7094">
      <w:pPr>
        <w:spacing w:after="0" w:line="240" w:lineRule="auto"/>
        <w:jc w:val="both"/>
        <w:rPr>
          <w:rFonts w:ascii="Cambria" w:hAnsi="Cambria"/>
          <w:sz w:val="24"/>
        </w:rPr>
      </w:pPr>
      <w:r w:rsidRPr="006F7094">
        <w:rPr>
          <w:rFonts w:ascii="Cambria" w:hAnsi="Cambria"/>
          <w:sz w:val="24"/>
        </w:rPr>
        <w:t>When implementing the Strategy, effects on biodiversity are possible, which is primarily reflected in the additional fragmentation of r</w:t>
      </w:r>
      <w:r>
        <w:rPr>
          <w:rFonts w:ascii="Cambria" w:hAnsi="Cambria"/>
          <w:sz w:val="24"/>
        </w:rPr>
        <w:t>are and endangered habitats, tha</w:t>
      </w:r>
      <w:r w:rsidRPr="006F7094">
        <w:rPr>
          <w:rFonts w:ascii="Cambria" w:hAnsi="Cambria"/>
          <w:sz w:val="24"/>
        </w:rPr>
        <w:t>n d</w:t>
      </w:r>
      <w:r>
        <w:rPr>
          <w:rFonts w:ascii="Cambria" w:hAnsi="Cambria"/>
          <w:sz w:val="24"/>
        </w:rPr>
        <w:t xml:space="preserve">isturbance of species, and the decrese </w:t>
      </w:r>
      <w:r w:rsidRPr="006F7094">
        <w:rPr>
          <w:rFonts w:ascii="Cambria" w:hAnsi="Cambria"/>
          <w:sz w:val="24"/>
        </w:rPr>
        <w:t>of stability of significant ecosystems. Significant effects are possible due to changes in hydromorphological characteristics of water bodies which can lead to changes in habitat conditions. In addition</w:t>
      </w:r>
      <w:r>
        <w:rPr>
          <w:rFonts w:ascii="Cambria" w:hAnsi="Cambria"/>
          <w:sz w:val="24"/>
        </w:rPr>
        <w:t>, new roads significantly cut down</w:t>
      </w:r>
      <w:r w:rsidRPr="006F7094">
        <w:rPr>
          <w:rFonts w:ascii="Cambria" w:hAnsi="Cambria"/>
          <w:sz w:val="24"/>
        </w:rPr>
        <w:t xml:space="preserve"> habitats by causing </w:t>
      </w:r>
      <w:r w:rsidRPr="005149F2">
        <w:rPr>
          <w:rFonts w:ascii="Cambria" w:hAnsi="Cambria"/>
          <w:b/>
          <w:sz w:val="24"/>
        </w:rPr>
        <w:t>marginal effects and the barrier effect</w:t>
      </w:r>
      <w:r w:rsidRPr="006F7094">
        <w:rPr>
          <w:rFonts w:ascii="Cambria" w:hAnsi="Cambria"/>
          <w:sz w:val="24"/>
        </w:rPr>
        <w:t xml:space="preserve">. </w:t>
      </w:r>
      <w:r w:rsidR="005149F2">
        <w:rPr>
          <w:rFonts w:ascii="Cambria" w:hAnsi="Cambria"/>
          <w:sz w:val="24"/>
        </w:rPr>
        <w:t>Through i</w:t>
      </w:r>
      <w:r w:rsidRPr="006F7094">
        <w:rPr>
          <w:rFonts w:ascii="Cambria" w:hAnsi="Cambria"/>
          <w:sz w:val="24"/>
        </w:rPr>
        <w:t xml:space="preserve">ndicators </w:t>
      </w:r>
      <w:r w:rsidR="005149F2">
        <w:rPr>
          <w:rFonts w:ascii="Cambria" w:hAnsi="Cambria"/>
          <w:sz w:val="24"/>
        </w:rPr>
        <w:t>given below</w:t>
      </w:r>
      <w:r w:rsidR="005149F2" w:rsidRPr="006F7094">
        <w:rPr>
          <w:rFonts w:ascii="Cambria" w:hAnsi="Cambria"/>
          <w:sz w:val="24"/>
        </w:rPr>
        <w:t xml:space="preserve"> </w:t>
      </w:r>
      <w:r w:rsidR="005149F2">
        <w:rPr>
          <w:rFonts w:ascii="Cambria" w:hAnsi="Cambria"/>
          <w:sz w:val="24"/>
        </w:rPr>
        <w:t xml:space="preserve">will be analyzed </w:t>
      </w:r>
      <w:r w:rsidRPr="006F7094">
        <w:rPr>
          <w:rFonts w:ascii="Cambria" w:hAnsi="Cambria"/>
          <w:sz w:val="24"/>
        </w:rPr>
        <w:t>the impacts of all the act</w:t>
      </w:r>
      <w:r w:rsidR="005149F2">
        <w:rPr>
          <w:rFonts w:ascii="Cambria" w:hAnsi="Cambria"/>
          <w:sz w:val="24"/>
        </w:rPr>
        <w:t xml:space="preserve">ivities planned by the strategy </w:t>
      </w:r>
      <w:r w:rsidRPr="006F7094">
        <w:rPr>
          <w:rFonts w:ascii="Cambria" w:hAnsi="Cambria"/>
          <w:sz w:val="24"/>
        </w:rPr>
        <w:t xml:space="preserve">which include: fragmentation of the area; fragmentation of wildlife habitats; the suffering of wild species in traffic; disturbance of wild species; intake and spread of invasive species; </w:t>
      </w:r>
      <w:r w:rsidR="005149F2">
        <w:rPr>
          <w:rFonts w:ascii="Cambria" w:hAnsi="Cambria"/>
          <w:sz w:val="24"/>
        </w:rPr>
        <w:t>violation</w:t>
      </w:r>
      <w:r w:rsidRPr="006F7094">
        <w:rPr>
          <w:rFonts w:ascii="Cambria" w:hAnsi="Cambria"/>
          <w:sz w:val="24"/>
        </w:rPr>
        <w:t xml:space="preserve"> of protected areas, as well as degradation and habitat loss.</w:t>
      </w:r>
    </w:p>
    <w:p w14:paraId="334C34B0" w14:textId="77777777" w:rsidR="00B807AC" w:rsidRPr="00BA2964" w:rsidRDefault="00B807AC" w:rsidP="00B807AC">
      <w:pPr>
        <w:spacing w:after="0" w:line="240" w:lineRule="auto"/>
        <w:rPr>
          <w:rFonts w:ascii="Cambria" w:hAnsi="Cambria"/>
          <w:sz w:val="24"/>
        </w:rPr>
      </w:pPr>
    </w:p>
    <w:p w14:paraId="4DEB1C9C" w14:textId="77777777" w:rsidR="005149F2" w:rsidRDefault="005149F2" w:rsidP="00B807AC">
      <w:pPr>
        <w:spacing w:after="0" w:line="240" w:lineRule="auto"/>
        <w:ind w:left="6"/>
        <w:rPr>
          <w:rFonts w:ascii="Cambria" w:hAnsi="Cambria"/>
          <w:b/>
          <w:sz w:val="24"/>
        </w:rPr>
      </w:pPr>
      <w:r>
        <w:rPr>
          <w:rFonts w:ascii="Cambria" w:hAnsi="Cambria"/>
          <w:b/>
          <w:sz w:val="24"/>
        </w:rPr>
        <w:t>Landscape</w:t>
      </w:r>
    </w:p>
    <w:p w14:paraId="5AB69498" w14:textId="1437B29C" w:rsidR="005149F2" w:rsidRDefault="005149F2" w:rsidP="005149F2">
      <w:pPr>
        <w:spacing w:after="0" w:line="240" w:lineRule="auto"/>
        <w:ind w:left="6"/>
        <w:jc w:val="both"/>
        <w:rPr>
          <w:rFonts w:ascii="Cambria" w:hAnsi="Cambria"/>
          <w:sz w:val="24"/>
        </w:rPr>
      </w:pPr>
      <w:r w:rsidRPr="005149F2">
        <w:rPr>
          <w:rFonts w:ascii="Cambria" w:hAnsi="Cambria"/>
          <w:sz w:val="24"/>
        </w:rPr>
        <w:t xml:space="preserve">Large infrastructure </w:t>
      </w:r>
      <w:r>
        <w:rPr>
          <w:rFonts w:ascii="Cambria" w:hAnsi="Cambria"/>
          <w:sz w:val="24"/>
        </w:rPr>
        <w:t>coverage</w:t>
      </w:r>
      <w:r w:rsidRPr="005149F2">
        <w:rPr>
          <w:rFonts w:ascii="Cambria" w:hAnsi="Cambria"/>
          <w:sz w:val="24"/>
        </w:rPr>
        <w:t xml:space="preserve"> of traffic and a</w:t>
      </w:r>
      <w:r w:rsidR="00CB3F28">
        <w:rPr>
          <w:rFonts w:ascii="Cambria" w:hAnsi="Cambria"/>
          <w:sz w:val="24"/>
        </w:rPr>
        <w:t>dditional</w:t>
      </w:r>
      <w:r w:rsidRPr="005149F2">
        <w:rPr>
          <w:rFonts w:ascii="Cambria" w:hAnsi="Cambria"/>
          <w:sz w:val="24"/>
        </w:rPr>
        <w:t xml:space="preserve"> infrastructure generate a negative impact on the landscape. The impact strength depends on the area itself, i.e. its characteristics. The characteristics of each area are reflected through natural, anthropogenic (cultural) and visual qualities. Considering the number and types of </w:t>
      </w:r>
      <w:r w:rsidR="00CB3F28">
        <w:rPr>
          <w:rFonts w:ascii="Cambria" w:hAnsi="Cambria"/>
          <w:sz w:val="24"/>
        </w:rPr>
        <w:t>coverage</w:t>
      </w:r>
      <w:r w:rsidRPr="005149F2">
        <w:rPr>
          <w:rFonts w:ascii="Cambria" w:hAnsi="Cambria"/>
          <w:sz w:val="24"/>
        </w:rPr>
        <w:t xml:space="preserve"> or types of traffic, the most significant impact of the Strategy is expected on the </w:t>
      </w:r>
      <w:r w:rsidR="00CB3F28">
        <w:rPr>
          <w:rFonts w:ascii="Cambria" w:hAnsi="Cambria"/>
          <w:sz w:val="24"/>
        </w:rPr>
        <w:lastRenderedPageBreak/>
        <w:t>landscape unit</w:t>
      </w:r>
      <w:r w:rsidRPr="005149F2">
        <w:rPr>
          <w:rFonts w:ascii="Cambria" w:hAnsi="Cambria"/>
          <w:sz w:val="24"/>
        </w:rPr>
        <w:t>/</w:t>
      </w:r>
      <w:r w:rsidR="00CB3F28">
        <w:rPr>
          <w:rFonts w:ascii="Cambria" w:hAnsi="Cambria"/>
          <w:sz w:val="24"/>
        </w:rPr>
        <w:t xml:space="preserve">area of the Boka </w:t>
      </w:r>
      <w:r w:rsidRPr="005149F2">
        <w:rPr>
          <w:rFonts w:ascii="Cambria" w:hAnsi="Cambria"/>
          <w:sz w:val="24"/>
        </w:rPr>
        <w:t>Bay due to the plan</w:t>
      </w:r>
      <w:r w:rsidR="00CB3F28">
        <w:rPr>
          <w:rFonts w:ascii="Cambria" w:hAnsi="Cambria"/>
          <w:sz w:val="24"/>
        </w:rPr>
        <w:t>ned construction of the Verige b</w:t>
      </w:r>
      <w:r w:rsidRPr="005149F2">
        <w:rPr>
          <w:rFonts w:ascii="Cambria" w:hAnsi="Cambria"/>
          <w:sz w:val="24"/>
        </w:rPr>
        <w:t xml:space="preserve">ridge, as well as the Coastal Region of the Central and Southern </w:t>
      </w:r>
      <w:r w:rsidR="00393FCA">
        <w:rPr>
          <w:rFonts w:ascii="Cambria" w:hAnsi="Cambria"/>
          <w:sz w:val="24"/>
        </w:rPr>
        <w:t>Coast</w:t>
      </w:r>
      <w:r w:rsidRPr="005149F2">
        <w:rPr>
          <w:rFonts w:ascii="Cambria" w:hAnsi="Cambria"/>
          <w:sz w:val="24"/>
        </w:rPr>
        <w:t>, as a landscape unit recognized by the</w:t>
      </w:r>
      <w:r w:rsidR="00393FCA">
        <w:rPr>
          <w:rFonts w:ascii="Cambria" w:hAnsi="Cambria"/>
          <w:sz w:val="24"/>
        </w:rPr>
        <w:t xml:space="preserve"> Spatial Plan of Montenegro, </w:t>
      </w:r>
      <w:r w:rsidRPr="005149F2">
        <w:rPr>
          <w:rFonts w:ascii="Cambria" w:hAnsi="Cambria"/>
          <w:sz w:val="24"/>
        </w:rPr>
        <w:t>and the plain area of the Nikšić</w:t>
      </w:r>
      <w:r w:rsidR="00393FCA">
        <w:rPr>
          <w:rFonts w:ascii="Cambria" w:hAnsi="Cambria"/>
          <w:sz w:val="24"/>
        </w:rPr>
        <w:t>ko polje.</w:t>
      </w:r>
      <w:r w:rsidRPr="005149F2">
        <w:rPr>
          <w:rFonts w:ascii="Cambria" w:hAnsi="Cambria"/>
          <w:sz w:val="24"/>
        </w:rPr>
        <w:t xml:space="preserve"> </w:t>
      </w:r>
    </w:p>
    <w:p w14:paraId="7891DE71" w14:textId="77777777" w:rsidR="00393FCA" w:rsidRDefault="00393FCA" w:rsidP="005149F2">
      <w:pPr>
        <w:spacing w:after="0" w:line="240" w:lineRule="auto"/>
        <w:ind w:left="6"/>
        <w:jc w:val="both"/>
        <w:rPr>
          <w:rFonts w:ascii="Cambria" w:hAnsi="Cambria"/>
          <w:sz w:val="24"/>
        </w:rPr>
      </w:pPr>
    </w:p>
    <w:p w14:paraId="3FB1ACE9" w14:textId="6301A9F8" w:rsidR="00B807AC" w:rsidRDefault="00872DC1" w:rsidP="00F80148">
      <w:pPr>
        <w:spacing w:after="0" w:line="240" w:lineRule="auto"/>
        <w:rPr>
          <w:rFonts w:ascii="Cambria" w:hAnsi="Cambria"/>
          <w:b/>
          <w:sz w:val="24"/>
        </w:rPr>
      </w:pPr>
      <w:r>
        <w:rPr>
          <w:rFonts w:ascii="Cambria" w:hAnsi="Cambria"/>
          <w:b/>
          <w:sz w:val="24"/>
        </w:rPr>
        <w:t>Soil</w:t>
      </w:r>
    </w:p>
    <w:p w14:paraId="46D7FDFB" w14:textId="6AF7F63C" w:rsidR="00393FCA" w:rsidRPr="00393FCA" w:rsidRDefault="00393FCA" w:rsidP="00393FCA">
      <w:pPr>
        <w:spacing w:after="0" w:line="240" w:lineRule="auto"/>
        <w:jc w:val="both"/>
        <w:rPr>
          <w:rFonts w:ascii="Cambria" w:hAnsi="Cambria"/>
          <w:sz w:val="24"/>
        </w:rPr>
      </w:pPr>
      <w:r w:rsidRPr="00393FCA">
        <w:rPr>
          <w:rFonts w:ascii="Cambria" w:hAnsi="Cambria"/>
          <w:sz w:val="24"/>
        </w:rPr>
        <w:t>The construction of railroads and roads will lead to the generation of negative impacts on the land in the form of pollutants generated during railway and road traffic, potential soil degradation due to erosion and the movement of soil. Given that the impacts on the soil are mostly related to the narrow area</w:t>
      </w:r>
      <w:r w:rsidR="002E7C18">
        <w:rPr>
          <w:rFonts w:ascii="Cambria" w:hAnsi="Cambria"/>
          <w:sz w:val="24"/>
        </w:rPr>
        <w:t>s</w:t>
      </w:r>
      <w:r w:rsidRPr="00393FCA">
        <w:rPr>
          <w:rFonts w:ascii="Cambria" w:hAnsi="Cambria"/>
          <w:sz w:val="24"/>
        </w:rPr>
        <w:t xml:space="preserve"> around the roads themselves, significant impacts on the land </w:t>
      </w:r>
      <w:r w:rsidR="002E7C18">
        <w:rPr>
          <w:rFonts w:ascii="Cambria" w:hAnsi="Cambria"/>
          <w:sz w:val="24"/>
        </w:rPr>
        <w:t>during the</w:t>
      </w:r>
      <w:r w:rsidR="002E7C18" w:rsidRPr="00393FCA">
        <w:rPr>
          <w:rFonts w:ascii="Cambria" w:hAnsi="Cambria"/>
          <w:sz w:val="24"/>
        </w:rPr>
        <w:t xml:space="preserve"> implementation of the Strategy </w:t>
      </w:r>
      <w:r w:rsidRPr="00393FCA">
        <w:rPr>
          <w:rFonts w:ascii="Cambria" w:hAnsi="Cambria"/>
          <w:sz w:val="24"/>
        </w:rPr>
        <w:t>are not expected.</w:t>
      </w:r>
    </w:p>
    <w:p w14:paraId="15BA1EF6" w14:textId="77777777" w:rsidR="00B807AC" w:rsidRPr="00BA2964" w:rsidRDefault="00B807AC" w:rsidP="00B807AC">
      <w:pPr>
        <w:spacing w:after="0" w:line="240" w:lineRule="auto"/>
        <w:rPr>
          <w:rFonts w:ascii="Cambria" w:hAnsi="Cambria"/>
          <w:sz w:val="24"/>
        </w:rPr>
      </w:pPr>
    </w:p>
    <w:p w14:paraId="20428BAD" w14:textId="63C062A1" w:rsidR="00B807AC" w:rsidRPr="00BA2964" w:rsidRDefault="002E7C18" w:rsidP="00B807AC">
      <w:pPr>
        <w:spacing w:after="0" w:line="240" w:lineRule="auto"/>
        <w:ind w:left="6"/>
        <w:rPr>
          <w:rFonts w:ascii="Cambria" w:hAnsi="Cambria"/>
          <w:b/>
          <w:sz w:val="24"/>
        </w:rPr>
      </w:pPr>
      <w:r>
        <w:rPr>
          <w:rFonts w:ascii="Cambria" w:hAnsi="Cambria"/>
          <w:b/>
          <w:sz w:val="24"/>
        </w:rPr>
        <w:t>Water</w:t>
      </w:r>
    </w:p>
    <w:p w14:paraId="1986742E" w14:textId="1DC5AB47" w:rsidR="002E7C18" w:rsidRDefault="002E7C18" w:rsidP="00B807AC">
      <w:pPr>
        <w:spacing w:after="0" w:line="240" w:lineRule="auto"/>
        <w:ind w:left="6"/>
        <w:jc w:val="both"/>
        <w:rPr>
          <w:rFonts w:ascii="Cambria" w:hAnsi="Cambria"/>
          <w:sz w:val="24"/>
        </w:rPr>
      </w:pPr>
      <w:r>
        <w:rPr>
          <w:rFonts w:ascii="Cambria" w:hAnsi="Cambria"/>
          <w:sz w:val="24"/>
        </w:rPr>
        <w:t>During t</w:t>
      </w:r>
      <w:r w:rsidRPr="002E7C18">
        <w:rPr>
          <w:rFonts w:ascii="Cambria" w:hAnsi="Cambria"/>
          <w:sz w:val="24"/>
        </w:rPr>
        <w:t>he implementation of the Strategy</w:t>
      </w:r>
      <w:r>
        <w:rPr>
          <w:rFonts w:ascii="Cambria" w:hAnsi="Cambria"/>
          <w:sz w:val="24"/>
        </w:rPr>
        <w:t>, the</w:t>
      </w:r>
      <w:r w:rsidRPr="002E7C18">
        <w:rPr>
          <w:rFonts w:ascii="Cambria" w:hAnsi="Cambria"/>
          <w:sz w:val="24"/>
        </w:rPr>
        <w:t xml:space="preserve"> negative impacts </w:t>
      </w:r>
      <w:r>
        <w:rPr>
          <w:rFonts w:ascii="Cambria" w:hAnsi="Cambria"/>
          <w:sz w:val="24"/>
        </w:rPr>
        <w:t xml:space="preserve">is expected, </w:t>
      </w:r>
      <w:r w:rsidRPr="002E7C18">
        <w:rPr>
          <w:rFonts w:ascii="Cambria" w:hAnsi="Cambria"/>
          <w:sz w:val="24"/>
        </w:rPr>
        <w:t>due to potential pollution of water bodies and water for human consumption, and the impact on the hydromorpho</w:t>
      </w:r>
      <w:r>
        <w:rPr>
          <w:rFonts w:ascii="Cambria" w:hAnsi="Cambria"/>
          <w:sz w:val="24"/>
        </w:rPr>
        <w:t>logical state of water bodies. Howewer</w:t>
      </w:r>
      <w:r w:rsidRPr="002E7C18">
        <w:rPr>
          <w:rFonts w:ascii="Cambria" w:hAnsi="Cambria"/>
          <w:sz w:val="24"/>
        </w:rPr>
        <w:t xml:space="preserve">, it is estimated that these impacts will not be significant if the existing legal regulations and water protection measures prescribed by the </w:t>
      </w:r>
      <w:r>
        <w:rPr>
          <w:rFonts w:ascii="Cambria" w:hAnsi="Cambria"/>
          <w:sz w:val="24"/>
        </w:rPr>
        <w:t xml:space="preserve">Strategic Impact Assessment </w:t>
      </w:r>
      <w:r w:rsidRPr="002E7C18">
        <w:rPr>
          <w:rFonts w:ascii="Cambria" w:hAnsi="Cambria"/>
          <w:sz w:val="24"/>
        </w:rPr>
        <w:t xml:space="preserve">are </w:t>
      </w:r>
      <w:r>
        <w:rPr>
          <w:rFonts w:ascii="Cambria" w:hAnsi="Cambria"/>
          <w:sz w:val="24"/>
        </w:rPr>
        <w:t>respected</w:t>
      </w:r>
      <w:r w:rsidRPr="002E7C18">
        <w:rPr>
          <w:rFonts w:ascii="Cambria" w:hAnsi="Cambria"/>
          <w:sz w:val="24"/>
        </w:rPr>
        <w:t>.</w:t>
      </w:r>
    </w:p>
    <w:p w14:paraId="5F605212" w14:textId="77777777" w:rsidR="00B807AC" w:rsidRPr="00BA2964" w:rsidRDefault="00B807AC" w:rsidP="002E7C18">
      <w:pPr>
        <w:spacing w:after="0" w:line="240" w:lineRule="auto"/>
        <w:rPr>
          <w:rFonts w:ascii="Cambria" w:hAnsi="Cambria"/>
          <w:b/>
          <w:sz w:val="24"/>
        </w:rPr>
      </w:pPr>
    </w:p>
    <w:p w14:paraId="0D396631" w14:textId="444CBEDE" w:rsidR="00B807AC" w:rsidRPr="00BA2964" w:rsidRDefault="002E7C18" w:rsidP="00B807AC">
      <w:pPr>
        <w:spacing w:after="0" w:line="240" w:lineRule="auto"/>
        <w:ind w:left="6"/>
        <w:rPr>
          <w:rFonts w:ascii="Cambria" w:hAnsi="Cambria"/>
          <w:b/>
          <w:sz w:val="24"/>
        </w:rPr>
      </w:pPr>
      <w:r>
        <w:rPr>
          <w:rFonts w:ascii="Cambria" w:hAnsi="Cambria"/>
          <w:b/>
          <w:sz w:val="24"/>
        </w:rPr>
        <w:t>C</w:t>
      </w:r>
      <w:r w:rsidR="007B5516">
        <w:rPr>
          <w:rFonts w:ascii="Cambria" w:hAnsi="Cambria"/>
          <w:b/>
          <w:sz w:val="24"/>
        </w:rPr>
        <w:t xml:space="preserve">ultural and </w:t>
      </w:r>
      <w:r>
        <w:rPr>
          <w:rFonts w:ascii="Cambria" w:hAnsi="Cambria"/>
          <w:b/>
          <w:sz w:val="24"/>
        </w:rPr>
        <w:t>historical heritage</w:t>
      </w:r>
    </w:p>
    <w:p w14:paraId="6E121D9F" w14:textId="07093EB6" w:rsidR="008216EA" w:rsidRDefault="002E7C18" w:rsidP="002E7C18">
      <w:pPr>
        <w:spacing w:after="0" w:line="240" w:lineRule="auto"/>
        <w:ind w:left="6"/>
        <w:jc w:val="both"/>
        <w:rPr>
          <w:rFonts w:ascii="Cambria" w:hAnsi="Cambria"/>
          <w:color w:val="000000" w:themeColor="text1"/>
          <w:sz w:val="24"/>
        </w:rPr>
      </w:pPr>
      <w:r w:rsidRPr="002E7C18">
        <w:rPr>
          <w:rFonts w:ascii="Cambria" w:hAnsi="Cambria"/>
          <w:color w:val="000000" w:themeColor="text1"/>
          <w:sz w:val="24"/>
        </w:rPr>
        <w:t xml:space="preserve">Taking into account the exceptional values of the cultural property The cultural and historical area of Kotor, which is listed on the World Heritage List, is undoubtedly that the realization of </w:t>
      </w:r>
      <w:r w:rsidR="007B5516">
        <w:rPr>
          <w:rFonts w:ascii="Cambria" w:hAnsi="Cambria"/>
          <w:color w:val="000000" w:themeColor="text1"/>
          <w:sz w:val="24"/>
        </w:rPr>
        <w:t>the Route 1</w:t>
      </w:r>
      <w:r w:rsidR="007B5516" w:rsidRPr="002E7C18">
        <w:rPr>
          <w:rFonts w:ascii="Cambria" w:hAnsi="Cambria"/>
          <w:color w:val="000000" w:themeColor="text1"/>
          <w:sz w:val="24"/>
        </w:rPr>
        <w:t xml:space="preserve"> </w:t>
      </w:r>
      <w:r w:rsidR="007B5516">
        <w:rPr>
          <w:rFonts w:ascii="Cambria" w:hAnsi="Cambria"/>
          <w:color w:val="000000" w:themeColor="text1"/>
          <w:sz w:val="24"/>
        </w:rPr>
        <w:t>planned</w:t>
      </w:r>
      <w:r w:rsidR="007B5516" w:rsidRPr="002E7C18">
        <w:rPr>
          <w:rFonts w:ascii="Cambria" w:hAnsi="Cambria"/>
          <w:color w:val="000000" w:themeColor="text1"/>
          <w:sz w:val="24"/>
        </w:rPr>
        <w:t xml:space="preserve"> </w:t>
      </w:r>
      <w:r w:rsidR="007B5516">
        <w:rPr>
          <w:rFonts w:ascii="Cambria" w:hAnsi="Cambria"/>
          <w:color w:val="000000" w:themeColor="text1"/>
          <w:sz w:val="24"/>
        </w:rPr>
        <w:t>by the Strategy,</w:t>
      </w:r>
      <w:r w:rsidRPr="002E7C18">
        <w:rPr>
          <w:rFonts w:ascii="Cambria" w:hAnsi="Cambria"/>
          <w:color w:val="000000" w:themeColor="text1"/>
          <w:sz w:val="24"/>
        </w:rPr>
        <w:t xml:space="preserve"> which </w:t>
      </w:r>
      <w:r w:rsidR="007B5516">
        <w:rPr>
          <w:rFonts w:ascii="Cambria" w:hAnsi="Cambria"/>
          <w:color w:val="000000" w:themeColor="text1"/>
          <w:sz w:val="24"/>
        </w:rPr>
        <w:t>includes</w:t>
      </w:r>
      <w:r w:rsidRPr="002E7C18">
        <w:rPr>
          <w:rFonts w:ascii="Cambria" w:hAnsi="Cambria"/>
          <w:color w:val="000000" w:themeColor="text1"/>
          <w:sz w:val="24"/>
        </w:rPr>
        <w:t xml:space="preserve"> build</w:t>
      </w:r>
      <w:r w:rsidR="007B5516">
        <w:rPr>
          <w:rFonts w:ascii="Cambria" w:hAnsi="Cambria"/>
          <w:color w:val="000000" w:themeColor="text1"/>
          <w:sz w:val="24"/>
        </w:rPr>
        <w:t>ing</w:t>
      </w:r>
      <w:r w:rsidRPr="002E7C18">
        <w:rPr>
          <w:rFonts w:ascii="Cambria" w:hAnsi="Cambria"/>
          <w:color w:val="000000" w:themeColor="text1"/>
          <w:sz w:val="24"/>
        </w:rPr>
        <w:t xml:space="preserve"> the</w:t>
      </w:r>
      <w:r w:rsidR="007B5516">
        <w:rPr>
          <w:rFonts w:ascii="Cambria" w:hAnsi="Cambria"/>
          <w:color w:val="000000" w:themeColor="text1"/>
          <w:sz w:val="24"/>
        </w:rPr>
        <w:t xml:space="preserve"> Verige </w:t>
      </w:r>
      <w:r w:rsidRPr="002E7C18">
        <w:rPr>
          <w:rFonts w:ascii="Cambria" w:hAnsi="Cambria"/>
          <w:color w:val="000000" w:themeColor="text1"/>
          <w:sz w:val="24"/>
        </w:rPr>
        <w:t xml:space="preserve"> bridge, will have a negative impact on the preservation of the mentioned value of individual cultural goods and landscape.</w:t>
      </w:r>
    </w:p>
    <w:p w14:paraId="4299DF3B" w14:textId="77777777" w:rsidR="002E7C18" w:rsidRPr="002E7C18" w:rsidRDefault="002E7C18" w:rsidP="002E7C18">
      <w:pPr>
        <w:spacing w:after="0" w:line="240" w:lineRule="auto"/>
        <w:ind w:left="6"/>
        <w:jc w:val="both"/>
        <w:rPr>
          <w:rFonts w:ascii="Cambria" w:hAnsi="Cambria"/>
          <w:color w:val="000000" w:themeColor="text1"/>
          <w:sz w:val="24"/>
        </w:rPr>
      </w:pPr>
    </w:p>
    <w:p w14:paraId="59A0CE47" w14:textId="4EAC032C" w:rsidR="00EE07CD" w:rsidRDefault="007B5516" w:rsidP="00EE07CD">
      <w:pPr>
        <w:spacing w:after="0" w:line="240" w:lineRule="auto"/>
        <w:jc w:val="both"/>
        <w:rPr>
          <w:rFonts w:ascii="Cambria" w:hAnsi="Cambria"/>
          <w:color w:val="000000" w:themeColor="text1"/>
          <w:sz w:val="24"/>
        </w:rPr>
      </w:pPr>
      <w:r>
        <w:rPr>
          <w:rFonts w:ascii="Cambria" w:hAnsi="Cambria"/>
          <w:color w:val="000000" w:themeColor="text1"/>
          <w:sz w:val="24"/>
        </w:rPr>
        <w:t>N</w:t>
      </w:r>
      <w:r w:rsidRPr="007B5516">
        <w:rPr>
          <w:rFonts w:ascii="Cambria" w:hAnsi="Cambria"/>
          <w:color w:val="000000" w:themeColor="text1"/>
          <w:sz w:val="24"/>
        </w:rPr>
        <w:t>egative impacts on the architectural heritage (individual buildings, cultural and historical units) and cultural landscape</w:t>
      </w:r>
      <w:r>
        <w:rPr>
          <w:rFonts w:ascii="Cambria" w:hAnsi="Cambria"/>
          <w:color w:val="000000" w:themeColor="text1"/>
          <w:sz w:val="24"/>
        </w:rPr>
        <w:t xml:space="preserve"> is possible</w:t>
      </w:r>
      <w:r w:rsidRPr="007B5516">
        <w:rPr>
          <w:rFonts w:ascii="Cambria" w:hAnsi="Cambria"/>
          <w:color w:val="000000" w:themeColor="text1"/>
          <w:sz w:val="24"/>
        </w:rPr>
        <w:t xml:space="preserve">, </w:t>
      </w:r>
      <w:r>
        <w:rPr>
          <w:rFonts w:ascii="Cambria" w:hAnsi="Cambria"/>
          <w:color w:val="000000" w:themeColor="text1"/>
          <w:sz w:val="24"/>
        </w:rPr>
        <w:t xml:space="preserve">so as on the </w:t>
      </w:r>
      <w:r w:rsidRPr="007B5516">
        <w:rPr>
          <w:rFonts w:ascii="Cambria" w:hAnsi="Cambria"/>
          <w:color w:val="000000" w:themeColor="text1"/>
          <w:sz w:val="24"/>
        </w:rPr>
        <w:t xml:space="preserve">archaeological zones and </w:t>
      </w:r>
      <w:r>
        <w:rPr>
          <w:rFonts w:ascii="Cambria" w:hAnsi="Cambria"/>
          <w:color w:val="000000" w:themeColor="text1"/>
          <w:sz w:val="24"/>
        </w:rPr>
        <w:t>findings</w:t>
      </w:r>
      <w:r w:rsidRPr="007B5516">
        <w:rPr>
          <w:rFonts w:ascii="Cambria" w:hAnsi="Cambria"/>
          <w:color w:val="000000" w:themeColor="text1"/>
          <w:sz w:val="24"/>
        </w:rPr>
        <w:t xml:space="preserve">. The preliminary analysis of the Strategy shows significant impacts on the </w:t>
      </w:r>
      <w:r>
        <w:rPr>
          <w:rFonts w:ascii="Cambria" w:hAnsi="Cambria"/>
          <w:color w:val="000000" w:themeColor="text1"/>
          <w:sz w:val="24"/>
        </w:rPr>
        <w:t xml:space="preserve">area of Boka Bay </w:t>
      </w:r>
      <w:r w:rsidRPr="007B5516">
        <w:rPr>
          <w:rFonts w:ascii="Cambria" w:hAnsi="Cambria"/>
          <w:color w:val="000000" w:themeColor="text1"/>
          <w:sz w:val="24"/>
        </w:rPr>
        <w:t>as a conflict area (</w:t>
      </w:r>
      <w:r>
        <w:rPr>
          <w:rFonts w:ascii="Cambria" w:hAnsi="Cambria"/>
          <w:color w:val="000000" w:themeColor="text1"/>
          <w:sz w:val="24"/>
        </w:rPr>
        <w:t>Route</w:t>
      </w:r>
      <w:r w:rsidRPr="007B5516">
        <w:rPr>
          <w:rFonts w:ascii="Cambria" w:hAnsi="Cambria"/>
          <w:color w:val="000000" w:themeColor="text1"/>
          <w:sz w:val="24"/>
        </w:rPr>
        <w:t xml:space="preserve"> 1 - the planned construction of the Verige Bridge). The greatest impact is expected on the cultural and historical heritage of the municipality of Kotor (Church of Holy </w:t>
      </w:r>
      <w:r w:rsidRPr="00E12E89">
        <w:rPr>
          <w:rFonts w:ascii="Cambria" w:hAnsi="Cambria"/>
          <w:color w:val="000000" w:themeColor="text1"/>
          <w:sz w:val="24"/>
        </w:rPr>
        <w:t>Nedjelja</w:t>
      </w:r>
      <w:r w:rsidRPr="007B5516">
        <w:rPr>
          <w:rFonts w:ascii="Cambria" w:hAnsi="Cambria"/>
          <w:color w:val="000000" w:themeColor="text1"/>
          <w:sz w:val="24"/>
        </w:rPr>
        <w:t xml:space="preserve">), especially considering </w:t>
      </w:r>
      <w:r>
        <w:rPr>
          <w:rFonts w:ascii="Cambria" w:hAnsi="Cambria"/>
          <w:color w:val="000000" w:themeColor="text1"/>
          <w:sz w:val="24"/>
        </w:rPr>
        <w:t xml:space="preserve">the fact </w:t>
      </w:r>
      <w:r w:rsidRPr="007B5516">
        <w:rPr>
          <w:rFonts w:ascii="Cambria" w:hAnsi="Cambria"/>
          <w:color w:val="000000" w:themeColor="text1"/>
          <w:sz w:val="24"/>
        </w:rPr>
        <w:t xml:space="preserve">that in the territory of Montenegro most of the cultural monuments are located in the municipality of Kotor (31%), i.e. in Boka </w:t>
      </w:r>
      <w:r>
        <w:rPr>
          <w:rFonts w:ascii="Cambria" w:hAnsi="Cambria"/>
          <w:color w:val="000000" w:themeColor="text1"/>
          <w:sz w:val="24"/>
        </w:rPr>
        <w:t>Bay</w:t>
      </w:r>
      <w:r w:rsidRPr="007B5516">
        <w:rPr>
          <w:rFonts w:ascii="Cambria" w:hAnsi="Cambria"/>
          <w:color w:val="000000" w:themeColor="text1"/>
          <w:sz w:val="24"/>
        </w:rPr>
        <w:t xml:space="preserve"> 44.60% of immovable cultural monuments, and in the rest of Montenegro 55.40%.</w:t>
      </w:r>
    </w:p>
    <w:p w14:paraId="3A174E11" w14:textId="77777777" w:rsidR="00EE07CD" w:rsidRDefault="00EE07CD" w:rsidP="00EE07CD">
      <w:pPr>
        <w:spacing w:after="0" w:line="240" w:lineRule="auto"/>
        <w:jc w:val="both"/>
        <w:rPr>
          <w:rFonts w:ascii="Cambria" w:hAnsi="Cambria"/>
          <w:color w:val="000000" w:themeColor="text1"/>
          <w:sz w:val="24"/>
        </w:rPr>
      </w:pPr>
    </w:p>
    <w:p w14:paraId="27E6B2DF" w14:textId="544EAC91" w:rsidR="00F56B73" w:rsidRDefault="00F56B73" w:rsidP="00EE07CD">
      <w:pPr>
        <w:spacing w:after="0" w:line="240" w:lineRule="auto"/>
        <w:jc w:val="both"/>
        <w:rPr>
          <w:rFonts w:ascii="Cambria" w:hAnsi="Cambria"/>
          <w:color w:val="000000" w:themeColor="text1"/>
          <w:sz w:val="24"/>
        </w:rPr>
      </w:pPr>
      <w:r w:rsidRPr="00F56B73">
        <w:rPr>
          <w:rFonts w:ascii="Cambria" w:hAnsi="Cambria"/>
          <w:color w:val="000000" w:themeColor="text1"/>
          <w:sz w:val="24"/>
        </w:rPr>
        <w:t xml:space="preserve">On several occasions, a large number of experts have considered the option of connecting the cities of Boka </w:t>
      </w:r>
      <w:r>
        <w:rPr>
          <w:rFonts w:ascii="Cambria" w:hAnsi="Cambria"/>
          <w:color w:val="000000" w:themeColor="text1"/>
          <w:sz w:val="24"/>
        </w:rPr>
        <w:t>Bay</w:t>
      </w:r>
      <w:r w:rsidRPr="00F56B73">
        <w:rPr>
          <w:rFonts w:ascii="Cambria" w:hAnsi="Cambria"/>
          <w:color w:val="000000" w:themeColor="text1"/>
          <w:sz w:val="24"/>
        </w:rPr>
        <w:t xml:space="preserve"> with the construction of a Verig</w:t>
      </w:r>
      <w:r>
        <w:rPr>
          <w:rFonts w:ascii="Cambria" w:hAnsi="Cambria"/>
          <w:color w:val="000000" w:themeColor="text1"/>
          <w:sz w:val="24"/>
        </w:rPr>
        <w:t>e Bridge</w:t>
      </w:r>
      <w:r w:rsidRPr="00F56B73">
        <w:rPr>
          <w:rFonts w:ascii="Cambria" w:hAnsi="Cambria"/>
          <w:color w:val="000000" w:themeColor="text1"/>
          <w:sz w:val="24"/>
        </w:rPr>
        <w:t xml:space="preserve">. </w:t>
      </w:r>
      <w:r>
        <w:rPr>
          <w:rFonts w:ascii="Cambria" w:hAnsi="Cambria"/>
          <w:color w:val="000000" w:themeColor="text1"/>
          <w:sz w:val="24"/>
        </w:rPr>
        <w:t>Of many years standing</w:t>
      </w:r>
      <w:r w:rsidRPr="00F56B73">
        <w:rPr>
          <w:rFonts w:ascii="Cambria" w:hAnsi="Cambria"/>
          <w:color w:val="000000" w:themeColor="text1"/>
          <w:sz w:val="24"/>
        </w:rPr>
        <w:t xml:space="preserve"> analyzes and assessments were presented through the development of a </w:t>
      </w:r>
      <w:r w:rsidRPr="00642981">
        <w:rPr>
          <w:rFonts w:ascii="Cambria" w:hAnsi="Cambria"/>
          <w:b/>
          <w:i/>
          <w:color w:val="000000" w:themeColor="text1"/>
          <w:sz w:val="24"/>
        </w:rPr>
        <w:t xml:space="preserve">Study of the Impact of Past and </w:t>
      </w:r>
      <w:r w:rsidR="00642981" w:rsidRPr="00642981">
        <w:rPr>
          <w:rFonts w:ascii="Cambria" w:hAnsi="Cambria"/>
          <w:b/>
          <w:i/>
          <w:color w:val="000000" w:themeColor="text1"/>
          <w:sz w:val="24"/>
        </w:rPr>
        <w:t xml:space="preserve">Future Interventions within </w:t>
      </w:r>
      <w:r w:rsidRPr="00642981">
        <w:rPr>
          <w:rFonts w:ascii="Cambria" w:hAnsi="Cambria"/>
          <w:b/>
          <w:i/>
          <w:color w:val="000000" w:themeColor="text1"/>
          <w:sz w:val="24"/>
        </w:rPr>
        <w:t>the natu</w:t>
      </w:r>
      <w:r w:rsidR="00642981" w:rsidRPr="00642981">
        <w:rPr>
          <w:rFonts w:ascii="Cambria" w:hAnsi="Cambria"/>
          <w:b/>
          <w:i/>
          <w:color w:val="000000" w:themeColor="text1"/>
          <w:sz w:val="24"/>
        </w:rPr>
        <w:t xml:space="preserve">ral, </w:t>
      </w:r>
      <w:r w:rsidRPr="00642981">
        <w:rPr>
          <w:rFonts w:ascii="Cambria" w:hAnsi="Cambria"/>
          <w:b/>
          <w:i/>
          <w:color w:val="000000" w:themeColor="text1"/>
          <w:sz w:val="24"/>
        </w:rPr>
        <w:t>cultural</w:t>
      </w:r>
      <w:r w:rsidR="00642981" w:rsidRPr="00642981">
        <w:rPr>
          <w:rFonts w:ascii="Cambria" w:hAnsi="Cambria"/>
          <w:b/>
          <w:i/>
          <w:color w:val="000000" w:themeColor="text1"/>
          <w:sz w:val="24"/>
        </w:rPr>
        <w:t xml:space="preserve"> and </w:t>
      </w:r>
      <w:r w:rsidRPr="00642981">
        <w:rPr>
          <w:rFonts w:ascii="Cambria" w:hAnsi="Cambria"/>
          <w:b/>
          <w:i/>
          <w:color w:val="000000" w:themeColor="text1"/>
          <w:sz w:val="24"/>
        </w:rPr>
        <w:t>historical area of Kotor</w:t>
      </w:r>
      <w:r w:rsidR="00642981">
        <w:rPr>
          <w:rFonts w:ascii="Cambria" w:hAnsi="Cambria"/>
          <w:color w:val="000000" w:themeColor="text1"/>
          <w:sz w:val="24"/>
        </w:rPr>
        <w:t xml:space="preserve"> </w:t>
      </w:r>
      <w:r w:rsidR="00642981" w:rsidRPr="00642981">
        <w:rPr>
          <w:rFonts w:ascii="Cambria" w:hAnsi="Cambria"/>
          <w:b/>
          <w:i/>
          <w:color w:val="000000" w:themeColor="text1"/>
          <w:sz w:val="24"/>
        </w:rPr>
        <w:t>on the comprehensive heritage</w:t>
      </w:r>
      <w:r w:rsidR="00642981">
        <w:rPr>
          <w:rFonts w:ascii="Cambria" w:hAnsi="Cambria"/>
          <w:color w:val="000000" w:themeColor="text1"/>
          <w:sz w:val="24"/>
        </w:rPr>
        <w:t xml:space="preserve"> </w:t>
      </w:r>
      <w:r w:rsidR="00642981" w:rsidRPr="00642981">
        <w:rPr>
          <w:rFonts w:ascii="Cambria" w:hAnsi="Cambria"/>
          <w:b/>
          <w:color w:val="000000" w:themeColor="text1"/>
          <w:sz w:val="24"/>
        </w:rPr>
        <w:t>(HIA)</w:t>
      </w:r>
      <w:r w:rsidR="00642981">
        <w:rPr>
          <w:rFonts w:ascii="Cambria" w:hAnsi="Cambria"/>
          <w:color w:val="000000" w:themeColor="text1"/>
          <w:sz w:val="24"/>
        </w:rPr>
        <w:t xml:space="preserve"> Study</w:t>
      </w:r>
      <w:r w:rsidRPr="00F56B73">
        <w:rPr>
          <w:rFonts w:ascii="Cambria" w:hAnsi="Cambria"/>
          <w:color w:val="000000" w:themeColor="text1"/>
          <w:sz w:val="24"/>
        </w:rPr>
        <w:t xml:space="preserve"> consider</w:t>
      </w:r>
      <w:r w:rsidR="00642981">
        <w:rPr>
          <w:rFonts w:ascii="Cambria" w:hAnsi="Cambria"/>
          <w:color w:val="000000" w:themeColor="text1"/>
          <w:sz w:val="24"/>
        </w:rPr>
        <w:t>es</w:t>
      </w:r>
      <w:r w:rsidRPr="00F56B73">
        <w:rPr>
          <w:rFonts w:ascii="Cambria" w:hAnsi="Cambria"/>
          <w:color w:val="000000" w:themeColor="text1"/>
          <w:sz w:val="24"/>
        </w:rPr>
        <w:t xml:space="preserve"> the problem of the protection of the area of Boka </w:t>
      </w:r>
      <w:r w:rsidR="00642981">
        <w:rPr>
          <w:rFonts w:ascii="Cambria" w:hAnsi="Cambria"/>
          <w:color w:val="000000" w:themeColor="text1"/>
          <w:sz w:val="24"/>
        </w:rPr>
        <w:t>Bay</w:t>
      </w:r>
      <w:r w:rsidRPr="00F56B73">
        <w:rPr>
          <w:rFonts w:ascii="Cambria" w:hAnsi="Cambria"/>
          <w:color w:val="000000" w:themeColor="text1"/>
          <w:sz w:val="24"/>
        </w:rPr>
        <w:t xml:space="preserve">, as well as the specificity of the </w:t>
      </w:r>
      <w:r w:rsidR="00642981">
        <w:rPr>
          <w:rFonts w:ascii="Cambria" w:hAnsi="Cambria"/>
          <w:color w:val="000000" w:themeColor="text1"/>
          <w:sz w:val="24"/>
        </w:rPr>
        <w:t>refer</w:t>
      </w:r>
      <w:r w:rsidRPr="00F56B73">
        <w:rPr>
          <w:rFonts w:ascii="Cambria" w:hAnsi="Cambria"/>
          <w:color w:val="000000" w:themeColor="text1"/>
          <w:sz w:val="24"/>
        </w:rPr>
        <w:t xml:space="preserve"> with the cultural property, which includes a particularly valuable and complex set of relations between </w:t>
      </w:r>
      <w:r w:rsidRPr="00F56B73">
        <w:rPr>
          <w:rFonts w:ascii="Cambria" w:hAnsi="Cambria"/>
          <w:color w:val="000000" w:themeColor="text1"/>
          <w:sz w:val="24"/>
        </w:rPr>
        <w:lastRenderedPageBreak/>
        <w:t>individual cultural goods and landscapes in a way that precisely in this interaction p</w:t>
      </w:r>
      <w:r w:rsidR="00642981">
        <w:rPr>
          <w:rFonts w:ascii="Cambria" w:hAnsi="Cambria"/>
          <w:color w:val="000000" w:themeColor="text1"/>
          <w:sz w:val="24"/>
        </w:rPr>
        <w:t>rovide exceptional values. The S</w:t>
      </w:r>
      <w:r w:rsidRPr="00F56B73">
        <w:rPr>
          <w:rFonts w:ascii="Cambria" w:hAnsi="Cambria"/>
          <w:color w:val="000000" w:themeColor="text1"/>
          <w:sz w:val="24"/>
        </w:rPr>
        <w:t>tudy particu</w:t>
      </w:r>
      <w:r w:rsidR="00642981">
        <w:rPr>
          <w:rFonts w:ascii="Cambria" w:hAnsi="Cambria"/>
          <w:color w:val="000000" w:themeColor="text1"/>
          <w:sz w:val="24"/>
        </w:rPr>
        <w:t xml:space="preserve">larly focuses on the problem of </w:t>
      </w:r>
      <w:r w:rsidRPr="00F56B73">
        <w:rPr>
          <w:rFonts w:ascii="Cambria" w:hAnsi="Cambria"/>
          <w:color w:val="000000" w:themeColor="text1"/>
          <w:sz w:val="24"/>
        </w:rPr>
        <w:t>traffic connections between the coastal parts of Montenegro, and especially the cities and municipalities of Kotor, Tivat and Herceg Novi, as well as the whole country with its neighbors (Croatia and Albania).</w:t>
      </w:r>
    </w:p>
    <w:p w14:paraId="38B7B923" w14:textId="77777777" w:rsidR="000A6239" w:rsidRPr="00BA2964" w:rsidRDefault="000A6239" w:rsidP="00B807AC">
      <w:pPr>
        <w:spacing w:after="0" w:line="240" w:lineRule="auto"/>
        <w:rPr>
          <w:rFonts w:ascii="Cambria" w:hAnsi="Cambria"/>
          <w:sz w:val="24"/>
        </w:rPr>
      </w:pPr>
    </w:p>
    <w:p w14:paraId="7B4656C4" w14:textId="08EEE62A" w:rsidR="00B807AC" w:rsidRDefault="00642981" w:rsidP="00B807AC">
      <w:pPr>
        <w:spacing w:after="0" w:line="240" w:lineRule="auto"/>
        <w:rPr>
          <w:rFonts w:ascii="Cambria" w:hAnsi="Cambria"/>
          <w:b/>
          <w:sz w:val="24"/>
        </w:rPr>
      </w:pPr>
      <w:r>
        <w:rPr>
          <w:rFonts w:ascii="Cambria" w:hAnsi="Cambria"/>
          <w:b/>
          <w:sz w:val="24"/>
        </w:rPr>
        <w:t>Agriculture</w:t>
      </w:r>
    </w:p>
    <w:p w14:paraId="22C15BF8" w14:textId="375A0DDE" w:rsidR="00642981" w:rsidRDefault="00642981" w:rsidP="00642981">
      <w:pPr>
        <w:spacing w:after="0" w:line="240" w:lineRule="auto"/>
        <w:jc w:val="both"/>
        <w:rPr>
          <w:rFonts w:ascii="Cambria" w:hAnsi="Cambria"/>
          <w:sz w:val="24"/>
        </w:rPr>
      </w:pPr>
      <w:r w:rsidRPr="00642981">
        <w:rPr>
          <w:rFonts w:ascii="Cambria" w:hAnsi="Cambria"/>
          <w:sz w:val="24"/>
        </w:rPr>
        <w:t xml:space="preserve">Realization of the planned infrastructure in terms of rail and road traffic may result in </w:t>
      </w:r>
      <w:r w:rsidR="00095996">
        <w:rPr>
          <w:rFonts w:ascii="Cambria" w:hAnsi="Cambria"/>
          <w:sz w:val="24"/>
        </w:rPr>
        <w:t>reintend</w:t>
      </w:r>
      <w:r w:rsidRPr="00642981">
        <w:rPr>
          <w:rFonts w:ascii="Cambria" w:hAnsi="Cambria"/>
          <w:sz w:val="24"/>
        </w:rPr>
        <w:t xml:space="preserve"> and fragmentation of agricultural land. Given the presence of agricu</w:t>
      </w:r>
      <w:r w:rsidR="00095996">
        <w:rPr>
          <w:rFonts w:ascii="Cambria" w:hAnsi="Cambria"/>
          <w:sz w:val="24"/>
        </w:rPr>
        <w:t>ltural land, the impact of the reintend</w:t>
      </w:r>
      <w:r w:rsidRPr="00642981">
        <w:rPr>
          <w:rFonts w:ascii="Cambria" w:hAnsi="Cambria"/>
          <w:sz w:val="24"/>
        </w:rPr>
        <w:t xml:space="preserve"> of land can be significant in Sutorinsko polje due to the c</w:t>
      </w:r>
      <w:r w:rsidR="00095996">
        <w:rPr>
          <w:rFonts w:ascii="Cambria" w:hAnsi="Cambria"/>
          <w:sz w:val="24"/>
        </w:rPr>
        <w:t>onstruction of the Herceg Novi B</w:t>
      </w:r>
      <w:r w:rsidRPr="00642981">
        <w:rPr>
          <w:rFonts w:ascii="Cambria" w:hAnsi="Cambria"/>
          <w:sz w:val="24"/>
        </w:rPr>
        <w:t>y</w:t>
      </w:r>
      <w:r w:rsidR="00095996">
        <w:rPr>
          <w:rFonts w:ascii="Cambria" w:hAnsi="Cambria"/>
          <w:sz w:val="24"/>
        </w:rPr>
        <w:t>-P</w:t>
      </w:r>
      <w:r w:rsidRPr="00642981">
        <w:rPr>
          <w:rFonts w:ascii="Cambria" w:hAnsi="Cambria"/>
          <w:sz w:val="24"/>
        </w:rPr>
        <w:t xml:space="preserve">ass, which represents the agricultural area, as well as the Barsko polje (olive trees - olive groves), due </w:t>
      </w:r>
      <w:r w:rsidR="00095996">
        <w:rPr>
          <w:rFonts w:ascii="Cambria" w:hAnsi="Cambria"/>
          <w:sz w:val="24"/>
        </w:rPr>
        <w:t>to the construction of the</w:t>
      </w:r>
      <w:r w:rsidRPr="00642981">
        <w:rPr>
          <w:rFonts w:ascii="Cambria" w:hAnsi="Cambria"/>
          <w:sz w:val="24"/>
        </w:rPr>
        <w:t xml:space="preserve"> Bar</w:t>
      </w:r>
      <w:r w:rsidR="00095996">
        <w:rPr>
          <w:rFonts w:ascii="Cambria" w:hAnsi="Cambria"/>
          <w:sz w:val="24"/>
        </w:rPr>
        <w:t>-By-Pass</w:t>
      </w:r>
      <w:r w:rsidRPr="00642981">
        <w:rPr>
          <w:rFonts w:ascii="Cambria" w:hAnsi="Cambria"/>
          <w:sz w:val="24"/>
        </w:rPr>
        <w:t>.</w:t>
      </w:r>
    </w:p>
    <w:p w14:paraId="261027FF" w14:textId="77777777" w:rsidR="00B807AC" w:rsidRPr="00BA2964" w:rsidRDefault="00B807AC" w:rsidP="00B807AC">
      <w:pPr>
        <w:spacing w:after="0" w:line="240" w:lineRule="auto"/>
        <w:rPr>
          <w:rFonts w:ascii="Cambria" w:hAnsi="Cambria"/>
          <w:sz w:val="24"/>
        </w:rPr>
      </w:pPr>
    </w:p>
    <w:p w14:paraId="54DB182F" w14:textId="4B56242E" w:rsidR="00B807AC" w:rsidRDefault="00095996" w:rsidP="00B807AC">
      <w:pPr>
        <w:spacing w:after="0" w:line="240" w:lineRule="auto"/>
        <w:rPr>
          <w:rFonts w:ascii="Cambria" w:hAnsi="Cambria"/>
          <w:b/>
          <w:sz w:val="24"/>
        </w:rPr>
      </w:pPr>
      <w:r>
        <w:rPr>
          <w:rFonts w:ascii="Cambria" w:hAnsi="Cambria"/>
          <w:b/>
          <w:sz w:val="24"/>
        </w:rPr>
        <w:t>Foresty</w:t>
      </w:r>
    </w:p>
    <w:p w14:paraId="2F587F29" w14:textId="13FBAEB2" w:rsidR="00B807AC" w:rsidRPr="00095996" w:rsidRDefault="00095996" w:rsidP="00095996">
      <w:pPr>
        <w:spacing w:after="0" w:line="240" w:lineRule="auto"/>
        <w:jc w:val="both"/>
        <w:rPr>
          <w:rFonts w:ascii="Cambria" w:hAnsi="Cambria"/>
          <w:sz w:val="24"/>
        </w:rPr>
      </w:pPr>
      <w:r w:rsidRPr="00095996">
        <w:rPr>
          <w:rFonts w:ascii="Cambria" w:hAnsi="Cambria"/>
          <w:sz w:val="24"/>
        </w:rPr>
        <w:t xml:space="preserve">Significant impacts can be expected </w:t>
      </w:r>
      <w:r>
        <w:rPr>
          <w:rFonts w:ascii="Cambria" w:hAnsi="Cambria"/>
          <w:sz w:val="24"/>
        </w:rPr>
        <w:t>during</w:t>
      </w:r>
      <w:r w:rsidRPr="00095996">
        <w:rPr>
          <w:rFonts w:ascii="Cambria" w:hAnsi="Cambria"/>
          <w:sz w:val="24"/>
        </w:rPr>
        <w:t xml:space="preserve"> the implementation of planned measures in the area of endangered forest communities </w:t>
      </w:r>
      <w:r w:rsidRPr="00095996">
        <w:rPr>
          <w:rFonts w:ascii="Cambria" w:hAnsi="Cambria"/>
          <w:i/>
          <w:sz w:val="24"/>
        </w:rPr>
        <w:t>Fagetum montanum montenegrinum</w:t>
      </w:r>
      <w:r w:rsidRPr="00095996">
        <w:rPr>
          <w:rFonts w:ascii="Cambria" w:hAnsi="Cambria"/>
          <w:sz w:val="24"/>
        </w:rPr>
        <w:t xml:space="preserve">, </w:t>
      </w:r>
      <w:r w:rsidRPr="00095996">
        <w:rPr>
          <w:rFonts w:ascii="Cambria" w:hAnsi="Cambria"/>
          <w:i/>
          <w:sz w:val="24"/>
        </w:rPr>
        <w:t>Pinetum nigre montenegrinum</w:t>
      </w:r>
      <w:r w:rsidRPr="00095996">
        <w:rPr>
          <w:rFonts w:ascii="Cambria" w:hAnsi="Cambria"/>
          <w:sz w:val="24"/>
        </w:rPr>
        <w:t xml:space="preserve">, </w:t>
      </w:r>
      <w:r w:rsidRPr="00095996">
        <w:rPr>
          <w:rFonts w:ascii="Cambria" w:hAnsi="Cambria"/>
          <w:i/>
          <w:sz w:val="24"/>
        </w:rPr>
        <w:t>Risco-Carpinetum orientalis</w:t>
      </w:r>
      <w:r w:rsidRPr="00095996">
        <w:rPr>
          <w:rFonts w:ascii="Cambria" w:hAnsi="Cambria"/>
          <w:sz w:val="24"/>
        </w:rPr>
        <w:t xml:space="preserve">, </w:t>
      </w:r>
      <w:r w:rsidRPr="00095996">
        <w:rPr>
          <w:rFonts w:ascii="Cambria" w:hAnsi="Cambria"/>
          <w:i/>
          <w:sz w:val="24"/>
        </w:rPr>
        <w:t>Rusco-Carpinetum quercetosum</w:t>
      </w:r>
      <w:r>
        <w:rPr>
          <w:rFonts w:ascii="Cambria" w:hAnsi="Cambria"/>
          <w:sz w:val="24"/>
        </w:rPr>
        <w:t xml:space="preserve">. </w:t>
      </w:r>
      <w:r w:rsidRPr="00095996">
        <w:rPr>
          <w:rFonts w:ascii="Cambria" w:hAnsi="Cambria"/>
          <w:sz w:val="24"/>
        </w:rPr>
        <w:t>The construction of planned road directions will result in fragmentation of forest areas.</w:t>
      </w:r>
    </w:p>
    <w:p w14:paraId="711325A1" w14:textId="77777777" w:rsidR="00EE0B7A" w:rsidRPr="00BA2964" w:rsidRDefault="00EE0B7A" w:rsidP="00B807AC">
      <w:pPr>
        <w:spacing w:after="0" w:line="240" w:lineRule="auto"/>
        <w:rPr>
          <w:rFonts w:ascii="Cambria" w:hAnsi="Cambria"/>
          <w:b/>
          <w:sz w:val="24"/>
        </w:rPr>
      </w:pPr>
    </w:p>
    <w:p w14:paraId="0697743F" w14:textId="78DA2839" w:rsidR="00B807AC" w:rsidRPr="00BA2964" w:rsidRDefault="00872DC1" w:rsidP="00B807AC">
      <w:pPr>
        <w:spacing w:after="0" w:line="240" w:lineRule="auto"/>
        <w:rPr>
          <w:rFonts w:ascii="Cambria" w:hAnsi="Cambria"/>
          <w:b/>
          <w:sz w:val="24"/>
        </w:rPr>
      </w:pPr>
      <w:r>
        <w:rPr>
          <w:rFonts w:ascii="Cambria" w:hAnsi="Cambria"/>
          <w:b/>
          <w:sz w:val="24"/>
        </w:rPr>
        <w:t>Wild animals</w:t>
      </w:r>
      <w:r w:rsidR="00095996">
        <w:rPr>
          <w:rFonts w:ascii="Cambria" w:hAnsi="Cambria"/>
          <w:b/>
          <w:sz w:val="24"/>
        </w:rPr>
        <w:t xml:space="preserve"> and Hunting</w:t>
      </w:r>
    </w:p>
    <w:p w14:paraId="15315F92" w14:textId="4777AB8D" w:rsidR="00095996" w:rsidRDefault="00095996" w:rsidP="00B807AC">
      <w:pPr>
        <w:spacing w:after="0" w:line="240" w:lineRule="auto"/>
        <w:jc w:val="both"/>
        <w:rPr>
          <w:rFonts w:ascii="Cambria" w:hAnsi="Cambria"/>
          <w:color w:val="000000" w:themeColor="text1"/>
          <w:sz w:val="24"/>
        </w:rPr>
      </w:pPr>
      <w:r w:rsidRPr="00095996">
        <w:rPr>
          <w:rFonts w:ascii="Cambria" w:hAnsi="Cambria"/>
          <w:color w:val="000000" w:themeColor="text1"/>
          <w:sz w:val="24"/>
        </w:rPr>
        <w:t xml:space="preserve">The basic influence that may arise from the realization of the Strategy relates to the fragmentation of hunting areas, harassment and starvation of wildlife on the </w:t>
      </w:r>
      <w:r>
        <w:rPr>
          <w:rFonts w:ascii="Cambria" w:hAnsi="Cambria"/>
          <w:color w:val="000000" w:themeColor="text1"/>
          <w:sz w:val="24"/>
        </w:rPr>
        <w:t>roads. According to this, effect</w:t>
      </w:r>
      <w:r w:rsidRPr="00095996">
        <w:rPr>
          <w:rFonts w:ascii="Cambria" w:hAnsi="Cambria"/>
          <w:color w:val="000000" w:themeColor="text1"/>
          <w:sz w:val="24"/>
        </w:rPr>
        <w:t xml:space="preserve"> it is expected in the area of Special Purpose </w:t>
      </w:r>
      <w:r>
        <w:rPr>
          <w:rFonts w:ascii="Cambria" w:hAnsi="Cambria"/>
          <w:color w:val="000000" w:themeColor="text1"/>
          <w:sz w:val="24"/>
        </w:rPr>
        <w:t>Hunting Ground</w:t>
      </w:r>
      <w:r w:rsidRPr="00095996">
        <w:rPr>
          <w:rFonts w:ascii="Cambria" w:hAnsi="Cambria"/>
          <w:color w:val="000000" w:themeColor="text1"/>
          <w:sz w:val="24"/>
        </w:rPr>
        <w:t xml:space="preserve"> "Komovi".</w:t>
      </w:r>
    </w:p>
    <w:p w14:paraId="4761CE8F" w14:textId="77777777" w:rsidR="00B807AC" w:rsidRPr="00BA2964" w:rsidRDefault="00B807AC" w:rsidP="00B807AC">
      <w:pPr>
        <w:spacing w:after="0" w:line="240" w:lineRule="auto"/>
        <w:rPr>
          <w:rFonts w:ascii="Cambria" w:hAnsi="Cambria"/>
          <w:sz w:val="24"/>
        </w:rPr>
      </w:pPr>
    </w:p>
    <w:p w14:paraId="0E3E104E" w14:textId="14FEEE9D" w:rsidR="00B807AC" w:rsidRDefault="00095996" w:rsidP="00B807AC">
      <w:pPr>
        <w:spacing w:after="0" w:line="240" w:lineRule="auto"/>
        <w:rPr>
          <w:rFonts w:ascii="Cambria" w:hAnsi="Cambria"/>
          <w:b/>
          <w:sz w:val="24"/>
        </w:rPr>
      </w:pPr>
      <w:r>
        <w:rPr>
          <w:rFonts w:ascii="Cambria" w:hAnsi="Cambria"/>
          <w:b/>
          <w:sz w:val="24"/>
        </w:rPr>
        <w:t>Tourism</w:t>
      </w:r>
    </w:p>
    <w:p w14:paraId="3A8177CF" w14:textId="0D6C7004" w:rsidR="00095996" w:rsidRDefault="00095996" w:rsidP="00095996">
      <w:pPr>
        <w:spacing w:after="0" w:line="240" w:lineRule="auto"/>
        <w:jc w:val="both"/>
        <w:rPr>
          <w:rFonts w:ascii="Cambria" w:hAnsi="Cambria"/>
          <w:sz w:val="24"/>
        </w:rPr>
      </w:pPr>
      <w:r w:rsidRPr="00095996">
        <w:rPr>
          <w:rFonts w:ascii="Cambria" w:hAnsi="Cambria"/>
          <w:sz w:val="24"/>
        </w:rPr>
        <w:t>The development of transport infrastructure will positively affect the availability of tourist destinations, comfort, speed and security of travel, as well as the mobility of tourists within destinations, which will be synergistically reflec</w:t>
      </w:r>
      <w:r w:rsidR="00E430FA">
        <w:rPr>
          <w:rFonts w:ascii="Cambria" w:hAnsi="Cambria"/>
          <w:sz w:val="24"/>
        </w:rPr>
        <w:t>ted in increasing of the</w:t>
      </w:r>
      <w:r w:rsidRPr="00095996">
        <w:rPr>
          <w:rFonts w:ascii="Cambria" w:hAnsi="Cambria"/>
          <w:sz w:val="24"/>
        </w:rPr>
        <w:t xml:space="preserve"> </w:t>
      </w:r>
      <w:r w:rsidR="00E430FA" w:rsidRPr="00095996">
        <w:rPr>
          <w:rFonts w:ascii="Cambria" w:hAnsi="Cambria"/>
          <w:sz w:val="24"/>
        </w:rPr>
        <w:t xml:space="preserve">tourism intensity </w:t>
      </w:r>
      <w:r w:rsidRPr="00095996">
        <w:rPr>
          <w:rFonts w:ascii="Cambria" w:hAnsi="Cambria"/>
          <w:sz w:val="24"/>
        </w:rPr>
        <w:t xml:space="preserve">indicators </w:t>
      </w:r>
      <w:r w:rsidR="00E430FA">
        <w:rPr>
          <w:rFonts w:ascii="Cambria" w:hAnsi="Cambria"/>
          <w:sz w:val="24"/>
        </w:rPr>
        <w:t xml:space="preserve">as well as </w:t>
      </w:r>
      <w:r w:rsidRPr="00095996">
        <w:rPr>
          <w:rFonts w:ascii="Cambria" w:hAnsi="Cambria"/>
          <w:sz w:val="24"/>
        </w:rPr>
        <w:t>the possibility of improving or creating new tourism products.</w:t>
      </w:r>
    </w:p>
    <w:p w14:paraId="02CB9E29" w14:textId="77777777" w:rsidR="00B807AC" w:rsidRPr="00BA2964" w:rsidRDefault="00B807AC" w:rsidP="00B807AC">
      <w:pPr>
        <w:spacing w:after="0" w:line="240" w:lineRule="auto"/>
        <w:rPr>
          <w:rFonts w:ascii="Cambria" w:hAnsi="Cambria"/>
          <w:sz w:val="24"/>
        </w:rPr>
      </w:pPr>
    </w:p>
    <w:p w14:paraId="587F3C1F" w14:textId="4B33A8E5" w:rsidR="00B807AC" w:rsidRPr="00BA2964" w:rsidRDefault="00E430FA" w:rsidP="00B807AC">
      <w:pPr>
        <w:spacing w:after="0" w:line="240" w:lineRule="auto"/>
        <w:rPr>
          <w:rFonts w:ascii="Cambria" w:hAnsi="Cambria"/>
          <w:b/>
          <w:sz w:val="24"/>
        </w:rPr>
      </w:pPr>
      <w:r>
        <w:rPr>
          <w:rFonts w:ascii="Cambria" w:hAnsi="Cambria"/>
          <w:b/>
          <w:sz w:val="24"/>
        </w:rPr>
        <w:t>Socio-economic characteristics</w:t>
      </w:r>
    </w:p>
    <w:p w14:paraId="26C73CE3" w14:textId="5B84D33E" w:rsidR="00E430FA" w:rsidRDefault="00E430FA" w:rsidP="00B807AC">
      <w:pPr>
        <w:spacing w:after="0" w:line="240" w:lineRule="auto"/>
        <w:jc w:val="both"/>
        <w:rPr>
          <w:rFonts w:ascii="Cambria" w:hAnsi="Cambria"/>
          <w:sz w:val="24"/>
        </w:rPr>
      </w:pPr>
      <w:r w:rsidRPr="00E430FA">
        <w:rPr>
          <w:rFonts w:ascii="Cambria" w:hAnsi="Cambria"/>
          <w:sz w:val="24"/>
        </w:rPr>
        <w:t>The economic development of the country is un</w:t>
      </w:r>
      <w:r>
        <w:rPr>
          <w:rFonts w:ascii="Cambria" w:hAnsi="Cambria"/>
          <w:sz w:val="24"/>
        </w:rPr>
        <w:t>imaginable</w:t>
      </w:r>
      <w:r w:rsidRPr="00E430FA">
        <w:rPr>
          <w:rFonts w:ascii="Cambria" w:hAnsi="Cambria"/>
          <w:sz w:val="24"/>
        </w:rPr>
        <w:t xml:space="preserve"> without the adequate development of the entire complex of transport infrastructure. A wide range </w:t>
      </w:r>
      <w:r>
        <w:rPr>
          <w:rFonts w:ascii="Cambria" w:hAnsi="Cambria"/>
          <w:sz w:val="24"/>
        </w:rPr>
        <w:t>of different means of transport and</w:t>
      </w:r>
      <w:r w:rsidRPr="00E430FA">
        <w:rPr>
          <w:rFonts w:ascii="Cambria" w:hAnsi="Cambria"/>
          <w:sz w:val="24"/>
        </w:rPr>
        <w:t xml:space="preserve"> infrastructure plays a major role in raising the </w:t>
      </w:r>
      <w:r w:rsidR="00646DBA" w:rsidRPr="00E430FA">
        <w:rPr>
          <w:rFonts w:ascii="Cambria" w:hAnsi="Cambria"/>
          <w:sz w:val="24"/>
        </w:rPr>
        <w:t xml:space="preserve">life </w:t>
      </w:r>
      <w:r w:rsidR="00646DBA">
        <w:rPr>
          <w:rFonts w:ascii="Cambria" w:hAnsi="Cambria"/>
          <w:sz w:val="24"/>
        </w:rPr>
        <w:t>quality of</w:t>
      </w:r>
      <w:r w:rsidRPr="00E430FA">
        <w:rPr>
          <w:rFonts w:ascii="Cambria" w:hAnsi="Cambria"/>
          <w:sz w:val="24"/>
        </w:rPr>
        <w:t xml:space="preserve"> residents by improving accessibility and increasing travel speeds. This increases the mobility of the </w:t>
      </w:r>
      <w:r w:rsidR="00646DBA">
        <w:rPr>
          <w:rFonts w:ascii="Cambria" w:hAnsi="Cambria"/>
          <w:sz w:val="24"/>
        </w:rPr>
        <w:t>residents</w:t>
      </w:r>
      <w:r w:rsidRPr="00E430FA">
        <w:rPr>
          <w:rFonts w:ascii="Cambria" w:hAnsi="Cambria"/>
          <w:sz w:val="24"/>
        </w:rPr>
        <w:t xml:space="preserve">, ensures sufficient and fast supply of distant parts of Montenegro, which leads to intensification of business activities, strengthening of tourist activity, </w:t>
      </w:r>
      <w:r w:rsidR="00646DBA">
        <w:rPr>
          <w:rFonts w:ascii="Cambria" w:hAnsi="Cambria"/>
          <w:sz w:val="24"/>
        </w:rPr>
        <w:t xml:space="preserve">increasing </w:t>
      </w:r>
      <w:r w:rsidRPr="00E430FA">
        <w:rPr>
          <w:rFonts w:ascii="Cambria" w:hAnsi="Cambria"/>
          <w:sz w:val="24"/>
        </w:rPr>
        <w:t>the number of employees, and the growth of the general and economic well-being of the society.</w:t>
      </w:r>
    </w:p>
    <w:p w14:paraId="77E003F0" w14:textId="77777777" w:rsidR="00F80148" w:rsidRPr="00BA2964" w:rsidRDefault="00F80148" w:rsidP="008672BF">
      <w:pPr>
        <w:spacing w:line="240" w:lineRule="auto"/>
        <w:jc w:val="both"/>
        <w:rPr>
          <w:rFonts w:ascii="Cambria" w:hAnsi="Cambria"/>
          <w:b/>
          <w:color w:val="1F497D" w:themeColor="text2"/>
          <w:sz w:val="28"/>
        </w:rPr>
      </w:pPr>
    </w:p>
    <w:p w14:paraId="68040D57" w14:textId="664BF644" w:rsidR="00891A8E" w:rsidRDefault="3B4348E7" w:rsidP="007430E9">
      <w:pPr>
        <w:pStyle w:val="1"/>
        <w:numPr>
          <w:ilvl w:val="0"/>
          <w:numId w:val="0"/>
        </w:numPr>
        <w:ind w:left="284" w:hanging="284"/>
        <w:jc w:val="both"/>
        <w:rPr>
          <w:color w:val="auto"/>
        </w:rPr>
      </w:pPr>
      <w:bookmarkStart w:id="45" w:name="_Toc499533240"/>
      <w:r w:rsidRPr="00BA2964">
        <w:rPr>
          <w:color w:val="auto"/>
        </w:rPr>
        <w:lastRenderedPageBreak/>
        <w:t xml:space="preserve">4. </w:t>
      </w:r>
      <w:r w:rsidR="007430E9" w:rsidRPr="007430E9">
        <w:rPr>
          <w:color w:val="auto"/>
        </w:rPr>
        <w:t>EXISTING PROBLEMS REGARDING ENVIRONMENT CONNECTED WITH STRATEGY</w:t>
      </w:r>
      <w:bookmarkEnd w:id="45"/>
    </w:p>
    <w:p w14:paraId="6E3B8426" w14:textId="77777777" w:rsidR="007430E9" w:rsidRPr="007430E9" w:rsidRDefault="007430E9" w:rsidP="007430E9"/>
    <w:p w14:paraId="7E80A5E2" w14:textId="0E6C3744" w:rsidR="00EE0B7A" w:rsidRPr="007430E9" w:rsidRDefault="007430E9" w:rsidP="007430E9">
      <w:pPr>
        <w:spacing w:line="240" w:lineRule="auto"/>
        <w:jc w:val="both"/>
        <w:rPr>
          <w:rFonts w:asciiTheme="majorHAnsi" w:hAnsiTheme="majorHAnsi"/>
          <w:sz w:val="24"/>
          <w:szCs w:val="24"/>
        </w:rPr>
      </w:pPr>
      <w:r w:rsidRPr="007430E9">
        <w:rPr>
          <w:rFonts w:asciiTheme="majorHAnsi" w:hAnsiTheme="majorHAnsi"/>
          <w:sz w:val="24"/>
          <w:szCs w:val="24"/>
        </w:rPr>
        <w:t xml:space="preserve">This chapter gives an overview of the status of all </w:t>
      </w:r>
      <w:r w:rsidR="006420CF" w:rsidRPr="007430E9">
        <w:rPr>
          <w:rFonts w:asciiTheme="majorHAnsi" w:hAnsiTheme="majorHAnsi"/>
          <w:sz w:val="24"/>
          <w:szCs w:val="24"/>
        </w:rPr>
        <w:t>environment</w:t>
      </w:r>
      <w:r w:rsidR="006420CF">
        <w:rPr>
          <w:rFonts w:asciiTheme="majorHAnsi" w:hAnsiTheme="majorHAnsi"/>
          <w:sz w:val="24"/>
          <w:szCs w:val="24"/>
        </w:rPr>
        <w:t>al</w:t>
      </w:r>
      <w:r w:rsidR="006420CF" w:rsidRPr="007430E9">
        <w:rPr>
          <w:rFonts w:asciiTheme="majorHAnsi" w:hAnsiTheme="majorHAnsi"/>
          <w:sz w:val="24"/>
          <w:szCs w:val="24"/>
        </w:rPr>
        <w:t xml:space="preserve"> </w:t>
      </w:r>
      <w:r w:rsidRPr="007430E9">
        <w:rPr>
          <w:rFonts w:asciiTheme="majorHAnsi" w:hAnsiTheme="majorHAnsi"/>
          <w:sz w:val="24"/>
          <w:szCs w:val="24"/>
        </w:rPr>
        <w:t>segments</w:t>
      </w:r>
      <w:r w:rsidR="006420CF">
        <w:rPr>
          <w:rFonts w:asciiTheme="majorHAnsi" w:hAnsiTheme="majorHAnsi"/>
          <w:sz w:val="24"/>
          <w:szCs w:val="24"/>
        </w:rPr>
        <w:t>, including eventual</w:t>
      </w:r>
      <w:r w:rsidRPr="007430E9">
        <w:rPr>
          <w:rFonts w:asciiTheme="majorHAnsi" w:hAnsiTheme="majorHAnsi"/>
          <w:sz w:val="24"/>
          <w:szCs w:val="24"/>
        </w:rPr>
        <w:t xml:space="preserve"> problems if </w:t>
      </w:r>
      <w:r w:rsidR="006420CF">
        <w:rPr>
          <w:rFonts w:asciiTheme="majorHAnsi" w:hAnsiTheme="majorHAnsi"/>
          <w:sz w:val="24"/>
          <w:szCs w:val="24"/>
        </w:rPr>
        <w:t xml:space="preserve">they are </w:t>
      </w:r>
      <w:r w:rsidRPr="007430E9">
        <w:rPr>
          <w:rFonts w:asciiTheme="majorHAnsi" w:hAnsiTheme="majorHAnsi"/>
          <w:sz w:val="24"/>
          <w:szCs w:val="24"/>
        </w:rPr>
        <w:t xml:space="preserve">present. By analyzing the available documentation, significant existing environmental problems that would have a limiting charter </w:t>
      </w:r>
      <w:r w:rsidR="00FA74F5">
        <w:rPr>
          <w:rFonts w:asciiTheme="majorHAnsi" w:hAnsiTheme="majorHAnsi"/>
          <w:sz w:val="24"/>
          <w:szCs w:val="24"/>
        </w:rPr>
        <w:t xml:space="preserve">on </w:t>
      </w:r>
      <w:r w:rsidRPr="007430E9">
        <w:rPr>
          <w:rFonts w:asciiTheme="majorHAnsi" w:hAnsiTheme="majorHAnsi"/>
          <w:sz w:val="24"/>
          <w:szCs w:val="24"/>
        </w:rPr>
        <w:t>the a</w:t>
      </w:r>
      <w:r w:rsidR="00FA74F5">
        <w:rPr>
          <w:rFonts w:asciiTheme="majorHAnsi" w:hAnsiTheme="majorHAnsi"/>
          <w:sz w:val="24"/>
          <w:szCs w:val="24"/>
        </w:rPr>
        <w:t xml:space="preserve">ctivities </w:t>
      </w:r>
      <w:r w:rsidR="00FA74F5" w:rsidRPr="007430E9">
        <w:rPr>
          <w:rFonts w:asciiTheme="majorHAnsi" w:hAnsiTheme="majorHAnsi"/>
          <w:sz w:val="24"/>
          <w:szCs w:val="24"/>
        </w:rPr>
        <w:t>planned</w:t>
      </w:r>
      <w:r w:rsidR="00FA74F5">
        <w:rPr>
          <w:rFonts w:asciiTheme="majorHAnsi" w:hAnsiTheme="majorHAnsi"/>
          <w:sz w:val="24"/>
          <w:szCs w:val="24"/>
        </w:rPr>
        <w:t xml:space="preserve"> by the </w:t>
      </w:r>
      <w:r w:rsidR="00FA74F5" w:rsidRPr="007430E9">
        <w:rPr>
          <w:rFonts w:asciiTheme="majorHAnsi" w:hAnsiTheme="majorHAnsi"/>
          <w:sz w:val="24"/>
          <w:szCs w:val="24"/>
        </w:rPr>
        <w:t>Startegy</w:t>
      </w:r>
      <w:r w:rsidR="00FA74F5">
        <w:rPr>
          <w:rFonts w:asciiTheme="majorHAnsi" w:hAnsiTheme="majorHAnsi"/>
          <w:sz w:val="24"/>
          <w:szCs w:val="24"/>
        </w:rPr>
        <w:t xml:space="preserve"> are not recognized</w:t>
      </w:r>
      <w:r w:rsidRPr="007430E9">
        <w:rPr>
          <w:rFonts w:asciiTheme="majorHAnsi" w:hAnsiTheme="majorHAnsi"/>
          <w:sz w:val="24"/>
          <w:szCs w:val="24"/>
        </w:rPr>
        <w:t xml:space="preserve">. </w:t>
      </w:r>
      <w:r w:rsidR="00FA74F5">
        <w:rPr>
          <w:rFonts w:asciiTheme="majorHAnsi" w:hAnsiTheme="majorHAnsi"/>
          <w:sz w:val="24"/>
          <w:szCs w:val="24"/>
        </w:rPr>
        <w:t>Yet</w:t>
      </w:r>
      <w:r w:rsidRPr="007430E9">
        <w:rPr>
          <w:rFonts w:asciiTheme="majorHAnsi" w:hAnsiTheme="majorHAnsi"/>
          <w:sz w:val="24"/>
          <w:szCs w:val="24"/>
        </w:rPr>
        <w:t>, existing environmental problems in the area of Montenegro</w:t>
      </w:r>
      <w:r w:rsidR="00FA74F5" w:rsidRPr="00FA74F5">
        <w:rPr>
          <w:rFonts w:asciiTheme="majorHAnsi" w:hAnsiTheme="majorHAnsi"/>
          <w:sz w:val="24"/>
          <w:szCs w:val="24"/>
        </w:rPr>
        <w:t xml:space="preserve"> </w:t>
      </w:r>
      <w:r w:rsidR="00FA74F5" w:rsidRPr="007430E9">
        <w:rPr>
          <w:rFonts w:asciiTheme="majorHAnsi" w:hAnsiTheme="majorHAnsi"/>
          <w:sz w:val="24"/>
          <w:szCs w:val="24"/>
        </w:rPr>
        <w:t xml:space="preserve">are listed </w:t>
      </w:r>
      <w:r w:rsidR="00FA74F5">
        <w:rPr>
          <w:rFonts w:asciiTheme="majorHAnsi" w:hAnsiTheme="majorHAnsi"/>
          <w:sz w:val="24"/>
          <w:szCs w:val="24"/>
        </w:rPr>
        <w:t>as follows</w:t>
      </w:r>
      <w:r w:rsidRPr="007430E9">
        <w:rPr>
          <w:rFonts w:asciiTheme="majorHAnsi" w:hAnsiTheme="majorHAnsi"/>
          <w:sz w:val="24"/>
          <w:szCs w:val="24"/>
        </w:rPr>
        <w:t xml:space="preserve">, </w:t>
      </w:r>
      <w:r w:rsidR="00FA74F5">
        <w:rPr>
          <w:rFonts w:asciiTheme="majorHAnsi" w:hAnsiTheme="majorHAnsi"/>
          <w:sz w:val="24"/>
          <w:szCs w:val="24"/>
        </w:rPr>
        <w:t xml:space="preserve">and </w:t>
      </w:r>
      <w:r w:rsidRPr="007430E9">
        <w:rPr>
          <w:rFonts w:asciiTheme="majorHAnsi" w:hAnsiTheme="majorHAnsi"/>
          <w:sz w:val="24"/>
          <w:szCs w:val="24"/>
        </w:rPr>
        <w:t>which are the basis for determining the objectives and measures of protection.</w:t>
      </w:r>
    </w:p>
    <w:p w14:paraId="5605AA9B" w14:textId="075BCD75" w:rsidR="007C5806" w:rsidRPr="00BA2964" w:rsidRDefault="3B4348E7" w:rsidP="004065CF">
      <w:pPr>
        <w:pStyle w:val="2"/>
        <w:numPr>
          <w:ilvl w:val="0"/>
          <w:numId w:val="0"/>
        </w:numPr>
        <w:spacing w:line="240" w:lineRule="auto"/>
        <w:rPr>
          <w:color w:val="auto"/>
        </w:rPr>
      </w:pPr>
      <w:bookmarkStart w:id="46" w:name="_Toc499533241"/>
      <w:r w:rsidRPr="00BA2964">
        <w:rPr>
          <w:color w:val="auto"/>
        </w:rPr>
        <w:t xml:space="preserve">4.1. </w:t>
      </w:r>
      <w:r w:rsidR="004065CF" w:rsidRPr="004065CF">
        <w:rPr>
          <w:color w:val="auto"/>
        </w:rPr>
        <w:t>Air pollution from Traffic</w:t>
      </w:r>
      <w:bookmarkEnd w:id="46"/>
    </w:p>
    <w:p w14:paraId="326ED360" w14:textId="77777777" w:rsidR="007C5806" w:rsidRPr="00BA2964" w:rsidRDefault="007C5806" w:rsidP="007C5806">
      <w:pPr>
        <w:pStyle w:val="T30X"/>
        <w:ind w:firstLine="0"/>
        <w:rPr>
          <w:rFonts w:ascii="Cambria" w:hAnsi="Cambria"/>
          <w:b/>
          <w:sz w:val="28"/>
        </w:rPr>
      </w:pPr>
    </w:p>
    <w:p w14:paraId="60AFE643" w14:textId="7DC589E2" w:rsidR="007C5806" w:rsidRPr="00BA2964" w:rsidRDefault="004065CF" w:rsidP="3B4348E7">
      <w:pPr>
        <w:autoSpaceDE w:val="0"/>
        <w:autoSpaceDN w:val="0"/>
        <w:adjustRightInd w:val="0"/>
        <w:spacing w:after="0" w:line="240" w:lineRule="auto"/>
        <w:jc w:val="both"/>
        <w:rPr>
          <w:rFonts w:ascii="Cambria" w:hAnsi="Cambria"/>
          <w:b/>
          <w:sz w:val="24"/>
        </w:rPr>
      </w:pPr>
      <w:r>
        <w:rPr>
          <w:rFonts w:ascii="Cambria" w:hAnsi="Cambria"/>
          <w:b/>
          <w:sz w:val="24"/>
        </w:rPr>
        <w:t>Air</w:t>
      </w:r>
    </w:p>
    <w:p w14:paraId="572170C1" w14:textId="77777777" w:rsidR="007C5806" w:rsidRPr="00BA2964" w:rsidRDefault="007C5806" w:rsidP="007C5806">
      <w:pPr>
        <w:autoSpaceDE w:val="0"/>
        <w:autoSpaceDN w:val="0"/>
        <w:adjustRightInd w:val="0"/>
        <w:spacing w:after="0" w:line="240" w:lineRule="auto"/>
        <w:jc w:val="both"/>
        <w:rPr>
          <w:rFonts w:ascii="Cambria" w:hAnsi="Cambria"/>
          <w:b/>
          <w:sz w:val="24"/>
        </w:rPr>
      </w:pPr>
    </w:p>
    <w:p w14:paraId="5FA89AE5" w14:textId="1A67DD62" w:rsidR="004065CF" w:rsidRDefault="004065CF" w:rsidP="3B4348E7">
      <w:pPr>
        <w:autoSpaceDE w:val="0"/>
        <w:autoSpaceDN w:val="0"/>
        <w:adjustRightInd w:val="0"/>
        <w:spacing w:after="0" w:line="240" w:lineRule="auto"/>
        <w:jc w:val="both"/>
        <w:rPr>
          <w:rFonts w:ascii="Cambria" w:hAnsi="Cambria"/>
          <w:sz w:val="24"/>
        </w:rPr>
      </w:pPr>
      <w:r w:rsidRPr="008E7A34">
        <w:rPr>
          <w:rFonts w:ascii="Cambria" w:hAnsi="Cambria"/>
          <w:sz w:val="24"/>
        </w:rPr>
        <w:t>Emissions from industry, energy, transport and fuel combustion in the household sector mostly contribute to air pollution in Montenegro. Air quality in urban areas has been improved for some of the main pollutants - sulfur dioxide, nitrogen dioxide and terrestrial ozone (SO2, NO2, O3).</w:t>
      </w:r>
      <w:r w:rsidRPr="008E7A34">
        <w:rPr>
          <w:rStyle w:val="ab"/>
          <w:rFonts w:ascii="Cambria" w:hAnsi="Cambria"/>
          <w:sz w:val="24"/>
        </w:rPr>
        <w:footnoteReference w:id="23"/>
      </w:r>
    </w:p>
    <w:p w14:paraId="577B4D11" w14:textId="77777777" w:rsidR="007C5806" w:rsidRPr="00BA2964" w:rsidRDefault="007C5806" w:rsidP="007C5806">
      <w:pPr>
        <w:autoSpaceDE w:val="0"/>
        <w:autoSpaceDN w:val="0"/>
        <w:adjustRightInd w:val="0"/>
        <w:spacing w:after="0" w:line="240" w:lineRule="auto"/>
        <w:jc w:val="both"/>
        <w:rPr>
          <w:rFonts w:ascii="Cambria" w:hAnsi="Cambria"/>
          <w:sz w:val="24"/>
        </w:rPr>
      </w:pPr>
    </w:p>
    <w:p w14:paraId="0E2C0C83" w14:textId="242489AB" w:rsidR="001669C7" w:rsidRDefault="008E7A34" w:rsidP="3B4348E7">
      <w:pPr>
        <w:autoSpaceDE w:val="0"/>
        <w:autoSpaceDN w:val="0"/>
        <w:adjustRightInd w:val="0"/>
        <w:spacing w:after="0" w:line="240" w:lineRule="auto"/>
        <w:jc w:val="both"/>
        <w:rPr>
          <w:rFonts w:ascii="Cambria" w:hAnsi="Cambria"/>
          <w:sz w:val="24"/>
        </w:rPr>
      </w:pPr>
      <w:r>
        <w:rPr>
          <w:rFonts w:ascii="Cambria" w:hAnsi="Cambria"/>
          <w:sz w:val="24"/>
        </w:rPr>
        <w:t>The exceptions are</w:t>
      </w:r>
      <w:r w:rsidR="001669C7" w:rsidRPr="001669C7">
        <w:rPr>
          <w:rFonts w:ascii="Cambria" w:hAnsi="Cambria"/>
          <w:sz w:val="24"/>
        </w:rPr>
        <w:t xml:space="preserve"> suspended particles (PM10), </w:t>
      </w:r>
      <w:r w:rsidR="001669C7">
        <w:rPr>
          <w:rFonts w:ascii="Cambria" w:hAnsi="Cambria"/>
          <w:sz w:val="24"/>
        </w:rPr>
        <w:t>where</w:t>
      </w:r>
      <w:r w:rsidR="001669C7" w:rsidRPr="001669C7">
        <w:rPr>
          <w:rFonts w:ascii="Cambria" w:hAnsi="Cambria"/>
          <w:sz w:val="24"/>
        </w:rPr>
        <w:t xml:space="preserve"> deterioration has been reported. High concentrations and a large number of exceeding the permissible average daily values </w:t>
      </w:r>
      <w:r w:rsidR="001669C7">
        <w:rPr>
          <w:rFonts w:ascii="Cambria" w:hAnsi="Cambria"/>
          <w:sz w:val="24"/>
        </w:rPr>
        <w:t xml:space="preserve">of </w:t>
      </w:r>
      <w:r w:rsidR="001669C7" w:rsidRPr="001669C7">
        <w:rPr>
          <w:rFonts w:ascii="Cambria" w:hAnsi="Cambria"/>
          <w:sz w:val="24"/>
        </w:rPr>
        <w:t>PM10 are most common in industrial-urban areas during the heating season. In the</w:t>
      </w:r>
      <w:r w:rsidR="001669C7">
        <w:rPr>
          <w:rFonts w:ascii="Cambria" w:hAnsi="Cambria"/>
          <w:sz w:val="24"/>
        </w:rPr>
        <w:t xml:space="preserve"> period 2009-2012 mid values of </w:t>
      </w:r>
      <w:r w:rsidR="001669C7" w:rsidRPr="001669C7">
        <w:rPr>
          <w:rFonts w:ascii="Cambria" w:hAnsi="Cambria"/>
          <w:sz w:val="24"/>
        </w:rPr>
        <w:t xml:space="preserve"> PM10 concentrations were above permitted in Nikšić and Pljevlja. The highest concentrations and the highest number of overdoses of allowed average daily concentrations are recorded in Pljevlja. The number of overruns has </w:t>
      </w:r>
      <w:r w:rsidR="001669C7">
        <w:rPr>
          <w:rFonts w:ascii="Cambria" w:hAnsi="Cambria"/>
          <w:sz w:val="24"/>
        </w:rPr>
        <w:t xml:space="preserve">significaly </w:t>
      </w:r>
      <w:r w:rsidR="001669C7" w:rsidRPr="001669C7">
        <w:rPr>
          <w:rFonts w:ascii="Cambria" w:hAnsi="Cambria"/>
          <w:sz w:val="24"/>
        </w:rPr>
        <w:t xml:space="preserve">increased in Podgorica in the last two years, </w:t>
      </w:r>
      <w:r w:rsidR="001669C7">
        <w:rPr>
          <w:rFonts w:ascii="Cambria" w:hAnsi="Cambria"/>
          <w:sz w:val="24"/>
        </w:rPr>
        <w:t>and especially in Nikšić</w:t>
      </w:r>
      <w:r w:rsidR="001669C7" w:rsidRPr="001669C7">
        <w:rPr>
          <w:rFonts w:ascii="Cambria" w:hAnsi="Cambria"/>
          <w:sz w:val="24"/>
        </w:rPr>
        <w:t xml:space="preserve"> and Pljevlja. Therefore, the target value will not be reached</w:t>
      </w:r>
      <w:r w:rsidR="001669C7">
        <w:rPr>
          <w:rFonts w:ascii="Cambria" w:hAnsi="Cambria"/>
          <w:sz w:val="24"/>
        </w:rPr>
        <w:t>.</w:t>
      </w:r>
    </w:p>
    <w:p w14:paraId="66630C3D" w14:textId="77777777" w:rsidR="007C5806" w:rsidRPr="00BA2964" w:rsidRDefault="007C5806" w:rsidP="007C5806">
      <w:pPr>
        <w:autoSpaceDE w:val="0"/>
        <w:autoSpaceDN w:val="0"/>
        <w:adjustRightInd w:val="0"/>
        <w:spacing w:after="0" w:line="240" w:lineRule="auto"/>
        <w:jc w:val="both"/>
        <w:rPr>
          <w:rFonts w:ascii="Cambria" w:hAnsi="Cambria"/>
          <w:sz w:val="24"/>
        </w:rPr>
      </w:pPr>
    </w:p>
    <w:p w14:paraId="0163BCFD" w14:textId="622A5139" w:rsidR="001669C7" w:rsidRPr="008E7A34" w:rsidRDefault="001669C7" w:rsidP="3B4348E7">
      <w:pPr>
        <w:autoSpaceDE w:val="0"/>
        <w:autoSpaceDN w:val="0"/>
        <w:adjustRightInd w:val="0"/>
        <w:spacing w:after="0" w:line="240" w:lineRule="auto"/>
        <w:jc w:val="both"/>
        <w:rPr>
          <w:rFonts w:ascii="Cambria" w:hAnsi="Cambria"/>
          <w:sz w:val="24"/>
        </w:rPr>
      </w:pPr>
      <w:r w:rsidRPr="008E7A34">
        <w:rPr>
          <w:rFonts w:ascii="Cambria" w:hAnsi="Cambria"/>
          <w:sz w:val="24"/>
        </w:rPr>
        <w:t xml:space="preserve">The highest air burden with this pollutant was recorded at the measuring site in Pljevlja. Occasional high hourly concentrations were measured, which is the result of combustion of coal with high content of sulfur, which is used both in the Pljevlja Thermal Power Plant and in the households for heating. 2. The concentration of nitrogen (IV) oxide (NO2) at all measuring points was below the limit values. ") Of the fourth indicator under the seventh millennium objective - reducing the number of exceedances of measured PM10 concentrations in relation to the limit values ​​and limits of tolerance for the protection of </w:t>
      </w:r>
      <w:r w:rsidRPr="008E7A34">
        <w:rPr>
          <w:rFonts w:ascii="Cambria" w:hAnsi="Cambria"/>
          <w:sz w:val="24"/>
        </w:rPr>
        <w:lastRenderedPageBreak/>
        <w:t xml:space="preserve">human health , in Podgorica under 35, and a reduction in the tolerance threshold to 0% in 2015. Due to the registered exceedances of the concentration of PM10 particles, the Air Quality Plan for the Capital was developed; Only after the implementation of the measures that will be prescribed by this plan can it be expected to achieve the prescribed values. For the same reasons, air quality plans for Pljevlja and Niksic have already been prepared, which contain a package of technologically and financially demanding measures. No studies have been carried out on the effects of increased concentrations of certain pollutants on health, nor the assessment of the total damage the economy is suffering from due to air pollution and the environment in general (including eg costs of </w:t>
      </w:r>
      <w:r w:rsidR="008E7A34" w:rsidRPr="008E7A34">
        <w:rPr>
          <w:rFonts w:ascii="Cambria" w:hAnsi="Cambria"/>
          <w:sz w:val="24"/>
        </w:rPr>
        <w:t xml:space="preserve">treatment, absenteeism, etc.). </w:t>
      </w:r>
    </w:p>
    <w:p w14:paraId="32384BCE" w14:textId="77777777" w:rsidR="007C5806" w:rsidRDefault="007C5806" w:rsidP="007C5806">
      <w:pPr>
        <w:autoSpaceDE w:val="0"/>
        <w:autoSpaceDN w:val="0"/>
        <w:adjustRightInd w:val="0"/>
        <w:spacing w:after="0" w:line="240" w:lineRule="auto"/>
        <w:jc w:val="both"/>
        <w:rPr>
          <w:rFonts w:ascii="Cambria" w:hAnsi="Cambria"/>
          <w:sz w:val="28"/>
        </w:rPr>
      </w:pPr>
    </w:p>
    <w:p w14:paraId="678360B2" w14:textId="1FE473D1" w:rsidR="00E30FF6" w:rsidRDefault="002E57F5" w:rsidP="3B4348E7">
      <w:pPr>
        <w:autoSpaceDE w:val="0"/>
        <w:autoSpaceDN w:val="0"/>
        <w:adjustRightInd w:val="0"/>
        <w:spacing w:after="0" w:line="240" w:lineRule="auto"/>
        <w:jc w:val="both"/>
        <w:rPr>
          <w:rFonts w:ascii="Cambria" w:hAnsi="Cambria"/>
          <w:sz w:val="24"/>
        </w:rPr>
      </w:pPr>
      <w:r w:rsidRPr="002E57F5">
        <w:rPr>
          <w:rFonts w:ascii="Cambria" w:hAnsi="Cambria"/>
          <w:sz w:val="24"/>
        </w:rPr>
        <w:t xml:space="preserve">It should be </w:t>
      </w:r>
      <w:r>
        <w:rPr>
          <w:rFonts w:ascii="Cambria" w:hAnsi="Cambria"/>
          <w:sz w:val="24"/>
        </w:rPr>
        <w:t>considered</w:t>
      </w:r>
      <w:r w:rsidRPr="002E57F5">
        <w:rPr>
          <w:rFonts w:ascii="Cambria" w:hAnsi="Cambria"/>
          <w:sz w:val="24"/>
        </w:rPr>
        <w:t xml:space="preserve"> also the </w:t>
      </w:r>
      <w:r>
        <w:rPr>
          <w:rFonts w:ascii="Cambria" w:hAnsi="Cambria"/>
          <w:b/>
          <w:sz w:val="24"/>
        </w:rPr>
        <w:t>age/</w:t>
      </w:r>
      <w:r w:rsidRPr="002E57F5">
        <w:rPr>
          <w:rFonts w:ascii="Cambria" w:hAnsi="Cambria"/>
          <w:b/>
          <w:sz w:val="24"/>
        </w:rPr>
        <w:t>quality of used vehicles</w:t>
      </w:r>
      <w:r w:rsidRPr="002E57F5">
        <w:rPr>
          <w:rFonts w:ascii="Cambria" w:hAnsi="Cambria"/>
          <w:sz w:val="24"/>
        </w:rPr>
        <w:t xml:space="preserve"> (according to MONSTAT data from 2013, more than 54.2% of vehicles used in Montenegro were produced before 1999), as wel</w:t>
      </w:r>
      <w:r>
        <w:rPr>
          <w:rFonts w:ascii="Cambria" w:hAnsi="Cambria"/>
          <w:sz w:val="24"/>
        </w:rPr>
        <w:t>l as traffic transit during the</w:t>
      </w:r>
      <w:r w:rsidRPr="002E57F5">
        <w:rPr>
          <w:rFonts w:ascii="Cambria" w:hAnsi="Cambria"/>
          <w:sz w:val="24"/>
        </w:rPr>
        <w:t xml:space="preserve"> summer months. Of the total number of vehicles, 58.3% use diesel fuel.</w:t>
      </w:r>
    </w:p>
    <w:p w14:paraId="1A3BCC1B" w14:textId="77777777" w:rsidR="002E57F5" w:rsidRDefault="002E57F5" w:rsidP="3B4348E7">
      <w:pPr>
        <w:autoSpaceDE w:val="0"/>
        <w:autoSpaceDN w:val="0"/>
        <w:adjustRightInd w:val="0"/>
        <w:spacing w:after="0" w:line="240" w:lineRule="auto"/>
        <w:jc w:val="both"/>
        <w:rPr>
          <w:rFonts w:ascii="Cambria" w:hAnsi="Cambria"/>
          <w:sz w:val="24"/>
        </w:rPr>
      </w:pPr>
    </w:p>
    <w:p w14:paraId="0114B45E" w14:textId="68CC483B" w:rsidR="002E57F5" w:rsidRDefault="002E57F5" w:rsidP="3B4348E7">
      <w:pPr>
        <w:autoSpaceDE w:val="0"/>
        <w:autoSpaceDN w:val="0"/>
        <w:adjustRightInd w:val="0"/>
        <w:spacing w:after="0" w:line="240" w:lineRule="auto"/>
        <w:jc w:val="both"/>
        <w:rPr>
          <w:rFonts w:ascii="Cambria" w:hAnsi="Cambria"/>
          <w:sz w:val="24"/>
        </w:rPr>
      </w:pPr>
      <w:r>
        <w:rPr>
          <w:rFonts w:ascii="Cambria" w:hAnsi="Cambria"/>
          <w:sz w:val="24"/>
        </w:rPr>
        <w:t xml:space="preserve">Measures from </w:t>
      </w:r>
      <w:r w:rsidRPr="002E57F5">
        <w:rPr>
          <w:rFonts w:ascii="Cambria" w:hAnsi="Cambria"/>
          <w:sz w:val="24"/>
        </w:rPr>
        <w:t xml:space="preserve">NSSD </w:t>
      </w:r>
      <w:r>
        <w:rPr>
          <w:rFonts w:ascii="Cambria" w:hAnsi="Cambria"/>
          <w:sz w:val="24"/>
        </w:rPr>
        <w:t>(2001) related to air quality have</w:t>
      </w:r>
      <w:r w:rsidRPr="002E57F5">
        <w:rPr>
          <w:rFonts w:ascii="Cambria" w:hAnsi="Cambria"/>
          <w:sz w:val="24"/>
        </w:rPr>
        <w:t xml:space="preserve"> been fully implemented. National legislation is largely (over 90%) in line with the</w:t>
      </w:r>
      <w:r>
        <w:rPr>
          <w:rFonts w:ascii="Cambria" w:hAnsi="Cambria"/>
          <w:sz w:val="24"/>
        </w:rPr>
        <w:t xml:space="preserve"> EU acquis. The state station network for</w:t>
      </w:r>
      <w:r w:rsidRPr="002E57F5">
        <w:rPr>
          <w:rFonts w:ascii="Cambria" w:hAnsi="Cambria"/>
          <w:sz w:val="24"/>
        </w:rPr>
        <w:t xml:space="preserve"> monitoring </w:t>
      </w:r>
      <w:r>
        <w:rPr>
          <w:rFonts w:ascii="Cambria" w:hAnsi="Cambria"/>
          <w:sz w:val="24"/>
        </w:rPr>
        <w:t xml:space="preserve">the </w:t>
      </w:r>
      <w:r w:rsidRPr="002E57F5">
        <w:rPr>
          <w:rFonts w:ascii="Cambria" w:hAnsi="Cambria"/>
          <w:sz w:val="24"/>
        </w:rPr>
        <w:t>air quality has been established, and activities aimed at increasing the number of measuring points (considering specific morphological and geographical characteristics of terrain in Montenegro) as well as provision of equipment for cross-border monitoring of air pollution are in progress. In June 2014, the Capital Cit</w:t>
      </w:r>
      <w:r>
        <w:rPr>
          <w:rFonts w:ascii="Cambria" w:hAnsi="Cambria"/>
          <w:sz w:val="24"/>
        </w:rPr>
        <w:t xml:space="preserve">y of Podgorica started with the </w:t>
      </w:r>
      <w:r w:rsidRPr="002E57F5">
        <w:rPr>
          <w:rFonts w:ascii="Cambria" w:hAnsi="Cambria"/>
          <w:sz w:val="24"/>
        </w:rPr>
        <w:t>monitoring of environmental segments, which included monitoring of air quality at representative city locations.</w:t>
      </w:r>
    </w:p>
    <w:p w14:paraId="7FFBF5BE" w14:textId="77777777" w:rsidR="002E57F5" w:rsidRDefault="002E57F5" w:rsidP="001C73C1">
      <w:pPr>
        <w:autoSpaceDE w:val="0"/>
        <w:autoSpaceDN w:val="0"/>
        <w:adjustRightInd w:val="0"/>
        <w:spacing w:after="0" w:line="240" w:lineRule="auto"/>
        <w:jc w:val="both"/>
        <w:rPr>
          <w:rFonts w:ascii="Cambria" w:hAnsi="Cambria"/>
          <w:sz w:val="24"/>
        </w:rPr>
      </w:pPr>
    </w:p>
    <w:p w14:paraId="76F84E48" w14:textId="3529AA9A" w:rsidR="002E57F5" w:rsidRDefault="002E57F5" w:rsidP="001C73C1">
      <w:pPr>
        <w:autoSpaceDE w:val="0"/>
        <w:autoSpaceDN w:val="0"/>
        <w:adjustRightInd w:val="0"/>
        <w:spacing w:after="0" w:line="240" w:lineRule="auto"/>
        <w:jc w:val="both"/>
        <w:rPr>
          <w:rFonts w:ascii="Cambria" w:hAnsi="Cambria"/>
          <w:sz w:val="24"/>
        </w:rPr>
      </w:pPr>
      <w:r w:rsidRPr="002E57F5">
        <w:rPr>
          <w:rFonts w:ascii="Cambria" w:hAnsi="Cambria"/>
          <w:sz w:val="24"/>
        </w:rPr>
        <w:t xml:space="preserve">It is necessary to enable metrological traceability of measurement results. </w:t>
      </w:r>
      <w:r w:rsidR="004D7A21">
        <w:rPr>
          <w:rFonts w:ascii="Cambria" w:hAnsi="Cambria"/>
          <w:sz w:val="24"/>
        </w:rPr>
        <w:t xml:space="preserve">Additionaly, </w:t>
      </w:r>
      <w:r w:rsidRPr="002E57F5">
        <w:rPr>
          <w:rFonts w:ascii="Cambria" w:hAnsi="Cambria"/>
          <w:sz w:val="24"/>
        </w:rPr>
        <w:t>National Strategy for Air Quality Management with the Action Plan 2013-2016, defines the measures that can be implemented in this period, bearing in mind the identified problems, the available funds, as well as the existing legal and institutional framework.</w:t>
      </w:r>
    </w:p>
    <w:p w14:paraId="09749C09" w14:textId="0CA9C6F6" w:rsidR="007C5806" w:rsidRPr="00BA2964" w:rsidRDefault="3B4348E7" w:rsidP="003D04A4">
      <w:pPr>
        <w:pStyle w:val="2"/>
        <w:numPr>
          <w:ilvl w:val="0"/>
          <w:numId w:val="0"/>
        </w:numPr>
        <w:rPr>
          <w:color w:val="auto"/>
        </w:rPr>
      </w:pPr>
      <w:bookmarkStart w:id="47" w:name="_Toc499533242"/>
      <w:r w:rsidRPr="00BA2964">
        <w:rPr>
          <w:color w:val="auto"/>
        </w:rPr>
        <w:t>4.</w:t>
      </w:r>
      <w:r w:rsidR="000422B9" w:rsidRPr="00BA2964">
        <w:rPr>
          <w:color w:val="auto"/>
        </w:rPr>
        <w:t>2</w:t>
      </w:r>
      <w:r w:rsidRPr="00BA2964">
        <w:rPr>
          <w:color w:val="auto"/>
        </w:rPr>
        <w:t>. Bio</w:t>
      </w:r>
      <w:r w:rsidR="004D7A21">
        <w:rPr>
          <w:color w:val="auto"/>
        </w:rPr>
        <w:t>diversity</w:t>
      </w:r>
      <w:bookmarkEnd w:id="47"/>
    </w:p>
    <w:p w14:paraId="33C74304" w14:textId="77777777" w:rsidR="004D7A21" w:rsidRDefault="004D7A21" w:rsidP="004D7A21">
      <w:pPr>
        <w:pStyle w:val="T30X"/>
        <w:ind w:firstLine="0"/>
        <w:rPr>
          <w:rFonts w:ascii="Cambria" w:hAnsi="Cambria"/>
          <w:sz w:val="24"/>
        </w:rPr>
      </w:pPr>
    </w:p>
    <w:p w14:paraId="2111075C" w14:textId="05AC0A45" w:rsidR="004D7A21" w:rsidRPr="004D7A21" w:rsidRDefault="002B6085" w:rsidP="004D7A21">
      <w:pPr>
        <w:pStyle w:val="T30X"/>
        <w:ind w:firstLine="0"/>
        <w:rPr>
          <w:rFonts w:ascii="Cambria" w:hAnsi="Cambria"/>
          <w:sz w:val="24"/>
        </w:rPr>
      </w:pPr>
      <w:r>
        <w:rPr>
          <w:rFonts w:ascii="Cambria" w:hAnsi="Cambria"/>
          <w:sz w:val="24"/>
        </w:rPr>
        <w:t>Existing biodiversity i</w:t>
      </w:r>
      <w:r w:rsidR="004D7A21" w:rsidRPr="004D7A21">
        <w:rPr>
          <w:rFonts w:ascii="Cambria" w:hAnsi="Cambria"/>
          <w:sz w:val="24"/>
        </w:rPr>
        <w:t>ssue</w:t>
      </w:r>
      <w:r>
        <w:rPr>
          <w:rFonts w:ascii="Cambria" w:hAnsi="Cambria"/>
          <w:sz w:val="24"/>
        </w:rPr>
        <w:t>s related to the Strategy refer</w:t>
      </w:r>
      <w:r w:rsidR="004D7A21" w:rsidRPr="004D7A21">
        <w:rPr>
          <w:rFonts w:ascii="Cambria" w:hAnsi="Cambria"/>
          <w:sz w:val="24"/>
        </w:rPr>
        <w:t xml:space="preserve"> to:</w:t>
      </w:r>
    </w:p>
    <w:p w14:paraId="255424BF" w14:textId="77777777" w:rsidR="004D7A21" w:rsidRPr="004D7A21" w:rsidRDefault="004D7A21" w:rsidP="002B6085">
      <w:pPr>
        <w:pStyle w:val="T30X"/>
        <w:ind w:left="426" w:hanging="284"/>
        <w:rPr>
          <w:rFonts w:ascii="Cambria" w:hAnsi="Cambria"/>
          <w:sz w:val="24"/>
        </w:rPr>
      </w:pPr>
      <w:r w:rsidRPr="004D7A21">
        <w:rPr>
          <w:rFonts w:ascii="Cambria" w:hAnsi="Cambria"/>
          <w:sz w:val="24"/>
        </w:rPr>
        <w:t>- Fragmentation and conversion of habitats;</w:t>
      </w:r>
    </w:p>
    <w:p w14:paraId="28128270" w14:textId="09216B9A" w:rsidR="004D7A21" w:rsidRPr="004D7A21" w:rsidRDefault="004D7A21" w:rsidP="002B6085">
      <w:pPr>
        <w:pStyle w:val="T30X"/>
        <w:ind w:left="284" w:hanging="142"/>
        <w:rPr>
          <w:rFonts w:ascii="Cambria" w:hAnsi="Cambria"/>
          <w:sz w:val="24"/>
        </w:rPr>
      </w:pPr>
      <w:r w:rsidRPr="004D7A21">
        <w:rPr>
          <w:rFonts w:ascii="Cambria" w:hAnsi="Cambria"/>
          <w:sz w:val="24"/>
        </w:rPr>
        <w:t>- Reduced productivity o</w:t>
      </w:r>
      <w:r w:rsidR="002B6085">
        <w:rPr>
          <w:rFonts w:ascii="Cambria" w:hAnsi="Cambria"/>
          <w:sz w:val="24"/>
        </w:rPr>
        <w:t>f certain endangered eco</w:t>
      </w:r>
      <w:r w:rsidRPr="004D7A21">
        <w:rPr>
          <w:rFonts w:ascii="Cambria" w:hAnsi="Cambria"/>
          <w:sz w:val="24"/>
        </w:rPr>
        <w:t>systems (forest vegetation in certain locations, coastal</w:t>
      </w:r>
      <w:r w:rsidR="002B6085">
        <w:rPr>
          <w:rFonts w:ascii="Cambria" w:hAnsi="Cambria"/>
          <w:sz w:val="24"/>
        </w:rPr>
        <w:t xml:space="preserve"> ecosystems, aquatic eco</w:t>
      </w:r>
      <w:r w:rsidRPr="004D7A21">
        <w:rPr>
          <w:rFonts w:ascii="Cambria" w:hAnsi="Cambria"/>
          <w:sz w:val="24"/>
        </w:rPr>
        <w:t>systems);</w:t>
      </w:r>
    </w:p>
    <w:p w14:paraId="6922CE5D" w14:textId="1E39D774" w:rsidR="004D7A21" w:rsidRPr="004D7A21" w:rsidRDefault="004D7A21" w:rsidP="002B6085">
      <w:pPr>
        <w:pStyle w:val="T30X"/>
        <w:ind w:left="426" w:hanging="284"/>
        <w:rPr>
          <w:rFonts w:ascii="Cambria" w:hAnsi="Cambria"/>
          <w:sz w:val="24"/>
        </w:rPr>
      </w:pPr>
      <w:r w:rsidRPr="004D7A21">
        <w:rPr>
          <w:rFonts w:ascii="Cambria" w:hAnsi="Cambria"/>
          <w:sz w:val="24"/>
        </w:rPr>
        <w:t xml:space="preserve">- Lack of </w:t>
      </w:r>
      <w:r w:rsidR="002B6085" w:rsidRPr="004D7A21">
        <w:rPr>
          <w:rFonts w:ascii="Cambria" w:hAnsi="Cambria"/>
          <w:sz w:val="24"/>
        </w:rPr>
        <w:t xml:space="preserve">conditions and trends </w:t>
      </w:r>
      <w:r w:rsidR="002B6085">
        <w:rPr>
          <w:rFonts w:ascii="Cambria" w:hAnsi="Cambria"/>
          <w:sz w:val="24"/>
        </w:rPr>
        <w:t>assessment</w:t>
      </w:r>
      <w:r w:rsidRPr="004D7A21">
        <w:rPr>
          <w:rFonts w:ascii="Cambria" w:hAnsi="Cambria"/>
          <w:sz w:val="24"/>
        </w:rPr>
        <w:t xml:space="preserve"> in species diversity;</w:t>
      </w:r>
    </w:p>
    <w:p w14:paraId="7753B128" w14:textId="16F2D598" w:rsidR="004D7A21" w:rsidRPr="004D7A21" w:rsidRDefault="004D7A21" w:rsidP="002B6085">
      <w:pPr>
        <w:pStyle w:val="T30X"/>
        <w:ind w:left="426" w:hanging="284"/>
        <w:rPr>
          <w:rFonts w:ascii="Cambria" w:hAnsi="Cambria"/>
          <w:sz w:val="24"/>
        </w:rPr>
      </w:pPr>
      <w:r w:rsidRPr="004D7A21">
        <w:rPr>
          <w:rFonts w:ascii="Cambria" w:hAnsi="Cambria"/>
          <w:sz w:val="24"/>
        </w:rPr>
        <w:t xml:space="preserve">- Lost </w:t>
      </w:r>
      <w:r w:rsidR="002B6085">
        <w:rPr>
          <w:rFonts w:ascii="Cambria" w:hAnsi="Cambria"/>
          <w:sz w:val="24"/>
        </w:rPr>
        <w:t>features</w:t>
      </w:r>
      <w:r w:rsidRPr="004D7A21">
        <w:rPr>
          <w:rFonts w:ascii="Cambria" w:hAnsi="Cambria"/>
          <w:sz w:val="24"/>
        </w:rPr>
        <w:t xml:space="preserve"> of individual protected goods and areas of nature planned for protection;</w:t>
      </w:r>
    </w:p>
    <w:p w14:paraId="4812CBEA" w14:textId="058BE1F1" w:rsidR="004D7A21" w:rsidRPr="004D7A21" w:rsidRDefault="004D7A21" w:rsidP="002B6085">
      <w:pPr>
        <w:pStyle w:val="T30X"/>
        <w:ind w:left="426" w:hanging="284"/>
        <w:rPr>
          <w:rFonts w:ascii="Cambria" w:hAnsi="Cambria"/>
          <w:sz w:val="24"/>
        </w:rPr>
      </w:pPr>
      <w:r w:rsidRPr="004D7A21">
        <w:rPr>
          <w:rFonts w:ascii="Cambria" w:hAnsi="Cambria"/>
          <w:sz w:val="24"/>
        </w:rPr>
        <w:t>- Reduced hunting population</w:t>
      </w:r>
      <w:r w:rsidR="002B6085">
        <w:rPr>
          <w:rFonts w:ascii="Cambria" w:hAnsi="Cambria"/>
          <w:sz w:val="24"/>
        </w:rPr>
        <w:t xml:space="preserve"> of savage</w:t>
      </w:r>
      <w:r w:rsidRPr="004D7A21">
        <w:rPr>
          <w:rFonts w:ascii="Cambria" w:hAnsi="Cambria"/>
          <w:sz w:val="24"/>
        </w:rPr>
        <w:t>;</w:t>
      </w:r>
    </w:p>
    <w:p w14:paraId="1425A92D" w14:textId="77C74B45" w:rsidR="004D7A21" w:rsidRPr="004D7A21" w:rsidRDefault="002B6085" w:rsidP="002B6085">
      <w:pPr>
        <w:pStyle w:val="T30X"/>
        <w:ind w:left="284" w:hanging="142"/>
        <w:rPr>
          <w:rFonts w:ascii="Cambria" w:hAnsi="Cambria"/>
          <w:sz w:val="24"/>
        </w:rPr>
      </w:pPr>
      <w:r>
        <w:rPr>
          <w:rFonts w:ascii="Cambria" w:hAnsi="Cambria"/>
          <w:sz w:val="24"/>
        </w:rPr>
        <w:lastRenderedPageBreak/>
        <w:t>- Ignored</w:t>
      </w:r>
      <w:r w:rsidR="004D7A21" w:rsidRPr="004D7A21">
        <w:rPr>
          <w:rFonts w:ascii="Cambria" w:hAnsi="Cambria"/>
          <w:sz w:val="24"/>
        </w:rPr>
        <w:t xml:space="preserve"> value of biodiversity</w:t>
      </w:r>
      <w:r>
        <w:rPr>
          <w:rFonts w:ascii="Cambria" w:hAnsi="Cambria"/>
          <w:sz w:val="24"/>
        </w:rPr>
        <w:t xml:space="preserve"> and benefits from ecosystem</w:t>
      </w:r>
      <w:r w:rsidR="004D7A21" w:rsidRPr="004D7A21">
        <w:rPr>
          <w:rFonts w:ascii="Cambria" w:hAnsi="Cambria"/>
          <w:sz w:val="24"/>
        </w:rPr>
        <w:t xml:space="preserve"> services in strategic, planning and program documents;</w:t>
      </w:r>
    </w:p>
    <w:p w14:paraId="03D7DCAC" w14:textId="77777777" w:rsidR="004D7A21" w:rsidRPr="004D7A21" w:rsidRDefault="004D7A21" w:rsidP="002B6085">
      <w:pPr>
        <w:pStyle w:val="T30X"/>
        <w:ind w:left="426" w:hanging="284"/>
        <w:rPr>
          <w:rFonts w:ascii="Cambria" w:hAnsi="Cambria"/>
          <w:sz w:val="24"/>
        </w:rPr>
      </w:pPr>
      <w:r w:rsidRPr="004D7A21">
        <w:rPr>
          <w:rFonts w:ascii="Cambria" w:hAnsi="Cambria"/>
          <w:sz w:val="24"/>
        </w:rPr>
        <w:t>- eco-system approach is not used in the planning of economic activities;</w:t>
      </w:r>
    </w:p>
    <w:p w14:paraId="3C0B9857" w14:textId="0B39643E" w:rsidR="004D7A21" w:rsidRDefault="004D7A21" w:rsidP="002B6085">
      <w:pPr>
        <w:pStyle w:val="T30X"/>
        <w:ind w:left="426" w:hanging="284"/>
        <w:rPr>
          <w:rFonts w:ascii="Cambria" w:hAnsi="Cambria"/>
          <w:sz w:val="24"/>
        </w:rPr>
      </w:pPr>
      <w:r w:rsidRPr="004D7A21">
        <w:rPr>
          <w:rFonts w:ascii="Cambria" w:hAnsi="Cambria"/>
          <w:sz w:val="24"/>
        </w:rPr>
        <w:t>- High share of dispersed urban areas.</w:t>
      </w:r>
    </w:p>
    <w:p w14:paraId="02D46E7E" w14:textId="77777777" w:rsidR="002B6085" w:rsidRDefault="002B6085" w:rsidP="002B6085">
      <w:pPr>
        <w:pStyle w:val="T30X"/>
        <w:ind w:left="426" w:hanging="284"/>
        <w:rPr>
          <w:rFonts w:ascii="Cambria" w:hAnsi="Cambria"/>
          <w:sz w:val="24"/>
        </w:rPr>
      </w:pPr>
    </w:p>
    <w:p w14:paraId="46E973E9" w14:textId="127FF024" w:rsidR="00260E62" w:rsidRPr="00BA2964" w:rsidRDefault="002B6085" w:rsidP="002B6085">
      <w:pPr>
        <w:autoSpaceDE w:val="0"/>
        <w:autoSpaceDN w:val="0"/>
        <w:adjustRightInd w:val="0"/>
        <w:spacing w:after="0" w:line="240" w:lineRule="auto"/>
        <w:jc w:val="both"/>
        <w:rPr>
          <w:rFonts w:ascii="Cambria" w:hAnsi="Cambria"/>
          <w:sz w:val="24"/>
        </w:rPr>
      </w:pPr>
      <w:r w:rsidRPr="002B6085">
        <w:rPr>
          <w:rFonts w:ascii="Cambria" w:hAnsi="Cambria"/>
          <w:sz w:val="24"/>
        </w:rPr>
        <w:t>Assessment of the state and trends in the area of species diversity in Montenegro is hampered by the inaccessibility of the required data. Available data also shows positive (stable trend or</w:t>
      </w:r>
      <w:r>
        <w:rPr>
          <w:rFonts w:ascii="Cambria" w:hAnsi="Cambria"/>
          <w:sz w:val="24"/>
        </w:rPr>
        <w:t xml:space="preserve"> </w:t>
      </w:r>
      <w:r w:rsidRPr="002B6085">
        <w:rPr>
          <w:rFonts w:ascii="Cambria" w:hAnsi="Cambria"/>
          <w:sz w:val="24"/>
        </w:rPr>
        <w:t xml:space="preserve">increase) and negative </w:t>
      </w:r>
      <w:r>
        <w:rPr>
          <w:rFonts w:ascii="Cambria" w:hAnsi="Cambria"/>
          <w:sz w:val="24"/>
        </w:rPr>
        <w:t>moves</w:t>
      </w:r>
      <w:r w:rsidRPr="002B6085">
        <w:rPr>
          <w:rFonts w:ascii="Cambria" w:hAnsi="Cambria"/>
          <w:sz w:val="24"/>
        </w:rPr>
        <w:t xml:space="preserve"> (decline in populations of monitored species, </w:t>
      </w:r>
      <w:r>
        <w:rPr>
          <w:rFonts w:ascii="Cambria" w:hAnsi="Cambria"/>
          <w:sz w:val="24"/>
        </w:rPr>
        <w:t xml:space="preserve">which was </w:t>
      </w:r>
      <w:r w:rsidRPr="002B6085">
        <w:rPr>
          <w:rFonts w:ascii="Cambria" w:hAnsi="Cambria"/>
          <w:sz w:val="24"/>
        </w:rPr>
        <w:t xml:space="preserve">recorded, for example, in amphibians and certain bird species in 2011). </w:t>
      </w:r>
      <w:r>
        <w:rPr>
          <w:rFonts w:ascii="Cambria" w:hAnsi="Cambria"/>
          <w:sz w:val="24"/>
        </w:rPr>
        <w:t>Decrease</w:t>
      </w:r>
      <w:r w:rsidRPr="002B6085">
        <w:rPr>
          <w:rFonts w:ascii="Cambria" w:hAnsi="Cambria"/>
          <w:sz w:val="24"/>
        </w:rPr>
        <w:t xml:space="preserve"> and loss of species (especially in aquatic environments) and the decline in productivity of ecosystems are some of the major anticipated effects of climate change on biodiversity.</w:t>
      </w:r>
    </w:p>
    <w:p w14:paraId="6C1042E7" w14:textId="3D7DB761" w:rsidR="00891A8E" w:rsidRPr="00BA2964" w:rsidRDefault="3B4348E7" w:rsidP="003D04A4">
      <w:pPr>
        <w:pStyle w:val="2"/>
        <w:numPr>
          <w:ilvl w:val="0"/>
          <w:numId w:val="0"/>
        </w:numPr>
        <w:rPr>
          <w:color w:val="auto"/>
        </w:rPr>
      </w:pPr>
      <w:bookmarkStart w:id="48" w:name="_Toc499533243"/>
      <w:r w:rsidRPr="00BA2964">
        <w:rPr>
          <w:color w:val="auto"/>
        </w:rPr>
        <w:t>4.</w:t>
      </w:r>
      <w:r w:rsidR="000422B9" w:rsidRPr="00BA2964">
        <w:rPr>
          <w:color w:val="auto"/>
        </w:rPr>
        <w:t>3</w:t>
      </w:r>
      <w:r w:rsidR="002B2B15">
        <w:rPr>
          <w:color w:val="auto"/>
        </w:rPr>
        <w:t>. Noise</w:t>
      </w:r>
      <w:bookmarkEnd w:id="48"/>
    </w:p>
    <w:p w14:paraId="48152E8D" w14:textId="000C73B8" w:rsidR="002B2B15" w:rsidRDefault="002B2B15" w:rsidP="0061461E">
      <w:pPr>
        <w:spacing w:line="240" w:lineRule="auto"/>
        <w:jc w:val="both"/>
        <w:rPr>
          <w:rFonts w:ascii="Cambria" w:hAnsi="Cambria"/>
          <w:sz w:val="24"/>
        </w:rPr>
      </w:pPr>
      <w:r w:rsidRPr="002B2B15">
        <w:rPr>
          <w:rFonts w:ascii="Cambria" w:hAnsi="Cambria"/>
          <w:sz w:val="24"/>
        </w:rPr>
        <w:t xml:space="preserve">One of the identified existing problems in this area is the local exposure of the </w:t>
      </w:r>
      <w:r>
        <w:rPr>
          <w:rFonts w:ascii="Cambria" w:hAnsi="Cambria"/>
          <w:sz w:val="24"/>
        </w:rPr>
        <w:t>residents</w:t>
      </w:r>
      <w:r w:rsidRPr="002B2B15">
        <w:rPr>
          <w:rFonts w:ascii="Cambria" w:hAnsi="Cambria"/>
          <w:sz w:val="24"/>
        </w:rPr>
        <w:t xml:space="preserve"> to increased noise values. At four locations</w:t>
      </w:r>
      <w:r>
        <w:rPr>
          <w:rFonts w:ascii="Cambria" w:hAnsi="Cambria"/>
          <w:sz w:val="24"/>
        </w:rPr>
        <w:t xml:space="preserve"> </w:t>
      </w:r>
      <w:r w:rsidRPr="002B2B15">
        <w:rPr>
          <w:rFonts w:ascii="Cambria" w:hAnsi="Cambria"/>
          <w:sz w:val="24"/>
        </w:rPr>
        <w:t xml:space="preserve">belonging to the zone under </w:t>
      </w:r>
      <w:r>
        <w:rPr>
          <w:rFonts w:ascii="Cambria" w:hAnsi="Cambria"/>
          <w:sz w:val="24"/>
        </w:rPr>
        <w:t xml:space="preserve">the </w:t>
      </w:r>
      <w:r w:rsidRPr="002B2B15">
        <w:rPr>
          <w:rFonts w:ascii="Cambria" w:hAnsi="Cambria"/>
          <w:sz w:val="24"/>
        </w:rPr>
        <w:t>strong noise influence which derive from road traffic, out of 24 indicators of noise levels in both cycles, 23 do not meet the limit values (96%), while only one meets (4%).</w:t>
      </w:r>
    </w:p>
    <w:p w14:paraId="6FA7A84B" w14:textId="77777777" w:rsidR="002B2B15" w:rsidRDefault="002B2B15" w:rsidP="0061461E">
      <w:pPr>
        <w:spacing w:line="240" w:lineRule="auto"/>
        <w:jc w:val="both"/>
        <w:rPr>
          <w:rFonts w:ascii="Cambria" w:hAnsi="Cambria"/>
          <w:sz w:val="24"/>
        </w:rPr>
      </w:pPr>
    </w:p>
    <w:p w14:paraId="1F9B4520" w14:textId="77777777" w:rsidR="005D7F3A" w:rsidRPr="00BA2964" w:rsidRDefault="005D7F3A" w:rsidP="004228D1">
      <w:pPr>
        <w:pStyle w:val="a8"/>
        <w:spacing w:line="240" w:lineRule="auto"/>
        <w:ind w:left="1080"/>
        <w:jc w:val="both"/>
        <w:rPr>
          <w:rFonts w:ascii="Cambria" w:hAnsi="Cambria"/>
          <w:b/>
          <w:color w:val="1F497D" w:themeColor="text2"/>
          <w:sz w:val="28"/>
        </w:rPr>
      </w:pPr>
    </w:p>
    <w:p w14:paraId="22B79007" w14:textId="77777777" w:rsidR="00167932" w:rsidRPr="00BA2964" w:rsidRDefault="00167932" w:rsidP="004228D1">
      <w:pPr>
        <w:pStyle w:val="a8"/>
        <w:spacing w:line="240" w:lineRule="auto"/>
        <w:ind w:left="1080"/>
        <w:jc w:val="both"/>
        <w:rPr>
          <w:rFonts w:ascii="Cambria" w:hAnsi="Cambria"/>
          <w:b/>
          <w:color w:val="1F497D" w:themeColor="text2"/>
          <w:sz w:val="28"/>
        </w:rPr>
      </w:pPr>
    </w:p>
    <w:p w14:paraId="771D273E" w14:textId="77777777" w:rsidR="00707B41" w:rsidRPr="00BA2964" w:rsidRDefault="00707B41" w:rsidP="004228D1">
      <w:pPr>
        <w:pStyle w:val="a8"/>
        <w:spacing w:line="240" w:lineRule="auto"/>
        <w:ind w:left="1080"/>
        <w:jc w:val="both"/>
        <w:rPr>
          <w:rFonts w:ascii="Cambria" w:hAnsi="Cambria"/>
          <w:b/>
          <w:color w:val="1F497D" w:themeColor="text2"/>
          <w:sz w:val="28"/>
        </w:rPr>
      </w:pPr>
    </w:p>
    <w:p w14:paraId="34777966" w14:textId="77777777" w:rsidR="00707B41" w:rsidRPr="00BA2964" w:rsidRDefault="00707B41" w:rsidP="004228D1">
      <w:pPr>
        <w:pStyle w:val="a8"/>
        <w:spacing w:line="240" w:lineRule="auto"/>
        <w:ind w:left="1080"/>
        <w:jc w:val="both"/>
        <w:rPr>
          <w:rFonts w:ascii="Cambria" w:hAnsi="Cambria"/>
          <w:b/>
          <w:color w:val="1F497D" w:themeColor="text2"/>
          <w:sz w:val="28"/>
        </w:rPr>
      </w:pPr>
    </w:p>
    <w:p w14:paraId="66790BE7" w14:textId="77777777" w:rsidR="00707B41" w:rsidRPr="00BA2964" w:rsidRDefault="00707B41" w:rsidP="004228D1">
      <w:pPr>
        <w:pStyle w:val="a8"/>
        <w:spacing w:line="240" w:lineRule="auto"/>
        <w:ind w:left="1080"/>
        <w:jc w:val="both"/>
        <w:rPr>
          <w:rFonts w:ascii="Cambria" w:hAnsi="Cambria"/>
          <w:b/>
          <w:color w:val="1F497D" w:themeColor="text2"/>
          <w:sz w:val="28"/>
        </w:rPr>
      </w:pPr>
    </w:p>
    <w:p w14:paraId="733A5A72" w14:textId="77777777" w:rsidR="00CA4D68" w:rsidRPr="00BA2964" w:rsidRDefault="00CA4D68" w:rsidP="004228D1">
      <w:pPr>
        <w:pStyle w:val="a8"/>
        <w:spacing w:line="240" w:lineRule="auto"/>
        <w:ind w:left="1080"/>
        <w:jc w:val="both"/>
        <w:rPr>
          <w:rFonts w:ascii="Cambria" w:hAnsi="Cambria"/>
          <w:b/>
          <w:color w:val="1F497D" w:themeColor="text2"/>
          <w:sz w:val="28"/>
        </w:rPr>
      </w:pPr>
    </w:p>
    <w:p w14:paraId="6104C131" w14:textId="77777777" w:rsidR="00087181" w:rsidRDefault="00087181" w:rsidP="00087181"/>
    <w:p w14:paraId="0E7471A2" w14:textId="77777777" w:rsidR="00087181" w:rsidRDefault="00087181" w:rsidP="00087181"/>
    <w:p w14:paraId="1588FB82" w14:textId="77777777" w:rsidR="00346C1F" w:rsidRDefault="00346C1F" w:rsidP="00087181"/>
    <w:p w14:paraId="43256139" w14:textId="77777777" w:rsidR="00346C1F" w:rsidRDefault="00346C1F" w:rsidP="00087181"/>
    <w:p w14:paraId="0C0FADFD" w14:textId="77777777" w:rsidR="00346C1F" w:rsidRDefault="00346C1F" w:rsidP="00087181"/>
    <w:p w14:paraId="50927410" w14:textId="77777777" w:rsidR="00346C1F" w:rsidRPr="00087181" w:rsidRDefault="00346C1F" w:rsidP="00087181"/>
    <w:p w14:paraId="20ACAF44" w14:textId="42A15A6B" w:rsidR="3B4348E7" w:rsidRPr="00BA2964" w:rsidRDefault="008672BF" w:rsidP="003D04A4">
      <w:pPr>
        <w:pStyle w:val="1"/>
        <w:numPr>
          <w:ilvl w:val="0"/>
          <w:numId w:val="0"/>
        </w:numPr>
        <w:jc w:val="both"/>
        <w:rPr>
          <w:color w:val="auto"/>
        </w:rPr>
      </w:pPr>
      <w:bookmarkStart w:id="49" w:name="_Toc499533244"/>
      <w:r w:rsidRPr="00BA2964">
        <w:rPr>
          <w:color w:val="auto"/>
        </w:rPr>
        <w:lastRenderedPageBreak/>
        <w:t>5.</w:t>
      </w:r>
      <w:r w:rsidR="00C22F3C">
        <w:rPr>
          <w:color w:val="auto"/>
        </w:rPr>
        <w:t xml:space="preserve"> </w:t>
      </w:r>
      <w:r w:rsidR="008D3557">
        <w:rPr>
          <w:color w:val="auto"/>
        </w:rPr>
        <w:t xml:space="preserve">GENERAL </w:t>
      </w:r>
      <w:r w:rsidR="008D3557" w:rsidRPr="008D3557">
        <w:rPr>
          <w:color w:val="auto"/>
        </w:rPr>
        <w:t>AND SPECI</w:t>
      </w:r>
      <w:r w:rsidR="00346C1F">
        <w:rPr>
          <w:color w:val="auto"/>
        </w:rPr>
        <w:t>FIC</w:t>
      </w:r>
      <w:r w:rsidR="008D3557" w:rsidRPr="008D3557">
        <w:rPr>
          <w:color w:val="auto"/>
        </w:rPr>
        <w:t xml:space="preserve"> OBJESTIVES OF ENVIRONMENT</w:t>
      </w:r>
      <w:r w:rsidR="00C22F3C">
        <w:rPr>
          <w:color w:val="auto"/>
        </w:rPr>
        <w:t>AL</w:t>
      </w:r>
      <w:r w:rsidR="008D3557" w:rsidRPr="008D3557">
        <w:rPr>
          <w:color w:val="auto"/>
        </w:rPr>
        <w:t xml:space="preserve"> PROTECTION</w:t>
      </w:r>
      <w:bookmarkEnd w:id="49"/>
    </w:p>
    <w:p w14:paraId="1BCC9441" w14:textId="77777777" w:rsidR="3B4348E7" w:rsidRPr="00BA2964" w:rsidRDefault="3B4348E7" w:rsidP="004434D4">
      <w:pPr>
        <w:spacing w:after="0"/>
        <w:jc w:val="both"/>
      </w:pPr>
    </w:p>
    <w:p w14:paraId="12603F35" w14:textId="48AE4A0A" w:rsidR="3B4348E7" w:rsidRPr="00BA2964" w:rsidRDefault="008D3557" w:rsidP="008672BF">
      <w:pPr>
        <w:spacing w:line="240" w:lineRule="auto"/>
        <w:jc w:val="both"/>
        <w:rPr>
          <w:rFonts w:ascii="Cambria" w:hAnsi="Cambria"/>
          <w:sz w:val="24"/>
        </w:rPr>
      </w:pPr>
      <w:r>
        <w:rPr>
          <w:rFonts w:ascii="Cambria" w:hAnsi="Cambria"/>
          <w:sz w:val="24"/>
        </w:rPr>
        <w:t xml:space="preserve">Defined general objectives of environment protection are aligned with legislation and international agreements. </w:t>
      </w:r>
    </w:p>
    <w:p w14:paraId="11659392" w14:textId="07C0F58F" w:rsidR="00EE0B7A" w:rsidRPr="00BA2964" w:rsidRDefault="008D3557" w:rsidP="008672BF">
      <w:pPr>
        <w:spacing w:line="240" w:lineRule="auto"/>
        <w:jc w:val="both"/>
      </w:pPr>
      <w:r>
        <w:rPr>
          <w:rFonts w:ascii="Cambria" w:hAnsi="Cambria"/>
          <w:b/>
          <w:sz w:val="24"/>
        </w:rPr>
        <w:t>Table</w:t>
      </w:r>
      <w:r w:rsidR="00EE0B7A" w:rsidRPr="00BA2964">
        <w:rPr>
          <w:rFonts w:ascii="Cambria" w:hAnsi="Cambria"/>
          <w:b/>
          <w:sz w:val="24"/>
        </w:rPr>
        <w:t xml:space="preserve"> 5.1.</w:t>
      </w:r>
      <w:r w:rsidR="00EE0B7A" w:rsidRPr="00BA2964">
        <w:rPr>
          <w:rFonts w:ascii="Cambria" w:hAnsi="Cambria"/>
          <w:sz w:val="24"/>
        </w:rPr>
        <w:t xml:space="preserve"> </w:t>
      </w:r>
      <w:r w:rsidRPr="008D3557">
        <w:rPr>
          <w:rFonts w:ascii="Cambria" w:hAnsi="Cambria"/>
          <w:i/>
          <w:sz w:val="24"/>
        </w:rPr>
        <w:t>General objectives</w:t>
      </w:r>
    </w:p>
    <w:tbl>
      <w:tblPr>
        <w:tblStyle w:val="GridTable1Light-Accent11"/>
        <w:tblW w:w="0" w:type="auto"/>
        <w:tblLook w:val="04A0" w:firstRow="1" w:lastRow="0" w:firstColumn="1" w:lastColumn="0" w:noHBand="0" w:noVBand="1"/>
      </w:tblPr>
      <w:tblGrid>
        <w:gridCol w:w="3120"/>
        <w:gridCol w:w="3120"/>
        <w:gridCol w:w="3120"/>
      </w:tblGrid>
      <w:tr w:rsidR="3B4348E7" w:rsidRPr="00BA2964" w14:paraId="74F9E86D" w14:textId="77777777" w:rsidTr="3B4348E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20" w:type="dxa"/>
          </w:tcPr>
          <w:p w14:paraId="6EBB886C" w14:textId="6E4C24C3" w:rsidR="3B4348E7" w:rsidRPr="00BA2964" w:rsidRDefault="008D3557" w:rsidP="008672BF">
            <w:pPr>
              <w:rPr>
                <w:rFonts w:ascii="Cambria" w:hAnsi="Cambria"/>
              </w:rPr>
            </w:pPr>
            <w:r>
              <w:rPr>
                <w:rFonts w:ascii="Cambria" w:hAnsi="Cambria"/>
                <w:sz w:val="24"/>
              </w:rPr>
              <w:t>Environmental aspect</w:t>
            </w:r>
          </w:p>
        </w:tc>
        <w:tc>
          <w:tcPr>
            <w:tcW w:w="3120" w:type="dxa"/>
          </w:tcPr>
          <w:p w14:paraId="2B6D7A4B" w14:textId="2B924917" w:rsidR="3B4348E7" w:rsidRPr="00BA2964" w:rsidRDefault="008D3557" w:rsidP="008672BF">
            <w:pPr>
              <w:cnfStyle w:val="100000000000" w:firstRow="1" w:lastRow="0" w:firstColumn="0" w:lastColumn="0" w:oddVBand="0" w:evenVBand="0" w:oddHBand="0" w:evenHBand="0" w:firstRowFirstColumn="0" w:firstRowLastColumn="0" w:lastRowFirstColumn="0" w:lastRowLastColumn="0"/>
              <w:rPr>
                <w:rFonts w:ascii="Cambria" w:hAnsi="Cambria"/>
              </w:rPr>
            </w:pPr>
            <w:r>
              <w:rPr>
                <w:rFonts w:ascii="Cambria" w:hAnsi="Cambria"/>
                <w:sz w:val="24"/>
              </w:rPr>
              <w:t>Environmental goal</w:t>
            </w:r>
          </w:p>
        </w:tc>
        <w:tc>
          <w:tcPr>
            <w:tcW w:w="3120" w:type="dxa"/>
          </w:tcPr>
          <w:p w14:paraId="21F95335" w14:textId="6771FEF9" w:rsidR="3B4348E7" w:rsidRPr="00BA2964" w:rsidRDefault="008D3557" w:rsidP="008672BF">
            <w:pPr>
              <w:cnfStyle w:val="100000000000" w:firstRow="1" w:lastRow="0" w:firstColumn="0" w:lastColumn="0" w:oddVBand="0" w:evenVBand="0" w:oddHBand="0" w:evenHBand="0" w:firstRowFirstColumn="0" w:firstRowLastColumn="0" w:lastRowFirstColumn="0" w:lastRowLastColumn="0"/>
              <w:rPr>
                <w:rFonts w:ascii="Cambria" w:hAnsi="Cambria"/>
              </w:rPr>
            </w:pPr>
            <w:r w:rsidRPr="008D3557">
              <w:rPr>
                <w:rFonts w:ascii="Cambria" w:hAnsi="Cambria"/>
                <w:sz w:val="24"/>
              </w:rPr>
              <w:t>Compliance with relevant documents</w:t>
            </w:r>
          </w:p>
        </w:tc>
      </w:tr>
      <w:tr w:rsidR="3B4348E7" w:rsidRPr="00BA2964" w14:paraId="009D1543" w14:textId="77777777" w:rsidTr="3B4348E7">
        <w:tc>
          <w:tcPr>
            <w:cnfStyle w:val="001000000000" w:firstRow="0" w:lastRow="0" w:firstColumn="1" w:lastColumn="0" w:oddVBand="0" w:evenVBand="0" w:oddHBand="0" w:evenHBand="0" w:firstRowFirstColumn="0" w:firstRowLastColumn="0" w:lastRowFirstColumn="0" w:lastRowLastColumn="0"/>
            <w:tcW w:w="3120" w:type="dxa"/>
          </w:tcPr>
          <w:p w14:paraId="3C3BFDE6" w14:textId="6828CC4B" w:rsidR="3B4348E7" w:rsidRPr="00BA2964" w:rsidRDefault="008D3557" w:rsidP="008672BF">
            <w:pPr>
              <w:rPr>
                <w:rFonts w:ascii="Cambria" w:hAnsi="Cambria"/>
              </w:rPr>
            </w:pPr>
            <w:r>
              <w:rPr>
                <w:rFonts w:ascii="Cambria" w:hAnsi="Cambria"/>
                <w:sz w:val="24"/>
              </w:rPr>
              <w:t>Air quality</w:t>
            </w:r>
          </w:p>
          <w:p w14:paraId="64882BC8" w14:textId="77777777" w:rsidR="3B4348E7" w:rsidRPr="00BA2964" w:rsidRDefault="3B4348E7" w:rsidP="008672BF">
            <w:pPr>
              <w:rPr>
                <w:rFonts w:ascii="Cambria" w:hAnsi="Cambria"/>
              </w:rPr>
            </w:pPr>
          </w:p>
        </w:tc>
        <w:tc>
          <w:tcPr>
            <w:tcW w:w="3120" w:type="dxa"/>
          </w:tcPr>
          <w:p w14:paraId="14933009" w14:textId="79F6D94C" w:rsidR="3B4348E7" w:rsidRPr="00BA2964" w:rsidRDefault="3B4348E7" w:rsidP="008672BF">
            <w:pPr>
              <w:cnfStyle w:val="000000000000" w:firstRow="0" w:lastRow="0" w:firstColumn="0" w:lastColumn="0" w:oddVBand="0" w:evenVBand="0" w:oddHBand="0" w:evenHBand="0" w:firstRowFirstColumn="0" w:firstRowLastColumn="0" w:lastRowFirstColumn="0" w:lastRowLastColumn="0"/>
              <w:rPr>
                <w:rFonts w:ascii="Cambria" w:hAnsi="Cambria"/>
              </w:rPr>
            </w:pPr>
            <w:r w:rsidRPr="00BA2964">
              <w:rPr>
                <w:rFonts w:ascii="Cambria" w:hAnsi="Cambria"/>
                <w:sz w:val="24"/>
              </w:rPr>
              <w:t xml:space="preserve">- </w:t>
            </w:r>
            <w:r w:rsidR="00BE3700">
              <w:rPr>
                <w:rFonts w:ascii="Cambria" w:hAnsi="Cambria"/>
                <w:sz w:val="24"/>
              </w:rPr>
              <w:t>Improve air quality by reducing the emission of pollutants</w:t>
            </w:r>
            <w:r w:rsidRPr="00BA2964">
              <w:rPr>
                <w:rFonts w:ascii="Cambria" w:hAnsi="Cambria"/>
                <w:sz w:val="24"/>
              </w:rPr>
              <w:t xml:space="preserve"> (SO</w:t>
            </w:r>
            <w:r w:rsidRPr="00BA2964">
              <w:rPr>
                <w:rFonts w:ascii="Cambria" w:hAnsi="Cambria"/>
                <w:sz w:val="24"/>
                <w:vertAlign w:val="subscript"/>
              </w:rPr>
              <w:t>2</w:t>
            </w:r>
            <w:r w:rsidRPr="00BA2964">
              <w:rPr>
                <w:rFonts w:ascii="Cambria" w:hAnsi="Cambria"/>
                <w:sz w:val="24"/>
              </w:rPr>
              <w:t>, NO</w:t>
            </w:r>
            <w:r w:rsidRPr="00BA2964">
              <w:rPr>
                <w:rFonts w:ascii="Cambria" w:hAnsi="Cambria"/>
                <w:sz w:val="24"/>
                <w:vertAlign w:val="subscript"/>
              </w:rPr>
              <w:t>x</w:t>
            </w:r>
            <w:r w:rsidRPr="00BA2964">
              <w:rPr>
                <w:rFonts w:ascii="Cambria" w:hAnsi="Cambria"/>
                <w:sz w:val="24"/>
              </w:rPr>
              <w:t>, PM, CO</w:t>
            </w:r>
            <w:r w:rsidRPr="00BA2964">
              <w:rPr>
                <w:rFonts w:ascii="Cambria" w:hAnsi="Cambria"/>
                <w:sz w:val="24"/>
                <w:vertAlign w:val="subscript"/>
              </w:rPr>
              <w:t>2</w:t>
            </w:r>
            <w:r w:rsidRPr="00BA2964">
              <w:rPr>
                <w:rFonts w:ascii="Cambria" w:hAnsi="Cambria"/>
                <w:sz w:val="24"/>
              </w:rPr>
              <w:t>, HCl, HF)</w:t>
            </w:r>
            <w:r w:rsidR="00BE3700">
              <w:rPr>
                <w:rFonts w:ascii="Cambria" w:hAnsi="Cambria"/>
                <w:sz w:val="24"/>
              </w:rPr>
              <w:t xml:space="preserve"> from transport sector</w:t>
            </w:r>
          </w:p>
          <w:p w14:paraId="6DA69133" w14:textId="77777777" w:rsidR="3B4348E7" w:rsidRPr="00BA2964" w:rsidRDefault="3B4348E7" w:rsidP="008672BF">
            <w:pPr>
              <w:cnfStyle w:val="000000000000" w:firstRow="0" w:lastRow="0" w:firstColumn="0" w:lastColumn="0" w:oddVBand="0" w:evenVBand="0" w:oddHBand="0" w:evenHBand="0" w:firstRowFirstColumn="0" w:firstRowLastColumn="0" w:lastRowFirstColumn="0" w:lastRowLastColumn="0"/>
              <w:rPr>
                <w:rFonts w:ascii="Cambria" w:hAnsi="Cambria"/>
              </w:rPr>
            </w:pPr>
          </w:p>
        </w:tc>
        <w:tc>
          <w:tcPr>
            <w:tcW w:w="3120" w:type="dxa"/>
          </w:tcPr>
          <w:p w14:paraId="2A1D39C1" w14:textId="584E6E3C" w:rsidR="3B4348E7" w:rsidRPr="00BA2964" w:rsidRDefault="3B4348E7" w:rsidP="008672BF">
            <w:pPr>
              <w:cnfStyle w:val="000000000000" w:firstRow="0" w:lastRow="0" w:firstColumn="0" w:lastColumn="0" w:oddVBand="0" w:evenVBand="0" w:oddHBand="0" w:evenHBand="0" w:firstRowFirstColumn="0" w:firstRowLastColumn="0" w:lastRowFirstColumn="0" w:lastRowLastColumn="0"/>
              <w:rPr>
                <w:rFonts w:ascii="Cambria" w:hAnsi="Cambria"/>
              </w:rPr>
            </w:pPr>
            <w:r w:rsidRPr="00BA2964">
              <w:rPr>
                <w:rFonts w:ascii="Cambria" w:hAnsi="Cambria"/>
                <w:sz w:val="24"/>
              </w:rPr>
              <w:t>- Convention on Long Ran</w:t>
            </w:r>
            <w:r w:rsidR="00BE3700">
              <w:rPr>
                <w:rFonts w:ascii="Cambria" w:hAnsi="Cambria"/>
                <w:sz w:val="24"/>
              </w:rPr>
              <w:t>ge Trans-boundary Air Pollution</w:t>
            </w:r>
          </w:p>
          <w:p w14:paraId="55B44A8E" w14:textId="73EE1B0B" w:rsidR="3B4348E7" w:rsidRPr="00BA2964" w:rsidRDefault="3B4348E7" w:rsidP="00BE3700">
            <w:pPr>
              <w:cnfStyle w:val="000000000000" w:firstRow="0" w:lastRow="0" w:firstColumn="0" w:lastColumn="0" w:oddVBand="0" w:evenVBand="0" w:oddHBand="0" w:evenHBand="0" w:firstRowFirstColumn="0" w:firstRowLastColumn="0" w:lastRowFirstColumn="0" w:lastRowLastColumn="0"/>
              <w:rPr>
                <w:rFonts w:ascii="Cambria" w:hAnsi="Cambria"/>
              </w:rPr>
            </w:pPr>
            <w:r w:rsidRPr="00BA2964">
              <w:rPr>
                <w:rFonts w:ascii="Cambria" w:hAnsi="Cambria"/>
                <w:sz w:val="24"/>
              </w:rPr>
              <w:t xml:space="preserve">- </w:t>
            </w:r>
            <w:r w:rsidR="00BE3700">
              <w:rPr>
                <w:rFonts w:ascii="Cambria" w:hAnsi="Cambria"/>
                <w:sz w:val="24"/>
              </w:rPr>
              <w:t>National strategy for Air quality management with Action Plan 2017-2020</w:t>
            </w:r>
          </w:p>
        </w:tc>
      </w:tr>
      <w:tr w:rsidR="3B4348E7" w:rsidRPr="00BA2964" w14:paraId="5C89322F" w14:textId="77777777" w:rsidTr="3B4348E7">
        <w:tc>
          <w:tcPr>
            <w:cnfStyle w:val="001000000000" w:firstRow="0" w:lastRow="0" w:firstColumn="1" w:lastColumn="0" w:oddVBand="0" w:evenVBand="0" w:oddHBand="0" w:evenHBand="0" w:firstRowFirstColumn="0" w:firstRowLastColumn="0" w:lastRowFirstColumn="0" w:lastRowLastColumn="0"/>
            <w:tcW w:w="3120" w:type="dxa"/>
          </w:tcPr>
          <w:p w14:paraId="716D286F" w14:textId="77A4D4A3" w:rsidR="3B4348E7" w:rsidRPr="00BA2964" w:rsidRDefault="00BE3700" w:rsidP="008672BF">
            <w:pPr>
              <w:rPr>
                <w:rFonts w:ascii="Cambria" w:hAnsi="Cambria"/>
              </w:rPr>
            </w:pPr>
            <w:r>
              <w:rPr>
                <w:rFonts w:ascii="Cambria" w:hAnsi="Cambria"/>
                <w:sz w:val="24"/>
              </w:rPr>
              <w:t>Climate factors</w:t>
            </w:r>
          </w:p>
          <w:p w14:paraId="03B5107E" w14:textId="77777777" w:rsidR="3B4348E7" w:rsidRPr="00BA2964" w:rsidRDefault="3B4348E7" w:rsidP="008672BF">
            <w:pPr>
              <w:rPr>
                <w:rFonts w:ascii="Cambria" w:hAnsi="Cambria"/>
              </w:rPr>
            </w:pPr>
          </w:p>
        </w:tc>
        <w:tc>
          <w:tcPr>
            <w:tcW w:w="3120" w:type="dxa"/>
          </w:tcPr>
          <w:p w14:paraId="2C9E4ECD" w14:textId="655B902E" w:rsidR="3B4348E7" w:rsidRPr="00BA2964" w:rsidRDefault="3B4348E7" w:rsidP="008672BF">
            <w:pPr>
              <w:cnfStyle w:val="000000000000" w:firstRow="0" w:lastRow="0" w:firstColumn="0" w:lastColumn="0" w:oddVBand="0" w:evenVBand="0" w:oddHBand="0" w:evenHBand="0" w:firstRowFirstColumn="0" w:firstRowLastColumn="0" w:lastRowFirstColumn="0" w:lastRowLastColumn="0"/>
              <w:rPr>
                <w:rFonts w:ascii="Cambria" w:hAnsi="Cambria"/>
              </w:rPr>
            </w:pPr>
            <w:r w:rsidRPr="00BA2964">
              <w:rPr>
                <w:rFonts w:ascii="Cambria" w:hAnsi="Cambria"/>
                <w:sz w:val="24"/>
              </w:rPr>
              <w:t xml:space="preserve">- </w:t>
            </w:r>
            <w:r w:rsidR="00BE3700">
              <w:rPr>
                <w:rFonts w:ascii="Cambria" w:hAnsi="Cambria"/>
                <w:sz w:val="24"/>
              </w:rPr>
              <w:t>Prevention of transboundary transfer of air pollution</w:t>
            </w:r>
          </w:p>
          <w:p w14:paraId="429211AE" w14:textId="1865B882" w:rsidR="3B4348E7" w:rsidRPr="00BA2964" w:rsidRDefault="3B4348E7" w:rsidP="00BE3700">
            <w:pPr>
              <w:cnfStyle w:val="000000000000" w:firstRow="0" w:lastRow="0" w:firstColumn="0" w:lastColumn="0" w:oddVBand="0" w:evenVBand="0" w:oddHBand="0" w:evenHBand="0" w:firstRowFirstColumn="0" w:firstRowLastColumn="0" w:lastRowFirstColumn="0" w:lastRowLastColumn="0"/>
              <w:rPr>
                <w:rFonts w:ascii="Cambria" w:hAnsi="Cambria"/>
              </w:rPr>
            </w:pPr>
            <w:r w:rsidRPr="00BA2964">
              <w:rPr>
                <w:rFonts w:ascii="Cambria" w:hAnsi="Cambria"/>
                <w:sz w:val="24"/>
              </w:rPr>
              <w:t xml:space="preserve">- </w:t>
            </w:r>
            <w:r w:rsidR="00BE3700">
              <w:rPr>
                <w:rFonts w:ascii="Cambria" w:hAnsi="Cambria"/>
                <w:sz w:val="24"/>
              </w:rPr>
              <w:t>Protection of objects from floods and extremely rainfalls</w:t>
            </w:r>
          </w:p>
        </w:tc>
        <w:tc>
          <w:tcPr>
            <w:tcW w:w="3120" w:type="dxa"/>
          </w:tcPr>
          <w:p w14:paraId="0C2F78C8" w14:textId="4D383BED" w:rsidR="3B4348E7" w:rsidRPr="00BA2964" w:rsidRDefault="3B4348E7" w:rsidP="008672BF">
            <w:pPr>
              <w:cnfStyle w:val="000000000000" w:firstRow="0" w:lastRow="0" w:firstColumn="0" w:lastColumn="0" w:oddVBand="0" w:evenVBand="0" w:oddHBand="0" w:evenHBand="0" w:firstRowFirstColumn="0" w:firstRowLastColumn="0" w:lastRowFirstColumn="0" w:lastRowLastColumn="0"/>
              <w:rPr>
                <w:rFonts w:ascii="Cambria" w:hAnsi="Cambria"/>
              </w:rPr>
            </w:pPr>
            <w:r w:rsidRPr="00BA2964">
              <w:rPr>
                <w:rFonts w:ascii="Cambria" w:hAnsi="Cambria"/>
                <w:sz w:val="24"/>
              </w:rPr>
              <w:t xml:space="preserve">- </w:t>
            </w:r>
            <w:r w:rsidR="00BE3700" w:rsidRPr="00BE3700">
              <w:rPr>
                <w:rFonts w:ascii="Cambria" w:hAnsi="Cambria"/>
                <w:sz w:val="24"/>
              </w:rPr>
              <w:t>United Nations Framework Convention on Climate Change</w:t>
            </w:r>
            <w:r w:rsidR="00BE3700">
              <w:rPr>
                <w:rFonts w:ascii="Cambria" w:hAnsi="Cambria"/>
                <w:sz w:val="24"/>
              </w:rPr>
              <w:t xml:space="preserve"> </w:t>
            </w:r>
            <w:r w:rsidRPr="00BA2964">
              <w:rPr>
                <w:rFonts w:ascii="Cambria" w:hAnsi="Cambria"/>
                <w:sz w:val="24"/>
              </w:rPr>
              <w:t>(UNFCCC);</w:t>
            </w:r>
          </w:p>
          <w:p w14:paraId="1439531F" w14:textId="220B8EA1" w:rsidR="3B4348E7" w:rsidRPr="00BA2964" w:rsidRDefault="00BE3700" w:rsidP="008672BF">
            <w:pPr>
              <w:cnfStyle w:val="000000000000" w:firstRow="0" w:lastRow="0" w:firstColumn="0" w:lastColumn="0" w:oddVBand="0" w:evenVBand="0" w:oddHBand="0" w:evenHBand="0" w:firstRowFirstColumn="0" w:firstRowLastColumn="0" w:lastRowFirstColumn="0" w:lastRowLastColumn="0"/>
              <w:rPr>
                <w:rFonts w:ascii="Cambria" w:hAnsi="Cambria"/>
              </w:rPr>
            </w:pPr>
            <w:r>
              <w:rPr>
                <w:rFonts w:ascii="Cambria" w:hAnsi="Cambria"/>
                <w:sz w:val="24"/>
              </w:rPr>
              <w:t xml:space="preserve">- Law on Kyoto Protocol ratification </w:t>
            </w:r>
            <w:r w:rsidR="3B4348E7" w:rsidRPr="00BA2964">
              <w:rPr>
                <w:rFonts w:ascii="Cambria" w:hAnsi="Cambria"/>
                <w:sz w:val="24"/>
              </w:rPr>
              <w:t>(</w:t>
            </w:r>
            <w:r>
              <w:rPr>
                <w:rFonts w:ascii="Cambria" w:hAnsi="Cambria"/>
                <w:sz w:val="24"/>
              </w:rPr>
              <w:t>“OGM”</w:t>
            </w:r>
            <w:r w:rsidR="3B4348E7" w:rsidRPr="00BA2964">
              <w:rPr>
                <w:rFonts w:ascii="Cambria" w:hAnsi="Cambria"/>
                <w:sz w:val="24"/>
              </w:rPr>
              <w:t xml:space="preserve">, </w:t>
            </w:r>
            <w:r w:rsidR="002B7294">
              <w:rPr>
                <w:rFonts w:ascii="Cambria" w:hAnsi="Cambria"/>
                <w:sz w:val="24"/>
              </w:rPr>
              <w:t>no.</w:t>
            </w:r>
            <w:r w:rsidR="3B4348E7" w:rsidRPr="00BA2964">
              <w:rPr>
                <w:rFonts w:ascii="Cambria" w:hAnsi="Cambria"/>
                <w:sz w:val="24"/>
              </w:rPr>
              <w:t xml:space="preserve"> 17/07);</w:t>
            </w:r>
          </w:p>
          <w:p w14:paraId="2478DFB4" w14:textId="360B340C" w:rsidR="3B4348E7" w:rsidRPr="00BA2964" w:rsidRDefault="3B4348E7" w:rsidP="008672BF">
            <w:pPr>
              <w:cnfStyle w:val="000000000000" w:firstRow="0" w:lastRow="0" w:firstColumn="0" w:lastColumn="0" w:oddVBand="0" w:evenVBand="0" w:oddHBand="0" w:evenHBand="0" w:firstRowFirstColumn="0" w:firstRowLastColumn="0" w:lastRowFirstColumn="0" w:lastRowLastColumn="0"/>
              <w:rPr>
                <w:rFonts w:ascii="Cambria" w:hAnsi="Cambria"/>
              </w:rPr>
            </w:pPr>
            <w:r w:rsidRPr="00BA2964">
              <w:rPr>
                <w:rFonts w:ascii="Cambria" w:hAnsi="Cambria"/>
                <w:sz w:val="24"/>
              </w:rPr>
              <w:t>- Convention on Long Ra</w:t>
            </w:r>
            <w:r w:rsidR="00BE3700">
              <w:rPr>
                <w:rFonts w:ascii="Cambria" w:hAnsi="Cambria"/>
                <w:sz w:val="24"/>
              </w:rPr>
              <w:t>nge Transboundary Air Pollution</w:t>
            </w:r>
          </w:p>
          <w:p w14:paraId="4C2AC8E4" w14:textId="26EBA9C4" w:rsidR="3B4348E7" w:rsidRPr="00BA2964" w:rsidRDefault="3B4348E7" w:rsidP="008672BF">
            <w:pPr>
              <w:cnfStyle w:val="000000000000" w:firstRow="0" w:lastRow="0" w:firstColumn="0" w:lastColumn="0" w:oddVBand="0" w:evenVBand="0" w:oddHBand="0" w:evenHBand="0" w:firstRowFirstColumn="0" w:firstRowLastColumn="0" w:lastRowFirstColumn="0" w:lastRowLastColumn="0"/>
              <w:rPr>
                <w:rFonts w:ascii="Cambria" w:hAnsi="Cambria"/>
              </w:rPr>
            </w:pPr>
            <w:r w:rsidRPr="00BA2964">
              <w:rPr>
                <w:rFonts w:ascii="Cambria" w:hAnsi="Cambria"/>
                <w:sz w:val="24"/>
              </w:rPr>
              <w:t xml:space="preserve">- </w:t>
            </w:r>
            <w:r w:rsidR="00BE3700">
              <w:rPr>
                <w:rFonts w:ascii="Cambria" w:hAnsi="Cambria"/>
                <w:sz w:val="24"/>
              </w:rPr>
              <w:t>Second national Report on Climate Change in Montenegro</w:t>
            </w:r>
          </w:p>
          <w:p w14:paraId="55F2BEA9" w14:textId="161CAC2F" w:rsidR="3B4348E7" w:rsidRPr="00BA2964" w:rsidRDefault="3B4348E7" w:rsidP="007C5AB2">
            <w:pPr>
              <w:cnfStyle w:val="000000000000" w:firstRow="0" w:lastRow="0" w:firstColumn="0" w:lastColumn="0" w:oddVBand="0" w:evenVBand="0" w:oddHBand="0" w:evenHBand="0" w:firstRowFirstColumn="0" w:firstRowLastColumn="0" w:lastRowFirstColumn="0" w:lastRowLastColumn="0"/>
              <w:rPr>
                <w:rFonts w:ascii="Cambria" w:hAnsi="Cambria"/>
              </w:rPr>
            </w:pPr>
            <w:r w:rsidRPr="00BA2964">
              <w:rPr>
                <w:rFonts w:ascii="Cambria" w:hAnsi="Cambria"/>
                <w:sz w:val="24"/>
              </w:rPr>
              <w:t xml:space="preserve">- </w:t>
            </w:r>
            <w:r w:rsidR="00BE3700">
              <w:rPr>
                <w:rFonts w:ascii="Cambria" w:hAnsi="Cambria"/>
                <w:sz w:val="24"/>
              </w:rPr>
              <w:t>Technical needs assessment for</w:t>
            </w:r>
            <w:r w:rsidR="007C5AB2">
              <w:rPr>
                <w:rFonts w:ascii="Cambria" w:hAnsi="Cambria"/>
                <w:sz w:val="24"/>
              </w:rPr>
              <w:t xml:space="preserve"> mitigation and adaptarion on Climate change for Montenegro – National strategy with Action Plan (MSDT, 2012)</w:t>
            </w:r>
            <w:r w:rsidR="00BE3700">
              <w:rPr>
                <w:rFonts w:ascii="Cambria" w:hAnsi="Cambria"/>
                <w:sz w:val="24"/>
              </w:rPr>
              <w:t xml:space="preserve"> </w:t>
            </w:r>
          </w:p>
        </w:tc>
      </w:tr>
      <w:tr w:rsidR="3B4348E7" w:rsidRPr="00BA2964" w14:paraId="67257067" w14:textId="77777777" w:rsidTr="3B4348E7">
        <w:tc>
          <w:tcPr>
            <w:cnfStyle w:val="001000000000" w:firstRow="0" w:lastRow="0" w:firstColumn="1" w:lastColumn="0" w:oddVBand="0" w:evenVBand="0" w:oddHBand="0" w:evenHBand="0" w:firstRowFirstColumn="0" w:firstRowLastColumn="0" w:lastRowFirstColumn="0" w:lastRowLastColumn="0"/>
            <w:tcW w:w="3120" w:type="dxa"/>
          </w:tcPr>
          <w:p w14:paraId="16571848" w14:textId="7DA18619" w:rsidR="3B4348E7" w:rsidRPr="00BA2964" w:rsidRDefault="007C5AB2" w:rsidP="007C5AB2">
            <w:pPr>
              <w:rPr>
                <w:rFonts w:ascii="Cambria" w:hAnsi="Cambria"/>
              </w:rPr>
            </w:pPr>
            <w:r>
              <w:rPr>
                <w:rFonts w:ascii="Cambria" w:hAnsi="Cambria"/>
                <w:sz w:val="24"/>
              </w:rPr>
              <w:t>Landscape</w:t>
            </w:r>
            <w:r w:rsidR="3B4348E7" w:rsidRPr="00BA2964">
              <w:rPr>
                <w:rFonts w:ascii="Cambria" w:hAnsi="Cambria"/>
                <w:sz w:val="24"/>
              </w:rPr>
              <w:t xml:space="preserve"> </w:t>
            </w:r>
          </w:p>
        </w:tc>
        <w:tc>
          <w:tcPr>
            <w:tcW w:w="3120" w:type="dxa"/>
          </w:tcPr>
          <w:p w14:paraId="50F0ADE7" w14:textId="77777777" w:rsidR="00890385" w:rsidRDefault="3B4348E7" w:rsidP="00890385">
            <w:pPr>
              <w:cnfStyle w:val="000000000000" w:firstRow="0" w:lastRow="0" w:firstColumn="0" w:lastColumn="0" w:oddVBand="0" w:evenVBand="0" w:oddHBand="0" w:evenHBand="0" w:firstRowFirstColumn="0" w:firstRowLastColumn="0" w:lastRowFirstColumn="0" w:lastRowLastColumn="0"/>
              <w:rPr>
                <w:rFonts w:ascii="Cambria" w:hAnsi="Cambria"/>
                <w:sz w:val="24"/>
              </w:rPr>
            </w:pPr>
            <w:r w:rsidRPr="00BA2964">
              <w:rPr>
                <w:rFonts w:ascii="Cambria" w:hAnsi="Cambria"/>
                <w:sz w:val="24"/>
              </w:rPr>
              <w:t xml:space="preserve">- </w:t>
            </w:r>
            <w:r w:rsidR="007C5AB2">
              <w:rPr>
                <w:rFonts w:ascii="Cambria" w:hAnsi="Cambria"/>
                <w:sz w:val="24"/>
              </w:rPr>
              <w:t>Save local values and landscape characteristics</w:t>
            </w:r>
          </w:p>
          <w:p w14:paraId="09F28B27" w14:textId="77777777" w:rsidR="00890385" w:rsidRDefault="3B4348E7" w:rsidP="00890385">
            <w:pPr>
              <w:cnfStyle w:val="000000000000" w:firstRow="0" w:lastRow="0" w:firstColumn="0" w:lastColumn="0" w:oddVBand="0" w:evenVBand="0" w:oddHBand="0" w:evenHBand="0" w:firstRowFirstColumn="0" w:firstRowLastColumn="0" w:lastRowFirstColumn="0" w:lastRowLastColumn="0"/>
              <w:rPr>
                <w:rFonts w:ascii="Cambria" w:hAnsi="Cambria"/>
                <w:sz w:val="24"/>
              </w:rPr>
            </w:pPr>
            <w:r w:rsidRPr="00BA2964">
              <w:rPr>
                <w:rFonts w:ascii="Cambria" w:hAnsi="Cambria"/>
                <w:sz w:val="24"/>
              </w:rPr>
              <w:t>-</w:t>
            </w:r>
            <w:r w:rsidR="00890385">
              <w:rPr>
                <w:rFonts w:ascii="Cambria" w:hAnsi="Cambria"/>
                <w:sz w:val="24"/>
              </w:rPr>
              <w:t>Improve eh landscape protection</w:t>
            </w:r>
            <w:r w:rsidRPr="00BA2964">
              <w:rPr>
                <w:rFonts w:ascii="Cambria" w:hAnsi="Cambria"/>
                <w:sz w:val="24"/>
              </w:rPr>
              <w:t xml:space="preserve"> </w:t>
            </w:r>
          </w:p>
          <w:p w14:paraId="28A87F85" w14:textId="4D5B1CCC" w:rsidR="3B4348E7" w:rsidRPr="00BA2964" w:rsidRDefault="3B4348E7" w:rsidP="00890385">
            <w:pPr>
              <w:cnfStyle w:val="000000000000" w:firstRow="0" w:lastRow="0" w:firstColumn="0" w:lastColumn="0" w:oddVBand="0" w:evenVBand="0" w:oddHBand="0" w:evenHBand="0" w:firstRowFirstColumn="0" w:firstRowLastColumn="0" w:lastRowFirstColumn="0" w:lastRowLastColumn="0"/>
              <w:rPr>
                <w:rFonts w:ascii="Cambria" w:hAnsi="Cambria"/>
              </w:rPr>
            </w:pPr>
            <w:r w:rsidRPr="00BA2964">
              <w:rPr>
                <w:rFonts w:ascii="Cambria" w:hAnsi="Cambria"/>
                <w:sz w:val="24"/>
              </w:rPr>
              <w:t>-</w:t>
            </w:r>
            <w:r w:rsidR="00890385">
              <w:rPr>
                <w:rFonts w:ascii="Cambria" w:hAnsi="Cambria"/>
                <w:sz w:val="24"/>
              </w:rPr>
              <w:t xml:space="preserve"> Provide management and planning of landscapes </w:t>
            </w:r>
          </w:p>
        </w:tc>
        <w:tc>
          <w:tcPr>
            <w:tcW w:w="3120" w:type="dxa"/>
          </w:tcPr>
          <w:p w14:paraId="6330CADC" w14:textId="06EE2E81" w:rsidR="3B4348E7" w:rsidRPr="00BA2964" w:rsidRDefault="3B4348E7" w:rsidP="008672BF">
            <w:pPr>
              <w:cnfStyle w:val="000000000000" w:firstRow="0" w:lastRow="0" w:firstColumn="0" w:lastColumn="0" w:oddVBand="0" w:evenVBand="0" w:oddHBand="0" w:evenHBand="0" w:firstRowFirstColumn="0" w:firstRowLastColumn="0" w:lastRowFirstColumn="0" w:lastRowLastColumn="0"/>
              <w:rPr>
                <w:rFonts w:ascii="Cambria" w:hAnsi="Cambria"/>
              </w:rPr>
            </w:pPr>
            <w:r w:rsidRPr="00BA2964">
              <w:rPr>
                <w:rFonts w:ascii="Cambria" w:hAnsi="Cambria"/>
                <w:sz w:val="24"/>
              </w:rPr>
              <w:t xml:space="preserve">- </w:t>
            </w:r>
            <w:r w:rsidR="00890385">
              <w:rPr>
                <w:rFonts w:ascii="Cambria" w:hAnsi="Cambria"/>
                <w:sz w:val="24"/>
              </w:rPr>
              <w:t xml:space="preserve">European convention on landscapes </w:t>
            </w:r>
            <w:r w:rsidRPr="00BA2964">
              <w:rPr>
                <w:rFonts w:ascii="Cambria" w:hAnsi="Cambria"/>
                <w:sz w:val="24"/>
              </w:rPr>
              <w:t>(</w:t>
            </w:r>
            <w:r w:rsidR="00890385">
              <w:rPr>
                <w:rFonts w:ascii="Cambria" w:hAnsi="Cambria"/>
                <w:sz w:val="24"/>
              </w:rPr>
              <w:t xml:space="preserve">“OGM”, </w:t>
            </w:r>
            <w:r w:rsidR="002B7294">
              <w:rPr>
                <w:rFonts w:ascii="Cambria" w:hAnsi="Cambria"/>
                <w:sz w:val="24"/>
              </w:rPr>
              <w:t>no.</w:t>
            </w:r>
            <w:r w:rsidRPr="00BA2964">
              <w:rPr>
                <w:rFonts w:ascii="Cambria" w:hAnsi="Cambria"/>
                <w:sz w:val="24"/>
              </w:rPr>
              <w:t xml:space="preserve"> 48/08)</w:t>
            </w:r>
          </w:p>
          <w:p w14:paraId="61E346F1" w14:textId="77777777" w:rsidR="3B4348E7" w:rsidRPr="00BA2964" w:rsidRDefault="3B4348E7" w:rsidP="008672BF">
            <w:pPr>
              <w:cnfStyle w:val="000000000000" w:firstRow="0" w:lastRow="0" w:firstColumn="0" w:lastColumn="0" w:oddVBand="0" w:evenVBand="0" w:oddHBand="0" w:evenHBand="0" w:firstRowFirstColumn="0" w:firstRowLastColumn="0" w:lastRowFirstColumn="0" w:lastRowLastColumn="0"/>
              <w:rPr>
                <w:rFonts w:ascii="Cambria" w:hAnsi="Cambria"/>
              </w:rPr>
            </w:pPr>
          </w:p>
        </w:tc>
      </w:tr>
      <w:tr w:rsidR="3B4348E7" w:rsidRPr="00BA2964" w14:paraId="62B4C01F" w14:textId="77777777" w:rsidTr="3B4348E7">
        <w:tc>
          <w:tcPr>
            <w:cnfStyle w:val="001000000000" w:firstRow="0" w:lastRow="0" w:firstColumn="1" w:lastColumn="0" w:oddVBand="0" w:evenVBand="0" w:oddHBand="0" w:evenHBand="0" w:firstRowFirstColumn="0" w:firstRowLastColumn="0" w:lastRowFirstColumn="0" w:lastRowLastColumn="0"/>
            <w:tcW w:w="3120" w:type="dxa"/>
          </w:tcPr>
          <w:p w14:paraId="5A16CA51" w14:textId="0DC5F2DC" w:rsidR="3B4348E7" w:rsidRPr="00BA2964" w:rsidRDefault="00890385" w:rsidP="008672BF">
            <w:pPr>
              <w:rPr>
                <w:rFonts w:ascii="Cambria" w:hAnsi="Cambria"/>
              </w:rPr>
            </w:pPr>
            <w:r>
              <w:rPr>
                <w:rFonts w:ascii="Cambria" w:hAnsi="Cambria"/>
                <w:sz w:val="24"/>
              </w:rPr>
              <w:t>Forests and Forestry</w:t>
            </w:r>
          </w:p>
          <w:p w14:paraId="375C645C" w14:textId="77777777" w:rsidR="3B4348E7" w:rsidRPr="00BA2964" w:rsidRDefault="3B4348E7" w:rsidP="008672BF">
            <w:pPr>
              <w:rPr>
                <w:rFonts w:ascii="Cambria" w:hAnsi="Cambria"/>
              </w:rPr>
            </w:pPr>
          </w:p>
        </w:tc>
        <w:tc>
          <w:tcPr>
            <w:tcW w:w="3120" w:type="dxa"/>
          </w:tcPr>
          <w:p w14:paraId="3220ADD5" w14:textId="3E0CAEC8" w:rsidR="3B4348E7" w:rsidRPr="00BA2964" w:rsidRDefault="3B4348E7" w:rsidP="00890385">
            <w:pPr>
              <w:cnfStyle w:val="000000000000" w:firstRow="0" w:lastRow="0" w:firstColumn="0" w:lastColumn="0" w:oddVBand="0" w:evenVBand="0" w:oddHBand="0" w:evenHBand="0" w:firstRowFirstColumn="0" w:firstRowLastColumn="0" w:lastRowFirstColumn="0" w:lastRowLastColumn="0"/>
              <w:rPr>
                <w:rFonts w:ascii="Cambria" w:hAnsi="Cambria"/>
              </w:rPr>
            </w:pPr>
            <w:r w:rsidRPr="00BA2964">
              <w:rPr>
                <w:rFonts w:ascii="Cambria" w:hAnsi="Cambria"/>
                <w:sz w:val="24"/>
              </w:rPr>
              <w:t xml:space="preserve">- </w:t>
            </w:r>
            <w:r w:rsidR="00890385" w:rsidRPr="00890385">
              <w:rPr>
                <w:rFonts w:ascii="Cambria" w:hAnsi="Cambria"/>
                <w:sz w:val="24"/>
              </w:rPr>
              <w:t xml:space="preserve">To contribute to the management, conservation </w:t>
            </w:r>
            <w:r w:rsidR="00890385" w:rsidRPr="00890385">
              <w:rPr>
                <w:rFonts w:ascii="Cambria" w:hAnsi="Cambria"/>
                <w:sz w:val="24"/>
              </w:rPr>
              <w:lastRenderedPageBreak/>
              <w:t xml:space="preserve">and sustainable development of forests and forestry </w:t>
            </w:r>
          </w:p>
        </w:tc>
        <w:tc>
          <w:tcPr>
            <w:tcW w:w="3120" w:type="dxa"/>
          </w:tcPr>
          <w:p w14:paraId="2AB985CB" w14:textId="2520FBCF" w:rsidR="3B4348E7" w:rsidRPr="00BA2964" w:rsidRDefault="00890385" w:rsidP="008672BF">
            <w:pPr>
              <w:cnfStyle w:val="000000000000" w:firstRow="0" w:lastRow="0" w:firstColumn="0" w:lastColumn="0" w:oddVBand="0" w:evenVBand="0" w:oddHBand="0" w:evenHBand="0" w:firstRowFirstColumn="0" w:firstRowLastColumn="0" w:lastRowFirstColumn="0" w:lastRowLastColumn="0"/>
              <w:rPr>
                <w:rFonts w:ascii="Cambria" w:hAnsi="Cambria"/>
              </w:rPr>
            </w:pPr>
            <w:r>
              <w:rPr>
                <w:rFonts w:ascii="Cambria" w:hAnsi="Cambria"/>
                <w:sz w:val="24"/>
              </w:rPr>
              <w:lastRenderedPageBreak/>
              <w:t xml:space="preserve">- </w:t>
            </w:r>
            <w:r w:rsidR="3B4348E7" w:rsidRPr="00BA2964">
              <w:rPr>
                <w:rFonts w:ascii="Cambria" w:hAnsi="Cambria"/>
                <w:sz w:val="24"/>
              </w:rPr>
              <w:t>United Nations Conference</w:t>
            </w:r>
            <w:r>
              <w:rPr>
                <w:rFonts w:ascii="Cambria" w:hAnsi="Cambria"/>
                <w:sz w:val="24"/>
              </w:rPr>
              <w:t xml:space="preserve"> on Environment and </w:t>
            </w:r>
            <w:r>
              <w:rPr>
                <w:rFonts w:ascii="Cambria" w:hAnsi="Cambria"/>
                <w:sz w:val="24"/>
              </w:rPr>
              <w:lastRenderedPageBreak/>
              <w:t>Development (UNCED)</w:t>
            </w:r>
            <w:r w:rsidR="3B4348E7" w:rsidRPr="00BA2964">
              <w:rPr>
                <w:rFonts w:ascii="Cambria" w:hAnsi="Cambria"/>
                <w:sz w:val="24"/>
              </w:rPr>
              <w:t>, 1992, Statement of Forest Principles</w:t>
            </w:r>
          </w:p>
          <w:p w14:paraId="2A4E862D" w14:textId="1B2471E6" w:rsidR="3B4348E7" w:rsidRPr="00BA2964" w:rsidRDefault="3B4348E7" w:rsidP="008672BF">
            <w:pPr>
              <w:cnfStyle w:val="000000000000" w:firstRow="0" w:lastRow="0" w:firstColumn="0" w:lastColumn="0" w:oddVBand="0" w:evenVBand="0" w:oddHBand="0" w:evenHBand="0" w:firstRowFirstColumn="0" w:firstRowLastColumn="0" w:lastRowFirstColumn="0" w:lastRowLastColumn="0"/>
              <w:rPr>
                <w:rFonts w:ascii="Cambria" w:hAnsi="Cambria"/>
              </w:rPr>
            </w:pPr>
            <w:r w:rsidRPr="00BA2964">
              <w:rPr>
                <w:rFonts w:ascii="Cambria" w:hAnsi="Cambria"/>
                <w:sz w:val="24"/>
              </w:rPr>
              <w:t xml:space="preserve">- </w:t>
            </w:r>
            <w:r w:rsidR="00890385">
              <w:rPr>
                <w:rFonts w:ascii="Cambria" w:hAnsi="Cambria"/>
                <w:sz w:val="24"/>
              </w:rPr>
              <w:t>Ministary Conference on Protection of European Forests, Helsinki 1993</w:t>
            </w:r>
          </w:p>
          <w:p w14:paraId="1975703A" w14:textId="69E7FF2A" w:rsidR="00890385" w:rsidRPr="00890385" w:rsidRDefault="3B4348E7" w:rsidP="00890385">
            <w:pPr>
              <w:cnfStyle w:val="000000000000" w:firstRow="0" w:lastRow="0" w:firstColumn="0" w:lastColumn="0" w:oddVBand="0" w:evenVBand="0" w:oddHBand="0" w:evenHBand="0" w:firstRowFirstColumn="0" w:firstRowLastColumn="0" w:lastRowFirstColumn="0" w:lastRowLastColumn="0"/>
              <w:rPr>
                <w:rFonts w:ascii="Cambria" w:hAnsi="Cambria"/>
                <w:sz w:val="24"/>
              </w:rPr>
            </w:pPr>
            <w:r w:rsidRPr="00BA2964">
              <w:rPr>
                <w:rFonts w:ascii="Cambria" w:hAnsi="Cambria"/>
                <w:sz w:val="24"/>
              </w:rPr>
              <w:t>(</w:t>
            </w:r>
            <w:r w:rsidR="00890385">
              <w:rPr>
                <w:rFonts w:ascii="Cambria" w:hAnsi="Cambria"/>
                <w:sz w:val="24"/>
              </w:rPr>
              <w:t xml:space="preserve">resolution </w:t>
            </w:r>
            <w:r w:rsidRPr="00BA2964">
              <w:rPr>
                <w:rFonts w:ascii="Cambria" w:hAnsi="Cambria"/>
                <w:sz w:val="24"/>
              </w:rPr>
              <w:t>H1 - "</w:t>
            </w:r>
            <w:r w:rsidR="00890385" w:rsidRPr="00890385">
              <w:rPr>
                <w:rFonts w:ascii="Cambria" w:hAnsi="Cambria"/>
                <w:sz w:val="24"/>
              </w:rPr>
              <w:t>General guidelines for sustainable European governance</w:t>
            </w:r>
          </w:p>
          <w:p w14:paraId="0462F099" w14:textId="3DBBED20" w:rsidR="3B4348E7" w:rsidRPr="00BA2964" w:rsidRDefault="00890385" w:rsidP="00890385">
            <w:pPr>
              <w:cnfStyle w:val="000000000000" w:firstRow="0" w:lastRow="0" w:firstColumn="0" w:lastColumn="0" w:oddVBand="0" w:evenVBand="0" w:oddHBand="0" w:evenHBand="0" w:firstRowFirstColumn="0" w:firstRowLastColumn="0" w:lastRowFirstColumn="0" w:lastRowLastColumn="0"/>
              <w:rPr>
                <w:rFonts w:ascii="Cambria" w:hAnsi="Cambria"/>
              </w:rPr>
            </w:pPr>
            <w:r w:rsidRPr="00890385">
              <w:rPr>
                <w:rFonts w:ascii="Cambria" w:hAnsi="Cambria"/>
                <w:sz w:val="24"/>
              </w:rPr>
              <w:t xml:space="preserve">forests </w:t>
            </w:r>
            <w:r w:rsidR="3B4348E7" w:rsidRPr="00BA2964">
              <w:rPr>
                <w:rFonts w:ascii="Cambria" w:hAnsi="Cambria"/>
                <w:sz w:val="24"/>
              </w:rPr>
              <w:t xml:space="preserve">", </w:t>
            </w:r>
            <w:r>
              <w:rPr>
                <w:rFonts w:ascii="Cambria" w:hAnsi="Cambria"/>
                <w:sz w:val="24"/>
              </w:rPr>
              <w:t>resolution</w:t>
            </w:r>
            <w:r w:rsidR="3B4348E7" w:rsidRPr="00BA2964">
              <w:rPr>
                <w:rFonts w:ascii="Cambria" w:hAnsi="Cambria"/>
                <w:sz w:val="24"/>
              </w:rPr>
              <w:t xml:space="preserve"> H2 - "</w:t>
            </w:r>
            <w:r w:rsidRPr="00890385">
              <w:rPr>
                <w:rFonts w:ascii="Cambria" w:hAnsi="Cambria"/>
                <w:sz w:val="24"/>
              </w:rPr>
              <w:t>General guidelines for the protection of biodiversity</w:t>
            </w:r>
            <w:r w:rsidR="3B4348E7" w:rsidRPr="00BA2964">
              <w:rPr>
                <w:rFonts w:ascii="Cambria" w:hAnsi="Cambria"/>
                <w:sz w:val="24"/>
              </w:rPr>
              <w:t xml:space="preserve">", </w:t>
            </w:r>
            <w:r>
              <w:rPr>
                <w:rFonts w:ascii="Cambria" w:hAnsi="Cambria"/>
                <w:sz w:val="24"/>
              </w:rPr>
              <w:t>resolution</w:t>
            </w:r>
            <w:r w:rsidR="3B4348E7" w:rsidRPr="00BA2964">
              <w:rPr>
                <w:rFonts w:ascii="Cambria" w:hAnsi="Cambria"/>
                <w:sz w:val="24"/>
              </w:rPr>
              <w:t xml:space="preserve"> H4 - "</w:t>
            </w:r>
            <w:r w:rsidRPr="00890385">
              <w:rPr>
                <w:rFonts w:ascii="Cambria" w:hAnsi="Cambria"/>
                <w:sz w:val="24"/>
              </w:rPr>
              <w:t xml:space="preserve">Adapting European forests to climate change </w:t>
            </w:r>
            <w:r w:rsidR="3B4348E7" w:rsidRPr="00BA2964">
              <w:rPr>
                <w:rFonts w:ascii="Cambria" w:hAnsi="Cambria"/>
                <w:sz w:val="24"/>
              </w:rPr>
              <w:t>")</w:t>
            </w:r>
          </w:p>
        </w:tc>
      </w:tr>
      <w:tr w:rsidR="3B4348E7" w:rsidRPr="00BA2964" w14:paraId="0F2740B9" w14:textId="77777777" w:rsidTr="3B4348E7">
        <w:tc>
          <w:tcPr>
            <w:cnfStyle w:val="001000000000" w:firstRow="0" w:lastRow="0" w:firstColumn="1" w:lastColumn="0" w:oddVBand="0" w:evenVBand="0" w:oddHBand="0" w:evenHBand="0" w:firstRowFirstColumn="0" w:firstRowLastColumn="0" w:lastRowFirstColumn="0" w:lastRowLastColumn="0"/>
            <w:tcW w:w="3120" w:type="dxa"/>
          </w:tcPr>
          <w:p w14:paraId="3F2C495D" w14:textId="53EFE114" w:rsidR="3B4348E7" w:rsidRPr="00BA2964" w:rsidRDefault="00045567" w:rsidP="008672BF">
            <w:pPr>
              <w:rPr>
                <w:rFonts w:ascii="Cambria" w:hAnsi="Cambria"/>
              </w:rPr>
            </w:pPr>
            <w:r>
              <w:rPr>
                <w:rFonts w:ascii="Cambria" w:hAnsi="Cambria"/>
                <w:sz w:val="24"/>
              </w:rPr>
              <w:lastRenderedPageBreak/>
              <w:t>Land and Agriculture</w:t>
            </w:r>
          </w:p>
          <w:p w14:paraId="21073B12" w14:textId="77777777" w:rsidR="3B4348E7" w:rsidRPr="00BA2964" w:rsidRDefault="3B4348E7" w:rsidP="008672BF">
            <w:pPr>
              <w:rPr>
                <w:rFonts w:ascii="Cambria" w:hAnsi="Cambria"/>
              </w:rPr>
            </w:pPr>
          </w:p>
        </w:tc>
        <w:tc>
          <w:tcPr>
            <w:tcW w:w="3120" w:type="dxa"/>
          </w:tcPr>
          <w:p w14:paraId="2D71E38D" w14:textId="192186D5" w:rsidR="3B4348E7" w:rsidRPr="00BA2964" w:rsidRDefault="3B4348E7" w:rsidP="008672BF">
            <w:pPr>
              <w:cnfStyle w:val="000000000000" w:firstRow="0" w:lastRow="0" w:firstColumn="0" w:lastColumn="0" w:oddVBand="0" w:evenVBand="0" w:oddHBand="0" w:evenHBand="0" w:firstRowFirstColumn="0" w:firstRowLastColumn="0" w:lastRowFirstColumn="0" w:lastRowLastColumn="0"/>
              <w:rPr>
                <w:rFonts w:ascii="Cambria" w:hAnsi="Cambria"/>
              </w:rPr>
            </w:pPr>
            <w:r w:rsidRPr="00BA2964">
              <w:rPr>
                <w:rFonts w:ascii="Cambria" w:hAnsi="Cambria"/>
                <w:sz w:val="24"/>
              </w:rPr>
              <w:t xml:space="preserve">- </w:t>
            </w:r>
            <w:r w:rsidR="00045567">
              <w:rPr>
                <w:rFonts w:ascii="Cambria" w:hAnsi="Cambria"/>
                <w:sz w:val="24"/>
              </w:rPr>
              <w:t>Reduce the emission of pollutants into the land</w:t>
            </w:r>
          </w:p>
          <w:p w14:paraId="0533730A" w14:textId="0E5987C5" w:rsidR="3B4348E7" w:rsidRPr="00BA2964" w:rsidRDefault="3B4348E7" w:rsidP="008672BF">
            <w:pPr>
              <w:cnfStyle w:val="000000000000" w:firstRow="0" w:lastRow="0" w:firstColumn="0" w:lastColumn="0" w:oddVBand="0" w:evenVBand="0" w:oddHBand="0" w:evenHBand="0" w:firstRowFirstColumn="0" w:firstRowLastColumn="0" w:lastRowFirstColumn="0" w:lastRowLastColumn="0"/>
              <w:rPr>
                <w:rFonts w:ascii="Cambria" w:hAnsi="Cambria"/>
              </w:rPr>
            </w:pPr>
            <w:r w:rsidRPr="00BA2964">
              <w:rPr>
                <w:rFonts w:ascii="Cambria" w:hAnsi="Cambria"/>
                <w:sz w:val="24"/>
              </w:rPr>
              <w:t xml:space="preserve">- </w:t>
            </w:r>
            <w:r w:rsidR="00045567">
              <w:rPr>
                <w:rFonts w:ascii="Cambria" w:hAnsi="Cambria"/>
                <w:sz w:val="24"/>
              </w:rPr>
              <w:t xml:space="preserve">Protect quality agricultural land </w:t>
            </w:r>
          </w:p>
          <w:p w14:paraId="15A3C17C" w14:textId="77777777" w:rsidR="00045567" w:rsidRDefault="3B4348E7" w:rsidP="008672BF">
            <w:pPr>
              <w:cnfStyle w:val="000000000000" w:firstRow="0" w:lastRow="0" w:firstColumn="0" w:lastColumn="0" w:oddVBand="0" w:evenVBand="0" w:oddHBand="0" w:evenHBand="0" w:firstRowFirstColumn="0" w:firstRowLastColumn="0" w:lastRowFirstColumn="0" w:lastRowLastColumn="0"/>
              <w:rPr>
                <w:rFonts w:ascii="Cambria" w:hAnsi="Cambria"/>
                <w:sz w:val="24"/>
              </w:rPr>
            </w:pPr>
            <w:r w:rsidRPr="00BA2964">
              <w:rPr>
                <w:rFonts w:ascii="Cambria" w:hAnsi="Cambria"/>
                <w:sz w:val="24"/>
              </w:rPr>
              <w:t xml:space="preserve">- </w:t>
            </w:r>
            <w:r w:rsidR="00045567">
              <w:rPr>
                <w:rFonts w:ascii="Cambria" w:hAnsi="Cambria"/>
                <w:sz w:val="24"/>
              </w:rPr>
              <w:t xml:space="preserve">Protect and secure free srfaces for </w:t>
            </w:r>
            <w:r w:rsidR="00045567" w:rsidRPr="00045567">
              <w:rPr>
                <w:rFonts w:ascii="Cambria" w:hAnsi="Cambria"/>
                <w:sz w:val="24"/>
              </w:rPr>
              <w:t xml:space="preserve">livestock purposes </w:t>
            </w:r>
          </w:p>
          <w:p w14:paraId="69F24C03" w14:textId="74F9CA90" w:rsidR="3B4348E7" w:rsidRPr="00BA2964" w:rsidRDefault="3B4348E7" w:rsidP="00045567">
            <w:pPr>
              <w:cnfStyle w:val="000000000000" w:firstRow="0" w:lastRow="0" w:firstColumn="0" w:lastColumn="0" w:oddVBand="0" w:evenVBand="0" w:oddHBand="0" w:evenHBand="0" w:firstRowFirstColumn="0" w:firstRowLastColumn="0" w:lastRowFirstColumn="0" w:lastRowLastColumn="0"/>
              <w:rPr>
                <w:rFonts w:ascii="Cambria" w:hAnsi="Cambria"/>
              </w:rPr>
            </w:pPr>
            <w:r w:rsidRPr="00BA2964">
              <w:rPr>
                <w:rFonts w:ascii="Cambria" w:hAnsi="Cambria"/>
                <w:sz w:val="24"/>
              </w:rPr>
              <w:t xml:space="preserve">- </w:t>
            </w:r>
            <w:r w:rsidR="00045567">
              <w:rPr>
                <w:rFonts w:ascii="Cambria" w:hAnsi="Cambria"/>
                <w:sz w:val="24"/>
              </w:rPr>
              <w:t xml:space="preserve">Prevent soil erosion </w:t>
            </w:r>
          </w:p>
        </w:tc>
        <w:tc>
          <w:tcPr>
            <w:tcW w:w="3120" w:type="dxa"/>
          </w:tcPr>
          <w:p w14:paraId="0F5B088D" w14:textId="7EE3509E" w:rsidR="3B4348E7" w:rsidRPr="00BA2964" w:rsidRDefault="3B4348E7" w:rsidP="008672BF">
            <w:pPr>
              <w:cnfStyle w:val="000000000000" w:firstRow="0" w:lastRow="0" w:firstColumn="0" w:lastColumn="0" w:oddVBand="0" w:evenVBand="0" w:oddHBand="0" w:evenHBand="0" w:firstRowFirstColumn="0" w:firstRowLastColumn="0" w:lastRowFirstColumn="0" w:lastRowLastColumn="0"/>
              <w:rPr>
                <w:rFonts w:ascii="Cambria" w:hAnsi="Cambria"/>
              </w:rPr>
            </w:pPr>
            <w:r w:rsidRPr="00BA2964">
              <w:rPr>
                <w:rFonts w:ascii="Cambria" w:hAnsi="Cambria"/>
                <w:sz w:val="24"/>
              </w:rPr>
              <w:t>- Directive of the European Parliament and of the Council on establishing a framework for the protection of soil an</w:t>
            </w:r>
            <w:r w:rsidR="00045567">
              <w:rPr>
                <w:rFonts w:ascii="Cambria" w:hAnsi="Cambria"/>
                <w:sz w:val="24"/>
              </w:rPr>
              <w:t>d amending Directive 2004/35/EC</w:t>
            </w:r>
            <w:r w:rsidRPr="00BA2964">
              <w:rPr>
                <w:rFonts w:ascii="Cambria" w:hAnsi="Cambria"/>
                <w:sz w:val="24"/>
              </w:rPr>
              <w:t>;</w:t>
            </w:r>
          </w:p>
          <w:p w14:paraId="39D1B39A" w14:textId="388BBFBA" w:rsidR="3B4348E7" w:rsidRPr="00BA2964" w:rsidRDefault="3B4348E7" w:rsidP="00045567">
            <w:pPr>
              <w:cnfStyle w:val="000000000000" w:firstRow="0" w:lastRow="0" w:firstColumn="0" w:lastColumn="0" w:oddVBand="0" w:evenVBand="0" w:oddHBand="0" w:evenHBand="0" w:firstRowFirstColumn="0" w:firstRowLastColumn="0" w:lastRowFirstColumn="0" w:lastRowLastColumn="0"/>
              <w:rPr>
                <w:rFonts w:ascii="Cambria" w:hAnsi="Cambria"/>
              </w:rPr>
            </w:pPr>
            <w:r w:rsidRPr="00BA2964">
              <w:rPr>
                <w:rFonts w:ascii="Cambria" w:hAnsi="Cambria"/>
                <w:sz w:val="24"/>
              </w:rPr>
              <w:t xml:space="preserve">- </w:t>
            </w:r>
            <w:r w:rsidR="00045567">
              <w:rPr>
                <w:rFonts w:ascii="Cambria" w:hAnsi="Cambria"/>
                <w:sz w:val="24"/>
              </w:rPr>
              <w:t xml:space="preserve">Action Plan for fighting against land degradation and </w:t>
            </w:r>
            <w:r w:rsidRPr="00BA2964">
              <w:rPr>
                <w:rFonts w:ascii="Cambria" w:hAnsi="Cambria"/>
                <w:sz w:val="24"/>
              </w:rPr>
              <w:t xml:space="preserve">Akcioni plan za borbu protiv degradacije zemljišta i </w:t>
            </w:r>
            <w:r w:rsidR="00045567">
              <w:rPr>
                <w:rFonts w:ascii="Cambria" w:hAnsi="Cambria"/>
                <w:sz w:val="24"/>
              </w:rPr>
              <w:t xml:space="preserve">mitigation of drough consenquences for Montenegro </w:t>
            </w:r>
            <w:r w:rsidRPr="00BA2964">
              <w:rPr>
                <w:rFonts w:ascii="Cambria" w:hAnsi="Cambria"/>
                <w:sz w:val="24"/>
              </w:rPr>
              <w:t>(2014);</w:t>
            </w:r>
          </w:p>
          <w:p w14:paraId="3CE3EDD1" w14:textId="0AA09097" w:rsidR="3B4348E7" w:rsidRPr="00BA2964" w:rsidRDefault="3B4348E7" w:rsidP="00045567">
            <w:pPr>
              <w:cnfStyle w:val="000000000000" w:firstRow="0" w:lastRow="0" w:firstColumn="0" w:lastColumn="0" w:oddVBand="0" w:evenVBand="0" w:oddHBand="0" w:evenHBand="0" w:firstRowFirstColumn="0" w:firstRowLastColumn="0" w:lastRowFirstColumn="0" w:lastRowLastColumn="0"/>
              <w:rPr>
                <w:rFonts w:ascii="Cambria" w:hAnsi="Cambria"/>
              </w:rPr>
            </w:pPr>
            <w:r w:rsidRPr="00BA2964">
              <w:rPr>
                <w:rFonts w:ascii="Cambria" w:hAnsi="Cambria"/>
                <w:sz w:val="24"/>
              </w:rPr>
              <w:t xml:space="preserve">- </w:t>
            </w:r>
            <w:r w:rsidR="00045567">
              <w:rPr>
                <w:rFonts w:ascii="Cambria" w:hAnsi="Cambria"/>
                <w:sz w:val="24"/>
              </w:rPr>
              <w:t xml:space="preserve">Strategy of ecoremediation in Montenegro with Action Plan </w:t>
            </w:r>
            <w:r w:rsidRPr="00BA2964">
              <w:rPr>
                <w:rFonts w:ascii="Cambria" w:hAnsi="Cambria"/>
                <w:sz w:val="24"/>
              </w:rPr>
              <w:t>2014</w:t>
            </w:r>
            <w:r w:rsidR="00045567">
              <w:rPr>
                <w:rFonts w:ascii="Cambria" w:hAnsi="Cambria"/>
                <w:sz w:val="24"/>
              </w:rPr>
              <w:t>-</w:t>
            </w:r>
            <w:r w:rsidRPr="00BA2964">
              <w:rPr>
                <w:rFonts w:ascii="Cambria" w:hAnsi="Cambria"/>
                <w:sz w:val="24"/>
              </w:rPr>
              <w:t>2020</w:t>
            </w:r>
          </w:p>
        </w:tc>
      </w:tr>
      <w:tr w:rsidR="3B4348E7" w:rsidRPr="00BA2964" w14:paraId="0607CEA8" w14:textId="77777777" w:rsidTr="3B4348E7">
        <w:tc>
          <w:tcPr>
            <w:cnfStyle w:val="001000000000" w:firstRow="0" w:lastRow="0" w:firstColumn="1" w:lastColumn="0" w:oddVBand="0" w:evenVBand="0" w:oddHBand="0" w:evenHBand="0" w:firstRowFirstColumn="0" w:firstRowLastColumn="0" w:lastRowFirstColumn="0" w:lastRowLastColumn="0"/>
            <w:tcW w:w="3120" w:type="dxa"/>
          </w:tcPr>
          <w:p w14:paraId="6FEAABDB" w14:textId="199C3265" w:rsidR="3B4348E7" w:rsidRPr="00BA2964" w:rsidRDefault="0058430D" w:rsidP="008672BF">
            <w:pPr>
              <w:rPr>
                <w:rFonts w:ascii="Cambria" w:hAnsi="Cambria"/>
              </w:rPr>
            </w:pPr>
            <w:r>
              <w:rPr>
                <w:rFonts w:ascii="Cambria" w:hAnsi="Cambria"/>
                <w:sz w:val="24"/>
              </w:rPr>
              <w:t>Water</w:t>
            </w:r>
          </w:p>
          <w:p w14:paraId="18CFE8AC" w14:textId="77777777" w:rsidR="3B4348E7" w:rsidRPr="00BA2964" w:rsidRDefault="3B4348E7" w:rsidP="008672BF">
            <w:pPr>
              <w:rPr>
                <w:rFonts w:ascii="Cambria" w:hAnsi="Cambria"/>
              </w:rPr>
            </w:pPr>
          </w:p>
        </w:tc>
        <w:tc>
          <w:tcPr>
            <w:tcW w:w="3120" w:type="dxa"/>
          </w:tcPr>
          <w:p w14:paraId="2EE5BB54" w14:textId="7A1D64EE" w:rsidR="0058430D" w:rsidRDefault="3B4348E7" w:rsidP="008672BF">
            <w:pPr>
              <w:cnfStyle w:val="000000000000" w:firstRow="0" w:lastRow="0" w:firstColumn="0" w:lastColumn="0" w:oddVBand="0" w:evenVBand="0" w:oddHBand="0" w:evenHBand="0" w:firstRowFirstColumn="0" w:firstRowLastColumn="0" w:lastRowFirstColumn="0" w:lastRowLastColumn="0"/>
              <w:rPr>
                <w:rFonts w:ascii="Cambria" w:hAnsi="Cambria"/>
                <w:sz w:val="24"/>
              </w:rPr>
            </w:pPr>
            <w:r w:rsidRPr="00BA2964">
              <w:rPr>
                <w:rFonts w:ascii="Cambria" w:hAnsi="Cambria"/>
                <w:sz w:val="24"/>
              </w:rPr>
              <w:t xml:space="preserve">- </w:t>
            </w:r>
            <w:r w:rsidR="0058430D" w:rsidRPr="0058430D">
              <w:rPr>
                <w:rFonts w:ascii="Cambria" w:hAnsi="Cambria"/>
                <w:sz w:val="24"/>
              </w:rPr>
              <w:t xml:space="preserve">Improve and preserve the good ecological and chemical status of water bodies </w:t>
            </w:r>
            <w:r w:rsidR="0058430D">
              <w:rPr>
                <w:rFonts w:ascii="Cambria" w:hAnsi="Cambria"/>
                <w:sz w:val="24"/>
              </w:rPr>
              <w:t xml:space="preserve">of </w:t>
            </w:r>
            <w:r w:rsidR="0058430D" w:rsidRPr="0058430D">
              <w:rPr>
                <w:rFonts w:ascii="Cambria" w:hAnsi="Cambria"/>
                <w:sz w:val="24"/>
              </w:rPr>
              <w:t>surface</w:t>
            </w:r>
            <w:r w:rsidR="0058430D">
              <w:rPr>
                <w:rFonts w:ascii="Cambria" w:hAnsi="Cambria"/>
                <w:sz w:val="24"/>
              </w:rPr>
              <w:t xml:space="preserve"> water</w:t>
            </w:r>
            <w:r w:rsidR="0058430D" w:rsidRPr="0058430D">
              <w:rPr>
                <w:rFonts w:ascii="Cambria" w:hAnsi="Cambria"/>
                <w:sz w:val="24"/>
              </w:rPr>
              <w:t>, as well as the chemical condition of underground water</w:t>
            </w:r>
          </w:p>
          <w:p w14:paraId="52A03310" w14:textId="77777777" w:rsidR="0058430D" w:rsidRDefault="0058430D" w:rsidP="008672BF">
            <w:pPr>
              <w:cnfStyle w:val="000000000000" w:firstRow="0" w:lastRow="0" w:firstColumn="0" w:lastColumn="0" w:oddVBand="0" w:evenVBand="0" w:oddHBand="0" w:evenHBand="0" w:firstRowFirstColumn="0" w:firstRowLastColumn="0" w:lastRowFirstColumn="0" w:lastRowLastColumn="0"/>
              <w:rPr>
                <w:rFonts w:ascii="Cambria" w:hAnsi="Cambria"/>
                <w:sz w:val="24"/>
              </w:rPr>
            </w:pPr>
          </w:p>
          <w:p w14:paraId="40A3C0A9" w14:textId="77777777" w:rsidR="3B4348E7" w:rsidRPr="00BA2964" w:rsidRDefault="3B4348E7" w:rsidP="0058430D">
            <w:pPr>
              <w:cnfStyle w:val="000000000000" w:firstRow="0" w:lastRow="0" w:firstColumn="0" w:lastColumn="0" w:oddVBand="0" w:evenVBand="0" w:oddHBand="0" w:evenHBand="0" w:firstRowFirstColumn="0" w:firstRowLastColumn="0" w:lastRowFirstColumn="0" w:lastRowLastColumn="0"/>
              <w:rPr>
                <w:rFonts w:ascii="Cambria" w:hAnsi="Cambria"/>
              </w:rPr>
            </w:pPr>
          </w:p>
        </w:tc>
        <w:tc>
          <w:tcPr>
            <w:tcW w:w="3120" w:type="dxa"/>
          </w:tcPr>
          <w:p w14:paraId="6B883D42" w14:textId="5AED7588" w:rsidR="00045567" w:rsidRPr="00045567" w:rsidRDefault="3B4348E7" w:rsidP="008672BF">
            <w:pPr>
              <w:cnfStyle w:val="000000000000" w:firstRow="0" w:lastRow="0" w:firstColumn="0" w:lastColumn="0" w:oddVBand="0" w:evenVBand="0" w:oddHBand="0" w:evenHBand="0" w:firstRowFirstColumn="0" w:firstRowLastColumn="0" w:lastRowFirstColumn="0" w:lastRowLastColumn="0"/>
              <w:rPr>
                <w:rFonts w:ascii="Cambria" w:hAnsi="Cambria"/>
                <w:sz w:val="24"/>
              </w:rPr>
            </w:pPr>
            <w:r w:rsidRPr="00BA2964">
              <w:rPr>
                <w:rFonts w:ascii="Cambria" w:hAnsi="Cambria"/>
                <w:sz w:val="24"/>
              </w:rPr>
              <w:t>- Water Framework Directive</w:t>
            </w:r>
            <w:r w:rsidR="00045567">
              <w:rPr>
                <w:rFonts w:ascii="Cambria" w:hAnsi="Cambria"/>
                <w:sz w:val="24"/>
              </w:rPr>
              <w:t xml:space="preserve"> 2000/60/EC-WFD;</w:t>
            </w:r>
          </w:p>
          <w:p w14:paraId="674CCDEB" w14:textId="7B69D730" w:rsidR="3B4348E7" w:rsidRPr="00BA2964" w:rsidRDefault="3B4348E7" w:rsidP="008672BF">
            <w:pPr>
              <w:cnfStyle w:val="000000000000" w:firstRow="0" w:lastRow="0" w:firstColumn="0" w:lastColumn="0" w:oddVBand="0" w:evenVBand="0" w:oddHBand="0" w:evenHBand="0" w:firstRowFirstColumn="0" w:firstRowLastColumn="0" w:lastRowFirstColumn="0" w:lastRowLastColumn="0"/>
              <w:rPr>
                <w:rFonts w:ascii="Cambria" w:hAnsi="Cambria"/>
              </w:rPr>
            </w:pPr>
            <w:r w:rsidRPr="00BA2964">
              <w:rPr>
                <w:rFonts w:ascii="Cambria" w:hAnsi="Cambria"/>
                <w:sz w:val="24"/>
              </w:rPr>
              <w:t xml:space="preserve">- </w:t>
            </w:r>
            <w:r w:rsidR="00045567">
              <w:rPr>
                <w:rFonts w:ascii="Cambria" w:hAnsi="Cambria"/>
                <w:sz w:val="24"/>
              </w:rPr>
              <w:t xml:space="preserve">Strategy of ecoremediation in Montenegro with Action Plan </w:t>
            </w:r>
            <w:r w:rsidR="00045567" w:rsidRPr="00BA2964">
              <w:rPr>
                <w:rFonts w:ascii="Cambria" w:hAnsi="Cambria"/>
                <w:sz w:val="24"/>
              </w:rPr>
              <w:t>2014</w:t>
            </w:r>
            <w:r w:rsidR="00045567">
              <w:rPr>
                <w:rFonts w:ascii="Cambria" w:hAnsi="Cambria"/>
                <w:sz w:val="24"/>
              </w:rPr>
              <w:t>-</w:t>
            </w:r>
            <w:r w:rsidR="00045567" w:rsidRPr="00BA2964">
              <w:rPr>
                <w:rFonts w:ascii="Cambria" w:hAnsi="Cambria"/>
                <w:sz w:val="24"/>
              </w:rPr>
              <w:t>2020</w:t>
            </w:r>
            <w:r w:rsidRPr="00BA2964">
              <w:rPr>
                <w:rFonts w:ascii="Cambria" w:hAnsi="Cambria"/>
                <w:sz w:val="24"/>
              </w:rPr>
              <w:t>;</w:t>
            </w:r>
          </w:p>
          <w:p w14:paraId="2833FE46" w14:textId="6BF742CD" w:rsidR="00045567" w:rsidRDefault="3B4348E7" w:rsidP="00045567">
            <w:pPr>
              <w:cnfStyle w:val="000000000000" w:firstRow="0" w:lastRow="0" w:firstColumn="0" w:lastColumn="0" w:oddVBand="0" w:evenVBand="0" w:oddHBand="0" w:evenHBand="0" w:firstRowFirstColumn="0" w:firstRowLastColumn="0" w:lastRowFirstColumn="0" w:lastRowLastColumn="0"/>
              <w:rPr>
                <w:rFonts w:ascii="Cambria" w:hAnsi="Cambria"/>
                <w:sz w:val="24"/>
              </w:rPr>
            </w:pPr>
            <w:r w:rsidRPr="00BA2964">
              <w:rPr>
                <w:rFonts w:ascii="Cambria" w:hAnsi="Cambria"/>
                <w:sz w:val="24"/>
              </w:rPr>
              <w:t xml:space="preserve">- </w:t>
            </w:r>
            <w:r w:rsidR="00045567">
              <w:rPr>
                <w:rFonts w:ascii="Cambria" w:hAnsi="Cambria"/>
                <w:sz w:val="24"/>
              </w:rPr>
              <w:t>Second National Report on Climate Change for Montenegro</w:t>
            </w:r>
            <w:r w:rsidR="003431A7">
              <w:rPr>
                <w:rFonts w:ascii="Cambria" w:hAnsi="Cambria"/>
                <w:sz w:val="24"/>
              </w:rPr>
              <w:t>;</w:t>
            </w:r>
            <w:r w:rsidR="00045567">
              <w:rPr>
                <w:rFonts w:ascii="Cambria" w:hAnsi="Cambria"/>
                <w:sz w:val="24"/>
              </w:rPr>
              <w:t xml:space="preserve"> </w:t>
            </w:r>
          </w:p>
          <w:p w14:paraId="616BF7A1" w14:textId="6D35D8A0" w:rsidR="3B4348E7" w:rsidRPr="00BA2964" w:rsidRDefault="00045567" w:rsidP="00045567">
            <w:pPr>
              <w:cnfStyle w:val="000000000000" w:firstRow="0" w:lastRow="0" w:firstColumn="0" w:lastColumn="0" w:oddVBand="0" w:evenVBand="0" w:oddHBand="0" w:evenHBand="0" w:firstRowFirstColumn="0" w:firstRowLastColumn="0" w:lastRowFirstColumn="0" w:lastRowLastColumn="0"/>
              <w:rPr>
                <w:rFonts w:ascii="Cambria" w:hAnsi="Cambria"/>
              </w:rPr>
            </w:pPr>
            <w:r>
              <w:rPr>
                <w:rFonts w:ascii="Cambria" w:hAnsi="Cambria"/>
                <w:sz w:val="24"/>
              </w:rPr>
              <w:t>-</w:t>
            </w:r>
            <w:r w:rsidR="3B4348E7" w:rsidRPr="00BA2964">
              <w:rPr>
                <w:rFonts w:ascii="Cambria" w:hAnsi="Cambria"/>
                <w:sz w:val="24"/>
              </w:rPr>
              <w:t xml:space="preserve"> </w:t>
            </w:r>
            <w:r>
              <w:rPr>
                <w:rFonts w:ascii="Cambria" w:hAnsi="Cambria"/>
                <w:sz w:val="24"/>
              </w:rPr>
              <w:t xml:space="preserve">Strategy for water </w:t>
            </w:r>
            <w:r>
              <w:rPr>
                <w:rFonts w:ascii="Cambria" w:hAnsi="Cambria"/>
                <w:sz w:val="24"/>
              </w:rPr>
              <w:lastRenderedPageBreak/>
              <w:t xml:space="preserve">management </w:t>
            </w:r>
            <w:r w:rsidR="3B4348E7" w:rsidRPr="00BA2964">
              <w:rPr>
                <w:rFonts w:ascii="Cambria" w:hAnsi="Cambria"/>
                <w:sz w:val="24"/>
              </w:rPr>
              <w:t>(</w:t>
            </w:r>
            <w:r>
              <w:rPr>
                <w:rFonts w:ascii="Cambria" w:hAnsi="Cambria"/>
                <w:sz w:val="24"/>
              </w:rPr>
              <w:t>Draf</w:t>
            </w:r>
            <w:r w:rsidR="3B4348E7" w:rsidRPr="00BA2964">
              <w:rPr>
                <w:rFonts w:ascii="Cambria" w:hAnsi="Cambria"/>
                <w:sz w:val="24"/>
              </w:rPr>
              <w:t>t, 2015)</w:t>
            </w:r>
          </w:p>
        </w:tc>
      </w:tr>
      <w:tr w:rsidR="3B4348E7" w:rsidRPr="00BA2964" w14:paraId="260DB8AC" w14:textId="77777777" w:rsidTr="3B4348E7">
        <w:tc>
          <w:tcPr>
            <w:cnfStyle w:val="001000000000" w:firstRow="0" w:lastRow="0" w:firstColumn="1" w:lastColumn="0" w:oddVBand="0" w:evenVBand="0" w:oddHBand="0" w:evenHBand="0" w:firstRowFirstColumn="0" w:firstRowLastColumn="0" w:lastRowFirstColumn="0" w:lastRowLastColumn="0"/>
            <w:tcW w:w="3120" w:type="dxa"/>
          </w:tcPr>
          <w:p w14:paraId="38FB4ADA" w14:textId="0AA87254" w:rsidR="3B4348E7" w:rsidRPr="00BA2964" w:rsidRDefault="000D7B71" w:rsidP="008672BF">
            <w:pPr>
              <w:rPr>
                <w:rFonts w:ascii="Cambria" w:hAnsi="Cambria"/>
              </w:rPr>
            </w:pPr>
            <w:r>
              <w:rPr>
                <w:rFonts w:ascii="Cambria" w:hAnsi="Cambria"/>
                <w:sz w:val="24"/>
              </w:rPr>
              <w:lastRenderedPageBreak/>
              <w:t>Biodiversity and protected areas</w:t>
            </w:r>
          </w:p>
          <w:p w14:paraId="1B735EDF" w14:textId="77777777" w:rsidR="3B4348E7" w:rsidRPr="00BA2964" w:rsidRDefault="3B4348E7" w:rsidP="008672BF">
            <w:pPr>
              <w:rPr>
                <w:rFonts w:ascii="Cambria" w:hAnsi="Cambria"/>
              </w:rPr>
            </w:pPr>
          </w:p>
        </w:tc>
        <w:tc>
          <w:tcPr>
            <w:tcW w:w="3120" w:type="dxa"/>
          </w:tcPr>
          <w:p w14:paraId="272CC66F" w14:textId="0EB2B956" w:rsidR="000D7B71" w:rsidRPr="000D7B71" w:rsidRDefault="000D7B71" w:rsidP="000D7B71">
            <w:pPr>
              <w:cnfStyle w:val="000000000000" w:firstRow="0" w:lastRow="0" w:firstColumn="0" w:lastColumn="0" w:oddVBand="0" w:evenVBand="0" w:oddHBand="0" w:evenHBand="0" w:firstRowFirstColumn="0" w:firstRowLastColumn="0" w:lastRowFirstColumn="0" w:lastRowLastColumn="0"/>
              <w:rPr>
                <w:rFonts w:ascii="Cambria" w:hAnsi="Cambria"/>
                <w:sz w:val="24"/>
              </w:rPr>
            </w:pPr>
            <w:r w:rsidRPr="000D7B71">
              <w:rPr>
                <w:rFonts w:ascii="Cambria" w:hAnsi="Cambria"/>
                <w:sz w:val="24"/>
              </w:rPr>
              <w:t>- Reduce direct pressures on forest and freshwater habitats, dry grasslands and karst habitats and ensure the protection of "hot spots" of biological diversity</w:t>
            </w:r>
          </w:p>
          <w:p w14:paraId="797CCB44" w14:textId="77777777" w:rsidR="000D7B71" w:rsidRDefault="000D7B71" w:rsidP="000D7B71">
            <w:pPr>
              <w:cnfStyle w:val="000000000000" w:firstRow="0" w:lastRow="0" w:firstColumn="0" w:lastColumn="0" w:oddVBand="0" w:evenVBand="0" w:oddHBand="0" w:evenHBand="0" w:firstRowFirstColumn="0" w:firstRowLastColumn="0" w:lastRowFirstColumn="0" w:lastRowLastColumn="0"/>
              <w:rPr>
                <w:rFonts w:ascii="Cambria" w:hAnsi="Cambria"/>
                <w:sz w:val="24"/>
              </w:rPr>
            </w:pPr>
            <w:r w:rsidRPr="000D7B71">
              <w:rPr>
                <w:rFonts w:ascii="Cambria" w:hAnsi="Cambria"/>
                <w:sz w:val="24"/>
              </w:rPr>
              <w:t>- Prevent the spread of invasive species</w:t>
            </w:r>
          </w:p>
          <w:p w14:paraId="78DA20AC" w14:textId="77777777" w:rsidR="3B4348E7" w:rsidRPr="00BA2964" w:rsidRDefault="3B4348E7" w:rsidP="000D7B71">
            <w:pPr>
              <w:cnfStyle w:val="000000000000" w:firstRow="0" w:lastRow="0" w:firstColumn="0" w:lastColumn="0" w:oddVBand="0" w:evenVBand="0" w:oddHBand="0" w:evenHBand="0" w:firstRowFirstColumn="0" w:firstRowLastColumn="0" w:lastRowFirstColumn="0" w:lastRowLastColumn="0"/>
              <w:rPr>
                <w:rFonts w:ascii="Cambria" w:hAnsi="Cambria"/>
              </w:rPr>
            </w:pPr>
          </w:p>
        </w:tc>
        <w:tc>
          <w:tcPr>
            <w:tcW w:w="3120" w:type="dxa"/>
          </w:tcPr>
          <w:p w14:paraId="632458D3" w14:textId="11335539" w:rsidR="3B4348E7" w:rsidRPr="00BA2964" w:rsidRDefault="3B4348E7" w:rsidP="008672BF">
            <w:pPr>
              <w:cnfStyle w:val="000000000000" w:firstRow="0" w:lastRow="0" w:firstColumn="0" w:lastColumn="0" w:oddVBand="0" w:evenVBand="0" w:oddHBand="0" w:evenHBand="0" w:firstRowFirstColumn="0" w:firstRowLastColumn="0" w:lastRowFirstColumn="0" w:lastRowLastColumn="0"/>
              <w:rPr>
                <w:rFonts w:ascii="Cambria" w:hAnsi="Cambria"/>
              </w:rPr>
            </w:pPr>
            <w:r w:rsidRPr="00BA2964">
              <w:rPr>
                <w:rFonts w:ascii="Cambria" w:hAnsi="Cambria"/>
                <w:sz w:val="24"/>
              </w:rPr>
              <w:t xml:space="preserve">- EU </w:t>
            </w:r>
            <w:r w:rsidR="000D7B71">
              <w:rPr>
                <w:rFonts w:ascii="Cambria" w:hAnsi="Cambria"/>
                <w:sz w:val="24"/>
              </w:rPr>
              <w:t>Directive on birds</w:t>
            </w:r>
            <w:r w:rsidRPr="00BA2964">
              <w:rPr>
                <w:rFonts w:ascii="Cambria" w:hAnsi="Cambria"/>
                <w:sz w:val="24"/>
              </w:rPr>
              <w:t xml:space="preserve"> 79/409/EEC;</w:t>
            </w:r>
          </w:p>
          <w:p w14:paraId="047077B0" w14:textId="36DE72C5" w:rsidR="3B4348E7" w:rsidRPr="00BA2964" w:rsidRDefault="3B4348E7" w:rsidP="008672BF">
            <w:pPr>
              <w:cnfStyle w:val="000000000000" w:firstRow="0" w:lastRow="0" w:firstColumn="0" w:lastColumn="0" w:oddVBand="0" w:evenVBand="0" w:oddHBand="0" w:evenHBand="0" w:firstRowFirstColumn="0" w:firstRowLastColumn="0" w:lastRowFirstColumn="0" w:lastRowLastColumn="0"/>
              <w:rPr>
                <w:rFonts w:ascii="Cambria" w:hAnsi="Cambria"/>
              </w:rPr>
            </w:pPr>
            <w:r w:rsidRPr="00BA2964">
              <w:rPr>
                <w:rFonts w:ascii="Cambria" w:hAnsi="Cambria"/>
                <w:sz w:val="24"/>
              </w:rPr>
              <w:t xml:space="preserve">- EU </w:t>
            </w:r>
            <w:r w:rsidR="000D7B71">
              <w:rPr>
                <w:rFonts w:ascii="Cambria" w:hAnsi="Cambria"/>
                <w:sz w:val="24"/>
              </w:rPr>
              <w:t xml:space="preserve">Directive on habitats </w:t>
            </w:r>
            <w:r w:rsidRPr="00BA2964">
              <w:rPr>
                <w:rFonts w:ascii="Cambria" w:hAnsi="Cambria"/>
                <w:sz w:val="24"/>
              </w:rPr>
              <w:t>92/43/EEC;</w:t>
            </w:r>
          </w:p>
          <w:p w14:paraId="69AC5707" w14:textId="18A54EE1" w:rsidR="3B4348E7" w:rsidRPr="00BA2964" w:rsidRDefault="3B4348E7" w:rsidP="008672BF">
            <w:pPr>
              <w:cnfStyle w:val="000000000000" w:firstRow="0" w:lastRow="0" w:firstColumn="0" w:lastColumn="0" w:oddVBand="0" w:evenVBand="0" w:oddHBand="0" w:evenHBand="0" w:firstRowFirstColumn="0" w:firstRowLastColumn="0" w:lastRowFirstColumn="0" w:lastRowLastColumn="0"/>
              <w:rPr>
                <w:rFonts w:ascii="Cambria" w:hAnsi="Cambria"/>
              </w:rPr>
            </w:pPr>
            <w:r w:rsidRPr="00BA2964">
              <w:rPr>
                <w:rFonts w:ascii="Cambria" w:hAnsi="Cambria"/>
                <w:sz w:val="24"/>
              </w:rPr>
              <w:t xml:space="preserve">- </w:t>
            </w:r>
            <w:r w:rsidR="000D7B71">
              <w:rPr>
                <w:rFonts w:ascii="Cambria" w:hAnsi="Cambria"/>
                <w:sz w:val="24"/>
              </w:rPr>
              <w:t xml:space="preserve">National strategy of Biodiversity with Action Plan </w:t>
            </w:r>
            <w:r w:rsidRPr="00BA2964">
              <w:rPr>
                <w:rFonts w:ascii="Cambria" w:hAnsi="Cambria"/>
                <w:sz w:val="24"/>
              </w:rPr>
              <w:t>2016-2020;</w:t>
            </w:r>
          </w:p>
          <w:p w14:paraId="13939B4F" w14:textId="78BA1E12" w:rsidR="3B4348E7" w:rsidRPr="00BA2964" w:rsidRDefault="000D7B71" w:rsidP="008672BF">
            <w:pPr>
              <w:cnfStyle w:val="000000000000" w:firstRow="0" w:lastRow="0" w:firstColumn="0" w:lastColumn="0" w:oddVBand="0" w:evenVBand="0" w:oddHBand="0" w:evenHBand="0" w:firstRowFirstColumn="0" w:firstRowLastColumn="0" w:lastRowFirstColumn="0" w:lastRowLastColumn="0"/>
              <w:rPr>
                <w:rFonts w:ascii="Cambria" w:hAnsi="Cambria"/>
              </w:rPr>
            </w:pPr>
            <w:r>
              <w:rPr>
                <w:rFonts w:ascii="Cambria" w:hAnsi="Cambria"/>
                <w:sz w:val="24"/>
              </w:rPr>
              <w:t xml:space="preserve"> - National strategy of Sustainable Development  to </w:t>
            </w:r>
            <w:r w:rsidR="3B4348E7" w:rsidRPr="00BA2964">
              <w:rPr>
                <w:rFonts w:ascii="Cambria" w:hAnsi="Cambria"/>
                <w:sz w:val="24"/>
              </w:rPr>
              <w:t>2030</w:t>
            </w:r>
            <w:r w:rsidR="003431A7">
              <w:rPr>
                <w:rFonts w:ascii="Cambria" w:hAnsi="Cambria"/>
                <w:sz w:val="24"/>
              </w:rPr>
              <w:t>;</w:t>
            </w:r>
          </w:p>
          <w:p w14:paraId="20B9F187" w14:textId="787A8CF2" w:rsidR="3B4348E7" w:rsidRPr="00BA2964" w:rsidRDefault="3B4348E7" w:rsidP="008672BF">
            <w:pPr>
              <w:cnfStyle w:val="000000000000" w:firstRow="0" w:lastRow="0" w:firstColumn="0" w:lastColumn="0" w:oddVBand="0" w:evenVBand="0" w:oddHBand="0" w:evenHBand="0" w:firstRowFirstColumn="0" w:firstRowLastColumn="0" w:lastRowFirstColumn="0" w:lastRowLastColumn="0"/>
              <w:rPr>
                <w:rFonts w:ascii="Cambria" w:hAnsi="Cambria"/>
              </w:rPr>
            </w:pPr>
            <w:r w:rsidRPr="00BA2964">
              <w:rPr>
                <w:rFonts w:ascii="Cambria" w:hAnsi="Cambria"/>
                <w:sz w:val="24"/>
              </w:rPr>
              <w:t xml:space="preserve">- </w:t>
            </w:r>
            <w:r w:rsidR="000D7B71">
              <w:rPr>
                <w:rFonts w:ascii="Cambria" w:hAnsi="Cambria"/>
                <w:sz w:val="24"/>
              </w:rPr>
              <w:t>Bern Convention</w:t>
            </w:r>
            <w:r w:rsidRPr="00BA2964">
              <w:rPr>
                <w:rFonts w:ascii="Cambria" w:hAnsi="Cambria"/>
                <w:sz w:val="24"/>
              </w:rPr>
              <w:t>;</w:t>
            </w:r>
          </w:p>
          <w:p w14:paraId="18739AFE" w14:textId="07CAA98A" w:rsidR="3B4348E7" w:rsidRPr="00BA2964" w:rsidRDefault="3B4348E7" w:rsidP="000D7B71">
            <w:pPr>
              <w:cnfStyle w:val="000000000000" w:firstRow="0" w:lastRow="0" w:firstColumn="0" w:lastColumn="0" w:oddVBand="0" w:evenVBand="0" w:oddHBand="0" w:evenHBand="0" w:firstRowFirstColumn="0" w:firstRowLastColumn="0" w:lastRowFirstColumn="0" w:lastRowLastColumn="0"/>
              <w:rPr>
                <w:rFonts w:ascii="Cambria" w:hAnsi="Cambria"/>
              </w:rPr>
            </w:pPr>
            <w:r w:rsidRPr="00BA2964">
              <w:rPr>
                <w:rFonts w:ascii="Cambria" w:hAnsi="Cambria"/>
                <w:sz w:val="24"/>
              </w:rPr>
              <w:t xml:space="preserve">- </w:t>
            </w:r>
            <w:r w:rsidR="000D7B71">
              <w:rPr>
                <w:rFonts w:ascii="Cambria" w:hAnsi="Cambria"/>
                <w:sz w:val="24"/>
              </w:rPr>
              <w:t xml:space="preserve">Fifth annual Report on implementing Milenium goals in Montenegro </w:t>
            </w:r>
            <w:r w:rsidRPr="00BA2964">
              <w:rPr>
                <w:rFonts w:ascii="Cambria" w:hAnsi="Cambria"/>
                <w:sz w:val="24"/>
              </w:rPr>
              <w:t>(</w:t>
            </w:r>
            <w:r w:rsidR="000D7B71">
              <w:rPr>
                <w:rFonts w:ascii="Cambria" w:hAnsi="Cambria"/>
                <w:sz w:val="24"/>
              </w:rPr>
              <w:t>1</w:t>
            </w:r>
            <w:r w:rsidR="000D7B71" w:rsidRPr="000D7B71">
              <w:rPr>
                <w:rFonts w:ascii="Cambria" w:hAnsi="Cambria"/>
                <w:sz w:val="24"/>
                <w:vertAlign w:val="superscript"/>
              </w:rPr>
              <w:t>st</w:t>
            </w:r>
            <w:r w:rsidR="000D7B71">
              <w:rPr>
                <w:rFonts w:ascii="Cambria" w:hAnsi="Cambria"/>
                <w:sz w:val="24"/>
              </w:rPr>
              <w:t xml:space="preserve"> J</w:t>
            </w:r>
            <w:r w:rsidRPr="00BA2964">
              <w:rPr>
                <w:rFonts w:ascii="Cambria" w:hAnsi="Cambria"/>
                <w:sz w:val="24"/>
              </w:rPr>
              <w:t>anuar</w:t>
            </w:r>
            <w:r w:rsidR="000D7B71">
              <w:rPr>
                <w:rFonts w:ascii="Cambria" w:hAnsi="Cambria"/>
                <w:sz w:val="24"/>
              </w:rPr>
              <w:t>y</w:t>
            </w:r>
            <w:r w:rsidRPr="00BA2964">
              <w:rPr>
                <w:rFonts w:ascii="Cambria" w:hAnsi="Cambria"/>
                <w:sz w:val="24"/>
              </w:rPr>
              <w:t xml:space="preserve"> </w:t>
            </w:r>
            <w:r w:rsidR="000D7B71">
              <w:rPr>
                <w:rFonts w:ascii="Cambria" w:hAnsi="Cambria"/>
                <w:sz w:val="24"/>
              </w:rPr>
              <w:t>– 31</w:t>
            </w:r>
            <w:r w:rsidR="000D7B71" w:rsidRPr="000D7B71">
              <w:rPr>
                <w:rFonts w:ascii="Cambria" w:hAnsi="Cambria"/>
                <w:sz w:val="24"/>
                <w:vertAlign w:val="superscript"/>
              </w:rPr>
              <w:t>st</w:t>
            </w:r>
            <w:r w:rsidR="000D7B71">
              <w:rPr>
                <w:rFonts w:ascii="Cambria" w:hAnsi="Cambria"/>
                <w:sz w:val="24"/>
              </w:rPr>
              <w:t xml:space="preserve"> D</w:t>
            </w:r>
            <w:r w:rsidRPr="00BA2964">
              <w:rPr>
                <w:rFonts w:ascii="Cambria" w:hAnsi="Cambria"/>
                <w:sz w:val="24"/>
              </w:rPr>
              <w:t>ecemb</w:t>
            </w:r>
            <w:r w:rsidR="000D7B71">
              <w:rPr>
                <w:rFonts w:ascii="Cambria" w:hAnsi="Cambria"/>
                <w:sz w:val="24"/>
              </w:rPr>
              <w:t>e</w:t>
            </w:r>
            <w:r w:rsidRPr="00BA2964">
              <w:rPr>
                <w:rFonts w:ascii="Cambria" w:hAnsi="Cambria"/>
                <w:sz w:val="24"/>
              </w:rPr>
              <w:t>r</w:t>
            </w:r>
            <w:r w:rsidR="000D7B71">
              <w:rPr>
                <w:rFonts w:ascii="Cambria" w:hAnsi="Cambria"/>
                <w:sz w:val="24"/>
              </w:rPr>
              <w:t xml:space="preserve"> 2016</w:t>
            </w:r>
            <w:r w:rsidRPr="00BA2964">
              <w:rPr>
                <w:rFonts w:ascii="Cambria" w:hAnsi="Cambria"/>
                <w:sz w:val="24"/>
              </w:rPr>
              <w:t>)</w:t>
            </w:r>
            <w:r w:rsidR="003431A7">
              <w:rPr>
                <w:rFonts w:ascii="Cambria" w:hAnsi="Cambria"/>
                <w:sz w:val="24"/>
              </w:rPr>
              <w:t>.</w:t>
            </w:r>
            <w:r w:rsidRPr="00BA2964">
              <w:rPr>
                <w:rFonts w:ascii="Cambria" w:hAnsi="Cambria"/>
                <w:sz w:val="24"/>
              </w:rPr>
              <w:t xml:space="preserve"> </w:t>
            </w:r>
          </w:p>
        </w:tc>
      </w:tr>
      <w:tr w:rsidR="3B4348E7" w:rsidRPr="00BA2964" w14:paraId="1A8ECB88" w14:textId="77777777" w:rsidTr="3B4348E7">
        <w:tc>
          <w:tcPr>
            <w:cnfStyle w:val="001000000000" w:firstRow="0" w:lastRow="0" w:firstColumn="1" w:lastColumn="0" w:oddVBand="0" w:evenVBand="0" w:oddHBand="0" w:evenHBand="0" w:firstRowFirstColumn="0" w:firstRowLastColumn="0" w:lastRowFirstColumn="0" w:lastRowLastColumn="0"/>
            <w:tcW w:w="3120" w:type="dxa"/>
          </w:tcPr>
          <w:p w14:paraId="7CC1225B" w14:textId="4E083BE1" w:rsidR="3B4348E7" w:rsidRPr="00BA2964" w:rsidRDefault="000D7B71" w:rsidP="008672BF">
            <w:pPr>
              <w:rPr>
                <w:rFonts w:ascii="Cambria" w:hAnsi="Cambria"/>
              </w:rPr>
            </w:pPr>
            <w:r>
              <w:rPr>
                <w:rFonts w:ascii="Cambria" w:hAnsi="Cambria"/>
                <w:sz w:val="24"/>
              </w:rPr>
              <w:t>Cultural heritage</w:t>
            </w:r>
          </w:p>
          <w:p w14:paraId="18500043" w14:textId="77777777" w:rsidR="3B4348E7" w:rsidRPr="00BA2964" w:rsidRDefault="3B4348E7" w:rsidP="008672BF">
            <w:pPr>
              <w:rPr>
                <w:rFonts w:ascii="Cambria" w:hAnsi="Cambria"/>
              </w:rPr>
            </w:pPr>
          </w:p>
        </w:tc>
        <w:tc>
          <w:tcPr>
            <w:tcW w:w="3120" w:type="dxa"/>
          </w:tcPr>
          <w:p w14:paraId="5026BFEA" w14:textId="73D5E33C" w:rsidR="3B4348E7" w:rsidRPr="00BA2964" w:rsidRDefault="3B4348E7" w:rsidP="008672BF">
            <w:pPr>
              <w:cnfStyle w:val="000000000000" w:firstRow="0" w:lastRow="0" w:firstColumn="0" w:lastColumn="0" w:oddVBand="0" w:evenVBand="0" w:oddHBand="0" w:evenHBand="0" w:firstRowFirstColumn="0" w:firstRowLastColumn="0" w:lastRowFirstColumn="0" w:lastRowLastColumn="0"/>
              <w:rPr>
                <w:rFonts w:ascii="Cambria" w:hAnsi="Cambria"/>
              </w:rPr>
            </w:pPr>
            <w:r w:rsidRPr="00BA2964">
              <w:rPr>
                <w:rFonts w:ascii="Cambria" w:hAnsi="Cambria"/>
                <w:sz w:val="24"/>
              </w:rPr>
              <w:t xml:space="preserve">- </w:t>
            </w:r>
            <w:r w:rsidR="000D7B71" w:rsidRPr="000D7B71">
              <w:rPr>
                <w:rFonts w:ascii="Cambria" w:hAnsi="Cambria"/>
                <w:sz w:val="24"/>
              </w:rPr>
              <w:t>Protect archaeological and architectural heritage</w:t>
            </w:r>
          </w:p>
          <w:p w14:paraId="799D48F9" w14:textId="77777777" w:rsidR="3B4348E7" w:rsidRPr="00BA2964" w:rsidRDefault="3B4348E7" w:rsidP="008672BF">
            <w:pPr>
              <w:cnfStyle w:val="000000000000" w:firstRow="0" w:lastRow="0" w:firstColumn="0" w:lastColumn="0" w:oddVBand="0" w:evenVBand="0" w:oddHBand="0" w:evenHBand="0" w:firstRowFirstColumn="0" w:firstRowLastColumn="0" w:lastRowFirstColumn="0" w:lastRowLastColumn="0"/>
              <w:rPr>
                <w:rFonts w:ascii="Cambria" w:hAnsi="Cambria"/>
              </w:rPr>
            </w:pPr>
          </w:p>
        </w:tc>
        <w:tc>
          <w:tcPr>
            <w:tcW w:w="3120" w:type="dxa"/>
          </w:tcPr>
          <w:p w14:paraId="220577EA" w14:textId="04D6B860" w:rsidR="3B4348E7" w:rsidRPr="00BA2964" w:rsidRDefault="3B4348E7" w:rsidP="008672BF">
            <w:pPr>
              <w:cnfStyle w:val="000000000000" w:firstRow="0" w:lastRow="0" w:firstColumn="0" w:lastColumn="0" w:oddVBand="0" w:evenVBand="0" w:oddHBand="0" w:evenHBand="0" w:firstRowFirstColumn="0" w:firstRowLastColumn="0" w:lastRowFirstColumn="0" w:lastRowLastColumn="0"/>
              <w:rPr>
                <w:rFonts w:ascii="Cambria" w:hAnsi="Cambria"/>
              </w:rPr>
            </w:pPr>
            <w:r w:rsidRPr="00BA2964">
              <w:rPr>
                <w:rFonts w:ascii="Cambria" w:hAnsi="Cambria"/>
                <w:sz w:val="24"/>
              </w:rPr>
              <w:t xml:space="preserve">-  </w:t>
            </w:r>
            <w:r w:rsidR="000D7B71">
              <w:rPr>
                <w:rFonts w:ascii="Cambria" w:hAnsi="Cambria"/>
                <w:sz w:val="24"/>
              </w:rPr>
              <w:t xml:space="preserve">Convention concerning Protection of World Cultural and Natural </w:t>
            </w:r>
            <w:r w:rsidR="003431A7">
              <w:rPr>
                <w:rFonts w:ascii="Cambria" w:hAnsi="Cambria"/>
                <w:sz w:val="24"/>
              </w:rPr>
              <w:t>Heritage;</w:t>
            </w:r>
          </w:p>
          <w:p w14:paraId="46D5FE6F" w14:textId="3C6BF8EB" w:rsidR="3B4348E7" w:rsidRPr="00BA2964" w:rsidRDefault="3B4348E7" w:rsidP="000D7B71">
            <w:pPr>
              <w:cnfStyle w:val="000000000000" w:firstRow="0" w:lastRow="0" w:firstColumn="0" w:lastColumn="0" w:oddVBand="0" w:evenVBand="0" w:oddHBand="0" w:evenHBand="0" w:firstRowFirstColumn="0" w:firstRowLastColumn="0" w:lastRowFirstColumn="0" w:lastRowLastColumn="0"/>
              <w:rPr>
                <w:rFonts w:ascii="Cambria" w:hAnsi="Cambria"/>
              </w:rPr>
            </w:pPr>
            <w:r w:rsidRPr="00BA2964">
              <w:rPr>
                <w:rFonts w:ascii="Cambria" w:hAnsi="Cambria"/>
                <w:sz w:val="24"/>
              </w:rPr>
              <w:t xml:space="preserve">- </w:t>
            </w:r>
            <w:r w:rsidR="000D7B71">
              <w:rPr>
                <w:rFonts w:ascii="Cambria" w:hAnsi="Cambria"/>
                <w:sz w:val="24"/>
              </w:rPr>
              <w:t>Culture Development Program 2016-2020</w:t>
            </w:r>
            <w:r w:rsidR="003431A7">
              <w:rPr>
                <w:rFonts w:ascii="Cambria" w:hAnsi="Cambria"/>
                <w:sz w:val="24"/>
              </w:rPr>
              <w:t>.</w:t>
            </w:r>
          </w:p>
        </w:tc>
      </w:tr>
      <w:tr w:rsidR="3B4348E7" w:rsidRPr="00BA2964" w14:paraId="4B3D7E2A" w14:textId="77777777" w:rsidTr="3B4348E7">
        <w:tc>
          <w:tcPr>
            <w:cnfStyle w:val="001000000000" w:firstRow="0" w:lastRow="0" w:firstColumn="1" w:lastColumn="0" w:oddVBand="0" w:evenVBand="0" w:oddHBand="0" w:evenHBand="0" w:firstRowFirstColumn="0" w:firstRowLastColumn="0" w:lastRowFirstColumn="0" w:lastRowLastColumn="0"/>
            <w:tcW w:w="3120" w:type="dxa"/>
          </w:tcPr>
          <w:p w14:paraId="7F88FFEA" w14:textId="29969F49" w:rsidR="3B4348E7" w:rsidRPr="00BA2964" w:rsidRDefault="000D7B71" w:rsidP="008672BF">
            <w:pPr>
              <w:rPr>
                <w:rFonts w:ascii="Cambria" w:hAnsi="Cambria"/>
              </w:rPr>
            </w:pPr>
            <w:r>
              <w:rPr>
                <w:rFonts w:ascii="Cambria" w:hAnsi="Cambria"/>
                <w:sz w:val="24"/>
              </w:rPr>
              <w:t>Population and social issues</w:t>
            </w:r>
          </w:p>
          <w:p w14:paraId="45CEA1DA" w14:textId="77777777" w:rsidR="3B4348E7" w:rsidRPr="00BA2964" w:rsidRDefault="3B4348E7" w:rsidP="008672BF">
            <w:pPr>
              <w:rPr>
                <w:rFonts w:ascii="Cambria" w:hAnsi="Cambria"/>
              </w:rPr>
            </w:pPr>
          </w:p>
        </w:tc>
        <w:tc>
          <w:tcPr>
            <w:tcW w:w="3120" w:type="dxa"/>
          </w:tcPr>
          <w:p w14:paraId="23240D20" w14:textId="49673381" w:rsidR="3B4348E7" w:rsidRPr="00BA2964" w:rsidRDefault="3B4348E7" w:rsidP="008672BF">
            <w:pPr>
              <w:cnfStyle w:val="000000000000" w:firstRow="0" w:lastRow="0" w:firstColumn="0" w:lastColumn="0" w:oddVBand="0" w:evenVBand="0" w:oddHBand="0" w:evenHBand="0" w:firstRowFirstColumn="0" w:firstRowLastColumn="0" w:lastRowFirstColumn="0" w:lastRowLastColumn="0"/>
              <w:rPr>
                <w:rFonts w:ascii="Cambria" w:hAnsi="Cambria"/>
              </w:rPr>
            </w:pPr>
            <w:r w:rsidRPr="00BA2964">
              <w:rPr>
                <w:rFonts w:ascii="Cambria" w:hAnsi="Cambria"/>
                <w:sz w:val="24"/>
              </w:rPr>
              <w:t xml:space="preserve">- </w:t>
            </w:r>
            <w:r w:rsidR="000D7B71">
              <w:rPr>
                <w:rFonts w:ascii="Cambria" w:hAnsi="Cambria"/>
                <w:sz w:val="24"/>
              </w:rPr>
              <w:t>Increase the possibility of employing local residents</w:t>
            </w:r>
            <w:r w:rsidRPr="00BA2964">
              <w:rPr>
                <w:rFonts w:ascii="Cambria" w:hAnsi="Cambria"/>
                <w:sz w:val="24"/>
              </w:rPr>
              <w:t xml:space="preserve"> </w:t>
            </w:r>
          </w:p>
          <w:p w14:paraId="750702C1" w14:textId="60DD7FD8" w:rsidR="3B4348E7" w:rsidRPr="00BA2964" w:rsidRDefault="3B4348E7" w:rsidP="008672BF">
            <w:pPr>
              <w:cnfStyle w:val="000000000000" w:firstRow="0" w:lastRow="0" w:firstColumn="0" w:lastColumn="0" w:oddVBand="0" w:evenVBand="0" w:oddHBand="0" w:evenHBand="0" w:firstRowFirstColumn="0" w:firstRowLastColumn="0" w:lastRowFirstColumn="0" w:lastRowLastColumn="0"/>
              <w:rPr>
                <w:rFonts w:ascii="Cambria" w:hAnsi="Cambria"/>
              </w:rPr>
            </w:pPr>
            <w:r w:rsidRPr="00BA2964">
              <w:rPr>
                <w:rFonts w:ascii="Cambria" w:hAnsi="Cambria"/>
                <w:sz w:val="24"/>
              </w:rPr>
              <w:t xml:space="preserve">- </w:t>
            </w:r>
            <w:r w:rsidR="000D7B71">
              <w:rPr>
                <w:rFonts w:ascii="Cambria" w:hAnsi="Cambria"/>
                <w:sz w:val="24"/>
              </w:rPr>
              <w:t>Protect areas of tourism importance</w:t>
            </w:r>
          </w:p>
          <w:p w14:paraId="2901ABC9" w14:textId="77777777" w:rsidR="3B4348E7" w:rsidRPr="00BA2964" w:rsidRDefault="3B4348E7" w:rsidP="008672BF">
            <w:pPr>
              <w:cnfStyle w:val="000000000000" w:firstRow="0" w:lastRow="0" w:firstColumn="0" w:lastColumn="0" w:oddVBand="0" w:evenVBand="0" w:oddHBand="0" w:evenHBand="0" w:firstRowFirstColumn="0" w:firstRowLastColumn="0" w:lastRowFirstColumn="0" w:lastRowLastColumn="0"/>
              <w:rPr>
                <w:rFonts w:ascii="Cambria" w:hAnsi="Cambria"/>
              </w:rPr>
            </w:pPr>
          </w:p>
        </w:tc>
        <w:tc>
          <w:tcPr>
            <w:tcW w:w="3120" w:type="dxa"/>
          </w:tcPr>
          <w:p w14:paraId="402819A8" w14:textId="0B7D2EFF" w:rsidR="3B4348E7" w:rsidRPr="00BA2964" w:rsidRDefault="3B4348E7" w:rsidP="008672BF">
            <w:pPr>
              <w:cnfStyle w:val="000000000000" w:firstRow="0" w:lastRow="0" w:firstColumn="0" w:lastColumn="0" w:oddVBand="0" w:evenVBand="0" w:oddHBand="0" w:evenHBand="0" w:firstRowFirstColumn="0" w:firstRowLastColumn="0" w:lastRowFirstColumn="0" w:lastRowLastColumn="0"/>
              <w:rPr>
                <w:rFonts w:ascii="Cambria" w:hAnsi="Cambria"/>
              </w:rPr>
            </w:pPr>
            <w:r w:rsidRPr="00BA2964">
              <w:rPr>
                <w:rFonts w:ascii="Cambria" w:hAnsi="Cambria"/>
                <w:sz w:val="24"/>
              </w:rPr>
              <w:t>- Development Strategy,</w:t>
            </w:r>
          </w:p>
          <w:p w14:paraId="5D6D217D" w14:textId="4C353999" w:rsidR="3B4348E7" w:rsidRPr="00BA2964" w:rsidRDefault="003431A7" w:rsidP="008672BF">
            <w:pPr>
              <w:cnfStyle w:val="000000000000" w:firstRow="0" w:lastRow="0" w:firstColumn="0" w:lastColumn="0" w:oddVBand="0" w:evenVBand="0" w:oddHBand="0" w:evenHBand="0" w:firstRowFirstColumn="0" w:firstRowLastColumn="0" w:lastRowFirstColumn="0" w:lastRowLastColumn="0"/>
              <w:rPr>
                <w:rFonts w:ascii="Cambria" w:hAnsi="Cambria"/>
              </w:rPr>
            </w:pPr>
            <w:r>
              <w:rPr>
                <w:rFonts w:ascii="Cambria" w:hAnsi="Cambria"/>
                <w:sz w:val="24"/>
              </w:rPr>
              <w:t>2006</w:t>
            </w:r>
            <w:r w:rsidR="3B4348E7" w:rsidRPr="00BA2964">
              <w:rPr>
                <w:rFonts w:ascii="Cambria" w:hAnsi="Cambria"/>
                <w:sz w:val="24"/>
              </w:rPr>
              <w:t>;</w:t>
            </w:r>
          </w:p>
          <w:p w14:paraId="3EAAA1FC" w14:textId="711CE0EF" w:rsidR="3B4348E7" w:rsidRPr="00BA2964" w:rsidRDefault="3B4348E7" w:rsidP="008672BF">
            <w:pPr>
              <w:cnfStyle w:val="000000000000" w:firstRow="0" w:lastRow="0" w:firstColumn="0" w:lastColumn="0" w:oddVBand="0" w:evenVBand="0" w:oddHBand="0" w:evenHBand="0" w:firstRowFirstColumn="0" w:firstRowLastColumn="0" w:lastRowFirstColumn="0" w:lastRowLastColumn="0"/>
              <w:rPr>
                <w:rFonts w:ascii="Cambria" w:hAnsi="Cambria"/>
              </w:rPr>
            </w:pPr>
            <w:r w:rsidRPr="00BA2964">
              <w:rPr>
                <w:rFonts w:ascii="Cambria" w:hAnsi="Cambria"/>
                <w:sz w:val="24"/>
              </w:rPr>
              <w:t xml:space="preserve">- </w:t>
            </w:r>
            <w:r w:rsidR="003431A7">
              <w:rPr>
                <w:rFonts w:ascii="Cambria" w:hAnsi="Cambria"/>
                <w:sz w:val="24"/>
              </w:rPr>
              <w:t>Strategy of Regional Development of Montenegro 2014–202</w:t>
            </w:r>
            <w:r w:rsidRPr="00BA2964">
              <w:rPr>
                <w:rFonts w:ascii="Cambria" w:hAnsi="Cambria"/>
                <w:sz w:val="24"/>
              </w:rPr>
              <w:t>;</w:t>
            </w:r>
          </w:p>
          <w:p w14:paraId="331517C4" w14:textId="53B55FF2" w:rsidR="3B4348E7" w:rsidRPr="00BA2964" w:rsidRDefault="3B4348E7" w:rsidP="008672BF">
            <w:pPr>
              <w:cnfStyle w:val="000000000000" w:firstRow="0" w:lastRow="0" w:firstColumn="0" w:lastColumn="0" w:oddVBand="0" w:evenVBand="0" w:oddHBand="0" w:evenHBand="0" w:firstRowFirstColumn="0" w:firstRowLastColumn="0" w:lastRowFirstColumn="0" w:lastRowLastColumn="0"/>
              <w:rPr>
                <w:rFonts w:ascii="Cambria" w:hAnsi="Cambria"/>
              </w:rPr>
            </w:pPr>
            <w:r w:rsidRPr="00BA2964">
              <w:rPr>
                <w:rFonts w:ascii="Cambria" w:hAnsi="Cambria"/>
                <w:sz w:val="24"/>
              </w:rPr>
              <w:t xml:space="preserve">- </w:t>
            </w:r>
            <w:r w:rsidR="003431A7">
              <w:rPr>
                <w:rFonts w:ascii="Cambria" w:hAnsi="Cambria"/>
                <w:sz w:val="24"/>
              </w:rPr>
              <w:t xml:space="preserve">National strategy of Sustainable Development  to </w:t>
            </w:r>
            <w:r w:rsidR="003431A7" w:rsidRPr="00BA2964">
              <w:rPr>
                <w:rFonts w:ascii="Cambria" w:hAnsi="Cambria"/>
                <w:sz w:val="24"/>
              </w:rPr>
              <w:t>2030</w:t>
            </w:r>
            <w:r w:rsidR="003431A7">
              <w:rPr>
                <w:rFonts w:ascii="Cambria" w:hAnsi="Cambria"/>
                <w:sz w:val="24"/>
              </w:rPr>
              <w:t>.</w:t>
            </w:r>
          </w:p>
        </w:tc>
      </w:tr>
      <w:tr w:rsidR="3B4348E7" w:rsidRPr="00BA2964" w14:paraId="6C19EB3A" w14:textId="77777777" w:rsidTr="3B4348E7">
        <w:tc>
          <w:tcPr>
            <w:cnfStyle w:val="001000000000" w:firstRow="0" w:lastRow="0" w:firstColumn="1" w:lastColumn="0" w:oddVBand="0" w:evenVBand="0" w:oddHBand="0" w:evenHBand="0" w:firstRowFirstColumn="0" w:firstRowLastColumn="0" w:lastRowFirstColumn="0" w:lastRowLastColumn="0"/>
            <w:tcW w:w="3120" w:type="dxa"/>
          </w:tcPr>
          <w:p w14:paraId="111DE16F" w14:textId="0BFD9ED2" w:rsidR="3B4348E7" w:rsidRPr="00BA2964" w:rsidRDefault="003431A7" w:rsidP="008672BF">
            <w:pPr>
              <w:rPr>
                <w:rFonts w:ascii="Cambria" w:hAnsi="Cambria"/>
              </w:rPr>
            </w:pPr>
            <w:r>
              <w:rPr>
                <w:rFonts w:ascii="Cambria" w:hAnsi="Cambria"/>
                <w:sz w:val="24"/>
              </w:rPr>
              <w:t>Health</w:t>
            </w:r>
          </w:p>
          <w:p w14:paraId="425E2070" w14:textId="77777777" w:rsidR="3B4348E7" w:rsidRPr="00BA2964" w:rsidRDefault="3B4348E7" w:rsidP="008672BF">
            <w:pPr>
              <w:rPr>
                <w:rFonts w:ascii="Cambria" w:hAnsi="Cambria"/>
              </w:rPr>
            </w:pPr>
          </w:p>
        </w:tc>
        <w:tc>
          <w:tcPr>
            <w:tcW w:w="3120" w:type="dxa"/>
          </w:tcPr>
          <w:p w14:paraId="13EBC683" w14:textId="7245EC57" w:rsidR="3B4348E7" w:rsidRPr="00BA2964" w:rsidRDefault="3B4348E7" w:rsidP="003431A7">
            <w:pPr>
              <w:cnfStyle w:val="000000000000" w:firstRow="0" w:lastRow="0" w:firstColumn="0" w:lastColumn="0" w:oddVBand="0" w:evenVBand="0" w:oddHBand="0" w:evenHBand="0" w:firstRowFirstColumn="0" w:firstRowLastColumn="0" w:lastRowFirstColumn="0" w:lastRowLastColumn="0"/>
              <w:rPr>
                <w:rFonts w:ascii="Cambria" w:hAnsi="Cambria"/>
              </w:rPr>
            </w:pPr>
            <w:r w:rsidRPr="00BA2964">
              <w:rPr>
                <w:rFonts w:ascii="Cambria" w:hAnsi="Cambria"/>
                <w:sz w:val="24"/>
              </w:rPr>
              <w:t xml:space="preserve">-  </w:t>
            </w:r>
            <w:r w:rsidR="003431A7" w:rsidRPr="003431A7">
              <w:rPr>
                <w:rFonts w:ascii="Cambria" w:hAnsi="Cambria"/>
                <w:sz w:val="24"/>
              </w:rPr>
              <w:t xml:space="preserve">Reduce the exposure of the </w:t>
            </w:r>
            <w:r w:rsidR="003431A7">
              <w:rPr>
                <w:rFonts w:ascii="Cambria" w:hAnsi="Cambria"/>
                <w:sz w:val="24"/>
              </w:rPr>
              <w:t xml:space="preserve">residences to </w:t>
            </w:r>
            <w:r w:rsidR="003431A7" w:rsidRPr="003431A7">
              <w:rPr>
                <w:rFonts w:ascii="Cambria" w:hAnsi="Cambria"/>
                <w:sz w:val="24"/>
              </w:rPr>
              <w:t>infectious and respiratory diseases</w:t>
            </w:r>
          </w:p>
        </w:tc>
        <w:tc>
          <w:tcPr>
            <w:tcW w:w="3120" w:type="dxa"/>
          </w:tcPr>
          <w:p w14:paraId="572B4038" w14:textId="7F88C8F4" w:rsidR="3B4348E7" w:rsidRPr="00BA2964" w:rsidRDefault="3B4348E7" w:rsidP="008672BF">
            <w:pPr>
              <w:cnfStyle w:val="000000000000" w:firstRow="0" w:lastRow="0" w:firstColumn="0" w:lastColumn="0" w:oddVBand="0" w:evenVBand="0" w:oddHBand="0" w:evenHBand="0" w:firstRowFirstColumn="0" w:firstRowLastColumn="0" w:lastRowFirstColumn="0" w:lastRowLastColumn="0"/>
              <w:rPr>
                <w:rFonts w:ascii="Cambria" w:hAnsi="Cambria"/>
              </w:rPr>
            </w:pPr>
            <w:r w:rsidRPr="00BA2964">
              <w:rPr>
                <w:rFonts w:ascii="Cambria" w:hAnsi="Cambria"/>
                <w:sz w:val="24"/>
              </w:rPr>
              <w:t>- The new European</w:t>
            </w:r>
          </w:p>
          <w:p w14:paraId="314B79C3" w14:textId="77777777" w:rsidR="3B4348E7" w:rsidRPr="00BA2964" w:rsidRDefault="3B4348E7" w:rsidP="008672BF">
            <w:pPr>
              <w:cnfStyle w:val="000000000000" w:firstRow="0" w:lastRow="0" w:firstColumn="0" w:lastColumn="0" w:oddVBand="0" w:evenVBand="0" w:oddHBand="0" w:evenHBand="0" w:firstRowFirstColumn="0" w:firstRowLastColumn="0" w:lastRowFirstColumn="0" w:lastRowLastColumn="0"/>
              <w:rPr>
                <w:rFonts w:ascii="Cambria" w:hAnsi="Cambria"/>
              </w:rPr>
            </w:pPr>
            <w:r w:rsidRPr="00BA2964">
              <w:rPr>
                <w:rFonts w:ascii="Cambria" w:hAnsi="Cambria"/>
                <w:sz w:val="24"/>
              </w:rPr>
              <w:t>policy for health – Health 2020);</w:t>
            </w:r>
          </w:p>
          <w:p w14:paraId="378B0A61" w14:textId="52667FED" w:rsidR="3B4348E7" w:rsidRPr="00BA2964" w:rsidRDefault="003431A7" w:rsidP="003431A7">
            <w:pPr>
              <w:cnfStyle w:val="000000000000" w:firstRow="0" w:lastRow="0" w:firstColumn="0" w:lastColumn="0" w:oddVBand="0" w:evenVBand="0" w:oddHBand="0" w:evenHBand="0" w:firstRowFirstColumn="0" w:firstRowLastColumn="0" w:lastRowFirstColumn="0" w:lastRowLastColumn="0"/>
              <w:rPr>
                <w:rFonts w:ascii="Cambria" w:hAnsi="Cambria"/>
              </w:rPr>
            </w:pPr>
            <w:r>
              <w:rPr>
                <w:rFonts w:ascii="Cambria" w:hAnsi="Cambria"/>
                <w:sz w:val="24"/>
              </w:rPr>
              <w:t>- Health Care Development Strategy to 2030.</w:t>
            </w:r>
          </w:p>
        </w:tc>
      </w:tr>
    </w:tbl>
    <w:p w14:paraId="3961EE8E" w14:textId="77777777" w:rsidR="3B4348E7" w:rsidRPr="00BA2964" w:rsidRDefault="3B4348E7" w:rsidP="008672BF">
      <w:pPr>
        <w:spacing w:after="0" w:line="240" w:lineRule="auto"/>
        <w:rPr>
          <w:rFonts w:ascii="Cambria" w:hAnsi="Cambria"/>
          <w:sz w:val="24"/>
        </w:rPr>
      </w:pPr>
    </w:p>
    <w:p w14:paraId="08E742AB" w14:textId="59BB6E72" w:rsidR="00403441" w:rsidRDefault="00403441" w:rsidP="008672BF">
      <w:pPr>
        <w:spacing w:after="0" w:line="240" w:lineRule="auto"/>
        <w:jc w:val="both"/>
        <w:rPr>
          <w:rFonts w:ascii="Cambria" w:hAnsi="Cambria"/>
          <w:sz w:val="24"/>
        </w:rPr>
      </w:pPr>
      <w:r w:rsidRPr="00403441">
        <w:rPr>
          <w:rFonts w:ascii="Cambria" w:hAnsi="Cambria"/>
          <w:sz w:val="24"/>
        </w:rPr>
        <w:t xml:space="preserve">Through the introduction of the highest standards in the planning and design of the traffic infrastructure, as well as in its use, mechanisms of protection of the environment and </w:t>
      </w:r>
      <w:r>
        <w:rPr>
          <w:rFonts w:ascii="Cambria" w:hAnsi="Cambria"/>
          <w:sz w:val="24"/>
        </w:rPr>
        <w:t xml:space="preserve">space </w:t>
      </w:r>
      <w:r w:rsidRPr="00403441">
        <w:rPr>
          <w:rFonts w:ascii="Cambria" w:hAnsi="Cambria"/>
          <w:sz w:val="24"/>
        </w:rPr>
        <w:t>have been provided.</w:t>
      </w:r>
    </w:p>
    <w:p w14:paraId="4B43D909" w14:textId="5AE39096" w:rsidR="00403441" w:rsidRDefault="00403441" w:rsidP="008672BF">
      <w:pPr>
        <w:spacing w:after="0" w:line="240" w:lineRule="auto"/>
        <w:jc w:val="both"/>
        <w:rPr>
          <w:rFonts w:ascii="Cambria" w:hAnsi="Cambria"/>
          <w:sz w:val="24"/>
        </w:rPr>
      </w:pPr>
      <w:r w:rsidRPr="00403441">
        <w:rPr>
          <w:rFonts w:ascii="Cambria" w:hAnsi="Cambria"/>
          <w:sz w:val="24"/>
        </w:rPr>
        <w:t xml:space="preserve">These issues are especially highlighted in the protection of areas with high sensitivity to pollution and those that have special significance for the development of Montenegro. Such </w:t>
      </w:r>
      <w:r w:rsidRPr="00403441">
        <w:rPr>
          <w:rFonts w:ascii="Cambria" w:hAnsi="Cambria"/>
          <w:sz w:val="24"/>
        </w:rPr>
        <w:lastRenderedPageBreak/>
        <w:t>areas are the Montenegrin coast, national parks, all legally protected areas, canyons, mountain centers, etc. Coastal tourism is expected to be the main factor in economic growth in the coming period.</w:t>
      </w:r>
    </w:p>
    <w:p w14:paraId="65A1AB9C" w14:textId="77777777" w:rsidR="3B4348E7" w:rsidRDefault="3B4348E7" w:rsidP="008672BF">
      <w:pPr>
        <w:spacing w:after="0" w:line="240" w:lineRule="auto"/>
        <w:rPr>
          <w:rFonts w:ascii="Cambria" w:hAnsi="Cambria"/>
          <w:sz w:val="24"/>
        </w:rPr>
      </w:pPr>
    </w:p>
    <w:p w14:paraId="326E9FDD" w14:textId="45BEF463" w:rsidR="00403441" w:rsidRDefault="00403441" w:rsidP="00403441">
      <w:pPr>
        <w:spacing w:after="0" w:line="240" w:lineRule="auto"/>
        <w:jc w:val="both"/>
        <w:rPr>
          <w:rFonts w:ascii="Cambria" w:hAnsi="Cambria"/>
          <w:sz w:val="24"/>
        </w:rPr>
      </w:pPr>
      <w:r w:rsidRPr="00403441">
        <w:rPr>
          <w:rFonts w:ascii="Cambria" w:hAnsi="Cambria"/>
          <w:sz w:val="24"/>
        </w:rPr>
        <w:t xml:space="preserve">The lack of urban planning and services already </w:t>
      </w:r>
      <w:r>
        <w:rPr>
          <w:rFonts w:ascii="Cambria" w:hAnsi="Cambria"/>
          <w:sz w:val="24"/>
        </w:rPr>
        <w:t xml:space="preserve">called in questin </w:t>
      </w:r>
      <w:r w:rsidRPr="00403441">
        <w:rPr>
          <w:rFonts w:ascii="Cambria" w:hAnsi="Cambria"/>
          <w:sz w:val="24"/>
        </w:rPr>
        <w:t>this potential, while the second obstacle is the increase in traffic intensity and "choking" during the summer tourist season. Considerable number of options for overcoming this problem must be taken into account, eg: activities related to the construction of third lanes, construction of bypasses, determining alternative routes with new traffic modes, etc.</w:t>
      </w:r>
    </w:p>
    <w:p w14:paraId="198E8927" w14:textId="77777777" w:rsidR="3B4348E7" w:rsidRDefault="3B4348E7" w:rsidP="008672BF">
      <w:pPr>
        <w:spacing w:after="0" w:line="240" w:lineRule="auto"/>
        <w:jc w:val="both"/>
        <w:rPr>
          <w:rFonts w:ascii="Cambria" w:hAnsi="Cambria"/>
          <w:sz w:val="24"/>
        </w:rPr>
      </w:pPr>
    </w:p>
    <w:p w14:paraId="7F1CFE34" w14:textId="3611C5B6" w:rsidR="0039053E" w:rsidRPr="0039053E" w:rsidRDefault="0039053E" w:rsidP="0039053E">
      <w:pPr>
        <w:spacing w:after="0" w:line="240" w:lineRule="auto"/>
        <w:jc w:val="both"/>
        <w:rPr>
          <w:rFonts w:ascii="Cambria" w:hAnsi="Cambria"/>
          <w:sz w:val="24"/>
        </w:rPr>
      </w:pPr>
      <w:r w:rsidRPr="0039053E">
        <w:rPr>
          <w:rFonts w:ascii="Cambria" w:hAnsi="Cambria"/>
          <w:sz w:val="24"/>
        </w:rPr>
        <w:t>Through the Transport Strategy, speci</w:t>
      </w:r>
      <w:r>
        <w:rPr>
          <w:rFonts w:ascii="Cambria" w:hAnsi="Cambria"/>
          <w:sz w:val="24"/>
        </w:rPr>
        <w:t xml:space="preserve">fic objectives are defined, </w:t>
      </w:r>
      <w:r w:rsidRPr="0039053E">
        <w:rPr>
          <w:rFonts w:ascii="Cambria" w:hAnsi="Cambria"/>
          <w:sz w:val="24"/>
        </w:rPr>
        <w:t xml:space="preserve">which </w:t>
      </w:r>
      <w:r>
        <w:rPr>
          <w:rFonts w:ascii="Cambria" w:hAnsi="Cambria"/>
          <w:sz w:val="24"/>
        </w:rPr>
        <w:t xml:space="preserve">realization </w:t>
      </w:r>
      <w:r w:rsidRPr="0039053E">
        <w:rPr>
          <w:rFonts w:ascii="Cambria" w:hAnsi="Cambria"/>
          <w:sz w:val="24"/>
        </w:rPr>
        <w:t>will greatly contribute to the preservation of the environment:</w:t>
      </w:r>
    </w:p>
    <w:p w14:paraId="165104E2" w14:textId="73A9837B" w:rsidR="0039053E" w:rsidRPr="0039053E" w:rsidRDefault="0039053E" w:rsidP="0039053E">
      <w:pPr>
        <w:spacing w:after="0" w:line="240" w:lineRule="auto"/>
        <w:jc w:val="both"/>
        <w:rPr>
          <w:rFonts w:ascii="Cambria" w:hAnsi="Cambria"/>
          <w:sz w:val="24"/>
        </w:rPr>
      </w:pPr>
      <w:r w:rsidRPr="0039053E">
        <w:rPr>
          <w:rFonts w:ascii="Cambria" w:hAnsi="Cambria"/>
          <w:sz w:val="24"/>
        </w:rPr>
        <w:t>- planning the new</w:t>
      </w:r>
      <w:r>
        <w:rPr>
          <w:rFonts w:ascii="Cambria" w:hAnsi="Cambria"/>
          <w:sz w:val="24"/>
        </w:rPr>
        <w:t xml:space="preserve"> </w:t>
      </w:r>
      <w:r w:rsidRPr="0039053E">
        <w:rPr>
          <w:rFonts w:ascii="Cambria" w:hAnsi="Cambria"/>
          <w:sz w:val="24"/>
        </w:rPr>
        <w:t>traffic routes out of the most sensitive areas,</w:t>
      </w:r>
    </w:p>
    <w:p w14:paraId="3D350C79" w14:textId="77777777" w:rsidR="0039053E" w:rsidRPr="0039053E" w:rsidRDefault="0039053E" w:rsidP="0039053E">
      <w:pPr>
        <w:spacing w:after="0" w:line="240" w:lineRule="auto"/>
        <w:jc w:val="both"/>
        <w:rPr>
          <w:rFonts w:ascii="Cambria" w:hAnsi="Cambria"/>
          <w:sz w:val="24"/>
        </w:rPr>
      </w:pPr>
      <w:r w:rsidRPr="0039053E">
        <w:rPr>
          <w:rFonts w:ascii="Cambria" w:hAnsi="Cambria"/>
          <w:sz w:val="24"/>
        </w:rPr>
        <w:t>- construction of a bypass for transit movements around vulnerable areas,</w:t>
      </w:r>
    </w:p>
    <w:p w14:paraId="372C448A" w14:textId="581CA94A" w:rsidR="0039053E" w:rsidRPr="0039053E" w:rsidRDefault="0039053E" w:rsidP="0039053E">
      <w:pPr>
        <w:spacing w:after="0" w:line="240" w:lineRule="auto"/>
        <w:jc w:val="both"/>
        <w:rPr>
          <w:rFonts w:ascii="Cambria" w:hAnsi="Cambria"/>
          <w:sz w:val="24"/>
        </w:rPr>
      </w:pPr>
      <w:r>
        <w:rPr>
          <w:rFonts w:ascii="Cambria" w:hAnsi="Cambria"/>
          <w:sz w:val="24"/>
        </w:rPr>
        <w:t>- construction of third lanes</w:t>
      </w:r>
      <w:r w:rsidRPr="0039053E">
        <w:rPr>
          <w:rFonts w:ascii="Cambria" w:hAnsi="Cambria"/>
          <w:sz w:val="24"/>
        </w:rPr>
        <w:t xml:space="preserve"> for </w:t>
      </w:r>
      <w:r>
        <w:rPr>
          <w:rFonts w:ascii="Cambria" w:hAnsi="Cambria"/>
          <w:sz w:val="24"/>
        </w:rPr>
        <w:t>avoiding</w:t>
      </w:r>
      <w:r w:rsidRPr="0039053E">
        <w:rPr>
          <w:rFonts w:ascii="Cambria" w:hAnsi="Cambria"/>
          <w:sz w:val="24"/>
        </w:rPr>
        <w:t xml:space="preserve"> bottlenecks in the tourist season,</w:t>
      </w:r>
    </w:p>
    <w:p w14:paraId="384E4005" w14:textId="77777777" w:rsidR="0039053E" w:rsidRPr="0039053E" w:rsidRDefault="0039053E" w:rsidP="0039053E">
      <w:pPr>
        <w:spacing w:after="0" w:line="240" w:lineRule="auto"/>
        <w:jc w:val="both"/>
        <w:rPr>
          <w:rFonts w:ascii="Cambria" w:hAnsi="Cambria"/>
          <w:sz w:val="24"/>
        </w:rPr>
      </w:pPr>
      <w:r w:rsidRPr="0039053E">
        <w:rPr>
          <w:rFonts w:ascii="Cambria" w:hAnsi="Cambria"/>
          <w:sz w:val="24"/>
        </w:rPr>
        <w:t>- the establishment of a special regime for the freight assembly in certain periods,</w:t>
      </w:r>
    </w:p>
    <w:p w14:paraId="3621E49F" w14:textId="2CFACA26" w:rsidR="0039053E" w:rsidRDefault="0039053E" w:rsidP="0039053E">
      <w:pPr>
        <w:spacing w:after="0" w:line="240" w:lineRule="auto"/>
        <w:jc w:val="both"/>
        <w:rPr>
          <w:rFonts w:ascii="Cambria" w:hAnsi="Cambria"/>
          <w:sz w:val="24"/>
        </w:rPr>
      </w:pPr>
      <w:r w:rsidRPr="0039053E">
        <w:rPr>
          <w:rFonts w:ascii="Cambria" w:hAnsi="Cambria"/>
          <w:sz w:val="24"/>
        </w:rPr>
        <w:t>- application of alternative variants of traffic in certain periods, etc.</w:t>
      </w:r>
    </w:p>
    <w:p w14:paraId="6D4BA526" w14:textId="77777777" w:rsidR="3B4348E7" w:rsidRDefault="3B4348E7" w:rsidP="008672BF">
      <w:pPr>
        <w:spacing w:after="0" w:line="240" w:lineRule="auto"/>
        <w:jc w:val="both"/>
        <w:rPr>
          <w:rFonts w:ascii="Cambria" w:hAnsi="Cambria"/>
          <w:sz w:val="24"/>
        </w:rPr>
      </w:pPr>
    </w:p>
    <w:p w14:paraId="04A6DCE5" w14:textId="784245F7" w:rsidR="0039053E" w:rsidRDefault="0039053E" w:rsidP="008672BF">
      <w:pPr>
        <w:spacing w:after="0" w:line="240" w:lineRule="auto"/>
        <w:jc w:val="both"/>
        <w:rPr>
          <w:rFonts w:ascii="Cambria" w:hAnsi="Cambria"/>
          <w:sz w:val="24"/>
        </w:rPr>
      </w:pPr>
      <w:r w:rsidRPr="0039053E">
        <w:rPr>
          <w:rFonts w:ascii="Cambria" w:hAnsi="Cambria"/>
          <w:sz w:val="24"/>
        </w:rPr>
        <w:t>In order to protect the environment, the Ministry of Transport and Maritime Affairs has identi</w:t>
      </w:r>
      <w:r>
        <w:rPr>
          <w:rFonts w:ascii="Cambria" w:hAnsi="Cambria"/>
          <w:sz w:val="24"/>
        </w:rPr>
        <w:t xml:space="preserve">fied the basic activities which </w:t>
      </w:r>
      <w:r w:rsidRPr="0039053E">
        <w:rPr>
          <w:rFonts w:ascii="Cambria" w:hAnsi="Cambria"/>
          <w:sz w:val="24"/>
        </w:rPr>
        <w:t>realization will be aimed exclusively on the protection of the environment, i</w:t>
      </w:r>
      <w:r>
        <w:rPr>
          <w:rFonts w:ascii="Cambria" w:hAnsi="Cambria"/>
          <w:sz w:val="24"/>
        </w:rPr>
        <w:t>.</w:t>
      </w:r>
      <w:r w:rsidRPr="0039053E">
        <w:rPr>
          <w:rFonts w:ascii="Cambria" w:hAnsi="Cambria"/>
          <w:sz w:val="24"/>
        </w:rPr>
        <w:t>e</w:t>
      </w:r>
      <w:r>
        <w:rPr>
          <w:rFonts w:ascii="Cambria" w:hAnsi="Cambria"/>
          <w:sz w:val="24"/>
        </w:rPr>
        <w:t>.</w:t>
      </w:r>
      <w:r w:rsidRPr="0039053E">
        <w:rPr>
          <w:rFonts w:ascii="Cambria" w:hAnsi="Cambria"/>
          <w:sz w:val="24"/>
        </w:rPr>
        <w:t xml:space="preserve"> minimizing the negative impacts of transport on the environment.</w:t>
      </w:r>
    </w:p>
    <w:p w14:paraId="7A1205B6" w14:textId="77777777" w:rsidR="3B4348E7" w:rsidRDefault="3B4348E7" w:rsidP="008672BF">
      <w:pPr>
        <w:spacing w:after="0" w:line="240" w:lineRule="auto"/>
        <w:jc w:val="both"/>
        <w:rPr>
          <w:rFonts w:ascii="Cambria" w:hAnsi="Cambria"/>
          <w:sz w:val="24"/>
        </w:rPr>
      </w:pPr>
    </w:p>
    <w:p w14:paraId="22452C8C" w14:textId="2EC63708" w:rsidR="0039053E" w:rsidRDefault="0039053E" w:rsidP="008672BF">
      <w:pPr>
        <w:spacing w:after="0" w:line="240" w:lineRule="auto"/>
        <w:jc w:val="both"/>
        <w:rPr>
          <w:rFonts w:ascii="Cambria" w:hAnsi="Cambria"/>
          <w:sz w:val="24"/>
        </w:rPr>
      </w:pPr>
      <w:r w:rsidRPr="0039053E">
        <w:rPr>
          <w:rFonts w:ascii="Cambria" w:hAnsi="Cambria"/>
          <w:sz w:val="24"/>
        </w:rPr>
        <w:t>Thus, in the field of road transport, for the purpose of increasing the level of environmental protection, the Decision on the conditions that must be met by vehicles</w:t>
      </w:r>
      <w:r>
        <w:rPr>
          <w:rFonts w:ascii="Cambria" w:hAnsi="Cambria"/>
          <w:sz w:val="24"/>
        </w:rPr>
        <w:t xml:space="preserve"> was addopted</w:t>
      </w:r>
      <w:r w:rsidRPr="0039053E">
        <w:rPr>
          <w:rFonts w:ascii="Cambria" w:hAnsi="Cambria"/>
          <w:sz w:val="24"/>
        </w:rPr>
        <w:t xml:space="preserve">, which will </w:t>
      </w:r>
      <w:r>
        <w:rPr>
          <w:rFonts w:ascii="Cambria" w:hAnsi="Cambria"/>
          <w:sz w:val="24"/>
        </w:rPr>
        <w:t>consider</w:t>
      </w:r>
      <w:r w:rsidRPr="0039053E">
        <w:rPr>
          <w:rFonts w:ascii="Cambria" w:hAnsi="Cambria"/>
          <w:sz w:val="24"/>
        </w:rPr>
        <w:t xml:space="preserve"> as fulfilled the conditions for the protection of t</w:t>
      </w:r>
      <w:r>
        <w:rPr>
          <w:rFonts w:ascii="Cambria" w:hAnsi="Cambria"/>
          <w:sz w:val="24"/>
        </w:rPr>
        <w:t>he environment and human health will</w:t>
      </w:r>
      <w:r w:rsidRPr="0039053E">
        <w:rPr>
          <w:rFonts w:ascii="Cambria" w:hAnsi="Cambria"/>
          <w:sz w:val="24"/>
        </w:rPr>
        <w:t xml:space="preserve">, the existing standard has been retained for the import of used vehicles </w:t>
      </w:r>
      <w:r>
        <w:rPr>
          <w:rFonts w:ascii="Cambria" w:hAnsi="Cambria"/>
          <w:sz w:val="24"/>
        </w:rPr>
        <w:t xml:space="preserve">Euro </w:t>
      </w:r>
      <w:r w:rsidRPr="0039053E">
        <w:rPr>
          <w:rFonts w:ascii="Cambria" w:hAnsi="Cambria"/>
          <w:sz w:val="24"/>
        </w:rPr>
        <w:t xml:space="preserve">3 (2000-2005 production year), while for the import of new vehicles </w:t>
      </w:r>
      <w:r>
        <w:rPr>
          <w:rFonts w:ascii="Cambria" w:hAnsi="Cambria"/>
          <w:sz w:val="24"/>
        </w:rPr>
        <w:t xml:space="preserve">minimum </w:t>
      </w:r>
      <w:r w:rsidRPr="0039053E">
        <w:rPr>
          <w:rFonts w:ascii="Cambria" w:hAnsi="Cambria"/>
          <w:sz w:val="24"/>
        </w:rPr>
        <w:t>an ecological standard Euro 5 was adopted (year of production 2011-2015).</w:t>
      </w:r>
    </w:p>
    <w:p w14:paraId="52B0A539" w14:textId="77777777" w:rsidR="3B4348E7" w:rsidRDefault="3B4348E7" w:rsidP="008672BF">
      <w:pPr>
        <w:spacing w:after="0" w:line="240" w:lineRule="auto"/>
        <w:jc w:val="both"/>
        <w:rPr>
          <w:rFonts w:ascii="Cambria" w:hAnsi="Cambria"/>
          <w:sz w:val="24"/>
        </w:rPr>
      </w:pPr>
    </w:p>
    <w:p w14:paraId="78113314" w14:textId="77777777" w:rsidR="0039053E" w:rsidRPr="0039053E" w:rsidRDefault="0039053E" w:rsidP="0039053E">
      <w:pPr>
        <w:spacing w:after="0" w:line="240" w:lineRule="auto"/>
        <w:jc w:val="both"/>
        <w:rPr>
          <w:rFonts w:ascii="Cambria" w:hAnsi="Cambria"/>
          <w:sz w:val="24"/>
        </w:rPr>
      </w:pPr>
      <w:r w:rsidRPr="0039053E">
        <w:rPr>
          <w:rFonts w:ascii="Cambria" w:hAnsi="Cambria"/>
          <w:sz w:val="24"/>
        </w:rPr>
        <w:t>The realization of these goals is planned through the following activities:</w:t>
      </w:r>
    </w:p>
    <w:p w14:paraId="46E174A3" w14:textId="1075F799" w:rsidR="0039053E" w:rsidRPr="0039053E" w:rsidRDefault="0054365E" w:rsidP="0054365E">
      <w:pPr>
        <w:spacing w:after="0" w:line="240" w:lineRule="auto"/>
        <w:ind w:left="567" w:hanging="283"/>
        <w:jc w:val="both"/>
        <w:rPr>
          <w:rFonts w:ascii="Cambria" w:hAnsi="Cambria"/>
          <w:sz w:val="24"/>
        </w:rPr>
      </w:pPr>
      <w:r>
        <w:rPr>
          <w:rFonts w:ascii="Cambria" w:hAnsi="Cambria"/>
          <w:sz w:val="24"/>
        </w:rPr>
        <w:t xml:space="preserve">1. </w:t>
      </w:r>
      <w:r>
        <w:rPr>
          <w:rFonts w:ascii="Cambria" w:hAnsi="Cambria"/>
          <w:sz w:val="24"/>
        </w:rPr>
        <w:tab/>
      </w:r>
      <w:r w:rsidR="0039053E" w:rsidRPr="0039053E">
        <w:rPr>
          <w:rFonts w:ascii="Cambria" w:hAnsi="Cambria"/>
          <w:sz w:val="24"/>
        </w:rPr>
        <w:t>Rehabilitate and improve the road connection between Croatia and Montenegro through Vilus</w:t>
      </w:r>
      <w:r w:rsidR="0039053E">
        <w:rPr>
          <w:rFonts w:ascii="Cambria" w:hAnsi="Cambria"/>
          <w:sz w:val="24"/>
        </w:rPr>
        <w:t>i and Nikšić</w:t>
      </w:r>
      <w:r w:rsidR="0039053E" w:rsidRPr="0039053E">
        <w:rPr>
          <w:rFonts w:ascii="Cambria" w:hAnsi="Cambria"/>
          <w:sz w:val="24"/>
        </w:rPr>
        <w:t>, in order to protect</w:t>
      </w:r>
      <w:r w:rsidR="0039053E">
        <w:rPr>
          <w:rFonts w:ascii="Cambria" w:hAnsi="Cambria"/>
          <w:sz w:val="24"/>
        </w:rPr>
        <w:t xml:space="preserve"> the coast from transit traffic;</w:t>
      </w:r>
    </w:p>
    <w:p w14:paraId="52445A1F" w14:textId="6A38EBEE" w:rsidR="0039053E" w:rsidRPr="0039053E" w:rsidRDefault="0039053E" w:rsidP="0054365E">
      <w:pPr>
        <w:spacing w:after="0" w:line="240" w:lineRule="auto"/>
        <w:ind w:left="567" w:hanging="283"/>
        <w:jc w:val="both"/>
        <w:rPr>
          <w:rFonts w:ascii="Cambria" w:hAnsi="Cambria"/>
          <w:sz w:val="24"/>
        </w:rPr>
      </w:pPr>
      <w:r w:rsidRPr="0039053E">
        <w:rPr>
          <w:rFonts w:ascii="Cambria" w:hAnsi="Cambria"/>
          <w:sz w:val="24"/>
        </w:rPr>
        <w:t xml:space="preserve">2. </w:t>
      </w:r>
      <w:r w:rsidR="006E5DC2">
        <w:rPr>
          <w:rFonts w:ascii="Cambria" w:hAnsi="Cambria"/>
          <w:sz w:val="24"/>
        </w:rPr>
        <w:t>R</w:t>
      </w:r>
      <w:r w:rsidRPr="0039053E">
        <w:rPr>
          <w:rFonts w:ascii="Cambria" w:hAnsi="Cambria"/>
          <w:sz w:val="24"/>
        </w:rPr>
        <w:t>egulate the banning of freight traffic on the roads in the part of the coast during the tourist season</w:t>
      </w:r>
      <w:r w:rsidR="006E5DC2">
        <w:rPr>
          <w:rFonts w:ascii="Cambria" w:hAnsi="Cambria"/>
          <w:sz w:val="24"/>
        </w:rPr>
        <w:t xml:space="preserve"> by adequate measures</w:t>
      </w:r>
      <w:r w:rsidRPr="0039053E">
        <w:rPr>
          <w:rFonts w:ascii="Cambria" w:hAnsi="Cambria"/>
          <w:sz w:val="24"/>
        </w:rPr>
        <w:t>, to precisely limit "deli</w:t>
      </w:r>
      <w:r w:rsidR="006E5DC2">
        <w:rPr>
          <w:rFonts w:ascii="Cambria" w:hAnsi="Cambria"/>
          <w:sz w:val="24"/>
        </w:rPr>
        <w:t>veries to the local" (00 - 06h);</w:t>
      </w:r>
    </w:p>
    <w:p w14:paraId="234226FD" w14:textId="31BC47DA" w:rsidR="0039053E" w:rsidRPr="0039053E" w:rsidRDefault="0039053E" w:rsidP="0054365E">
      <w:pPr>
        <w:spacing w:after="0" w:line="240" w:lineRule="auto"/>
        <w:ind w:left="567" w:hanging="283"/>
        <w:jc w:val="both"/>
        <w:rPr>
          <w:rFonts w:ascii="Cambria" w:hAnsi="Cambria"/>
          <w:sz w:val="24"/>
        </w:rPr>
      </w:pPr>
      <w:r w:rsidRPr="0039053E">
        <w:rPr>
          <w:rFonts w:ascii="Cambria" w:hAnsi="Cambria"/>
          <w:sz w:val="24"/>
        </w:rPr>
        <w:t xml:space="preserve">3. </w:t>
      </w:r>
      <w:r w:rsidR="0054365E">
        <w:rPr>
          <w:rFonts w:ascii="Cambria" w:hAnsi="Cambria"/>
          <w:sz w:val="24"/>
        </w:rPr>
        <w:tab/>
      </w:r>
      <w:r w:rsidRPr="0039053E">
        <w:rPr>
          <w:rFonts w:ascii="Cambria" w:hAnsi="Cambria"/>
          <w:sz w:val="24"/>
        </w:rPr>
        <w:t>Ensure a better access to the Boka Bay by improving the Vilusi</w:t>
      </w:r>
      <w:r w:rsidR="006E5DC2">
        <w:rPr>
          <w:rFonts w:ascii="Cambria" w:hAnsi="Cambria"/>
          <w:sz w:val="24"/>
        </w:rPr>
        <w:t xml:space="preserve"> - Risan route;</w:t>
      </w:r>
    </w:p>
    <w:p w14:paraId="0539EE33" w14:textId="102802DF" w:rsidR="0039053E" w:rsidRDefault="0039053E" w:rsidP="0054365E">
      <w:pPr>
        <w:spacing w:after="0" w:line="240" w:lineRule="auto"/>
        <w:ind w:left="567" w:hanging="283"/>
        <w:jc w:val="both"/>
        <w:rPr>
          <w:rFonts w:ascii="Cambria" w:hAnsi="Cambria"/>
          <w:sz w:val="24"/>
        </w:rPr>
      </w:pPr>
      <w:r w:rsidRPr="0039053E">
        <w:rPr>
          <w:rFonts w:ascii="Cambria" w:hAnsi="Cambria"/>
          <w:sz w:val="24"/>
        </w:rPr>
        <w:t xml:space="preserve">4. </w:t>
      </w:r>
      <w:r w:rsidR="0054365E">
        <w:rPr>
          <w:rFonts w:ascii="Cambria" w:hAnsi="Cambria"/>
          <w:sz w:val="24"/>
        </w:rPr>
        <w:tab/>
      </w:r>
      <w:r w:rsidRPr="0039053E">
        <w:rPr>
          <w:rFonts w:ascii="Cambria" w:hAnsi="Cambria"/>
          <w:sz w:val="24"/>
        </w:rPr>
        <w:t xml:space="preserve">Support the increase in the capacity of ferries in the </w:t>
      </w:r>
      <w:r w:rsidR="006E5DC2">
        <w:rPr>
          <w:rFonts w:ascii="Cambria" w:hAnsi="Cambria"/>
          <w:sz w:val="24"/>
        </w:rPr>
        <w:t xml:space="preserve">Boka </w:t>
      </w:r>
      <w:r w:rsidRPr="0039053E">
        <w:rPr>
          <w:rFonts w:ascii="Cambria" w:hAnsi="Cambria"/>
          <w:sz w:val="24"/>
        </w:rPr>
        <w:t>Bay as a viab</w:t>
      </w:r>
      <w:r w:rsidR="006E5DC2">
        <w:rPr>
          <w:rFonts w:ascii="Cambria" w:hAnsi="Cambria"/>
          <w:sz w:val="24"/>
        </w:rPr>
        <w:t>le alternative to the road link;</w:t>
      </w:r>
    </w:p>
    <w:p w14:paraId="700CD946" w14:textId="18A86B45" w:rsidR="006E5DC2" w:rsidRPr="006E5DC2" w:rsidRDefault="006E5DC2" w:rsidP="0054365E">
      <w:pPr>
        <w:spacing w:after="0" w:line="240" w:lineRule="auto"/>
        <w:ind w:left="567" w:hanging="283"/>
        <w:jc w:val="both"/>
        <w:rPr>
          <w:rFonts w:ascii="Cambria" w:hAnsi="Cambria"/>
          <w:sz w:val="24"/>
        </w:rPr>
      </w:pPr>
      <w:r w:rsidRPr="006E5DC2">
        <w:rPr>
          <w:rFonts w:ascii="Cambria" w:hAnsi="Cambria"/>
          <w:sz w:val="24"/>
        </w:rPr>
        <w:t xml:space="preserve">5. </w:t>
      </w:r>
      <w:r w:rsidR="0054365E">
        <w:rPr>
          <w:rFonts w:ascii="Cambria" w:hAnsi="Cambria"/>
          <w:sz w:val="24"/>
        </w:rPr>
        <w:tab/>
      </w:r>
      <w:r w:rsidRPr="006E5DC2">
        <w:rPr>
          <w:rFonts w:ascii="Cambria" w:hAnsi="Cambria"/>
          <w:sz w:val="24"/>
        </w:rPr>
        <w:t>Analyze the possibilities of introducing a seasonal shippin</w:t>
      </w:r>
      <w:r>
        <w:rPr>
          <w:rFonts w:ascii="Cambria" w:hAnsi="Cambria"/>
          <w:sz w:val="24"/>
        </w:rPr>
        <w:t>g line on the Bar - Boka Bay line</w:t>
      </w:r>
      <w:r w:rsidRPr="006E5DC2">
        <w:rPr>
          <w:rFonts w:ascii="Cambria" w:hAnsi="Cambria"/>
          <w:sz w:val="24"/>
        </w:rPr>
        <w:t>, which wou</w:t>
      </w:r>
      <w:r>
        <w:rPr>
          <w:rFonts w:ascii="Cambria" w:hAnsi="Cambria"/>
          <w:sz w:val="24"/>
        </w:rPr>
        <w:t>ld provide similar bus services;</w:t>
      </w:r>
    </w:p>
    <w:p w14:paraId="37F84C57" w14:textId="5278F3F2" w:rsidR="006E5DC2" w:rsidRPr="006E5DC2" w:rsidRDefault="006E5DC2" w:rsidP="0054365E">
      <w:pPr>
        <w:spacing w:after="0" w:line="240" w:lineRule="auto"/>
        <w:ind w:left="567" w:hanging="283"/>
        <w:jc w:val="both"/>
        <w:rPr>
          <w:rFonts w:ascii="Cambria" w:hAnsi="Cambria"/>
          <w:sz w:val="24"/>
        </w:rPr>
      </w:pPr>
      <w:r w:rsidRPr="006E5DC2">
        <w:rPr>
          <w:rFonts w:ascii="Cambria" w:hAnsi="Cambria"/>
          <w:sz w:val="24"/>
        </w:rPr>
        <w:t xml:space="preserve">6. The highest standards of environmental protection (technical standard of rolling stock, design of lines, equipment and devices, transport discipline, intervention </w:t>
      </w:r>
      <w:r w:rsidRPr="006E5DC2">
        <w:rPr>
          <w:rFonts w:ascii="Cambria" w:hAnsi="Cambria"/>
          <w:sz w:val="24"/>
        </w:rPr>
        <w:lastRenderedPageBreak/>
        <w:t>measures in preventing and mitigating the consequences of traffic accidents) shall be applied in all stages an</w:t>
      </w:r>
      <w:r>
        <w:rPr>
          <w:rFonts w:ascii="Cambria" w:hAnsi="Cambria"/>
          <w:sz w:val="24"/>
        </w:rPr>
        <w:t>d activities related to traffic;</w:t>
      </w:r>
    </w:p>
    <w:p w14:paraId="4B956D76" w14:textId="1F1D40E7" w:rsidR="006E5DC2" w:rsidRPr="006E5DC2" w:rsidRDefault="006E5DC2" w:rsidP="0054365E">
      <w:pPr>
        <w:spacing w:after="0" w:line="240" w:lineRule="auto"/>
        <w:ind w:left="567" w:hanging="283"/>
        <w:jc w:val="both"/>
        <w:rPr>
          <w:rFonts w:ascii="Cambria" w:hAnsi="Cambria"/>
          <w:sz w:val="24"/>
        </w:rPr>
      </w:pPr>
      <w:r w:rsidRPr="006E5DC2">
        <w:rPr>
          <w:rFonts w:ascii="Cambria" w:hAnsi="Cambria"/>
          <w:sz w:val="24"/>
        </w:rPr>
        <w:t xml:space="preserve">7. </w:t>
      </w:r>
      <w:r w:rsidR="0054365E">
        <w:rPr>
          <w:rFonts w:ascii="Cambria" w:hAnsi="Cambria"/>
          <w:sz w:val="24"/>
        </w:rPr>
        <w:tab/>
      </w:r>
      <w:r w:rsidRPr="006E5DC2">
        <w:rPr>
          <w:rFonts w:ascii="Cambria" w:hAnsi="Cambria"/>
          <w:sz w:val="24"/>
        </w:rPr>
        <w:t>Promote more efficient use of railways, inland</w:t>
      </w:r>
      <w:r>
        <w:rPr>
          <w:rFonts w:ascii="Cambria" w:hAnsi="Cambria"/>
          <w:sz w:val="24"/>
        </w:rPr>
        <w:t xml:space="preserve"> waterways and maritime traffic;</w:t>
      </w:r>
    </w:p>
    <w:p w14:paraId="3E952920" w14:textId="404F9511" w:rsidR="006E5DC2" w:rsidRPr="006E5DC2" w:rsidRDefault="006E5DC2" w:rsidP="0054365E">
      <w:pPr>
        <w:spacing w:after="0" w:line="240" w:lineRule="auto"/>
        <w:ind w:left="567" w:hanging="283"/>
        <w:jc w:val="both"/>
        <w:rPr>
          <w:rFonts w:ascii="Cambria" w:hAnsi="Cambria"/>
          <w:sz w:val="24"/>
        </w:rPr>
      </w:pPr>
      <w:r w:rsidRPr="006E5DC2">
        <w:rPr>
          <w:rFonts w:ascii="Cambria" w:hAnsi="Cambria"/>
          <w:sz w:val="24"/>
        </w:rPr>
        <w:t xml:space="preserve">8. </w:t>
      </w:r>
      <w:r w:rsidR="0054365E">
        <w:rPr>
          <w:rFonts w:ascii="Cambria" w:hAnsi="Cambria"/>
          <w:sz w:val="24"/>
        </w:rPr>
        <w:tab/>
      </w:r>
      <w:r w:rsidRPr="006E5DC2">
        <w:rPr>
          <w:rFonts w:ascii="Cambria" w:hAnsi="Cambria"/>
          <w:sz w:val="24"/>
        </w:rPr>
        <w:t xml:space="preserve">Promote and raise the quality </w:t>
      </w:r>
      <w:r>
        <w:rPr>
          <w:rFonts w:ascii="Cambria" w:hAnsi="Cambria"/>
          <w:sz w:val="24"/>
        </w:rPr>
        <w:t xml:space="preserve">level </w:t>
      </w:r>
      <w:r w:rsidRPr="006E5DC2">
        <w:rPr>
          <w:rFonts w:ascii="Cambria" w:hAnsi="Cambria"/>
          <w:sz w:val="24"/>
        </w:rPr>
        <w:t>of services in public road transport, as well as railways, and popularize non-motorized modes of movement such as, for example, cycling, especially in cities that are over</w:t>
      </w:r>
      <w:r>
        <w:rPr>
          <w:rFonts w:ascii="Cambria" w:hAnsi="Cambria"/>
          <w:sz w:val="24"/>
        </w:rPr>
        <w:t>crowded;</w:t>
      </w:r>
    </w:p>
    <w:p w14:paraId="7B57819F" w14:textId="48167B07" w:rsidR="006E5DC2" w:rsidRPr="006E5DC2" w:rsidRDefault="006E5DC2" w:rsidP="0054365E">
      <w:pPr>
        <w:spacing w:after="0" w:line="240" w:lineRule="auto"/>
        <w:ind w:left="567" w:hanging="283"/>
        <w:jc w:val="both"/>
        <w:rPr>
          <w:rFonts w:ascii="Cambria" w:hAnsi="Cambria"/>
          <w:sz w:val="24"/>
        </w:rPr>
      </w:pPr>
      <w:r w:rsidRPr="006E5DC2">
        <w:rPr>
          <w:rFonts w:ascii="Cambria" w:hAnsi="Cambria"/>
          <w:sz w:val="24"/>
        </w:rPr>
        <w:t xml:space="preserve">9. </w:t>
      </w:r>
      <w:r w:rsidR="0054365E">
        <w:rPr>
          <w:rFonts w:ascii="Cambria" w:hAnsi="Cambria"/>
          <w:sz w:val="24"/>
        </w:rPr>
        <w:tab/>
      </w:r>
      <w:r w:rsidRPr="006E5DC2">
        <w:rPr>
          <w:rFonts w:ascii="Cambria" w:hAnsi="Cambria"/>
          <w:sz w:val="24"/>
        </w:rPr>
        <w:t>Take measures to meet the traffic req</w:t>
      </w:r>
      <w:r>
        <w:rPr>
          <w:rFonts w:ascii="Cambria" w:hAnsi="Cambria"/>
          <w:sz w:val="24"/>
        </w:rPr>
        <w:t>uirements and reduce congestion;</w:t>
      </w:r>
    </w:p>
    <w:p w14:paraId="59B82337" w14:textId="290489ED" w:rsidR="006E5DC2" w:rsidRDefault="006E5DC2" w:rsidP="0054365E">
      <w:pPr>
        <w:spacing w:after="0" w:line="240" w:lineRule="auto"/>
        <w:ind w:left="567" w:hanging="425"/>
        <w:jc w:val="both"/>
        <w:rPr>
          <w:rFonts w:ascii="Cambria" w:hAnsi="Cambria"/>
          <w:sz w:val="24"/>
        </w:rPr>
      </w:pPr>
      <w:r w:rsidRPr="006E5DC2">
        <w:rPr>
          <w:rFonts w:ascii="Cambria" w:hAnsi="Cambria"/>
          <w:sz w:val="24"/>
        </w:rPr>
        <w:t>10.</w:t>
      </w:r>
      <w:r w:rsidR="0054365E">
        <w:rPr>
          <w:rFonts w:ascii="Cambria" w:hAnsi="Cambria"/>
          <w:sz w:val="24"/>
        </w:rPr>
        <w:tab/>
      </w:r>
      <w:r w:rsidRPr="006E5DC2">
        <w:rPr>
          <w:rFonts w:ascii="Cambria" w:hAnsi="Cambria"/>
          <w:sz w:val="24"/>
        </w:rPr>
        <w:t>Work on achieving a more efficient logistic approach.</w:t>
      </w:r>
    </w:p>
    <w:p w14:paraId="142E1FBC" w14:textId="77777777" w:rsidR="3B4348E7" w:rsidRPr="00BA2964" w:rsidRDefault="3B4348E7" w:rsidP="0054365E">
      <w:pPr>
        <w:spacing w:after="0" w:line="240" w:lineRule="auto"/>
        <w:ind w:left="567" w:hanging="425"/>
        <w:rPr>
          <w:rFonts w:ascii="Cambria" w:hAnsi="Cambria"/>
          <w:sz w:val="24"/>
        </w:rPr>
      </w:pPr>
    </w:p>
    <w:p w14:paraId="49862D2A" w14:textId="77777777" w:rsidR="0054365E" w:rsidRDefault="0054365E" w:rsidP="008672BF">
      <w:pPr>
        <w:spacing w:after="0" w:line="240" w:lineRule="auto"/>
        <w:jc w:val="both"/>
        <w:rPr>
          <w:rFonts w:ascii="Cambria" w:hAnsi="Cambria"/>
          <w:sz w:val="24"/>
        </w:rPr>
      </w:pPr>
      <w:r w:rsidRPr="0054365E">
        <w:rPr>
          <w:rFonts w:ascii="Cambria" w:hAnsi="Cambria"/>
          <w:sz w:val="24"/>
        </w:rPr>
        <w:t>From the aspect of pollution of the sea from vessels, it is planned to undertake the following activities:</w:t>
      </w:r>
    </w:p>
    <w:p w14:paraId="0A57375A" w14:textId="77777777" w:rsidR="0054365E" w:rsidRDefault="0054365E" w:rsidP="008672BF">
      <w:pPr>
        <w:spacing w:after="0" w:line="240" w:lineRule="auto"/>
        <w:jc w:val="both"/>
        <w:rPr>
          <w:rFonts w:ascii="Cambria" w:hAnsi="Cambria"/>
          <w:sz w:val="24"/>
        </w:rPr>
      </w:pPr>
    </w:p>
    <w:p w14:paraId="6BC097CE" w14:textId="1172C7D6" w:rsidR="0054365E" w:rsidRPr="0054365E" w:rsidRDefault="0054365E" w:rsidP="0054365E">
      <w:pPr>
        <w:spacing w:after="0" w:line="240" w:lineRule="auto"/>
        <w:ind w:left="567" w:hanging="283"/>
        <w:jc w:val="both"/>
        <w:rPr>
          <w:rFonts w:ascii="Cambria" w:hAnsi="Cambria"/>
          <w:sz w:val="24"/>
        </w:rPr>
      </w:pPr>
      <w:r w:rsidRPr="0054365E">
        <w:rPr>
          <w:rFonts w:ascii="Cambria" w:hAnsi="Cambria"/>
          <w:sz w:val="24"/>
        </w:rPr>
        <w:t xml:space="preserve">• </w:t>
      </w:r>
      <w:r>
        <w:rPr>
          <w:rFonts w:ascii="Cambria" w:hAnsi="Cambria"/>
          <w:sz w:val="24"/>
        </w:rPr>
        <w:tab/>
        <w:t xml:space="preserve">Providing, i.e. </w:t>
      </w:r>
      <w:r w:rsidRPr="0054365E">
        <w:rPr>
          <w:rFonts w:ascii="Cambria" w:hAnsi="Cambria"/>
          <w:sz w:val="24"/>
        </w:rPr>
        <w:t>supplementing, the existing systems for the acceptance of waste materials from ships in Montenegrin ports, including</w:t>
      </w:r>
      <w:r>
        <w:rPr>
          <w:rFonts w:ascii="Cambria" w:hAnsi="Cambria"/>
          <w:sz w:val="24"/>
        </w:rPr>
        <w:t xml:space="preserve"> all types of waste from ships -l</w:t>
      </w:r>
      <w:r w:rsidRPr="0054365E">
        <w:rPr>
          <w:rFonts w:ascii="Cambria" w:hAnsi="Cambria"/>
          <w:sz w:val="24"/>
        </w:rPr>
        <w:t xml:space="preserve">aundry, sewage, </w:t>
      </w:r>
      <w:r>
        <w:rPr>
          <w:rFonts w:ascii="Cambria" w:hAnsi="Cambria"/>
          <w:sz w:val="24"/>
        </w:rPr>
        <w:t>oily, chemicals, ballast water, etc;</w:t>
      </w:r>
    </w:p>
    <w:p w14:paraId="568C9BB1" w14:textId="3B66F4DA" w:rsidR="0054365E" w:rsidRPr="0054365E" w:rsidRDefault="0054365E" w:rsidP="0054365E">
      <w:pPr>
        <w:spacing w:after="0" w:line="240" w:lineRule="auto"/>
        <w:ind w:left="567" w:hanging="283"/>
        <w:jc w:val="both"/>
        <w:rPr>
          <w:rFonts w:ascii="Cambria" w:hAnsi="Cambria"/>
          <w:sz w:val="24"/>
        </w:rPr>
      </w:pPr>
      <w:r w:rsidRPr="0054365E">
        <w:rPr>
          <w:rFonts w:ascii="Cambria" w:hAnsi="Cambria"/>
          <w:sz w:val="24"/>
        </w:rPr>
        <w:t xml:space="preserve">• </w:t>
      </w:r>
      <w:r>
        <w:rPr>
          <w:rFonts w:ascii="Cambria" w:hAnsi="Cambria"/>
          <w:sz w:val="24"/>
        </w:rPr>
        <w:tab/>
        <w:t xml:space="preserve">Providing </w:t>
      </w:r>
      <w:r w:rsidRPr="0054365E">
        <w:rPr>
          <w:rFonts w:ascii="Cambria" w:hAnsi="Cambria"/>
          <w:sz w:val="24"/>
        </w:rPr>
        <w:t xml:space="preserve">procurement of adequate equipment for rapid sampling from the pollution site (equipment for sampling of </w:t>
      </w:r>
      <w:r>
        <w:rPr>
          <w:rFonts w:ascii="Cambria" w:hAnsi="Cambria"/>
          <w:sz w:val="24"/>
        </w:rPr>
        <w:t>oily</w:t>
      </w:r>
      <w:r w:rsidRPr="0054365E">
        <w:rPr>
          <w:rFonts w:ascii="Cambria" w:hAnsi="Cambria"/>
          <w:sz w:val="24"/>
        </w:rPr>
        <w:t xml:space="preserve"> and chemical pollution, air </w:t>
      </w:r>
      <w:r>
        <w:rPr>
          <w:rFonts w:ascii="Cambria" w:hAnsi="Cambria"/>
          <w:sz w:val="24"/>
        </w:rPr>
        <w:t>pollution, ballast water, etc.);</w:t>
      </w:r>
    </w:p>
    <w:p w14:paraId="4EF33AE8" w14:textId="2A6141B4" w:rsidR="0054365E" w:rsidRDefault="0054365E" w:rsidP="0054365E">
      <w:pPr>
        <w:spacing w:after="0" w:line="240" w:lineRule="auto"/>
        <w:ind w:left="567" w:hanging="283"/>
        <w:jc w:val="both"/>
        <w:rPr>
          <w:rFonts w:ascii="Cambria" w:hAnsi="Cambria"/>
          <w:sz w:val="24"/>
        </w:rPr>
      </w:pPr>
      <w:r w:rsidRPr="0054365E">
        <w:rPr>
          <w:rFonts w:ascii="Cambria" w:hAnsi="Cambria"/>
          <w:sz w:val="24"/>
        </w:rPr>
        <w:t xml:space="preserve">• </w:t>
      </w:r>
      <w:r>
        <w:rPr>
          <w:rFonts w:ascii="Cambria" w:hAnsi="Cambria"/>
          <w:sz w:val="24"/>
        </w:rPr>
        <w:tab/>
      </w:r>
      <w:r w:rsidRPr="0054365E">
        <w:rPr>
          <w:rFonts w:ascii="Cambria" w:hAnsi="Cambria"/>
          <w:sz w:val="24"/>
        </w:rPr>
        <w:t>Est</w:t>
      </w:r>
      <w:r>
        <w:rPr>
          <w:rFonts w:ascii="Cambria" w:hAnsi="Cambria"/>
          <w:sz w:val="24"/>
        </w:rPr>
        <w:t xml:space="preserve">ablishing a notification system - notification </w:t>
      </w:r>
      <w:r w:rsidRPr="0054365E">
        <w:rPr>
          <w:rFonts w:ascii="Cambria" w:hAnsi="Cambria"/>
          <w:sz w:val="24"/>
        </w:rPr>
        <w:t xml:space="preserve">to the next port </w:t>
      </w:r>
      <w:r>
        <w:rPr>
          <w:rFonts w:ascii="Cambria" w:hAnsi="Cambria"/>
          <w:sz w:val="24"/>
        </w:rPr>
        <w:t xml:space="preserve">of the </w:t>
      </w:r>
      <w:r w:rsidRPr="0054365E">
        <w:rPr>
          <w:rFonts w:ascii="Cambria" w:hAnsi="Cambria"/>
          <w:sz w:val="24"/>
        </w:rPr>
        <w:t xml:space="preserve">ship, about the condition of bilge waters, </w:t>
      </w:r>
      <w:r>
        <w:rPr>
          <w:rFonts w:ascii="Cambria" w:hAnsi="Cambria"/>
          <w:sz w:val="24"/>
        </w:rPr>
        <w:t xml:space="preserve">oily </w:t>
      </w:r>
      <w:r w:rsidRPr="0054365E">
        <w:rPr>
          <w:rFonts w:ascii="Cambria" w:hAnsi="Cambria"/>
          <w:sz w:val="24"/>
        </w:rPr>
        <w:t>sewage waste an</w:t>
      </w:r>
      <w:r>
        <w:rPr>
          <w:rFonts w:ascii="Cambria" w:hAnsi="Cambria"/>
          <w:sz w:val="24"/>
        </w:rPr>
        <w:t>d garbage on the boat concerned;</w:t>
      </w:r>
    </w:p>
    <w:p w14:paraId="607991CC" w14:textId="271E8749" w:rsidR="0054365E" w:rsidRPr="0054365E" w:rsidRDefault="0054365E" w:rsidP="0054365E">
      <w:pPr>
        <w:spacing w:after="0" w:line="240" w:lineRule="auto"/>
        <w:ind w:left="567" w:hanging="283"/>
        <w:jc w:val="both"/>
        <w:rPr>
          <w:rFonts w:ascii="Cambria" w:hAnsi="Cambria"/>
          <w:sz w:val="24"/>
        </w:rPr>
      </w:pPr>
      <w:r w:rsidRPr="0054365E">
        <w:rPr>
          <w:rFonts w:ascii="Cambria" w:hAnsi="Cambria"/>
          <w:sz w:val="24"/>
        </w:rPr>
        <w:t xml:space="preserve">• </w:t>
      </w:r>
      <w:r>
        <w:rPr>
          <w:rFonts w:ascii="Cambria" w:hAnsi="Cambria"/>
          <w:sz w:val="24"/>
        </w:rPr>
        <w:tab/>
      </w:r>
      <w:r w:rsidRPr="0054365E">
        <w:rPr>
          <w:rFonts w:ascii="Cambria" w:hAnsi="Cambria"/>
          <w:sz w:val="24"/>
        </w:rPr>
        <w:t xml:space="preserve">Establishing the obligation for ships coming to our ports to empty into landing receptacles (in ports) of the maximum amount of waste </w:t>
      </w:r>
      <w:r>
        <w:rPr>
          <w:rFonts w:ascii="Cambria" w:hAnsi="Cambria"/>
          <w:sz w:val="24"/>
        </w:rPr>
        <w:t>before departing from our ports;</w:t>
      </w:r>
    </w:p>
    <w:p w14:paraId="32DB3306" w14:textId="12CE0A0B" w:rsidR="0054365E" w:rsidRPr="0054365E" w:rsidRDefault="0054365E" w:rsidP="0054365E">
      <w:pPr>
        <w:spacing w:after="0" w:line="240" w:lineRule="auto"/>
        <w:ind w:left="567" w:hanging="283"/>
        <w:jc w:val="both"/>
        <w:rPr>
          <w:rFonts w:ascii="Cambria" w:hAnsi="Cambria"/>
          <w:sz w:val="24"/>
        </w:rPr>
      </w:pPr>
      <w:r w:rsidRPr="0054365E">
        <w:rPr>
          <w:rFonts w:ascii="Cambria" w:hAnsi="Cambria"/>
          <w:sz w:val="24"/>
        </w:rPr>
        <w:t>•</w:t>
      </w:r>
      <w:r>
        <w:rPr>
          <w:rFonts w:ascii="Cambria" w:hAnsi="Cambria"/>
          <w:sz w:val="24"/>
        </w:rPr>
        <w:tab/>
      </w:r>
      <w:r w:rsidRPr="0054365E">
        <w:rPr>
          <w:rFonts w:ascii="Cambria" w:hAnsi="Cambria"/>
          <w:sz w:val="24"/>
        </w:rPr>
        <w:t>Establishment of systems and procedures (extension of existing ones) for monitoring and surve</w:t>
      </w:r>
      <w:r w:rsidR="00BE2757">
        <w:rPr>
          <w:rFonts w:ascii="Cambria" w:hAnsi="Cambria"/>
          <w:sz w:val="24"/>
        </w:rPr>
        <w:t>illance, including monitoring from</w:t>
      </w:r>
      <w:r w:rsidRPr="0054365E">
        <w:rPr>
          <w:rFonts w:ascii="Cambria" w:hAnsi="Cambria"/>
          <w:sz w:val="24"/>
        </w:rPr>
        <w:t xml:space="preserve"> air, our coastal and territorial waters, with the goal of timely detection of possible </w:t>
      </w:r>
      <w:r w:rsidR="00BE2757">
        <w:rPr>
          <w:rFonts w:ascii="Cambria" w:hAnsi="Cambria"/>
          <w:sz w:val="24"/>
        </w:rPr>
        <w:t>outflow</w:t>
      </w:r>
      <w:r w:rsidRPr="0054365E">
        <w:rPr>
          <w:rFonts w:ascii="Cambria" w:hAnsi="Cambria"/>
          <w:sz w:val="24"/>
        </w:rPr>
        <w:t xml:space="preserve"> of polluting substances. For this purpo</w:t>
      </w:r>
      <w:r w:rsidR="00BE2757">
        <w:rPr>
          <w:rFonts w:ascii="Cambria" w:hAnsi="Cambria"/>
          <w:sz w:val="24"/>
        </w:rPr>
        <w:t>se, it is necessary to start/</w:t>
      </w:r>
      <w:r w:rsidRPr="0054365E">
        <w:rPr>
          <w:rFonts w:ascii="Cambria" w:hAnsi="Cambria"/>
          <w:sz w:val="24"/>
        </w:rPr>
        <w:t>complete, subregional arrangements, in order to t integrate into the systems and procedures for the observation and surveillance of the sea areas</w:t>
      </w:r>
      <w:r w:rsidR="00BE2757">
        <w:rPr>
          <w:rFonts w:ascii="Cambria" w:hAnsi="Cambria"/>
          <w:sz w:val="24"/>
        </w:rPr>
        <w:t xml:space="preserve"> in a best way;</w:t>
      </w:r>
    </w:p>
    <w:p w14:paraId="1E4146F2" w14:textId="1DF41A67" w:rsidR="0054365E" w:rsidRPr="0054365E" w:rsidRDefault="0054365E" w:rsidP="0054365E">
      <w:pPr>
        <w:spacing w:after="0" w:line="240" w:lineRule="auto"/>
        <w:ind w:left="567" w:hanging="283"/>
        <w:jc w:val="both"/>
        <w:rPr>
          <w:rFonts w:ascii="Cambria" w:hAnsi="Cambria"/>
          <w:sz w:val="24"/>
        </w:rPr>
      </w:pPr>
      <w:r w:rsidRPr="0054365E">
        <w:rPr>
          <w:rFonts w:ascii="Cambria" w:hAnsi="Cambria"/>
          <w:sz w:val="24"/>
        </w:rPr>
        <w:t xml:space="preserve">• </w:t>
      </w:r>
      <w:r>
        <w:rPr>
          <w:rFonts w:ascii="Cambria" w:hAnsi="Cambria"/>
          <w:sz w:val="24"/>
        </w:rPr>
        <w:tab/>
      </w:r>
      <w:r w:rsidRPr="0054365E">
        <w:rPr>
          <w:rFonts w:ascii="Cambria" w:hAnsi="Cambria"/>
          <w:sz w:val="24"/>
        </w:rPr>
        <w:t>Try to de</w:t>
      </w:r>
      <w:r w:rsidR="00BE2757">
        <w:rPr>
          <w:rFonts w:ascii="Cambria" w:hAnsi="Cambria"/>
          <w:sz w:val="24"/>
        </w:rPr>
        <w:t>termine the appropriate covers/shelter</w:t>
      </w:r>
      <w:r w:rsidRPr="0054365E">
        <w:rPr>
          <w:rFonts w:ascii="Cambria" w:hAnsi="Cambria"/>
          <w:sz w:val="24"/>
        </w:rPr>
        <w:t xml:space="preserve"> for ships in distress, in order to reduce the </w:t>
      </w:r>
      <w:r w:rsidR="00BE2757">
        <w:rPr>
          <w:rFonts w:ascii="Cambria" w:hAnsi="Cambria"/>
          <w:sz w:val="24"/>
        </w:rPr>
        <w:t>risk of spreading eventual pollution;</w:t>
      </w:r>
    </w:p>
    <w:p w14:paraId="16722329" w14:textId="71BDF223" w:rsidR="0054365E" w:rsidRDefault="0054365E" w:rsidP="0054365E">
      <w:pPr>
        <w:spacing w:after="0" w:line="240" w:lineRule="auto"/>
        <w:ind w:left="567" w:hanging="283"/>
        <w:jc w:val="both"/>
        <w:rPr>
          <w:rFonts w:ascii="Cambria" w:hAnsi="Cambria"/>
          <w:sz w:val="24"/>
        </w:rPr>
      </w:pPr>
      <w:r w:rsidRPr="0054365E">
        <w:rPr>
          <w:rFonts w:ascii="Cambria" w:hAnsi="Cambria"/>
          <w:sz w:val="24"/>
        </w:rPr>
        <w:t xml:space="preserve">• </w:t>
      </w:r>
      <w:r>
        <w:rPr>
          <w:rFonts w:ascii="Cambria" w:hAnsi="Cambria"/>
          <w:sz w:val="24"/>
        </w:rPr>
        <w:tab/>
      </w:r>
      <w:r w:rsidRPr="0054365E">
        <w:rPr>
          <w:rFonts w:ascii="Cambria" w:hAnsi="Cambria"/>
          <w:sz w:val="24"/>
        </w:rPr>
        <w:t xml:space="preserve">Strengthen and establish an adequate tackle system in </w:t>
      </w:r>
      <w:r w:rsidR="00BE2757">
        <w:rPr>
          <w:rFonts w:ascii="Cambria" w:hAnsi="Cambria"/>
          <w:sz w:val="24"/>
        </w:rPr>
        <w:t>a case</w:t>
      </w:r>
      <w:r w:rsidRPr="0054365E">
        <w:rPr>
          <w:rFonts w:ascii="Cambria" w:hAnsi="Cambria"/>
          <w:sz w:val="24"/>
        </w:rPr>
        <w:t xml:space="preserve"> of emergency and </w:t>
      </w:r>
      <w:r w:rsidR="00BE2757">
        <w:rPr>
          <w:rFonts w:ascii="Cambria" w:hAnsi="Cambria"/>
          <w:sz w:val="24"/>
        </w:rPr>
        <w:t xml:space="preserve">incidental situations, that is </w:t>
      </w:r>
      <w:r w:rsidRPr="0054365E">
        <w:rPr>
          <w:rFonts w:ascii="Cambria" w:hAnsi="Cambria"/>
          <w:sz w:val="24"/>
        </w:rPr>
        <w:t>the tuging capacities in our coastal / territorial sea</w:t>
      </w:r>
      <w:r w:rsidR="00BE2757">
        <w:rPr>
          <w:rFonts w:ascii="Cambria" w:hAnsi="Cambria"/>
          <w:sz w:val="24"/>
        </w:rPr>
        <w:t>;</w:t>
      </w:r>
    </w:p>
    <w:p w14:paraId="6BD0923C" w14:textId="162A5A98" w:rsidR="00BE2757" w:rsidRPr="00BE2757" w:rsidRDefault="00BE2757" w:rsidP="00BE2757">
      <w:pPr>
        <w:spacing w:after="0" w:line="240" w:lineRule="auto"/>
        <w:ind w:left="567" w:hanging="283"/>
        <w:jc w:val="both"/>
        <w:rPr>
          <w:rFonts w:ascii="Cambria" w:hAnsi="Cambria"/>
          <w:sz w:val="24"/>
        </w:rPr>
      </w:pPr>
      <w:r w:rsidRPr="00BE2757">
        <w:rPr>
          <w:rFonts w:ascii="Cambria" w:hAnsi="Cambria"/>
          <w:sz w:val="24"/>
        </w:rPr>
        <w:t xml:space="preserve">• </w:t>
      </w:r>
      <w:r>
        <w:rPr>
          <w:rFonts w:ascii="Cambria" w:hAnsi="Cambria"/>
          <w:sz w:val="24"/>
        </w:rPr>
        <w:tab/>
      </w:r>
      <w:r w:rsidRPr="00BE2757">
        <w:rPr>
          <w:rFonts w:ascii="Cambria" w:hAnsi="Cambria"/>
          <w:sz w:val="24"/>
        </w:rPr>
        <w:t xml:space="preserve">Modernize and strengthen the existing capacities in our ports, in terms of a more comprehensive and better safety management in case of </w:t>
      </w:r>
      <w:r>
        <w:rPr>
          <w:rFonts w:ascii="Cambria" w:hAnsi="Cambria"/>
          <w:sz w:val="24"/>
        </w:rPr>
        <w:t>eventual</w:t>
      </w:r>
      <w:r w:rsidRPr="00BE2757">
        <w:rPr>
          <w:rFonts w:ascii="Cambria" w:hAnsi="Cambria"/>
          <w:sz w:val="24"/>
        </w:rPr>
        <w:t xml:space="preserve"> pollution, which could occur during commercial operations of ships in our ports. In doing so, it is primarily meant for the development and implementation of an adequate Safety Management Plan in ports for incidental pollution.</w:t>
      </w:r>
    </w:p>
    <w:p w14:paraId="3B86EED3" w14:textId="71E24472" w:rsidR="00BE2757" w:rsidRPr="00BE2757" w:rsidRDefault="00BE2757" w:rsidP="00BE2757">
      <w:pPr>
        <w:spacing w:after="0" w:line="240" w:lineRule="auto"/>
        <w:ind w:left="567" w:hanging="283"/>
        <w:jc w:val="both"/>
        <w:rPr>
          <w:rFonts w:ascii="Cambria" w:hAnsi="Cambria"/>
          <w:sz w:val="24"/>
        </w:rPr>
      </w:pPr>
      <w:r>
        <w:rPr>
          <w:rFonts w:ascii="Cambria" w:hAnsi="Cambria"/>
          <w:sz w:val="24"/>
        </w:rPr>
        <w:t xml:space="preserve">• </w:t>
      </w:r>
      <w:r>
        <w:rPr>
          <w:rFonts w:ascii="Cambria" w:hAnsi="Cambria"/>
          <w:sz w:val="24"/>
        </w:rPr>
        <w:tab/>
        <w:t>Provide prescribed</w:t>
      </w:r>
      <w:r w:rsidRPr="00BE2757">
        <w:rPr>
          <w:rFonts w:ascii="Cambria" w:hAnsi="Cambria"/>
          <w:sz w:val="24"/>
        </w:rPr>
        <w:t xml:space="preserve"> and adequate equipment for responding to incidental pollution situations. These equipment could be deployed in the ports or at some qualified firm </w:t>
      </w:r>
      <w:r>
        <w:rPr>
          <w:rFonts w:ascii="Cambria" w:hAnsi="Cambria"/>
          <w:sz w:val="24"/>
        </w:rPr>
        <w:t>that would deal with this issue;</w:t>
      </w:r>
    </w:p>
    <w:p w14:paraId="4284E533" w14:textId="6D5A5386" w:rsidR="00BE2757" w:rsidRPr="00BE2757" w:rsidRDefault="00BE2757" w:rsidP="00BE2757">
      <w:pPr>
        <w:spacing w:after="0" w:line="240" w:lineRule="auto"/>
        <w:ind w:left="567" w:hanging="283"/>
        <w:jc w:val="both"/>
        <w:rPr>
          <w:rFonts w:ascii="Cambria" w:hAnsi="Cambria"/>
          <w:sz w:val="24"/>
        </w:rPr>
      </w:pPr>
      <w:r w:rsidRPr="00BE2757">
        <w:rPr>
          <w:rFonts w:ascii="Cambria" w:hAnsi="Cambria"/>
          <w:sz w:val="24"/>
        </w:rPr>
        <w:lastRenderedPageBreak/>
        <w:t xml:space="preserve">• </w:t>
      </w:r>
      <w:r w:rsidR="00F1776B">
        <w:rPr>
          <w:rFonts w:ascii="Cambria" w:hAnsi="Cambria"/>
          <w:sz w:val="24"/>
        </w:rPr>
        <w:tab/>
      </w:r>
      <w:r w:rsidRPr="00BE2757">
        <w:rPr>
          <w:rFonts w:ascii="Cambria" w:hAnsi="Cambria"/>
          <w:sz w:val="24"/>
        </w:rPr>
        <w:t>Conduct permanent monitoring (radar, photographic) at sea and adequate cleaning and rehabilitation of marine aquatic environment</w:t>
      </w:r>
      <w:r w:rsidR="00F1776B">
        <w:rPr>
          <w:rFonts w:ascii="Cambria" w:hAnsi="Cambria"/>
          <w:sz w:val="24"/>
        </w:rPr>
        <w:t>;</w:t>
      </w:r>
    </w:p>
    <w:p w14:paraId="33BB9750" w14:textId="3D431DFC" w:rsidR="0054365E" w:rsidRDefault="00F1776B" w:rsidP="00BE2757">
      <w:pPr>
        <w:spacing w:after="0" w:line="240" w:lineRule="auto"/>
        <w:ind w:left="567" w:hanging="283"/>
        <w:jc w:val="both"/>
        <w:rPr>
          <w:rFonts w:ascii="Cambria" w:hAnsi="Cambria"/>
          <w:sz w:val="24"/>
        </w:rPr>
      </w:pPr>
      <w:r>
        <w:rPr>
          <w:rFonts w:ascii="Cambria" w:hAnsi="Cambria"/>
          <w:sz w:val="24"/>
        </w:rPr>
        <w:t xml:space="preserve">• </w:t>
      </w:r>
      <w:r>
        <w:rPr>
          <w:rFonts w:ascii="Cambria" w:hAnsi="Cambria"/>
          <w:sz w:val="24"/>
        </w:rPr>
        <w:tab/>
        <w:t xml:space="preserve">Control the handling of </w:t>
      </w:r>
      <w:r w:rsidR="00BE2757" w:rsidRPr="00BE2757">
        <w:rPr>
          <w:rFonts w:ascii="Cambria" w:hAnsi="Cambria"/>
          <w:sz w:val="24"/>
        </w:rPr>
        <w:t>waste (chemical, biological and physical origins), created in various production and servic</w:t>
      </w:r>
      <w:r>
        <w:rPr>
          <w:rFonts w:ascii="Cambria" w:hAnsi="Cambria"/>
          <w:sz w:val="24"/>
        </w:rPr>
        <w:t xml:space="preserve">e activities along the coast and </w:t>
      </w:r>
      <w:r w:rsidR="00BE2757" w:rsidRPr="00BE2757">
        <w:rPr>
          <w:rFonts w:ascii="Cambria" w:hAnsi="Cambria"/>
          <w:sz w:val="24"/>
        </w:rPr>
        <w:t>strengthen the penal policy in this area.</w:t>
      </w:r>
    </w:p>
    <w:p w14:paraId="302D895D" w14:textId="77777777" w:rsidR="00BE2757" w:rsidRDefault="00BE2757" w:rsidP="00BE2757">
      <w:pPr>
        <w:spacing w:after="0" w:line="240" w:lineRule="auto"/>
        <w:ind w:left="567" w:hanging="283"/>
        <w:jc w:val="both"/>
        <w:rPr>
          <w:rFonts w:ascii="Cambria" w:hAnsi="Cambria"/>
          <w:sz w:val="24"/>
        </w:rPr>
      </w:pPr>
    </w:p>
    <w:p w14:paraId="5FBA771F" w14:textId="77777777" w:rsidR="3B4348E7" w:rsidRPr="00BA2964" w:rsidRDefault="3B4348E7" w:rsidP="008672BF">
      <w:pPr>
        <w:spacing w:after="0" w:line="240" w:lineRule="auto"/>
        <w:jc w:val="both"/>
        <w:rPr>
          <w:rFonts w:ascii="Cambria" w:hAnsi="Cambria"/>
          <w:sz w:val="24"/>
        </w:rPr>
      </w:pPr>
    </w:p>
    <w:p w14:paraId="0F78D2AE" w14:textId="77777777" w:rsidR="009C6C14" w:rsidRPr="00BA2964" w:rsidRDefault="009C6C14" w:rsidP="008672BF">
      <w:pPr>
        <w:spacing w:after="0" w:line="240" w:lineRule="auto"/>
        <w:jc w:val="both"/>
        <w:rPr>
          <w:rFonts w:ascii="Cambria" w:hAnsi="Cambria"/>
          <w:sz w:val="24"/>
        </w:rPr>
      </w:pPr>
    </w:p>
    <w:p w14:paraId="29371EB3" w14:textId="77777777" w:rsidR="009C6C14" w:rsidRPr="00BA2964" w:rsidRDefault="009C6C14" w:rsidP="008672BF">
      <w:pPr>
        <w:spacing w:after="0" w:line="240" w:lineRule="auto"/>
        <w:jc w:val="both"/>
        <w:rPr>
          <w:rFonts w:ascii="Cambria" w:hAnsi="Cambria"/>
          <w:sz w:val="24"/>
        </w:rPr>
      </w:pPr>
    </w:p>
    <w:p w14:paraId="42A1896D" w14:textId="77777777" w:rsidR="009C6C14" w:rsidRPr="00BA2964" w:rsidRDefault="009C6C14" w:rsidP="008672BF">
      <w:pPr>
        <w:spacing w:after="0" w:line="240" w:lineRule="auto"/>
        <w:jc w:val="both"/>
        <w:rPr>
          <w:rFonts w:ascii="Cambria" w:hAnsi="Cambria"/>
          <w:sz w:val="24"/>
        </w:rPr>
      </w:pPr>
    </w:p>
    <w:p w14:paraId="4A21F09D" w14:textId="77777777" w:rsidR="009C6C14" w:rsidRPr="00BA2964" w:rsidRDefault="009C6C14" w:rsidP="008672BF">
      <w:pPr>
        <w:spacing w:after="0" w:line="240" w:lineRule="auto"/>
        <w:jc w:val="both"/>
        <w:rPr>
          <w:rFonts w:ascii="Cambria" w:hAnsi="Cambria"/>
          <w:sz w:val="24"/>
        </w:rPr>
      </w:pPr>
    </w:p>
    <w:p w14:paraId="1318A4F5" w14:textId="77777777" w:rsidR="009C6C14" w:rsidRPr="00BA2964" w:rsidRDefault="009C6C14" w:rsidP="008672BF">
      <w:pPr>
        <w:spacing w:after="0" w:line="240" w:lineRule="auto"/>
        <w:jc w:val="both"/>
        <w:rPr>
          <w:rFonts w:ascii="Cambria" w:hAnsi="Cambria"/>
          <w:sz w:val="24"/>
        </w:rPr>
      </w:pPr>
    </w:p>
    <w:p w14:paraId="337D1063" w14:textId="77777777" w:rsidR="009C6C14" w:rsidRPr="00BA2964" w:rsidRDefault="009C6C14" w:rsidP="008672BF">
      <w:pPr>
        <w:spacing w:after="0" w:line="240" w:lineRule="auto"/>
        <w:jc w:val="both"/>
        <w:rPr>
          <w:rFonts w:ascii="Cambria" w:hAnsi="Cambria"/>
          <w:sz w:val="24"/>
        </w:rPr>
      </w:pPr>
    </w:p>
    <w:p w14:paraId="5FEA8772" w14:textId="77777777" w:rsidR="009C6C14" w:rsidRPr="00BA2964" w:rsidRDefault="009C6C14" w:rsidP="008672BF">
      <w:pPr>
        <w:spacing w:after="0" w:line="240" w:lineRule="auto"/>
        <w:jc w:val="both"/>
        <w:rPr>
          <w:rFonts w:ascii="Cambria" w:hAnsi="Cambria"/>
          <w:sz w:val="24"/>
        </w:rPr>
      </w:pPr>
    </w:p>
    <w:p w14:paraId="435B0651" w14:textId="77777777" w:rsidR="009C6C14" w:rsidRPr="00BA2964" w:rsidRDefault="009C6C14" w:rsidP="008672BF">
      <w:pPr>
        <w:spacing w:after="0" w:line="240" w:lineRule="auto"/>
        <w:jc w:val="both"/>
        <w:rPr>
          <w:rFonts w:ascii="Cambria" w:hAnsi="Cambria"/>
          <w:sz w:val="24"/>
        </w:rPr>
      </w:pPr>
    </w:p>
    <w:p w14:paraId="160E2C77" w14:textId="77777777" w:rsidR="009C6C14" w:rsidRPr="00BA2964" w:rsidRDefault="009C6C14" w:rsidP="008672BF">
      <w:pPr>
        <w:spacing w:after="0" w:line="240" w:lineRule="auto"/>
        <w:jc w:val="both"/>
        <w:rPr>
          <w:rFonts w:ascii="Cambria" w:hAnsi="Cambria"/>
          <w:sz w:val="24"/>
        </w:rPr>
      </w:pPr>
    </w:p>
    <w:p w14:paraId="38CC9F4E" w14:textId="77777777" w:rsidR="009C6C14" w:rsidRPr="00BA2964" w:rsidRDefault="009C6C14" w:rsidP="008672BF">
      <w:pPr>
        <w:spacing w:after="0" w:line="240" w:lineRule="auto"/>
        <w:jc w:val="both"/>
        <w:rPr>
          <w:rFonts w:ascii="Cambria" w:hAnsi="Cambria"/>
          <w:sz w:val="24"/>
        </w:rPr>
      </w:pPr>
    </w:p>
    <w:p w14:paraId="1D085784" w14:textId="77777777" w:rsidR="009C6C14" w:rsidRPr="00BA2964" w:rsidRDefault="009C6C14" w:rsidP="008672BF">
      <w:pPr>
        <w:spacing w:after="0" w:line="240" w:lineRule="auto"/>
        <w:jc w:val="both"/>
        <w:rPr>
          <w:rFonts w:ascii="Cambria" w:hAnsi="Cambria"/>
          <w:sz w:val="24"/>
        </w:rPr>
      </w:pPr>
    </w:p>
    <w:p w14:paraId="6412372C" w14:textId="77777777" w:rsidR="00B85B88" w:rsidRPr="00BA2964" w:rsidRDefault="00B85B88" w:rsidP="00EE0B7A">
      <w:pPr>
        <w:spacing w:after="0" w:line="240" w:lineRule="auto"/>
        <w:jc w:val="both"/>
        <w:rPr>
          <w:rFonts w:ascii="Cambria" w:hAnsi="Cambria"/>
          <w:b/>
          <w:color w:val="1F497D" w:themeColor="text2"/>
          <w:sz w:val="24"/>
        </w:rPr>
      </w:pPr>
    </w:p>
    <w:p w14:paraId="1600AF45" w14:textId="2874C9D4" w:rsidR="00C22F3C" w:rsidRDefault="002772E3" w:rsidP="009B7C74">
      <w:pPr>
        <w:pStyle w:val="1"/>
        <w:numPr>
          <w:ilvl w:val="0"/>
          <w:numId w:val="0"/>
        </w:numPr>
        <w:jc w:val="both"/>
        <w:rPr>
          <w:rFonts w:ascii="Cambria" w:hAnsi="Cambria"/>
          <w:sz w:val="24"/>
        </w:rPr>
      </w:pPr>
      <w:r w:rsidRPr="00BA2964">
        <w:rPr>
          <w:rFonts w:ascii="Cambria" w:hAnsi="Cambria"/>
          <w:sz w:val="24"/>
        </w:rPr>
        <w:br w:type="page"/>
      </w:r>
    </w:p>
    <w:p w14:paraId="2DBE6967" w14:textId="77777777" w:rsidR="00AA0244" w:rsidRPr="00A81048" w:rsidRDefault="00AA0244" w:rsidP="00AA0244">
      <w:pPr>
        <w:pStyle w:val="1"/>
        <w:numPr>
          <w:ilvl w:val="0"/>
          <w:numId w:val="0"/>
        </w:numPr>
        <w:spacing w:before="0" w:line="240" w:lineRule="auto"/>
        <w:jc w:val="both"/>
        <w:rPr>
          <w:color w:val="auto"/>
          <w:sz w:val="24"/>
        </w:rPr>
      </w:pPr>
      <w:bookmarkStart w:id="50" w:name="_Toc499533245"/>
      <w:r w:rsidRPr="00A81048">
        <w:rPr>
          <w:color w:val="auto"/>
          <w:sz w:val="24"/>
        </w:rPr>
        <w:lastRenderedPageBreak/>
        <w:t>6. POTENTIAL SIGNIFICANT IMPACTS ON PUBLIC HEALTH AND THE ENVIRONMENT, INCLUDING FACTORS SUCH AS BIOLOGICAL DIVERSITY, POPULATION, FAUNA, FLORA, LAND, WATER, AIR, CLIMATIC ASPECTS, MATERIAL RESOURCES, CULTURAL HERITAGE, INCLUDING ARCHITECTURAL AND ARCHAEOLOGICAL HERITAGE, LANDSCAPE AND RELATIONS BETWEEN THESE FACTORS</w:t>
      </w:r>
      <w:bookmarkEnd w:id="50"/>
    </w:p>
    <w:p w14:paraId="7CDE4D6F" w14:textId="77777777" w:rsidR="00AA0244" w:rsidRPr="00A81048" w:rsidRDefault="00AA0244" w:rsidP="00AA0244">
      <w:pPr>
        <w:pStyle w:val="-HTML"/>
        <w:rPr>
          <w:rFonts w:ascii="Cambria" w:hAnsi="Cambria"/>
          <w:color w:val="FF0000"/>
          <w:sz w:val="24"/>
          <w:szCs w:val="24"/>
        </w:rPr>
      </w:pPr>
    </w:p>
    <w:p w14:paraId="78A4AC95" w14:textId="77777777" w:rsidR="00AA0244" w:rsidRPr="00A81048" w:rsidRDefault="00AA0244" w:rsidP="00AA0244">
      <w:pPr>
        <w:pStyle w:val="-HTML"/>
        <w:jc w:val="both"/>
        <w:rPr>
          <w:rFonts w:ascii="Cambria" w:hAnsi="Cambria"/>
          <w:sz w:val="24"/>
        </w:rPr>
      </w:pPr>
      <w:r w:rsidRPr="00A81048">
        <w:rPr>
          <w:rFonts w:ascii="Cambria" w:hAnsi="Cambria"/>
          <w:sz w:val="24"/>
        </w:rPr>
        <w:t xml:space="preserve">Characteristics of all environmental segments that may be changed due the implementation of the Strategy are described in Chapter 3 - Identification of the area. This chapter provides an assessment of the </w:t>
      </w:r>
      <w:r w:rsidRPr="00A81048">
        <w:rPr>
          <w:rFonts w:ascii="Cambria" w:hAnsi="Cambria"/>
          <w:b/>
          <w:sz w:val="24"/>
        </w:rPr>
        <w:t>expected impacts</w:t>
      </w:r>
      <w:r w:rsidRPr="00A81048">
        <w:rPr>
          <w:rFonts w:ascii="Cambria" w:hAnsi="Cambria"/>
          <w:sz w:val="24"/>
        </w:rPr>
        <w:t xml:space="preserve"> on the environmental segments caused by the realization of the Strategy, as well as the criteria / indicators on the basis of which the assessment was made.</w:t>
      </w:r>
    </w:p>
    <w:p w14:paraId="607DBA27" w14:textId="77777777" w:rsidR="00AA0244" w:rsidRPr="00A81048" w:rsidRDefault="00AA0244" w:rsidP="00AA024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Cambria" w:eastAsia="Times New Roman" w:hAnsi="Cambria" w:cs="Courier New"/>
          <w:sz w:val="24"/>
          <w:szCs w:val="20"/>
        </w:rPr>
      </w:pPr>
    </w:p>
    <w:p w14:paraId="525B44E8" w14:textId="77777777" w:rsidR="00AA0244" w:rsidRPr="00A81048" w:rsidRDefault="00AA0244" w:rsidP="00AA024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Cambria" w:eastAsia="Times New Roman" w:hAnsi="Cambria" w:cs="Courier New"/>
          <w:sz w:val="24"/>
          <w:szCs w:val="20"/>
        </w:rPr>
      </w:pPr>
      <w:r w:rsidRPr="00A81048">
        <w:rPr>
          <w:rFonts w:ascii="Cambria" w:eastAsia="Times New Roman" w:hAnsi="Cambria" w:cs="Courier New"/>
          <w:sz w:val="24"/>
          <w:szCs w:val="20"/>
        </w:rPr>
        <w:t>The impact analysis were included the scenario "to do a minimum", based on the Transport Model for Montenegro (the basis of the Transport Development Strategy), which includes the projects whose realization is planned for the target years of 2025 and 2035. They are also included in the List of Priority Infrastructure Projects updated in 2017 (LPIP):</w:t>
      </w:r>
    </w:p>
    <w:p w14:paraId="126F50D9" w14:textId="77777777" w:rsidR="00AA0244" w:rsidRPr="00A81048" w:rsidRDefault="00AA0244" w:rsidP="00AA0244">
      <w:pPr>
        <w:spacing w:after="0" w:line="240" w:lineRule="auto"/>
        <w:jc w:val="both"/>
        <w:rPr>
          <w:rFonts w:ascii="Cambria" w:hAnsi="Cambria"/>
          <w:sz w:val="24"/>
          <w:szCs w:val="24"/>
        </w:rPr>
      </w:pPr>
    </w:p>
    <w:p w14:paraId="537D6322" w14:textId="77777777" w:rsidR="00AA0244" w:rsidRPr="00A81048" w:rsidRDefault="00AA0244" w:rsidP="00AA0244">
      <w:pPr>
        <w:jc w:val="both"/>
        <w:rPr>
          <w:rFonts w:ascii="Cambria" w:hAnsi="Cambria"/>
          <w:b/>
          <w:sz w:val="24"/>
        </w:rPr>
      </w:pPr>
      <w:r w:rsidRPr="00A81048">
        <w:rPr>
          <w:rFonts w:ascii="Cambria" w:hAnsi="Cambria"/>
          <w:b/>
          <w:sz w:val="24"/>
        </w:rPr>
        <w:t>Route 1: Coastal option of the Adriatic-Ionian Motorway - high-speed road along Montenegro's coast.</w:t>
      </w:r>
    </w:p>
    <w:p w14:paraId="0C50E213" w14:textId="77777777" w:rsidR="00AA0244" w:rsidRPr="00A81048" w:rsidRDefault="00AA0244" w:rsidP="00AA0244">
      <w:pPr>
        <w:spacing w:after="0"/>
        <w:rPr>
          <w:rFonts w:ascii="Cambria" w:hAnsi="Cambria"/>
          <w:sz w:val="24"/>
        </w:rPr>
      </w:pPr>
      <w:r w:rsidRPr="00A81048">
        <w:rPr>
          <w:rFonts w:ascii="Cambria" w:hAnsi="Cambria"/>
          <w:sz w:val="24"/>
        </w:rPr>
        <w:t>Croatian Border - Herceg Novi (By-Pass Herceg Novi)</w:t>
      </w:r>
    </w:p>
    <w:p w14:paraId="15FDBAC3" w14:textId="77777777" w:rsidR="00AA0244" w:rsidRPr="00A81048" w:rsidRDefault="00AA0244" w:rsidP="00AA0244">
      <w:pPr>
        <w:spacing w:after="0"/>
        <w:rPr>
          <w:rFonts w:ascii="Cambria" w:hAnsi="Cambria"/>
          <w:sz w:val="24"/>
        </w:rPr>
      </w:pPr>
      <w:r w:rsidRPr="00A81048">
        <w:rPr>
          <w:rFonts w:ascii="Cambria" w:hAnsi="Cambria"/>
          <w:sz w:val="24"/>
        </w:rPr>
        <w:t>Herceg Novi – Bijela</w:t>
      </w:r>
    </w:p>
    <w:p w14:paraId="41F285BC" w14:textId="77777777" w:rsidR="00AA0244" w:rsidRPr="00A81048" w:rsidRDefault="00AA0244" w:rsidP="00AA0244">
      <w:pPr>
        <w:spacing w:after="0"/>
        <w:rPr>
          <w:rFonts w:ascii="Cambria" w:hAnsi="Cambria"/>
          <w:sz w:val="24"/>
        </w:rPr>
      </w:pPr>
      <w:r w:rsidRPr="00A81048">
        <w:rPr>
          <w:rFonts w:ascii="Cambria" w:hAnsi="Cambria"/>
          <w:sz w:val="24"/>
        </w:rPr>
        <w:t xml:space="preserve">Verige Bridge </w:t>
      </w:r>
    </w:p>
    <w:p w14:paraId="10014E4C" w14:textId="77777777" w:rsidR="00AA0244" w:rsidRPr="00A81048" w:rsidRDefault="00AA0244" w:rsidP="00AA0244">
      <w:pPr>
        <w:spacing w:after="0"/>
        <w:rPr>
          <w:rFonts w:ascii="Cambria" w:hAnsi="Cambria"/>
          <w:sz w:val="24"/>
        </w:rPr>
      </w:pPr>
      <w:r w:rsidRPr="00A81048">
        <w:rPr>
          <w:rFonts w:ascii="Cambria" w:hAnsi="Cambria"/>
          <w:sz w:val="24"/>
        </w:rPr>
        <w:t xml:space="preserve">By-Pass Tivat </w:t>
      </w:r>
    </w:p>
    <w:p w14:paraId="1D257AA6" w14:textId="77777777" w:rsidR="00AA0244" w:rsidRPr="00A81048" w:rsidRDefault="00AA0244" w:rsidP="00AA0244">
      <w:pPr>
        <w:spacing w:after="0"/>
        <w:rPr>
          <w:rFonts w:ascii="Cambria" w:hAnsi="Cambria"/>
          <w:sz w:val="24"/>
        </w:rPr>
      </w:pPr>
      <w:r w:rsidRPr="00A81048">
        <w:rPr>
          <w:rFonts w:ascii="Cambria" w:hAnsi="Cambria"/>
          <w:sz w:val="24"/>
        </w:rPr>
        <w:t>Tivat – Tunnel Sozina Section</w:t>
      </w:r>
    </w:p>
    <w:p w14:paraId="41DEFF42" w14:textId="77777777" w:rsidR="00AA0244" w:rsidRPr="00A81048" w:rsidRDefault="00AA0244" w:rsidP="00AA0244">
      <w:pPr>
        <w:spacing w:after="0"/>
        <w:rPr>
          <w:rFonts w:ascii="Cambria" w:hAnsi="Cambria"/>
          <w:sz w:val="24"/>
        </w:rPr>
      </w:pPr>
      <w:r w:rsidRPr="00A81048">
        <w:rPr>
          <w:rFonts w:ascii="Cambria" w:hAnsi="Cambria"/>
          <w:sz w:val="24"/>
        </w:rPr>
        <w:t>By-Pass Budva</w:t>
      </w:r>
    </w:p>
    <w:p w14:paraId="22F34F5C" w14:textId="77777777" w:rsidR="00AA0244" w:rsidRPr="00A81048" w:rsidRDefault="00AA0244" w:rsidP="00AA0244">
      <w:pPr>
        <w:spacing w:after="0"/>
        <w:rPr>
          <w:rFonts w:ascii="Cambria" w:hAnsi="Cambria"/>
          <w:sz w:val="24"/>
        </w:rPr>
      </w:pPr>
      <w:r w:rsidRPr="00A81048">
        <w:rPr>
          <w:rFonts w:ascii="Cambria" w:hAnsi="Cambria"/>
          <w:sz w:val="24"/>
        </w:rPr>
        <w:t>By-Pass Bar</w:t>
      </w:r>
    </w:p>
    <w:p w14:paraId="6B3841BA" w14:textId="77777777" w:rsidR="00AA0244" w:rsidRPr="00A81048" w:rsidRDefault="00AA0244" w:rsidP="00AA0244">
      <w:pPr>
        <w:spacing w:after="0" w:line="240" w:lineRule="auto"/>
        <w:ind w:left="6"/>
        <w:jc w:val="both"/>
        <w:rPr>
          <w:rFonts w:ascii="Cambria" w:hAnsi="Cambria"/>
          <w:sz w:val="24"/>
        </w:rPr>
      </w:pPr>
      <w:r w:rsidRPr="00A81048">
        <w:rPr>
          <w:rFonts w:ascii="Cambria" w:hAnsi="Cambria"/>
          <w:sz w:val="24"/>
        </w:rPr>
        <w:t>Bar – Albanian Border</w:t>
      </w:r>
    </w:p>
    <w:p w14:paraId="683E7D72" w14:textId="77777777" w:rsidR="00AA0244" w:rsidRPr="00A81048" w:rsidRDefault="00AA0244" w:rsidP="00AA0244">
      <w:pPr>
        <w:spacing w:after="0" w:line="240" w:lineRule="auto"/>
        <w:ind w:left="6"/>
        <w:jc w:val="both"/>
        <w:rPr>
          <w:rFonts w:ascii="Cambria" w:hAnsi="Cambria"/>
          <w:b/>
          <w:sz w:val="24"/>
        </w:rPr>
      </w:pPr>
    </w:p>
    <w:p w14:paraId="405F6870" w14:textId="77777777" w:rsidR="00AA0244" w:rsidRPr="00A81048" w:rsidRDefault="00AA0244" w:rsidP="00AA0244">
      <w:pPr>
        <w:rPr>
          <w:rFonts w:ascii="Cambria" w:hAnsi="Cambria"/>
          <w:b/>
          <w:sz w:val="24"/>
        </w:rPr>
      </w:pPr>
      <w:r w:rsidRPr="00A81048">
        <w:rPr>
          <w:rFonts w:ascii="Cambria" w:hAnsi="Cambria"/>
          <w:b/>
          <w:sz w:val="24"/>
        </w:rPr>
        <w:t>Route 2: Highway Bar-Boljare</w:t>
      </w:r>
    </w:p>
    <w:p w14:paraId="27366B5A" w14:textId="77777777" w:rsidR="00AA0244" w:rsidRPr="00A81048" w:rsidRDefault="00AA0244" w:rsidP="00AA0244">
      <w:pPr>
        <w:spacing w:after="0"/>
        <w:rPr>
          <w:rFonts w:ascii="Cambria" w:hAnsi="Cambria"/>
          <w:sz w:val="24"/>
        </w:rPr>
      </w:pPr>
      <w:r w:rsidRPr="00A81048">
        <w:rPr>
          <w:rFonts w:ascii="Cambria" w:hAnsi="Cambria"/>
          <w:sz w:val="24"/>
        </w:rPr>
        <w:t>Mateševo-Andrijevica</w:t>
      </w:r>
    </w:p>
    <w:p w14:paraId="6DC12D4A" w14:textId="77777777" w:rsidR="00AA0244" w:rsidRPr="00A81048" w:rsidRDefault="00AA0244" w:rsidP="00AA0244">
      <w:pPr>
        <w:spacing w:after="0"/>
        <w:rPr>
          <w:rFonts w:ascii="Cambria" w:hAnsi="Cambria"/>
          <w:sz w:val="24"/>
        </w:rPr>
      </w:pPr>
      <w:r w:rsidRPr="00A81048">
        <w:rPr>
          <w:rFonts w:ascii="Cambria" w:hAnsi="Cambria"/>
          <w:sz w:val="24"/>
        </w:rPr>
        <w:t xml:space="preserve">Podgorica By-Pass (Smokovac-Tološi-Farmaci) </w:t>
      </w:r>
    </w:p>
    <w:p w14:paraId="26F368AB" w14:textId="77777777" w:rsidR="00AA0244" w:rsidRPr="00A81048" w:rsidRDefault="00AA0244" w:rsidP="00AA0244">
      <w:pPr>
        <w:spacing w:after="0"/>
        <w:rPr>
          <w:rFonts w:ascii="Cambria" w:hAnsi="Cambria"/>
          <w:sz w:val="24"/>
        </w:rPr>
      </w:pPr>
      <w:r w:rsidRPr="00A81048">
        <w:rPr>
          <w:rFonts w:ascii="Cambria" w:hAnsi="Cambria"/>
          <w:sz w:val="24"/>
        </w:rPr>
        <w:t>Đurmani-Farmaci</w:t>
      </w:r>
    </w:p>
    <w:p w14:paraId="63033A77" w14:textId="77777777" w:rsidR="00AA0244" w:rsidRPr="00A81048" w:rsidRDefault="00AA0244" w:rsidP="00AA0244">
      <w:pPr>
        <w:spacing w:after="0" w:line="240" w:lineRule="auto"/>
        <w:ind w:left="6"/>
        <w:jc w:val="both"/>
        <w:rPr>
          <w:rFonts w:ascii="Cambria" w:hAnsi="Cambria"/>
          <w:sz w:val="24"/>
        </w:rPr>
      </w:pPr>
      <w:r w:rsidRPr="00A81048">
        <w:rPr>
          <w:rFonts w:ascii="Cambria" w:hAnsi="Cambria"/>
          <w:sz w:val="24"/>
        </w:rPr>
        <w:t>Anrijevica-Boljare (Border with Serbia)</w:t>
      </w:r>
    </w:p>
    <w:p w14:paraId="0DE6D8FA" w14:textId="77777777" w:rsidR="00AA0244" w:rsidRPr="00A81048" w:rsidRDefault="00AA0244" w:rsidP="00AA0244">
      <w:pPr>
        <w:spacing w:after="0" w:line="240" w:lineRule="auto"/>
        <w:jc w:val="both"/>
        <w:rPr>
          <w:rFonts w:ascii="Cambria" w:hAnsi="Cambria"/>
          <w:b/>
          <w:sz w:val="28"/>
          <w:szCs w:val="24"/>
        </w:rPr>
      </w:pPr>
    </w:p>
    <w:p w14:paraId="6C1E97F4" w14:textId="77777777" w:rsidR="00AA0244" w:rsidRPr="00A81048" w:rsidRDefault="00AA0244" w:rsidP="00AA0244">
      <w:pPr>
        <w:spacing w:after="0" w:line="240" w:lineRule="auto"/>
        <w:ind w:left="6"/>
        <w:jc w:val="both"/>
        <w:rPr>
          <w:rFonts w:ascii="Cambria" w:hAnsi="Cambria"/>
          <w:b/>
          <w:sz w:val="24"/>
        </w:rPr>
      </w:pPr>
      <w:r w:rsidRPr="00A81048">
        <w:rPr>
          <w:rFonts w:ascii="Cambria" w:hAnsi="Cambria"/>
          <w:b/>
          <w:sz w:val="24"/>
        </w:rPr>
        <w:t>Railway Nikšić- border with BiH-Trebinje-Čapljina  </w:t>
      </w:r>
    </w:p>
    <w:p w14:paraId="6CB86120" w14:textId="77777777" w:rsidR="00AA0244" w:rsidRPr="00A81048" w:rsidRDefault="00AA0244" w:rsidP="00AA0244">
      <w:pPr>
        <w:spacing w:after="0" w:line="240" w:lineRule="auto"/>
        <w:ind w:left="6"/>
        <w:jc w:val="both"/>
        <w:rPr>
          <w:rFonts w:ascii="Cambria" w:hAnsi="Cambria"/>
          <w:b/>
          <w:sz w:val="24"/>
        </w:rPr>
      </w:pPr>
    </w:p>
    <w:p w14:paraId="6F128B2D" w14:textId="236F8117" w:rsidR="00AA0244" w:rsidRPr="00AA0244" w:rsidRDefault="00AA0244" w:rsidP="00AA0244">
      <w:pPr>
        <w:spacing w:after="0" w:line="240" w:lineRule="auto"/>
        <w:ind w:left="6"/>
        <w:jc w:val="both"/>
        <w:rPr>
          <w:rFonts w:ascii="Cambria" w:hAnsi="Cambria"/>
          <w:b/>
          <w:sz w:val="24"/>
        </w:rPr>
      </w:pPr>
      <w:r w:rsidRPr="00A81048">
        <w:rPr>
          <w:rFonts w:ascii="Cambria" w:hAnsi="Cambria"/>
          <w:b/>
          <w:sz w:val="24"/>
        </w:rPr>
        <w:t>Modernization of the railway line Podgorica - Tuzi – across the border with the Republic of Albania to Tirana (passenger service)</w:t>
      </w:r>
    </w:p>
    <w:p w14:paraId="357229C5" w14:textId="77777777" w:rsidR="00AA0244" w:rsidRPr="00A81048" w:rsidRDefault="00AA0244" w:rsidP="00AA0244">
      <w:pPr>
        <w:pStyle w:val="2"/>
        <w:numPr>
          <w:ilvl w:val="1"/>
          <w:numId w:val="31"/>
        </w:numPr>
        <w:rPr>
          <w:rFonts w:ascii="Cambria" w:hAnsi="Cambria"/>
          <w:color w:val="auto"/>
          <w:sz w:val="24"/>
          <w:szCs w:val="24"/>
        </w:rPr>
      </w:pPr>
      <w:bookmarkStart w:id="51" w:name="_Toc499533246"/>
      <w:r w:rsidRPr="00A81048">
        <w:rPr>
          <w:rFonts w:ascii="Cambria" w:hAnsi="Cambria" w:cs="Times-Bold"/>
          <w:bCs w:val="0"/>
          <w:color w:val="auto"/>
          <w:sz w:val="24"/>
          <w:szCs w:val="24"/>
        </w:rPr>
        <w:t>Identification of environmental impacts</w:t>
      </w:r>
      <w:bookmarkEnd w:id="51"/>
    </w:p>
    <w:p w14:paraId="77B93E1C" w14:textId="77777777" w:rsidR="00AA0244" w:rsidRPr="00A81048" w:rsidRDefault="00AA0244" w:rsidP="00AA0244">
      <w:pPr>
        <w:spacing w:after="0" w:line="240" w:lineRule="auto"/>
        <w:rPr>
          <w:rFonts w:ascii="Cambria" w:hAnsi="Cambria"/>
          <w:b/>
          <w:sz w:val="24"/>
          <w:szCs w:val="24"/>
        </w:rPr>
      </w:pPr>
    </w:p>
    <w:p w14:paraId="1890A652" w14:textId="77777777" w:rsidR="00AA0244" w:rsidRPr="00A81048" w:rsidRDefault="00AA0244" w:rsidP="00AA0244">
      <w:pPr>
        <w:rPr>
          <w:rFonts w:ascii="Cambria" w:hAnsi="Cambria" w:cs="Times-Bold"/>
          <w:b/>
          <w:bCs/>
          <w:sz w:val="24"/>
          <w:szCs w:val="24"/>
        </w:rPr>
      </w:pPr>
      <w:r w:rsidRPr="00A81048">
        <w:rPr>
          <w:rFonts w:ascii="Cambria" w:hAnsi="Cambria"/>
          <w:b/>
          <w:sz w:val="24"/>
          <w:szCs w:val="24"/>
        </w:rPr>
        <w:t xml:space="preserve">Table 6.1. </w:t>
      </w:r>
      <w:r w:rsidRPr="00A81048">
        <w:rPr>
          <w:rFonts w:ascii="Cambria" w:hAnsi="Cambria"/>
          <w:i/>
          <w:sz w:val="24"/>
          <w:szCs w:val="24"/>
        </w:rPr>
        <w:t>Identification of potential impacts</w:t>
      </w:r>
      <w:r w:rsidRPr="00A81048">
        <w:rPr>
          <w:rFonts w:ascii="Cambria" w:hAnsi="Cambria" w:cs="Times-Bold"/>
          <w:b/>
          <w:bCs/>
          <w:sz w:val="24"/>
          <w:szCs w:val="24"/>
        </w:rPr>
        <w:t xml:space="preserve"> </w:t>
      </w:r>
    </w:p>
    <w:tbl>
      <w:tblPr>
        <w:tblW w:w="0" w:type="auto"/>
        <w:tblInd w:w="127" w:type="dxa"/>
        <w:tblLayout w:type="fixed"/>
        <w:tblCellMar>
          <w:left w:w="0" w:type="dxa"/>
          <w:right w:w="0" w:type="dxa"/>
        </w:tblCellMar>
        <w:tblLook w:val="01E0" w:firstRow="1" w:lastRow="1" w:firstColumn="1" w:lastColumn="1" w:noHBand="0" w:noVBand="0"/>
      </w:tblPr>
      <w:tblGrid>
        <w:gridCol w:w="1948"/>
        <w:gridCol w:w="5220"/>
        <w:gridCol w:w="1731"/>
      </w:tblGrid>
      <w:tr w:rsidR="00AA0244" w:rsidRPr="00AA0244" w14:paraId="2C58ACE6" w14:textId="77777777" w:rsidTr="001C543A">
        <w:trPr>
          <w:trHeight w:hRule="exact" w:val="1207"/>
        </w:trPr>
        <w:tc>
          <w:tcPr>
            <w:tcW w:w="1948" w:type="dxa"/>
            <w:tcBorders>
              <w:top w:val="single" w:sz="4" w:space="0" w:color="000000"/>
              <w:left w:val="single" w:sz="4" w:space="0" w:color="000000"/>
              <w:bottom w:val="single" w:sz="4" w:space="0" w:color="000000"/>
              <w:right w:val="single" w:sz="4" w:space="0" w:color="000000"/>
            </w:tcBorders>
            <w:shd w:val="clear" w:color="auto" w:fill="E6E6E6"/>
          </w:tcPr>
          <w:p w14:paraId="00494BB8" w14:textId="77777777" w:rsidR="00AA0244" w:rsidRPr="00AA0244" w:rsidRDefault="00AA0244" w:rsidP="001C543A">
            <w:pPr>
              <w:spacing w:after="0" w:line="227" w:lineRule="exact"/>
              <w:ind w:left="102" w:right="-20"/>
              <w:jc w:val="center"/>
              <w:rPr>
                <w:rFonts w:ascii="Cambria" w:eastAsia="Times New Roman" w:hAnsi="Cambria" w:cs="Times New Roman"/>
                <w:b/>
                <w:sz w:val="24"/>
                <w:szCs w:val="24"/>
              </w:rPr>
            </w:pPr>
            <w:r w:rsidRPr="00AA0244">
              <w:rPr>
                <w:rFonts w:ascii="Cambria" w:eastAsia="Times New Roman" w:hAnsi="Cambria" w:cs="Times New Roman"/>
                <w:b/>
                <w:spacing w:val="-1"/>
                <w:w w:val="107"/>
                <w:sz w:val="24"/>
                <w:szCs w:val="24"/>
              </w:rPr>
              <w:t>E</w:t>
            </w:r>
            <w:r w:rsidRPr="00AA0244">
              <w:rPr>
                <w:rFonts w:ascii="Cambria" w:eastAsia="Times New Roman" w:hAnsi="Cambria" w:cs="Times New Roman"/>
                <w:b/>
                <w:w w:val="107"/>
                <w:sz w:val="24"/>
                <w:szCs w:val="24"/>
              </w:rPr>
              <w:t>n</w:t>
            </w:r>
            <w:r w:rsidRPr="00AA0244">
              <w:rPr>
                <w:rFonts w:ascii="Cambria" w:eastAsia="Times New Roman" w:hAnsi="Cambria" w:cs="Times New Roman"/>
                <w:b/>
                <w:spacing w:val="1"/>
                <w:w w:val="107"/>
                <w:sz w:val="24"/>
                <w:szCs w:val="24"/>
              </w:rPr>
              <w:t>v</w:t>
            </w:r>
            <w:r w:rsidRPr="00AA0244">
              <w:rPr>
                <w:rFonts w:ascii="Cambria" w:eastAsia="Times New Roman" w:hAnsi="Cambria" w:cs="Times New Roman"/>
                <w:b/>
                <w:w w:val="107"/>
                <w:sz w:val="24"/>
                <w:szCs w:val="24"/>
              </w:rPr>
              <w:t>ir</w:t>
            </w:r>
            <w:r w:rsidRPr="00AA0244">
              <w:rPr>
                <w:rFonts w:ascii="Cambria" w:eastAsia="Times New Roman" w:hAnsi="Cambria" w:cs="Times New Roman"/>
                <w:b/>
                <w:spacing w:val="1"/>
                <w:w w:val="107"/>
                <w:sz w:val="24"/>
                <w:szCs w:val="24"/>
              </w:rPr>
              <w:t>o</w:t>
            </w:r>
            <w:r w:rsidRPr="00AA0244">
              <w:rPr>
                <w:rFonts w:ascii="Cambria" w:eastAsia="Times New Roman" w:hAnsi="Cambria" w:cs="Times New Roman"/>
                <w:b/>
                <w:spacing w:val="2"/>
                <w:w w:val="107"/>
                <w:sz w:val="24"/>
                <w:szCs w:val="24"/>
              </w:rPr>
              <w:t>n</w:t>
            </w:r>
            <w:r w:rsidRPr="00AA0244">
              <w:rPr>
                <w:rFonts w:ascii="Cambria" w:eastAsia="Times New Roman" w:hAnsi="Cambria" w:cs="Times New Roman"/>
                <w:b/>
                <w:spacing w:val="-3"/>
                <w:w w:val="107"/>
                <w:sz w:val="24"/>
                <w:szCs w:val="24"/>
              </w:rPr>
              <w:t>m</w:t>
            </w:r>
            <w:r w:rsidRPr="00AA0244">
              <w:rPr>
                <w:rFonts w:ascii="Cambria" w:eastAsia="Times New Roman" w:hAnsi="Cambria" w:cs="Times New Roman"/>
                <w:b/>
                <w:spacing w:val="3"/>
                <w:w w:val="107"/>
                <w:sz w:val="24"/>
                <w:szCs w:val="24"/>
              </w:rPr>
              <w:t>e</w:t>
            </w:r>
            <w:r w:rsidRPr="00AA0244">
              <w:rPr>
                <w:rFonts w:ascii="Cambria" w:eastAsia="Times New Roman" w:hAnsi="Cambria" w:cs="Times New Roman"/>
                <w:b/>
                <w:w w:val="107"/>
                <w:sz w:val="24"/>
                <w:szCs w:val="24"/>
              </w:rPr>
              <w:t>nt</w:t>
            </w:r>
            <w:r w:rsidRPr="00AA0244">
              <w:rPr>
                <w:rFonts w:ascii="Cambria" w:eastAsia="Times New Roman" w:hAnsi="Cambria" w:cs="Times New Roman"/>
                <w:b/>
                <w:spacing w:val="2"/>
                <w:w w:val="107"/>
                <w:sz w:val="24"/>
                <w:szCs w:val="24"/>
              </w:rPr>
              <w:t xml:space="preserve"> </w:t>
            </w:r>
            <w:r w:rsidRPr="00AA0244">
              <w:rPr>
                <w:rFonts w:ascii="Cambria" w:eastAsia="Times New Roman" w:hAnsi="Cambria" w:cs="Times New Roman"/>
                <w:b/>
                <w:spacing w:val="1"/>
                <w:w w:val="112"/>
                <w:sz w:val="24"/>
                <w:szCs w:val="24"/>
              </w:rPr>
              <w:t>criteria</w:t>
            </w:r>
          </w:p>
        </w:tc>
        <w:tc>
          <w:tcPr>
            <w:tcW w:w="5220" w:type="dxa"/>
            <w:tcBorders>
              <w:top w:val="single" w:sz="4" w:space="0" w:color="000000"/>
              <w:left w:val="single" w:sz="4" w:space="0" w:color="000000"/>
              <w:bottom w:val="single" w:sz="4" w:space="0" w:color="000000"/>
              <w:right w:val="single" w:sz="4" w:space="0" w:color="000000"/>
            </w:tcBorders>
            <w:shd w:val="clear" w:color="auto" w:fill="E6E6E6"/>
          </w:tcPr>
          <w:p w14:paraId="16EA809A" w14:textId="77777777" w:rsidR="00AA0244" w:rsidRPr="00AA0244" w:rsidRDefault="00AA0244" w:rsidP="001C543A">
            <w:pPr>
              <w:spacing w:after="0" w:line="227" w:lineRule="exact"/>
              <w:ind w:left="102" w:right="-20"/>
              <w:jc w:val="center"/>
              <w:rPr>
                <w:rFonts w:ascii="Cambria" w:eastAsia="Times New Roman" w:hAnsi="Cambria" w:cs="Times New Roman"/>
                <w:b/>
                <w:sz w:val="24"/>
                <w:szCs w:val="24"/>
              </w:rPr>
            </w:pPr>
            <w:r w:rsidRPr="00AA0244">
              <w:rPr>
                <w:rFonts w:ascii="Cambria" w:eastAsia="Times New Roman" w:hAnsi="Cambria" w:cs="Times New Roman"/>
                <w:b/>
                <w:sz w:val="24"/>
                <w:szCs w:val="24"/>
              </w:rPr>
              <w:t>Identified impacts</w:t>
            </w:r>
          </w:p>
        </w:tc>
        <w:tc>
          <w:tcPr>
            <w:tcW w:w="1731" w:type="dxa"/>
            <w:tcBorders>
              <w:top w:val="single" w:sz="4" w:space="0" w:color="000000"/>
              <w:left w:val="single" w:sz="4" w:space="0" w:color="000000"/>
              <w:bottom w:val="single" w:sz="4" w:space="0" w:color="000000"/>
              <w:right w:val="single" w:sz="4" w:space="0" w:color="000000"/>
            </w:tcBorders>
            <w:shd w:val="clear" w:color="auto" w:fill="E6E6E6"/>
          </w:tcPr>
          <w:p w14:paraId="3D54549C" w14:textId="77777777" w:rsidR="00AA0244" w:rsidRPr="00AA0244" w:rsidRDefault="00AA0244" w:rsidP="001C543A">
            <w:pPr>
              <w:spacing w:after="0" w:line="227" w:lineRule="exact"/>
              <w:ind w:left="102" w:right="-20"/>
              <w:jc w:val="center"/>
              <w:rPr>
                <w:rFonts w:ascii="Cambria" w:eastAsia="Times New Roman" w:hAnsi="Cambria" w:cs="Times New Roman"/>
                <w:b/>
                <w:sz w:val="24"/>
                <w:szCs w:val="24"/>
              </w:rPr>
            </w:pPr>
            <w:r w:rsidRPr="00AA0244">
              <w:rPr>
                <w:rFonts w:ascii="Cambria" w:eastAsia="Times New Roman" w:hAnsi="Cambria" w:cs="Times New Roman"/>
                <w:b/>
                <w:sz w:val="24"/>
                <w:szCs w:val="24"/>
              </w:rPr>
              <w:t>A</w:t>
            </w:r>
            <w:r w:rsidRPr="00AA0244">
              <w:rPr>
                <w:rFonts w:ascii="Cambria" w:eastAsia="Times New Roman" w:hAnsi="Cambria" w:cs="Times New Roman"/>
                <w:b/>
                <w:spacing w:val="-1"/>
                <w:sz w:val="24"/>
                <w:szCs w:val="24"/>
              </w:rPr>
              <w:t>ss</w:t>
            </w:r>
            <w:r w:rsidRPr="00AA0244">
              <w:rPr>
                <w:rFonts w:ascii="Cambria" w:eastAsia="Times New Roman" w:hAnsi="Cambria" w:cs="Times New Roman"/>
                <w:b/>
                <w:sz w:val="24"/>
                <w:szCs w:val="24"/>
              </w:rPr>
              <w:t>e</w:t>
            </w:r>
            <w:r w:rsidRPr="00AA0244">
              <w:rPr>
                <w:rFonts w:ascii="Cambria" w:eastAsia="Times New Roman" w:hAnsi="Cambria" w:cs="Times New Roman"/>
                <w:b/>
                <w:spacing w:val="2"/>
                <w:sz w:val="24"/>
                <w:szCs w:val="24"/>
              </w:rPr>
              <w:t>ss</w:t>
            </w:r>
            <w:r w:rsidRPr="00AA0244">
              <w:rPr>
                <w:rFonts w:ascii="Cambria" w:eastAsia="Times New Roman" w:hAnsi="Cambria" w:cs="Times New Roman"/>
                <w:b/>
                <w:spacing w:val="-3"/>
                <w:sz w:val="24"/>
                <w:szCs w:val="24"/>
              </w:rPr>
              <w:t>m</w:t>
            </w:r>
            <w:r w:rsidRPr="00AA0244">
              <w:rPr>
                <w:rFonts w:ascii="Cambria" w:eastAsia="Times New Roman" w:hAnsi="Cambria" w:cs="Times New Roman"/>
                <w:b/>
                <w:spacing w:val="3"/>
                <w:sz w:val="24"/>
                <w:szCs w:val="24"/>
              </w:rPr>
              <w:t>e</w:t>
            </w:r>
            <w:r w:rsidRPr="00AA0244">
              <w:rPr>
                <w:rFonts w:ascii="Cambria" w:eastAsia="Times New Roman" w:hAnsi="Cambria" w:cs="Times New Roman"/>
                <w:b/>
                <w:sz w:val="24"/>
                <w:szCs w:val="24"/>
              </w:rPr>
              <w:t>nt</w:t>
            </w:r>
            <w:r w:rsidRPr="00AA0244">
              <w:rPr>
                <w:rFonts w:ascii="Cambria" w:eastAsia="Times New Roman" w:hAnsi="Cambria" w:cs="Times New Roman"/>
                <w:b/>
                <w:spacing w:val="25"/>
                <w:sz w:val="24"/>
                <w:szCs w:val="24"/>
              </w:rPr>
              <w:t xml:space="preserve"> </w:t>
            </w:r>
            <w:r w:rsidRPr="00AA0244">
              <w:rPr>
                <w:rFonts w:ascii="Cambria" w:eastAsia="Times New Roman" w:hAnsi="Cambria" w:cs="Times New Roman"/>
                <w:b/>
                <w:spacing w:val="1"/>
                <w:sz w:val="24"/>
                <w:szCs w:val="24"/>
              </w:rPr>
              <w:t>o</w:t>
            </w:r>
            <w:r w:rsidRPr="00AA0244">
              <w:rPr>
                <w:rFonts w:ascii="Cambria" w:eastAsia="Times New Roman" w:hAnsi="Cambria" w:cs="Times New Roman"/>
                <w:b/>
                <w:sz w:val="24"/>
                <w:szCs w:val="24"/>
              </w:rPr>
              <w:t>f</w:t>
            </w:r>
          </w:p>
          <w:p w14:paraId="673EC383" w14:textId="77777777" w:rsidR="00AA0244" w:rsidRPr="00AA0244" w:rsidRDefault="00AA0244" w:rsidP="001C543A">
            <w:pPr>
              <w:spacing w:after="0" w:line="240" w:lineRule="auto"/>
              <w:ind w:left="102" w:right="-20"/>
              <w:jc w:val="center"/>
              <w:rPr>
                <w:rFonts w:ascii="Cambria" w:eastAsia="Times New Roman" w:hAnsi="Cambria" w:cs="Times New Roman"/>
                <w:b/>
                <w:spacing w:val="1"/>
                <w:w w:val="112"/>
                <w:sz w:val="24"/>
                <w:szCs w:val="24"/>
              </w:rPr>
            </w:pPr>
            <w:r w:rsidRPr="00AA0244">
              <w:rPr>
                <w:rFonts w:ascii="Cambria" w:eastAsia="Times New Roman" w:hAnsi="Cambria" w:cs="Times New Roman"/>
                <w:b/>
                <w:spacing w:val="1"/>
                <w:sz w:val="24"/>
                <w:szCs w:val="24"/>
              </w:rPr>
              <w:t>t</w:t>
            </w:r>
            <w:r w:rsidRPr="00AA0244">
              <w:rPr>
                <w:rFonts w:ascii="Cambria" w:eastAsia="Times New Roman" w:hAnsi="Cambria" w:cs="Times New Roman"/>
                <w:b/>
                <w:sz w:val="24"/>
                <w:szCs w:val="24"/>
              </w:rPr>
              <w:t>he</w:t>
            </w:r>
            <w:r w:rsidRPr="00AA0244">
              <w:rPr>
                <w:rFonts w:ascii="Cambria" w:eastAsia="Times New Roman" w:hAnsi="Cambria" w:cs="Times New Roman"/>
                <w:b/>
                <w:spacing w:val="21"/>
                <w:sz w:val="24"/>
                <w:szCs w:val="24"/>
              </w:rPr>
              <w:t xml:space="preserve"> </w:t>
            </w:r>
            <w:r w:rsidRPr="00AA0244">
              <w:rPr>
                <w:rFonts w:ascii="Cambria" w:eastAsia="Times New Roman" w:hAnsi="Cambria" w:cs="Times New Roman"/>
                <w:b/>
                <w:spacing w:val="1"/>
                <w:w w:val="112"/>
                <w:sz w:val="24"/>
                <w:szCs w:val="24"/>
              </w:rPr>
              <w:t>impact</w:t>
            </w:r>
          </w:p>
          <w:p w14:paraId="6DDF58A5" w14:textId="77777777" w:rsidR="00AA0244" w:rsidRPr="00AA0244" w:rsidRDefault="00AA0244" w:rsidP="001C543A">
            <w:pPr>
              <w:spacing w:after="0" w:line="240" w:lineRule="auto"/>
              <w:ind w:left="102" w:right="-20"/>
              <w:jc w:val="center"/>
              <w:rPr>
                <w:rFonts w:ascii="Cambria" w:eastAsia="Times New Roman" w:hAnsi="Cambria" w:cs="Times New Roman"/>
                <w:b/>
                <w:sz w:val="24"/>
                <w:szCs w:val="24"/>
              </w:rPr>
            </w:pPr>
            <w:r w:rsidRPr="00AA0244">
              <w:rPr>
                <w:rFonts w:ascii="Cambria" w:eastAsia="Times New Roman" w:hAnsi="Cambria" w:cs="Times New Roman"/>
                <w:b/>
                <w:w w:val="112"/>
                <w:sz w:val="24"/>
                <w:szCs w:val="24"/>
              </w:rPr>
              <w:t>(</w:t>
            </w:r>
            <w:r w:rsidRPr="00AA0244">
              <w:rPr>
                <w:rFonts w:ascii="Cambria" w:eastAsia="Times New Roman" w:hAnsi="Cambria" w:cs="Times New Roman"/>
                <w:b/>
                <w:w w:val="99"/>
                <w:sz w:val="24"/>
                <w:szCs w:val="24"/>
              </w:rPr>
              <w:t>Y</w:t>
            </w:r>
            <w:r w:rsidRPr="00AA0244">
              <w:rPr>
                <w:rFonts w:ascii="Cambria" w:eastAsia="Times New Roman" w:hAnsi="Cambria" w:cs="Times New Roman"/>
                <w:b/>
                <w:spacing w:val="-1"/>
                <w:w w:val="108"/>
                <w:sz w:val="24"/>
                <w:szCs w:val="24"/>
              </w:rPr>
              <w:t>E</w:t>
            </w:r>
            <w:r w:rsidRPr="00AA0244">
              <w:rPr>
                <w:rFonts w:ascii="Cambria" w:eastAsia="Times New Roman" w:hAnsi="Cambria" w:cs="Times New Roman"/>
                <w:b/>
                <w:w w:val="99"/>
                <w:sz w:val="24"/>
                <w:szCs w:val="24"/>
              </w:rPr>
              <w:t>S/NO</w:t>
            </w:r>
            <w:r w:rsidRPr="00AA0244">
              <w:rPr>
                <w:rFonts w:ascii="Cambria" w:eastAsia="Times New Roman" w:hAnsi="Cambria" w:cs="Times New Roman"/>
                <w:b/>
                <w:w w:val="107"/>
                <w:sz w:val="24"/>
                <w:szCs w:val="24"/>
              </w:rPr>
              <w:t>)</w:t>
            </w:r>
          </w:p>
        </w:tc>
      </w:tr>
      <w:tr w:rsidR="00AA0244" w:rsidRPr="00AA0244" w14:paraId="507BACFA" w14:textId="77777777" w:rsidTr="001C543A">
        <w:trPr>
          <w:trHeight w:hRule="exact" w:val="1360"/>
        </w:trPr>
        <w:tc>
          <w:tcPr>
            <w:tcW w:w="1948" w:type="dxa"/>
            <w:tcBorders>
              <w:top w:val="single" w:sz="4" w:space="0" w:color="000000"/>
              <w:left w:val="single" w:sz="4" w:space="0" w:color="000000"/>
              <w:bottom w:val="single" w:sz="4" w:space="0" w:color="000000"/>
              <w:right w:val="single" w:sz="4" w:space="0" w:color="000000"/>
            </w:tcBorders>
          </w:tcPr>
          <w:p w14:paraId="60EDD03D" w14:textId="77777777" w:rsidR="00AA0244" w:rsidRPr="00AA0244" w:rsidRDefault="00AA0244" w:rsidP="001C543A">
            <w:pPr>
              <w:spacing w:after="0" w:line="227" w:lineRule="exact"/>
              <w:ind w:left="102" w:right="-20"/>
              <w:rPr>
                <w:rFonts w:ascii="Cambria" w:eastAsia="Times New Roman" w:hAnsi="Cambria" w:cs="Times New Roman"/>
                <w:sz w:val="24"/>
                <w:szCs w:val="24"/>
              </w:rPr>
            </w:pPr>
            <w:r w:rsidRPr="00AA0244">
              <w:rPr>
                <w:rFonts w:ascii="Cambria" w:eastAsia="Times New Roman" w:hAnsi="Cambria" w:cs="Times New Roman"/>
                <w:sz w:val="24"/>
                <w:szCs w:val="24"/>
              </w:rPr>
              <w:t>S</w:t>
            </w:r>
            <w:r w:rsidRPr="00AA0244">
              <w:rPr>
                <w:rFonts w:ascii="Cambria" w:eastAsia="Times New Roman" w:hAnsi="Cambria" w:cs="Times New Roman"/>
                <w:spacing w:val="1"/>
                <w:sz w:val="24"/>
                <w:szCs w:val="24"/>
              </w:rPr>
              <w:t>o</w:t>
            </w:r>
            <w:r w:rsidRPr="00AA0244">
              <w:rPr>
                <w:rFonts w:ascii="Cambria" w:eastAsia="Times New Roman" w:hAnsi="Cambria" w:cs="Times New Roman"/>
                <w:sz w:val="24"/>
                <w:szCs w:val="24"/>
              </w:rPr>
              <w:t>il</w:t>
            </w:r>
            <w:r w:rsidRPr="00AA0244">
              <w:rPr>
                <w:rFonts w:ascii="Cambria" w:eastAsia="Times New Roman" w:hAnsi="Cambria" w:cs="Times New Roman"/>
                <w:spacing w:val="-3"/>
                <w:sz w:val="24"/>
                <w:szCs w:val="24"/>
              </w:rPr>
              <w:t xml:space="preserve"> </w:t>
            </w:r>
            <w:r w:rsidRPr="00AA0244">
              <w:rPr>
                <w:rFonts w:ascii="Cambria" w:eastAsia="Times New Roman" w:hAnsi="Cambria" w:cs="Times New Roman"/>
                <w:spacing w:val="1"/>
                <w:sz w:val="24"/>
                <w:szCs w:val="24"/>
              </w:rPr>
              <w:t>a</w:t>
            </w:r>
            <w:r w:rsidRPr="00AA0244">
              <w:rPr>
                <w:rFonts w:ascii="Cambria" w:eastAsia="Times New Roman" w:hAnsi="Cambria" w:cs="Times New Roman"/>
                <w:sz w:val="24"/>
                <w:szCs w:val="24"/>
              </w:rPr>
              <w:t>nd</w:t>
            </w:r>
            <w:r w:rsidRPr="00AA0244">
              <w:rPr>
                <w:rFonts w:ascii="Cambria" w:eastAsia="Times New Roman" w:hAnsi="Cambria" w:cs="Times New Roman"/>
                <w:spacing w:val="34"/>
                <w:sz w:val="24"/>
                <w:szCs w:val="24"/>
              </w:rPr>
              <w:t xml:space="preserve"> </w:t>
            </w:r>
            <w:r w:rsidRPr="00AA0244">
              <w:rPr>
                <w:rFonts w:ascii="Cambria" w:eastAsia="Times New Roman" w:hAnsi="Cambria" w:cs="Times New Roman"/>
                <w:spacing w:val="-3"/>
                <w:w w:val="106"/>
                <w:sz w:val="24"/>
                <w:szCs w:val="24"/>
              </w:rPr>
              <w:t>m</w:t>
            </w:r>
            <w:r w:rsidRPr="00AA0244">
              <w:rPr>
                <w:rFonts w:ascii="Cambria" w:eastAsia="Times New Roman" w:hAnsi="Cambria" w:cs="Times New Roman"/>
                <w:w w:val="99"/>
                <w:sz w:val="24"/>
                <w:szCs w:val="24"/>
              </w:rPr>
              <w:t>i</w:t>
            </w:r>
            <w:r w:rsidRPr="00AA0244">
              <w:rPr>
                <w:rFonts w:ascii="Cambria" w:eastAsia="Times New Roman" w:hAnsi="Cambria" w:cs="Times New Roman"/>
                <w:w w:val="110"/>
                <w:sz w:val="24"/>
                <w:szCs w:val="24"/>
              </w:rPr>
              <w:t>n</w:t>
            </w:r>
            <w:r w:rsidRPr="00AA0244">
              <w:rPr>
                <w:rFonts w:ascii="Cambria" w:eastAsia="Times New Roman" w:hAnsi="Cambria" w:cs="Times New Roman"/>
                <w:w w:val="99"/>
                <w:sz w:val="24"/>
                <w:szCs w:val="24"/>
              </w:rPr>
              <w:t>e</w:t>
            </w:r>
            <w:r w:rsidRPr="00AA0244">
              <w:rPr>
                <w:rFonts w:ascii="Cambria" w:eastAsia="Times New Roman" w:hAnsi="Cambria" w:cs="Times New Roman"/>
                <w:w w:val="132"/>
                <w:sz w:val="24"/>
                <w:szCs w:val="24"/>
              </w:rPr>
              <w:t>r</w:t>
            </w:r>
            <w:r w:rsidRPr="00AA0244">
              <w:rPr>
                <w:rFonts w:ascii="Cambria" w:eastAsia="Times New Roman" w:hAnsi="Cambria" w:cs="Times New Roman"/>
                <w:spacing w:val="1"/>
                <w:w w:val="112"/>
                <w:sz w:val="24"/>
                <w:szCs w:val="24"/>
              </w:rPr>
              <w:t>a</w:t>
            </w:r>
            <w:r w:rsidRPr="00AA0244">
              <w:rPr>
                <w:rFonts w:ascii="Cambria" w:eastAsia="Times New Roman" w:hAnsi="Cambria" w:cs="Times New Roman"/>
                <w:w w:val="99"/>
                <w:sz w:val="24"/>
                <w:szCs w:val="24"/>
              </w:rPr>
              <w:t>l</w:t>
            </w:r>
          </w:p>
          <w:p w14:paraId="1E5AA874" w14:textId="77777777" w:rsidR="00AA0244" w:rsidRPr="00AA0244" w:rsidRDefault="00AA0244" w:rsidP="001C543A">
            <w:pPr>
              <w:spacing w:after="0" w:line="240" w:lineRule="auto"/>
              <w:ind w:left="102" w:right="-20"/>
              <w:rPr>
                <w:rFonts w:ascii="Cambria" w:eastAsia="Times New Roman" w:hAnsi="Cambria" w:cs="Times New Roman"/>
                <w:sz w:val="24"/>
                <w:szCs w:val="24"/>
              </w:rPr>
            </w:pPr>
            <w:r w:rsidRPr="00AA0244">
              <w:rPr>
                <w:rFonts w:ascii="Cambria" w:eastAsia="Times New Roman" w:hAnsi="Cambria" w:cs="Times New Roman"/>
                <w:w w:val="132"/>
                <w:sz w:val="24"/>
                <w:szCs w:val="24"/>
              </w:rPr>
              <w:t>r</w:t>
            </w:r>
            <w:r w:rsidRPr="00AA0244">
              <w:rPr>
                <w:rFonts w:ascii="Cambria" w:eastAsia="Times New Roman" w:hAnsi="Cambria" w:cs="Times New Roman"/>
                <w:w w:val="99"/>
                <w:sz w:val="24"/>
                <w:szCs w:val="24"/>
              </w:rPr>
              <w:t>e</w:t>
            </w:r>
            <w:r w:rsidRPr="00AA0244">
              <w:rPr>
                <w:rFonts w:ascii="Cambria" w:eastAsia="Times New Roman" w:hAnsi="Cambria" w:cs="Times New Roman"/>
                <w:spacing w:val="-1"/>
                <w:w w:val="99"/>
                <w:sz w:val="24"/>
                <w:szCs w:val="24"/>
              </w:rPr>
              <w:t>s</w:t>
            </w:r>
            <w:r w:rsidRPr="00AA0244">
              <w:rPr>
                <w:rFonts w:ascii="Cambria" w:eastAsia="Times New Roman" w:hAnsi="Cambria" w:cs="Times New Roman"/>
                <w:spacing w:val="1"/>
                <w:w w:val="99"/>
                <w:sz w:val="24"/>
                <w:szCs w:val="24"/>
              </w:rPr>
              <w:t>o</w:t>
            </w:r>
            <w:r w:rsidRPr="00AA0244">
              <w:rPr>
                <w:rFonts w:ascii="Cambria" w:eastAsia="Times New Roman" w:hAnsi="Cambria" w:cs="Times New Roman"/>
                <w:w w:val="110"/>
                <w:sz w:val="24"/>
                <w:szCs w:val="24"/>
              </w:rPr>
              <w:t>u</w:t>
            </w:r>
            <w:r w:rsidRPr="00AA0244">
              <w:rPr>
                <w:rFonts w:ascii="Cambria" w:eastAsia="Times New Roman" w:hAnsi="Cambria" w:cs="Times New Roman"/>
                <w:w w:val="132"/>
                <w:sz w:val="24"/>
                <w:szCs w:val="24"/>
              </w:rPr>
              <w:t>r</w:t>
            </w:r>
            <w:r w:rsidRPr="00AA0244">
              <w:rPr>
                <w:rFonts w:ascii="Cambria" w:eastAsia="Times New Roman" w:hAnsi="Cambria" w:cs="Times New Roman"/>
                <w:w w:val="99"/>
                <w:sz w:val="24"/>
                <w:szCs w:val="24"/>
              </w:rPr>
              <w:t>ces</w:t>
            </w:r>
          </w:p>
        </w:tc>
        <w:tc>
          <w:tcPr>
            <w:tcW w:w="5220" w:type="dxa"/>
            <w:tcBorders>
              <w:top w:val="single" w:sz="4" w:space="0" w:color="000000"/>
              <w:left w:val="single" w:sz="4" w:space="0" w:color="000000"/>
              <w:bottom w:val="single" w:sz="4" w:space="0" w:color="000000"/>
              <w:right w:val="single" w:sz="4" w:space="0" w:color="000000"/>
            </w:tcBorders>
            <w:vAlign w:val="center"/>
          </w:tcPr>
          <w:p w14:paraId="16FD1A06" w14:textId="77777777" w:rsidR="00AA0244" w:rsidRPr="00AA0244" w:rsidRDefault="00AA0244" w:rsidP="001C543A">
            <w:pPr>
              <w:spacing w:after="0" w:line="222" w:lineRule="exact"/>
              <w:ind w:left="102" w:right="180"/>
              <w:jc w:val="both"/>
              <w:rPr>
                <w:rFonts w:ascii="Cambria" w:eastAsia="Times New Roman" w:hAnsi="Cambria" w:cs="Times New Roman"/>
                <w:sz w:val="24"/>
                <w:szCs w:val="24"/>
              </w:rPr>
            </w:pPr>
            <w:r w:rsidRPr="00AA0244">
              <w:rPr>
                <w:rFonts w:ascii="Cambria" w:eastAsia="Times New Roman" w:hAnsi="Cambria" w:cs="Times New Roman"/>
                <w:sz w:val="24"/>
                <w:szCs w:val="24"/>
              </w:rPr>
              <w:t>-</w:t>
            </w:r>
            <w:r w:rsidRPr="00AA0244">
              <w:rPr>
                <w:rFonts w:ascii="Cambria" w:eastAsia="Times New Roman" w:hAnsi="Cambria" w:cs="Times New Roman"/>
                <w:spacing w:val="2"/>
                <w:sz w:val="24"/>
                <w:szCs w:val="24"/>
              </w:rPr>
              <w:t>i</w:t>
            </w:r>
            <w:r w:rsidRPr="00AA0244">
              <w:rPr>
                <w:rFonts w:ascii="Cambria" w:eastAsia="Times New Roman" w:hAnsi="Cambria" w:cs="Times New Roman"/>
                <w:spacing w:val="-4"/>
                <w:sz w:val="24"/>
                <w:szCs w:val="24"/>
              </w:rPr>
              <w:t>m</w:t>
            </w:r>
            <w:r w:rsidRPr="00AA0244">
              <w:rPr>
                <w:rFonts w:ascii="Cambria" w:eastAsia="Times New Roman" w:hAnsi="Cambria" w:cs="Times New Roman"/>
                <w:spacing w:val="1"/>
                <w:sz w:val="24"/>
                <w:szCs w:val="24"/>
              </w:rPr>
              <w:t>p</w:t>
            </w:r>
            <w:r w:rsidRPr="00AA0244">
              <w:rPr>
                <w:rFonts w:ascii="Cambria" w:eastAsia="Times New Roman" w:hAnsi="Cambria" w:cs="Times New Roman"/>
                <w:sz w:val="24"/>
                <w:szCs w:val="24"/>
              </w:rPr>
              <w:t>act</w:t>
            </w:r>
            <w:r w:rsidRPr="00AA0244">
              <w:rPr>
                <w:rFonts w:ascii="Cambria" w:eastAsia="Times New Roman" w:hAnsi="Cambria" w:cs="Times New Roman"/>
                <w:spacing w:val="-5"/>
                <w:sz w:val="24"/>
                <w:szCs w:val="24"/>
              </w:rPr>
              <w:t xml:space="preserve"> </w:t>
            </w:r>
            <w:r w:rsidRPr="00AA0244">
              <w:rPr>
                <w:rFonts w:ascii="Cambria" w:eastAsia="Times New Roman" w:hAnsi="Cambria" w:cs="Times New Roman"/>
                <w:spacing w:val="4"/>
                <w:sz w:val="24"/>
                <w:szCs w:val="24"/>
              </w:rPr>
              <w:t>o</w:t>
            </w:r>
            <w:r w:rsidRPr="00AA0244">
              <w:rPr>
                <w:rFonts w:ascii="Cambria" w:eastAsia="Times New Roman" w:hAnsi="Cambria" w:cs="Times New Roman"/>
                <w:sz w:val="24"/>
                <w:szCs w:val="24"/>
              </w:rPr>
              <w:t>n</w:t>
            </w:r>
            <w:r w:rsidRPr="00AA0244">
              <w:rPr>
                <w:rFonts w:ascii="Cambria" w:eastAsia="Times New Roman" w:hAnsi="Cambria" w:cs="Times New Roman"/>
                <w:spacing w:val="-3"/>
                <w:sz w:val="24"/>
                <w:szCs w:val="24"/>
              </w:rPr>
              <w:t xml:space="preserve"> </w:t>
            </w:r>
            <w:r w:rsidRPr="00AA0244">
              <w:rPr>
                <w:rFonts w:ascii="Cambria" w:eastAsia="Times New Roman" w:hAnsi="Cambria" w:cs="Times New Roman"/>
                <w:sz w:val="24"/>
                <w:szCs w:val="24"/>
              </w:rPr>
              <w:t>t</w:t>
            </w:r>
            <w:r w:rsidRPr="00AA0244">
              <w:rPr>
                <w:rFonts w:ascii="Cambria" w:eastAsia="Times New Roman" w:hAnsi="Cambria" w:cs="Times New Roman"/>
                <w:spacing w:val="-1"/>
                <w:sz w:val="24"/>
                <w:szCs w:val="24"/>
              </w:rPr>
              <w:t>h</w:t>
            </w:r>
            <w:r w:rsidRPr="00AA0244">
              <w:rPr>
                <w:rFonts w:ascii="Cambria" w:eastAsia="Times New Roman" w:hAnsi="Cambria" w:cs="Times New Roman"/>
                <w:sz w:val="24"/>
                <w:szCs w:val="24"/>
              </w:rPr>
              <w:t>e</w:t>
            </w:r>
            <w:r w:rsidRPr="00AA0244">
              <w:rPr>
                <w:rFonts w:ascii="Cambria" w:eastAsia="Times New Roman" w:hAnsi="Cambria" w:cs="Times New Roman"/>
                <w:spacing w:val="1"/>
                <w:sz w:val="24"/>
                <w:szCs w:val="24"/>
              </w:rPr>
              <w:t xml:space="preserve"> </w:t>
            </w:r>
            <w:r w:rsidRPr="00AA0244">
              <w:rPr>
                <w:rFonts w:ascii="Cambria" w:eastAsia="Times New Roman" w:hAnsi="Cambria" w:cs="Times New Roman"/>
                <w:spacing w:val="-1"/>
                <w:sz w:val="24"/>
                <w:szCs w:val="24"/>
              </w:rPr>
              <w:t>f</w:t>
            </w:r>
            <w:r w:rsidRPr="00AA0244">
              <w:rPr>
                <w:rFonts w:ascii="Cambria" w:eastAsia="Times New Roman" w:hAnsi="Cambria" w:cs="Times New Roman"/>
                <w:spacing w:val="1"/>
                <w:sz w:val="24"/>
                <w:szCs w:val="24"/>
              </w:rPr>
              <w:t>r</w:t>
            </w:r>
            <w:r w:rsidRPr="00AA0244">
              <w:rPr>
                <w:rFonts w:ascii="Cambria" w:eastAsia="Times New Roman" w:hAnsi="Cambria" w:cs="Times New Roman"/>
                <w:sz w:val="24"/>
                <w:szCs w:val="24"/>
              </w:rPr>
              <w:t>a</w:t>
            </w:r>
            <w:r w:rsidRPr="00AA0244">
              <w:rPr>
                <w:rFonts w:ascii="Cambria" w:eastAsia="Times New Roman" w:hAnsi="Cambria" w:cs="Times New Roman"/>
                <w:spacing w:val="1"/>
                <w:sz w:val="24"/>
                <w:szCs w:val="24"/>
              </w:rPr>
              <w:t>g</w:t>
            </w:r>
            <w:r w:rsidRPr="00AA0244">
              <w:rPr>
                <w:rFonts w:ascii="Cambria" w:eastAsia="Times New Roman" w:hAnsi="Cambria" w:cs="Times New Roman"/>
                <w:spacing w:val="-1"/>
                <w:sz w:val="24"/>
                <w:szCs w:val="24"/>
              </w:rPr>
              <w:t>m</w:t>
            </w:r>
            <w:r w:rsidRPr="00AA0244">
              <w:rPr>
                <w:rFonts w:ascii="Cambria" w:eastAsia="Times New Roman" w:hAnsi="Cambria" w:cs="Times New Roman"/>
                <w:spacing w:val="3"/>
                <w:sz w:val="24"/>
                <w:szCs w:val="24"/>
              </w:rPr>
              <w:t>e</w:t>
            </w:r>
            <w:r w:rsidRPr="00AA0244">
              <w:rPr>
                <w:rFonts w:ascii="Cambria" w:eastAsia="Times New Roman" w:hAnsi="Cambria" w:cs="Times New Roman"/>
                <w:spacing w:val="-1"/>
                <w:sz w:val="24"/>
                <w:szCs w:val="24"/>
              </w:rPr>
              <w:t>n</w:t>
            </w:r>
            <w:r w:rsidRPr="00AA0244">
              <w:rPr>
                <w:rFonts w:ascii="Cambria" w:eastAsia="Times New Roman" w:hAnsi="Cambria" w:cs="Times New Roman"/>
                <w:sz w:val="24"/>
                <w:szCs w:val="24"/>
              </w:rPr>
              <w:t>tati</w:t>
            </w:r>
            <w:r w:rsidRPr="00AA0244">
              <w:rPr>
                <w:rFonts w:ascii="Cambria" w:eastAsia="Times New Roman" w:hAnsi="Cambria" w:cs="Times New Roman"/>
                <w:spacing w:val="1"/>
                <w:sz w:val="24"/>
                <w:szCs w:val="24"/>
              </w:rPr>
              <w:t>o</w:t>
            </w:r>
            <w:r w:rsidRPr="00AA0244">
              <w:rPr>
                <w:rFonts w:ascii="Cambria" w:eastAsia="Times New Roman" w:hAnsi="Cambria" w:cs="Times New Roman"/>
                <w:sz w:val="24"/>
                <w:szCs w:val="24"/>
              </w:rPr>
              <w:t>n</w:t>
            </w:r>
            <w:r w:rsidRPr="00AA0244">
              <w:rPr>
                <w:rFonts w:ascii="Cambria" w:eastAsia="Times New Roman" w:hAnsi="Cambria" w:cs="Times New Roman"/>
                <w:spacing w:val="-9"/>
                <w:sz w:val="24"/>
                <w:szCs w:val="24"/>
              </w:rPr>
              <w:t xml:space="preserve"> </w:t>
            </w:r>
            <w:r w:rsidRPr="00AA0244">
              <w:rPr>
                <w:rFonts w:ascii="Cambria" w:eastAsia="Times New Roman" w:hAnsi="Cambria" w:cs="Times New Roman"/>
                <w:spacing w:val="1"/>
                <w:sz w:val="24"/>
                <w:szCs w:val="24"/>
              </w:rPr>
              <w:t>o</w:t>
            </w:r>
            <w:r w:rsidRPr="00AA0244">
              <w:rPr>
                <w:rFonts w:ascii="Cambria" w:eastAsia="Times New Roman" w:hAnsi="Cambria" w:cs="Times New Roman"/>
                <w:sz w:val="24"/>
                <w:szCs w:val="24"/>
              </w:rPr>
              <w:t>f</w:t>
            </w:r>
            <w:r w:rsidRPr="00AA0244">
              <w:rPr>
                <w:rFonts w:ascii="Cambria" w:eastAsia="Times New Roman" w:hAnsi="Cambria" w:cs="Times New Roman"/>
                <w:spacing w:val="-3"/>
                <w:sz w:val="24"/>
                <w:szCs w:val="24"/>
              </w:rPr>
              <w:t xml:space="preserve"> </w:t>
            </w:r>
            <w:r w:rsidRPr="00AA0244">
              <w:rPr>
                <w:rFonts w:ascii="Cambria" w:eastAsia="Times New Roman" w:hAnsi="Cambria" w:cs="Times New Roman"/>
                <w:sz w:val="24"/>
                <w:szCs w:val="24"/>
              </w:rPr>
              <w:t>a</w:t>
            </w:r>
            <w:r w:rsidRPr="00AA0244">
              <w:rPr>
                <w:rFonts w:ascii="Cambria" w:eastAsia="Times New Roman" w:hAnsi="Cambria" w:cs="Times New Roman"/>
                <w:spacing w:val="1"/>
                <w:sz w:val="24"/>
                <w:szCs w:val="24"/>
              </w:rPr>
              <w:t>r</w:t>
            </w:r>
            <w:r w:rsidRPr="00AA0244">
              <w:rPr>
                <w:rFonts w:ascii="Cambria" w:eastAsia="Times New Roman" w:hAnsi="Cambria" w:cs="Times New Roman"/>
                <w:sz w:val="24"/>
                <w:szCs w:val="24"/>
              </w:rPr>
              <w:t>eas</w:t>
            </w:r>
            <w:r w:rsidRPr="00AA0244">
              <w:rPr>
                <w:rFonts w:ascii="Cambria" w:eastAsia="Times New Roman" w:hAnsi="Cambria" w:cs="Times New Roman"/>
                <w:spacing w:val="-4"/>
                <w:sz w:val="24"/>
                <w:szCs w:val="24"/>
              </w:rPr>
              <w:t xml:space="preserve"> </w:t>
            </w:r>
            <w:r w:rsidRPr="00AA0244">
              <w:rPr>
                <w:rFonts w:ascii="Cambria" w:eastAsia="Times New Roman" w:hAnsi="Cambria" w:cs="Times New Roman"/>
                <w:spacing w:val="1"/>
                <w:sz w:val="24"/>
                <w:szCs w:val="24"/>
              </w:rPr>
              <w:t>o</w:t>
            </w:r>
            <w:r w:rsidRPr="00AA0244">
              <w:rPr>
                <w:rFonts w:ascii="Cambria" w:eastAsia="Times New Roman" w:hAnsi="Cambria" w:cs="Times New Roman"/>
                <w:sz w:val="24"/>
                <w:szCs w:val="24"/>
              </w:rPr>
              <w:t>f</w:t>
            </w:r>
            <w:r w:rsidRPr="00AA0244">
              <w:rPr>
                <w:rFonts w:ascii="Cambria" w:eastAsia="Times New Roman" w:hAnsi="Cambria" w:cs="Times New Roman"/>
                <w:spacing w:val="-3"/>
                <w:sz w:val="24"/>
                <w:szCs w:val="24"/>
              </w:rPr>
              <w:t xml:space="preserve"> </w:t>
            </w:r>
            <w:r w:rsidRPr="00AA0244">
              <w:rPr>
                <w:rFonts w:ascii="Cambria" w:eastAsia="Times New Roman" w:hAnsi="Cambria" w:cs="Times New Roman"/>
                <w:spacing w:val="3"/>
                <w:sz w:val="24"/>
                <w:szCs w:val="24"/>
              </w:rPr>
              <w:t>a</w:t>
            </w:r>
            <w:r w:rsidRPr="00AA0244">
              <w:rPr>
                <w:rFonts w:ascii="Cambria" w:eastAsia="Times New Roman" w:hAnsi="Cambria" w:cs="Times New Roman"/>
                <w:spacing w:val="-1"/>
                <w:sz w:val="24"/>
                <w:szCs w:val="24"/>
              </w:rPr>
              <w:t>g</w:t>
            </w:r>
            <w:r w:rsidRPr="00AA0244">
              <w:rPr>
                <w:rFonts w:ascii="Cambria" w:eastAsia="Times New Roman" w:hAnsi="Cambria" w:cs="Times New Roman"/>
                <w:spacing w:val="1"/>
                <w:sz w:val="24"/>
                <w:szCs w:val="24"/>
              </w:rPr>
              <w:t>r</w:t>
            </w:r>
            <w:r w:rsidRPr="00AA0244">
              <w:rPr>
                <w:rFonts w:ascii="Cambria" w:eastAsia="Times New Roman" w:hAnsi="Cambria" w:cs="Times New Roman"/>
                <w:sz w:val="24"/>
                <w:szCs w:val="24"/>
              </w:rPr>
              <w:t>ic</w:t>
            </w:r>
            <w:r w:rsidRPr="00AA0244">
              <w:rPr>
                <w:rFonts w:ascii="Cambria" w:eastAsia="Times New Roman" w:hAnsi="Cambria" w:cs="Times New Roman"/>
                <w:spacing w:val="1"/>
                <w:sz w:val="24"/>
                <w:szCs w:val="24"/>
              </w:rPr>
              <w:t>u</w:t>
            </w:r>
            <w:r w:rsidRPr="00AA0244">
              <w:rPr>
                <w:rFonts w:ascii="Cambria" w:eastAsia="Times New Roman" w:hAnsi="Cambria" w:cs="Times New Roman"/>
                <w:sz w:val="24"/>
                <w:szCs w:val="24"/>
              </w:rPr>
              <w:t>l</w:t>
            </w:r>
            <w:r w:rsidRPr="00AA0244">
              <w:rPr>
                <w:rFonts w:ascii="Cambria" w:eastAsia="Times New Roman" w:hAnsi="Cambria" w:cs="Times New Roman"/>
                <w:spacing w:val="2"/>
                <w:sz w:val="24"/>
                <w:szCs w:val="24"/>
              </w:rPr>
              <w:t>t</w:t>
            </w:r>
            <w:r w:rsidRPr="00AA0244">
              <w:rPr>
                <w:rFonts w:ascii="Cambria" w:eastAsia="Times New Roman" w:hAnsi="Cambria" w:cs="Times New Roman"/>
                <w:spacing w:val="-1"/>
                <w:sz w:val="24"/>
                <w:szCs w:val="24"/>
              </w:rPr>
              <w:t>u</w:t>
            </w:r>
            <w:r w:rsidRPr="00AA0244">
              <w:rPr>
                <w:rFonts w:ascii="Cambria" w:eastAsia="Times New Roman" w:hAnsi="Cambria" w:cs="Times New Roman"/>
                <w:spacing w:val="1"/>
                <w:sz w:val="24"/>
                <w:szCs w:val="24"/>
              </w:rPr>
              <w:t>r</w:t>
            </w:r>
            <w:r w:rsidRPr="00AA0244">
              <w:rPr>
                <w:rFonts w:ascii="Cambria" w:eastAsia="Times New Roman" w:hAnsi="Cambria" w:cs="Times New Roman"/>
                <w:sz w:val="24"/>
                <w:szCs w:val="24"/>
              </w:rPr>
              <w:t>al la</w:t>
            </w:r>
            <w:r w:rsidRPr="00AA0244">
              <w:rPr>
                <w:rFonts w:ascii="Cambria" w:eastAsia="Times New Roman" w:hAnsi="Cambria" w:cs="Times New Roman"/>
                <w:spacing w:val="-1"/>
                <w:sz w:val="24"/>
                <w:szCs w:val="24"/>
              </w:rPr>
              <w:t>n</w:t>
            </w:r>
            <w:r w:rsidRPr="00AA0244">
              <w:rPr>
                <w:rFonts w:ascii="Cambria" w:eastAsia="Times New Roman" w:hAnsi="Cambria" w:cs="Times New Roman"/>
                <w:sz w:val="24"/>
                <w:szCs w:val="24"/>
              </w:rPr>
              <w:t>d</w:t>
            </w:r>
            <w:r w:rsidRPr="00AA0244">
              <w:rPr>
                <w:rFonts w:ascii="Cambria" w:eastAsia="Times New Roman" w:hAnsi="Cambria" w:cs="Times New Roman"/>
                <w:spacing w:val="-1"/>
                <w:sz w:val="24"/>
                <w:szCs w:val="24"/>
              </w:rPr>
              <w:t xml:space="preserve"> </w:t>
            </w:r>
            <w:r w:rsidRPr="00AA0244">
              <w:rPr>
                <w:rFonts w:ascii="Cambria" w:eastAsia="Times New Roman" w:hAnsi="Cambria" w:cs="Times New Roman"/>
                <w:sz w:val="24"/>
                <w:szCs w:val="24"/>
              </w:rPr>
              <w:t>a</w:t>
            </w:r>
            <w:r w:rsidRPr="00AA0244">
              <w:rPr>
                <w:rFonts w:ascii="Cambria" w:eastAsia="Times New Roman" w:hAnsi="Cambria" w:cs="Times New Roman"/>
                <w:spacing w:val="-1"/>
                <w:sz w:val="24"/>
                <w:szCs w:val="24"/>
              </w:rPr>
              <w:t>n</w:t>
            </w:r>
            <w:r w:rsidRPr="00AA0244">
              <w:rPr>
                <w:rFonts w:ascii="Cambria" w:eastAsia="Times New Roman" w:hAnsi="Cambria" w:cs="Times New Roman"/>
                <w:sz w:val="24"/>
                <w:szCs w:val="24"/>
              </w:rPr>
              <w:t>d</w:t>
            </w:r>
            <w:r w:rsidRPr="00AA0244">
              <w:rPr>
                <w:rFonts w:ascii="Cambria" w:eastAsia="Times New Roman" w:hAnsi="Cambria" w:cs="Times New Roman"/>
                <w:spacing w:val="1"/>
                <w:sz w:val="24"/>
                <w:szCs w:val="24"/>
              </w:rPr>
              <w:t xml:space="preserve"> </w:t>
            </w:r>
            <w:r w:rsidRPr="00AA0244">
              <w:rPr>
                <w:rFonts w:ascii="Cambria" w:eastAsia="Times New Roman" w:hAnsi="Cambria" w:cs="Times New Roman"/>
                <w:spacing w:val="-5"/>
                <w:sz w:val="24"/>
                <w:szCs w:val="24"/>
              </w:rPr>
              <w:t>w</w:t>
            </w:r>
            <w:r w:rsidRPr="00AA0244">
              <w:rPr>
                <w:rFonts w:ascii="Cambria" w:eastAsia="Times New Roman" w:hAnsi="Cambria" w:cs="Times New Roman"/>
                <w:spacing w:val="1"/>
                <w:sz w:val="24"/>
                <w:szCs w:val="24"/>
              </w:rPr>
              <w:t>ood</w:t>
            </w:r>
            <w:r w:rsidRPr="00AA0244">
              <w:rPr>
                <w:rFonts w:ascii="Cambria" w:eastAsia="Times New Roman" w:hAnsi="Cambria" w:cs="Times New Roman"/>
                <w:sz w:val="24"/>
                <w:szCs w:val="24"/>
              </w:rPr>
              <w:t>la</w:t>
            </w:r>
            <w:r w:rsidRPr="00AA0244">
              <w:rPr>
                <w:rFonts w:ascii="Cambria" w:eastAsia="Times New Roman" w:hAnsi="Cambria" w:cs="Times New Roman"/>
                <w:spacing w:val="-1"/>
                <w:sz w:val="24"/>
                <w:szCs w:val="24"/>
              </w:rPr>
              <w:t>n</w:t>
            </w:r>
            <w:r w:rsidRPr="00AA0244">
              <w:rPr>
                <w:rFonts w:ascii="Cambria" w:eastAsia="Times New Roman" w:hAnsi="Cambria" w:cs="Times New Roman"/>
                <w:sz w:val="24"/>
                <w:szCs w:val="24"/>
              </w:rPr>
              <w:t>d</w:t>
            </w:r>
          </w:p>
          <w:p w14:paraId="06DC0E48" w14:textId="77777777" w:rsidR="00AA0244" w:rsidRPr="00AA0244" w:rsidRDefault="00AA0244" w:rsidP="001C543A">
            <w:pPr>
              <w:spacing w:after="0" w:line="240" w:lineRule="auto"/>
              <w:ind w:left="102" w:right="180"/>
              <w:jc w:val="both"/>
              <w:rPr>
                <w:rFonts w:ascii="Cambria" w:eastAsia="Times New Roman" w:hAnsi="Cambria" w:cs="Times New Roman"/>
                <w:sz w:val="24"/>
                <w:szCs w:val="24"/>
              </w:rPr>
            </w:pPr>
            <w:r w:rsidRPr="00AA0244">
              <w:rPr>
                <w:rFonts w:ascii="Cambria" w:eastAsia="Times New Roman" w:hAnsi="Cambria" w:cs="Times New Roman"/>
                <w:sz w:val="24"/>
                <w:szCs w:val="24"/>
              </w:rPr>
              <w:t>-</w:t>
            </w:r>
            <w:r w:rsidRPr="00AA0244">
              <w:rPr>
                <w:rFonts w:ascii="Cambria" w:eastAsia="Times New Roman" w:hAnsi="Cambria" w:cs="Times New Roman"/>
                <w:spacing w:val="-2"/>
                <w:sz w:val="24"/>
                <w:szCs w:val="24"/>
              </w:rPr>
              <w:t xml:space="preserve"> </w:t>
            </w:r>
            <w:r w:rsidRPr="00AA0244">
              <w:rPr>
                <w:rFonts w:ascii="Cambria" w:eastAsia="Times New Roman" w:hAnsi="Cambria" w:cs="Times New Roman"/>
                <w:spacing w:val="1"/>
                <w:sz w:val="24"/>
                <w:szCs w:val="24"/>
              </w:rPr>
              <w:t>u</w:t>
            </w:r>
            <w:r w:rsidRPr="00AA0244">
              <w:rPr>
                <w:rFonts w:ascii="Cambria" w:eastAsia="Times New Roman" w:hAnsi="Cambria" w:cs="Times New Roman"/>
                <w:spacing w:val="-1"/>
                <w:sz w:val="24"/>
                <w:szCs w:val="24"/>
              </w:rPr>
              <w:t>s</w:t>
            </w:r>
            <w:r w:rsidRPr="00AA0244">
              <w:rPr>
                <w:rFonts w:ascii="Cambria" w:eastAsia="Times New Roman" w:hAnsi="Cambria" w:cs="Times New Roman"/>
                <w:sz w:val="24"/>
                <w:szCs w:val="24"/>
              </w:rPr>
              <w:t>e</w:t>
            </w:r>
            <w:r w:rsidRPr="00AA0244">
              <w:rPr>
                <w:rFonts w:ascii="Cambria" w:eastAsia="Times New Roman" w:hAnsi="Cambria" w:cs="Times New Roman"/>
                <w:spacing w:val="-2"/>
                <w:sz w:val="24"/>
                <w:szCs w:val="24"/>
              </w:rPr>
              <w:t xml:space="preserve"> </w:t>
            </w:r>
            <w:r w:rsidRPr="00AA0244">
              <w:rPr>
                <w:rFonts w:ascii="Cambria" w:eastAsia="Times New Roman" w:hAnsi="Cambria" w:cs="Times New Roman"/>
                <w:spacing w:val="1"/>
                <w:sz w:val="24"/>
                <w:szCs w:val="24"/>
              </w:rPr>
              <w:t>o</w:t>
            </w:r>
            <w:r w:rsidRPr="00AA0244">
              <w:rPr>
                <w:rFonts w:ascii="Cambria" w:eastAsia="Times New Roman" w:hAnsi="Cambria" w:cs="Times New Roman"/>
                <w:sz w:val="24"/>
                <w:szCs w:val="24"/>
              </w:rPr>
              <w:t>f</w:t>
            </w:r>
            <w:r w:rsidRPr="00AA0244">
              <w:rPr>
                <w:rFonts w:ascii="Cambria" w:eastAsia="Times New Roman" w:hAnsi="Cambria" w:cs="Times New Roman"/>
                <w:spacing w:val="-3"/>
                <w:sz w:val="24"/>
                <w:szCs w:val="24"/>
              </w:rPr>
              <w:t xml:space="preserve"> </w:t>
            </w:r>
            <w:r w:rsidRPr="00AA0244">
              <w:rPr>
                <w:rFonts w:ascii="Cambria" w:eastAsia="Times New Roman" w:hAnsi="Cambria" w:cs="Times New Roman"/>
                <w:spacing w:val="1"/>
                <w:sz w:val="24"/>
                <w:szCs w:val="24"/>
              </w:rPr>
              <w:t>r</w:t>
            </w:r>
            <w:r w:rsidRPr="00AA0244">
              <w:rPr>
                <w:rFonts w:ascii="Cambria" w:eastAsia="Times New Roman" w:hAnsi="Cambria" w:cs="Times New Roman"/>
                <w:sz w:val="24"/>
                <w:szCs w:val="24"/>
              </w:rPr>
              <w:t>e</w:t>
            </w:r>
            <w:r w:rsidRPr="00AA0244">
              <w:rPr>
                <w:rFonts w:ascii="Cambria" w:eastAsia="Times New Roman" w:hAnsi="Cambria" w:cs="Times New Roman"/>
                <w:spacing w:val="-1"/>
                <w:sz w:val="24"/>
                <w:szCs w:val="24"/>
              </w:rPr>
              <w:t>n</w:t>
            </w:r>
            <w:r w:rsidRPr="00AA0244">
              <w:rPr>
                <w:rFonts w:ascii="Cambria" w:eastAsia="Times New Roman" w:hAnsi="Cambria" w:cs="Times New Roman"/>
                <w:spacing w:val="3"/>
                <w:sz w:val="24"/>
                <w:szCs w:val="24"/>
              </w:rPr>
              <w:t>e</w:t>
            </w:r>
            <w:r w:rsidRPr="00AA0244">
              <w:rPr>
                <w:rFonts w:ascii="Cambria" w:eastAsia="Times New Roman" w:hAnsi="Cambria" w:cs="Times New Roman"/>
                <w:spacing w:val="-2"/>
                <w:sz w:val="24"/>
                <w:szCs w:val="24"/>
              </w:rPr>
              <w:t>w</w:t>
            </w:r>
            <w:r w:rsidRPr="00AA0244">
              <w:rPr>
                <w:rFonts w:ascii="Cambria" w:eastAsia="Times New Roman" w:hAnsi="Cambria" w:cs="Times New Roman"/>
                <w:sz w:val="24"/>
                <w:szCs w:val="24"/>
              </w:rPr>
              <w:t>a</w:t>
            </w:r>
            <w:r w:rsidRPr="00AA0244">
              <w:rPr>
                <w:rFonts w:ascii="Cambria" w:eastAsia="Times New Roman" w:hAnsi="Cambria" w:cs="Times New Roman"/>
                <w:spacing w:val="1"/>
                <w:sz w:val="24"/>
                <w:szCs w:val="24"/>
              </w:rPr>
              <w:t>b</w:t>
            </w:r>
            <w:r w:rsidRPr="00AA0244">
              <w:rPr>
                <w:rFonts w:ascii="Cambria" w:eastAsia="Times New Roman" w:hAnsi="Cambria" w:cs="Times New Roman"/>
                <w:sz w:val="24"/>
                <w:szCs w:val="24"/>
              </w:rPr>
              <w:t>le</w:t>
            </w:r>
            <w:r w:rsidRPr="00AA0244">
              <w:rPr>
                <w:rFonts w:ascii="Cambria" w:eastAsia="Times New Roman" w:hAnsi="Cambria" w:cs="Times New Roman"/>
                <w:spacing w:val="-7"/>
                <w:sz w:val="24"/>
                <w:szCs w:val="24"/>
              </w:rPr>
              <w:t xml:space="preserve"> </w:t>
            </w:r>
            <w:r w:rsidRPr="00AA0244">
              <w:rPr>
                <w:rFonts w:ascii="Cambria" w:eastAsia="Times New Roman" w:hAnsi="Cambria" w:cs="Times New Roman"/>
                <w:spacing w:val="3"/>
                <w:sz w:val="24"/>
                <w:szCs w:val="24"/>
              </w:rPr>
              <w:t>e</w:t>
            </w:r>
            <w:r w:rsidRPr="00AA0244">
              <w:rPr>
                <w:rFonts w:ascii="Cambria" w:eastAsia="Times New Roman" w:hAnsi="Cambria" w:cs="Times New Roman"/>
                <w:spacing w:val="-1"/>
                <w:sz w:val="24"/>
                <w:szCs w:val="24"/>
              </w:rPr>
              <w:t>n</w:t>
            </w:r>
            <w:r w:rsidRPr="00AA0244">
              <w:rPr>
                <w:rFonts w:ascii="Cambria" w:eastAsia="Times New Roman" w:hAnsi="Cambria" w:cs="Times New Roman"/>
                <w:sz w:val="24"/>
                <w:szCs w:val="24"/>
              </w:rPr>
              <w:t>e</w:t>
            </w:r>
            <w:r w:rsidRPr="00AA0244">
              <w:rPr>
                <w:rFonts w:ascii="Cambria" w:eastAsia="Times New Roman" w:hAnsi="Cambria" w:cs="Times New Roman"/>
                <w:spacing w:val="1"/>
                <w:sz w:val="24"/>
                <w:szCs w:val="24"/>
              </w:rPr>
              <w:t>rg</w:t>
            </w:r>
            <w:r w:rsidRPr="00AA0244">
              <w:rPr>
                <w:rFonts w:ascii="Cambria" w:eastAsia="Times New Roman" w:hAnsi="Cambria" w:cs="Times New Roman"/>
                <w:sz w:val="24"/>
                <w:szCs w:val="24"/>
              </w:rPr>
              <w:t>y</w:t>
            </w:r>
            <w:r w:rsidRPr="00AA0244">
              <w:rPr>
                <w:rFonts w:ascii="Cambria" w:eastAsia="Times New Roman" w:hAnsi="Cambria" w:cs="Times New Roman"/>
                <w:spacing w:val="-6"/>
                <w:sz w:val="24"/>
                <w:szCs w:val="24"/>
              </w:rPr>
              <w:t xml:space="preserve"> </w:t>
            </w:r>
            <w:r w:rsidRPr="00AA0244">
              <w:rPr>
                <w:rFonts w:ascii="Cambria" w:eastAsia="Times New Roman" w:hAnsi="Cambria" w:cs="Times New Roman"/>
                <w:spacing w:val="-1"/>
                <w:sz w:val="24"/>
                <w:szCs w:val="24"/>
              </w:rPr>
              <w:t>s</w:t>
            </w:r>
            <w:r w:rsidRPr="00AA0244">
              <w:rPr>
                <w:rFonts w:ascii="Cambria" w:eastAsia="Times New Roman" w:hAnsi="Cambria" w:cs="Times New Roman"/>
                <w:spacing w:val="1"/>
                <w:sz w:val="24"/>
                <w:szCs w:val="24"/>
              </w:rPr>
              <w:t>our</w:t>
            </w:r>
            <w:r w:rsidRPr="00AA0244">
              <w:rPr>
                <w:rFonts w:ascii="Cambria" w:eastAsia="Times New Roman" w:hAnsi="Cambria" w:cs="Times New Roman"/>
                <w:sz w:val="24"/>
                <w:szCs w:val="24"/>
              </w:rPr>
              <w:t>ces</w:t>
            </w:r>
            <w:r w:rsidRPr="00AA0244">
              <w:rPr>
                <w:rFonts w:ascii="Cambria" w:eastAsia="Times New Roman" w:hAnsi="Cambria" w:cs="Times New Roman"/>
                <w:spacing w:val="-6"/>
                <w:sz w:val="24"/>
                <w:szCs w:val="24"/>
              </w:rPr>
              <w:t xml:space="preserve"> </w:t>
            </w:r>
            <w:r w:rsidRPr="00AA0244">
              <w:rPr>
                <w:rFonts w:ascii="Cambria" w:eastAsia="Times New Roman" w:hAnsi="Cambria" w:cs="Times New Roman"/>
                <w:sz w:val="24"/>
                <w:szCs w:val="24"/>
              </w:rPr>
              <w:t>a</w:t>
            </w:r>
            <w:r w:rsidRPr="00AA0244">
              <w:rPr>
                <w:rFonts w:ascii="Cambria" w:eastAsia="Times New Roman" w:hAnsi="Cambria" w:cs="Times New Roman"/>
                <w:spacing w:val="-1"/>
                <w:sz w:val="24"/>
                <w:szCs w:val="24"/>
              </w:rPr>
              <w:t>n</w:t>
            </w:r>
            <w:r w:rsidRPr="00AA0244">
              <w:rPr>
                <w:rFonts w:ascii="Cambria" w:eastAsia="Times New Roman" w:hAnsi="Cambria" w:cs="Times New Roman"/>
                <w:sz w:val="24"/>
                <w:szCs w:val="24"/>
              </w:rPr>
              <w:t>d</w:t>
            </w:r>
            <w:r w:rsidRPr="00AA0244">
              <w:rPr>
                <w:rFonts w:ascii="Cambria" w:eastAsia="Times New Roman" w:hAnsi="Cambria" w:cs="Times New Roman"/>
                <w:spacing w:val="-1"/>
                <w:sz w:val="24"/>
                <w:szCs w:val="24"/>
              </w:rPr>
              <w:t xml:space="preserve"> </w:t>
            </w:r>
            <w:r w:rsidRPr="00AA0244">
              <w:rPr>
                <w:rFonts w:ascii="Cambria" w:eastAsia="Times New Roman" w:hAnsi="Cambria" w:cs="Times New Roman"/>
                <w:spacing w:val="1"/>
                <w:sz w:val="24"/>
                <w:szCs w:val="24"/>
              </w:rPr>
              <w:t>b</w:t>
            </w:r>
            <w:r w:rsidRPr="00AA0244">
              <w:rPr>
                <w:rFonts w:ascii="Cambria" w:eastAsia="Times New Roman" w:hAnsi="Cambria" w:cs="Times New Roman"/>
                <w:sz w:val="24"/>
                <w:szCs w:val="24"/>
              </w:rPr>
              <w:t>i</w:t>
            </w:r>
            <w:r w:rsidRPr="00AA0244">
              <w:rPr>
                <w:rFonts w:ascii="Cambria" w:eastAsia="Times New Roman" w:hAnsi="Cambria" w:cs="Times New Roman"/>
                <w:spacing w:val="1"/>
                <w:sz w:val="24"/>
                <w:szCs w:val="24"/>
              </w:rPr>
              <w:t>o</w:t>
            </w:r>
            <w:r w:rsidRPr="00AA0244">
              <w:rPr>
                <w:rFonts w:ascii="Cambria" w:eastAsia="Times New Roman" w:hAnsi="Cambria" w:cs="Times New Roman"/>
                <w:spacing w:val="-1"/>
                <w:sz w:val="24"/>
                <w:szCs w:val="24"/>
              </w:rPr>
              <w:t>fu</w:t>
            </w:r>
            <w:r w:rsidRPr="00AA0244">
              <w:rPr>
                <w:rFonts w:ascii="Cambria" w:eastAsia="Times New Roman" w:hAnsi="Cambria" w:cs="Times New Roman"/>
                <w:sz w:val="24"/>
                <w:szCs w:val="24"/>
              </w:rPr>
              <w:t>e</w:t>
            </w:r>
            <w:r w:rsidRPr="00AA0244">
              <w:rPr>
                <w:rFonts w:ascii="Cambria" w:eastAsia="Times New Roman" w:hAnsi="Cambria" w:cs="Times New Roman"/>
                <w:spacing w:val="2"/>
                <w:sz w:val="24"/>
                <w:szCs w:val="24"/>
              </w:rPr>
              <w:t>l</w:t>
            </w:r>
            <w:r w:rsidRPr="00AA0244">
              <w:rPr>
                <w:rFonts w:ascii="Cambria" w:eastAsia="Times New Roman" w:hAnsi="Cambria" w:cs="Times New Roman"/>
                <w:sz w:val="24"/>
                <w:szCs w:val="24"/>
              </w:rPr>
              <w:t>s</w:t>
            </w:r>
          </w:p>
          <w:p w14:paraId="431C992D" w14:textId="77777777" w:rsidR="00AA0244" w:rsidRPr="00AA0244" w:rsidRDefault="00AA0244" w:rsidP="001C543A">
            <w:pPr>
              <w:spacing w:after="0" w:line="240" w:lineRule="auto"/>
              <w:ind w:left="102" w:right="180"/>
              <w:jc w:val="both"/>
              <w:rPr>
                <w:rFonts w:ascii="Cambria" w:eastAsia="Times New Roman" w:hAnsi="Cambria" w:cs="Times New Roman"/>
                <w:sz w:val="24"/>
                <w:szCs w:val="24"/>
              </w:rPr>
            </w:pPr>
            <w:r w:rsidRPr="00AA0244">
              <w:rPr>
                <w:rFonts w:ascii="Cambria" w:eastAsia="Times New Roman" w:hAnsi="Cambria" w:cs="Times New Roman"/>
                <w:sz w:val="24"/>
                <w:szCs w:val="24"/>
              </w:rPr>
              <w:t>-</w:t>
            </w:r>
            <w:r w:rsidRPr="00AA0244">
              <w:rPr>
                <w:rFonts w:ascii="Cambria" w:eastAsia="Times New Roman" w:hAnsi="Cambria" w:cs="Times New Roman"/>
                <w:spacing w:val="-2"/>
                <w:sz w:val="24"/>
                <w:szCs w:val="24"/>
              </w:rPr>
              <w:t xml:space="preserve"> </w:t>
            </w:r>
            <w:r w:rsidRPr="00AA0244">
              <w:rPr>
                <w:rFonts w:ascii="Cambria" w:eastAsia="Times New Roman" w:hAnsi="Cambria" w:cs="Times New Roman"/>
                <w:sz w:val="24"/>
                <w:szCs w:val="24"/>
              </w:rPr>
              <w:t>c</w:t>
            </w:r>
            <w:r w:rsidRPr="00AA0244">
              <w:rPr>
                <w:rFonts w:ascii="Cambria" w:eastAsia="Times New Roman" w:hAnsi="Cambria" w:cs="Times New Roman"/>
                <w:spacing w:val="1"/>
                <w:sz w:val="24"/>
                <w:szCs w:val="24"/>
              </w:rPr>
              <w:t>o</w:t>
            </w:r>
            <w:r w:rsidRPr="00AA0244">
              <w:rPr>
                <w:rFonts w:ascii="Cambria" w:eastAsia="Times New Roman" w:hAnsi="Cambria" w:cs="Times New Roman"/>
                <w:spacing w:val="-1"/>
                <w:sz w:val="24"/>
                <w:szCs w:val="24"/>
              </w:rPr>
              <w:t>n</w:t>
            </w:r>
            <w:r w:rsidRPr="00AA0244">
              <w:rPr>
                <w:rFonts w:ascii="Cambria" w:eastAsia="Times New Roman" w:hAnsi="Cambria" w:cs="Times New Roman"/>
                <w:spacing w:val="2"/>
                <w:sz w:val="24"/>
                <w:szCs w:val="24"/>
              </w:rPr>
              <w:t>s</w:t>
            </w:r>
            <w:r w:rsidRPr="00AA0244">
              <w:rPr>
                <w:rFonts w:ascii="Cambria" w:eastAsia="Times New Roman" w:hAnsi="Cambria" w:cs="Times New Roman"/>
                <w:sz w:val="24"/>
                <w:szCs w:val="24"/>
              </w:rPr>
              <w:t>t</w:t>
            </w:r>
            <w:r w:rsidRPr="00AA0244">
              <w:rPr>
                <w:rFonts w:ascii="Cambria" w:eastAsia="Times New Roman" w:hAnsi="Cambria" w:cs="Times New Roman"/>
                <w:spacing w:val="1"/>
                <w:sz w:val="24"/>
                <w:szCs w:val="24"/>
              </w:rPr>
              <w:t>r</w:t>
            </w:r>
            <w:r w:rsidRPr="00AA0244">
              <w:rPr>
                <w:rFonts w:ascii="Cambria" w:eastAsia="Times New Roman" w:hAnsi="Cambria" w:cs="Times New Roman"/>
                <w:spacing w:val="-1"/>
                <w:sz w:val="24"/>
                <w:szCs w:val="24"/>
              </w:rPr>
              <w:t>u</w:t>
            </w:r>
            <w:r w:rsidRPr="00AA0244">
              <w:rPr>
                <w:rFonts w:ascii="Cambria" w:eastAsia="Times New Roman" w:hAnsi="Cambria" w:cs="Times New Roman"/>
                <w:sz w:val="24"/>
                <w:szCs w:val="24"/>
              </w:rPr>
              <w:t>cti</w:t>
            </w:r>
            <w:r w:rsidRPr="00AA0244">
              <w:rPr>
                <w:rFonts w:ascii="Cambria" w:eastAsia="Times New Roman" w:hAnsi="Cambria" w:cs="Times New Roman"/>
                <w:spacing w:val="4"/>
                <w:sz w:val="24"/>
                <w:szCs w:val="24"/>
              </w:rPr>
              <w:t>o</w:t>
            </w:r>
            <w:r w:rsidRPr="00AA0244">
              <w:rPr>
                <w:rFonts w:ascii="Cambria" w:eastAsia="Times New Roman" w:hAnsi="Cambria" w:cs="Times New Roman"/>
                <w:sz w:val="24"/>
                <w:szCs w:val="24"/>
              </w:rPr>
              <w:t>n</w:t>
            </w:r>
            <w:r w:rsidRPr="00AA0244">
              <w:rPr>
                <w:rFonts w:ascii="Cambria" w:eastAsia="Times New Roman" w:hAnsi="Cambria" w:cs="Times New Roman"/>
                <w:spacing w:val="-8"/>
                <w:sz w:val="24"/>
                <w:szCs w:val="24"/>
              </w:rPr>
              <w:t xml:space="preserve"> </w:t>
            </w:r>
            <w:r w:rsidRPr="00AA0244">
              <w:rPr>
                <w:rFonts w:ascii="Cambria" w:eastAsia="Times New Roman" w:hAnsi="Cambria" w:cs="Times New Roman"/>
                <w:spacing w:val="-2"/>
                <w:sz w:val="24"/>
                <w:szCs w:val="24"/>
              </w:rPr>
              <w:t>w</w:t>
            </w:r>
            <w:r w:rsidRPr="00AA0244">
              <w:rPr>
                <w:rFonts w:ascii="Cambria" w:eastAsia="Times New Roman" w:hAnsi="Cambria" w:cs="Times New Roman"/>
                <w:sz w:val="24"/>
                <w:szCs w:val="24"/>
              </w:rPr>
              <w:t>a</w:t>
            </w:r>
            <w:r w:rsidRPr="00AA0244">
              <w:rPr>
                <w:rFonts w:ascii="Cambria" w:eastAsia="Times New Roman" w:hAnsi="Cambria" w:cs="Times New Roman"/>
                <w:spacing w:val="-1"/>
                <w:sz w:val="24"/>
                <w:szCs w:val="24"/>
              </w:rPr>
              <w:t>s</w:t>
            </w:r>
            <w:r w:rsidRPr="00AA0244">
              <w:rPr>
                <w:rFonts w:ascii="Cambria" w:eastAsia="Times New Roman" w:hAnsi="Cambria" w:cs="Times New Roman"/>
                <w:sz w:val="24"/>
                <w:szCs w:val="24"/>
              </w:rPr>
              <w:t>te</w:t>
            </w:r>
            <w:r w:rsidRPr="00AA0244">
              <w:rPr>
                <w:rFonts w:ascii="Cambria" w:eastAsia="Times New Roman" w:hAnsi="Cambria" w:cs="Times New Roman"/>
                <w:spacing w:val="-2"/>
                <w:sz w:val="24"/>
                <w:szCs w:val="24"/>
              </w:rPr>
              <w:t xml:space="preserve"> </w:t>
            </w:r>
            <w:r w:rsidRPr="00AA0244">
              <w:rPr>
                <w:rFonts w:ascii="Cambria" w:eastAsia="Times New Roman" w:hAnsi="Cambria" w:cs="Times New Roman"/>
                <w:spacing w:val="-1"/>
                <w:sz w:val="24"/>
                <w:szCs w:val="24"/>
              </w:rPr>
              <w:t>m</w:t>
            </w:r>
            <w:r w:rsidRPr="00AA0244">
              <w:rPr>
                <w:rFonts w:ascii="Cambria" w:eastAsia="Times New Roman" w:hAnsi="Cambria" w:cs="Times New Roman"/>
                <w:sz w:val="24"/>
                <w:szCs w:val="24"/>
              </w:rPr>
              <w:t>a</w:t>
            </w:r>
            <w:r w:rsidRPr="00AA0244">
              <w:rPr>
                <w:rFonts w:ascii="Cambria" w:eastAsia="Times New Roman" w:hAnsi="Cambria" w:cs="Times New Roman"/>
                <w:spacing w:val="-1"/>
                <w:sz w:val="24"/>
                <w:szCs w:val="24"/>
              </w:rPr>
              <w:t>n</w:t>
            </w:r>
            <w:r w:rsidRPr="00AA0244">
              <w:rPr>
                <w:rFonts w:ascii="Cambria" w:eastAsia="Times New Roman" w:hAnsi="Cambria" w:cs="Times New Roman"/>
                <w:spacing w:val="3"/>
                <w:sz w:val="24"/>
                <w:szCs w:val="24"/>
              </w:rPr>
              <w:t>a</w:t>
            </w:r>
            <w:r w:rsidRPr="00AA0244">
              <w:rPr>
                <w:rFonts w:ascii="Cambria" w:eastAsia="Times New Roman" w:hAnsi="Cambria" w:cs="Times New Roman"/>
                <w:spacing w:val="-1"/>
                <w:sz w:val="24"/>
                <w:szCs w:val="24"/>
              </w:rPr>
              <w:t>g</w:t>
            </w:r>
            <w:r w:rsidRPr="00AA0244">
              <w:rPr>
                <w:rFonts w:ascii="Cambria" w:eastAsia="Times New Roman" w:hAnsi="Cambria" w:cs="Times New Roman"/>
                <w:spacing w:val="3"/>
                <w:sz w:val="24"/>
                <w:szCs w:val="24"/>
              </w:rPr>
              <w:t>e</w:t>
            </w:r>
            <w:r w:rsidRPr="00AA0244">
              <w:rPr>
                <w:rFonts w:ascii="Cambria" w:eastAsia="Times New Roman" w:hAnsi="Cambria" w:cs="Times New Roman"/>
                <w:spacing w:val="1"/>
                <w:sz w:val="24"/>
                <w:szCs w:val="24"/>
              </w:rPr>
              <w:t>m</w:t>
            </w:r>
            <w:r w:rsidRPr="00AA0244">
              <w:rPr>
                <w:rFonts w:ascii="Cambria" w:eastAsia="Times New Roman" w:hAnsi="Cambria" w:cs="Times New Roman"/>
                <w:sz w:val="24"/>
                <w:szCs w:val="24"/>
              </w:rPr>
              <w:t>e</w:t>
            </w:r>
            <w:r w:rsidRPr="00AA0244">
              <w:rPr>
                <w:rFonts w:ascii="Cambria" w:eastAsia="Times New Roman" w:hAnsi="Cambria" w:cs="Times New Roman"/>
                <w:spacing w:val="-1"/>
                <w:sz w:val="24"/>
                <w:szCs w:val="24"/>
              </w:rPr>
              <w:t>n</w:t>
            </w:r>
            <w:r w:rsidRPr="00AA0244">
              <w:rPr>
                <w:rFonts w:ascii="Cambria" w:eastAsia="Times New Roman" w:hAnsi="Cambria" w:cs="Times New Roman"/>
                <w:sz w:val="24"/>
                <w:szCs w:val="24"/>
              </w:rPr>
              <w:t>t</w:t>
            </w:r>
          </w:p>
        </w:tc>
        <w:tc>
          <w:tcPr>
            <w:tcW w:w="1731" w:type="dxa"/>
            <w:tcBorders>
              <w:top w:val="single" w:sz="4" w:space="0" w:color="000000"/>
              <w:left w:val="single" w:sz="4" w:space="0" w:color="000000"/>
              <w:bottom w:val="single" w:sz="4" w:space="0" w:color="000000"/>
              <w:right w:val="single" w:sz="4" w:space="0" w:color="000000"/>
            </w:tcBorders>
          </w:tcPr>
          <w:p w14:paraId="3B2D35F4" w14:textId="77777777" w:rsidR="00AA0244" w:rsidRPr="00AA0244" w:rsidRDefault="00AA0244" w:rsidP="001C543A">
            <w:pPr>
              <w:spacing w:after="0" w:line="227" w:lineRule="exact"/>
              <w:ind w:left="102" w:right="-20"/>
              <w:jc w:val="center"/>
              <w:rPr>
                <w:rFonts w:ascii="Cambria" w:eastAsia="Times New Roman" w:hAnsi="Cambria" w:cs="Times New Roman"/>
                <w:b/>
                <w:sz w:val="24"/>
                <w:szCs w:val="24"/>
              </w:rPr>
            </w:pPr>
            <w:r w:rsidRPr="00AA0244">
              <w:rPr>
                <w:rFonts w:ascii="Cambria" w:eastAsia="Times New Roman" w:hAnsi="Cambria" w:cs="Times New Roman"/>
                <w:b/>
                <w:w w:val="99"/>
                <w:sz w:val="24"/>
                <w:szCs w:val="24"/>
              </w:rPr>
              <w:t>Y</w:t>
            </w:r>
            <w:r w:rsidRPr="00AA0244">
              <w:rPr>
                <w:rFonts w:ascii="Cambria" w:eastAsia="Times New Roman" w:hAnsi="Cambria" w:cs="Times New Roman"/>
                <w:b/>
                <w:spacing w:val="-1"/>
                <w:w w:val="108"/>
                <w:sz w:val="24"/>
                <w:szCs w:val="24"/>
              </w:rPr>
              <w:t>E</w:t>
            </w:r>
            <w:r w:rsidRPr="00AA0244">
              <w:rPr>
                <w:rFonts w:ascii="Cambria" w:eastAsia="Times New Roman" w:hAnsi="Cambria" w:cs="Times New Roman"/>
                <w:b/>
                <w:w w:val="99"/>
                <w:sz w:val="24"/>
                <w:szCs w:val="24"/>
              </w:rPr>
              <w:t>S</w:t>
            </w:r>
          </w:p>
        </w:tc>
      </w:tr>
      <w:tr w:rsidR="00AA0244" w:rsidRPr="00AA0244" w14:paraId="225F4402" w14:textId="77777777" w:rsidTr="001C543A">
        <w:trPr>
          <w:trHeight w:hRule="exact" w:val="1522"/>
        </w:trPr>
        <w:tc>
          <w:tcPr>
            <w:tcW w:w="1948" w:type="dxa"/>
            <w:tcBorders>
              <w:top w:val="single" w:sz="4" w:space="0" w:color="000000"/>
              <w:left w:val="single" w:sz="4" w:space="0" w:color="000000"/>
              <w:bottom w:val="single" w:sz="4" w:space="0" w:color="000000"/>
              <w:right w:val="single" w:sz="4" w:space="0" w:color="000000"/>
            </w:tcBorders>
          </w:tcPr>
          <w:p w14:paraId="33A7DCC5" w14:textId="77777777" w:rsidR="00AA0244" w:rsidRPr="00AA0244" w:rsidRDefault="00AA0244" w:rsidP="001C543A">
            <w:pPr>
              <w:spacing w:after="0" w:line="227" w:lineRule="exact"/>
              <w:ind w:left="102" w:right="-20"/>
              <w:rPr>
                <w:rFonts w:ascii="Cambria" w:eastAsia="Times New Roman" w:hAnsi="Cambria" w:cs="Times New Roman"/>
                <w:sz w:val="24"/>
                <w:szCs w:val="24"/>
              </w:rPr>
            </w:pPr>
            <w:r w:rsidRPr="00AA0244">
              <w:rPr>
                <w:rFonts w:ascii="Cambria" w:eastAsia="Times New Roman" w:hAnsi="Cambria" w:cs="Times New Roman"/>
                <w:w w:val="99"/>
                <w:sz w:val="24"/>
                <w:szCs w:val="24"/>
              </w:rPr>
              <w:t>Ai</w:t>
            </w:r>
            <w:r w:rsidRPr="00AA0244">
              <w:rPr>
                <w:rFonts w:ascii="Cambria" w:eastAsia="Times New Roman" w:hAnsi="Cambria" w:cs="Times New Roman"/>
                <w:w w:val="132"/>
                <w:sz w:val="24"/>
                <w:szCs w:val="24"/>
              </w:rPr>
              <w:t>r</w:t>
            </w:r>
          </w:p>
        </w:tc>
        <w:tc>
          <w:tcPr>
            <w:tcW w:w="5220" w:type="dxa"/>
            <w:tcBorders>
              <w:top w:val="single" w:sz="4" w:space="0" w:color="000000"/>
              <w:left w:val="single" w:sz="4" w:space="0" w:color="000000"/>
              <w:bottom w:val="single" w:sz="4" w:space="0" w:color="000000"/>
              <w:right w:val="single" w:sz="4" w:space="0" w:color="000000"/>
            </w:tcBorders>
            <w:vAlign w:val="center"/>
          </w:tcPr>
          <w:p w14:paraId="49CD4543" w14:textId="77777777" w:rsidR="00AA0244" w:rsidRPr="00AA0244" w:rsidRDefault="00AA0244" w:rsidP="001C543A">
            <w:pPr>
              <w:spacing w:after="0" w:line="222" w:lineRule="exact"/>
              <w:ind w:left="102" w:right="180"/>
              <w:jc w:val="both"/>
              <w:rPr>
                <w:rFonts w:ascii="Cambria" w:eastAsia="Times New Roman" w:hAnsi="Cambria" w:cs="Times New Roman"/>
                <w:sz w:val="24"/>
                <w:szCs w:val="24"/>
              </w:rPr>
            </w:pPr>
            <w:r w:rsidRPr="00AA0244">
              <w:rPr>
                <w:rFonts w:ascii="Cambria" w:eastAsia="Times New Roman" w:hAnsi="Cambria" w:cs="Times New Roman"/>
                <w:sz w:val="24"/>
                <w:szCs w:val="24"/>
              </w:rPr>
              <w:t>-</w:t>
            </w:r>
            <w:r w:rsidRPr="00AA0244">
              <w:rPr>
                <w:rFonts w:ascii="Cambria" w:eastAsia="Times New Roman" w:hAnsi="Cambria" w:cs="Times New Roman"/>
                <w:spacing w:val="3"/>
                <w:sz w:val="24"/>
                <w:szCs w:val="24"/>
              </w:rPr>
              <w:t>e</w:t>
            </w:r>
            <w:r w:rsidRPr="00AA0244">
              <w:rPr>
                <w:rFonts w:ascii="Cambria" w:eastAsia="Times New Roman" w:hAnsi="Cambria" w:cs="Times New Roman"/>
                <w:spacing w:val="-1"/>
                <w:sz w:val="24"/>
                <w:szCs w:val="24"/>
              </w:rPr>
              <w:t>m</w:t>
            </w:r>
            <w:r w:rsidRPr="00AA0244">
              <w:rPr>
                <w:rFonts w:ascii="Cambria" w:eastAsia="Times New Roman" w:hAnsi="Cambria" w:cs="Times New Roman"/>
                <w:sz w:val="24"/>
                <w:szCs w:val="24"/>
              </w:rPr>
              <w:t>i</w:t>
            </w:r>
            <w:r w:rsidRPr="00AA0244">
              <w:rPr>
                <w:rFonts w:ascii="Cambria" w:eastAsia="Times New Roman" w:hAnsi="Cambria" w:cs="Times New Roman"/>
                <w:spacing w:val="-1"/>
                <w:sz w:val="24"/>
                <w:szCs w:val="24"/>
              </w:rPr>
              <w:t>s</w:t>
            </w:r>
            <w:r w:rsidRPr="00AA0244">
              <w:rPr>
                <w:rFonts w:ascii="Cambria" w:eastAsia="Times New Roman" w:hAnsi="Cambria" w:cs="Times New Roman"/>
                <w:spacing w:val="2"/>
                <w:sz w:val="24"/>
                <w:szCs w:val="24"/>
              </w:rPr>
              <w:t>s</w:t>
            </w:r>
            <w:r w:rsidRPr="00AA0244">
              <w:rPr>
                <w:rFonts w:ascii="Cambria" w:eastAsia="Times New Roman" w:hAnsi="Cambria" w:cs="Times New Roman"/>
                <w:sz w:val="24"/>
                <w:szCs w:val="24"/>
              </w:rPr>
              <w:t>i</w:t>
            </w:r>
            <w:r w:rsidRPr="00AA0244">
              <w:rPr>
                <w:rFonts w:ascii="Cambria" w:eastAsia="Times New Roman" w:hAnsi="Cambria" w:cs="Times New Roman"/>
                <w:spacing w:val="1"/>
                <w:sz w:val="24"/>
                <w:szCs w:val="24"/>
              </w:rPr>
              <w:t>o</w:t>
            </w:r>
            <w:r w:rsidRPr="00AA0244">
              <w:rPr>
                <w:rFonts w:ascii="Cambria" w:eastAsia="Times New Roman" w:hAnsi="Cambria" w:cs="Times New Roman"/>
                <w:sz w:val="24"/>
                <w:szCs w:val="24"/>
              </w:rPr>
              <w:t>n</w:t>
            </w:r>
            <w:r w:rsidRPr="00AA0244">
              <w:rPr>
                <w:rFonts w:ascii="Cambria" w:eastAsia="Times New Roman" w:hAnsi="Cambria" w:cs="Times New Roman"/>
                <w:spacing w:val="-8"/>
                <w:sz w:val="24"/>
                <w:szCs w:val="24"/>
              </w:rPr>
              <w:t xml:space="preserve"> </w:t>
            </w:r>
            <w:r w:rsidRPr="00AA0244">
              <w:rPr>
                <w:rFonts w:ascii="Cambria" w:eastAsia="Times New Roman" w:hAnsi="Cambria" w:cs="Times New Roman"/>
                <w:spacing w:val="1"/>
                <w:sz w:val="24"/>
                <w:szCs w:val="24"/>
              </w:rPr>
              <w:t>o</w:t>
            </w:r>
            <w:r w:rsidRPr="00AA0244">
              <w:rPr>
                <w:rFonts w:ascii="Cambria" w:eastAsia="Times New Roman" w:hAnsi="Cambria" w:cs="Times New Roman"/>
                <w:sz w:val="24"/>
                <w:szCs w:val="24"/>
              </w:rPr>
              <w:t>f</w:t>
            </w:r>
            <w:r w:rsidRPr="00AA0244">
              <w:rPr>
                <w:rFonts w:ascii="Cambria" w:eastAsia="Times New Roman" w:hAnsi="Cambria" w:cs="Times New Roman"/>
                <w:spacing w:val="-3"/>
                <w:sz w:val="24"/>
                <w:szCs w:val="24"/>
              </w:rPr>
              <w:t xml:space="preserve"> </w:t>
            </w:r>
            <w:r w:rsidRPr="00AA0244">
              <w:rPr>
                <w:rFonts w:ascii="Cambria" w:eastAsia="Times New Roman" w:hAnsi="Cambria" w:cs="Times New Roman"/>
                <w:spacing w:val="1"/>
                <w:sz w:val="24"/>
                <w:szCs w:val="24"/>
              </w:rPr>
              <w:t>po</w:t>
            </w:r>
            <w:r w:rsidRPr="00AA0244">
              <w:rPr>
                <w:rFonts w:ascii="Cambria" w:eastAsia="Times New Roman" w:hAnsi="Cambria" w:cs="Times New Roman"/>
                <w:sz w:val="24"/>
                <w:szCs w:val="24"/>
              </w:rPr>
              <w:t>ll</w:t>
            </w:r>
            <w:r w:rsidRPr="00AA0244">
              <w:rPr>
                <w:rFonts w:ascii="Cambria" w:eastAsia="Times New Roman" w:hAnsi="Cambria" w:cs="Times New Roman"/>
                <w:spacing w:val="-1"/>
                <w:sz w:val="24"/>
                <w:szCs w:val="24"/>
              </w:rPr>
              <w:t>u</w:t>
            </w:r>
            <w:r w:rsidRPr="00AA0244">
              <w:rPr>
                <w:rFonts w:ascii="Cambria" w:eastAsia="Times New Roman" w:hAnsi="Cambria" w:cs="Times New Roman"/>
                <w:sz w:val="24"/>
                <w:szCs w:val="24"/>
              </w:rPr>
              <w:t>t</w:t>
            </w:r>
            <w:r w:rsidRPr="00AA0244">
              <w:rPr>
                <w:rFonts w:ascii="Cambria" w:eastAsia="Times New Roman" w:hAnsi="Cambria" w:cs="Times New Roman"/>
                <w:spacing w:val="3"/>
                <w:sz w:val="24"/>
                <w:szCs w:val="24"/>
              </w:rPr>
              <w:t>a</w:t>
            </w:r>
            <w:r w:rsidRPr="00AA0244">
              <w:rPr>
                <w:rFonts w:ascii="Cambria" w:eastAsia="Times New Roman" w:hAnsi="Cambria" w:cs="Times New Roman"/>
                <w:spacing w:val="-1"/>
                <w:sz w:val="24"/>
                <w:szCs w:val="24"/>
              </w:rPr>
              <w:t>n</w:t>
            </w:r>
            <w:r w:rsidRPr="00AA0244">
              <w:rPr>
                <w:rFonts w:ascii="Cambria" w:eastAsia="Times New Roman" w:hAnsi="Cambria" w:cs="Times New Roman"/>
                <w:spacing w:val="2"/>
                <w:sz w:val="24"/>
                <w:szCs w:val="24"/>
              </w:rPr>
              <w:t>t</w:t>
            </w:r>
            <w:r w:rsidRPr="00AA0244">
              <w:rPr>
                <w:rFonts w:ascii="Cambria" w:eastAsia="Times New Roman" w:hAnsi="Cambria" w:cs="Times New Roman"/>
                <w:sz w:val="24"/>
                <w:szCs w:val="24"/>
              </w:rPr>
              <w:t>s</w:t>
            </w:r>
            <w:r w:rsidRPr="00AA0244">
              <w:rPr>
                <w:rFonts w:ascii="Cambria" w:eastAsia="Times New Roman" w:hAnsi="Cambria" w:cs="Times New Roman"/>
                <w:spacing w:val="-8"/>
                <w:sz w:val="24"/>
                <w:szCs w:val="24"/>
              </w:rPr>
              <w:t xml:space="preserve"> </w:t>
            </w:r>
            <w:r w:rsidRPr="00AA0244">
              <w:rPr>
                <w:rFonts w:ascii="Cambria" w:eastAsia="Times New Roman" w:hAnsi="Cambria" w:cs="Times New Roman"/>
                <w:sz w:val="24"/>
                <w:szCs w:val="24"/>
              </w:rPr>
              <w:t>i</w:t>
            </w:r>
            <w:r w:rsidRPr="00AA0244">
              <w:rPr>
                <w:rFonts w:ascii="Cambria" w:eastAsia="Times New Roman" w:hAnsi="Cambria" w:cs="Times New Roman"/>
                <w:spacing w:val="1"/>
                <w:sz w:val="24"/>
                <w:szCs w:val="24"/>
              </w:rPr>
              <w:t>n</w:t>
            </w:r>
            <w:r w:rsidRPr="00AA0244">
              <w:rPr>
                <w:rFonts w:ascii="Cambria" w:eastAsia="Times New Roman" w:hAnsi="Cambria" w:cs="Times New Roman"/>
                <w:sz w:val="24"/>
                <w:szCs w:val="24"/>
              </w:rPr>
              <w:t>to</w:t>
            </w:r>
            <w:r w:rsidRPr="00AA0244">
              <w:rPr>
                <w:rFonts w:ascii="Cambria" w:eastAsia="Times New Roman" w:hAnsi="Cambria" w:cs="Times New Roman"/>
                <w:spacing w:val="-1"/>
                <w:sz w:val="24"/>
                <w:szCs w:val="24"/>
              </w:rPr>
              <w:t xml:space="preserve"> </w:t>
            </w:r>
            <w:r w:rsidRPr="00AA0244">
              <w:rPr>
                <w:rFonts w:ascii="Cambria" w:eastAsia="Times New Roman" w:hAnsi="Cambria" w:cs="Times New Roman"/>
                <w:sz w:val="24"/>
                <w:szCs w:val="24"/>
              </w:rPr>
              <w:t>t</w:t>
            </w:r>
            <w:r w:rsidRPr="00AA0244">
              <w:rPr>
                <w:rFonts w:ascii="Cambria" w:eastAsia="Times New Roman" w:hAnsi="Cambria" w:cs="Times New Roman"/>
                <w:spacing w:val="1"/>
                <w:sz w:val="24"/>
                <w:szCs w:val="24"/>
              </w:rPr>
              <w:t>h</w:t>
            </w:r>
            <w:r w:rsidRPr="00AA0244">
              <w:rPr>
                <w:rFonts w:ascii="Cambria" w:eastAsia="Times New Roman" w:hAnsi="Cambria" w:cs="Times New Roman"/>
                <w:sz w:val="24"/>
                <w:szCs w:val="24"/>
              </w:rPr>
              <w:t>e</w:t>
            </w:r>
            <w:r w:rsidRPr="00AA0244">
              <w:rPr>
                <w:rFonts w:ascii="Cambria" w:eastAsia="Times New Roman" w:hAnsi="Cambria" w:cs="Times New Roman"/>
                <w:spacing w:val="-1"/>
                <w:sz w:val="24"/>
                <w:szCs w:val="24"/>
              </w:rPr>
              <w:t xml:space="preserve"> </w:t>
            </w:r>
            <w:r w:rsidRPr="00AA0244">
              <w:rPr>
                <w:rFonts w:ascii="Cambria" w:eastAsia="Times New Roman" w:hAnsi="Cambria" w:cs="Times New Roman"/>
                <w:sz w:val="24"/>
                <w:szCs w:val="24"/>
              </w:rPr>
              <w:t>air</w:t>
            </w:r>
            <w:r w:rsidRPr="00AA0244">
              <w:rPr>
                <w:rFonts w:ascii="Cambria" w:eastAsia="Times New Roman" w:hAnsi="Cambria" w:cs="Times New Roman"/>
                <w:spacing w:val="-1"/>
                <w:sz w:val="24"/>
                <w:szCs w:val="24"/>
              </w:rPr>
              <w:t xml:space="preserve"> f</w:t>
            </w:r>
            <w:r w:rsidRPr="00AA0244">
              <w:rPr>
                <w:rFonts w:ascii="Cambria" w:eastAsia="Times New Roman" w:hAnsi="Cambria" w:cs="Times New Roman"/>
                <w:spacing w:val="1"/>
                <w:sz w:val="24"/>
                <w:szCs w:val="24"/>
              </w:rPr>
              <w:t>r</w:t>
            </w:r>
            <w:r w:rsidRPr="00AA0244">
              <w:rPr>
                <w:rFonts w:ascii="Cambria" w:eastAsia="Times New Roman" w:hAnsi="Cambria" w:cs="Times New Roman"/>
                <w:spacing w:val="4"/>
                <w:sz w:val="24"/>
                <w:szCs w:val="24"/>
              </w:rPr>
              <w:t>o</w:t>
            </w:r>
            <w:r w:rsidRPr="00AA0244">
              <w:rPr>
                <w:rFonts w:ascii="Cambria" w:eastAsia="Times New Roman" w:hAnsi="Cambria" w:cs="Times New Roman"/>
                <w:sz w:val="24"/>
                <w:szCs w:val="24"/>
              </w:rPr>
              <w:t>m</w:t>
            </w:r>
            <w:r w:rsidRPr="00AA0244">
              <w:rPr>
                <w:rFonts w:ascii="Cambria" w:eastAsia="Times New Roman" w:hAnsi="Cambria" w:cs="Times New Roman"/>
                <w:spacing w:val="-7"/>
                <w:sz w:val="24"/>
                <w:szCs w:val="24"/>
              </w:rPr>
              <w:t xml:space="preserve"> </w:t>
            </w:r>
            <w:r w:rsidRPr="00AA0244">
              <w:rPr>
                <w:rFonts w:ascii="Cambria" w:eastAsia="Times New Roman" w:hAnsi="Cambria" w:cs="Times New Roman"/>
                <w:sz w:val="24"/>
                <w:szCs w:val="24"/>
              </w:rPr>
              <w:t>t</w:t>
            </w:r>
            <w:r w:rsidRPr="00AA0244">
              <w:rPr>
                <w:rFonts w:ascii="Cambria" w:eastAsia="Times New Roman" w:hAnsi="Cambria" w:cs="Times New Roman"/>
                <w:spacing w:val="1"/>
                <w:sz w:val="24"/>
                <w:szCs w:val="24"/>
              </w:rPr>
              <w:t>r</w:t>
            </w:r>
            <w:r w:rsidRPr="00AA0244">
              <w:rPr>
                <w:rFonts w:ascii="Cambria" w:eastAsia="Times New Roman" w:hAnsi="Cambria" w:cs="Times New Roman"/>
                <w:sz w:val="24"/>
                <w:szCs w:val="24"/>
              </w:rPr>
              <w:t>a</w:t>
            </w:r>
            <w:r w:rsidRPr="00AA0244">
              <w:rPr>
                <w:rFonts w:ascii="Cambria" w:eastAsia="Times New Roman" w:hAnsi="Cambria" w:cs="Times New Roman"/>
                <w:spacing w:val="-1"/>
                <w:sz w:val="24"/>
                <w:szCs w:val="24"/>
              </w:rPr>
              <w:t>ns</w:t>
            </w:r>
            <w:r w:rsidRPr="00AA0244">
              <w:rPr>
                <w:rFonts w:ascii="Cambria" w:eastAsia="Times New Roman" w:hAnsi="Cambria" w:cs="Times New Roman"/>
                <w:spacing w:val="1"/>
                <w:sz w:val="24"/>
                <w:szCs w:val="24"/>
              </w:rPr>
              <w:t>por</w:t>
            </w:r>
            <w:r w:rsidRPr="00AA0244">
              <w:rPr>
                <w:rFonts w:ascii="Cambria" w:eastAsia="Times New Roman" w:hAnsi="Cambria" w:cs="Times New Roman"/>
                <w:sz w:val="24"/>
                <w:szCs w:val="24"/>
              </w:rPr>
              <w:t>t</w:t>
            </w:r>
            <w:r w:rsidRPr="00AA0244">
              <w:rPr>
                <w:rFonts w:ascii="Cambria" w:eastAsia="Times New Roman" w:hAnsi="Cambria" w:cs="Times New Roman"/>
                <w:spacing w:val="-4"/>
                <w:sz w:val="24"/>
                <w:szCs w:val="24"/>
              </w:rPr>
              <w:t xml:space="preserve"> </w:t>
            </w:r>
            <w:r w:rsidRPr="00AA0244">
              <w:rPr>
                <w:rFonts w:ascii="Cambria" w:eastAsia="Times New Roman" w:hAnsi="Cambria" w:cs="Times New Roman"/>
                <w:spacing w:val="-2"/>
                <w:sz w:val="24"/>
                <w:szCs w:val="24"/>
              </w:rPr>
              <w:t>w</w:t>
            </w:r>
            <w:r w:rsidRPr="00AA0244">
              <w:rPr>
                <w:rFonts w:ascii="Cambria" w:eastAsia="Times New Roman" w:hAnsi="Cambria" w:cs="Times New Roman"/>
                <w:spacing w:val="-1"/>
                <w:sz w:val="24"/>
                <w:szCs w:val="24"/>
              </w:rPr>
              <w:t>h</w:t>
            </w:r>
            <w:r w:rsidRPr="00AA0244">
              <w:rPr>
                <w:rFonts w:ascii="Cambria" w:eastAsia="Times New Roman" w:hAnsi="Cambria" w:cs="Times New Roman"/>
                <w:sz w:val="24"/>
                <w:szCs w:val="24"/>
              </w:rPr>
              <w:t>i</w:t>
            </w:r>
            <w:r w:rsidRPr="00AA0244">
              <w:rPr>
                <w:rFonts w:ascii="Cambria" w:eastAsia="Times New Roman" w:hAnsi="Cambria" w:cs="Times New Roman"/>
                <w:spacing w:val="3"/>
                <w:sz w:val="24"/>
                <w:szCs w:val="24"/>
              </w:rPr>
              <w:t>c</w:t>
            </w:r>
            <w:r w:rsidRPr="00AA0244">
              <w:rPr>
                <w:rFonts w:ascii="Cambria" w:eastAsia="Times New Roman" w:hAnsi="Cambria" w:cs="Times New Roman"/>
                <w:sz w:val="24"/>
                <w:szCs w:val="24"/>
              </w:rPr>
              <w:t>h</w:t>
            </w:r>
            <w:r w:rsidRPr="00AA0244">
              <w:rPr>
                <w:rFonts w:ascii="Cambria" w:eastAsia="Times New Roman" w:hAnsi="Cambria" w:cs="Times New Roman"/>
                <w:spacing w:val="-3"/>
                <w:sz w:val="24"/>
                <w:szCs w:val="24"/>
              </w:rPr>
              <w:t xml:space="preserve"> </w:t>
            </w:r>
            <w:r w:rsidRPr="00AA0244">
              <w:rPr>
                <w:rFonts w:ascii="Cambria" w:eastAsia="Times New Roman" w:hAnsi="Cambria" w:cs="Times New Roman"/>
                <w:spacing w:val="-1"/>
                <w:sz w:val="24"/>
                <w:szCs w:val="24"/>
              </w:rPr>
              <w:t>h</w:t>
            </w:r>
            <w:r w:rsidRPr="00AA0244">
              <w:rPr>
                <w:rFonts w:ascii="Cambria" w:eastAsia="Times New Roman" w:hAnsi="Cambria" w:cs="Times New Roman"/>
                <w:sz w:val="24"/>
                <w:szCs w:val="24"/>
              </w:rPr>
              <w:t>a</w:t>
            </w:r>
            <w:r w:rsidRPr="00AA0244">
              <w:rPr>
                <w:rFonts w:ascii="Cambria" w:eastAsia="Times New Roman" w:hAnsi="Cambria" w:cs="Times New Roman"/>
                <w:spacing w:val="1"/>
                <w:sz w:val="24"/>
                <w:szCs w:val="24"/>
              </w:rPr>
              <w:t>v</w:t>
            </w:r>
            <w:r w:rsidRPr="00AA0244">
              <w:rPr>
                <w:rFonts w:ascii="Cambria" w:eastAsia="Times New Roman" w:hAnsi="Cambria" w:cs="Times New Roman"/>
                <w:sz w:val="24"/>
                <w:szCs w:val="24"/>
              </w:rPr>
              <w:t xml:space="preserve">e </w:t>
            </w:r>
            <w:r w:rsidRPr="00AA0244">
              <w:rPr>
                <w:rFonts w:ascii="Cambria" w:eastAsia="Times New Roman" w:hAnsi="Cambria" w:cs="Times New Roman"/>
                <w:spacing w:val="-1"/>
                <w:sz w:val="24"/>
                <w:szCs w:val="24"/>
              </w:rPr>
              <w:t>h</w:t>
            </w:r>
            <w:r w:rsidRPr="00AA0244">
              <w:rPr>
                <w:rFonts w:ascii="Cambria" w:eastAsia="Times New Roman" w:hAnsi="Cambria" w:cs="Times New Roman"/>
                <w:sz w:val="24"/>
                <w:szCs w:val="24"/>
              </w:rPr>
              <w:t>a</w:t>
            </w:r>
            <w:r w:rsidRPr="00AA0244">
              <w:rPr>
                <w:rFonts w:ascii="Cambria" w:eastAsia="Times New Roman" w:hAnsi="Cambria" w:cs="Times New Roman"/>
                <w:spacing w:val="3"/>
                <w:sz w:val="24"/>
                <w:szCs w:val="24"/>
              </w:rPr>
              <w:t>r</w:t>
            </w:r>
            <w:r w:rsidRPr="00AA0244">
              <w:rPr>
                <w:rFonts w:ascii="Cambria" w:eastAsia="Times New Roman" w:hAnsi="Cambria" w:cs="Times New Roman"/>
                <w:spacing w:val="-1"/>
                <w:sz w:val="24"/>
                <w:szCs w:val="24"/>
              </w:rPr>
              <w:t>m</w:t>
            </w:r>
            <w:r w:rsidRPr="00AA0244">
              <w:rPr>
                <w:rFonts w:ascii="Cambria" w:eastAsia="Times New Roman" w:hAnsi="Cambria" w:cs="Times New Roman"/>
                <w:spacing w:val="1"/>
                <w:sz w:val="24"/>
                <w:szCs w:val="24"/>
              </w:rPr>
              <w:t>f</w:t>
            </w:r>
            <w:r w:rsidRPr="00AA0244">
              <w:rPr>
                <w:rFonts w:ascii="Cambria" w:eastAsia="Times New Roman" w:hAnsi="Cambria" w:cs="Times New Roman"/>
                <w:spacing w:val="-1"/>
                <w:sz w:val="24"/>
                <w:szCs w:val="24"/>
              </w:rPr>
              <w:t>u</w:t>
            </w:r>
            <w:r w:rsidRPr="00AA0244">
              <w:rPr>
                <w:rFonts w:ascii="Cambria" w:eastAsia="Times New Roman" w:hAnsi="Cambria" w:cs="Times New Roman"/>
                <w:sz w:val="24"/>
                <w:szCs w:val="24"/>
              </w:rPr>
              <w:t>l</w:t>
            </w:r>
            <w:r w:rsidRPr="00AA0244">
              <w:rPr>
                <w:rFonts w:ascii="Cambria" w:eastAsia="Times New Roman" w:hAnsi="Cambria" w:cs="Times New Roman"/>
                <w:spacing w:val="-6"/>
                <w:sz w:val="24"/>
                <w:szCs w:val="24"/>
              </w:rPr>
              <w:t xml:space="preserve"> </w:t>
            </w:r>
            <w:r w:rsidRPr="00AA0244">
              <w:rPr>
                <w:rFonts w:ascii="Cambria" w:eastAsia="Times New Roman" w:hAnsi="Cambria" w:cs="Times New Roman"/>
                <w:spacing w:val="2"/>
                <w:sz w:val="24"/>
                <w:szCs w:val="24"/>
              </w:rPr>
              <w:t>i</w:t>
            </w:r>
            <w:r w:rsidRPr="00AA0244">
              <w:rPr>
                <w:rFonts w:ascii="Cambria" w:eastAsia="Times New Roman" w:hAnsi="Cambria" w:cs="Times New Roman"/>
                <w:spacing w:val="-4"/>
                <w:sz w:val="24"/>
                <w:szCs w:val="24"/>
              </w:rPr>
              <w:t>m</w:t>
            </w:r>
            <w:r w:rsidRPr="00AA0244">
              <w:rPr>
                <w:rFonts w:ascii="Cambria" w:eastAsia="Times New Roman" w:hAnsi="Cambria" w:cs="Times New Roman"/>
                <w:spacing w:val="1"/>
                <w:sz w:val="24"/>
                <w:szCs w:val="24"/>
              </w:rPr>
              <w:t>p</w:t>
            </w:r>
            <w:r w:rsidRPr="00AA0244">
              <w:rPr>
                <w:rFonts w:ascii="Cambria" w:eastAsia="Times New Roman" w:hAnsi="Cambria" w:cs="Times New Roman"/>
                <w:sz w:val="24"/>
                <w:szCs w:val="24"/>
              </w:rPr>
              <w:t>ac</w:t>
            </w:r>
            <w:r w:rsidRPr="00AA0244">
              <w:rPr>
                <w:rFonts w:ascii="Cambria" w:eastAsia="Times New Roman" w:hAnsi="Cambria" w:cs="Times New Roman"/>
                <w:spacing w:val="2"/>
                <w:sz w:val="24"/>
                <w:szCs w:val="24"/>
              </w:rPr>
              <w:t>t</w:t>
            </w:r>
            <w:r w:rsidRPr="00AA0244">
              <w:rPr>
                <w:rFonts w:ascii="Cambria" w:eastAsia="Times New Roman" w:hAnsi="Cambria" w:cs="Times New Roman"/>
                <w:sz w:val="24"/>
                <w:szCs w:val="24"/>
              </w:rPr>
              <w:t>s</w:t>
            </w:r>
            <w:r w:rsidRPr="00AA0244">
              <w:rPr>
                <w:rFonts w:ascii="Cambria" w:eastAsia="Times New Roman" w:hAnsi="Cambria" w:cs="Times New Roman"/>
                <w:spacing w:val="-6"/>
                <w:sz w:val="24"/>
                <w:szCs w:val="24"/>
              </w:rPr>
              <w:t xml:space="preserve"> </w:t>
            </w:r>
            <w:r w:rsidRPr="00AA0244">
              <w:rPr>
                <w:rFonts w:ascii="Cambria" w:eastAsia="Times New Roman" w:hAnsi="Cambria" w:cs="Times New Roman"/>
                <w:spacing w:val="1"/>
                <w:sz w:val="24"/>
                <w:szCs w:val="24"/>
              </w:rPr>
              <w:t>o</w:t>
            </w:r>
            <w:r w:rsidRPr="00AA0244">
              <w:rPr>
                <w:rFonts w:ascii="Cambria" w:eastAsia="Times New Roman" w:hAnsi="Cambria" w:cs="Times New Roman"/>
                <w:sz w:val="24"/>
                <w:szCs w:val="24"/>
              </w:rPr>
              <w:t>n</w:t>
            </w:r>
            <w:r w:rsidRPr="00AA0244">
              <w:rPr>
                <w:rFonts w:ascii="Cambria" w:eastAsia="Times New Roman" w:hAnsi="Cambria" w:cs="Times New Roman"/>
                <w:spacing w:val="-3"/>
                <w:sz w:val="24"/>
                <w:szCs w:val="24"/>
              </w:rPr>
              <w:t xml:space="preserve"> </w:t>
            </w:r>
            <w:r w:rsidRPr="00AA0244">
              <w:rPr>
                <w:rFonts w:ascii="Cambria" w:eastAsia="Times New Roman" w:hAnsi="Cambria" w:cs="Times New Roman"/>
                <w:sz w:val="24"/>
                <w:szCs w:val="24"/>
              </w:rPr>
              <w:t>ec</w:t>
            </w:r>
            <w:r w:rsidRPr="00AA0244">
              <w:rPr>
                <w:rFonts w:ascii="Cambria" w:eastAsia="Times New Roman" w:hAnsi="Cambria" w:cs="Times New Roman"/>
                <w:spacing w:val="1"/>
                <w:sz w:val="24"/>
                <w:szCs w:val="24"/>
              </w:rPr>
              <w:t>o</w:t>
            </w:r>
            <w:r w:rsidRPr="00AA0244">
              <w:rPr>
                <w:rFonts w:ascii="Cambria" w:eastAsia="Times New Roman" w:hAnsi="Cambria" w:cs="Times New Roman"/>
                <w:spacing w:val="2"/>
                <w:sz w:val="24"/>
                <w:szCs w:val="24"/>
              </w:rPr>
              <w:t>s</w:t>
            </w:r>
            <w:r w:rsidRPr="00AA0244">
              <w:rPr>
                <w:rFonts w:ascii="Cambria" w:eastAsia="Times New Roman" w:hAnsi="Cambria" w:cs="Times New Roman"/>
                <w:spacing w:val="-1"/>
                <w:sz w:val="24"/>
                <w:szCs w:val="24"/>
              </w:rPr>
              <w:t>ys</w:t>
            </w:r>
            <w:r w:rsidRPr="00AA0244">
              <w:rPr>
                <w:rFonts w:ascii="Cambria" w:eastAsia="Times New Roman" w:hAnsi="Cambria" w:cs="Times New Roman"/>
                <w:sz w:val="24"/>
                <w:szCs w:val="24"/>
              </w:rPr>
              <w:t>t</w:t>
            </w:r>
            <w:r w:rsidRPr="00AA0244">
              <w:rPr>
                <w:rFonts w:ascii="Cambria" w:eastAsia="Times New Roman" w:hAnsi="Cambria" w:cs="Times New Roman"/>
                <w:spacing w:val="3"/>
                <w:sz w:val="24"/>
                <w:szCs w:val="24"/>
              </w:rPr>
              <w:t>e</w:t>
            </w:r>
            <w:r w:rsidRPr="00AA0244">
              <w:rPr>
                <w:rFonts w:ascii="Cambria" w:eastAsia="Times New Roman" w:hAnsi="Cambria" w:cs="Times New Roman"/>
                <w:spacing w:val="1"/>
                <w:sz w:val="24"/>
                <w:szCs w:val="24"/>
              </w:rPr>
              <w:t>m</w:t>
            </w:r>
            <w:r w:rsidRPr="00AA0244">
              <w:rPr>
                <w:rFonts w:ascii="Cambria" w:eastAsia="Times New Roman" w:hAnsi="Cambria" w:cs="Times New Roman"/>
                <w:sz w:val="24"/>
                <w:szCs w:val="24"/>
              </w:rPr>
              <w:t>s</w:t>
            </w:r>
            <w:r w:rsidRPr="00AA0244">
              <w:rPr>
                <w:rFonts w:ascii="Cambria" w:eastAsia="Times New Roman" w:hAnsi="Cambria" w:cs="Times New Roman"/>
                <w:spacing w:val="-9"/>
                <w:sz w:val="24"/>
                <w:szCs w:val="24"/>
              </w:rPr>
              <w:t xml:space="preserve"> </w:t>
            </w:r>
            <w:r w:rsidRPr="00AA0244">
              <w:rPr>
                <w:rFonts w:ascii="Cambria" w:eastAsia="Times New Roman" w:hAnsi="Cambria" w:cs="Times New Roman"/>
                <w:sz w:val="24"/>
                <w:szCs w:val="24"/>
              </w:rPr>
              <w:t>a</w:t>
            </w:r>
            <w:r w:rsidRPr="00AA0244">
              <w:rPr>
                <w:rFonts w:ascii="Cambria" w:eastAsia="Times New Roman" w:hAnsi="Cambria" w:cs="Times New Roman"/>
                <w:spacing w:val="-1"/>
                <w:sz w:val="24"/>
                <w:szCs w:val="24"/>
              </w:rPr>
              <w:t>n</w:t>
            </w:r>
            <w:r w:rsidRPr="00AA0244">
              <w:rPr>
                <w:rFonts w:ascii="Cambria" w:eastAsia="Times New Roman" w:hAnsi="Cambria" w:cs="Times New Roman"/>
                <w:sz w:val="24"/>
                <w:szCs w:val="24"/>
              </w:rPr>
              <w:t>d</w:t>
            </w:r>
            <w:r w:rsidRPr="00AA0244">
              <w:rPr>
                <w:rFonts w:ascii="Cambria" w:eastAsia="Times New Roman" w:hAnsi="Cambria" w:cs="Times New Roman"/>
                <w:spacing w:val="-1"/>
                <w:sz w:val="24"/>
                <w:szCs w:val="24"/>
              </w:rPr>
              <w:t xml:space="preserve"> </w:t>
            </w:r>
            <w:r w:rsidRPr="00AA0244">
              <w:rPr>
                <w:rFonts w:ascii="Cambria" w:eastAsia="Times New Roman" w:hAnsi="Cambria" w:cs="Times New Roman"/>
                <w:spacing w:val="1"/>
                <w:sz w:val="24"/>
                <w:szCs w:val="24"/>
              </w:rPr>
              <w:t>b</w:t>
            </w:r>
            <w:r w:rsidRPr="00AA0244">
              <w:rPr>
                <w:rFonts w:ascii="Cambria" w:eastAsia="Times New Roman" w:hAnsi="Cambria" w:cs="Times New Roman"/>
                <w:sz w:val="24"/>
                <w:szCs w:val="24"/>
              </w:rPr>
              <w:t>i</w:t>
            </w:r>
            <w:r w:rsidRPr="00AA0244">
              <w:rPr>
                <w:rFonts w:ascii="Cambria" w:eastAsia="Times New Roman" w:hAnsi="Cambria" w:cs="Times New Roman"/>
                <w:spacing w:val="1"/>
                <w:sz w:val="24"/>
                <w:szCs w:val="24"/>
              </w:rPr>
              <w:t>od</w:t>
            </w:r>
            <w:r w:rsidRPr="00AA0244">
              <w:rPr>
                <w:rFonts w:ascii="Cambria" w:eastAsia="Times New Roman" w:hAnsi="Cambria" w:cs="Times New Roman"/>
                <w:sz w:val="24"/>
                <w:szCs w:val="24"/>
              </w:rPr>
              <w:t>i</w:t>
            </w:r>
            <w:r w:rsidRPr="00AA0244">
              <w:rPr>
                <w:rFonts w:ascii="Cambria" w:eastAsia="Times New Roman" w:hAnsi="Cambria" w:cs="Times New Roman"/>
                <w:spacing w:val="-1"/>
                <w:sz w:val="24"/>
                <w:szCs w:val="24"/>
              </w:rPr>
              <w:t>v</w:t>
            </w:r>
            <w:r w:rsidRPr="00AA0244">
              <w:rPr>
                <w:rFonts w:ascii="Cambria" w:eastAsia="Times New Roman" w:hAnsi="Cambria" w:cs="Times New Roman"/>
                <w:sz w:val="24"/>
                <w:szCs w:val="24"/>
              </w:rPr>
              <w:t>e</w:t>
            </w:r>
            <w:r w:rsidRPr="00AA0244">
              <w:rPr>
                <w:rFonts w:ascii="Cambria" w:eastAsia="Times New Roman" w:hAnsi="Cambria" w:cs="Times New Roman"/>
                <w:spacing w:val="1"/>
                <w:sz w:val="24"/>
                <w:szCs w:val="24"/>
              </w:rPr>
              <w:t>r</w:t>
            </w:r>
            <w:r w:rsidRPr="00AA0244">
              <w:rPr>
                <w:rFonts w:ascii="Cambria" w:eastAsia="Times New Roman" w:hAnsi="Cambria" w:cs="Times New Roman"/>
                <w:spacing w:val="-1"/>
                <w:sz w:val="24"/>
                <w:szCs w:val="24"/>
              </w:rPr>
              <w:t>s</w:t>
            </w:r>
            <w:r w:rsidRPr="00AA0244">
              <w:rPr>
                <w:rFonts w:ascii="Cambria" w:eastAsia="Times New Roman" w:hAnsi="Cambria" w:cs="Times New Roman"/>
                <w:sz w:val="24"/>
                <w:szCs w:val="24"/>
              </w:rPr>
              <w:t>i</w:t>
            </w:r>
            <w:r w:rsidRPr="00AA0244">
              <w:rPr>
                <w:rFonts w:ascii="Cambria" w:eastAsia="Times New Roman" w:hAnsi="Cambria" w:cs="Times New Roman"/>
                <w:spacing w:val="2"/>
                <w:sz w:val="24"/>
                <w:szCs w:val="24"/>
              </w:rPr>
              <w:t>t</w:t>
            </w:r>
            <w:r w:rsidRPr="00AA0244">
              <w:rPr>
                <w:rFonts w:ascii="Cambria" w:eastAsia="Times New Roman" w:hAnsi="Cambria" w:cs="Times New Roman"/>
                <w:sz w:val="24"/>
                <w:szCs w:val="24"/>
              </w:rPr>
              <w:t>y</w:t>
            </w:r>
          </w:p>
          <w:p w14:paraId="62E6F10E" w14:textId="77777777" w:rsidR="00AA0244" w:rsidRPr="00AA0244" w:rsidRDefault="00AA0244" w:rsidP="001C543A">
            <w:pPr>
              <w:spacing w:after="0" w:line="230" w:lineRule="exact"/>
              <w:ind w:left="102" w:right="180"/>
              <w:jc w:val="both"/>
              <w:rPr>
                <w:rFonts w:ascii="Cambria" w:eastAsia="Times New Roman" w:hAnsi="Cambria" w:cs="Times New Roman"/>
                <w:sz w:val="24"/>
                <w:szCs w:val="24"/>
              </w:rPr>
            </w:pPr>
            <w:r w:rsidRPr="00AA0244">
              <w:rPr>
                <w:rFonts w:ascii="Cambria" w:eastAsia="Times New Roman" w:hAnsi="Cambria" w:cs="Times New Roman"/>
                <w:sz w:val="24"/>
                <w:szCs w:val="24"/>
              </w:rPr>
              <w:t>-</w:t>
            </w:r>
            <w:r w:rsidRPr="00AA0244">
              <w:rPr>
                <w:rFonts w:ascii="Cambria" w:eastAsia="Times New Roman" w:hAnsi="Cambria" w:cs="Times New Roman"/>
                <w:spacing w:val="-2"/>
                <w:sz w:val="24"/>
                <w:szCs w:val="24"/>
              </w:rPr>
              <w:t xml:space="preserve"> </w:t>
            </w:r>
            <w:r w:rsidRPr="00AA0244">
              <w:rPr>
                <w:rFonts w:ascii="Cambria" w:eastAsia="Times New Roman" w:hAnsi="Cambria" w:cs="Times New Roman"/>
                <w:spacing w:val="3"/>
                <w:sz w:val="24"/>
                <w:szCs w:val="24"/>
              </w:rPr>
              <w:t>e</w:t>
            </w:r>
            <w:r w:rsidRPr="00AA0244">
              <w:rPr>
                <w:rFonts w:ascii="Cambria" w:eastAsia="Times New Roman" w:hAnsi="Cambria" w:cs="Times New Roman"/>
                <w:spacing w:val="-1"/>
                <w:sz w:val="24"/>
                <w:szCs w:val="24"/>
              </w:rPr>
              <w:t>m</w:t>
            </w:r>
            <w:r w:rsidRPr="00AA0244">
              <w:rPr>
                <w:rFonts w:ascii="Cambria" w:eastAsia="Times New Roman" w:hAnsi="Cambria" w:cs="Times New Roman"/>
                <w:sz w:val="24"/>
                <w:szCs w:val="24"/>
              </w:rPr>
              <w:t>i</w:t>
            </w:r>
            <w:r w:rsidRPr="00AA0244">
              <w:rPr>
                <w:rFonts w:ascii="Cambria" w:eastAsia="Times New Roman" w:hAnsi="Cambria" w:cs="Times New Roman"/>
                <w:spacing w:val="-1"/>
                <w:sz w:val="24"/>
                <w:szCs w:val="24"/>
              </w:rPr>
              <w:t>s</w:t>
            </w:r>
            <w:r w:rsidRPr="00AA0244">
              <w:rPr>
                <w:rFonts w:ascii="Cambria" w:eastAsia="Times New Roman" w:hAnsi="Cambria" w:cs="Times New Roman"/>
                <w:spacing w:val="2"/>
                <w:sz w:val="24"/>
                <w:szCs w:val="24"/>
              </w:rPr>
              <w:t>s</w:t>
            </w:r>
            <w:r w:rsidRPr="00AA0244">
              <w:rPr>
                <w:rFonts w:ascii="Cambria" w:eastAsia="Times New Roman" w:hAnsi="Cambria" w:cs="Times New Roman"/>
                <w:sz w:val="24"/>
                <w:szCs w:val="24"/>
              </w:rPr>
              <w:t>i</w:t>
            </w:r>
            <w:r w:rsidRPr="00AA0244">
              <w:rPr>
                <w:rFonts w:ascii="Cambria" w:eastAsia="Times New Roman" w:hAnsi="Cambria" w:cs="Times New Roman"/>
                <w:spacing w:val="1"/>
                <w:sz w:val="24"/>
                <w:szCs w:val="24"/>
              </w:rPr>
              <w:t>o</w:t>
            </w:r>
            <w:r w:rsidRPr="00AA0244">
              <w:rPr>
                <w:rFonts w:ascii="Cambria" w:eastAsia="Times New Roman" w:hAnsi="Cambria" w:cs="Times New Roman"/>
                <w:sz w:val="24"/>
                <w:szCs w:val="24"/>
              </w:rPr>
              <w:t>n</w:t>
            </w:r>
            <w:r w:rsidRPr="00AA0244">
              <w:rPr>
                <w:rFonts w:ascii="Cambria" w:eastAsia="Times New Roman" w:hAnsi="Cambria" w:cs="Times New Roman"/>
                <w:spacing w:val="-8"/>
                <w:sz w:val="24"/>
                <w:szCs w:val="24"/>
              </w:rPr>
              <w:t xml:space="preserve"> </w:t>
            </w:r>
            <w:r w:rsidRPr="00AA0244">
              <w:rPr>
                <w:rFonts w:ascii="Cambria" w:eastAsia="Times New Roman" w:hAnsi="Cambria" w:cs="Times New Roman"/>
                <w:spacing w:val="1"/>
                <w:sz w:val="24"/>
                <w:szCs w:val="24"/>
              </w:rPr>
              <w:t>o</w:t>
            </w:r>
            <w:r w:rsidRPr="00AA0244">
              <w:rPr>
                <w:rFonts w:ascii="Cambria" w:eastAsia="Times New Roman" w:hAnsi="Cambria" w:cs="Times New Roman"/>
                <w:sz w:val="24"/>
                <w:szCs w:val="24"/>
              </w:rPr>
              <w:t>f</w:t>
            </w:r>
            <w:r w:rsidRPr="00AA0244">
              <w:rPr>
                <w:rFonts w:ascii="Cambria" w:eastAsia="Times New Roman" w:hAnsi="Cambria" w:cs="Times New Roman"/>
                <w:spacing w:val="-3"/>
                <w:sz w:val="24"/>
                <w:szCs w:val="24"/>
              </w:rPr>
              <w:t xml:space="preserve"> </w:t>
            </w:r>
            <w:r w:rsidRPr="00AA0244">
              <w:rPr>
                <w:rFonts w:ascii="Cambria" w:eastAsia="Times New Roman" w:hAnsi="Cambria" w:cs="Times New Roman"/>
                <w:spacing w:val="1"/>
                <w:sz w:val="24"/>
                <w:szCs w:val="24"/>
              </w:rPr>
              <w:t>po</w:t>
            </w:r>
            <w:r w:rsidRPr="00AA0244">
              <w:rPr>
                <w:rFonts w:ascii="Cambria" w:eastAsia="Times New Roman" w:hAnsi="Cambria" w:cs="Times New Roman"/>
                <w:sz w:val="24"/>
                <w:szCs w:val="24"/>
              </w:rPr>
              <w:t>ll</w:t>
            </w:r>
            <w:r w:rsidRPr="00AA0244">
              <w:rPr>
                <w:rFonts w:ascii="Cambria" w:eastAsia="Times New Roman" w:hAnsi="Cambria" w:cs="Times New Roman"/>
                <w:spacing w:val="-1"/>
                <w:sz w:val="24"/>
                <w:szCs w:val="24"/>
              </w:rPr>
              <w:t>u</w:t>
            </w:r>
            <w:r w:rsidRPr="00AA0244">
              <w:rPr>
                <w:rFonts w:ascii="Cambria" w:eastAsia="Times New Roman" w:hAnsi="Cambria" w:cs="Times New Roman"/>
                <w:sz w:val="24"/>
                <w:szCs w:val="24"/>
              </w:rPr>
              <w:t>t</w:t>
            </w:r>
            <w:r w:rsidRPr="00AA0244">
              <w:rPr>
                <w:rFonts w:ascii="Cambria" w:eastAsia="Times New Roman" w:hAnsi="Cambria" w:cs="Times New Roman"/>
                <w:spacing w:val="3"/>
                <w:sz w:val="24"/>
                <w:szCs w:val="24"/>
              </w:rPr>
              <w:t>a</w:t>
            </w:r>
            <w:r w:rsidRPr="00AA0244">
              <w:rPr>
                <w:rFonts w:ascii="Cambria" w:eastAsia="Times New Roman" w:hAnsi="Cambria" w:cs="Times New Roman"/>
                <w:spacing w:val="-1"/>
                <w:sz w:val="24"/>
                <w:szCs w:val="24"/>
              </w:rPr>
              <w:t>n</w:t>
            </w:r>
            <w:r w:rsidRPr="00AA0244">
              <w:rPr>
                <w:rFonts w:ascii="Cambria" w:eastAsia="Times New Roman" w:hAnsi="Cambria" w:cs="Times New Roman"/>
                <w:spacing w:val="2"/>
                <w:sz w:val="24"/>
                <w:szCs w:val="24"/>
              </w:rPr>
              <w:t>t</w:t>
            </w:r>
            <w:r w:rsidRPr="00AA0244">
              <w:rPr>
                <w:rFonts w:ascii="Cambria" w:eastAsia="Times New Roman" w:hAnsi="Cambria" w:cs="Times New Roman"/>
                <w:sz w:val="24"/>
                <w:szCs w:val="24"/>
              </w:rPr>
              <w:t>s</w:t>
            </w:r>
            <w:r w:rsidRPr="00AA0244">
              <w:rPr>
                <w:rFonts w:ascii="Cambria" w:eastAsia="Times New Roman" w:hAnsi="Cambria" w:cs="Times New Roman"/>
                <w:spacing w:val="-8"/>
                <w:sz w:val="24"/>
                <w:szCs w:val="24"/>
              </w:rPr>
              <w:t xml:space="preserve"> </w:t>
            </w:r>
            <w:r w:rsidRPr="00AA0244">
              <w:rPr>
                <w:rFonts w:ascii="Cambria" w:eastAsia="Times New Roman" w:hAnsi="Cambria" w:cs="Times New Roman"/>
                <w:spacing w:val="-1"/>
                <w:sz w:val="24"/>
                <w:szCs w:val="24"/>
              </w:rPr>
              <w:t>f</w:t>
            </w:r>
            <w:r w:rsidRPr="00AA0244">
              <w:rPr>
                <w:rFonts w:ascii="Cambria" w:eastAsia="Times New Roman" w:hAnsi="Cambria" w:cs="Times New Roman"/>
                <w:spacing w:val="1"/>
                <w:sz w:val="24"/>
                <w:szCs w:val="24"/>
              </w:rPr>
              <w:t>r</w:t>
            </w:r>
            <w:r w:rsidRPr="00AA0244">
              <w:rPr>
                <w:rFonts w:ascii="Cambria" w:eastAsia="Times New Roman" w:hAnsi="Cambria" w:cs="Times New Roman"/>
                <w:spacing w:val="4"/>
                <w:sz w:val="24"/>
                <w:szCs w:val="24"/>
              </w:rPr>
              <w:t>o</w:t>
            </w:r>
            <w:r w:rsidRPr="00AA0244">
              <w:rPr>
                <w:rFonts w:ascii="Cambria" w:eastAsia="Times New Roman" w:hAnsi="Cambria" w:cs="Times New Roman"/>
                <w:sz w:val="24"/>
                <w:szCs w:val="24"/>
              </w:rPr>
              <w:t>m</w:t>
            </w:r>
            <w:r w:rsidRPr="00AA0244">
              <w:rPr>
                <w:rFonts w:ascii="Cambria" w:eastAsia="Times New Roman" w:hAnsi="Cambria" w:cs="Times New Roman"/>
                <w:spacing w:val="-5"/>
                <w:sz w:val="24"/>
                <w:szCs w:val="24"/>
              </w:rPr>
              <w:t xml:space="preserve"> </w:t>
            </w:r>
            <w:r w:rsidRPr="00AA0244">
              <w:rPr>
                <w:rFonts w:ascii="Cambria" w:eastAsia="Times New Roman" w:hAnsi="Cambria" w:cs="Times New Roman"/>
                <w:spacing w:val="2"/>
                <w:sz w:val="24"/>
                <w:szCs w:val="24"/>
              </w:rPr>
              <w:t>t</w:t>
            </w:r>
            <w:r w:rsidRPr="00AA0244">
              <w:rPr>
                <w:rFonts w:ascii="Cambria" w:eastAsia="Times New Roman" w:hAnsi="Cambria" w:cs="Times New Roman"/>
                <w:spacing w:val="1"/>
                <w:sz w:val="24"/>
                <w:szCs w:val="24"/>
              </w:rPr>
              <w:t>r</w:t>
            </w:r>
            <w:r w:rsidRPr="00AA0244">
              <w:rPr>
                <w:rFonts w:ascii="Cambria" w:eastAsia="Times New Roman" w:hAnsi="Cambria" w:cs="Times New Roman"/>
                <w:sz w:val="24"/>
                <w:szCs w:val="24"/>
              </w:rPr>
              <w:t>a</w:t>
            </w:r>
            <w:r w:rsidRPr="00AA0244">
              <w:rPr>
                <w:rFonts w:ascii="Cambria" w:eastAsia="Times New Roman" w:hAnsi="Cambria" w:cs="Times New Roman"/>
                <w:spacing w:val="-1"/>
                <w:sz w:val="24"/>
                <w:szCs w:val="24"/>
              </w:rPr>
              <w:t>ns</w:t>
            </w:r>
            <w:r w:rsidRPr="00AA0244">
              <w:rPr>
                <w:rFonts w:ascii="Cambria" w:eastAsia="Times New Roman" w:hAnsi="Cambria" w:cs="Times New Roman"/>
                <w:spacing w:val="1"/>
                <w:sz w:val="24"/>
                <w:szCs w:val="24"/>
              </w:rPr>
              <w:t>por</w:t>
            </w:r>
            <w:r w:rsidRPr="00AA0244">
              <w:rPr>
                <w:rFonts w:ascii="Cambria" w:eastAsia="Times New Roman" w:hAnsi="Cambria" w:cs="Times New Roman"/>
                <w:sz w:val="24"/>
                <w:szCs w:val="24"/>
              </w:rPr>
              <w:t>t,</w:t>
            </w:r>
            <w:r w:rsidRPr="00AA0244">
              <w:rPr>
                <w:rFonts w:ascii="Cambria" w:eastAsia="Times New Roman" w:hAnsi="Cambria" w:cs="Times New Roman"/>
                <w:spacing w:val="-7"/>
                <w:sz w:val="24"/>
                <w:szCs w:val="24"/>
              </w:rPr>
              <w:t xml:space="preserve"> </w:t>
            </w:r>
            <w:r w:rsidRPr="00AA0244">
              <w:rPr>
                <w:rFonts w:ascii="Cambria" w:eastAsia="Times New Roman" w:hAnsi="Cambria" w:cs="Times New Roman"/>
                <w:spacing w:val="-1"/>
                <w:sz w:val="24"/>
                <w:szCs w:val="24"/>
              </w:rPr>
              <w:t>f</w:t>
            </w:r>
            <w:r w:rsidRPr="00AA0244">
              <w:rPr>
                <w:rFonts w:ascii="Cambria" w:eastAsia="Times New Roman" w:hAnsi="Cambria" w:cs="Times New Roman"/>
                <w:spacing w:val="1"/>
                <w:sz w:val="24"/>
                <w:szCs w:val="24"/>
              </w:rPr>
              <w:t>o</w:t>
            </w:r>
            <w:r w:rsidRPr="00AA0244">
              <w:rPr>
                <w:rFonts w:ascii="Cambria" w:eastAsia="Times New Roman" w:hAnsi="Cambria" w:cs="Times New Roman"/>
                <w:sz w:val="24"/>
                <w:szCs w:val="24"/>
              </w:rPr>
              <w:t>r</w:t>
            </w:r>
            <w:r w:rsidRPr="00AA0244">
              <w:rPr>
                <w:rFonts w:ascii="Cambria" w:eastAsia="Times New Roman" w:hAnsi="Cambria" w:cs="Times New Roman"/>
                <w:spacing w:val="2"/>
                <w:sz w:val="24"/>
                <w:szCs w:val="24"/>
              </w:rPr>
              <w:t xml:space="preserve"> </w:t>
            </w:r>
            <w:r w:rsidRPr="00AA0244">
              <w:rPr>
                <w:rFonts w:ascii="Cambria" w:eastAsia="Times New Roman" w:hAnsi="Cambria" w:cs="Times New Roman"/>
                <w:spacing w:val="-2"/>
                <w:sz w:val="24"/>
                <w:szCs w:val="24"/>
              </w:rPr>
              <w:t>w</w:t>
            </w:r>
            <w:r w:rsidRPr="00AA0244">
              <w:rPr>
                <w:rFonts w:ascii="Cambria" w:eastAsia="Times New Roman" w:hAnsi="Cambria" w:cs="Times New Roman"/>
                <w:spacing w:val="-1"/>
                <w:sz w:val="24"/>
                <w:szCs w:val="24"/>
              </w:rPr>
              <w:t>h</w:t>
            </w:r>
            <w:r w:rsidRPr="00AA0244">
              <w:rPr>
                <w:rFonts w:ascii="Cambria" w:eastAsia="Times New Roman" w:hAnsi="Cambria" w:cs="Times New Roman"/>
                <w:sz w:val="24"/>
                <w:szCs w:val="24"/>
              </w:rPr>
              <w:t>ich</w:t>
            </w:r>
            <w:r w:rsidRPr="00AA0244">
              <w:rPr>
                <w:rFonts w:ascii="Cambria" w:eastAsia="Times New Roman" w:hAnsi="Cambria" w:cs="Times New Roman"/>
                <w:spacing w:val="-3"/>
                <w:sz w:val="24"/>
                <w:szCs w:val="24"/>
              </w:rPr>
              <w:t xml:space="preserve"> </w:t>
            </w:r>
            <w:r w:rsidRPr="00AA0244">
              <w:rPr>
                <w:rFonts w:ascii="Cambria" w:eastAsia="Times New Roman" w:hAnsi="Cambria" w:cs="Times New Roman"/>
                <w:spacing w:val="-1"/>
                <w:sz w:val="24"/>
                <w:szCs w:val="24"/>
              </w:rPr>
              <w:t>n</w:t>
            </w:r>
            <w:r w:rsidRPr="00AA0244">
              <w:rPr>
                <w:rFonts w:ascii="Cambria" w:eastAsia="Times New Roman" w:hAnsi="Cambria" w:cs="Times New Roman"/>
                <w:sz w:val="24"/>
                <w:szCs w:val="24"/>
              </w:rPr>
              <w:t>ati</w:t>
            </w:r>
            <w:r w:rsidRPr="00AA0244">
              <w:rPr>
                <w:rFonts w:ascii="Cambria" w:eastAsia="Times New Roman" w:hAnsi="Cambria" w:cs="Times New Roman"/>
                <w:spacing w:val="4"/>
                <w:sz w:val="24"/>
                <w:szCs w:val="24"/>
              </w:rPr>
              <w:t>o</w:t>
            </w:r>
            <w:r w:rsidRPr="00AA0244">
              <w:rPr>
                <w:rFonts w:ascii="Cambria" w:eastAsia="Times New Roman" w:hAnsi="Cambria" w:cs="Times New Roman"/>
                <w:spacing w:val="-1"/>
                <w:sz w:val="24"/>
                <w:szCs w:val="24"/>
              </w:rPr>
              <w:t>n</w:t>
            </w:r>
            <w:r w:rsidRPr="00AA0244">
              <w:rPr>
                <w:rFonts w:ascii="Cambria" w:eastAsia="Times New Roman" w:hAnsi="Cambria" w:cs="Times New Roman"/>
                <w:sz w:val="24"/>
                <w:szCs w:val="24"/>
              </w:rPr>
              <w:t xml:space="preserve">al </w:t>
            </w:r>
            <w:r w:rsidRPr="00AA0244">
              <w:rPr>
                <w:rFonts w:ascii="Cambria" w:eastAsia="Times New Roman" w:hAnsi="Cambria" w:cs="Times New Roman"/>
                <w:spacing w:val="3"/>
                <w:sz w:val="24"/>
                <w:szCs w:val="24"/>
              </w:rPr>
              <w:t>e</w:t>
            </w:r>
            <w:r w:rsidRPr="00AA0244">
              <w:rPr>
                <w:rFonts w:ascii="Cambria" w:eastAsia="Times New Roman" w:hAnsi="Cambria" w:cs="Times New Roman"/>
                <w:spacing w:val="-4"/>
                <w:sz w:val="24"/>
                <w:szCs w:val="24"/>
              </w:rPr>
              <w:t>m</w:t>
            </w:r>
            <w:r w:rsidRPr="00AA0244">
              <w:rPr>
                <w:rFonts w:ascii="Cambria" w:eastAsia="Times New Roman" w:hAnsi="Cambria" w:cs="Times New Roman"/>
                <w:sz w:val="24"/>
                <w:szCs w:val="24"/>
              </w:rPr>
              <w:t>i</w:t>
            </w:r>
            <w:r w:rsidRPr="00AA0244">
              <w:rPr>
                <w:rFonts w:ascii="Cambria" w:eastAsia="Times New Roman" w:hAnsi="Cambria" w:cs="Times New Roman"/>
                <w:spacing w:val="2"/>
                <w:sz w:val="24"/>
                <w:szCs w:val="24"/>
              </w:rPr>
              <w:t>s</w:t>
            </w:r>
            <w:r w:rsidRPr="00AA0244">
              <w:rPr>
                <w:rFonts w:ascii="Cambria" w:eastAsia="Times New Roman" w:hAnsi="Cambria" w:cs="Times New Roman"/>
                <w:spacing w:val="-1"/>
                <w:sz w:val="24"/>
                <w:szCs w:val="24"/>
              </w:rPr>
              <w:t>s</w:t>
            </w:r>
            <w:r w:rsidRPr="00AA0244">
              <w:rPr>
                <w:rFonts w:ascii="Cambria" w:eastAsia="Times New Roman" w:hAnsi="Cambria" w:cs="Times New Roman"/>
                <w:sz w:val="24"/>
                <w:szCs w:val="24"/>
              </w:rPr>
              <w:t>i</w:t>
            </w:r>
            <w:r w:rsidRPr="00AA0244">
              <w:rPr>
                <w:rFonts w:ascii="Cambria" w:eastAsia="Times New Roman" w:hAnsi="Cambria" w:cs="Times New Roman"/>
                <w:spacing w:val="1"/>
                <w:sz w:val="24"/>
                <w:szCs w:val="24"/>
              </w:rPr>
              <w:t>o</w:t>
            </w:r>
            <w:r w:rsidRPr="00AA0244">
              <w:rPr>
                <w:rFonts w:ascii="Cambria" w:eastAsia="Times New Roman" w:hAnsi="Cambria" w:cs="Times New Roman"/>
                <w:sz w:val="24"/>
                <w:szCs w:val="24"/>
              </w:rPr>
              <w:t>n</w:t>
            </w:r>
            <w:r w:rsidRPr="00AA0244">
              <w:rPr>
                <w:rFonts w:ascii="Cambria" w:eastAsia="Times New Roman" w:hAnsi="Cambria" w:cs="Times New Roman"/>
                <w:spacing w:val="-8"/>
                <w:sz w:val="24"/>
                <w:szCs w:val="24"/>
              </w:rPr>
              <w:t xml:space="preserve"> </w:t>
            </w:r>
            <w:r w:rsidRPr="00AA0244">
              <w:rPr>
                <w:rFonts w:ascii="Cambria" w:eastAsia="Times New Roman" w:hAnsi="Cambria" w:cs="Times New Roman"/>
                <w:sz w:val="24"/>
                <w:szCs w:val="24"/>
              </w:rPr>
              <w:t>cei</w:t>
            </w:r>
            <w:r w:rsidRPr="00AA0244">
              <w:rPr>
                <w:rFonts w:ascii="Cambria" w:eastAsia="Times New Roman" w:hAnsi="Cambria" w:cs="Times New Roman"/>
                <w:spacing w:val="2"/>
                <w:sz w:val="24"/>
                <w:szCs w:val="24"/>
              </w:rPr>
              <w:t>l</w:t>
            </w:r>
            <w:r w:rsidRPr="00AA0244">
              <w:rPr>
                <w:rFonts w:ascii="Cambria" w:eastAsia="Times New Roman" w:hAnsi="Cambria" w:cs="Times New Roman"/>
                <w:sz w:val="24"/>
                <w:szCs w:val="24"/>
              </w:rPr>
              <w:t>i</w:t>
            </w:r>
            <w:r w:rsidRPr="00AA0244">
              <w:rPr>
                <w:rFonts w:ascii="Cambria" w:eastAsia="Times New Roman" w:hAnsi="Cambria" w:cs="Times New Roman"/>
                <w:spacing w:val="1"/>
                <w:sz w:val="24"/>
                <w:szCs w:val="24"/>
              </w:rPr>
              <w:t>n</w:t>
            </w:r>
            <w:r w:rsidRPr="00AA0244">
              <w:rPr>
                <w:rFonts w:ascii="Cambria" w:eastAsia="Times New Roman" w:hAnsi="Cambria" w:cs="Times New Roman"/>
                <w:spacing w:val="-1"/>
                <w:sz w:val="24"/>
                <w:szCs w:val="24"/>
              </w:rPr>
              <w:t>g</w:t>
            </w:r>
            <w:r w:rsidRPr="00AA0244">
              <w:rPr>
                <w:rFonts w:ascii="Cambria" w:eastAsia="Times New Roman" w:hAnsi="Cambria" w:cs="Times New Roman"/>
                <w:sz w:val="24"/>
                <w:szCs w:val="24"/>
              </w:rPr>
              <w:t>s</w:t>
            </w:r>
            <w:r w:rsidRPr="00AA0244">
              <w:rPr>
                <w:rFonts w:ascii="Cambria" w:eastAsia="Times New Roman" w:hAnsi="Cambria" w:cs="Times New Roman"/>
                <w:spacing w:val="-4"/>
                <w:sz w:val="24"/>
                <w:szCs w:val="24"/>
              </w:rPr>
              <w:t xml:space="preserve"> </w:t>
            </w:r>
            <w:r w:rsidRPr="00AA0244">
              <w:rPr>
                <w:rFonts w:ascii="Cambria" w:eastAsia="Times New Roman" w:hAnsi="Cambria" w:cs="Times New Roman"/>
                <w:spacing w:val="-1"/>
                <w:sz w:val="24"/>
                <w:szCs w:val="24"/>
              </w:rPr>
              <w:t>h</w:t>
            </w:r>
            <w:r w:rsidRPr="00AA0244">
              <w:rPr>
                <w:rFonts w:ascii="Cambria" w:eastAsia="Times New Roman" w:hAnsi="Cambria" w:cs="Times New Roman"/>
                <w:spacing w:val="3"/>
                <w:sz w:val="24"/>
                <w:szCs w:val="24"/>
              </w:rPr>
              <w:t>a</w:t>
            </w:r>
            <w:r w:rsidRPr="00AA0244">
              <w:rPr>
                <w:rFonts w:ascii="Cambria" w:eastAsia="Times New Roman" w:hAnsi="Cambria" w:cs="Times New Roman"/>
                <w:spacing w:val="-1"/>
                <w:sz w:val="24"/>
                <w:szCs w:val="24"/>
              </w:rPr>
              <w:t>v</w:t>
            </w:r>
            <w:r w:rsidRPr="00AA0244">
              <w:rPr>
                <w:rFonts w:ascii="Cambria" w:eastAsia="Times New Roman" w:hAnsi="Cambria" w:cs="Times New Roman"/>
                <w:sz w:val="24"/>
                <w:szCs w:val="24"/>
              </w:rPr>
              <w:t>e</w:t>
            </w:r>
            <w:r w:rsidRPr="00AA0244">
              <w:rPr>
                <w:rFonts w:ascii="Cambria" w:eastAsia="Times New Roman" w:hAnsi="Cambria" w:cs="Times New Roman"/>
                <w:spacing w:val="-3"/>
                <w:sz w:val="24"/>
                <w:szCs w:val="24"/>
              </w:rPr>
              <w:t xml:space="preserve"> </w:t>
            </w:r>
            <w:r w:rsidRPr="00AA0244">
              <w:rPr>
                <w:rFonts w:ascii="Cambria" w:eastAsia="Times New Roman" w:hAnsi="Cambria" w:cs="Times New Roman"/>
                <w:spacing w:val="1"/>
                <w:sz w:val="24"/>
                <w:szCs w:val="24"/>
              </w:rPr>
              <w:t>b</w:t>
            </w:r>
            <w:r w:rsidRPr="00AA0244">
              <w:rPr>
                <w:rFonts w:ascii="Cambria" w:eastAsia="Times New Roman" w:hAnsi="Cambria" w:cs="Times New Roman"/>
                <w:sz w:val="24"/>
                <w:szCs w:val="24"/>
              </w:rPr>
              <w:t>een</w:t>
            </w:r>
            <w:r w:rsidRPr="00AA0244">
              <w:rPr>
                <w:rFonts w:ascii="Cambria" w:eastAsia="Times New Roman" w:hAnsi="Cambria" w:cs="Times New Roman"/>
                <w:spacing w:val="-5"/>
                <w:sz w:val="24"/>
                <w:szCs w:val="24"/>
              </w:rPr>
              <w:t xml:space="preserve"> </w:t>
            </w:r>
            <w:r w:rsidRPr="00AA0244">
              <w:rPr>
                <w:rFonts w:ascii="Cambria" w:eastAsia="Times New Roman" w:hAnsi="Cambria" w:cs="Times New Roman"/>
                <w:spacing w:val="1"/>
                <w:sz w:val="24"/>
                <w:szCs w:val="24"/>
              </w:rPr>
              <w:t>d</w:t>
            </w:r>
            <w:r w:rsidRPr="00AA0244">
              <w:rPr>
                <w:rFonts w:ascii="Cambria" w:eastAsia="Times New Roman" w:hAnsi="Cambria" w:cs="Times New Roman"/>
                <w:sz w:val="24"/>
                <w:szCs w:val="24"/>
              </w:rPr>
              <w:t>ete</w:t>
            </w:r>
            <w:r w:rsidRPr="00AA0244">
              <w:rPr>
                <w:rFonts w:ascii="Cambria" w:eastAsia="Times New Roman" w:hAnsi="Cambria" w:cs="Times New Roman"/>
                <w:spacing w:val="3"/>
                <w:sz w:val="24"/>
                <w:szCs w:val="24"/>
              </w:rPr>
              <w:t>r</w:t>
            </w:r>
            <w:r w:rsidRPr="00AA0244">
              <w:rPr>
                <w:rFonts w:ascii="Cambria" w:eastAsia="Times New Roman" w:hAnsi="Cambria" w:cs="Times New Roman"/>
                <w:spacing w:val="-4"/>
                <w:sz w:val="24"/>
                <w:szCs w:val="24"/>
              </w:rPr>
              <w:t>m</w:t>
            </w:r>
            <w:r w:rsidRPr="00AA0244">
              <w:rPr>
                <w:rFonts w:ascii="Cambria" w:eastAsia="Times New Roman" w:hAnsi="Cambria" w:cs="Times New Roman"/>
                <w:spacing w:val="2"/>
                <w:sz w:val="24"/>
                <w:szCs w:val="24"/>
              </w:rPr>
              <w:t>i</w:t>
            </w:r>
            <w:r w:rsidRPr="00AA0244">
              <w:rPr>
                <w:rFonts w:ascii="Cambria" w:eastAsia="Times New Roman" w:hAnsi="Cambria" w:cs="Times New Roman"/>
                <w:spacing w:val="-1"/>
                <w:sz w:val="24"/>
                <w:szCs w:val="24"/>
              </w:rPr>
              <w:t>n</w:t>
            </w:r>
            <w:r w:rsidRPr="00AA0244">
              <w:rPr>
                <w:rFonts w:ascii="Cambria" w:eastAsia="Times New Roman" w:hAnsi="Cambria" w:cs="Times New Roman"/>
                <w:sz w:val="24"/>
                <w:szCs w:val="24"/>
              </w:rPr>
              <w:t>ed</w:t>
            </w:r>
          </w:p>
        </w:tc>
        <w:tc>
          <w:tcPr>
            <w:tcW w:w="1731" w:type="dxa"/>
            <w:tcBorders>
              <w:top w:val="single" w:sz="4" w:space="0" w:color="000000"/>
              <w:left w:val="single" w:sz="4" w:space="0" w:color="000000"/>
              <w:bottom w:val="single" w:sz="4" w:space="0" w:color="000000"/>
              <w:right w:val="single" w:sz="4" w:space="0" w:color="000000"/>
            </w:tcBorders>
          </w:tcPr>
          <w:p w14:paraId="50BA9E7F" w14:textId="77777777" w:rsidR="00AA0244" w:rsidRPr="00AA0244" w:rsidRDefault="00AA0244" w:rsidP="001C543A">
            <w:pPr>
              <w:spacing w:after="0" w:line="227" w:lineRule="exact"/>
              <w:ind w:left="102" w:right="-20"/>
              <w:jc w:val="center"/>
              <w:rPr>
                <w:rFonts w:ascii="Cambria" w:eastAsia="Times New Roman" w:hAnsi="Cambria" w:cs="Times New Roman"/>
                <w:b/>
                <w:sz w:val="24"/>
                <w:szCs w:val="24"/>
              </w:rPr>
            </w:pPr>
            <w:r w:rsidRPr="00AA0244">
              <w:rPr>
                <w:rFonts w:ascii="Cambria" w:eastAsia="Times New Roman" w:hAnsi="Cambria" w:cs="Times New Roman"/>
                <w:b/>
                <w:w w:val="99"/>
                <w:sz w:val="24"/>
                <w:szCs w:val="24"/>
              </w:rPr>
              <w:t>Y</w:t>
            </w:r>
            <w:r w:rsidRPr="00AA0244">
              <w:rPr>
                <w:rFonts w:ascii="Cambria" w:eastAsia="Times New Roman" w:hAnsi="Cambria" w:cs="Times New Roman"/>
                <w:b/>
                <w:spacing w:val="-1"/>
                <w:w w:val="108"/>
                <w:sz w:val="24"/>
                <w:szCs w:val="24"/>
              </w:rPr>
              <w:t>E</w:t>
            </w:r>
            <w:r w:rsidRPr="00AA0244">
              <w:rPr>
                <w:rFonts w:ascii="Cambria" w:eastAsia="Times New Roman" w:hAnsi="Cambria" w:cs="Times New Roman"/>
                <w:b/>
                <w:w w:val="99"/>
                <w:sz w:val="24"/>
                <w:szCs w:val="24"/>
              </w:rPr>
              <w:t>S</w:t>
            </w:r>
          </w:p>
        </w:tc>
      </w:tr>
      <w:tr w:rsidR="00AA0244" w:rsidRPr="00AA0244" w14:paraId="11303548" w14:textId="77777777" w:rsidTr="001C543A">
        <w:trPr>
          <w:trHeight w:hRule="exact" w:val="1000"/>
        </w:trPr>
        <w:tc>
          <w:tcPr>
            <w:tcW w:w="1948" w:type="dxa"/>
            <w:tcBorders>
              <w:top w:val="single" w:sz="4" w:space="0" w:color="000000"/>
              <w:left w:val="single" w:sz="4" w:space="0" w:color="000000"/>
              <w:bottom w:val="single" w:sz="4" w:space="0" w:color="000000"/>
              <w:right w:val="single" w:sz="4" w:space="0" w:color="000000"/>
            </w:tcBorders>
          </w:tcPr>
          <w:p w14:paraId="3BC0BA59" w14:textId="77777777" w:rsidR="00AA0244" w:rsidRPr="00AA0244" w:rsidRDefault="00AA0244" w:rsidP="001C543A">
            <w:pPr>
              <w:spacing w:after="0" w:line="227" w:lineRule="exact"/>
              <w:ind w:left="102" w:right="-20"/>
              <w:rPr>
                <w:rFonts w:ascii="Cambria" w:eastAsia="Times New Roman" w:hAnsi="Cambria" w:cs="Times New Roman"/>
                <w:sz w:val="24"/>
                <w:szCs w:val="24"/>
              </w:rPr>
            </w:pPr>
            <w:r w:rsidRPr="00AA0244">
              <w:rPr>
                <w:rFonts w:ascii="Cambria" w:eastAsia="Times New Roman" w:hAnsi="Cambria" w:cs="Times New Roman"/>
                <w:sz w:val="24"/>
                <w:szCs w:val="24"/>
              </w:rPr>
              <w:t>Cl</w:t>
            </w:r>
            <w:r w:rsidRPr="00AA0244">
              <w:rPr>
                <w:rFonts w:ascii="Cambria" w:eastAsia="Times New Roman" w:hAnsi="Cambria" w:cs="Times New Roman"/>
                <w:spacing w:val="2"/>
                <w:sz w:val="24"/>
                <w:szCs w:val="24"/>
              </w:rPr>
              <w:t>i</w:t>
            </w:r>
            <w:r w:rsidRPr="00AA0244">
              <w:rPr>
                <w:rFonts w:ascii="Cambria" w:eastAsia="Times New Roman" w:hAnsi="Cambria" w:cs="Times New Roman"/>
                <w:spacing w:val="-3"/>
                <w:sz w:val="24"/>
                <w:szCs w:val="24"/>
              </w:rPr>
              <w:t>m</w:t>
            </w:r>
            <w:r w:rsidRPr="00AA0244">
              <w:rPr>
                <w:rFonts w:ascii="Cambria" w:eastAsia="Times New Roman" w:hAnsi="Cambria" w:cs="Times New Roman"/>
                <w:spacing w:val="1"/>
                <w:sz w:val="24"/>
                <w:szCs w:val="24"/>
              </w:rPr>
              <w:t>at</w:t>
            </w:r>
            <w:r w:rsidRPr="00AA0244">
              <w:rPr>
                <w:rFonts w:ascii="Cambria" w:eastAsia="Times New Roman" w:hAnsi="Cambria" w:cs="Times New Roman"/>
                <w:sz w:val="24"/>
                <w:szCs w:val="24"/>
              </w:rPr>
              <w:t>e</w:t>
            </w:r>
            <w:r w:rsidRPr="00AA0244">
              <w:rPr>
                <w:rFonts w:ascii="Cambria" w:eastAsia="Times New Roman" w:hAnsi="Cambria" w:cs="Times New Roman"/>
                <w:spacing w:val="39"/>
                <w:sz w:val="24"/>
                <w:szCs w:val="24"/>
              </w:rPr>
              <w:t xml:space="preserve"> </w:t>
            </w:r>
            <w:r w:rsidRPr="00AA0244">
              <w:rPr>
                <w:rFonts w:ascii="Cambria" w:eastAsia="Times New Roman" w:hAnsi="Cambria" w:cs="Times New Roman"/>
                <w:spacing w:val="1"/>
                <w:w w:val="99"/>
                <w:sz w:val="24"/>
                <w:szCs w:val="24"/>
              </w:rPr>
              <w:t>f</w:t>
            </w:r>
            <w:r w:rsidRPr="00AA0244">
              <w:rPr>
                <w:rFonts w:ascii="Cambria" w:eastAsia="Times New Roman" w:hAnsi="Cambria" w:cs="Times New Roman"/>
                <w:spacing w:val="1"/>
                <w:w w:val="112"/>
                <w:sz w:val="24"/>
                <w:szCs w:val="24"/>
              </w:rPr>
              <w:t>a</w:t>
            </w:r>
            <w:r w:rsidRPr="00AA0244">
              <w:rPr>
                <w:rFonts w:ascii="Cambria" w:eastAsia="Times New Roman" w:hAnsi="Cambria" w:cs="Times New Roman"/>
                <w:w w:val="99"/>
                <w:sz w:val="24"/>
                <w:szCs w:val="24"/>
              </w:rPr>
              <w:t>c</w:t>
            </w:r>
            <w:r w:rsidRPr="00AA0244">
              <w:rPr>
                <w:rFonts w:ascii="Cambria" w:eastAsia="Times New Roman" w:hAnsi="Cambria" w:cs="Times New Roman"/>
                <w:spacing w:val="1"/>
                <w:w w:val="119"/>
                <w:sz w:val="24"/>
                <w:szCs w:val="24"/>
              </w:rPr>
              <w:t>t</w:t>
            </w:r>
            <w:r w:rsidRPr="00AA0244">
              <w:rPr>
                <w:rFonts w:ascii="Cambria" w:eastAsia="Times New Roman" w:hAnsi="Cambria" w:cs="Times New Roman"/>
                <w:spacing w:val="1"/>
                <w:w w:val="99"/>
                <w:sz w:val="24"/>
                <w:szCs w:val="24"/>
              </w:rPr>
              <w:t>o</w:t>
            </w:r>
            <w:r w:rsidRPr="00AA0244">
              <w:rPr>
                <w:rFonts w:ascii="Cambria" w:eastAsia="Times New Roman" w:hAnsi="Cambria" w:cs="Times New Roman"/>
                <w:w w:val="132"/>
                <w:sz w:val="24"/>
                <w:szCs w:val="24"/>
              </w:rPr>
              <w:t>r</w:t>
            </w:r>
            <w:r w:rsidRPr="00AA0244">
              <w:rPr>
                <w:rFonts w:ascii="Cambria" w:eastAsia="Times New Roman" w:hAnsi="Cambria" w:cs="Times New Roman"/>
                <w:w w:val="99"/>
                <w:sz w:val="24"/>
                <w:szCs w:val="24"/>
              </w:rPr>
              <w:t>s</w:t>
            </w:r>
          </w:p>
        </w:tc>
        <w:tc>
          <w:tcPr>
            <w:tcW w:w="5220" w:type="dxa"/>
            <w:tcBorders>
              <w:top w:val="single" w:sz="4" w:space="0" w:color="000000"/>
              <w:left w:val="single" w:sz="4" w:space="0" w:color="000000"/>
              <w:bottom w:val="single" w:sz="4" w:space="0" w:color="000000"/>
              <w:right w:val="single" w:sz="4" w:space="0" w:color="000000"/>
            </w:tcBorders>
            <w:vAlign w:val="center"/>
          </w:tcPr>
          <w:p w14:paraId="6BB9B5F5" w14:textId="77777777" w:rsidR="00AA0244" w:rsidRPr="00AA0244" w:rsidRDefault="00AA0244" w:rsidP="001C543A">
            <w:pPr>
              <w:spacing w:after="0" w:line="222" w:lineRule="exact"/>
              <w:ind w:left="102" w:right="180"/>
              <w:jc w:val="both"/>
              <w:rPr>
                <w:rFonts w:ascii="Cambria" w:eastAsia="Times New Roman" w:hAnsi="Cambria" w:cs="Times New Roman"/>
                <w:sz w:val="24"/>
                <w:szCs w:val="24"/>
              </w:rPr>
            </w:pPr>
            <w:r w:rsidRPr="00AA0244">
              <w:rPr>
                <w:rFonts w:ascii="Cambria" w:eastAsia="Times New Roman" w:hAnsi="Cambria" w:cs="Times New Roman"/>
                <w:spacing w:val="-2"/>
                <w:sz w:val="24"/>
                <w:szCs w:val="24"/>
              </w:rPr>
              <w:t>“</w:t>
            </w:r>
            <w:r w:rsidRPr="00AA0244">
              <w:rPr>
                <w:rFonts w:ascii="Cambria" w:eastAsia="Times New Roman" w:hAnsi="Cambria" w:cs="Times New Roman"/>
                <w:spacing w:val="-1"/>
                <w:sz w:val="24"/>
                <w:szCs w:val="24"/>
              </w:rPr>
              <w:t>s</w:t>
            </w:r>
            <w:r w:rsidRPr="00AA0244">
              <w:rPr>
                <w:rFonts w:ascii="Cambria" w:eastAsia="Times New Roman" w:hAnsi="Cambria" w:cs="Times New Roman"/>
                <w:spacing w:val="3"/>
                <w:sz w:val="24"/>
                <w:szCs w:val="24"/>
              </w:rPr>
              <w:t>e</w:t>
            </w:r>
            <w:r w:rsidRPr="00AA0244">
              <w:rPr>
                <w:rFonts w:ascii="Cambria" w:eastAsia="Times New Roman" w:hAnsi="Cambria" w:cs="Times New Roman"/>
                <w:spacing w:val="-1"/>
                <w:sz w:val="24"/>
                <w:szCs w:val="24"/>
              </w:rPr>
              <w:t>ns</w:t>
            </w:r>
            <w:r w:rsidRPr="00AA0244">
              <w:rPr>
                <w:rFonts w:ascii="Cambria" w:eastAsia="Times New Roman" w:hAnsi="Cambria" w:cs="Times New Roman"/>
                <w:sz w:val="24"/>
                <w:szCs w:val="24"/>
              </w:rPr>
              <w:t>i</w:t>
            </w:r>
            <w:r w:rsidRPr="00AA0244">
              <w:rPr>
                <w:rFonts w:ascii="Cambria" w:eastAsia="Times New Roman" w:hAnsi="Cambria" w:cs="Times New Roman"/>
                <w:spacing w:val="2"/>
                <w:sz w:val="24"/>
                <w:szCs w:val="24"/>
              </w:rPr>
              <w:t>t</w:t>
            </w:r>
            <w:r w:rsidRPr="00AA0244">
              <w:rPr>
                <w:rFonts w:ascii="Cambria" w:eastAsia="Times New Roman" w:hAnsi="Cambria" w:cs="Times New Roman"/>
                <w:sz w:val="24"/>
                <w:szCs w:val="24"/>
              </w:rPr>
              <w:t>i</w:t>
            </w:r>
            <w:r w:rsidRPr="00AA0244">
              <w:rPr>
                <w:rFonts w:ascii="Cambria" w:eastAsia="Times New Roman" w:hAnsi="Cambria" w:cs="Times New Roman"/>
                <w:spacing w:val="-1"/>
                <w:sz w:val="24"/>
                <w:szCs w:val="24"/>
              </w:rPr>
              <w:t>v</w:t>
            </w:r>
            <w:r w:rsidRPr="00AA0244">
              <w:rPr>
                <w:rFonts w:ascii="Cambria" w:eastAsia="Times New Roman" w:hAnsi="Cambria" w:cs="Times New Roman"/>
                <w:spacing w:val="2"/>
                <w:sz w:val="24"/>
                <w:szCs w:val="24"/>
              </w:rPr>
              <w:t>it</w:t>
            </w:r>
            <w:r w:rsidRPr="00AA0244">
              <w:rPr>
                <w:rFonts w:ascii="Cambria" w:eastAsia="Times New Roman" w:hAnsi="Cambria" w:cs="Times New Roman"/>
                <w:sz w:val="24"/>
                <w:szCs w:val="24"/>
              </w:rPr>
              <w:t>y”</w:t>
            </w:r>
            <w:r w:rsidRPr="00AA0244">
              <w:rPr>
                <w:rFonts w:ascii="Cambria" w:eastAsia="Times New Roman" w:hAnsi="Cambria" w:cs="Times New Roman"/>
                <w:spacing w:val="-11"/>
                <w:sz w:val="24"/>
                <w:szCs w:val="24"/>
              </w:rPr>
              <w:t xml:space="preserve"> </w:t>
            </w:r>
            <w:r w:rsidRPr="00AA0244">
              <w:rPr>
                <w:rFonts w:ascii="Cambria" w:eastAsia="Times New Roman" w:hAnsi="Cambria" w:cs="Times New Roman"/>
                <w:spacing w:val="1"/>
                <w:sz w:val="24"/>
                <w:szCs w:val="24"/>
              </w:rPr>
              <w:t>o</w:t>
            </w:r>
            <w:r w:rsidRPr="00AA0244">
              <w:rPr>
                <w:rFonts w:ascii="Cambria" w:eastAsia="Times New Roman" w:hAnsi="Cambria" w:cs="Times New Roman"/>
                <w:sz w:val="24"/>
                <w:szCs w:val="24"/>
              </w:rPr>
              <w:t>f</w:t>
            </w:r>
            <w:r w:rsidRPr="00AA0244">
              <w:rPr>
                <w:rFonts w:ascii="Cambria" w:eastAsia="Times New Roman" w:hAnsi="Cambria" w:cs="Times New Roman"/>
                <w:spacing w:val="-3"/>
                <w:sz w:val="24"/>
                <w:szCs w:val="24"/>
              </w:rPr>
              <w:t xml:space="preserve"> </w:t>
            </w:r>
            <w:r w:rsidRPr="00AA0244">
              <w:rPr>
                <w:rFonts w:ascii="Cambria" w:eastAsia="Times New Roman" w:hAnsi="Cambria" w:cs="Times New Roman"/>
                <w:spacing w:val="2"/>
                <w:sz w:val="24"/>
                <w:szCs w:val="24"/>
              </w:rPr>
              <w:t>t</w:t>
            </w:r>
            <w:r w:rsidRPr="00AA0244">
              <w:rPr>
                <w:rFonts w:ascii="Cambria" w:eastAsia="Times New Roman" w:hAnsi="Cambria" w:cs="Times New Roman"/>
                <w:spacing w:val="-1"/>
                <w:sz w:val="24"/>
                <w:szCs w:val="24"/>
              </w:rPr>
              <w:t>h</w:t>
            </w:r>
            <w:r w:rsidRPr="00AA0244">
              <w:rPr>
                <w:rFonts w:ascii="Cambria" w:eastAsia="Times New Roman" w:hAnsi="Cambria" w:cs="Times New Roman"/>
                <w:sz w:val="24"/>
                <w:szCs w:val="24"/>
              </w:rPr>
              <w:t>e</w:t>
            </w:r>
            <w:r w:rsidRPr="00AA0244">
              <w:rPr>
                <w:rFonts w:ascii="Cambria" w:eastAsia="Times New Roman" w:hAnsi="Cambria" w:cs="Times New Roman"/>
                <w:spacing w:val="-1"/>
                <w:sz w:val="24"/>
                <w:szCs w:val="24"/>
              </w:rPr>
              <w:t xml:space="preserve"> </w:t>
            </w:r>
            <w:r w:rsidRPr="00AA0244">
              <w:rPr>
                <w:rFonts w:ascii="Cambria" w:eastAsia="Times New Roman" w:hAnsi="Cambria" w:cs="Times New Roman"/>
                <w:sz w:val="24"/>
                <w:szCs w:val="24"/>
              </w:rPr>
              <w:t>t</w:t>
            </w:r>
            <w:r w:rsidRPr="00AA0244">
              <w:rPr>
                <w:rFonts w:ascii="Cambria" w:eastAsia="Times New Roman" w:hAnsi="Cambria" w:cs="Times New Roman"/>
                <w:spacing w:val="1"/>
                <w:sz w:val="24"/>
                <w:szCs w:val="24"/>
              </w:rPr>
              <w:t>r</w:t>
            </w:r>
            <w:r w:rsidRPr="00AA0244">
              <w:rPr>
                <w:rFonts w:ascii="Cambria" w:eastAsia="Times New Roman" w:hAnsi="Cambria" w:cs="Times New Roman"/>
                <w:spacing w:val="3"/>
                <w:sz w:val="24"/>
                <w:szCs w:val="24"/>
              </w:rPr>
              <w:t>a</w:t>
            </w:r>
            <w:r w:rsidRPr="00AA0244">
              <w:rPr>
                <w:rFonts w:ascii="Cambria" w:eastAsia="Times New Roman" w:hAnsi="Cambria" w:cs="Times New Roman"/>
                <w:spacing w:val="-1"/>
                <w:sz w:val="24"/>
                <w:szCs w:val="24"/>
              </w:rPr>
              <w:t>ns</w:t>
            </w:r>
            <w:r w:rsidRPr="00AA0244">
              <w:rPr>
                <w:rFonts w:ascii="Cambria" w:eastAsia="Times New Roman" w:hAnsi="Cambria" w:cs="Times New Roman"/>
                <w:spacing w:val="1"/>
                <w:sz w:val="24"/>
                <w:szCs w:val="24"/>
              </w:rPr>
              <w:t>por</w:t>
            </w:r>
            <w:r w:rsidRPr="00AA0244">
              <w:rPr>
                <w:rFonts w:ascii="Cambria" w:eastAsia="Times New Roman" w:hAnsi="Cambria" w:cs="Times New Roman"/>
                <w:sz w:val="24"/>
                <w:szCs w:val="24"/>
              </w:rPr>
              <w:t>t</w:t>
            </w:r>
            <w:r w:rsidRPr="00AA0244">
              <w:rPr>
                <w:rFonts w:ascii="Cambria" w:eastAsia="Times New Roman" w:hAnsi="Cambria" w:cs="Times New Roman"/>
                <w:spacing w:val="-7"/>
                <w:sz w:val="24"/>
                <w:szCs w:val="24"/>
              </w:rPr>
              <w:t xml:space="preserve"> </w:t>
            </w:r>
            <w:r w:rsidRPr="00AA0244">
              <w:rPr>
                <w:rFonts w:ascii="Cambria" w:eastAsia="Times New Roman" w:hAnsi="Cambria" w:cs="Times New Roman"/>
                <w:spacing w:val="-1"/>
                <w:sz w:val="24"/>
                <w:szCs w:val="24"/>
              </w:rPr>
              <w:t>n</w:t>
            </w:r>
            <w:r w:rsidRPr="00AA0244">
              <w:rPr>
                <w:rFonts w:ascii="Cambria" w:eastAsia="Times New Roman" w:hAnsi="Cambria" w:cs="Times New Roman"/>
                <w:spacing w:val="3"/>
                <w:sz w:val="24"/>
                <w:szCs w:val="24"/>
              </w:rPr>
              <w:t>e</w:t>
            </w:r>
            <w:r w:rsidRPr="00AA0244">
              <w:rPr>
                <w:rFonts w:ascii="Cambria" w:eastAsia="Times New Roman" w:hAnsi="Cambria" w:cs="Times New Roman"/>
                <w:spacing w:val="2"/>
                <w:sz w:val="24"/>
                <w:szCs w:val="24"/>
              </w:rPr>
              <w:t>t</w:t>
            </w:r>
            <w:r w:rsidRPr="00AA0244">
              <w:rPr>
                <w:rFonts w:ascii="Cambria" w:eastAsia="Times New Roman" w:hAnsi="Cambria" w:cs="Times New Roman"/>
                <w:spacing w:val="-5"/>
                <w:sz w:val="24"/>
                <w:szCs w:val="24"/>
              </w:rPr>
              <w:t>w</w:t>
            </w:r>
            <w:r w:rsidRPr="00AA0244">
              <w:rPr>
                <w:rFonts w:ascii="Cambria" w:eastAsia="Times New Roman" w:hAnsi="Cambria" w:cs="Times New Roman"/>
                <w:spacing w:val="1"/>
                <w:sz w:val="24"/>
                <w:szCs w:val="24"/>
              </w:rPr>
              <w:t>or</w:t>
            </w:r>
            <w:r w:rsidRPr="00AA0244">
              <w:rPr>
                <w:rFonts w:ascii="Cambria" w:eastAsia="Times New Roman" w:hAnsi="Cambria" w:cs="Times New Roman"/>
                <w:sz w:val="24"/>
                <w:szCs w:val="24"/>
              </w:rPr>
              <w:t>k</w:t>
            </w:r>
            <w:r w:rsidRPr="00AA0244">
              <w:rPr>
                <w:rFonts w:ascii="Cambria" w:eastAsia="Times New Roman" w:hAnsi="Cambria" w:cs="Times New Roman"/>
                <w:spacing w:val="-8"/>
                <w:sz w:val="24"/>
                <w:szCs w:val="24"/>
              </w:rPr>
              <w:t xml:space="preserve"> </w:t>
            </w:r>
            <w:r w:rsidRPr="00AA0244">
              <w:rPr>
                <w:rFonts w:ascii="Cambria" w:eastAsia="Times New Roman" w:hAnsi="Cambria" w:cs="Times New Roman"/>
                <w:sz w:val="24"/>
                <w:szCs w:val="24"/>
              </w:rPr>
              <w:t xml:space="preserve">to </w:t>
            </w:r>
            <w:r w:rsidRPr="00AA0244">
              <w:rPr>
                <w:rFonts w:ascii="Cambria" w:eastAsia="Times New Roman" w:hAnsi="Cambria" w:cs="Times New Roman"/>
                <w:spacing w:val="3"/>
                <w:sz w:val="24"/>
                <w:szCs w:val="24"/>
              </w:rPr>
              <w:t>e</w:t>
            </w:r>
            <w:r w:rsidRPr="00AA0244">
              <w:rPr>
                <w:rFonts w:ascii="Cambria" w:eastAsia="Times New Roman" w:hAnsi="Cambria" w:cs="Times New Roman"/>
                <w:spacing w:val="-1"/>
                <w:sz w:val="24"/>
                <w:szCs w:val="24"/>
              </w:rPr>
              <w:t>x</w:t>
            </w:r>
            <w:r w:rsidRPr="00AA0244">
              <w:rPr>
                <w:rFonts w:ascii="Cambria" w:eastAsia="Times New Roman" w:hAnsi="Cambria" w:cs="Times New Roman"/>
                <w:sz w:val="24"/>
                <w:szCs w:val="24"/>
              </w:rPr>
              <w:t>t</w:t>
            </w:r>
            <w:r w:rsidRPr="00AA0244">
              <w:rPr>
                <w:rFonts w:ascii="Cambria" w:eastAsia="Times New Roman" w:hAnsi="Cambria" w:cs="Times New Roman"/>
                <w:spacing w:val="1"/>
                <w:sz w:val="24"/>
                <w:szCs w:val="24"/>
              </w:rPr>
              <w:t>r</w:t>
            </w:r>
            <w:r w:rsidRPr="00AA0244">
              <w:rPr>
                <w:rFonts w:ascii="Cambria" w:eastAsia="Times New Roman" w:hAnsi="Cambria" w:cs="Times New Roman"/>
                <w:spacing w:val="3"/>
                <w:sz w:val="24"/>
                <w:szCs w:val="24"/>
              </w:rPr>
              <w:t>e</w:t>
            </w:r>
            <w:r w:rsidRPr="00AA0244">
              <w:rPr>
                <w:rFonts w:ascii="Cambria" w:eastAsia="Times New Roman" w:hAnsi="Cambria" w:cs="Times New Roman"/>
                <w:spacing w:val="-4"/>
                <w:sz w:val="24"/>
                <w:szCs w:val="24"/>
              </w:rPr>
              <w:t>m</w:t>
            </w:r>
            <w:r w:rsidRPr="00AA0244">
              <w:rPr>
                <w:rFonts w:ascii="Cambria" w:eastAsia="Times New Roman" w:hAnsi="Cambria" w:cs="Times New Roman"/>
                <w:sz w:val="24"/>
                <w:szCs w:val="24"/>
              </w:rPr>
              <w:t>e</w:t>
            </w:r>
            <w:r w:rsidRPr="00AA0244">
              <w:rPr>
                <w:rFonts w:ascii="Cambria" w:eastAsia="Times New Roman" w:hAnsi="Cambria" w:cs="Times New Roman"/>
                <w:spacing w:val="-3"/>
                <w:sz w:val="24"/>
                <w:szCs w:val="24"/>
              </w:rPr>
              <w:t xml:space="preserve"> </w:t>
            </w:r>
            <w:r w:rsidRPr="00AA0244">
              <w:rPr>
                <w:rFonts w:ascii="Cambria" w:eastAsia="Times New Roman" w:hAnsi="Cambria" w:cs="Times New Roman"/>
                <w:spacing w:val="-2"/>
                <w:sz w:val="24"/>
                <w:szCs w:val="24"/>
              </w:rPr>
              <w:t>w</w:t>
            </w:r>
            <w:r w:rsidRPr="00AA0244">
              <w:rPr>
                <w:rFonts w:ascii="Cambria" w:eastAsia="Times New Roman" w:hAnsi="Cambria" w:cs="Times New Roman"/>
                <w:sz w:val="24"/>
                <w:szCs w:val="24"/>
              </w:rPr>
              <w:t>ea</w:t>
            </w:r>
            <w:r w:rsidRPr="00AA0244">
              <w:rPr>
                <w:rFonts w:ascii="Cambria" w:eastAsia="Times New Roman" w:hAnsi="Cambria" w:cs="Times New Roman"/>
                <w:spacing w:val="2"/>
                <w:sz w:val="24"/>
                <w:szCs w:val="24"/>
              </w:rPr>
              <w:t>t</w:t>
            </w:r>
            <w:r w:rsidRPr="00AA0244">
              <w:rPr>
                <w:rFonts w:ascii="Cambria" w:eastAsia="Times New Roman" w:hAnsi="Cambria" w:cs="Times New Roman"/>
                <w:spacing w:val="-1"/>
                <w:sz w:val="24"/>
                <w:szCs w:val="24"/>
              </w:rPr>
              <w:t>h</w:t>
            </w:r>
            <w:r w:rsidRPr="00AA0244">
              <w:rPr>
                <w:rFonts w:ascii="Cambria" w:eastAsia="Times New Roman" w:hAnsi="Cambria" w:cs="Times New Roman"/>
                <w:sz w:val="24"/>
                <w:szCs w:val="24"/>
              </w:rPr>
              <w:t>er</w:t>
            </w:r>
            <w:r w:rsidRPr="00AA0244">
              <w:rPr>
                <w:rFonts w:ascii="Cambria" w:eastAsia="Times New Roman" w:hAnsi="Cambria" w:cs="Times New Roman"/>
                <w:spacing w:val="-5"/>
                <w:sz w:val="24"/>
                <w:szCs w:val="24"/>
              </w:rPr>
              <w:t xml:space="preserve"> </w:t>
            </w:r>
            <w:r w:rsidRPr="00AA0244">
              <w:rPr>
                <w:rFonts w:ascii="Cambria" w:eastAsia="Times New Roman" w:hAnsi="Cambria" w:cs="Times New Roman"/>
                <w:sz w:val="24"/>
                <w:szCs w:val="24"/>
              </w:rPr>
              <w:t>e</w:t>
            </w:r>
            <w:r w:rsidRPr="00AA0244">
              <w:rPr>
                <w:rFonts w:ascii="Cambria" w:eastAsia="Times New Roman" w:hAnsi="Cambria" w:cs="Times New Roman"/>
                <w:spacing w:val="-1"/>
                <w:sz w:val="24"/>
                <w:szCs w:val="24"/>
              </w:rPr>
              <w:t>v</w:t>
            </w:r>
            <w:r w:rsidRPr="00AA0244">
              <w:rPr>
                <w:rFonts w:ascii="Cambria" w:eastAsia="Times New Roman" w:hAnsi="Cambria" w:cs="Times New Roman"/>
                <w:spacing w:val="3"/>
                <w:sz w:val="24"/>
                <w:szCs w:val="24"/>
              </w:rPr>
              <w:t>e</w:t>
            </w:r>
            <w:r w:rsidRPr="00AA0244">
              <w:rPr>
                <w:rFonts w:ascii="Cambria" w:eastAsia="Times New Roman" w:hAnsi="Cambria" w:cs="Times New Roman"/>
                <w:spacing w:val="-1"/>
                <w:sz w:val="24"/>
                <w:szCs w:val="24"/>
              </w:rPr>
              <w:t>n</w:t>
            </w:r>
            <w:r w:rsidRPr="00AA0244">
              <w:rPr>
                <w:rFonts w:ascii="Cambria" w:eastAsia="Times New Roman" w:hAnsi="Cambria" w:cs="Times New Roman"/>
                <w:sz w:val="24"/>
                <w:szCs w:val="24"/>
              </w:rPr>
              <w:t>ts</w:t>
            </w:r>
          </w:p>
          <w:p w14:paraId="4E8658BC" w14:textId="77777777" w:rsidR="00AA0244" w:rsidRPr="00AA0244" w:rsidRDefault="00AA0244" w:rsidP="001C543A">
            <w:pPr>
              <w:spacing w:after="0" w:line="240" w:lineRule="auto"/>
              <w:ind w:left="102" w:right="180"/>
              <w:jc w:val="both"/>
              <w:rPr>
                <w:rFonts w:ascii="Cambria" w:eastAsia="Times New Roman" w:hAnsi="Cambria" w:cs="Times New Roman"/>
                <w:sz w:val="24"/>
                <w:szCs w:val="24"/>
              </w:rPr>
            </w:pPr>
            <w:r w:rsidRPr="00AA0244">
              <w:rPr>
                <w:rFonts w:ascii="Cambria" w:eastAsia="Times New Roman" w:hAnsi="Cambria" w:cs="Times New Roman"/>
                <w:sz w:val="24"/>
                <w:szCs w:val="24"/>
              </w:rPr>
              <w:t>-</w:t>
            </w:r>
            <w:r w:rsidRPr="00AA0244">
              <w:rPr>
                <w:rFonts w:ascii="Cambria" w:eastAsia="Times New Roman" w:hAnsi="Cambria" w:cs="Times New Roman"/>
                <w:spacing w:val="-2"/>
                <w:sz w:val="24"/>
                <w:szCs w:val="24"/>
              </w:rPr>
              <w:t xml:space="preserve"> </w:t>
            </w:r>
            <w:r w:rsidRPr="00AA0244">
              <w:rPr>
                <w:rFonts w:ascii="Cambria" w:eastAsia="Times New Roman" w:hAnsi="Cambria" w:cs="Times New Roman"/>
                <w:spacing w:val="-1"/>
                <w:sz w:val="24"/>
                <w:szCs w:val="24"/>
              </w:rPr>
              <w:t>g</w:t>
            </w:r>
            <w:r w:rsidRPr="00AA0244">
              <w:rPr>
                <w:rFonts w:ascii="Cambria" w:eastAsia="Times New Roman" w:hAnsi="Cambria" w:cs="Times New Roman"/>
                <w:spacing w:val="1"/>
                <w:sz w:val="24"/>
                <w:szCs w:val="24"/>
              </w:rPr>
              <w:t>r</w:t>
            </w:r>
            <w:r w:rsidRPr="00AA0244">
              <w:rPr>
                <w:rFonts w:ascii="Cambria" w:eastAsia="Times New Roman" w:hAnsi="Cambria" w:cs="Times New Roman"/>
                <w:sz w:val="24"/>
                <w:szCs w:val="24"/>
              </w:rPr>
              <w:t>e</w:t>
            </w:r>
            <w:r w:rsidRPr="00AA0244">
              <w:rPr>
                <w:rFonts w:ascii="Cambria" w:eastAsia="Times New Roman" w:hAnsi="Cambria" w:cs="Times New Roman"/>
                <w:spacing w:val="3"/>
                <w:sz w:val="24"/>
                <w:szCs w:val="24"/>
              </w:rPr>
              <w:t>e</w:t>
            </w:r>
            <w:r w:rsidRPr="00AA0244">
              <w:rPr>
                <w:rFonts w:ascii="Cambria" w:eastAsia="Times New Roman" w:hAnsi="Cambria" w:cs="Times New Roman"/>
                <w:spacing w:val="-1"/>
                <w:sz w:val="24"/>
                <w:szCs w:val="24"/>
              </w:rPr>
              <w:t>nh</w:t>
            </w:r>
            <w:r w:rsidRPr="00AA0244">
              <w:rPr>
                <w:rFonts w:ascii="Cambria" w:eastAsia="Times New Roman" w:hAnsi="Cambria" w:cs="Times New Roman"/>
                <w:spacing w:val="4"/>
                <w:sz w:val="24"/>
                <w:szCs w:val="24"/>
              </w:rPr>
              <w:t>o</w:t>
            </w:r>
            <w:r w:rsidRPr="00AA0244">
              <w:rPr>
                <w:rFonts w:ascii="Cambria" w:eastAsia="Times New Roman" w:hAnsi="Cambria" w:cs="Times New Roman"/>
                <w:spacing w:val="-1"/>
                <w:sz w:val="24"/>
                <w:szCs w:val="24"/>
              </w:rPr>
              <w:t>us</w:t>
            </w:r>
            <w:r w:rsidRPr="00AA0244">
              <w:rPr>
                <w:rFonts w:ascii="Cambria" w:eastAsia="Times New Roman" w:hAnsi="Cambria" w:cs="Times New Roman"/>
                <w:sz w:val="24"/>
                <w:szCs w:val="24"/>
              </w:rPr>
              <w:t>e</w:t>
            </w:r>
            <w:r w:rsidRPr="00AA0244">
              <w:rPr>
                <w:rFonts w:ascii="Cambria" w:eastAsia="Times New Roman" w:hAnsi="Cambria" w:cs="Times New Roman"/>
                <w:spacing w:val="-6"/>
                <w:sz w:val="24"/>
                <w:szCs w:val="24"/>
              </w:rPr>
              <w:t xml:space="preserve"> </w:t>
            </w:r>
            <w:r w:rsidRPr="00AA0244">
              <w:rPr>
                <w:rFonts w:ascii="Cambria" w:eastAsia="Times New Roman" w:hAnsi="Cambria" w:cs="Times New Roman"/>
                <w:spacing w:val="-1"/>
                <w:sz w:val="24"/>
                <w:szCs w:val="24"/>
              </w:rPr>
              <w:t>g</w:t>
            </w:r>
            <w:r w:rsidRPr="00AA0244">
              <w:rPr>
                <w:rFonts w:ascii="Cambria" w:eastAsia="Times New Roman" w:hAnsi="Cambria" w:cs="Times New Roman"/>
                <w:sz w:val="24"/>
                <w:szCs w:val="24"/>
              </w:rPr>
              <w:t>as</w:t>
            </w:r>
            <w:r w:rsidRPr="00AA0244">
              <w:rPr>
                <w:rFonts w:ascii="Cambria" w:eastAsia="Times New Roman" w:hAnsi="Cambria" w:cs="Times New Roman"/>
                <w:spacing w:val="-3"/>
                <w:sz w:val="24"/>
                <w:szCs w:val="24"/>
              </w:rPr>
              <w:t xml:space="preserve"> </w:t>
            </w:r>
            <w:r w:rsidRPr="00AA0244">
              <w:rPr>
                <w:rFonts w:ascii="Cambria" w:eastAsia="Times New Roman" w:hAnsi="Cambria" w:cs="Times New Roman"/>
                <w:spacing w:val="3"/>
                <w:sz w:val="24"/>
                <w:szCs w:val="24"/>
              </w:rPr>
              <w:t>e</w:t>
            </w:r>
            <w:r w:rsidRPr="00AA0244">
              <w:rPr>
                <w:rFonts w:ascii="Cambria" w:eastAsia="Times New Roman" w:hAnsi="Cambria" w:cs="Times New Roman"/>
                <w:spacing w:val="-1"/>
                <w:sz w:val="24"/>
                <w:szCs w:val="24"/>
              </w:rPr>
              <w:t>m</w:t>
            </w:r>
            <w:r w:rsidRPr="00AA0244">
              <w:rPr>
                <w:rFonts w:ascii="Cambria" w:eastAsia="Times New Roman" w:hAnsi="Cambria" w:cs="Times New Roman"/>
                <w:sz w:val="24"/>
                <w:szCs w:val="24"/>
              </w:rPr>
              <w:t>i</w:t>
            </w:r>
            <w:r w:rsidRPr="00AA0244">
              <w:rPr>
                <w:rFonts w:ascii="Cambria" w:eastAsia="Times New Roman" w:hAnsi="Cambria" w:cs="Times New Roman"/>
                <w:spacing w:val="2"/>
                <w:sz w:val="24"/>
                <w:szCs w:val="24"/>
              </w:rPr>
              <w:t>s</w:t>
            </w:r>
            <w:r w:rsidRPr="00AA0244">
              <w:rPr>
                <w:rFonts w:ascii="Cambria" w:eastAsia="Times New Roman" w:hAnsi="Cambria" w:cs="Times New Roman"/>
                <w:spacing w:val="-1"/>
                <w:sz w:val="24"/>
                <w:szCs w:val="24"/>
              </w:rPr>
              <w:t>s</w:t>
            </w:r>
            <w:r w:rsidRPr="00AA0244">
              <w:rPr>
                <w:rFonts w:ascii="Cambria" w:eastAsia="Times New Roman" w:hAnsi="Cambria" w:cs="Times New Roman"/>
                <w:sz w:val="24"/>
                <w:szCs w:val="24"/>
              </w:rPr>
              <w:t>i</w:t>
            </w:r>
            <w:r w:rsidRPr="00AA0244">
              <w:rPr>
                <w:rFonts w:ascii="Cambria" w:eastAsia="Times New Roman" w:hAnsi="Cambria" w:cs="Times New Roman"/>
                <w:spacing w:val="1"/>
                <w:sz w:val="24"/>
                <w:szCs w:val="24"/>
              </w:rPr>
              <w:t>on</w:t>
            </w:r>
            <w:r w:rsidRPr="00AA0244">
              <w:rPr>
                <w:rFonts w:ascii="Cambria" w:eastAsia="Times New Roman" w:hAnsi="Cambria" w:cs="Times New Roman"/>
                <w:sz w:val="24"/>
                <w:szCs w:val="24"/>
              </w:rPr>
              <w:t>s</w:t>
            </w:r>
            <w:r w:rsidRPr="00AA0244">
              <w:rPr>
                <w:rFonts w:ascii="Cambria" w:eastAsia="Times New Roman" w:hAnsi="Cambria" w:cs="Times New Roman"/>
                <w:spacing w:val="-8"/>
                <w:sz w:val="24"/>
                <w:szCs w:val="24"/>
              </w:rPr>
              <w:t xml:space="preserve"> </w:t>
            </w:r>
            <w:r w:rsidRPr="00AA0244">
              <w:rPr>
                <w:rFonts w:ascii="Cambria" w:eastAsia="Times New Roman" w:hAnsi="Cambria" w:cs="Times New Roman"/>
                <w:sz w:val="24"/>
                <w:szCs w:val="24"/>
              </w:rPr>
              <w:t>ca</w:t>
            </w:r>
            <w:r w:rsidRPr="00AA0244">
              <w:rPr>
                <w:rFonts w:ascii="Cambria" w:eastAsia="Times New Roman" w:hAnsi="Cambria" w:cs="Times New Roman"/>
                <w:spacing w:val="-1"/>
                <w:sz w:val="24"/>
                <w:szCs w:val="24"/>
              </w:rPr>
              <w:t>us</w:t>
            </w:r>
            <w:r w:rsidRPr="00AA0244">
              <w:rPr>
                <w:rFonts w:ascii="Cambria" w:eastAsia="Times New Roman" w:hAnsi="Cambria" w:cs="Times New Roman"/>
                <w:sz w:val="24"/>
                <w:szCs w:val="24"/>
              </w:rPr>
              <w:t>ed</w:t>
            </w:r>
            <w:r w:rsidRPr="00AA0244">
              <w:rPr>
                <w:rFonts w:ascii="Cambria" w:eastAsia="Times New Roman" w:hAnsi="Cambria" w:cs="Times New Roman"/>
                <w:spacing w:val="-3"/>
                <w:sz w:val="24"/>
                <w:szCs w:val="24"/>
              </w:rPr>
              <w:t xml:space="preserve"> </w:t>
            </w:r>
            <w:r w:rsidRPr="00AA0244">
              <w:rPr>
                <w:rFonts w:ascii="Cambria" w:eastAsia="Times New Roman" w:hAnsi="Cambria" w:cs="Times New Roman"/>
                <w:spacing w:val="4"/>
                <w:sz w:val="24"/>
                <w:szCs w:val="24"/>
              </w:rPr>
              <w:t>b</w:t>
            </w:r>
            <w:r w:rsidRPr="00AA0244">
              <w:rPr>
                <w:rFonts w:ascii="Cambria" w:eastAsia="Times New Roman" w:hAnsi="Cambria" w:cs="Times New Roman"/>
                <w:sz w:val="24"/>
                <w:szCs w:val="24"/>
              </w:rPr>
              <w:t>y</w:t>
            </w:r>
            <w:r w:rsidRPr="00AA0244">
              <w:rPr>
                <w:rFonts w:ascii="Cambria" w:eastAsia="Times New Roman" w:hAnsi="Cambria" w:cs="Times New Roman"/>
                <w:spacing w:val="-3"/>
                <w:sz w:val="24"/>
                <w:szCs w:val="24"/>
              </w:rPr>
              <w:t xml:space="preserve"> </w:t>
            </w:r>
            <w:r w:rsidRPr="00AA0244">
              <w:rPr>
                <w:rFonts w:ascii="Cambria" w:eastAsia="Times New Roman" w:hAnsi="Cambria" w:cs="Times New Roman"/>
                <w:spacing w:val="-1"/>
                <w:sz w:val="24"/>
                <w:szCs w:val="24"/>
              </w:rPr>
              <w:t>fu</w:t>
            </w:r>
            <w:r w:rsidRPr="00AA0244">
              <w:rPr>
                <w:rFonts w:ascii="Cambria" w:eastAsia="Times New Roman" w:hAnsi="Cambria" w:cs="Times New Roman"/>
                <w:sz w:val="24"/>
                <w:szCs w:val="24"/>
              </w:rPr>
              <w:t>e</w:t>
            </w:r>
            <w:r w:rsidRPr="00AA0244">
              <w:rPr>
                <w:rFonts w:ascii="Cambria" w:eastAsia="Times New Roman" w:hAnsi="Cambria" w:cs="Times New Roman"/>
                <w:spacing w:val="2"/>
                <w:sz w:val="24"/>
                <w:szCs w:val="24"/>
              </w:rPr>
              <w:t>l</w:t>
            </w:r>
            <w:r w:rsidRPr="00AA0244">
              <w:rPr>
                <w:rFonts w:ascii="Cambria" w:eastAsia="Times New Roman" w:hAnsi="Cambria" w:cs="Times New Roman"/>
                <w:sz w:val="24"/>
                <w:szCs w:val="24"/>
              </w:rPr>
              <w:t>s</w:t>
            </w:r>
            <w:r w:rsidRPr="00AA0244">
              <w:rPr>
                <w:rFonts w:ascii="Cambria" w:eastAsia="Times New Roman" w:hAnsi="Cambria" w:cs="Times New Roman"/>
                <w:spacing w:val="-4"/>
                <w:sz w:val="24"/>
                <w:szCs w:val="24"/>
              </w:rPr>
              <w:t xml:space="preserve"> </w:t>
            </w:r>
            <w:r w:rsidRPr="00AA0244">
              <w:rPr>
                <w:rFonts w:ascii="Cambria" w:eastAsia="Times New Roman" w:hAnsi="Cambria" w:cs="Times New Roman"/>
                <w:sz w:val="24"/>
                <w:szCs w:val="24"/>
              </w:rPr>
              <w:t>in</w:t>
            </w:r>
            <w:r w:rsidRPr="00AA0244">
              <w:rPr>
                <w:rFonts w:ascii="Cambria" w:eastAsia="Times New Roman" w:hAnsi="Cambria" w:cs="Times New Roman"/>
                <w:spacing w:val="-3"/>
                <w:sz w:val="24"/>
                <w:szCs w:val="24"/>
              </w:rPr>
              <w:t xml:space="preserve"> </w:t>
            </w:r>
            <w:r w:rsidRPr="00AA0244">
              <w:rPr>
                <w:rFonts w:ascii="Cambria" w:eastAsia="Times New Roman" w:hAnsi="Cambria" w:cs="Times New Roman"/>
                <w:sz w:val="24"/>
                <w:szCs w:val="24"/>
              </w:rPr>
              <w:t>t</w:t>
            </w:r>
            <w:r w:rsidRPr="00AA0244">
              <w:rPr>
                <w:rFonts w:ascii="Cambria" w:eastAsia="Times New Roman" w:hAnsi="Cambria" w:cs="Times New Roman"/>
                <w:spacing w:val="1"/>
                <w:sz w:val="24"/>
                <w:szCs w:val="24"/>
              </w:rPr>
              <w:t>r</w:t>
            </w:r>
            <w:r w:rsidRPr="00AA0244">
              <w:rPr>
                <w:rFonts w:ascii="Cambria" w:eastAsia="Times New Roman" w:hAnsi="Cambria" w:cs="Times New Roman"/>
                <w:spacing w:val="3"/>
                <w:sz w:val="24"/>
                <w:szCs w:val="24"/>
              </w:rPr>
              <w:t>a</w:t>
            </w:r>
            <w:r w:rsidRPr="00AA0244">
              <w:rPr>
                <w:rFonts w:ascii="Cambria" w:eastAsia="Times New Roman" w:hAnsi="Cambria" w:cs="Times New Roman"/>
                <w:spacing w:val="-1"/>
                <w:sz w:val="24"/>
                <w:szCs w:val="24"/>
              </w:rPr>
              <w:t>ns</w:t>
            </w:r>
            <w:r w:rsidRPr="00AA0244">
              <w:rPr>
                <w:rFonts w:ascii="Cambria" w:eastAsia="Times New Roman" w:hAnsi="Cambria" w:cs="Times New Roman"/>
                <w:spacing w:val="1"/>
                <w:sz w:val="24"/>
                <w:szCs w:val="24"/>
              </w:rPr>
              <w:t>por</w:t>
            </w:r>
            <w:r w:rsidRPr="00AA0244">
              <w:rPr>
                <w:rFonts w:ascii="Cambria" w:eastAsia="Times New Roman" w:hAnsi="Cambria" w:cs="Times New Roman"/>
                <w:sz w:val="24"/>
                <w:szCs w:val="24"/>
              </w:rPr>
              <w:t>t</w:t>
            </w:r>
          </w:p>
        </w:tc>
        <w:tc>
          <w:tcPr>
            <w:tcW w:w="1731" w:type="dxa"/>
            <w:tcBorders>
              <w:top w:val="single" w:sz="4" w:space="0" w:color="000000"/>
              <w:left w:val="single" w:sz="4" w:space="0" w:color="000000"/>
              <w:bottom w:val="single" w:sz="4" w:space="0" w:color="000000"/>
              <w:right w:val="single" w:sz="4" w:space="0" w:color="000000"/>
            </w:tcBorders>
          </w:tcPr>
          <w:p w14:paraId="13071152" w14:textId="77777777" w:rsidR="00AA0244" w:rsidRPr="00AA0244" w:rsidRDefault="00AA0244" w:rsidP="001C543A">
            <w:pPr>
              <w:spacing w:after="0" w:line="227" w:lineRule="exact"/>
              <w:ind w:left="102" w:right="-20"/>
              <w:jc w:val="center"/>
              <w:rPr>
                <w:rFonts w:ascii="Cambria" w:eastAsia="Times New Roman" w:hAnsi="Cambria" w:cs="Times New Roman"/>
                <w:b/>
                <w:sz w:val="24"/>
                <w:szCs w:val="24"/>
              </w:rPr>
            </w:pPr>
            <w:r w:rsidRPr="00AA0244">
              <w:rPr>
                <w:rFonts w:ascii="Cambria" w:eastAsia="Times New Roman" w:hAnsi="Cambria" w:cs="Times New Roman"/>
                <w:b/>
                <w:w w:val="99"/>
                <w:sz w:val="24"/>
                <w:szCs w:val="24"/>
              </w:rPr>
              <w:t>Y</w:t>
            </w:r>
            <w:r w:rsidRPr="00AA0244">
              <w:rPr>
                <w:rFonts w:ascii="Cambria" w:eastAsia="Times New Roman" w:hAnsi="Cambria" w:cs="Times New Roman"/>
                <w:b/>
                <w:spacing w:val="-1"/>
                <w:w w:val="108"/>
                <w:sz w:val="24"/>
                <w:szCs w:val="24"/>
              </w:rPr>
              <w:t>E</w:t>
            </w:r>
            <w:r w:rsidRPr="00AA0244">
              <w:rPr>
                <w:rFonts w:ascii="Cambria" w:eastAsia="Times New Roman" w:hAnsi="Cambria" w:cs="Times New Roman"/>
                <w:b/>
                <w:w w:val="99"/>
                <w:sz w:val="24"/>
                <w:szCs w:val="24"/>
              </w:rPr>
              <w:t>S</w:t>
            </w:r>
          </w:p>
        </w:tc>
      </w:tr>
      <w:tr w:rsidR="00AA0244" w:rsidRPr="00AA0244" w14:paraId="315438C0" w14:textId="77777777" w:rsidTr="001C543A">
        <w:trPr>
          <w:trHeight w:hRule="exact" w:val="1390"/>
        </w:trPr>
        <w:tc>
          <w:tcPr>
            <w:tcW w:w="1948" w:type="dxa"/>
            <w:tcBorders>
              <w:top w:val="single" w:sz="4" w:space="0" w:color="000000"/>
              <w:left w:val="single" w:sz="4" w:space="0" w:color="000000"/>
              <w:bottom w:val="single" w:sz="4" w:space="0" w:color="000000"/>
              <w:right w:val="single" w:sz="4" w:space="0" w:color="000000"/>
            </w:tcBorders>
          </w:tcPr>
          <w:p w14:paraId="0178D15E" w14:textId="77777777" w:rsidR="00AA0244" w:rsidRPr="00AA0244" w:rsidRDefault="00AA0244" w:rsidP="001C543A">
            <w:pPr>
              <w:spacing w:after="0" w:line="227" w:lineRule="exact"/>
              <w:ind w:left="102" w:right="-20"/>
              <w:rPr>
                <w:rFonts w:ascii="Cambria" w:eastAsia="Times New Roman" w:hAnsi="Cambria" w:cs="Times New Roman"/>
                <w:sz w:val="24"/>
                <w:szCs w:val="24"/>
              </w:rPr>
            </w:pPr>
            <w:r w:rsidRPr="00AA0244">
              <w:rPr>
                <w:rFonts w:ascii="Cambria" w:eastAsia="Times New Roman" w:hAnsi="Cambria" w:cs="Times New Roman"/>
                <w:w w:val="105"/>
                <w:sz w:val="24"/>
                <w:szCs w:val="24"/>
              </w:rPr>
              <w:t>W</w:t>
            </w:r>
            <w:r w:rsidRPr="00AA0244">
              <w:rPr>
                <w:rFonts w:ascii="Cambria" w:eastAsia="Times New Roman" w:hAnsi="Cambria" w:cs="Times New Roman"/>
                <w:spacing w:val="1"/>
                <w:w w:val="112"/>
                <w:sz w:val="24"/>
                <w:szCs w:val="24"/>
              </w:rPr>
              <w:t>a</w:t>
            </w:r>
            <w:r w:rsidRPr="00AA0244">
              <w:rPr>
                <w:rFonts w:ascii="Cambria" w:eastAsia="Times New Roman" w:hAnsi="Cambria" w:cs="Times New Roman"/>
                <w:spacing w:val="1"/>
                <w:w w:val="119"/>
                <w:sz w:val="24"/>
                <w:szCs w:val="24"/>
              </w:rPr>
              <w:t>t</w:t>
            </w:r>
            <w:r w:rsidRPr="00AA0244">
              <w:rPr>
                <w:rFonts w:ascii="Cambria" w:eastAsia="Times New Roman" w:hAnsi="Cambria" w:cs="Times New Roman"/>
                <w:w w:val="99"/>
                <w:sz w:val="24"/>
                <w:szCs w:val="24"/>
              </w:rPr>
              <w:t>e</w:t>
            </w:r>
            <w:r w:rsidRPr="00AA0244">
              <w:rPr>
                <w:rFonts w:ascii="Cambria" w:eastAsia="Times New Roman" w:hAnsi="Cambria" w:cs="Times New Roman"/>
                <w:w w:val="132"/>
                <w:sz w:val="24"/>
                <w:szCs w:val="24"/>
              </w:rPr>
              <w:t>r</w:t>
            </w:r>
          </w:p>
        </w:tc>
        <w:tc>
          <w:tcPr>
            <w:tcW w:w="5220" w:type="dxa"/>
            <w:tcBorders>
              <w:top w:val="single" w:sz="4" w:space="0" w:color="000000"/>
              <w:left w:val="single" w:sz="4" w:space="0" w:color="000000"/>
              <w:bottom w:val="single" w:sz="4" w:space="0" w:color="000000"/>
              <w:right w:val="single" w:sz="4" w:space="0" w:color="000000"/>
            </w:tcBorders>
            <w:vAlign w:val="center"/>
          </w:tcPr>
          <w:p w14:paraId="1304BE32" w14:textId="77777777" w:rsidR="00AA0244" w:rsidRPr="00AA0244" w:rsidRDefault="00AA0244" w:rsidP="001C543A">
            <w:pPr>
              <w:spacing w:after="0" w:line="222" w:lineRule="exact"/>
              <w:ind w:left="102" w:right="-20"/>
              <w:jc w:val="both"/>
              <w:rPr>
                <w:rFonts w:ascii="Cambria" w:eastAsia="Times New Roman" w:hAnsi="Cambria" w:cs="Times New Roman"/>
                <w:sz w:val="24"/>
                <w:szCs w:val="24"/>
              </w:rPr>
            </w:pPr>
            <w:r w:rsidRPr="00AA0244">
              <w:rPr>
                <w:rFonts w:ascii="Cambria" w:eastAsia="Times New Roman" w:hAnsi="Cambria" w:cs="Times New Roman"/>
                <w:sz w:val="24"/>
                <w:szCs w:val="24"/>
              </w:rPr>
              <w:t>-</w:t>
            </w:r>
            <w:r w:rsidRPr="00AA0244">
              <w:rPr>
                <w:rFonts w:ascii="Cambria" w:eastAsia="Times New Roman" w:hAnsi="Cambria" w:cs="Times New Roman"/>
                <w:spacing w:val="-2"/>
                <w:sz w:val="24"/>
                <w:szCs w:val="24"/>
              </w:rPr>
              <w:t xml:space="preserve"> </w:t>
            </w:r>
            <w:r w:rsidRPr="00AA0244">
              <w:rPr>
                <w:rFonts w:ascii="Cambria" w:eastAsia="Times New Roman" w:hAnsi="Cambria" w:cs="Times New Roman"/>
                <w:spacing w:val="2"/>
                <w:sz w:val="24"/>
                <w:szCs w:val="24"/>
              </w:rPr>
              <w:t>i</w:t>
            </w:r>
            <w:r w:rsidRPr="00AA0244">
              <w:rPr>
                <w:rFonts w:ascii="Cambria" w:eastAsia="Times New Roman" w:hAnsi="Cambria" w:cs="Times New Roman"/>
                <w:spacing w:val="-4"/>
                <w:sz w:val="24"/>
                <w:szCs w:val="24"/>
              </w:rPr>
              <w:t>m</w:t>
            </w:r>
            <w:r w:rsidRPr="00AA0244">
              <w:rPr>
                <w:rFonts w:ascii="Cambria" w:eastAsia="Times New Roman" w:hAnsi="Cambria" w:cs="Times New Roman"/>
                <w:spacing w:val="1"/>
                <w:sz w:val="24"/>
                <w:szCs w:val="24"/>
              </w:rPr>
              <w:t>p</w:t>
            </w:r>
            <w:r w:rsidRPr="00AA0244">
              <w:rPr>
                <w:rFonts w:ascii="Cambria" w:eastAsia="Times New Roman" w:hAnsi="Cambria" w:cs="Times New Roman"/>
                <w:sz w:val="24"/>
                <w:szCs w:val="24"/>
              </w:rPr>
              <w:t>act</w:t>
            </w:r>
            <w:r w:rsidRPr="00AA0244">
              <w:rPr>
                <w:rFonts w:ascii="Cambria" w:eastAsia="Times New Roman" w:hAnsi="Cambria" w:cs="Times New Roman"/>
                <w:spacing w:val="-5"/>
                <w:sz w:val="24"/>
                <w:szCs w:val="24"/>
              </w:rPr>
              <w:t xml:space="preserve"> </w:t>
            </w:r>
            <w:r w:rsidRPr="00AA0244">
              <w:rPr>
                <w:rFonts w:ascii="Cambria" w:eastAsia="Times New Roman" w:hAnsi="Cambria" w:cs="Times New Roman"/>
                <w:spacing w:val="4"/>
                <w:sz w:val="24"/>
                <w:szCs w:val="24"/>
              </w:rPr>
              <w:t>o</w:t>
            </w:r>
            <w:r w:rsidRPr="00AA0244">
              <w:rPr>
                <w:rFonts w:ascii="Cambria" w:eastAsia="Times New Roman" w:hAnsi="Cambria" w:cs="Times New Roman"/>
                <w:sz w:val="24"/>
                <w:szCs w:val="24"/>
              </w:rPr>
              <w:t>n</w:t>
            </w:r>
            <w:r w:rsidRPr="00AA0244">
              <w:rPr>
                <w:rFonts w:ascii="Cambria" w:eastAsia="Times New Roman" w:hAnsi="Cambria" w:cs="Times New Roman"/>
                <w:spacing w:val="-3"/>
                <w:sz w:val="24"/>
                <w:szCs w:val="24"/>
              </w:rPr>
              <w:t xml:space="preserve"> </w:t>
            </w:r>
            <w:r w:rsidRPr="00AA0244">
              <w:rPr>
                <w:rFonts w:ascii="Cambria" w:eastAsia="Times New Roman" w:hAnsi="Cambria" w:cs="Times New Roman"/>
                <w:spacing w:val="-1"/>
                <w:sz w:val="24"/>
                <w:szCs w:val="24"/>
              </w:rPr>
              <w:t>f</w:t>
            </w:r>
            <w:r w:rsidRPr="00AA0244">
              <w:rPr>
                <w:rFonts w:ascii="Cambria" w:eastAsia="Times New Roman" w:hAnsi="Cambria" w:cs="Times New Roman"/>
                <w:sz w:val="24"/>
                <w:szCs w:val="24"/>
              </w:rPr>
              <w:t>l</w:t>
            </w:r>
            <w:r w:rsidRPr="00AA0244">
              <w:rPr>
                <w:rFonts w:ascii="Cambria" w:eastAsia="Times New Roman" w:hAnsi="Cambria" w:cs="Times New Roman"/>
                <w:spacing w:val="1"/>
                <w:sz w:val="24"/>
                <w:szCs w:val="24"/>
              </w:rPr>
              <w:t>oo</w:t>
            </w:r>
            <w:r w:rsidRPr="00AA0244">
              <w:rPr>
                <w:rFonts w:ascii="Cambria" w:eastAsia="Times New Roman" w:hAnsi="Cambria" w:cs="Times New Roman"/>
                <w:sz w:val="24"/>
                <w:szCs w:val="24"/>
              </w:rPr>
              <w:t>d</w:t>
            </w:r>
            <w:r w:rsidRPr="00AA0244">
              <w:rPr>
                <w:rFonts w:ascii="Cambria" w:eastAsia="Times New Roman" w:hAnsi="Cambria" w:cs="Times New Roman"/>
                <w:spacing w:val="-2"/>
                <w:sz w:val="24"/>
                <w:szCs w:val="24"/>
              </w:rPr>
              <w:t xml:space="preserve"> </w:t>
            </w:r>
            <w:r w:rsidRPr="00AA0244">
              <w:rPr>
                <w:rFonts w:ascii="Cambria" w:eastAsia="Times New Roman" w:hAnsi="Cambria" w:cs="Times New Roman"/>
                <w:spacing w:val="-1"/>
                <w:sz w:val="24"/>
                <w:szCs w:val="24"/>
              </w:rPr>
              <w:t>s</w:t>
            </w:r>
            <w:r w:rsidRPr="00AA0244">
              <w:rPr>
                <w:rFonts w:ascii="Cambria" w:eastAsia="Times New Roman" w:hAnsi="Cambria" w:cs="Times New Roman"/>
                <w:sz w:val="24"/>
                <w:szCs w:val="24"/>
              </w:rPr>
              <w:t>a</w:t>
            </w:r>
            <w:r w:rsidRPr="00AA0244">
              <w:rPr>
                <w:rFonts w:ascii="Cambria" w:eastAsia="Times New Roman" w:hAnsi="Cambria" w:cs="Times New Roman"/>
                <w:spacing w:val="-1"/>
                <w:sz w:val="24"/>
                <w:szCs w:val="24"/>
              </w:rPr>
              <w:t>f</w:t>
            </w:r>
            <w:r w:rsidRPr="00AA0244">
              <w:rPr>
                <w:rFonts w:ascii="Cambria" w:eastAsia="Times New Roman" w:hAnsi="Cambria" w:cs="Times New Roman"/>
                <w:sz w:val="24"/>
                <w:szCs w:val="24"/>
              </w:rPr>
              <w:t>e</w:t>
            </w:r>
            <w:r w:rsidRPr="00AA0244">
              <w:rPr>
                <w:rFonts w:ascii="Cambria" w:eastAsia="Times New Roman" w:hAnsi="Cambria" w:cs="Times New Roman"/>
                <w:spacing w:val="2"/>
                <w:sz w:val="24"/>
                <w:szCs w:val="24"/>
              </w:rPr>
              <w:t>t</w:t>
            </w:r>
            <w:r w:rsidRPr="00AA0244">
              <w:rPr>
                <w:rFonts w:ascii="Cambria" w:eastAsia="Times New Roman" w:hAnsi="Cambria" w:cs="Times New Roman"/>
                <w:sz w:val="24"/>
                <w:szCs w:val="24"/>
              </w:rPr>
              <w:t>y</w:t>
            </w:r>
          </w:p>
          <w:p w14:paraId="38013CBD" w14:textId="77777777" w:rsidR="00AA0244" w:rsidRPr="00AA0244" w:rsidRDefault="00AA0244" w:rsidP="001C543A">
            <w:pPr>
              <w:spacing w:after="0" w:line="240" w:lineRule="auto"/>
              <w:ind w:left="102" w:right="119"/>
              <w:jc w:val="both"/>
              <w:rPr>
                <w:rFonts w:ascii="Cambria" w:eastAsia="Times New Roman" w:hAnsi="Cambria" w:cs="Times New Roman"/>
                <w:sz w:val="24"/>
                <w:szCs w:val="24"/>
              </w:rPr>
            </w:pPr>
            <w:r w:rsidRPr="00AA0244">
              <w:rPr>
                <w:rFonts w:ascii="Cambria" w:eastAsia="Times New Roman" w:hAnsi="Cambria" w:cs="Times New Roman"/>
                <w:sz w:val="24"/>
                <w:szCs w:val="24"/>
              </w:rPr>
              <w:t>-</w:t>
            </w:r>
            <w:r w:rsidRPr="00AA0244">
              <w:rPr>
                <w:rFonts w:ascii="Cambria" w:eastAsia="Times New Roman" w:hAnsi="Cambria" w:cs="Times New Roman"/>
                <w:spacing w:val="-2"/>
                <w:sz w:val="24"/>
                <w:szCs w:val="24"/>
              </w:rPr>
              <w:t xml:space="preserve"> </w:t>
            </w:r>
            <w:r w:rsidRPr="00AA0244">
              <w:rPr>
                <w:rFonts w:ascii="Cambria" w:eastAsia="Times New Roman" w:hAnsi="Cambria" w:cs="Times New Roman"/>
                <w:spacing w:val="2"/>
                <w:sz w:val="24"/>
                <w:szCs w:val="24"/>
              </w:rPr>
              <w:t>i</w:t>
            </w:r>
            <w:r w:rsidRPr="00AA0244">
              <w:rPr>
                <w:rFonts w:ascii="Cambria" w:eastAsia="Times New Roman" w:hAnsi="Cambria" w:cs="Times New Roman"/>
                <w:spacing w:val="-4"/>
                <w:sz w:val="24"/>
                <w:szCs w:val="24"/>
              </w:rPr>
              <w:t>m</w:t>
            </w:r>
            <w:r w:rsidRPr="00AA0244">
              <w:rPr>
                <w:rFonts w:ascii="Cambria" w:eastAsia="Times New Roman" w:hAnsi="Cambria" w:cs="Times New Roman"/>
                <w:spacing w:val="1"/>
                <w:sz w:val="24"/>
                <w:szCs w:val="24"/>
              </w:rPr>
              <w:t>p</w:t>
            </w:r>
            <w:r w:rsidRPr="00AA0244">
              <w:rPr>
                <w:rFonts w:ascii="Cambria" w:eastAsia="Times New Roman" w:hAnsi="Cambria" w:cs="Times New Roman"/>
                <w:sz w:val="24"/>
                <w:szCs w:val="24"/>
              </w:rPr>
              <w:t>act</w:t>
            </w:r>
            <w:r w:rsidRPr="00AA0244">
              <w:rPr>
                <w:rFonts w:ascii="Cambria" w:eastAsia="Times New Roman" w:hAnsi="Cambria" w:cs="Times New Roman"/>
                <w:spacing w:val="-5"/>
                <w:sz w:val="24"/>
                <w:szCs w:val="24"/>
              </w:rPr>
              <w:t xml:space="preserve"> </w:t>
            </w:r>
            <w:r w:rsidRPr="00AA0244">
              <w:rPr>
                <w:rFonts w:ascii="Cambria" w:eastAsia="Times New Roman" w:hAnsi="Cambria" w:cs="Times New Roman"/>
                <w:spacing w:val="4"/>
                <w:sz w:val="24"/>
                <w:szCs w:val="24"/>
              </w:rPr>
              <w:t>o</w:t>
            </w:r>
            <w:r w:rsidRPr="00AA0244">
              <w:rPr>
                <w:rFonts w:ascii="Cambria" w:eastAsia="Times New Roman" w:hAnsi="Cambria" w:cs="Times New Roman"/>
                <w:sz w:val="24"/>
                <w:szCs w:val="24"/>
              </w:rPr>
              <w:t>f</w:t>
            </w:r>
            <w:r w:rsidRPr="00AA0244">
              <w:rPr>
                <w:rFonts w:ascii="Cambria" w:eastAsia="Times New Roman" w:hAnsi="Cambria" w:cs="Times New Roman"/>
                <w:spacing w:val="-3"/>
                <w:sz w:val="24"/>
                <w:szCs w:val="24"/>
              </w:rPr>
              <w:t xml:space="preserve"> harmful and </w:t>
            </w:r>
            <w:r w:rsidRPr="00AA0244">
              <w:rPr>
                <w:rFonts w:ascii="Cambria" w:eastAsia="Times New Roman" w:hAnsi="Cambria" w:cs="Times New Roman"/>
                <w:spacing w:val="-1"/>
                <w:sz w:val="24"/>
                <w:szCs w:val="24"/>
              </w:rPr>
              <w:t>h</w:t>
            </w:r>
            <w:r w:rsidRPr="00AA0244">
              <w:rPr>
                <w:rFonts w:ascii="Cambria" w:eastAsia="Times New Roman" w:hAnsi="Cambria" w:cs="Times New Roman"/>
                <w:sz w:val="24"/>
                <w:szCs w:val="24"/>
              </w:rPr>
              <w:t>aza</w:t>
            </w:r>
            <w:r w:rsidRPr="00AA0244">
              <w:rPr>
                <w:rFonts w:ascii="Cambria" w:eastAsia="Times New Roman" w:hAnsi="Cambria" w:cs="Times New Roman"/>
                <w:spacing w:val="1"/>
                <w:sz w:val="24"/>
                <w:szCs w:val="24"/>
              </w:rPr>
              <w:t>rdo</w:t>
            </w:r>
            <w:r w:rsidRPr="00AA0244">
              <w:rPr>
                <w:rFonts w:ascii="Cambria" w:eastAsia="Times New Roman" w:hAnsi="Cambria" w:cs="Times New Roman"/>
                <w:spacing w:val="-1"/>
                <w:sz w:val="24"/>
                <w:szCs w:val="24"/>
              </w:rPr>
              <w:t>u</w:t>
            </w:r>
            <w:r w:rsidRPr="00AA0244">
              <w:rPr>
                <w:rFonts w:ascii="Cambria" w:eastAsia="Times New Roman" w:hAnsi="Cambria" w:cs="Times New Roman"/>
                <w:sz w:val="24"/>
                <w:szCs w:val="24"/>
              </w:rPr>
              <w:t>s</w:t>
            </w:r>
            <w:r w:rsidRPr="00AA0244">
              <w:rPr>
                <w:rFonts w:ascii="Cambria" w:eastAsia="Times New Roman" w:hAnsi="Cambria" w:cs="Times New Roman"/>
                <w:spacing w:val="-6"/>
                <w:sz w:val="24"/>
                <w:szCs w:val="24"/>
              </w:rPr>
              <w:t xml:space="preserve"> </w:t>
            </w:r>
            <w:r w:rsidRPr="00AA0244">
              <w:rPr>
                <w:rFonts w:ascii="Cambria" w:eastAsia="Times New Roman" w:hAnsi="Cambria" w:cs="Times New Roman"/>
                <w:spacing w:val="-1"/>
                <w:sz w:val="24"/>
                <w:szCs w:val="24"/>
              </w:rPr>
              <w:t>su</w:t>
            </w:r>
            <w:r w:rsidRPr="00AA0244">
              <w:rPr>
                <w:rFonts w:ascii="Cambria" w:eastAsia="Times New Roman" w:hAnsi="Cambria" w:cs="Times New Roman"/>
                <w:spacing w:val="1"/>
                <w:sz w:val="24"/>
                <w:szCs w:val="24"/>
              </w:rPr>
              <w:t>b</w:t>
            </w:r>
            <w:r w:rsidRPr="00AA0244">
              <w:rPr>
                <w:rFonts w:ascii="Cambria" w:eastAsia="Times New Roman" w:hAnsi="Cambria" w:cs="Times New Roman"/>
                <w:spacing w:val="-1"/>
                <w:sz w:val="24"/>
                <w:szCs w:val="24"/>
              </w:rPr>
              <w:t>s</w:t>
            </w:r>
            <w:r w:rsidRPr="00AA0244">
              <w:rPr>
                <w:rFonts w:ascii="Cambria" w:eastAsia="Times New Roman" w:hAnsi="Cambria" w:cs="Times New Roman"/>
                <w:sz w:val="24"/>
                <w:szCs w:val="24"/>
              </w:rPr>
              <w:t>t</w:t>
            </w:r>
            <w:r w:rsidRPr="00AA0244">
              <w:rPr>
                <w:rFonts w:ascii="Cambria" w:eastAsia="Times New Roman" w:hAnsi="Cambria" w:cs="Times New Roman"/>
                <w:spacing w:val="3"/>
                <w:sz w:val="24"/>
                <w:szCs w:val="24"/>
              </w:rPr>
              <w:t>a</w:t>
            </w:r>
            <w:r w:rsidRPr="00AA0244">
              <w:rPr>
                <w:rFonts w:ascii="Cambria" w:eastAsia="Times New Roman" w:hAnsi="Cambria" w:cs="Times New Roman"/>
                <w:spacing w:val="1"/>
                <w:sz w:val="24"/>
                <w:szCs w:val="24"/>
              </w:rPr>
              <w:t>n</w:t>
            </w:r>
            <w:r w:rsidRPr="00AA0244">
              <w:rPr>
                <w:rFonts w:ascii="Cambria" w:eastAsia="Times New Roman" w:hAnsi="Cambria" w:cs="Times New Roman"/>
                <w:sz w:val="24"/>
                <w:szCs w:val="24"/>
              </w:rPr>
              <w:t>ces</w:t>
            </w:r>
            <w:r w:rsidRPr="00AA0244">
              <w:rPr>
                <w:rFonts w:ascii="Cambria" w:eastAsia="Times New Roman" w:hAnsi="Cambria" w:cs="Times New Roman"/>
                <w:spacing w:val="-9"/>
                <w:sz w:val="24"/>
                <w:szCs w:val="24"/>
              </w:rPr>
              <w:t xml:space="preserve"> </w:t>
            </w:r>
            <w:r w:rsidRPr="00AA0244">
              <w:rPr>
                <w:rFonts w:ascii="Cambria" w:eastAsia="Times New Roman" w:hAnsi="Cambria" w:cs="Times New Roman"/>
                <w:spacing w:val="1"/>
                <w:sz w:val="24"/>
                <w:szCs w:val="24"/>
              </w:rPr>
              <w:t>o</w:t>
            </w:r>
            <w:r w:rsidRPr="00AA0244">
              <w:rPr>
                <w:rFonts w:ascii="Cambria" w:eastAsia="Times New Roman" w:hAnsi="Cambria" w:cs="Times New Roman"/>
                <w:sz w:val="24"/>
                <w:szCs w:val="24"/>
              </w:rPr>
              <w:t>n</w:t>
            </w:r>
            <w:r w:rsidRPr="00AA0244">
              <w:rPr>
                <w:rFonts w:ascii="Cambria" w:eastAsia="Times New Roman" w:hAnsi="Cambria" w:cs="Times New Roman"/>
                <w:spacing w:val="-3"/>
                <w:sz w:val="24"/>
                <w:szCs w:val="24"/>
              </w:rPr>
              <w:t xml:space="preserve"> </w:t>
            </w:r>
            <w:r w:rsidRPr="00AA0244">
              <w:rPr>
                <w:rFonts w:ascii="Cambria" w:eastAsia="Times New Roman" w:hAnsi="Cambria" w:cs="Times New Roman"/>
                <w:sz w:val="24"/>
                <w:szCs w:val="24"/>
              </w:rPr>
              <w:t>t</w:t>
            </w:r>
            <w:r w:rsidRPr="00AA0244">
              <w:rPr>
                <w:rFonts w:ascii="Cambria" w:eastAsia="Times New Roman" w:hAnsi="Cambria" w:cs="Times New Roman"/>
                <w:spacing w:val="-1"/>
                <w:sz w:val="24"/>
                <w:szCs w:val="24"/>
              </w:rPr>
              <w:t>h</w:t>
            </w:r>
            <w:r w:rsidRPr="00AA0244">
              <w:rPr>
                <w:rFonts w:ascii="Cambria" w:eastAsia="Times New Roman" w:hAnsi="Cambria" w:cs="Times New Roman"/>
                <w:sz w:val="24"/>
                <w:szCs w:val="24"/>
              </w:rPr>
              <w:t>e</w:t>
            </w:r>
            <w:r w:rsidRPr="00AA0244">
              <w:rPr>
                <w:rFonts w:ascii="Cambria" w:eastAsia="Times New Roman" w:hAnsi="Cambria" w:cs="Times New Roman"/>
                <w:spacing w:val="-1"/>
                <w:sz w:val="24"/>
                <w:szCs w:val="24"/>
              </w:rPr>
              <w:t xml:space="preserve"> </w:t>
            </w:r>
            <w:r w:rsidRPr="00AA0244">
              <w:rPr>
                <w:rFonts w:ascii="Cambria" w:eastAsia="Times New Roman" w:hAnsi="Cambria" w:cs="Times New Roman"/>
                <w:spacing w:val="1"/>
                <w:sz w:val="24"/>
                <w:szCs w:val="24"/>
              </w:rPr>
              <w:t>q</w:t>
            </w:r>
            <w:r w:rsidRPr="00AA0244">
              <w:rPr>
                <w:rFonts w:ascii="Cambria" w:eastAsia="Times New Roman" w:hAnsi="Cambria" w:cs="Times New Roman"/>
                <w:spacing w:val="-1"/>
                <w:sz w:val="24"/>
                <w:szCs w:val="24"/>
              </w:rPr>
              <w:t>u</w:t>
            </w:r>
            <w:r w:rsidRPr="00AA0244">
              <w:rPr>
                <w:rFonts w:ascii="Cambria" w:eastAsia="Times New Roman" w:hAnsi="Cambria" w:cs="Times New Roman"/>
                <w:spacing w:val="3"/>
                <w:sz w:val="24"/>
                <w:szCs w:val="24"/>
              </w:rPr>
              <w:t>a</w:t>
            </w:r>
            <w:r w:rsidRPr="00AA0244">
              <w:rPr>
                <w:rFonts w:ascii="Cambria" w:eastAsia="Times New Roman" w:hAnsi="Cambria" w:cs="Times New Roman"/>
                <w:sz w:val="24"/>
                <w:szCs w:val="24"/>
              </w:rPr>
              <w:t>li</w:t>
            </w:r>
            <w:r w:rsidRPr="00AA0244">
              <w:rPr>
                <w:rFonts w:ascii="Cambria" w:eastAsia="Times New Roman" w:hAnsi="Cambria" w:cs="Times New Roman"/>
                <w:spacing w:val="2"/>
                <w:sz w:val="24"/>
                <w:szCs w:val="24"/>
              </w:rPr>
              <w:t>t</w:t>
            </w:r>
            <w:r w:rsidRPr="00AA0244">
              <w:rPr>
                <w:rFonts w:ascii="Cambria" w:eastAsia="Times New Roman" w:hAnsi="Cambria" w:cs="Times New Roman"/>
                <w:sz w:val="24"/>
                <w:szCs w:val="24"/>
              </w:rPr>
              <w:t>y</w:t>
            </w:r>
            <w:r w:rsidRPr="00AA0244">
              <w:rPr>
                <w:rFonts w:ascii="Cambria" w:eastAsia="Times New Roman" w:hAnsi="Cambria" w:cs="Times New Roman"/>
                <w:spacing w:val="-9"/>
                <w:sz w:val="24"/>
                <w:szCs w:val="24"/>
              </w:rPr>
              <w:t xml:space="preserve"> </w:t>
            </w:r>
            <w:r w:rsidRPr="00AA0244">
              <w:rPr>
                <w:rFonts w:ascii="Cambria" w:eastAsia="Times New Roman" w:hAnsi="Cambria" w:cs="Times New Roman"/>
                <w:spacing w:val="4"/>
                <w:sz w:val="24"/>
                <w:szCs w:val="24"/>
              </w:rPr>
              <w:t>o</w:t>
            </w:r>
            <w:r w:rsidRPr="00AA0244">
              <w:rPr>
                <w:rFonts w:ascii="Cambria" w:eastAsia="Times New Roman" w:hAnsi="Cambria" w:cs="Times New Roman"/>
                <w:sz w:val="24"/>
                <w:szCs w:val="24"/>
              </w:rPr>
              <w:t>f</w:t>
            </w:r>
            <w:r w:rsidRPr="00AA0244">
              <w:rPr>
                <w:rFonts w:ascii="Cambria" w:eastAsia="Times New Roman" w:hAnsi="Cambria" w:cs="Times New Roman"/>
                <w:spacing w:val="-3"/>
                <w:sz w:val="24"/>
                <w:szCs w:val="24"/>
              </w:rPr>
              <w:t xml:space="preserve"> </w:t>
            </w:r>
            <w:r w:rsidRPr="00AA0244">
              <w:rPr>
                <w:rFonts w:ascii="Cambria" w:eastAsia="Times New Roman" w:hAnsi="Cambria" w:cs="Times New Roman"/>
                <w:spacing w:val="2"/>
                <w:sz w:val="24"/>
                <w:szCs w:val="24"/>
              </w:rPr>
              <w:t>s</w:t>
            </w:r>
            <w:r w:rsidRPr="00AA0244">
              <w:rPr>
                <w:rFonts w:ascii="Cambria" w:eastAsia="Times New Roman" w:hAnsi="Cambria" w:cs="Times New Roman"/>
                <w:spacing w:val="-1"/>
                <w:sz w:val="24"/>
                <w:szCs w:val="24"/>
              </w:rPr>
              <w:t>u</w:t>
            </w:r>
            <w:r w:rsidRPr="00AA0244">
              <w:rPr>
                <w:rFonts w:ascii="Cambria" w:eastAsia="Times New Roman" w:hAnsi="Cambria" w:cs="Times New Roman"/>
                <w:spacing w:val="1"/>
                <w:sz w:val="24"/>
                <w:szCs w:val="24"/>
              </w:rPr>
              <w:t>r</w:t>
            </w:r>
            <w:r w:rsidRPr="00AA0244">
              <w:rPr>
                <w:rFonts w:ascii="Cambria" w:eastAsia="Times New Roman" w:hAnsi="Cambria" w:cs="Times New Roman"/>
                <w:spacing w:val="-1"/>
                <w:sz w:val="24"/>
                <w:szCs w:val="24"/>
              </w:rPr>
              <w:t>f</w:t>
            </w:r>
            <w:r w:rsidRPr="00AA0244">
              <w:rPr>
                <w:rFonts w:ascii="Cambria" w:eastAsia="Times New Roman" w:hAnsi="Cambria" w:cs="Times New Roman"/>
                <w:sz w:val="24"/>
                <w:szCs w:val="24"/>
              </w:rPr>
              <w:t>ace</w:t>
            </w:r>
            <w:r w:rsidRPr="00AA0244">
              <w:rPr>
                <w:rFonts w:ascii="Cambria" w:eastAsia="Times New Roman" w:hAnsi="Cambria" w:cs="Times New Roman"/>
                <w:spacing w:val="-5"/>
                <w:sz w:val="24"/>
                <w:szCs w:val="24"/>
              </w:rPr>
              <w:t xml:space="preserve"> </w:t>
            </w:r>
            <w:r w:rsidRPr="00AA0244">
              <w:rPr>
                <w:rFonts w:ascii="Cambria" w:eastAsia="Times New Roman" w:hAnsi="Cambria" w:cs="Times New Roman"/>
                <w:spacing w:val="3"/>
                <w:sz w:val="24"/>
                <w:szCs w:val="24"/>
              </w:rPr>
              <w:t>a</w:t>
            </w:r>
            <w:r w:rsidRPr="00AA0244">
              <w:rPr>
                <w:rFonts w:ascii="Cambria" w:eastAsia="Times New Roman" w:hAnsi="Cambria" w:cs="Times New Roman"/>
                <w:spacing w:val="-1"/>
                <w:sz w:val="24"/>
                <w:szCs w:val="24"/>
              </w:rPr>
              <w:t>n</w:t>
            </w:r>
            <w:r w:rsidRPr="00AA0244">
              <w:rPr>
                <w:rFonts w:ascii="Cambria" w:eastAsia="Times New Roman" w:hAnsi="Cambria" w:cs="Times New Roman"/>
                <w:sz w:val="24"/>
                <w:szCs w:val="24"/>
              </w:rPr>
              <w:t xml:space="preserve">d </w:t>
            </w:r>
            <w:r w:rsidRPr="00AA0244">
              <w:rPr>
                <w:rFonts w:ascii="Cambria" w:eastAsia="Times New Roman" w:hAnsi="Cambria" w:cs="Times New Roman"/>
                <w:spacing w:val="-1"/>
                <w:sz w:val="24"/>
                <w:szCs w:val="24"/>
              </w:rPr>
              <w:t>g</w:t>
            </w:r>
            <w:r w:rsidRPr="00AA0244">
              <w:rPr>
                <w:rFonts w:ascii="Cambria" w:eastAsia="Times New Roman" w:hAnsi="Cambria" w:cs="Times New Roman"/>
                <w:spacing w:val="1"/>
                <w:sz w:val="24"/>
                <w:szCs w:val="24"/>
              </w:rPr>
              <w:t>ro</w:t>
            </w:r>
            <w:r w:rsidRPr="00AA0244">
              <w:rPr>
                <w:rFonts w:ascii="Cambria" w:eastAsia="Times New Roman" w:hAnsi="Cambria" w:cs="Times New Roman"/>
                <w:spacing w:val="-1"/>
                <w:sz w:val="24"/>
                <w:szCs w:val="24"/>
              </w:rPr>
              <w:t>un</w:t>
            </w:r>
            <w:r w:rsidRPr="00AA0244">
              <w:rPr>
                <w:rFonts w:ascii="Cambria" w:eastAsia="Times New Roman" w:hAnsi="Cambria" w:cs="Times New Roman"/>
                <w:sz w:val="24"/>
                <w:szCs w:val="24"/>
              </w:rPr>
              <w:t>d</w:t>
            </w:r>
            <w:r w:rsidRPr="00AA0244">
              <w:rPr>
                <w:rFonts w:ascii="Cambria" w:eastAsia="Times New Roman" w:hAnsi="Cambria" w:cs="Times New Roman"/>
                <w:spacing w:val="-2"/>
                <w:sz w:val="24"/>
                <w:szCs w:val="24"/>
              </w:rPr>
              <w:t xml:space="preserve"> w</w:t>
            </w:r>
            <w:r w:rsidRPr="00AA0244">
              <w:rPr>
                <w:rFonts w:ascii="Cambria" w:eastAsia="Times New Roman" w:hAnsi="Cambria" w:cs="Times New Roman"/>
                <w:sz w:val="24"/>
                <w:szCs w:val="24"/>
              </w:rPr>
              <w:t>ater</w:t>
            </w:r>
            <w:r w:rsidRPr="00AA0244">
              <w:rPr>
                <w:rFonts w:ascii="Cambria" w:eastAsia="Times New Roman" w:hAnsi="Cambria" w:cs="Times New Roman"/>
                <w:spacing w:val="-3"/>
                <w:sz w:val="24"/>
                <w:szCs w:val="24"/>
              </w:rPr>
              <w:t xml:space="preserve"> </w:t>
            </w:r>
            <w:r w:rsidRPr="00AA0244">
              <w:rPr>
                <w:rFonts w:ascii="Cambria" w:eastAsia="Times New Roman" w:hAnsi="Cambria" w:cs="Times New Roman"/>
                <w:spacing w:val="2"/>
                <w:sz w:val="24"/>
                <w:szCs w:val="24"/>
              </w:rPr>
              <w:t>i</w:t>
            </w:r>
            <w:r w:rsidRPr="00AA0244">
              <w:rPr>
                <w:rFonts w:ascii="Cambria" w:eastAsia="Times New Roman" w:hAnsi="Cambria" w:cs="Times New Roman"/>
                <w:sz w:val="24"/>
                <w:szCs w:val="24"/>
              </w:rPr>
              <w:t>n</w:t>
            </w:r>
            <w:r w:rsidRPr="00AA0244">
              <w:rPr>
                <w:rFonts w:ascii="Cambria" w:eastAsia="Times New Roman" w:hAnsi="Cambria" w:cs="Times New Roman"/>
                <w:spacing w:val="-3"/>
                <w:sz w:val="24"/>
                <w:szCs w:val="24"/>
              </w:rPr>
              <w:t xml:space="preserve"> </w:t>
            </w:r>
            <w:r w:rsidRPr="00AA0244">
              <w:rPr>
                <w:rFonts w:ascii="Cambria" w:eastAsia="Times New Roman" w:hAnsi="Cambria" w:cs="Times New Roman"/>
                <w:sz w:val="24"/>
                <w:szCs w:val="24"/>
              </w:rPr>
              <w:t>t</w:t>
            </w:r>
            <w:r w:rsidRPr="00AA0244">
              <w:rPr>
                <w:rFonts w:ascii="Cambria" w:eastAsia="Times New Roman" w:hAnsi="Cambria" w:cs="Times New Roman"/>
                <w:spacing w:val="-1"/>
                <w:sz w:val="24"/>
                <w:szCs w:val="24"/>
              </w:rPr>
              <w:t>h</w:t>
            </w:r>
            <w:r w:rsidRPr="00AA0244">
              <w:rPr>
                <w:rFonts w:ascii="Cambria" w:eastAsia="Times New Roman" w:hAnsi="Cambria" w:cs="Times New Roman"/>
                <w:sz w:val="24"/>
                <w:szCs w:val="24"/>
              </w:rPr>
              <w:t>e</w:t>
            </w:r>
            <w:r w:rsidRPr="00AA0244">
              <w:rPr>
                <w:rFonts w:ascii="Cambria" w:eastAsia="Times New Roman" w:hAnsi="Cambria" w:cs="Times New Roman"/>
                <w:spacing w:val="-1"/>
                <w:sz w:val="24"/>
                <w:szCs w:val="24"/>
              </w:rPr>
              <w:t xml:space="preserve"> </w:t>
            </w:r>
            <w:r w:rsidRPr="00AA0244">
              <w:rPr>
                <w:rFonts w:ascii="Cambria" w:eastAsia="Times New Roman" w:hAnsi="Cambria" w:cs="Times New Roman"/>
                <w:spacing w:val="3"/>
                <w:sz w:val="24"/>
                <w:szCs w:val="24"/>
              </w:rPr>
              <w:t>e</w:t>
            </w:r>
            <w:r w:rsidRPr="00AA0244">
              <w:rPr>
                <w:rFonts w:ascii="Cambria" w:eastAsia="Times New Roman" w:hAnsi="Cambria" w:cs="Times New Roman"/>
                <w:spacing w:val="-1"/>
                <w:sz w:val="24"/>
                <w:szCs w:val="24"/>
              </w:rPr>
              <w:t>v</w:t>
            </w:r>
            <w:r w:rsidRPr="00AA0244">
              <w:rPr>
                <w:rFonts w:ascii="Cambria" w:eastAsia="Times New Roman" w:hAnsi="Cambria" w:cs="Times New Roman"/>
                <w:sz w:val="24"/>
                <w:szCs w:val="24"/>
              </w:rPr>
              <w:t>e</w:t>
            </w:r>
            <w:r w:rsidRPr="00AA0244">
              <w:rPr>
                <w:rFonts w:ascii="Cambria" w:eastAsia="Times New Roman" w:hAnsi="Cambria" w:cs="Times New Roman"/>
                <w:spacing w:val="1"/>
                <w:sz w:val="24"/>
                <w:szCs w:val="24"/>
              </w:rPr>
              <w:t>n</w:t>
            </w:r>
            <w:r w:rsidRPr="00AA0244">
              <w:rPr>
                <w:rFonts w:ascii="Cambria" w:eastAsia="Times New Roman" w:hAnsi="Cambria" w:cs="Times New Roman"/>
                <w:sz w:val="24"/>
                <w:szCs w:val="24"/>
              </w:rPr>
              <w:t>t</w:t>
            </w:r>
            <w:r w:rsidRPr="00AA0244">
              <w:rPr>
                <w:rFonts w:ascii="Cambria" w:eastAsia="Times New Roman" w:hAnsi="Cambria" w:cs="Times New Roman"/>
                <w:spacing w:val="-4"/>
                <w:sz w:val="24"/>
                <w:szCs w:val="24"/>
              </w:rPr>
              <w:t xml:space="preserve"> </w:t>
            </w:r>
            <w:r w:rsidRPr="00AA0244">
              <w:rPr>
                <w:rFonts w:ascii="Cambria" w:eastAsia="Times New Roman" w:hAnsi="Cambria" w:cs="Times New Roman"/>
                <w:spacing w:val="1"/>
                <w:sz w:val="24"/>
                <w:szCs w:val="24"/>
              </w:rPr>
              <w:t>o</w:t>
            </w:r>
            <w:r w:rsidRPr="00AA0244">
              <w:rPr>
                <w:rFonts w:ascii="Cambria" w:eastAsia="Times New Roman" w:hAnsi="Cambria" w:cs="Times New Roman"/>
                <w:sz w:val="24"/>
                <w:szCs w:val="24"/>
              </w:rPr>
              <w:t>f</w:t>
            </w:r>
            <w:r w:rsidRPr="00AA0244">
              <w:rPr>
                <w:rFonts w:ascii="Cambria" w:eastAsia="Times New Roman" w:hAnsi="Cambria" w:cs="Times New Roman"/>
                <w:spacing w:val="-3"/>
                <w:sz w:val="24"/>
                <w:szCs w:val="24"/>
              </w:rPr>
              <w:t xml:space="preserve"> </w:t>
            </w:r>
            <w:r w:rsidRPr="00AA0244">
              <w:rPr>
                <w:rFonts w:ascii="Cambria" w:eastAsia="Times New Roman" w:hAnsi="Cambria" w:cs="Times New Roman"/>
                <w:sz w:val="24"/>
                <w:szCs w:val="24"/>
              </w:rPr>
              <w:t>a</w:t>
            </w:r>
            <w:r w:rsidRPr="00AA0244">
              <w:rPr>
                <w:rFonts w:ascii="Cambria" w:eastAsia="Times New Roman" w:hAnsi="Cambria" w:cs="Times New Roman"/>
                <w:spacing w:val="2"/>
                <w:sz w:val="24"/>
                <w:szCs w:val="24"/>
              </w:rPr>
              <w:t>n accident (spillage of harmful and hazardous substances).</w:t>
            </w:r>
          </w:p>
          <w:p w14:paraId="2283E2F6" w14:textId="77777777" w:rsidR="00AA0244" w:rsidRPr="00AA0244" w:rsidRDefault="00AA0244" w:rsidP="001C543A">
            <w:pPr>
              <w:spacing w:after="0" w:line="240" w:lineRule="auto"/>
              <w:ind w:left="102" w:right="-20"/>
              <w:jc w:val="both"/>
              <w:rPr>
                <w:rFonts w:ascii="Cambria" w:eastAsia="Times New Roman" w:hAnsi="Cambria" w:cs="Times New Roman"/>
                <w:sz w:val="24"/>
                <w:szCs w:val="24"/>
              </w:rPr>
            </w:pPr>
            <w:r w:rsidRPr="00AA0244">
              <w:rPr>
                <w:rFonts w:ascii="Cambria" w:eastAsia="Times New Roman" w:hAnsi="Cambria" w:cs="Times New Roman"/>
                <w:sz w:val="24"/>
                <w:szCs w:val="24"/>
              </w:rPr>
              <w:t>-</w:t>
            </w:r>
            <w:r w:rsidRPr="00AA0244">
              <w:rPr>
                <w:rFonts w:ascii="Cambria" w:eastAsia="Times New Roman" w:hAnsi="Cambria" w:cs="Times New Roman"/>
                <w:spacing w:val="-2"/>
                <w:sz w:val="24"/>
                <w:szCs w:val="24"/>
              </w:rPr>
              <w:t xml:space="preserve"> </w:t>
            </w:r>
            <w:r w:rsidRPr="00AA0244">
              <w:rPr>
                <w:rFonts w:ascii="Cambria" w:eastAsia="Times New Roman" w:hAnsi="Cambria" w:cs="Times New Roman"/>
                <w:spacing w:val="2"/>
                <w:sz w:val="24"/>
                <w:szCs w:val="24"/>
              </w:rPr>
              <w:t>i</w:t>
            </w:r>
            <w:r w:rsidRPr="00AA0244">
              <w:rPr>
                <w:rFonts w:ascii="Cambria" w:eastAsia="Times New Roman" w:hAnsi="Cambria" w:cs="Times New Roman"/>
                <w:spacing w:val="-4"/>
                <w:sz w:val="24"/>
                <w:szCs w:val="24"/>
              </w:rPr>
              <w:t>m</w:t>
            </w:r>
            <w:r w:rsidRPr="00AA0244">
              <w:rPr>
                <w:rFonts w:ascii="Cambria" w:eastAsia="Times New Roman" w:hAnsi="Cambria" w:cs="Times New Roman"/>
                <w:spacing w:val="1"/>
                <w:sz w:val="24"/>
                <w:szCs w:val="24"/>
              </w:rPr>
              <w:t>p</w:t>
            </w:r>
            <w:r w:rsidRPr="00AA0244">
              <w:rPr>
                <w:rFonts w:ascii="Cambria" w:eastAsia="Times New Roman" w:hAnsi="Cambria" w:cs="Times New Roman"/>
                <w:sz w:val="24"/>
                <w:szCs w:val="24"/>
              </w:rPr>
              <w:t>act</w:t>
            </w:r>
            <w:r w:rsidRPr="00AA0244">
              <w:rPr>
                <w:rFonts w:ascii="Cambria" w:eastAsia="Times New Roman" w:hAnsi="Cambria" w:cs="Times New Roman"/>
                <w:spacing w:val="-5"/>
                <w:sz w:val="24"/>
                <w:szCs w:val="24"/>
              </w:rPr>
              <w:t xml:space="preserve"> </w:t>
            </w:r>
            <w:r w:rsidRPr="00AA0244">
              <w:rPr>
                <w:rFonts w:ascii="Cambria" w:eastAsia="Times New Roman" w:hAnsi="Cambria" w:cs="Times New Roman"/>
                <w:spacing w:val="4"/>
                <w:sz w:val="24"/>
                <w:szCs w:val="24"/>
              </w:rPr>
              <w:t>o</w:t>
            </w:r>
            <w:r w:rsidRPr="00AA0244">
              <w:rPr>
                <w:rFonts w:ascii="Cambria" w:eastAsia="Times New Roman" w:hAnsi="Cambria" w:cs="Times New Roman"/>
                <w:sz w:val="24"/>
                <w:szCs w:val="24"/>
              </w:rPr>
              <w:t>n</w:t>
            </w:r>
            <w:r w:rsidRPr="00AA0244">
              <w:rPr>
                <w:rFonts w:ascii="Cambria" w:eastAsia="Times New Roman" w:hAnsi="Cambria" w:cs="Times New Roman"/>
                <w:spacing w:val="-3"/>
                <w:sz w:val="24"/>
                <w:szCs w:val="24"/>
              </w:rPr>
              <w:t xml:space="preserve"> </w:t>
            </w:r>
            <w:r w:rsidRPr="00AA0244">
              <w:rPr>
                <w:rFonts w:ascii="Cambria" w:eastAsia="Times New Roman" w:hAnsi="Cambria" w:cs="Times New Roman"/>
                <w:sz w:val="24"/>
                <w:szCs w:val="24"/>
              </w:rPr>
              <w:t>a</w:t>
            </w:r>
            <w:r w:rsidRPr="00AA0244">
              <w:rPr>
                <w:rFonts w:ascii="Cambria" w:eastAsia="Times New Roman" w:hAnsi="Cambria" w:cs="Times New Roman"/>
                <w:spacing w:val="1"/>
                <w:sz w:val="24"/>
                <w:szCs w:val="24"/>
              </w:rPr>
              <w:t>q</w:t>
            </w:r>
            <w:r w:rsidRPr="00AA0244">
              <w:rPr>
                <w:rFonts w:ascii="Cambria" w:eastAsia="Times New Roman" w:hAnsi="Cambria" w:cs="Times New Roman"/>
                <w:spacing w:val="-1"/>
                <w:sz w:val="24"/>
                <w:szCs w:val="24"/>
              </w:rPr>
              <w:t>u</w:t>
            </w:r>
            <w:r w:rsidRPr="00AA0244">
              <w:rPr>
                <w:rFonts w:ascii="Cambria" w:eastAsia="Times New Roman" w:hAnsi="Cambria" w:cs="Times New Roman"/>
                <w:spacing w:val="2"/>
                <w:sz w:val="24"/>
                <w:szCs w:val="24"/>
              </w:rPr>
              <w:t>i</w:t>
            </w:r>
            <w:r w:rsidRPr="00AA0244">
              <w:rPr>
                <w:rFonts w:ascii="Cambria" w:eastAsia="Times New Roman" w:hAnsi="Cambria" w:cs="Times New Roman"/>
                <w:spacing w:val="-1"/>
                <w:sz w:val="24"/>
                <w:szCs w:val="24"/>
              </w:rPr>
              <w:t>f</w:t>
            </w:r>
            <w:r w:rsidRPr="00AA0244">
              <w:rPr>
                <w:rFonts w:ascii="Cambria" w:eastAsia="Times New Roman" w:hAnsi="Cambria" w:cs="Times New Roman"/>
                <w:sz w:val="24"/>
                <w:szCs w:val="24"/>
              </w:rPr>
              <w:t>e</w:t>
            </w:r>
            <w:r w:rsidRPr="00AA0244">
              <w:rPr>
                <w:rFonts w:ascii="Cambria" w:eastAsia="Times New Roman" w:hAnsi="Cambria" w:cs="Times New Roman"/>
                <w:spacing w:val="1"/>
                <w:sz w:val="24"/>
                <w:szCs w:val="24"/>
              </w:rPr>
              <w:t>r</w:t>
            </w:r>
            <w:r w:rsidRPr="00AA0244">
              <w:rPr>
                <w:rFonts w:ascii="Cambria" w:eastAsia="Times New Roman" w:hAnsi="Cambria" w:cs="Times New Roman"/>
                <w:sz w:val="24"/>
                <w:szCs w:val="24"/>
              </w:rPr>
              <w:t>s</w:t>
            </w:r>
            <w:r w:rsidRPr="00AA0244">
              <w:rPr>
                <w:rFonts w:ascii="Cambria" w:eastAsia="Times New Roman" w:hAnsi="Cambria" w:cs="Times New Roman"/>
                <w:spacing w:val="-6"/>
                <w:sz w:val="24"/>
                <w:szCs w:val="24"/>
              </w:rPr>
              <w:t xml:space="preserve"> </w:t>
            </w:r>
            <w:r w:rsidRPr="00AA0244">
              <w:rPr>
                <w:rFonts w:ascii="Cambria" w:eastAsia="Times New Roman" w:hAnsi="Cambria" w:cs="Times New Roman"/>
                <w:sz w:val="24"/>
                <w:szCs w:val="24"/>
              </w:rPr>
              <w:t>a</w:t>
            </w:r>
            <w:r w:rsidRPr="00AA0244">
              <w:rPr>
                <w:rFonts w:ascii="Cambria" w:eastAsia="Times New Roman" w:hAnsi="Cambria" w:cs="Times New Roman"/>
                <w:spacing w:val="-1"/>
                <w:sz w:val="24"/>
                <w:szCs w:val="24"/>
              </w:rPr>
              <w:t>n</w:t>
            </w:r>
            <w:r w:rsidRPr="00AA0244">
              <w:rPr>
                <w:rFonts w:ascii="Cambria" w:eastAsia="Times New Roman" w:hAnsi="Cambria" w:cs="Times New Roman"/>
                <w:sz w:val="24"/>
                <w:szCs w:val="24"/>
              </w:rPr>
              <w:t>d</w:t>
            </w:r>
            <w:r w:rsidRPr="00AA0244">
              <w:rPr>
                <w:rFonts w:ascii="Cambria" w:eastAsia="Times New Roman" w:hAnsi="Cambria" w:cs="Times New Roman"/>
                <w:spacing w:val="-1"/>
                <w:sz w:val="24"/>
                <w:szCs w:val="24"/>
              </w:rPr>
              <w:t xml:space="preserve"> </w:t>
            </w:r>
            <w:r w:rsidRPr="00AA0244">
              <w:rPr>
                <w:rFonts w:ascii="Cambria" w:eastAsia="Times New Roman" w:hAnsi="Cambria" w:cs="Times New Roman"/>
                <w:spacing w:val="2"/>
                <w:sz w:val="24"/>
                <w:szCs w:val="24"/>
              </w:rPr>
              <w:t>t</w:t>
            </w:r>
            <w:r w:rsidRPr="00AA0244">
              <w:rPr>
                <w:rFonts w:ascii="Cambria" w:eastAsia="Times New Roman" w:hAnsi="Cambria" w:cs="Times New Roman"/>
                <w:spacing w:val="-1"/>
                <w:sz w:val="24"/>
                <w:szCs w:val="24"/>
              </w:rPr>
              <w:t>h</w:t>
            </w:r>
            <w:r w:rsidRPr="00AA0244">
              <w:rPr>
                <w:rFonts w:ascii="Cambria" w:eastAsia="Times New Roman" w:hAnsi="Cambria" w:cs="Times New Roman"/>
                <w:sz w:val="24"/>
                <w:szCs w:val="24"/>
              </w:rPr>
              <w:t>e</w:t>
            </w:r>
            <w:r w:rsidRPr="00AA0244">
              <w:rPr>
                <w:rFonts w:ascii="Cambria" w:eastAsia="Times New Roman" w:hAnsi="Cambria" w:cs="Times New Roman"/>
                <w:spacing w:val="-1"/>
                <w:sz w:val="24"/>
                <w:szCs w:val="24"/>
              </w:rPr>
              <w:t xml:space="preserve"> </w:t>
            </w:r>
            <w:r w:rsidRPr="00AA0244">
              <w:rPr>
                <w:rFonts w:ascii="Cambria" w:eastAsia="Times New Roman" w:hAnsi="Cambria" w:cs="Times New Roman"/>
                <w:spacing w:val="1"/>
                <w:sz w:val="24"/>
                <w:szCs w:val="24"/>
              </w:rPr>
              <w:t>q</w:t>
            </w:r>
            <w:r w:rsidRPr="00AA0244">
              <w:rPr>
                <w:rFonts w:ascii="Cambria" w:eastAsia="Times New Roman" w:hAnsi="Cambria" w:cs="Times New Roman"/>
                <w:spacing w:val="-1"/>
                <w:sz w:val="24"/>
                <w:szCs w:val="24"/>
              </w:rPr>
              <w:t>u</w:t>
            </w:r>
            <w:r w:rsidRPr="00AA0244">
              <w:rPr>
                <w:rFonts w:ascii="Cambria" w:eastAsia="Times New Roman" w:hAnsi="Cambria" w:cs="Times New Roman"/>
                <w:sz w:val="24"/>
                <w:szCs w:val="24"/>
              </w:rPr>
              <w:t>ali</w:t>
            </w:r>
            <w:r w:rsidRPr="00AA0244">
              <w:rPr>
                <w:rFonts w:ascii="Cambria" w:eastAsia="Times New Roman" w:hAnsi="Cambria" w:cs="Times New Roman"/>
                <w:spacing w:val="2"/>
                <w:sz w:val="24"/>
                <w:szCs w:val="24"/>
              </w:rPr>
              <w:t>t</w:t>
            </w:r>
            <w:r w:rsidRPr="00AA0244">
              <w:rPr>
                <w:rFonts w:ascii="Cambria" w:eastAsia="Times New Roman" w:hAnsi="Cambria" w:cs="Times New Roman"/>
                <w:sz w:val="24"/>
                <w:szCs w:val="24"/>
              </w:rPr>
              <w:t>y</w:t>
            </w:r>
            <w:r w:rsidRPr="00AA0244">
              <w:rPr>
                <w:rFonts w:ascii="Cambria" w:eastAsia="Times New Roman" w:hAnsi="Cambria" w:cs="Times New Roman"/>
                <w:spacing w:val="-7"/>
                <w:sz w:val="24"/>
                <w:szCs w:val="24"/>
              </w:rPr>
              <w:t xml:space="preserve"> </w:t>
            </w:r>
            <w:r w:rsidRPr="00AA0244">
              <w:rPr>
                <w:rFonts w:ascii="Cambria" w:eastAsia="Times New Roman" w:hAnsi="Cambria" w:cs="Times New Roman"/>
                <w:spacing w:val="1"/>
                <w:sz w:val="24"/>
                <w:szCs w:val="24"/>
              </w:rPr>
              <w:t>o</w:t>
            </w:r>
            <w:r w:rsidRPr="00AA0244">
              <w:rPr>
                <w:rFonts w:ascii="Cambria" w:eastAsia="Times New Roman" w:hAnsi="Cambria" w:cs="Times New Roman"/>
                <w:sz w:val="24"/>
                <w:szCs w:val="24"/>
              </w:rPr>
              <w:t>f</w:t>
            </w:r>
            <w:r w:rsidRPr="00AA0244">
              <w:rPr>
                <w:rFonts w:ascii="Cambria" w:eastAsia="Times New Roman" w:hAnsi="Cambria" w:cs="Times New Roman"/>
                <w:spacing w:val="-3"/>
                <w:sz w:val="24"/>
                <w:szCs w:val="24"/>
              </w:rPr>
              <w:t xml:space="preserve"> </w:t>
            </w:r>
            <w:r w:rsidRPr="00AA0244">
              <w:rPr>
                <w:rFonts w:ascii="Cambria" w:eastAsia="Times New Roman" w:hAnsi="Cambria" w:cs="Times New Roman"/>
                <w:spacing w:val="1"/>
                <w:sz w:val="24"/>
                <w:szCs w:val="24"/>
              </w:rPr>
              <w:t>dr</w:t>
            </w:r>
            <w:r w:rsidRPr="00AA0244">
              <w:rPr>
                <w:rFonts w:ascii="Cambria" w:eastAsia="Times New Roman" w:hAnsi="Cambria" w:cs="Times New Roman"/>
                <w:sz w:val="24"/>
                <w:szCs w:val="24"/>
              </w:rPr>
              <w:t>i</w:t>
            </w:r>
            <w:r w:rsidRPr="00AA0244">
              <w:rPr>
                <w:rFonts w:ascii="Cambria" w:eastAsia="Times New Roman" w:hAnsi="Cambria" w:cs="Times New Roman"/>
                <w:spacing w:val="1"/>
                <w:sz w:val="24"/>
                <w:szCs w:val="24"/>
              </w:rPr>
              <w:t>n</w:t>
            </w:r>
            <w:r w:rsidRPr="00AA0244">
              <w:rPr>
                <w:rFonts w:ascii="Cambria" w:eastAsia="Times New Roman" w:hAnsi="Cambria" w:cs="Times New Roman"/>
                <w:spacing w:val="-1"/>
                <w:sz w:val="24"/>
                <w:szCs w:val="24"/>
              </w:rPr>
              <w:t>k</w:t>
            </w:r>
            <w:r w:rsidRPr="00AA0244">
              <w:rPr>
                <w:rFonts w:ascii="Cambria" w:eastAsia="Times New Roman" w:hAnsi="Cambria" w:cs="Times New Roman"/>
                <w:spacing w:val="2"/>
                <w:sz w:val="24"/>
                <w:szCs w:val="24"/>
              </w:rPr>
              <w:t>i</w:t>
            </w:r>
            <w:r w:rsidRPr="00AA0244">
              <w:rPr>
                <w:rFonts w:ascii="Cambria" w:eastAsia="Times New Roman" w:hAnsi="Cambria" w:cs="Times New Roman"/>
                <w:spacing w:val="-1"/>
                <w:sz w:val="24"/>
                <w:szCs w:val="24"/>
              </w:rPr>
              <w:t>n</w:t>
            </w:r>
            <w:r w:rsidRPr="00AA0244">
              <w:rPr>
                <w:rFonts w:ascii="Cambria" w:eastAsia="Times New Roman" w:hAnsi="Cambria" w:cs="Times New Roman"/>
                <w:sz w:val="24"/>
                <w:szCs w:val="24"/>
              </w:rPr>
              <w:t>g</w:t>
            </w:r>
            <w:r w:rsidRPr="00AA0244">
              <w:rPr>
                <w:rFonts w:ascii="Cambria" w:eastAsia="Times New Roman" w:hAnsi="Cambria" w:cs="Times New Roman"/>
                <w:spacing w:val="-5"/>
                <w:sz w:val="24"/>
                <w:szCs w:val="24"/>
              </w:rPr>
              <w:t xml:space="preserve"> </w:t>
            </w:r>
            <w:r w:rsidRPr="00AA0244">
              <w:rPr>
                <w:rFonts w:ascii="Cambria" w:eastAsia="Times New Roman" w:hAnsi="Cambria" w:cs="Times New Roman"/>
                <w:spacing w:val="-2"/>
                <w:sz w:val="24"/>
                <w:szCs w:val="24"/>
              </w:rPr>
              <w:t>w</w:t>
            </w:r>
            <w:r w:rsidRPr="00AA0244">
              <w:rPr>
                <w:rFonts w:ascii="Cambria" w:eastAsia="Times New Roman" w:hAnsi="Cambria" w:cs="Times New Roman"/>
                <w:sz w:val="24"/>
                <w:szCs w:val="24"/>
              </w:rPr>
              <w:t>ater</w:t>
            </w:r>
          </w:p>
          <w:p w14:paraId="38A6AD64" w14:textId="77777777" w:rsidR="00AA0244" w:rsidRPr="00AA0244" w:rsidRDefault="00AA0244" w:rsidP="001C543A">
            <w:pPr>
              <w:spacing w:after="0" w:line="240" w:lineRule="auto"/>
              <w:ind w:left="102" w:right="-20"/>
              <w:jc w:val="both"/>
              <w:rPr>
                <w:rFonts w:ascii="Cambria" w:eastAsia="Times New Roman" w:hAnsi="Cambria" w:cs="Times New Roman"/>
                <w:sz w:val="24"/>
                <w:szCs w:val="24"/>
              </w:rPr>
            </w:pPr>
            <w:r w:rsidRPr="00AA0244">
              <w:rPr>
                <w:rFonts w:ascii="Cambria" w:eastAsia="Times New Roman" w:hAnsi="Cambria" w:cs="Times New Roman"/>
                <w:sz w:val="24"/>
                <w:szCs w:val="24"/>
              </w:rPr>
              <w:t>-</w:t>
            </w:r>
            <w:r w:rsidRPr="00AA0244">
              <w:rPr>
                <w:rFonts w:ascii="Cambria" w:eastAsia="Times New Roman" w:hAnsi="Cambria" w:cs="Times New Roman"/>
                <w:spacing w:val="-2"/>
                <w:sz w:val="24"/>
                <w:szCs w:val="24"/>
              </w:rPr>
              <w:t xml:space="preserve"> </w:t>
            </w:r>
            <w:r w:rsidRPr="00AA0244">
              <w:rPr>
                <w:rFonts w:ascii="Cambria" w:eastAsia="Times New Roman" w:hAnsi="Cambria" w:cs="Times New Roman"/>
                <w:spacing w:val="2"/>
                <w:sz w:val="24"/>
                <w:szCs w:val="24"/>
              </w:rPr>
              <w:t>i</w:t>
            </w:r>
            <w:r w:rsidRPr="00AA0244">
              <w:rPr>
                <w:rFonts w:ascii="Cambria" w:eastAsia="Times New Roman" w:hAnsi="Cambria" w:cs="Times New Roman"/>
                <w:spacing w:val="-4"/>
                <w:sz w:val="24"/>
                <w:szCs w:val="24"/>
              </w:rPr>
              <w:t>m</w:t>
            </w:r>
            <w:r w:rsidRPr="00AA0244">
              <w:rPr>
                <w:rFonts w:ascii="Cambria" w:eastAsia="Times New Roman" w:hAnsi="Cambria" w:cs="Times New Roman"/>
                <w:spacing w:val="1"/>
                <w:sz w:val="24"/>
                <w:szCs w:val="24"/>
              </w:rPr>
              <w:t>p</w:t>
            </w:r>
            <w:r w:rsidRPr="00AA0244">
              <w:rPr>
                <w:rFonts w:ascii="Cambria" w:eastAsia="Times New Roman" w:hAnsi="Cambria" w:cs="Times New Roman"/>
                <w:sz w:val="24"/>
                <w:szCs w:val="24"/>
              </w:rPr>
              <w:t>act</w:t>
            </w:r>
            <w:r w:rsidRPr="00AA0244">
              <w:rPr>
                <w:rFonts w:ascii="Cambria" w:eastAsia="Times New Roman" w:hAnsi="Cambria" w:cs="Times New Roman"/>
                <w:spacing w:val="-5"/>
                <w:sz w:val="24"/>
                <w:szCs w:val="24"/>
              </w:rPr>
              <w:t xml:space="preserve"> </w:t>
            </w:r>
            <w:r w:rsidRPr="00AA0244">
              <w:rPr>
                <w:rFonts w:ascii="Cambria" w:eastAsia="Times New Roman" w:hAnsi="Cambria" w:cs="Times New Roman"/>
                <w:spacing w:val="4"/>
                <w:sz w:val="24"/>
                <w:szCs w:val="24"/>
              </w:rPr>
              <w:t>o</w:t>
            </w:r>
            <w:r w:rsidRPr="00AA0244">
              <w:rPr>
                <w:rFonts w:ascii="Cambria" w:eastAsia="Times New Roman" w:hAnsi="Cambria" w:cs="Times New Roman"/>
                <w:sz w:val="24"/>
                <w:szCs w:val="24"/>
              </w:rPr>
              <w:t>n</w:t>
            </w:r>
            <w:r w:rsidRPr="00AA0244">
              <w:rPr>
                <w:rFonts w:ascii="Cambria" w:eastAsia="Times New Roman" w:hAnsi="Cambria" w:cs="Times New Roman"/>
                <w:spacing w:val="-3"/>
                <w:sz w:val="24"/>
                <w:szCs w:val="24"/>
              </w:rPr>
              <w:t xml:space="preserve"> </w:t>
            </w:r>
            <w:r w:rsidRPr="00AA0244">
              <w:rPr>
                <w:rFonts w:ascii="Cambria" w:eastAsia="Times New Roman" w:hAnsi="Cambria" w:cs="Times New Roman"/>
                <w:spacing w:val="1"/>
                <w:sz w:val="24"/>
                <w:szCs w:val="24"/>
              </w:rPr>
              <w:t>b</w:t>
            </w:r>
            <w:r w:rsidRPr="00AA0244">
              <w:rPr>
                <w:rFonts w:ascii="Cambria" w:eastAsia="Times New Roman" w:hAnsi="Cambria" w:cs="Times New Roman"/>
                <w:sz w:val="24"/>
                <w:szCs w:val="24"/>
              </w:rPr>
              <w:t>at</w:t>
            </w:r>
            <w:r w:rsidRPr="00AA0244">
              <w:rPr>
                <w:rFonts w:ascii="Cambria" w:eastAsia="Times New Roman" w:hAnsi="Cambria" w:cs="Times New Roman"/>
                <w:spacing w:val="-1"/>
                <w:sz w:val="24"/>
                <w:szCs w:val="24"/>
              </w:rPr>
              <w:t>h</w:t>
            </w:r>
            <w:r w:rsidRPr="00AA0244">
              <w:rPr>
                <w:rFonts w:ascii="Cambria" w:eastAsia="Times New Roman" w:hAnsi="Cambria" w:cs="Times New Roman"/>
                <w:spacing w:val="2"/>
                <w:sz w:val="24"/>
                <w:szCs w:val="24"/>
              </w:rPr>
              <w:t>i</w:t>
            </w:r>
            <w:r w:rsidRPr="00AA0244">
              <w:rPr>
                <w:rFonts w:ascii="Cambria" w:eastAsia="Times New Roman" w:hAnsi="Cambria" w:cs="Times New Roman"/>
                <w:spacing w:val="-1"/>
                <w:sz w:val="24"/>
                <w:szCs w:val="24"/>
              </w:rPr>
              <w:t>n</w:t>
            </w:r>
            <w:r w:rsidRPr="00AA0244">
              <w:rPr>
                <w:rFonts w:ascii="Cambria" w:eastAsia="Times New Roman" w:hAnsi="Cambria" w:cs="Times New Roman"/>
                <w:sz w:val="24"/>
                <w:szCs w:val="24"/>
              </w:rPr>
              <w:t>g</w:t>
            </w:r>
            <w:r w:rsidRPr="00AA0244">
              <w:rPr>
                <w:rFonts w:ascii="Cambria" w:eastAsia="Times New Roman" w:hAnsi="Cambria" w:cs="Times New Roman"/>
                <w:spacing w:val="-4"/>
                <w:sz w:val="24"/>
                <w:szCs w:val="24"/>
              </w:rPr>
              <w:t xml:space="preserve"> </w:t>
            </w:r>
            <w:r w:rsidRPr="00AA0244">
              <w:rPr>
                <w:rFonts w:ascii="Cambria" w:eastAsia="Times New Roman" w:hAnsi="Cambria" w:cs="Times New Roman"/>
                <w:spacing w:val="-2"/>
                <w:sz w:val="24"/>
                <w:szCs w:val="24"/>
              </w:rPr>
              <w:t>w</w:t>
            </w:r>
            <w:r w:rsidRPr="00AA0244">
              <w:rPr>
                <w:rFonts w:ascii="Cambria" w:eastAsia="Times New Roman" w:hAnsi="Cambria" w:cs="Times New Roman"/>
                <w:spacing w:val="3"/>
                <w:sz w:val="24"/>
                <w:szCs w:val="24"/>
              </w:rPr>
              <w:t>a</w:t>
            </w:r>
            <w:r w:rsidRPr="00AA0244">
              <w:rPr>
                <w:rFonts w:ascii="Cambria" w:eastAsia="Times New Roman" w:hAnsi="Cambria" w:cs="Times New Roman"/>
                <w:sz w:val="24"/>
                <w:szCs w:val="24"/>
              </w:rPr>
              <w:t>te</w:t>
            </w:r>
            <w:r w:rsidRPr="00AA0244">
              <w:rPr>
                <w:rFonts w:ascii="Cambria" w:eastAsia="Times New Roman" w:hAnsi="Cambria" w:cs="Times New Roman"/>
                <w:spacing w:val="1"/>
                <w:sz w:val="24"/>
                <w:szCs w:val="24"/>
              </w:rPr>
              <w:t>r</w:t>
            </w:r>
            <w:r w:rsidRPr="00AA0244">
              <w:rPr>
                <w:rFonts w:ascii="Cambria" w:eastAsia="Times New Roman" w:hAnsi="Cambria" w:cs="Times New Roman"/>
                <w:sz w:val="24"/>
                <w:szCs w:val="24"/>
              </w:rPr>
              <w:t>s</w:t>
            </w:r>
          </w:p>
        </w:tc>
        <w:tc>
          <w:tcPr>
            <w:tcW w:w="1731" w:type="dxa"/>
            <w:tcBorders>
              <w:top w:val="single" w:sz="4" w:space="0" w:color="000000"/>
              <w:left w:val="single" w:sz="4" w:space="0" w:color="000000"/>
              <w:bottom w:val="single" w:sz="4" w:space="0" w:color="000000"/>
              <w:right w:val="single" w:sz="4" w:space="0" w:color="000000"/>
            </w:tcBorders>
          </w:tcPr>
          <w:p w14:paraId="6D56ADBE" w14:textId="77777777" w:rsidR="00AA0244" w:rsidRPr="00AA0244" w:rsidRDefault="00AA0244" w:rsidP="001C543A">
            <w:pPr>
              <w:spacing w:after="0" w:line="227" w:lineRule="exact"/>
              <w:ind w:left="102" w:right="-20"/>
              <w:jc w:val="center"/>
              <w:rPr>
                <w:rFonts w:ascii="Cambria" w:eastAsia="Times New Roman" w:hAnsi="Cambria" w:cs="Times New Roman"/>
                <w:b/>
                <w:sz w:val="24"/>
                <w:szCs w:val="24"/>
              </w:rPr>
            </w:pPr>
            <w:r w:rsidRPr="00AA0244">
              <w:rPr>
                <w:rFonts w:ascii="Cambria" w:eastAsia="Times New Roman" w:hAnsi="Cambria" w:cs="Times New Roman"/>
                <w:b/>
                <w:w w:val="99"/>
                <w:sz w:val="24"/>
                <w:szCs w:val="24"/>
              </w:rPr>
              <w:t>Y</w:t>
            </w:r>
            <w:r w:rsidRPr="00AA0244">
              <w:rPr>
                <w:rFonts w:ascii="Cambria" w:eastAsia="Times New Roman" w:hAnsi="Cambria" w:cs="Times New Roman"/>
                <w:b/>
                <w:spacing w:val="-1"/>
                <w:w w:val="108"/>
                <w:sz w:val="24"/>
                <w:szCs w:val="24"/>
              </w:rPr>
              <w:t>E</w:t>
            </w:r>
            <w:r w:rsidRPr="00AA0244">
              <w:rPr>
                <w:rFonts w:ascii="Cambria" w:eastAsia="Times New Roman" w:hAnsi="Cambria" w:cs="Times New Roman"/>
                <w:b/>
                <w:w w:val="99"/>
                <w:sz w:val="24"/>
                <w:szCs w:val="24"/>
              </w:rPr>
              <w:t>S</w:t>
            </w:r>
          </w:p>
        </w:tc>
      </w:tr>
      <w:tr w:rsidR="00AA0244" w:rsidRPr="00AA0244" w14:paraId="254BE490" w14:textId="77777777" w:rsidTr="001C543A">
        <w:trPr>
          <w:trHeight w:hRule="exact" w:val="1603"/>
        </w:trPr>
        <w:tc>
          <w:tcPr>
            <w:tcW w:w="1948" w:type="dxa"/>
            <w:tcBorders>
              <w:top w:val="single" w:sz="4" w:space="0" w:color="000000"/>
              <w:left w:val="single" w:sz="4" w:space="0" w:color="000000"/>
              <w:bottom w:val="single" w:sz="4" w:space="0" w:color="000000"/>
              <w:right w:val="single" w:sz="4" w:space="0" w:color="000000"/>
            </w:tcBorders>
          </w:tcPr>
          <w:p w14:paraId="0711F8CB" w14:textId="77777777" w:rsidR="00AA0244" w:rsidRPr="00AA0244" w:rsidRDefault="00AA0244" w:rsidP="001C543A">
            <w:pPr>
              <w:spacing w:after="0" w:line="229" w:lineRule="exact"/>
              <w:ind w:left="102" w:right="-20"/>
              <w:rPr>
                <w:rFonts w:ascii="Cambria" w:eastAsia="Times New Roman" w:hAnsi="Cambria" w:cs="Times New Roman"/>
                <w:sz w:val="24"/>
                <w:szCs w:val="24"/>
              </w:rPr>
            </w:pPr>
            <w:r w:rsidRPr="00AA0244">
              <w:rPr>
                <w:rFonts w:ascii="Cambria" w:eastAsia="Times New Roman" w:hAnsi="Cambria" w:cs="Times New Roman"/>
                <w:w w:val="99"/>
                <w:sz w:val="24"/>
                <w:szCs w:val="24"/>
              </w:rPr>
              <w:t>N</w:t>
            </w:r>
            <w:r w:rsidRPr="00AA0244">
              <w:rPr>
                <w:rFonts w:ascii="Cambria" w:eastAsia="Times New Roman" w:hAnsi="Cambria" w:cs="Times New Roman"/>
                <w:spacing w:val="1"/>
                <w:w w:val="112"/>
                <w:sz w:val="24"/>
                <w:szCs w:val="24"/>
              </w:rPr>
              <w:t>a</w:t>
            </w:r>
            <w:r w:rsidRPr="00AA0244">
              <w:rPr>
                <w:rFonts w:ascii="Cambria" w:eastAsia="Times New Roman" w:hAnsi="Cambria" w:cs="Times New Roman"/>
                <w:spacing w:val="1"/>
                <w:w w:val="119"/>
                <w:sz w:val="24"/>
                <w:szCs w:val="24"/>
              </w:rPr>
              <w:t>t</w:t>
            </w:r>
            <w:r w:rsidRPr="00AA0244">
              <w:rPr>
                <w:rFonts w:ascii="Cambria" w:eastAsia="Times New Roman" w:hAnsi="Cambria" w:cs="Times New Roman"/>
                <w:w w:val="110"/>
                <w:sz w:val="24"/>
                <w:szCs w:val="24"/>
              </w:rPr>
              <w:t>u</w:t>
            </w:r>
            <w:r w:rsidRPr="00AA0244">
              <w:rPr>
                <w:rFonts w:ascii="Cambria" w:eastAsia="Times New Roman" w:hAnsi="Cambria" w:cs="Times New Roman"/>
                <w:w w:val="132"/>
                <w:sz w:val="24"/>
                <w:szCs w:val="24"/>
              </w:rPr>
              <w:t>r</w:t>
            </w:r>
            <w:r w:rsidRPr="00AA0244">
              <w:rPr>
                <w:rFonts w:ascii="Cambria" w:eastAsia="Times New Roman" w:hAnsi="Cambria" w:cs="Times New Roman"/>
                <w:w w:val="99"/>
                <w:sz w:val="24"/>
                <w:szCs w:val="24"/>
              </w:rPr>
              <w:t>e</w:t>
            </w:r>
          </w:p>
          <w:p w14:paraId="57822B75" w14:textId="77777777" w:rsidR="00AA0244" w:rsidRPr="00AA0244" w:rsidRDefault="00AA0244" w:rsidP="001C543A">
            <w:pPr>
              <w:spacing w:after="0" w:line="223" w:lineRule="exact"/>
              <w:ind w:left="102" w:right="-20"/>
              <w:rPr>
                <w:rFonts w:ascii="Cambria" w:eastAsia="Times New Roman" w:hAnsi="Cambria" w:cs="Times New Roman"/>
                <w:sz w:val="24"/>
                <w:szCs w:val="24"/>
              </w:rPr>
            </w:pPr>
            <w:r w:rsidRPr="00AA0244">
              <w:rPr>
                <w:rFonts w:ascii="Cambria" w:eastAsia="Times New Roman" w:hAnsi="Cambria" w:cs="Times New Roman"/>
                <w:spacing w:val="1"/>
                <w:sz w:val="24"/>
                <w:szCs w:val="24"/>
              </w:rPr>
              <w:t>(</w:t>
            </w:r>
            <w:r w:rsidRPr="00AA0244">
              <w:rPr>
                <w:rFonts w:ascii="Cambria" w:eastAsia="Times New Roman" w:hAnsi="Cambria" w:cs="Times New Roman"/>
                <w:spacing w:val="-1"/>
                <w:sz w:val="24"/>
                <w:szCs w:val="24"/>
              </w:rPr>
              <w:t>h</w:t>
            </w:r>
            <w:r w:rsidRPr="00AA0244">
              <w:rPr>
                <w:rFonts w:ascii="Cambria" w:eastAsia="Times New Roman" w:hAnsi="Cambria" w:cs="Times New Roman"/>
                <w:sz w:val="24"/>
                <w:szCs w:val="24"/>
              </w:rPr>
              <w:t>a</w:t>
            </w:r>
            <w:r w:rsidRPr="00AA0244">
              <w:rPr>
                <w:rFonts w:ascii="Cambria" w:eastAsia="Times New Roman" w:hAnsi="Cambria" w:cs="Times New Roman"/>
                <w:spacing w:val="1"/>
                <w:sz w:val="24"/>
                <w:szCs w:val="24"/>
              </w:rPr>
              <w:t>b</w:t>
            </w:r>
            <w:r w:rsidRPr="00AA0244">
              <w:rPr>
                <w:rFonts w:ascii="Cambria" w:eastAsia="Times New Roman" w:hAnsi="Cambria" w:cs="Times New Roman"/>
                <w:sz w:val="24"/>
                <w:szCs w:val="24"/>
              </w:rPr>
              <w:t>itat</w:t>
            </w:r>
            <w:r w:rsidRPr="00AA0244">
              <w:rPr>
                <w:rFonts w:ascii="Cambria" w:eastAsia="Times New Roman" w:hAnsi="Cambria" w:cs="Times New Roman"/>
                <w:spacing w:val="-6"/>
                <w:sz w:val="24"/>
                <w:szCs w:val="24"/>
              </w:rPr>
              <w:t xml:space="preserve">s, </w:t>
            </w:r>
            <w:r w:rsidRPr="00AA0244">
              <w:rPr>
                <w:rFonts w:ascii="Cambria" w:eastAsia="Times New Roman" w:hAnsi="Cambria" w:cs="Times New Roman"/>
                <w:spacing w:val="1"/>
                <w:sz w:val="24"/>
                <w:szCs w:val="24"/>
              </w:rPr>
              <w:t>b</w:t>
            </w:r>
            <w:r w:rsidRPr="00AA0244">
              <w:rPr>
                <w:rFonts w:ascii="Cambria" w:eastAsia="Times New Roman" w:hAnsi="Cambria" w:cs="Times New Roman"/>
                <w:sz w:val="24"/>
                <w:szCs w:val="24"/>
              </w:rPr>
              <w:t>i</w:t>
            </w:r>
            <w:r w:rsidRPr="00AA0244">
              <w:rPr>
                <w:rFonts w:ascii="Cambria" w:eastAsia="Times New Roman" w:hAnsi="Cambria" w:cs="Times New Roman"/>
                <w:spacing w:val="1"/>
                <w:sz w:val="24"/>
                <w:szCs w:val="24"/>
              </w:rPr>
              <w:t>od</w:t>
            </w:r>
            <w:r w:rsidRPr="00AA0244">
              <w:rPr>
                <w:rFonts w:ascii="Cambria" w:eastAsia="Times New Roman" w:hAnsi="Cambria" w:cs="Times New Roman"/>
                <w:sz w:val="24"/>
                <w:szCs w:val="24"/>
              </w:rPr>
              <w:t>i</w:t>
            </w:r>
            <w:r w:rsidRPr="00AA0244">
              <w:rPr>
                <w:rFonts w:ascii="Cambria" w:eastAsia="Times New Roman" w:hAnsi="Cambria" w:cs="Times New Roman"/>
                <w:spacing w:val="-1"/>
                <w:sz w:val="24"/>
                <w:szCs w:val="24"/>
              </w:rPr>
              <w:t>v</w:t>
            </w:r>
            <w:r w:rsidRPr="00AA0244">
              <w:rPr>
                <w:rFonts w:ascii="Cambria" w:eastAsia="Times New Roman" w:hAnsi="Cambria" w:cs="Times New Roman"/>
                <w:sz w:val="24"/>
                <w:szCs w:val="24"/>
              </w:rPr>
              <w:t>e</w:t>
            </w:r>
            <w:r w:rsidRPr="00AA0244">
              <w:rPr>
                <w:rFonts w:ascii="Cambria" w:eastAsia="Times New Roman" w:hAnsi="Cambria" w:cs="Times New Roman"/>
                <w:spacing w:val="1"/>
                <w:sz w:val="24"/>
                <w:szCs w:val="24"/>
              </w:rPr>
              <w:t>r</w:t>
            </w:r>
            <w:r w:rsidRPr="00AA0244">
              <w:rPr>
                <w:rFonts w:ascii="Cambria" w:eastAsia="Times New Roman" w:hAnsi="Cambria" w:cs="Times New Roman"/>
                <w:spacing w:val="-1"/>
                <w:sz w:val="24"/>
                <w:szCs w:val="24"/>
              </w:rPr>
              <w:t>s</w:t>
            </w:r>
            <w:r w:rsidRPr="00AA0244">
              <w:rPr>
                <w:rFonts w:ascii="Cambria" w:eastAsia="Times New Roman" w:hAnsi="Cambria" w:cs="Times New Roman"/>
                <w:sz w:val="24"/>
                <w:szCs w:val="24"/>
              </w:rPr>
              <w:t>i</w:t>
            </w:r>
            <w:r w:rsidRPr="00AA0244">
              <w:rPr>
                <w:rFonts w:ascii="Cambria" w:eastAsia="Times New Roman" w:hAnsi="Cambria" w:cs="Times New Roman"/>
                <w:spacing w:val="2"/>
                <w:sz w:val="24"/>
                <w:szCs w:val="24"/>
              </w:rPr>
              <w:t>t</w:t>
            </w:r>
            <w:r w:rsidRPr="00AA0244">
              <w:rPr>
                <w:rFonts w:ascii="Cambria" w:eastAsia="Times New Roman" w:hAnsi="Cambria" w:cs="Times New Roman"/>
                <w:spacing w:val="-4"/>
                <w:sz w:val="24"/>
                <w:szCs w:val="24"/>
              </w:rPr>
              <w:t>y</w:t>
            </w:r>
            <w:r w:rsidRPr="00AA0244">
              <w:rPr>
                <w:rFonts w:ascii="Cambria" w:eastAsia="Times New Roman" w:hAnsi="Cambria" w:cs="Times New Roman"/>
                <w:sz w:val="24"/>
                <w:szCs w:val="24"/>
              </w:rPr>
              <w:t>,</w:t>
            </w:r>
            <w:r w:rsidRPr="00AA0244">
              <w:rPr>
                <w:rFonts w:ascii="Cambria" w:eastAsia="Times New Roman" w:hAnsi="Cambria" w:cs="Times New Roman"/>
                <w:spacing w:val="-9"/>
                <w:sz w:val="24"/>
                <w:szCs w:val="24"/>
              </w:rPr>
              <w:t xml:space="preserve"> </w:t>
            </w:r>
            <w:r w:rsidRPr="00AA0244">
              <w:rPr>
                <w:rFonts w:ascii="Cambria" w:eastAsia="Times New Roman" w:hAnsi="Cambria" w:cs="Times New Roman"/>
                <w:spacing w:val="-1"/>
                <w:sz w:val="24"/>
                <w:szCs w:val="24"/>
              </w:rPr>
              <w:t>n</w:t>
            </w:r>
            <w:r w:rsidRPr="00AA0244">
              <w:rPr>
                <w:rFonts w:ascii="Cambria" w:eastAsia="Times New Roman" w:hAnsi="Cambria" w:cs="Times New Roman"/>
                <w:spacing w:val="3"/>
                <w:sz w:val="24"/>
                <w:szCs w:val="24"/>
              </w:rPr>
              <w:t>a</w:t>
            </w:r>
            <w:r w:rsidRPr="00AA0244">
              <w:rPr>
                <w:rFonts w:ascii="Cambria" w:eastAsia="Times New Roman" w:hAnsi="Cambria" w:cs="Times New Roman"/>
                <w:sz w:val="24"/>
                <w:szCs w:val="24"/>
              </w:rPr>
              <w:t>t</w:t>
            </w:r>
            <w:r w:rsidRPr="00AA0244">
              <w:rPr>
                <w:rFonts w:ascii="Cambria" w:eastAsia="Times New Roman" w:hAnsi="Cambria" w:cs="Times New Roman"/>
                <w:spacing w:val="-1"/>
                <w:sz w:val="24"/>
                <w:szCs w:val="24"/>
              </w:rPr>
              <w:t>u</w:t>
            </w:r>
            <w:r w:rsidRPr="00AA0244">
              <w:rPr>
                <w:rFonts w:ascii="Cambria" w:eastAsia="Times New Roman" w:hAnsi="Cambria" w:cs="Times New Roman"/>
                <w:spacing w:val="1"/>
                <w:sz w:val="24"/>
                <w:szCs w:val="24"/>
              </w:rPr>
              <w:t>r</w:t>
            </w:r>
            <w:r w:rsidRPr="00AA0244">
              <w:rPr>
                <w:rFonts w:ascii="Cambria" w:eastAsia="Times New Roman" w:hAnsi="Cambria" w:cs="Times New Roman"/>
                <w:sz w:val="24"/>
                <w:szCs w:val="24"/>
              </w:rPr>
              <w:t>e c</w:t>
            </w:r>
            <w:r w:rsidRPr="00AA0244">
              <w:rPr>
                <w:rFonts w:ascii="Cambria" w:eastAsia="Times New Roman" w:hAnsi="Cambria" w:cs="Times New Roman"/>
                <w:spacing w:val="1"/>
                <w:sz w:val="24"/>
                <w:szCs w:val="24"/>
              </w:rPr>
              <w:t>o</w:t>
            </w:r>
            <w:r w:rsidRPr="00AA0244">
              <w:rPr>
                <w:rFonts w:ascii="Cambria" w:eastAsia="Times New Roman" w:hAnsi="Cambria" w:cs="Times New Roman"/>
                <w:spacing w:val="-1"/>
                <w:sz w:val="24"/>
                <w:szCs w:val="24"/>
              </w:rPr>
              <w:t>ns</w:t>
            </w:r>
            <w:r w:rsidRPr="00AA0244">
              <w:rPr>
                <w:rFonts w:ascii="Cambria" w:eastAsia="Times New Roman" w:hAnsi="Cambria" w:cs="Times New Roman"/>
                <w:sz w:val="24"/>
                <w:szCs w:val="24"/>
              </w:rPr>
              <w:t>e</w:t>
            </w:r>
            <w:r w:rsidRPr="00AA0244">
              <w:rPr>
                <w:rFonts w:ascii="Cambria" w:eastAsia="Times New Roman" w:hAnsi="Cambria" w:cs="Times New Roman"/>
                <w:spacing w:val="1"/>
                <w:sz w:val="24"/>
                <w:szCs w:val="24"/>
              </w:rPr>
              <w:t>r</w:t>
            </w:r>
            <w:r w:rsidRPr="00AA0244">
              <w:rPr>
                <w:rFonts w:ascii="Cambria" w:eastAsia="Times New Roman" w:hAnsi="Cambria" w:cs="Times New Roman"/>
                <w:spacing w:val="-1"/>
                <w:sz w:val="24"/>
                <w:szCs w:val="24"/>
              </w:rPr>
              <w:t>v</w:t>
            </w:r>
            <w:r w:rsidRPr="00AA0244">
              <w:rPr>
                <w:rFonts w:ascii="Cambria" w:eastAsia="Times New Roman" w:hAnsi="Cambria" w:cs="Times New Roman"/>
                <w:sz w:val="24"/>
                <w:szCs w:val="24"/>
              </w:rPr>
              <w:t>ati</w:t>
            </w:r>
            <w:r w:rsidRPr="00AA0244">
              <w:rPr>
                <w:rFonts w:ascii="Cambria" w:eastAsia="Times New Roman" w:hAnsi="Cambria" w:cs="Times New Roman"/>
                <w:spacing w:val="4"/>
                <w:sz w:val="24"/>
                <w:szCs w:val="24"/>
              </w:rPr>
              <w:t>o</w:t>
            </w:r>
            <w:r w:rsidRPr="00AA0244">
              <w:rPr>
                <w:rFonts w:ascii="Cambria" w:eastAsia="Times New Roman" w:hAnsi="Cambria" w:cs="Times New Roman"/>
                <w:sz w:val="24"/>
                <w:szCs w:val="24"/>
              </w:rPr>
              <w:t>n</w:t>
            </w:r>
            <w:r w:rsidRPr="00AA0244">
              <w:rPr>
                <w:rFonts w:ascii="Cambria" w:eastAsia="Times New Roman" w:hAnsi="Cambria" w:cs="Times New Roman"/>
                <w:spacing w:val="-11"/>
                <w:sz w:val="24"/>
                <w:szCs w:val="24"/>
              </w:rPr>
              <w:t xml:space="preserve"> </w:t>
            </w:r>
            <w:r w:rsidRPr="00AA0244">
              <w:rPr>
                <w:rFonts w:ascii="Cambria" w:eastAsia="Times New Roman" w:hAnsi="Cambria" w:cs="Times New Roman"/>
                <w:sz w:val="24"/>
                <w:szCs w:val="24"/>
              </w:rPr>
              <w:t>a</w:t>
            </w:r>
            <w:r w:rsidRPr="00AA0244">
              <w:rPr>
                <w:rFonts w:ascii="Cambria" w:eastAsia="Times New Roman" w:hAnsi="Cambria" w:cs="Times New Roman"/>
                <w:spacing w:val="1"/>
                <w:sz w:val="24"/>
                <w:szCs w:val="24"/>
              </w:rPr>
              <w:t>r</w:t>
            </w:r>
            <w:r w:rsidRPr="00AA0244">
              <w:rPr>
                <w:rFonts w:ascii="Cambria" w:eastAsia="Times New Roman" w:hAnsi="Cambria" w:cs="Times New Roman"/>
                <w:sz w:val="24"/>
                <w:szCs w:val="24"/>
              </w:rPr>
              <w:t>ea</w:t>
            </w:r>
            <w:r w:rsidRPr="00AA0244">
              <w:rPr>
                <w:rFonts w:ascii="Cambria" w:eastAsia="Times New Roman" w:hAnsi="Cambria" w:cs="Times New Roman"/>
                <w:spacing w:val="-1"/>
                <w:sz w:val="24"/>
                <w:szCs w:val="24"/>
              </w:rPr>
              <w:t>s</w:t>
            </w:r>
            <w:r w:rsidRPr="00AA0244">
              <w:rPr>
                <w:rFonts w:ascii="Cambria" w:eastAsia="Times New Roman" w:hAnsi="Cambria" w:cs="Times New Roman"/>
                <w:sz w:val="24"/>
                <w:szCs w:val="24"/>
              </w:rPr>
              <w:t>)</w:t>
            </w:r>
          </w:p>
        </w:tc>
        <w:tc>
          <w:tcPr>
            <w:tcW w:w="5220" w:type="dxa"/>
            <w:tcBorders>
              <w:top w:val="single" w:sz="4" w:space="0" w:color="000000"/>
              <w:left w:val="single" w:sz="4" w:space="0" w:color="000000"/>
              <w:bottom w:val="single" w:sz="4" w:space="0" w:color="000000"/>
              <w:right w:val="single" w:sz="4" w:space="0" w:color="000000"/>
            </w:tcBorders>
            <w:vAlign w:val="center"/>
          </w:tcPr>
          <w:p w14:paraId="37CA0BAF" w14:textId="77777777" w:rsidR="00AA0244" w:rsidRPr="00AA0244" w:rsidRDefault="00AA0244" w:rsidP="001C543A">
            <w:pPr>
              <w:spacing w:after="0" w:line="225" w:lineRule="exact"/>
              <w:ind w:left="102" w:right="-20"/>
              <w:jc w:val="both"/>
              <w:rPr>
                <w:rFonts w:ascii="Cambria" w:eastAsia="Times New Roman" w:hAnsi="Cambria" w:cs="Times New Roman"/>
                <w:sz w:val="24"/>
                <w:szCs w:val="24"/>
              </w:rPr>
            </w:pPr>
            <w:r w:rsidRPr="00AA0244">
              <w:rPr>
                <w:rFonts w:ascii="Cambria" w:eastAsia="Times New Roman" w:hAnsi="Cambria" w:cs="Times New Roman"/>
                <w:sz w:val="24"/>
                <w:szCs w:val="24"/>
              </w:rPr>
              <w:t>-</w:t>
            </w:r>
            <w:r w:rsidRPr="00AA0244">
              <w:rPr>
                <w:rFonts w:ascii="Cambria" w:eastAsia="Times New Roman" w:hAnsi="Cambria" w:cs="Times New Roman"/>
                <w:spacing w:val="-2"/>
                <w:sz w:val="24"/>
                <w:szCs w:val="24"/>
              </w:rPr>
              <w:t xml:space="preserve"> </w:t>
            </w:r>
            <w:r w:rsidRPr="00AA0244">
              <w:rPr>
                <w:rFonts w:ascii="Cambria" w:eastAsia="Times New Roman" w:hAnsi="Cambria" w:cs="Times New Roman"/>
                <w:spacing w:val="2"/>
                <w:sz w:val="24"/>
                <w:szCs w:val="24"/>
              </w:rPr>
              <w:t>i</w:t>
            </w:r>
            <w:r w:rsidRPr="00AA0244">
              <w:rPr>
                <w:rFonts w:ascii="Cambria" w:eastAsia="Times New Roman" w:hAnsi="Cambria" w:cs="Times New Roman"/>
                <w:spacing w:val="-4"/>
                <w:sz w:val="24"/>
                <w:szCs w:val="24"/>
              </w:rPr>
              <w:t>m</w:t>
            </w:r>
            <w:r w:rsidRPr="00AA0244">
              <w:rPr>
                <w:rFonts w:ascii="Cambria" w:eastAsia="Times New Roman" w:hAnsi="Cambria" w:cs="Times New Roman"/>
                <w:spacing w:val="1"/>
                <w:sz w:val="24"/>
                <w:szCs w:val="24"/>
              </w:rPr>
              <w:t>p</w:t>
            </w:r>
            <w:r w:rsidRPr="00AA0244">
              <w:rPr>
                <w:rFonts w:ascii="Cambria" w:eastAsia="Times New Roman" w:hAnsi="Cambria" w:cs="Times New Roman"/>
                <w:sz w:val="24"/>
                <w:szCs w:val="24"/>
              </w:rPr>
              <w:t>act</w:t>
            </w:r>
            <w:r w:rsidRPr="00AA0244">
              <w:rPr>
                <w:rFonts w:ascii="Cambria" w:eastAsia="Times New Roman" w:hAnsi="Cambria" w:cs="Times New Roman"/>
                <w:spacing w:val="-5"/>
                <w:sz w:val="24"/>
                <w:szCs w:val="24"/>
              </w:rPr>
              <w:t xml:space="preserve"> </w:t>
            </w:r>
            <w:r w:rsidRPr="00AA0244">
              <w:rPr>
                <w:rFonts w:ascii="Cambria" w:eastAsia="Times New Roman" w:hAnsi="Cambria" w:cs="Times New Roman"/>
                <w:spacing w:val="4"/>
                <w:sz w:val="24"/>
                <w:szCs w:val="24"/>
              </w:rPr>
              <w:t>o</w:t>
            </w:r>
            <w:r w:rsidRPr="00AA0244">
              <w:rPr>
                <w:rFonts w:ascii="Cambria" w:eastAsia="Times New Roman" w:hAnsi="Cambria" w:cs="Times New Roman"/>
                <w:sz w:val="24"/>
                <w:szCs w:val="24"/>
              </w:rPr>
              <w:t>n</w:t>
            </w:r>
            <w:r w:rsidRPr="00AA0244">
              <w:rPr>
                <w:rFonts w:ascii="Cambria" w:eastAsia="Times New Roman" w:hAnsi="Cambria" w:cs="Times New Roman"/>
                <w:spacing w:val="-3"/>
                <w:sz w:val="24"/>
                <w:szCs w:val="24"/>
              </w:rPr>
              <w:t xml:space="preserve"> </w:t>
            </w:r>
            <w:r w:rsidRPr="00AA0244">
              <w:rPr>
                <w:rFonts w:ascii="Cambria" w:eastAsia="Times New Roman" w:hAnsi="Cambria" w:cs="Times New Roman"/>
                <w:sz w:val="24"/>
                <w:szCs w:val="24"/>
              </w:rPr>
              <w:t>t</w:t>
            </w:r>
            <w:r w:rsidRPr="00AA0244">
              <w:rPr>
                <w:rFonts w:ascii="Cambria" w:eastAsia="Times New Roman" w:hAnsi="Cambria" w:cs="Times New Roman"/>
                <w:spacing w:val="-1"/>
                <w:sz w:val="24"/>
                <w:szCs w:val="24"/>
              </w:rPr>
              <w:t>h</w:t>
            </w:r>
            <w:r w:rsidRPr="00AA0244">
              <w:rPr>
                <w:rFonts w:ascii="Cambria" w:eastAsia="Times New Roman" w:hAnsi="Cambria" w:cs="Times New Roman"/>
                <w:sz w:val="24"/>
                <w:szCs w:val="24"/>
              </w:rPr>
              <w:t>e</w:t>
            </w:r>
            <w:r w:rsidRPr="00AA0244">
              <w:rPr>
                <w:rFonts w:ascii="Cambria" w:eastAsia="Times New Roman" w:hAnsi="Cambria" w:cs="Times New Roman"/>
                <w:spacing w:val="1"/>
                <w:sz w:val="24"/>
                <w:szCs w:val="24"/>
              </w:rPr>
              <w:t xml:space="preserve"> </w:t>
            </w:r>
            <w:r w:rsidRPr="00AA0244">
              <w:rPr>
                <w:rFonts w:ascii="Cambria" w:eastAsia="Times New Roman" w:hAnsi="Cambria" w:cs="Times New Roman"/>
                <w:spacing w:val="-1"/>
                <w:sz w:val="24"/>
                <w:szCs w:val="24"/>
              </w:rPr>
              <w:t>f</w:t>
            </w:r>
            <w:r w:rsidRPr="00AA0244">
              <w:rPr>
                <w:rFonts w:ascii="Cambria" w:eastAsia="Times New Roman" w:hAnsi="Cambria" w:cs="Times New Roman"/>
                <w:spacing w:val="1"/>
                <w:sz w:val="24"/>
                <w:szCs w:val="24"/>
              </w:rPr>
              <w:t>r</w:t>
            </w:r>
            <w:r w:rsidRPr="00AA0244">
              <w:rPr>
                <w:rFonts w:ascii="Cambria" w:eastAsia="Times New Roman" w:hAnsi="Cambria" w:cs="Times New Roman"/>
                <w:sz w:val="24"/>
                <w:szCs w:val="24"/>
              </w:rPr>
              <w:t>a</w:t>
            </w:r>
            <w:r w:rsidRPr="00AA0244">
              <w:rPr>
                <w:rFonts w:ascii="Cambria" w:eastAsia="Times New Roman" w:hAnsi="Cambria" w:cs="Times New Roman"/>
                <w:spacing w:val="1"/>
                <w:sz w:val="24"/>
                <w:szCs w:val="24"/>
              </w:rPr>
              <w:t>g</w:t>
            </w:r>
            <w:r w:rsidRPr="00AA0244">
              <w:rPr>
                <w:rFonts w:ascii="Cambria" w:eastAsia="Times New Roman" w:hAnsi="Cambria" w:cs="Times New Roman"/>
                <w:spacing w:val="-1"/>
                <w:sz w:val="24"/>
                <w:szCs w:val="24"/>
              </w:rPr>
              <w:t>m</w:t>
            </w:r>
            <w:r w:rsidRPr="00AA0244">
              <w:rPr>
                <w:rFonts w:ascii="Cambria" w:eastAsia="Times New Roman" w:hAnsi="Cambria" w:cs="Times New Roman"/>
                <w:spacing w:val="3"/>
                <w:sz w:val="24"/>
                <w:szCs w:val="24"/>
              </w:rPr>
              <w:t>e</w:t>
            </w:r>
            <w:r w:rsidRPr="00AA0244">
              <w:rPr>
                <w:rFonts w:ascii="Cambria" w:eastAsia="Times New Roman" w:hAnsi="Cambria" w:cs="Times New Roman"/>
                <w:spacing w:val="-1"/>
                <w:sz w:val="24"/>
                <w:szCs w:val="24"/>
              </w:rPr>
              <w:t>n</w:t>
            </w:r>
            <w:r w:rsidRPr="00AA0244">
              <w:rPr>
                <w:rFonts w:ascii="Cambria" w:eastAsia="Times New Roman" w:hAnsi="Cambria" w:cs="Times New Roman"/>
                <w:sz w:val="24"/>
                <w:szCs w:val="24"/>
              </w:rPr>
              <w:t>tati</w:t>
            </w:r>
            <w:r w:rsidRPr="00AA0244">
              <w:rPr>
                <w:rFonts w:ascii="Cambria" w:eastAsia="Times New Roman" w:hAnsi="Cambria" w:cs="Times New Roman"/>
                <w:spacing w:val="1"/>
                <w:sz w:val="24"/>
                <w:szCs w:val="24"/>
              </w:rPr>
              <w:t>o</w:t>
            </w:r>
            <w:r w:rsidRPr="00AA0244">
              <w:rPr>
                <w:rFonts w:ascii="Cambria" w:eastAsia="Times New Roman" w:hAnsi="Cambria" w:cs="Times New Roman"/>
                <w:sz w:val="24"/>
                <w:szCs w:val="24"/>
              </w:rPr>
              <w:t>n</w:t>
            </w:r>
            <w:r w:rsidRPr="00AA0244">
              <w:rPr>
                <w:rFonts w:ascii="Cambria" w:eastAsia="Times New Roman" w:hAnsi="Cambria" w:cs="Times New Roman"/>
                <w:spacing w:val="-9"/>
                <w:sz w:val="24"/>
                <w:szCs w:val="24"/>
              </w:rPr>
              <w:t xml:space="preserve"> </w:t>
            </w:r>
            <w:r w:rsidRPr="00AA0244">
              <w:rPr>
                <w:rFonts w:ascii="Cambria" w:eastAsia="Times New Roman" w:hAnsi="Cambria" w:cs="Times New Roman"/>
                <w:spacing w:val="1"/>
                <w:sz w:val="24"/>
                <w:szCs w:val="24"/>
              </w:rPr>
              <w:t>o</w:t>
            </w:r>
            <w:r w:rsidRPr="00AA0244">
              <w:rPr>
                <w:rFonts w:ascii="Cambria" w:eastAsia="Times New Roman" w:hAnsi="Cambria" w:cs="Times New Roman"/>
                <w:sz w:val="24"/>
                <w:szCs w:val="24"/>
              </w:rPr>
              <w:t>f</w:t>
            </w:r>
            <w:r w:rsidRPr="00AA0244">
              <w:rPr>
                <w:rFonts w:ascii="Cambria" w:eastAsia="Times New Roman" w:hAnsi="Cambria" w:cs="Times New Roman"/>
                <w:spacing w:val="-3"/>
                <w:sz w:val="24"/>
                <w:szCs w:val="24"/>
              </w:rPr>
              <w:t xml:space="preserve"> </w:t>
            </w:r>
            <w:r w:rsidRPr="00AA0244">
              <w:rPr>
                <w:rFonts w:ascii="Cambria" w:eastAsia="Times New Roman" w:hAnsi="Cambria" w:cs="Times New Roman"/>
                <w:spacing w:val="-1"/>
                <w:sz w:val="24"/>
                <w:szCs w:val="24"/>
              </w:rPr>
              <w:t>f</w:t>
            </w:r>
            <w:r w:rsidRPr="00AA0244">
              <w:rPr>
                <w:rFonts w:ascii="Cambria" w:eastAsia="Times New Roman" w:hAnsi="Cambria" w:cs="Times New Roman"/>
                <w:spacing w:val="1"/>
                <w:sz w:val="24"/>
                <w:szCs w:val="24"/>
              </w:rPr>
              <w:t>or</w:t>
            </w:r>
            <w:r w:rsidRPr="00AA0244">
              <w:rPr>
                <w:rFonts w:ascii="Cambria" w:eastAsia="Times New Roman" w:hAnsi="Cambria" w:cs="Times New Roman"/>
                <w:sz w:val="24"/>
                <w:szCs w:val="24"/>
              </w:rPr>
              <w:t>e</w:t>
            </w:r>
            <w:r w:rsidRPr="00AA0244">
              <w:rPr>
                <w:rFonts w:ascii="Cambria" w:eastAsia="Times New Roman" w:hAnsi="Cambria" w:cs="Times New Roman"/>
                <w:spacing w:val="-1"/>
                <w:sz w:val="24"/>
                <w:szCs w:val="24"/>
              </w:rPr>
              <w:t>s</w:t>
            </w:r>
            <w:r w:rsidRPr="00AA0244">
              <w:rPr>
                <w:rFonts w:ascii="Cambria" w:eastAsia="Times New Roman" w:hAnsi="Cambria" w:cs="Times New Roman"/>
                <w:sz w:val="24"/>
                <w:szCs w:val="24"/>
              </w:rPr>
              <w:t>t</w:t>
            </w:r>
            <w:r w:rsidRPr="00AA0244">
              <w:rPr>
                <w:rFonts w:ascii="Cambria" w:eastAsia="Times New Roman" w:hAnsi="Cambria" w:cs="Times New Roman"/>
                <w:spacing w:val="-2"/>
                <w:sz w:val="24"/>
                <w:szCs w:val="24"/>
              </w:rPr>
              <w:t xml:space="preserve"> </w:t>
            </w:r>
            <w:r w:rsidRPr="00AA0244">
              <w:rPr>
                <w:rFonts w:ascii="Cambria" w:eastAsia="Times New Roman" w:hAnsi="Cambria" w:cs="Times New Roman"/>
                <w:spacing w:val="-1"/>
                <w:sz w:val="24"/>
                <w:szCs w:val="24"/>
              </w:rPr>
              <w:t>h</w:t>
            </w:r>
            <w:r w:rsidRPr="00AA0244">
              <w:rPr>
                <w:rFonts w:ascii="Cambria" w:eastAsia="Times New Roman" w:hAnsi="Cambria" w:cs="Times New Roman"/>
                <w:sz w:val="24"/>
                <w:szCs w:val="24"/>
              </w:rPr>
              <w:t>a</w:t>
            </w:r>
            <w:r w:rsidRPr="00AA0244">
              <w:rPr>
                <w:rFonts w:ascii="Cambria" w:eastAsia="Times New Roman" w:hAnsi="Cambria" w:cs="Times New Roman"/>
                <w:spacing w:val="1"/>
                <w:sz w:val="24"/>
                <w:szCs w:val="24"/>
              </w:rPr>
              <w:t>b</w:t>
            </w:r>
            <w:r w:rsidRPr="00AA0244">
              <w:rPr>
                <w:rFonts w:ascii="Cambria" w:eastAsia="Times New Roman" w:hAnsi="Cambria" w:cs="Times New Roman"/>
                <w:sz w:val="24"/>
                <w:szCs w:val="24"/>
              </w:rPr>
              <w:t>itats</w:t>
            </w:r>
          </w:p>
          <w:p w14:paraId="5D2F0CCB" w14:textId="77777777" w:rsidR="00AA0244" w:rsidRPr="00AA0244" w:rsidRDefault="00AA0244" w:rsidP="001C543A">
            <w:pPr>
              <w:spacing w:after="0" w:line="228" w:lineRule="exact"/>
              <w:ind w:left="102" w:right="-20"/>
              <w:jc w:val="both"/>
              <w:rPr>
                <w:rFonts w:ascii="Cambria" w:eastAsia="Times New Roman" w:hAnsi="Cambria" w:cs="Times New Roman"/>
                <w:sz w:val="24"/>
                <w:szCs w:val="24"/>
              </w:rPr>
            </w:pPr>
            <w:r w:rsidRPr="00AA0244">
              <w:rPr>
                <w:rFonts w:ascii="Cambria" w:eastAsia="Times New Roman" w:hAnsi="Cambria" w:cs="Times New Roman"/>
                <w:sz w:val="24"/>
                <w:szCs w:val="24"/>
              </w:rPr>
              <w:t>-</w:t>
            </w:r>
            <w:r w:rsidRPr="00AA0244">
              <w:rPr>
                <w:rFonts w:ascii="Cambria" w:eastAsia="Times New Roman" w:hAnsi="Cambria" w:cs="Times New Roman"/>
                <w:spacing w:val="-2"/>
                <w:sz w:val="24"/>
                <w:szCs w:val="24"/>
              </w:rPr>
              <w:t xml:space="preserve"> </w:t>
            </w:r>
            <w:r w:rsidRPr="00AA0244">
              <w:rPr>
                <w:rFonts w:ascii="Cambria" w:eastAsia="Times New Roman" w:hAnsi="Cambria" w:cs="Times New Roman"/>
                <w:spacing w:val="2"/>
                <w:sz w:val="24"/>
                <w:szCs w:val="24"/>
              </w:rPr>
              <w:t>i</w:t>
            </w:r>
            <w:r w:rsidRPr="00AA0244">
              <w:rPr>
                <w:rFonts w:ascii="Cambria" w:eastAsia="Times New Roman" w:hAnsi="Cambria" w:cs="Times New Roman"/>
                <w:spacing w:val="-4"/>
                <w:sz w:val="24"/>
                <w:szCs w:val="24"/>
              </w:rPr>
              <w:t>m</w:t>
            </w:r>
            <w:r w:rsidRPr="00AA0244">
              <w:rPr>
                <w:rFonts w:ascii="Cambria" w:eastAsia="Times New Roman" w:hAnsi="Cambria" w:cs="Times New Roman"/>
                <w:spacing w:val="1"/>
                <w:sz w:val="24"/>
                <w:szCs w:val="24"/>
              </w:rPr>
              <w:t>p</w:t>
            </w:r>
            <w:r w:rsidRPr="00AA0244">
              <w:rPr>
                <w:rFonts w:ascii="Cambria" w:eastAsia="Times New Roman" w:hAnsi="Cambria" w:cs="Times New Roman"/>
                <w:sz w:val="24"/>
                <w:szCs w:val="24"/>
              </w:rPr>
              <w:t>act</w:t>
            </w:r>
            <w:r w:rsidRPr="00AA0244">
              <w:rPr>
                <w:rFonts w:ascii="Cambria" w:eastAsia="Times New Roman" w:hAnsi="Cambria" w:cs="Times New Roman"/>
                <w:spacing w:val="-5"/>
                <w:sz w:val="24"/>
                <w:szCs w:val="24"/>
              </w:rPr>
              <w:t xml:space="preserve"> </w:t>
            </w:r>
            <w:r w:rsidRPr="00AA0244">
              <w:rPr>
                <w:rFonts w:ascii="Cambria" w:eastAsia="Times New Roman" w:hAnsi="Cambria" w:cs="Times New Roman"/>
                <w:spacing w:val="4"/>
                <w:sz w:val="24"/>
                <w:szCs w:val="24"/>
              </w:rPr>
              <w:t>o</w:t>
            </w:r>
            <w:r w:rsidRPr="00AA0244">
              <w:rPr>
                <w:rFonts w:ascii="Cambria" w:eastAsia="Times New Roman" w:hAnsi="Cambria" w:cs="Times New Roman"/>
                <w:sz w:val="24"/>
                <w:szCs w:val="24"/>
              </w:rPr>
              <w:t>n</w:t>
            </w:r>
            <w:r w:rsidRPr="00AA0244">
              <w:rPr>
                <w:rFonts w:ascii="Cambria" w:eastAsia="Times New Roman" w:hAnsi="Cambria" w:cs="Times New Roman"/>
                <w:spacing w:val="-3"/>
                <w:sz w:val="24"/>
                <w:szCs w:val="24"/>
              </w:rPr>
              <w:t xml:space="preserve"> </w:t>
            </w:r>
            <w:r w:rsidRPr="00AA0244">
              <w:rPr>
                <w:rFonts w:ascii="Cambria" w:eastAsia="Times New Roman" w:hAnsi="Cambria" w:cs="Times New Roman"/>
                <w:sz w:val="24"/>
                <w:szCs w:val="24"/>
              </w:rPr>
              <w:t>t</w:t>
            </w:r>
            <w:r w:rsidRPr="00AA0244">
              <w:rPr>
                <w:rFonts w:ascii="Cambria" w:eastAsia="Times New Roman" w:hAnsi="Cambria" w:cs="Times New Roman"/>
                <w:spacing w:val="-1"/>
                <w:sz w:val="24"/>
                <w:szCs w:val="24"/>
              </w:rPr>
              <w:t>h</w:t>
            </w:r>
            <w:r w:rsidRPr="00AA0244">
              <w:rPr>
                <w:rFonts w:ascii="Cambria" w:eastAsia="Times New Roman" w:hAnsi="Cambria" w:cs="Times New Roman"/>
                <w:sz w:val="24"/>
                <w:szCs w:val="24"/>
              </w:rPr>
              <w:t>e</w:t>
            </w:r>
            <w:r w:rsidRPr="00AA0244">
              <w:rPr>
                <w:rFonts w:ascii="Cambria" w:eastAsia="Times New Roman" w:hAnsi="Cambria" w:cs="Times New Roman"/>
                <w:spacing w:val="1"/>
                <w:sz w:val="24"/>
                <w:szCs w:val="24"/>
              </w:rPr>
              <w:t xml:space="preserve"> </w:t>
            </w:r>
            <w:r w:rsidRPr="00AA0244">
              <w:rPr>
                <w:rFonts w:ascii="Cambria" w:eastAsia="Times New Roman" w:hAnsi="Cambria" w:cs="Times New Roman"/>
                <w:spacing w:val="-1"/>
                <w:sz w:val="24"/>
                <w:szCs w:val="24"/>
              </w:rPr>
              <w:t>m</w:t>
            </w:r>
            <w:r w:rsidRPr="00AA0244">
              <w:rPr>
                <w:rFonts w:ascii="Cambria" w:eastAsia="Times New Roman" w:hAnsi="Cambria" w:cs="Times New Roman"/>
                <w:spacing w:val="2"/>
                <w:sz w:val="24"/>
                <w:szCs w:val="24"/>
              </w:rPr>
              <w:t>i</w:t>
            </w:r>
            <w:r w:rsidRPr="00AA0244">
              <w:rPr>
                <w:rFonts w:ascii="Cambria" w:eastAsia="Times New Roman" w:hAnsi="Cambria" w:cs="Times New Roman"/>
                <w:spacing w:val="-1"/>
                <w:sz w:val="24"/>
                <w:szCs w:val="24"/>
              </w:rPr>
              <w:t>g</w:t>
            </w:r>
            <w:r w:rsidRPr="00AA0244">
              <w:rPr>
                <w:rFonts w:ascii="Cambria" w:eastAsia="Times New Roman" w:hAnsi="Cambria" w:cs="Times New Roman"/>
                <w:spacing w:val="1"/>
                <w:sz w:val="24"/>
                <w:szCs w:val="24"/>
              </w:rPr>
              <w:t>r</w:t>
            </w:r>
            <w:r w:rsidRPr="00AA0244">
              <w:rPr>
                <w:rFonts w:ascii="Cambria" w:eastAsia="Times New Roman" w:hAnsi="Cambria" w:cs="Times New Roman"/>
                <w:sz w:val="24"/>
                <w:szCs w:val="24"/>
              </w:rPr>
              <w:t>ati</w:t>
            </w:r>
            <w:r w:rsidRPr="00AA0244">
              <w:rPr>
                <w:rFonts w:ascii="Cambria" w:eastAsia="Times New Roman" w:hAnsi="Cambria" w:cs="Times New Roman"/>
                <w:spacing w:val="1"/>
                <w:sz w:val="24"/>
                <w:szCs w:val="24"/>
              </w:rPr>
              <w:t>o</w:t>
            </w:r>
            <w:r w:rsidRPr="00AA0244">
              <w:rPr>
                <w:rFonts w:ascii="Cambria" w:eastAsia="Times New Roman" w:hAnsi="Cambria" w:cs="Times New Roman"/>
                <w:sz w:val="24"/>
                <w:szCs w:val="24"/>
              </w:rPr>
              <w:t>n</w:t>
            </w:r>
            <w:r w:rsidRPr="00AA0244">
              <w:rPr>
                <w:rFonts w:ascii="Cambria" w:eastAsia="Times New Roman" w:hAnsi="Cambria" w:cs="Times New Roman"/>
                <w:spacing w:val="-9"/>
                <w:sz w:val="24"/>
                <w:szCs w:val="24"/>
              </w:rPr>
              <w:t xml:space="preserve"> </w:t>
            </w:r>
            <w:r w:rsidRPr="00AA0244">
              <w:rPr>
                <w:rFonts w:ascii="Cambria" w:eastAsia="Times New Roman" w:hAnsi="Cambria" w:cs="Times New Roman"/>
                <w:spacing w:val="1"/>
                <w:sz w:val="24"/>
                <w:szCs w:val="24"/>
              </w:rPr>
              <w:t>o</w:t>
            </w:r>
            <w:r w:rsidRPr="00AA0244">
              <w:rPr>
                <w:rFonts w:ascii="Cambria" w:eastAsia="Times New Roman" w:hAnsi="Cambria" w:cs="Times New Roman"/>
                <w:sz w:val="24"/>
                <w:szCs w:val="24"/>
              </w:rPr>
              <w:t>f</w:t>
            </w:r>
            <w:r w:rsidRPr="00AA0244">
              <w:rPr>
                <w:rFonts w:ascii="Cambria" w:eastAsia="Times New Roman" w:hAnsi="Cambria" w:cs="Times New Roman"/>
                <w:spacing w:val="-1"/>
                <w:sz w:val="24"/>
                <w:szCs w:val="24"/>
              </w:rPr>
              <w:t xml:space="preserve"> </w:t>
            </w:r>
            <w:r w:rsidRPr="00AA0244">
              <w:rPr>
                <w:rFonts w:ascii="Cambria" w:eastAsia="Times New Roman" w:hAnsi="Cambria" w:cs="Times New Roman"/>
                <w:sz w:val="24"/>
                <w:szCs w:val="24"/>
              </w:rPr>
              <w:t>wild</w:t>
            </w:r>
            <w:r w:rsidRPr="00AA0244">
              <w:rPr>
                <w:rFonts w:ascii="Cambria" w:eastAsia="Times New Roman" w:hAnsi="Cambria" w:cs="Times New Roman"/>
                <w:spacing w:val="-2"/>
                <w:sz w:val="24"/>
                <w:szCs w:val="24"/>
              </w:rPr>
              <w:t xml:space="preserve"> </w:t>
            </w:r>
            <w:r w:rsidRPr="00AA0244">
              <w:rPr>
                <w:rFonts w:ascii="Cambria" w:eastAsia="Times New Roman" w:hAnsi="Cambria" w:cs="Times New Roman"/>
                <w:sz w:val="24"/>
                <w:szCs w:val="24"/>
              </w:rPr>
              <w:t>a</w:t>
            </w:r>
            <w:r w:rsidRPr="00AA0244">
              <w:rPr>
                <w:rFonts w:ascii="Cambria" w:eastAsia="Times New Roman" w:hAnsi="Cambria" w:cs="Times New Roman"/>
                <w:spacing w:val="-1"/>
                <w:sz w:val="24"/>
                <w:szCs w:val="24"/>
              </w:rPr>
              <w:t>n</w:t>
            </w:r>
            <w:r w:rsidRPr="00AA0244">
              <w:rPr>
                <w:rFonts w:ascii="Cambria" w:eastAsia="Times New Roman" w:hAnsi="Cambria" w:cs="Times New Roman"/>
                <w:spacing w:val="2"/>
                <w:sz w:val="24"/>
                <w:szCs w:val="24"/>
              </w:rPr>
              <w:t>i</w:t>
            </w:r>
            <w:r w:rsidRPr="00AA0244">
              <w:rPr>
                <w:rFonts w:ascii="Cambria" w:eastAsia="Times New Roman" w:hAnsi="Cambria" w:cs="Times New Roman"/>
                <w:spacing w:val="-4"/>
                <w:sz w:val="24"/>
                <w:szCs w:val="24"/>
              </w:rPr>
              <w:t>m</w:t>
            </w:r>
            <w:r w:rsidRPr="00AA0244">
              <w:rPr>
                <w:rFonts w:ascii="Cambria" w:eastAsia="Times New Roman" w:hAnsi="Cambria" w:cs="Times New Roman"/>
                <w:spacing w:val="3"/>
                <w:sz w:val="24"/>
                <w:szCs w:val="24"/>
              </w:rPr>
              <w:t>a</w:t>
            </w:r>
            <w:r w:rsidRPr="00AA0244">
              <w:rPr>
                <w:rFonts w:ascii="Cambria" w:eastAsia="Times New Roman" w:hAnsi="Cambria" w:cs="Times New Roman"/>
                <w:sz w:val="24"/>
                <w:szCs w:val="24"/>
              </w:rPr>
              <w:t>ls</w:t>
            </w:r>
          </w:p>
          <w:p w14:paraId="710AA7E0" w14:textId="77777777" w:rsidR="00AA0244" w:rsidRPr="00AA0244" w:rsidRDefault="00AA0244" w:rsidP="001C543A">
            <w:pPr>
              <w:spacing w:after="0" w:line="240" w:lineRule="auto"/>
              <w:ind w:left="102" w:right="359"/>
              <w:jc w:val="both"/>
              <w:rPr>
                <w:rFonts w:ascii="Cambria" w:eastAsia="Times New Roman" w:hAnsi="Cambria" w:cs="Times New Roman"/>
                <w:sz w:val="24"/>
                <w:szCs w:val="24"/>
              </w:rPr>
            </w:pPr>
            <w:r w:rsidRPr="00AA0244">
              <w:rPr>
                <w:rFonts w:ascii="Cambria" w:eastAsia="Times New Roman" w:hAnsi="Cambria" w:cs="Times New Roman"/>
                <w:sz w:val="24"/>
                <w:szCs w:val="24"/>
              </w:rPr>
              <w:t>-</w:t>
            </w:r>
            <w:r w:rsidRPr="00AA0244">
              <w:rPr>
                <w:rFonts w:ascii="Cambria" w:eastAsia="Times New Roman" w:hAnsi="Cambria" w:cs="Times New Roman"/>
                <w:spacing w:val="-2"/>
                <w:sz w:val="24"/>
                <w:szCs w:val="24"/>
              </w:rPr>
              <w:t xml:space="preserve"> </w:t>
            </w:r>
            <w:r w:rsidRPr="00AA0244">
              <w:rPr>
                <w:rFonts w:ascii="Cambria" w:eastAsia="Times New Roman" w:hAnsi="Cambria" w:cs="Times New Roman"/>
                <w:spacing w:val="2"/>
                <w:sz w:val="24"/>
                <w:szCs w:val="24"/>
              </w:rPr>
              <w:t>i</w:t>
            </w:r>
            <w:r w:rsidRPr="00AA0244">
              <w:rPr>
                <w:rFonts w:ascii="Cambria" w:eastAsia="Times New Roman" w:hAnsi="Cambria" w:cs="Times New Roman"/>
                <w:spacing w:val="-4"/>
                <w:sz w:val="24"/>
                <w:szCs w:val="24"/>
              </w:rPr>
              <w:t>m</w:t>
            </w:r>
            <w:r w:rsidRPr="00AA0244">
              <w:rPr>
                <w:rFonts w:ascii="Cambria" w:eastAsia="Times New Roman" w:hAnsi="Cambria" w:cs="Times New Roman"/>
                <w:spacing w:val="1"/>
                <w:sz w:val="24"/>
                <w:szCs w:val="24"/>
              </w:rPr>
              <w:t>p</w:t>
            </w:r>
            <w:r w:rsidRPr="00AA0244">
              <w:rPr>
                <w:rFonts w:ascii="Cambria" w:eastAsia="Times New Roman" w:hAnsi="Cambria" w:cs="Times New Roman"/>
                <w:sz w:val="24"/>
                <w:szCs w:val="24"/>
              </w:rPr>
              <w:t>act</w:t>
            </w:r>
            <w:r w:rsidRPr="00AA0244">
              <w:rPr>
                <w:rFonts w:ascii="Cambria" w:eastAsia="Times New Roman" w:hAnsi="Cambria" w:cs="Times New Roman"/>
                <w:spacing w:val="-5"/>
                <w:sz w:val="24"/>
                <w:szCs w:val="24"/>
              </w:rPr>
              <w:t xml:space="preserve"> </w:t>
            </w:r>
            <w:r w:rsidRPr="00AA0244">
              <w:rPr>
                <w:rFonts w:ascii="Cambria" w:eastAsia="Times New Roman" w:hAnsi="Cambria" w:cs="Times New Roman"/>
                <w:spacing w:val="4"/>
                <w:sz w:val="24"/>
                <w:szCs w:val="24"/>
              </w:rPr>
              <w:t>o</w:t>
            </w:r>
            <w:r w:rsidRPr="00AA0244">
              <w:rPr>
                <w:rFonts w:ascii="Cambria" w:eastAsia="Times New Roman" w:hAnsi="Cambria" w:cs="Times New Roman"/>
                <w:sz w:val="24"/>
                <w:szCs w:val="24"/>
              </w:rPr>
              <w:t>n</w:t>
            </w:r>
            <w:r w:rsidRPr="00AA0244">
              <w:rPr>
                <w:rFonts w:ascii="Cambria" w:eastAsia="Times New Roman" w:hAnsi="Cambria" w:cs="Times New Roman"/>
                <w:spacing w:val="-3"/>
                <w:sz w:val="24"/>
                <w:szCs w:val="24"/>
              </w:rPr>
              <w:t xml:space="preserve"> </w:t>
            </w:r>
            <w:r w:rsidRPr="00AA0244">
              <w:rPr>
                <w:rFonts w:ascii="Cambria" w:eastAsia="Times New Roman" w:hAnsi="Cambria" w:cs="Times New Roman"/>
                <w:sz w:val="24"/>
                <w:szCs w:val="24"/>
              </w:rPr>
              <w:t>t</w:t>
            </w:r>
            <w:r w:rsidRPr="00AA0244">
              <w:rPr>
                <w:rFonts w:ascii="Cambria" w:eastAsia="Times New Roman" w:hAnsi="Cambria" w:cs="Times New Roman"/>
                <w:spacing w:val="-1"/>
                <w:sz w:val="24"/>
                <w:szCs w:val="24"/>
              </w:rPr>
              <w:t>h</w:t>
            </w:r>
            <w:r w:rsidRPr="00AA0244">
              <w:rPr>
                <w:rFonts w:ascii="Cambria" w:eastAsia="Times New Roman" w:hAnsi="Cambria" w:cs="Times New Roman"/>
                <w:sz w:val="24"/>
                <w:szCs w:val="24"/>
              </w:rPr>
              <w:t>e</w:t>
            </w:r>
            <w:r w:rsidRPr="00AA0244">
              <w:rPr>
                <w:rFonts w:ascii="Cambria" w:eastAsia="Times New Roman" w:hAnsi="Cambria" w:cs="Times New Roman"/>
                <w:spacing w:val="-1"/>
                <w:sz w:val="24"/>
                <w:szCs w:val="24"/>
              </w:rPr>
              <w:t xml:space="preserve"> </w:t>
            </w:r>
            <w:r w:rsidRPr="00AA0244">
              <w:rPr>
                <w:rFonts w:ascii="Cambria" w:eastAsia="Times New Roman" w:hAnsi="Cambria" w:cs="Times New Roman"/>
                <w:spacing w:val="2"/>
                <w:sz w:val="24"/>
                <w:szCs w:val="24"/>
              </w:rPr>
              <w:t>i</w:t>
            </w:r>
            <w:r w:rsidRPr="00AA0244">
              <w:rPr>
                <w:rFonts w:ascii="Cambria" w:eastAsia="Times New Roman" w:hAnsi="Cambria" w:cs="Times New Roman"/>
                <w:spacing w:val="-1"/>
                <w:sz w:val="24"/>
                <w:szCs w:val="24"/>
              </w:rPr>
              <w:t>n</w:t>
            </w:r>
            <w:r w:rsidRPr="00AA0244">
              <w:rPr>
                <w:rFonts w:ascii="Cambria" w:eastAsia="Times New Roman" w:hAnsi="Cambria" w:cs="Times New Roman"/>
                <w:sz w:val="24"/>
                <w:szCs w:val="24"/>
              </w:rPr>
              <w:t>t</w:t>
            </w:r>
            <w:r w:rsidRPr="00AA0244">
              <w:rPr>
                <w:rFonts w:ascii="Cambria" w:eastAsia="Times New Roman" w:hAnsi="Cambria" w:cs="Times New Roman"/>
                <w:spacing w:val="3"/>
                <w:sz w:val="24"/>
                <w:szCs w:val="24"/>
              </w:rPr>
              <w:t>e</w:t>
            </w:r>
            <w:r w:rsidRPr="00AA0244">
              <w:rPr>
                <w:rFonts w:ascii="Cambria" w:eastAsia="Times New Roman" w:hAnsi="Cambria" w:cs="Times New Roman"/>
                <w:spacing w:val="-1"/>
                <w:sz w:val="24"/>
                <w:szCs w:val="24"/>
              </w:rPr>
              <w:t>g</w:t>
            </w:r>
            <w:r w:rsidRPr="00AA0244">
              <w:rPr>
                <w:rFonts w:ascii="Cambria" w:eastAsia="Times New Roman" w:hAnsi="Cambria" w:cs="Times New Roman"/>
                <w:spacing w:val="1"/>
                <w:sz w:val="24"/>
                <w:szCs w:val="24"/>
              </w:rPr>
              <w:t>r</w:t>
            </w:r>
            <w:r w:rsidRPr="00AA0244">
              <w:rPr>
                <w:rFonts w:ascii="Cambria" w:eastAsia="Times New Roman" w:hAnsi="Cambria" w:cs="Times New Roman"/>
                <w:sz w:val="24"/>
                <w:szCs w:val="24"/>
              </w:rPr>
              <w:t>i</w:t>
            </w:r>
            <w:r w:rsidRPr="00AA0244">
              <w:rPr>
                <w:rFonts w:ascii="Cambria" w:eastAsia="Times New Roman" w:hAnsi="Cambria" w:cs="Times New Roman"/>
                <w:spacing w:val="2"/>
                <w:sz w:val="24"/>
                <w:szCs w:val="24"/>
              </w:rPr>
              <w:t>t</w:t>
            </w:r>
            <w:r w:rsidRPr="00AA0244">
              <w:rPr>
                <w:rFonts w:ascii="Cambria" w:eastAsia="Times New Roman" w:hAnsi="Cambria" w:cs="Times New Roman"/>
                <w:sz w:val="24"/>
                <w:szCs w:val="24"/>
              </w:rPr>
              <w:t>y</w:t>
            </w:r>
            <w:r w:rsidRPr="00AA0244">
              <w:rPr>
                <w:rFonts w:ascii="Cambria" w:eastAsia="Times New Roman" w:hAnsi="Cambria" w:cs="Times New Roman"/>
                <w:spacing w:val="-10"/>
                <w:sz w:val="24"/>
                <w:szCs w:val="24"/>
              </w:rPr>
              <w:t xml:space="preserve"> </w:t>
            </w:r>
            <w:r w:rsidRPr="00AA0244">
              <w:rPr>
                <w:rFonts w:ascii="Cambria" w:eastAsia="Times New Roman" w:hAnsi="Cambria" w:cs="Times New Roman"/>
                <w:spacing w:val="3"/>
                <w:sz w:val="24"/>
                <w:szCs w:val="24"/>
              </w:rPr>
              <w:t>a</w:t>
            </w:r>
            <w:r w:rsidRPr="00AA0244">
              <w:rPr>
                <w:rFonts w:ascii="Cambria" w:eastAsia="Times New Roman" w:hAnsi="Cambria" w:cs="Times New Roman"/>
                <w:spacing w:val="-1"/>
                <w:sz w:val="24"/>
                <w:szCs w:val="24"/>
              </w:rPr>
              <w:t>n</w:t>
            </w:r>
            <w:r w:rsidRPr="00AA0244">
              <w:rPr>
                <w:rFonts w:ascii="Cambria" w:eastAsia="Times New Roman" w:hAnsi="Cambria" w:cs="Times New Roman"/>
                <w:sz w:val="24"/>
                <w:szCs w:val="24"/>
              </w:rPr>
              <w:t>d</w:t>
            </w:r>
            <w:r w:rsidRPr="00AA0244">
              <w:rPr>
                <w:rFonts w:ascii="Cambria" w:eastAsia="Times New Roman" w:hAnsi="Cambria" w:cs="Times New Roman"/>
                <w:spacing w:val="-1"/>
                <w:sz w:val="24"/>
                <w:szCs w:val="24"/>
              </w:rPr>
              <w:t xml:space="preserve"> </w:t>
            </w:r>
            <w:r w:rsidRPr="00AA0244">
              <w:rPr>
                <w:rFonts w:ascii="Cambria" w:eastAsia="Times New Roman" w:hAnsi="Cambria" w:cs="Times New Roman"/>
                <w:spacing w:val="1"/>
                <w:sz w:val="24"/>
                <w:szCs w:val="24"/>
              </w:rPr>
              <w:t>f</w:t>
            </w:r>
            <w:r w:rsidRPr="00AA0244">
              <w:rPr>
                <w:rFonts w:ascii="Cambria" w:eastAsia="Times New Roman" w:hAnsi="Cambria" w:cs="Times New Roman"/>
                <w:spacing w:val="-1"/>
                <w:sz w:val="24"/>
                <w:szCs w:val="24"/>
              </w:rPr>
              <w:t>un</w:t>
            </w:r>
            <w:r w:rsidRPr="00AA0244">
              <w:rPr>
                <w:rFonts w:ascii="Cambria" w:eastAsia="Times New Roman" w:hAnsi="Cambria" w:cs="Times New Roman"/>
                <w:sz w:val="24"/>
                <w:szCs w:val="24"/>
              </w:rPr>
              <w:t>c</w:t>
            </w:r>
            <w:r w:rsidRPr="00AA0244">
              <w:rPr>
                <w:rFonts w:ascii="Cambria" w:eastAsia="Times New Roman" w:hAnsi="Cambria" w:cs="Times New Roman"/>
                <w:spacing w:val="2"/>
                <w:sz w:val="24"/>
                <w:szCs w:val="24"/>
              </w:rPr>
              <w:t>t</w:t>
            </w:r>
            <w:r w:rsidRPr="00AA0244">
              <w:rPr>
                <w:rFonts w:ascii="Cambria" w:eastAsia="Times New Roman" w:hAnsi="Cambria" w:cs="Times New Roman"/>
                <w:sz w:val="24"/>
                <w:szCs w:val="24"/>
              </w:rPr>
              <w:t>i</w:t>
            </w:r>
            <w:r w:rsidRPr="00AA0244">
              <w:rPr>
                <w:rFonts w:ascii="Cambria" w:eastAsia="Times New Roman" w:hAnsi="Cambria" w:cs="Times New Roman"/>
                <w:spacing w:val="1"/>
                <w:sz w:val="24"/>
                <w:szCs w:val="24"/>
              </w:rPr>
              <w:t>o</w:t>
            </w:r>
            <w:r w:rsidRPr="00AA0244">
              <w:rPr>
                <w:rFonts w:ascii="Cambria" w:eastAsia="Times New Roman" w:hAnsi="Cambria" w:cs="Times New Roman"/>
                <w:spacing w:val="-1"/>
                <w:sz w:val="24"/>
                <w:szCs w:val="24"/>
              </w:rPr>
              <w:t>n</w:t>
            </w:r>
            <w:r w:rsidRPr="00AA0244">
              <w:rPr>
                <w:rFonts w:ascii="Cambria" w:eastAsia="Times New Roman" w:hAnsi="Cambria" w:cs="Times New Roman"/>
                <w:sz w:val="24"/>
                <w:szCs w:val="24"/>
              </w:rPr>
              <w:t>ali</w:t>
            </w:r>
            <w:r w:rsidRPr="00AA0244">
              <w:rPr>
                <w:rFonts w:ascii="Cambria" w:eastAsia="Times New Roman" w:hAnsi="Cambria" w:cs="Times New Roman"/>
                <w:spacing w:val="2"/>
                <w:sz w:val="24"/>
                <w:szCs w:val="24"/>
              </w:rPr>
              <w:t>t</w:t>
            </w:r>
            <w:r w:rsidRPr="00AA0244">
              <w:rPr>
                <w:rFonts w:ascii="Cambria" w:eastAsia="Times New Roman" w:hAnsi="Cambria" w:cs="Times New Roman"/>
                <w:sz w:val="24"/>
                <w:szCs w:val="24"/>
              </w:rPr>
              <w:t>y</w:t>
            </w:r>
            <w:r w:rsidRPr="00AA0244">
              <w:rPr>
                <w:rFonts w:ascii="Cambria" w:eastAsia="Times New Roman" w:hAnsi="Cambria" w:cs="Times New Roman"/>
                <w:spacing w:val="-11"/>
                <w:sz w:val="24"/>
                <w:szCs w:val="24"/>
              </w:rPr>
              <w:t xml:space="preserve"> </w:t>
            </w:r>
            <w:r w:rsidRPr="00AA0244">
              <w:rPr>
                <w:rFonts w:ascii="Cambria" w:eastAsia="Times New Roman" w:hAnsi="Cambria" w:cs="Times New Roman"/>
                <w:spacing w:val="1"/>
                <w:sz w:val="24"/>
                <w:szCs w:val="24"/>
              </w:rPr>
              <w:t>o</w:t>
            </w:r>
            <w:r w:rsidRPr="00AA0244">
              <w:rPr>
                <w:rFonts w:ascii="Cambria" w:eastAsia="Times New Roman" w:hAnsi="Cambria" w:cs="Times New Roman"/>
                <w:sz w:val="24"/>
                <w:szCs w:val="24"/>
              </w:rPr>
              <w:t>f</w:t>
            </w:r>
            <w:r w:rsidRPr="00AA0244">
              <w:rPr>
                <w:rFonts w:ascii="Cambria" w:eastAsia="Times New Roman" w:hAnsi="Cambria" w:cs="Times New Roman"/>
                <w:spacing w:val="-3"/>
                <w:sz w:val="24"/>
                <w:szCs w:val="24"/>
              </w:rPr>
              <w:t xml:space="preserve"> </w:t>
            </w:r>
            <w:r w:rsidRPr="00AA0244">
              <w:rPr>
                <w:rFonts w:ascii="Cambria" w:eastAsia="Times New Roman" w:hAnsi="Cambria" w:cs="Times New Roman"/>
                <w:spacing w:val="1"/>
                <w:sz w:val="24"/>
                <w:szCs w:val="24"/>
              </w:rPr>
              <w:t>pro</w:t>
            </w:r>
            <w:r w:rsidRPr="00AA0244">
              <w:rPr>
                <w:rFonts w:ascii="Cambria" w:eastAsia="Times New Roman" w:hAnsi="Cambria" w:cs="Times New Roman"/>
                <w:sz w:val="24"/>
                <w:szCs w:val="24"/>
              </w:rPr>
              <w:t>tected</w:t>
            </w:r>
            <w:r w:rsidRPr="00AA0244">
              <w:rPr>
                <w:rFonts w:ascii="Cambria" w:eastAsia="Times New Roman" w:hAnsi="Cambria" w:cs="Times New Roman"/>
                <w:spacing w:val="-5"/>
                <w:sz w:val="24"/>
                <w:szCs w:val="24"/>
              </w:rPr>
              <w:t xml:space="preserve"> </w:t>
            </w:r>
            <w:r w:rsidRPr="00AA0244">
              <w:rPr>
                <w:rFonts w:ascii="Cambria" w:eastAsia="Times New Roman" w:hAnsi="Cambria" w:cs="Times New Roman"/>
                <w:sz w:val="24"/>
                <w:szCs w:val="24"/>
              </w:rPr>
              <w:t>a</w:t>
            </w:r>
            <w:r w:rsidRPr="00AA0244">
              <w:rPr>
                <w:rFonts w:ascii="Cambria" w:eastAsia="Times New Roman" w:hAnsi="Cambria" w:cs="Times New Roman"/>
                <w:spacing w:val="1"/>
                <w:sz w:val="24"/>
                <w:szCs w:val="24"/>
              </w:rPr>
              <w:t>r</w:t>
            </w:r>
            <w:r w:rsidRPr="00AA0244">
              <w:rPr>
                <w:rFonts w:ascii="Cambria" w:eastAsia="Times New Roman" w:hAnsi="Cambria" w:cs="Times New Roman"/>
                <w:sz w:val="24"/>
                <w:szCs w:val="24"/>
              </w:rPr>
              <w:t xml:space="preserve">eas </w:t>
            </w:r>
          </w:p>
          <w:p w14:paraId="40D73E4D" w14:textId="77777777" w:rsidR="00AA0244" w:rsidRPr="00AA0244" w:rsidRDefault="00AA0244" w:rsidP="001C543A">
            <w:pPr>
              <w:spacing w:after="0" w:line="240" w:lineRule="auto"/>
              <w:ind w:left="102" w:right="-20"/>
              <w:jc w:val="both"/>
              <w:rPr>
                <w:rFonts w:ascii="Cambria" w:eastAsia="Times New Roman" w:hAnsi="Cambria" w:cs="Times New Roman"/>
                <w:sz w:val="24"/>
                <w:szCs w:val="24"/>
              </w:rPr>
            </w:pPr>
            <w:r w:rsidRPr="00AA0244">
              <w:rPr>
                <w:rFonts w:ascii="Cambria" w:eastAsia="Times New Roman" w:hAnsi="Cambria" w:cs="Times New Roman"/>
                <w:sz w:val="24"/>
                <w:szCs w:val="24"/>
              </w:rPr>
              <w:t>-</w:t>
            </w:r>
            <w:r w:rsidRPr="00AA0244">
              <w:rPr>
                <w:rFonts w:ascii="Cambria" w:eastAsia="Times New Roman" w:hAnsi="Cambria" w:cs="Times New Roman"/>
                <w:spacing w:val="-2"/>
                <w:sz w:val="24"/>
                <w:szCs w:val="24"/>
              </w:rPr>
              <w:t xml:space="preserve"> </w:t>
            </w:r>
            <w:r w:rsidRPr="00AA0244">
              <w:rPr>
                <w:rFonts w:ascii="Cambria" w:eastAsia="Times New Roman" w:hAnsi="Cambria" w:cs="Times New Roman"/>
                <w:spacing w:val="2"/>
                <w:sz w:val="24"/>
                <w:szCs w:val="24"/>
              </w:rPr>
              <w:t>i</w:t>
            </w:r>
            <w:r w:rsidRPr="00AA0244">
              <w:rPr>
                <w:rFonts w:ascii="Cambria" w:eastAsia="Times New Roman" w:hAnsi="Cambria" w:cs="Times New Roman"/>
                <w:spacing w:val="-4"/>
                <w:sz w:val="24"/>
                <w:szCs w:val="24"/>
              </w:rPr>
              <w:t>m</w:t>
            </w:r>
            <w:r w:rsidRPr="00AA0244">
              <w:rPr>
                <w:rFonts w:ascii="Cambria" w:eastAsia="Times New Roman" w:hAnsi="Cambria" w:cs="Times New Roman"/>
                <w:spacing w:val="1"/>
                <w:sz w:val="24"/>
                <w:szCs w:val="24"/>
              </w:rPr>
              <w:t>p</w:t>
            </w:r>
            <w:r w:rsidRPr="00AA0244">
              <w:rPr>
                <w:rFonts w:ascii="Cambria" w:eastAsia="Times New Roman" w:hAnsi="Cambria" w:cs="Times New Roman"/>
                <w:sz w:val="24"/>
                <w:szCs w:val="24"/>
              </w:rPr>
              <w:t>act</w:t>
            </w:r>
            <w:r w:rsidRPr="00AA0244">
              <w:rPr>
                <w:rFonts w:ascii="Cambria" w:eastAsia="Times New Roman" w:hAnsi="Cambria" w:cs="Times New Roman"/>
                <w:spacing w:val="-5"/>
                <w:sz w:val="24"/>
                <w:szCs w:val="24"/>
              </w:rPr>
              <w:t xml:space="preserve"> </w:t>
            </w:r>
            <w:r w:rsidRPr="00AA0244">
              <w:rPr>
                <w:rFonts w:ascii="Cambria" w:eastAsia="Times New Roman" w:hAnsi="Cambria" w:cs="Times New Roman"/>
                <w:spacing w:val="4"/>
                <w:sz w:val="24"/>
                <w:szCs w:val="24"/>
              </w:rPr>
              <w:t>o</w:t>
            </w:r>
            <w:r w:rsidRPr="00AA0244">
              <w:rPr>
                <w:rFonts w:ascii="Cambria" w:eastAsia="Times New Roman" w:hAnsi="Cambria" w:cs="Times New Roman"/>
                <w:sz w:val="24"/>
                <w:szCs w:val="24"/>
              </w:rPr>
              <w:t>n</w:t>
            </w:r>
            <w:r w:rsidRPr="00AA0244">
              <w:rPr>
                <w:rFonts w:ascii="Cambria" w:eastAsia="Times New Roman" w:hAnsi="Cambria" w:cs="Times New Roman"/>
                <w:spacing w:val="-3"/>
                <w:sz w:val="24"/>
                <w:szCs w:val="24"/>
              </w:rPr>
              <w:t xml:space="preserve"> </w:t>
            </w:r>
            <w:r w:rsidRPr="00AA0244">
              <w:rPr>
                <w:rFonts w:ascii="Cambria" w:eastAsia="Times New Roman" w:hAnsi="Cambria" w:cs="Times New Roman"/>
                <w:spacing w:val="-1"/>
                <w:sz w:val="24"/>
                <w:szCs w:val="24"/>
              </w:rPr>
              <w:t>v</w:t>
            </w:r>
            <w:r w:rsidRPr="00AA0244">
              <w:rPr>
                <w:rFonts w:ascii="Cambria" w:eastAsia="Times New Roman" w:hAnsi="Cambria" w:cs="Times New Roman"/>
                <w:sz w:val="24"/>
                <w:szCs w:val="24"/>
              </w:rPr>
              <w:t>a</w:t>
            </w:r>
            <w:r w:rsidRPr="00AA0244">
              <w:rPr>
                <w:rFonts w:ascii="Cambria" w:eastAsia="Times New Roman" w:hAnsi="Cambria" w:cs="Times New Roman"/>
                <w:spacing w:val="2"/>
                <w:sz w:val="24"/>
                <w:szCs w:val="24"/>
              </w:rPr>
              <w:t>l</w:t>
            </w:r>
            <w:r w:rsidRPr="00AA0244">
              <w:rPr>
                <w:rFonts w:ascii="Cambria" w:eastAsia="Times New Roman" w:hAnsi="Cambria" w:cs="Times New Roman"/>
                <w:spacing w:val="-1"/>
                <w:sz w:val="24"/>
                <w:szCs w:val="24"/>
              </w:rPr>
              <w:t>u</w:t>
            </w:r>
            <w:r w:rsidRPr="00AA0244">
              <w:rPr>
                <w:rFonts w:ascii="Cambria" w:eastAsia="Times New Roman" w:hAnsi="Cambria" w:cs="Times New Roman"/>
                <w:sz w:val="24"/>
                <w:szCs w:val="24"/>
              </w:rPr>
              <w:t>a</w:t>
            </w:r>
            <w:r w:rsidRPr="00AA0244">
              <w:rPr>
                <w:rFonts w:ascii="Cambria" w:eastAsia="Times New Roman" w:hAnsi="Cambria" w:cs="Times New Roman"/>
                <w:spacing w:val="1"/>
                <w:sz w:val="24"/>
                <w:szCs w:val="24"/>
              </w:rPr>
              <w:t>b</w:t>
            </w:r>
            <w:r w:rsidRPr="00AA0244">
              <w:rPr>
                <w:rFonts w:ascii="Cambria" w:eastAsia="Times New Roman" w:hAnsi="Cambria" w:cs="Times New Roman"/>
                <w:sz w:val="24"/>
                <w:szCs w:val="24"/>
              </w:rPr>
              <w:t>le</w:t>
            </w:r>
            <w:r w:rsidRPr="00AA0244">
              <w:rPr>
                <w:rFonts w:ascii="Cambria" w:eastAsia="Times New Roman" w:hAnsi="Cambria" w:cs="Times New Roman"/>
                <w:spacing w:val="-6"/>
                <w:sz w:val="24"/>
                <w:szCs w:val="24"/>
              </w:rPr>
              <w:t xml:space="preserve"> </w:t>
            </w:r>
            <w:r w:rsidRPr="00AA0244">
              <w:rPr>
                <w:rFonts w:ascii="Cambria" w:eastAsia="Times New Roman" w:hAnsi="Cambria" w:cs="Times New Roman"/>
                <w:spacing w:val="-1"/>
                <w:sz w:val="24"/>
                <w:szCs w:val="24"/>
              </w:rPr>
              <w:t>n</w:t>
            </w:r>
            <w:r w:rsidRPr="00AA0244">
              <w:rPr>
                <w:rFonts w:ascii="Cambria" w:eastAsia="Times New Roman" w:hAnsi="Cambria" w:cs="Times New Roman"/>
                <w:spacing w:val="3"/>
                <w:sz w:val="24"/>
                <w:szCs w:val="24"/>
              </w:rPr>
              <w:t>a</w:t>
            </w:r>
            <w:r w:rsidRPr="00AA0244">
              <w:rPr>
                <w:rFonts w:ascii="Cambria" w:eastAsia="Times New Roman" w:hAnsi="Cambria" w:cs="Times New Roman"/>
                <w:sz w:val="24"/>
                <w:szCs w:val="24"/>
              </w:rPr>
              <w:t>t</w:t>
            </w:r>
            <w:r w:rsidRPr="00AA0244">
              <w:rPr>
                <w:rFonts w:ascii="Cambria" w:eastAsia="Times New Roman" w:hAnsi="Cambria" w:cs="Times New Roman"/>
                <w:spacing w:val="-1"/>
                <w:sz w:val="24"/>
                <w:szCs w:val="24"/>
              </w:rPr>
              <w:t>u</w:t>
            </w:r>
            <w:r w:rsidRPr="00AA0244">
              <w:rPr>
                <w:rFonts w:ascii="Cambria" w:eastAsia="Times New Roman" w:hAnsi="Cambria" w:cs="Times New Roman"/>
                <w:spacing w:val="1"/>
                <w:sz w:val="24"/>
                <w:szCs w:val="24"/>
              </w:rPr>
              <w:t>r</w:t>
            </w:r>
            <w:r w:rsidRPr="00AA0244">
              <w:rPr>
                <w:rFonts w:ascii="Cambria" w:eastAsia="Times New Roman" w:hAnsi="Cambria" w:cs="Times New Roman"/>
                <w:sz w:val="24"/>
                <w:szCs w:val="24"/>
              </w:rPr>
              <w:t>al</w:t>
            </w:r>
            <w:r w:rsidRPr="00AA0244">
              <w:rPr>
                <w:rFonts w:ascii="Cambria" w:eastAsia="Times New Roman" w:hAnsi="Cambria" w:cs="Times New Roman"/>
                <w:spacing w:val="-3"/>
                <w:sz w:val="24"/>
                <w:szCs w:val="24"/>
              </w:rPr>
              <w:t xml:space="preserve"> </w:t>
            </w:r>
            <w:r w:rsidRPr="00AA0244">
              <w:rPr>
                <w:rFonts w:ascii="Cambria" w:eastAsia="Times New Roman" w:hAnsi="Cambria" w:cs="Times New Roman"/>
                <w:spacing w:val="-1"/>
                <w:sz w:val="24"/>
                <w:szCs w:val="24"/>
              </w:rPr>
              <w:t>f</w:t>
            </w:r>
            <w:r w:rsidRPr="00AA0244">
              <w:rPr>
                <w:rFonts w:ascii="Cambria" w:eastAsia="Times New Roman" w:hAnsi="Cambria" w:cs="Times New Roman"/>
                <w:sz w:val="24"/>
                <w:szCs w:val="24"/>
              </w:rPr>
              <w:t>ea</w:t>
            </w:r>
            <w:r w:rsidRPr="00AA0244">
              <w:rPr>
                <w:rFonts w:ascii="Cambria" w:eastAsia="Times New Roman" w:hAnsi="Cambria" w:cs="Times New Roman"/>
                <w:spacing w:val="2"/>
                <w:sz w:val="24"/>
                <w:szCs w:val="24"/>
              </w:rPr>
              <w:t>t</w:t>
            </w:r>
            <w:r w:rsidRPr="00AA0244">
              <w:rPr>
                <w:rFonts w:ascii="Cambria" w:eastAsia="Times New Roman" w:hAnsi="Cambria" w:cs="Times New Roman"/>
                <w:spacing w:val="-1"/>
                <w:sz w:val="24"/>
                <w:szCs w:val="24"/>
              </w:rPr>
              <w:t>u</w:t>
            </w:r>
            <w:r w:rsidRPr="00AA0244">
              <w:rPr>
                <w:rFonts w:ascii="Cambria" w:eastAsia="Times New Roman" w:hAnsi="Cambria" w:cs="Times New Roman"/>
                <w:spacing w:val="1"/>
                <w:sz w:val="24"/>
                <w:szCs w:val="24"/>
              </w:rPr>
              <w:t>r</w:t>
            </w:r>
            <w:r w:rsidRPr="00AA0244">
              <w:rPr>
                <w:rFonts w:ascii="Cambria" w:eastAsia="Times New Roman" w:hAnsi="Cambria" w:cs="Times New Roman"/>
                <w:sz w:val="24"/>
                <w:szCs w:val="24"/>
              </w:rPr>
              <w:t>es</w:t>
            </w:r>
          </w:p>
        </w:tc>
        <w:tc>
          <w:tcPr>
            <w:tcW w:w="1731" w:type="dxa"/>
            <w:tcBorders>
              <w:top w:val="single" w:sz="4" w:space="0" w:color="000000"/>
              <w:left w:val="single" w:sz="4" w:space="0" w:color="000000"/>
              <w:bottom w:val="single" w:sz="4" w:space="0" w:color="000000"/>
              <w:right w:val="single" w:sz="4" w:space="0" w:color="000000"/>
            </w:tcBorders>
          </w:tcPr>
          <w:p w14:paraId="1C7DE877" w14:textId="77777777" w:rsidR="00AA0244" w:rsidRPr="00AA0244" w:rsidRDefault="00AA0244" w:rsidP="001C543A">
            <w:pPr>
              <w:spacing w:after="0" w:line="229" w:lineRule="exact"/>
              <w:ind w:left="102" w:right="-20"/>
              <w:jc w:val="center"/>
              <w:rPr>
                <w:rFonts w:ascii="Cambria" w:eastAsia="Times New Roman" w:hAnsi="Cambria" w:cs="Times New Roman"/>
                <w:b/>
                <w:sz w:val="24"/>
                <w:szCs w:val="24"/>
              </w:rPr>
            </w:pPr>
            <w:r w:rsidRPr="00AA0244">
              <w:rPr>
                <w:rFonts w:ascii="Cambria" w:eastAsia="Times New Roman" w:hAnsi="Cambria" w:cs="Times New Roman"/>
                <w:b/>
                <w:w w:val="99"/>
                <w:sz w:val="24"/>
                <w:szCs w:val="24"/>
              </w:rPr>
              <w:t>Y</w:t>
            </w:r>
            <w:r w:rsidRPr="00AA0244">
              <w:rPr>
                <w:rFonts w:ascii="Cambria" w:eastAsia="Times New Roman" w:hAnsi="Cambria" w:cs="Times New Roman"/>
                <w:b/>
                <w:spacing w:val="-1"/>
                <w:w w:val="108"/>
                <w:sz w:val="24"/>
                <w:szCs w:val="24"/>
              </w:rPr>
              <w:t>E</w:t>
            </w:r>
            <w:r w:rsidRPr="00AA0244">
              <w:rPr>
                <w:rFonts w:ascii="Cambria" w:eastAsia="Times New Roman" w:hAnsi="Cambria" w:cs="Times New Roman"/>
                <w:b/>
                <w:w w:val="99"/>
                <w:sz w:val="24"/>
                <w:szCs w:val="24"/>
              </w:rPr>
              <w:t>S</w:t>
            </w:r>
          </w:p>
        </w:tc>
      </w:tr>
      <w:tr w:rsidR="00AA0244" w:rsidRPr="00AA0244" w14:paraId="53B53AA6" w14:textId="77777777" w:rsidTr="001C543A">
        <w:trPr>
          <w:trHeight w:hRule="exact" w:val="929"/>
        </w:trPr>
        <w:tc>
          <w:tcPr>
            <w:tcW w:w="1948" w:type="dxa"/>
            <w:vMerge w:val="restart"/>
            <w:tcBorders>
              <w:top w:val="single" w:sz="4" w:space="0" w:color="000000"/>
              <w:left w:val="single" w:sz="4" w:space="0" w:color="000000"/>
              <w:right w:val="single" w:sz="4" w:space="0" w:color="000000"/>
            </w:tcBorders>
          </w:tcPr>
          <w:p w14:paraId="6B8C3F27" w14:textId="77777777" w:rsidR="00AA0244" w:rsidRPr="00AA0244" w:rsidRDefault="00AA0244" w:rsidP="001C543A">
            <w:pPr>
              <w:spacing w:after="0" w:line="227" w:lineRule="exact"/>
              <w:ind w:left="102" w:right="-20"/>
              <w:rPr>
                <w:rFonts w:ascii="Cambria" w:eastAsia="Times New Roman" w:hAnsi="Cambria" w:cs="Times New Roman"/>
                <w:sz w:val="24"/>
                <w:szCs w:val="24"/>
              </w:rPr>
            </w:pPr>
            <w:r w:rsidRPr="00AA0244">
              <w:rPr>
                <w:rFonts w:ascii="Cambria" w:eastAsia="Times New Roman" w:hAnsi="Cambria" w:cs="Times New Roman"/>
                <w:spacing w:val="1"/>
                <w:sz w:val="24"/>
                <w:szCs w:val="24"/>
              </w:rPr>
              <w:t>H</w:t>
            </w:r>
            <w:r w:rsidRPr="00AA0244">
              <w:rPr>
                <w:rFonts w:ascii="Cambria" w:eastAsia="Times New Roman" w:hAnsi="Cambria" w:cs="Times New Roman"/>
                <w:spacing w:val="2"/>
                <w:sz w:val="24"/>
                <w:szCs w:val="24"/>
              </w:rPr>
              <w:t>u</w:t>
            </w:r>
            <w:r w:rsidRPr="00AA0244">
              <w:rPr>
                <w:rFonts w:ascii="Cambria" w:eastAsia="Times New Roman" w:hAnsi="Cambria" w:cs="Times New Roman"/>
                <w:spacing w:val="-5"/>
                <w:sz w:val="24"/>
                <w:szCs w:val="24"/>
              </w:rPr>
              <w:t>m</w:t>
            </w:r>
            <w:r w:rsidRPr="00AA0244">
              <w:rPr>
                <w:rFonts w:ascii="Cambria" w:eastAsia="Times New Roman" w:hAnsi="Cambria" w:cs="Times New Roman"/>
                <w:spacing w:val="4"/>
                <w:sz w:val="24"/>
                <w:szCs w:val="24"/>
              </w:rPr>
              <w:t>a</w:t>
            </w:r>
            <w:r w:rsidRPr="00AA0244">
              <w:rPr>
                <w:rFonts w:ascii="Cambria" w:eastAsia="Times New Roman" w:hAnsi="Cambria" w:cs="Times New Roman"/>
                <w:sz w:val="24"/>
                <w:szCs w:val="24"/>
              </w:rPr>
              <w:t xml:space="preserve">n  </w:t>
            </w:r>
            <w:r w:rsidRPr="00AA0244">
              <w:rPr>
                <w:rFonts w:ascii="Cambria" w:eastAsia="Times New Roman" w:hAnsi="Cambria" w:cs="Times New Roman"/>
                <w:w w:val="110"/>
                <w:sz w:val="24"/>
                <w:szCs w:val="24"/>
              </w:rPr>
              <w:t>h</w:t>
            </w:r>
            <w:r w:rsidRPr="00AA0244">
              <w:rPr>
                <w:rFonts w:ascii="Cambria" w:eastAsia="Times New Roman" w:hAnsi="Cambria" w:cs="Times New Roman"/>
                <w:w w:val="99"/>
                <w:sz w:val="24"/>
                <w:szCs w:val="24"/>
              </w:rPr>
              <w:t>e</w:t>
            </w:r>
            <w:r w:rsidRPr="00AA0244">
              <w:rPr>
                <w:rFonts w:ascii="Cambria" w:eastAsia="Times New Roman" w:hAnsi="Cambria" w:cs="Times New Roman"/>
                <w:spacing w:val="1"/>
                <w:w w:val="112"/>
                <w:sz w:val="24"/>
                <w:szCs w:val="24"/>
              </w:rPr>
              <w:t>a</w:t>
            </w:r>
            <w:r w:rsidRPr="00AA0244">
              <w:rPr>
                <w:rFonts w:ascii="Cambria" w:eastAsia="Times New Roman" w:hAnsi="Cambria" w:cs="Times New Roman"/>
                <w:w w:val="99"/>
                <w:sz w:val="24"/>
                <w:szCs w:val="24"/>
              </w:rPr>
              <w:t>l</w:t>
            </w:r>
            <w:r w:rsidRPr="00AA0244">
              <w:rPr>
                <w:rFonts w:ascii="Cambria" w:eastAsia="Times New Roman" w:hAnsi="Cambria" w:cs="Times New Roman"/>
                <w:spacing w:val="1"/>
                <w:w w:val="119"/>
                <w:sz w:val="24"/>
                <w:szCs w:val="24"/>
              </w:rPr>
              <w:t>t</w:t>
            </w:r>
            <w:r w:rsidRPr="00AA0244">
              <w:rPr>
                <w:rFonts w:ascii="Cambria" w:eastAsia="Times New Roman" w:hAnsi="Cambria" w:cs="Times New Roman"/>
                <w:w w:val="110"/>
                <w:sz w:val="24"/>
                <w:szCs w:val="24"/>
              </w:rPr>
              <w:t>h</w:t>
            </w:r>
          </w:p>
        </w:tc>
        <w:tc>
          <w:tcPr>
            <w:tcW w:w="5220" w:type="dxa"/>
            <w:tcBorders>
              <w:top w:val="single" w:sz="4" w:space="0" w:color="000000"/>
              <w:left w:val="single" w:sz="4" w:space="0" w:color="000000"/>
              <w:bottom w:val="single" w:sz="4" w:space="0" w:color="000000"/>
              <w:right w:val="single" w:sz="4" w:space="0" w:color="000000"/>
            </w:tcBorders>
            <w:vAlign w:val="center"/>
          </w:tcPr>
          <w:p w14:paraId="7E5FA902" w14:textId="77777777" w:rsidR="00AA0244" w:rsidRPr="00AA0244" w:rsidRDefault="00AA0244" w:rsidP="001C543A">
            <w:pPr>
              <w:spacing w:after="0" w:line="222" w:lineRule="exact"/>
              <w:ind w:left="102" w:right="180"/>
              <w:jc w:val="both"/>
              <w:rPr>
                <w:rFonts w:ascii="Cambria" w:eastAsia="Times New Roman" w:hAnsi="Cambria" w:cs="Times New Roman"/>
                <w:sz w:val="24"/>
                <w:szCs w:val="24"/>
              </w:rPr>
            </w:pPr>
            <w:r w:rsidRPr="00AA0244">
              <w:rPr>
                <w:rFonts w:ascii="Cambria" w:eastAsia="Times New Roman" w:hAnsi="Cambria" w:cs="Times New Roman"/>
                <w:spacing w:val="-2"/>
                <w:sz w:val="24"/>
                <w:szCs w:val="24"/>
              </w:rPr>
              <w:t>A</w:t>
            </w:r>
            <w:r w:rsidRPr="00AA0244">
              <w:rPr>
                <w:rFonts w:ascii="Cambria" w:eastAsia="Times New Roman" w:hAnsi="Cambria" w:cs="Times New Roman"/>
                <w:spacing w:val="3"/>
                <w:sz w:val="24"/>
                <w:szCs w:val="24"/>
              </w:rPr>
              <w:t>I</w:t>
            </w:r>
            <w:r w:rsidRPr="00AA0244">
              <w:rPr>
                <w:rFonts w:ascii="Cambria" w:eastAsia="Times New Roman" w:hAnsi="Cambria" w:cs="Times New Roman"/>
                <w:sz w:val="24"/>
                <w:szCs w:val="24"/>
              </w:rPr>
              <w:t>R</w:t>
            </w:r>
            <w:r w:rsidRPr="00AA0244">
              <w:rPr>
                <w:rFonts w:ascii="Cambria" w:eastAsia="Times New Roman" w:hAnsi="Cambria" w:cs="Times New Roman"/>
                <w:spacing w:val="-3"/>
                <w:sz w:val="24"/>
                <w:szCs w:val="24"/>
              </w:rPr>
              <w:t xml:space="preserve"> </w:t>
            </w:r>
            <w:r w:rsidRPr="00AA0244">
              <w:rPr>
                <w:rFonts w:ascii="Cambria" w:eastAsia="Times New Roman" w:hAnsi="Cambria" w:cs="Times New Roman"/>
                <w:sz w:val="24"/>
                <w:szCs w:val="24"/>
              </w:rPr>
              <w:t>Q</w:t>
            </w:r>
            <w:r w:rsidRPr="00AA0244">
              <w:rPr>
                <w:rFonts w:ascii="Cambria" w:eastAsia="Times New Roman" w:hAnsi="Cambria" w:cs="Times New Roman"/>
                <w:spacing w:val="3"/>
                <w:sz w:val="24"/>
                <w:szCs w:val="24"/>
              </w:rPr>
              <w:t>U</w:t>
            </w:r>
            <w:r w:rsidRPr="00AA0244">
              <w:rPr>
                <w:rFonts w:ascii="Cambria" w:eastAsia="Times New Roman" w:hAnsi="Cambria" w:cs="Times New Roman"/>
                <w:sz w:val="24"/>
                <w:szCs w:val="24"/>
              </w:rPr>
              <w:t>A</w:t>
            </w:r>
            <w:r w:rsidRPr="00AA0244">
              <w:rPr>
                <w:rFonts w:ascii="Cambria" w:eastAsia="Times New Roman" w:hAnsi="Cambria" w:cs="Times New Roman"/>
                <w:spacing w:val="-2"/>
                <w:sz w:val="24"/>
                <w:szCs w:val="24"/>
              </w:rPr>
              <w:t>L</w:t>
            </w:r>
            <w:r w:rsidRPr="00AA0244">
              <w:rPr>
                <w:rFonts w:ascii="Cambria" w:eastAsia="Times New Roman" w:hAnsi="Cambria" w:cs="Times New Roman"/>
                <w:spacing w:val="1"/>
                <w:sz w:val="24"/>
                <w:szCs w:val="24"/>
              </w:rPr>
              <w:t>I</w:t>
            </w:r>
            <w:r w:rsidRPr="00AA0244">
              <w:rPr>
                <w:rFonts w:ascii="Cambria" w:eastAsia="Times New Roman" w:hAnsi="Cambria" w:cs="Times New Roman"/>
                <w:spacing w:val="3"/>
                <w:sz w:val="24"/>
                <w:szCs w:val="24"/>
              </w:rPr>
              <w:t>T</w:t>
            </w:r>
            <w:r w:rsidRPr="00AA0244">
              <w:rPr>
                <w:rFonts w:ascii="Cambria" w:eastAsia="Times New Roman" w:hAnsi="Cambria" w:cs="Times New Roman"/>
                <w:sz w:val="24"/>
                <w:szCs w:val="24"/>
              </w:rPr>
              <w:t>Y</w:t>
            </w:r>
          </w:p>
          <w:p w14:paraId="36E3BCDF" w14:textId="77777777" w:rsidR="00AA0244" w:rsidRPr="00AA0244" w:rsidRDefault="00AA0244" w:rsidP="001C543A">
            <w:pPr>
              <w:spacing w:before="4" w:after="0" w:line="228" w:lineRule="exact"/>
              <w:ind w:left="102" w:right="180"/>
              <w:jc w:val="both"/>
              <w:rPr>
                <w:rFonts w:ascii="Cambria" w:eastAsia="Times New Roman" w:hAnsi="Cambria" w:cs="Times New Roman"/>
                <w:sz w:val="24"/>
                <w:szCs w:val="24"/>
              </w:rPr>
            </w:pPr>
            <w:r w:rsidRPr="00AA0244">
              <w:rPr>
                <w:rFonts w:ascii="Cambria" w:eastAsia="Times New Roman" w:hAnsi="Cambria" w:cs="Times New Roman"/>
                <w:sz w:val="24"/>
                <w:szCs w:val="24"/>
              </w:rPr>
              <w:t>-</w:t>
            </w:r>
            <w:r w:rsidRPr="00AA0244">
              <w:rPr>
                <w:rFonts w:ascii="Cambria" w:eastAsia="Times New Roman" w:hAnsi="Cambria" w:cs="Times New Roman"/>
                <w:spacing w:val="-2"/>
                <w:sz w:val="24"/>
                <w:szCs w:val="24"/>
              </w:rPr>
              <w:t xml:space="preserve"> </w:t>
            </w:r>
            <w:r w:rsidRPr="00AA0244">
              <w:rPr>
                <w:rFonts w:ascii="Cambria" w:eastAsia="Times New Roman" w:hAnsi="Cambria" w:cs="Times New Roman"/>
                <w:spacing w:val="2"/>
                <w:sz w:val="24"/>
                <w:szCs w:val="24"/>
              </w:rPr>
              <w:t>i</w:t>
            </w:r>
            <w:r w:rsidRPr="00AA0244">
              <w:rPr>
                <w:rFonts w:ascii="Cambria" w:eastAsia="Times New Roman" w:hAnsi="Cambria" w:cs="Times New Roman"/>
                <w:spacing w:val="-4"/>
                <w:sz w:val="24"/>
                <w:szCs w:val="24"/>
              </w:rPr>
              <w:t>m</w:t>
            </w:r>
            <w:r w:rsidRPr="00AA0244">
              <w:rPr>
                <w:rFonts w:ascii="Cambria" w:eastAsia="Times New Roman" w:hAnsi="Cambria" w:cs="Times New Roman"/>
                <w:spacing w:val="1"/>
                <w:sz w:val="24"/>
                <w:szCs w:val="24"/>
              </w:rPr>
              <w:t>p</w:t>
            </w:r>
            <w:r w:rsidRPr="00AA0244">
              <w:rPr>
                <w:rFonts w:ascii="Cambria" w:eastAsia="Times New Roman" w:hAnsi="Cambria" w:cs="Times New Roman"/>
                <w:sz w:val="24"/>
                <w:szCs w:val="24"/>
              </w:rPr>
              <w:t>act</w:t>
            </w:r>
            <w:r w:rsidRPr="00AA0244">
              <w:rPr>
                <w:rFonts w:ascii="Cambria" w:eastAsia="Times New Roman" w:hAnsi="Cambria" w:cs="Times New Roman"/>
                <w:spacing w:val="-5"/>
                <w:sz w:val="24"/>
                <w:szCs w:val="24"/>
              </w:rPr>
              <w:t xml:space="preserve"> </w:t>
            </w:r>
            <w:r w:rsidRPr="00AA0244">
              <w:rPr>
                <w:rFonts w:ascii="Cambria" w:eastAsia="Times New Roman" w:hAnsi="Cambria" w:cs="Times New Roman"/>
                <w:spacing w:val="4"/>
                <w:sz w:val="24"/>
                <w:szCs w:val="24"/>
              </w:rPr>
              <w:t>o</w:t>
            </w:r>
            <w:r w:rsidRPr="00AA0244">
              <w:rPr>
                <w:rFonts w:ascii="Cambria" w:eastAsia="Times New Roman" w:hAnsi="Cambria" w:cs="Times New Roman"/>
                <w:sz w:val="24"/>
                <w:szCs w:val="24"/>
              </w:rPr>
              <w:t>n</w:t>
            </w:r>
            <w:r w:rsidRPr="00AA0244">
              <w:rPr>
                <w:rFonts w:ascii="Cambria" w:eastAsia="Times New Roman" w:hAnsi="Cambria" w:cs="Times New Roman"/>
                <w:spacing w:val="-3"/>
                <w:sz w:val="24"/>
                <w:szCs w:val="24"/>
              </w:rPr>
              <w:t xml:space="preserve"> </w:t>
            </w:r>
            <w:r w:rsidRPr="00AA0244">
              <w:rPr>
                <w:rFonts w:ascii="Cambria" w:eastAsia="Times New Roman" w:hAnsi="Cambria" w:cs="Times New Roman"/>
                <w:spacing w:val="-1"/>
                <w:sz w:val="24"/>
                <w:szCs w:val="24"/>
              </w:rPr>
              <w:t>h</w:t>
            </w:r>
            <w:r w:rsidRPr="00AA0244">
              <w:rPr>
                <w:rFonts w:ascii="Cambria" w:eastAsia="Times New Roman" w:hAnsi="Cambria" w:cs="Times New Roman"/>
                <w:sz w:val="24"/>
                <w:szCs w:val="24"/>
              </w:rPr>
              <w:t>eal</w:t>
            </w:r>
            <w:r w:rsidRPr="00AA0244">
              <w:rPr>
                <w:rFonts w:ascii="Cambria" w:eastAsia="Times New Roman" w:hAnsi="Cambria" w:cs="Times New Roman"/>
                <w:spacing w:val="2"/>
                <w:sz w:val="24"/>
                <w:szCs w:val="24"/>
              </w:rPr>
              <w:t>t</w:t>
            </w:r>
            <w:r w:rsidRPr="00AA0244">
              <w:rPr>
                <w:rFonts w:ascii="Cambria" w:eastAsia="Times New Roman" w:hAnsi="Cambria" w:cs="Times New Roman"/>
                <w:sz w:val="24"/>
                <w:szCs w:val="24"/>
              </w:rPr>
              <w:t>h</w:t>
            </w:r>
            <w:r w:rsidRPr="00AA0244">
              <w:rPr>
                <w:rFonts w:ascii="Cambria" w:eastAsia="Times New Roman" w:hAnsi="Cambria" w:cs="Times New Roman"/>
                <w:spacing w:val="-6"/>
                <w:sz w:val="24"/>
                <w:szCs w:val="24"/>
              </w:rPr>
              <w:t xml:space="preserve"> </w:t>
            </w:r>
            <w:r w:rsidRPr="00AA0244">
              <w:rPr>
                <w:rFonts w:ascii="Cambria" w:eastAsia="Times New Roman" w:hAnsi="Cambria" w:cs="Times New Roman"/>
                <w:spacing w:val="1"/>
                <w:sz w:val="24"/>
                <w:szCs w:val="24"/>
              </w:rPr>
              <w:t>(r</w:t>
            </w:r>
            <w:r w:rsidRPr="00AA0244">
              <w:rPr>
                <w:rFonts w:ascii="Cambria" w:eastAsia="Times New Roman" w:hAnsi="Cambria" w:cs="Times New Roman"/>
                <w:sz w:val="24"/>
                <w:szCs w:val="24"/>
              </w:rPr>
              <w:t>e</w:t>
            </w:r>
            <w:r w:rsidRPr="00AA0244">
              <w:rPr>
                <w:rFonts w:ascii="Cambria" w:eastAsia="Times New Roman" w:hAnsi="Cambria" w:cs="Times New Roman"/>
                <w:spacing w:val="-1"/>
                <w:sz w:val="24"/>
                <w:szCs w:val="24"/>
              </w:rPr>
              <w:t>s</w:t>
            </w:r>
            <w:r w:rsidRPr="00AA0244">
              <w:rPr>
                <w:rFonts w:ascii="Cambria" w:eastAsia="Times New Roman" w:hAnsi="Cambria" w:cs="Times New Roman"/>
                <w:spacing w:val="1"/>
                <w:sz w:val="24"/>
                <w:szCs w:val="24"/>
              </w:rPr>
              <w:t>p</w:t>
            </w:r>
            <w:r w:rsidRPr="00AA0244">
              <w:rPr>
                <w:rFonts w:ascii="Cambria" w:eastAsia="Times New Roman" w:hAnsi="Cambria" w:cs="Times New Roman"/>
                <w:sz w:val="24"/>
                <w:szCs w:val="24"/>
              </w:rPr>
              <w:t>i</w:t>
            </w:r>
            <w:r w:rsidRPr="00AA0244">
              <w:rPr>
                <w:rFonts w:ascii="Cambria" w:eastAsia="Times New Roman" w:hAnsi="Cambria" w:cs="Times New Roman"/>
                <w:spacing w:val="1"/>
                <w:sz w:val="24"/>
                <w:szCs w:val="24"/>
              </w:rPr>
              <w:t>r</w:t>
            </w:r>
            <w:r w:rsidRPr="00AA0244">
              <w:rPr>
                <w:rFonts w:ascii="Cambria" w:eastAsia="Times New Roman" w:hAnsi="Cambria" w:cs="Times New Roman"/>
                <w:sz w:val="24"/>
                <w:szCs w:val="24"/>
              </w:rPr>
              <w:t>at</w:t>
            </w:r>
            <w:r w:rsidRPr="00AA0244">
              <w:rPr>
                <w:rFonts w:ascii="Cambria" w:eastAsia="Times New Roman" w:hAnsi="Cambria" w:cs="Times New Roman"/>
                <w:spacing w:val="1"/>
                <w:sz w:val="24"/>
                <w:szCs w:val="24"/>
              </w:rPr>
              <w:t>o</w:t>
            </w:r>
            <w:r w:rsidRPr="00AA0244">
              <w:rPr>
                <w:rFonts w:ascii="Cambria" w:eastAsia="Times New Roman" w:hAnsi="Cambria" w:cs="Times New Roman"/>
                <w:spacing w:val="3"/>
                <w:sz w:val="24"/>
                <w:szCs w:val="24"/>
              </w:rPr>
              <w:t>r</w:t>
            </w:r>
            <w:r w:rsidRPr="00AA0244">
              <w:rPr>
                <w:rFonts w:ascii="Cambria" w:eastAsia="Times New Roman" w:hAnsi="Cambria" w:cs="Times New Roman"/>
                <w:sz w:val="24"/>
                <w:szCs w:val="24"/>
              </w:rPr>
              <w:t>y</w:t>
            </w:r>
            <w:r w:rsidRPr="00AA0244">
              <w:rPr>
                <w:rFonts w:ascii="Cambria" w:eastAsia="Times New Roman" w:hAnsi="Cambria" w:cs="Times New Roman"/>
                <w:spacing w:val="-10"/>
                <w:sz w:val="24"/>
                <w:szCs w:val="24"/>
              </w:rPr>
              <w:t xml:space="preserve"> </w:t>
            </w:r>
            <w:r w:rsidRPr="00AA0244">
              <w:rPr>
                <w:rFonts w:ascii="Cambria" w:eastAsia="Times New Roman" w:hAnsi="Cambria" w:cs="Times New Roman"/>
                <w:spacing w:val="2"/>
                <w:sz w:val="24"/>
                <w:szCs w:val="24"/>
              </w:rPr>
              <w:t>s</w:t>
            </w:r>
            <w:r w:rsidRPr="00AA0244">
              <w:rPr>
                <w:rFonts w:ascii="Cambria" w:eastAsia="Times New Roman" w:hAnsi="Cambria" w:cs="Times New Roman"/>
                <w:spacing w:val="-4"/>
                <w:sz w:val="24"/>
                <w:szCs w:val="24"/>
              </w:rPr>
              <w:t>y</w:t>
            </w:r>
            <w:r w:rsidRPr="00AA0244">
              <w:rPr>
                <w:rFonts w:ascii="Cambria" w:eastAsia="Times New Roman" w:hAnsi="Cambria" w:cs="Times New Roman"/>
                <w:spacing w:val="2"/>
                <w:sz w:val="24"/>
                <w:szCs w:val="24"/>
              </w:rPr>
              <w:t>s</w:t>
            </w:r>
            <w:r w:rsidRPr="00AA0244">
              <w:rPr>
                <w:rFonts w:ascii="Cambria" w:eastAsia="Times New Roman" w:hAnsi="Cambria" w:cs="Times New Roman"/>
                <w:sz w:val="24"/>
                <w:szCs w:val="24"/>
              </w:rPr>
              <w:t>t</w:t>
            </w:r>
            <w:r w:rsidRPr="00AA0244">
              <w:rPr>
                <w:rFonts w:ascii="Cambria" w:eastAsia="Times New Roman" w:hAnsi="Cambria" w:cs="Times New Roman"/>
                <w:spacing w:val="3"/>
                <w:sz w:val="24"/>
                <w:szCs w:val="24"/>
              </w:rPr>
              <w:t>e</w:t>
            </w:r>
            <w:r w:rsidRPr="00AA0244">
              <w:rPr>
                <w:rFonts w:ascii="Cambria" w:eastAsia="Times New Roman" w:hAnsi="Cambria" w:cs="Times New Roman"/>
                <w:spacing w:val="-4"/>
                <w:sz w:val="24"/>
                <w:szCs w:val="24"/>
              </w:rPr>
              <w:t>m</w:t>
            </w:r>
            <w:r w:rsidRPr="00AA0244">
              <w:rPr>
                <w:rFonts w:ascii="Cambria" w:eastAsia="Times New Roman" w:hAnsi="Cambria" w:cs="Times New Roman"/>
                <w:sz w:val="24"/>
                <w:szCs w:val="24"/>
              </w:rPr>
              <w:t>)</w:t>
            </w:r>
            <w:r w:rsidRPr="00AA0244">
              <w:rPr>
                <w:rFonts w:ascii="Cambria" w:eastAsia="Times New Roman" w:hAnsi="Cambria" w:cs="Times New Roman"/>
                <w:spacing w:val="-5"/>
                <w:sz w:val="24"/>
                <w:szCs w:val="24"/>
              </w:rPr>
              <w:t xml:space="preserve"> </w:t>
            </w:r>
            <w:r w:rsidRPr="00AA0244">
              <w:rPr>
                <w:rFonts w:ascii="Cambria" w:eastAsia="Times New Roman" w:hAnsi="Cambria" w:cs="Times New Roman"/>
                <w:spacing w:val="2"/>
                <w:sz w:val="24"/>
                <w:szCs w:val="24"/>
              </w:rPr>
              <w:t>i</w:t>
            </w:r>
            <w:r w:rsidRPr="00AA0244">
              <w:rPr>
                <w:rFonts w:ascii="Cambria" w:eastAsia="Times New Roman" w:hAnsi="Cambria" w:cs="Times New Roman"/>
                <w:sz w:val="24"/>
                <w:szCs w:val="24"/>
              </w:rPr>
              <w:t>n</w:t>
            </w:r>
            <w:r w:rsidRPr="00AA0244">
              <w:rPr>
                <w:rFonts w:ascii="Cambria" w:eastAsia="Times New Roman" w:hAnsi="Cambria" w:cs="Times New Roman"/>
                <w:spacing w:val="-3"/>
                <w:sz w:val="24"/>
                <w:szCs w:val="24"/>
              </w:rPr>
              <w:t xml:space="preserve"> </w:t>
            </w:r>
            <w:r w:rsidRPr="00AA0244">
              <w:rPr>
                <w:rFonts w:ascii="Cambria" w:eastAsia="Times New Roman" w:hAnsi="Cambria" w:cs="Times New Roman"/>
                <w:sz w:val="24"/>
                <w:szCs w:val="24"/>
              </w:rPr>
              <w:t>t</w:t>
            </w:r>
            <w:r w:rsidRPr="00AA0244">
              <w:rPr>
                <w:rFonts w:ascii="Cambria" w:eastAsia="Times New Roman" w:hAnsi="Cambria" w:cs="Times New Roman"/>
                <w:spacing w:val="-1"/>
                <w:sz w:val="24"/>
                <w:szCs w:val="24"/>
              </w:rPr>
              <w:t>h</w:t>
            </w:r>
            <w:r w:rsidRPr="00AA0244">
              <w:rPr>
                <w:rFonts w:ascii="Cambria" w:eastAsia="Times New Roman" w:hAnsi="Cambria" w:cs="Times New Roman"/>
                <w:sz w:val="24"/>
                <w:szCs w:val="24"/>
              </w:rPr>
              <w:t>e</w:t>
            </w:r>
            <w:r w:rsidRPr="00AA0244">
              <w:rPr>
                <w:rFonts w:ascii="Cambria" w:eastAsia="Times New Roman" w:hAnsi="Cambria" w:cs="Times New Roman"/>
                <w:spacing w:val="-1"/>
                <w:sz w:val="24"/>
                <w:szCs w:val="24"/>
              </w:rPr>
              <w:t xml:space="preserve"> </w:t>
            </w:r>
            <w:r w:rsidRPr="00AA0244">
              <w:rPr>
                <w:rFonts w:ascii="Cambria" w:eastAsia="Times New Roman" w:hAnsi="Cambria" w:cs="Times New Roman"/>
                <w:spacing w:val="3"/>
                <w:sz w:val="24"/>
                <w:szCs w:val="24"/>
              </w:rPr>
              <w:t>e</w:t>
            </w:r>
            <w:r w:rsidRPr="00AA0244">
              <w:rPr>
                <w:rFonts w:ascii="Cambria" w:eastAsia="Times New Roman" w:hAnsi="Cambria" w:cs="Times New Roman"/>
                <w:spacing w:val="-1"/>
                <w:sz w:val="24"/>
                <w:szCs w:val="24"/>
              </w:rPr>
              <w:t>v</w:t>
            </w:r>
            <w:r w:rsidRPr="00AA0244">
              <w:rPr>
                <w:rFonts w:ascii="Cambria" w:eastAsia="Times New Roman" w:hAnsi="Cambria" w:cs="Times New Roman"/>
                <w:spacing w:val="3"/>
                <w:sz w:val="24"/>
                <w:szCs w:val="24"/>
              </w:rPr>
              <w:t>e</w:t>
            </w:r>
            <w:r w:rsidRPr="00AA0244">
              <w:rPr>
                <w:rFonts w:ascii="Cambria" w:eastAsia="Times New Roman" w:hAnsi="Cambria" w:cs="Times New Roman"/>
                <w:spacing w:val="-1"/>
                <w:sz w:val="24"/>
                <w:szCs w:val="24"/>
              </w:rPr>
              <w:t>n</w:t>
            </w:r>
            <w:r w:rsidRPr="00AA0244">
              <w:rPr>
                <w:rFonts w:ascii="Cambria" w:eastAsia="Times New Roman" w:hAnsi="Cambria" w:cs="Times New Roman"/>
                <w:sz w:val="24"/>
                <w:szCs w:val="24"/>
              </w:rPr>
              <w:t>t</w:t>
            </w:r>
            <w:r w:rsidRPr="00AA0244">
              <w:rPr>
                <w:rFonts w:ascii="Cambria" w:eastAsia="Times New Roman" w:hAnsi="Cambria" w:cs="Times New Roman"/>
                <w:spacing w:val="-4"/>
                <w:sz w:val="24"/>
                <w:szCs w:val="24"/>
              </w:rPr>
              <w:t xml:space="preserve"> </w:t>
            </w:r>
            <w:r w:rsidRPr="00AA0244">
              <w:rPr>
                <w:rFonts w:ascii="Cambria" w:eastAsia="Times New Roman" w:hAnsi="Cambria" w:cs="Times New Roman"/>
                <w:spacing w:val="1"/>
                <w:sz w:val="24"/>
                <w:szCs w:val="24"/>
              </w:rPr>
              <w:t>o</w:t>
            </w:r>
            <w:r w:rsidRPr="00AA0244">
              <w:rPr>
                <w:rFonts w:ascii="Cambria" w:eastAsia="Times New Roman" w:hAnsi="Cambria" w:cs="Times New Roman"/>
                <w:sz w:val="24"/>
                <w:szCs w:val="24"/>
              </w:rPr>
              <w:t>f</w:t>
            </w:r>
            <w:r w:rsidRPr="00AA0244">
              <w:rPr>
                <w:rFonts w:ascii="Cambria" w:eastAsia="Times New Roman" w:hAnsi="Cambria" w:cs="Times New Roman"/>
                <w:spacing w:val="-3"/>
                <w:sz w:val="24"/>
                <w:szCs w:val="24"/>
              </w:rPr>
              <w:t xml:space="preserve"> </w:t>
            </w:r>
            <w:r w:rsidRPr="00AA0244">
              <w:rPr>
                <w:rFonts w:ascii="Cambria" w:eastAsia="Times New Roman" w:hAnsi="Cambria" w:cs="Times New Roman"/>
                <w:spacing w:val="2"/>
                <w:sz w:val="24"/>
                <w:szCs w:val="24"/>
              </w:rPr>
              <w:t>i</w:t>
            </w:r>
            <w:r w:rsidRPr="00AA0244">
              <w:rPr>
                <w:rFonts w:ascii="Cambria" w:eastAsia="Times New Roman" w:hAnsi="Cambria" w:cs="Times New Roman"/>
                <w:spacing w:val="-1"/>
                <w:sz w:val="24"/>
                <w:szCs w:val="24"/>
              </w:rPr>
              <w:t>n</w:t>
            </w:r>
            <w:r w:rsidRPr="00AA0244">
              <w:rPr>
                <w:rFonts w:ascii="Cambria" w:eastAsia="Times New Roman" w:hAnsi="Cambria" w:cs="Times New Roman"/>
                <w:sz w:val="24"/>
                <w:szCs w:val="24"/>
              </w:rPr>
              <w:t>c</w:t>
            </w:r>
            <w:r w:rsidRPr="00AA0244">
              <w:rPr>
                <w:rFonts w:ascii="Cambria" w:eastAsia="Times New Roman" w:hAnsi="Cambria" w:cs="Times New Roman"/>
                <w:spacing w:val="1"/>
                <w:sz w:val="24"/>
                <w:szCs w:val="24"/>
              </w:rPr>
              <w:t>r</w:t>
            </w:r>
            <w:r w:rsidRPr="00AA0244">
              <w:rPr>
                <w:rFonts w:ascii="Cambria" w:eastAsia="Times New Roman" w:hAnsi="Cambria" w:cs="Times New Roman"/>
                <w:sz w:val="24"/>
                <w:szCs w:val="24"/>
              </w:rPr>
              <w:t>ea</w:t>
            </w:r>
            <w:r w:rsidRPr="00AA0244">
              <w:rPr>
                <w:rFonts w:ascii="Cambria" w:eastAsia="Times New Roman" w:hAnsi="Cambria" w:cs="Times New Roman"/>
                <w:spacing w:val="-1"/>
                <w:sz w:val="24"/>
                <w:szCs w:val="24"/>
              </w:rPr>
              <w:t>s</w:t>
            </w:r>
            <w:r w:rsidRPr="00AA0244">
              <w:rPr>
                <w:rFonts w:ascii="Cambria" w:eastAsia="Times New Roman" w:hAnsi="Cambria" w:cs="Times New Roman"/>
                <w:sz w:val="24"/>
                <w:szCs w:val="24"/>
              </w:rPr>
              <w:t xml:space="preserve">ed </w:t>
            </w:r>
            <w:r w:rsidRPr="00AA0244">
              <w:rPr>
                <w:rFonts w:ascii="Cambria" w:eastAsia="Times New Roman" w:hAnsi="Cambria" w:cs="Times New Roman"/>
                <w:spacing w:val="1"/>
                <w:sz w:val="24"/>
                <w:szCs w:val="24"/>
              </w:rPr>
              <w:t>po</w:t>
            </w:r>
            <w:r w:rsidRPr="00AA0244">
              <w:rPr>
                <w:rFonts w:ascii="Cambria" w:eastAsia="Times New Roman" w:hAnsi="Cambria" w:cs="Times New Roman"/>
                <w:sz w:val="24"/>
                <w:szCs w:val="24"/>
              </w:rPr>
              <w:t>ll</w:t>
            </w:r>
            <w:r w:rsidRPr="00AA0244">
              <w:rPr>
                <w:rFonts w:ascii="Cambria" w:eastAsia="Times New Roman" w:hAnsi="Cambria" w:cs="Times New Roman"/>
                <w:spacing w:val="-1"/>
                <w:sz w:val="24"/>
                <w:szCs w:val="24"/>
              </w:rPr>
              <w:t>u</w:t>
            </w:r>
            <w:r w:rsidRPr="00AA0244">
              <w:rPr>
                <w:rFonts w:ascii="Cambria" w:eastAsia="Times New Roman" w:hAnsi="Cambria" w:cs="Times New Roman"/>
                <w:sz w:val="24"/>
                <w:szCs w:val="24"/>
              </w:rPr>
              <w:t>ta</w:t>
            </w:r>
            <w:r w:rsidRPr="00AA0244">
              <w:rPr>
                <w:rFonts w:ascii="Cambria" w:eastAsia="Times New Roman" w:hAnsi="Cambria" w:cs="Times New Roman"/>
                <w:spacing w:val="-1"/>
                <w:sz w:val="24"/>
                <w:szCs w:val="24"/>
              </w:rPr>
              <w:t>n</w:t>
            </w:r>
            <w:r w:rsidRPr="00AA0244">
              <w:rPr>
                <w:rFonts w:ascii="Cambria" w:eastAsia="Times New Roman" w:hAnsi="Cambria" w:cs="Times New Roman"/>
                <w:sz w:val="24"/>
                <w:szCs w:val="24"/>
              </w:rPr>
              <w:t>t</w:t>
            </w:r>
            <w:r w:rsidRPr="00AA0244">
              <w:rPr>
                <w:rFonts w:ascii="Cambria" w:eastAsia="Times New Roman" w:hAnsi="Cambria" w:cs="Times New Roman"/>
                <w:spacing w:val="-7"/>
                <w:sz w:val="24"/>
                <w:szCs w:val="24"/>
              </w:rPr>
              <w:t xml:space="preserve"> </w:t>
            </w:r>
            <w:r w:rsidRPr="00AA0244">
              <w:rPr>
                <w:rFonts w:ascii="Cambria" w:eastAsia="Times New Roman" w:hAnsi="Cambria" w:cs="Times New Roman"/>
                <w:sz w:val="24"/>
                <w:szCs w:val="24"/>
              </w:rPr>
              <w:t>c</w:t>
            </w:r>
            <w:r w:rsidRPr="00AA0244">
              <w:rPr>
                <w:rFonts w:ascii="Cambria" w:eastAsia="Times New Roman" w:hAnsi="Cambria" w:cs="Times New Roman"/>
                <w:spacing w:val="1"/>
                <w:sz w:val="24"/>
                <w:szCs w:val="24"/>
              </w:rPr>
              <w:t>on</w:t>
            </w:r>
            <w:r w:rsidRPr="00AA0244">
              <w:rPr>
                <w:rFonts w:ascii="Cambria" w:eastAsia="Times New Roman" w:hAnsi="Cambria" w:cs="Times New Roman"/>
                <w:sz w:val="24"/>
                <w:szCs w:val="24"/>
              </w:rPr>
              <w:t>te</w:t>
            </w:r>
            <w:r w:rsidRPr="00AA0244">
              <w:rPr>
                <w:rFonts w:ascii="Cambria" w:eastAsia="Times New Roman" w:hAnsi="Cambria" w:cs="Times New Roman"/>
                <w:spacing w:val="-1"/>
                <w:sz w:val="24"/>
                <w:szCs w:val="24"/>
              </w:rPr>
              <w:t>n</w:t>
            </w:r>
            <w:r w:rsidRPr="00AA0244">
              <w:rPr>
                <w:rFonts w:ascii="Cambria" w:eastAsia="Times New Roman" w:hAnsi="Cambria" w:cs="Times New Roman"/>
                <w:sz w:val="24"/>
                <w:szCs w:val="24"/>
              </w:rPr>
              <w:t>t</w:t>
            </w:r>
            <w:r w:rsidRPr="00AA0244">
              <w:rPr>
                <w:rFonts w:ascii="Cambria" w:eastAsia="Times New Roman" w:hAnsi="Cambria" w:cs="Times New Roman"/>
                <w:spacing w:val="-6"/>
                <w:sz w:val="24"/>
                <w:szCs w:val="24"/>
              </w:rPr>
              <w:t xml:space="preserve"> </w:t>
            </w:r>
            <w:r w:rsidRPr="00AA0244">
              <w:rPr>
                <w:rFonts w:ascii="Cambria" w:eastAsia="Times New Roman" w:hAnsi="Cambria" w:cs="Times New Roman"/>
                <w:spacing w:val="2"/>
                <w:sz w:val="24"/>
                <w:szCs w:val="24"/>
              </w:rPr>
              <w:t>i</w:t>
            </w:r>
            <w:r w:rsidRPr="00AA0244">
              <w:rPr>
                <w:rFonts w:ascii="Cambria" w:eastAsia="Times New Roman" w:hAnsi="Cambria" w:cs="Times New Roman"/>
                <w:sz w:val="24"/>
                <w:szCs w:val="24"/>
              </w:rPr>
              <w:t>n</w:t>
            </w:r>
            <w:r w:rsidRPr="00AA0244">
              <w:rPr>
                <w:rFonts w:ascii="Cambria" w:eastAsia="Times New Roman" w:hAnsi="Cambria" w:cs="Times New Roman"/>
                <w:spacing w:val="-3"/>
                <w:sz w:val="24"/>
                <w:szCs w:val="24"/>
              </w:rPr>
              <w:t xml:space="preserve"> </w:t>
            </w:r>
            <w:r w:rsidRPr="00AA0244">
              <w:rPr>
                <w:rFonts w:ascii="Cambria" w:eastAsia="Times New Roman" w:hAnsi="Cambria" w:cs="Times New Roman"/>
                <w:spacing w:val="3"/>
                <w:sz w:val="24"/>
                <w:szCs w:val="24"/>
              </w:rPr>
              <w:t>a</w:t>
            </w:r>
            <w:r w:rsidRPr="00AA0244">
              <w:rPr>
                <w:rFonts w:ascii="Cambria" w:eastAsia="Times New Roman" w:hAnsi="Cambria" w:cs="Times New Roman"/>
                <w:spacing w:val="-4"/>
                <w:sz w:val="24"/>
                <w:szCs w:val="24"/>
              </w:rPr>
              <w:t>m</w:t>
            </w:r>
            <w:r w:rsidRPr="00AA0244">
              <w:rPr>
                <w:rFonts w:ascii="Cambria" w:eastAsia="Times New Roman" w:hAnsi="Cambria" w:cs="Times New Roman"/>
                <w:spacing w:val="4"/>
                <w:sz w:val="24"/>
                <w:szCs w:val="24"/>
              </w:rPr>
              <w:t>b</w:t>
            </w:r>
            <w:r w:rsidRPr="00AA0244">
              <w:rPr>
                <w:rFonts w:ascii="Cambria" w:eastAsia="Times New Roman" w:hAnsi="Cambria" w:cs="Times New Roman"/>
                <w:sz w:val="24"/>
                <w:szCs w:val="24"/>
              </w:rPr>
              <w:t>ie</w:t>
            </w:r>
            <w:r w:rsidRPr="00AA0244">
              <w:rPr>
                <w:rFonts w:ascii="Cambria" w:eastAsia="Times New Roman" w:hAnsi="Cambria" w:cs="Times New Roman"/>
                <w:spacing w:val="-1"/>
                <w:sz w:val="24"/>
                <w:szCs w:val="24"/>
              </w:rPr>
              <w:t>n</w:t>
            </w:r>
            <w:r w:rsidRPr="00AA0244">
              <w:rPr>
                <w:rFonts w:ascii="Cambria" w:eastAsia="Times New Roman" w:hAnsi="Cambria" w:cs="Times New Roman"/>
                <w:sz w:val="24"/>
                <w:szCs w:val="24"/>
              </w:rPr>
              <w:t>t</w:t>
            </w:r>
            <w:r w:rsidRPr="00AA0244">
              <w:rPr>
                <w:rFonts w:ascii="Cambria" w:eastAsia="Times New Roman" w:hAnsi="Cambria" w:cs="Times New Roman"/>
                <w:spacing w:val="-6"/>
                <w:sz w:val="24"/>
                <w:szCs w:val="24"/>
              </w:rPr>
              <w:t xml:space="preserve"> </w:t>
            </w:r>
            <w:r w:rsidRPr="00AA0244">
              <w:rPr>
                <w:rFonts w:ascii="Cambria" w:eastAsia="Times New Roman" w:hAnsi="Cambria" w:cs="Times New Roman"/>
                <w:sz w:val="24"/>
                <w:szCs w:val="24"/>
              </w:rPr>
              <w:t>a</w:t>
            </w:r>
            <w:r w:rsidRPr="00AA0244">
              <w:rPr>
                <w:rFonts w:ascii="Cambria" w:eastAsia="Times New Roman" w:hAnsi="Cambria" w:cs="Times New Roman"/>
                <w:spacing w:val="2"/>
                <w:sz w:val="24"/>
                <w:szCs w:val="24"/>
              </w:rPr>
              <w:t>i</w:t>
            </w:r>
            <w:r w:rsidRPr="00AA0244">
              <w:rPr>
                <w:rFonts w:ascii="Cambria" w:eastAsia="Times New Roman" w:hAnsi="Cambria" w:cs="Times New Roman"/>
                <w:sz w:val="24"/>
                <w:szCs w:val="24"/>
              </w:rPr>
              <w:t>r</w:t>
            </w:r>
          </w:p>
        </w:tc>
        <w:tc>
          <w:tcPr>
            <w:tcW w:w="1731" w:type="dxa"/>
            <w:tcBorders>
              <w:top w:val="single" w:sz="4" w:space="0" w:color="000000"/>
              <w:left w:val="single" w:sz="4" w:space="0" w:color="000000"/>
              <w:bottom w:val="single" w:sz="4" w:space="0" w:color="000000"/>
              <w:right w:val="single" w:sz="4" w:space="0" w:color="000000"/>
            </w:tcBorders>
          </w:tcPr>
          <w:p w14:paraId="59D17653" w14:textId="77777777" w:rsidR="00AA0244" w:rsidRPr="00AA0244" w:rsidRDefault="00AA0244" w:rsidP="001C543A">
            <w:pPr>
              <w:spacing w:after="0" w:line="227" w:lineRule="exact"/>
              <w:ind w:left="102" w:right="-20"/>
              <w:jc w:val="center"/>
              <w:rPr>
                <w:rFonts w:ascii="Cambria" w:eastAsia="Times New Roman" w:hAnsi="Cambria" w:cs="Times New Roman"/>
                <w:b/>
                <w:sz w:val="24"/>
                <w:szCs w:val="24"/>
              </w:rPr>
            </w:pPr>
            <w:r w:rsidRPr="00AA0244">
              <w:rPr>
                <w:rFonts w:ascii="Cambria" w:eastAsia="Times New Roman" w:hAnsi="Cambria" w:cs="Times New Roman"/>
                <w:b/>
                <w:w w:val="99"/>
                <w:sz w:val="24"/>
                <w:szCs w:val="24"/>
              </w:rPr>
              <w:t>Y</w:t>
            </w:r>
            <w:r w:rsidRPr="00AA0244">
              <w:rPr>
                <w:rFonts w:ascii="Cambria" w:eastAsia="Times New Roman" w:hAnsi="Cambria" w:cs="Times New Roman"/>
                <w:b/>
                <w:spacing w:val="-1"/>
                <w:w w:val="108"/>
                <w:sz w:val="24"/>
                <w:szCs w:val="24"/>
              </w:rPr>
              <w:t>E</w:t>
            </w:r>
            <w:r w:rsidRPr="00AA0244">
              <w:rPr>
                <w:rFonts w:ascii="Cambria" w:eastAsia="Times New Roman" w:hAnsi="Cambria" w:cs="Times New Roman"/>
                <w:b/>
                <w:w w:val="99"/>
                <w:sz w:val="24"/>
                <w:szCs w:val="24"/>
              </w:rPr>
              <w:t>S</w:t>
            </w:r>
          </w:p>
        </w:tc>
      </w:tr>
      <w:tr w:rsidR="00AA0244" w:rsidRPr="00AA0244" w14:paraId="7D8B96DA" w14:textId="77777777" w:rsidTr="001C543A">
        <w:trPr>
          <w:trHeight w:hRule="exact" w:val="1135"/>
        </w:trPr>
        <w:tc>
          <w:tcPr>
            <w:tcW w:w="1948" w:type="dxa"/>
            <w:vMerge/>
            <w:tcBorders>
              <w:left w:val="single" w:sz="4" w:space="0" w:color="000000"/>
              <w:right w:val="single" w:sz="4" w:space="0" w:color="000000"/>
            </w:tcBorders>
          </w:tcPr>
          <w:p w14:paraId="6A97CCBE" w14:textId="77777777" w:rsidR="00AA0244" w:rsidRPr="00AA0244" w:rsidRDefault="00AA0244" w:rsidP="001C543A">
            <w:pPr>
              <w:rPr>
                <w:rFonts w:ascii="Cambria" w:hAnsi="Cambria"/>
                <w:sz w:val="24"/>
                <w:szCs w:val="24"/>
              </w:rPr>
            </w:pPr>
          </w:p>
        </w:tc>
        <w:tc>
          <w:tcPr>
            <w:tcW w:w="5220" w:type="dxa"/>
            <w:tcBorders>
              <w:top w:val="single" w:sz="4" w:space="0" w:color="000000"/>
              <w:left w:val="single" w:sz="4" w:space="0" w:color="000000"/>
              <w:bottom w:val="single" w:sz="4" w:space="0" w:color="000000"/>
              <w:right w:val="single" w:sz="4" w:space="0" w:color="000000"/>
            </w:tcBorders>
            <w:vAlign w:val="center"/>
          </w:tcPr>
          <w:p w14:paraId="5C967814" w14:textId="77777777" w:rsidR="00AA0244" w:rsidRPr="00AA0244" w:rsidRDefault="00AA0244" w:rsidP="001C543A">
            <w:pPr>
              <w:spacing w:after="0" w:line="222" w:lineRule="exact"/>
              <w:ind w:left="102" w:right="180"/>
              <w:jc w:val="both"/>
              <w:rPr>
                <w:rFonts w:ascii="Cambria" w:eastAsia="Times New Roman" w:hAnsi="Cambria" w:cs="Times New Roman"/>
                <w:sz w:val="24"/>
                <w:szCs w:val="24"/>
              </w:rPr>
            </w:pPr>
            <w:r w:rsidRPr="00AA0244">
              <w:rPr>
                <w:rFonts w:ascii="Cambria" w:eastAsia="Times New Roman" w:hAnsi="Cambria" w:cs="Times New Roman"/>
                <w:sz w:val="24"/>
                <w:szCs w:val="24"/>
              </w:rPr>
              <w:t>NO</w:t>
            </w:r>
            <w:r w:rsidRPr="00AA0244">
              <w:rPr>
                <w:rFonts w:ascii="Cambria" w:eastAsia="Times New Roman" w:hAnsi="Cambria" w:cs="Times New Roman"/>
                <w:spacing w:val="1"/>
                <w:sz w:val="24"/>
                <w:szCs w:val="24"/>
              </w:rPr>
              <w:t>I</w:t>
            </w:r>
            <w:r w:rsidRPr="00AA0244">
              <w:rPr>
                <w:rFonts w:ascii="Cambria" w:eastAsia="Times New Roman" w:hAnsi="Cambria" w:cs="Times New Roman"/>
                <w:sz w:val="24"/>
                <w:szCs w:val="24"/>
              </w:rPr>
              <w:t>SE</w:t>
            </w:r>
            <w:r w:rsidRPr="00AA0244">
              <w:rPr>
                <w:rFonts w:ascii="Cambria" w:eastAsia="Times New Roman" w:hAnsi="Cambria" w:cs="Times New Roman"/>
                <w:spacing w:val="-5"/>
                <w:sz w:val="24"/>
                <w:szCs w:val="24"/>
              </w:rPr>
              <w:t xml:space="preserve"> </w:t>
            </w:r>
            <w:r w:rsidRPr="00AA0244">
              <w:rPr>
                <w:rFonts w:ascii="Cambria" w:eastAsia="Times New Roman" w:hAnsi="Cambria" w:cs="Times New Roman"/>
                <w:spacing w:val="2"/>
                <w:sz w:val="24"/>
                <w:szCs w:val="24"/>
              </w:rPr>
              <w:t>P</w:t>
            </w:r>
            <w:r w:rsidRPr="00AA0244">
              <w:rPr>
                <w:rFonts w:ascii="Cambria" w:eastAsia="Times New Roman" w:hAnsi="Cambria" w:cs="Times New Roman"/>
                <w:sz w:val="24"/>
                <w:szCs w:val="24"/>
              </w:rPr>
              <w:t>O</w:t>
            </w:r>
            <w:r w:rsidRPr="00AA0244">
              <w:rPr>
                <w:rFonts w:ascii="Cambria" w:eastAsia="Times New Roman" w:hAnsi="Cambria" w:cs="Times New Roman"/>
                <w:spacing w:val="1"/>
                <w:sz w:val="24"/>
                <w:szCs w:val="24"/>
              </w:rPr>
              <w:t>L</w:t>
            </w:r>
            <w:r w:rsidRPr="00AA0244">
              <w:rPr>
                <w:rFonts w:ascii="Cambria" w:eastAsia="Times New Roman" w:hAnsi="Cambria" w:cs="Times New Roman"/>
                <w:spacing w:val="-2"/>
                <w:sz w:val="24"/>
                <w:szCs w:val="24"/>
              </w:rPr>
              <w:t>L</w:t>
            </w:r>
            <w:r w:rsidRPr="00AA0244">
              <w:rPr>
                <w:rFonts w:ascii="Cambria" w:eastAsia="Times New Roman" w:hAnsi="Cambria" w:cs="Times New Roman"/>
                <w:sz w:val="24"/>
                <w:szCs w:val="24"/>
              </w:rPr>
              <w:t>U</w:t>
            </w:r>
            <w:r w:rsidRPr="00AA0244">
              <w:rPr>
                <w:rFonts w:ascii="Cambria" w:eastAsia="Times New Roman" w:hAnsi="Cambria" w:cs="Times New Roman"/>
                <w:spacing w:val="3"/>
                <w:sz w:val="24"/>
                <w:szCs w:val="24"/>
              </w:rPr>
              <w:t>T</w:t>
            </w:r>
            <w:r w:rsidRPr="00AA0244">
              <w:rPr>
                <w:rFonts w:ascii="Cambria" w:eastAsia="Times New Roman" w:hAnsi="Cambria" w:cs="Times New Roman"/>
                <w:spacing w:val="1"/>
                <w:sz w:val="24"/>
                <w:szCs w:val="24"/>
              </w:rPr>
              <w:t>I</w:t>
            </w:r>
            <w:r w:rsidRPr="00AA0244">
              <w:rPr>
                <w:rFonts w:ascii="Cambria" w:eastAsia="Times New Roman" w:hAnsi="Cambria" w:cs="Times New Roman"/>
                <w:sz w:val="24"/>
                <w:szCs w:val="24"/>
              </w:rPr>
              <w:t>ON</w:t>
            </w:r>
          </w:p>
          <w:p w14:paraId="1389760E" w14:textId="77777777" w:rsidR="00AA0244" w:rsidRPr="00AA0244" w:rsidRDefault="00AA0244" w:rsidP="001C543A">
            <w:pPr>
              <w:spacing w:after="0" w:line="240" w:lineRule="auto"/>
              <w:ind w:left="102" w:right="180"/>
              <w:jc w:val="both"/>
              <w:rPr>
                <w:rFonts w:ascii="Cambria" w:eastAsia="Times New Roman" w:hAnsi="Cambria" w:cs="Times New Roman"/>
                <w:sz w:val="24"/>
                <w:szCs w:val="24"/>
              </w:rPr>
            </w:pPr>
            <w:r w:rsidRPr="00AA0244">
              <w:rPr>
                <w:rFonts w:ascii="Cambria" w:eastAsia="Times New Roman" w:hAnsi="Cambria" w:cs="Times New Roman"/>
                <w:sz w:val="24"/>
                <w:szCs w:val="24"/>
              </w:rPr>
              <w:t>-</w:t>
            </w:r>
            <w:r w:rsidRPr="00AA0244">
              <w:rPr>
                <w:rFonts w:ascii="Cambria" w:eastAsia="Times New Roman" w:hAnsi="Cambria" w:cs="Times New Roman"/>
                <w:spacing w:val="-2"/>
                <w:sz w:val="24"/>
                <w:szCs w:val="24"/>
              </w:rPr>
              <w:t xml:space="preserve"> </w:t>
            </w:r>
            <w:r w:rsidRPr="00AA0244">
              <w:rPr>
                <w:rFonts w:ascii="Cambria" w:eastAsia="Times New Roman" w:hAnsi="Cambria" w:cs="Times New Roman"/>
                <w:spacing w:val="2"/>
                <w:sz w:val="24"/>
                <w:szCs w:val="24"/>
              </w:rPr>
              <w:t>i</w:t>
            </w:r>
            <w:r w:rsidRPr="00AA0244">
              <w:rPr>
                <w:rFonts w:ascii="Cambria" w:eastAsia="Times New Roman" w:hAnsi="Cambria" w:cs="Times New Roman"/>
                <w:spacing w:val="-4"/>
                <w:sz w:val="24"/>
                <w:szCs w:val="24"/>
              </w:rPr>
              <w:t>m</w:t>
            </w:r>
            <w:r w:rsidRPr="00AA0244">
              <w:rPr>
                <w:rFonts w:ascii="Cambria" w:eastAsia="Times New Roman" w:hAnsi="Cambria" w:cs="Times New Roman"/>
                <w:spacing w:val="1"/>
                <w:sz w:val="24"/>
                <w:szCs w:val="24"/>
              </w:rPr>
              <w:t>p</w:t>
            </w:r>
            <w:r w:rsidRPr="00AA0244">
              <w:rPr>
                <w:rFonts w:ascii="Cambria" w:eastAsia="Times New Roman" w:hAnsi="Cambria" w:cs="Times New Roman"/>
                <w:sz w:val="24"/>
                <w:szCs w:val="24"/>
              </w:rPr>
              <w:t>act</w:t>
            </w:r>
            <w:r w:rsidRPr="00AA0244">
              <w:rPr>
                <w:rFonts w:ascii="Cambria" w:eastAsia="Times New Roman" w:hAnsi="Cambria" w:cs="Times New Roman"/>
                <w:spacing w:val="-5"/>
                <w:sz w:val="24"/>
                <w:szCs w:val="24"/>
              </w:rPr>
              <w:t xml:space="preserve"> </w:t>
            </w:r>
            <w:r w:rsidRPr="00AA0244">
              <w:rPr>
                <w:rFonts w:ascii="Cambria" w:eastAsia="Times New Roman" w:hAnsi="Cambria" w:cs="Times New Roman"/>
                <w:spacing w:val="4"/>
                <w:sz w:val="24"/>
                <w:szCs w:val="24"/>
              </w:rPr>
              <w:t>o</w:t>
            </w:r>
            <w:r w:rsidRPr="00AA0244">
              <w:rPr>
                <w:rFonts w:ascii="Cambria" w:eastAsia="Times New Roman" w:hAnsi="Cambria" w:cs="Times New Roman"/>
                <w:sz w:val="24"/>
                <w:szCs w:val="24"/>
              </w:rPr>
              <w:t>f</w:t>
            </w:r>
            <w:r w:rsidRPr="00AA0244">
              <w:rPr>
                <w:rFonts w:ascii="Cambria" w:eastAsia="Times New Roman" w:hAnsi="Cambria" w:cs="Times New Roman"/>
                <w:spacing w:val="-3"/>
                <w:sz w:val="24"/>
                <w:szCs w:val="24"/>
              </w:rPr>
              <w:t xml:space="preserve"> </w:t>
            </w:r>
            <w:r w:rsidRPr="00AA0244">
              <w:rPr>
                <w:rFonts w:ascii="Cambria" w:eastAsia="Times New Roman" w:hAnsi="Cambria" w:cs="Times New Roman"/>
                <w:spacing w:val="-1"/>
                <w:sz w:val="24"/>
                <w:szCs w:val="24"/>
              </w:rPr>
              <w:t>n</w:t>
            </w:r>
            <w:r w:rsidRPr="00AA0244">
              <w:rPr>
                <w:rFonts w:ascii="Cambria" w:eastAsia="Times New Roman" w:hAnsi="Cambria" w:cs="Times New Roman"/>
                <w:spacing w:val="1"/>
                <w:sz w:val="24"/>
                <w:szCs w:val="24"/>
              </w:rPr>
              <w:t>o</w:t>
            </w:r>
            <w:r w:rsidRPr="00AA0244">
              <w:rPr>
                <w:rFonts w:ascii="Cambria" w:eastAsia="Times New Roman" w:hAnsi="Cambria" w:cs="Times New Roman"/>
                <w:sz w:val="24"/>
                <w:szCs w:val="24"/>
              </w:rPr>
              <w:t>i</w:t>
            </w:r>
            <w:r w:rsidRPr="00AA0244">
              <w:rPr>
                <w:rFonts w:ascii="Cambria" w:eastAsia="Times New Roman" w:hAnsi="Cambria" w:cs="Times New Roman"/>
                <w:spacing w:val="-1"/>
                <w:sz w:val="24"/>
                <w:szCs w:val="24"/>
              </w:rPr>
              <w:t>s</w:t>
            </w:r>
            <w:r w:rsidRPr="00AA0244">
              <w:rPr>
                <w:rFonts w:ascii="Cambria" w:eastAsia="Times New Roman" w:hAnsi="Cambria" w:cs="Times New Roman"/>
                <w:sz w:val="24"/>
                <w:szCs w:val="24"/>
              </w:rPr>
              <w:t>e</w:t>
            </w:r>
            <w:r w:rsidRPr="00AA0244">
              <w:rPr>
                <w:rFonts w:ascii="Cambria" w:eastAsia="Times New Roman" w:hAnsi="Cambria" w:cs="Times New Roman"/>
                <w:spacing w:val="-3"/>
                <w:sz w:val="24"/>
                <w:szCs w:val="24"/>
              </w:rPr>
              <w:t xml:space="preserve"> </w:t>
            </w:r>
            <w:r w:rsidRPr="00AA0244">
              <w:rPr>
                <w:rFonts w:ascii="Cambria" w:eastAsia="Times New Roman" w:hAnsi="Cambria" w:cs="Times New Roman"/>
                <w:spacing w:val="1"/>
                <w:sz w:val="24"/>
                <w:szCs w:val="24"/>
              </w:rPr>
              <w:t>po</w:t>
            </w:r>
            <w:r w:rsidRPr="00AA0244">
              <w:rPr>
                <w:rFonts w:ascii="Cambria" w:eastAsia="Times New Roman" w:hAnsi="Cambria" w:cs="Times New Roman"/>
                <w:sz w:val="24"/>
                <w:szCs w:val="24"/>
              </w:rPr>
              <w:t>l</w:t>
            </w:r>
            <w:r w:rsidRPr="00AA0244">
              <w:rPr>
                <w:rFonts w:ascii="Cambria" w:eastAsia="Times New Roman" w:hAnsi="Cambria" w:cs="Times New Roman"/>
                <w:spacing w:val="2"/>
                <w:sz w:val="24"/>
                <w:szCs w:val="24"/>
              </w:rPr>
              <w:t>l</w:t>
            </w:r>
            <w:r w:rsidRPr="00AA0244">
              <w:rPr>
                <w:rFonts w:ascii="Cambria" w:eastAsia="Times New Roman" w:hAnsi="Cambria" w:cs="Times New Roman"/>
                <w:spacing w:val="-1"/>
                <w:sz w:val="24"/>
                <w:szCs w:val="24"/>
              </w:rPr>
              <w:t>u</w:t>
            </w:r>
            <w:r w:rsidRPr="00AA0244">
              <w:rPr>
                <w:rFonts w:ascii="Cambria" w:eastAsia="Times New Roman" w:hAnsi="Cambria" w:cs="Times New Roman"/>
                <w:sz w:val="24"/>
                <w:szCs w:val="24"/>
              </w:rPr>
              <w:t>ti</w:t>
            </w:r>
            <w:r w:rsidRPr="00AA0244">
              <w:rPr>
                <w:rFonts w:ascii="Cambria" w:eastAsia="Times New Roman" w:hAnsi="Cambria" w:cs="Times New Roman"/>
                <w:spacing w:val="1"/>
                <w:sz w:val="24"/>
                <w:szCs w:val="24"/>
              </w:rPr>
              <w:t>o</w:t>
            </w:r>
            <w:r w:rsidRPr="00AA0244">
              <w:rPr>
                <w:rFonts w:ascii="Cambria" w:eastAsia="Times New Roman" w:hAnsi="Cambria" w:cs="Times New Roman"/>
                <w:sz w:val="24"/>
                <w:szCs w:val="24"/>
              </w:rPr>
              <w:t>n</w:t>
            </w:r>
            <w:r w:rsidRPr="00AA0244">
              <w:rPr>
                <w:rFonts w:ascii="Cambria" w:eastAsia="Times New Roman" w:hAnsi="Cambria" w:cs="Times New Roman"/>
                <w:spacing w:val="-8"/>
                <w:sz w:val="24"/>
                <w:szCs w:val="24"/>
              </w:rPr>
              <w:t xml:space="preserve"> </w:t>
            </w:r>
            <w:r w:rsidRPr="00AA0244">
              <w:rPr>
                <w:rFonts w:ascii="Cambria" w:eastAsia="Times New Roman" w:hAnsi="Cambria" w:cs="Times New Roman"/>
                <w:sz w:val="24"/>
                <w:szCs w:val="24"/>
              </w:rPr>
              <w:t>c</w:t>
            </w:r>
            <w:r w:rsidRPr="00AA0244">
              <w:rPr>
                <w:rFonts w:ascii="Cambria" w:eastAsia="Times New Roman" w:hAnsi="Cambria" w:cs="Times New Roman"/>
                <w:spacing w:val="3"/>
                <w:sz w:val="24"/>
                <w:szCs w:val="24"/>
              </w:rPr>
              <w:t>a</w:t>
            </w:r>
            <w:r w:rsidRPr="00AA0244">
              <w:rPr>
                <w:rFonts w:ascii="Cambria" w:eastAsia="Times New Roman" w:hAnsi="Cambria" w:cs="Times New Roman"/>
                <w:spacing w:val="1"/>
                <w:sz w:val="24"/>
                <w:szCs w:val="24"/>
              </w:rPr>
              <w:t>u</w:t>
            </w:r>
            <w:r w:rsidRPr="00AA0244">
              <w:rPr>
                <w:rFonts w:ascii="Cambria" w:eastAsia="Times New Roman" w:hAnsi="Cambria" w:cs="Times New Roman"/>
                <w:spacing w:val="-1"/>
                <w:sz w:val="24"/>
                <w:szCs w:val="24"/>
              </w:rPr>
              <w:t>s</w:t>
            </w:r>
            <w:r w:rsidRPr="00AA0244">
              <w:rPr>
                <w:rFonts w:ascii="Cambria" w:eastAsia="Times New Roman" w:hAnsi="Cambria" w:cs="Times New Roman"/>
                <w:sz w:val="24"/>
                <w:szCs w:val="24"/>
              </w:rPr>
              <w:t>ed</w:t>
            </w:r>
            <w:r w:rsidRPr="00AA0244">
              <w:rPr>
                <w:rFonts w:ascii="Cambria" w:eastAsia="Times New Roman" w:hAnsi="Cambria" w:cs="Times New Roman"/>
                <w:spacing w:val="-3"/>
                <w:sz w:val="24"/>
                <w:szCs w:val="24"/>
              </w:rPr>
              <w:t xml:space="preserve"> </w:t>
            </w:r>
            <w:r w:rsidRPr="00AA0244">
              <w:rPr>
                <w:rFonts w:ascii="Cambria" w:eastAsia="Times New Roman" w:hAnsi="Cambria" w:cs="Times New Roman"/>
                <w:spacing w:val="1"/>
                <w:sz w:val="24"/>
                <w:szCs w:val="24"/>
              </w:rPr>
              <w:t>b</w:t>
            </w:r>
            <w:r w:rsidRPr="00AA0244">
              <w:rPr>
                <w:rFonts w:ascii="Cambria" w:eastAsia="Times New Roman" w:hAnsi="Cambria" w:cs="Times New Roman"/>
                <w:sz w:val="24"/>
                <w:szCs w:val="24"/>
              </w:rPr>
              <w:t>y</w:t>
            </w:r>
            <w:r w:rsidRPr="00AA0244">
              <w:rPr>
                <w:rFonts w:ascii="Cambria" w:eastAsia="Times New Roman" w:hAnsi="Cambria" w:cs="Times New Roman"/>
                <w:spacing w:val="-5"/>
                <w:sz w:val="24"/>
                <w:szCs w:val="24"/>
              </w:rPr>
              <w:t xml:space="preserve"> </w:t>
            </w:r>
            <w:r w:rsidRPr="00AA0244">
              <w:rPr>
                <w:rFonts w:ascii="Cambria" w:eastAsia="Times New Roman" w:hAnsi="Cambria" w:cs="Times New Roman"/>
                <w:sz w:val="24"/>
                <w:szCs w:val="24"/>
              </w:rPr>
              <w:t>t</w:t>
            </w:r>
            <w:r w:rsidRPr="00AA0244">
              <w:rPr>
                <w:rFonts w:ascii="Cambria" w:eastAsia="Times New Roman" w:hAnsi="Cambria" w:cs="Times New Roman"/>
                <w:spacing w:val="1"/>
                <w:sz w:val="24"/>
                <w:szCs w:val="24"/>
              </w:rPr>
              <w:t>r</w:t>
            </w:r>
            <w:r w:rsidRPr="00AA0244">
              <w:rPr>
                <w:rFonts w:ascii="Cambria" w:eastAsia="Times New Roman" w:hAnsi="Cambria" w:cs="Times New Roman"/>
                <w:spacing w:val="3"/>
                <w:sz w:val="24"/>
                <w:szCs w:val="24"/>
              </w:rPr>
              <w:t>a</w:t>
            </w:r>
            <w:r w:rsidRPr="00AA0244">
              <w:rPr>
                <w:rFonts w:ascii="Cambria" w:eastAsia="Times New Roman" w:hAnsi="Cambria" w:cs="Times New Roman"/>
                <w:spacing w:val="-1"/>
                <w:sz w:val="24"/>
                <w:szCs w:val="24"/>
              </w:rPr>
              <w:t>ns</w:t>
            </w:r>
            <w:r w:rsidRPr="00AA0244">
              <w:rPr>
                <w:rFonts w:ascii="Cambria" w:eastAsia="Times New Roman" w:hAnsi="Cambria" w:cs="Times New Roman"/>
                <w:spacing w:val="1"/>
                <w:sz w:val="24"/>
                <w:szCs w:val="24"/>
              </w:rPr>
              <w:t>por</w:t>
            </w:r>
            <w:r w:rsidRPr="00AA0244">
              <w:rPr>
                <w:rFonts w:ascii="Cambria" w:eastAsia="Times New Roman" w:hAnsi="Cambria" w:cs="Times New Roman"/>
                <w:sz w:val="24"/>
                <w:szCs w:val="24"/>
              </w:rPr>
              <w:t>t</w:t>
            </w:r>
            <w:r w:rsidRPr="00AA0244">
              <w:rPr>
                <w:rFonts w:ascii="Cambria" w:eastAsia="Times New Roman" w:hAnsi="Cambria" w:cs="Times New Roman"/>
                <w:spacing w:val="-7"/>
                <w:sz w:val="24"/>
                <w:szCs w:val="24"/>
              </w:rPr>
              <w:t xml:space="preserve"> </w:t>
            </w:r>
            <w:r w:rsidRPr="00AA0244">
              <w:rPr>
                <w:rFonts w:ascii="Cambria" w:eastAsia="Times New Roman" w:hAnsi="Cambria" w:cs="Times New Roman"/>
                <w:spacing w:val="1"/>
                <w:sz w:val="24"/>
                <w:szCs w:val="24"/>
              </w:rPr>
              <w:t>o</w:t>
            </w:r>
            <w:r w:rsidRPr="00AA0244">
              <w:rPr>
                <w:rFonts w:ascii="Cambria" w:eastAsia="Times New Roman" w:hAnsi="Cambria" w:cs="Times New Roman"/>
                <w:sz w:val="24"/>
                <w:szCs w:val="24"/>
              </w:rPr>
              <w:t>n</w:t>
            </w:r>
            <w:r w:rsidRPr="00AA0244">
              <w:rPr>
                <w:rFonts w:ascii="Cambria" w:eastAsia="Times New Roman" w:hAnsi="Cambria" w:cs="Times New Roman"/>
                <w:spacing w:val="-3"/>
                <w:sz w:val="24"/>
                <w:szCs w:val="24"/>
              </w:rPr>
              <w:t xml:space="preserve"> </w:t>
            </w:r>
            <w:r w:rsidRPr="00AA0244">
              <w:rPr>
                <w:rFonts w:ascii="Cambria" w:eastAsia="Times New Roman" w:hAnsi="Cambria" w:cs="Times New Roman"/>
                <w:spacing w:val="1"/>
                <w:sz w:val="24"/>
                <w:szCs w:val="24"/>
              </w:rPr>
              <w:t>hu</w:t>
            </w:r>
            <w:r w:rsidRPr="00AA0244">
              <w:rPr>
                <w:rFonts w:ascii="Cambria" w:eastAsia="Times New Roman" w:hAnsi="Cambria" w:cs="Times New Roman"/>
                <w:spacing w:val="-1"/>
                <w:sz w:val="24"/>
                <w:szCs w:val="24"/>
              </w:rPr>
              <w:t>m</w:t>
            </w:r>
            <w:r w:rsidRPr="00AA0244">
              <w:rPr>
                <w:rFonts w:ascii="Cambria" w:eastAsia="Times New Roman" w:hAnsi="Cambria" w:cs="Times New Roman"/>
                <w:sz w:val="24"/>
                <w:szCs w:val="24"/>
              </w:rPr>
              <w:t>an</w:t>
            </w:r>
            <w:r w:rsidRPr="00AA0244">
              <w:rPr>
                <w:rFonts w:ascii="Cambria" w:eastAsia="Times New Roman" w:hAnsi="Cambria" w:cs="Times New Roman"/>
                <w:spacing w:val="-3"/>
                <w:sz w:val="24"/>
                <w:szCs w:val="24"/>
              </w:rPr>
              <w:t xml:space="preserve"> </w:t>
            </w:r>
            <w:r w:rsidRPr="00AA0244">
              <w:rPr>
                <w:rFonts w:ascii="Cambria" w:eastAsia="Times New Roman" w:hAnsi="Cambria" w:cs="Times New Roman"/>
                <w:spacing w:val="-1"/>
                <w:sz w:val="24"/>
                <w:szCs w:val="24"/>
              </w:rPr>
              <w:t>h</w:t>
            </w:r>
            <w:r w:rsidRPr="00AA0244">
              <w:rPr>
                <w:rFonts w:ascii="Cambria" w:eastAsia="Times New Roman" w:hAnsi="Cambria" w:cs="Times New Roman"/>
                <w:sz w:val="24"/>
                <w:szCs w:val="24"/>
              </w:rPr>
              <w:t>e</w:t>
            </w:r>
            <w:r w:rsidRPr="00AA0244">
              <w:rPr>
                <w:rFonts w:ascii="Cambria" w:eastAsia="Times New Roman" w:hAnsi="Cambria" w:cs="Times New Roman"/>
                <w:spacing w:val="3"/>
                <w:sz w:val="24"/>
                <w:szCs w:val="24"/>
              </w:rPr>
              <w:t>a</w:t>
            </w:r>
            <w:r w:rsidRPr="00AA0244">
              <w:rPr>
                <w:rFonts w:ascii="Cambria" w:eastAsia="Times New Roman" w:hAnsi="Cambria" w:cs="Times New Roman"/>
                <w:sz w:val="24"/>
                <w:szCs w:val="24"/>
              </w:rPr>
              <w:t>lth</w:t>
            </w:r>
          </w:p>
        </w:tc>
        <w:tc>
          <w:tcPr>
            <w:tcW w:w="1731" w:type="dxa"/>
            <w:tcBorders>
              <w:top w:val="single" w:sz="4" w:space="0" w:color="000000"/>
              <w:left w:val="single" w:sz="4" w:space="0" w:color="000000"/>
              <w:bottom w:val="single" w:sz="4" w:space="0" w:color="000000"/>
              <w:right w:val="single" w:sz="4" w:space="0" w:color="000000"/>
            </w:tcBorders>
          </w:tcPr>
          <w:p w14:paraId="1B82A1F3" w14:textId="77777777" w:rsidR="00AA0244" w:rsidRPr="00AA0244" w:rsidRDefault="00AA0244" w:rsidP="001C543A">
            <w:pPr>
              <w:spacing w:after="0" w:line="227" w:lineRule="exact"/>
              <w:ind w:left="102" w:right="-20"/>
              <w:jc w:val="center"/>
              <w:rPr>
                <w:rFonts w:ascii="Cambria" w:eastAsia="Times New Roman" w:hAnsi="Cambria" w:cs="Times New Roman"/>
                <w:b/>
                <w:sz w:val="24"/>
                <w:szCs w:val="24"/>
              </w:rPr>
            </w:pPr>
            <w:r w:rsidRPr="00AA0244">
              <w:rPr>
                <w:rFonts w:ascii="Cambria" w:eastAsia="Times New Roman" w:hAnsi="Cambria" w:cs="Times New Roman"/>
                <w:b/>
                <w:w w:val="99"/>
                <w:sz w:val="24"/>
                <w:szCs w:val="24"/>
              </w:rPr>
              <w:t>Y</w:t>
            </w:r>
            <w:r w:rsidRPr="00AA0244">
              <w:rPr>
                <w:rFonts w:ascii="Cambria" w:eastAsia="Times New Roman" w:hAnsi="Cambria" w:cs="Times New Roman"/>
                <w:b/>
                <w:spacing w:val="-1"/>
                <w:w w:val="108"/>
                <w:sz w:val="24"/>
                <w:szCs w:val="24"/>
              </w:rPr>
              <w:t>E</w:t>
            </w:r>
            <w:r w:rsidRPr="00AA0244">
              <w:rPr>
                <w:rFonts w:ascii="Cambria" w:eastAsia="Times New Roman" w:hAnsi="Cambria" w:cs="Times New Roman"/>
                <w:b/>
                <w:w w:val="99"/>
                <w:sz w:val="24"/>
                <w:szCs w:val="24"/>
              </w:rPr>
              <w:t>S</w:t>
            </w:r>
          </w:p>
        </w:tc>
      </w:tr>
      <w:tr w:rsidR="00AA0244" w:rsidRPr="00AA0244" w14:paraId="06EEC871" w14:textId="77777777" w:rsidTr="001C543A">
        <w:trPr>
          <w:trHeight w:hRule="exact" w:val="1153"/>
        </w:trPr>
        <w:tc>
          <w:tcPr>
            <w:tcW w:w="1948" w:type="dxa"/>
            <w:vMerge/>
            <w:tcBorders>
              <w:left w:val="single" w:sz="4" w:space="0" w:color="000000"/>
              <w:right w:val="single" w:sz="4" w:space="0" w:color="000000"/>
            </w:tcBorders>
          </w:tcPr>
          <w:p w14:paraId="6F273682" w14:textId="77777777" w:rsidR="00AA0244" w:rsidRPr="00AA0244" w:rsidRDefault="00AA0244" w:rsidP="001C543A">
            <w:pPr>
              <w:rPr>
                <w:rFonts w:ascii="Cambria" w:hAnsi="Cambria"/>
                <w:sz w:val="24"/>
                <w:szCs w:val="24"/>
              </w:rPr>
            </w:pPr>
          </w:p>
        </w:tc>
        <w:tc>
          <w:tcPr>
            <w:tcW w:w="5220" w:type="dxa"/>
            <w:tcBorders>
              <w:top w:val="single" w:sz="4" w:space="0" w:color="000000"/>
              <w:left w:val="single" w:sz="4" w:space="0" w:color="000000"/>
              <w:bottom w:val="single" w:sz="4" w:space="0" w:color="000000"/>
              <w:right w:val="single" w:sz="4" w:space="0" w:color="000000"/>
            </w:tcBorders>
            <w:vAlign w:val="center"/>
          </w:tcPr>
          <w:p w14:paraId="4E630918" w14:textId="77777777" w:rsidR="00AA0244" w:rsidRPr="00AA0244" w:rsidRDefault="00AA0244" w:rsidP="001C543A">
            <w:pPr>
              <w:spacing w:after="0" w:line="222" w:lineRule="exact"/>
              <w:ind w:left="102" w:right="-20"/>
              <w:jc w:val="both"/>
              <w:rPr>
                <w:rFonts w:ascii="Cambria" w:eastAsia="Times New Roman" w:hAnsi="Cambria" w:cs="Times New Roman"/>
                <w:sz w:val="24"/>
                <w:szCs w:val="24"/>
              </w:rPr>
            </w:pPr>
            <w:r w:rsidRPr="00AA0244">
              <w:rPr>
                <w:rFonts w:ascii="Cambria" w:eastAsia="Times New Roman" w:hAnsi="Cambria" w:cs="Times New Roman"/>
                <w:spacing w:val="1"/>
                <w:sz w:val="24"/>
                <w:szCs w:val="24"/>
              </w:rPr>
              <w:t>E</w:t>
            </w:r>
            <w:r w:rsidRPr="00AA0244">
              <w:rPr>
                <w:rFonts w:ascii="Cambria" w:eastAsia="Times New Roman" w:hAnsi="Cambria" w:cs="Times New Roman"/>
                <w:spacing w:val="-2"/>
                <w:sz w:val="24"/>
                <w:szCs w:val="24"/>
              </w:rPr>
              <w:t>L</w:t>
            </w:r>
            <w:r w:rsidRPr="00AA0244">
              <w:rPr>
                <w:rFonts w:ascii="Cambria" w:eastAsia="Times New Roman" w:hAnsi="Cambria" w:cs="Times New Roman"/>
                <w:spacing w:val="1"/>
                <w:sz w:val="24"/>
                <w:szCs w:val="24"/>
              </w:rPr>
              <w:t>E</w:t>
            </w:r>
            <w:r w:rsidRPr="00AA0244">
              <w:rPr>
                <w:rFonts w:ascii="Cambria" w:eastAsia="Times New Roman" w:hAnsi="Cambria" w:cs="Times New Roman"/>
                <w:spacing w:val="-1"/>
                <w:sz w:val="24"/>
                <w:szCs w:val="24"/>
              </w:rPr>
              <w:t>C</w:t>
            </w:r>
            <w:r w:rsidRPr="00AA0244">
              <w:rPr>
                <w:rFonts w:ascii="Cambria" w:eastAsia="Times New Roman" w:hAnsi="Cambria" w:cs="Times New Roman"/>
                <w:spacing w:val="3"/>
                <w:sz w:val="24"/>
                <w:szCs w:val="24"/>
              </w:rPr>
              <w:t>T</w:t>
            </w:r>
            <w:r w:rsidRPr="00AA0244">
              <w:rPr>
                <w:rFonts w:ascii="Cambria" w:eastAsia="Times New Roman" w:hAnsi="Cambria" w:cs="Times New Roman"/>
                <w:spacing w:val="-1"/>
                <w:sz w:val="24"/>
                <w:szCs w:val="24"/>
              </w:rPr>
              <w:t>R</w:t>
            </w:r>
            <w:r w:rsidRPr="00AA0244">
              <w:rPr>
                <w:rFonts w:ascii="Cambria" w:eastAsia="Times New Roman" w:hAnsi="Cambria" w:cs="Times New Roman"/>
                <w:sz w:val="24"/>
                <w:szCs w:val="24"/>
              </w:rPr>
              <w:t>O</w:t>
            </w:r>
            <w:r w:rsidRPr="00AA0244">
              <w:rPr>
                <w:rFonts w:ascii="Cambria" w:eastAsia="Times New Roman" w:hAnsi="Cambria" w:cs="Times New Roman"/>
                <w:spacing w:val="3"/>
                <w:sz w:val="24"/>
                <w:szCs w:val="24"/>
              </w:rPr>
              <w:t>M</w:t>
            </w:r>
            <w:r w:rsidRPr="00AA0244">
              <w:rPr>
                <w:rFonts w:ascii="Cambria" w:eastAsia="Times New Roman" w:hAnsi="Cambria" w:cs="Times New Roman"/>
                <w:spacing w:val="-2"/>
                <w:sz w:val="24"/>
                <w:szCs w:val="24"/>
              </w:rPr>
              <w:t>A</w:t>
            </w:r>
            <w:r w:rsidRPr="00AA0244">
              <w:rPr>
                <w:rFonts w:ascii="Cambria" w:eastAsia="Times New Roman" w:hAnsi="Cambria" w:cs="Times New Roman"/>
                <w:spacing w:val="3"/>
                <w:sz w:val="24"/>
                <w:szCs w:val="24"/>
              </w:rPr>
              <w:t>G</w:t>
            </w:r>
            <w:r w:rsidRPr="00AA0244">
              <w:rPr>
                <w:rFonts w:ascii="Cambria" w:eastAsia="Times New Roman" w:hAnsi="Cambria" w:cs="Times New Roman"/>
                <w:sz w:val="24"/>
                <w:szCs w:val="24"/>
              </w:rPr>
              <w:t>N</w:t>
            </w:r>
            <w:r w:rsidRPr="00AA0244">
              <w:rPr>
                <w:rFonts w:ascii="Cambria" w:eastAsia="Times New Roman" w:hAnsi="Cambria" w:cs="Times New Roman"/>
                <w:spacing w:val="1"/>
                <w:sz w:val="24"/>
                <w:szCs w:val="24"/>
              </w:rPr>
              <w:t>E</w:t>
            </w:r>
            <w:r w:rsidRPr="00AA0244">
              <w:rPr>
                <w:rFonts w:ascii="Cambria" w:eastAsia="Times New Roman" w:hAnsi="Cambria" w:cs="Times New Roman"/>
                <w:spacing w:val="3"/>
                <w:sz w:val="24"/>
                <w:szCs w:val="24"/>
              </w:rPr>
              <w:t>T</w:t>
            </w:r>
            <w:r w:rsidRPr="00AA0244">
              <w:rPr>
                <w:rFonts w:ascii="Cambria" w:eastAsia="Times New Roman" w:hAnsi="Cambria" w:cs="Times New Roman"/>
                <w:spacing w:val="1"/>
                <w:sz w:val="24"/>
                <w:szCs w:val="24"/>
              </w:rPr>
              <w:t>I</w:t>
            </w:r>
            <w:r w:rsidRPr="00AA0244">
              <w:rPr>
                <w:rFonts w:ascii="Cambria" w:eastAsia="Times New Roman" w:hAnsi="Cambria" w:cs="Times New Roman"/>
                <w:sz w:val="24"/>
                <w:szCs w:val="24"/>
              </w:rPr>
              <w:t>C</w:t>
            </w:r>
            <w:r w:rsidRPr="00AA0244">
              <w:rPr>
                <w:rFonts w:ascii="Cambria" w:eastAsia="Times New Roman" w:hAnsi="Cambria" w:cs="Times New Roman"/>
                <w:spacing w:val="-20"/>
                <w:sz w:val="24"/>
                <w:szCs w:val="24"/>
              </w:rPr>
              <w:t xml:space="preserve"> </w:t>
            </w:r>
            <w:r w:rsidRPr="00AA0244">
              <w:rPr>
                <w:rFonts w:ascii="Cambria" w:eastAsia="Times New Roman" w:hAnsi="Cambria" w:cs="Times New Roman"/>
                <w:spacing w:val="-1"/>
                <w:sz w:val="24"/>
                <w:szCs w:val="24"/>
              </w:rPr>
              <w:t>R</w:t>
            </w:r>
            <w:r w:rsidRPr="00AA0244">
              <w:rPr>
                <w:rFonts w:ascii="Cambria" w:eastAsia="Times New Roman" w:hAnsi="Cambria" w:cs="Times New Roman"/>
                <w:sz w:val="24"/>
                <w:szCs w:val="24"/>
              </w:rPr>
              <w:t>A</w:t>
            </w:r>
            <w:r w:rsidRPr="00AA0244">
              <w:rPr>
                <w:rFonts w:ascii="Cambria" w:eastAsia="Times New Roman" w:hAnsi="Cambria" w:cs="Times New Roman"/>
                <w:spacing w:val="3"/>
                <w:sz w:val="24"/>
                <w:szCs w:val="24"/>
              </w:rPr>
              <w:t>D</w:t>
            </w:r>
            <w:r w:rsidRPr="00AA0244">
              <w:rPr>
                <w:rFonts w:ascii="Cambria" w:eastAsia="Times New Roman" w:hAnsi="Cambria" w:cs="Times New Roman"/>
                <w:spacing w:val="1"/>
                <w:sz w:val="24"/>
                <w:szCs w:val="24"/>
              </w:rPr>
              <w:t>I</w:t>
            </w:r>
            <w:r w:rsidRPr="00AA0244">
              <w:rPr>
                <w:rFonts w:ascii="Cambria" w:eastAsia="Times New Roman" w:hAnsi="Cambria" w:cs="Times New Roman"/>
                <w:spacing w:val="-2"/>
                <w:sz w:val="24"/>
                <w:szCs w:val="24"/>
              </w:rPr>
              <w:t>A</w:t>
            </w:r>
            <w:r w:rsidRPr="00AA0244">
              <w:rPr>
                <w:rFonts w:ascii="Cambria" w:eastAsia="Times New Roman" w:hAnsi="Cambria" w:cs="Times New Roman"/>
                <w:spacing w:val="3"/>
                <w:sz w:val="24"/>
                <w:szCs w:val="24"/>
              </w:rPr>
              <w:t>T</w:t>
            </w:r>
            <w:r w:rsidRPr="00AA0244">
              <w:rPr>
                <w:rFonts w:ascii="Cambria" w:eastAsia="Times New Roman" w:hAnsi="Cambria" w:cs="Times New Roman"/>
                <w:spacing w:val="1"/>
                <w:sz w:val="24"/>
                <w:szCs w:val="24"/>
              </w:rPr>
              <w:t>I</w:t>
            </w:r>
            <w:r w:rsidRPr="00AA0244">
              <w:rPr>
                <w:rFonts w:ascii="Cambria" w:eastAsia="Times New Roman" w:hAnsi="Cambria" w:cs="Times New Roman"/>
                <w:sz w:val="24"/>
                <w:szCs w:val="24"/>
              </w:rPr>
              <w:t>ON</w:t>
            </w:r>
            <w:r w:rsidRPr="00AA0244">
              <w:rPr>
                <w:rFonts w:ascii="Cambria" w:eastAsia="Times New Roman" w:hAnsi="Cambria" w:cs="Times New Roman"/>
                <w:spacing w:val="-10"/>
                <w:sz w:val="24"/>
                <w:szCs w:val="24"/>
              </w:rPr>
              <w:t xml:space="preserve"> </w:t>
            </w:r>
            <w:r w:rsidRPr="00AA0244">
              <w:rPr>
                <w:rFonts w:ascii="Cambria" w:eastAsia="Times New Roman" w:hAnsi="Cambria" w:cs="Times New Roman"/>
                <w:spacing w:val="2"/>
                <w:sz w:val="24"/>
                <w:szCs w:val="24"/>
              </w:rPr>
              <w:t>P</w:t>
            </w:r>
            <w:r w:rsidRPr="00AA0244">
              <w:rPr>
                <w:rFonts w:ascii="Cambria" w:eastAsia="Times New Roman" w:hAnsi="Cambria" w:cs="Times New Roman"/>
                <w:sz w:val="24"/>
                <w:szCs w:val="24"/>
              </w:rPr>
              <w:t>O</w:t>
            </w:r>
            <w:r w:rsidRPr="00AA0244">
              <w:rPr>
                <w:rFonts w:ascii="Cambria" w:eastAsia="Times New Roman" w:hAnsi="Cambria" w:cs="Times New Roman"/>
                <w:spacing w:val="-2"/>
                <w:sz w:val="24"/>
                <w:szCs w:val="24"/>
              </w:rPr>
              <w:t>LL</w:t>
            </w:r>
            <w:r w:rsidRPr="00AA0244">
              <w:rPr>
                <w:rFonts w:ascii="Cambria" w:eastAsia="Times New Roman" w:hAnsi="Cambria" w:cs="Times New Roman"/>
                <w:sz w:val="24"/>
                <w:szCs w:val="24"/>
              </w:rPr>
              <w:t>U</w:t>
            </w:r>
            <w:r w:rsidRPr="00AA0244">
              <w:rPr>
                <w:rFonts w:ascii="Cambria" w:eastAsia="Times New Roman" w:hAnsi="Cambria" w:cs="Times New Roman"/>
                <w:spacing w:val="3"/>
                <w:sz w:val="24"/>
                <w:szCs w:val="24"/>
              </w:rPr>
              <w:t>T</w:t>
            </w:r>
            <w:r w:rsidRPr="00AA0244">
              <w:rPr>
                <w:rFonts w:ascii="Cambria" w:eastAsia="Times New Roman" w:hAnsi="Cambria" w:cs="Times New Roman"/>
                <w:spacing w:val="1"/>
                <w:sz w:val="24"/>
                <w:szCs w:val="24"/>
              </w:rPr>
              <w:t>I</w:t>
            </w:r>
            <w:r w:rsidRPr="00AA0244">
              <w:rPr>
                <w:rFonts w:ascii="Cambria" w:eastAsia="Times New Roman" w:hAnsi="Cambria" w:cs="Times New Roman"/>
                <w:sz w:val="24"/>
                <w:szCs w:val="24"/>
              </w:rPr>
              <w:t>ON</w:t>
            </w:r>
          </w:p>
          <w:p w14:paraId="4860BEE7" w14:textId="77777777" w:rsidR="00AA0244" w:rsidRPr="00AA0244" w:rsidRDefault="00AA0244" w:rsidP="001C543A">
            <w:pPr>
              <w:tabs>
                <w:tab w:val="left" w:pos="4590"/>
              </w:tabs>
              <w:spacing w:before="4" w:after="0" w:line="228" w:lineRule="exact"/>
              <w:ind w:left="102" w:right="180"/>
              <w:jc w:val="both"/>
              <w:rPr>
                <w:rFonts w:ascii="Cambria" w:eastAsia="Times New Roman" w:hAnsi="Cambria" w:cs="Times New Roman"/>
                <w:sz w:val="24"/>
                <w:szCs w:val="24"/>
              </w:rPr>
            </w:pPr>
            <w:r w:rsidRPr="00AA0244">
              <w:rPr>
                <w:rFonts w:ascii="Cambria" w:eastAsia="Times New Roman" w:hAnsi="Cambria" w:cs="Times New Roman"/>
                <w:spacing w:val="3"/>
                <w:sz w:val="24"/>
                <w:szCs w:val="24"/>
              </w:rPr>
              <w:t>T</w:t>
            </w:r>
            <w:r w:rsidRPr="00AA0244">
              <w:rPr>
                <w:rFonts w:ascii="Cambria" w:eastAsia="Times New Roman" w:hAnsi="Cambria" w:cs="Times New Roman"/>
                <w:spacing w:val="-1"/>
                <w:sz w:val="24"/>
                <w:szCs w:val="24"/>
              </w:rPr>
              <w:t>h</w:t>
            </w:r>
            <w:r w:rsidRPr="00AA0244">
              <w:rPr>
                <w:rFonts w:ascii="Cambria" w:eastAsia="Times New Roman" w:hAnsi="Cambria" w:cs="Times New Roman"/>
                <w:sz w:val="24"/>
                <w:szCs w:val="24"/>
              </w:rPr>
              <w:t>e</w:t>
            </w:r>
            <w:r w:rsidRPr="00AA0244">
              <w:rPr>
                <w:rFonts w:ascii="Cambria" w:eastAsia="Times New Roman" w:hAnsi="Cambria" w:cs="Times New Roman"/>
                <w:spacing w:val="-2"/>
                <w:sz w:val="24"/>
                <w:szCs w:val="24"/>
              </w:rPr>
              <w:t xml:space="preserve"> </w:t>
            </w:r>
            <w:r w:rsidRPr="00AA0244">
              <w:rPr>
                <w:rFonts w:ascii="Cambria" w:eastAsia="Times New Roman" w:hAnsi="Cambria" w:cs="Times New Roman"/>
                <w:sz w:val="24"/>
                <w:szCs w:val="24"/>
              </w:rPr>
              <w:t>i</w:t>
            </w:r>
            <w:r w:rsidRPr="00AA0244">
              <w:rPr>
                <w:rFonts w:ascii="Cambria" w:eastAsia="Times New Roman" w:hAnsi="Cambria" w:cs="Times New Roman"/>
                <w:spacing w:val="-4"/>
                <w:sz w:val="24"/>
                <w:szCs w:val="24"/>
              </w:rPr>
              <w:t>m</w:t>
            </w:r>
            <w:r w:rsidRPr="00AA0244">
              <w:rPr>
                <w:rFonts w:ascii="Cambria" w:eastAsia="Times New Roman" w:hAnsi="Cambria" w:cs="Times New Roman"/>
                <w:spacing w:val="1"/>
                <w:sz w:val="24"/>
                <w:szCs w:val="24"/>
              </w:rPr>
              <w:t>p</w:t>
            </w:r>
            <w:r w:rsidRPr="00AA0244">
              <w:rPr>
                <w:rFonts w:ascii="Cambria" w:eastAsia="Times New Roman" w:hAnsi="Cambria" w:cs="Times New Roman"/>
                <w:sz w:val="24"/>
                <w:szCs w:val="24"/>
              </w:rPr>
              <w:t>act</w:t>
            </w:r>
            <w:r w:rsidRPr="00AA0244">
              <w:rPr>
                <w:rFonts w:ascii="Cambria" w:eastAsia="Times New Roman" w:hAnsi="Cambria" w:cs="Times New Roman"/>
                <w:spacing w:val="-5"/>
                <w:sz w:val="24"/>
                <w:szCs w:val="24"/>
              </w:rPr>
              <w:t xml:space="preserve"> </w:t>
            </w:r>
            <w:r w:rsidRPr="00AA0244">
              <w:rPr>
                <w:rFonts w:ascii="Cambria" w:eastAsia="Times New Roman" w:hAnsi="Cambria" w:cs="Times New Roman"/>
                <w:sz w:val="24"/>
                <w:szCs w:val="24"/>
              </w:rPr>
              <w:t>c</w:t>
            </w:r>
            <w:r w:rsidRPr="00AA0244">
              <w:rPr>
                <w:rFonts w:ascii="Cambria" w:eastAsia="Times New Roman" w:hAnsi="Cambria" w:cs="Times New Roman"/>
                <w:spacing w:val="3"/>
                <w:sz w:val="24"/>
                <w:szCs w:val="24"/>
              </w:rPr>
              <w:t>a</w:t>
            </w:r>
            <w:r w:rsidRPr="00AA0244">
              <w:rPr>
                <w:rFonts w:ascii="Cambria" w:eastAsia="Times New Roman" w:hAnsi="Cambria" w:cs="Times New Roman"/>
                <w:spacing w:val="-1"/>
                <w:sz w:val="24"/>
                <w:szCs w:val="24"/>
              </w:rPr>
              <w:t>nn</w:t>
            </w:r>
            <w:r w:rsidRPr="00AA0244">
              <w:rPr>
                <w:rFonts w:ascii="Cambria" w:eastAsia="Times New Roman" w:hAnsi="Cambria" w:cs="Times New Roman"/>
                <w:spacing w:val="1"/>
                <w:sz w:val="24"/>
                <w:szCs w:val="24"/>
              </w:rPr>
              <w:t>o</w:t>
            </w:r>
            <w:r w:rsidRPr="00AA0244">
              <w:rPr>
                <w:rFonts w:ascii="Cambria" w:eastAsia="Times New Roman" w:hAnsi="Cambria" w:cs="Times New Roman"/>
                <w:sz w:val="24"/>
                <w:szCs w:val="24"/>
              </w:rPr>
              <w:t>t</w:t>
            </w:r>
            <w:r w:rsidRPr="00AA0244">
              <w:rPr>
                <w:rFonts w:ascii="Cambria" w:eastAsia="Times New Roman" w:hAnsi="Cambria" w:cs="Times New Roman"/>
                <w:spacing w:val="-5"/>
                <w:sz w:val="24"/>
                <w:szCs w:val="24"/>
              </w:rPr>
              <w:t xml:space="preserve"> </w:t>
            </w:r>
            <w:r w:rsidRPr="00AA0244">
              <w:rPr>
                <w:rFonts w:ascii="Cambria" w:eastAsia="Times New Roman" w:hAnsi="Cambria" w:cs="Times New Roman"/>
                <w:spacing w:val="1"/>
                <w:sz w:val="24"/>
                <w:szCs w:val="24"/>
              </w:rPr>
              <w:t>b</w:t>
            </w:r>
            <w:r w:rsidRPr="00AA0244">
              <w:rPr>
                <w:rFonts w:ascii="Cambria" w:eastAsia="Times New Roman" w:hAnsi="Cambria" w:cs="Times New Roman"/>
                <w:sz w:val="24"/>
                <w:szCs w:val="24"/>
              </w:rPr>
              <w:t>e</w:t>
            </w:r>
            <w:r w:rsidRPr="00AA0244">
              <w:rPr>
                <w:rFonts w:ascii="Cambria" w:eastAsia="Times New Roman" w:hAnsi="Cambria" w:cs="Times New Roman"/>
                <w:spacing w:val="-1"/>
                <w:sz w:val="24"/>
                <w:szCs w:val="24"/>
              </w:rPr>
              <w:t xml:space="preserve"> </w:t>
            </w:r>
            <w:r w:rsidRPr="00AA0244">
              <w:rPr>
                <w:rFonts w:ascii="Cambria" w:eastAsia="Times New Roman" w:hAnsi="Cambria" w:cs="Times New Roman"/>
                <w:sz w:val="24"/>
                <w:szCs w:val="24"/>
              </w:rPr>
              <w:t>a</w:t>
            </w:r>
            <w:r w:rsidRPr="00AA0244">
              <w:rPr>
                <w:rFonts w:ascii="Cambria" w:eastAsia="Times New Roman" w:hAnsi="Cambria" w:cs="Times New Roman"/>
                <w:spacing w:val="-1"/>
                <w:sz w:val="24"/>
                <w:szCs w:val="24"/>
              </w:rPr>
              <w:t>ss</w:t>
            </w:r>
            <w:r w:rsidRPr="00AA0244">
              <w:rPr>
                <w:rFonts w:ascii="Cambria" w:eastAsia="Times New Roman" w:hAnsi="Cambria" w:cs="Times New Roman"/>
                <w:spacing w:val="3"/>
                <w:sz w:val="24"/>
                <w:szCs w:val="24"/>
              </w:rPr>
              <w:t>e</w:t>
            </w:r>
            <w:r w:rsidRPr="00AA0244">
              <w:rPr>
                <w:rFonts w:ascii="Cambria" w:eastAsia="Times New Roman" w:hAnsi="Cambria" w:cs="Times New Roman"/>
                <w:spacing w:val="-1"/>
                <w:sz w:val="24"/>
                <w:szCs w:val="24"/>
              </w:rPr>
              <w:t>ss</w:t>
            </w:r>
            <w:r w:rsidRPr="00AA0244">
              <w:rPr>
                <w:rFonts w:ascii="Cambria" w:eastAsia="Times New Roman" w:hAnsi="Cambria" w:cs="Times New Roman"/>
                <w:sz w:val="24"/>
                <w:szCs w:val="24"/>
              </w:rPr>
              <w:t>ed</w:t>
            </w:r>
            <w:r w:rsidRPr="00AA0244">
              <w:rPr>
                <w:rFonts w:ascii="Cambria" w:eastAsia="Times New Roman" w:hAnsi="Cambria" w:cs="Times New Roman"/>
                <w:spacing w:val="-3"/>
                <w:sz w:val="24"/>
                <w:szCs w:val="24"/>
              </w:rPr>
              <w:t xml:space="preserve"> </w:t>
            </w:r>
            <w:r w:rsidRPr="00AA0244">
              <w:rPr>
                <w:rFonts w:ascii="Cambria" w:eastAsia="Times New Roman" w:hAnsi="Cambria" w:cs="Times New Roman"/>
                <w:sz w:val="24"/>
                <w:szCs w:val="24"/>
              </w:rPr>
              <w:t>at</w:t>
            </w:r>
            <w:r w:rsidRPr="00AA0244">
              <w:rPr>
                <w:rFonts w:ascii="Cambria" w:eastAsia="Times New Roman" w:hAnsi="Cambria" w:cs="Times New Roman"/>
                <w:spacing w:val="-1"/>
                <w:sz w:val="24"/>
                <w:szCs w:val="24"/>
              </w:rPr>
              <w:t xml:space="preserve"> </w:t>
            </w:r>
            <w:r w:rsidRPr="00AA0244">
              <w:rPr>
                <w:rFonts w:ascii="Cambria" w:eastAsia="Times New Roman" w:hAnsi="Cambria" w:cs="Times New Roman"/>
                <w:sz w:val="24"/>
                <w:szCs w:val="24"/>
              </w:rPr>
              <w:t>t</w:t>
            </w:r>
            <w:r w:rsidRPr="00AA0244">
              <w:rPr>
                <w:rFonts w:ascii="Cambria" w:eastAsia="Times New Roman" w:hAnsi="Cambria" w:cs="Times New Roman"/>
                <w:spacing w:val="-1"/>
                <w:sz w:val="24"/>
                <w:szCs w:val="24"/>
              </w:rPr>
              <w:t>h</w:t>
            </w:r>
            <w:r w:rsidRPr="00AA0244">
              <w:rPr>
                <w:rFonts w:ascii="Cambria" w:eastAsia="Times New Roman" w:hAnsi="Cambria" w:cs="Times New Roman"/>
                <w:sz w:val="24"/>
                <w:szCs w:val="24"/>
              </w:rPr>
              <w:t>e</w:t>
            </w:r>
            <w:r w:rsidRPr="00AA0244">
              <w:rPr>
                <w:rFonts w:ascii="Cambria" w:eastAsia="Times New Roman" w:hAnsi="Cambria" w:cs="Times New Roman"/>
                <w:spacing w:val="-1"/>
                <w:sz w:val="24"/>
                <w:szCs w:val="24"/>
              </w:rPr>
              <w:t xml:space="preserve"> </w:t>
            </w:r>
            <w:r w:rsidRPr="00AA0244">
              <w:rPr>
                <w:rFonts w:ascii="Cambria" w:eastAsia="Times New Roman" w:hAnsi="Cambria" w:cs="Times New Roman"/>
                <w:sz w:val="24"/>
                <w:szCs w:val="24"/>
              </w:rPr>
              <w:t>le</w:t>
            </w:r>
            <w:r w:rsidRPr="00AA0244">
              <w:rPr>
                <w:rFonts w:ascii="Cambria" w:eastAsia="Times New Roman" w:hAnsi="Cambria" w:cs="Times New Roman"/>
                <w:spacing w:val="-1"/>
                <w:sz w:val="24"/>
                <w:szCs w:val="24"/>
              </w:rPr>
              <w:t>v</w:t>
            </w:r>
            <w:r w:rsidRPr="00AA0244">
              <w:rPr>
                <w:rFonts w:ascii="Cambria" w:eastAsia="Times New Roman" w:hAnsi="Cambria" w:cs="Times New Roman"/>
                <w:sz w:val="24"/>
                <w:szCs w:val="24"/>
              </w:rPr>
              <w:t>el</w:t>
            </w:r>
            <w:r w:rsidRPr="00AA0244">
              <w:rPr>
                <w:rFonts w:ascii="Cambria" w:eastAsia="Times New Roman" w:hAnsi="Cambria" w:cs="Times New Roman"/>
                <w:spacing w:val="-4"/>
                <w:sz w:val="24"/>
                <w:szCs w:val="24"/>
              </w:rPr>
              <w:t xml:space="preserve"> </w:t>
            </w:r>
            <w:r w:rsidRPr="00AA0244">
              <w:rPr>
                <w:rFonts w:ascii="Cambria" w:eastAsia="Times New Roman" w:hAnsi="Cambria" w:cs="Times New Roman"/>
                <w:spacing w:val="4"/>
                <w:sz w:val="24"/>
                <w:szCs w:val="24"/>
              </w:rPr>
              <w:t>o</w:t>
            </w:r>
            <w:r w:rsidRPr="00AA0244">
              <w:rPr>
                <w:rFonts w:ascii="Cambria" w:eastAsia="Times New Roman" w:hAnsi="Cambria" w:cs="Times New Roman"/>
                <w:sz w:val="24"/>
                <w:szCs w:val="24"/>
              </w:rPr>
              <w:t>f</w:t>
            </w:r>
            <w:r w:rsidRPr="00AA0244">
              <w:rPr>
                <w:rFonts w:ascii="Cambria" w:eastAsia="Times New Roman" w:hAnsi="Cambria" w:cs="Times New Roman"/>
                <w:spacing w:val="-3"/>
                <w:sz w:val="24"/>
                <w:szCs w:val="24"/>
              </w:rPr>
              <w:t xml:space="preserve"> </w:t>
            </w:r>
            <w:r w:rsidRPr="00AA0244">
              <w:rPr>
                <w:rFonts w:ascii="Cambria" w:eastAsia="Times New Roman" w:hAnsi="Cambria" w:cs="Times New Roman"/>
                <w:spacing w:val="-1"/>
                <w:sz w:val="24"/>
                <w:szCs w:val="24"/>
              </w:rPr>
              <w:t>S</w:t>
            </w:r>
            <w:r w:rsidRPr="00AA0244">
              <w:rPr>
                <w:rFonts w:ascii="Cambria" w:eastAsia="Times New Roman" w:hAnsi="Cambria" w:cs="Times New Roman"/>
                <w:sz w:val="24"/>
                <w:szCs w:val="24"/>
              </w:rPr>
              <w:t>t</w:t>
            </w:r>
            <w:r w:rsidRPr="00AA0244">
              <w:rPr>
                <w:rFonts w:ascii="Cambria" w:eastAsia="Times New Roman" w:hAnsi="Cambria" w:cs="Times New Roman"/>
                <w:spacing w:val="1"/>
                <w:sz w:val="24"/>
                <w:szCs w:val="24"/>
              </w:rPr>
              <w:t>r</w:t>
            </w:r>
            <w:r w:rsidRPr="00AA0244">
              <w:rPr>
                <w:rFonts w:ascii="Cambria" w:eastAsia="Times New Roman" w:hAnsi="Cambria" w:cs="Times New Roman"/>
                <w:sz w:val="24"/>
                <w:szCs w:val="24"/>
              </w:rPr>
              <w:t>at</w:t>
            </w:r>
            <w:r w:rsidRPr="00AA0244">
              <w:rPr>
                <w:rFonts w:ascii="Cambria" w:eastAsia="Times New Roman" w:hAnsi="Cambria" w:cs="Times New Roman"/>
                <w:spacing w:val="3"/>
                <w:sz w:val="24"/>
                <w:szCs w:val="24"/>
              </w:rPr>
              <w:t>e</w:t>
            </w:r>
            <w:r w:rsidRPr="00AA0244">
              <w:rPr>
                <w:rFonts w:ascii="Cambria" w:eastAsia="Times New Roman" w:hAnsi="Cambria" w:cs="Times New Roman"/>
                <w:spacing w:val="-1"/>
                <w:sz w:val="24"/>
                <w:szCs w:val="24"/>
              </w:rPr>
              <w:t>g</w:t>
            </w:r>
            <w:r w:rsidRPr="00AA0244">
              <w:rPr>
                <w:rFonts w:ascii="Cambria" w:eastAsia="Times New Roman" w:hAnsi="Cambria" w:cs="Times New Roman"/>
                <w:sz w:val="24"/>
                <w:szCs w:val="24"/>
              </w:rPr>
              <w:t>ic Environmental A</w:t>
            </w:r>
            <w:r w:rsidRPr="00AA0244">
              <w:rPr>
                <w:rFonts w:ascii="Cambria" w:eastAsia="Times New Roman" w:hAnsi="Cambria" w:cs="Times New Roman"/>
                <w:spacing w:val="-1"/>
                <w:sz w:val="24"/>
                <w:szCs w:val="24"/>
              </w:rPr>
              <w:t>ss</w:t>
            </w:r>
            <w:r w:rsidRPr="00AA0244">
              <w:rPr>
                <w:rFonts w:ascii="Cambria" w:eastAsia="Times New Roman" w:hAnsi="Cambria" w:cs="Times New Roman"/>
                <w:sz w:val="24"/>
                <w:szCs w:val="24"/>
              </w:rPr>
              <w:t>e</w:t>
            </w:r>
            <w:r w:rsidRPr="00AA0244">
              <w:rPr>
                <w:rFonts w:ascii="Cambria" w:eastAsia="Times New Roman" w:hAnsi="Cambria" w:cs="Times New Roman"/>
                <w:spacing w:val="2"/>
                <w:sz w:val="24"/>
                <w:szCs w:val="24"/>
              </w:rPr>
              <w:t>ss</w:t>
            </w:r>
            <w:r w:rsidRPr="00AA0244">
              <w:rPr>
                <w:rFonts w:ascii="Cambria" w:eastAsia="Times New Roman" w:hAnsi="Cambria" w:cs="Times New Roman"/>
                <w:spacing w:val="-1"/>
                <w:sz w:val="24"/>
                <w:szCs w:val="24"/>
              </w:rPr>
              <w:t>m</w:t>
            </w:r>
            <w:r w:rsidRPr="00AA0244">
              <w:rPr>
                <w:rFonts w:ascii="Cambria" w:eastAsia="Times New Roman" w:hAnsi="Cambria" w:cs="Times New Roman"/>
                <w:sz w:val="24"/>
                <w:szCs w:val="24"/>
              </w:rPr>
              <w:t>e</w:t>
            </w:r>
            <w:r w:rsidRPr="00AA0244">
              <w:rPr>
                <w:rFonts w:ascii="Cambria" w:eastAsia="Times New Roman" w:hAnsi="Cambria" w:cs="Times New Roman"/>
                <w:spacing w:val="-1"/>
                <w:sz w:val="24"/>
                <w:szCs w:val="24"/>
              </w:rPr>
              <w:t>n</w:t>
            </w:r>
            <w:r w:rsidRPr="00AA0244">
              <w:rPr>
                <w:rFonts w:ascii="Cambria" w:eastAsia="Times New Roman" w:hAnsi="Cambria" w:cs="Times New Roman"/>
                <w:sz w:val="24"/>
                <w:szCs w:val="24"/>
              </w:rPr>
              <w:t>t</w:t>
            </w:r>
            <w:r w:rsidRPr="00AA0244">
              <w:rPr>
                <w:rFonts w:ascii="Cambria" w:eastAsia="Times New Roman" w:hAnsi="Cambria" w:cs="Times New Roman"/>
                <w:spacing w:val="-9"/>
                <w:sz w:val="24"/>
                <w:szCs w:val="24"/>
              </w:rPr>
              <w:t xml:space="preserve"> </w:t>
            </w:r>
            <w:r w:rsidRPr="00AA0244">
              <w:rPr>
                <w:rFonts w:ascii="Cambria" w:eastAsia="Times New Roman" w:hAnsi="Cambria" w:cs="Times New Roman"/>
                <w:spacing w:val="4"/>
                <w:sz w:val="24"/>
                <w:szCs w:val="24"/>
              </w:rPr>
              <w:t>o</w:t>
            </w:r>
            <w:r w:rsidRPr="00AA0244">
              <w:rPr>
                <w:rFonts w:ascii="Cambria" w:eastAsia="Times New Roman" w:hAnsi="Cambria" w:cs="Times New Roman"/>
                <w:sz w:val="24"/>
                <w:szCs w:val="24"/>
              </w:rPr>
              <w:t>f</w:t>
            </w:r>
            <w:r w:rsidRPr="00AA0244">
              <w:rPr>
                <w:rFonts w:ascii="Cambria" w:eastAsia="Times New Roman" w:hAnsi="Cambria" w:cs="Times New Roman"/>
                <w:spacing w:val="-3"/>
                <w:sz w:val="24"/>
                <w:szCs w:val="24"/>
              </w:rPr>
              <w:t xml:space="preserve"> </w:t>
            </w:r>
            <w:r w:rsidRPr="00AA0244">
              <w:rPr>
                <w:rFonts w:ascii="Cambria" w:eastAsia="Times New Roman" w:hAnsi="Cambria" w:cs="Times New Roman"/>
                <w:sz w:val="24"/>
                <w:szCs w:val="24"/>
              </w:rPr>
              <w:t>Transport Development Strategy (TDS).</w:t>
            </w:r>
          </w:p>
        </w:tc>
        <w:tc>
          <w:tcPr>
            <w:tcW w:w="1731" w:type="dxa"/>
            <w:tcBorders>
              <w:top w:val="single" w:sz="4" w:space="0" w:color="000000"/>
              <w:left w:val="single" w:sz="4" w:space="0" w:color="000000"/>
              <w:bottom w:val="single" w:sz="4" w:space="0" w:color="000000"/>
              <w:right w:val="single" w:sz="4" w:space="0" w:color="000000"/>
            </w:tcBorders>
          </w:tcPr>
          <w:p w14:paraId="42886DF3" w14:textId="77777777" w:rsidR="00AA0244" w:rsidRPr="00AA0244" w:rsidRDefault="00AA0244" w:rsidP="001C543A">
            <w:pPr>
              <w:spacing w:after="0" w:line="227" w:lineRule="exact"/>
              <w:ind w:left="102" w:right="-20"/>
              <w:jc w:val="center"/>
              <w:rPr>
                <w:rFonts w:ascii="Cambria" w:eastAsia="Times New Roman" w:hAnsi="Cambria" w:cs="Times New Roman"/>
                <w:b/>
                <w:sz w:val="24"/>
                <w:szCs w:val="24"/>
              </w:rPr>
            </w:pPr>
            <w:r w:rsidRPr="00AA0244">
              <w:rPr>
                <w:rFonts w:ascii="Cambria" w:eastAsia="Times New Roman" w:hAnsi="Cambria" w:cs="Times New Roman"/>
                <w:b/>
                <w:w w:val="103"/>
                <w:sz w:val="24"/>
                <w:szCs w:val="24"/>
              </w:rPr>
              <w:t>NO</w:t>
            </w:r>
          </w:p>
        </w:tc>
      </w:tr>
      <w:tr w:rsidR="00AA0244" w:rsidRPr="00AA0244" w14:paraId="0D048F9B" w14:textId="77777777" w:rsidTr="001C543A">
        <w:trPr>
          <w:trHeight w:hRule="exact" w:val="1090"/>
        </w:trPr>
        <w:tc>
          <w:tcPr>
            <w:tcW w:w="1948" w:type="dxa"/>
            <w:vMerge/>
            <w:tcBorders>
              <w:left w:val="single" w:sz="4" w:space="0" w:color="000000"/>
              <w:right w:val="single" w:sz="4" w:space="0" w:color="000000"/>
            </w:tcBorders>
          </w:tcPr>
          <w:p w14:paraId="118C3D44" w14:textId="77777777" w:rsidR="00AA0244" w:rsidRPr="00AA0244" w:rsidRDefault="00AA0244" w:rsidP="001C543A">
            <w:pPr>
              <w:rPr>
                <w:rFonts w:ascii="Cambria" w:hAnsi="Cambria"/>
                <w:sz w:val="24"/>
                <w:szCs w:val="24"/>
              </w:rPr>
            </w:pPr>
          </w:p>
        </w:tc>
        <w:tc>
          <w:tcPr>
            <w:tcW w:w="5220" w:type="dxa"/>
            <w:tcBorders>
              <w:top w:val="single" w:sz="4" w:space="0" w:color="000000"/>
              <w:left w:val="single" w:sz="4" w:space="0" w:color="000000"/>
              <w:bottom w:val="single" w:sz="4" w:space="0" w:color="000000"/>
              <w:right w:val="single" w:sz="4" w:space="0" w:color="000000"/>
            </w:tcBorders>
            <w:vAlign w:val="center"/>
          </w:tcPr>
          <w:p w14:paraId="4C17259B" w14:textId="77777777" w:rsidR="00AA0244" w:rsidRPr="00AA0244" w:rsidRDefault="00AA0244" w:rsidP="001C543A">
            <w:pPr>
              <w:spacing w:after="0" w:line="222" w:lineRule="exact"/>
              <w:ind w:left="102" w:right="-20"/>
              <w:jc w:val="both"/>
              <w:rPr>
                <w:rFonts w:ascii="Cambria" w:eastAsia="Times New Roman" w:hAnsi="Cambria" w:cs="Times New Roman"/>
                <w:sz w:val="24"/>
                <w:szCs w:val="24"/>
              </w:rPr>
            </w:pPr>
            <w:r w:rsidRPr="00AA0244">
              <w:rPr>
                <w:rFonts w:ascii="Cambria" w:eastAsia="Times New Roman" w:hAnsi="Cambria" w:cs="Times New Roman"/>
                <w:spacing w:val="-2"/>
                <w:sz w:val="24"/>
                <w:szCs w:val="24"/>
              </w:rPr>
              <w:t>L</w:t>
            </w:r>
            <w:r w:rsidRPr="00AA0244">
              <w:rPr>
                <w:rFonts w:ascii="Cambria" w:eastAsia="Times New Roman" w:hAnsi="Cambria" w:cs="Times New Roman"/>
                <w:spacing w:val="1"/>
                <w:sz w:val="24"/>
                <w:szCs w:val="24"/>
              </w:rPr>
              <w:t>I</w:t>
            </w:r>
            <w:r w:rsidRPr="00AA0244">
              <w:rPr>
                <w:rFonts w:ascii="Cambria" w:eastAsia="Times New Roman" w:hAnsi="Cambria" w:cs="Times New Roman"/>
                <w:sz w:val="24"/>
                <w:szCs w:val="24"/>
              </w:rPr>
              <w:t>GHT</w:t>
            </w:r>
            <w:r w:rsidRPr="00AA0244">
              <w:rPr>
                <w:rFonts w:ascii="Cambria" w:eastAsia="Times New Roman" w:hAnsi="Cambria" w:cs="Times New Roman"/>
                <w:spacing w:val="-2"/>
                <w:sz w:val="24"/>
                <w:szCs w:val="24"/>
              </w:rPr>
              <w:t xml:space="preserve"> </w:t>
            </w:r>
            <w:r w:rsidRPr="00AA0244">
              <w:rPr>
                <w:rFonts w:ascii="Cambria" w:eastAsia="Times New Roman" w:hAnsi="Cambria" w:cs="Times New Roman"/>
                <w:spacing w:val="2"/>
                <w:sz w:val="24"/>
                <w:szCs w:val="24"/>
              </w:rPr>
              <w:t>P</w:t>
            </w:r>
            <w:r w:rsidRPr="00AA0244">
              <w:rPr>
                <w:rFonts w:ascii="Cambria" w:eastAsia="Times New Roman" w:hAnsi="Cambria" w:cs="Times New Roman"/>
                <w:sz w:val="24"/>
                <w:szCs w:val="24"/>
              </w:rPr>
              <w:t>O</w:t>
            </w:r>
            <w:r w:rsidRPr="00AA0244">
              <w:rPr>
                <w:rFonts w:ascii="Cambria" w:eastAsia="Times New Roman" w:hAnsi="Cambria" w:cs="Times New Roman"/>
                <w:spacing w:val="-2"/>
                <w:sz w:val="24"/>
                <w:szCs w:val="24"/>
              </w:rPr>
              <w:t>LL</w:t>
            </w:r>
            <w:r w:rsidRPr="00AA0244">
              <w:rPr>
                <w:rFonts w:ascii="Cambria" w:eastAsia="Times New Roman" w:hAnsi="Cambria" w:cs="Times New Roman"/>
                <w:sz w:val="24"/>
                <w:szCs w:val="24"/>
              </w:rPr>
              <w:t>U</w:t>
            </w:r>
            <w:r w:rsidRPr="00AA0244">
              <w:rPr>
                <w:rFonts w:ascii="Cambria" w:eastAsia="Times New Roman" w:hAnsi="Cambria" w:cs="Times New Roman"/>
                <w:spacing w:val="3"/>
                <w:sz w:val="24"/>
                <w:szCs w:val="24"/>
              </w:rPr>
              <w:t>T</w:t>
            </w:r>
            <w:r w:rsidRPr="00AA0244">
              <w:rPr>
                <w:rFonts w:ascii="Cambria" w:eastAsia="Times New Roman" w:hAnsi="Cambria" w:cs="Times New Roman"/>
                <w:spacing w:val="1"/>
                <w:sz w:val="24"/>
                <w:szCs w:val="24"/>
              </w:rPr>
              <w:t>I</w:t>
            </w:r>
            <w:r w:rsidRPr="00AA0244">
              <w:rPr>
                <w:rFonts w:ascii="Cambria" w:eastAsia="Times New Roman" w:hAnsi="Cambria" w:cs="Times New Roman"/>
                <w:sz w:val="24"/>
                <w:szCs w:val="24"/>
              </w:rPr>
              <w:t>ON</w:t>
            </w:r>
          </w:p>
          <w:p w14:paraId="2F0A8539" w14:textId="77777777" w:rsidR="00AA0244" w:rsidRPr="00AA0244" w:rsidRDefault="00AA0244" w:rsidP="001C543A">
            <w:pPr>
              <w:spacing w:after="0" w:line="240" w:lineRule="auto"/>
              <w:ind w:left="102" w:right="180"/>
              <w:jc w:val="both"/>
              <w:rPr>
                <w:rFonts w:ascii="Cambria" w:eastAsia="Times New Roman" w:hAnsi="Cambria" w:cs="Times New Roman"/>
                <w:sz w:val="24"/>
                <w:szCs w:val="24"/>
              </w:rPr>
            </w:pPr>
            <w:r w:rsidRPr="00AA0244">
              <w:rPr>
                <w:rFonts w:ascii="Cambria" w:eastAsia="Times New Roman" w:hAnsi="Cambria" w:cs="Times New Roman"/>
                <w:spacing w:val="3"/>
                <w:sz w:val="24"/>
                <w:szCs w:val="24"/>
              </w:rPr>
              <w:t>T</w:t>
            </w:r>
            <w:r w:rsidRPr="00AA0244">
              <w:rPr>
                <w:rFonts w:ascii="Cambria" w:eastAsia="Times New Roman" w:hAnsi="Cambria" w:cs="Times New Roman"/>
                <w:spacing w:val="-1"/>
                <w:sz w:val="24"/>
                <w:szCs w:val="24"/>
              </w:rPr>
              <w:t>h</w:t>
            </w:r>
            <w:r w:rsidRPr="00AA0244">
              <w:rPr>
                <w:rFonts w:ascii="Cambria" w:eastAsia="Times New Roman" w:hAnsi="Cambria" w:cs="Times New Roman"/>
                <w:sz w:val="24"/>
                <w:szCs w:val="24"/>
              </w:rPr>
              <w:t>e</w:t>
            </w:r>
            <w:r w:rsidRPr="00AA0244">
              <w:rPr>
                <w:rFonts w:ascii="Cambria" w:eastAsia="Times New Roman" w:hAnsi="Cambria" w:cs="Times New Roman"/>
                <w:spacing w:val="-2"/>
                <w:sz w:val="24"/>
                <w:szCs w:val="24"/>
              </w:rPr>
              <w:t xml:space="preserve"> </w:t>
            </w:r>
            <w:r w:rsidRPr="00AA0244">
              <w:rPr>
                <w:rFonts w:ascii="Cambria" w:eastAsia="Times New Roman" w:hAnsi="Cambria" w:cs="Times New Roman"/>
                <w:sz w:val="24"/>
                <w:szCs w:val="24"/>
              </w:rPr>
              <w:t>i</w:t>
            </w:r>
            <w:r w:rsidRPr="00AA0244">
              <w:rPr>
                <w:rFonts w:ascii="Cambria" w:eastAsia="Times New Roman" w:hAnsi="Cambria" w:cs="Times New Roman"/>
                <w:spacing w:val="-4"/>
                <w:sz w:val="24"/>
                <w:szCs w:val="24"/>
              </w:rPr>
              <w:t>m</w:t>
            </w:r>
            <w:r w:rsidRPr="00AA0244">
              <w:rPr>
                <w:rFonts w:ascii="Cambria" w:eastAsia="Times New Roman" w:hAnsi="Cambria" w:cs="Times New Roman"/>
                <w:spacing w:val="1"/>
                <w:sz w:val="24"/>
                <w:szCs w:val="24"/>
              </w:rPr>
              <w:t>p</w:t>
            </w:r>
            <w:r w:rsidRPr="00AA0244">
              <w:rPr>
                <w:rFonts w:ascii="Cambria" w:eastAsia="Times New Roman" w:hAnsi="Cambria" w:cs="Times New Roman"/>
                <w:sz w:val="24"/>
                <w:szCs w:val="24"/>
              </w:rPr>
              <w:t>act</w:t>
            </w:r>
            <w:r w:rsidRPr="00AA0244">
              <w:rPr>
                <w:rFonts w:ascii="Cambria" w:eastAsia="Times New Roman" w:hAnsi="Cambria" w:cs="Times New Roman"/>
                <w:spacing w:val="-5"/>
                <w:sz w:val="24"/>
                <w:szCs w:val="24"/>
              </w:rPr>
              <w:t xml:space="preserve"> </w:t>
            </w:r>
            <w:r w:rsidRPr="00AA0244">
              <w:rPr>
                <w:rFonts w:ascii="Cambria" w:eastAsia="Times New Roman" w:hAnsi="Cambria" w:cs="Times New Roman"/>
                <w:sz w:val="24"/>
                <w:szCs w:val="24"/>
              </w:rPr>
              <w:t>c</w:t>
            </w:r>
            <w:r w:rsidRPr="00AA0244">
              <w:rPr>
                <w:rFonts w:ascii="Cambria" w:eastAsia="Times New Roman" w:hAnsi="Cambria" w:cs="Times New Roman"/>
                <w:spacing w:val="3"/>
                <w:sz w:val="24"/>
                <w:szCs w:val="24"/>
              </w:rPr>
              <w:t>a</w:t>
            </w:r>
            <w:r w:rsidRPr="00AA0244">
              <w:rPr>
                <w:rFonts w:ascii="Cambria" w:eastAsia="Times New Roman" w:hAnsi="Cambria" w:cs="Times New Roman"/>
                <w:spacing w:val="-1"/>
                <w:sz w:val="24"/>
                <w:szCs w:val="24"/>
              </w:rPr>
              <w:t>nn</w:t>
            </w:r>
            <w:r w:rsidRPr="00AA0244">
              <w:rPr>
                <w:rFonts w:ascii="Cambria" w:eastAsia="Times New Roman" w:hAnsi="Cambria" w:cs="Times New Roman"/>
                <w:spacing w:val="1"/>
                <w:sz w:val="24"/>
                <w:szCs w:val="24"/>
              </w:rPr>
              <w:t>o</w:t>
            </w:r>
            <w:r w:rsidRPr="00AA0244">
              <w:rPr>
                <w:rFonts w:ascii="Cambria" w:eastAsia="Times New Roman" w:hAnsi="Cambria" w:cs="Times New Roman"/>
                <w:sz w:val="24"/>
                <w:szCs w:val="24"/>
              </w:rPr>
              <w:t>t</w:t>
            </w:r>
            <w:r w:rsidRPr="00AA0244">
              <w:rPr>
                <w:rFonts w:ascii="Cambria" w:eastAsia="Times New Roman" w:hAnsi="Cambria" w:cs="Times New Roman"/>
                <w:spacing w:val="-5"/>
                <w:sz w:val="24"/>
                <w:szCs w:val="24"/>
              </w:rPr>
              <w:t xml:space="preserve"> </w:t>
            </w:r>
            <w:r w:rsidRPr="00AA0244">
              <w:rPr>
                <w:rFonts w:ascii="Cambria" w:eastAsia="Times New Roman" w:hAnsi="Cambria" w:cs="Times New Roman"/>
                <w:spacing w:val="1"/>
                <w:sz w:val="24"/>
                <w:szCs w:val="24"/>
              </w:rPr>
              <w:t>b</w:t>
            </w:r>
            <w:r w:rsidRPr="00AA0244">
              <w:rPr>
                <w:rFonts w:ascii="Cambria" w:eastAsia="Times New Roman" w:hAnsi="Cambria" w:cs="Times New Roman"/>
                <w:sz w:val="24"/>
                <w:szCs w:val="24"/>
              </w:rPr>
              <w:t>e</w:t>
            </w:r>
            <w:r w:rsidRPr="00AA0244">
              <w:rPr>
                <w:rFonts w:ascii="Cambria" w:eastAsia="Times New Roman" w:hAnsi="Cambria" w:cs="Times New Roman"/>
                <w:spacing w:val="-1"/>
                <w:sz w:val="24"/>
                <w:szCs w:val="24"/>
              </w:rPr>
              <w:t xml:space="preserve"> </w:t>
            </w:r>
            <w:r w:rsidRPr="00AA0244">
              <w:rPr>
                <w:rFonts w:ascii="Cambria" w:eastAsia="Times New Roman" w:hAnsi="Cambria" w:cs="Times New Roman"/>
                <w:sz w:val="24"/>
                <w:szCs w:val="24"/>
              </w:rPr>
              <w:t>a</w:t>
            </w:r>
            <w:r w:rsidRPr="00AA0244">
              <w:rPr>
                <w:rFonts w:ascii="Cambria" w:eastAsia="Times New Roman" w:hAnsi="Cambria" w:cs="Times New Roman"/>
                <w:spacing w:val="-1"/>
                <w:sz w:val="24"/>
                <w:szCs w:val="24"/>
              </w:rPr>
              <w:t>ss</w:t>
            </w:r>
            <w:r w:rsidRPr="00AA0244">
              <w:rPr>
                <w:rFonts w:ascii="Cambria" w:eastAsia="Times New Roman" w:hAnsi="Cambria" w:cs="Times New Roman"/>
                <w:spacing w:val="3"/>
                <w:sz w:val="24"/>
                <w:szCs w:val="24"/>
              </w:rPr>
              <w:t>e</w:t>
            </w:r>
            <w:r w:rsidRPr="00AA0244">
              <w:rPr>
                <w:rFonts w:ascii="Cambria" w:eastAsia="Times New Roman" w:hAnsi="Cambria" w:cs="Times New Roman"/>
                <w:spacing w:val="-1"/>
                <w:sz w:val="24"/>
                <w:szCs w:val="24"/>
              </w:rPr>
              <w:t>ss</w:t>
            </w:r>
            <w:r w:rsidRPr="00AA0244">
              <w:rPr>
                <w:rFonts w:ascii="Cambria" w:eastAsia="Times New Roman" w:hAnsi="Cambria" w:cs="Times New Roman"/>
                <w:sz w:val="24"/>
                <w:szCs w:val="24"/>
              </w:rPr>
              <w:t>ed</w:t>
            </w:r>
            <w:r w:rsidRPr="00AA0244">
              <w:rPr>
                <w:rFonts w:ascii="Cambria" w:eastAsia="Times New Roman" w:hAnsi="Cambria" w:cs="Times New Roman"/>
                <w:spacing w:val="-3"/>
                <w:sz w:val="24"/>
                <w:szCs w:val="24"/>
              </w:rPr>
              <w:t xml:space="preserve"> </w:t>
            </w:r>
            <w:r w:rsidRPr="00AA0244">
              <w:rPr>
                <w:rFonts w:ascii="Cambria" w:eastAsia="Times New Roman" w:hAnsi="Cambria" w:cs="Times New Roman"/>
                <w:sz w:val="24"/>
                <w:szCs w:val="24"/>
              </w:rPr>
              <w:t>at</w:t>
            </w:r>
            <w:r w:rsidRPr="00AA0244">
              <w:rPr>
                <w:rFonts w:ascii="Cambria" w:eastAsia="Times New Roman" w:hAnsi="Cambria" w:cs="Times New Roman"/>
                <w:spacing w:val="-1"/>
                <w:sz w:val="24"/>
                <w:szCs w:val="24"/>
              </w:rPr>
              <w:t xml:space="preserve"> </w:t>
            </w:r>
            <w:r w:rsidRPr="00AA0244">
              <w:rPr>
                <w:rFonts w:ascii="Cambria" w:eastAsia="Times New Roman" w:hAnsi="Cambria" w:cs="Times New Roman"/>
                <w:sz w:val="24"/>
                <w:szCs w:val="24"/>
              </w:rPr>
              <w:t>t</w:t>
            </w:r>
            <w:r w:rsidRPr="00AA0244">
              <w:rPr>
                <w:rFonts w:ascii="Cambria" w:eastAsia="Times New Roman" w:hAnsi="Cambria" w:cs="Times New Roman"/>
                <w:spacing w:val="-1"/>
                <w:sz w:val="24"/>
                <w:szCs w:val="24"/>
              </w:rPr>
              <w:t>h</w:t>
            </w:r>
            <w:r w:rsidRPr="00AA0244">
              <w:rPr>
                <w:rFonts w:ascii="Cambria" w:eastAsia="Times New Roman" w:hAnsi="Cambria" w:cs="Times New Roman"/>
                <w:sz w:val="24"/>
                <w:szCs w:val="24"/>
              </w:rPr>
              <w:t>e</w:t>
            </w:r>
            <w:r w:rsidRPr="00AA0244">
              <w:rPr>
                <w:rFonts w:ascii="Cambria" w:eastAsia="Times New Roman" w:hAnsi="Cambria" w:cs="Times New Roman"/>
                <w:spacing w:val="-1"/>
                <w:sz w:val="24"/>
                <w:szCs w:val="24"/>
              </w:rPr>
              <w:t xml:space="preserve"> </w:t>
            </w:r>
            <w:r w:rsidRPr="00AA0244">
              <w:rPr>
                <w:rFonts w:ascii="Cambria" w:eastAsia="Times New Roman" w:hAnsi="Cambria" w:cs="Times New Roman"/>
                <w:sz w:val="24"/>
                <w:szCs w:val="24"/>
              </w:rPr>
              <w:t>le</w:t>
            </w:r>
            <w:r w:rsidRPr="00AA0244">
              <w:rPr>
                <w:rFonts w:ascii="Cambria" w:eastAsia="Times New Roman" w:hAnsi="Cambria" w:cs="Times New Roman"/>
                <w:spacing w:val="-1"/>
                <w:sz w:val="24"/>
                <w:szCs w:val="24"/>
              </w:rPr>
              <w:t>v</w:t>
            </w:r>
            <w:r w:rsidRPr="00AA0244">
              <w:rPr>
                <w:rFonts w:ascii="Cambria" w:eastAsia="Times New Roman" w:hAnsi="Cambria" w:cs="Times New Roman"/>
                <w:sz w:val="24"/>
                <w:szCs w:val="24"/>
              </w:rPr>
              <w:t>el</w:t>
            </w:r>
            <w:r w:rsidRPr="00AA0244">
              <w:rPr>
                <w:rFonts w:ascii="Cambria" w:eastAsia="Times New Roman" w:hAnsi="Cambria" w:cs="Times New Roman"/>
                <w:spacing w:val="-4"/>
                <w:sz w:val="24"/>
                <w:szCs w:val="24"/>
              </w:rPr>
              <w:t xml:space="preserve"> </w:t>
            </w:r>
            <w:r w:rsidRPr="00AA0244">
              <w:rPr>
                <w:rFonts w:ascii="Cambria" w:eastAsia="Times New Roman" w:hAnsi="Cambria" w:cs="Times New Roman"/>
                <w:spacing w:val="4"/>
                <w:sz w:val="24"/>
                <w:szCs w:val="24"/>
              </w:rPr>
              <w:t>o</w:t>
            </w:r>
            <w:r w:rsidRPr="00AA0244">
              <w:rPr>
                <w:rFonts w:ascii="Cambria" w:eastAsia="Times New Roman" w:hAnsi="Cambria" w:cs="Times New Roman"/>
                <w:sz w:val="24"/>
                <w:szCs w:val="24"/>
              </w:rPr>
              <w:t>f</w:t>
            </w:r>
            <w:r w:rsidRPr="00AA0244">
              <w:rPr>
                <w:rFonts w:ascii="Cambria" w:eastAsia="Times New Roman" w:hAnsi="Cambria" w:cs="Times New Roman"/>
                <w:spacing w:val="-3"/>
                <w:sz w:val="24"/>
                <w:szCs w:val="24"/>
              </w:rPr>
              <w:t xml:space="preserve"> </w:t>
            </w:r>
            <w:r w:rsidRPr="00AA0244">
              <w:rPr>
                <w:rFonts w:ascii="Cambria" w:eastAsia="Times New Roman" w:hAnsi="Cambria" w:cs="Times New Roman"/>
                <w:spacing w:val="-1"/>
                <w:sz w:val="24"/>
                <w:szCs w:val="24"/>
              </w:rPr>
              <w:t>S</w:t>
            </w:r>
            <w:r w:rsidRPr="00AA0244">
              <w:rPr>
                <w:rFonts w:ascii="Cambria" w:eastAsia="Times New Roman" w:hAnsi="Cambria" w:cs="Times New Roman"/>
                <w:sz w:val="24"/>
                <w:szCs w:val="24"/>
              </w:rPr>
              <w:t>t</w:t>
            </w:r>
            <w:r w:rsidRPr="00AA0244">
              <w:rPr>
                <w:rFonts w:ascii="Cambria" w:eastAsia="Times New Roman" w:hAnsi="Cambria" w:cs="Times New Roman"/>
                <w:spacing w:val="1"/>
                <w:sz w:val="24"/>
                <w:szCs w:val="24"/>
              </w:rPr>
              <w:t>r</w:t>
            </w:r>
            <w:r w:rsidRPr="00AA0244">
              <w:rPr>
                <w:rFonts w:ascii="Cambria" w:eastAsia="Times New Roman" w:hAnsi="Cambria" w:cs="Times New Roman"/>
                <w:sz w:val="24"/>
                <w:szCs w:val="24"/>
              </w:rPr>
              <w:t>at</w:t>
            </w:r>
            <w:r w:rsidRPr="00AA0244">
              <w:rPr>
                <w:rFonts w:ascii="Cambria" w:eastAsia="Times New Roman" w:hAnsi="Cambria" w:cs="Times New Roman"/>
                <w:spacing w:val="3"/>
                <w:sz w:val="24"/>
                <w:szCs w:val="24"/>
              </w:rPr>
              <w:t>e</w:t>
            </w:r>
            <w:r w:rsidRPr="00AA0244">
              <w:rPr>
                <w:rFonts w:ascii="Cambria" w:eastAsia="Times New Roman" w:hAnsi="Cambria" w:cs="Times New Roman"/>
                <w:spacing w:val="-1"/>
                <w:sz w:val="24"/>
                <w:szCs w:val="24"/>
              </w:rPr>
              <w:t>g</w:t>
            </w:r>
            <w:r w:rsidRPr="00AA0244">
              <w:rPr>
                <w:rFonts w:ascii="Cambria" w:eastAsia="Times New Roman" w:hAnsi="Cambria" w:cs="Times New Roman"/>
                <w:sz w:val="24"/>
                <w:szCs w:val="24"/>
              </w:rPr>
              <w:t>ic Environmental A</w:t>
            </w:r>
            <w:r w:rsidRPr="00AA0244">
              <w:rPr>
                <w:rFonts w:ascii="Cambria" w:eastAsia="Times New Roman" w:hAnsi="Cambria" w:cs="Times New Roman"/>
                <w:spacing w:val="-1"/>
                <w:sz w:val="24"/>
                <w:szCs w:val="24"/>
              </w:rPr>
              <w:t>ss</w:t>
            </w:r>
            <w:r w:rsidRPr="00AA0244">
              <w:rPr>
                <w:rFonts w:ascii="Cambria" w:eastAsia="Times New Roman" w:hAnsi="Cambria" w:cs="Times New Roman"/>
                <w:sz w:val="24"/>
                <w:szCs w:val="24"/>
              </w:rPr>
              <w:t>e</w:t>
            </w:r>
            <w:r w:rsidRPr="00AA0244">
              <w:rPr>
                <w:rFonts w:ascii="Cambria" w:eastAsia="Times New Roman" w:hAnsi="Cambria" w:cs="Times New Roman"/>
                <w:spacing w:val="2"/>
                <w:sz w:val="24"/>
                <w:szCs w:val="24"/>
              </w:rPr>
              <w:t>ss</w:t>
            </w:r>
            <w:r w:rsidRPr="00AA0244">
              <w:rPr>
                <w:rFonts w:ascii="Cambria" w:eastAsia="Times New Roman" w:hAnsi="Cambria" w:cs="Times New Roman"/>
                <w:spacing w:val="-1"/>
                <w:sz w:val="24"/>
                <w:szCs w:val="24"/>
              </w:rPr>
              <w:t>m</w:t>
            </w:r>
            <w:r w:rsidRPr="00AA0244">
              <w:rPr>
                <w:rFonts w:ascii="Cambria" w:eastAsia="Times New Roman" w:hAnsi="Cambria" w:cs="Times New Roman"/>
                <w:sz w:val="24"/>
                <w:szCs w:val="24"/>
              </w:rPr>
              <w:t>e</w:t>
            </w:r>
            <w:r w:rsidRPr="00AA0244">
              <w:rPr>
                <w:rFonts w:ascii="Cambria" w:eastAsia="Times New Roman" w:hAnsi="Cambria" w:cs="Times New Roman"/>
                <w:spacing w:val="-1"/>
                <w:sz w:val="24"/>
                <w:szCs w:val="24"/>
              </w:rPr>
              <w:t>n</w:t>
            </w:r>
            <w:r w:rsidRPr="00AA0244">
              <w:rPr>
                <w:rFonts w:ascii="Cambria" w:eastAsia="Times New Roman" w:hAnsi="Cambria" w:cs="Times New Roman"/>
                <w:sz w:val="24"/>
                <w:szCs w:val="24"/>
              </w:rPr>
              <w:t>t</w:t>
            </w:r>
            <w:r w:rsidRPr="00AA0244">
              <w:rPr>
                <w:rFonts w:ascii="Cambria" w:eastAsia="Times New Roman" w:hAnsi="Cambria" w:cs="Times New Roman"/>
                <w:spacing w:val="-9"/>
                <w:sz w:val="24"/>
                <w:szCs w:val="24"/>
              </w:rPr>
              <w:t xml:space="preserve"> </w:t>
            </w:r>
            <w:r w:rsidRPr="00AA0244">
              <w:rPr>
                <w:rFonts w:ascii="Cambria" w:eastAsia="Times New Roman" w:hAnsi="Cambria" w:cs="Times New Roman"/>
                <w:spacing w:val="4"/>
                <w:sz w:val="24"/>
                <w:szCs w:val="24"/>
              </w:rPr>
              <w:t>o</w:t>
            </w:r>
            <w:r w:rsidRPr="00AA0244">
              <w:rPr>
                <w:rFonts w:ascii="Cambria" w:eastAsia="Times New Roman" w:hAnsi="Cambria" w:cs="Times New Roman"/>
                <w:sz w:val="24"/>
                <w:szCs w:val="24"/>
              </w:rPr>
              <w:t>f</w:t>
            </w:r>
            <w:r w:rsidRPr="00AA0244">
              <w:rPr>
                <w:rFonts w:ascii="Cambria" w:eastAsia="Times New Roman" w:hAnsi="Cambria" w:cs="Times New Roman"/>
                <w:spacing w:val="-3"/>
                <w:sz w:val="24"/>
                <w:szCs w:val="24"/>
              </w:rPr>
              <w:t xml:space="preserve"> </w:t>
            </w:r>
            <w:r w:rsidRPr="00AA0244">
              <w:rPr>
                <w:rFonts w:ascii="Cambria" w:eastAsia="Times New Roman" w:hAnsi="Cambria" w:cs="Times New Roman"/>
                <w:sz w:val="24"/>
                <w:szCs w:val="24"/>
              </w:rPr>
              <w:t>Transport Development Strategy (TDS).</w:t>
            </w:r>
          </w:p>
        </w:tc>
        <w:tc>
          <w:tcPr>
            <w:tcW w:w="1731" w:type="dxa"/>
            <w:tcBorders>
              <w:top w:val="single" w:sz="4" w:space="0" w:color="000000"/>
              <w:left w:val="single" w:sz="4" w:space="0" w:color="000000"/>
              <w:bottom w:val="single" w:sz="4" w:space="0" w:color="000000"/>
              <w:right w:val="single" w:sz="4" w:space="0" w:color="000000"/>
            </w:tcBorders>
          </w:tcPr>
          <w:p w14:paraId="41A5B459" w14:textId="77777777" w:rsidR="00AA0244" w:rsidRPr="00AA0244" w:rsidRDefault="00AA0244" w:rsidP="001C543A">
            <w:pPr>
              <w:spacing w:after="0" w:line="227" w:lineRule="exact"/>
              <w:ind w:left="102" w:right="-20"/>
              <w:jc w:val="center"/>
              <w:rPr>
                <w:rFonts w:ascii="Cambria" w:eastAsia="Times New Roman" w:hAnsi="Cambria" w:cs="Times New Roman"/>
                <w:b/>
                <w:sz w:val="24"/>
                <w:szCs w:val="24"/>
              </w:rPr>
            </w:pPr>
            <w:r w:rsidRPr="00AA0244">
              <w:rPr>
                <w:rFonts w:ascii="Cambria" w:eastAsia="Times New Roman" w:hAnsi="Cambria" w:cs="Times New Roman"/>
                <w:b/>
                <w:w w:val="103"/>
                <w:sz w:val="24"/>
                <w:szCs w:val="24"/>
              </w:rPr>
              <w:t>NO</w:t>
            </w:r>
          </w:p>
        </w:tc>
      </w:tr>
      <w:tr w:rsidR="00AA0244" w:rsidRPr="00AA0244" w14:paraId="41C1BB54" w14:textId="77777777" w:rsidTr="001C543A">
        <w:trPr>
          <w:trHeight w:hRule="exact" w:val="1792"/>
        </w:trPr>
        <w:tc>
          <w:tcPr>
            <w:tcW w:w="1948" w:type="dxa"/>
            <w:vMerge/>
            <w:tcBorders>
              <w:left w:val="single" w:sz="4" w:space="0" w:color="000000"/>
              <w:right w:val="single" w:sz="4" w:space="0" w:color="000000"/>
            </w:tcBorders>
          </w:tcPr>
          <w:p w14:paraId="0305D58D" w14:textId="77777777" w:rsidR="00AA0244" w:rsidRPr="00AA0244" w:rsidRDefault="00AA0244" w:rsidP="001C543A">
            <w:pPr>
              <w:rPr>
                <w:rFonts w:ascii="Cambria" w:hAnsi="Cambria"/>
                <w:sz w:val="24"/>
                <w:szCs w:val="24"/>
              </w:rPr>
            </w:pPr>
          </w:p>
        </w:tc>
        <w:tc>
          <w:tcPr>
            <w:tcW w:w="5220" w:type="dxa"/>
            <w:tcBorders>
              <w:top w:val="single" w:sz="4" w:space="0" w:color="000000"/>
              <w:left w:val="single" w:sz="4" w:space="0" w:color="000000"/>
              <w:bottom w:val="single" w:sz="4" w:space="0" w:color="000000"/>
              <w:right w:val="single" w:sz="4" w:space="0" w:color="000000"/>
            </w:tcBorders>
            <w:vAlign w:val="center"/>
          </w:tcPr>
          <w:p w14:paraId="11DE2418" w14:textId="77777777" w:rsidR="00AA0244" w:rsidRPr="00AA0244" w:rsidRDefault="00AA0244" w:rsidP="001C543A">
            <w:pPr>
              <w:spacing w:after="0" w:line="225" w:lineRule="exact"/>
              <w:ind w:left="102" w:right="180"/>
              <w:jc w:val="both"/>
              <w:rPr>
                <w:rFonts w:ascii="Cambria" w:eastAsia="Times New Roman" w:hAnsi="Cambria" w:cs="Times New Roman"/>
                <w:sz w:val="24"/>
                <w:szCs w:val="24"/>
              </w:rPr>
            </w:pPr>
            <w:r w:rsidRPr="00AA0244">
              <w:rPr>
                <w:rFonts w:ascii="Cambria" w:eastAsia="Times New Roman" w:hAnsi="Cambria" w:cs="Times New Roman"/>
                <w:spacing w:val="1"/>
                <w:sz w:val="24"/>
                <w:szCs w:val="24"/>
              </w:rPr>
              <w:t>IM</w:t>
            </w:r>
            <w:r w:rsidRPr="00AA0244">
              <w:rPr>
                <w:rFonts w:ascii="Cambria" w:eastAsia="Times New Roman" w:hAnsi="Cambria" w:cs="Times New Roman"/>
                <w:spacing w:val="2"/>
                <w:sz w:val="24"/>
                <w:szCs w:val="24"/>
              </w:rPr>
              <w:t>P</w:t>
            </w:r>
            <w:r w:rsidRPr="00AA0244">
              <w:rPr>
                <w:rFonts w:ascii="Cambria" w:eastAsia="Times New Roman" w:hAnsi="Cambria" w:cs="Times New Roman"/>
                <w:spacing w:val="-2"/>
                <w:sz w:val="24"/>
                <w:szCs w:val="24"/>
              </w:rPr>
              <w:t>A</w:t>
            </w:r>
            <w:r w:rsidRPr="00AA0244">
              <w:rPr>
                <w:rFonts w:ascii="Cambria" w:eastAsia="Times New Roman" w:hAnsi="Cambria" w:cs="Times New Roman"/>
                <w:spacing w:val="-1"/>
                <w:sz w:val="24"/>
                <w:szCs w:val="24"/>
              </w:rPr>
              <w:t>C</w:t>
            </w:r>
            <w:r w:rsidRPr="00AA0244">
              <w:rPr>
                <w:rFonts w:ascii="Cambria" w:eastAsia="Times New Roman" w:hAnsi="Cambria" w:cs="Times New Roman"/>
                <w:sz w:val="24"/>
                <w:szCs w:val="24"/>
              </w:rPr>
              <w:t>T</w:t>
            </w:r>
            <w:r w:rsidRPr="00AA0244">
              <w:rPr>
                <w:rFonts w:ascii="Cambria" w:eastAsia="Times New Roman" w:hAnsi="Cambria" w:cs="Times New Roman"/>
                <w:spacing w:val="-4"/>
                <w:sz w:val="24"/>
                <w:szCs w:val="24"/>
              </w:rPr>
              <w:t xml:space="preserve"> </w:t>
            </w:r>
            <w:r w:rsidRPr="00AA0244">
              <w:rPr>
                <w:rFonts w:ascii="Cambria" w:eastAsia="Times New Roman" w:hAnsi="Cambria" w:cs="Times New Roman"/>
                <w:sz w:val="24"/>
                <w:szCs w:val="24"/>
              </w:rPr>
              <w:t>ON</w:t>
            </w:r>
            <w:r w:rsidRPr="00AA0244">
              <w:rPr>
                <w:rFonts w:ascii="Cambria" w:eastAsia="Times New Roman" w:hAnsi="Cambria" w:cs="Times New Roman"/>
                <w:spacing w:val="-2"/>
                <w:sz w:val="24"/>
                <w:szCs w:val="24"/>
              </w:rPr>
              <w:t xml:space="preserve"> </w:t>
            </w:r>
            <w:r w:rsidRPr="00AA0244">
              <w:rPr>
                <w:rFonts w:ascii="Cambria" w:eastAsia="Times New Roman" w:hAnsi="Cambria" w:cs="Times New Roman"/>
                <w:spacing w:val="3"/>
                <w:sz w:val="24"/>
                <w:szCs w:val="24"/>
              </w:rPr>
              <w:t>T</w:t>
            </w:r>
            <w:r w:rsidRPr="00AA0244">
              <w:rPr>
                <w:rFonts w:ascii="Cambria" w:eastAsia="Times New Roman" w:hAnsi="Cambria" w:cs="Times New Roman"/>
                <w:sz w:val="24"/>
                <w:szCs w:val="24"/>
              </w:rPr>
              <w:t>HE</w:t>
            </w:r>
            <w:r w:rsidRPr="00AA0244">
              <w:rPr>
                <w:rFonts w:ascii="Cambria" w:eastAsia="Times New Roman" w:hAnsi="Cambria" w:cs="Times New Roman"/>
                <w:spacing w:val="-3"/>
                <w:sz w:val="24"/>
                <w:szCs w:val="24"/>
              </w:rPr>
              <w:t xml:space="preserve"> </w:t>
            </w:r>
            <w:r w:rsidRPr="00AA0244">
              <w:rPr>
                <w:rFonts w:ascii="Cambria" w:eastAsia="Times New Roman" w:hAnsi="Cambria" w:cs="Times New Roman"/>
                <w:sz w:val="24"/>
                <w:szCs w:val="24"/>
              </w:rPr>
              <w:t>QU</w:t>
            </w:r>
            <w:r w:rsidRPr="00AA0244">
              <w:rPr>
                <w:rFonts w:ascii="Cambria" w:eastAsia="Times New Roman" w:hAnsi="Cambria" w:cs="Times New Roman"/>
                <w:spacing w:val="-2"/>
                <w:sz w:val="24"/>
                <w:szCs w:val="24"/>
              </w:rPr>
              <w:t>AL</w:t>
            </w:r>
            <w:r w:rsidRPr="00AA0244">
              <w:rPr>
                <w:rFonts w:ascii="Cambria" w:eastAsia="Times New Roman" w:hAnsi="Cambria" w:cs="Times New Roman"/>
                <w:spacing w:val="1"/>
                <w:sz w:val="24"/>
                <w:szCs w:val="24"/>
              </w:rPr>
              <w:t>I</w:t>
            </w:r>
            <w:r w:rsidRPr="00AA0244">
              <w:rPr>
                <w:rFonts w:ascii="Cambria" w:eastAsia="Times New Roman" w:hAnsi="Cambria" w:cs="Times New Roman"/>
                <w:spacing w:val="3"/>
                <w:sz w:val="24"/>
                <w:szCs w:val="24"/>
              </w:rPr>
              <w:t>T</w:t>
            </w:r>
            <w:r w:rsidRPr="00AA0244">
              <w:rPr>
                <w:rFonts w:ascii="Cambria" w:eastAsia="Times New Roman" w:hAnsi="Cambria" w:cs="Times New Roman"/>
                <w:sz w:val="24"/>
                <w:szCs w:val="24"/>
              </w:rPr>
              <w:t>Y</w:t>
            </w:r>
            <w:r w:rsidRPr="00AA0244">
              <w:rPr>
                <w:rFonts w:ascii="Cambria" w:eastAsia="Times New Roman" w:hAnsi="Cambria" w:cs="Times New Roman"/>
                <w:spacing w:val="-8"/>
                <w:sz w:val="24"/>
                <w:szCs w:val="24"/>
              </w:rPr>
              <w:t xml:space="preserve"> </w:t>
            </w:r>
            <w:r w:rsidRPr="00AA0244">
              <w:rPr>
                <w:rFonts w:ascii="Cambria" w:eastAsia="Times New Roman" w:hAnsi="Cambria" w:cs="Times New Roman"/>
                <w:sz w:val="24"/>
                <w:szCs w:val="24"/>
              </w:rPr>
              <w:t>OF</w:t>
            </w:r>
            <w:r w:rsidRPr="00AA0244">
              <w:rPr>
                <w:rFonts w:ascii="Cambria" w:eastAsia="Times New Roman" w:hAnsi="Cambria" w:cs="Times New Roman"/>
                <w:spacing w:val="-3"/>
                <w:sz w:val="24"/>
                <w:szCs w:val="24"/>
              </w:rPr>
              <w:t xml:space="preserve"> </w:t>
            </w:r>
            <w:r w:rsidRPr="00AA0244">
              <w:rPr>
                <w:rFonts w:ascii="Cambria" w:eastAsia="Times New Roman" w:hAnsi="Cambria" w:cs="Times New Roman"/>
                <w:spacing w:val="4"/>
                <w:sz w:val="24"/>
                <w:szCs w:val="24"/>
              </w:rPr>
              <w:t>W</w:t>
            </w:r>
            <w:r w:rsidRPr="00AA0244">
              <w:rPr>
                <w:rFonts w:ascii="Cambria" w:eastAsia="Times New Roman" w:hAnsi="Cambria" w:cs="Times New Roman"/>
                <w:spacing w:val="-2"/>
                <w:sz w:val="24"/>
                <w:szCs w:val="24"/>
              </w:rPr>
              <w:t>A</w:t>
            </w:r>
            <w:r w:rsidRPr="00AA0244">
              <w:rPr>
                <w:rFonts w:ascii="Cambria" w:eastAsia="Times New Roman" w:hAnsi="Cambria" w:cs="Times New Roman"/>
                <w:spacing w:val="3"/>
                <w:sz w:val="24"/>
                <w:szCs w:val="24"/>
              </w:rPr>
              <w:t>T</w:t>
            </w:r>
            <w:r w:rsidRPr="00AA0244">
              <w:rPr>
                <w:rFonts w:ascii="Cambria" w:eastAsia="Times New Roman" w:hAnsi="Cambria" w:cs="Times New Roman"/>
                <w:spacing w:val="1"/>
                <w:sz w:val="24"/>
                <w:szCs w:val="24"/>
              </w:rPr>
              <w:t>E</w:t>
            </w:r>
            <w:r w:rsidRPr="00AA0244">
              <w:rPr>
                <w:rFonts w:ascii="Cambria" w:eastAsia="Times New Roman" w:hAnsi="Cambria" w:cs="Times New Roman"/>
                <w:sz w:val="24"/>
                <w:szCs w:val="24"/>
              </w:rPr>
              <w:t>R</w:t>
            </w:r>
            <w:r w:rsidRPr="00AA0244">
              <w:rPr>
                <w:rFonts w:ascii="Cambria" w:eastAsia="Times New Roman" w:hAnsi="Cambria" w:cs="Times New Roman"/>
                <w:spacing w:val="-5"/>
                <w:sz w:val="24"/>
                <w:szCs w:val="24"/>
              </w:rPr>
              <w:t xml:space="preserve"> (</w:t>
            </w:r>
            <w:r w:rsidRPr="00AA0244">
              <w:rPr>
                <w:rFonts w:ascii="Cambria" w:eastAsia="Times New Roman" w:hAnsi="Cambria" w:cs="Times New Roman"/>
                <w:sz w:val="24"/>
                <w:szCs w:val="24"/>
              </w:rPr>
              <w:t>D</w:t>
            </w:r>
            <w:r w:rsidRPr="00AA0244">
              <w:rPr>
                <w:rFonts w:ascii="Cambria" w:eastAsia="Times New Roman" w:hAnsi="Cambria" w:cs="Times New Roman"/>
                <w:spacing w:val="-1"/>
                <w:sz w:val="24"/>
                <w:szCs w:val="24"/>
              </w:rPr>
              <w:t>R</w:t>
            </w:r>
            <w:r w:rsidRPr="00AA0244">
              <w:rPr>
                <w:rFonts w:ascii="Cambria" w:eastAsia="Times New Roman" w:hAnsi="Cambria" w:cs="Times New Roman"/>
                <w:spacing w:val="1"/>
                <w:sz w:val="24"/>
                <w:szCs w:val="24"/>
              </w:rPr>
              <w:t>I</w:t>
            </w:r>
            <w:r w:rsidRPr="00AA0244">
              <w:rPr>
                <w:rFonts w:ascii="Cambria" w:eastAsia="Times New Roman" w:hAnsi="Cambria" w:cs="Times New Roman"/>
                <w:sz w:val="24"/>
                <w:szCs w:val="24"/>
              </w:rPr>
              <w:t>NK</w:t>
            </w:r>
            <w:r w:rsidRPr="00AA0244">
              <w:rPr>
                <w:rFonts w:ascii="Cambria" w:eastAsia="Times New Roman" w:hAnsi="Cambria" w:cs="Times New Roman"/>
                <w:spacing w:val="1"/>
                <w:sz w:val="24"/>
                <w:szCs w:val="24"/>
              </w:rPr>
              <w:t>I</w:t>
            </w:r>
            <w:r w:rsidRPr="00AA0244">
              <w:rPr>
                <w:rFonts w:ascii="Cambria" w:eastAsia="Times New Roman" w:hAnsi="Cambria" w:cs="Times New Roman"/>
                <w:sz w:val="24"/>
                <w:szCs w:val="24"/>
              </w:rPr>
              <w:t xml:space="preserve">NG AND </w:t>
            </w:r>
            <w:r w:rsidRPr="00AA0244">
              <w:rPr>
                <w:rFonts w:ascii="Cambria" w:eastAsia="Times New Roman" w:hAnsi="Cambria" w:cs="Times New Roman"/>
                <w:spacing w:val="2"/>
                <w:sz w:val="24"/>
                <w:szCs w:val="24"/>
              </w:rPr>
              <w:t>B</w:t>
            </w:r>
            <w:r w:rsidRPr="00AA0244">
              <w:rPr>
                <w:rFonts w:ascii="Cambria" w:eastAsia="Times New Roman" w:hAnsi="Cambria" w:cs="Times New Roman"/>
                <w:spacing w:val="-2"/>
                <w:sz w:val="24"/>
                <w:szCs w:val="24"/>
              </w:rPr>
              <w:t>A</w:t>
            </w:r>
            <w:r w:rsidRPr="00AA0244">
              <w:rPr>
                <w:rFonts w:ascii="Cambria" w:eastAsia="Times New Roman" w:hAnsi="Cambria" w:cs="Times New Roman"/>
                <w:spacing w:val="3"/>
                <w:sz w:val="24"/>
                <w:szCs w:val="24"/>
              </w:rPr>
              <w:t>T</w:t>
            </w:r>
            <w:r w:rsidRPr="00AA0244">
              <w:rPr>
                <w:rFonts w:ascii="Cambria" w:eastAsia="Times New Roman" w:hAnsi="Cambria" w:cs="Times New Roman"/>
                <w:sz w:val="24"/>
                <w:szCs w:val="24"/>
              </w:rPr>
              <w:t>H</w:t>
            </w:r>
            <w:r w:rsidRPr="00AA0244">
              <w:rPr>
                <w:rFonts w:ascii="Cambria" w:eastAsia="Times New Roman" w:hAnsi="Cambria" w:cs="Times New Roman"/>
                <w:spacing w:val="1"/>
                <w:sz w:val="24"/>
                <w:szCs w:val="24"/>
              </w:rPr>
              <w:t>I</w:t>
            </w:r>
            <w:r w:rsidRPr="00AA0244">
              <w:rPr>
                <w:rFonts w:ascii="Cambria" w:eastAsia="Times New Roman" w:hAnsi="Cambria" w:cs="Times New Roman"/>
                <w:sz w:val="24"/>
                <w:szCs w:val="24"/>
              </w:rPr>
              <w:t>NG</w:t>
            </w:r>
            <w:r w:rsidRPr="00AA0244">
              <w:rPr>
                <w:rFonts w:ascii="Cambria" w:eastAsia="Times New Roman" w:hAnsi="Cambria" w:cs="Times New Roman"/>
                <w:spacing w:val="-8"/>
                <w:sz w:val="24"/>
                <w:szCs w:val="24"/>
              </w:rPr>
              <w:t xml:space="preserve"> </w:t>
            </w:r>
            <w:r w:rsidRPr="00AA0244">
              <w:rPr>
                <w:rFonts w:ascii="Cambria" w:eastAsia="Times New Roman" w:hAnsi="Cambria" w:cs="Times New Roman"/>
                <w:spacing w:val="2"/>
                <w:sz w:val="24"/>
                <w:szCs w:val="24"/>
              </w:rPr>
              <w:t>W</w:t>
            </w:r>
            <w:r w:rsidRPr="00AA0244">
              <w:rPr>
                <w:rFonts w:ascii="Cambria" w:eastAsia="Times New Roman" w:hAnsi="Cambria" w:cs="Times New Roman"/>
                <w:spacing w:val="-2"/>
                <w:sz w:val="24"/>
                <w:szCs w:val="24"/>
              </w:rPr>
              <w:t>A</w:t>
            </w:r>
            <w:r w:rsidRPr="00AA0244">
              <w:rPr>
                <w:rFonts w:ascii="Cambria" w:eastAsia="Times New Roman" w:hAnsi="Cambria" w:cs="Times New Roman"/>
                <w:spacing w:val="3"/>
                <w:sz w:val="24"/>
                <w:szCs w:val="24"/>
              </w:rPr>
              <w:t>T</w:t>
            </w:r>
            <w:r w:rsidRPr="00AA0244">
              <w:rPr>
                <w:rFonts w:ascii="Cambria" w:eastAsia="Times New Roman" w:hAnsi="Cambria" w:cs="Times New Roman"/>
                <w:spacing w:val="1"/>
                <w:sz w:val="24"/>
                <w:szCs w:val="24"/>
              </w:rPr>
              <w:t>E</w:t>
            </w:r>
            <w:r w:rsidRPr="00AA0244">
              <w:rPr>
                <w:rFonts w:ascii="Cambria" w:eastAsia="Times New Roman" w:hAnsi="Cambria" w:cs="Times New Roman"/>
                <w:spacing w:val="-1"/>
                <w:sz w:val="24"/>
                <w:szCs w:val="24"/>
              </w:rPr>
              <w:t>R</w:t>
            </w:r>
            <w:r w:rsidRPr="00AA0244">
              <w:rPr>
                <w:rFonts w:ascii="Cambria" w:eastAsia="Times New Roman" w:hAnsi="Cambria" w:cs="Times New Roman"/>
                <w:sz w:val="24"/>
                <w:szCs w:val="24"/>
              </w:rPr>
              <w:t>S)</w:t>
            </w:r>
          </w:p>
          <w:p w14:paraId="121B6419" w14:textId="77777777" w:rsidR="00AA0244" w:rsidRPr="00AA0244" w:rsidRDefault="00AA0244" w:rsidP="001C543A">
            <w:pPr>
              <w:spacing w:after="0" w:line="240" w:lineRule="auto"/>
              <w:ind w:left="102" w:right="180"/>
              <w:jc w:val="both"/>
              <w:rPr>
                <w:rFonts w:ascii="Cambria" w:eastAsia="Times New Roman" w:hAnsi="Cambria" w:cs="Times New Roman"/>
                <w:sz w:val="24"/>
                <w:szCs w:val="24"/>
              </w:rPr>
            </w:pPr>
            <w:r w:rsidRPr="00AA0244">
              <w:rPr>
                <w:rFonts w:ascii="Cambria" w:eastAsia="Times New Roman" w:hAnsi="Cambria" w:cs="Times New Roman"/>
                <w:spacing w:val="3"/>
                <w:sz w:val="24"/>
                <w:szCs w:val="24"/>
              </w:rPr>
              <w:t>T</w:t>
            </w:r>
            <w:r w:rsidRPr="00AA0244">
              <w:rPr>
                <w:rFonts w:ascii="Cambria" w:eastAsia="Times New Roman" w:hAnsi="Cambria" w:cs="Times New Roman"/>
                <w:spacing w:val="-1"/>
                <w:sz w:val="24"/>
                <w:szCs w:val="24"/>
              </w:rPr>
              <w:t>h</w:t>
            </w:r>
            <w:r w:rsidRPr="00AA0244">
              <w:rPr>
                <w:rFonts w:ascii="Cambria" w:eastAsia="Times New Roman" w:hAnsi="Cambria" w:cs="Times New Roman"/>
                <w:sz w:val="24"/>
                <w:szCs w:val="24"/>
              </w:rPr>
              <w:t>e</w:t>
            </w:r>
            <w:r w:rsidRPr="00AA0244">
              <w:rPr>
                <w:rFonts w:ascii="Cambria" w:eastAsia="Times New Roman" w:hAnsi="Cambria" w:cs="Times New Roman"/>
                <w:spacing w:val="-2"/>
                <w:sz w:val="24"/>
                <w:szCs w:val="24"/>
              </w:rPr>
              <w:t xml:space="preserve"> </w:t>
            </w:r>
            <w:r w:rsidRPr="00AA0244">
              <w:rPr>
                <w:rFonts w:ascii="Cambria" w:eastAsia="Times New Roman" w:hAnsi="Cambria" w:cs="Times New Roman"/>
                <w:sz w:val="24"/>
                <w:szCs w:val="24"/>
              </w:rPr>
              <w:t>i</w:t>
            </w:r>
            <w:r w:rsidRPr="00AA0244">
              <w:rPr>
                <w:rFonts w:ascii="Cambria" w:eastAsia="Times New Roman" w:hAnsi="Cambria" w:cs="Times New Roman"/>
                <w:spacing w:val="-4"/>
                <w:sz w:val="24"/>
                <w:szCs w:val="24"/>
              </w:rPr>
              <w:t>m</w:t>
            </w:r>
            <w:r w:rsidRPr="00AA0244">
              <w:rPr>
                <w:rFonts w:ascii="Cambria" w:eastAsia="Times New Roman" w:hAnsi="Cambria" w:cs="Times New Roman"/>
                <w:spacing w:val="1"/>
                <w:sz w:val="24"/>
                <w:szCs w:val="24"/>
              </w:rPr>
              <w:t>p</w:t>
            </w:r>
            <w:r w:rsidRPr="00AA0244">
              <w:rPr>
                <w:rFonts w:ascii="Cambria" w:eastAsia="Times New Roman" w:hAnsi="Cambria" w:cs="Times New Roman"/>
                <w:sz w:val="24"/>
                <w:szCs w:val="24"/>
              </w:rPr>
              <w:t>act</w:t>
            </w:r>
            <w:r w:rsidRPr="00AA0244">
              <w:rPr>
                <w:rFonts w:ascii="Cambria" w:eastAsia="Times New Roman" w:hAnsi="Cambria" w:cs="Times New Roman"/>
                <w:spacing w:val="-5"/>
                <w:sz w:val="24"/>
                <w:szCs w:val="24"/>
              </w:rPr>
              <w:t xml:space="preserve"> </w:t>
            </w:r>
            <w:r w:rsidRPr="00AA0244">
              <w:rPr>
                <w:rFonts w:ascii="Cambria" w:eastAsia="Times New Roman" w:hAnsi="Cambria" w:cs="Times New Roman"/>
                <w:sz w:val="24"/>
                <w:szCs w:val="24"/>
              </w:rPr>
              <w:t>c</w:t>
            </w:r>
            <w:r w:rsidRPr="00AA0244">
              <w:rPr>
                <w:rFonts w:ascii="Cambria" w:eastAsia="Times New Roman" w:hAnsi="Cambria" w:cs="Times New Roman"/>
                <w:spacing w:val="3"/>
                <w:sz w:val="24"/>
                <w:szCs w:val="24"/>
              </w:rPr>
              <w:t>a</w:t>
            </w:r>
            <w:r w:rsidRPr="00AA0244">
              <w:rPr>
                <w:rFonts w:ascii="Cambria" w:eastAsia="Times New Roman" w:hAnsi="Cambria" w:cs="Times New Roman"/>
                <w:spacing w:val="-1"/>
                <w:sz w:val="24"/>
                <w:szCs w:val="24"/>
              </w:rPr>
              <w:t>nn</w:t>
            </w:r>
            <w:r w:rsidRPr="00AA0244">
              <w:rPr>
                <w:rFonts w:ascii="Cambria" w:eastAsia="Times New Roman" w:hAnsi="Cambria" w:cs="Times New Roman"/>
                <w:spacing w:val="1"/>
                <w:sz w:val="24"/>
                <w:szCs w:val="24"/>
              </w:rPr>
              <w:t>o</w:t>
            </w:r>
            <w:r w:rsidRPr="00AA0244">
              <w:rPr>
                <w:rFonts w:ascii="Cambria" w:eastAsia="Times New Roman" w:hAnsi="Cambria" w:cs="Times New Roman"/>
                <w:sz w:val="24"/>
                <w:szCs w:val="24"/>
              </w:rPr>
              <w:t>t</w:t>
            </w:r>
            <w:r w:rsidRPr="00AA0244">
              <w:rPr>
                <w:rFonts w:ascii="Cambria" w:eastAsia="Times New Roman" w:hAnsi="Cambria" w:cs="Times New Roman"/>
                <w:spacing w:val="-5"/>
                <w:sz w:val="24"/>
                <w:szCs w:val="24"/>
              </w:rPr>
              <w:t xml:space="preserve"> </w:t>
            </w:r>
            <w:r w:rsidRPr="00AA0244">
              <w:rPr>
                <w:rFonts w:ascii="Cambria" w:eastAsia="Times New Roman" w:hAnsi="Cambria" w:cs="Times New Roman"/>
                <w:spacing w:val="1"/>
                <w:sz w:val="24"/>
                <w:szCs w:val="24"/>
              </w:rPr>
              <w:t>b</w:t>
            </w:r>
            <w:r w:rsidRPr="00AA0244">
              <w:rPr>
                <w:rFonts w:ascii="Cambria" w:eastAsia="Times New Roman" w:hAnsi="Cambria" w:cs="Times New Roman"/>
                <w:sz w:val="24"/>
                <w:szCs w:val="24"/>
              </w:rPr>
              <w:t>e</w:t>
            </w:r>
            <w:r w:rsidRPr="00AA0244">
              <w:rPr>
                <w:rFonts w:ascii="Cambria" w:eastAsia="Times New Roman" w:hAnsi="Cambria" w:cs="Times New Roman"/>
                <w:spacing w:val="-1"/>
                <w:sz w:val="24"/>
                <w:szCs w:val="24"/>
              </w:rPr>
              <w:t xml:space="preserve"> </w:t>
            </w:r>
            <w:r w:rsidRPr="00AA0244">
              <w:rPr>
                <w:rFonts w:ascii="Cambria" w:eastAsia="Times New Roman" w:hAnsi="Cambria" w:cs="Times New Roman"/>
                <w:sz w:val="24"/>
                <w:szCs w:val="24"/>
              </w:rPr>
              <w:t>a</w:t>
            </w:r>
            <w:r w:rsidRPr="00AA0244">
              <w:rPr>
                <w:rFonts w:ascii="Cambria" w:eastAsia="Times New Roman" w:hAnsi="Cambria" w:cs="Times New Roman"/>
                <w:spacing w:val="-1"/>
                <w:sz w:val="24"/>
                <w:szCs w:val="24"/>
              </w:rPr>
              <w:t>ss</w:t>
            </w:r>
            <w:r w:rsidRPr="00AA0244">
              <w:rPr>
                <w:rFonts w:ascii="Cambria" w:eastAsia="Times New Roman" w:hAnsi="Cambria" w:cs="Times New Roman"/>
                <w:spacing w:val="3"/>
                <w:sz w:val="24"/>
                <w:szCs w:val="24"/>
              </w:rPr>
              <w:t>e</w:t>
            </w:r>
            <w:r w:rsidRPr="00AA0244">
              <w:rPr>
                <w:rFonts w:ascii="Cambria" w:eastAsia="Times New Roman" w:hAnsi="Cambria" w:cs="Times New Roman"/>
                <w:spacing w:val="-1"/>
                <w:sz w:val="24"/>
                <w:szCs w:val="24"/>
              </w:rPr>
              <w:t>ss</w:t>
            </w:r>
            <w:r w:rsidRPr="00AA0244">
              <w:rPr>
                <w:rFonts w:ascii="Cambria" w:eastAsia="Times New Roman" w:hAnsi="Cambria" w:cs="Times New Roman"/>
                <w:sz w:val="24"/>
                <w:szCs w:val="24"/>
              </w:rPr>
              <w:t>ed</w:t>
            </w:r>
            <w:r w:rsidRPr="00AA0244">
              <w:rPr>
                <w:rFonts w:ascii="Cambria" w:eastAsia="Times New Roman" w:hAnsi="Cambria" w:cs="Times New Roman"/>
                <w:spacing w:val="-3"/>
                <w:sz w:val="24"/>
                <w:szCs w:val="24"/>
              </w:rPr>
              <w:t xml:space="preserve"> </w:t>
            </w:r>
            <w:r w:rsidRPr="00AA0244">
              <w:rPr>
                <w:rFonts w:ascii="Cambria" w:eastAsia="Times New Roman" w:hAnsi="Cambria" w:cs="Times New Roman"/>
                <w:sz w:val="24"/>
                <w:szCs w:val="24"/>
              </w:rPr>
              <w:t>at</w:t>
            </w:r>
            <w:r w:rsidRPr="00AA0244">
              <w:rPr>
                <w:rFonts w:ascii="Cambria" w:eastAsia="Times New Roman" w:hAnsi="Cambria" w:cs="Times New Roman"/>
                <w:spacing w:val="-1"/>
                <w:sz w:val="24"/>
                <w:szCs w:val="24"/>
              </w:rPr>
              <w:t xml:space="preserve"> </w:t>
            </w:r>
            <w:r w:rsidRPr="00AA0244">
              <w:rPr>
                <w:rFonts w:ascii="Cambria" w:eastAsia="Times New Roman" w:hAnsi="Cambria" w:cs="Times New Roman"/>
                <w:sz w:val="24"/>
                <w:szCs w:val="24"/>
              </w:rPr>
              <w:t>t</w:t>
            </w:r>
            <w:r w:rsidRPr="00AA0244">
              <w:rPr>
                <w:rFonts w:ascii="Cambria" w:eastAsia="Times New Roman" w:hAnsi="Cambria" w:cs="Times New Roman"/>
                <w:spacing w:val="-1"/>
                <w:sz w:val="24"/>
                <w:szCs w:val="24"/>
              </w:rPr>
              <w:t>h</w:t>
            </w:r>
            <w:r w:rsidRPr="00AA0244">
              <w:rPr>
                <w:rFonts w:ascii="Cambria" w:eastAsia="Times New Roman" w:hAnsi="Cambria" w:cs="Times New Roman"/>
                <w:sz w:val="24"/>
                <w:szCs w:val="24"/>
              </w:rPr>
              <w:t>e</w:t>
            </w:r>
            <w:r w:rsidRPr="00AA0244">
              <w:rPr>
                <w:rFonts w:ascii="Cambria" w:eastAsia="Times New Roman" w:hAnsi="Cambria" w:cs="Times New Roman"/>
                <w:spacing w:val="-1"/>
                <w:sz w:val="24"/>
                <w:szCs w:val="24"/>
              </w:rPr>
              <w:t xml:space="preserve"> </w:t>
            </w:r>
            <w:r w:rsidRPr="00AA0244">
              <w:rPr>
                <w:rFonts w:ascii="Cambria" w:eastAsia="Times New Roman" w:hAnsi="Cambria" w:cs="Times New Roman"/>
                <w:sz w:val="24"/>
                <w:szCs w:val="24"/>
              </w:rPr>
              <w:t>le</w:t>
            </w:r>
            <w:r w:rsidRPr="00AA0244">
              <w:rPr>
                <w:rFonts w:ascii="Cambria" w:eastAsia="Times New Roman" w:hAnsi="Cambria" w:cs="Times New Roman"/>
                <w:spacing w:val="-1"/>
                <w:sz w:val="24"/>
                <w:szCs w:val="24"/>
              </w:rPr>
              <w:t>v</w:t>
            </w:r>
            <w:r w:rsidRPr="00AA0244">
              <w:rPr>
                <w:rFonts w:ascii="Cambria" w:eastAsia="Times New Roman" w:hAnsi="Cambria" w:cs="Times New Roman"/>
                <w:sz w:val="24"/>
                <w:szCs w:val="24"/>
              </w:rPr>
              <w:t>el</w:t>
            </w:r>
            <w:r w:rsidRPr="00AA0244">
              <w:rPr>
                <w:rFonts w:ascii="Cambria" w:eastAsia="Times New Roman" w:hAnsi="Cambria" w:cs="Times New Roman"/>
                <w:spacing w:val="-4"/>
                <w:sz w:val="24"/>
                <w:szCs w:val="24"/>
              </w:rPr>
              <w:t xml:space="preserve"> </w:t>
            </w:r>
            <w:r w:rsidRPr="00AA0244">
              <w:rPr>
                <w:rFonts w:ascii="Cambria" w:eastAsia="Times New Roman" w:hAnsi="Cambria" w:cs="Times New Roman"/>
                <w:spacing w:val="4"/>
                <w:sz w:val="24"/>
                <w:szCs w:val="24"/>
              </w:rPr>
              <w:t>o</w:t>
            </w:r>
            <w:r w:rsidRPr="00AA0244">
              <w:rPr>
                <w:rFonts w:ascii="Cambria" w:eastAsia="Times New Roman" w:hAnsi="Cambria" w:cs="Times New Roman"/>
                <w:sz w:val="24"/>
                <w:szCs w:val="24"/>
              </w:rPr>
              <w:t>f</w:t>
            </w:r>
            <w:r w:rsidRPr="00AA0244">
              <w:rPr>
                <w:rFonts w:ascii="Cambria" w:eastAsia="Times New Roman" w:hAnsi="Cambria" w:cs="Times New Roman"/>
                <w:spacing w:val="-3"/>
                <w:sz w:val="24"/>
                <w:szCs w:val="24"/>
              </w:rPr>
              <w:t xml:space="preserve"> </w:t>
            </w:r>
            <w:r w:rsidRPr="00AA0244">
              <w:rPr>
                <w:rFonts w:ascii="Cambria" w:eastAsia="Times New Roman" w:hAnsi="Cambria" w:cs="Times New Roman"/>
                <w:spacing w:val="-1"/>
                <w:sz w:val="24"/>
                <w:szCs w:val="24"/>
              </w:rPr>
              <w:t>S</w:t>
            </w:r>
            <w:r w:rsidRPr="00AA0244">
              <w:rPr>
                <w:rFonts w:ascii="Cambria" w:eastAsia="Times New Roman" w:hAnsi="Cambria" w:cs="Times New Roman"/>
                <w:sz w:val="24"/>
                <w:szCs w:val="24"/>
              </w:rPr>
              <w:t>t</w:t>
            </w:r>
            <w:r w:rsidRPr="00AA0244">
              <w:rPr>
                <w:rFonts w:ascii="Cambria" w:eastAsia="Times New Roman" w:hAnsi="Cambria" w:cs="Times New Roman"/>
                <w:spacing w:val="1"/>
                <w:sz w:val="24"/>
                <w:szCs w:val="24"/>
              </w:rPr>
              <w:t>r</w:t>
            </w:r>
            <w:r w:rsidRPr="00AA0244">
              <w:rPr>
                <w:rFonts w:ascii="Cambria" w:eastAsia="Times New Roman" w:hAnsi="Cambria" w:cs="Times New Roman"/>
                <w:sz w:val="24"/>
                <w:szCs w:val="24"/>
              </w:rPr>
              <w:t>at</w:t>
            </w:r>
            <w:r w:rsidRPr="00AA0244">
              <w:rPr>
                <w:rFonts w:ascii="Cambria" w:eastAsia="Times New Roman" w:hAnsi="Cambria" w:cs="Times New Roman"/>
                <w:spacing w:val="3"/>
                <w:sz w:val="24"/>
                <w:szCs w:val="24"/>
              </w:rPr>
              <w:t>e</w:t>
            </w:r>
            <w:r w:rsidRPr="00AA0244">
              <w:rPr>
                <w:rFonts w:ascii="Cambria" w:eastAsia="Times New Roman" w:hAnsi="Cambria" w:cs="Times New Roman"/>
                <w:spacing w:val="-1"/>
                <w:sz w:val="24"/>
                <w:szCs w:val="24"/>
              </w:rPr>
              <w:t>g</w:t>
            </w:r>
            <w:r w:rsidRPr="00AA0244">
              <w:rPr>
                <w:rFonts w:ascii="Cambria" w:eastAsia="Times New Roman" w:hAnsi="Cambria" w:cs="Times New Roman"/>
                <w:sz w:val="24"/>
                <w:szCs w:val="24"/>
              </w:rPr>
              <w:t>ic Environmental A</w:t>
            </w:r>
            <w:r w:rsidRPr="00AA0244">
              <w:rPr>
                <w:rFonts w:ascii="Cambria" w:eastAsia="Times New Roman" w:hAnsi="Cambria" w:cs="Times New Roman"/>
                <w:spacing w:val="-1"/>
                <w:sz w:val="24"/>
                <w:szCs w:val="24"/>
              </w:rPr>
              <w:t>ss</w:t>
            </w:r>
            <w:r w:rsidRPr="00AA0244">
              <w:rPr>
                <w:rFonts w:ascii="Cambria" w:eastAsia="Times New Roman" w:hAnsi="Cambria" w:cs="Times New Roman"/>
                <w:sz w:val="24"/>
                <w:szCs w:val="24"/>
              </w:rPr>
              <w:t>e</w:t>
            </w:r>
            <w:r w:rsidRPr="00AA0244">
              <w:rPr>
                <w:rFonts w:ascii="Cambria" w:eastAsia="Times New Roman" w:hAnsi="Cambria" w:cs="Times New Roman"/>
                <w:spacing w:val="2"/>
                <w:sz w:val="24"/>
                <w:szCs w:val="24"/>
              </w:rPr>
              <w:t>ss</w:t>
            </w:r>
            <w:r w:rsidRPr="00AA0244">
              <w:rPr>
                <w:rFonts w:ascii="Cambria" w:eastAsia="Times New Roman" w:hAnsi="Cambria" w:cs="Times New Roman"/>
                <w:spacing w:val="-1"/>
                <w:sz w:val="24"/>
                <w:szCs w:val="24"/>
              </w:rPr>
              <w:t>m</w:t>
            </w:r>
            <w:r w:rsidRPr="00AA0244">
              <w:rPr>
                <w:rFonts w:ascii="Cambria" w:eastAsia="Times New Roman" w:hAnsi="Cambria" w:cs="Times New Roman"/>
                <w:sz w:val="24"/>
                <w:szCs w:val="24"/>
              </w:rPr>
              <w:t>e</w:t>
            </w:r>
            <w:r w:rsidRPr="00AA0244">
              <w:rPr>
                <w:rFonts w:ascii="Cambria" w:eastAsia="Times New Roman" w:hAnsi="Cambria" w:cs="Times New Roman"/>
                <w:spacing w:val="-1"/>
                <w:sz w:val="24"/>
                <w:szCs w:val="24"/>
              </w:rPr>
              <w:t>n</w:t>
            </w:r>
            <w:r w:rsidRPr="00AA0244">
              <w:rPr>
                <w:rFonts w:ascii="Cambria" w:eastAsia="Times New Roman" w:hAnsi="Cambria" w:cs="Times New Roman"/>
                <w:sz w:val="24"/>
                <w:szCs w:val="24"/>
              </w:rPr>
              <w:t>t</w:t>
            </w:r>
            <w:r w:rsidRPr="00AA0244">
              <w:rPr>
                <w:rFonts w:ascii="Cambria" w:eastAsia="Times New Roman" w:hAnsi="Cambria" w:cs="Times New Roman"/>
                <w:spacing w:val="-9"/>
                <w:sz w:val="24"/>
                <w:szCs w:val="24"/>
              </w:rPr>
              <w:t xml:space="preserve"> </w:t>
            </w:r>
            <w:r w:rsidRPr="00AA0244">
              <w:rPr>
                <w:rFonts w:ascii="Cambria" w:eastAsia="Times New Roman" w:hAnsi="Cambria" w:cs="Times New Roman"/>
                <w:spacing w:val="4"/>
                <w:sz w:val="24"/>
                <w:szCs w:val="24"/>
              </w:rPr>
              <w:t>o</w:t>
            </w:r>
            <w:r w:rsidRPr="00AA0244">
              <w:rPr>
                <w:rFonts w:ascii="Cambria" w:eastAsia="Times New Roman" w:hAnsi="Cambria" w:cs="Times New Roman"/>
                <w:sz w:val="24"/>
                <w:szCs w:val="24"/>
              </w:rPr>
              <w:t>f</w:t>
            </w:r>
            <w:r w:rsidRPr="00AA0244">
              <w:rPr>
                <w:rFonts w:ascii="Cambria" w:eastAsia="Times New Roman" w:hAnsi="Cambria" w:cs="Times New Roman"/>
                <w:spacing w:val="-3"/>
                <w:sz w:val="24"/>
                <w:szCs w:val="24"/>
              </w:rPr>
              <w:t xml:space="preserve"> </w:t>
            </w:r>
            <w:r w:rsidRPr="00AA0244">
              <w:rPr>
                <w:rFonts w:ascii="Cambria" w:eastAsia="Times New Roman" w:hAnsi="Cambria" w:cs="Times New Roman"/>
                <w:sz w:val="24"/>
                <w:szCs w:val="24"/>
              </w:rPr>
              <w:t>Transport Development Strategy (TDS).</w:t>
            </w:r>
            <w:r w:rsidRPr="00AA0244">
              <w:rPr>
                <w:rFonts w:ascii="Cambria" w:eastAsia="Times New Roman" w:hAnsi="Cambria" w:cs="Times New Roman"/>
                <w:spacing w:val="-6"/>
                <w:sz w:val="24"/>
                <w:szCs w:val="24"/>
              </w:rPr>
              <w:t xml:space="preserve"> </w:t>
            </w:r>
            <w:r w:rsidRPr="00AA0244">
              <w:rPr>
                <w:rFonts w:ascii="Cambria" w:eastAsia="Times New Roman" w:hAnsi="Cambria" w:cs="Times New Roman"/>
                <w:spacing w:val="3"/>
                <w:sz w:val="24"/>
                <w:szCs w:val="24"/>
              </w:rPr>
              <w:t>T</w:t>
            </w:r>
            <w:r w:rsidRPr="00AA0244">
              <w:rPr>
                <w:rFonts w:ascii="Cambria" w:eastAsia="Times New Roman" w:hAnsi="Cambria" w:cs="Times New Roman"/>
                <w:spacing w:val="-1"/>
                <w:sz w:val="24"/>
                <w:szCs w:val="24"/>
              </w:rPr>
              <w:t>h</w:t>
            </w:r>
            <w:r w:rsidRPr="00AA0244">
              <w:rPr>
                <w:rFonts w:ascii="Cambria" w:eastAsia="Times New Roman" w:hAnsi="Cambria" w:cs="Times New Roman"/>
                <w:sz w:val="24"/>
                <w:szCs w:val="24"/>
              </w:rPr>
              <w:t>e</w:t>
            </w:r>
            <w:r w:rsidRPr="00AA0244">
              <w:rPr>
                <w:rFonts w:ascii="Cambria" w:eastAsia="Times New Roman" w:hAnsi="Cambria" w:cs="Times New Roman"/>
                <w:spacing w:val="-2"/>
                <w:sz w:val="24"/>
                <w:szCs w:val="24"/>
              </w:rPr>
              <w:t xml:space="preserve"> </w:t>
            </w:r>
            <w:r w:rsidRPr="00AA0244">
              <w:rPr>
                <w:rFonts w:ascii="Cambria" w:eastAsia="Times New Roman" w:hAnsi="Cambria" w:cs="Times New Roman"/>
                <w:sz w:val="24"/>
                <w:szCs w:val="24"/>
              </w:rPr>
              <w:t>i</w:t>
            </w:r>
            <w:r w:rsidRPr="00AA0244">
              <w:rPr>
                <w:rFonts w:ascii="Cambria" w:eastAsia="Times New Roman" w:hAnsi="Cambria" w:cs="Times New Roman"/>
                <w:spacing w:val="-4"/>
                <w:sz w:val="24"/>
                <w:szCs w:val="24"/>
              </w:rPr>
              <w:t>m</w:t>
            </w:r>
            <w:r w:rsidRPr="00AA0244">
              <w:rPr>
                <w:rFonts w:ascii="Cambria" w:eastAsia="Times New Roman" w:hAnsi="Cambria" w:cs="Times New Roman"/>
                <w:spacing w:val="1"/>
                <w:sz w:val="24"/>
                <w:szCs w:val="24"/>
              </w:rPr>
              <w:t>p</w:t>
            </w:r>
            <w:r w:rsidRPr="00AA0244">
              <w:rPr>
                <w:rFonts w:ascii="Cambria" w:eastAsia="Times New Roman" w:hAnsi="Cambria" w:cs="Times New Roman"/>
                <w:sz w:val="24"/>
                <w:szCs w:val="24"/>
              </w:rPr>
              <w:t>act</w:t>
            </w:r>
            <w:r w:rsidRPr="00AA0244">
              <w:rPr>
                <w:rFonts w:ascii="Cambria" w:eastAsia="Times New Roman" w:hAnsi="Cambria" w:cs="Times New Roman"/>
                <w:spacing w:val="-5"/>
                <w:sz w:val="24"/>
                <w:szCs w:val="24"/>
              </w:rPr>
              <w:t xml:space="preserve"> </w:t>
            </w:r>
            <w:r w:rsidRPr="00AA0244">
              <w:rPr>
                <w:rFonts w:ascii="Cambria" w:eastAsia="Times New Roman" w:hAnsi="Cambria" w:cs="Times New Roman"/>
                <w:spacing w:val="2"/>
                <w:sz w:val="24"/>
                <w:szCs w:val="24"/>
              </w:rPr>
              <w:t>i</w:t>
            </w:r>
            <w:r w:rsidRPr="00AA0244">
              <w:rPr>
                <w:rFonts w:ascii="Cambria" w:eastAsia="Times New Roman" w:hAnsi="Cambria" w:cs="Times New Roman"/>
                <w:sz w:val="24"/>
                <w:szCs w:val="24"/>
              </w:rPr>
              <w:t>s</w:t>
            </w:r>
            <w:r w:rsidRPr="00AA0244">
              <w:rPr>
                <w:rFonts w:ascii="Cambria" w:eastAsia="Times New Roman" w:hAnsi="Cambria" w:cs="Times New Roman"/>
                <w:spacing w:val="-1"/>
                <w:sz w:val="24"/>
                <w:szCs w:val="24"/>
              </w:rPr>
              <w:t xml:space="preserve"> </w:t>
            </w:r>
            <w:r w:rsidRPr="00AA0244">
              <w:rPr>
                <w:rFonts w:ascii="Cambria" w:eastAsia="Times New Roman" w:hAnsi="Cambria" w:cs="Times New Roman"/>
                <w:sz w:val="24"/>
                <w:szCs w:val="24"/>
              </w:rPr>
              <w:t>a</w:t>
            </w:r>
            <w:r w:rsidRPr="00AA0244">
              <w:rPr>
                <w:rFonts w:ascii="Cambria" w:eastAsia="Times New Roman" w:hAnsi="Cambria" w:cs="Times New Roman"/>
                <w:spacing w:val="1"/>
                <w:sz w:val="24"/>
                <w:szCs w:val="24"/>
              </w:rPr>
              <w:t>ddr</w:t>
            </w:r>
            <w:r w:rsidRPr="00AA0244">
              <w:rPr>
                <w:rFonts w:ascii="Cambria" w:eastAsia="Times New Roman" w:hAnsi="Cambria" w:cs="Times New Roman"/>
                <w:sz w:val="24"/>
                <w:szCs w:val="24"/>
              </w:rPr>
              <w:t>e</w:t>
            </w:r>
            <w:r w:rsidRPr="00AA0244">
              <w:rPr>
                <w:rFonts w:ascii="Cambria" w:eastAsia="Times New Roman" w:hAnsi="Cambria" w:cs="Times New Roman"/>
                <w:spacing w:val="-1"/>
                <w:sz w:val="24"/>
                <w:szCs w:val="24"/>
              </w:rPr>
              <w:t>ss</w:t>
            </w:r>
            <w:r w:rsidRPr="00AA0244">
              <w:rPr>
                <w:rFonts w:ascii="Cambria" w:eastAsia="Times New Roman" w:hAnsi="Cambria" w:cs="Times New Roman"/>
                <w:sz w:val="24"/>
                <w:szCs w:val="24"/>
              </w:rPr>
              <w:t>ed</w:t>
            </w:r>
            <w:r w:rsidRPr="00AA0244">
              <w:rPr>
                <w:rFonts w:ascii="Cambria" w:eastAsia="Times New Roman" w:hAnsi="Cambria" w:cs="Times New Roman"/>
                <w:spacing w:val="-6"/>
                <w:sz w:val="24"/>
                <w:szCs w:val="24"/>
              </w:rPr>
              <w:t xml:space="preserve"> </w:t>
            </w:r>
            <w:r w:rsidRPr="00AA0244">
              <w:rPr>
                <w:rFonts w:ascii="Cambria" w:eastAsia="Times New Roman" w:hAnsi="Cambria" w:cs="Times New Roman"/>
                <w:sz w:val="24"/>
                <w:szCs w:val="24"/>
              </w:rPr>
              <w:t>in t</w:t>
            </w:r>
            <w:r w:rsidRPr="00AA0244">
              <w:rPr>
                <w:rFonts w:ascii="Cambria" w:eastAsia="Times New Roman" w:hAnsi="Cambria" w:cs="Times New Roman"/>
                <w:spacing w:val="-1"/>
                <w:sz w:val="24"/>
                <w:szCs w:val="24"/>
              </w:rPr>
              <w:t>h</w:t>
            </w:r>
            <w:r w:rsidRPr="00AA0244">
              <w:rPr>
                <w:rFonts w:ascii="Cambria" w:eastAsia="Times New Roman" w:hAnsi="Cambria" w:cs="Times New Roman"/>
                <w:sz w:val="24"/>
                <w:szCs w:val="24"/>
              </w:rPr>
              <w:t xml:space="preserve">e </w:t>
            </w:r>
            <w:r w:rsidRPr="00AA0244">
              <w:rPr>
                <w:rFonts w:ascii="Cambria" w:eastAsia="Times New Roman" w:hAnsi="Cambria" w:cs="Times New Roman"/>
                <w:spacing w:val="-1"/>
                <w:sz w:val="24"/>
                <w:szCs w:val="24"/>
              </w:rPr>
              <w:t>f</w:t>
            </w:r>
            <w:r w:rsidRPr="00AA0244">
              <w:rPr>
                <w:rFonts w:ascii="Cambria" w:eastAsia="Times New Roman" w:hAnsi="Cambria" w:cs="Times New Roman"/>
                <w:sz w:val="24"/>
                <w:szCs w:val="24"/>
              </w:rPr>
              <w:t>ield</w:t>
            </w:r>
            <w:r w:rsidRPr="00AA0244">
              <w:rPr>
                <w:rFonts w:ascii="Cambria" w:eastAsia="Times New Roman" w:hAnsi="Cambria" w:cs="Times New Roman"/>
                <w:spacing w:val="-2"/>
                <w:sz w:val="24"/>
                <w:szCs w:val="24"/>
              </w:rPr>
              <w:t xml:space="preserve"> </w:t>
            </w:r>
            <w:r w:rsidRPr="00AA0244">
              <w:rPr>
                <w:rFonts w:ascii="Cambria" w:eastAsia="Times New Roman" w:hAnsi="Cambria" w:cs="Times New Roman"/>
                <w:spacing w:val="1"/>
                <w:sz w:val="24"/>
                <w:szCs w:val="24"/>
              </w:rPr>
              <w:t>o</w:t>
            </w:r>
            <w:r w:rsidRPr="00AA0244">
              <w:rPr>
                <w:rFonts w:ascii="Cambria" w:eastAsia="Times New Roman" w:hAnsi="Cambria" w:cs="Times New Roman"/>
                <w:sz w:val="24"/>
                <w:szCs w:val="24"/>
              </w:rPr>
              <w:t>f</w:t>
            </w:r>
            <w:r w:rsidRPr="00AA0244">
              <w:rPr>
                <w:rFonts w:ascii="Cambria" w:eastAsia="Times New Roman" w:hAnsi="Cambria" w:cs="Times New Roman"/>
                <w:spacing w:val="-1"/>
                <w:sz w:val="24"/>
                <w:szCs w:val="24"/>
              </w:rPr>
              <w:t xml:space="preserve"> </w:t>
            </w:r>
            <w:r w:rsidRPr="00AA0244">
              <w:rPr>
                <w:rFonts w:ascii="Cambria" w:eastAsia="Times New Roman" w:hAnsi="Cambria" w:cs="Times New Roman"/>
                <w:spacing w:val="-2"/>
                <w:sz w:val="24"/>
                <w:szCs w:val="24"/>
              </w:rPr>
              <w:t>w</w:t>
            </w:r>
            <w:r w:rsidRPr="00AA0244">
              <w:rPr>
                <w:rFonts w:ascii="Cambria" w:eastAsia="Times New Roman" w:hAnsi="Cambria" w:cs="Times New Roman"/>
                <w:sz w:val="24"/>
                <w:szCs w:val="24"/>
              </w:rPr>
              <w:t>ate</w:t>
            </w:r>
            <w:r w:rsidRPr="00AA0244">
              <w:rPr>
                <w:rFonts w:ascii="Cambria" w:eastAsia="Times New Roman" w:hAnsi="Cambria" w:cs="Times New Roman"/>
                <w:spacing w:val="1"/>
                <w:sz w:val="24"/>
                <w:szCs w:val="24"/>
              </w:rPr>
              <w:t>r</w:t>
            </w:r>
            <w:r w:rsidRPr="00AA0244">
              <w:rPr>
                <w:rFonts w:ascii="Cambria" w:eastAsia="Times New Roman" w:hAnsi="Cambria" w:cs="Times New Roman"/>
                <w:spacing w:val="-1"/>
                <w:sz w:val="24"/>
                <w:szCs w:val="24"/>
              </w:rPr>
              <w:t>s</w:t>
            </w:r>
            <w:r w:rsidRPr="00AA0244">
              <w:rPr>
                <w:rFonts w:ascii="Cambria" w:eastAsia="Times New Roman" w:hAnsi="Cambria" w:cs="Times New Roman"/>
                <w:sz w:val="24"/>
                <w:szCs w:val="24"/>
              </w:rPr>
              <w:t>.</w:t>
            </w:r>
          </w:p>
        </w:tc>
        <w:tc>
          <w:tcPr>
            <w:tcW w:w="1731" w:type="dxa"/>
            <w:tcBorders>
              <w:top w:val="single" w:sz="4" w:space="0" w:color="000000"/>
              <w:left w:val="single" w:sz="4" w:space="0" w:color="000000"/>
              <w:bottom w:val="single" w:sz="4" w:space="0" w:color="auto"/>
              <w:right w:val="single" w:sz="4" w:space="0" w:color="000000"/>
            </w:tcBorders>
          </w:tcPr>
          <w:p w14:paraId="3FDBC01D" w14:textId="77777777" w:rsidR="00AA0244" w:rsidRPr="00AA0244" w:rsidRDefault="00AA0244" w:rsidP="001C543A">
            <w:pPr>
              <w:spacing w:after="0" w:line="229" w:lineRule="exact"/>
              <w:ind w:left="102" w:right="-20"/>
              <w:jc w:val="center"/>
              <w:rPr>
                <w:rFonts w:ascii="Cambria" w:eastAsia="Times New Roman" w:hAnsi="Cambria" w:cs="Times New Roman"/>
                <w:b/>
                <w:sz w:val="24"/>
                <w:szCs w:val="24"/>
              </w:rPr>
            </w:pPr>
            <w:r w:rsidRPr="00AA0244">
              <w:rPr>
                <w:rFonts w:ascii="Cambria" w:eastAsia="Times New Roman" w:hAnsi="Cambria" w:cs="Times New Roman"/>
                <w:b/>
                <w:w w:val="103"/>
                <w:sz w:val="24"/>
                <w:szCs w:val="24"/>
              </w:rPr>
              <w:t>NO</w:t>
            </w:r>
          </w:p>
          <w:p w14:paraId="6C65F8BE" w14:textId="77777777" w:rsidR="00AA0244" w:rsidRPr="00AA0244" w:rsidRDefault="00AA0244" w:rsidP="001C543A">
            <w:pPr>
              <w:spacing w:after="0" w:line="200" w:lineRule="exact"/>
              <w:jc w:val="center"/>
              <w:rPr>
                <w:rFonts w:ascii="Cambria" w:hAnsi="Cambria"/>
                <w:b/>
                <w:sz w:val="24"/>
                <w:szCs w:val="24"/>
              </w:rPr>
            </w:pPr>
          </w:p>
          <w:p w14:paraId="1F04738E" w14:textId="77777777" w:rsidR="00AA0244" w:rsidRPr="00AA0244" w:rsidRDefault="00AA0244" w:rsidP="001C543A">
            <w:pPr>
              <w:spacing w:after="0" w:line="200" w:lineRule="exact"/>
              <w:jc w:val="center"/>
              <w:rPr>
                <w:rFonts w:ascii="Cambria" w:hAnsi="Cambria"/>
                <w:b/>
                <w:sz w:val="24"/>
                <w:szCs w:val="24"/>
              </w:rPr>
            </w:pPr>
          </w:p>
          <w:p w14:paraId="08D1E309" w14:textId="77777777" w:rsidR="00AA0244" w:rsidRPr="00AA0244" w:rsidRDefault="00AA0244" w:rsidP="001C543A">
            <w:pPr>
              <w:spacing w:before="9" w:after="0" w:line="280" w:lineRule="exact"/>
              <w:jc w:val="center"/>
              <w:rPr>
                <w:rFonts w:ascii="Cambria" w:hAnsi="Cambria"/>
                <w:b/>
                <w:sz w:val="24"/>
                <w:szCs w:val="24"/>
              </w:rPr>
            </w:pPr>
          </w:p>
          <w:p w14:paraId="76FF7894" w14:textId="77777777" w:rsidR="00AA0244" w:rsidRPr="00AA0244" w:rsidRDefault="00AA0244" w:rsidP="001C543A">
            <w:pPr>
              <w:spacing w:after="0" w:line="240" w:lineRule="auto"/>
              <w:ind w:left="102" w:right="-20"/>
              <w:jc w:val="center"/>
              <w:rPr>
                <w:rFonts w:ascii="Cambria" w:eastAsia="Times New Roman" w:hAnsi="Cambria" w:cs="Times New Roman"/>
                <w:b/>
                <w:sz w:val="24"/>
                <w:szCs w:val="24"/>
              </w:rPr>
            </w:pPr>
          </w:p>
        </w:tc>
      </w:tr>
      <w:tr w:rsidR="00AA0244" w:rsidRPr="00AA0244" w14:paraId="6F9A1640" w14:textId="77777777" w:rsidTr="001C543A">
        <w:trPr>
          <w:trHeight w:hRule="exact" w:val="1243"/>
        </w:trPr>
        <w:tc>
          <w:tcPr>
            <w:tcW w:w="1948" w:type="dxa"/>
            <w:vMerge/>
            <w:tcBorders>
              <w:left w:val="single" w:sz="4" w:space="0" w:color="000000"/>
              <w:bottom w:val="single" w:sz="4" w:space="0" w:color="000000"/>
              <w:right w:val="single" w:sz="4" w:space="0" w:color="000000"/>
            </w:tcBorders>
          </w:tcPr>
          <w:p w14:paraId="403C5F35" w14:textId="77777777" w:rsidR="00AA0244" w:rsidRPr="00AA0244" w:rsidRDefault="00AA0244" w:rsidP="001C543A">
            <w:pPr>
              <w:rPr>
                <w:rFonts w:ascii="Cambria" w:hAnsi="Cambria"/>
                <w:sz w:val="24"/>
                <w:szCs w:val="24"/>
              </w:rPr>
            </w:pPr>
          </w:p>
        </w:tc>
        <w:tc>
          <w:tcPr>
            <w:tcW w:w="5220" w:type="dxa"/>
            <w:tcBorders>
              <w:top w:val="single" w:sz="4" w:space="0" w:color="000000"/>
              <w:left w:val="single" w:sz="4" w:space="0" w:color="000000"/>
              <w:bottom w:val="single" w:sz="4" w:space="0" w:color="000000"/>
              <w:right w:val="single" w:sz="4" w:space="0" w:color="000000"/>
            </w:tcBorders>
            <w:vAlign w:val="center"/>
          </w:tcPr>
          <w:p w14:paraId="671D37FD" w14:textId="77777777" w:rsidR="00AA0244" w:rsidRPr="00AA0244" w:rsidRDefault="00AA0244" w:rsidP="001C543A">
            <w:pPr>
              <w:spacing w:after="0" w:line="222" w:lineRule="exact"/>
              <w:ind w:left="102" w:right="180"/>
              <w:jc w:val="both"/>
              <w:rPr>
                <w:rFonts w:ascii="Cambria" w:eastAsia="Times New Roman" w:hAnsi="Cambria" w:cs="Times New Roman"/>
                <w:sz w:val="24"/>
                <w:szCs w:val="24"/>
              </w:rPr>
            </w:pPr>
            <w:r w:rsidRPr="00AA0244">
              <w:rPr>
                <w:rFonts w:ascii="Cambria" w:eastAsia="Times New Roman" w:hAnsi="Cambria" w:cs="Times New Roman"/>
                <w:sz w:val="24"/>
                <w:szCs w:val="24"/>
              </w:rPr>
              <w:t>V</w:t>
            </w:r>
            <w:r w:rsidRPr="00AA0244">
              <w:rPr>
                <w:rFonts w:ascii="Cambria" w:eastAsia="Times New Roman" w:hAnsi="Cambria" w:cs="Times New Roman"/>
                <w:spacing w:val="1"/>
                <w:sz w:val="24"/>
                <w:szCs w:val="24"/>
              </w:rPr>
              <w:t>I</w:t>
            </w:r>
            <w:r w:rsidRPr="00AA0244">
              <w:rPr>
                <w:rFonts w:ascii="Cambria" w:eastAsia="Times New Roman" w:hAnsi="Cambria" w:cs="Times New Roman"/>
                <w:spacing w:val="2"/>
                <w:sz w:val="24"/>
                <w:szCs w:val="24"/>
              </w:rPr>
              <w:t>B</w:t>
            </w:r>
            <w:r w:rsidRPr="00AA0244">
              <w:rPr>
                <w:rFonts w:ascii="Cambria" w:eastAsia="Times New Roman" w:hAnsi="Cambria" w:cs="Times New Roman"/>
                <w:spacing w:val="-1"/>
                <w:sz w:val="24"/>
                <w:szCs w:val="24"/>
              </w:rPr>
              <w:t>R</w:t>
            </w:r>
            <w:r w:rsidRPr="00AA0244">
              <w:rPr>
                <w:rFonts w:ascii="Cambria" w:eastAsia="Times New Roman" w:hAnsi="Cambria" w:cs="Times New Roman"/>
                <w:spacing w:val="-2"/>
                <w:sz w:val="24"/>
                <w:szCs w:val="24"/>
              </w:rPr>
              <w:t>A</w:t>
            </w:r>
            <w:r w:rsidRPr="00AA0244">
              <w:rPr>
                <w:rFonts w:ascii="Cambria" w:eastAsia="Times New Roman" w:hAnsi="Cambria" w:cs="Times New Roman"/>
                <w:spacing w:val="3"/>
                <w:sz w:val="24"/>
                <w:szCs w:val="24"/>
              </w:rPr>
              <w:t>T</w:t>
            </w:r>
            <w:r w:rsidRPr="00AA0244">
              <w:rPr>
                <w:rFonts w:ascii="Cambria" w:eastAsia="Times New Roman" w:hAnsi="Cambria" w:cs="Times New Roman"/>
                <w:spacing w:val="1"/>
                <w:sz w:val="24"/>
                <w:szCs w:val="24"/>
              </w:rPr>
              <w:t>I</w:t>
            </w:r>
            <w:r w:rsidRPr="00AA0244">
              <w:rPr>
                <w:rFonts w:ascii="Cambria" w:eastAsia="Times New Roman" w:hAnsi="Cambria" w:cs="Times New Roman"/>
                <w:sz w:val="24"/>
                <w:szCs w:val="24"/>
              </w:rPr>
              <w:t>ONS</w:t>
            </w:r>
          </w:p>
          <w:p w14:paraId="66F9C68A" w14:textId="77777777" w:rsidR="00AA0244" w:rsidRPr="00AA0244" w:rsidRDefault="00AA0244" w:rsidP="001C543A">
            <w:pPr>
              <w:spacing w:after="0" w:line="240" w:lineRule="auto"/>
              <w:ind w:left="102" w:right="180"/>
              <w:jc w:val="both"/>
              <w:rPr>
                <w:rFonts w:ascii="Cambria" w:eastAsia="Times New Roman" w:hAnsi="Cambria" w:cs="Times New Roman"/>
                <w:sz w:val="24"/>
                <w:szCs w:val="24"/>
              </w:rPr>
            </w:pPr>
            <w:r w:rsidRPr="00AA0244">
              <w:rPr>
                <w:rFonts w:ascii="Cambria" w:eastAsia="Times New Roman" w:hAnsi="Cambria" w:cs="Times New Roman"/>
                <w:spacing w:val="3"/>
                <w:sz w:val="24"/>
                <w:szCs w:val="24"/>
              </w:rPr>
              <w:t>T</w:t>
            </w:r>
            <w:r w:rsidRPr="00AA0244">
              <w:rPr>
                <w:rFonts w:ascii="Cambria" w:eastAsia="Times New Roman" w:hAnsi="Cambria" w:cs="Times New Roman"/>
                <w:spacing w:val="-1"/>
                <w:sz w:val="24"/>
                <w:szCs w:val="24"/>
              </w:rPr>
              <w:t>h</w:t>
            </w:r>
            <w:r w:rsidRPr="00AA0244">
              <w:rPr>
                <w:rFonts w:ascii="Cambria" w:eastAsia="Times New Roman" w:hAnsi="Cambria" w:cs="Times New Roman"/>
                <w:sz w:val="24"/>
                <w:szCs w:val="24"/>
              </w:rPr>
              <w:t>e</w:t>
            </w:r>
            <w:r w:rsidRPr="00AA0244">
              <w:rPr>
                <w:rFonts w:ascii="Cambria" w:eastAsia="Times New Roman" w:hAnsi="Cambria" w:cs="Times New Roman"/>
                <w:spacing w:val="-2"/>
                <w:sz w:val="24"/>
                <w:szCs w:val="24"/>
              </w:rPr>
              <w:t xml:space="preserve"> </w:t>
            </w:r>
            <w:r w:rsidRPr="00AA0244">
              <w:rPr>
                <w:rFonts w:ascii="Cambria" w:eastAsia="Times New Roman" w:hAnsi="Cambria" w:cs="Times New Roman"/>
                <w:sz w:val="24"/>
                <w:szCs w:val="24"/>
              </w:rPr>
              <w:t>i</w:t>
            </w:r>
            <w:r w:rsidRPr="00AA0244">
              <w:rPr>
                <w:rFonts w:ascii="Cambria" w:eastAsia="Times New Roman" w:hAnsi="Cambria" w:cs="Times New Roman"/>
                <w:spacing w:val="-4"/>
                <w:sz w:val="24"/>
                <w:szCs w:val="24"/>
              </w:rPr>
              <w:t>m</w:t>
            </w:r>
            <w:r w:rsidRPr="00AA0244">
              <w:rPr>
                <w:rFonts w:ascii="Cambria" w:eastAsia="Times New Roman" w:hAnsi="Cambria" w:cs="Times New Roman"/>
                <w:spacing w:val="1"/>
                <w:sz w:val="24"/>
                <w:szCs w:val="24"/>
              </w:rPr>
              <w:t>p</w:t>
            </w:r>
            <w:r w:rsidRPr="00AA0244">
              <w:rPr>
                <w:rFonts w:ascii="Cambria" w:eastAsia="Times New Roman" w:hAnsi="Cambria" w:cs="Times New Roman"/>
                <w:sz w:val="24"/>
                <w:szCs w:val="24"/>
              </w:rPr>
              <w:t>act</w:t>
            </w:r>
            <w:r w:rsidRPr="00AA0244">
              <w:rPr>
                <w:rFonts w:ascii="Cambria" w:eastAsia="Times New Roman" w:hAnsi="Cambria" w:cs="Times New Roman"/>
                <w:spacing w:val="-5"/>
                <w:sz w:val="24"/>
                <w:szCs w:val="24"/>
              </w:rPr>
              <w:t xml:space="preserve"> </w:t>
            </w:r>
            <w:r w:rsidRPr="00AA0244">
              <w:rPr>
                <w:rFonts w:ascii="Cambria" w:eastAsia="Times New Roman" w:hAnsi="Cambria" w:cs="Times New Roman"/>
                <w:sz w:val="24"/>
                <w:szCs w:val="24"/>
              </w:rPr>
              <w:t>c</w:t>
            </w:r>
            <w:r w:rsidRPr="00AA0244">
              <w:rPr>
                <w:rFonts w:ascii="Cambria" w:eastAsia="Times New Roman" w:hAnsi="Cambria" w:cs="Times New Roman"/>
                <w:spacing w:val="3"/>
                <w:sz w:val="24"/>
                <w:szCs w:val="24"/>
              </w:rPr>
              <w:t>a</w:t>
            </w:r>
            <w:r w:rsidRPr="00AA0244">
              <w:rPr>
                <w:rFonts w:ascii="Cambria" w:eastAsia="Times New Roman" w:hAnsi="Cambria" w:cs="Times New Roman"/>
                <w:spacing w:val="-1"/>
                <w:sz w:val="24"/>
                <w:szCs w:val="24"/>
              </w:rPr>
              <w:t>nn</w:t>
            </w:r>
            <w:r w:rsidRPr="00AA0244">
              <w:rPr>
                <w:rFonts w:ascii="Cambria" w:eastAsia="Times New Roman" w:hAnsi="Cambria" w:cs="Times New Roman"/>
                <w:spacing w:val="1"/>
                <w:sz w:val="24"/>
                <w:szCs w:val="24"/>
              </w:rPr>
              <w:t>o</w:t>
            </w:r>
            <w:r w:rsidRPr="00AA0244">
              <w:rPr>
                <w:rFonts w:ascii="Cambria" w:eastAsia="Times New Roman" w:hAnsi="Cambria" w:cs="Times New Roman"/>
                <w:sz w:val="24"/>
                <w:szCs w:val="24"/>
              </w:rPr>
              <w:t>t</w:t>
            </w:r>
            <w:r w:rsidRPr="00AA0244">
              <w:rPr>
                <w:rFonts w:ascii="Cambria" w:eastAsia="Times New Roman" w:hAnsi="Cambria" w:cs="Times New Roman"/>
                <w:spacing w:val="-5"/>
                <w:sz w:val="24"/>
                <w:szCs w:val="24"/>
              </w:rPr>
              <w:t xml:space="preserve"> </w:t>
            </w:r>
            <w:r w:rsidRPr="00AA0244">
              <w:rPr>
                <w:rFonts w:ascii="Cambria" w:eastAsia="Times New Roman" w:hAnsi="Cambria" w:cs="Times New Roman"/>
                <w:spacing w:val="1"/>
                <w:sz w:val="24"/>
                <w:szCs w:val="24"/>
              </w:rPr>
              <w:t>b</w:t>
            </w:r>
            <w:r w:rsidRPr="00AA0244">
              <w:rPr>
                <w:rFonts w:ascii="Cambria" w:eastAsia="Times New Roman" w:hAnsi="Cambria" w:cs="Times New Roman"/>
                <w:sz w:val="24"/>
                <w:szCs w:val="24"/>
              </w:rPr>
              <w:t>e</w:t>
            </w:r>
            <w:r w:rsidRPr="00AA0244">
              <w:rPr>
                <w:rFonts w:ascii="Cambria" w:eastAsia="Times New Roman" w:hAnsi="Cambria" w:cs="Times New Roman"/>
                <w:spacing w:val="-1"/>
                <w:sz w:val="24"/>
                <w:szCs w:val="24"/>
              </w:rPr>
              <w:t xml:space="preserve"> </w:t>
            </w:r>
            <w:r w:rsidRPr="00AA0244">
              <w:rPr>
                <w:rFonts w:ascii="Cambria" w:eastAsia="Times New Roman" w:hAnsi="Cambria" w:cs="Times New Roman"/>
                <w:sz w:val="24"/>
                <w:szCs w:val="24"/>
              </w:rPr>
              <w:t>a</w:t>
            </w:r>
            <w:r w:rsidRPr="00AA0244">
              <w:rPr>
                <w:rFonts w:ascii="Cambria" w:eastAsia="Times New Roman" w:hAnsi="Cambria" w:cs="Times New Roman"/>
                <w:spacing w:val="-1"/>
                <w:sz w:val="24"/>
                <w:szCs w:val="24"/>
              </w:rPr>
              <w:t>ss</w:t>
            </w:r>
            <w:r w:rsidRPr="00AA0244">
              <w:rPr>
                <w:rFonts w:ascii="Cambria" w:eastAsia="Times New Roman" w:hAnsi="Cambria" w:cs="Times New Roman"/>
                <w:spacing w:val="3"/>
                <w:sz w:val="24"/>
                <w:szCs w:val="24"/>
              </w:rPr>
              <w:t>e</w:t>
            </w:r>
            <w:r w:rsidRPr="00AA0244">
              <w:rPr>
                <w:rFonts w:ascii="Cambria" w:eastAsia="Times New Roman" w:hAnsi="Cambria" w:cs="Times New Roman"/>
                <w:spacing w:val="-1"/>
                <w:sz w:val="24"/>
                <w:szCs w:val="24"/>
              </w:rPr>
              <w:t>ss</w:t>
            </w:r>
            <w:r w:rsidRPr="00AA0244">
              <w:rPr>
                <w:rFonts w:ascii="Cambria" w:eastAsia="Times New Roman" w:hAnsi="Cambria" w:cs="Times New Roman"/>
                <w:sz w:val="24"/>
                <w:szCs w:val="24"/>
              </w:rPr>
              <w:t>ed</w:t>
            </w:r>
            <w:r w:rsidRPr="00AA0244">
              <w:rPr>
                <w:rFonts w:ascii="Cambria" w:eastAsia="Times New Roman" w:hAnsi="Cambria" w:cs="Times New Roman"/>
                <w:spacing w:val="-3"/>
                <w:sz w:val="24"/>
                <w:szCs w:val="24"/>
              </w:rPr>
              <w:t xml:space="preserve"> </w:t>
            </w:r>
            <w:r w:rsidRPr="00AA0244">
              <w:rPr>
                <w:rFonts w:ascii="Cambria" w:eastAsia="Times New Roman" w:hAnsi="Cambria" w:cs="Times New Roman"/>
                <w:sz w:val="24"/>
                <w:szCs w:val="24"/>
              </w:rPr>
              <w:t>at</w:t>
            </w:r>
            <w:r w:rsidRPr="00AA0244">
              <w:rPr>
                <w:rFonts w:ascii="Cambria" w:eastAsia="Times New Roman" w:hAnsi="Cambria" w:cs="Times New Roman"/>
                <w:spacing w:val="-1"/>
                <w:sz w:val="24"/>
                <w:szCs w:val="24"/>
              </w:rPr>
              <w:t xml:space="preserve"> </w:t>
            </w:r>
            <w:r w:rsidRPr="00AA0244">
              <w:rPr>
                <w:rFonts w:ascii="Cambria" w:eastAsia="Times New Roman" w:hAnsi="Cambria" w:cs="Times New Roman"/>
                <w:sz w:val="24"/>
                <w:szCs w:val="24"/>
              </w:rPr>
              <w:t>t</w:t>
            </w:r>
            <w:r w:rsidRPr="00AA0244">
              <w:rPr>
                <w:rFonts w:ascii="Cambria" w:eastAsia="Times New Roman" w:hAnsi="Cambria" w:cs="Times New Roman"/>
                <w:spacing w:val="-1"/>
                <w:sz w:val="24"/>
                <w:szCs w:val="24"/>
              </w:rPr>
              <w:t>h</w:t>
            </w:r>
            <w:r w:rsidRPr="00AA0244">
              <w:rPr>
                <w:rFonts w:ascii="Cambria" w:eastAsia="Times New Roman" w:hAnsi="Cambria" w:cs="Times New Roman"/>
                <w:sz w:val="24"/>
                <w:szCs w:val="24"/>
              </w:rPr>
              <w:t>e</w:t>
            </w:r>
            <w:r w:rsidRPr="00AA0244">
              <w:rPr>
                <w:rFonts w:ascii="Cambria" w:eastAsia="Times New Roman" w:hAnsi="Cambria" w:cs="Times New Roman"/>
                <w:spacing w:val="-1"/>
                <w:sz w:val="24"/>
                <w:szCs w:val="24"/>
              </w:rPr>
              <w:t xml:space="preserve"> </w:t>
            </w:r>
            <w:r w:rsidRPr="00AA0244">
              <w:rPr>
                <w:rFonts w:ascii="Cambria" w:eastAsia="Times New Roman" w:hAnsi="Cambria" w:cs="Times New Roman"/>
                <w:sz w:val="24"/>
                <w:szCs w:val="24"/>
              </w:rPr>
              <w:t>le</w:t>
            </w:r>
            <w:r w:rsidRPr="00AA0244">
              <w:rPr>
                <w:rFonts w:ascii="Cambria" w:eastAsia="Times New Roman" w:hAnsi="Cambria" w:cs="Times New Roman"/>
                <w:spacing w:val="-1"/>
                <w:sz w:val="24"/>
                <w:szCs w:val="24"/>
              </w:rPr>
              <w:t>v</w:t>
            </w:r>
            <w:r w:rsidRPr="00AA0244">
              <w:rPr>
                <w:rFonts w:ascii="Cambria" w:eastAsia="Times New Roman" w:hAnsi="Cambria" w:cs="Times New Roman"/>
                <w:sz w:val="24"/>
                <w:szCs w:val="24"/>
              </w:rPr>
              <w:t>el</w:t>
            </w:r>
            <w:r w:rsidRPr="00AA0244">
              <w:rPr>
                <w:rFonts w:ascii="Cambria" w:eastAsia="Times New Roman" w:hAnsi="Cambria" w:cs="Times New Roman"/>
                <w:spacing w:val="-4"/>
                <w:sz w:val="24"/>
                <w:szCs w:val="24"/>
              </w:rPr>
              <w:t xml:space="preserve"> </w:t>
            </w:r>
            <w:r w:rsidRPr="00AA0244">
              <w:rPr>
                <w:rFonts w:ascii="Cambria" w:eastAsia="Times New Roman" w:hAnsi="Cambria" w:cs="Times New Roman"/>
                <w:spacing w:val="4"/>
                <w:sz w:val="24"/>
                <w:szCs w:val="24"/>
              </w:rPr>
              <w:t>o</w:t>
            </w:r>
            <w:r w:rsidRPr="00AA0244">
              <w:rPr>
                <w:rFonts w:ascii="Cambria" w:eastAsia="Times New Roman" w:hAnsi="Cambria" w:cs="Times New Roman"/>
                <w:sz w:val="24"/>
                <w:szCs w:val="24"/>
              </w:rPr>
              <w:t>f</w:t>
            </w:r>
            <w:r w:rsidRPr="00AA0244">
              <w:rPr>
                <w:rFonts w:ascii="Cambria" w:eastAsia="Times New Roman" w:hAnsi="Cambria" w:cs="Times New Roman"/>
                <w:spacing w:val="-3"/>
                <w:sz w:val="24"/>
                <w:szCs w:val="24"/>
              </w:rPr>
              <w:t xml:space="preserve"> </w:t>
            </w:r>
            <w:r w:rsidRPr="00AA0244">
              <w:rPr>
                <w:rFonts w:ascii="Cambria" w:eastAsia="Times New Roman" w:hAnsi="Cambria" w:cs="Times New Roman"/>
                <w:spacing w:val="-1"/>
                <w:sz w:val="24"/>
                <w:szCs w:val="24"/>
              </w:rPr>
              <w:t>S</w:t>
            </w:r>
            <w:r w:rsidRPr="00AA0244">
              <w:rPr>
                <w:rFonts w:ascii="Cambria" w:eastAsia="Times New Roman" w:hAnsi="Cambria" w:cs="Times New Roman"/>
                <w:sz w:val="24"/>
                <w:szCs w:val="24"/>
              </w:rPr>
              <w:t>t</w:t>
            </w:r>
            <w:r w:rsidRPr="00AA0244">
              <w:rPr>
                <w:rFonts w:ascii="Cambria" w:eastAsia="Times New Roman" w:hAnsi="Cambria" w:cs="Times New Roman"/>
                <w:spacing w:val="1"/>
                <w:sz w:val="24"/>
                <w:szCs w:val="24"/>
              </w:rPr>
              <w:t>r</w:t>
            </w:r>
            <w:r w:rsidRPr="00AA0244">
              <w:rPr>
                <w:rFonts w:ascii="Cambria" w:eastAsia="Times New Roman" w:hAnsi="Cambria" w:cs="Times New Roman"/>
                <w:sz w:val="24"/>
                <w:szCs w:val="24"/>
              </w:rPr>
              <w:t>at</w:t>
            </w:r>
            <w:r w:rsidRPr="00AA0244">
              <w:rPr>
                <w:rFonts w:ascii="Cambria" w:eastAsia="Times New Roman" w:hAnsi="Cambria" w:cs="Times New Roman"/>
                <w:spacing w:val="3"/>
                <w:sz w:val="24"/>
                <w:szCs w:val="24"/>
              </w:rPr>
              <w:t>e</w:t>
            </w:r>
            <w:r w:rsidRPr="00AA0244">
              <w:rPr>
                <w:rFonts w:ascii="Cambria" w:eastAsia="Times New Roman" w:hAnsi="Cambria" w:cs="Times New Roman"/>
                <w:spacing w:val="-1"/>
                <w:sz w:val="24"/>
                <w:szCs w:val="24"/>
              </w:rPr>
              <w:t>g</w:t>
            </w:r>
            <w:r w:rsidRPr="00AA0244">
              <w:rPr>
                <w:rFonts w:ascii="Cambria" w:eastAsia="Times New Roman" w:hAnsi="Cambria" w:cs="Times New Roman"/>
                <w:sz w:val="24"/>
                <w:szCs w:val="24"/>
              </w:rPr>
              <w:t>ic Environmental A</w:t>
            </w:r>
            <w:r w:rsidRPr="00AA0244">
              <w:rPr>
                <w:rFonts w:ascii="Cambria" w:eastAsia="Times New Roman" w:hAnsi="Cambria" w:cs="Times New Roman"/>
                <w:spacing w:val="-1"/>
                <w:sz w:val="24"/>
                <w:szCs w:val="24"/>
              </w:rPr>
              <w:t>ss</w:t>
            </w:r>
            <w:r w:rsidRPr="00AA0244">
              <w:rPr>
                <w:rFonts w:ascii="Cambria" w:eastAsia="Times New Roman" w:hAnsi="Cambria" w:cs="Times New Roman"/>
                <w:sz w:val="24"/>
                <w:szCs w:val="24"/>
              </w:rPr>
              <w:t>e</w:t>
            </w:r>
            <w:r w:rsidRPr="00AA0244">
              <w:rPr>
                <w:rFonts w:ascii="Cambria" w:eastAsia="Times New Roman" w:hAnsi="Cambria" w:cs="Times New Roman"/>
                <w:spacing w:val="2"/>
                <w:sz w:val="24"/>
                <w:szCs w:val="24"/>
              </w:rPr>
              <w:t>ss</w:t>
            </w:r>
            <w:r w:rsidRPr="00AA0244">
              <w:rPr>
                <w:rFonts w:ascii="Cambria" w:eastAsia="Times New Roman" w:hAnsi="Cambria" w:cs="Times New Roman"/>
                <w:spacing w:val="-1"/>
                <w:sz w:val="24"/>
                <w:szCs w:val="24"/>
              </w:rPr>
              <w:t>m</w:t>
            </w:r>
            <w:r w:rsidRPr="00AA0244">
              <w:rPr>
                <w:rFonts w:ascii="Cambria" w:eastAsia="Times New Roman" w:hAnsi="Cambria" w:cs="Times New Roman"/>
                <w:sz w:val="24"/>
                <w:szCs w:val="24"/>
              </w:rPr>
              <w:t>e</w:t>
            </w:r>
            <w:r w:rsidRPr="00AA0244">
              <w:rPr>
                <w:rFonts w:ascii="Cambria" w:eastAsia="Times New Roman" w:hAnsi="Cambria" w:cs="Times New Roman"/>
                <w:spacing w:val="-1"/>
                <w:sz w:val="24"/>
                <w:szCs w:val="24"/>
              </w:rPr>
              <w:t>n</w:t>
            </w:r>
            <w:r w:rsidRPr="00AA0244">
              <w:rPr>
                <w:rFonts w:ascii="Cambria" w:eastAsia="Times New Roman" w:hAnsi="Cambria" w:cs="Times New Roman"/>
                <w:sz w:val="24"/>
                <w:szCs w:val="24"/>
              </w:rPr>
              <w:t>t</w:t>
            </w:r>
            <w:r w:rsidRPr="00AA0244">
              <w:rPr>
                <w:rFonts w:ascii="Cambria" w:eastAsia="Times New Roman" w:hAnsi="Cambria" w:cs="Times New Roman"/>
                <w:spacing w:val="-9"/>
                <w:sz w:val="24"/>
                <w:szCs w:val="24"/>
              </w:rPr>
              <w:t xml:space="preserve"> </w:t>
            </w:r>
            <w:r w:rsidRPr="00AA0244">
              <w:rPr>
                <w:rFonts w:ascii="Cambria" w:eastAsia="Times New Roman" w:hAnsi="Cambria" w:cs="Times New Roman"/>
                <w:spacing w:val="4"/>
                <w:sz w:val="24"/>
                <w:szCs w:val="24"/>
              </w:rPr>
              <w:t>o</w:t>
            </w:r>
            <w:r w:rsidRPr="00AA0244">
              <w:rPr>
                <w:rFonts w:ascii="Cambria" w:eastAsia="Times New Roman" w:hAnsi="Cambria" w:cs="Times New Roman"/>
                <w:sz w:val="24"/>
                <w:szCs w:val="24"/>
              </w:rPr>
              <w:t>f</w:t>
            </w:r>
            <w:r w:rsidRPr="00AA0244">
              <w:rPr>
                <w:rFonts w:ascii="Cambria" w:eastAsia="Times New Roman" w:hAnsi="Cambria" w:cs="Times New Roman"/>
                <w:spacing w:val="-3"/>
                <w:sz w:val="24"/>
                <w:szCs w:val="24"/>
              </w:rPr>
              <w:t xml:space="preserve"> </w:t>
            </w:r>
            <w:r w:rsidRPr="00AA0244">
              <w:rPr>
                <w:rFonts w:ascii="Cambria" w:eastAsia="Times New Roman" w:hAnsi="Cambria" w:cs="Times New Roman"/>
                <w:sz w:val="24"/>
                <w:szCs w:val="24"/>
              </w:rPr>
              <w:t xml:space="preserve">Transport Development. </w:t>
            </w:r>
          </w:p>
        </w:tc>
        <w:tc>
          <w:tcPr>
            <w:tcW w:w="1731" w:type="dxa"/>
            <w:tcBorders>
              <w:top w:val="single" w:sz="4" w:space="0" w:color="auto"/>
              <w:left w:val="single" w:sz="4" w:space="0" w:color="000000"/>
              <w:bottom w:val="single" w:sz="4" w:space="0" w:color="000000"/>
              <w:right w:val="single" w:sz="4" w:space="0" w:color="000000"/>
            </w:tcBorders>
          </w:tcPr>
          <w:p w14:paraId="17428FFA" w14:textId="77777777" w:rsidR="00AA0244" w:rsidRPr="00AA0244" w:rsidRDefault="00AA0244" w:rsidP="001C543A">
            <w:pPr>
              <w:spacing w:after="0" w:line="240" w:lineRule="auto"/>
              <w:ind w:left="102" w:right="-20"/>
              <w:jc w:val="center"/>
              <w:rPr>
                <w:rFonts w:ascii="Cambria" w:hAnsi="Cambria"/>
                <w:b/>
                <w:sz w:val="24"/>
                <w:szCs w:val="24"/>
              </w:rPr>
            </w:pPr>
            <w:r w:rsidRPr="00AA0244">
              <w:rPr>
                <w:rFonts w:ascii="Cambria" w:eastAsia="Times New Roman" w:hAnsi="Cambria" w:cs="Times New Roman"/>
                <w:b/>
                <w:w w:val="103"/>
                <w:sz w:val="24"/>
                <w:szCs w:val="24"/>
              </w:rPr>
              <w:t>NO</w:t>
            </w:r>
          </w:p>
        </w:tc>
      </w:tr>
      <w:tr w:rsidR="00AA0244" w:rsidRPr="00AA0244" w14:paraId="608B1626" w14:textId="77777777" w:rsidTr="001C543A">
        <w:trPr>
          <w:trHeight w:hRule="exact" w:val="1198"/>
        </w:trPr>
        <w:tc>
          <w:tcPr>
            <w:tcW w:w="1948" w:type="dxa"/>
            <w:tcBorders>
              <w:top w:val="single" w:sz="4" w:space="0" w:color="000000"/>
              <w:left w:val="single" w:sz="4" w:space="0" w:color="000000"/>
              <w:bottom w:val="single" w:sz="4" w:space="0" w:color="000000"/>
              <w:right w:val="single" w:sz="4" w:space="0" w:color="000000"/>
            </w:tcBorders>
          </w:tcPr>
          <w:p w14:paraId="05548A71" w14:textId="77777777" w:rsidR="00AA0244" w:rsidRPr="00AA0244" w:rsidRDefault="00AA0244" w:rsidP="001C543A">
            <w:pPr>
              <w:tabs>
                <w:tab w:val="left" w:pos="1588"/>
                <w:tab w:val="left" w:pos="1768"/>
              </w:tabs>
              <w:spacing w:before="4" w:after="0" w:line="228" w:lineRule="exact"/>
              <w:ind w:left="102" w:right="450"/>
              <w:jc w:val="both"/>
              <w:rPr>
                <w:rFonts w:ascii="Cambria" w:eastAsia="Times New Roman" w:hAnsi="Cambria" w:cs="Times New Roman"/>
                <w:sz w:val="24"/>
                <w:szCs w:val="24"/>
              </w:rPr>
            </w:pPr>
            <w:r w:rsidRPr="00AA0244">
              <w:rPr>
                <w:rFonts w:ascii="Cambria" w:eastAsia="Times New Roman" w:hAnsi="Cambria" w:cs="Times New Roman"/>
                <w:spacing w:val="1"/>
                <w:sz w:val="24"/>
                <w:szCs w:val="24"/>
              </w:rPr>
              <w:t>Po</w:t>
            </w:r>
            <w:r w:rsidRPr="00AA0244">
              <w:rPr>
                <w:rFonts w:ascii="Cambria" w:eastAsia="Times New Roman" w:hAnsi="Cambria" w:cs="Times New Roman"/>
                <w:sz w:val="24"/>
                <w:szCs w:val="24"/>
              </w:rPr>
              <w:t>pul</w:t>
            </w:r>
            <w:r w:rsidRPr="00AA0244">
              <w:rPr>
                <w:rFonts w:ascii="Cambria" w:eastAsia="Times New Roman" w:hAnsi="Cambria" w:cs="Times New Roman"/>
                <w:spacing w:val="1"/>
                <w:sz w:val="24"/>
                <w:szCs w:val="24"/>
              </w:rPr>
              <w:t>at</w:t>
            </w:r>
            <w:r w:rsidRPr="00AA0244">
              <w:rPr>
                <w:rFonts w:ascii="Cambria" w:eastAsia="Times New Roman" w:hAnsi="Cambria" w:cs="Times New Roman"/>
                <w:sz w:val="24"/>
                <w:szCs w:val="24"/>
              </w:rPr>
              <w:t>ion</w:t>
            </w:r>
            <w:r w:rsidRPr="00AA0244">
              <w:rPr>
                <w:rFonts w:ascii="Cambria" w:eastAsia="Times New Roman" w:hAnsi="Cambria" w:cs="Times New Roman"/>
                <w:spacing w:val="8"/>
                <w:sz w:val="24"/>
                <w:szCs w:val="24"/>
              </w:rPr>
              <w:t xml:space="preserve"> </w:t>
            </w:r>
            <w:r w:rsidRPr="00AA0244">
              <w:rPr>
                <w:rFonts w:ascii="Cambria" w:eastAsia="Times New Roman" w:hAnsi="Cambria" w:cs="Times New Roman"/>
                <w:spacing w:val="1"/>
                <w:w w:val="112"/>
                <w:sz w:val="24"/>
                <w:szCs w:val="24"/>
              </w:rPr>
              <w:t>a</w:t>
            </w:r>
            <w:r w:rsidRPr="00AA0244">
              <w:rPr>
                <w:rFonts w:ascii="Cambria" w:eastAsia="Times New Roman" w:hAnsi="Cambria" w:cs="Times New Roman"/>
                <w:w w:val="110"/>
                <w:sz w:val="24"/>
                <w:szCs w:val="24"/>
              </w:rPr>
              <w:t xml:space="preserve">nd </w:t>
            </w:r>
            <w:r w:rsidRPr="00AA0244">
              <w:rPr>
                <w:rFonts w:ascii="Cambria" w:eastAsia="Times New Roman" w:hAnsi="Cambria" w:cs="Times New Roman"/>
                <w:spacing w:val="-3"/>
                <w:w w:val="109"/>
                <w:sz w:val="24"/>
                <w:szCs w:val="24"/>
              </w:rPr>
              <w:t>m</w:t>
            </w:r>
            <w:r w:rsidRPr="00AA0244">
              <w:rPr>
                <w:rFonts w:ascii="Cambria" w:eastAsia="Times New Roman" w:hAnsi="Cambria" w:cs="Times New Roman"/>
                <w:spacing w:val="1"/>
                <w:w w:val="109"/>
                <w:sz w:val="24"/>
                <w:szCs w:val="24"/>
              </w:rPr>
              <w:t>at</w:t>
            </w:r>
            <w:r w:rsidRPr="00AA0244">
              <w:rPr>
                <w:rFonts w:ascii="Cambria" w:eastAsia="Times New Roman" w:hAnsi="Cambria" w:cs="Times New Roman"/>
                <w:w w:val="109"/>
                <w:sz w:val="24"/>
                <w:szCs w:val="24"/>
              </w:rPr>
              <w:t>eri</w:t>
            </w:r>
            <w:r w:rsidRPr="00AA0244">
              <w:rPr>
                <w:rFonts w:ascii="Cambria" w:eastAsia="Times New Roman" w:hAnsi="Cambria" w:cs="Times New Roman"/>
                <w:spacing w:val="1"/>
                <w:w w:val="109"/>
                <w:sz w:val="24"/>
                <w:szCs w:val="24"/>
              </w:rPr>
              <w:t>a</w:t>
            </w:r>
            <w:r w:rsidRPr="00AA0244">
              <w:rPr>
                <w:rFonts w:ascii="Cambria" w:eastAsia="Times New Roman" w:hAnsi="Cambria" w:cs="Times New Roman"/>
                <w:w w:val="109"/>
                <w:sz w:val="24"/>
                <w:szCs w:val="24"/>
              </w:rPr>
              <w:t>l</w:t>
            </w:r>
            <w:r w:rsidRPr="00AA0244">
              <w:rPr>
                <w:rFonts w:ascii="Cambria" w:eastAsia="Times New Roman" w:hAnsi="Cambria" w:cs="Times New Roman"/>
                <w:spacing w:val="-3"/>
                <w:w w:val="109"/>
                <w:sz w:val="24"/>
                <w:szCs w:val="24"/>
              </w:rPr>
              <w:t xml:space="preserve"> </w:t>
            </w:r>
            <w:r w:rsidRPr="00AA0244">
              <w:rPr>
                <w:rFonts w:ascii="Cambria" w:eastAsia="Times New Roman" w:hAnsi="Cambria" w:cs="Times New Roman"/>
                <w:spacing w:val="1"/>
                <w:w w:val="112"/>
                <w:sz w:val="24"/>
                <w:szCs w:val="24"/>
              </w:rPr>
              <w:t>a</w:t>
            </w:r>
            <w:r w:rsidRPr="00AA0244">
              <w:rPr>
                <w:rFonts w:ascii="Cambria" w:eastAsia="Times New Roman" w:hAnsi="Cambria" w:cs="Times New Roman"/>
                <w:spacing w:val="-1"/>
                <w:w w:val="99"/>
                <w:sz w:val="24"/>
                <w:szCs w:val="24"/>
              </w:rPr>
              <w:t>ss</w:t>
            </w:r>
            <w:r w:rsidRPr="00AA0244">
              <w:rPr>
                <w:rFonts w:ascii="Cambria" w:eastAsia="Times New Roman" w:hAnsi="Cambria" w:cs="Times New Roman"/>
                <w:w w:val="99"/>
                <w:sz w:val="24"/>
                <w:szCs w:val="24"/>
              </w:rPr>
              <w:t>e</w:t>
            </w:r>
            <w:r w:rsidRPr="00AA0244">
              <w:rPr>
                <w:rFonts w:ascii="Cambria" w:eastAsia="Times New Roman" w:hAnsi="Cambria" w:cs="Times New Roman"/>
                <w:spacing w:val="1"/>
                <w:w w:val="119"/>
                <w:sz w:val="24"/>
                <w:szCs w:val="24"/>
              </w:rPr>
              <w:t>t</w:t>
            </w:r>
            <w:r w:rsidRPr="00AA0244">
              <w:rPr>
                <w:rFonts w:ascii="Cambria" w:eastAsia="Times New Roman" w:hAnsi="Cambria" w:cs="Times New Roman"/>
                <w:w w:val="99"/>
                <w:sz w:val="24"/>
                <w:szCs w:val="24"/>
              </w:rPr>
              <w:t>s</w:t>
            </w:r>
          </w:p>
        </w:tc>
        <w:tc>
          <w:tcPr>
            <w:tcW w:w="5220" w:type="dxa"/>
            <w:tcBorders>
              <w:top w:val="single" w:sz="4" w:space="0" w:color="000000"/>
              <w:left w:val="single" w:sz="4" w:space="0" w:color="000000"/>
              <w:bottom w:val="single" w:sz="4" w:space="0" w:color="000000"/>
              <w:right w:val="single" w:sz="4" w:space="0" w:color="000000"/>
            </w:tcBorders>
            <w:vAlign w:val="center"/>
          </w:tcPr>
          <w:p w14:paraId="174FC7D4" w14:textId="77777777" w:rsidR="00AA0244" w:rsidRPr="00AA0244" w:rsidRDefault="00AA0244" w:rsidP="001C543A">
            <w:pPr>
              <w:tabs>
                <w:tab w:val="left" w:pos="5040"/>
              </w:tabs>
              <w:spacing w:after="0" w:line="225" w:lineRule="exact"/>
              <w:ind w:left="102" w:right="180"/>
              <w:jc w:val="both"/>
              <w:rPr>
                <w:rFonts w:ascii="Cambria" w:eastAsia="Times New Roman" w:hAnsi="Cambria" w:cs="Times New Roman"/>
                <w:sz w:val="24"/>
                <w:szCs w:val="24"/>
              </w:rPr>
            </w:pPr>
            <w:r w:rsidRPr="00AA0244">
              <w:rPr>
                <w:rFonts w:ascii="Cambria" w:eastAsia="Times New Roman" w:hAnsi="Cambria" w:cs="Times New Roman"/>
                <w:sz w:val="24"/>
                <w:szCs w:val="24"/>
              </w:rPr>
              <w:t>-</w:t>
            </w:r>
            <w:r w:rsidRPr="00AA0244">
              <w:rPr>
                <w:rFonts w:ascii="Cambria" w:eastAsia="Times New Roman" w:hAnsi="Cambria" w:cs="Times New Roman"/>
                <w:spacing w:val="2"/>
                <w:sz w:val="24"/>
                <w:szCs w:val="24"/>
              </w:rPr>
              <w:t>i</w:t>
            </w:r>
            <w:r w:rsidRPr="00AA0244">
              <w:rPr>
                <w:rFonts w:ascii="Cambria" w:eastAsia="Times New Roman" w:hAnsi="Cambria" w:cs="Times New Roman"/>
                <w:spacing w:val="-4"/>
                <w:sz w:val="24"/>
                <w:szCs w:val="24"/>
              </w:rPr>
              <w:t>m</w:t>
            </w:r>
            <w:r w:rsidRPr="00AA0244">
              <w:rPr>
                <w:rFonts w:ascii="Cambria" w:eastAsia="Times New Roman" w:hAnsi="Cambria" w:cs="Times New Roman"/>
                <w:spacing w:val="1"/>
                <w:sz w:val="24"/>
                <w:szCs w:val="24"/>
              </w:rPr>
              <w:t>p</w:t>
            </w:r>
            <w:r w:rsidRPr="00AA0244">
              <w:rPr>
                <w:rFonts w:ascii="Cambria" w:eastAsia="Times New Roman" w:hAnsi="Cambria" w:cs="Times New Roman"/>
                <w:sz w:val="24"/>
                <w:szCs w:val="24"/>
              </w:rPr>
              <w:t>act</w:t>
            </w:r>
            <w:r w:rsidRPr="00AA0244">
              <w:rPr>
                <w:rFonts w:ascii="Cambria" w:eastAsia="Times New Roman" w:hAnsi="Cambria" w:cs="Times New Roman"/>
                <w:spacing w:val="-5"/>
                <w:sz w:val="24"/>
                <w:szCs w:val="24"/>
              </w:rPr>
              <w:t xml:space="preserve"> </w:t>
            </w:r>
            <w:r w:rsidRPr="00AA0244">
              <w:rPr>
                <w:rFonts w:ascii="Cambria" w:eastAsia="Times New Roman" w:hAnsi="Cambria" w:cs="Times New Roman"/>
                <w:spacing w:val="4"/>
                <w:sz w:val="24"/>
                <w:szCs w:val="24"/>
              </w:rPr>
              <w:t>o</w:t>
            </w:r>
            <w:r w:rsidRPr="00AA0244">
              <w:rPr>
                <w:rFonts w:ascii="Cambria" w:eastAsia="Times New Roman" w:hAnsi="Cambria" w:cs="Times New Roman"/>
                <w:sz w:val="24"/>
                <w:szCs w:val="24"/>
              </w:rPr>
              <w:t xml:space="preserve">n </w:t>
            </w:r>
            <w:r w:rsidRPr="00AA0244">
              <w:rPr>
                <w:rFonts w:ascii="Cambria" w:eastAsia="Times New Roman" w:hAnsi="Cambria" w:cs="Times New Roman"/>
                <w:spacing w:val="-4"/>
                <w:sz w:val="24"/>
                <w:szCs w:val="24"/>
              </w:rPr>
              <w:t>m</w:t>
            </w:r>
            <w:r w:rsidRPr="00AA0244">
              <w:rPr>
                <w:rFonts w:ascii="Cambria" w:eastAsia="Times New Roman" w:hAnsi="Cambria" w:cs="Times New Roman"/>
                <w:sz w:val="24"/>
                <w:szCs w:val="24"/>
              </w:rPr>
              <w:t>ate</w:t>
            </w:r>
            <w:r w:rsidRPr="00AA0244">
              <w:rPr>
                <w:rFonts w:ascii="Cambria" w:eastAsia="Times New Roman" w:hAnsi="Cambria" w:cs="Times New Roman"/>
                <w:spacing w:val="1"/>
                <w:sz w:val="24"/>
                <w:szCs w:val="24"/>
              </w:rPr>
              <w:t>r</w:t>
            </w:r>
            <w:r w:rsidRPr="00AA0244">
              <w:rPr>
                <w:rFonts w:ascii="Cambria" w:eastAsia="Times New Roman" w:hAnsi="Cambria" w:cs="Times New Roman"/>
                <w:sz w:val="24"/>
                <w:szCs w:val="24"/>
              </w:rPr>
              <w:t>ial</w:t>
            </w:r>
            <w:r w:rsidRPr="00AA0244">
              <w:rPr>
                <w:rFonts w:ascii="Cambria" w:eastAsia="Times New Roman" w:hAnsi="Cambria" w:cs="Times New Roman"/>
                <w:spacing w:val="-7"/>
                <w:sz w:val="24"/>
                <w:szCs w:val="24"/>
              </w:rPr>
              <w:t xml:space="preserve"> </w:t>
            </w:r>
            <w:r w:rsidRPr="00AA0244">
              <w:rPr>
                <w:rFonts w:ascii="Cambria" w:eastAsia="Times New Roman" w:hAnsi="Cambria" w:cs="Times New Roman"/>
                <w:spacing w:val="3"/>
                <w:sz w:val="24"/>
                <w:szCs w:val="24"/>
              </w:rPr>
              <w:t>a</w:t>
            </w:r>
            <w:r w:rsidRPr="00AA0244">
              <w:rPr>
                <w:rFonts w:ascii="Cambria" w:eastAsia="Times New Roman" w:hAnsi="Cambria" w:cs="Times New Roman"/>
                <w:spacing w:val="-1"/>
                <w:sz w:val="24"/>
                <w:szCs w:val="24"/>
              </w:rPr>
              <w:t>ss</w:t>
            </w:r>
            <w:r w:rsidRPr="00AA0244">
              <w:rPr>
                <w:rFonts w:ascii="Cambria" w:eastAsia="Times New Roman" w:hAnsi="Cambria" w:cs="Times New Roman"/>
                <w:sz w:val="24"/>
                <w:szCs w:val="24"/>
              </w:rPr>
              <w:t>e</w:t>
            </w:r>
            <w:r w:rsidRPr="00AA0244">
              <w:rPr>
                <w:rFonts w:ascii="Cambria" w:eastAsia="Times New Roman" w:hAnsi="Cambria" w:cs="Times New Roman"/>
                <w:spacing w:val="2"/>
                <w:sz w:val="24"/>
                <w:szCs w:val="24"/>
              </w:rPr>
              <w:t>t</w:t>
            </w:r>
            <w:r w:rsidRPr="00AA0244">
              <w:rPr>
                <w:rFonts w:ascii="Cambria" w:eastAsia="Times New Roman" w:hAnsi="Cambria" w:cs="Times New Roman"/>
                <w:sz w:val="24"/>
                <w:szCs w:val="24"/>
              </w:rPr>
              <w:t>s</w:t>
            </w:r>
            <w:r w:rsidRPr="00AA0244">
              <w:rPr>
                <w:rFonts w:ascii="Cambria" w:eastAsia="Times New Roman" w:hAnsi="Cambria" w:cs="Times New Roman"/>
                <w:spacing w:val="-5"/>
                <w:sz w:val="24"/>
                <w:szCs w:val="24"/>
              </w:rPr>
              <w:t xml:space="preserve"> </w:t>
            </w:r>
            <w:r w:rsidRPr="00AA0244">
              <w:rPr>
                <w:rFonts w:ascii="Cambria" w:eastAsia="Times New Roman" w:hAnsi="Cambria" w:cs="Times New Roman"/>
                <w:spacing w:val="1"/>
                <w:sz w:val="24"/>
                <w:szCs w:val="24"/>
              </w:rPr>
              <w:t>du</w:t>
            </w:r>
            <w:r w:rsidRPr="00AA0244">
              <w:rPr>
                <w:rFonts w:ascii="Cambria" w:eastAsia="Times New Roman" w:hAnsi="Cambria" w:cs="Times New Roman"/>
                <w:sz w:val="24"/>
                <w:szCs w:val="24"/>
              </w:rPr>
              <w:t>e</w:t>
            </w:r>
            <w:r w:rsidRPr="00AA0244">
              <w:rPr>
                <w:rFonts w:ascii="Cambria" w:eastAsia="Times New Roman" w:hAnsi="Cambria" w:cs="Times New Roman"/>
                <w:spacing w:val="-2"/>
                <w:sz w:val="24"/>
                <w:szCs w:val="24"/>
              </w:rPr>
              <w:t xml:space="preserve"> </w:t>
            </w:r>
            <w:r w:rsidRPr="00AA0244">
              <w:rPr>
                <w:rFonts w:ascii="Cambria" w:eastAsia="Times New Roman" w:hAnsi="Cambria" w:cs="Times New Roman"/>
                <w:sz w:val="24"/>
                <w:szCs w:val="24"/>
              </w:rPr>
              <w:t xml:space="preserve">to </w:t>
            </w:r>
            <w:r w:rsidRPr="00AA0244">
              <w:rPr>
                <w:rFonts w:ascii="Cambria" w:eastAsia="Times New Roman" w:hAnsi="Cambria" w:cs="Times New Roman"/>
                <w:spacing w:val="-1"/>
                <w:sz w:val="24"/>
                <w:szCs w:val="24"/>
              </w:rPr>
              <w:t>n</w:t>
            </w:r>
            <w:r w:rsidRPr="00AA0244">
              <w:rPr>
                <w:rFonts w:ascii="Cambria" w:eastAsia="Times New Roman" w:hAnsi="Cambria" w:cs="Times New Roman"/>
                <w:sz w:val="24"/>
                <w:szCs w:val="24"/>
              </w:rPr>
              <w:t>ee</w:t>
            </w:r>
            <w:r w:rsidRPr="00AA0244">
              <w:rPr>
                <w:rFonts w:ascii="Cambria" w:eastAsia="Times New Roman" w:hAnsi="Cambria" w:cs="Times New Roman"/>
                <w:spacing w:val="1"/>
                <w:sz w:val="24"/>
                <w:szCs w:val="24"/>
              </w:rPr>
              <w:t>d</w:t>
            </w:r>
            <w:r w:rsidRPr="00AA0244">
              <w:rPr>
                <w:rFonts w:ascii="Cambria" w:eastAsia="Times New Roman" w:hAnsi="Cambria" w:cs="Times New Roman"/>
                <w:sz w:val="24"/>
                <w:szCs w:val="24"/>
              </w:rPr>
              <w:t>s</w:t>
            </w:r>
            <w:r w:rsidRPr="00AA0244">
              <w:rPr>
                <w:rFonts w:ascii="Cambria" w:eastAsia="Times New Roman" w:hAnsi="Cambria" w:cs="Times New Roman"/>
                <w:spacing w:val="-5"/>
                <w:sz w:val="24"/>
                <w:szCs w:val="24"/>
              </w:rPr>
              <w:t xml:space="preserve"> </w:t>
            </w:r>
            <w:r w:rsidRPr="00AA0244">
              <w:rPr>
                <w:rFonts w:ascii="Cambria" w:eastAsia="Times New Roman" w:hAnsi="Cambria" w:cs="Times New Roman"/>
                <w:spacing w:val="-1"/>
                <w:sz w:val="24"/>
                <w:szCs w:val="24"/>
              </w:rPr>
              <w:t>f</w:t>
            </w:r>
            <w:r w:rsidRPr="00AA0244">
              <w:rPr>
                <w:rFonts w:ascii="Cambria" w:eastAsia="Times New Roman" w:hAnsi="Cambria" w:cs="Times New Roman"/>
                <w:spacing w:val="1"/>
                <w:sz w:val="24"/>
                <w:szCs w:val="24"/>
              </w:rPr>
              <w:t>o</w:t>
            </w:r>
            <w:r w:rsidRPr="00AA0244">
              <w:rPr>
                <w:rFonts w:ascii="Cambria" w:eastAsia="Times New Roman" w:hAnsi="Cambria" w:cs="Times New Roman"/>
                <w:sz w:val="24"/>
                <w:szCs w:val="24"/>
              </w:rPr>
              <w:t>r</w:t>
            </w:r>
            <w:r w:rsidRPr="00AA0244">
              <w:rPr>
                <w:rFonts w:ascii="Cambria" w:eastAsia="Times New Roman" w:hAnsi="Cambria" w:cs="Times New Roman"/>
                <w:spacing w:val="-1"/>
                <w:sz w:val="24"/>
                <w:szCs w:val="24"/>
              </w:rPr>
              <w:t xml:space="preserve"> s</w:t>
            </w:r>
            <w:r w:rsidRPr="00AA0244">
              <w:rPr>
                <w:rFonts w:ascii="Cambria" w:eastAsia="Times New Roman" w:hAnsi="Cambria" w:cs="Times New Roman"/>
                <w:spacing w:val="1"/>
                <w:sz w:val="24"/>
                <w:szCs w:val="24"/>
              </w:rPr>
              <w:t>p</w:t>
            </w:r>
            <w:r w:rsidRPr="00AA0244">
              <w:rPr>
                <w:rFonts w:ascii="Cambria" w:eastAsia="Times New Roman" w:hAnsi="Cambria" w:cs="Times New Roman"/>
                <w:sz w:val="24"/>
                <w:szCs w:val="24"/>
              </w:rPr>
              <w:t>ace</w:t>
            </w:r>
          </w:p>
          <w:p w14:paraId="6AB1BB06" w14:textId="77777777" w:rsidR="00AA0244" w:rsidRPr="00AA0244" w:rsidRDefault="00AA0244" w:rsidP="001C543A">
            <w:pPr>
              <w:tabs>
                <w:tab w:val="left" w:pos="5040"/>
              </w:tabs>
              <w:spacing w:after="0" w:line="228" w:lineRule="exact"/>
              <w:ind w:left="102" w:right="180"/>
              <w:jc w:val="both"/>
              <w:rPr>
                <w:rFonts w:ascii="Cambria" w:eastAsia="Times New Roman" w:hAnsi="Cambria" w:cs="Times New Roman"/>
                <w:sz w:val="24"/>
                <w:szCs w:val="24"/>
              </w:rPr>
            </w:pPr>
            <w:r w:rsidRPr="00AA0244">
              <w:rPr>
                <w:rFonts w:ascii="Cambria" w:eastAsia="Times New Roman" w:hAnsi="Cambria" w:cs="Times New Roman"/>
                <w:sz w:val="24"/>
                <w:szCs w:val="24"/>
              </w:rPr>
              <w:t>-</w:t>
            </w:r>
            <w:r w:rsidRPr="00AA0244">
              <w:rPr>
                <w:rFonts w:ascii="Cambria" w:eastAsia="Times New Roman" w:hAnsi="Cambria" w:cs="Times New Roman"/>
                <w:spacing w:val="2"/>
                <w:sz w:val="24"/>
                <w:szCs w:val="24"/>
              </w:rPr>
              <w:t>i</w:t>
            </w:r>
            <w:r w:rsidRPr="00AA0244">
              <w:rPr>
                <w:rFonts w:ascii="Cambria" w:eastAsia="Times New Roman" w:hAnsi="Cambria" w:cs="Times New Roman"/>
                <w:spacing w:val="-4"/>
                <w:sz w:val="24"/>
                <w:szCs w:val="24"/>
              </w:rPr>
              <w:t>m</w:t>
            </w:r>
            <w:r w:rsidRPr="00AA0244">
              <w:rPr>
                <w:rFonts w:ascii="Cambria" w:eastAsia="Times New Roman" w:hAnsi="Cambria" w:cs="Times New Roman"/>
                <w:spacing w:val="1"/>
                <w:sz w:val="24"/>
                <w:szCs w:val="24"/>
              </w:rPr>
              <w:t>p</w:t>
            </w:r>
            <w:r w:rsidRPr="00AA0244">
              <w:rPr>
                <w:rFonts w:ascii="Cambria" w:eastAsia="Times New Roman" w:hAnsi="Cambria" w:cs="Times New Roman"/>
                <w:sz w:val="24"/>
                <w:szCs w:val="24"/>
              </w:rPr>
              <w:t>act</w:t>
            </w:r>
            <w:r w:rsidRPr="00AA0244">
              <w:rPr>
                <w:rFonts w:ascii="Cambria" w:eastAsia="Times New Roman" w:hAnsi="Cambria" w:cs="Times New Roman"/>
                <w:spacing w:val="-5"/>
                <w:sz w:val="24"/>
                <w:szCs w:val="24"/>
              </w:rPr>
              <w:t xml:space="preserve"> </w:t>
            </w:r>
            <w:r w:rsidRPr="00AA0244">
              <w:rPr>
                <w:rFonts w:ascii="Cambria" w:eastAsia="Times New Roman" w:hAnsi="Cambria" w:cs="Times New Roman"/>
                <w:spacing w:val="4"/>
                <w:sz w:val="24"/>
                <w:szCs w:val="24"/>
              </w:rPr>
              <w:t>o</w:t>
            </w:r>
            <w:r w:rsidRPr="00AA0244">
              <w:rPr>
                <w:rFonts w:ascii="Cambria" w:eastAsia="Times New Roman" w:hAnsi="Cambria" w:cs="Times New Roman"/>
                <w:sz w:val="24"/>
                <w:szCs w:val="24"/>
              </w:rPr>
              <w:t>n</w:t>
            </w:r>
            <w:r w:rsidRPr="00AA0244">
              <w:rPr>
                <w:rFonts w:ascii="Cambria" w:eastAsia="Times New Roman" w:hAnsi="Cambria" w:cs="Times New Roman"/>
                <w:spacing w:val="-3"/>
                <w:sz w:val="24"/>
                <w:szCs w:val="24"/>
              </w:rPr>
              <w:t xml:space="preserve"> </w:t>
            </w:r>
            <w:r w:rsidRPr="00AA0244">
              <w:rPr>
                <w:rFonts w:ascii="Cambria" w:eastAsia="Times New Roman" w:hAnsi="Cambria" w:cs="Times New Roman"/>
                <w:sz w:val="24"/>
                <w:szCs w:val="24"/>
              </w:rPr>
              <w:t>acce</w:t>
            </w:r>
            <w:r w:rsidRPr="00AA0244">
              <w:rPr>
                <w:rFonts w:ascii="Cambria" w:eastAsia="Times New Roman" w:hAnsi="Cambria" w:cs="Times New Roman"/>
                <w:spacing w:val="-1"/>
                <w:sz w:val="24"/>
                <w:szCs w:val="24"/>
              </w:rPr>
              <w:t>ss</w:t>
            </w:r>
            <w:r w:rsidRPr="00AA0244">
              <w:rPr>
                <w:rFonts w:ascii="Cambria" w:eastAsia="Times New Roman" w:hAnsi="Cambria" w:cs="Times New Roman"/>
                <w:sz w:val="24"/>
                <w:szCs w:val="24"/>
              </w:rPr>
              <w:t>i</w:t>
            </w:r>
            <w:r w:rsidRPr="00AA0244">
              <w:rPr>
                <w:rFonts w:ascii="Cambria" w:eastAsia="Times New Roman" w:hAnsi="Cambria" w:cs="Times New Roman"/>
                <w:spacing w:val="1"/>
                <w:sz w:val="24"/>
                <w:szCs w:val="24"/>
              </w:rPr>
              <w:t>b</w:t>
            </w:r>
            <w:r w:rsidRPr="00AA0244">
              <w:rPr>
                <w:rFonts w:ascii="Cambria" w:eastAsia="Times New Roman" w:hAnsi="Cambria" w:cs="Times New Roman"/>
                <w:sz w:val="24"/>
                <w:szCs w:val="24"/>
              </w:rPr>
              <w:t>il</w:t>
            </w:r>
            <w:r w:rsidRPr="00AA0244">
              <w:rPr>
                <w:rFonts w:ascii="Cambria" w:eastAsia="Times New Roman" w:hAnsi="Cambria" w:cs="Times New Roman"/>
                <w:spacing w:val="2"/>
                <w:sz w:val="24"/>
                <w:szCs w:val="24"/>
              </w:rPr>
              <w:t>it</w:t>
            </w:r>
            <w:r w:rsidRPr="00AA0244">
              <w:rPr>
                <w:rFonts w:ascii="Cambria" w:eastAsia="Times New Roman" w:hAnsi="Cambria" w:cs="Times New Roman"/>
                <w:sz w:val="24"/>
                <w:szCs w:val="24"/>
              </w:rPr>
              <w:t>y</w:t>
            </w:r>
            <w:r w:rsidRPr="00AA0244">
              <w:rPr>
                <w:rFonts w:ascii="Cambria" w:eastAsia="Times New Roman" w:hAnsi="Cambria" w:cs="Times New Roman"/>
                <w:spacing w:val="-13"/>
                <w:sz w:val="24"/>
                <w:szCs w:val="24"/>
              </w:rPr>
              <w:t xml:space="preserve"> </w:t>
            </w:r>
            <w:r w:rsidRPr="00AA0244">
              <w:rPr>
                <w:rFonts w:ascii="Cambria" w:eastAsia="Times New Roman" w:hAnsi="Cambria" w:cs="Times New Roman"/>
                <w:spacing w:val="3"/>
                <w:sz w:val="24"/>
                <w:szCs w:val="24"/>
              </w:rPr>
              <w:t>a</w:t>
            </w:r>
            <w:r w:rsidRPr="00AA0244">
              <w:rPr>
                <w:rFonts w:ascii="Cambria" w:eastAsia="Times New Roman" w:hAnsi="Cambria" w:cs="Times New Roman"/>
                <w:spacing w:val="-1"/>
                <w:sz w:val="24"/>
                <w:szCs w:val="24"/>
              </w:rPr>
              <w:t>n</w:t>
            </w:r>
            <w:r w:rsidRPr="00AA0244">
              <w:rPr>
                <w:rFonts w:ascii="Cambria" w:eastAsia="Times New Roman" w:hAnsi="Cambria" w:cs="Times New Roman"/>
                <w:sz w:val="24"/>
                <w:szCs w:val="24"/>
              </w:rPr>
              <w:t>d</w:t>
            </w:r>
            <w:r w:rsidRPr="00AA0244">
              <w:rPr>
                <w:rFonts w:ascii="Cambria" w:eastAsia="Times New Roman" w:hAnsi="Cambria" w:cs="Times New Roman"/>
                <w:spacing w:val="-1"/>
                <w:sz w:val="24"/>
                <w:szCs w:val="24"/>
              </w:rPr>
              <w:t xml:space="preserve"> </w:t>
            </w:r>
            <w:r w:rsidRPr="00AA0244">
              <w:rPr>
                <w:rFonts w:ascii="Cambria" w:eastAsia="Times New Roman" w:hAnsi="Cambria" w:cs="Times New Roman"/>
                <w:spacing w:val="1"/>
                <w:sz w:val="24"/>
                <w:szCs w:val="24"/>
              </w:rPr>
              <w:t>r</w:t>
            </w:r>
            <w:r w:rsidRPr="00AA0244">
              <w:rPr>
                <w:rFonts w:ascii="Cambria" w:eastAsia="Times New Roman" w:hAnsi="Cambria" w:cs="Times New Roman"/>
                <w:sz w:val="24"/>
                <w:szCs w:val="24"/>
              </w:rPr>
              <w:t>e</w:t>
            </w:r>
            <w:r w:rsidRPr="00AA0244">
              <w:rPr>
                <w:rFonts w:ascii="Cambria" w:eastAsia="Times New Roman" w:hAnsi="Cambria" w:cs="Times New Roman"/>
                <w:spacing w:val="-1"/>
                <w:sz w:val="24"/>
                <w:szCs w:val="24"/>
              </w:rPr>
              <w:t>g</w:t>
            </w:r>
            <w:r w:rsidRPr="00AA0244">
              <w:rPr>
                <w:rFonts w:ascii="Cambria" w:eastAsia="Times New Roman" w:hAnsi="Cambria" w:cs="Times New Roman"/>
                <w:sz w:val="24"/>
                <w:szCs w:val="24"/>
              </w:rPr>
              <w:t>i</w:t>
            </w:r>
            <w:r w:rsidRPr="00AA0244">
              <w:rPr>
                <w:rFonts w:ascii="Cambria" w:eastAsia="Times New Roman" w:hAnsi="Cambria" w:cs="Times New Roman"/>
                <w:spacing w:val="1"/>
                <w:sz w:val="24"/>
                <w:szCs w:val="24"/>
              </w:rPr>
              <w:t>o</w:t>
            </w:r>
            <w:r w:rsidRPr="00AA0244">
              <w:rPr>
                <w:rFonts w:ascii="Cambria" w:eastAsia="Times New Roman" w:hAnsi="Cambria" w:cs="Times New Roman"/>
                <w:spacing w:val="-1"/>
                <w:sz w:val="24"/>
                <w:szCs w:val="24"/>
              </w:rPr>
              <w:t>n</w:t>
            </w:r>
            <w:r w:rsidRPr="00AA0244">
              <w:rPr>
                <w:rFonts w:ascii="Cambria" w:eastAsia="Times New Roman" w:hAnsi="Cambria" w:cs="Times New Roman"/>
                <w:sz w:val="24"/>
                <w:szCs w:val="24"/>
              </w:rPr>
              <w:t>al</w:t>
            </w:r>
            <w:r w:rsidRPr="00AA0244">
              <w:rPr>
                <w:rFonts w:ascii="Cambria" w:eastAsia="Times New Roman" w:hAnsi="Cambria" w:cs="Times New Roman"/>
                <w:spacing w:val="-7"/>
                <w:sz w:val="24"/>
                <w:szCs w:val="24"/>
              </w:rPr>
              <w:t xml:space="preserve"> </w:t>
            </w:r>
            <w:r w:rsidRPr="00AA0244">
              <w:rPr>
                <w:rFonts w:ascii="Cambria" w:eastAsia="Times New Roman" w:hAnsi="Cambria" w:cs="Times New Roman"/>
                <w:sz w:val="24"/>
                <w:szCs w:val="24"/>
              </w:rPr>
              <w:t>c</w:t>
            </w:r>
            <w:r w:rsidRPr="00AA0244">
              <w:rPr>
                <w:rFonts w:ascii="Cambria" w:eastAsia="Times New Roman" w:hAnsi="Cambria" w:cs="Times New Roman"/>
                <w:spacing w:val="1"/>
                <w:sz w:val="24"/>
                <w:szCs w:val="24"/>
              </w:rPr>
              <w:t>on</w:t>
            </w:r>
            <w:r w:rsidRPr="00AA0244">
              <w:rPr>
                <w:rFonts w:ascii="Cambria" w:eastAsia="Times New Roman" w:hAnsi="Cambria" w:cs="Times New Roman"/>
                <w:spacing w:val="-1"/>
                <w:sz w:val="24"/>
                <w:szCs w:val="24"/>
              </w:rPr>
              <w:t>n</w:t>
            </w:r>
            <w:r w:rsidRPr="00AA0244">
              <w:rPr>
                <w:rFonts w:ascii="Cambria" w:eastAsia="Times New Roman" w:hAnsi="Cambria" w:cs="Times New Roman"/>
                <w:sz w:val="24"/>
                <w:szCs w:val="24"/>
              </w:rPr>
              <w:t>ecti</w:t>
            </w:r>
            <w:r w:rsidRPr="00AA0244">
              <w:rPr>
                <w:rFonts w:ascii="Cambria" w:eastAsia="Times New Roman" w:hAnsi="Cambria" w:cs="Times New Roman"/>
                <w:spacing w:val="4"/>
                <w:sz w:val="24"/>
                <w:szCs w:val="24"/>
              </w:rPr>
              <w:t>o</w:t>
            </w:r>
            <w:r w:rsidRPr="00AA0244">
              <w:rPr>
                <w:rFonts w:ascii="Cambria" w:eastAsia="Times New Roman" w:hAnsi="Cambria" w:cs="Times New Roman"/>
                <w:spacing w:val="-1"/>
                <w:sz w:val="24"/>
                <w:szCs w:val="24"/>
              </w:rPr>
              <w:t>n</w:t>
            </w:r>
            <w:r w:rsidRPr="00AA0244">
              <w:rPr>
                <w:rFonts w:ascii="Cambria" w:eastAsia="Times New Roman" w:hAnsi="Cambria" w:cs="Times New Roman"/>
                <w:sz w:val="24"/>
                <w:szCs w:val="24"/>
              </w:rPr>
              <w:t>s</w:t>
            </w:r>
          </w:p>
          <w:p w14:paraId="3F60B90F" w14:textId="77777777" w:rsidR="00AA0244" w:rsidRPr="00AA0244" w:rsidRDefault="00AA0244" w:rsidP="001C543A">
            <w:pPr>
              <w:tabs>
                <w:tab w:val="left" w:pos="5040"/>
              </w:tabs>
              <w:spacing w:after="0" w:line="240" w:lineRule="auto"/>
              <w:ind w:left="102" w:right="180"/>
              <w:jc w:val="both"/>
              <w:rPr>
                <w:rFonts w:ascii="Cambria" w:eastAsia="Times New Roman" w:hAnsi="Cambria" w:cs="Times New Roman"/>
                <w:sz w:val="24"/>
                <w:szCs w:val="24"/>
              </w:rPr>
            </w:pPr>
            <w:r w:rsidRPr="00AA0244">
              <w:rPr>
                <w:rFonts w:ascii="Cambria" w:eastAsia="Times New Roman" w:hAnsi="Cambria" w:cs="Times New Roman"/>
                <w:sz w:val="24"/>
                <w:szCs w:val="24"/>
              </w:rPr>
              <w:t>-</w:t>
            </w:r>
            <w:r w:rsidRPr="00AA0244">
              <w:rPr>
                <w:rFonts w:ascii="Cambria" w:eastAsia="Times New Roman" w:hAnsi="Cambria" w:cs="Times New Roman"/>
                <w:spacing w:val="-2"/>
                <w:sz w:val="24"/>
                <w:szCs w:val="24"/>
              </w:rPr>
              <w:t xml:space="preserve"> </w:t>
            </w:r>
            <w:r w:rsidRPr="00AA0244">
              <w:rPr>
                <w:rFonts w:ascii="Cambria" w:eastAsia="Times New Roman" w:hAnsi="Cambria" w:cs="Times New Roman"/>
                <w:spacing w:val="2"/>
                <w:sz w:val="24"/>
                <w:szCs w:val="24"/>
              </w:rPr>
              <w:t>i</w:t>
            </w:r>
            <w:r w:rsidRPr="00AA0244">
              <w:rPr>
                <w:rFonts w:ascii="Cambria" w:eastAsia="Times New Roman" w:hAnsi="Cambria" w:cs="Times New Roman"/>
                <w:spacing w:val="-4"/>
                <w:sz w:val="24"/>
                <w:szCs w:val="24"/>
              </w:rPr>
              <w:t>m</w:t>
            </w:r>
            <w:r w:rsidRPr="00AA0244">
              <w:rPr>
                <w:rFonts w:ascii="Cambria" w:eastAsia="Times New Roman" w:hAnsi="Cambria" w:cs="Times New Roman"/>
                <w:spacing w:val="1"/>
                <w:sz w:val="24"/>
                <w:szCs w:val="24"/>
              </w:rPr>
              <w:t>p</w:t>
            </w:r>
            <w:r w:rsidRPr="00AA0244">
              <w:rPr>
                <w:rFonts w:ascii="Cambria" w:eastAsia="Times New Roman" w:hAnsi="Cambria" w:cs="Times New Roman"/>
                <w:sz w:val="24"/>
                <w:szCs w:val="24"/>
              </w:rPr>
              <w:t>act</w:t>
            </w:r>
            <w:r w:rsidRPr="00AA0244">
              <w:rPr>
                <w:rFonts w:ascii="Cambria" w:eastAsia="Times New Roman" w:hAnsi="Cambria" w:cs="Times New Roman"/>
                <w:spacing w:val="-5"/>
                <w:sz w:val="24"/>
                <w:szCs w:val="24"/>
              </w:rPr>
              <w:t xml:space="preserve"> </w:t>
            </w:r>
            <w:r w:rsidRPr="00AA0244">
              <w:rPr>
                <w:rFonts w:ascii="Cambria" w:eastAsia="Times New Roman" w:hAnsi="Cambria" w:cs="Times New Roman"/>
                <w:spacing w:val="4"/>
                <w:sz w:val="24"/>
                <w:szCs w:val="24"/>
              </w:rPr>
              <w:t>o</w:t>
            </w:r>
            <w:r w:rsidRPr="00AA0244">
              <w:rPr>
                <w:rFonts w:ascii="Cambria" w:eastAsia="Times New Roman" w:hAnsi="Cambria" w:cs="Times New Roman"/>
                <w:sz w:val="24"/>
                <w:szCs w:val="24"/>
              </w:rPr>
              <w:t>n</w:t>
            </w:r>
            <w:r w:rsidRPr="00AA0244">
              <w:rPr>
                <w:rFonts w:ascii="Cambria" w:eastAsia="Times New Roman" w:hAnsi="Cambria" w:cs="Times New Roman"/>
                <w:spacing w:val="-3"/>
                <w:sz w:val="24"/>
                <w:szCs w:val="24"/>
              </w:rPr>
              <w:t xml:space="preserve"> </w:t>
            </w:r>
            <w:r w:rsidRPr="00AA0244">
              <w:rPr>
                <w:rFonts w:ascii="Cambria" w:eastAsia="Times New Roman" w:hAnsi="Cambria" w:cs="Times New Roman"/>
                <w:sz w:val="24"/>
                <w:szCs w:val="24"/>
              </w:rPr>
              <w:t>t</w:t>
            </w:r>
            <w:r w:rsidRPr="00AA0244">
              <w:rPr>
                <w:rFonts w:ascii="Cambria" w:eastAsia="Times New Roman" w:hAnsi="Cambria" w:cs="Times New Roman"/>
                <w:spacing w:val="1"/>
                <w:sz w:val="24"/>
                <w:szCs w:val="24"/>
              </w:rPr>
              <w:t>r</w:t>
            </w:r>
            <w:r w:rsidRPr="00AA0244">
              <w:rPr>
                <w:rFonts w:ascii="Cambria" w:eastAsia="Times New Roman" w:hAnsi="Cambria" w:cs="Times New Roman"/>
                <w:sz w:val="24"/>
                <w:szCs w:val="24"/>
              </w:rPr>
              <w:t>a</w:t>
            </w:r>
            <w:r w:rsidRPr="00AA0244">
              <w:rPr>
                <w:rFonts w:ascii="Cambria" w:eastAsia="Times New Roman" w:hAnsi="Cambria" w:cs="Times New Roman"/>
                <w:spacing w:val="1"/>
                <w:sz w:val="24"/>
                <w:szCs w:val="24"/>
              </w:rPr>
              <w:t>f</w:t>
            </w:r>
            <w:r w:rsidRPr="00AA0244">
              <w:rPr>
                <w:rFonts w:ascii="Cambria" w:eastAsia="Times New Roman" w:hAnsi="Cambria" w:cs="Times New Roman"/>
                <w:spacing w:val="-1"/>
                <w:sz w:val="24"/>
                <w:szCs w:val="24"/>
              </w:rPr>
              <w:t>f</w:t>
            </w:r>
            <w:r w:rsidRPr="00AA0244">
              <w:rPr>
                <w:rFonts w:ascii="Cambria" w:eastAsia="Times New Roman" w:hAnsi="Cambria" w:cs="Times New Roman"/>
                <w:sz w:val="24"/>
                <w:szCs w:val="24"/>
              </w:rPr>
              <w:t>ic</w:t>
            </w:r>
            <w:r w:rsidRPr="00AA0244">
              <w:rPr>
                <w:rFonts w:ascii="Cambria" w:eastAsia="Times New Roman" w:hAnsi="Cambria" w:cs="Times New Roman"/>
                <w:spacing w:val="-4"/>
                <w:sz w:val="24"/>
                <w:szCs w:val="24"/>
              </w:rPr>
              <w:t xml:space="preserve"> </w:t>
            </w:r>
            <w:r w:rsidRPr="00AA0244">
              <w:rPr>
                <w:rFonts w:ascii="Cambria" w:eastAsia="Times New Roman" w:hAnsi="Cambria" w:cs="Times New Roman"/>
                <w:spacing w:val="-1"/>
                <w:sz w:val="24"/>
                <w:szCs w:val="24"/>
              </w:rPr>
              <w:t>s</w:t>
            </w:r>
            <w:r w:rsidRPr="00AA0244">
              <w:rPr>
                <w:rFonts w:ascii="Cambria" w:eastAsia="Times New Roman" w:hAnsi="Cambria" w:cs="Times New Roman"/>
                <w:spacing w:val="3"/>
                <w:sz w:val="24"/>
                <w:szCs w:val="24"/>
              </w:rPr>
              <w:t>a</w:t>
            </w:r>
            <w:r w:rsidRPr="00AA0244">
              <w:rPr>
                <w:rFonts w:ascii="Cambria" w:eastAsia="Times New Roman" w:hAnsi="Cambria" w:cs="Times New Roman"/>
                <w:spacing w:val="-1"/>
                <w:sz w:val="24"/>
                <w:szCs w:val="24"/>
              </w:rPr>
              <w:t>f</w:t>
            </w:r>
            <w:r w:rsidRPr="00AA0244">
              <w:rPr>
                <w:rFonts w:ascii="Cambria" w:eastAsia="Times New Roman" w:hAnsi="Cambria" w:cs="Times New Roman"/>
                <w:sz w:val="24"/>
                <w:szCs w:val="24"/>
              </w:rPr>
              <w:t>e</w:t>
            </w:r>
            <w:r w:rsidRPr="00AA0244">
              <w:rPr>
                <w:rFonts w:ascii="Cambria" w:eastAsia="Times New Roman" w:hAnsi="Cambria" w:cs="Times New Roman"/>
                <w:spacing w:val="2"/>
                <w:sz w:val="24"/>
                <w:szCs w:val="24"/>
              </w:rPr>
              <w:t>t</w:t>
            </w:r>
            <w:r w:rsidRPr="00AA0244">
              <w:rPr>
                <w:rFonts w:ascii="Cambria" w:eastAsia="Times New Roman" w:hAnsi="Cambria" w:cs="Times New Roman"/>
                <w:sz w:val="24"/>
                <w:szCs w:val="24"/>
              </w:rPr>
              <w:t>y</w:t>
            </w:r>
          </w:p>
        </w:tc>
        <w:tc>
          <w:tcPr>
            <w:tcW w:w="1731" w:type="dxa"/>
            <w:tcBorders>
              <w:top w:val="single" w:sz="4" w:space="0" w:color="000000"/>
              <w:left w:val="single" w:sz="4" w:space="0" w:color="000000"/>
              <w:bottom w:val="single" w:sz="4" w:space="0" w:color="000000"/>
              <w:right w:val="single" w:sz="4" w:space="0" w:color="000000"/>
            </w:tcBorders>
          </w:tcPr>
          <w:p w14:paraId="7CA85328" w14:textId="77777777" w:rsidR="00AA0244" w:rsidRPr="00AA0244" w:rsidRDefault="00AA0244" w:rsidP="001C543A">
            <w:pPr>
              <w:spacing w:after="0" w:line="229" w:lineRule="exact"/>
              <w:ind w:left="102" w:right="-20"/>
              <w:jc w:val="center"/>
              <w:rPr>
                <w:rFonts w:ascii="Cambria" w:eastAsia="Times New Roman" w:hAnsi="Cambria" w:cs="Times New Roman"/>
                <w:b/>
                <w:sz w:val="24"/>
                <w:szCs w:val="24"/>
              </w:rPr>
            </w:pPr>
            <w:r w:rsidRPr="00AA0244">
              <w:rPr>
                <w:rFonts w:ascii="Cambria" w:eastAsia="Times New Roman" w:hAnsi="Cambria" w:cs="Times New Roman"/>
                <w:b/>
                <w:w w:val="99"/>
                <w:sz w:val="24"/>
                <w:szCs w:val="24"/>
              </w:rPr>
              <w:t>Y</w:t>
            </w:r>
            <w:r w:rsidRPr="00AA0244">
              <w:rPr>
                <w:rFonts w:ascii="Cambria" w:eastAsia="Times New Roman" w:hAnsi="Cambria" w:cs="Times New Roman"/>
                <w:b/>
                <w:spacing w:val="-1"/>
                <w:w w:val="108"/>
                <w:sz w:val="24"/>
                <w:szCs w:val="24"/>
              </w:rPr>
              <w:t>E</w:t>
            </w:r>
            <w:r w:rsidRPr="00AA0244">
              <w:rPr>
                <w:rFonts w:ascii="Cambria" w:eastAsia="Times New Roman" w:hAnsi="Cambria" w:cs="Times New Roman"/>
                <w:b/>
                <w:w w:val="99"/>
                <w:sz w:val="24"/>
                <w:szCs w:val="24"/>
              </w:rPr>
              <w:t>S</w:t>
            </w:r>
          </w:p>
        </w:tc>
      </w:tr>
      <w:tr w:rsidR="00AA0244" w:rsidRPr="00AA0244" w14:paraId="443A14A2" w14:textId="77777777" w:rsidTr="001C543A">
        <w:trPr>
          <w:trHeight w:hRule="exact" w:val="613"/>
        </w:trPr>
        <w:tc>
          <w:tcPr>
            <w:tcW w:w="1948" w:type="dxa"/>
            <w:tcBorders>
              <w:top w:val="single" w:sz="4" w:space="0" w:color="000000"/>
              <w:left w:val="single" w:sz="4" w:space="0" w:color="000000"/>
              <w:bottom w:val="single" w:sz="4" w:space="0" w:color="000000"/>
              <w:right w:val="single" w:sz="4" w:space="0" w:color="000000"/>
            </w:tcBorders>
          </w:tcPr>
          <w:p w14:paraId="52DD89F1" w14:textId="77777777" w:rsidR="00AA0244" w:rsidRPr="00AA0244" w:rsidRDefault="00AA0244" w:rsidP="001C543A">
            <w:pPr>
              <w:spacing w:after="0" w:line="228" w:lineRule="exact"/>
              <w:ind w:left="102" w:right="-20"/>
              <w:rPr>
                <w:rFonts w:ascii="Cambria" w:eastAsia="Times New Roman" w:hAnsi="Cambria" w:cs="Times New Roman"/>
                <w:sz w:val="24"/>
                <w:szCs w:val="24"/>
              </w:rPr>
            </w:pPr>
            <w:r w:rsidRPr="00AA0244">
              <w:rPr>
                <w:rFonts w:ascii="Cambria" w:eastAsia="Times New Roman" w:hAnsi="Cambria" w:cs="Times New Roman"/>
                <w:w w:val="110"/>
                <w:sz w:val="24"/>
                <w:szCs w:val="24"/>
              </w:rPr>
              <w:t>Cul</w:t>
            </w:r>
            <w:r w:rsidRPr="00AA0244">
              <w:rPr>
                <w:rFonts w:ascii="Cambria" w:eastAsia="Times New Roman" w:hAnsi="Cambria" w:cs="Times New Roman"/>
                <w:spacing w:val="1"/>
                <w:w w:val="110"/>
                <w:sz w:val="24"/>
                <w:szCs w:val="24"/>
              </w:rPr>
              <w:t>t</w:t>
            </w:r>
            <w:r w:rsidRPr="00AA0244">
              <w:rPr>
                <w:rFonts w:ascii="Cambria" w:eastAsia="Times New Roman" w:hAnsi="Cambria" w:cs="Times New Roman"/>
                <w:w w:val="110"/>
                <w:sz w:val="24"/>
                <w:szCs w:val="24"/>
              </w:rPr>
              <w:t>ur</w:t>
            </w:r>
            <w:r w:rsidRPr="00AA0244">
              <w:rPr>
                <w:rFonts w:ascii="Cambria" w:eastAsia="Times New Roman" w:hAnsi="Cambria" w:cs="Times New Roman"/>
                <w:spacing w:val="1"/>
                <w:w w:val="110"/>
                <w:sz w:val="24"/>
                <w:szCs w:val="24"/>
              </w:rPr>
              <w:t>a</w:t>
            </w:r>
            <w:r w:rsidRPr="00AA0244">
              <w:rPr>
                <w:rFonts w:ascii="Cambria" w:eastAsia="Times New Roman" w:hAnsi="Cambria" w:cs="Times New Roman"/>
                <w:w w:val="110"/>
                <w:sz w:val="24"/>
                <w:szCs w:val="24"/>
              </w:rPr>
              <w:t>l h</w:t>
            </w:r>
            <w:r w:rsidRPr="00AA0244">
              <w:rPr>
                <w:rFonts w:ascii="Cambria" w:eastAsia="Times New Roman" w:hAnsi="Cambria" w:cs="Times New Roman"/>
                <w:w w:val="99"/>
                <w:sz w:val="24"/>
                <w:szCs w:val="24"/>
              </w:rPr>
              <w:t>e</w:t>
            </w:r>
            <w:r w:rsidRPr="00AA0244">
              <w:rPr>
                <w:rFonts w:ascii="Cambria" w:eastAsia="Times New Roman" w:hAnsi="Cambria" w:cs="Times New Roman"/>
                <w:w w:val="132"/>
                <w:sz w:val="24"/>
                <w:szCs w:val="24"/>
              </w:rPr>
              <w:t>r</w:t>
            </w:r>
            <w:r w:rsidRPr="00AA0244">
              <w:rPr>
                <w:rFonts w:ascii="Cambria" w:eastAsia="Times New Roman" w:hAnsi="Cambria" w:cs="Times New Roman"/>
                <w:w w:val="99"/>
                <w:sz w:val="24"/>
                <w:szCs w:val="24"/>
              </w:rPr>
              <w:t>i</w:t>
            </w:r>
            <w:r w:rsidRPr="00AA0244">
              <w:rPr>
                <w:rFonts w:ascii="Cambria" w:eastAsia="Times New Roman" w:hAnsi="Cambria" w:cs="Times New Roman"/>
                <w:spacing w:val="1"/>
                <w:w w:val="119"/>
                <w:sz w:val="24"/>
                <w:szCs w:val="24"/>
              </w:rPr>
              <w:t>t</w:t>
            </w:r>
            <w:r w:rsidRPr="00AA0244">
              <w:rPr>
                <w:rFonts w:ascii="Cambria" w:eastAsia="Times New Roman" w:hAnsi="Cambria" w:cs="Times New Roman"/>
                <w:spacing w:val="1"/>
                <w:w w:val="112"/>
                <w:sz w:val="24"/>
                <w:szCs w:val="24"/>
              </w:rPr>
              <w:t>a</w:t>
            </w:r>
            <w:r w:rsidRPr="00AA0244">
              <w:rPr>
                <w:rFonts w:ascii="Cambria" w:eastAsia="Times New Roman" w:hAnsi="Cambria" w:cs="Times New Roman"/>
                <w:spacing w:val="1"/>
                <w:w w:val="99"/>
                <w:sz w:val="24"/>
                <w:szCs w:val="24"/>
              </w:rPr>
              <w:t>g</w:t>
            </w:r>
            <w:r w:rsidRPr="00AA0244">
              <w:rPr>
                <w:rFonts w:ascii="Cambria" w:eastAsia="Times New Roman" w:hAnsi="Cambria" w:cs="Times New Roman"/>
                <w:w w:val="99"/>
                <w:sz w:val="24"/>
                <w:szCs w:val="24"/>
              </w:rPr>
              <w:t>e</w:t>
            </w:r>
          </w:p>
        </w:tc>
        <w:tc>
          <w:tcPr>
            <w:tcW w:w="5220" w:type="dxa"/>
            <w:tcBorders>
              <w:top w:val="single" w:sz="4" w:space="0" w:color="000000"/>
              <w:left w:val="single" w:sz="4" w:space="0" w:color="000000"/>
              <w:bottom w:val="single" w:sz="4" w:space="0" w:color="000000"/>
              <w:right w:val="single" w:sz="4" w:space="0" w:color="000000"/>
            </w:tcBorders>
            <w:vAlign w:val="center"/>
          </w:tcPr>
          <w:p w14:paraId="1801D019" w14:textId="77777777" w:rsidR="00AA0244" w:rsidRPr="00AA0244" w:rsidRDefault="00AA0244" w:rsidP="001C543A">
            <w:pPr>
              <w:spacing w:after="0" w:line="225" w:lineRule="exact"/>
              <w:ind w:left="102" w:right="180"/>
              <w:jc w:val="both"/>
              <w:rPr>
                <w:rFonts w:ascii="Cambria" w:eastAsia="Times New Roman" w:hAnsi="Cambria" w:cs="Times New Roman"/>
                <w:sz w:val="24"/>
                <w:szCs w:val="24"/>
              </w:rPr>
            </w:pPr>
            <w:r w:rsidRPr="00AA0244">
              <w:rPr>
                <w:rFonts w:ascii="Cambria" w:eastAsia="Times New Roman" w:hAnsi="Cambria" w:cs="Times New Roman"/>
                <w:sz w:val="24"/>
                <w:szCs w:val="24"/>
              </w:rPr>
              <w:t>-</w:t>
            </w:r>
            <w:r w:rsidRPr="00AA0244">
              <w:rPr>
                <w:rFonts w:ascii="Cambria" w:eastAsia="Times New Roman" w:hAnsi="Cambria" w:cs="Times New Roman"/>
                <w:spacing w:val="-2"/>
                <w:sz w:val="24"/>
                <w:szCs w:val="24"/>
              </w:rPr>
              <w:t xml:space="preserve"> </w:t>
            </w:r>
            <w:r w:rsidRPr="00AA0244">
              <w:rPr>
                <w:rFonts w:ascii="Cambria" w:eastAsia="Times New Roman" w:hAnsi="Cambria" w:cs="Times New Roman"/>
                <w:spacing w:val="2"/>
                <w:sz w:val="24"/>
                <w:szCs w:val="24"/>
              </w:rPr>
              <w:t>i</w:t>
            </w:r>
            <w:r w:rsidRPr="00AA0244">
              <w:rPr>
                <w:rFonts w:ascii="Cambria" w:eastAsia="Times New Roman" w:hAnsi="Cambria" w:cs="Times New Roman"/>
                <w:spacing w:val="-4"/>
                <w:sz w:val="24"/>
                <w:szCs w:val="24"/>
              </w:rPr>
              <w:t>m</w:t>
            </w:r>
            <w:r w:rsidRPr="00AA0244">
              <w:rPr>
                <w:rFonts w:ascii="Cambria" w:eastAsia="Times New Roman" w:hAnsi="Cambria" w:cs="Times New Roman"/>
                <w:spacing w:val="1"/>
                <w:sz w:val="24"/>
                <w:szCs w:val="24"/>
              </w:rPr>
              <w:t>p</w:t>
            </w:r>
            <w:r w:rsidRPr="00AA0244">
              <w:rPr>
                <w:rFonts w:ascii="Cambria" w:eastAsia="Times New Roman" w:hAnsi="Cambria" w:cs="Times New Roman"/>
                <w:sz w:val="24"/>
                <w:szCs w:val="24"/>
              </w:rPr>
              <w:t>act</w:t>
            </w:r>
            <w:r w:rsidRPr="00AA0244">
              <w:rPr>
                <w:rFonts w:ascii="Cambria" w:eastAsia="Times New Roman" w:hAnsi="Cambria" w:cs="Times New Roman"/>
                <w:spacing w:val="-5"/>
                <w:sz w:val="24"/>
                <w:szCs w:val="24"/>
              </w:rPr>
              <w:t xml:space="preserve"> </w:t>
            </w:r>
            <w:r w:rsidRPr="00AA0244">
              <w:rPr>
                <w:rFonts w:ascii="Cambria" w:eastAsia="Times New Roman" w:hAnsi="Cambria" w:cs="Times New Roman"/>
                <w:spacing w:val="4"/>
                <w:sz w:val="24"/>
                <w:szCs w:val="24"/>
              </w:rPr>
              <w:t>o</w:t>
            </w:r>
            <w:r w:rsidRPr="00AA0244">
              <w:rPr>
                <w:rFonts w:ascii="Cambria" w:eastAsia="Times New Roman" w:hAnsi="Cambria" w:cs="Times New Roman"/>
                <w:sz w:val="24"/>
                <w:szCs w:val="24"/>
              </w:rPr>
              <w:t>n</w:t>
            </w:r>
            <w:r w:rsidRPr="00AA0244">
              <w:rPr>
                <w:rFonts w:ascii="Cambria" w:eastAsia="Times New Roman" w:hAnsi="Cambria" w:cs="Times New Roman"/>
                <w:spacing w:val="-3"/>
                <w:sz w:val="24"/>
                <w:szCs w:val="24"/>
              </w:rPr>
              <w:t xml:space="preserve"> </w:t>
            </w:r>
            <w:r w:rsidRPr="00AA0244">
              <w:rPr>
                <w:rFonts w:ascii="Cambria" w:eastAsia="Times New Roman" w:hAnsi="Cambria" w:cs="Times New Roman"/>
                <w:spacing w:val="1"/>
                <w:sz w:val="24"/>
                <w:szCs w:val="24"/>
              </w:rPr>
              <w:t>u</w:t>
            </w:r>
            <w:r w:rsidRPr="00AA0244">
              <w:rPr>
                <w:rFonts w:ascii="Cambria" w:eastAsia="Times New Roman" w:hAnsi="Cambria" w:cs="Times New Roman"/>
                <w:spacing w:val="-1"/>
                <w:sz w:val="24"/>
                <w:szCs w:val="24"/>
              </w:rPr>
              <w:t>n</w:t>
            </w:r>
            <w:r w:rsidRPr="00AA0244">
              <w:rPr>
                <w:rFonts w:ascii="Cambria" w:eastAsia="Times New Roman" w:hAnsi="Cambria" w:cs="Times New Roman"/>
                <w:sz w:val="24"/>
                <w:szCs w:val="24"/>
              </w:rPr>
              <w:t>its</w:t>
            </w:r>
            <w:r w:rsidRPr="00AA0244">
              <w:rPr>
                <w:rFonts w:ascii="Cambria" w:eastAsia="Times New Roman" w:hAnsi="Cambria" w:cs="Times New Roman"/>
                <w:spacing w:val="-4"/>
                <w:sz w:val="24"/>
                <w:szCs w:val="24"/>
              </w:rPr>
              <w:t xml:space="preserve"> </w:t>
            </w:r>
            <w:r w:rsidRPr="00AA0244">
              <w:rPr>
                <w:rFonts w:ascii="Cambria" w:eastAsia="Times New Roman" w:hAnsi="Cambria" w:cs="Times New Roman"/>
                <w:spacing w:val="4"/>
                <w:sz w:val="24"/>
                <w:szCs w:val="24"/>
              </w:rPr>
              <w:t>o</w:t>
            </w:r>
            <w:r w:rsidRPr="00AA0244">
              <w:rPr>
                <w:rFonts w:ascii="Cambria" w:eastAsia="Times New Roman" w:hAnsi="Cambria" w:cs="Times New Roman"/>
                <w:sz w:val="24"/>
                <w:szCs w:val="24"/>
              </w:rPr>
              <w:t>f</w:t>
            </w:r>
            <w:r w:rsidRPr="00AA0244">
              <w:rPr>
                <w:rFonts w:ascii="Cambria" w:eastAsia="Times New Roman" w:hAnsi="Cambria" w:cs="Times New Roman"/>
                <w:spacing w:val="-3"/>
                <w:sz w:val="24"/>
                <w:szCs w:val="24"/>
              </w:rPr>
              <w:t xml:space="preserve"> </w:t>
            </w:r>
            <w:r w:rsidRPr="00AA0244">
              <w:rPr>
                <w:rFonts w:ascii="Cambria" w:eastAsia="Times New Roman" w:hAnsi="Cambria" w:cs="Times New Roman"/>
                <w:sz w:val="24"/>
                <w:szCs w:val="24"/>
              </w:rPr>
              <w:t>c</w:t>
            </w:r>
            <w:r w:rsidRPr="00AA0244">
              <w:rPr>
                <w:rFonts w:ascii="Cambria" w:eastAsia="Times New Roman" w:hAnsi="Cambria" w:cs="Times New Roman"/>
                <w:spacing w:val="-1"/>
                <w:sz w:val="24"/>
                <w:szCs w:val="24"/>
              </w:rPr>
              <w:t>u</w:t>
            </w:r>
            <w:r w:rsidRPr="00AA0244">
              <w:rPr>
                <w:rFonts w:ascii="Cambria" w:eastAsia="Times New Roman" w:hAnsi="Cambria" w:cs="Times New Roman"/>
                <w:spacing w:val="2"/>
                <w:sz w:val="24"/>
                <w:szCs w:val="24"/>
              </w:rPr>
              <w:t>l</w:t>
            </w:r>
            <w:r w:rsidRPr="00AA0244">
              <w:rPr>
                <w:rFonts w:ascii="Cambria" w:eastAsia="Times New Roman" w:hAnsi="Cambria" w:cs="Times New Roman"/>
                <w:sz w:val="24"/>
                <w:szCs w:val="24"/>
              </w:rPr>
              <w:t>t</w:t>
            </w:r>
            <w:r w:rsidRPr="00AA0244">
              <w:rPr>
                <w:rFonts w:ascii="Cambria" w:eastAsia="Times New Roman" w:hAnsi="Cambria" w:cs="Times New Roman"/>
                <w:spacing w:val="-1"/>
                <w:sz w:val="24"/>
                <w:szCs w:val="24"/>
              </w:rPr>
              <w:t>u</w:t>
            </w:r>
            <w:r w:rsidRPr="00AA0244">
              <w:rPr>
                <w:rFonts w:ascii="Cambria" w:eastAsia="Times New Roman" w:hAnsi="Cambria" w:cs="Times New Roman"/>
                <w:spacing w:val="1"/>
                <w:sz w:val="24"/>
                <w:szCs w:val="24"/>
              </w:rPr>
              <w:t>r</w:t>
            </w:r>
            <w:r w:rsidRPr="00AA0244">
              <w:rPr>
                <w:rFonts w:ascii="Cambria" w:eastAsia="Times New Roman" w:hAnsi="Cambria" w:cs="Times New Roman"/>
                <w:sz w:val="24"/>
                <w:szCs w:val="24"/>
              </w:rPr>
              <w:t>al</w:t>
            </w:r>
            <w:r w:rsidRPr="00AA0244">
              <w:rPr>
                <w:rFonts w:ascii="Cambria" w:eastAsia="Times New Roman" w:hAnsi="Cambria" w:cs="Times New Roman"/>
                <w:spacing w:val="-3"/>
                <w:sz w:val="24"/>
                <w:szCs w:val="24"/>
              </w:rPr>
              <w:t xml:space="preserve"> </w:t>
            </w:r>
            <w:r w:rsidRPr="00AA0244">
              <w:rPr>
                <w:rFonts w:ascii="Cambria" w:eastAsia="Times New Roman" w:hAnsi="Cambria" w:cs="Times New Roman"/>
                <w:spacing w:val="1"/>
                <w:sz w:val="24"/>
                <w:szCs w:val="24"/>
              </w:rPr>
              <w:t>h</w:t>
            </w:r>
            <w:r w:rsidRPr="00AA0244">
              <w:rPr>
                <w:rFonts w:ascii="Cambria" w:eastAsia="Times New Roman" w:hAnsi="Cambria" w:cs="Times New Roman"/>
                <w:sz w:val="24"/>
                <w:szCs w:val="24"/>
              </w:rPr>
              <w:t>e</w:t>
            </w:r>
            <w:r w:rsidRPr="00AA0244">
              <w:rPr>
                <w:rFonts w:ascii="Cambria" w:eastAsia="Times New Roman" w:hAnsi="Cambria" w:cs="Times New Roman"/>
                <w:spacing w:val="1"/>
                <w:sz w:val="24"/>
                <w:szCs w:val="24"/>
              </w:rPr>
              <w:t>r</w:t>
            </w:r>
            <w:r w:rsidRPr="00AA0244">
              <w:rPr>
                <w:rFonts w:ascii="Cambria" w:eastAsia="Times New Roman" w:hAnsi="Cambria" w:cs="Times New Roman"/>
                <w:sz w:val="24"/>
                <w:szCs w:val="24"/>
              </w:rPr>
              <w:t>ita</w:t>
            </w:r>
            <w:r w:rsidRPr="00AA0244">
              <w:rPr>
                <w:rFonts w:ascii="Cambria" w:eastAsia="Times New Roman" w:hAnsi="Cambria" w:cs="Times New Roman"/>
                <w:spacing w:val="-1"/>
                <w:sz w:val="24"/>
                <w:szCs w:val="24"/>
              </w:rPr>
              <w:t>g</w:t>
            </w:r>
            <w:r w:rsidRPr="00AA0244">
              <w:rPr>
                <w:rFonts w:ascii="Cambria" w:eastAsia="Times New Roman" w:hAnsi="Cambria" w:cs="Times New Roman"/>
                <w:sz w:val="24"/>
                <w:szCs w:val="24"/>
              </w:rPr>
              <w:t>e</w:t>
            </w:r>
          </w:p>
        </w:tc>
        <w:tc>
          <w:tcPr>
            <w:tcW w:w="1731" w:type="dxa"/>
            <w:tcBorders>
              <w:top w:val="single" w:sz="4" w:space="0" w:color="000000"/>
              <w:left w:val="single" w:sz="4" w:space="0" w:color="000000"/>
              <w:bottom w:val="single" w:sz="4" w:space="0" w:color="000000"/>
              <w:right w:val="single" w:sz="4" w:space="0" w:color="000000"/>
            </w:tcBorders>
          </w:tcPr>
          <w:p w14:paraId="189917FD" w14:textId="77777777" w:rsidR="00AA0244" w:rsidRPr="00AA0244" w:rsidRDefault="00AA0244" w:rsidP="001C543A">
            <w:pPr>
              <w:spacing w:after="0" w:line="228" w:lineRule="exact"/>
              <w:ind w:left="102" w:right="-20"/>
              <w:jc w:val="center"/>
              <w:rPr>
                <w:rFonts w:ascii="Cambria" w:eastAsia="Times New Roman" w:hAnsi="Cambria" w:cs="Times New Roman"/>
                <w:b/>
                <w:sz w:val="24"/>
                <w:szCs w:val="24"/>
              </w:rPr>
            </w:pPr>
            <w:r w:rsidRPr="00AA0244">
              <w:rPr>
                <w:rFonts w:ascii="Cambria" w:eastAsia="Times New Roman" w:hAnsi="Cambria" w:cs="Times New Roman"/>
                <w:b/>
                <w:w w:val="99"/>
                <w:sz w:val="24"/>
                <w:szCs w:val="24"/>
              </w:rPr>
              <w:t>Y</w:t>
            </w:r>
            <w:r w:rsidRPr="00AA0244">
              <w:rPr>
                <w:rFonts w:ascii="Cambria" w:eastAsia="Times New Roman" w:hAnsi="Cambria" w:cs="Times New Roman"/>
                <w:b/>
                <w:spacing w:val="-1"/>
                <w:w w:val="108"/>
                <w:sz w:val="24"/>
                <w:szCs w:val="24"/>
              </w:rPr>
              <w:t>E</w:t>
            </w:r>
            <w:r w:rsidRPr="00AA0244">
              <w:rPr>
                <w:rFonts w:ascii="Cambria" w:eastAsia="Times New Roman" w:hAnsi="Cambria" w:cs="Times New Roman"/>
                <w:b/>
                <w:w w:val="99"/>
                <w:sz w:val="24"/>
                <w:szCs w:val="24"/>
              </w:rPr>
              <w:t>S</w:t>
            </w:r>
          </w:p>
        </w:tc>
      </w:tr>
      <w:tr w:rsidR="00AA0244" w:rsidRPr="00AA0244" w14:paraId="6F552DA2" w14:textId="77777777" w:rsidTr="001C543A">
        <w:trPr>
          <w:trHeight w:hRule="exact" w:val="820"/>
        </w:trPr>
        <w:tc>
          <w:tcPr>
            <w:tcW w:w="1948" w:type="dxa"/>
            <w:tcBorders>
              <w:top w:val="single" w:sz="4" w:space="0" w:color="000000"/>
              <w:left w:val="single" w:sz="4" w:space="0" w:color="000000"/>
              <w:bottom w:val="single" w:sz="4" w:space="0" w:color="000000"/>
              <w:right w:val="single" w:sz="4" w:space="0" w:color="000000"/>
            </w:tcBorders>
          </w:tcPr>
          <w:p w14:paraId="03366EE3" w14:textId="77777777" w:rsidR="00AA0244" w:rsidRPr="00AA0244" w:rsidRDefault="00AA0244" w:rsidP="001C543A">
            <w:pPr>
              <w:spacing w:after="0" w:line="229" w:lineRule="exact"/>
              <w:ind w:left="102" w:right="-20"/>
              <w:rPr>
                <w:rFonts w:ascii="Cambria" w:eastAsia="Times New Roman" w:hAnsi="Cambria" w:cs="Times New Roman"/>
                <w:sz w:val="24"/>
                <w:szCs w:val="24"/>
              </w:rPr>
            </w:pPr>
            <w:r w:rsidRPr="00AA0244">
              <w:rPr>
                <w:rFonts w:ascii="Cambria" w:eastAsia="Times New Roman" w:hAnsi="Cambria" w:cs="Times New Roman"/>
                <w:spacing w:val="-1"/>
                <w:w w:val="108"/>
                <w:sz w:val="24"/>
                <w:szCs w:val="24"/>
              </w:rPr>
              <w:t>L</w:t>
            </w:r>
            <w:r w:rsidRPr="00AA0244">
              <w:rPr>
                <w:rFonts w:ascii="Cambria" w:eastAsia="Times New Roman" w:hAnsi="Cambria" w:cs="Times New Roman"/>
                <w:spacing w:val="1"/>
                <w:w w:val="112"/>
                <w:sz w:val="24"/>
                <w:szCs w:val="24"/>
              </w:rPr>
              <w:t>a</w:t>
            </w:r>
            <w:r w:rsidRPr="00AA0244">
              <w:rPr>
                <w:rFonts w:ascii="Cambria" w:eastAsia="Times New Roman" w:hAnsi="Cambria" w:cs="Times New Roman"/>
                <w:w w:val="110"/>
                <w:sz w:val="24"/>
                <w:szCs w:val="24"/>
              </w:rPr>
              <w:t>nd</w:t>
            </w:r>
            <w:r w:rsidRPr="00AA0244">
              <w:rPr>
                <w:rFonts w:ascii="Cambria" w:eastAsia="Times New Roman" w:hAnsi="Cambria" w:cs="Times New Roman"/>
                <w:spacing w:val="-1"/>
                <w:w w:val="99"/>
                <w:sz w:val="24"/>
                <w:szCs w:val="24"/>
              </w:rPr>
              <w:t>s</w:t>
            </w:r>
            <w:r w:rsidRPr="00AA0244">
              <w:rPr>
                <w:rFonts w:ascii="Cambria" w:eastAsia="Times New Roman" w:hAnsi="Cambria" w:cs="Times New Roman"/>
                <w:w w:val="99"/>
                <w:sz w:val="24"/>
                <w:szCs w:val="24"/>
              </w:rPr>
              <w:t>c</w:t>
            </w:r>
            <w:r w:rsidRPr="00AA0244">
              <w:rPr>
                <w:rFonts w:ascii="Cambria" w:eastAsia="Times New Roman" w:hAnsi="Cambria" w:cs="Times New Roman"/>
                <w:spacing w:val="1"/>
                <w:w w:val="112"/>
                <w:sz w:val="24"/>
                <w:szCs w:val="24"/>
              </w:rPr>
              <w:t>a</w:t>
            </w:r>
            <w:r w:rsidRPr="00AA0244">
              <w:rPr>
                <w:rFonts w:ascii="Cambria" w:eastAsia="Times New Roman" w:hAnsi="Cambria" w:cs="Times New Roman"/>
                <w:w w:val="110"/>
                <w:sz w:val="24"/>
                <w:szCs w:val="24"/>
              </w:rPr>
              <w:t>p</w:t>
            </w:r>
            <w:r w:rsidRPr="00AA0244">
              <w:rPr>
                <w:rFonts w:ascii="Cambria" w:eastAsia="Times New Roman" w:hAnsi="Cambria" w:cs="Times New Roman"/>
                <w:w w:val="99"/>
                <w:sz w:val="24"/>
                <w:szCs w:val="24"/>
              </w:rPr>
              <w:t>e</w:t>
            </w:r>
          </w:p>
        </w:tc>
        <w:tc>
          <w:tcPr>
            <w:tcW w:w="5220" w:type="dxa"/>
            <w:tcBorders>
              <w:top w:val="single" w:sz="4" w:space="0" w:color="000000"/>
              <w:left w:val="single" w:sz="4" w:space="0" w:color="000000"/>
              <w:bottom w:val="single" w:sz="4" w:space="0" w:color="000000"/>
              <w:right w:val="single" w:sz="4" w:space="0" w:color="000000"/>
            </w:tcBorders>
            <w:vAlign w:val="center"/>
          </w:tcPr>
          <w:p w14:paraId="5A489A62" w14:textId="77777777" w:rsidR="00AA0244" w:rsidRPr="00AA0244" w:rsidRDefault="00AA0244" w:rsidP="001C543A">
            <w:pPr>
              <w:spacing w:after="0" w:line="225" w:lineRule="exact"/>
              <w:ind w:left="102" w:right="180"/>
              <w:jc w:val="both"/>
              <w:rPr>
                <w:rFonts w:ascii="Cambria" w:eastAsia="Times New Roman" w:hAnsi="Cambria" w:cs="Times New Roman"/>
                <w:sz w:val="24"/>
                <w:szCs w:val="24"/>
              </w:rPr>
            </w:pPr>
            <w:r w:rsidRPr="00AA0244">
              <w:rPr>
                <w:rFonts w:ascii="Cambria" w:eastAsia="Times New Roman" w:hAnsi="Cambria" w:cs="Times New Roman"/>
                <w:sz w:val="24"/>
                <w:szCs w:val="24"/>
              </w:rPr>
              <w:t>-</w:t>
            </w:r>
            <w:r w:rsidRPr="00AA0244">
              <w:rPr>
                <w:rFonts w:ascii="Cambria" w:eastAsia="Times New Roman" w:hAnsi="Cambria" w:cs="Times New Roman"/>
                <w:spacing w:val="-2"/>
                <w:sz w:val="24"/>
                <w:szCs w:val="24"/>
              </w:rPr>
              <w:t xml:space="preserve"> </w:t>
            </w:r>
            <w:r w:rsidRPr="00AA0244">
              <w:rPr>
                <w:rFonts w:ascii="Cambria" w:eastAsia="Times New Roman" w:hAnsi="Cambria" w:cs="Times New Roman"/>
                <w:spacing w:val="2"/>
                <w:sz w:val="24"/>
                <w:szCs w:val="24"/>
              </w:rPr>
              <w:t>i</w:t>
            </w:r>
            <w:r w:rsidRPr="00AA0244">
              <w:rPr>
                <w:rFonts w:ascii="Cambria" w:eastAsia="Times New Roman" w:hAnsi="Cambria" w:cs="Times New Roman"/>
                <w:spacing w:val="-4"/>
                <w:sz w:val="24"/>
                <w:szCs w:val="24"/>
              </w:rPr>
              <w:t>m</w:t>
            </w:r>
            <w:r w:rsidRPr="00AA0244">
              <w:rPr>
                <w:rFonts w:ascii="Cambria" w:eastAsia="Times New Roman" w:hAnsi="Cambria" w:cs="Times New Roman"/>
                <w:spacing w:val="1"/>
                <w:sz w:val="24"/>
                <w:szCs w:val="24"/>
              </w:rPr>
              <w:t>p</w:t>
            </w:r>
            <w:r w:rsidRPr="00AA0244">
              <w:rPr>
                <w:rFonts w:ascii="Cambria" w:eastAsia="Times New Roman" w:hAnsi="Cambria" w:cs="Times New Roman"/>
                <w:sz w:val="24"/>
                <w:szCs w:val="24"/>
              </w:rPr>
              <w:t>act</w:t>
            </w:r>
            <w:r w:rsidRPr="00AA0244">
              <w:rPr>
                <w:rFonts w:ascii="Cambria" w:eastAsia="Times New Roman" w:hAnsi="Cambria" w:cs="Times New Roman"/>
                <w:spacing w:val="-5"/>
                <w:sz w:val="24"/>
                <w:szCs w:val="24"/>
              </w:rPr>
              <w:t xml:space="preserve"> </w:t>
            </w:r>
            <w:r w:rsidRPr="00AA0244">
              <w:rPr>
                <w:rFonts w:ascii="Cambria" w:eastAsia="Times New Roman" w:hAnsi="Cambria" w:cs="Times New Roman"/>
                <w:spacing w:val="4"/>
                <w:sz w:val="24"/>
                <w:szCs w:val="24"/>
              </w:rPr>
              <w:t>o</w:t>
            </w:r>
            <w:r w:rsidRPr="00AA0244">
              <w:rPr>
                <w:rFonts w:ascii="Cambria" w:eastAsia="Times New Roman" w:hAnsi="Cambria" w:cs="Times New Roman"/>
                <w:sz w:val="24"/>
                <w:szCs w:val="24"/>
              </w:rPr>
              <w:t>n</w:t>
            </w:r>
            <w:r w:rsidRPr="00AA0244">
              <w:rPr>
                <w:rFonts w:ascii="Cambria" w:eastAsia="Times New Roman" w:hAnsi="Cambria" w:cs="Times New Roman"/>
                <w:spacing w:val="-3"/>
                <w:sz w:val="24"/>
                <w:szCs w:val="24"/>
              </w:rPr>
              <w:t xml:space="preserve"> </w:t>
            </w:r>
            <w:r w:rsidRPr="00AA0244">
              <w:rPr>
                <w:rFonts w:ascii="Cambria" w:eastAsia="Times New Roman" w:hAnsi="Cambria" w:cs="Times New Roman"/>
                <w:sz w:val="24"/>
                <w:szCs w:val="24"/>
              </w:rPr>
              <w:t>c</w:t>
            </w:r>
            <w:r w:rsidRPr="00AA0244">
              <w:rPr>
                <w:rFonts w:ascii="Cambria" w:eastAsia="Times New Roman" w:hAnsi="Cambria" w:cs="Times New Roman"/>
                <w:spacing w:val="-1"/>
                <w:sz w:val="24"/>
                <w:szCs w:val="24"/>
              </w:rPr>
              <w:t>h</w:t>
            </w:r>
            <w:r w:rsidRPr="00AA0244">
              <w:rPr>
                <w:rFonts w:ascii="Cambria" w:eastAsia="Times New Roman" w:hAnsi="Cambria" w:cs="Times New Roman"/>
                <w:spacing w:val="3"/>
                <w:sz w:val="24"/>
                <w:szCs w:val="24"/>
              </w:rPr>
              <w:t>a</w:t>
            </w:r>
            <w:r w:rsidRPr="00AA0244">
              <w:rPr>
                <w:rFonts w:ascii="Cambria" w:eastAsia="Times New Roman" w:hAnsi="Cambria" w:cs="Times New Roman"/>
                <w:spacing w:val="-1"/>
                <w:sz w:val="24"/>
                <w:szCs w:val="24"/>
              </w:rPr>
              <w:t>ng</w:t>
            </w:r>
            <w:r w:rsidRPr="00AA0244">
              <w:rPr>
                <w:rFonts w:ascii="Cambria" w:eastAsia="Times New Roman" w:hAnsi="Cambria" w:cs="Times New Roman"/>
                <w:spacing w:val="3"/>
                <w:sz w:val="24"/>
                <w:szCs w:val="24"/>
              </w:rPr>
              <w:t>e</w:t>
            </w:r>
            <w:r w:rsidRPr="00AA0244">
              <w:rPr>
                <w:rFonts w:ascii="Cambria" w:eastAsia="Times New Roman" w:hAnsi="Cambria" w:cs="Times New Roman"/>
                <w:sz w:val="24"/>
                <w:szCs w:val="24"/>
              </w:rPr>
              <w:t>s</w:t>
            </w:r>
            <w:r w:rsidRPr="00AA0244">
              <w:rPr>
                <w:rFonts w:ascii="Cambria" w:eastAsia="Times New Roman" w:hAnsi="Cambria" w:cs="Times New Roman"/>
                <w:spacing w:val="-6"/>
                <w:sz w:val="24"/>
                <w:szCs w:val="24"/>
              </w:rPr>
              <w:t xml:space="preserve"> </w:t>
            </w:r>
            <w:r w:rsidRPr="00AA0244">
              <w:rPr>
                <w:rFonts w:ascii="Cambria" w:eastAsia="Times New Roman" w:hAnsi="Cambria" w:cs="Times New Roman"/>
                <w:sz w:val="24"/>
                <w:szCs w:val="24"/>
              </w:rPr>
              <w:t>in</w:t>
            </w:r>
            <w:r w:rsidRPr="00AA0244">
              <w:rPr>
                <w:rFonts w:ascii="Cambria" w:eastAsia="Times New Roman" w:hAnsi="Cambria" w:cs="Times New Roman"/>
                <w:spacing w:val="-3"/>
                <w:sz w:val="24"/>
                <w:szCs w:val="24"/>
              </w:rPr>
              <w:t xml:space="preserve"> </w:t>
            </w:r>
            <w:r w:rsidRPr="00AA0244">
              <w:rPr>
                <w:rFonts w:ascii="Cambria" w:eastAsia="Times New Roman" w:hAnsi="Cambria" w:cs="Times New Roman"/>
                <w:sz w:val="24"/>
                <w:szCs w:val="24"/>
              </w:rPr>
              <w:t>l</w:t>
            </w:r>
            <w:r w:rsidRPr="00AA0244">
              <w:rPr>
                <w:rFonts w:ascii="Cambria" w:eastAsia="Times New Roman" w:hAnsi="Cambria" w:cs="Times New Roman"/>
                <w:spacing w:val="3"/>
                <w:sz w:val="24"/>
                <w:szCs w:val="24"/>
              </w:rPr>
              <w:t>a</w:t>
            </w:r>
            <w:r w:rsidRPr="00AA0244">
              <w:rPr>
                <w:rFonts w:ascii="Cambria" w:eastAsia="Times New Roman" w:hAnsi="Cambria" w:cs="Times New Roman"/>
                <w:spacing w:val="-1"/>
                <w:sz w:val="24"/>
                <w:szCs w:val="24"/>
              </w:rPr>
              <w:t>n</w:t>
            </w:r>
            <w:r w:rsidRPr="00AA0244">
              <w:rPr>
                <w:rFonts w:ascii="Cambria" w:eastAsia="Times New Roman" w:hAnsi="Cambria" w:cs="Times New Roman"/>
                <w:spacing w:val="1"/>
                <w:sz w:val="24"/>
                <w:szCs w:val="24"/>
              </w:rPr>
              <w:t>d</w:t>
            </w:r>
            <w:r w:rsidRPr="00AA0244">
              <w:rPr>
                <w:rFonts w:ascii="Cambria" w:eastAsia="Times New Roman" w:hAnsi="Cambria" w:cs="Times New Roman"/>
                <w:spacing w:val="-1"/>
                <w:sz w:val="24"/>
                <w:szCs w:val="24"/>
              </w:rPr>
              <w:t>s</w:t>
            </w:r>
            <w:r w:rsidRPr="00AA0244">
              <w:rPr>
                <w:rFonts w:ascii="Cambria" w:eastAsia="Times New Roman" w:hAnsi="Cambria" w:cs="Times New Roman"/>
                <w:spacing w:val="3"/>
                <w:sz w:val="24"/>
                <w:szCs w:val="24"/>
              </w:rPr>
              <w:t>c</w:t>
            </w:r>
            <w:r w:rsidRPr="00AA0244">
              <w:rPr>
                <w:rFonts w:ascii="Cambria" w:eastAsia="Times New Roman" w:hAnsi="Cambria" w:cs="Times New Roman"/>
                <w:sz w:val="24"/>
                <w:szCs w:val="24"/>
              </w:rPr>
              <w:t>a</w:t>
            </w:r>
            <w:r w:rsidRPr="00AA0244">
              <w:rPr>
                <w:rFonts w:ascii="Cambria" w:eastAsia="Times New Roman" w:hAnsi="Cambria" w:cs="Times New Roman"/>
                <w:spacing w:val="1"/>
                <w:sz w:val="24"/>
                <w:szCs w:val="24"/>
              </w:rPr>
              <w:t>p</w:t>
            </w:r>
            <w:r w:rsidRPr="00AA0244">
              <w:rPr>
                <w:rFonts w:ascii="Cambria" w:eastAsia="Times New Roman" w:hAnsi="Cambria" w:cs="Times New Roman"/>
                <w:sz w:val="24"/>
                <w:szCs w:val="24"/>
              </w:rPr>
              <w:t>e</w:t>
            </w:r>
            <w:r w:rsidRPr="00AA0244">
              <w:rPr>
                <w:rFonts w:ascii="Cambria" w:eastAsia="Times New Roman" w:hAnsi="Cambria" w:cs="Times New Roman"/>
                <w:spacing w:val="-7"/>
                <w:sz w:val="24"/>
                <w:szCs w:val="24"/>
              </w:rPr>
              <w:t xml:space="preserve"> </w:t>
            </w:r>
            <w:r w:rsidRPr="00AA0244">
              <w:rPr>
                <w:rFonts w:ascii="Cambria" w:eastAsia="Times New Roman" w:hAnsi="Cambria" w:cs="Times New Roman"/>
                <w:sz w:val="24"/>
                <w:szCs w:val="24"/>
              </w:rPr>
              <w:t>a</w:t>
            </w:r>
            <w:r w:rsidRPr="00AA0244">
              <w:rPr>
                <w:rFonts w:ascii="Cambria" w:eastAsia="Times New Roman" w:hAnsi="Cambria" w:cs="Times New Roman"/>
                <w:spacing w:val="-1"/>
                <w:sz w:val="24"/>
                <w:szCs w:val="24"/>
              </w:rPr>
              <w:t>n</w:t>
            </w:r>
            <w:r w:rsidRPr="00AA0244">
              <w:rPr>
                <w:rFonts w:ascii="Cambria" w:eastAsia="Times New Roman" w:hAnsi="Cambria" w:cs="Times New Roman"/>
                <w:sz w:val="24"/>
                <w:szCs w:val="24"/>
              </w:rPr>
              <w:t>d</w:t>
            </w:r>
            <w:r w:rsidRPr="00AA0244">
              <w:rPr>
                <w:rFonts w:ascii="Cambria" w:eastAsia="Times New Roman" w:hAnsi="Cambria" w:cs="Times New Roman"/>
                <w:spacing w:val="-1"/>
                <w:sz w:val="24"/>
                <w:szCs w:val="24"/>
              </w:rPr>
              <w:t xml:space="preserve"> v</w:t>
            </w:r>
            <w:r w:rsidRPr="00AA0244">
              <w:rPr>
                <w:rFonts w:ascii="Cambria" w:eastAsia="Times New Roman" w:hAnsi="Cambria" w:cs="Times New Roman"/>
                <w:sz w:val="24"/>
                <w:szCs w:val="24"/>
              </w:rPr>
              <w:t>i</w:t>
            </w:r>
            <w:r w:rsidRPr="00AA0244">
              <w:rPr>
                <w:rFonts w:ascii="Cambria" w:eastAsia="Times New Roman" w:hAnsi="Cambria" w:cs="Times New Roman"/>
                <w:spacing w:val="-1"/>
                <w:sz w:val="24"/>
                <w:szCs w:val="24"/>
              </w:rPr>
              <w:t>s</w:t>
            </w:r>
            <w:r w:rsidRPr="00AA0244">
              <w:rPr>
                <w:rFonts w:ascii="Cambria" w:eastAsia="Times New Roman" w:hAnsi="Cambria" w:cs="Times New Roman"/>
                <w:sz w:val="24"/>
                <w:szCs w:val="24"/>
              </w:rPr>
              <w:t>i</w:t>
            </w:r>
            <w:r w:rsidRPr="00AA0244">
              <w:rPr>
                <w:rFonts w:ascii="Cambria" w:eastAsia="Times New Roman" w:hAnsi="Cambria" w:cs="Times New Roman"/>
                <w:spacing w:val="1"/>
                <w:sz w:val="24"/>
                <w:szCs w:val="24"/>
              </w:rPr>
              <w:t>b</w:t>
            </w:r>
            <w:r w:rsidRPr="00AA0244">
              <w:rPr>
                <w:rFonts w:ascii="Cambria" w:eastAsia="Times New Roman" w:hAnsi="Cambria" w:cs="Times New Roman"/>
                <w:sz w:val="24"/>
                <w:szCs w:val="24"/>
              </w:rPr>
              <w:t>le</w:t>
            </w:r>
            <w:r w:rsidRPr="00AA0244">
              <w:rPr>
                <w:rFonts w:ascii="Cambria" w:eastAsia="Times New Roman" w:hAnsi="Cambria" w:cs="Times New Roman"/>
                <w:spacing w:val="-4"/>
                <w:sz w:val="24"/>
                <w:szCs w:val="24"/>
              </w:rPr>
              <w:t xml:space="preserve"> </w:t>
            </w:r>
            <w:r w:rsidRPr="00AA0244">
              <w:rPr>
                <w:rFonts w:ascii="Cambria" w:eastAsia="Times New Roman" w:hAnsi="Cambria" w:cs="Times New Roman"/>
                <w:spacing w:val="1"/>
                <w:sz w:val="24"/>
                <w:szCs w:val="24"/>
              </w:rPr>
              <w:t>q</w:t>
            </w:r>
            <w:r w:rsidRPr="00AA0244">
              <w:rPr>
                <w:rFonts w:ascii="Cambria" w:eastAsia="Times New Roman" w:hAnsi="Cambria" w:cs="Times New Roman"/>
                <w:spacing w:val="-1"/>
                <w:sz w:val="24"/>
                <w:szCs w:val="24"/>
              </w:rPr>
              <w:t>u</w:t>
            </w:r>
            <w:r w:rsidRPr="00AA0244">
              <w:rPr>
                <w:rFonts w:ascii="Cambria" w:eastAsia="Times New Roman" w:hAnsi="Cambria" w:cs="Times New Roman"/>
                <w:sz w:val="24"/>
                <w:szCs w:val="24"/>
              </w:rPr>
              <w:t>al</w:t>
            </w:r>
            <w:r w:rsidRPr="00AA0244">
              <w:rPr>
                <w:rFonts w:ascii="Cambria" w:eastAsia="Times New Roman" w:hAnsi="Cambria" w:cs="Times New Roman"/>
                <w:spacing w:val="2"/>
                <w:sz w:val="24"/>
                <w:szCs w:val="24"/>
              </w:rPr>
              <w:t>i</w:t>
            </w:r>
            <w:r w:rsidRPr="00AA0244">
              <w:rPr>
                <w:rFonts w:ascii="Cambria" w:eastAsia="Times New Roman" w:hAnsi="Cambria" w:cs="Times New Roman"/>
                <w:sz w:val="24"/>
                <w:szCs w:val="24"/>
              </w:rPr>
              <w:t>ties</w:t>
            </w:r>
            <w:r w:rsidRPr="00AA0244">
              <w:rPr>
                <w:rFonts w:ascii="Cambria" w:eastAsia="Times New Roman" w:hAnsi="Cambria" w:cs="Times New Roman"/>
                <w:spacing w:val="-7"/>
                <w:sz w:val="24"/>
                <w:szCs w:val="24"/>
              </w:rPr>
              <w:t xml:space="preserve"> </w:t>
            </w:r>
            <w:r w:rsidRPr="00AA0244">
              <w:rPr>
                <w:rFonts w:ascii="Cambria" w:eastAsia="Times New Roman" w:hAnsi="Cambria" w:cs="Times New Roman"/>
                <w:spacing w:val="1"/>
                <w:sz w:val="24"/>
                <w:szCs w:val="24"/>
              </w:rPr>
              <w:t>o</w:t>
            </w:r>
            <w:r w:rsidRPr="00AA0244">
              <w:rPr>
                <w:rFonts w:ascii="Cambria" w:eastAsia="Times New Roman" w:hAnsi="Cambria" w:cs="Times New Roman"/>
                <w:sz w:val="24"/>
                <w:szCs w:val="24"/>
              </w:rPr>
              <w:t>f</w:t>
            </w:r>
            <w:r w:rsidRPr="00AA0244">
              <w:rPr>
                <w:rFonts w:ascii="Cambria" w:eastAsia="Times New Roman" w:hAnsi="Cambria" w:cs="Times New Roman"/>
                <w:spacing w:val="-1"/>
                <w:sz w:val="24"/>
                <w:szCs w:val="24"/>
              </w:rPr>
              <w:t xml:space="preserve"> s</w:t>
            </w:r>
            <w:r w:rsidRPr="00AA0244">
              <w:rPr>
                <w:rFonts w:ascii="Cambria" w:eastAsia="Times New Roman" w:hAnsi="Cambria" w:cs="Times New Roman"/>
                <w:spacing w:val="1"/>
                <w:sz w:val="24"/>
                <w:szCs w:val="24"/>
              </w:rPr>
              <w:t>p</w:t>
            </w:r>
            <w:r w:rsidRPr="00AA0244">
              <w:rPr>
                <w:rFonts w:ascii="Cambria" w:eastAsia="Times New Roman" w:hAnsi="Cambria" w:cs="Times New Roman"/>
                <w:sz w:val="24"/>
                <w:szCs w:val="24"/>
              </w:rPr>
              <w:t>ace</w:t>
            </w:r>
          </w:p>
        </w:tc>
        <w:tc>
          <w:tcPr>
            <w:tcW w:w="1731" w:type="dxa"/>
            <w:tcBorders>
              <w:top w:val="single" w:sz="4" w:space="0" w:color="000000"/>
              <w:left w:val="single" w:sz="4" w:space="0" w:color="000000"/>
              <w:bottom w:val="single" w:sz="4" w:space="0" w:color="000000"/>
              <w:right w:val="single" w:sz="4" w:space="0" w:color="000000"/>
            </w:tcBorders>
          </w:tcPr>
          <w:p w14:paraId="2E5789FB" w14:textId="77777777" w:rsidR="00AA0244" w:rsidRPr="00AA0244" w:rsidRDefault="00AA0244" w:rsidP="001C543A">
            <w:pPr>
              <w:spacing w:after="0" w:line="229" w:lineRule="exact"/>
              <w:ind w:left="102" w:right="-20"/>
              <w:jc w:val="center"/>
              <w:rPr>
                <w:rFonts w:ascii="Cambria" w:eastAsia="Times New Roman" w:hAnsi="Cambria" w:cs="Times New Roman"/>
                <w:b/>
                <w:sz w:val="24"/>
                <w:szCs w:val="24"/>
              </w:rPr>
            </w:pPr>
            <w:r w:rsidRPr="00AA0244">
              <w:rPr>
                <w:rFonts w:ascii="Cambria" w:eastAsia="Times New Roman" w:hAnsi="Cambria" w:cs="Times New Roman"/>
                <w:b/>
                <w:w w:val="99"/>
                <w:sz w:val="24"/>
                <w:szCs w:val="24"/>
              </w:rPr>
              <w:t>Y</w:t>
            </w:r>
            <w:r w:rsidRPr="00AA0244">
              <w:rPr>
                <w:rFonts w:ascii="Cambria" w:eastAsia="Times New Roman" w:hAnsi="Cambria" w:cs="Times New Roman"/>
                <w:b/>
                <w:spacing w:val="-1"/>
                <w:w w:val="108"/>
                <w:sz w:val="24"/>
                <w:szCs w:val="24"/>
              </w:rPr>
              <w:t>E</w:t>
            </w:r>
            <w:r w:rsidRPr="00AA0244">
              <w:rPr>
                <w:rFonts w:ascii="Cambria" w:eastAsia="Times New Roman" w:hAnsi="Cambria" w:cs="Times New Roman"/>
                <w:b/>
                <w:w w:val="99"/>
                <w:sz w:val="24"/>
                <w:szCs w:val="24"/>
              </w:rPr>
              <w:t>S</w:t>
            </w:r>
          </w:p>
        </w:tc>
      </w:tr>
    </w:tbl>
    <w:p w14:paraId="5EBBB093" w14:textId="77777777" w:rsidR="00AA0244" w:rsidRPr="00A81048" w:rsidRDefault="00AA0244" w:rsidP="00AA0244">
      <w:pPr>
        <w:spacing w:before="32" w:after="0" w:line="239" w:lineRule="auto"/>
        <w:ind w:left="218" w:right="92"/>
        <w:jc w:val="both"/>
        <w:rPr>
          <w:rFonts w:ascii="Cambria" w:eastAsia="Times New Roman" w:hAnsi="Cambria" w:cs="Times New Roman"/>
          <w:sz w:val="24"/>
        </w:rPr>
      </w:pPr>
      <w:r w:rsidRPr="00A81048">
        <w:rPr>
          <w:rFonts w:ascii="Cambria" w:eastAsia="Times New Roman" w:hAnsi="Cambria" w:cs="Times New Roman"/>
          <w:spacing w:val="2"/>
          <w:sz w:val="24"/>
        </w:rPr>
        <w:t>T</w:t>
      </w:r>
      <w:r w:rsidRPr="00A81048">
        <w:rPr>
          <w:rFonts w:ascii="Cambria" w:eastAsia="Times New Roman" w:hAnsi="Cambria" w:cs="Times New Roman"/>
          <w:spacing w:val="-2"/>
          <w:sz w:val="24"/>
        </w:rPr>
        <w:t>h</w:t>
      </w:r>
      <w:r w:rsidRPr="00A81048">
        <w:rPr>
          <w:rFonts w:ascii="Cambria" w:eastAsia="Times New Roman" w:hAnsi="Cambria" w:cs="Times New Roman"/>
          <w:sz w:val="24"/>
        </w:rPr>
        <w:t xml:space="preserve">e </w:t>
      </w:r>
      <w:r w:rsidRPr="00A81048">
        <w:rPr>
          <w:rFonts w:ascii="Cambria" w:eastAsia="Times New Roman" w:hAnsi="Cambria" w:cs="Times New Roman"/>
          <w:spacing w:val="1"/>
          <w:sz w:val="24"/>
        </w:rPr>
        <w:t>i</w:t>
      </w:r>
      <w:r w:rsidRPr="00A81048">
        <w:rPr>
          <w:rFonts w:ascii="Cambria" w:eastAsia="Times New Roman" w:hAnsi="Cambria" w:cs="Times New Roman"/>
          <w:spacing w:val="-4"/>
          <w:sz w:val="24"/>
        </w:rPr>
        <w:t>m</w:t>
      </w:r>
      <w:r w:rsidRPr="00A81048">
        <w:rPr>
          <w:rFonts w:ascii="Cambria" w:eastAsia="Times New Roman" w:hAnsi="Cambria" w:cs="Times New Roman"/>
          <w:sz w:val="24"/>
        </w:rPr>
        <w:t>po</w:t>
      </w:r>
      <w:r w:rsidRPr="00A81048">
        <w:rPr>
          <w:rFonts w:ascii="Cambria" w:eastAsia="Times New Roman" w:hAnsi="Cambria" w:cs="Times New Roman"/>
          <w:spacing w:val="1"/>
          <w:sz w:val="24"/>
        </w:rPr>
        <w:t>rt</w:t>
      </w:r>
      <w:r w:rsidRPr="00A81048">
        <w:rPr>
          <w:rFonts w:ascii="Cambria" w:eastAsia="Times New Roman" w:hAnsi="Cambria" w:cs="Times New Roman"/>
          <w:sz w:val="24"/>
        </w:rPr>
        <w:t>a</w:t>
      </w:r>
      <w:r w:rsidRPr="00A81048">
        <w:rPr>
          <w:rFonts w:ascii="Cambria" w:eastAsia="Times New Roman" w:hAnsi="Cambria" w:cs="Times New Roman"/>
          <w:spacing w:val="-2"/>
          <w:sz w:val="24"/>
        </w:rPr>
        <w:t>n</w:t>
      </w:r>
      <w:r w:rsidRPr="00A81048">
        <w:rPr>
          <w:rFonts w:ascii="Cambria" w:eastAsia="Times New Roman" w:hAnsi="Cambria" w:cs="Times New Roman"/>
          <w:sz w:val="24"/>
        </w:rPr>
        <w:t>t</w:t>
      </w:r>
      <w:r w:rsidRPr="00A81048">
        <w:rPr>
          <w:rFonts w:ascii="Cambria" w:eastAsia="Times New Roman" w:hAnsi="Cambria" w:cs="Times New Roman"/>
          <w:spacing w:val="3"/>
          <w:sz w:val="24"/>
        </w:rPr>
        <w:t xml:space="preserve"> </w:t>
      </w:r>
      <w:r w:rsidRPr="00A81048">
        <w:rPr>
          <w:rFonts w:ascii="Cambria" w:eastAsia="Times New Roman" w:hAnsi="Cambria" w:cs="Times New Roman"/>
          <w:spacing w:val="1"/>
          <w:sz w:val="24"/>
        </w:rPr>
        <w:t>i</w:t>
      </w:r>
      <w:r w:rsidRPr="00A81048">
        <w:rPr>
          <w:rFonts w:ascii="Cambria" w:eastAsia="Times New Roman" w:hAnsi="Cambria" w:cs="Times New Roman"/>
          <w:spacing w:val="-4"/>
          <w:sz w:val="24"/>
        </w:rPr>
        <w:t>m</w:t>
      </w:r>
      <w:r w:rsidRPr="00A81048">
        <w:rPr>
          <w:rFonts w:ascii="Cambria" w:eastAsia="Times New Roman" w:hAnsi="Cambria" w:cs="Times New Roman"/>
          <w:sz w:val="24"/>
        </w:rPr>
        <w:t>pac</w:t>
      </w:r>
      <w:r w:rsidRPr="00A81048">
        <w:rPr>
          <w:rFonts w:ascii="Cambria" w:eastAsia="Times New Roman" w:hAnsi="Cambria" w:cs="Times New Roman"/>
          <w:spacing w:val="-1"/>
          <w:sz w:val="24"/>
        </w:rPr>
        <w:t>t</w:t>
      </w:r>
      <w:r w:rsidRPr="00A81048">
        <w:rPr>
          <w:rFonts w:ascii="Cambria" w:eastAsia="Times New Roman" w:hAnsi="Cambria" w:cs="Times New Roman"/>
          <w:sz w:val="24"/>
        </w:rPr>
        <w:t>s</w:t>
      </w:r>
      <w:r w:rsidRPr="00A81048">
        <w:rPr>
          <w:rFonts w:ascii="Cambria" w:eastAsia="Times New Roman" w:hAnsi="Cambria" w:cs="Times New Roman"/>
          <w:spacing w:val="3"/>
          <w:sz w:val="24"/>
        </w:rPr>
        <w:t xml:space="preserve"> </w:t>
      </w:r>
      <w:r w:rsidRPr="00A81048">
        <w:rPr>
          <w:rFonts w:ascii="Cambria" w:eastAsia="Times New Roman" w:hAnsi="Cambria" w:cs="Times New Roman"/>
          <w:sz w:val="24"/>
        </w:rPr>
        <w:t>of</w:t>
      </w:r>
      <w:r w:rsidRPr="00A81048">
        <w:rPr>
          <w:rFonts w:ascii="Cambria" w:eastAsia="Times New Roman" w:hAnsi="Cambria" w:cs="Times New Roman"/>
          <w:spacing w:val="1"/>
          <w:sz w:val="24"/>
        </w:rPr>
        <w:t xml:space="preserve"> t</w:t>
      </w:r>
      <w:r w:rsidRPr="00A81048">
        <w:rPr>
          <w:rFonts w:ascii="Cambria" w:eastAsia="Times New Roman" w:hAnsi="Cambria" w:cs="Times New Roman"/>
          <w:spacing w:val="-2"/>
          <w:sz w:val="24"/>
        </w:rPr>
        <w:t>h</w:t>
      </w:r>
      <w:r w:rsidRPr="00A81048">
        <w:rPr>
          <w:rFonts w:ascii="Cambria" w:eastAsia="Times New Roman" w:hAnsi="Cambria" w:cs="Times New Roman"/>
          <w:sz w:val="24"/>
        </w:rPr>
        <w:t>e S</w:t>
      </w:r>
      <w:r w:rsidRPr="00A81048">
        <w:rPr>
          <w:rFonts w:ascii="Cambria" w:eastAsia="Times New Roman" w:hAnsi="Cambria" w:cs="Times New Roman"/>
          <w:spacing w:val="1"/>
          <w:sz w:val="24"/>
        </w:rPr>
        <w:t>t</w:t>
      </w:r>
      <w:r w:rsidRPr="00A81048">
        <w:rPr>
          <w:rFonts w:ascii="Cambria" w:eastAsia="Times New Roman" w:hAnsi="Cambria" w:cs="Times New Roman"/>
          <w:spacing w:val="-1"/>
          <w:sz w:val="24"/>
        </w:rPr>
        <w:t>r</w:t>
      </w:r>
      <w:r w:rsidRPr="00A81048">
        <w:rPr>
          <w:rFonts w:ascii="Cambria" w:eastAsia="Times New Roman" w:hAnsi="Cambria" w:cs="Times New Roman"/>
          <w:sz w:val="24"/>
        </w:rPr>
        <w:t>a</w:t>
      </w:r>
      <w:r w:rsidRPr="00A81048">
        <w:rPr>
          <w:rFonts w:ascii="Cambria" w:eastAsia="Times New Roman" w:hAnsi="Cambria" w:cs="Times New Roman"/>
          <w:spacing w:val="1"/>
          <w:sz w:val="24"/>
        </w:rPr>
        <w:t>t</w:t>
      </w:r>
      <w:r w:rsidRPr="00A81048">
        <w:rPr>
          <w:rFonts w:ascii="Cambria" w:eastAsia="Times New Roman" w:hAnsi="Cambria" w:cs="Times New Roman"/>
          <w:sz w:val="24"/>
        </w:rPr>
        <w:t>e</w:t>
      </w:r>
      <w:r w:rsidRPr="00A81048">
        <w:rPr>
          <w:rFonts w:ascii="Cambria" w:eastAsia="Times New Roman" w:hAnsi="Cambria" w:cs="Times New Roman"/>
          <w:spacing w:val="-2"/>
          <w:sz w:val="24"/>
        </w:rPr>
        <w:t>g</w:t>
      </w:r>
      <w:r w:rsidRPr="00A81048">
        <w:rPr>
          <w:rFonts w:ascii="Cambria" w:eastAsia="Times New Roman" w:hAnsi="Cambria" w:cs="Times New Roman"/>
          <w:sz w:val="24"/>
        </w:rPr>
        <w:t>y on</w:t>
      </w:r>
      <w:r w:rsidRPr="00A81048">
        <w:rPr>
          <w:rFonts w:ascii="Cambria" w:eastAsia="Times New Roman" w:hAnsi="Cambria" w:cs="Times New Roman"/>
          <w:spacing w:val="2"/>
          <w:sz w:val="24"/>
        </w:rPr>
        <w:t xml:space="preserve"> </w:t>
      </w:r>
      <w:r w:rsidRPr="00A81048">
        <w:rPr>
          <w:rFonts w:ascii="Cambria" w:eastAsia="Times New Roman" w:hAnsi="Cambria" w:cs="Times New Roman"/>
          <w:spacing w:val="1"/>
          <w:sz w:val="24"/>
        </w:rPr>
        <w:t>t</w:t>
      </w:r>
      <w:r w:rsidRPr="00A81048">
        <w:rPr>
          <w:rFonts w:ascii="Cambria" w:eastAsia="Times New Roman" w:hAnsi="Cambria" w:cs="Times New Roman"/>
          <w:sz w:val="24"/>
        </w:rPr>
        <w:t>he en</w:t>
      </w:r>
      <w:r w:rsidRPr="00A81048">
        <w:rPr>
          <w:rFonts w:ascii="Cambria" w:eastAsia="Times New Roman" w:hAnsi="Cambria" w:cs="Times New Roman"/>
          <w:spacing w:val="-2"/>
          <w:sz w:val="24"/>
        </w:rPr>
        <w:t>v</w:t>
      </w:r>
      <w:r w:rsidRPr="00A81048">
        <w:rPr>
          <w:rFonts w:ascii="Cambria" w:eastAsia="Times New Roman" w:hAnsi="Cambria" w:cs="Times New Roman"/>
          <w:spacing w:val="1"/>
          <w:sz w:val="24"/>
        </w:rPr>
        <w:t>ir</w:t>
      </w:r>
      <w:r w:rsidRPr="00A81048">
        <w:rPr>
          <w:rFonts w:ascii="Cambria" w:eastAsia="Times New Roman" w:hAnsi="Cambria" w:cs="Times New Roman"/>
          <w:spacing w:val="-2"/>
          <w:sz w:val="24"/>
        </w:rPr>
        <w:t>on</w:t>
      </w:r>
      <w:r w:rsidRPr="00A81048">
        <w:rPr>
          <w:rFonts w:ascii="Cambria" w:eastAsia="Times New Roman" w:hAnsi="Cambria" w:cs="Times New Roman"/>
          <w:spacing w:val="-4"/>
          <w:sz w:val="24"/>
        </w:rPr>
        <w:t>m</w:t>
      </w:r>
      <w:r w:rsidRPr="00A81048">
        <w:rPr>
          <w:rFonts w:ascii="Cambria" w:eastAsia="Times New Roman" w:hAnsi="Cambria" w:cs="Times New Roman"/>
          <w:sz w:val="24"/>
        </w:rPr>
        <w:t>ent</w:t>
      </w:r>
      <w:r w:rsidRPr="00A81048">
        <w:rPr>
          <w:rFonts w:ascii="Cambria" w:eastAsia="Times New Roman" w:hAnsi="Cambria" w:cs="Times New Roman"/>
          <w:spacing w:val="3"/>
          <w:sz w:val="24"/>
        </w:rPr>
        <w:t xml:space="preserve"> </w:t>
      </w:r>
      <w:r w:rsidRPr="00A81048">
        <w:rPr>
          <w:rFonts w:ascii="Cambria" w:eastAsia="Times New Roman" w:hAnsi="Cambria" w:cs="Times New Roman"/>
          <w:sz w:val="24"/>
        </w:rPr>
        <w:t>ha</w:t>
      </w:r>
      <w:r w:rsidRPr="00A81048">
        <w:rPr>
          <w:rFonts w:ascii="Cambria" w:eastAsia="Times New Roman" w:hAnsi="Cambria" w:cs="Times New Roman"/>
          <w:spacing w:val="-2"/>
          <w:sz w:val="24"/>
        </w:rPr>
        <w:t>v</w:t>
      </w:r>
      <w:r w:rsidRPr="00A81048">
        <w:rPr>
          <w:rFonts w:ascii="Cambria" w:eastAsia="Times New Roman" w:hAnsi="Cambria" w:cs="Times New Roman"/>
          <w:sz w:val="24"/>
        </w:rPr>
        <w:t>e</w:t>
      </w:r>
      <w:r w:rsidRPr="00A81048">
        <w:rPr>
          <w:rFonts w:ascii="Cambria" w:eastAsia="Times New Roman" w:hAnsi="Cambria" w:cs="Times New Roman"/>
          <w:spacing w:val="2"/>
          <w:sz w:val="24"/>
        </w:rPr>
        <w:t xml:space="preserve"> </w:t>
      </w:r>
      <w:r w:rsidRPr="00A81048">
        <w:rPr>
          <w:rFonts w:ascii="Cambria" w:eastAsia="Times New Roman" w:hAnsi="Cambria" w:cs="Times New Roman"/>
          <w:sz w:val="24"/>
        </w:rPr>
        <w:t>b</w:t>
      </w:r>
      <w:r w:rsidRPr="00A81048">
        <w:rPr>
          <w:rFonts w:ascii="Cambria" w:eastAsia="Times New Roman" w:hAnsi="Cambria" w:cs="Times New Roman"/>
          <w:spacing w:val="-2"/>
          <w:sz w:val="24"/>
        </w:rPr>
        <w:t>e</w:t>
      </w:r>
      <w:r w:rsidRPr="00A81048">
        <w:rPr>
          <w:rFonts w:ascii="Cambria" w:eastAsia="Times New Roman" w:hAnsi="Cambria" w:cs="Times New Roman"/>
          <w:sz w:val="24"/>
        </w:rPr>
        <w:t>en e</w:t>
      </w:r>
      <w:r w:rsidRPr="00A81048">
        <w:rPr>
          <w:rFonts w:ascii="Cambria" w:eastAsia="Times New Roman" w:hAnsi="Cambria" w:cs="Times New Roman"/>
          <w:spacing w:val="-2"/>
          <w:sz w:val="24"/>
        </w:rPr>
        <w:t>v</w:t>
      </w:r>
      <w:r w:rsidRPr="00A81048">
        <w:rPr>
          <w:rFonts w:ascii="Cambria" w:eastAsia="Times New Roman" w:hAnsi="Cambria" w:cs="Times New Roman"/>
          <w:sz w:val="24"/>
        </w:rPr>
        <w:t>a</w:t>
      </w:r>
      <w:r w:rsidRPr="00A81048">
        <w:rPr>
          <w:rFonts w:ascii="Cambria" w:eastAsia="Times New Roman" w:hAnsi="Cambria" w:cs="Times New Roman"/>
          <w:spacing w:val="1"/>
          <w:sz w:val="24"/>
        </w:rPr>
        <w:t>l</w:t>
      </w:r>
      <w:r w:rsidRPr="00A81048">
        <w:rPr>
          <w:rFonts w:ascii="Cambria" w:eastAsia="Times New Roman" w:hAnsi="Cambria" w:cs="Times New Roman"/>
          <w:sz w:val="24"/>
        </w:rPr>
        <w:t>ua</w:t>
      </w:r>
      <w:r w:rsidRPr="00A81048">
        <w:rPr>
          <w:rFonts w:ascii="Cambria" w:eastAsia="Times New Roman" w:hAnsi="Cambria" w:cs="Times New Roman"/>
          <w:spacing w:val="-1"/>
          <w:sz w:val="24"/>
        </w:rPr>
        <w:t>t</w:t>
      </w:r>
      <w:r w:rsidRPr="00A81048">
        <w:rPr>
          <w:rFonts w:ascii="Cambria" w:eastAsia="Times New Roman" w:hAnsi="Cambria" w:cs="Times New Roman"/>
          <w:sz w:val="24"/>
        </w:rPr>
        <w:t>ed a</w:t>
      </w:r>
      <w:r w:rsidRPr="00A81048">
        <w:rPr>
          <w:rFonts w:ascii="Cambria" w:eastAsia="Times New Roman" w:hAnsi="Cambria" w:cs="Times New Roman"/>
          <w:spacing w:val="-2"/>
          <w:sz w:val="24"/>
        </w:rPr>
        <w:t>n</w:t>
      </w:r>
      <w:r w:rsidRPr="00A81048">
        <w:rPr>
          <w:rFonts w:ascii="Cambria" w:eastAsia="Times New Roman" w:hAnsi="Cambria" w:cs="Times New Roman"/>
          <w:sz w:val="24"/>
        </w:rPr>
        <w:t>d a</w:t>
      </w:r>
      <w:r w:rsidRPr="00A81048">
        <w:rPr>
          <w:rFonts w:ascii="Cambria" w:eastAsia="Times New Roman" w:hAnsi="Cambria" w:cs="Times New Roman"/>
          <w:spacing w:val="-2"/>
          <w:sz w:val="24"/>
        </w:rPr>
        <w:t>s</w:t>
      </w:r>
      <w:r w:rsidRPr="00A81048">
        <w:rPr>
          <w:rFonts w:ascii="Cambria" w:eastAsia="Times New Roman" w:hAnsi="Cambria" w:cs="Times New Roman"/>
          <w:spacing w:val="1"/>
          <w:sz w:val="24"/>
        </w:rPr>
        <w:t>s</w:t>
      </w:r>
      <w:r w:rsidRPr="00A81048">
        <w:rPr>
          <w:rFonts w:ascii="Cambria" w:eastAsia="Times New Roman" w:hAnsi="Cambria" w:cs="Times New Roman"/>
          <w:sz w:val="24"/>
        </w:rPr>
        <w:t>e</w:t>
      </w:r>
      <w:r w:rsidRPr="00A81048">
        <w:rPr>
          <w:rFonts w:ascii="Cambria" w:eastAsia="Times New Roman" w:hAnsi="Cambria" w:cs="Times New Roman"/>
          <w:spacing w:val="-2"/>
          <w:sz w:val="24"/>
        </w:rPr>
        <w:t>s</w:t>
      </w:r>
      <w:r w:rsidRPr="00A81048">
        <w:rPr>
          <w:rFonts w:ascii="Cambria" w:eastAsia="Times New Roman" w:hAnsi="Cambria" w:cs="Times New Roman"/>
          <w:spacing w:val="1"/>
          <w:sz w:val="24"/>
        </w:rPr>
        <w:t>s</w:t>
      </w:r>
      <w:r w:rsidRPr="00A81048">
        <w:rPr>
          <w:rFonts w:ascii="Cambria" w:eastAsia="Times New Roman" w:hAnsi="Cambria" w:cs="Times New Roman"/>
          <w:sz w:val="24"/>
        </w:rPr>
        <w:t xml:space="preserve">ed </w:t>
      </w:r>
      <w:r w:rsidRPr="00A81048">
        <w:rPr>
          <w:rFonts w:ascii="Cambria" w:eastAsia="Times New Roman" w:hAnsi="Cambria" w:cs="Times New Roman"/>
          <w:spacing w:val="-1"/>
          <w:sz w:val="24"/>
        </w:rPr>
        <w:t>wit</w:t>
      </w:r>
      <w:r w:rsidRPr="00A81048">
        <w:rPr>
          <w:rFonts w:ascii="Cambria" w:eastAsia="Times New Roman" w:hAnsi="Cambria" w:cs="Times New Roman"/>
          <w:sz w:val="24"/>
        </w:rPr>
        <w:t xml:space="preserve">h </w:t>
      </w:r>
      <w:r w:rsidRPr="00A81048">
        <w:rPr>
          <w:rFonts w:ascii="Cambria" w:eastAsia="Times New Roman" w:hAnsi="Cambria" w:cs="Times New Roman"/>
          <w:spacing w:val="1"/>
          <w:sz w:val="24"/>
        </w:rPr>
        <w:t>t</w:t>
      </w:r>
      <w:r w:rsidRPr="00A81048">
        <w:rPr>
          <w:rFonts w:ascii="Cambria" w:eastAsia="Times New Roman" w:hAnsi="Cambria" w:cs="Times New Roman"/>
          <w:sz w:val="24"/>
        </w:rPr>
        <w:t>he</w:t>
      </w:r>
      <w:r w:rsidRPr="00A81048">
        <w:rPr>
          <w:rFonts w:ascii="Cambria" w:eastAsia="Times New Roman" w:hAnsi="Cambria" w:cs="Times New Roman"/>
          <w:spacing w:val="-2"/>
          <w:sz w:val="24"/>
        </w:rPr>
        <w:t xml:space="preserve"> </w:t>
      </w:r>
      <w:r w:rsidRPr="00A81048">
        <w:rPr>
          <w:rFonts w:ascii="Cambria" w:eastAsia="Times New Roman" w:hAnsi="Cambria" w:cs="Times New Roman"/>
          <w:spacing w:val="1"/>
          <w:sz w:val="24"/>
        </w:rPr>
        <w:t>f</w:t>
      </w:r>
      <w:r w:rsidRPr="00A81048">
        <w:rPr>
          <w:rFonts w:ascii="Cambria" w:eastAsia="Times New Roman" w:hAnsi="Cambria" w:cs="Times New Roman"/>
          <w:sz w:val="24"/>
        </w:rPr>
        <w:t>o</w:t>
      </w:r>
      <w:r w:rsidRPr="00A81048">
        <w:rPr>
          <w:rFonts w:ascii="Cambria" w:eastAsia="Times New Roman" w:hAnsi="Cambria" w:cs="Times New Roman"/>
          <w:spacing w:val="-1"/>
          <w:sz w:val="24"/>
        </w:rPr>
        <w:t>l</w:t>
      </w:r>
      <w:r w:rsidRPr="00A81048">
        <w:rPr>
          <w:rFonts w:ascii="Cambria" w:eastAsia="Times New Roman" w:hAnsi="Cambria" w:cs="Times New Roman"/>
          <w:spacing w:val="1"/>
          <w:sz w:val="24"/>
        </w:rPr>
        <w:t>l</w:t>
      </w:r>
      <w:r w:rsidRPr="00A81048">
        <w:rPr>
          <w:rFonts w:ascii="Cambria" w:eastAsia="Times New Roman" w:hAnsi="Cambria" w:cs="Times New Roman"/>
          <w:sz w:val="24"/>
        </w:rPr>
        <w:t>o</w:t>
      </w:r>
      <w:r w:rsidRPr="00A81048">
        <w:rPr>
          <w:rFonts w:ascii="Cambria" w:eastAsia="Times New Roman" w:hAnsi="Cambria" w:cs="Times New Roman"/>
          <w:spacing w:val="-3"/>
          <w:sz w:val="24"/>
        </w:rPr>
        <w:t>w</w:t>
      </w:r>
      <w:r w:rsidRPr="00A81048">
        <w:rPr>
          <w:rFonts w:ascii="Cambria" w:eastAsia="Times New Roman" w:hAnsi="Cambria" w:cs="Times New Roman"/>
          <w:spacing w:val="1"/>
          <w:sz w:val="24"/>
        </w:rPr>
        <w:t>i</w:t>
      </w:r>
      <w:r w:rsidRPr="00A81048">
        <w:rPr>
          <w:rFonts w:ascii="Cambria" w:eastAsia="Times New Roman" w:hAnsi="Cambria" w:cs="Times New Roman"/>
          <w:sz w:val="24"/>
        </w:rPr>
        <w:t>ng</w:t>
      </w:r>
      <w:r w:rsidRPr="00A81048">
        <w:rPr>
          <w:rFonts w:ascii="Cambria" w:eastAsia="Times New Roman" w:hAnsi="Cambria" w:cs="Times New Roman"/>
          <w:spacing w:val="-2"/>
          <w:sz w:val="24"/>
        </w:rPr>
        <w:t xml:space="preserve"> g</w:t>
      </w:r>
      <w:r w:rsidRPr="00A81048">
        <w:rPr>
          <w:rFonts w:ascii="Cambria" w:eastAsia="Times New Roman" w:hAnsi="Cambria" w:cs="Times New Roman"/>
          <w:spacing w:val="1"/>
          <w:sz w:val="24"/>
        </w:rPr>
        <w:t>r</w:t>
      </w:r>
      <w:r w:rsidRPr="00A81048">
        <w:rPr>
          <w:rFonts w:ascii="Cambria" w:eastAsia="Times New Roman" w:hAnsi="Cambria" w:cs="Times New Roman"/>
          <w:sz w:val="24"/>
        </w:rPr>
        <w:t>ade</w:t>
      </w:r>
      <w:r w:rsidRPr="00A81048">
        <w:rPr>
          <w:rFonts w:ascii="Cambria" w:eastAsia="Times New Roman" w:hAnsi="Cambria" w:cs="Times New Roman"/>
          <w:spacing w:val="1"/>
          <w:sz w:val="24"/>
        </w:rPr>
        <w:t>s</w:t>
      </w:r>
      <w:r w:rsidRPr="00A81048">
        <w:rPr>
          <w:rFonts w:ascii="Cambria" w:eastAsia="Times New Roman" w:hAnsi="Cambria" w:cs="Times New Roman"/>
          <w:sz w:val="24"/>
        </w:rPr>
        <w:t>:</w:t>
      </w:r>
    </w:p>
    <w:p w14:paraId="6171F0C9" w14:textId="77777777" w:rsidR="00AA0244" w:rsidRPr="00A81048" w:rsidRDefault="00AA0244" w:rsidP="00AA0244">
      <w:pPr>
        <w:spacing w:before="1" w:after="0" w:line="240" w:lineRule="auto"/>
        <w:ind w:left="218"/>
        <w:jc w:val="both"/>
        <w:rPr>
          <w:rFonts w:ascii="Cambria" w:eastAsia="Times New Roman" w:hAnsi="Cambria" w:cs="Times New Roman"/>
          <w:sz w:val="24"/>
          <w:szCs w:val="24"/>
        </w:rPr>
      </w:pPr>
    </w:p>
    <w:p w14:paraId="6B2F32BF" w14:textId="77777777" w:rsidR="00AA0244" w:rsidRPr="00A81048" w:rsidRDefault="00AA0244" w:rsidP="00AA0244">
      <w:pPr>
        <w:spacing w:before="1" w:after="0" w:line="240" w:lineRule="auto"/>
        <w:ind w:left="218"/>
        <w:jc w:val="both"/>
        <w:rPr>
          <w:rFonts w:ascii="Cambria" w:eastAsia="Times New Roman" w:hAnsi="Cambria" w:cs="Times New Roman"/>
          <w:sz w:val="24"/>
          <w:szCs w:val="24"/>
        </w:rPr>
      </w:pPr>
      <w:r w:rsidRPr="00A81048">
        <w:rPr>
          <w:rFonts w:ascii="Cambria" w:eastAsia="Times New Roman" w:hAnsi="Cambria" w:cs="Times New Roman"/>
          <w:sz w:val="24"/>
          <w:szCs w:val="24"/>
        </w:rPr>
        <w:t>A</w:t>
      </w:r>
      <w:r w:rsidRPr="00A81048">
        <w:rPr>
          <w:rFonts w:ascii="Cambria" w:eastAsia="Times New Roman" w:hAnsi="Cambria" w:cs="Times New Roman"/>
          <w:spacing w:val="-1"/>
          <w:sz w:val="24"/>
          <w:szCs w:val="24"/>
        </w:rPr>
        <w:t xml:space="preserve"> </w:t>
      </w:r>
      <w:r w:rsidRPr="00A81048">
        <w:rPr>
          <w:rFonts w:ascii="Cambria" w:eastAsia="Times New Roman" w:hAnsi="Cambria" w:cs="Times New Roman"/>
          <w:sz w:val="24"/>
          <w:szCs w:val="24"/>
        </w:rPr>
        <w:t xml:space="preserve">– no </w:t>
      </w:r>
      <w:r w:rsidRPr="00A81048">
        <w:rPr>
          <w:rFonts w:ascii="Cambria" w:eastAsia="Times New Roman" w:hAnsi="Cambria" w:cs="Times New Roman"/>
          <w:spacing w:val="1"/>
          <w:sz w:val="24"/>
          <w:szCs w:val="24"/>
        </w:rPr>
        <w:t>i</w:t>
      </w:r>
      <w:r w:rsidRPr="00A81048">
        <w:rPr>
          <w:rFonts w:ascii="Cambria" w:eastAsia="Times New Roman" w:hAnsi="Cambria" w:cs="Times New Roman"/>
          <w:spacing w:val="-4"/>
          <w:sz w:val="24"/>
          <w:szCs w:val="24"/>
        </w:rPr>
        <w:t>m</w:t>
      </w:r>
      <w:r w:rsidRPr="00A81048">
        <w:rPr>
          <w:rFonts w:ascii="Cambria" w:eastAsia="Times New Roman" w:hAnsi="Cambria" w:cs="Times New Roman"/>
          <w:sz w:val="24"/>
          <w:szCs w:val="24"/>
        </w:rPr>
        <w:t>pac</w:t>
      </w:r>
      <w:r w:rsidRPr="00A81048">
        <w:rPr>
          <w:rFonts w:ascii="Cambria" w:eastAsia="Times New Roman" w:hAnsi="Cambria" w:cs="Times New Roman"/>
          <w:spacing w:val="-1"/>
          <w:sz w:val="24"/>
          <w:szCs w:val="24"/>
        </w:rPr>
        <w:t>t</w:t>
      </w:r>
      <w:r w:rsidRPr="00A81048">
        <w:rPr>
          <w:rFonts w:ascii="Cambria" w:eastAsia="Times New Roman" w:hAnsi="Cambria" w:cs="Times New Roman"/>
          <w:spacing w:val="1"/>
          <w:sz w:val="24"/>
          <w:szCs w:val="24"/>
        </w:rPr>
        <w:t>/</w:t>
      </w:r>
      <w:r w:rsidRPr="00A81048">
        <w:rPr>
          <w:rFonts w:ascii="Cambria" w:eastAsia="Times New Roman" w:hAnsi="Cambria" w:cs="Times New Roman"/>
          <w:sz w:val="24"/>
          <w:szCs w:val="24"/>
        </w:rPr>
        <w:t>po</w:t>
      </w:r>
      <w:r w:rsidRPr="00A81048">
        <w:rPr>
          <w:rFonts w:ascii="Cambria" w:eastAsia="Times New Roman" w:hAnsi="Cambria" w:cs="Times New Roman"/>
          <w:spacing w:val="-2"/>
          <w:sz w:val="24"/>
          <w:szCs w:val="24"/>
        </w:rPr>
        <w:t>s</w:t>
      </w:r>
      <w:r w:rsidRPr="00A81048">
        <w:rPr>
          <w:rFonts w:ascii="Cambria" w:eastAsia="Times New Roman" w:hAnsi="Cambria" w:cs="Times New Roman"/>
          <w:spacing w:val="1"/>
          <w:sz w:val="24"/>
          <w:szCs w:val="24"/>
        </w:rPr>
        <w:t>i</w:t>
      </w:r>
      <w:r w:rsidRPr="00A81048">
        <w:rPr>
          <w:rFonts w:ascii="Cambria" w:eastAsia="Times New Roman" w:hAnsi="Cambria" w:cs="Times New Roman"/>
          <w:spacing w:val="-1"/>
          <w:sz w:val="24"/>
          <w:szCs w:val="24"/>
        </w:rPr>
        <w:t>t</w:t>
      </w:r>
      <w:r w:rsidRPr="00A81048">
        <w:rPr>
          <w:rFonts w:ascii="Cambria" w:eastAsia="Times New Roman" w:hAnsi="Cambria" w:cs="Times New Roman"/>
          <w:spacing w:val="1"/>
          <w:sz w:val="24"/>
          <w:szCs w:val="24"/>
        </w:rPr>
        <w:t>i</w:t>
      </w:r>
      <w:r w:rsidRPr="00A81048">
        <w:rPr>
          <w:rFonts w:ascii="Cambria" w:eastAsia="Times New Roman" w:hAnsi="Cambria" w:cs="Times New Roman"/>
          <w:spacing w:val="-2"/>
          <w:sz w:val="24"/>
          <w:szCs w:val="24"/>
        </w:rPr>
        <w:t>v</w:t>
      </w:r>
      <w:r w:rsidRPr="00A81048">
        <w:rPr>
          <w:rFonts w:ascii="Cambria" w:eastAsia="Times New Roman" w:hAnsi="Cambria" w:cs="Times New Roman"/>
          <w:sz w:val="24"/>
          <w:szCs w:val="24"/>
        </w:rPr>
        <w:t>e</w:t>
      </w:r>
      <w:r w:rsidRPr="00A81048">
        <w:rPr>
          <w:rFonts w:ascii="Cambria" w:eastAsia="Times New Roman" w:hAnsi="Cambria" w:cs="Times New Roman"/>
          <w:spacing w:val="1"/>
          <w:sz w:val="24"/>
          <w:szCs w:val="24"/>
        </w:rPr>
        <w:t xml:space="preserve"> i</w:t>
      </w:r>
      <w:r w:rsidRPr="00A81048">
        <w:rPr>
          <w:rFonts w:ascii="Cambria" w:eastAsia="Times New Roman" w:hAnsi="Cambria" w:cs="Times New Roman"/>
          <w:spacing w:val="-4"/>
          <w:sz w:val="24"/>
          <w:szCs w:val="24"/>
        </w:rPr>
        <w:t>m</w:t>
      </w:r>
      <w:r w:rsidRPr="00A81048">
        <w:rPr>
          <w:rFonts w:ascii="Cambria" w:eastAsia="Times New Roman" w:hAnsi="Cambria" w:cs="Times New Roman"/>
          <w:sz w:val="24"/>
          <w:szCs w:val="24"/>
        </w:rPr>
        <w:t>pact</w:t>
      </w:r>
    </w:p>
    <w:p w14:paraId="0CBAC087" w14:textId="77777777" w:rsidR="00AA0244" w:rsidRPr="00A81048" w:rsidRDefault="00AA0244" w:rsidP="00AA0244">
      <w:pPr>
        <w:spacing w:after="0" w:line="252" w:lineRule="exact"/>
        <w:ind w:left="218"/>
        <w:jc w:val="both"/>
        <w:rPr>
          <w:rFonts w:ascii="Cambria" w:eastAsia="Times New Roman" w:hAnsi="Cambria" w:cs="Times New Roman"/>
          <w:sz w:val="24"/>
          <w:szCs w:val="24"/>
        </w:rPr>
      </w:pPr>
      <w:r w:rsidRPr="00A81048">
        <w:rPr>
          <w:rFonts w:ascii="Cambria" w:eastAsia="Times New Roman" w:hAnsi="Cambria" w:cs="Times New Roman"/>
          <w:sz w:val="24"/>
          <w:szCs w:val="24"/>
        </w:rPr>
        <w:t>B</w:t>
      </w:r>
      <w:r w:rsidRPr="00A81048">
        <w:rPr>
          <w:rFonts w:ascii="Cambria" w:eastAsia="Times New Roman" w:hAnsi="Cambria" w:cs="Times New Roman"/>
          <w:spacing w:val="-1"/>
          <w:sz w:val="24"/>
          <w:szCs w:val="24"/>
        </w:rPr>
        <w:t xml:space="preserve"> </w:t>
      </w:r>
      <w:r w:rsidRPr="00A81048">
        <w:rPr>
          <w:rFonts w:ascii="Cambria" w:eastAsia="Times New Roman" w:hAnsi="Cambria" w:cs="Times New Roman"/>
          <w:sz w:val="24"/>
          <w:szCs w:val="24"/>
        </w:rPr>
        <w:t xml:space="preserve">– </w:t>
      </w:r>
      <w:r w:rsidRPr="00A81048">
        <w:rPr>
          <w:rFonts w:ascii="Cambria" w:eastAsia="Times New Roman" w:hAnsi="Cambria" w:cs="Times New Roman"/>
          <w:spacing w:val="1"/>
          <w:sz w:val="24"/>
          <w:szCs w:val="24"/>
        </w:rPr>
        <w:t>i</w:t>
      </w:r>
      <w:r w:rsidRPr="00A81048">
        <w:rPr>
          <w:rFonts w:ascii="Cambria" w:eastAsia="Times New Roman" w:hAnsi="Cambria" w:cs="Times New Roman"/>
          <w:sz w:val="24"/>
          <w:szCs w:val="24"/>
        </w:rPr>
        <w:t>n</w:t>
      </w:r>
      <w:r w:rsidRPr="00A81048">
        <w:rPr>
          <w:rFonts w:ascii="Cambria" w:eastAsia="Times New Roman" w:hAnsi="Cambria" w:cs="Times New Roman"/>
          <w:spacing w:val="-2"/>
          <w:sz w:val="24"/>
          <w:szCs w:val="24"/>
        </w:rPr>
        <w:t>s</w:t>
      </w:r>
      <w:r w:rsidRPr="00A81048">
        <w:rPr>
          <w:rFonts w:ascii="Cambria" w:eastAsia="Times New Roman" w:hAnsi="Cambria" w:cs="Times New Roman"/>
          <w:spacing w:val="1"/>
          <w:sz w:val="24"/>
          <w:szCs w:val="24"/>
        </w:rPr>
        <w:t>i</w:t>
      </w:r>
      <w:r w:rsidRPr="00A81048">
        <w:rPr>
          <w:rFonts w:ascii="Cambria" w:eastAsia="Times New Roman" w:hAnsi="Cambria" w:cs="Times New Roman"/>
          <w:spacing w:val="-2"/>
          <w:sz w:val="24"/>
          <w:szCs w:val="24"/>
        </w:rPr>
        <w:t>g</w:t>
      </w:r>
      <w:r w:rsidRPr="00A81048">
        <w:rPr>
          <w:rFonts w:ascii="Cambria" w:eastAsia="Times New Roman" w:hAnsi="Cambria" w:cs="Times New Roman"/>
          <w:sz w:val="24"/>
          <w:szCs w:val="24"/>
        </w:rPr>
        <w:t>n</w:t>
      </w:r>
      <w:r w:rsidRPr="00A81048">
        <w:rPr>
          <w:rFonts w:ascii="Cambria" w:eastAsia="Times New Roman" w:hAnsi="Cambria" w:cs="Times New Roman"/>
          <w:spacing w:val="1"/>
          <w:sz w:val="24"/>
          <w:szCs w:val="24"/>
        </w:rPr>
        <w:t>i</w:t>
      </w:r>
      <w:r w:rsidRPr="00A81048">
        <w:rPr>
          <w:rFonts w:ascii="Cambria" w:eastAsia="Times New Roman" w:hAnsi="Cambria" w:cs="Times New Roman"/>
          <w:spacing w:val="-1"/>
          <w:sz w:val="24"/>
          <w:szCs w:val="24"/>
        </w:rPr>
        <w:t>f</w:t>
      </w:r>
      <w:r w:rsidRPr="00A81048">
        <w:rPr>
          <w:rFonts w:ascii="Cambria" w:eastAsia="Times New Roman" w:hAnsi="Cambria" w:cs="Times New Roman"/>
          <w:spacing w:val="1"/>
          <w:sz w:val="24"/>
          <w:szCs w:val="24"/>
        </w:rPr>
        <w:t>i</w:t>
      </w:r>
      <w:r w:rsidRPr="00A81048">
        <w:rPr>
          <w:rFonts w:ascii="Cambria" w:eastAsia="Times New Roman" w:hAnsi="Cambria" w:cs="Times New Roman"/>
          <w:sz w:val="24"/>
          <w:szCs w:val="24"/>
        </w:rPr>
        <w:t>ca</w:t>
      </w:r>
      <w:r w:rsidRPr="00A81048">
        <w:rPr>
          <w:rFonts w:ascii="Cambria" w:eastAsia="Times New Roman" w:hAnsi="Cambria" w:cs="Times New Roman"/>
          <w:spacing w:val="-2"/>
          <w:sz w:val="24"/>
          <w:szCs w:val="24"/>
        </w:rPr>
        <w:t>n</w:t>
      </w:r>
      <w:r w:rsidRPr="00A81048">
        <w:rPr>
          <w:rFonts w:ascii="Cambria" w:eastAsia="Times New Roman" w:hAnsi="Cambria" w:cs="Times New Roman"/>
          <w:sz w:val="24"/>
          <w:szCs w:val="24"/>
        </w:rPr>
        <w:t>t</w:t>
      </w:r>
      <w:r w:rsidRPr="00A81048">
        <w:rPr>
          <w:rFonts w:ascii="Cambria" w:eastAsia="Times New Roman" w:hAnsi="Cambria" w:cs="Times New Roman"/>
          <w:spacing w:val="-1"/>
          <w:sz w:val="24"/>
          <w:szCs w:val="24"/>
        </w:rPr>
        <w:t xml:space="preserve"> </w:t>
      </w:r>
      <w:r w:rsidRPr="00A81048">
        <w:rPr>
          <w:rFonts w:ascii="Cambria" w:eastAsia="Times New Roman" w:hAnsi="Cambria" w:cs="Times New Roman"/>
          <w:spacing w:val="1"/>
          <w:sz w:val="24"/>
          <w:szCs w:val="24"/>
        </w:rPr>
        <w:t>i</w:t>
      </w:r>
      <w:r w:rsidRPr="00A81048">
        <w:rPr>
          <w:rFonts w:ascii="Cambria" w:eastAsia="Times New Roman" w:hAnsi="Cambria" w:cs="Times New Roman"/>
          <w:spacing w:val="-4"/>
          <w:sz w:val="24"/>
          <w:szCs w:val="24"/>
        </w:rPr>
        <w:t>m</w:t>
      </w:r>
      <w:r w:rsidRPr="00A81048">
        <w:rPr>
          <w:rFonts w:ascii="Cambria" w:eastAsia="Times New Roman" w:hAnsi="Cambria" w:cs="Times New Roman"/>
          <w:sz w:val="24"/>
          <w:szCs w:val="24"/>
        </w:rPr>
        <w:t>pact</w:t>
      </w:r>
    </w:p>
    <w:p w14:paraId="7378A72C" w14:textId="77777777" w:rsidR="00AA0244" w:rsidRPr="00A81048" w:rsidRDefault="00AA0244" w:rsidP="00AA0244">
      <w:pPr>
        <w:spacing w:before="1" w:after="0" w:line="240" w:lineRule="auto"/>
        <w:ind w:left="218"/>
        <w:jc w:val="both"/>
        <w:rPr>
          <w:rFonts w:ascii="Cambria" w:eastAsia="Times New Roman" w:hAnsi="Cambria" w:cs="Times New Roman"/>
          <w:sz w:val="24"/>
          <w:szCs w:val="24"/>
        </w:rPr>
      </w:pPr>
      <w:r w:rsidRPr="00A81048">
        <w:rPr>
          <w:rFonts w:ascii="Cambria" w:eastAsia="Times New Roman" w:hAnsi="Cambria" w:cs="Times New Roman"/>
          <w:sz w:val="24"/>
          <w:szCs w:val="24"/>
        </w:rPr>
        <w:t>C</w:t>
      </w:r>
      <w:r w:rsidRPr="00A81048">
        <w:rPr>
          <w:rFonts w:ascii="Cambria" w:eastAsia="Times New Roman" w:hAnsi="Cambria" w:cs="Times New Roman"/>
          <w:spacing w:val="-1"/>
          <w:sz w:val="24"/>
          <w:szCs w:val="24"/>
        </w:rPr>
        <w:t xml:space="preserve"> </w:t>
      </w:r>
      <w:r w:rsidRPr="00A81048">
        <w:rPr>
          <w:rFonts w:ascii="Cambria" w:eastAsia="Times New Roman" w:hAnsi="Cambria" w:cs="Times New Roman"/>
          <w:sz w:val="24"/>
          <w:szCs w:val="24"/>
        </w:rPr>
        <w:t xml:space="preserve">– </w:t>
      </w:r>
      <w:r w:rsidRPr="00A81048">
        <w:rPr>
          <w:rFonts w:ascii="Cambria" w:eastAsia="Times New Roman" w:hAnsi="Cambria" w:cs="Times New Roman"/>
          <w:spacing w:val="1"/>
          <w:sz w:val="24"/>
          <w:szCs w:val="24"/>
        </w:rPr>
        <w:t>i</w:t>
      </w:r>
      <w:r w:rsidRPr="00A81048">
        <w:rPr>
          <w:rFonts w:ascii="Cambria" w:eastAsia="Times New Roman" w:hAnsi="Cambria" w:cs="Times New Roman"/>
          <w:spacing w:val="-4"/>
          <w:sz w:val="24"/>
          <w:szCs w:val="24"/>
        </w:rPr>
        <w:t>m</w:t>
      </w:r>
      <w:r w:rsidRPr="00A81048">
        <w:rPr>
          <w:rFonts w:ascii="Cambria" w:eastAsia="Times New Roman" w:hAnsi="Cambria" w:cs="Times New Roman"/>
          <w:sz w:val="24"/>
          <w:szCs w:val="24"/>
        </w:rPr>
        <w:t>pact</w:t>
      </w:r>
      <w:r w:rsidRPr="00A81048">
        <w:rPr>
          <w:rFonts w:ascii="Cambria" w:eastAsia="Times New Roman" w:hAnsi="Cambria" w:cs="Times New Roman"/>
          <w:spacing w:val="1"/>
          <w:sz w:val="24"/>
          <w:szCs w:val="24"/>
        </w:rPr>
        <w:t xml:space="preserve"> </w:t>
      </w:r>
      <w:r w:rsidRPr="00A81048">
        <w:rPr>
          <w:rFonts w:ascii="Cambria" w:eastAsia="Times New Roman" w:hAnsi="Cambria" w:cs="Times New Roman"/>
          <w:spacing w:val="-1"/>
          <w:sz w:val="24"/>
          <w:szCs w:val="24"/>
        </w:rPr>
        <w:t>i</w:t>
      </w:r>
      <w:r w:rsidRPr="00A81048">
        <w:rPr>
          <w:rFonts w:ascii="Cambria" w:eastAsia="Times New Roman" w:hAnsi="Cambria" w:cs="Times New Roman"/>
          <w:sz w:val="24"/>
          <w:szCs w:val="24"/>
        </w:rPr>
        <w:t>s</w:t>
      </w:r>
      <w:r w:rsidRPr="00A81048">
        <w:rPr>
          <w:rFonts w:ascii="Cambria" w:eastAsia="Times New Roman" w:hAnsi="Cambria" w:cs="Times New Roman"/>
          <w:spacing w:val="1"/>
          <w:sz w:val="24"/>
          <w:szCs w:val="24"/>
        </w:rPr>
        <w:t xml:space="preserve"> i</w:t>
      </w:r>
      <w:r w:rsidRPr="00A81048">
        <w:rPr>
          <w:rFonts w:ascii="Cambria" w:eastAsia="Times New Roman" w:hAnsi="Cambria" w:cs="Times New Roman"/>
          <w:spacing w:val="-2"/>
          <w:sz w:val="24"/>
          <w:szCs w:val="24"/>
        </w:rPr>
        <w:t>n</w:t>
      </w:r>
      <w:r w:rsidRPr="00A81048">
        <w:rPr>
          <w:rFonts w:ascii="Cambria" w:eastAsia="Times New Roman" w:hAnsi="Cambria" w:cs="Times New Roman"/>
          <w:spacing w:val="1"/>
          <w:sz w:val="24"/>
          <w:szCs w:val="24"/>
        </w:rPr>
        <w:t>si</w:t>
      </w:r>
      <w:r w:rsidRPr="00A81048">
        <w:rPr>
          <w:rFonts w:ascii="Cambria" w:eastAsia="Times New Roman" w:hAnsi="Cambria" w:cs="Times New Roman"/>
          <w:spacing w:val="-2"/>
          <w:sz w:val="24"/>
          <w:szCs w:val="24"/>
        </w:rPr>
        <w:t>g</w:t>
      </w:r>
      <w:r w:rsidRPr="00A81048">
        <w:rPr>
          <w:rFonts w:ascii="Cambria" w:eastAsia="Times New Roman" w:hAnsi="Cambria" w:cs="Times New Roman"/>
          <w:sz w:val="24"/>
          <w:szCs w:val="24"/>
        </w:rPr>
        <w:t>n</w:t>
      </w:r>
      <w:r w:rsidRPr="00A81048">
        <w:rPr>
          <w:rFonts w:ascii="Cambria" w:eastAsia="Times New Roman" w:hAnsi="Cambria" w:cs="Times New Roman"/>
          <w:spacing w:val="-1"/>
          <w:sz w:val="24"/>
          <w:szCs w:val="24"/>
        </w:rPr>
        <w:t>i</w:t>
      </w:r>
      <w:r w:rsidRPr="00A81048">
        <w:rPr>
          <w:rFonts w:ascii="Cambria" w:eastAsia="Times New Roman" w:hAnsi="Cambria" w:cs="Times New Roman"/>
          <w:spacing w:val="1"/>
          <w:sz w:val="24"/>
          <w:szCs w:val="24"/>
        </w:rPr>
        <w:t>fi</w:t>
      </w:r>
      <w:r w:rsidRPr="00A81048">
        <w:rPr>
          <w:rFonts w:ascii="Cambria" w:eastAsia="Times New Roman" w:hAnsi="Cambria" w:cs="Times New Roman"/>
          <w:spacing w:val="-2"/>
          <w:sz w:val="24"/>
          <w:szCs w:val="24"/>
        </w:rPr>
        <w:t>c</w:t>
      </w:r>
      <w:r w:rsidRPr="00A81048">
        <w:rPr>
          <w:rFonts w:ascii="Cambria" w:eastAsia="Times New Roman" w:hAnsi="Cambria" w:cs="Times New Roman"/>
          <w:sz w:val="24"/>
          <w:szCs w:val="24"/>
        </w:rPr>
        <w:t>ant</w:t>
      </w:r>
      <w:r w:rsidRPr="00A81048">
        <w:rPr>
          <w:rFonts w:ascii="Cambria" w:eastAsia="Times New Roman" w:hAnsi="Cambria" w:cs="Times New Roman"/>
          <w:spacing w:val="-4"/>
          <w:sz w:val="24"/>
          <w:szCs w:val="24"/>
        </w:rPr>
        <w:t xml:space="preserve"> </w:t>
      </w:r>
      <w:r w:rsidRPr="00A81048">
        <w:rPr>
          <w:rFonts w:ascii="Cambria" w:eastAsia="Times New Roman" w:hAnsi="Cambria" w:cs="Times New Roman"/>
          <w:sz w:val="24"/>
          <w:szCs w:val="24"/>
        </w:rPr>
        <w:t>due</w:t>
      </w:r>
      <w:r w:rsidRPr="00A81048">
        <w:rPr>
          <w:rFonts w:ascii="Cambria" w:eastAsia="Times New Roman" w:hAnsi="Cambria" w:cs="Times New Roman"/>
          <w:spacing w:val="1"/>
          <w:sz w:val="24"/>
          <w:szCs w:val="24"/>
        </w:rPr>
        <w:t xml:space="preserve"> t</w:t>
      </w:r>
      <w:r w:rsidRPr="00A81048">
        <w:rPr>
          <w:rFonts w:ascii="Cambria" w:eastAsia="Times New Roman" w:hAnsi="Cambria" w:cs="Times New Roman"/>
          <w:sz w:val="24"/>
          <w:szCs w:val="24"/>
        </w:rPr>
        <w:t>o</w:t>
      </w:r>
      <w:r w:rsidRPr="00A81048">
        <w:rPr>
          <w:rFonts w:ascii="Cambria" w:eastAsia="Times New Roman" w:hAnsi="Cambria" w:cs="Times New Roman"/>
          <w:spacing w:val="-2"/>
          <w:sz w:val="24"/>
          <w:szCs w:val="24"/>
        </w:rPr>
        <w:t xml:space="preserve"> </w:t>
      </w:r>
      <w:r w:rsidRPr="00A81048">
        <w:rPr>
          <w:rFonts w:ascii="Cambria" w:eastAsia="Times New Roman" w:hAnsi="Cambria" w:cs="Times New Roman"/>
          <w:spacing w:val="1"/>
          <w:sz w:val="24"/>
          <w:szCs w:val="24"/>
        </w:rPr>
        <w:t>t</w:t>
      </w:r>
      <w:r w:rsidRPr="00A81048">
        <w:rPr>
          <w:rFonts w:ascii="Cambria" w:eastAsia="Times New Roman" w:hAnsi="Cambria" w:cs="Times New Roman"/>
          <w:sz w:val="24"/>
          <w:szCs w:val="24"/>
        </w:rPr>
        <w:t>he</w:t>
      </w:r>
      <w:r w:rsidRPr="00A81048">
        <w:rPr>
          <w:rFonts w:ascii="Cambria" w:eastAsia="Times New Roman" w:hAnsi="Cambria" w:cs="Times New Roman"/>
          <w:spacing w:val="-2"/>
          <w:sz w:val="24"/>
          <w:szCs w:val="24"/>
        </w:rPr>
        <w:t xml:space="preserve"> </w:t>
      </w:r>
      <w:r w:rsidRPr="00A81048">
        <w:rPr>
          <w:rFonts w:ascii="Cambria" w:eastAsia="Times New Roman" w:hAnsi="Cambria" w:cs="Times New Roman"/>
          <w:spacing w:val="1"/>
          <w:sz w:val="24"/>
          <w:szCs w:val="24"/>
        </w:rPr>
        <w:t>i</w:t>
      </w:r>
      <w:r w:rsidRPr="00A81048">
        <w:rPr>
          <w:rFonts w:ascii="Cambria" w:eastAsia="Times New Roman" w:hAnsi="Cambria" w:cs="Times New Roman"/>
          <w:spacing w:val="-4"/>
          <w:sz w:val="24"/>
          <w:szCs w:val="24"/>
        </w:rPr>
        <w:t>m</w:t>
      </w:r>
      <w:r w:rsidRPr="00A81048">
        <w:rPr>
          <w:rFonts w:ascii="Cambria" w:eastAsia="Times New Roman" w:hAnsi="Cambria" w:cs="Times New Roman"/>
          <w:sz w:val="24"/>
          <w:szCs w:val="24"/>
        </w:rPr>
        <w:t>p</w:t>
      </w:r>
      <w:r w:rsidRPr="00A81048">
        <w:rPr>
          <w:rFonts w:ascii="Cambria" w:eastAsia="Times New Roman" w:hAnsi="Cambria" w:cs="Times New Roman"/>
          <w:spacing w:val="1"/>
          <w:sz w:val="24"/>
          <w:szCs w:val="24"/>
        </w:rPr>
        <w:t>l</w:t>
      </w:r>
      <w:r w:rsidRPr="00A81048">
        <w:rPr>
          <w:rFonts w:ascii="Cambria" w:eastAsia="Times New Roman" w:hAnsi="Cambria" w:cs="Times New Roman"/>
          <w:sz w:val="24"/>
          <w:szCs w:val="24"/>
        </w:rPr>
        <w:t>e</w:t>
      </w:r>
      <w:r w:rsidRPr="00A81048">
        <w:rPr>
          <w:rFonts w:ascii="Cambria" w:eastAsia="Times New Roman" w:hAnsi="Cambria" w:cs="Times New Roman"/>
          <w:spacing w:val="-4"/>
          <w:sz w:val="24"/>
          <w:szCs w:val="24"/>
        </w:rPr>
        <w:t>m</w:t>
      </w:r>
      <w:r w:rsidRPr="00A81048">
        <w:rPr>
          <w:rFonts w:ascii="Cambria" w:eastAsia="Times New Roman" w:hAnsi="Cambria" w:cs="Times New Roman"/>
          <w:sz w:val="24"/>
          <w:szCs w:val="24"/>
        </w:rPr>
        <w:t>en</w:t>
      </w:r>
      <w:r w:rsidRPr="00A81048">
        <w:rPr>
          <w:rFonts w:ascii="Cambria" w:eastAsia="Times New Roman" w:hAnsi="Cambria" w:cs="Times New Roman"/>
          <w:spacing w:val="1"/>
          <w:sz w:val="24"/>
          <w:szCs w:val="24"/>
        </w:rPr>
        <w:t>t</w:t>
      </w:r>
      <w:r w:rsidRPr="00A81048">
        <w:rPr>
          <w:rFonts w:ascii="Cambria" w:eastAsia="Times New Roman" w:hAnsi="Cambria" w:cs="Times New Roman"/>
          <w:sz w:val="24"/>
          <w:szCs w:val="24"/>
        </w:rPr>
        <w:t>a</w:t>
      </w:r>
      <w:r w:rsidRPr="00A81048">
        <w:rPr>
          <w:rFonts w:ascii="Cambria" w:eastAsia="Times New Roman" w:hAnsi="Cambria" w:cs="Times New Roman"/>
          <w:spacing w:val="-1"/>
          <w:sz w:val="24"/>
          <w:szCs w:val="24"/>
        </w:rPr>
        <w:t>t</w:t>
      </w:r>
      <w:r w:rsidRPr="00A81048">
        <w:rPr>
          <w:rFonts w:ascii="Cambria" w:eastAsia="Times New Roman" w:hAnsi="Cambria" w:cs="Times New Roman"/>
          <w:spacing w:val="1"/>
          <w:sz w:val="24"/>
          <w:szCs w:val="24"/>
        </w:rPr>
        <w:t>i</w:t>
      </w:r>
      <w:r w:rsidRPr="00A81048">
        <w:rPr>
          <w:rFonts w:ascii="Cambria" w:eastAsia="Times New Roman" w:hAnsi="Cambria" w:cs="Times New Roman"/>
          <w:sz w:val="24"/>
          <w:szCs w:val="24"/>
        </w:rPr>
        <w:t>on</w:t>
      </w:r>
      <w:r w:rsidRPr="00A81048">
        <w:rPr>
          <w:rFonts w:ascii="Cambria" w:eastAsia="Times New Roman" w:hAnsi="Cambria" w:cs="Times New Roman"/>
          <w:spacing w:val="-2"/>
          <w:sz w:val="24"/>
          <w:szCs w:val="24"/>
        </w:rPr>
        <w:t xml:space="preserve"> </w:t>
      </w:r>
      <w:r w:rsidRPr="00A81048">
        <w:rPr>
          <w:rFonts w:ascii="Cambria" w:eastAsia="Times New Roman" w:hAnsi="Cambria" w:cs="Times New Roman"/>
          <w:sz w:val="24"/>
          <w:szCs w:val="24"/>
        </w:rPr>
        <w:t>of</w:t>
      </w:r>
      <w:r w:rsidRPr="00A81048">
        <w:rPr>
          <w:rFonts w:ascii="Cambria" w:eastAsia="Times New Roman" w:hAnsi="Cambria" w:cs="Times New Roman"/>
          <w:spacing w:val="1"/>
          <w:sz w:val="24"/>
          <w:szCs w:val="24"/>
        </w:rPr>
        <w:t xml:space="preserve"> </w:t>
      </w:r>
      <w:r w:rsidRPr="00A81048">
        <w:rPr>
          <w:rFonts w:ascii="Cambria" w:eastAsia="Times New Roman" w:hAnsi="Cambria" w:cs="Times New Roman"/>
          <w:spacing w:val="-4"/>
          <w:sz w:val="24"/>
          <w:szCs w:val="24"/>
        </w:rPr>
        <w:t>m</w:t>
      </w:r>
      <w:r w:rsidRPr="00A81048">
        <w:rPr>
          <w:rFonts w:ascii="Cambria" w:eastAsia="Times New Roman" w:hAnsi="Cambria" w:cs="Times New Roman"/>
          <w:spacing w:val="1"/>
          <w:sz w:val="24"/>
          <w:szCs w:val="24"/>
        </w:rPr>
        <w:t>iti</w:t>
      </w:r>
      <w:r w:rsidRPr="00A81048">
        <w:rPr>
          <w:rFonts w:ascii="Cambria" w:eastAsia="Times New Roman" w:hAnsi="Cambria" w:cs="Times New Roman"/>
          <w:spacing w:val="-2"/>
          <w:sz w:val="24"/>
          <w:szCs w:val="24"/>
        </w:rPr>
        <w:t>g</w:t>
      </w:r>
      <w:r w:rsidRPr="00A81048">
        <w:rPr>
          <w:rFonts w:ascii="Cambria" w:eastAsia="Times New Roman" w:hAnsi="Cambria" w:cs="Times New Roman"/>
          <w:sz w:val="24"/>
          <w:szCs w:val="24"/>
        </w:rPr>
        <w:t>a</w:t>
      </w:r>
      <w:r w:rsidRPr="00A81048">
        <w:rPr>
          <w:rFonts w:ascii="Cambria" w:eastAsia="Times New Roman" w:hAnsi="Cambria" w:cs="Times New Roman"/>
          <w:spacing w:val="-1"/>
          <w:sz w:val="24"/>
          <w:szCs w:val="24"/>
        </w:rPr>
        <w:t>t</w:t>
      </w:r>
      <w:r w:rsidRPr="00A81048">
        <w:rPr>
          <w:rFonts w:ascii="Cambria" w:eastAsia="Times New Roman" w:hAnsi="Cambria" w:cs="Times New Roman"/>
          <w:spacing w:val="1"/>
          <w:sz w:val="24"/>
          <w:szCs w:val="24"/>
        </w:rPr>
        <w:t>i</w:t>
      </w:r>
      <w:r w:rsidRPr="00A81048">
        <w:rPr>
          <w:rFonts w:ascii="Cambria" w:eastAsia="Times New Roman" w:hAnsi="Cambria" w:cs="Times New Roman"/>
          <w:sz w:val="24"/>
          <w:szCs w:val="24"/>
        </w:rPr>
        <w:t xml:space="preserve">on </w:t>
      </w:r>
      <w:r w:rsidRPr="00A81048">
        <w:rPr>
          <w:rFonts w:ascii="Cambria" w:eastAsia="Times New Roman" w:hAnsi="Cambria" w:cs="Times New Roman"/>
          <w:spacing w:val="-4"/>
          <w:sz w:val="24"/>
          <w:szCs w:val="24"/>
        </w:rPr>
        <w:t>m</w:t>
      </w:r>
      <w:r w:rsidRPr="00A81048">
        <w:rPr>
          <w:rFonts w:ascii="Cambria" w:eastAsia="Times New Roman" w:hAnsi="Cambria" w:cs="Times New Roman"/>
          <w:sz w:val="24"/>
          <w:szCs w:val="24"/>
        </w:rPr>
        <w:t>ea</w:t>
      </w:r>
      <w:r w:rsidRPr="00A81048">
        <w:rPr>
          <w:rFonts w:ascii="Cambria" w:eastAsia="Times New Roman" w:hAnsi="Cambria" w:cs="Times New Roman"/>
          <w:spacing w:val="1"/>
          <w:sz w:val="24"/>
          <w:szCs w:val="24"/>
        </w:rPr>
        <w:t>s</w:t>
      </w:r>
      <w:r w:rsidRPr="00A81048">
        <w:rPr>
          <w:rFonts w:ascii="Cambria" w:eastAsia="Times New Roman" w:hAnsi="Cambria" w:cs="Times New Roman"/>
          <w:sz w:val="24"/>
          <w:szCs w:val="24"/>
        </w:rPr>
        <w:t>u</w:t>
      </w:r>
      <w:r w:rsidRPr="00A81048">
        <w:rPr>
          <w:rFonts w:ascii="Cambria" w:eastAsia="Times New Roman" w:hAnsi="Cambria" w:cs="Times New Roman"/>
          <w:spacing w:val="-1"/>
          <w:sz w:val="24"/>
          <w:szCs w:val="24"/>
        </w:rPr>
        <w:t>r</w:t>
      </w:r>
      <w:r w:rsidRPr="00A81048">
        <w:rPr>
          <w:rFonts w:ascii="Cambria" w:eastAsia="Times New Roman" w:hAnsi="Cambria" w:cs="Times New Roman"/>
          <w:sz w:val="24"/>
          <w:szCs w:val="24"/>
        </w:rPr>
        <w:t>es</w:t>
      </w:r>
    </w:p>
    <w:p w14:paraId="76B242A9" w14:textId="77777777" w:rsidR="00AA0244" w:rsidRPr="00A81048" w:rsidRDefault="00AA0244" w:rsidP="00AA0244">
      <w:pPr>
        <w:spacing w:after="0" w:line="252" w:lineRule="exact"/>
        <w:ind w:left="218"/>
        <w:jc w:val="both"/>
        <w:rPr>
          <w:rFonts w:ascii="Cambria" w:eastAsia="Times New Roman" w:hAnsi="Cambria" w:cs="Times New Roman"/>
          <w:sz w:val="24"/>
          <w:szCs w:val="24"/>
        </w:rPr>
      </w:pPr>
      <w:r w:rsidRPr="00A81048">
        <w:rPr>
          <w:rFonts w:ascii="Cambria" w:eastAsia="Times New Roman" w:hAnsi="Cambria" w:cs="Times New Roman"/>
          <w:sz w:val="24"/>
          <w:szCs w:val="24"/>
        </w:rPr>
        <w:t>D</w:t>
      </w:r>
      <w:r w:rsidRPr="00A81048">
        <w:rPr>
          <w:rFonts w:ascii="Cambria" w:eastAsia="Times New Roman" w:hAnsi="Cambria" w:cs="Times New Roman"/>
          <w:spacing w:val="-1"/>
          <w:sz w:val="24"/>
          <w:szCs w:val="24"/>
        </w:rPr>
        <w:t xml:space="preserve"> </w:t>
      </w:r>
      <w:r w:rsidRPr="00A81048">
        <w:rPr>
          <w:rFonts w:ascii="Cambria" w:eastAsia="Times New Roman" w:hAnsi="Cambria" w:cs="Times New Roman"/>
          <w:sz w:val="24"/>
          <w:szCs w:val="24"/>
        </w:rPr>
        <w:t xml:space="preserve">– </w:t>
      </w:r>
      <w:r w:rsidRPr="00A81048">
        <w:rPr>
          <w:rFonts w:ascii="Cambria" w:eastAsia="Times New Roman" w:hAnsi="Cambria" w:cs="Times New Roman"/>
          <w:spacing w:val="1"/>
          <w:sz w:val="24"/>
          <w:szCs w:val="24"/>
        </w:rPr>
        <w:t>si</w:t>
      </w:r>
      <w:r w:rsidRPr="00A81048">
        <w:rPr>
          <w:rFonts w:ascii="Cambria" w:eastAsia="Times New Roman" w:hAnsi="Cambria" w:cs="Times New Roman"/>
          <w:spacing w:val="-2"/>
          <w:sz w:val="24"/>
          <w:szCs w:val="24"/>
        </w:rPr>
        <w:t>g</w:t>
      </w:r>
      <w:r w:rsidRPr="00A81048">
        <w:rPr>
          <w:rFonts w:ascii="Cambria" w:eastAsia="Times New Roman" w:hAnsi="Cambria" w:cs="Times New Roman"/>
          <w:sz w:val="24"/>
          <w:szCs w:val="24"/>
        </w:rPr>
        <w:t>n</w:t>
      </w:r>
      <w:r w:rsidRPr="00A81048">
        <w:rPr>
          <w:rFonts w:ascii="Cambria" w:eastAsia="Times New Roman" w:hAnsi="Cambria" w:cs="Times New Roman"/>
          <w:spacing w:val="1"/>
          <w:sz w:val="24"/>
          <w:szCs w:val="24"/>
        </w:rPr>
        <w:t>i</w:t>
      </w:r>
      <w:r w:rsidRPr="00A81048">
        <w:rPr>
          <w:rFonts w:ascii="Cambria" w:eastAsia="Times New Roman" w:hAnsi="Cambria" w:cs="Times New Roman"/>
          <w:spacing w:val="-1"/>
          <w:sz w:val="24"/>
          <w:szCs w:val="24"/>
        </w:rPr>
        <w:t>f</w:t>
      </w:r>
      <w:r w:rsidRPr="00A81048">
        <w:rPr>
          <w:rFonts w:ascii="Cambria" w:eastAsia="Times New Roman" w:hAnsi="Cambria" w:cs="Times New Roman"/>
          <w:spacing w:val="1"/>
          <w:sz w:val="24"/>
          <w:szCs w:val="24"/>
        </w:rPr>
        <w:t>i</w:t>
      </w:r>
      <w:r w:rsidRPr="00A81048">
        <w:rPr>
          <w:rFonts w:ascii="Cambria" w:eastAsia="Times New Roman" w:hAnsi="Cambria" w:cs="Times New Roman"/>
          <w:sz w:val="24"/>
          <w:szCs w:val="24"/>
        </w:rPr>
        <w:t>c</w:t>
      </w:r>
      <w:r w:rsidRPr="00A81048">
        <w:rPr>
          <w:rFonts w:ascii="Cambria" w:eastAsia="Times New Roman" w:hAnsi="Cambria" w:cs="Times New Roman"/>
          <w:spacing w:val="-2"/>
          <w:sz w:val="24"/>
          <w:szCs w:val="24"/>
        </w:rPr>
        <w:t>a</w:t>
      </w:r>
      <w:r w:rsidRPr="00A81048">
        <w:rPr>
          <w:rFonts w:ascii="Cambria" w:eastAsia="Times New Roman" w:hAnsi="Cambria" w:cs="Times New Roman"/>
          <w:sz w:val="24"/>
          <w:szCs w:val="24"/>
        </w:rPr>
        <w:t>nt</w:t>
      </w:r>
      <w:r w:rsidRPr="00A81048">
        <w:rPr>
          <w:rFonts w:ascii="Cambria" w:eastAsia="Times New Roman" w:hAnsi="Cambria" w:cs="Times New Roman"/>
          <w:spacing w:val="-1"/>
          <w:sz w:val="24"/>
          <w:szCs w:val="24"/>
        </w:rPr>
        <w:t xml:space="preserve"> </w:t>
      </w:r>
      <w:r w:rsidRPr="00A81048">
        <w:rPr>
          <w:rFonts w:ascii="Cambria" w:eastAsia="Times New Roman" w:hAnsi="Cambria" w:cs="Times New Roman"/>
          <w:spacing w:val="1"/>
          <w:sz w:val="24"/>
          <w:szCs w:val="24"/>
        </w:rPr>
        <w:t>i</w:t>
      </w:r>
      <w:r w:rsidRPr="00A81048">
        <w:rPr>
          <w:rFonts w:ascii="Cambria" w:eastAsia="Times New Roman" w:hAnsi="Cambria" w:cs="Times New Roman"/>
          <w:spacing w:val="-4"/>
          <w:sz w:val="24"/>
          <w:szCs w:val="24"/>
        </w:rPr>
        <w:t>m</w:t>
      </w:r>
      <w:r w:rsidRPr="00A81048">
        <w:rPr>
          <w:rFonts w:ascii="Cambria" w:eastAsia="Times New Roman" w:hAnsi="Cambria" w:cs="Times New Roman"/>
          <w:sz w:val="24"/>
          <w:szCs w:val="24"/>
        </w:rPr>
        <w:t>pact</w:t>
      </w:r>
    </w:p>
    <w:p w14:paraId="2FB43B04" w14:textId="77777777" w:rsidR="00AA0244" w:rsidRPr="00A81048" w:rsidRDefault="00AA0244" w:rsidP="00AA0244">
      <w:pPr>
        <w:spacing w:after="0" w:line="252" w:lineRule="exact"/>
        <w:ind w:left="218"/>
        <w:jc w:val="both"/>
        <w:rPr>
          <w:rFonts w:ascii="Cambria" w:eastAsia="Times New Roman" w:hAnsi="Cambria" w:cs="Times New Roman"/>
          <w:sz w:val="24"/>
          <w:szCs w:val="24"/>
        </w:rPr>
      </w:pPr>
      <w:r w:rsidRPr="00A81048">
        <w:rPr>
          <w:rFonts w:ascii="Cambria" w:eastAsia="Times New Roman" w:hAnsi="Cambria" w:cs="Times New Roman"/>
          <w:sz w:val="24"/>
          <w:szCs w:val="24"/>
        </w:rPr>
        <w:t>E – de</w:t>
      </w:r>
      <w:r w:rsidRPr="00A81048">
        <w:rPr>
          <w:rFonts w:ascii="Cambria" w:eastAsia="Times New Roman" w:hAnsi="Cambria" w:cs="Times New Roman"/>
          <w:spacing w:val="-2"/>
          <w:sz w:val="24"/>
          <w:szCs w:val="24"/>
        </w:rPr>
        <w:t>s</w:t>
      </w:r>
      <w:r w:rsidRPr="00A81048">
        <w:rPr>
          <w:rFonts w:ascii="Cambria" w:eastAsia="Times New Roman" w:hAnsi="Cambria" w:cs="Times New Roman"/>
          <w:spacing w:val="1"/>
          <w:sz w:val="24"/>
          <w:szCs w:val="24"/>
        </w:rPr>
        <w:t>tr</w:t>
      </w:r>
      <w:r w:rsidRPr="00A81048">
        <w:rPr>
          <w:rFonts w:ascii="Cambria" w:eastAsia="Times New Roman" w:hAnsi="Cambria" w:cs="Times New Roman"/>
          <w:spacing w:val="-2"/>
          <w:sz w:val="24"/>
          <w:szCs w:val="24"/>
        </w:rPr>
        <w:t>u</w:t>
      </w:r>
      <w:r w:rsidRPr="00A81048">
        <w:rPr>
          <w:rFonts w:ascii="Cambria" w:eastAsia="Times New Roman" w:hAnsi="Cambria" w:cs="Times New Roman"/>
          <w:sz w:val="24"/>
          <w:szCs w:val="24"/>
        </w:rPr>
        <w:t>c</w:t>
      </w:r>
      <w:r w:rsidRPr="00A81048">
        <w:rPr>
          <w:rFonts w:ascii="Cambria" w:eastAsia="Times New Roman" w:hAnsi="Cambria" w:cs="Times New Roman"/>
          <w:spacing w:val="-1"/>
          <w:sz w:val="24"/>
          <w:szCs w:val="24"/>
        </w:rPr>
        <w:t>t</w:t>
      </w:r>
      <w:r w:rsidRPr="00A81048">
        <w:rPr>
          <w:rFonts w:ascii="Cambria" w:eastAsia="Times New Roman" w:hAnsi="Cambria" w:cs="Times New Roman"/>
          <w:spacing w:val="1"/>
          <w:sz w:val="24"/>
          <w:szCs w:val="24"/>
        </w:rPr>
        <w:t>i</w:t>
      </w:r>
      <w:r w:rsidRPr="00A81048">
        <w:rPr>
          <w:rFonts w:ascii="Cambria" w:eastAsia="Times New Roman" w:hAnsi="Cambria" w:cs="Times New Roman"/>
          <w:spacing w:val="-2"/>
          <w:sz w:val="24"/>
          <w:szCs w:val="24"/>
        </w:rPr>
        <w:t>v</w:t>
      </w:r>
      <w:r w:rsidRPr="00A81048">
        <w:rPr>
          <w:rFonts w:ascii="Cambria" w:eastAsia="Times New Roman" w:hAnsi="Cambria" w:cs="Times New Roman"/>
          <w:sz w:val="24"/>
          <w:szCs w:val="24"/>
        </w:rPr>
        <w:t>e</w:t>
      </w:r>
      <w:r w:rsidRPr="00A81048">
        <w:rPr>
          <w:rFonts w:ascii="Cambria" w:eastAsia="Times New Roman" w:hAnsi="Cambria" w:cs="Times New Roman"/>
          <w:spacing w:val="1"/>
          <w:sz w:val="24"/>
          <w:szCs w:val="24"/>
        </w:rPr>
        <w:t xml:space="preserve"> i</w:t>
      </w:r>
      <w:r w:rsidRPr="00A81048">
        <w:rPr>
          <w:rFonts w:ascii="Cambria" w:eastAsia="Times New Roman" w:hAnsi="Cambria" w:cs="Times New Roman"/>
          <w:spacing w:val="-4"/>
          <w:sz w:val="24"/>
          <w:szCs w:val="24"/>
        </w:rPr>
        <w:t>m</w:t>
      </w:r>
      <w:r w:rsidRPr="00A81048">
        <w:rPr>
          <w:rFonts w:ascii="Cambria" w:eastAsia="Times New Roman" w:hAnsi="Cambria" w:cs="Times New Roman"/>
          <w:sz w:val="24"/>
          <w:szCs w:val="24"/>
        </w:rPr>
        <w:t>pact</w:t>
      </w:r>
    </w:p>
    <w:p w14:paraId="3048D867" w14:textId="77777777" w:rsidR="00AA0244" w:rsidRPr="00A81048" w:rsidRDefault="00AA0244" w:rsidP="00AA0244">
      <w:pPr>
        <w:spacing w:before="1" w:after="0" w:line="240" w:lineRule="auto"/>
        <w:ind w:left="218"/>
        <w:jc w:val="both"/>
        <w:rPr>
          <w:rFonts w:ascii="Cambria" w:eastAsia="Times New Roman" w:hAnsi="Cambria" w:cs="Times New Roman"/>
          <w:sz w:val="24"/>
          <w:szCs w:val="24"/>
        </w:rPr>
      </w:pPr>
      <w:r w:rsidRPr="00A81048">
        <w:rPr>
          <w:rFonts w:ascii="Cambria" w:eastAsia="Times New Roman" w:hAnsi="Cambria" w:cs="Times New Roman"/>
          <w:sz w:val="24"/>
          <w:szCs w:val="24"/>
        </w:rPr>
        <w:t>X</w:t>
      </w:r>
      <w:r w:rsidRPr="00A81048">
        <w:rPr>
          <w:rFonts w:ascii="Cambria" w:eastAsia="Times New Roman" w:hAnsi="Cambria" w:cs="Times New Roman"/>
          <w:spacing w:val="2"/>
          <w:sz w:val="24"/>
          <w:szCs w:val="24"/>
        </w:rPr>
        <w:t xml:space="preserve"> </w:t>
      </w:r>
      <w:r w:rsidRPr="00A81048">
        <w:rPr>
          <w:rFonts w:ascii="Cambria" w:eastAsia="Times New Roman" w:hAnsi="Cambria" w:cs="Times New Roman"/>
          <w:sz w:val="24"/>
          <w:szCs w:val="24"/>
        </w:rPr>
        <w:t xml:space="preserve">– </w:t>
      </w:r>
      <w:r w:rsidRPr="00A81048">
        <w:rPr>
          <w:rFonts w:ascii="Cambria" w:eastAsia="Times New Roman" w:hAnsi="Cambria" w:cs="Times New Roman"/>
          <w:spacing w:val="-2"/>
          <w:sz w:val="24"/>
          <w:szCs w:val="24"/>
        </w:rPr>
        <w:t>d</w:t>
      </w:r>
      <w:r w:rsidRPr="00A81048">
        <w:rPr>
          <w:rFonts w:ascii="Cambria" w:eastAsia="Times New Roman" w:hAnsi="Cambria" w:cs="Times New Roman"/>
          <w:sz w:val="24"/>
          <w:szCs w:val="24"/>
        </w:rPr>
        <w:t>e</w:t>
      </w:r>
      <w:r w:rsidRPr="00A81048">
        <w:rPr>
          <w:rFonts w:ascii="Cambria" w:eastAsia="Times New Roman" w:hAnsi="Cambria" w:cs="Times New Roman"/>
          <w:spacing w:val="1"/>
          <w:sz w:val="24"/>
          <w:szCs w:val="24"/>
        </w:rPr>
        <w:t>t</w:t>
      </w:r>
      <w:r w:rsidRPr="00A81048">
        <w:rPr>
          <w:rFonts w:ascii="Cambria" w:eastAsia="Times New Roman" w:hAnsi="Cambria" w:cs="Times New Roman"/>
          <w:spacing w:val="-2"/>
          <w:sz w:val="24"/>
          <w:szCs w:val="24"/>
        </w:rPr>
        <w:t>e</w:t>
      </w:r>
      <w:r w:rsidRPr="00A81048">
        <w:rPr>
          <w:rFonts w:ascii="Cambria" w:eastAsia="Times New Roman" w:hAnsi="Cambria" w:cs="Times New Roman"/>
          <w:spacing w:val="1"/>
          <w:sz w:val="24"/>
          <w:szCs w:val="24"/>
        </w:rPr>
        <w:t>r</w:t>
      </w:r>
      <w:r w:rsidRPr="00A81048">
        <w:rPr>
          <w:rFonts w:ascii="Cambria" w:eastAsia="Times New Roman" w:hAnsi="Cambria" w:cs="Times New Roman"/>
          <w:spacing w:val="-4"/>
          <w:sz w:val="24"/>
          <w:szCs w:val="24"/>
        </w:rPr>
        <w:t>m</w:t>
      </w:r>
      <w:r w:rsidRPr="00A81048">
        <w:rPr>
          <w:rFonts w:ascii="Cambria" w:eastAsia="Times New Roman" w:hAnsi="Cambria" w:cs="Times New Roman"/>
          <w:spacing w:val="1"/>
          <w:sz w:val="24"/>
          <w:szCs w:val="24"/>
        </w:rPr>
        <w:t>i</w:t>
      </w:r>
      <w:r w:rsidRPr="00A81048">
        <w:rPr>
          <w:rFonts w:ascii="Cambria" w:eastAsia="Times New Roman" w:hAnsi="Cambria" w:cs="Times New Roman"/>
          <w:sz w:val="24"/>
          <w:szCs w:val="24"/>
        </w:rPr>
        <w:t>na</w:t>
      </w:r>
      <w:r w:rsidRPr="00A81048">
        <w:rPr>
          <w:rFonts w:ascii="Cambria" w:eastAsia="Times New Roman" w:hAnsi="Cambria" w:cs="Times New Roman"/>
          <w:spacing w:val="-1"/>
          <w:sz w:val="24"/>
          <w:szCs w:val="24"/>
        </w:rPr>
        <w:t>t</w:t>
      </w:r>
      <w:r w:rsidRPr="00A81048">
        <w:rPr>
          <w:rFonts w:ascii="Cambria" w:eastAsia="Times New Roman" w:hAnsi="Cambria" w:cs="Times New Roman"/>
          <w:spacing w:val="1"/>
          <w:sz w:val="24"/>
          <w:szCs w:val="24"/>
        </w:rPr>
        <w:t>i</w:t>
      </w:r>
      <w:r w:rsidRPr="00A81048">
        <w:rPr>
          <w:rFonts w:ascii="Cambria" w:eastAsia="Times New Roman" w:hAnsi="Cambria" w:cs="Times New Roman"/>
          <w:sz w:val="24"/>
          <w:szCs w:val="24"/>
        </w:rPr>
        <w:t xml:space="preserve">on </w:t>
      </w:r>
      <w:r w:rsidRPr="00A81048">
        <w:rPr>
          <w:rFonts w:ascii="Cambria" w:eastAsia="Times New Roman" w:hAnsi="Cambria" w:cs="Times New Roman"/>
          <w:spacing w:val="-2"/>
          <w:sz w:val="24"/>
          <w:szCs w:val="24"/>
        </w:rPr>
        <w:t>o</w:t>
      </w:r>
      <w:r w:rsidRPr="00A81048">
        <w:rPr>
          <w:rFonts w:ascii="Cambria" w:eastAsia="Times New Roman" w:hAnsi="Cambria" w:cs="Times New Roman"/>
          <w:sz w:val="24"/>
          <w:szCs w:val="24"/>
        </w:rPr>
        <w:t>f</w:t>
      </w:r>
      <w:r w:rsidRPr="00A81048">
        <w:rPr>
          <w:rFonts w:ascii="Cambria" w:eastAsia="Times New Roman" w:hAnsi="Cambria" w:cs="Times New Roman"/>
          <w:spacing w:val="1"/>
          <w:sz w:val="24"/>
          <w:szCs w:val="24"/>
        </w:rPr>
        <w:t xml:space="preserve"> t</w:t>
      </w:r>
      <w:r w:rsidRPr="00A81048">
        <w:rPr>
          <w:rFonts w:ascii="Cambria" w:eastAsia="Times New Roman" w:hAnsi="Cambria" w:cs="Times New Roman"/>
          <w:spacing w:val="-2"/>
          <w:sz w:val="24"/>
          <w:szCs w:val="24"/>
        </w:rPr>
        <w:t>h</w:t>
      </w:r>
      <w:r w:rsidRPr="00A81048">
        <w:rPr>
          <w:rFonts w:ascii="Cambria" w:eastAsia="Times New Roman" w:hAnsi="Cambria" w:cs="Times New Roman"/>
          <w:sz w:val="24"/>
          <w:szCs w:val="24"/>
        </w:rPr>
        <w:t>e</w:t>
      </w:r>
      <w:r w:rsidRPr="00A81048">
        <w:rPr>
          <w:rFonts w:ascii="Cambria" w:eastAsia="Times New Roman" w:hAnsi="Cambria" w:cs="Times New Roman"/>
          <w:spacing w:val="1"/>
          <w:sz w:val="24"/>
          <w:szCs w:val="24"/>
        </w:rPr>
        <w:t xml:space="preserve"> i</w:t>
      </w:r>
      <w:r w:rsidRPr="00A81048">
        <w:rPr>
          <w:rFonts w:ascii="Cambria" w:eastAsia="Times New Roman" w:hAnsi="Cambria" w:cs="Times New Roman"/>
          <w:spacing w:val="-4"/>
          <w:sz w:val="24"/>
          <w:szCs w:val="24"/>
        </w:rPr>
        <w:t>m</w:t>
      </w:r>
      <w:r w:rsidRPr="00A81048">
        <w:rPr>
          <w:rFonts w:ascii="Cambria" w:eastAsia="Times New Roman" w:hAnsi="Cambria" w:cs="Times New Roman"/>
          <w:sz w:val="24"/>
          <w:szCs w:val="24"/>
        </w:rPr>
        <w:t>pact</w:t>
      </w:r>
      <w:r w:rsidRPr="00A81048">
        <w:rPr>
          <w:rFonts w:ascii="Cambria" w:eastAsia="Times New Roman" w:hAnsi="Cambria" w:cs="Times New Roman"/>
          <w:spacing w:val="-1"/>
          <w:sz w:val="24"/>
          <w:szCs w:val="24"/>
        </w:rPr>
        <w:t xml:space="preserve"> </w:t>
      </w:r>
      <w:r w:rsidRPr="00A81048">
        <w:rPr>
          <w:rFonts w:ascii="Cambria" w:eastAsia="Times New Roman" w:hAnsi="Cambria" w:cs="Times New Roman"/>
          <w:spacing w:val="1"/>
          <w:sz w:val="24"/>
          <w:szCs w:val="24"/>
        </w:rPr>
        <w:t>i</w:t>
      </w:r>
      <w:r w:rsidRPr="00A81048">
        <w:rPr>
          <w:rFonts w:ascii="Cambria" w:eastAsia="Times New Roman" w:hAnsi="Cambria" w:cs="Times New Roman"/>
          <w:sz w:val="24"/>
          <w:szCs w:val="24"/>
        </w:rPr>
        <w:t>s</w:t>
      </w:r>
      <w:r w:rsidRPr="00A81048">
        <w:rPr>
          <w:rFonts w:ascii="Cambria" w:eastAsia="Times New Roman" w:hAnsi="Cambria" w:cs="Times New Roman"/>
          <w:spacing w:val="1"/>
          <w:sz w:val="24"/>
          <w:szCs w:val="24"/>
        </w:rPr>
        <w:t xml:space="preserve"> </w:t>
      </w:r>
      <w:r w:rsidRPr="00A81048">
        <w:rPr>
          <w:rFonts w:ascii="Cambria" w:eastAsia="Times New Roman" w:hAnsi="Cambria" w:cs="Times New Roman"/>
          <w:spacing w:val="-2"/>
          <w:sz w:val="24"/>
          <w:szCs w:val="24"/>
        </w:rPr>
        <w:t>n</w:t>
      </w:r>
      <w:r w:rsidRPr="00A81048">
        <w:rPr>
          <w:rFonts w:ascii="Cambria" w:eastAsia="Times New Roman" w:hAnsi="Cambria" w:cs="Times New Roman"/>
          <w:sz w:val="24"/>
          <w:szCs w:val="24"/>
        </w:rPr>
        <w:t>ot</w:t>
      </w:r>
      <w:r w:rsidRPr="00A81048">
        <w:rPr>
          <w:rFonts w:ascii="Cambria" w:eastAsia="Times New Roman" w:hAnsi="Cambria" w:cs="Times New Roman"/>
          <w:spacing w:val="1"/>
          <w:sz w:val="24"/>
          <w:szCs w:val="24"/>
        </w:rPr>
        <w:t xml:space="preserve"> </w:t>
      </w:r>
      <w:r w:rsidRPr="00A81048">
        <w:rPr>
          <w:rFonts w:ascii="Cambria" w:eastAsia="Times New Roman" w:hAnsi="Cambria" w:cs="Times New Roman"/>
          <w:spacing w:val="-2"/>
          <w:sz w:val="24"/>
          <w:szCs w:val="24"/>
        </w:rPr>
        <w:t>p</w:t>
      </w:r>
      <w:r w:rsidRPr="00A81048">
        <w:rPr>
          <w:rFonts w:ascii="Cambria" w:eastAsia="Times New Roman" w:hAnsi="Cambria" w:cs="Times New Roman"/>
          <w:sz w:val="24"/>
          <w:szCs w:val="24"/>
        </w:rPr>
        <w:t>o</w:t>
      </w:r>
      <w:r w:rsidRPr="00A81048">
        <w:rPr>
          <w:rFonts w:ascii="Cambria" w:eastAsia="Times New Roman" w:hAnsi="Cambria" w:cs="Times New Roman"/>
          <w:spacing w:val="1"/>
          <w:sz w:val="24"/>
          <w:szCs w:val="24"/>
        </w:rPr>
        <w:t>s</w:t>
      </w:r>
      <w:r w:rsidRPr="00A81048">
        <w:rPr>
          <w:rFonts w:ascii="Cambria" w:eastAsia="Times New Roman" w:hAnsi="Cambria" w:cs="Times New Roman"/>
          <w:spacing w:val="-2"/>
          <w:sz w:val="24"/>
          <w:szCs w:val="24"/>
        </w:rPr>
        <w:t>s</w:t>
      </w:r>
      <w:r w:rsidRPr="00A81048">
        <w:rPr>
          <w:rFonts w:ascii="Cambria" w:eastAsia="Times New Roman" w:hAnsi="Cambria" w:cs="Times New Roman"/>
          <w:spacing w:val="1"/>
          <w:sz w:val="24"/>
          <w:szCs w:val="24"/>
        </w:rPr>
        <w:t>i</w:t>
      </w:r>
      <w:r w:rsidRPr="00A81048">
        <w:rPr>
          <w:rFonts w:ascii="Cambria" w:eastAsia="Times New Roman" w:hAnsi="Cambria" w:cs="Times New Roman"/>
          <w:sz w:val="24"/>
          <w:szCs w:val="24"/>
        </w:rPr>
        <w:t>b</w:t>
      </w:r>
      <w:r w:rsidRPr="00A81048">
        <w:rPr>
          <w:rFonts w:ascii="Cambria" w:eastAsia="Times New Roman" w:hAnsi="Cambria" w:cs="Times New Roman"/>
          <w:spacing w:val="-1"/>
          <w:sz w:val="24"/>
          <w:szCs w:val="24"/>
        </w:rPr>
        <w:t>l</w:t>
      </w:r>
      <w:r w:rsidRPr="00A81048">
        <w:rPr>
          <w:rFonts w:ascii="Cambria" w:eastAsia="Times New Roman" w:hAnsi="Cambria" w:cs="Times New Roman"/>
          <w:sz w:val="24"/>
          <w:szCs w:val="24"/>
        </w:rPr>
        <w:t>e</w:t>
      </w:r>
    </w:p>
    <w:p w14:paraId="75A2B9FC" w14:textId="77777777" w:rsidR="00AA0244" w:rsidRPr="00A81048" w:rsidRDefault="00AA0244" w:rsidP="00AA0244">
      <w:pPr>
        <w:autoSpaceDE w:val="0"/>
        <w:autoSpaceDN w:val="0"/>
        <w:adjustRightInd w:val="0"/>
        <w:spacing w:after="0" w:line="240" w:lineRule="auto"/>
        <w:jc w:val="both"/>
        <w:rPr>
          <w:rFonts w:ascii="Cambria" w:hAnsi="Cambria" w:cs="Times-Roman"/>
          <w:sz w:val="24"/>
          <w:szCs w:val="24"/>
        </w:rPr>
      </w:pPr>
    </w:p>
    <w:p w14:paraId="7EC5FF31" w14:textId="77777777" w:rsidR="00AA0244" w:rsidRPr="00A81048" w:rsidRDefault="00AA0244" w:rsidP="00AA0244">
      <w:pPr>
        <w:spacing w:after="0" w:line="240" w:lineRule="auto"/>
        <w:ind w:right="89"/>
        <w:jc w:val="both"/>
        <w:rPr>
          <w:rFonts w:ascii="Cambria" w:eastAsia="Times New Roman" w:hAnsi="Cambria" w:cs="Times New Roman"/>
          <w:sz w:val="24"/>
        </w:rPr>
      </w:pPr>
      <w:r w:rsidRPr="00A81048">
        <w:rPr>
          <w:rFonts w:ascii="Cambria" w:eastAsia="Times New Roman" w:hAnsi="Cambria" w:cs="Times New Roman"/>
          <w:spacing w:val="2"/>
          <w:sz w:val="24"/>
        </w:rPr>
        <w:t>T</w:t>
      </w:r>
      <w:r w:rsidRPr="00A81048">
        <w:rPr>
          <w:rFonts w:ascii="Cambria" w:eastAsia="Times New Roman" w:hAnsi="Cambria" w:cs="Times New Roman"/>
          <w:sz w:val="24"/>
        </w:rPr>
        <w:t>he a</w:t>
      </w:r>
      <w:r w:rsidRPr="00A81048">
        <w:rPr>
          <w:rFonts w:ascii="Cambria" w:eastAsia="Times New Roman" w:hAnsi="Cambria" w:cs="Times New Roman"/>
          <w:spacing w:val="-2"/>
          <w:sz w:val="24"/>
        </w:rPr>
        <w:t>s</w:t>
      </w:r>
      <w:r w:rsidRPr="00A81048">
        <w:rPr>
          <w:rFonts w:ascii="Cambria" w:eastAsia="Times New Roman" w:hAnsi="Cambria" w:cs="Times New Roman"/>
          <w:spacing w:val="1"/>
          <w:sz w:val="24"/>
        </w:rPr>
        <w:t>s</w:t>
      </w:r>
      <w:r w:rsidRPr="00A81048">
        <w:rPr>
          <w:rFonts w:ascii="Cambria" w:eastAsia="Times New Roman" w:hAnsi="Cambria" w:cs="Times New Roman"/>
          <w:sz w:val="24"/>
        </w:rPr>
        <w:t>e</w:t>
      </w:r>
      <w:r w:rsidRPr="00A81048">
        <w:rPr>
          <w:rFonts w:ascii="Cambria" w:eastAsia="Times New Roman" w:hAnsi="Cambria" w:cs="Times New Roman"/>
          <w:spacing w:val="-2"/>
          <w:sz w:val="24"/>
        </w:rPr>
        <w:t>s</w:t>
      </w:r>
      <w:r w:rsidRPr="00A81048">
        <w:rPr>
          <w:rFonts w:ascii="Cambria" w:eastAsia="Times New Roman" w:hAnsi="Cambria" w:cs="Times New Roman"/>
          <w:spacing w:val="1"/>
          <w:sz w:val="24"/>
        </w:rPr>
        <w:t>s</w:t>
      </w:r>
      <w:r w:rsidRPr="00A81048">
        <w:rPr>
          <w:rFonts w:ascii="Cambria" w:eastAsia="Times New Roman" w:hAnsi="Cambria" w:cs="Times New Roman"/>
          <w:spacing w:val="-4"/>
          <w:sz w:val="24"/>
        </w:rPr>
        <w:t>m</w:t>
      </w:r>
      <w:r w:rsidRPr="00A81048">
        <w:rPr>
          <w:rFonts w:ascii="Cambria" w:eastAsia="Times New Roman" w:hAnsi="Cambria" w:cs="Times New Roman"/>
          <w:sz w:val="24"/>
        </w:rPr>
        <w:t>en</w:t>
      </w:r>
      <w:r w:rsidRPr="00A81048">
        <w:rPr>
          <w:rFonts w:ascii="Cambria" w:eastAsia="Times New Roman" w:hAnsi="Cambria" w:cs="Times New Roman"/>
          <w:spacing w:val="1"/>
          <w:sz w:val="24"/>
        </w:rPr>
        <w:t>t</w:t>
      </w:r>
      <w:r w:rsidRPr="00A81048">
        <w:rPr>
          <w:rFonts w:ascii="Cambria" w:eastAsia="Times New Roman" w:hAnsi="Cambria" w:cs="Times New Roman"/>
          <w:sz w:val="24"/>
        </w:rPr>
        <w:t>s</w:t>
      </w:r>
      <w:r w:rsidRPr="00A81048">
        <w:rPr>
          <w:rFonts w:ascii="Cambria" w:eastAsia="Times New Roman" w:hAnsi="Cambria" w:cs="Times New Roman"/>
          <w:spacing w:val="3"/>
          <w:sz w:val="24"/>
        </w:rPr>
        <w:t xml:space="preserve"> </w:t>
      </w:r>
      <w:r w:rsidRPr="00A81048">
        <w:rPr>
          <w:rFonts w:ascii="Cambria" w:eastAsia="Times New Roman" w:hAnsi="Cambria" w:cs="Times New Roman"/>
          <w:sz w:val="24"/>
        </w:rPr>
        <w:t>of</w:t>
      </w:r>
      <w:r w:rsidRPr="00A81048">
        <w:rPr>
          <w:rFonts w:ascii="Cambria" w:eastAsia="Times New Roman" w:hAnsi="Cambria" w:cs="Times New Roman"/>
          <w:spacing w:val="1"/>
          <w:sz w:val="24"/>
        </w:rPr>
        <w:t xml:space="preserve"> t</w:t>
      </w:r>
      <w:r w:rsidRPr="00A81048">
        <w:rPr>
          <w:rFonts w:ascii="Cambria" w:eastAsia="Times New Roman" w:hAnsi="Cambria" w:cs="Times New Roman"/>
          <w:spacing w:val="-2"/>
          <w:sz w:val="24"/>
        </w:rPr>
        <w:t>h</w:t>
      </w:r>
      <w:r w:rsidRPr="00A81048">
        <w:rPr>
          <w:rFonts w:ascii="Cambria" w:eastAsia="Times New Roman" w:hAnsi="Cambria" w:cs="Times New Roman"/>
          <w:sz w:val="24"/>
        </w:rPr>
        <w:t>e</w:t>
      </w:r>
      <w:r w:rsidRPr="00A81048">
        <w:rPr>
          <w:rFonts w:ascii="Cambria" w:eastAsia="Times New Roman" w:hAnsi="Cambria" w:cs="Times New Roman"/>
          <w:spacing w:val="3"/>
          <w:sz w:val="24"/>
        </w:rPr>
        <w:t xml:space="preserve"> </w:t>
      </w:r>
      <w:r w:rsidRPr="00A81048">
        <w:rPr>
          <w:rFonts w:ascii="Cambria" w:eastAsia="Times New Roman" w:hAnsi="Cambria" w:cs="Times New Roman"/>
          <w:sz w:val="24"/>
        </w:rPr>
        <w:t>co</w:t>
      </w:r>
      <w:r w:rsidRPr="00A81048">
        <w:rPr>
          <w:rFonts w:ascii="Cambria" w:eastAsia="Times New Roman" w:hAnsi="Cambria" w:cs="Times New Roman"/>
          <w:spacing w:val="-2"/>
          <w:sz w:val="24"/>
        </w:rPr>
        <w:t>n</w:t>
      </w:r>
      <w:r w:rsidRPr="00A81048">
        <w:rPr>
          <w:rFonts w:ascii="Cambria" w:eastAsia="Times New Roman" w:hAnsi="Cambria" w:cs="Times New Roman"/>
          <w:spacing w:val="1"/>
          <w:sz w:val="24"/>
        </w:rPr>
        <w:t>s</w:t>
      </w:r>
      <w:r w:rsidRPr="00A81048">
        <w:rPr>
          <w:rFonts w:ascii="Cambria" w:eastAsia="Times New Roman" w:hAnsi="Cambria" w:cs="Times New Roman"/>
          <w:sz w:val="24"/>
        </w:rPr>
        <w:t>eque</w:t>
      </w:r>
      <w:r w:rsidRPr="00A81048">
        <w:rPr>
          <w:rFonts w:ascii="Cambria" w:eastAsia="Times New Roman" w:hAnsi="Cambria" w:cs="Times New Roman"/>
          <w:spacing w:val="-2"/>
          <w:sz w:val="24"/>
        </w:rPr>
        <w:t>n</w:t>
      </w:r>
      <w:r w:rsidRPr="00A81048">
        <w:rPr>
          <w:rFonts w:ascii="Cambria" w:eastAsia="Times New Roman" w:hAnsi="Cambria" w:cs="Times New Roman"/>
          <w:sz w:val="24"/>
        </w:rPr>
        <w:t>ces of</w:t>
      </w:r>
      <w:r w:rsidRPr="00A81048">
        <w:rPr>
          <w:rFonts w:ascii="Cambria" w:eastAsia="Times New Roman" w:hAnsi="Cambria" w:cs="Times New Roman"/>
          <w:spacing w:val="1"/>
          <w:sz w:val="24"/>
        </w:rPr>
        <w:t xml:space="preserve"> t</w:t>
      </w:r>
      <w:r w:rsidRPr="00A81048">
        <w:rPr>
          <w:rFonts w:ascii="Cambria" w:eastAsia="Times New Roman" w:hAnsi="Cambria" w:cs="Times New Roman"/>
          <w:sz w:val="24"/>
        </w:rPr>
        <w:t>he p</w:t>
      </w:r>
      <w:r w:rsidRPr="00A81048">
        <w:rPr>
          <w:rFonts w:ascii="Cambria" w:eastAsia="Times New Roman" w:hAnsi="Cambria" w:cs="Times New Roman"/>
          <w:spacing w:val="-1"/>
          <w:sz w:val="24"/>
        </w:rPr>
        <w:t>l</w:t>
      </w:r>
      <w:r w:rsidRPr="00A81048">
        <w:rPr>
          <w:rFonts w:ascii="Cambria" w:eastAsia="Times New Roman" w:hAnsi="Cambria" w:cs="Times New Roman"/>
          <w:sz w:val="24"/>
        </w:rPr>
        <w:t>an</w:t>
      </w:r>
      <w:r w:rsidRPr="00A81048">
        <w:rPr>
          <w:rFonts w:ascii="Cambria" w:eastAsia="Times New Roman" w:hAnsi="Cambria" w:cs="Times New Roman"/>
          <w:spacing w:val="2"/>
          <w:sz w:val="24"/>
        </w:rPr>
        <w:t xml:space="preserve"> </w:t>
      </w:r>
      <w:r w:rsidRPr="00A81048">
        <w:rPr>
          <w:rFonts w:ascii="Cambria" w:eastAsia="Times New Roman" w:hAnsi="Cambria" w:cs="Times New Roman"/>
          <w:spacing w:val="-2"/>
          <w:sz w:val="24"/>
        </w:rPr>
        <w:t>o</w:t>
      </w:r>
      <w:r w:rsidRPr="00A81048">
        <w:rPr>
          <w:rFonts w:ascii="Cambria" w:eastAsia="Times New Roman" w:hAnsi="Cambria" w:cs="Times New Roman"/>
          <w:sz w:val="24"/>
        </w:rPr>
        <w:t>f</w:t>
      </w:r>
      <w:r w:rsidRPr="00A81048">
        <w:rPr>
          <w:rFonts w:ascii="Cambria" w:eastAsia="Times New Roman" w:hAnsi="Cambria" w:cs="Times New Roman"/>
          <w:spacing w:val="3"/>
          <w:sz w:val="24"/>
        </w:rPr>
        <w:t xml:space="preserve"> </w:t>
      </w:r>
      <w:r w:rsidRPr="00A81048">
        <w:rPr>
          <w:rFonts w:ascii="Cambria" w:eastAsia="Times New Roman" w:hAnsi="Cambria" w:cs="Times New Roman"/>
          <w:spacing w:val="-1"/>
          <w:sz w:val="24"/>
        </w:rPr>
        <w:t>A</w:t>
      </w:r>
      <w:r w:rsidRPr="00A81048">
        <w:rPr>
          <w:rFonts w:ascii="Cambria" w:eastAsia="Times New Roman" w:hAnsi="Cambria" w:cs="Times New Roman"/>
          <w:sz w:val="24"/>
        </w:rPr>
        <w:t>, B</w:t>
      </w:r>
      <w:r w:rsidRPr="00A81048">
        <w:rPr>
          <w:rFonts w:ascii="Cambria" w:eastAsia="Times New Roman" w:hAnsi="Cambria" w:cs="Times New Roman"/>
          <w:spacing w:val="1"/>
          <w:sz w:val="24"/>
        </w:rPr>
        <w:t xml:space="preserve"> </w:t>
      </w:r>
      <w:r w:rsidRPr="00A81048">
        <w:rPr>
          <w:rFonts w:ascii="Cambria" w:eastAsia="Times New Roman" w:hAnsi="Cambria" w:cs="Times New Roman"/>
          <w:sz w:val="24"/>
        </w:rPr>
        <w:t>and</w:t>
      </w:r>
      <w:r w:rsidRPr="00A81048">
        <w:rPr>
          <w:rFonts w:ascii="Cambria" w:eastAsia="Times New Roman" w:hAnsi="Cambria" w:cs="Times New Roman"/>
          <w:spacing w:val="2"/>
          <w:sz w:val="24"/>
        </w:rPr>
        <w:t xml:space="preserve"> </w:t>
      </w:r>
      <w:r w:rsidRPr="00A81048">
        <w:rPr>
          <w:rFonts w:ascii="Cambria" w:eastAsia="Times New Roman" w:hAnsi="Cambria" w:cs="Times New Roman"/>
          <w:sz w:val="24"/>
        </w:rPr>
        <w:t>C</w:t>
      </w:r>
      <w:r w:rsidRPr="00A81048">
        <w:rPr>
          <w:rFonts w:ascii="Cambria" w:eastAsia="Times New Roman" w:hAnsi="Cambria" w:cs="Times New Roman"/>
          <w:spacing w:val="1"/>
          <w:sz w:val="24"/>
        </w:rPr>
        <w:t xml:space="preserve"> </w:t>
      </w:r>
      <w:r w:rsidRPr="00A81048">
        <w:rPr>
          <w:rFonts w:ascii="Cambria" w:eastAsia="Times New Roman" w:hAnsi="Cambria" w:cs="Times New Roman"/>
          <w:spacing w:val="-2"/>
          <w:sz w:val="24"/>
        </w:rPr>
        <w:t>g</w:t>
      </w:r>
      <w:r w:rsidRPr="00A81048">
        <w:rPr>
          <w:rFonts w:ascii="Cambria" w:eastAsia="Times New Roman" w:hAnsi="Cambria" w:cs="Times New Roman"/>
          <w:spacing w:val="1"/>
          <w:sz w:val="24"/>
        </w:rPr>
        <w:t>r</w:t>
      </w:r>
      <w:r w:rsidRPr="00A81048">
        <w:rPr>
          <w:rFonts w:ascii="Cambria" w:eastAsia="Times New Roman" w:hAnsi="Cambria" w:cs="Times New Roman"/>
          <w:sz w:val="24"/>
        </w:rPr>
        <w:t>ad</w:t>
      </w:r>
      <w:r w:rsidRPr="00A81048">
        <w:rPr>
          <w:rFonts w:ascii="Cambria" w:eastAsia="Times New Roman" w:hAnsi="Cambria" w:cs="Times New Roman"/>
          <w:spacing w:val="-2"/>
          <w:sz w:val="24"/>
        </w:rPr>
        <w:t>e</w:t>
      </w:r>
      <w:r w:rsidRPr="00A81048">
        <w:rPr>
          <w:rFonts w:ascii="Cambria" w:eastAsia="Times New Roman" w:hAnsi="Cambria" w:cs="Times New Roman"/>
          <w:sz w:val="24"/>
        </w:rPr>
        <w:t>s</w:t>
      </w:r>
      <w:r w:rsidRPr="00A81048">
        <w:rPr>
          <w:rFonts w:ascii="Cambria" w:eastAsia="Times New Roman" w:hAnsi="Cambria" w:cs="Times New Roman"/>
          <w:spacing w:val="3"/>
          <w:sz w:val="24"/>
        </w:rPr>
        <w:t xml:space="preserve"> </w:t>
      </w:r>
      <w:r w:rsidRPr="00A81048">
        <w:rPr>
          <w:rFonts w:ascii="Cambria" w:eastAsia="Times New Roman" w:hAnsi="Cambria" w:cs="Times New Roman"/>
          <w:spacing w:val="-4"/>
          <w:sz w:val="24"/>
        </w:rPr>
        <w:t>m</w:t>
      </w:r>
      <w:r w:rsidRPr="00A81048">
        <w:rPr>
          <w:rFonts w:ascii="Cambria" w:eastAsia="Times New Roman" w:hAnsi="Cambria" w:cs="Times New Roman"/>
          <w:sz w:val="24"/>
        </w:rPr>
        <w:t>ean</w:t>
      </w:r>
      <w:r w:rsidRPr="00A81048">
        <w:rPr>
          <w:rFonts w:ascii="Cambria" w:eastAsia="Times New Roman" w:hAnsi="Cambria" w:cs="Times New Roman"/>
          <w:spacing w:val="2"/>
          <w:sz w:val="24"/>
        </w:rPr>
        <w:t xml:space="preserve"> </w:t>
      </w:r>
      <w:r w:rsidRPr="00A81048">
        <w:rPr>
          <w:rFonts w:ascii="Cambria" w:eastAsia="Times New Roman" w:hAnsi="Cambria" w:cs="Times New Roman"/>
          <w:spacing w:val="1"/>
          <w:sz w:val="24"/>
        </w:rPr>
        <w:t>t</w:t>
      </w:r>
      <w:r w:rsidRPr="00A81048">
        <w:rPr>
          <w:rFonts w:ascii="Cambria" w:eastAsia="Times New Roman" w:hAnsi="Cambria" w:cs="Times New Roman"/>
          <w:spacing w:val="-2"/>
          <w:sz w:val="24"/>
        </w:rPr>
        <w:t>h</w:t>
      </w:r>
      <w:r w:rsidRPr="00A81048">
        <w:rPr>
          <w:rFonts w:ascii="Cambria" w:eastAsia="Times New Roman" w:hAnsi="Cambria" w:cs="Times New Roman"/>
          <w:sz w:val="24"/>
        </w:rPr>
        <w:t>at</w:t>
      </w:r>
      <w:r w:rsidRPr="00A81048">
        <w:rPr>
          <w:rFonts w:ascii="Cambria" w:eastAsia="Times New Roman" w:hAnsi="Cambria" w:cs="Times New Roman"/>
          <w:spacing w:val="1"/>
          <w:sz w:val="24"/>
        </w:rPr>
        <w:t xml:space="preserve"> t</w:t>
      </w:r>
      <w:r w:rsidRPr="00A81048">
        <w:rPr>
          <w:rFonts w:ascii="Cambria" w:eastAsia="Times New Roman" w:hAnsi="Cambria" w:cs="Times New Roman"/>
          <w:sz w:val="24"/>
        </w:rPr>
        <w:t xml:space="preserve">he </w:t>
      </w:r>
      <w:r w:rsidRPr="00A81048">
        <w:rPr>
          <w:rFonts w:ascii="Cambria" w:eastAsia="Times New Roman" w:hAnsi="Cambria" w:cs="Times New Roman"/>
          <w:spacing w:val="1"/>
          <w:sz w:val="24"/>
        </w:rPr>
        <w:t>i</w:t>
      </w:r>
      <w:r w:rsidRPr="00A81048">
        <w:rPr>
          <w:rFonts w:ascii="Cambria" w:eastAsia="Times New Roman" w:hAnsi="Cambria" w:cs="Times New Roman"/>
          <w:spacing w:val="-4"/>
          <w:sz w:val="24"/>
        </w:rPr>
        <w:t>m</w:t>
      </w:r>
      <w:r w:rsidRPr="00A81048">
        <w:rPr>
          <w:rFonts w:ascii="Cambria" w:eastAsia="Times New Roman" w:hAnsi="Cambria" w:cs="Times New Roman"/>
          <w:sz w:val="24"/>
        </w:rPr>
        <w:t>pac</w:t>
      </w:r>
      <w:r w:rsidRPr="00A81048">
        <w:rPr>
          <w:rFonts w:ascii="Cambria" w:eastAsia="Times New Roman" w:hAnsi="Cambria" w:cs="Times New Roman"/>
          <w:spacing w:val="1"/>
          <w:sz w:val="24"/>
        </w:rPr>
        <w:t>t</w:t>
      </w:r>
      <w:r w:rsidRPr="00A81048">
        <w:rPr>
          <w:rFonts w:ascii="Cambria" w:eastAsia="Times New Roman" w:hAnsi="Cambria" w:cs="Times New Roman"/>
          <w:sz w:val="24"/>
        </w:rPr>
        <w:t>s of</w:t>
      </w:r>
      <w:r w:rsidRPr="00A81048">
        <w:rPr>
          <w:rFonts w:ascii="Cambria" w:eastAsia="Times New Roman" w:hAnsi="Cambria" w:cs="Times New Roman"/>
          <w:spacing w:val="3"/>
          <w:sz w:val="24"/>
        </w:rPr>
        <w:t xml:space="preserve"> </w:t>
      </w:r>
      <w:r w:rsidRPr="00A81048">
        <w:rPr>
          <w:rFonts w:ascii="Cambria" w:eastAsia="Times New Roman" w:hAnsi="Cambria" w:cs="Times New Roman"/>
          <w:spacing w:val="-2"/>
          <w:sz w:val="24"/>
        </w:rPr>
        <w:t>p</w:t>
      </w:r>
      <w:r w:rsidRPr="00A81048">
        <w:rPr>
          <w:rFonts w:ascii="Cambria" w:eastAsia="Times New Roman" w:hAnsi="Cambria" w:cs="Times New Roman"/>
          <w:spacing w:val="1"/>
          <w:sz w:val="24"/>
        </w:rPr>
        <w:t>l</w:t>
      </w:r>
      <w:r w:rsidRPr="00A81048">
        <w:rPr>
          <w:rFonts w:ascii="Cambria" w:eastAsia="Times New Roman" w:hAnsi="Cambria" w:cs="Times New Roman"/>
          <w:spacing w:val="-2"/>
          <w:sz w:val="24"/>
        </w:rPr>
        <w:t>a</w:t>
      </w:r>
      <w:r w:rsidRPr="00A81048">
        <w:rPr>
          <w:rFonts w:ascii="Cambria" w:eastAsia="Times New Roman" w:hAnsi="Cambria" w:cs="Times New Roman"/>
          <w:sz w:val="24"/>
        </w:rPr>
        <w:t xml:space="preserve">n </w:t>
      </w:r>
      <w:r w:rsidRPr="00A81048">
        <w:rPr>
          <w:rFonts w:ascii="Cambria" w:eastAsia="Times New Roman" w:hAnsi="Cambria" w:cs="Times New Roman"/>
          <w:spacing w:val="1"/>
          <w:sz w:val="24"/>
        </w:rPr>
        <w:t>i</w:t>
      </w:r>
      <w:r w:rsidRPr="00A81048">
        <w:rPr>
          <w:rFonts w:ascii="Cambria" w:eastAsia="Times New Roman" w:hAnsi="Cambria" w:cs="Times New Roman"/>
          <w:spacing w:val="-4"/>
          <w:sz w:val="24"/>
        </w:rPr>
        <w:t>m</w:t>
      </w:r>
      <w:r w:rsidRPr="00A81048">
        <w:rPr>
          <w:rFonts w:ascii="Cambria" w:eastAsia="Times New Roman" w:hAnsi="Cambria" w:cs="Times New Roman"/>
          <w:sz w:val="24"/>
        </w:rPr>
        <w:t>p</w:t>
      </w:r>
      <w:r w:rsidRPr="00A81048">
        <w:rPr>
          <w:rFonts w:ascii="Cambria" w:eastAsia="Times New Roman" w:hAnsi="Cambria" w:cs="Times New Roman"/>
          <w:spacing w:val="1"/>
          <w:sz w:val="24"/>
        </w:rPr>
        <w:t>l</w:t>
      </w:r>
      <w:r w:rsidRPr="00A81048">
        <w:rPr>
          <w:rFonts w:ascii="Cambria" w:eastAsia="Times New Roman" w:hAnsi="Cambria" w:cs="Times New Roman"/>
          <w:sz w:val="24"/>
        </w:rPr>
        <w:t>e</w:t>
      </w:r>
      <w:r w:rsidRPr="00A81048">
        <w:rPr>
          <w:rFonts w:ascii="Cambria" w:eastAsia="Times New Roman" w:hAnsi="Cambria" w:cs="Times New Roman"/>
          <w:spacing w:val="-4"/>
          <w:sz w:val="24"/>
        </w:rPr>
        <w:t>m</w:t>
      </w:r>
      <w:r w:rsidRPr="00A81048">
        <w:rPr>
          <w:rFonts w:ascii="Cambria" w:eastAsia="Times New Roman" w:hAnsi="Cambria" w:cs="Times New Roman"/>
          <w:sz w:val="24"/>
        </w:rPr>
        <w:t>en</w:t>
      </w:r>
      <w:r w:rsidRPr="00A81048">
        <w:rPr>
          <w:rFonts w:ascii="Cambria" w:eastAsia="Times New Roman" w:hAnsi="Cambria" w:cs="Times New Roman"/>
          <w:spacing w:val="1"/>
          <w:sz w:val="24"/>
        </w:rPr>
        <w:t>t</w:t>
      </w:r>
      <w:r w:rsidRPr="00A81048">
        <w:rPr>
          <w:rFonts w:ascii="Cambria" w:eastAsia="Times New Roman" w:hAnsi="Cambria" w:cs="Times New Roman"/>
          <w:sz w:val="24"/>
        </w:rPr>
        <w:t>a</w:t>
      </w:r>
      <w:r w:rsidRPr="00A81048">
        <w:rPr>
          <w:rFonts w:ascii="Cambria" w:eastAsia="Times New Roman" w:hAnsi="Cambria" w:cs="Times New Roman"/>
          <w:spacing w:val="1"/>
          <w:sz w:val="24"/>
        </w:rPr>
        <w:t>ti</w:t>
      </w:r>
      <w:r w:rsidRPr="00A81048">
        <w:rPr>
          <w:rFonts w:ascii="Cambria" w:eastAsia="Times New Roman" w:hAnsi="Cambria" w:cs="Times New Roman"/>
          <w:spacing w:val="-2"/>
          <w:sz w:val="24"/>
        </w:rPr>
        <w:t>o</w:t>
      </w:r>
      <w:r w:rsidRPr="00A81048">
        <w:rPr>
          <w:rFonts w:ascii="Cambria" w:eastAsia="Times New Roman" w:hAnsi="Cambria" w:cs="Times New Roman"/>
          <w:sz w:val="24"/>
        </w:rPr>
        <w:t>n</w:t>
      </w:r>
      <w:r w:rsidRPr="00A81048">
        <w:rPr>
          <w:rFonts w:ascii="Cambria" w:eastAsia="Times New Roman" w:hAnsi="Cambria" w:cs="Times New Roman"/>
          <w:spacing w:val="3"/>
          <w:sz w:val="24"/>
        </w:rPr>
        <w:t xml:space="preserve"> </w:t>
      </w:r>
      <w:r w:rsidRPr="00A81048">
        <w:rPr>
          <w:rFonts w:ascii="Cambria" w:eastAsia="Times New Roman" w:hAnsi="Cambria" w:cs="Times New Roman"/>
          <w:sz w:val="24"/>
        </w:rPr>
        <w:t xml:space="preserve">on </w:t>
      </w:r>
      <w:r w:rsidRPr="00A81048">
        <w:rPr>
          <w:rFonts w:ascii="Cambria" w:eastAsia="Times New Roman" w:hAnsi="Cambria" w:cs="Times New Roman"/>
          <w:spacing w:val="-1"/>
          <w:sz w:val="24"/>
        </w:rPr>
        <w:t>t</w:t>
      </w:r>
      <w:r w:rsidRPr="00A81048">
        <w:rPr>
          <w:rFonts w:ascii="Cambria" w:eastAsia="Times New Roman" w:hAnsi="Cambria" w:cs="Times New Roman"/>
          <w:sz w:val="24"/>
        </w:rPr>
        <w:t>he</w:t>
      </w:r>
      <w:r w:rsidRPr="00A81048">
        <w:rPr>
          <w:rFonts w:ascii="Cambria" w:eastAsia="Times New Roman" w:hAnsi="Cambria" w:cs="Times New Roman"/>
          <w:spacing w:val="1"/>
          <w:sz w:val="24"/>
        </w:rPr>
        <w:t xml:space="preserve"> r</w:t>
      </w:r>
      <w:r w:rsidRPr="00A81048">
        <w:rPr>
          <w:rFonts w:ascii="Cambria" w:eastAsia="Times New Roman" w:hAnsi="Cambria" w:cs="Times New Roman"/>
          <w:sz w:val="24"/>
        </w:rPr>
        <w:t>e</w:t>
      </w:r>
      <w:r w:rsidRPr="00A81048">
        <w:rPr>
          <w:rFonts w:ascii="Cambria" w:eastAsia="Times New Roman" w:hAnsi="Cambria" w:cs="Times New Roman"/>
          <w:spacing w:val="-2"/>
          <w:sz w:val="24"/>
        </w:rPr>
        <w:t>a</w:t>
      </w:r>
      <w:r w:rsidRPr="00A81048">
        <w:rPr>
          <w:rFonts w:ascii="Cambria" w:eastAsia="Times New Roman" w:hAnsi="Cambria" w:cs="Times New Roman"/>
          <w:spacing w:val="1"/>
          <w:sz w:val="24"/>
        </w:rPr>
        <w:t>l</w:t>
      </w:r>
      <w:r w:rsidRPr="00A81048">
        <w:rPr>
          <w:rFonts w:ascii="Cambria" w:eastAsia="Times New Roman" w:hAnsi="Cambria" w:cs="Times New Roman"/>
          <w:spacing w:val="-1"/>
          <w:sz w:val="24"/>
        </w:rPr>
        <w:t>i</w:t>
      </w:r>
      <w:r w:rsidRPr="00A81048">
        <w:rPr>
          <w:rFonts w:ascii="Cambria" w:eastAsia="Times New Roman" w:hAnsi="Cambria" w:cs="Times New Roman"/>
          <w:spacing w:val="1"/>
          <w:sz w:val="24"/>
        </w:rPr>
        <w:t>z</w:t>
      </w:r>
      <w:r w:rsidRPr="00A81048">
        <w:rPr>
          <w:rFonts w:ascii="Cambria" w:eastAsia="Times New Roman" w:hAnsi="Cambria" w:cs="Times New Roman"/>
          <w:sz w:val="24"/>
        </w:rPr>
        <w:t>a</w:t>
      </w:r>
      <w:r w:rsidRPr="00A81048">
        <w:rPr>
          <w:rFonts w:ascii="Cambria" w:eastAsia="Times New Roman" w:hAnsi="Cambria" w:cs="Times New Roman"/>
          <w:spacing w:val="-1"/>
          <w:sz w:val="24"/>
        </w:rPr>
        <w:t>t</w:t>
      </w:r>
      <w:r w:rsidRPr="00A81048">
        <w:rPr>
          <w:rFonts w:ascii="Cambria" w:eastAsia="Times New Roman" w:hAnsi="Cambria" w:cs="Times New Roman"/>
          <w:spacing w:val="1"/>
          <w:sz w:val="24"/>
        </w:rPr>
        <w:t>i</w:t>
      </w:r>
      <w:r w:rsidRPr="00A81048">
        <w:rPr>
          <w:rFonts w:ascii="Cambria" w:eastAsia="Times New Roman" w:hAnsi="Cambria" w:cs="Times New Roman"/>
          <w:sz w:val="24"/>
        </w:rPr>
        <w:t>on of</w:t>
      </w:r>
      <w:r w:rsidRPr="00A81048">
        <w:rPr>
          <w:rFonts w:ascii="Cambria" w:eastAsia="Times New Roman" w:hAnsi="Cambria" w:cs="Times New Roman"/>
          <w:spacing w:val="1"/>
          <w:sz w:val="24"/>
        </w:rPr>
        <w:t xml:space="preserve"> t</w:t>
      </w:r>
      <w:r w:rsidRPr="00A81048">
        <w:rPr>
          <w:rFonts w:ascii="Cambria" w:eastAsia="Times New Roman" w:hAnsi="Cambria" w:cs="Times New Roman"/>
          <w:spacing w:val="-2"/>
          <w:sz w:val="24"/>
        </w:rPr>
        <w:t>h</w:t>
      </w:r>
      <w:r w:rsidRPr="00A81048">
        <w:rPr>
          <w:rFonts w:ascii="Cambria" w:eastAsia="Times New Roman" w:hAnsi="Cambria" w:cs="Times New Roman"/>
          <w:sz w:val="24"/>
        </w:rPr>
        <w:t>e</w:t>
      </w:r>
      <w:r w:rsidRPr="00A81048">
        <w:rPr>
          <w:rFonts w:ascii="Cambria" w:eastAsia="Times New Roman" w:hAnsi="Cambria" w:cs="Times New Roman"/>
          <w:spacing w:val="3"/>
          <w:sz w:val="24"/>
        </w:rPr>
        <w:t xml:space="preserve"> </w:t>
      </w:r>
      <w:r w:rsidRPr="00A81048">
        <w:rPr>
          <w:rFonts w:ascii="Cambria" w:eastAsia="Times New Roman" w:hAnsi="Cambria" w:cs="Times New Roman"/>
          <w:sz w:val="24"/>
        </w:rPr>
        <w:t>en</w:t>
      </w:r>
      <w:r w:rsidRPr="00A81048">
        <w:rPr>
          <w:rFonts w:ascii="Cambria" w:eastAsia="Times New Roman" w:hAnsi="Cambria" w:cs="Times New Roman"/>
          <w:spacing w:val="-2"/>
          <w:sz w:val="24"/>
        </w:rPr>
        <w:t>v</w:t>
      </w:r>
      <w:r w:rsidRPr="00A81048">
        <w:rPr>
          <w:rFonts w:ascii="Cambria" w:eastAsia="Times New Roman" w:hAnsi="Cambria" w:cs="Times New Roman"/>
          <w:spacing w:val="-1"/>
          <w:sz w:val="24"/>
        </w:rPr>
        <w:t>i</w:t>
      </w:r>
      <w:r w:rsidRPr="00A81048">
        <w:rPr>
          <w:rFonts w:ascii="Cambria" w:eastAsia="Times New Roman" w:hAnsi="Cambria" w:cs="Times New Roman"/>
          <w:spacing w:val="1"/>
          <w:sz w:val="24"/>
        </w:rPr>
        <w:t>r</w:t>
      </w:r>
      <w:r w:rsidRPr="00A81048">
        <w:rPr>
          <w:rFonts w:ascii="Cambria" w:eastAsia="Times New Roman" w:hAnsi="Cambria" w:cs="Times New Roman"/>
          <w:sz w:val="24"/>
        </w:rPr>
        <w:t>on</w:t>
      </w:r>
      <w:r w:rsidRPr="00A81048">
        <w:rPr>
          <w:rFonts w:ascii="Cambria" w:eastAsia="Times New Roman" w:hAnsi="Cambria" w:cs="Times New Roman"/>
          <w:spacing w:val="-4"/>
          <w:sz w:val="24"/>
        </w:rPr>
        <w:t>m</w:t>
      </w:r>
      <w:r w:rsidRPr="00A81048">
        <w:rPr>
          <w:rFonts w:ascii="Cambria" w:eastAsia="Times New Roman" w:hAnsi="Cambria" w:cs="Times New Roman"/>
          <w:sz w:val="24"/>
        </w:rPr>
        <w:t>en</w:t>
      </w:r>
      <w:r w:rsidRPr="00A81048">
        <w:rPr>
          <w:rFonts w:ascii="Cambria" w:eastAsia="Times New Roman" w:hAnsi="Cambria" w:cs="Times New Roman"/>
          <w:spacing w:val="1"/>
          <w:sz w:val="24"/>
        </w:rPr>
        <w:t>t</w:t>
      </w:r>
      <w:r w:rsidRPr="00A81048">
        <w:rPr>
          <w:rFonts w:ascii="Cambria" w:eastAsia="Times New Roman" w:hAnsi="Cambria" w:cs="Times New Roman"/>
          <w:spacing w:val="-2"/>
          <w:sz w:val="24"/>
        </w:rPr>
        <w:t>a</w:t>
      </w:r>
      <w:r w:rsidRPr="00A81048">
        <w:rPr>
          <w:rFonts w:ascii="Cambria" w:eastAsia="Times New Roman" w:hAnsi="Cambria" w:cs="Times New Roman"/>
          <w:sz w:val="24"/>
        </w:rPr>
        <w:t>l</w:t>
      </w:r>
      <w:r w:rsidRPr="00A81048">
        <w:rPr>
          <w:rFonts w:ascii="Cambria" w:eastAsia="Times New Roman" w:hAnsi="Cambria" w:cs="Times New Roman"/>
          <w:spacing w:val="1"/>
          <w:sz w:val="24"/>
        </w:rPr>
        <w:t xml:space="preserve"> </w:t>
      </w:r>
      <w:r w:rsidRPr="00A81048">
        <w:rPr>
          <w:rFonts w:ascii="Cambria" w:eastAsia="Times New Roman" w:hAnsi="Cambria" w:cs="Times New Roman"/>
          <w:sz w:val="24"/>
        </w:rPr>
        <w:t>criteria</w:t>
      </w:r>
      <w:r w:rsidRPr="00A81048">
        <w:rPr>
          <w:rFonts w:ascii="Cambria" w:eastAsia="Times New Roman" w:hAnsi="Cambria" w:cs="Times New Roman"/>
          <w:spacing w:val="1"/>
          <w:sz w:val="24"/>
        </w:rPr>
        <w:t xml:space="preserve"> </w:t>
      </w:r>
      <w:r w:rsidRPr="00A81048">
        <w:rPr>
          <w:rFonts w:ascii="Cambria" w:eastAsia="Times New Roman" w:hAnsi="Cambria" w:cs="Times New Roman"/>
          <w:sz w:val="24"/>
        </w:rPr>
        <w:t>a</w:t>
      </w:r>
      <w:r w:rsidRPr="00A81048">
        <w:rPr>
          <w:rFonts w:ascii="Cambria" w:eastAsia="Times New Roman" w:hAnsi="Cambria" w:cs="Times New Roman"/>
          <w:spacing w:val="1"/>
          <w:sz w:val="24"/>
        </w:rPr>
        <w:t>r</w:t>
      </w:r>
      <w:r w:rsidRPr="00A81048">
        <w:rPr>
          <w:rFonts w:ascii="Cambria" w:eastAsia="Times New Roman" w:hAnsi="Cambria" w:cs="Times New Roman"/>
          <w:sz w:val="24"/>
        </w:rPr>
        <w:t>e</w:t>
      </w:r>
      <w:r w:rsidRPr="00A81048">
        <w:rPr>
          <w:rFonts w:ascii="Cambria" w:eastAsia="Times New Roman" w:hAnsi="Cambria" w:cs="Times New Roman"/>
          <w:spacing w:val="1"/>
          <w:sz w:val="24"/>
        </w:rPr>
        <w:t xml:space="preserve"> </w:t>
      </w:r>
      <w:r w:rsidRPr="00A81048">
        <w:rPr>
          <w:rFonts w:ascii="Cambria" w:eastAsia="Times New Roman" w:hAnsi="Cambria" w:cs="Times New Roman"/>
          <w:sz w:val="24"/>
        </w:rPr>
        <w:t>a</w:t>
      </w:r>
      <w:r w:rsidRPr="00A81048">
        <w:rPr>
          <w:rFonts w:ascii="Cambria" w:eastAsia="Times New Roman" w:hAnsi="Cambria" w:cs="Times New Roman"/>
          <w:spacing w:val="-2"/>
          <w:sz w:val="24"/>
        </w:rPr>
        <w:t>c</w:t>
      </w:r>
      <w:r w:rsidRPr="00A81048">
        <w:rPr>
          <w:rFonts w:ascii="Cambria" w:eastAsia="Times New Roman" w:hAnsi="Cambria" w:cs="Times New Roman"/>
          <w:sz w:val="24"/>
        </w:rPr>
        <w:t>ce</w:t>
      </w:r>
      <w:r w:rsidRPr="00A81048">
        <w:rPr>
          <w:rFonts w:ascii="Cambria" w:eastAsia="Times New Roman" w:hAnsi="Cambria" w:cs="Times New Roman"/>
          <w:spacing w:val="-2"/>
          <w:sz w:val="24"/>
        </w:rPr>
        <w:t>p</w:t>
      </w:r>
      <w:r w:rsidRPr="00A81048">
        <w:rPr>
          <w:rFonts w:ascii="Cambria" w:eastAsia="Times New Roman" w:hAnsi="Cambria" w:cs="Times New Roman"/>
          <w:spacing w:val="1"/>
          <w:sz w:val="24"/>
        </w:rPr>
        <w:t>t</w:t>
      </w:r>
      <w:r w:rsidRPr="00A81048">
        <w:rPr>
          <w:rFonts w:ascii="Cambria" w:eastAsia="Times New Roman" w:hAnsi="Cambria" w:cs="Times New Roman"/>
          <w:sz w:val="24"/>
        </w:rPr>
        <w:t>a</w:t>
      </w:r>
      <w:r w:rsidRPr="00A81048">
        <w:rPr>
          <w:rFonts w:ascii="Cambria" w:eastAsia="Times New Roman" w:hAnsi="Cambria" w:cs="Times New Roman"/>
          <w:spacing w:val="-2"/>
          <w:sz w:val="24"/>
        </w:rPr>
        <w:t>b</w:t>
      </w:r>
      <w:r w:rsidRPr="00A81048">
        <w:rPr>
          <w:rFonts w:ascii="Cambria" w:eastAsia="Times New Roman" w:hAnsi="Cambria" w:cs="Times New Roman"/>
          <w:spacing w:val="1"/>
          <w:sz w:val="24"/>
        </w:rPr>
        <w:t>l</w:t>
      </w:r>
      <w:r w:rsidRPr="00A81048">
        <w:rPr>
          <w:rFonts w:ascii="Cambria" w:eastAsia="Times New Roman" w:hAnsi="Cambria" w:cs="Times New Roman"/>
          <w:sz w:val="24"/>
        </w:rPr>
        <w:t xml:space="preserve">e. </w:t>
      </w:r>
      <w:r w:rsidRPr="00A81048">
        <w:rPr>
          <w:rFonts w:ascii="Cambria" w:eastAsia="Times New Roman" w:hAnsi="Cambria" w:cs="Times New Roman"/>
          <w:spacing w:val="-1"/>
          <w:sz w:val="24"/>
        </w:rPr>
        <w:t>I</w:t>
      </w:r>
      <w:r w:rsidRPr="00A81048">
        <w:rPr>
          <w:rFonts w:ascii="Cambria" w:eastAsia="Times New Roman" w:hAnsi="Cambria" w:cs="Times New Roman"/>
          <w:sz w:val="24"/>
        </w:rPr>
        <w:t>n</w:t>
      </w:r>
      <w:r w:rsidRPr="00A81048">
        <w:rPr>
          <w:rFonts w:ascii="Cambria" w:eastAsia="Times New Roman" w:hAnsi="Cambria" w:cs="Times New Roman"/>
          <w:spacing w:val="1"/>
          <w:sz w:val="24"/>
        </w:rPr>
        <w:t>si</w:t>
      </w:r>
      <w:r w:rsidRPr="00A81048">
        <w:rPr>
          <w:rFonts w:ascii="Cambria" w:eastAsia="Times New Roman" w:hAnsi="Cambria" w:cs="Times New Roman"/>
          <w:spacing w:val="-2"/>
          <w:sz w:val="24"/>
        </w:rPr>
        <w:t>g</w:t>
      </w:r>
      <w:r w:rsidRPr="00A81048">
        <w:rPr>
          <w:rFonts w:ascii="Cambria" w:eastAsia="Times New Roman" w:hAnsi="Cambria" w:cs="Times New Roman"/>
          <w:sz w:val="24"/>
        </w:rPr>
        <w:t>n</w:t>
      </w:r>
      <w:r w:rsidRPr="00A81048">
        <w:rPr>
          <w:rFonts w:ascii="Cambria" w:eastAsia="Times New Roman" w:hAnsi="Cambria" w:cs="Times New Roman"/>
          <w:spacing w:val="1"/>
          <w:sz w:val="24"/>
        </w:rPr>
        <w:t>i</w:t>
      </w:r>
      <w:r w:rsidRPr="00A81048">
        <w:rPr>
          <w:rFonts w:ascii="Cambria" w:eastAsia="Times New Roman" w:hAnsi="Cambria" w:cs="Times New Roman"/>
          <w:spacing w:val="-1"/>
          <w:sz w:val="24"/>
        </w:rPr>
        <w:t>f</w:t>
      </w:r>
      <w:r w:rsidRPr="00A81048">
        <w:rPr>
          <w:rFonts w:ascii="Cambria" w:eastAsia="Times New Roman" w:hAnsi="Cambria" w:cs="Times New Roman"/>
          <w:spacing w:val="1"/>
          <w:sz w:val="24"/>
        </w:rPr>
        <w:t>i</w:t>
      </w:r>
      <w:r w:rsidRPr="00A81048">
        <w:rPr>
          <w:rFonts w:ascii="Cambria" w:eastAsia="Times New Roman" w:hAnsi="Cambria" w:cs="Times New Roman"/>
          <w:sz w:val="24"/>
        </w:rPr>
        <w:t>c</w:t>
      </w:r>
      <w:r w:rsidRPr="00A81048">
        <w:rPr>
          <w:rFonts w:ascii="Cambria" w:eastAsia="Times New Roman" w:hAnsi="Cambria" w:cs="Times New Roman"/>
          <w:spacing w:val="-2"/>
          <w:sz w:val="24"/>
        </w:rPr>
        <w:t>a</w:t>
      </w:r>
      <w:r w:rsidRPr="00A81048">
        <w:rPr>
          <w:rFonts w:ascii="Cambria" w:eastAsia="Times New Roman" w:hAnsi="Cambria" w:cs="Times New Roman"/>
          <w:sz w:val="24"/>
        </w:rPr>
        <w:t>nt</w:t>
      </w:r>
      <w:r w:rsidRPr="00A81048">
        <w:rPr>
          <w:rFonts w:ascii="Cambria" w:eastAsia="Times New Roman" w:hAnsi="Cambria" w:cs="Times New Roman"/>
          <w:spacing w:val="1"/>
          <w:sz w:val="24"/>
        </w:rPr>
        <w:t xml:space="preserve"> i</w:t>
      </w:r>
      <w:r w:rsidRPr="00A81048">
        <w:rPr>
          <w:rFonts w:ascii="Cambria" w:eastAsia="Times New Roman" w:hAnsi="Cambria" w:cs="Times New Roman"/>
          <w:spacing w:val="-4"/>
          <w:sz w:val="24"/>
        </w:rPr>
        <w:t>m</w:t>
      </w:r>
      <w:r w:rsidRPr="00A81048">
        <w:rPr>
          <w:rFonts w:ascii="Cambria" w:eastAsia="Times New Roman" w:hAnsi="Cambria" w:cs="Times New Roman"/>
          <w:sz w:val="24"/>
        </w:rPr>
        <w:t>pac</w:t>
      </w:r>
      <w:r w:rsidRPr="00A81048">
        <w:rPr>
          <w:rFonts w:ascii="Cambria" w:eastAsia="Times New Roman" w:hAnsi="Cambria" w:cs="Times New Roman"/>
          <w:spacing w:val="-1"/>
          <w:sz w:val="24"/>
        </w:rPr>
        <w:t>t</w:t>
      </w:r>
      <w:r w:rsidRPr="00A81048">
        <w:rPr>
          <w:rFonts w:ascii="Cambria" w:eastAsia="Times New Roman" w:hAnsi="Cambria" w:cs="Times New Roman"/>
          <w:sz w:val="24"/>
        </w:rPr>
        <w:t>s a</w:t>
      </w:r>
      <w:r w:rsidRPr="00A81048">
        <w:rPr>
          <w:rFonts w:ascii="Cambria" w:eastAsia="Times New Roman" w:hAnsi="Cambria" w:cs="Times New Roman"/>
          <w:spacing w:val="1"/>
          <w:sz w:val="24"/>
        </w:rPr>
        <w:t>r</w:t>
      </w:r>
      <w:r w:rsidRPr="00A81048">
        <w:rPr>
          <w:rFonts w:ascii="Cambria" w:eastAsia="Times New Roman" w:hAnsi="Cambria" w:cs="Times New Roman"/>
          <w:sz w:val="24"/>
        </w:rPr>
        <w:t>e</w:t>
      </w:r>
      <w:r w:rsidRPr="00A81048">
        <w:rPr>
          <w:rFonts w:ascii="Cambria" w:eastAsia="Times New Roman" w:hAnsi="Cambria" w:cs="Times New Roman"/>
          <w:spacing w:val="1"/>
          <w:sz w:val="24"/>
        </w:rPr>
        <w:t xml:space="preserve"> </w:t>
      </w:r>
      <w:r w:rsidRPr="00A81048">
        <w:rPr>
          <w:rFonts w:ascii="Cambria" w:eastAsia="Times New Roman" w:hAnsi="Cambria" w:cs="Times New Roman"/>
          <w:spacing w:val="-2"/>
          <w:sz w:val="24"/>
        </w:rPr>
        <w:t>g</w:t>
      </w:r>
      <w:r w:rsidRPr="00A81048">
        <w:rPr>
          <w:rFonts w:ascii="Cambria" w:eastAsia="Times New Roman" w:hAnsi="Cambria" w:cs="Times New Roman"/>
          <w:spacing w:val="1"/>
          <w:sz w:val="24"/>
        </w:rPr>
        <w:t>r</w:t>
      </w:r>
      <w:r w:rsidRPr="00A81048">
        <w:rPr>
          <w:rFonts w:ascii="Cambria" w:eastAsia="Times New Roman" w:hAnsi="Cambria" w:cs="Times New Roman"/>
          <w:sz w:val="24"/>
        </w:rPr>
        <w:t xml:space="preserve">aded </w:t>
      </w:r>
      <w:r w:rsidRPr="00A81048">
        <w:rPr>
          <w:rFonts w:ascii="Cambria" w:eastAsia="Times New Roman" w:hAnsi="Cambria" w:cs="Times New Roman"/>
          <w:spacing w:val="-3"/>
          <w:sz w:val="24"/>
        </w:rPr>
        <w:t>w</w:t>
      </w:r>
      <w:r w:rsidRPr="00A81048">
        <w:rPr>
          <w:rFonts w:ascii="Cambria" w:eastAsia="Times New Roman" w:hAnsi="Cambria" w:cs="Times New Roman"/>
          <w:spacing w:val="1"/>
          <w:sz w:val="24"/>
        </w:rPr>
        <w:t>it</w:t>
      </w:r>
      <w:r w:rsidRPr="00A81048">
        <w:rPr>
          <w:rFonts w:ascii="Cambria" w:eastAsia="Times New Roman" w:hAnsi="Cambria" w:cs="Times New Roman"/>
          <w:sz w:val="24"/>
        </w:rPr>
        <w:t xml:space="preserve">h </w:t>
      </w:r>
      <w:r w:rsidRPr="00A81048">
        <w:rPr>
          <w:rFonts w:ascii="Cambria" w:eastAsia="Times New Roman" w:hAnsi="Cambria" w:cs="Times New Roman"/>
          <w:spacing w:val="-1"/>
          <w:sz w:val="24"/>
        </w:rPr>
        <w:t>B</w:t>
      </w:r>
      <w:r w:rsidRPr="00A81048">
        <w:rPr>
          <w:rFonts w:ascii="Cambria" w:eastAsia="Times New Roman" w:hAnsi="Cambria" w:cs="Times New Roman"/>
          <w:sz w:val="24"/>
        </w:rPr>
        <w:t>, and</w:t>
      </w:r>
      <w:r w:rsidRPr="00A81048">
        <w:rPr>
          <w:rFonts w:ascii="Cambria" w:eastAsia="Times New Roman" w:hAnsi="Cambria" w:cs="Times New Roman"/>
          <w:spacing w:val="-2"/>
          <w:sz w:val="24"/>
        </w:rPr>
        <w:t xml:space="preserve"> </w:t>
      </w:r>
      <w:r w:rsidRPr="00A81048">
        <w:rPr>
          <w:rFonts w:ascii="Cambria" w:eastAsia="Times New Roman" w:hAnsi="Cambria" w:cs="Times New Roman"/>
          <w:spacing w:val="1"/>
          <w:sz w:val="24"/>
        </w:rPr>
        <w:t>i</w:t>
      </w:r>
      <w:r w:rsidRPr="00A81048">
        <w:rPr>
          <w:rFonts w:ascii="Cambria" w:eastAsia="Times New Roman" w:hAnsi="Cambria" w:cs="Times New Roman"/>
          <w:spacing w:val="-4"/>
          <w:sz w:val="24"/>
        </w:rPr>
        <w:t>m</w:t>
      </w:r>
      <w:r w:rsidRPr="00A81048">
        <w:rPr>
          <w:rFonts w:ascii="Cambria" w:eastAsia="Times New Roman" w:hAnsi="Cambria" w:cs="Times New Roman"/>
          <w:spacing w:val="2"/>
          <w:sz w:val="24"/>
        </w:rPr>
        <w:t>p</w:t>
      </w:r>
      <w:r w:rsidRPr="00A81048">
        <w:rPr>
          <w:rFonts w:ascii="Cambria" w:eastAsia="Times New Roman" w:hAnsi="Cambria" w:cs="Times New Roman"/>
          <w:sz w:val="24"/>
        </w:rPr>
        <w:t>ac</w:t>
      </w:r>
      <w:r w:rsidRPr="00A81048">
        <w:rPr>
          <w:rFonts w:ascii="Cambria" w:eastAsia="Times New Roman" w:hAnsi="Cambria" w:cs="Times New Roman"/>
          <w:spacing w:val="1"/>
          <w:sz w:val="24"/>
        </w:rPr>
        <w:t>t</w:t>
      </w:r>
      <w:r w:rsidRPr="00A81048">
        <w:rPr>
          <w:rFonts w:ascii="Cambria" w:eastAsia="Times New Roman" w:hAnsi="Cambria" w:cs="Times New Roman"/>
          <w:sz w:val="24"/>
        </w:rPr>
        <w:t>s</w:t>
      </w:r>
      <w:r w:rsidRPr="00A81048">
        <w:rPr>
          <w:rFonts w:ascii="Cambria" w:eastAsia="Times New Roman" w:hAnsi="Cambria" w:cs="Times New Roman"/>
          <w:spacing w:val="-2"/>
          <w:sz w:val="24"/>
        </w:rPr>
        <w:t xml:space="preserve"> </w:t>
      </w:r>
      <w:r w:rsidRPr="00A81048">
        <w:rPr>
          <w:rFonts w:ascii="Cambria" w:eastAsia="Times New Roman" w:hAnsi="Cambria" w:cs="Times New Roman"/>
          <w:spacing w:val="1"/>
          <w:sz w:val="24"/>
        </w:rPr>
        <w:t>t</w:t>
      </w:r>
      <w:r w:rsidRPr="00A81048">
        <w:rPr>
          <w:rFonts w:ascii="Cambria" w:eastAsia="Times New Roman" w:hAnsi="Cambria" w:cs="Times New Roman"/>
          <w:sz w:val="24"/>
        </w:rPr>
        <w:t>h</w:t>
      </w:r>
      <w:r w:rsidRPr="00A81048">
        <w:rPr>
          <w:rFonts w:ascii="Cambria" w:eastAsia="Times New Roman" w:hAnsi="Cambria" w:cs="Times New Roman"/>
          <w:spacing w:val="-2"/>
          <w:sz w:val="24"/>
        </w:rPr>
        <w:t>a</w:t>
      </w:r>
      <w:r w:rsidRPr="00A81048">
        <w:rPr>
          <w:rFonts w:ascii="Cambria" w:eastAsia="Times New Roman" w:hAnsi="Cambria" w:cs="Times New Roman"/>
          <w:sz w:val="24"/>
        </w:rPr>
        <w:t>t</w:t>
      </w:r>
      <w:r w:rsidRPr="00A81048">
        <w:rPr>
          <w:rFonts w:ascii="Cambria" w:eastAsia="Times New Roman" w:hAnsi="Cambria" w:cs="Times New Roman"/>
          <w:spacing w:val="1"/>
          <w:sz w:val="24"/>
        </w:rPr>
        <w:t xml:space="preserve"> </w:t>
      </w:r>
      <w:r w:rsidRPr="00A81048">
        <w:rPr>
          <w:rFonts w:ascii="Cambria" w:eastAsia="Times New Roman" w:hAnsi="Cambria" w:cs="Times New Roman"/>
          <w:sz w:val="24"/>
        </w:rPr>
        <w:t>a</w:t>
      </w:r>
      <w:r w:rsidRPr="00A81048">
        <w:rPr>
          <w:rFonts w:ascii="Cambria" w:eastAsia="Times New Roman" w:hAnsi="Cambria" w:cs="Times New Roman"/>
          <w:spacing w:val="-1"/>
          <w:sz w:val="24"/>
        </w:rPr>
        <w:t>r</w:t>
      </w:r>
      <w:r w:rsidRPr="00A81048">
        <w:rPr>
          <w:rFonts w:ascii="Cambria" w:eastAsia="Times New Roman" w:hAnsi="Cambria" w:cs="Times New Roman"/>
          <w:sz w:val="24"/>
        </w:rPr>
        <w:t>e</w:t>
      </w:r>
      <w:r w:rsidRPr="00A81048">
        <w:rPr>
          <w:rFonts w:ascii="Cambria" w:eastAsia="Times New Roman" w:hAnsi="Cambria" w:cs="Times New Roman"/>
          <w:spacing w:val="1"/>
          <w:sz w:val="24"/>
        </w:rPr>
        <w:t xml:space="preserve"> </w:t>
      </w:r>
      <w:r w:rsidRPr="00A81048">
        <w:rPr>
          <w:rFonts w:ascii="Cambria" w:eastAsia="Times New Roman" w:hAnsi="Cambria" w:cs="Times New Roman"/>
          <w:sz w:val="24"/>
        </w:rPr>
        <w:t>ac</w:t>
      </w:r>
      <w:r w:rsidRPr="00A81048">
        <w:rPr>
          <w:rFonts w:ascii="Cambria" w:eastAsia="Times New Roman" w:hAnsi="Cambria" w:cs="Times New Roman"/>
          <w:spacing w:val="-2"/>
          <w:sz w:val="24"/>
        </w:rPr>
        <w:t>c</w:t>
      </w:r>
      <w:r w:rsidRPr="00A81048">
        <w:rPr>
          <w:rFonts w:ascii="Cambria" w:eastAsia="Times New Roman" w:hAnsi="Cambria" w:cs="Times New Roman"/>
          <w:sz w:val="24"/>
        </w:rPr>
        <w:t>ep</w:t>
      </w:r>
      <w:r w:rsidRPr="00A81048">
        <w:rPr>
          <w:rFonts w:ascii="Cambria" w:eastAsia="Times New Roman" w:hAnsi="Cambria" w:cs="Times New Roman"/>
          <w:spacing w:val="-1"/>
          <w:sz w:val="24"/>
        </w:rPr>
        <w:t>t</w:t>
      </w:r>
      <w:r w:rsidRPr="00A81048">
        <w:rPr>
          <w:rFonts w:ascii="Cambria" w:eastAsia="Times New Roman" w:hAnsi="Cambria" w:cs="Times New Roman"/>
          <w:sz w:val="24"/>
        </w:rPr>
        <w:t>ab</w:t>
      </w:r>
      <w:r w:rsidRPr="00A81048">
        <w:rPr>
          <w:rFonts w:ascii="Cambria" w:eastAsia="Times New Roman" w:hAnsi="Cambria" w:cs="Times New Roman"/>
          <w:spacing w:val="-1"/>
          <w:sz w:val="24"/>
        </w:rPr>
        <w:t>l</w:t>
      </w:r>
      <w:r w:rsidRPr="00A81048">
        <w:rPr>
          <w:rFonts w:ascii="Cambria" w:eastAsia="Times New Roman" w:hAnsi="Cambria" w:cs="Times New Roman"/>
          <w:sz w:val="24"/>
        </w:rPr>
        <w:t>e, p</w:t>
      </w:r>
      <w:r w:rsidRPr="00A81048">
        <w:rPr>
          <w:rFonts w:ascii="Cambria" w:eastAsia="Times New Roman" w:hAnsi="Cambria" w:cs="Times New Roman"/>
          <w:spacing w:val="1"/>
          <w:sz w:val="24"/>
        </w:rPr>
        <w:t>r</w:t>
      </w:r>
      <w:r w:rsidRPr="00A81048">
        <w:rPr>
          <w:rFonts w:ascii="Cambria" w:eastAsia="Times New Roman" w:hAnsi="Cambria" w:cs="Times New Roman"/>
          <w:spacing w:val="-2"/>
          <w:sz w:val="24"/>
        </w:rPr>
        <w:t>ov</w:t>
      </w:r>
      <w:r w:rsidRPr="00A81048">
        <w:rPr>
          <w:rFonts w:ascii="Cambria" w:eastAsia="Times New Roman" w:hAnsi="Cambria" w:cs="Times New Roman"/>
          <w:spacing w:val="1"/>
          <w:sz w:val="24"/>
        </w:rPr>
        <w:t>i</w:t>
      </w:r>
      <w:r w:rsidRPr="00A81048">
        <w:rPr>
          <w:rFonts w:ascii="Cambria" w:eastAsia="Times New Roman" w:hAnsi="Cambria" w:cs="Times New Roman"/>
          <w:sz w:val="24"/>
        </w:rPr>
        <w:t xml:space="preserve">ded </w:t>
      </w:r>
      <w:r w:rsidRPr="00A81048">
        <w:rPr>
          <w:rFonts w:ascii="Cambria" w:eastAsia="Times New Roman" w:hAnsi="Cambria" w:cs="Times New Roman"/>
          <w:spacing w:val="-4"/>
          <w:sz w:val="24"/>
        </w:rPr>
        <w:t>m</w:t>
      </w:r>
      <w:r w:rsidRPr="00A81048">
        <w:rPr>
          <w:rFonts w:ascii="Cambria" w:eastAsia="Times New Roman" w:hAnsi="Cambria" w:cs="Times New Roman"/>
          <w:spacing w:val="1"/>
          <w:sz w:val="24"/>
        </w:rPr>
        <w:t>iti</w:t>
      </w:r>
      <w:r w:rsidRPr="00A81048">
        <w:rPr>
          <w:rFonts w:ascii="Cambria" w:eastAsia="Times New Roman" w:hAnsi="Cambria" w:cs="Times New Roman"/>
          <w:spacing w:val="-2"/>
          <w:sz w:val="24"/>
        </w:rPr>
        <w:t>g</w:t>
      </w:r>
      <w:r w:rsidRPr="00A81048">
        <w:rPr>
          <w:rFonts w:ascii="Cambria" w:eastAsia="Times New Roman" w:hAnsi="Cambria" w:cs="Times New Roman"/>
          <w:sz w:val="24"/>
        </w:rPr>
        <w:t>a</w:t>
      </w:r>
      <w:r w:rsidRPr="00A81048">
        <w:rPr>
          <w:rFonts w:ascii="Cambria" w:eastAsia="Times New Roman" w:hAnsi="Cambria" w:cs="Times New Roman"/>
          <w:spacing w:val="1"/>
          <w:sz w:val="24"/>
        </w:rPr>
        <w:t>ti</w:t>
      </w:r>
      <w:r w:rsidRPr="00A81048">
        <w:rPr>
          <w:rFonts w:ascii="Cambria" w:eastAsia="Times New Roman" w:hAnsi="Cambria" w:cs="Times New Roman"/>
          <w:sz w:val="24"/>
        </w:rPr>
        <w:t xml:space="preserve">on </w:t>
      </w:r>
      <w:r w:rsidRPr="00A81048">
        <w:rPr>
          <w:rFonts w:ascii="Cambria" w:eastAsia="Times New Roman" w:hAnsi="Cambria" w:cs="Times New Roman"/>
          <w:spacing w:val="-4"/>
          <w:sz w:val="24"/>
        </w:rPr>
        <w:t>m</w:t>
      </w:r>
      <w:r w:rsidRPr="00A81048">
        <w:rPr>
          <w:rFonts w:ascii="Cambria" w:eastAsia="Times New Roman" w:hAnsi="Cambria" w:cs="Times New Roman"/>
          <w:sz w:val="24"/>
        </w:rPr>
        <w:t>ea</w:t>
      </w:r>
      <w:r w:rsidRPr="00A81048">
        <w:rPr>
          <w:rFonts w:ascii="Cambria" w:eastAsia="Times New Roman" w:hAnsi="Cambria" w:cs="Times New Roman"/>
          <w:spacing w:val="1"/>
          <w:sz w:val="24"/>
        </w:rPr>
        <w:t>s</w:t>
      </w:r>
      <w:r w:rsidRPr="00A81048">
        <w:rPr>
          <w:rFonts w:ascii="Cambria" w:eastAsia="Times New Roman" w:hAnsi="Cambria" w:cs="Times New Roman"/>
          <w:sz w:val="24"/>
        </w:rPr>
        <w:t>u</w:t>
      </w:r>
      <w:r w:rsidRPr="00A81048">
        <w:rPr>
          <w:rFonts w:ascii="Cambria" w:eastAsia="Times New Roman" w:hAnsi="Cambria" w:cs="Times New Roman"/>
          <w:spacing w:val="-1"/>
          <w:sz w:val="24"/>
        </w:rPr>
        <w:t>r</w:t>
      </w:r>
      <w:r w:rsidRPr="00A81048">
        <w:rPr>
          <w:rFonts w:ascii="Cambria" w:eastAsia="Times New Roman" w:hAnsi="Cambria" w:cs="Times New Roman"/>
          <w:sz w:val="24"/>
        </w:rPr>
        <w:t>es</w:t>
      </w:r>
      <w:r w:rsidRPr="00A81048">
        <w:rPr>
          <w:rFonts w:ascii="Cambria" w:eastAsia="Times New Roman" w:hAnsi="Cambria" w:cs="Times New Roman"/>
          <w:spacing w:val="-2"/>
          <w:sz w:val="24"/>
        </w:rPr>
        <w:t xml:space="preserve"> </w:t>
      </w:r>
      <w:r w:rsidRPr="00A81048">
        <w:rPr>
          <w:rFonts w:ascii="Cambria" w:eastAsia="Times New Roman" w:hAnsi="Cambria" w:cs="Times New Roman"/>
          <w:sz w:val="24"/>
        </w:rPr>
        <w:t>a</w:t>
      </w:r>
      <w:r w:rsidRPr="00A81048">
        <w:rPr>
          <w:rFonts w:ascii="Cambria" w:eastAsia="Times New Roman" w:hAnsi="Cambria" w:cs="Times New Roman"/>
          <w:spacing w:val="1"/>
          <w:sz w:val="24"/>
        </w:rPr>
        <w:t>r</w:t>
      </w:r>
      <w:r w:rsidRPr="00A81048">
        <w:rPr>
          <w:rFonts w:ascii="Cambria" w:eastAsia="Times New Roman" w:hAnsi="Cambria" w:cs="Times New Roman"/>
          <w:sz w:val="24"/>
        </w:rPr>
        <w:t>e</w:t>
      </w:r>
      <w:r w:rsidRPr="00A81048">
        <w:rPr>
          <w:rFonts w:ascii="Cambria" w:eastAsia="Times New Roman" w:hAnsi="Cambria" w:cs="Times New Roman"/>
          <w:spacing w:val="1"/>
          <w:sz w:val="24"/>
        </w:rPr>
        <w:t xml:space="preserve"> i</w:t>
      </w:r>
      <w:r w:rsidRPr="00A81048">
        <w:rPr>
          <w:rFonts w:ascii="Cambria" w:eastAsia="Times New Roman" w:hAnsi="Cambria" w:cs="Times New Roman"/>
          <w:spacing w:val="-4"/>
          <w:sz w:val="24"/>
        </w:rPr>
        <w:t>m</w:t>
      </w:r>
      <w:r w:rsidRPr="00A81048">
        <w:rPr>
          <w:rFonts w:ascii="Cambria" w:eastAsia="Times New Roman" w:hAnsi="Cambria" w:cs="Times New Roman"/>
          <w:sz w:val="24"/>
        </w:rPr>
        <w:t>p</w:t>
      </w:r>
      <w:r w:rsidRPr="00A81048">
        <w:rPr>
          <w:rFonts w:ascii="Cambria" w:eastAsia="Times New Roman" w:hAnsi="Cambria" w:cs="Times New Roman"/>
          <w:spacing w:val="1"/>
          <w:sz w:val="24"/>
        </w:rPr>
        <w:t>l</w:t>
      </w:r>
      <w:r w:rsidRPr="00A81048">
        <w:rPr>
          <w:rFonts w:ascii="Cambria" w:eastAsia="Times New Roman" w:hAnsi="Cambria" w:cs="Times New Roman"/>
          <w:sz w:val="24"/>
        </w:rPr>
        <w:t>e</w:t>
      </w:r>
      <w:r w:rsidRPr="00A81048">
        <w:rPr>
          <w:rFonts w:ascii="Cambria" w:eastAsia="Times New Roman" w:hAnsi="Cambria" w:cs="Times New Roman"/>
          <w:spacing w:val="-4"/>
          <w:sz w:val="24"/>
        </w:rPr>
        <w:t>m</w:t>
      </w:r>
      <w:r w:rsidRPr="00A81048">
        <w:rPr>
          <w:rFonts w:ascii="Cambria" w:eastAsia="Times New Roman" w:hAnsi="Cambria" w:cs="Times New Roman"/>
          <w:sz w:val="24"/>
        </w:rPr>
        <w:t>en</w:t>
      </w:r>
      <w:r w:rsidRPr="00A81048">
        <w:rPr>
          <w:rFonts w:ascii="Cambria" w:eastAsia="Times New Roman" w:hAnsi="Cambria" w:cs="Times New Roman"/>
          <w:spacing w:val="1"/>
          <w:sz w:val="24"/>
        </w:rPr>
        <w:t>t</w:t>
      </w:r>
      <w:r w:rsidRPr="00A81048">
        <w:rPr>
          <w:rFonts w:ascii="Cambria" w:eastAsia="Times New Roman" w:hAnsi="Cambria" w:cs="Times New Roman"/>
          <w:sz w:val="24"/>
        </w:rPr>
        <w:t xml:space="preserve">ed, </w:t>
      </w:r>
      <w:r w:rsidRPr="00A81048">
        <w:rPr>
          <w:rFonts w:ascii="Cambria" w:eastAsia="Times New Roman" w:hAnsi="Cambria" w:cs="Times New Roman"/>
          <w:spacing w:val="-2"/>
          <w:sz w:val="24"/>
        </w:rPr>
        <w:t>a</w:t>
      </w:r>
      <w:r w:rsidRPr="00A81048">
        <w:rPr>
          <w:rFonts w:ascii="Cambria" w:eastAsia="Times New Roman" w:hAnsi="Cambria" w:cs="Times New Roman"/>
          <w:spacing w:val="-1"/>
          <w:sz w:val="24"/>
        </w:rPr>
        <w:t>r</w:t>
      </w:r>
      <w:r w:rsidRPr="00A81048">
        <w:rPr>
          <w:rFonts w:ascii="Cambria" w:eastAsia="Times New Roman" w:hAnsi="Cambria" w:cs="Times New Roman"/>
          <w:sz w:val="24"/>
        </w:rPr>
        <w:t xml:space="preserve">e </w:t>
      </w:r>
      <w:r w:rsidRPr="00A81048">
        <w:rPr>
          <w:rFonts w:ascii="Cambria" w:eastAsia="Times New Roman" w:hAnsi="Cambria" w:cs="Times New Roman"/>
          <w:spacing w:val="-2"/>
          <w:sz w:val="24"/>
        </w:rPr>
        <w:t>g</w:t>
      </w:r>
      <w:r w:rsidRPr="00A81048">
        <w:rPr>
          <w:rFonts w:ascii="Cambria" w:eastAsia="Times New Roman" w:hAnsi="Cambria" w:cs="Times New Roman"/>
          <w:spacing w:val="1"/>
          <w:sz w:val="24"/>
        </w:rPr>
        <w:t>r</w:t>
      </w:r>
      <w:r w:rsidRPr="00A81048">
        <w:rPr>
          <w:rFonts w:ascii="Cambria" w:eastAsia="Times New Roman" w:hAnsi="Cambria" w:cs="Times New Roman"/>
          <w:sz w:val="24"/>
        </w:rPr>
        <w:t>aded</w:t>
      </w:r>
      <w:r w:rsidRPr="00A81048">
        <w:rPr>
          <w:rFonts w:ascii="Cambria" w:eastAsia="Times New Roman" w:hAnsi="Cambria" w:cs="Times New Roman"/>
          <w:spacing w:val="5"/>
          <w:sz w:val="24"/>
        </w:rPr>
        <w:t xml:space="preserve"> </w:t>
      </w:r>
      <w:r w:rsidRPr="00A81048">
        <w:rPr>
          <w:rFonts w:ascii="Cambria" w:eastAsia="Times New Roman" w:hAnsi="Cambria" w:cs="Times New Roman"/>
          <w:spacing w:val="-1"/>
          <w:sz w:val="24"/>
        </w:rPr>
        <w:t>wi</w:t>
      </w:r>
      <w:r w:rsidRPr="00A81048">
        <w:rPr>
          <w:rFonts w:ascii="Cambria" w:eastAsia="Times New Roman" w:hAnsi="Cambria" w:cs="Times New Roman"/>
          <w:spacing w:val="1"/>
          <w:sz w:val="24"/>
        </w:rPr>
        <w:t>t</w:t>
      </w:r>
      <w:r w:rsidRPr="00A81048">
        <w:rPr>
          <w:rFonts w:ascii="Cambria" w:eastAsia="Times New Roman" w:hAnsi="Cambria" w:cs="Times New Roman"/>
          <w:sz w:val="24"/>
        </w:rPr>
        <w:t>h</w:t>
      </w:r>
      <w:r w:rsidRPr="00A81048">
        <w:rPr>
          <w:rFonts w:ascii="Cambria" w:eastAsia="Times New Roman" w:hAnsi="Cambria" w:cs="Times New Roman"/>
          <w:spacing w:val="5"/>
          <w:sz w:val="24"/>
        </w:rPr>
        <w:t xml:space="preserve"> </w:t>
      </w:r>
      <w:r w:rsidRPr="00A81048">
        <w:rPr>
          <w:rFonts w:ascii="Cambria" w:eastAsia="Times New Roman" w:hAnsi="Cambria" w:cs="Times New Roman"/>
          <w:spacing w:val="-1"/>
          <w:sz w:val="24"/>
        </w:rPr>
        <w:t>C</w:t>
      </w:r>
      <w:r w:rsidRPr="00A81048">
        <w:rPr>
          <w:rFonts w:ascii="Cambria" w:eastAsia="Times New Roman" w:hAnsi="Cambria" w:cs="Times New Roman"/>
          <w:sz w:val="24"/>
        </w:rPr>
        <w:t>.</w:t>
      </w:r>
      <w:r w:rsidRPr="00A81048">
        <w:rPr>
          <w:rFonts w:ascii="Cambria" w:eastAsia="Times New Roman" w:hAnsi="Cambria" w:cs="Times New Roman"/>
          <w:spacing w:val="2"/>
          <w:sz w:val="24"/>
        </w:rPr>
        <w:t xml:space="preserve"> </w:t>
      </w:r>
      <w:r w:rsidRPr="00A81048">
        <w:rPr>
          <w:rFonts w:ascii="Cambria" w:eastAsia="Times New Roman" w:hAnsi="Cambria" w:cs="Times New Roman"/>
          <w:spacing w:val="-1"/>
          <w:sz w:val="24"/>
        </w:rPr>
        <w:t>G</w:t>
      </w:r>
      <w:r w:rsidRPr="00A81048">
        <w:rPr>
          <w:rFonts w:ascii="Cambria" w:eastAsia="Times New Roman" w:hAnsi="Cambria" w:cs="Times New Roman"/>
          <w:spacing w:val="1"/>
          <w:sz w:val="24"/>
        </w:rPr>
        <w:t>r</w:t>
      </w:r>
      <w:r w:rsidRPr="00A81048">
        <w:rPr>
          <w:rFonts w:ascii="Cambria" w:eastAsia="Times New Roman" w:hAnsi="Cambria" w:cs="Times New Roman"/>
          <w:spacing w:val="-2"/>
          <w:sz w:val="24"/>
        </w:rPr>
        <w:t>a</w:t>
      </w:r>
      <w:r w:rsidRPr="00A81048">
        <w:rPr>
          <w:rFonts w:ascii="Cambria" w:eastAsia="Times New Roman" w:hAnsi="Cambria" w:cs="Times New Roman"/>
          <w:sz w:val="24"/>
        </w:rPr>
        <w:t>des D</w:t>
      </w:r>
      <w:r w:rsidRPr="00A81048">
        <w:rPr>
          <w:rFonts w:ascii="Cambria" w:eastAsia="Times New Roman" w:hAnsi="Cambria" w:cs="Times New Roman"/>
          <w:spacing w:val="4"/>
          <w:sz w:val="24"/>
        </w:rPr>
        <w:t xml:space="preserve"> </w:t>
      </w:r>
      <w:r w:rsidRPr="00A81048">
        <w:rPr>
          <w:rFonts w:ascii="Cambria" w:eastAsia="Times New Roman" w:hAnsi="Cambria" w:cs="Times New Roman"/>
          <w:sz w:val="24"/>
        </w:rPr>
        <w:t>and</w:t>
      </w:r>
      <w:r w:rsidRPr="00A81048">
        <w:rPr>
          <w:rFonts w:ascii="Cambria" w:eastAsia="Times New Roman" w:hAnsi="Cambria" w:cs="Times New Roman"/>
          <w:spacing w:val="5"/>
          <w:sz w:val="24"/>
        </w:rPr>
        <w:t xml:space="preserve"> </w:t>
      </w:r>
      <w:r w:rsidRPr="00A81048">
        <w:rPr>
          <w:rFonts w:ascii="Cambria" w:eastAsia="Times New Roman" w:hAnsi="Cambria" w:cs="Times New Roman"/>
          <w:sz w:val="24"/>
        </w:rPr>
        <w:t>E</w:t>
      </w:r>
      <w:r w:rsidRPr="00A81048">
        <w:rPr>
          <w:rFonts w:ascii="Cambria" w:eastAsia="Times New Roman" w:hAnsi="Cambria" w:cs="Times New Roman"/>
          <w:spacing w:val="2"/>
          <w:sz w:val="24"/>
        </w:rPr>
        <w:t xml:space="preserve"> </w:t>
      </w:r>
      <w:r w:rsidRPr="00A81048">
        <w:rPr>
          <w:rFonts w:ascii="Cambria" w:eastAsia="Times New Roman" w:hAnsi="Cambria" w:cs="Times New Roman"/>
          <w:spacing w:val="1"/>
          <w:sz w:val="24"/>
        </w:rPr>
        <w:t>i</w:t>
      </w:r>
      <w:r w:rsidRPr="00A81048">
        <w:rPr>
          <w:rFonts w:ascii="Cambria" w:eastAsia="Times New Roman" w:hAnsi="Cambria" w:cs="Times New Roman"/>
          <w:spacing w:val="-4"/>
          <w:sz w:val="24"/>
        </w:rPr>
        <w:t>m</w:t>
      </w:r>
      <w:r w:rsidRPr="00A81048">
        <w:rPr>
          <w:rFonts w:ascii="Cambria" w:eastAsia="Times New Roman" w:hAnsi="Cambria" w:cs="Times New Roman"/>
          <w:sz w:val="24"/>
        </w:rPr>
        <w:t>p</w:t>
      </w:r>
      <w:r w:rsidRPr="00A81048">
        <w:rPr>
          <w:rFonts w:ascii="Cambria" w:eastAsia="Times New Roman" w:hAnsi="Cambria" w:cs="Times New Roman"/>
          <w:spacing w:val="1"/>
          <w:sz w:val="24"/>
        </w:rPr>
        <w:t>l</w:t>
      </w:r>
      <w:r w:rsidRPr="00A81048">
        <w:rPr>
          <w:rFonts w:ascii="Cambria" w:eastAsia="Times New Roman" w:hAnsi="Cambria" w:cs="Times New Roman"/>
          <w:sz w:val="24"/>
        </w:rPr>
        <w:t>y</w:t>
      </w:r>
      <w:r w:rsidRPr="00A81048">
        <w:rPr>
          <w:rFonts w:ascii="Cambria" w:eastAsia="Times New Roman" w:hAnsi="Cambria" w:cs="Times New Roman"/>
          <w:spacing w:val="2"/>
          <w:sz w:val="24"/>
        </w:rPr>
        <w:t xml:space="preserve"> </w:t>
      </w:r>
      <w:r w:rsidRPr="00A81048">
        <w:rPr>
          <w:rFonts w:ascii="Cambria" w:eastAsia="Times New Roman" w:hAnsi="Cambria" w:cs="Times New Roman"/>
          <w:spacing w:val="1"/>
          <w:sz w:val="24"/>
        </w:rPr>
        <w:t>t</w:t>
      </w:r>
      <w:r w:rsidRPr="00A81048">
        <w:rPr>
          <w:rFonts w:ascii="Cambria" w:eastAsia="Times New Roman" w:hAnsi="Cambria" w:cs="Times New Roman"/>
          <w:sz w:val="24"/>
        </w:rPr>
        <w:t>h</w:t>
      </w:r>
      <w:r w:rsidRPr="00A81048">
        <w:rPr>
          <w:rFonts w:ascii="Cambria" w:eastAsia="Times New Roman" w:hAnsi="Cambria" w:cs="Times New Roman"/>
          <w:spacing w:val="-2"/>
          <w:sz w:val="24"/>
        </w:rPr>
        <w:t>a</w:t>
      </w:r>
      <w:r w:rsidRPr="00A81048">
        <w:rPr>
          <w:rFonts w:ascii="Cambria" w:eastAsia="Times New Roman" w:hAnsi="Cambria" w:cs="Times New Roman"/>
          <w:sz w:val="24"/>
        </w:rPr>
        <w:t>t</w:t>
      </w:r>
      <w:r w:rsidRPr="00A81048">
        <w:rPr>
          <w:rFonts w:ascii="Cambria" w:eastAsia="Times New Roman" w:hAnsi="Cambria" w:cs="Times New Roman"/>
          <w:spacing w:val="3"/>
          <w:sz w:val="24"/>
        </w:rPr>
        <w:t xml:space="preserve"> </w:t>
      </w:r>
      <w:r w:rsidRPr="00A81048">
        <w:rPr>
          <w:rFonts w:ascii="Cambria" w:eastAsia="Times New Roman" w:hAnsi="Cambria" w:cs="Times New Roman"/>
          <w:spacing w:val="1"/>
          <w:sz w:val="24"/>
        </w:rPr>
        <w:t>t</w:t>
      </w:r>
      <w:r w:rsidRPr="00A81048">
        <w:rPr>
          <w:rFonts w:ascii="Cambria" w:eastAsia="Times New Roman" w:hAnsi="Cambria" w:cs="Times New Roman"/>
          <w:sz w:val="24"/>
        </w:rPr>
        <w:t>he</w:t>
      </w:r>
      <w:r w:rsidRPr="00A81048">
        <w:rPr>
          <w:rFonts w:ascii="Cambria" w:eastAsia="Times New Roman" w:hAnsi="Cambria" w:cs="Times New Roman"/>
          <w:spacing w:val="3"/>
          <w:sz w:val="24"/>
        </w:rPr>
        <w:t xml:space="preserve"> </w:t>
      </w:r>
      <w:r w:rsidRPr="00A81048">
        <w:rPr>
          <w:rFonts w:ascii="Cambria" w:eastAsia="Times New Roman" w:hAnsi="Cambria" w:cs="Times New Roman"/>
          <w:spacing w:val="1"/>
          <w:sz w:val="24"/>
        </w:rPr>
        <w:t>i</w:t>
      </w:r>
      <w:r w:rsidRPr="00A81048">
        <w:rPr>
          <w:rFonts w:ascii="Cambria" w:eastAsia="Times New Roman" w:hAnsi="Cambria" w:cs="Times New Roman"/>
          <w:spacing w:val="-4"/>
          <w:sz w:val="24"/>
        </w:rPr>
        <w:t>m</w:t>
      </w:r>
      <w:r w:rsidRPr="00A81048">
        <w:rPr>
          <w:rFonts w:ascii="Cambria" w:eastAsia="Times New Roman" w:hAnsi="Cambria" w:cs="Times New Roman"/>
          <w:sz w:val="24"/>
        </w:rPr>
        <w:t>pac</w:t>
      </w:r>
      <w:r w:rsidRPr="00A81048">
        <w:rPr>
          <w:rFonts w:ascii="Cambria" w:eastAsia="Times New Roman" w:hAnsi="Cambria" w:cs="Times New Roman"/>
          <w:spacing w:val="1"/>
          <w:sz w:val="24"/>
        </w:rPr>
        <w:t>t</w:t>
      </w:r>
      <w:r w:rsidRPr="00A81048">
        <w:rPr>
          <w:rFonts w:ascii="Cambria" w:eastAsia="Times New Roman" w:hAnsi="Cambria" w:cs="Times New Roman"/>
          <w:sz w:val="24"/>
        </w:rPr>
        <w:t>s</w:t>
      </w:r>
      <w:r w:rsidRPr="00A81048">
        <w:rPr>
          <w:rFonts w:ascii="Cambria" w:eastAsia="Times New Roman" w:hAnsi="Cambria" w:cs="Times New Roman"/>
          <w:spacing w:val="3"/>
          <w:sz w:val="24"/>
        </w:rPr>
        <w:t xml:space="preserve"> </w:t>
      </w:r>
      <w:r w:rsidRPr="00A81048">
        <w:rPr>
          <w:rFonts w:ascii="Cambria" w:eastAsia="Times New Roman" w:hAnsi="Cambria" w:cs="Times New Roman"/>
          <w:spacing w:val="-2"/>
          <w:sz w:val="24"/>
        </w:rPr>
        <w:t>a</w:t>
      </w:r>
      <w:r w:rsidRPr="00A81048">
        <w:rPr>
          <w:rFonts w:ascii="Cambria" w:eastAsia="Times New Roman" w:hAnsi="Cambria" w:cs="Times New Roman"/>
          <w:spacing w:val="1"/>
          <w:sz w:val="24"/>
        </w:rPr>
        <w:t>r</w:t>
      </w:r>
      <w:r w:rsidRPr="00A81048">
        <w:rPr>
          <w:rFonts w:ascii="Cambria" w:eastAsia="Times New Roman" w:hAnsi="Cambria" w:cs="Times New Roman"/>
          <w:sz w:val="24"/>
        </w:rPr>
        <w:t>e</w:t>
      </w:r>
      <w:r w:rsidRPr="00A81048">
        <w:rPr>
          <w:rFonts w:ascii="Cambria" w:eastAsia="Times New Roman" w:hAnsi="Cambria" w:cs="Times New Roman"/>
          <w:spacing w:val="2"/>
          <w:sz w:val="24"/>
        </w:rPr>
        <w:t xml:space="preserve"> </w:t>
      </w:r>
      <w:r w:rsidRPr="00A81048">
        <w:rPr>
          <w:rFonts w:ascii="Cambria" w:eastAsia="Times New Roman" w:hAnsi="Cambria" w:cs="Times New Roman"/>
          <w:sz w:val="24"/>
        </w:rPr>
        <w:t>una</w:t>
      </w:r>
      <w:r w:rsidRPr="00A81048">
        <w:rPr>
          <w:rFonts w:ascii="Cambria" w:eastAsia="Times New Roman" w:hAnsi="Cambria" w:cs="Times New Roman"/>
          <w:spacing w:val="-2"/>
          <w:sz w:val="24"/>
        </w:rPr>
        <w:t>c</w:t>
      </w:r>
      <w:r w:rsidRPr="00A81048">
        <w:rPr>
          <w:rFonts w:ascii="Cambria" w:eastAsia="Times New Roman" w:hAnsi="Cambria" w:cs="Times New Roman"/>
          <w:sz w:val="24"/>
        </w:rPr>
        <w:t>ce</w:t>
      </w:r>
      <w:r w:rsidRPr="00A81048">
        <w:rPr>
          <w:rFonts w:ascii="Cambria" w:eastAsia="Times New Roman" w:hAnsi="Cambria" w:cs="Times New Roman"/>
          <w:spacing w:val="-2"/>
          <w:sz w:val="24"/>
        </w:rPr>
        <w:t>p</w:t>
      </w:r>
      <w:r w:rsidRPr="00A81048">
        <w:rPr>
          <w:rFonts w:ascii="Cambria" w:eastAsia="Times New Roman" w:hAnsi="Cambria" w:cs="Times New Roman"/>
          <w:spacing w:val="1"/>
          <w:sz w:val="24"/>
        </w:rPr>
        <w:t>t</w:t>
      </w:r>
      <w:r w:rsidRPr="00A81048">
        <w:rPr>
          <w:rFonts w:ascii="Cambria" w:eastAsia="Times New Roman" w:hAnsi="Cambria" w:cs="Times New Roman"/>
          <w:sz w:val="24"/>
        </w:rPr>
        <w:t>a</w:t>
      </w:r>
      <w:r w:rsidRPr="00A81048">
        <w:rPr>
          <w:rFonts w:ascii="Cambria" w:eastAsia="Times New Roman" w:hAnsi="Cambria" w:cs="Times New Roman"/>
          <w:spacing w:val="-2"/>
          <w:sz w:val="24"/>
        </w:rPr>
        <w:t>b</w:t>
      </w:r>
      <w:r w:rsidRPr="00A81048">
        <w:rPr>
          <w:rFonts w:ascii="Cambria" w:eastAsia="Times New Roman" w:hAnsi="Cambria" w:cs="Times New Roman"/>
          <w:spacing w:val="1"/>
          <w:sz w:val="24"/>
        </w:rPr>
        <w:t>l</w:t>
      </w:r>
      <w:r w:rsidRPr="00A81048">
        <w:rPr>
          <w:rFonts w:ascii="Cambria" w:eastAsia="Times New Roman" w:hAnsi="Cambria" w:cs="Times New Roman"/>
          <w:sz w:val="24"/>
        </w:rPr>
        <w:t>e.</w:t>
      </w:r>
      <w:r w:rsidRPr="00A81048">
        <w:rPr>
          <w:rFonts w:ascii="Cambria" w:eastAsia="Times New Roman" w:hAnsi="Cambria" w:cs="Times New Roman"/>
          <w:spacing w:val="1"/>
          <w:sz w:val="24"/>
        </w:rPr>
        <w:t xml:space="preserve"> </w:t>
      </w:r>
      <w:r w:rsidRPr="00A81048">
        <w:rPr>
          <w:rFonts w:ascii="Cambria" w:eastAsia="Times New Roman" w:hAnsi="Cambria" w:cs="Times New Roman"/>
          <w:spacing w:val="-4"/>
          <w:sz w:val="24"/>
        </w:rPr>
        <w:t>I</w:t>
      </w:r>
      <w:r w:rsidRPr="00A81048">
        <w:rPr>
          <w:rFonts w:ascii="Cambria" w:eastAsia="Times New Roman" w:hAnsi="Cambria" w:cs="Times New Roman"/>
          <w:sz w:val="24"/>
        </w:rPr>
        <w:t>nd</w:t>
      </w:r>
      <w:r w:rsidRPr="00A81048">
        <w:rPr>
          <w:rFonts w:ascii="Cambria" w:eastAsia="Times New Roman" w:hAnsi="Cambria" w:cs="Times New Roman"/>
          <w:spacing w:val="1"/>
          <w:sz w:val="24"/>
        </w:rPr>
        <w:t>i</w:t>
      </w:r>
      <w:r w:rsidRPr="00A81048">
        <w:rPr>
          <w:rFonts w:ascii="Cambria" w:eastAsia="Times New Roman" w:hAnsi="Cambria" w:cs="Times New Roman"/>
          <w:sz w:val="24"/>
        </w:rPr>
        <w:t>ca</w:t>
      </w:r>
      <w:r w:rsidRPr="00A81048">
        <w:rPr>
          <w:rFonts w:ascii="Cambria" w:eastAsia="Times New Roman" w:hAnsi="Cambria" w:cs="Times New Roman"/>
          <w:spacing w:val="1"/>
          <w:sz w:val="24"/>
        </w:rPr>
        <w:t>t</w:t>
      </w:r>
      <w:r w:rsidRPr="00A81048">
        <w:rPr>
          <w:rFonts w:ascii="Cambria" w:eastAsia="Times New Roman" w:hAnsi="Cambria" w:cs="Times New Roman"/>
          <w:spacing w:val="-2"/>
          <w:sz w:val="24"/>
        </w:rPr>
        <w:t>o</w:t>
      </w:r>
      <w:r w:rsidRPr="00A81048">
        <w:rPr>
          <w:rFonts w:ascii="Cambria" w:eastAsia="Times New Roman" w:hAnsi="Cambria" w:cs="Times New Roman"/>
          <w:spacing w:val="1"/>
          <w:sz w:val="24"/>
        </w:rPr>
        <w:t>r</w:t>
      </w:r>
      <w:r w:rsidRPr="00A81048">
        <w:rPr>
          <w:rFonts w:ascii="Cambria" w:eastAsia="Times New Roman" w:hAnsi="Cambria" w:cs="Times New Roman"/>
          <w:sz w:val="24"/>
        </w:rPr>
        <w:t>s and</w:t>
      </w:r>
      <w:r w:rsidRPr="00A81048">
        <w:rPr>
          <w:rFonts w:ascii="Cambria" w:eastAsia="Times New Roman" w:hAnsi="Cambria" w:cs="Times New Roman"/>
          <w:spacing w:val="1"/>
          <w:sz w:val="24"/>
        </w:rPr>
        <w:t xml:space="preserve"> </w:t>
      </w:r>
      <w:r w:rsidRPr="00A81048">
        <w:rPr>
          <w:rFonts w:ascii="Cambria" w:eastAsia="Times New Roman" w:hAnsi="Cambria" w:cs="Times New Roman"/>
          <w:sz w:val="24"/>
        </w:rPr>
        <w:t>e</w:t>
      </w:r>
      <w:r w:rsidRPr="00A81048">
        <w:rPr>
          <w:rFonts w:ascii="Cambria" w:eastAsia="Times New Roman" w:hAnsi="Cambria" w:cs="Times New Roman"/>
          <w:spacing w:val="-2"/>
          <w:sz w:val="24"/>
        </w:rPr>
        <w:t>v</w:t>
      </w:r>
      <w:r w:rsidRPr="00A81048">
        <w:rPr>
          <w:rFonts w:ascii="Cambria" w:eastAsia="Times New Roman" w:hAnsi="Cambria" w:cs="Times New Roman"/>
          <w:sz w:val="24"/>
        </w:rPr>
        <w:t>a</w:t>
      </w:r>
      <w:r w:rsidRPr="00A81048">
        <w:rPr>
          <w:rFonts w:ascii="Cambria" w:eastAsia="Times New Roman" w:hAnsi="Cambria" w:cs="Times New Roman"/>
          <w:spacing w:val="1"/>
          <w:sz w:val="24"/>
        </w:rPr>
        <w:t>l</w:t>
      </w:r>
      <w:r w:rsidRPr="00A81048">
        <w:rPr>
          <w:rFonts w:ascii="Cambria" w:eastAsia="Times New Roman" w:hAnsi="Cambria" w:cs="Times New Roman"/>
          <w:sz w:val="24"/>
        </w:rPr>
        <w:t>ua</w:t>
      </w:r>
      <w:r w:rsidRPr="00A81048">
        <w:rPr>
          <w:rFonts w:ascii="Cambria" w:eastAsia="Times New Roman" w:hAnsi="Cambria" w:cs="Times New Roman"/>
          <w:spacing w:val="-1"/>
          <w:sz w:val="24"/>
        </w:rPr>
        <w:t>t</w:t>
      </w:r>
      <w:r w:rsidRPr="00A81048">
        <w:rPr>
          <w:rFonts w:ascii="Cambria" w:eastAsia="Times New Roman" w:hAnsi="Cambria" w:cs="Times New Roman"/>
          <w:spacing w:val="1"/>
          <w:sz w:val="24"/>
        </w:rPr>
        <w:t>i</w:t>
      </w:r>
      <w:r w:rsidRPr="00A81048">
        <w:rPr>
          <w:rFonts w:ascii="Cambria" w:eastAsia="Times New Roman" w:hAnsi="Cambria" w:cs="Times New Roman"/>
          <w:sz w:val="24"/>
        </w:rPr>
        <w:t>on</w:t>
      </w:r>
      <w:r w:rsidRPr="00A81048">
        <w:rPr>
          <w:rFonts w:ascii="Cambria" w:eastAsia="Times New Roman" w:hAnsi="Cambria" w:cs="Times New Roman"/>
          <w:spacing w:val="1"/>
          <w:sz w:val="24"/>
        </w:rPr>
        <w:t xml:space="preserve"> </w:t>
      </w:r>
      <w:r w:rsidRPr="00A81048">
        <w:rPr>
          <w:rFonts w:ascii="Cambria" w:eastAsia="Times New Roman" w:hAnsi="Cambria" w:cs="Times New Roman"/>
          <w:spacing w:val="-2"/>
          <w:sz w:val="24"/>
        </w:rPr>
        <w:t>c</w:t>
      </w:r>
      <w:r w:rsidRPr="00A81048">
        <w:rPr>
          <w:rFonts w:ascii="Cambria" w:eastAsia="Times New Roman" w:hAnsi="Cambria" w:cs="Times New Roman"/>
          <w:spacing w:val="1"/>
          <w:sz w:val="24"/>
        </w:rPr>
        <w:t>r</w:t>
      </w:r>
      <w:r w:rsidRPr="00A81048">
        <w:rPr>
          <w:rFonts w:ascii="Cambria" w:eastAsia="Times New Roman" w:hAnsi="Cambria" w:cs="Times New Roman"/>
          <w:spacing w:val="-1"/>
          <w:sz w:val="24"/>
        </w:rPr>
        <w:t>i</w:t>
      </w:r>
      <w:r w:rsidRPr="00A81048">
        <w:rPr>
          <w:rFonts w:ascii="Cambria" w:eastAsia="Times New Roman" w:hAnsi="Cambria" w:cs="Times New Roman"/>
          <w:spacing w:val="1"/>
          <w:sz w:val="24"/>
        </w:rPr>
        <w:t>t</w:t>
      </w:r>
      <w:r w:rsidRPr="00A81048">
        <w:rPr>
          <w:rFonts w:ascii="Cambria" w:eastAsia="Times New Roman" w:hAnsi="Cambria" w:cs="Times New Roman"/>
          <w:spacing w:val="-2"/>
          <w:sz w:val="24"/>
        </w:rPr>
        <w:t>e</w:t>
      </w:r>
      <w:r w:rsidRPr="00A81048">
        <w:rPr>
          <w:rFonts w:ascii="Cambria" w:eastAsia="Times New Roman" w:hAnsi="Cambria" w:cs="Times New Roman"/>
          <w:spacing w:val="1"/>
          <w:sz w:val="24"/>
        </w:rPr>
        <w:t>ri</w:t>
      </w:r>
      <w:r w:rsidRPr="00A81048">
        <w:rPr>
          <w:rFonts w:ascii="Cambria" w:eastAsia="Times New Roman" w:hAnsi="Cambria" w:cs="Times New Roman"/>
          <w:sz w:val="24"/>
        </w:rPr>
        <w:t>a,</w:t>
      </w:r>
      <w:r w:rsidRPr="00A81048">
        <w:rPr>
          <w:rFonts w:ascii="Cambria" w:eastAsia="Times New Roman" w:hAnsi="Cambria" w:cs="Times New Roman"/>
          <w:spacing w:val="1"/>
          <w:sz w:val="24"/>
        </w:rPr>
        <w:t xml:space="preserve"> </w:t>
      </w:r>
      <w:r w:rsidRPr="00A81048">
        <w:rPr>
          <w:rFonts w:ascii="Cambria" w:eastAsia="Times New Roman" w:hAnsi="Cambria" w:cs="Times New Roman"/>
          <w:spacing w:val="-2"/>
          <w:sz w:val="24"/>
        </w:rPr>
        <w:t>a</w:t>
      </w:r>
      <w:r w:rsidRPr="00A81048">
        <w:rPr>
          <w:rFonts w:ascii="Cambria" w:eastAsia="Times New Roman" w:hAnsi="Cambria" w:cs="Times New Roman"/>
          <w:sz w:val="24"/>
        </w:rPr>
        <w:t>nd</w:t>
      </w:r>
      <w:r w:rsidRPr="00A81048">
        <w:rPr>
          <w:rFonts w:ascii="Cambria" w:eastAsia="Times New Roman" w:hAnsi="Cambria" w:cs="Times New Roman"/>
          <w:spacing w:val="1"/>
          <w:sz w:val="24"/>
        </w:rPr>
        <w:t xml:space="preserve"> t</w:t>
      </w:r>
      <w:r w:rsidRPr="00A81048">
        <w:rPr>
          <w:rFonts w:ascii="Cambria" w:eastAsia="Times New Roman" w:hAnsi="Cambria" w:cs="Times New Roman"/>
          <w:sz w:val="24"/>
        </w:rPr>
        <w:t>he</w:t>
      </w:r>
      <w:r w:rsidRPr="00A81048">
        <w:rPr>
          <w:rFonts w:ascii="Cambria" w:eastAsia="Times New Roman" w:hAnsi="Cambria" w:cs="Times New Roman"/>
          <w:spacing w:val="2"/>
          <w:sz w:val="24"/>
        </w:rPr>
        <w:t xml:space="preserve"> </w:t>
      </w:r>
      <w:r w:rsidRPr="00A81048">
        <w:rPr>
          <w:rFonts w:ascii="Cambria" w:eastAsia="Times New Roman" w:hAnsi="Cambria" w:cs="Times New Roman"/>
          <w:sz w:val="24"/>
        </w:rPr>
        <w:t>e</w:t>
      </w:r>
      <w:r w:rsidRPr="00A81048">
        <w:rPr>
          <w:rFonts w:ascii="Cambria" w:eastAsia="Times New Roman" w:hAnsi="Cambria" w:cs="Times New Roman"/>
          <w:spacing w:val="-2"/>
          <w:sz w:val="24"/>
        </w:rPr>
        <w:t>v</w:t>
      </w:r>
      <w:r w:rsidRPr="00A81048">
        <w:rPr>
          <w:rFonts w:ascii="Cambria" w:eastAsia="Times New Roman" w:hAnsi="Cambria" w:cs="Times New Roman"/>
          <w:sz w:val="24"/>
        </w:rPr>
        <w:t>a</w:t>
      </w:r>
      <w:r w:rsidRPr="00A81048">
        <w:rPr>
          <w:rFonts w:ascii="Cambria" w:eastAsia="Times New Roman" w:hAnsi="Cambria" w:cs="Times New Roman"/>
          <w:spacing w:val="1"/>
          <w:sz w:val="24"/>
        </w:rPr>
        <w:t>l</w:t>
      </w:r>
      <w:r w:rsidRPr="00A81048">
        <w:rPr>
          <w:rFonts w:ascii="Cambria" w:eastAsia="Times New Roman" w:hAnsi="Cambria" w:cs="Times New Roman"/>
          <w:spacing w:val="-2"/>
          <w:sz w:val="24"/>
        </w:rPr>
        <w:t>u</w:t>
      </w:r>
      <w:r w:rsidRPr="00A81048">
        <w:rPr>
          <w:rFonts w:ascii="Cambria" w:eastAsia="Times New Roman" w:hAnsi="Cambria" w:cs="Times New Roman"/>
          <w:sz w:val="24"/>
        </w:rPr>
        <w:t>a</w:t>
      </w:r>
      <w:r w:rsidRPr="00A81048">
        <w:rPr>
          <w:rFonts w:ascii="Cambria" w:eastAsia="Times New Roman" w:hAnsi="Cambria" w:cs="Times New Roman"/>
          <w:spacing w:val="-1"/>
          <w:sz w:val="24"/>
        </w:rPr>
        <w:t>t</w:t>
      </w:r>
      <w:r w:rsidRPr="00A81048">
        <w:rPr>
          <w:rFonts w:ascii="Cambria" w:eastAsia="Times New Roman" w:hAnsi="Cambria" w:cs="Times New Roman"/>
          <w:spacing w:val="1"/>
          <w:sz w:val="24"/>
        </w:rPr>
        <w:t>i</w:t>
      </w:r>
      <w:r w:rsidRPr="00A81048">
        <w:rPr>
          <w:rFonts w:ascii="Cambria" w:eastAsia="Times New Roman" w:hAnsi="Cambria" w:cs="Times New Roman"/>
          <w:sz w:val="24"/>
        </w:rPr>
        <w:t>on</w:t>
      </w:r>
      <w:r w:rsidRPr="00A81048">
        <w:rPr>
          <w:rFonts w:ascii="Cambria" w:eastAsia="Times New Roman" w:hAnsi="Cambria" w:cs="Times New Roman"/>
          <w:spacing w:val="1"/>
          <w:sz w:val="24"/>
        </w:rPr>
        <w:t xml:space="preserve"> </w:t>
      </w:r>
      <w:r w:rsidRPr="00A81048">
        <w:rPr>
          <w:rFonts w:ascii="Cambria" w:eastAsia="Times New Roman" w:hAnsi="Cambria" w:cs="Times New Roman"/>
          <w:spacing w:val="-2"/>
          <w:sz w:val="24"/>
        </w:rPr>
        <w:t>o</w:t>
      </w:r>
      <w:r w:rsidRPr="00A81048">
        <w:rPr>
          <w:rFonts w:ascii="Cambria" w:eastAsia="Times New Roman" w:hAnsi="Cambria" w:cs="Times New Roman"/>
          <w:sz w:val="24"/>
        </w:rPr>
        <w:t xml:space="preserve">f </w:t>
      </w:r>
      <w:r w:rsidRPr="00A81048">
        <w:rPr>
          <w:rFonts w:ascii="Cambria" w:eastAsia="Times New Roman" w:hAnsi="Cambria" w:cs="Times New Roman"/>
          <w:spacing w:val="-2"/>
          <w:sz w:val="24"/>
        </w:rPr>
        <w:t>g</w:t>
      </w:r>
      <w:r w:rsidRPr="00A81048">
        <w:rPr>
          <w:rFonts w:ascii="Cambria" w:eastAsia="Times New Roman" w:hAnsi="Cambria" w:cs="Times New Roman"/>
          <w:spacing w:val="1"/>
          <w:sz w:val="24"/>
        </w:rPr>
        <w:t>r</w:t>
      </w:r>
      <w:r w:rsidRPr="00A81048">
        <w:rPr>
          <w:rFonts w:ascii="Cambria" w:eastAsia="Times New Roman" w:hAnsi="Cambria" w:cs="Times New Roman"/>
          <w:sz w:val="24"/>
        </w:rPr>
        <w:t>ades</w:t>
      </w:r>
      <w:r w:rsidRPr="00A81048">
        <w:rPr>
          <w:rFonts w:ascii="Cambria" w:eastAsia="Times New Roman" w:hAnsi="Cambria" w:cs="Times New Roman"/>
          <w:spacing w:val="1"/>
          <w:sz w:val="24"/>
        </w:rPr>
        <w:t xml:space="preserve"> </w:t>
      </w:r>
      <w:r w:rsidRPr="00A81048">
        <w:rPr>
          <w:rFonts w:ascii="Cambria" w:eastAsia="Times New Roman" w:hAnsi="Cambria" w:cs="Times New Roman"/>
          <w:sz w:val="24"/>
        </w:rPr>
        <w:t>by</w:t>
      </w:r>
      <w:r w:rsidRPr="00A81048">
        <w:rPr>
          <w:rFonts w:ascii="Cambria" w:eastAsia="Times New Roman" w:hAnsi="Cambria" w:cs="Times New Roman"/>
          <w:spacing w:val="-2"/>
          <w:sz w:val="24"/>
        </w:rPr>
        <w:t xml:space="preserve"> </w:t>
      </w:r>
      <w:r w:rsidRPr="00A81048">
        <w:rPr>
          <w:rFonts w:ascii="Cambria" w:eastAsia="Times New Roman" w:hAnsi="Cambria" w:cs="Times New Roman"/>
          <w:spacing w:val="1"/>
          <w:sz w:val="24"/>
        </w:rPr>
        <w:t>i</w:t>
      </w:r>
      <w:r w:rsidRPr="00A81048">
        <w:rPr>
          <w:rFonts w:ascii="Cambria" w:eastAsia="Times New Roman" w:hAnsi="Cambria" w:cs="Times New Roman"/>
          <w:sz w:val="24"/>
        </w:rPr>
        <w:t>n</w:t>
      </w:r>
      <w:r w:rsidRPr="00A81048">
        <w:rPr>
          <w:rFonts w:ascii="Cambria" w:eastAsia="Times New Roman" w:hAnsi="Cambria" w:cs="Times New Roman"/>
          <w:spacing w:val="-2"/>
          <w:sz w:val="24"/>
        </w:rPr>
        <w:t>d</w:t>
      </w:r>
      <w:r w:rsidRPr="00A81048">
        <w:rPr>
          <w:rFonts w:ascii="Cambria" w:eastAsia="Times New Roman" w:hAnsi="Cambria" w:cs="Times New Roman"/>
          <w:spacing w:val="1"/>
          <w:sz w:val="24"/>
        </w:rPr>
        <w:t>i</w:t>
      </w:r>
      <w:r w:rsidRPr="00A81048">
        <w:rPr>
          <w:rFonts w:ascii="Cambria" w:eastAsia="Times New Roman" w:hAnsi="Cambria" w:cs="Times New Roman"/>
          <w:spacing w:val="-2"/>
          <w:sz w:val="24"/>
        </w:rPr>
        <w:t>v</w:t>
      </w:r>
      <w:r w:rsidRPr="00A81048">
        <w:rPr>
          <w:rFonts w:ascii="Cambria" w:eastAsia="Times New Roman" w:hAnsi="Cambria" w:cs="Times New Roman"/>
          <w:spacing w:val="1"/>
          <w:sz w:val="24"/>
        </w:rPr>
        <w:t>i</w:t>
      </w:r>
      <w:r w:rsidRPr="00A81048">
        <w:rPr>
          <w:rFonts w:ascii="Cambria" w:eastAsia="Times New Roman" w:hAnsi="Cambria" w:cs="Times New Roman"/>
          <w:sz w:val="24"/>
        </w:rPr>
        <w:t>dual</w:t>
      </w:r>
      <w:r w:rsidRPr="00A81048">
        <w:rPr>
          <w:rFonts w:ascii="Cambria" w:eastAsia="Times New Roman" w:hAnsi="Cambria" w:cs="Times New Roman"/>
          <w:spacing w:val="-1"/>
          <w:sz w:val="24"/>
        </w:rPr>
        <w:t xml:space="preserve"> </w:t>
      </w:r>
      <w:r w:rsidRPr="00A81048">
        <w:rPr>
          <w:rFonts w:ascii="Cambria" w:eastAsia="Times New Roman" w:hAnsi="Cambria" w:cs="Times New Roman"/>
          <w:spacing w:val="1"/>
          <w:sz w:val="24"/>
        </w:rPr>
        <w:t>i</w:t>
      </w:r>
      <w:r w:rsidRPr="00A81048">
        <w:rPr>
          <w:rFonts w:ascii="Cambria" w:eastAsia="Times New Roman" w:hAnsi="Cambria" w:cs="Times New Roman"/>
          <w:spacing w:val="-4"/>
          <w:sz w:val="24"/>
        </w:rPr>
        <w:t>m</w:t>
      </w:r>
      <w:r w:rsidRPr="00A81048">
        <w:rPr>
          <w:rFonts w:ascii="Cambria" w:eastAsia="Times New Roman" w:hAnsi="Cambria" w:cs="Times New Roman"/>
          <w:sz w:val="24"/>
        </w:rPr>
        <w:t>po</w:t>
      </w:r>
      <w:r w:rsidRPr="00A81048">
        <w:rPr>
          <w:rFonts w:ascii="Cambria" w:eastAsia="Times New Roman" w:hAnsi="Cambria" w:cs="Times New Roman"/>
          <w:spacing w:val="1"/>
          <w:sz w:val="24"/>
        </w:rPr>
        <w:t>r</w:t>
      </w:r>
      <w:r w:rsidRPr="00A81048">
        <w:rPr>
          <w:rFonts w:ascii="Cambria" w:eastAsia="Times New Roman" w:hAnsi="Cambria" w:cs="Times New Roman"/>
          <w:spacing w:val="-1"/>
          <w:sz w:val="24"/>
        </w:rPr>
        <w:t>t</w:t>
      </w:r>
      <w:r w:rsidRPr="00A81048">
        <w:rPr>
          <w:rFonts w:ascii="Cambria" w:eastAsia="Times New Roman" w:hAnsi="Cambria" w:cs="Times New Roman"/>
          <w:sz w:val="24"/>
        </w:rPr>
        <w:t>ant</w:t>
      </w:r>
      <w:r w:rsidRPr="00A81048">
        <w:rPr>
          <w:rFonts w:ascii="Cambria" w:eastAsia="Times New Roman" w:hAnsi="Cambria" w:cs="Times New Roman"/>
          <w:spacing w:val="-2"/>
          <w:sz w:val="24"/>
        </w:rPr>
        <w:t xml:space="preserve"> e</w:t>
      </w:r>
      <w:r w:rsidRPr="00A81048">
        <w:rPr>
          <w:rFonts w:ascii="Cambria" w:eastAsia="Times New Roman" w:hAnsi="Cambria" w:cs="Times New Roman"/>
          <w:sz w:val="24"/>
        </w:rPr>
        <w:t>n</w:t>
      </w:r>
      <w:r w:rsidRPr="00A81048">
        <w:rPr>
          <w:rFonts w:ascii="Cambria" w:eastAsia="Times New Roman" w:hAnsi="Cambria" w:cs="Times New Roman"/>
          <w:spacing w:val="-2"/>
          <w:sz w:val="24"/>
        </w:rPr>
        <w:t>v</w:t>
      </w:r>
      <w:r w:rsidRPr="00A81048">
        <w:rPr>
          <w:rFonts w:ascii="Cambria" w:eastAsia="Times New Roman" w:hAnsi="Cambria" w:cs="Times New Roman"/>
          <w:spacing w:val="1"/>
          <w:sz w:val="24"/>
        </w:rPr>
        <w:t>ir</w:t>
      </w:r>
      <w:r w:rsidRPr="00A81048">
        <w:rPr>
          <w:rFonts w:ascii="Cambria" w:eastAsia="Times New Roman" w:hAnsi="Cambria" w:cs="Times New Roman"/>
          <w:sz w:val="24"/>
        </w:rPr>
        <w:t>on</w:t>
      </w:r>
      <w:r w:rsidRPr="00A81048">
        <w:rPr>
          <w:rFonts w:ascii="Cambria" w:eastAsia="Times New Roman" w:hAnsi="Cambria" w:cs="Times New Roman"/>
          <w:spacing w:val="-4"/>
          <w:sz w:val="24"/>
        </w:rPr>
        <w:t>m</w:t>
      </w:r>
      <w:r w:rsidRPr="00A81048">
        <w:rPr>
          <w:rFonts w:ascii="Cambria" w:eastAsia="Times New Roman" w:hAnsi="Cambria" w:cs="Times New Roman"/>
          <w:sz w:val="24"/>
        </w:rPr>
        <w:t>en</w:t>
      </w:r>
      <w:r w:rsidRPr="00A81048">
        <w:rPr>
          <w:rFonts w:ascii="Cambria" w:eastAsia="Times New Roman" w:hAnsi="Cambria" w:cs="Times New Roman"/>
          <w:spacing w:val="1"/>
          <w:sz w:val="24"/>
        </w:rPr>
        <w:t>t</w:t>
      </w:r>
      <w:r w:rsidRPr="00A81048">
        <w:rPr>
          <w:rFonts w:ascii="Cambria" w:eastAsia="Times New Roman" w:hAnsi="Cambria" w:cs="Times New Roman"/>
          <w:spacing w:val="-2"/>
          <w:sz w:val="24"/>
        </w:rPr>
        <w:t>a</w:t>
      </w:r>
      <w:r w:rsidRPr="00A81048">
        <w:rPr>
          <w:rFonts w:ascii="Cambria" w:eastAsia="Times New Roman" w:hAnsi="Cambria" w:cs="Times New Roman"/>
          <w:sz w:val="24"/>
        </w:rPr>
        <w:t>l</w:t>
      </w:r>
      <w:r w:rsidRPr="00A81048">
        <w:rPr>
          <w:rFonts w:ascii="Cambria" w:eastAsia="Times New Roman" w:hAnsi="Cambria" w:cs="Times New Roman"/>
          <w:spacing w:val="1"/>
          <w:sz w:val="24"/>
        </w:rPr>
        <w:t xml:space="preserve"> impacts </w:t>
      </w:r>
      <w:r w:rsidRPr="00A81048">
        <w:rPr>
          <w:rFonts w:ascii="Cambria" w:eastAsia="Times New Roman" w:hAnsi="Cambria" w:cs="Times New Roman"/>
          <w:sz w:val="24"/>
        </w:rPr>
        <w:t>a</w:t>
      </w:r>
      <w:r w:rsidRPr="00A81048">
        <w:rPr>
          <w:rFonts w:ascii="Cambria" w:eastAsia="Times New Roman" w:hAnsi="Cambria" w:cs="Times New Roman"/>
          <w:spacing w:val="1"/>
          <w:sz w:val="24"/>
        </w:rPr>
        <w:t>r</w:t>
      </w:r>
      <w:r w:rsidRPr="00A81048">
        <w:rPr>
          <w:rFonts w:ascii="Cambria" w:eastAsia="Times New Roman" w:hAnsi="Cambria" w:cs="Times New Roman"/>
          <w:sz w:val="24"/>
        </w:rPr>
        <w:t>e</w:t>
      </w:r>
      <w:r w:rsidRPr="00A81048">
        <w:rPr>
          <w:rFonts w:ascii="Cambria" w:eastAsia="Times New Roman" w:hAnsi="Cambria" w:cs="Times New Roman"/>
          <w:spacing w:val="-2"/>
          <w:sz w:val="24"/>
        </w:rPr>
        <w:t xml:space="preserve"> </w:t>
      </w:r>
      <w:r w:rsidRPr="00A81048">
        <w:rPr>
          <w:rFonts w:ascii="Cambria" w:eastAsia="Times New Roman" w:hAnsi="Cambria" w:cs="Times New Roman"/>
          <w:sz w:val="24"/>
        </w:rPr>
        <w:t>de</w:t>
      </w:r>
      <w:r w:rsidRPr="00A81048">
        <w:rPr>
          <w:rFonts w:ascii="Cambria" w:eastAsia="Times New Roman" w:hAnsi="Cambria" w:cs="Times New Roman"/>
          <w:spacing w:val="-2"/>
          <w:sz w:val="24"/>
        </w:rPr>
        <w:t>s</w:t>
      </w:r>
      <w:r w:rsidRPr="00A81048">
        <w:rPr>
          <w:rFonts w:ascii="Cambria" w:eastAsia="Times New Roman" w:hAnsi="Cambria" w:cs="Times New Roman"/>
          <w:sz w:val="24"/>
        </w:rPr>
        <w:t>c</w:t>
      </w:r>
      <w:r w:rsidRPr="00A81048">
        <w:rPr>
          <w:rFonts w:ascii="Cambria" w:eastAsia="Times New Roman" w:hAnsi="Cambria" w:cs="Times New Roman"/>
          <w:spacing w:val="-1"/>
          <w:sz w:val="24"/>
        </w:rPr>
        <w:t>r</w:t>
      </w:r>
      <w:r w:rsidRPr="00A81048">
        <w:rPr>
          <w:rFonts w:ascii="Cambria" w:eastAsia="Times New Roman" w:hAnsi="Cambria" w:cs="Times New Roman"/>
          <w:spacing w:val="1"/>
          <w:sz w:val="24"/>
        </w:rPr>
        <w:t>i</w:t>
      </w:r>
      <w:r w:rsidRPr="00A81048">
        <w:rPr>
          <w:rFonts w:ascii="Cambria" w:eastAsia="Times New Roman" w:hAnsi="Cambria" w:cs="Times New Roman"/>
          <w:sz w:val="24"/>
        </w:rPr>
        <w:t>bed</w:t>
      </w:r>
      <w:r w:rsidRPr="00A81048">
        <w:rPr>
          <w:rFonts w:ascii="Cambria" w:eastAsia="Times New Roman" w:hAnsi="Cambria" w:cs="Times New Roman"/>
          <w:spacing w:val="-2"/>
          <w:sz w:val="24"/>
        </w:rPr>
        <w:t xml:space="preserve"> </w:t>
      </w:r>
      <w:r w:rsidRPr="00A81048">
        <w:rPr>
          <w:rFonts w:ascii="Cambria" w:eastAsia="Times New Roman" w:hAnsi="Cambria" w:cs="Times New Roman"/>
          <w:sz w:val="24"/>
        </w:rPr>
        <w:t>be</w:t>
      </w:r>
      <w:r w:rsidRPr="00A81048">
        <w:rPr>
          <w:rFonts w:ascii="Cambria" w:eastAsia="Times New Roman" w:hAnsi="Cambria" w:cs="Times New Roman"/>
          <w:spacing w:val="-1"/>
          <w:sz w:val="24"/>
        </w:rPr>
        <w:t>l</w:t>
      </w:r>
      <w:r w:rsidRPr="00A81048">
        <w:rPr>
          <w:rFonts w:ascii="Cambria" w:eastAsia="Times New Roman" w:hAnsi="Cambria" w:cs="Times New Roman"/>
          <w:sz w:val="24"/>
        </w:rPr>
        <w:t>o</w:t>
      </w:r>
      <w:r w:rsidRPr="00A81048">
        <w:rPr>
          <w:rFonts w:ascii="Cambria" w:eastAsia="Times New Roman" w:hAnsi="Cambria" w:cs="Times New Roman"/>
          <w:spacing w:val="-1"/>
          <w:sz w:val="24"/>
        </w:rPr>
        <w:t>w</w:t>
      </w:r>
      <w:r w:rsidRPr="00A81048">
        <w:rPr>
          <w:rFonts w:ascii="Cambria" w:eastAsia="Times New Roman" w:hAnsi="Cambria" w:cs="Times New Roman"/>
          <w:sz w:val="24"/>
        </w:rPr>
        <w:t>.</w:t>
      </w:r>
    </w:p>
    <w:p w14:paraId="0CDBE461" w14:textId="77777777" w:rsidR="00AA0244" w:rsidRPr="00A81048" w:rsidRDefault="00AA0244" w:rsidP="00AA0244">
      <w:pPr>
        <w:spacing w:before="2" w:after="0" w:line="260" w:lineRule="exact"/>
        <w:rPr>
          <w:sz w:val="26"/>
          <w:szCs w:val="26"/>
        </w:rPr>
      </w:pPr>
    </w:p>
    <w:p w14:paraId="6AD50E2A" w14:textId="77777777" w:rsidR="00AA0244" w:rsidRPr="00A81048" w:rsidRDefault="00AA0244" w:rsidP="00AA0244">
      <w:pPr>
        <w:jc w:val="both"/>
        <w:rPr>
          <w:rFonts w:ascii="Cambria" w:hAnsi="Cambria"/>
          <w:sz w:val="24"/>
        </w:rPr>
      </w:pPr>
      <w:r w:rsidRPr="00A81048">
        <w:rPr>
          <w:rFonts w:ascii="Cambria" w:hAnsi="Cambria"/>
          <w:sz w:val="24"/>
        </w:rPr>
        <w:t>Description of evaluation criteria and methodology for the evaluation of environmental impacts of the Transport Development Strategy.</w:t>
      </w:r>
    </w:p>
    <w:p w14:paraId="0A8D528E" w14:textId="77777777" w:rsidR="00AA0244" w:rsidRPr="00A81048" w:rsidRDefault="00AA0244" w:rsidP="00AA0244">
      <w:pPr>
        <w:pStyle w:val="2"/>
        <w:numPr>
          <w:ilvl w:val="0"/>
          <w:numId w:val="0"/>
        </w:numPr>
        <w:rPr>
          <w:color w:val="auto"/>
          <w:sz w:val="24"/>
        </w:rPr>
      </w:pPr>
      <w:bookmarkStart w:id="52" w:name="_Toc499533247"/>
      <w:r w:rsidRPr="00A81048">
        <w:rPr>
          <w:color w:val="auto"/>
          <w:sz w:val="24"/>
        </w:rPr>
        <w:t>6.2. Soil and mineral resources</w:t>
      </w:r>
      <w:bookmarkEnd w:id="52"/>
    </w:p>
    <w:p w14:paraId="6AA4B746" w14:textId="77777777" w:rsidR="00AA0244" w:rsidRPr="00A81048" w:rsidRDefault="00AA0244" w:rsidP="00AA0244">
      <w:pPr>
        <w:autoSpaceDE w:val="0"/>
        <w:autoSpaceDN w:val="0"/>
        <w:adjustRightInd w:val="0"/>
        <w:spacing w:after="0" w:line="240" w:lineRule="auto"/>
        <w:rPr>
          <w:rFonts w:ascii="Cambria" w:hAnsi="Cambria" w:cs="Times-Roman"/>
          <w:b/>
          <w:sz w:val="24"/>
          <w:szCs w:val="24"/>
        </w:rPr>
      </w:pPr>
    </w:p>
    <w:p w14:paraId="4C17E048" w14:textId="77777777" w:rsidR="00AA0244" w:rsidRPr="00A81048" w:rsidRDefault="00AA0244" w:rsidP="00AA0244">
      <w:pPr>
        <w:spacing w:after="0" w:line="252" w:lineRule="exact"/>
        <w:ind w:right="93"/>
        <w:jc w:val="both"/>
        <w:rPr>
          <w:rFonts w:ascii="Cambria" w:eastAsia="Times New Roman" w:hAnsi="Cambria" w:cs="Times New Roman"/>
          <w:sz w:val="24"/>
          <w:szCs w:val="24"/>
        </w:rPr>
      </w:pPr>
      <w:r w:rsidRPr="00A81048">
        <w:rPr>
          <w:rFonts w:ascii="Cambria" w:eastAsia="Times New Roman" w:hAnsi="Cambria" w:cs="Times New Roman"/>
          <w:spacing w:val="2"/>
          <w:sz w:val="24"/>
          <w:szCs w:val="24"/>
        </w:rPr>
        <w:t>T</w:t>
      </w:r>
      <w:r w:rsidRPr="00A81048">
        <w:rPr>
          <w:rFonts w:ascii="Cambria" w:eastAsia="Times New Roman" w:hAnsi="Cambria" w:cs="Times New Roman"/>
          <w:sz w:val="24"/>
          <w:szCs w:val="24"/>
        </w:rPr>
        <w:t>he</w:t>
      </w:r>
      <w:r w:rsidRPr="00A81048">
        <w:rPr>
          <w:rFonts w:ascii="Cambria" w:eastAsia="Times New Roman" w:hAnsi="Cambria" w:cs="Times New Roman"/>
          <w:spacing w:val="41"/>
          <w:sz w:val="24"/>
          <w:szCs w:val="24"/>
        </w:rPr>
        <w:t xml:space="preserve"> </w:t>
      </w:r>
      <w:r w:rsidRPr="00A81048">
        <w:rPr>
          <w:rFonts w:ascii="Cambria" w:eastAsia="Times New Roman" w:hAnsi="Cambria" w:cs="Times New Roman"/>
          <w:sz w:val="24"/>
          <w:szCs w:val="24"/>
        </w:rPr>
        <w:t>e</w:t>
      </w:r>
      <w:r w:rsidRPr="00A81048">
        <w:rPr>
          <w:rFonts w:ascii="Cambria" w:eastAsia="Times New Roman" w:hAnsi="Cambria" w:cs="Times New Roman"/>
          <w:spacing w:val="-2"/>
          <w:sz w:val="24"/>
          <w:szCs w:val="24"/>
        </w:rPr>
        <w:t>v</w:t>
      </w:r>
      <w:r w:rsidRPr="00A81048">
        <w:rPr>
          <w:rFonts w:ascii="Cambria" w:eastAsia="Times New Roman" w:hAnsi="Cambria" w:cs="Times New Roman"/>
          <w:sz w:val="24"/>
          <w:szCs w:val="24"/>
        </w:rPr>
        <w:t>a</w:t>
      </w:r>
      <w:r w:rsidRPr="00A81048">
        <w:rPr>
          <w:rFonts w:ascii="Cambria" w:eastAsia="Times New Roman" w:hAnsi="Cambria" w:cs="Times New Roman"/>
          <w:spacing w:val="1"/>
          <w:sz w:val="24"/>
          <w:szCs w:val="24"/>
        </w:rPr>
        <w:t>l</w:t>
      </w:r>
      <w:r w:rsidRPr="00A81048">
        <w:rPr>
          <w:rFonts w:ascii="Cambria" w:eastAsia="Times New Roman" w:hAnsi="Cambria" w:cs="Times New Roman"/>
          <w:sz w:val="24"/>
          <w:szCs w:val="24"/>
        </w:rPr>
        <w:t>u</w:t>
      </w:r>
      <w:r w:rsidRPr="00A81048">
        <w:rPr>
          <w:rFonts w:ascii="Cambria" w:eastAsia="Times New Roman" w:hAnsi="Cambria" w:cs="Times New Roman"/>
          <w:spacing w:val="-2"/>
          <w:sz w:val="24"/>
          <w:szCs w:val="24"/>
        </w:rPr>
        <w:t>a</w:t>
      </w:r>
      <w:r w:rsidRPr="00A81048">
        <w:rPr>
          <w:rFonts w:ascii="Cambria" w:eastAsia="Times New Roman" w:hAnsi="Cambria" w:cs="Times New Roman"/>
          <w:spacing w:val="1"/>
          <w:sz w:val="24"/>
          <w:szCs w:val="24"/>
        </w:rPr>
        <w:t>ti</w:t>
      </w:r>
      <w:r w:rsidRPr="00A81048">
        <w:rPr>
          <w:rFonts w:ascii="Cambria" w:eastAsia="Times New Roman" w:hAnsi="Cambria" w:cs="Times New Roman"/>
          <w:sz w:val="24"/>
          <w:szCs w:val="24"/>
        </w:rPr>
        <w:t>on</w:t>
      </w:r>
      <w:r w:rsidRPr="00A81048">
        <w:rPr>
          <w:rFonts w:ascii="Cambria" w:eastAsia="Times New Roman" w:hAnsi="Cambria" w:cs="Times New Roman"/>
          <w:spacing w:val="43"/>
          <w:sz w:val="24"/>
          <w:szCs w:val="24"/>
        </w:rPr>
        <w:t xml:space="preserve"> </w:t>
      </w:r>
      <w:r w:rsidRPr="00A81048">
        <w:rPr>
          <w:rFonts w:ascii="Cambria" w:eastAsia="Times New Roman" w:hAnsi="Cambria" w:cs="Times New Roman"/>
          <w:spacing w:val="-2"/>
          <w:sz w:val="24"/>
          <w:szCs w:val="24"/>
        </w:rPr>
        <w:t>c</w:t>
      </w:r>
      <w:r w:rsidRPr="00A81048">
        <w:rPr>
          <w:rFonts w:ascii="Cambria" w:eastAsia="Times New Roman" w:hAnsi="Cambria" w:cs="Times New Roman"/>
          <w:spacing w:val="1"/>
          <w:sz w:val="24"/>
          <w:szCs w:val="24"/>
        </w:rPr>
        <w:t>r</w:t>
      </w:r>
      <w:r w:rsidRPr="00A81048">
        <w:rPr>
          <w:rFonts w:ascii="Cambria" w:eastAsia="Times New Roman" w:hAnsi="Cambria" w:cs="Times New Roman"/>
          <w:spacing w:val="-1"/>
          <w:sz w:val="24"/>
          <w:szCs w:val="24"/>
        </w:rPr>
        <w:t>i</w:t>
      </w:r>
      <w:r w:rsidRPr="00A81048">
        <w:rPr>
          <w:rFonts w:ascii="Cambria" w:eastAsia="Times New Roman" w:hAnsi="Cambria" w:cs="Times New Roman"/>
          <w:spacing w:val="1"/>
          <w:sz w:val="24"/>
          <w:szCs w:val="24"/>
        </w:rPr>
        <w:t>t</w:t>
      </w:r>
      <w:r w:rsidRPr="00A81048">
        <w:rPr>
          <w:rFonts w:ascii="Cambria" w:eastAsia="Times New Roman" w:hAnsi="Cambria" w:cs="Times New Roman"/>
          <w:spacing w:val="-2"/>
          <w:sz w:val="24"/>
          <w:szCs w:val="24"/>
        </w:rPr>
        <w:t>e</w:t>
      </w:r>
      <w:r w:rsidRPr="00A81048">
        <w:rPr>
          <w:rFonts w:ascii="Cambria" w:eastAsia="Times New Roman" w:hAnsi="Cambria" w:cs="Times New Roman"/>
          <w:spacing w:val="1"/>
          <w:sz w:val="24"/>
          <w:szCs w:val="24"/>
        </w:rPr>
        <w:t>r</w:t>
      </w:r>
      <w:r w:rsidRPr="00A81048">
        <w:rPr>
          <w:rFonts w:ascii="Cambria" w:eastAsia="Times New Roman" w:hAnsi="Cambria" w:cs="Times New Roman"/>
          <w:spacing w:val="-1"/>
          <w:sz w:val="24"/>
          <w:szCs w:val="24"/>
        </w:rPr>
        <w:t>i</w:t>
      </w:r>
      <w:r w:rsidRPr="00A81048">
        <w:rPr>
          <w:rFonts w:ascii="Cambria" w:eastAsia="Times New Roman" w:hAnsi="Cambria" w:cs="Times New Roman"/>
          <w:sz w:val="24"/>
          <w:szCs w:val="24"/>
        </w:rPr>
        <w:t>a</w:t>
      </w:r>
      <w:r w:rsidRPr="00A81048">
        <w:rPr>
          <w:rFonts w:ascii="Cambria" w:eastAsia="Times New Roman" w:hAnsi="Cambria" w:cs="Times New Roman"/>
          <w:spacing w:val="44"/>
          <w:sz w:val="24"/>
          <w:szCs w:val="24"/>
        </w:rPr>
        <w:t xml:space="preserve"> </w:t>
      </w:r>
      <w:r w:rsidRPr="00A81048">
        <w:rPr>
          <w:rFonts w:ascii="Cambria" w:eastAsia="Times New Roman" w:hAnsi="Cambria" w:cs="Times New Roman"/>
          <w:sz w:val="24"/>
          <w:szCs w:val="24"/>
        </w:rPr>
        <w:t>a</w:t>
      </w:r>
      <w:r w:rsidRPr="00A81048">
        <w:rPr>
          <w:rFonts w:ascii="Cambria" w:eastAsia="Times New Roman" w:hAnsi="Cambria" w:cs="Times New Roman"/>
          <w:spacing w:val="-2"/>
          <w:sz w:val="24"/>
          <w:szCs w:val="24"/>
        </w:rPr>
        <w:t>n</w:t>
      </w:r>
      <w:r w:rsidRPr="00A81048">
        <w:rPr>
          <w:rFonts w:ascii="Cambria" w:eastAsia="Times New Roman" w:hAnsi="Cambria" w:cs="Times New Roman"/>
          <w:sz w:val="24"/>
          <w:szCs w:val="24"/>
        </w:rPr>
        <w:t>d</w:t>
      </w:r>
      <w:r w:rsidRPr="00A81048">
        <w:rPr>
          <w:rFonts w:ascii="Cambria" w:eastAsia="Times New Roman" w:hAnsi="Cambria" w:cs="Times New Roman"/>
          <w:spacing w:val="43"/>
          <w:sz w:val="24"/>
          <w:szCs w:val="24"/>
        </w:rPr>
        <w:t xml:space="preserve"> </w:t>
      </w:r>
      <w:r w:rsidRPr="00A81048">
        <w:rPr>
          <w:rFonts w:ascii="Cambria" w:eastAsia="Times New Roman" w:hAnsi="Cambria" w:cs="Times New Roman"/>
          <w:spacing w:val="-4"/>
          <w:sz w:val="24"/>
          <w:szCs w:val="24"/>
        </w:rPr>
        <w:t>m</w:t>
      </w:r>
      <w:r w:rsidRPr="00A81048">
        <w:rPr>
          <w:rFonts w:ascii="Cambria" w:eastAsia="Times New Roman" w:hAnsi="Cambria" w:cs="Times New Roman"/>
          <w:sz w:val="24"/>
          <w:szCs w:val="24"/>
        </w:rPr>
        <w:t>e</w:t>
      </w:r>
      <w:r w:rsidRPr="00A81048">
        <w:rPr>
          <w:rFonts w:ascii="Cambria" w:eastAsia="Times New Roman" w:hAnsi="Cambria" w:cs="Times New Roman"/>
          <w:spacing w:val="1"/>
          <w:sz w:val="24"/>
          <w:szCs w:val="24"/>
        </w:rPr>
        <w:t>t</w:t>
      </w:r>
      <w:r w:rsidRPr="00A81048">
        <w:rPr>
          <w:rFonts w:ascii="Cambria" w:eastAsia="Times New Roman" w:hAnsi="Cambria" w:cs="Times New Roman"/>
          <w:sz w:val="24"/>
          <w:szCs w:val="24"/>
        </w:rPr>
        <w:t>hodo</w:t>
      </w:r>
      <w:r w:rsidRPr="00A81048">
        <w:rPr>
          <w:rFonts w:ascii="Cambria" w:eastAsia="Times New Roman" w:hAnsi="Cambria" w:cs="Times New Roman"/>
          <w:spacing w:val="1"/>
          <w:sz w:val="24"/>
          <w:szCs w:val="24"/>
        </w:rPr>
        <w:t>l</w:t>
      </w:r>
      <w:r w:rsidRPr="00A81048">
        <w:rPr>
          <w:rFonts w:ascii="Cambria" w:eastAsia="Times New Roman" w:hAnsi="Cambria" w:cs="Times New Roman"/>
          <w:sz w:val="24"/>
          <w:szCs w:val="24"/>
        </w:rPr>
        <w:t>o</w:t>
      </w:r>
      <w:r w:rsidRPr="00A81048">
        <w:rPr>
          <w:rFonts w:ascii="Cambria" w:eastAsia="Times New Roman" w:hAnsi="Cambria" w:cs="Times New Roman"/>
          <w:spacing w:val="-2"/>
          <w:sz w:val="24"/>
          <w:szCs w:val="24"/>
        </w:rPr>
        <w:t>g</w:t>
      </w:r>
      <w:r w:rsidRPr="00A81048">
        <w:rPr>
          <w:rFonts w:ascii="Cambria" w:eastAsia="Times New Roman" w:hAnsi="Cambria" w:cs="Times New Roman"/>
          <w:sz w:val="24"/>
          <w:szCs w:val="24"/>
        </w:rPr>
        <w:t>y</w:t>
      </w:r>
      <w:r w:rsidRPr="00A81048">
        <w:rPr>
          <w:rFonts w:ascii="Cambria" w:eastAsia="Times New Roman" w:hAnsi="Cambria" w:cs="Times New Roman"/>
          <w:spacing w:val="41"/>
          <w:sz w:val="24"/>
          <w:szCs w:val="24"/>
        </w:rPr>
        <w:t xml:space="preserve"> </w:t>
      </w:r>
      <w:r w:rsidRPr="00A81048">
        <w:rPr>
          <w:rFonts w:ascii="Cambria" w:eastAsia="Times New Roman" w:hAnsi="Cambria" w:cs="Times New Roman"/>
          <w:spacing w:val="3"/>
          <w:w w:val="109"/>
          <w:sz w:val="24"/>
          <w:szCs w:val="24"/>
        </w:rPr>
        <w:t>f</w:t>
      </w:r>
      <w:r w:rsidRPr="00A81048">
        <w:rPr>
          <w:rFonts w:ascii="Cambria" w:eastAsia="Times New Roman" w:hAnsi="Cambria" w:cs="Times New Roman"/>
          <w:spacing w:val="-2"/>
          <w:w w:val="109"/>
          <w:sz w:val="24"/>
          <w:szCs w:val="24"/>
        </w:rPr>
        <w:t>o</w:t>
      </w:r>
      <w:r w:rsidRPr="00A81048">
        <w:rPr>
          <w:rFonts w:ascii="Cambria" w:eastAsia="Times New Roman" w:hAnsi="Cambria" w:cs="Times New Roman"/>
          <w:w w:val="109"/>
          <w:sz w:val="24"/>
          <w:szCs w:val="24"/>
        </w:rPr>
        <w:t>r</w:t>
      </w:r>
      <w:r w:rsidRPr="00A81048">
        <w:rPr>
          <w:rFonts w:ascii="Cambria" w:eastAsia="Times New Roman" w:hAnsi="Cambria" w:cs="Times New Roman"/>
          <w:spacing w:val="8"/>
          <w:w w:val="109"/>
          <w:sz w:val="24"/>
          <w:szCs w:val="24"/>
        </w:rPr>
        <w:t xml:space="preserve"> the evaluation of environmental impacts </w:t>
      </w:r>
      <w:r w:rsidRPr="00A81048">
        <w:rPr>
          <w:rFonts w:ascii="Cambria" w:eastAsia="Times New Roman" w:hAnsi="Cambria" w:cs="Times New Roman"/>
          <w:spacing w:val="1"/>
          <w:sz w:val="24"/>
          <w:szCs w:val="24"/>
        </w:rPr>
        <w:t>of the Transport Development</w:t>
      </w:r>
      <w:r w:rsidRPr="00A81048">
        <w:rPr>
          <w:rFonts w:ascii="Cambria" w:eastAsia="Times New Roman" w:hAnsi="Cambria" w:cs="Times New Roman"/>
          <w:spacing w:val="24"/>
          <w:sz w:val="24"/>
          <w:szCs w:val="24"/>
        </w:rPr>
        <w:t xml:space="preserve"> </w:t>
      </w:r>
      <w:r w:rsidRPr="00A81048">
        <w:rPr>
          <w:rFonts w:ascii="Cambria" w:eastAsia="Times New Roman" w:hAnsi="Cambria" w:cs="Times New Roman"/>
          <w:sz w:val="24"/>
          <w:szCs w:val="24"/>
        </w:rPr>
        <w:t>S</w:t>
      </w:r>
      <w:r w:rsidRPr="00A81048">
        <w:rPr>
          <w:rFonts w:ascii="Cambria" w:eastAsia="Times New Roman" w:hAnsi="Cambria" w:cs="Times New Roman"/>
          <w:spacing w:val="-1"/>
          <w:w w:val="120"/>
          <w:sz w:val="24"/>
          <w:szCs w:val="24"/>
        </w:rPr>
        <w:t>t</w:t>
      </w:r>
      <w:r w:rsidRPr="00A81048">
        <w:rPr>
          <w:rFonts w:ascii="Cambria" w:eastAsia="Times New Roman" w:hAnsi="Cambria" w:cs="Times New Roman"/>
          <w:w w:val="133"/>
          <w:sz w:val="24"/>
          <w:szCs w:val="24"/>
        </w:rPr>
        <w:t>r</w:t>
      </w:r>
      <w:r w:rsidRPr="00A81048">
        <w:rPr>
          <w:rFonts w:ascii="Cambria" w:eastAsia="Times New Roman" w:hAnsi="Cambria" w:cs="Times New Roman"/>
          <w:w w:val="112"/>
          <w:sz w:val="24"/>
          <w:szCs w:val="24"/>
        </w:rPr>
        <w:t>a</w:t>
      </w:r>
      <w:r w:rsidRPr="00A81048">
        <w:rPr>
          <w:rFonts w:ascii="Cambria" w:eastAsia="Times New Roman" w:hAnsi="Cambria" w:cs="Times New Roman"/>
          <w:spacing w:val="1"/>
          <w:w w:val="120"/>
          <w:sz w:val="24"/>
          <w:szCs w:val="24"/>
        </w:rPr>
        <w:t>t</w:t>
      </w:r>
      <w:r w:rsidRPr="00A81048">
        <w:rPr>
          <w:rFonts w:ascii="Cambria" w:eastAsia="Times New Roman" w:hAnsi="Cambria" w:cs="Times New Roman"/>
          <w:spacing w:val="-2"/>
          <w:sz w:val="24"/>
          <w:szCs w:val="24"/>
        </w:rPr>
        <w:t>e</w:t>
      </w:r>
      <w:r w:rsidRPr="00A81048">
        <w:rPr>
          <w:rFonts w:ascii="Cambria" w:eastAsia="Times New Roman" w:hAnsi="Cambria" w:cs="Times New Roman"/>
          <w:sz w:val="24"/>
          <w:szCs w:val="24"/>
        </w:rPr>
        <w:t>gy a</w:t>
      </w:r>
      <w:r w:rsidRPr="00A81048">
        <w:rPr>
          <w:rFonts w:ascii="Cambria" w:eastAsia="Times New Roman" w:hAnsi="Cambria" w:cs="Times New Roman"/>
          <w:spacing w:val="1"/>
          <w:sz w:val="24"/>
          <w:szCs w:val="24"/>
        </w:rPr>
        <w:t>r</w:t>
      </w:r>
      <w:r w:rsidRPr="00A81048">
        <w:rPr>
          <w:rFonts w:ascii="Cambria" w:eastAsia="Times New Roman" w:hAnsi="Cambria" w:cs="Times New Roman"/>
          <w:sz w:val="24"/>
          <w:szCs w:val="24"/>
        </w:rPr>
        <w:t>e</w:t>
      </w:r>
      <w:r w:rsidRPr="00A81048">
        <w:rPr>
          <w:rFonts w:ascii="Cambria" w:eastAsia="Times New Roman" w:hAnsi="Cambria" w:cs="Times New Roman"/>
          <w:spacing w:val="44"/>
          <w:sz w:val="24"/>
          <w:szCs w:val="24"/>
        </w:rPr>
        <w:t xml:space="preserve"> </w:t>
      </w:r>
      <w:r w:rsidRPr="00A81048">
        <w:rPr>
          <w:rFonts w:ascii="Cambria" w:eastAsia="Times New Roman" w:hAnsi="Cambria" w:cs="Times New Roman"/>
          <w:spacing w:val="-2"/>
          <w:sz w:val="24"/>
          <w:szCs w:val="24"/>
        </w:rPr>
        <w:t>d</w:t>
      </w:r>
      <w:r w:rsidRPr="00A81048">
        <w:rPr>
          <w:rFonts w:ascii="Cambria" w:eastAsia="Times New Roman" w:hAnsi="Cambria" w:cs="Times New Roman"/>
          <w:sz w:val="24"/>
          <w:szCs w:val="24"/>
        </w:rPr>
        <w:t>e</w:t>
      </w:r>
      <w:r w:rsidRPr="00A81048">
        <w:rPr>
          <w:rFonts w:ascii="Cambria" w:eastAsia="Times New Roman" w:hAnsi="Cambria" w:cs="Times New Roman"/>
          <w:spacing w:val="1"/>
          <w:sz w:val="24"/>
          <w:szCs w:val="24"/>
        </w:rPr>
        <w:t>s</w:t>
      </w:r>
      <w:r w:rsidRPr="00A81048">
        <w:rPr>
          <w:rFonts w:ascii="Cambria" w:eastAsia="Times New Roman" w:hAnsi="Cambria" w:cs="Times New Roman"/>
          <w:sz w:val="24"/>
          <w:szCs w:val="24"/>
        </w:rPr>
        <w:t>c</w:t>
      </w:r>
      <w:r w:rsidRPr="00A81048">
        <w:rPr>
          <w:rFonts w:ascii="Cambria" w:eastAsia="Times New Roman" w:hAnsi="Cambria" w:cs="Times New Roman"/>
          <w:spacing w:val="-1"/>
          <w:sz w:val="24"/>
          <w:szCs w:val="24"/>
        </w:rPr>
        <w:t>r</w:t>
      </w:r>
      <w:r w:rsidRPr="00A81048">
        <w:rPr>
          <w:rFonts w:ascii="Cambria" w:eastAsia="Times New Roman" w:hAnsi="Cambria" w:cs="Times New Roman"/>
          <w:spacing w:val="1"/>
          <w:sz w:val="24"/>
          <w:szCs w:val="24"/>
        </w:rPr>
        <w:t>i</w:t>
      </w:r>
      <w:r w:rsidRPr="00A81048">
        <w:rPr>
          <w:rFonts w:ascii="Cambria" w:eastAsia="Times New Roman" w:hAnsi="Cambria" w:cs="Times New Roman"/>
          <w:sz w:val="24"/>
          <w:szCs w:val="24"/>
        </w:rPr>
        <w:t>b</w:t>
      </w:r>
      <w:r w:rsidRPr="00A81048">
        <w:rPr>
          <w:rFonts w:ascii="Cambria" w:eastAsia="Times New Roman" w:hAnsi="Cambria" w:cs="Times New Roman"/>
          <w:spacing w:val="-2"/>
          <w:sz w:val="24"/>
          <w:szCs w:val="24"/>
        </w:rPr>
        <w:t>e</w:t>
      </w:r>
      <w:r w:rsidRPr="00A81048">
        <w:rPr>
          <w:rFonts w:ascii="Cambria" w:eastAsia="Times New Roman" w:hAnsi="Cambria" w:cs="Times New Roman"/>
          <w:sz w:val="24"/>
          <w:szCs w:val="24"/>
        </w:rPr>
        <w:t>d</w:t>
      </w:r>
      <w:r w:rsidRPr="00A81048">
        <w:rPr>
          <w:rFonts w:ascii="Cambria" w:eastAsia="Times New Roman" w:hAnsi="Cambria" w:cs="Times New Roman"/>
          <w:spacing w:val="43"/>
          <w:sz w:val="24"/>
          <w:szCs w:val="24"/>
        </w:rPr>
        <w:t xml:space="preserve"> </w:t>
      </w:r>
      <w:r w:rsidRPr="00A81048">
        <w:rPr>
          <w:rFonts w:ascii="Cambria" w:eastAsia="Times New Roman" w:hAnsi="Cambria" w:cs="Times New Roman"/>
          <w:spacing w:val="1"/>
          <w:sz w:val="24"/>
          <w:szCs w:val="24"/>
        </w:rPr>
        <w:t>i</w:t>
      </w:r>
      <w:r w:rsidRPr="00A81048">
        <w:rPr>
          <w:rFonts w:ascii="Cambria" w:eastAsia="Times New Roman" w:hAnsi="Cambria" w:cs="Times New Roman"/>
          <w:sz w:val="24"/>
          <w:szCs w:val="24"/>
        </w:rPr>
        <w:t>n</w:t>
      </w:r>
      <w:r w:rsidRPr="00A81048">
        <w:rPr>
          <w:rFonts w:ascii="Cambria" w:eastAsia="Times New Roman" w:hAnsi="Cambria" w:cs="Times New Roman"/>
          <w:spacing w:val="43"/>
          <w:sz w:val="24"/>
          <w:szCs w:val="24"/>
        </w:rPr>
        <w:t xml:space="preserve"> </w:t>
      </w:r>
      <w:r w:rsidRPr="00A81048">
        <w:rPr>
          <w:rFonts w:ascii="Cambria" w:eastAsia="Times New Roman" w:hAnsi="Cambria" w:cs="Times New Roman"/>
          <w:spacing w:val="1"/>
          <w:sz w:val="24"/>
          <w:szCs w:val="24"/>
        </w:rPr>
        <w:t>t</w:t>
      </w:r>
      <w:r w:rsidRPr="00A81048">
        <w:rPr>
          <w:rFonts w:ascii="Cambria" w:eastAsia="Times New Roman" w:hAnsi="Cambria" w:cs="Times New Roman"/>
          <w:spacing w:val="-2"/>
          <w:sz w:val="24"/>
          <w:szCs w:val="24"/>
        </w:rPr>
        <w:t>h</w:t>
      </w:r>
      <w:r w:rsidRPr="00A81048">
        <w:rPr>
          <w:rFonts w:ascii="Cambria" w:eastAsia="Times New Roman" w:hAnsi="Cambria" w:cs="Times New Roman"/>
          <w:sz w:val="24"/>
          <w:szCs w:val="24"/>
        </w:rPr>
        <w:t>e</w:t>
      </w:r>
      <w:r w:rsidRPr="00A81048">
        <w:rPr>
          <w:rFonts w:ascii="Cambria" w:eastAsia="Times New Roman" w:hAnsi="Cambria" w:cs="Times New Roman"/>
          <w:spacing w:val="44"/>
          <w:sz w:val="24"/>
          <w:szCs w:val="24"/>
        </w:rPr>
        <w:t xml:space="preserve"> </w:t>
      </w:r>
      <w:r w:rsidRPr="00A81048">
        <w:rPr>
          <w:rFonts w:ascii="Cambria" w:eastAsia="Times New Roman" w:hAnsi="Cambria" w:cs="Times New Roman"/>
          <w:spacing w:val="1"/>
          <w:sz w:val="24"/>
          <w:szCs w:val="24"/>
        </w:rPr>
        <w:t>t</w:t>
      </w:r>
      <w:r w:rsidRPr="00A81048">
        <w:rPr>
          <w:rFonts w:ascii="Cambria" w:eastAsia="Times New Roman" w:hAnsi="Cambria" w:cs="Times New Roman"/>
          <w:sz w:val="24"/>
          <w:szCs w:val="24"/>
        </w:rPr>
        <w:t>a</w:t>
      </w:r>
      <w:r w:rsidRPr="00A81048">
        <w:rPr>
          <w:rFonts w:ascii="Cambria" w:eastAsia="Times New Roman" w:hAnsi="Cambria" w:cs="Times New Roman"/>
          <w:spacing w:val="-2"/>
          <w:sz w:val="24"/>
          <w:szCs w:val="24"/>
        </w:rPr>
        <w:t>b</w:t>
      </w:r>
      <w:r w:rsidRPr="00A81048">
        <w:rPr>
          <w:rFonts w:ascii="Cambria" w:eastAsia="Times New Roman" w:hAnsi="Cambria" w:cs="Times New Roman"/>
          <w:spacing w:val="-1"/>
          <w:sz w:val="24"/>
          <w:szCs w:val="24"/>
        </w:rPr>
        <w:t>l</w:t>
      </w:r>
      <w:r w:rsidRPr="00A81048">
        <w:rPr>
          <w:rFonts w:ascii="Cambria" w:eastAsia="Times New Roman" w:hAnsi="Cambria" w:cs="Times New Roman"/>
          <w:sz w:val="24"/>
          <w:szCs w:val="24"/>
        </w:rPr>
        <w:t>e be</w:t>
      </w:r>
      <w:r w:rsidRPr="00A81048">
        <w:rPr>
          <w:rFonts w:ascii="Cambria" w:eastAsia="Times New Roman" w:hAnsi="Cambria" w:cs="Times New Roman"/>
          <w:spacing w:val="1"/>
          <w:sz w:val="24"/>
          <w:szCs w:val="24"/>
        </w:rPr>
        <w:t>l</w:t>
      </w:r>
      <w:r w:rsidRPr="00A81048">
        <w:rPr>
          <w:rFonts w:ascii="Cambria" w:eastAsia="Times New Roman" w:hAnsi="Cambria" w:cs="Times New Roman"/>
          <w:sz w:val="24"/>
          <w:szCs w:val="24"/>
        </w:rPr>
        <w:t>o</w:t>
      </w:r>
      <w:r w:rsidRPr="00A81048">
        <w:rPr>
          <w:rFonts w:ascii="Cambria" w:eastAsia="Times New Roman" w:hAnsi="Cambria" w:cs="Times New Roman"/>
          <w:spacing w:val="-1"/>
          <w:sz w:val="24"/>
          <w:szCs w:val="24"/>
        </w:rPr>
        <w:t>w</w:t>
      </w:r>
      <w:r w:rsidRPr="00A81048">
        <w:rPr>
          <w:rFonts w:ascii="Cambria" w:eastAsia="Times New Roman" w:hAnsi="Cambria" w:cs="Times New Roman"/>
          <w:sz w:val="24"/>
          <w:szCs w:val="24"/>
        </w:rPr>
        <w:t>:</w:t>
      </w:r>
      <w:r w:rsidRPr="00A81048">
        <w:rPr>
          <w:rFonts w:ascii="Cambria" w:eastAsia="Times New Roman" w:hAnsi="Cambria" w:cs="Times New Roman"/>
          <w:spacing w:val="-1"/>
          <w:sz w:val="24"/>
          <w:szCs w:val="24"/>
        </w:rPr>
        <w:t xml:space="preserve"> </w:t>
      </w:r>
      <w:r w:rsidRPr="00A81048">
        <w:rPr>
          <w:rFonts w:ascii="Cambria" w:eastAsia="Times New Roman" w:hAnsi="Cambria" w:cs="Times New Roman"/>
          <w:sz w:val="24"/>
          <w:szCs w:val="24"/>
        </w:rPr>
        <w:t>En</w:t>
      </w:r>
      <w:r w:rsidRPr="00A81048">
        <w:rPr>
          <w:rFonts w:ascii="Cambria" w:eastAsia="Times New Roman" w:hAnsi="Cambria" w:cs="Times New Roman"/>
          <w:spacing w:val="1"/>
          <w:sz w:val="24"/>
          <w:szCs w:val="24"/>
        </w:rPr>
        <w:t>s</w:t>
      </w:r>
      <w:r w:rsidRPr="00A81048">
        <w:rPr>
          <w:rFonts w:ascii="Cambria" w:eastAsia="Times New Roman" w:hAnsi="Cambria" w:cs="Times New Roman"/>
          <w:spacing w:val="-2"/>
          <w:sz w:val="24"/>
          <w:szCs w:val="24"/>
        </w:rPr>
        <w:t>u</w:t>
      </w:r>
      <w:r w:rsidRPr="00A81048">
        <w:rPr>
          <w:rFonts w:ascii="Cambria" w:eastAsia="Times New Roman" w:hAnsi="Cambria" w:cs="Times New Roman"/>
          <w:spacing w:val="1"/>
          <w:sz w:val="24"/>
          <w:szCs w:val="24"/>
        </w:rPr>
        <w:t>r</w:t>
      </w:r>
      <w:r w:rsidRPr="00A81048">
        <w:rPr>
          <w:rFonts w:ascii="Cambria" w:eastAsia="Times New Roman" w:hAnsi="Cambria" w:cs="Times New Roman"/>
          <w:sz w:val="24"/>
          <w:szCs w:val="24"/>
        </w:rPr>
        <w:t xml:space="preserve">e </w:t>
      </w:r>
      <w:r w:rsidRPr="00A81048">
        <w:rPr>
          <w:rFonts w:ascii="Cambria" w:eastAsia="Times New Roman" w:hAnsi="Cambria" w:cs="Times New Roman"/>
          <w:spacing w:val="-2"/>
          <w:sz w:val="24"/>
          <w:szCs w:val="24"/>
        </w:rPr>
        <w:t>s</w:t>
      </w:r>
      <w:r w:rsidRPr="00A81048">
        <w:rPr>
          <w:rFonts w:ascii="Cambria" w:eastAsia="Times New Roman" w:hAnsi="Cambria" w:cs="Times New Roman"/>
          <w:sz w:val="24"/>
          <w:szCs w:val="24"/>
        </w:rPr>
        <w:t>u</w:t>
      </w:r>
      <w:r w:rsidRPr="00A81048">
        <w:rPr>
          <w:rFonts w:ascii="Cambria" w:eastAsia="Times New Roman" w:hAnsi="Cambria" w:cs="Times New Roman"/>
          <w:spacing w:val="1"/>
          <w:sz w:val="24"/>
          <w:szCs w:val="24"/>
        </w:rPr>
        <w:t>s</w:t>
      </w:r>
      <w:r w:rsidRPr="00A81048">
        <w:rPr>
          <w:rFonts w:ascii="Cambria" w:eastAsia="Times New Roman" w:hAnsi="Cambria" w:cs="Times New Roman"/>
          <w:spacing w:val="-1"/>
          <w:sz w:val="24"/>
          <w:szCs w:val="24"/>
        </w:rPr>
        <w:t>t</w:t>
      </w:r>
      <w:r w:rsidRPr="00A81048">
        <w:rPr>
          <w:rFonts w:ascii="Cambria" w:eastAsia="Times New Roman" w:hAnsi="Cambria" w:cs="Times New Roman"/>
          <w:sz w:val="24"/>
          <w:szCs w:val="24"/>
        </w:rPr>
        <w:t>a</w:t>
      </w:r>
      <w:r w:rsidRPr="00A81048">
        <w:rPr>
          <w:rFonts w:ascii="Cambria" w:eastAsia="Times New Roman" w:hAnsi="Cambria" w:cs="Times New Roman"/>
          <w:spacing w:val="1"/>
          <w:sz w:val="24"/>
          <w:szCs w:val="24"/>
        </w:rPr>
        <w:t>i</w:t>
      </w:r>
      <w:r w:rsidRPr="00A81048">
        <w:rPr>
          <w:rFonts w:ascii="Cambria" w:eastAsia="Times New Roman" w:hAnsi="Cambria" w:cs="Times New Roman"/>
          <w:spacing w:val="-2"/>
          <w:sz w:val="24"/>
          <w:szCs w:val="24"/>
        </w:rPr>
        <w:t>n</w:t>
      </w:r>
      <w:r w:rsidRPr="00A81048">
        <w:rPr>
          <w:rFonts w:ascii="Cambria" w:eastAsia="Times New Roman" w:hAnsi="Cambria" w:cs="Times New Roman"/>
          <w:sz w:val="24"/>
          <w:szCs w:val="24"/>
        </w:rPr>
        <w:t>ab</w:t>
      </w:r>
      <w:r w:rsidRPr="00A81048">
        <w:rPr>
          <w:rFonts w:ascii="Cambria" w:eastAsia="Times New Roman" w:hAnsi="Cambria" w:cs="Times New Roman"/>
          <w:spacing w:val="-1"/>
          <w:sz w:val="24"/>
          <w:szCs w:val="24"/>
        </w:rPr>
        <w:t>l</w:t>
      </w:r>
      <w:r w:rsidRPr="00A81048">
        <w:rPr>
          <w:rFonts w:ascii="Cambria" w:eastAsia="Times New Roman" w:hAnsi="Cambria" w:cs="Times New Roman"/>
          <w:sz w:val="24"/>
          <w:szCs w:val="24"/>
        </w:rPr>
        <w:t>e</w:t>
      </w:r>
      <w:r w:rsidRPr="00A81048">
        <w:rPr>
          <w:rFonts w:ascii="Cambria" w:eastAsia="Times New Roman" w:hAnsi="Cambria" w:cs="Times New Roman"/>
          <w:spacing w:val="-2"/>
          <w:sz w:val="24"/>
          <w:szCs w:val="24"/>
        </w:rPr>
        <w:t xml:space="preserve"> </w:t>
      </w:r>
      <w:r w:rsidRPr="00A81048">
        <w:rPr>
          <w:rFonts w:ascii="Cambria" w:eastAsia="Times New Roman" w:hAnsi="Cambria" w:cs="Times New Roman"/>
          <w:spacing w:val="-4"/>
          <w:sz w:val="24"/>
          <w:szCs w:val="24"/>
        </w:rPr>
        <w:t>m</w:t>
      </w:r>
      <w:r w:rsidRPr="00A81048">
        <w:rPr>
          <w:rFonts w:ascii="Cambria" w:eastAsia="Times New Roman" w:hAnsi="Cambria" w:cs="Times New Roman"/>
          <w:sz w:val="24"/>
          <w:szCs w:val="24"/>
        </w:rPr>
        <w:t>ana</w:t>
      </w:r>
      <w:r w:rsidRPr="00A81048">
        <w:rPr>
          <w:rFonts w:ascii="Cambria" w:eastAsia="Times New Roman" w:hAnsi="Cambria" w:cs="Times New Roman"/>
          <w:spacing w:val="-2"/>
          <w:sz w:val="24"/>
          <w:szCs w:val="24"/>
        </w:rPr>
        <w:t>g</w:t>
      </w:r>
      <w:r w:rsidRPr="00A81048">
        <w:rPr>
          <w:rFonts w:ascii="Cambria" w:eastAsia="Times New Roman" w:hAnsi="Cambria" w:cs="Times New Roman"/>
          <w:spacing w:val="3"/>
          <w:sz w:val="24"/>
          <w:szCs w:val="24"/>
        </w:rPr>
        <w:t>e</w:t>
      </w:r>
      <w:r w:rsidRPr="00A81048">
        <w:rPr>
          <w:rFonts w:ascii="Cambria" w:eastAsia="Times New Roman" w:hAnsi="Cambria" w:cs="Times New Roman"/>
          <w:spacing w:val="-4"/>
          <w:sz w:val="24"/>
          <w:szCs w:val="24"/>
        </w:rPr>
        <w:t>m</w:t>
      </w:r>
      <w:r w:rsidRPr="00A81048">
        <w:rPr>
          <w:rFonts w:ascii="Cambria" w:eastAsia="Times New Roman" w:hAnsi="Cambria" w:cs="Times New Roman"/>
          <w:sz w:val="24"/>
          <w:szCs w:val="24"/>
        </w:rPr>
        <w:t>ent</w:t>
      </w:r>
      <w:r w:rsidRPr="00A81048">
        <w:rPr>
          <w:rFonts w:ascii="Cambria" w:eastAsia="Times New Roman" w:hAnsi="Cambria" w:cs="Times New Roman"/>
          <w:spacing w:val="1"/>
          <w:sz w:val="24"/>
          <w:szCs w:val="24"/>
        </w:rPr>
        <w:t xml:space="preserve"> </w:t>
      </w:r>
      <w:r w:rsidRPr="00A81048">
        <w:rPr>
          <w:rFonts w:ascii="Cambria" w:eastAsia="Times New Roman" w:hAnsi="Cambria" w:cs="Times New Roman"/>
          <w:sz w:val="24"/>
          <w:szCs w:val="24"/>
        </w:rPr>
        <w:t>of</w:t>
      </w:r>
      <w:r w:rsidRPr="00A81048">
        <w:rPr>
          <w:rFonts w:ascii="Cambria" w:eastAsia="Times New Roman" w:hAnsi="Cambria" w:cs="Times New Roman"/>
          <w:spacing w:val="1"/>
          <w:sz w:val="24"/>
          <w:szCs w:val="24"/>
        </w:rPr>
        <w:t xml:space="preserve"> l</w:t>
      </w:r>
      <w:r w:rsidRPr="00A81048">
        <w:rPr>
          <w:rFonts w:ascii="Cambria" w:eastAsia="Times New Roman" w:hAnsi="Cambria" w:cs="Times New Roman"/>
          <w:sz w:val="24"/>
          <w:szCs w:val="24"/>
        </w:rPr>
        <w:t>a</w:t>
      </w:r>
      <w:r w:rsidRPr="00A81048">
        <w:rPr>
          <w:rFonts w:ascii="Cambria" w:eastAsia="Times New Roman" w:hAnsi="Cambria" w:cs="Times New Roman"/>
          <w:spacing w:val="-2"/>
          <w:sz w:val="24"/>
          <w:szCs w:val="24"/>
        </w:rPr>
        <w:t>n</w:t>
      </w:r>
      <w:r w:rsidRPr="00A81048">
        <w:rPr>
          <w:rFonts w:ascii="Cambria" w:eastAsia="Times New Roman" w:hAnsi="Cambria" w:cs="Times New Roman"/>
          <w:sz w:val="24"/>
          <w:szCs w:val="24"/>
        </w:rPr>
        <w:t>d and</w:t>
      </w:r>
      <w:r w:rsidRPr="00A81048">
        <w:rPr>
          <w:rFonts w:ascii="Cambria" w:eastAsia="Times New Roman" w:hAnsi="Cambria" w:cs="Times New Roman"/>
          <w:spacing w:val="-2"/>
          <w:sz w:val="24"/>
          <w:szCs w:val="24"/>
        </w:rPr>
        <w:t xml:space="preserve"> </w:t>
      </w:r>
      <w:r w:rsidRPr="00A81048">
        <w:rPr>
          <w:rFonts w:ascii="Cambria" w:eastAsia="Times New Roman" w:hAnsi="Cambria" w:cs="Times New Roman"/>
          <w:sz w:val="24"/>
          <w:szCs w:val="24"/>
        </w:rPr>
        <w:t>p</w:t>
      </w:r>
      <w:r w:rsidRPr="00A81048">
        <w:rPr>
          <w:rFonts w:ascii="Cambria" w:eastAsia="Times New Roman" w:hAnsi="Cambria" w:cs="Times New Roman"/>
          <w:spacing w:val="-1"/>
          <w:sz w:val="24"/>
          <w:szCs w:val="24"/>
        </w:rPr>
        <w:t>r</w:t>
      </w:r>
      <w:r w:rsidRPr="00A81048">
        <w:rPr>
          <w:rFonts w:ascii="Cambria" w:eastAsia="Times New Roman" w:hAnsi="Cambria" w:cs="Times New Roman"/>
          <w:sz w:val="24"/>
          <w:szCs w:val="24"/>
        </w:rPr>
        <w:t>o</w:t>
      </w:r>
      <w:r w:rsidRPr="00A81048">
        <w:rPr>
          <w:rFonts w:ascii="Cambria" w:eastAsia="Times New Roman" w:hAnsi="Cambria" w:cs="Times New Roman"/>
          <w:spacing w:val="1"/>
          <w:sz w:val="24"/>
          <w:szCs w:val="24"/>
        </w:rPr>
        <w:t>t</w:t>
      </w:r>
      <w:r w:rsidRPr="00A81048">
        <w:rPr>
          <w:rFonts w:ascii="Cambria" w:eastAsia="Times New Roman" w:hAnsi="Cambria" w:cs="Times New Roman"/>
          <w:sz w:val="24"/>
          <w:szCs w:val="24"/>
        </w:rPr>
        <w:t>e</w:t>
      </w:r>
      <w:r w:rsidRPr="00A81048">
        <w:rPr>
          <w:rFonts w:ascii="Cambria" w:eastAsia="Times New Roman" w:hAnsi="Cambria" w:cs="Times New Roman"/>
          <w:spacing w:val="-2"/>
          <w:sz w:val="24"/>
          <w:szCs w:val="24"/>
        </w:rPr>
        <w:t>c</w:t>
      </w:r>
      <w:r w:rsidRPr="00A81048">
        <w:rPr>
          <w:rFonts w:ascii="Cambria" w:eastAsia="Times New Roman" w:hAnsi="Cambria" w:cs="Times New Roman"/>
          <w:spacing w:val="1"/>
          <w:sz w:val="24"/>
          <w:szCs w:val="24"/>
        </w:rPr>
        <w:t>t</w:t>
      </w:r>
      <w:r w:rsidRPr="00A81048">
        <w:rPr>
          <w:rFonts w:ascii="Cambria" w:eastAsia="Times New Roman" w:hAnsi="Cambria" w:cs="Times New Roman"/>
          <w:spacing w:val="-1"/>
          <w:sz w:val="24"/>
          <w:szCs w:val="24"/>
        </w:rPr>
        <w:t>i</w:t>
      </w:r>
      <w:r w:rsidRPr="00A81048">
        <w:rPr>
          <w:rFonts w:ascii="Cambria" w:eastAsia="Times New Roman" w:hAnsi="Cambria" w:cs="Times New Roman"/>
          <w:sz w:val="24"/>
          <w:szCs w:val="24"/>
        </w:rPr>
        <w:t>on of</w:t>
      </w:r>
      <w:r w:rsidRPr="00A81048">
        <w:rPr>
          <w:rFonts w:ascii="Cambria" w:eastAsia="Times New Roman" w:hAnsi="Cambria" w:cs="Times New Roman"/>
          <w:spacing w:val="-1"/>
          <w:sz w:val="24"/>
          <w:szCs w:val="24"/>
        </w:rPr>
        <w:t xml:space="preserve"> </w:t>
      </w:r>
      <w:r w:rsidRPr="00A81048">
        <w:rPr>
          <w:rFonts w:ascii="Cambria" w:eastAsia="Times New Roman" w:hAnsi="Cambria" w:cs="Times New Roman"/>
          <w:spacing w:val="1"/>
          <w:sz w:val="24"/>
          <w:szCs w:val="24"/>
        </w:rPr>
        <w:t>s</w:t>
      </w:r>
      <w:r w:rsidRPr="00A81048">
        <w:rPr>
          <w:rFonts w:ascii="Cambria" w:eastAsia="Times New Roman" w:hAnsi="Cambria" w:cs="Times New Roman"/>
          <w:spacing w:val="-2"/>
          <w:sz w:val="24"/>
          <w:szCs w:val="24"/>
        </w:rPr>
        <w:t>o</w:t>
      </w:r>
      <w:r w:rsidRPr="00A81048">
        <w:rPr>
          <w:rFonts w:ascii="Cambria" w:eastAsia="Times New Roman" w:hAnsi="Cambria" w:cs="Times New Roman"/>
          <w:spacing w:val="1"/>
          <w:sz w:val="24"/>
          <w:szCs w:val="24"/>
        </w:rPr>
        <w:t>il</w:t>
      </w:r>
      <w:r w:rsidRPr="00A81048">
        <w:rPr>
          <w:rFonts w:ascii="Cambria" w:eastAsia="Times New Roman" w:hAnsi="Cambria" w:cs="Times New Roman"/>
          <w:sz w:val="24"/>
          <w:szCs w:val="24"/>
        </w:rPr>
        <w:t>.</w:t>
      </w:r>
    </w:p>
    <w:p w14:paraId="07B8163E" w14:textId="77777777" w:rsidR="00AA0244" w:rsidRDefault="00AA0244" w:rsidP="00AA0244">
      <w:pPr>
        <w:autoSpaceDE w:val="0"/>
        <w:autoSpaceDN w:val="0"/>
        <w:adjustRightInd w:val="0"/>
        <w:spacing w:after="0" w:line="240" w:lineRule="auto"/>
        <w:rPr>
          <w:rFonts w:ascii="Cambria" w:hAnsi="Cambria" w:cs="Times-Roman"/>
          <w:sz w:val="24"/>
          <w:szCs w:val="24"/>
        </w:rPr>
      </w:pPr>
    </w:p>
    <w:p w14:paraId="3D4416F6" w14:textId="77777777" w:rsidR="00AA0244" w:rsidRDefault="00AA0244" w:rsidP="00AA0244">
      <w:pPr>
        <w:autoSpaceDE w:val="0"/>
        <w:autoSpaceDN w:val="0"/>
        <w:adjustRightInd w:val="0"/>
        <w:spacing w:after="0" w:line="240" w:lineRule="auto"/>
        <w:rPr>
          <w:rFonts w:ascii="Cambria" w:hAnsi="Cambria" w:cs="Times-Roman"/>
          <w:b/>
          <w:sz w:val="24"/>
          <w:szCs w:val="24"/>
        </w:rPr>
      </w:pPr>
    </w:p>
    <w:p w14:paraId="7831C204" w14:textId="77777777" w:rsidR="00AA0244" w:rsidRDefault="00AA0244" w:rsidP="00AA0244">
      <w:pPr>
        <w:autoSpaceDE w:val="0"/>
        <w:autoSpaceDN w:val="0"/>
        <w:adjustRightInd w:val="0"/>
        <w:spacing w:after="0" w:line="240" w:lineRule="auto"/>
        <w:rPr>
          <w:rFonts w:ascii="Cambria" w:hAnsi="Cambria" w:cs="Times-Roman"/>
          <w:b/>
          <w:sz w:val="24"/>
          <w:szCs w:val="24"/>
        </w:rPr>
      </w:pPr>
    </w:p>
    <w:p w14:paraId="27ED0DD0" w14:textId="77777777" w:rsidR="00AA0244" w:rsidRDefault="00AA0244" w:rsidP="00AA0244">
      <w:pPr>
        <w:autoSpaceDE w:val="0"/>
        <w:autoSpaceDN w:val="0"/>
        <w:adjustRightInd w:val="0"/>
        <w:spacing w:after="0" w:line="240" w:lineRule="auto"/>
        <w:rPr>
          <w:rFonts w:ascii="Cambria" w:hAnsi="Cambria" w:cs="Times-Roman"/>
          <w:b/>
          <w:sz w:val="24"/>
          <w:szCs w:val="24"/>
        </w:rPr>
      </w:pPr>
    </w:p>
    <w:p w14:paraId="4C37AFDD" w14:textId="77777777" w:rsidR="00AA0244" w:rsidRDefault="00AA0244" w:rsidP="00AA0244">
      <w:pPr>
        <w:autoSpaceDE w:val="0"/>
        <w:autoSpaceDN w:val="0"/>
        <w:adjustRightInd w:val="0"/>
        <w:spacing w:after="0" w:line="240" w:lineRule="auto"/>
        <w:rPr>
          <w:rFonts w:ascii="Cambria" w:hAnsi="Cambria" w:cs="Times-Roman"/>
          <w:b/>
          <w:sz w:val="24"/>
          <w:szCs w:val="24"/>
        </w:rPr>
      </w:pPr>
    </w:p>
    <w:p w14:paraId="0F62A02F" w14:textId="77777777" w:rsidR="00AA0244" w:rsidRDefault="00AA0244" w:rsidP="00AA0244">
      <w:pPr>
        <w:autoSpaceDE w:val="0"/>
        <w:autoSpaceDN w:val="0"/>
        <w:adjustRightInd w:val="0"/>
        <w:spacing w:after="0" w:line="240" w:lineRule="auto"/>
        <w:rPr>
          <w:rFonts w:ascii="Cambria" w:hAnsi="Cambria" w:cs="Times-Roman"/>
          <w:b/>
          <w:sz w:val="24"/>
          <w:szCs w:val="24"/>
        </w:rPr>
      </w:pPr>
    </w:p>
    <w:p w14:paraId="55A7D7F5" w14:textId="77777777" w:rsidR="00AA0244" w:rsidRDefault="00AA0244" w:rsidP="00AA0244">
      <w:pPr>
        <w:autoSpaceDE w:val="0"/>
        <w:autoSpaceDN w:val="0"/>
        <w:adjustRightInd w:val="0"/>
        <w:spacing w:after="0" w:line="240" w:lineRule="auto"/>
        <w:rPr>
          <w:rFonts w:ascii="Cambria" w:hAnsi="Cambria" w:cs="Times-Roman"/>
          <w:b/>
          <w:sz w:val="24"/>
          <w:szCs w:val="24"/>
        </w:rPr>
      </w:pPr>
    </w:p>
    <w:p w14:paraId="2314A447" w14:textId="77777777" w:rsidR="00AA0244" w:rsidRDefault="00AA0244" w:rsidP="00AA0244">
      <w:pPr>
        <w:autoSpaceDE w:val="0"/>
        <w:autoSpaceDN w:val="0"/>
        <w:adjustRightInd w:val="0"/>
        <w:spacing w:after="0" w:line="240" w:lineRule="auto"/>
        <w:rPr>
          <w:rFonts w:ascii="Cambria" w:hAnsi="Cambria" w:cs="Times-Roman"/>
          <w:b/>
          <w:sz w:val="24"/>
          <w:szCs w:val="24"/>
        </w:rPr>
      </w:pPr>
    </w:p>
    <w:p w14:paraId="69EEFC33" w14:textId="77777777" w:rsidR="00AA0244" w:rsidRDefault="00AA0244" w:rsidP="00AA0244">
      <w:pPr>
        <w:autoSpaceDE w:val="0"/>
        <w:autoSpaceDN w:val="0"/>
        <w:adjustRightInd w:val="0"/>
        <w:spacing w:after="0" w:line="240" w:lineRule="auto"/>
        <w:rPr>
          <w:rFonts w:ascii="Cambria" w:hAnsi="Cambria" w:cs="Times-Roman"/>
          <w:b/>
          <w:sz w:val="24"/>
          <w:szCs w:val="24"/>
        </w:rPr>
      </w:pPr>
    </w:p>
    <w:p w14:paraId="104E2A84" w14:textId="77777777" w:rsidR="00AA0244" w:rsidRDefault="00AA0244" w:rsidP="00AA0244">
      <w:pPr>
        <w:autoSpaceDE w:val="0"/>
        <w:autoSpaceDN w:val="0"/>
        <w:adjustRightInd w:val="0"/>
        <w:spacing w:after="0" w:line="240" w:lineRule="auto"/>
        <w:rPr>
          <w:rFonts w:ascii="Cambria" w:hAnsi="Cambria" w:cs="Times-Roman"/>
          <w:b/>
          <w:sz w:val="24"/>
          <w:szCs w:val="24"/>
        </w:rPr>
      </w:pPr>
    </w:p>
    <w:p w14:paraId="21C1B257" w14:textId="77777777" w:rsidR="00AA0244" w:rsidRDefault="00AA0244" w:rsidP="00AA0244">
      <w:pPr>
        <w:autoSpaceDE w:val="0"/>
        <w:autoSpaceDN w:val="0"/>
        <w:adjustRightInd w:val="0"/>
        <w:spacing w:after="0" w:line="240" w:lineRule="auto"/>
        <w:rPr>
          <w:rFonts w:ascii="Cambria" w:hAnsi="Cambria" w:cs="Times-Roman"/>
          <w:b/>
          <w:sz w:val="24"/>
          <w:szCs w:val="24"/>
        </w:rPr>
      </w:pPr>
    </w:p>
    <w:p w14:paraId="1EE389C6" w14:textId="77777777" w:rsidR="00AA0244" w:rsidRDefault="00AA0244" w:rsidP="00AA0244">
      <w:pPr>
        <w:autoSpaceDE w:val="0"/>
        <w:autoSpaceDN w:val="0"/>
        <w:adjustRightInd w:val="0"/>
        <w:spacing w:after="0" w:line="240" w:lineRule="auto"/>
        <w:rPr>
          <w:rFonts w:ascii="Cambria" w:hAnsi="Cambria" w:cs="Times-Roman"/>
          <w:b/>
          <w:sz w:val="24"/>
          <w:szCs w:val="24"/>
        </w:rPr>
      </w:pPr>
    </w:p>
    <w:p w14:paraId="1A29466D" w14:textId="77777777" w:rsidR="00AA0244" w:rsidRDefault="00AA0244" w:rsidP="00AA0244">
      <w:pPr>
        <w:autoSpaceDE w:val="0"/>
        <w:autoSpaceDN w:val="0"/>
        <w:adjustRightInd w:val="0"/>
        <w:spacing w:after="0" w:line="240" w:lineRule="auto"/>
        <w:rPr>
          <w:rFonts w:ascii="Cambria" w:hAnsi="Cambria" w:cs="Times-Roman"/>
          <w:b/>
          <w:sz w:val="24"/>
          <w:szCs w:val="24"/>
        </w:rPr>
      </w:pPr>
    </w:p>
    <w:p w14:paraId="3C7F80BD" w14:textId="77777777" w:rsidR="00AA0244" w:rsidRDefault="00AA0244" w:rsidP="00AA0244">
      <w:pPr>
        <w:autoSpaceDE w:val="0"/>
        <w:autoSpaceDN w:val="0"/>
        <w:adjustRightInd w:val="0"/>
        <w:spacing w:after="0" w:line="240" w:lineRule="auto"/>
        <w:rPr>
          <w:rFonts w:ascii="Cambria" w:hAnsi="Cambria" w:cs="Times-Roman"/>
          <w:b/>
          <w:sz w:val="24"/>
          <w:szCs w:val="24"/>
        </w:rPr>
      </w:pPr>
    </w:p>
    <w:p w14:paraId="027AB4E5" w14:textId="77777777" w:rsidR="00AA0244" w:rsidRDefault="00AA0244" w:rsidP="00AA0244">
      <w:pPr>
        <w:autoSpaceDE w:val="0"/>
        <w:autoSpaceDN w:val="0"/>
        <w:adjustRightInd w:val="0"/>
        <w:spacing w:after="0" w:line="240" w:lineRule="auto"/>
        <w:rPr>
          <w:rFonts w:ascii="Cambria" w:hAnsi="Cambria" w:cs="Times-Roman"/>
          <w:b/>
          <w:sz w:val="24"/>
          <w:szCs w:val="24"/>
        </w:rPr>
      </w:pPr>
    </w:p>
    <w:p w14:paraId="387A6DB0" w14:textId="77777777" w:rsidR="00AA0244" w:rsidRDefault="00AA0244" w:rsidP="00AA0244">
      <w:pPr>
        <w:autoSpaceDE w:val="0"/>
        <w:autoSpaceDN w:val="0"/>
        <w:adjustRightInd w:val="0"/>
        <w:spacing w:after="0" w:line="240" w:lineRule="auto"/>
        <w:rPr>
          <w:rFonts w:ascii="Cambria" w:hAnsi="Cambria" w:cs="Times-Roman"/>
          <w:b/>
          <w:sz w:val="24"/>
          <w:szCs w:val="24"/>
        </w:rPr>
      </w:pPr>
    </w:p>
    <w:p w14:paraId="4BCED121" w14:textId="77777777" w:rsidR="00AA0244" w:rsidRDefault="00AA0244" w:rsidP="00AA0244">
      <w:pPr>
        <w:autoSpaceDE w:val="0"/>
        <w:autoSpaceDN w:val="0"/>
        <w:adjustRightInd w:val="0"/>
        <w:spacing w:after="0" w:line="240" w:lineRule="auto"/>
        <w:rPr>
          <w:rFonts w:ascii="Cambria" w:hAnsi="Cambria" w:cs="Times-Roman"/>
          <w:b/>
          <w:sz w:val="24"/>
          <w:szCs w:val="24"/>
        </w:rPr>
      </w:pPr>
    </w:p>
    <w:p w14:paraId="5839C7D0" w14:textId="77777777" w:rsidR="00AA0244" w:rsidRDefault="00AA0244" w:rsidP="00AA0244">
      <w:pPr>
        <w:autoSpaceDE w:val="0"/>
        <w:autoSpaceDN w:val="0"/>
        <w:adjustRightInd w:val="0"/>
        <w:spacing w:after="0" w:line="240" w:lineRule="auto"/>
        <w:rPr>
          <w:rFonts w:ascii="Cambria" w:hAnsi="Cambria" w:cs="Times-Roman"/>
          <w:b/>
          <w:sz w:val="24"/>
          <w:szCs w:val="24"/>
        </w:rPr>
      </w:pPr>
    </w:p>
    <w:p w14:paraId="3BB354D3" w14:textId="77777777" w:rsidR="00AA0244" w:rsidRDefault="00AA0244" w:rsidP="00AA0244">
      <w:pPr>
        <w:autoSpaceDE w:val="0"/>
        <w:autoSpaceDN w:val="0"/>
        <w:adjustRightInd w:val="0"/>
        <w:spacing w:after="0" w:line="240" w:lineRule="auto"/>
        <w:rPr>
          <w:rFonts w:ascii="Cambria" w:hAnsi="Cambria" w:cs="Times-Roman"/>
          <w:b/>
          <w:sz w:val="24"/>
          <w:szCs w:val="24"/>
        </w:rPr>
      </w:pPr>
    </w:p>
    <w:p w14:paraId="69C9E975" w14:textId="77777777" w:rsidR="00AA0244" w:rsidRDefault="00AA0244" w:rsidP="00AA0244">
      <w:pPr>
        <w:autoSpaceDE w:val="0"/>
        <w:autoSpaceDN w:val="0"/>
        <w:adjustRightInd w:val="0"/>
        <w:spacing w:after="0" w:line="240" w:lineRule="auto"/>
        <w:rPr>
          <w:rFonts w:ascii="Cambria" w:hAnsi="Cambria" w:cs="Times-Roman"/>
          <w:b/>
          <w:sz w:val="24"/>
          <w:szCs w:val="24"/>
        </w:rPr>
      </w:pPr>
    </w:p>
    <w:p w14:paraId="020E204C" w14:textId="77777777" w:rsidR="00AA0244" w:rsidRDefault="00AA0244" w:rsidP="00AA0244">
      <w:pPr>
        <w:autoSpaceDE w:val="0"/>
        <w:autoSpaceDN w:val="0"/>
        <w:adjustRightInd w:val="0"/>
        <w:spacing w:after="0" w:line="240" w:lineRule="auto"/>
        <w:rPr>
          <w:rFonts w:ascii="Cambria" w:hAnsi="Cambria" w:cs="Times-Roman"/>
          <w:b/>
          <w:sz w:val="24"/>
          <w:szCs w:val="24"/>
        </w:rPr>
      </w:pPr>
    </w:p>
    <w:p w14:paraId="72F9C193" w14:textId="77777777" w:rsidR="00AA0244" w:rsidRDefault="00AA0244" w:rsidP="00AA0244">
      <w:pPr>
        <w:autoSpaceDE w:val="0"/>
        <w:autoSpaceDN w:val="0"/>
        <w:adjustRightInd w:val="0"/>
        <w:spacing w:after="0" w:line="240" w:lineRule="auto"/>
        <w:rPr>
          <w:rFonts w:ascii="Cambria" w:hAnsi="Cambria" w:cs="Times-Roman"/>
          <w:b/>
          <w:sz w:val="24"/>
          <w:szCs w:val="24"/>
        </w:rPr>
      </w:pPr>
    </w:p>
    <w:p w14:paraId="7284068F" w14:textId="77777777" w:rsidR="00AA0244" w:rsidRDefault="00AA0244" w:rsidP="00AA0244">
      <w:pPr>
        <w:autoSpaceDE w:val="0"/>
        <w:autoSpaceDN w:val="0"/>
        <w:adjustRightInd w:val="0"/>
        <w:spacing w:after="0" w:line="240" w:lineRule="auto"/>
        <w:rPr>
          <w:rFonts w:ascii="Cambria" w:hAnsi="Cambria" w:cs="Times-Roman"/>
          <w:b/>
          <w:sz w:val="24"/>
          <w:szCs w:val="24"/>
        </w:rPr>
      </w:pPr>
    </w:p>
    <w:p w14:paraId="4DFC8AC5" w14:textId="77777777" w:rsidR="00AA0244" w:rsidRDefault="00AA0244" w:rsidP="00AA0244">
      <w:pPr>
        <w:autoSpaceDE w:val="0"/>
        <w:autoSpaceDN w:val="0"/>
        <w:adjustRightInd w:val="0"/>
        <w:spacing w:after="0" w:line="240" w:lineRule="auto"/>
        <w:rPr>
          <w:rFonts w:ascii="Cambria" w:hAnsi="Cambria" w:cs="Times-Roman"/>
          <w:b/>
          <w:sz w:val="24"/>
          <w:szCs w:val="24"/>
        </w:rPr>
      </w:pPr>
    </w:p>
    <w:p w14:paraId="6C6473EA" w14:textId="77777777" w:rsidR="00AA0244" w:rsidRDefault="00AA0244" w:rsidP="00AA0244">
      <w:pPr>
        <w:autoSpaceDE w:val="0"/>
        <w:autoSpaceDN w:val="0"/>
        <w:adjustRightInd w:val="0"/>
        <w:spacing w:after="0" w:line="240" w:lineRule="auto"/>
        <w:rPr>
          <w:rFonts w:ascii="Cambria" w:hAnsi="Cambria" w:cs="Times-Roman"/>
          <w:b/>
          <w:sz w:val="24"/>
          <w:szCs w:val="24"/>
        </w:rPr>
      </w:pPr>
    </w:p>
    <w:p w14:paraId="64BFDBBB" w14:textId="77777777" w:rsidR="00AA0244" w:rsidRDefault="00AA0244" w:rsidP="00AA0244">
      <w:pPr>
        <w:autoSpaceDE w:val="0"/>
        <w:autoSpaceDN w:val="0"/>
        <w:adjustRightInd w:val="0"/>
        <w:spacing w:after="0" w:line="240" w:lineRule="auto"/>
        <w:rPr>
          <w:rFonts w:ascii="Cambria" w:hAnsi="Cambria" w:cs="Times-Roman"/>
          <w:b/>
          <w:sz w:val="24"/>
          <w:szCs w:val="24"/>
        </w:rPr>
      </w:pPr>
    </w:p>
    <w:p w14:paraId="2F5D7B36" w14:textId="77777777" w:rsidR="00AA0244" w:rsidRDefault="00AA0244" w:rsidP="00AA0244">
      <w:pPr>
        <w:autoSpaceDE w:val="0"/>
        <w:autoSpaceDN w:val="0"/>
        <w:adjustRightInd w:val="0"/>
        <w:spacing w:after="0" w:line="240" w:lineRule="auto"/>
        <w:rPr>
          <w:rFonts w:ascii="Cambria" w:hAnsi="Cambria" w:cs="Times-Roman"/>
          <w:b/>
          <w:sz w:val="24"/>
          <w:szCs w:val="24"/>
        </w:rPr>
      </w:pPr>
    </w:p>
    <w:p w14:paraId="304C9E22" w14:textId="77777777" w:rsidR="00AA0244" w:rsidRDefault="00AA0244" w:rsidP="00AA0244">
      <w:pPr>
        <w:autoSpaceDE w:val="0"/>
        <w:autoSpaceDN w:val="0"/>
        <w:adjustRightInd w:val="0"/>
        <w:spacing w:after="0" w:line="240" w:lineRule="auto"/>
        <w:rPr>
          <w:rFonts w:ascii="Cambria" w:hAnsi="Cambria" w:cs="Times-Roman"/>
          <w:b/>
          <w:sz w:val="24"/>
          <w:szCs w:val="24"/>
        </w:rPr>
      </w:pPr>
    </w:p>
    <w:p w14:paraId="065B5E30" w14:textId="77777777" w:rsidR="00AA0244" w:rsidRDefault="00AA0244" w:rsidP="00AA0244">
      <w:pPr>
        <w:autoSpaceDE w:val="0"/>
        <w:autoSpaceDN w:val="0"/>
        <w:adjustRightInd w:val="0"/>
        <w:spacing w:after="0" w:line="240" w:lineRule="auto"/>
        <w:rPr>
          <w:rFonts w:ascii="Cambria" w:hAnsi="Cambria" w:cs="Times-Roman"/>
          <w:b/>
          <w:sz w:val="24"/>
          <w:szCs w:val="24"/>
        </w:rPr>
      </w:pPr>
    </w:p>
    <w:p w14:paraId="7A391720" w14:textId="77777777" w:rsidR="00AA0244" w:rsidRDefault="00AA0244" w:rsidP="00AA0244">
      <w:pPr>
        <w:autoSpaceDE w:val="0"/>
        <w:autoSpaceDN w:val="0"/>
        <w:adjustRightInd w:val="0"/>
        <w:spacing w:after="0" w:line="240" w:lineRule="auto"/>
        <w:rPr>
          <w:rFonts w:ascii="Cambria" w:hAnsi="Cambria" w:cs="Times-Roman"/>
          <w:b/>
          <w:sz w:val="24"/>
          <w:szCs w:val="24"/>
        </w:rPr>
      </w:pPr>
    </w:p>
    <w:p w14:paraId="7B390F99" w14:textId="77777777" w:rsidR="00AA0244" w:rsidRDefault="00AA0244" w:rsidP="00AA0244">
      <w:pPr>
        <w:autoSpaceDE w:val="0"/>
        <w:autoSpaceDN w:val="0"/>
        <w:adjustRightInd w:val="0"/>
        <w:spacing w:after="0" w:line="240" w:lineRule="auto"/>
        <w:rPr>
          <w:rFonts w:ascii="Cambria" w:hAnsi="Cambria" w:cs="Times-Roman"/>
          <w:b/>
          <w:sz w:val="24"/>
          <w:szCs w:val="24"/>
        </w:rPr>
      </w:pPr>
    </w:p>
    <w:p w14:paraId="72AFEF9A" w14:textId="77777777" w:rsidR="00AA0244" w:rsidRPr="00A81048" w:rsidRDefault="00AA0244" w:rsidP="00AA0244">
      <w:pPr>
        <w:autoSpaceDE w:val="0"/>
        <w:autoSpaceDN w:val="0"/>
        <w:adjustRightInd w:val="0"/>
        <w:spacing w:after="0" w:line="240" w:lineRule="auto"/>
        <w:rPr>
          <w:rFonts w:ascii="Cambria" w:hAnsi="Cambria" w:cs="Times-Roman"/>
          <w:i/>
          <w:sz w:val="24"/>
          <w:szCs w:val="24"/>
        </w:rPr>
      </w:pPr>
      <w:r w:rsidRPr="00A81048">
        <w:rPr>
          <w:rFonts w:ascii="Cambria" w:hAnsi="Cambria" w:cs="Times-Roman"/>
          <w:b/>
          <w:sz w:val="24"/>
          <w:szCs w:val="24"/>
        </w:rPr>
        <w:t>Tabela 6.2.</w:t>
      </w:r>
      <w:r w:rsidRPr="00A81048">
        <w:rPr>
          <w:rFonts w:ascii="Cambria" w:hAnsi="Cambria" w:cs="Times-Roman"/>
          <w:sz w:val="24"/>
          <w:szCs w:val="24"/>
        </w:rPr>
        <w:t xml:space="preserve"> </w:t>
      </w:r>
      <w:r w:rsidRPr="00A81048">
        <w:rPr>
          <w:rFonts w:ascii="Cambria" w:hAnsi="Cambria" w:cs="Times-Roman"/>
          <w:i/>
          <w:sz w:val="24"/>
          <w:szCs w:val="24"/>
        </w:rPr>
        <w:t>Impact on soil and mineral resources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8"/>
        <w:gridCol w:w="4788"/>
      </w:tblGrid>
      <w:tr w:rsidR="00AA0244" w:rsidRPr="00A81048" w14:paraId="20700A43" w14:textId="77777777" w:rsidTr="001C543A">
        <w:tc>
          <w:tcPr>
            <w:tcW w:w="4788" w:type="dxa"/>
            <w:tcBorders>
              <w:top w:val="single" w:sz="4" w:space="0" w:color="auto"/>
              <w:left w:val="single" w:sz="4" w:space="0" w:color="auto"/>
              <w:bottom w:val="single" w:sz="4" w:space="0" w:color="auto"/>
              <w:right w:val="single" w:sz="4" w:space="0" w:color="auto"/>
            </w:tcBorders>
            <w:shd w:val="clear" w:color="auto" w:fill="E0E0E0"/>
          </w:tcPr>
          <w:p w14:paraId="6287D4DD" w14:textId="77777777" w:rsidR="00AA0244" w:rsidRPr="00A81048" w:rsidRDefault="00AA0244" w:rsidP="001C543A">
            <w:pPr>
              <w:autoSpaceDE w:val="0"/>
              <w:autoSpaceDN w:val="0"/>
              <w:adjustRightInd w:val="0"/>
              <w:spacing w:after="0" w:line="240" w:lineRule="auto"/>
              <w:rPr>
                <w:rFonts w:ascii="Cambria" w:hAnsi="Cambria" w:cs="Times-Bold"/>
                <w:b/>
                <w:bCs/>
                <w:sz w:val="24"/>
                <w:szCs w:val="24"/>
              </w:rPr>
            </w:pPr>
            <w:r w:rsidRPr="00A81048">
              <w:rPr>
                <w:rFonts w:ascii="Cambria" w:hAnsi="Cambria" w:cs="Times-Bold"/>
                <w:b/>
                <w:bCs/>
                <w:sz w:val="24"/>
                <w:szCs w:val="24"/>
              </w:rPr>
              <w:t>Indicator/evaluation criteria</w:t>
            </w:r>
          </w:p>
        </w:tc>
        <w:tc>
          <w:tcPr>
            <w:tcW w:w="4788" w:type="dxa"/>
            <w:tcBorders>
              <w:top w:val="single" w:sz="4" w:space="0" w:color="auto"/>
              <w:left w:val="single" w:sz="4" w:space="0" w:color="auto"/>
              <w:bottom w:val="single" w:sz="4" w:space="0" w:color="auto"/>
              <w:right w:val="single" w:sz="4" w:space="0" w:color="auto"/>
            </w:tcBorders>
            <w:shd w:val="clear" w:color="auto" w:fill="E0E0E0"/>
          </w:tcPr>
          <w:p w14:paraId="0FFE0E1C" w14:textId="77777777" w:rsidR="00AA0244" w:rsidRPr="00A81048" w:rsidRDefault="00AA0244" w:rsidP="001C543A">
            <w:pPr>
              <w:autoSpaceDE w:val="0"/>
              <w:autoSpaceDN w:val="0"/>
              <w:adjustRightInd w:val="0"/>
              <w:spacing w:after="0" w:line="240" w:lineRule="auto"/>
              <w:rPr>
                <w:rFonts w:ascii="Cambria" w:hAnsi="Cambria" w:cs="Times-Bold"/>
                <w:b/>
                <w:bCs/>
                <w:sz w:val="24"/>
                <w:szCs w:val="24"/>
              </w:rPr>
            </w:pPr>
            <w:r w:rsidRPr="00A81048">
              <w:rPr>
                <w:rFonts w:ascii="Cambria" w:hAnsi="Cambria" w:cs="Times-Bold"/>
                <w:b/>
                <w:bCs/>
                <w:sz w:val="24"/>
                <w:szCs w:val="24"/>
              </w:rPr>
              <w:t>Evaluation  of grades</w:t>
            </w:r>
          </w:p>
        </w:tc>
      </w:tr>
      <w:tr w:rsidR="00AA0244" w:rsidRPr="00A81048" w14:paraId="2CEC6A4B" w14:textId="77777777" w:rsidTr="00A13283">
        <w:trPr>
          <w:trHeight w:val="9066"/>
        </w:trPr>
        <w:tc>
          <w:tcPr>
            <w:tcW w:w="4788" w:type="dxa"/>
            <w:tcBorders>
              <w:top w:val="single" w:sz="4" w:space="0" w:color="auto"/>
              <w:left w:val="single" w:sz="4" w:space="0" w:color="auto"/>
              <w:bottom w:val="single" w:sz="4" w:space="0" w:color="auto"/>
              <w:right w:val="single" w:sz="4" w:space="0" w:color="auto"/>
            </w:tcBorders>
          </w:tcPr>
          <w:p w14:paraId="054667C3" w14:textId="77777777" w:rsidR="00AA0244" w:rsidRPr="00A81048" w:rsidRDefault="00AA0244" w:rsidP="001C543A">
            <w:pPr>
              <w:autoSpaceDE w:val="0"/>
              <w:autoSpaceDN w:val="0"/>
              <w:adjustRightInd w:val="0"/>
              <w:spacing w:after="0" w:line="240" w:lineRule="auto"/>
              <w:rPr>
                <w:rFonts w:ascii="Cambria" w:hAnsi="Cambria" w:cs="Times-Bold"/>
                <w:bCs/>
                <w:sz w:val="24"/>
                <w:szCs w:val="24"/>
              </w:rPr>
            </w:pPr>
            <w:r w:rsidRPr="00A81048">
              <w:rPr>
                <w:rFonts w:ascii="Cambria" w:hAnsi="Cambria" w:cs="Times-Bold"/>
                <w:b/>
                <w:bCs/>
                <w:sz w:val="24"/>
                <w:szCs w:val="24"/>
              </w:rPr>
              <w:t xml:space="preserve">- </w:t>
            </w:r>
            <w:r w:rsidRPr="00A81048">
              <w:rPr>
                <w:rFonts w:ascii="Cambria" w:hAnsi="Cambria" w:cs="Times-Bold"/>
                <w:bCs/>
                <w:sz w:val="24"/>
                <w:szCs w:val="24"/>
              </w:rPr>
              <w:t>changes in the actual use of agricultural land and woodland</w:t>
            </w:r>
          </w:p>
          <w:p w14:paraId="790758E3" w14:textId="77777777" w:rsidR="00AA0244" w:rsidRPr="00A81048" w:rsidRDefault="00AA0244" w:rsidP="001C543A">
            <w:pPr>
              <w:autoSpaceDE w:val="0"/>
              <w:autoSpaceDN w:val="0"/>
              <w:adjustRightInd w:val="0"/>
              <w:spacing w:after="0" w:line="240" w:lineRule="auto"/>
              <w:rPr>
                <w:rFonts w:ascii="Cambria" w:hAnsi="Cambria" w:cs="Times-Bold"/>
                <w:bCs/>
                <w:sz w:val="24"/>
                <w:szCs w:val="24"/>
              </w:rPr>
            </w:pPr>
            <w:r w:rsidRPr="00A81048">
              <w:rPr>
                <w:rFonts w:ascii="Cambria" w:hAnsi="Cambria" w:cs="Times-Bold"/>
                <w:bCs/>
                <w:sz w:val="24"/>
                <w:szCs w:val="24"/>
              </w:rPr>
              <w:t>(</w:t>
            </w:r>
            <w:r w:rsidRPr="00A81048">
              <w:rPr>
                <w:rFonts w:ascii="Cambria" w:hAnsi="Cambria" w:cs="Times-Bold"/>
                <w:bCs/>
                <w:i/>
                <w:sz w:val="24"/>
                <w:szCs w:val="24"/>
              </w:rPr>
              <w:t>construction of transport infrastructure within the zone of  agricultural  land  and  woodland would lead  to  their  permanent  loss  and  change  in  the category   of   the   actual   use   of   soil</w:t>
            </w:r>
            <w:r w:rsidRPr="00A81048">
              <w:rPr>
                <w:rFonts w:ascii="Cambria" w:hAnsi="Cambria" w:cs="Times-Bold"/>
                <w:bCs/>
                <w:sz w:val="24"/>
                <w:szCs w:val="24"/>
              </w:rPr>
              <w:t xml:space="preserve">) </w:t>
            </w:r>
          </w:p>
          <w:p w14:paraId="29E9ED62" w14:textId="77777777" w:rsidR="00AA0244" w:rsidRPr="00A81048" w:rsidRDefault="00AA0244" w:rsidP="001C543A">
            <w:pPr>
              <w:autoSpaceDE w:val="0"/>
              <w:autoSpaceDN w:val="0"/>
              <w:adjustRightInd w:val="0"/>
              <w:spacing w:after="0" w:line="240" w:lineRule="auto"/>
              <w:rPr>
                <w:rFonts w:ascii="Cambria" w:hAnsi="Cambria" w:cs="Times-Bold"/>
                <w:bCs/>
                <w:sz w:val="24"/>
                <w:szCs w:val="24"/>
              </w:rPr>
            </w:pPr>
          </w:p>
          <w:p w14:paraId="0E449841" w14:textId="77777777" w:rsidR="00AA0244" w:rsidRPr="00A81048" w:rsidRDefault="00AA0244" w:rsidP="001C543A">
            <w:pPr>
              <w:autoSpaceDE w:val="0"/>
              <w:autoSpaceDN w:val="0"/>
              <w:adjustRightInd w:val="0"/>
              <w:spacing w:after="0" w:line="240" w:lineRule="auto"/>
              <w:rPr>
                <w:rFonts w:ascii="Cambria" w:hAnsi="Cambria" w:cs="Times-Bold"/>
                <w:bCs/>
                <w:sz w:val="24"/>
                <w:szCs w:val="24"/>
              </w:rPr>
            </w:pPr>
            <w:r w:rsidRPr="00A81048">
              <w:rPr>
                <w:rFonts w:ascii="Cambria" w:hAnsi="Cambria" w:cs="Times-Bold"/>
                <w:bCs/>
                <w:sz w:val="24"/>
                <w:szCs w:val="24"/>
              </w:rPr>
              <w:t>- the probability of the route of transport infrastructure in areas of protective forests</w:t>
            </w:r>
          </w:p>
          <w:p w14:paraId="7891AC4F" w14:textId="77777777" w:rsidR="00AA0244" w:rsidRPr="00A81048" w:rsidRDefault="00AA0244" w:rsidP="001C543A">
            <w:pPr>
              <w:autoSpaceDE w:val="0"/>
              <w:autoSpaceDN w:val="0"/>
              <w:adjustRightInd w:val="0"/>
              <w:spacing w:after="0" w:line="240" w:lineRule="auto"/>
              <w:rPr>
                <w:rFonts w:ascii="Cambria" w:hAnsi="Cambria" w:cs="Times-Bold"/>
                <w:bCs/>
                <w:sz w:val="24"/>
                <w:szCs w:val="24"/>
              </w:rPr>
            </w:pPr>
            <w:r w:rsidRPr="00A81048">
              <w:rPr>
                <w:rFonts w:ascii="Cambria" w:hAnsi="Cambria" w:cs="Times-Bold"/>
                <w:bCs/>
                <w:sz w:val="24"/>
                <w:szCs w:val="24"/>
              </w:rPr>
              <w:t>(</w:t>
            </w:r>
            <w:r w:rsidRPr="00A81048">
              <w:rPr>
                <w:rFonts w:ascii="Cambria" w:hAnsi="Cambria" w:cs="Times-Bold"/>
                <w:bCs/>
                <w:i/>
                <w:sz w:val="24"/>
                <w:szCs w:val="24"/>
              </w:rPr>
              <w:t>construction of transport infrastructure in protective forests may significantly affect the qualities   for   which  the  woodland  has   been declared protective forest</w:t>
            </w:r>
            <w:r w:rsidRPr="00A81048">
              <w:rPr>
                <w:rFonts w:ascii="Cambria" w:hAnsi="Cambria" w:cs="Times-Bold"/>
                <w:bCs/>
                <w:sz w:val="24"/>
                <w:szCs w:val="24"/>
              </w:rPr>
              <w:t>).</w:t>
            </w:r>
          </w:p>
          <w:p w14:paraId="078C4378" w14:textId="77777777" w:rsidR="00AA0244" w:rsidRPr="00A81048" w:rsidRDefault="00AA0244" w:rsidP="001C543A">
            <w:pPr>
              <w:autoSpaceDE w:val="0"/>
              <w:autoSpaceDN w:val="0"/>
              <w:adjustRightInd w:val="0"/>
              <w:spacing w:after="0" w:line="240" w:lineRule="auto"/>
              <w:rPr>
                <w:rFonts w:ascii="Cambria" w:hAnsi="Cambria" w:cs="Times-Bold"/>
                <w:bCs/>
                <w:sz w:val="24"/>
                <w:szCs w:val="24"/>
              </w:rPr>
            </w:pPr>
          </w:p>
          <w:p w14:paraId="2B05144F" w14:textId="77777777" w:rsidR="00AA0244" w:rsidRPr="00A81048" w:rsidRDefault="00AA0244" w:rsidP="001C543A">
            <w:pPr>
              <w:spacing w:after="0" w:line="240" w:lineRule="auto"/>
              <w:ind w:right="54"/>
              <w:jc w:val="both"/>
              <w:rPr>
                <w:rFonts w:ascii="Cambria" w:eastAsia="Times New Roman" w:hAnsi="Cambria" w:cs="Times New Roman"/>
                <w:sz w:val="24"/>
                <w:szCs w:val="20"/>
              </w:rPr>
            </w:pPr>
            <w:r w:rsidRPr="00A81048">
              <w:rPr>
                <w:rFonts w:ascii="Cambria" w:eastAsia="Times New Roman" w:hAnsi="Cambria" w:cs="Times New Roman"/>
                <w:sz w:val="24"/>
                <w:szCs w:val="20"/>
              </w:rPr>
              <w:t>-</w:t>
            </w:r>
            <w:r w:rsidRPr="00A81048">
              <w:rPr>
                <w:rFonts w:ascii="Cambria" w:hAnsi="Cambria"/>
                <w:sz w:val="24"/>
              </w:rPr>
              <w:t>recycling rate of construction waste generated during the construction and reconstruction of the transport network (</w:t>
            </w:r>
            <w:r w:rsidRPr="00A81048">
              <w:rPr>
                <w:rFonts w:ascii="Cambria" w:hAnsi="Cambria"/>
                <w:i/>
                <w:sz w:val="24"/>
              </w:rPr>
              <w:t>measures in the construction of new and the reconstruction of existing facilities of transport infrastructure must ensure that at least 70 per cent of newly generated  construction waste is recycled, and that as much excavated soil as possible is recycled as a construction filling</w:t>
            </w:r>
            <w:r w:rsidRPr="00A81048">
              <w:rPr>
                <w:rFonts w:ascii="Cambria" w:hAnsi="Cambria"/>
                <w:sz w:val="24"/>
              </w:rPr>
              <w:t>)</w:t>
            </w:r>
          </w:p>
          <w:p w14:paraId="7CE8D9A3" w14:textId="77777777" w:rsidR="00AA0244" w:rsidRPr="00A81048" w:rsidRDefault="00AA0244" w:rsidP="001C543A">
            <w:pPr>
              <w:autoSpaceDE w:val="0"/>
              <w:autoSpaceDN w:val="0"/>
              <w:adjustRightInd w:val="0"/>
              <w:spacing w:after="0" w:line="240" w:lineRule="auto"/>
              <w:rPr>
                <w:rFonts w:ascii="Cambria" w:hAnsi="Cambria" w:cs="Times-Bold"/>
                <w:b/>
                <w:bCs/>
                <w:sz w:val="24"/>
                <w:szCs w:val="24"/>
              </w:rPr>
            </w:pPr>
          </w:p>
        </w:tc>
        <w:tc>
          <w:tcPr>
            <w:tcW w:w="4788" w:type="dxa"/>
            <w:tcBorders>
              <w:top w:val="single" w:sz="4" w:space="0" w:color="auto"/>
              <w:left w:val="single" w:sz="4" w:space="0" w:color="auto"/>
              <w:bottom w:val="single" w:sz="4" w:space="0" w:color="auto"/>
              <w:right w:val="single" w:sz="4" w:space="0" w:color="auto"/>
            </w:tcBorders>
          </w:tcPr>
          <w:p w14:paraId="0BF2323C" w14:textId="77777777" w:rsidR="00AA0244" w:rsidRPr="00A81048" w:rsidRDefault="00AA0244" w:rsidP="001C543A">
            <w:pPr>
              <w:autoSpaceDE w:val="0"/>
              <w:autoSpaceDN w:val="0"/>
              <w:adjustRightInd w:val="0"/>
              <w:spacing w:after="0" w:line="240" w:lineRule="auto"/>
              <w:ind w:right="90"/>
              <w:jc w:val="both"/>
              <w:rPr>
                <w:rFonts w:ascii="Cambria" w:hAnsi="Cambria" w:cs="Times-Bold"/>
                <w:b/>
                <w:bCs/>
                <w:sz w:val="24"/>
                <w:szCs w:val="24"/>
              </w:rPr>
            </w:pPr>
            <w:r w:rsidRPr="00A81048">
              <w:rPr>
                <w:rFonts w:ascii="Cambria" w:hAnsi="Cambria" w:cs="Times-Bold"/>
                <w:b/>
                <w:bCs/>
                <w:sz w:val="24"/>
                <w:szCs w:val="24"/>
              </w:rPr>
              <w:t>C  –  impact  is  insignificant   due  to  the implementation of mitigation  measures</w:t>
            </w:r>
          </w:p>
          <w:p w14:paraId="657DF08D" w14:textId="77777777" w:rsidR="00AA0244" w:rsidRPr="00A81048" w:rsidRDefault="00AA0244" w:rsidP="001C543A">
            <w:pPr>
              <w:autoSpaceDE w:val="0"/>
              <w:autoSpaceDN w:val="0"/>
              <w:adjustRightInd w:val="0"/>
              <w:spacing w:after="0" w:line="240" w:lineRule="auto"/>
              <w:ind w:right="90"/>
              <w:jc w:val="both"/>
              <w:rPr>
                <w:rFonts w:ascii="Cambria" w:hAnsi="Cambria" w:cs="Times-Bold"/>
                <w:b/>
                <w:bCs/>
                <w:sz w:val="24"/>
                <w:szCs w:val="24"/>
              </w:rPr>
            </w:pPr>
          </w:p>
          <w:p w14:paraId="2B823960" w14:textId="77777777" w:rsidR="00AA0244" w:rsidRPr="00A81048" w:rsidRDefault="00AA0244" w:rsidP="001C543A">
            <w:pPr>
              <w:autoSpaceDE w:val="0"/>
              <w:autoSpaceDN w:val="0"/>
              <w:adjustRightInd w:val="0"/>
              <w:spacing w:after="0" w:line="240" w:lineRule="auto"/>
              <w:ind w:right="90"/>
              <w:jc w:val="both"/>
              <w:rPr>
                <w:rFonts w:ascii="Cambria" w:hAnsi="Cambria" w:cs="Times-Bold"/>
                <w:bCs/>
                <w:sz w:val="24"/>
                <w:szCs w:val="24"/>
              </w:rPr>
            </w:pPr>
            <w:r w:rsidRPr="00A81048">
              <w:rPr>
                <w:rFonts w:ascii="Cambria" w:hAnsi="Cambria" w:cs="Times-Bold"/>
                <w:bCs/>
                <w:sz w:val="24"/>
                <w:szCs w:val="24"/>
              </w:rPr>
              <w:t xml:space="preserve">The highest impact on the agricultural land and   woodland   has construction of road and rail infrastructure.  Construction of transport infrastructure within the zone of  agricultural  land  and  woodland would lead  to  their  permanent  loss  and  change  in  the category   of   the   actual   use   of   soil.  </w:t>
            </w:r>
          </w:p>
          <w:p w14:paraId="3DDFDDC9" w14:textId="77777777" w:rsidR="00AA0244" w:rsidRPr="00A81048" w:rsidRDefault="00AA0244" w:rsidP="001C543A">
            <w:pPr>
              <w:autoSpaceDE w:val="0"/>
              <w:autoSpaceDN w:val="0"/>
              <w:adjustRightInd w:val="0"/>
              <w:spacing w:after="0" w:line="240" w:lineRule="auto"/>
              <w:ind w:right="90"/>
              <w:jc w:val="both"/>
              <w:rPr>
                <w:rFonts w:ascii="Cambria" w:hAnsi="Cambria"/>
                <w:sz w:val="24"/>
                <w:szCs w:val="24"/>
              </w:rPr>
            </w:pPr>
            <w:r w:rsidRPr="00A81048">
              <w:rPr>
                <w:rFonts w:ascii="Cambria" w:hAnsi="Cambria"/>
                <w:sz w:val="24"/>
                <w:szCs w:val="24"/>
              </w:rPr>
              <w:t>Depending on the route selection, different influences can occur. All identified impacts can be minimized during the implementation of mitigation measures, including strictly respect the legal frameworks and adopted plans.</w:t>
            </w:r>
          </w:p>
          <w:p w14:paraId="157C69A5" w14:textId="77777777" w:rsidR="00AA0244" w:rsidRPr="00A81048" w:rsidRDefault="00AA0244" w:rsidP="001C543A">
            <w:pPr>
              <w:autoSpaceDE w:val="0"/>
              <w:autoSpaceDN w:val="0"/>
              <w:adjustRightInd w:val="0"/>
              <w:spacing w:after="0" w:line="240" w:lineRule="auto"/>
              <w:ind w:right="90"/>
              <w:jc w:val="both"/>
              <w:rPr>
                <w:rFonts w:ascii="Cambria" w:hAnsi="Cambria"/>
                <w:sz w:val="24"/>
                <w:szCs w:val="24"/>
              </w:rPr>
            </w:pPr>
            <w:r w:rsidRPr="00A81048">
              <w:rPr>
                <w:rFonts w:ascii="Cambria" w:eastAsia="Times New Roman" w:hAnsi="Cambria" w:cs="Times New Roman"/>
                <w:spacing w:val="-1"/>
                <w:sz w:val="24"/>
                <w:szCs w:val="24"/>
              </w:rPr>
              <w:t>Development of transport infrastructure g</w:t>
            </w:r>
            <w:r w:rsidRPr="00A81048">
              <w:rPr>
                <w:rFonts w:ascii="Cambria" w:eastAsia="Times New Roman" w:hAnsi="Cambria" w:cs="Times New Roman"/>
                <w:sz w:val="24"/>
                <w:szCs w:val="24"/>
              </w:rPr>
              <w:t>e</w:t>
            </w:r>
            <w:r w:rsidRPr="00A81048">
              <w:rPr>
                <w:rFonts w:ascii="Cambria" w:eastAsia="Times New Roman" w:hAnsi="Cambria" w:cs="Times New Roman"/>
                <w:spacing w:val="-1"/>
                <w:sz w:val="24"/>
                <w:szCs w:val="24"/>
              </w:rPr>
              <w:t>n</w:t>
            </w:r>
            <w:r w:rsidRPr="00A81048">
              <w:rPr>
                <w:rFonts w:ascii="Cambria" w:eastAsia="Times New Roman" w:hAnsi="Cambria" w:cs="Times New Roman"/>
                <w:sz w:val="24"/>
                <w:szCs w:val="24"/>
              </w:rPr>
              <w:t>e</w:t>
            </w:r>
            <w:r w:rsidRPr="00A81048">
              <w:rPr>
                <w:rFonts w:ascii="Cambria" w:eastAsia="Times New Roman" w:hAnsi="Cambria" w:cs="Times New Roman"/>
                <w:spacing w:val="1"/>
                <w:sz w:val="24"/>
                <w:szCs w:val="24"/>
              </w:rPr>
              <w:t>r</w:t>
            </w:r>
            <w:r w:rsidRPr="00A81048">
              <w:rPr>
                <w:rFonts w:ascii="Cambria" w:eastAsia="Times New Roman" w:hAnsi="Cambria" w:cs="Times New Roman"/>
                <w:sz w:val="24"/>
                <w:szCs w:val="24"/>
              </w:rPr>
              <w:t>ates</w:t>
            </w:r>
            <w:r w:rsidRPr="00A81048">
              <w:rPr>
                <w:rFonts w:ascii="Cambria" w:eastAsia="Times New Roman" w:hAnsi="Cambria" w:cs="Times New Roman"/>
                <w:spacing w:val="20"/>
                <w:sz w:val="24"/>
                <w:szCs w:val="24"/>
              </w:rPr>
              <w:t xml:space="preserve"> </w:t>
            </w:r>
            <w:r w:rsidRPr="00A81048">
              <w:rPr>
                <w:rFonts w:ascii="Cambria" w:hAnsi="Cambria"/>
                <w:sz w:val="24"/>
                <w:szCs w:val="24"/>
              </w:rPr>
              <w:t xml:space="preserve">large quantities of </w:t>
            </w:r>
            <w:r w:rsidRPr="00A81048">
              <w:rPr>
                <w:rFonts w:ascii="Cambria" w:eastAsia="Times New Roman" w:hAnsi="Cambria" w:cs="Times New Roman"/>
                <w:sz w:val="24"/>
                <w:szCs w:val="24"/>
              </w:rPr>
              <w:t>c</w:t>
            </w:r>
            <w:r w:rsidRPr="00A81048">
              <w:rPr>
                <w:rFonts w:ascii="Cambria" w:eastAsia="Times New Roman" w:hAnsi="Cambria" w:cs="Times New Roman"/>
                <w:spacing w:val="1"/>
                <w:sz w:val="24"/>
                <w:szCs w:val="24"/>
              </w:rPr>
              <w:t>on</w:t>
            </w:r>
            <w:r w:rsidRPr="00A81048">
              <w:rPr>
                <w:rFonts w:ascii="Cambria" w:eastAsia="Times New Roman" w:hAnsi="Cambria" w:cs="Times New Roman"/>
                <w:spacing w:val="-1"/>
                <w:sz w:val="24"/>
                <w:szCs w:val="24"/>
              </w:rPr>
              <w:t>s</w:t>
            </w:r>
            <w:r w:rsidRPr="00A81048">
              <w:rPr>
                <w:rFonts w:ascii="Cambria" w:eastAsia="Times New Roman" w:hAnsi="Cambria" w:cs="Times New Roman"/>
                <w:sz w:val="24"/>
                <w:szCs w:val="24"/>
              </w:rPr>
              <w:t>t</w:t>
            </w:r>
            <w:r w:rsidRPr="00A81048">
              <w:rPr>
                <w:rFonts w:ascii="Cambria" w:eastAsia="Times New Roman" w:hAnsi="Cambria" w:cs="Times New Roman"/>
                <w:spacing w:val="3"/>
                <w:sz w:val="24"/>
                <w:szCs w:val="24"/>
              </w:rPr>
              <w:t>r</w:t>
            </w:r>
            <w:r w:rsidRPr="00A81048">
              <w:rPr>
                <w:rFonts w:ascii="Cambria" w:eastAsia="Times New Roman" w:hAnsi="Cambria" w:cs="Times New Roman"/>
                <w:spacing w:val="-1"/>
                <w:sz w:val="24"/>
                <w:szCs w:val="24"/>
              </w:rPr>
              <w:t>u</w:t>
            </w:r>
            <w:r w:rsidRPr="00A81048">
              <w:rPr>
                <w:rFonts w:ascii="Cambria" w:eastAsia="Times New Roman" w:hAnsi="Cambria" w:cs="Times New Roman"/>
                <w:sz w:val="24"/>
                <w:szCs w:val="24"/>
              </w:rPr>
              <w:t>cti</w:t>
            </w:r>
            <w:r w:rsidRPr="00A81048">
              <w:rPr>
                <w:rFonts w:ascii="Cambria" w:eastAsia="Times New Roman" w:hAnsi="Cambria" w:cs="Times New Roman"/>
                <w:spacing w:val="1"/>
                <w:sz w:val="24"/>
                <w:szCs w:val="24"/>
              </w:rPr>
              <w:t>o</w:t>
            </w:r>
            <w:r w:rsidRPr="00A81048">
              <w:rPr>
                <w:rFonts w:ascii="Cambria" w:eastAsia="Times New Roman" w:hAnsi="Cambria" w:cs="Times New Roman"/>
                <w:sz w:val="24"/>
                <w:szCs w:val="24"/>
              </w:rPr>
              <w:t>n</w:t>
            </w:r>
            <w:r w:rsidRPr="00A81048">
              <w:rPr>
                <w:rFonts w:ascii="Cambria" w:eastAsia="Times New Roman" w:hAnsi="Cambria" w:cs="Times New Roman"/>
                <w:spacing w:val="18"/>
                <w:sz w:val="24"/>
                <w:szCs w:val="24"/>
              </w:rPr>
              <w:t xml:space="preserve"> </w:t>
            </w:r>
            <w:r w:rsidRPr="00A81048">
              <w:rPr>
                <w:rFonts w:ascii="Cambria" w:eastAsia="Times New Roman" w:hAnsi="Cambria" w:cs="Times New Roman"/>
                <w:spacing w:val="-2"/>
                <w:sz w:val="24"/>
                <w:szCs w:val="24"/>
              </w:rPr>
              <w:t>w</w:t>
            </w:r>
            <w:r w:rsidRPr="00A81048">
              <w:rPr>
                <w:rFonts w:ascii="Cambria" w:eastAsia="Times New Roman" w:hAnsi="Cambria" w:cs="Times New Roman"/>
                <w:spacing w:val="3"/>
                <w:sz w:val="24"/>
                <w:szCs w:val="24"/>
              </w:rPr>
              <w:t>a</w:t>
            </w:r>
            <w:r w:rsidRPr="00A81048">
              <w:rPr>
                <w:rFonts w:ascii="Cambria" w:eastAsia="Times New Roman" w:hAnsi="Cambria" w:cs="Times New Roman"/>
                <w:spacing w:val="-1"/>
                <w:sz w:val="24"/>
                <w:szCs w:val="24"/>
              </w:rPr>
              <w:t>s</w:t>
            </w:r>
            <w:r w:rsidRPr="00A81048">
              <w:rPr>
                <w:rFonts w:ascii="Cambria" w:eastAsia="Times New Roman" w:hAnsi="Cambria" w:cs="Times New Roman"/>
                <w:sz w:val="24"/>
                <w:szCs w:val="24"/>
              </w:rPr>
              <w:t>te on one side, and on the another hand lids to the intensive exploitation of natural resources</w:t>
            </w:r>
            <w:r w:rsidRPr="00A81048">
              <w:rPr>
                <w:rFonts w:ascii="Cambria" w:hAnsi="Cambria"/>
                <w:sz w:val="24"/>
                <w:szCs w:val="24"/>
              </w:rPr>
              <w:t xml:space="preserve"> (construction stone and aggregate). Adequate construction waste management reduces the amount of waste in general, while also reduce the excessive exploitation of natural resources, which also entails space degradation (quarries).</w:t>
            </w:r>
          </w:p>
          <w:p w14:paraId="2C4FB031" w14:textId="77777777" w:rsidR="00A13283" w:rsidRDefault="00A13283" w:rsidP="001C543A">
            <w:pPr>
              <w:spacing w:after="0" w:line="237" w:lineRule="auto"/>
              <w:ind w:right="90"/>
              <w:jc w:val="both"/>
              <w:rPr>
                <w:rFonts w:asciiTheme="majorHAnsi" w:eastAsia="Times New Roman" w:hAnsiTheme="majorHAnsi" w:cs="Times New Roman"/>
                <w:b/>
                <w:sz w:val="24"/>
                <w:szCs w:val="24"/>
              </w:rPr>
            </w:pPr>
          </w:p>
          <w:p w14:paraId="15A97DF3" w14:textId="77777777" w:rsidR="00AA0244" w:rsidRPr="00A81048" w:rsidRDefault="00AA0244" w:rsidP="001C543A">
            <w:pPr>
              <w:spacing w:after="0" w:line="237" w:lineRule="auto"/>
              <w:ind w:right="90"/>
              <w:jc w:val="both"/>
              <w:rPr>
                <w:rFonts w:asciiTheme="majorHAnsi" w:eastAsia="Times New Roman" w:hAnsiTheme="majorHAnsi" w:cs="Times New Roman"/>
                <w:b/>
                <w:w w:val="119"/>
                <w:sz w:val="24"/>
                <w:szCs w:val="24"/>
              </w:rPr>
            </w:pPr>
            <w:r w:rsidRPr="00A81048">
              <w:rPr>
                <w:rFonts w:asciiTheme="majorHAnsi" w:eastAsia="Times New Roman" w:hAnsiTheme="majorHAnsi" w:cs="Times New Roman"/>
                <w:b/>
                <w:sz w:val="24"/>
                <w:szCs w:val="24"/>
              </w:rPr>
              <w:t>X</w:t>
            </w:r>
            <w:r w:rsidRPr="00A81048">
              <w:rPr>
                <w:rFonts w:asciiTheme="majorHAnsi" w:eastAsia="Times New Roman" w:hAnsiTheme="majorHAnsi" w:cs="Times New Roman"/>
                <w:b/>
                <w:spacing w:val="43"/>
                <w:sz w:val="24"/>
                <w:szCs w:val="24"/>
              </w:rPr>
              <w:t xml:space="preserve"> </w:t>
            </w:r>
            <w:r w:rsidRPr="00A81048">
              <w:rPr>
                <w:rFonts w:asciiTheme="majorHAnsi" w:eastAsia="Times New Roman" w:hAnsiTheme="majorHAnsi" w:cs="Times New Roman"/>
                <w:b/>
                <w:sz w:val="24"/>
                <w:szCs w:val="24"/>
              </w:rPr>
              <w:t xml:space="preserve">– </w:t>
            </w:r>
            <w:r w:rsidRPr="00A81048">
              <w:rPr>
                <w:rFonts w:asciiTheme="majorHAnsi" w:eastAsia="Times New Roman" w:hAnsiTheme="majorHAnsi" w:cs="Times New Roman"/>
                <w:b/>
                <w:w w:val="107"/>
                <w:sz w:val="24"/>
                <w:szCs w:val="24"/>
              </w:rPr>
              <w:t>de</w:t>
            </w:r>
            <w:r w:rsidRPr="00A81048">
              <w:rPr>
                <w:rFonts w:asciiTheme="majorHAnsi" w:eastAsia="Times New Roman" w:hAnsiTheme="majorHAnsi" w:cs="Times New Roman"/>
                <w:b/>
                <w:spacing w:val="1"/>
                <w:w w:val="107"/>
                <w:sz w:val="24"/>
                <w:szCs w:val="24"/>
              </w:rPr>
              <w:t>t</w:t>
            </w:r>
            <w:r w:rsidRPr="00A81048">
              <w:rPr>
                <w:rFonts w:asciiTheme="majorHAnsi" w:eastAsia="Times New Roman" w:hAnsiTheme="majorHAnsi" w:cs="Times New Roman"/>
                <w:b/>
                <w:w w:val="107"/>
                <w:sz w:val="24"/>
                <w:szCs w:val="24"/>
              </w:rPr>
              <w:t>e</w:t>
            </w:r>
            <w:r w:rsidRPr="00A81048">
              <w:rPr>
                <w:rFonts w:asciiTheme="majorHAnsi" w:eastAsia="Times New Roman" w:hAnsiTheme="majorHAnsi" w:cs="Times New Roman"/>
                <w:b/>
                <w:spacing w:val="3"/>
                <w:w w:val="107"/>
                <w:sz w:val="24"/>
                <w:szCs w:val="24"/>
              </w:rPr>
              <w:t>r</w:t>
            </w:r>
            <w:r w:rsidRPr="00A81048">
              <w:rPr>
                <w:rFonts w:asciiTheme="majorHAnsi" w:eastAsia="Times New Roman" w:hAnsiTheme="majorHAnsi" w:cs="Times New Roman"/>
                <w:b/>
                <w:spacing w:val="-3"/>
                <w:w w:val="107"/>
                <w:sz w:val="24"/>
                <w:szCs w:val="24"/>
              </w:rPr>
              <w:t>m</w:t>
            </w:r>
            <w:r w:rsidRPr="00A81048">
              <w:rPr>
                <w:rFonts w:asciiTheme="majorHAnsi" w:eastAsia="Times New Roman" w:hAnsiTheme="majorHAnsi" w:cs="Times New Roman"/>
                <w:b/>
                <w:spacing w:val="2"/>
                <w:w w:val="107"/>
                <w:sz w:val="24"/>
                <w:szCs w:val="24"/>
              </w:rPr>
              <w:t>i</w:t>
            </w:r>
            <w:r w:rsidRPr="00A81048">
              <w:rPr>
                <w:rFonts w:asciiTheme="majorHAnsi" w:eastAsia="Times New Roman" w:hAnsiTheme="majorHAnsi" w:cs="Times New Roman"/>
                <w:b/>
                <w:w w:val="107"/>
                <w:sz w:val="24"/>
                <w:szCs w:val="24"/>
              </w:rPr>
              <w:t>n</w:t>
            </w:r>
            <w:r w:rsidRPr="00A81048">
              <w:rPr>
                <w:rFonts w:asciiTheme="majorHAnsi" w:eastAsia="Times New Roman" w:hAnsiTheme="majorHAnsi" w:cs="Times New Roman"/>
                <w:b/>
                <w:spacing w:val="1"/>
                <w:w w:val="107"/>
                <w:sz w:val="24"/>
                <w:szCs w:val="24"/>
              </w:rPr>
              <w:t>at</w:t>
            </w:r>
            <w:r w:rsidRPr="00A81048">
              <w:rPr>
                <w:rFonts w:asciiTheme="majorHAnsi" w:eastAsia="Times New Roman" w:hAnsiTheme="majorHAnsi" w:cs="Times New Roman"/>
                <w:b/>
                <w:w w:val="107"/>
                <w:sz w:val="24"/>
                <w:szCs w:val="24"/>
              </w:rPr>
              <w:t>i</w:t>
            </w:r>
            <w:r w:rsidRPr="00A81048">
              <w:rPr>
                <w:rFonts w:asciiTheme="majorHAnsi" w:eastAsia="Times New Roman" w:hAnsiTheme="majorHAnsi" w:cs="Times New Roman"/>
                <w:b/>
                <w:spacing w:val="1"/>
                <w:w w:val="107"/>
                <w:sz w:val="24"/>
                <w:szCs w:val="24"/>
              </w:rPr>
              <w:t>o</w:t>
            </w:r>
            <w:r w:rsidRPr="00A81048">
              <w:rPr>
                <w:rFonts w:asciiTheme="majorHAnsi" w:eastAsia="Times New Roman" w:hAnsiTheme="majorHAnsi" w:cs="Times New Roman"/>
                <w:b/>
                <w:w w:val="107"/>
                <w:sz w:val="24"/>
                <w:szCs w:val="24"/>
              </w:rPr>
              <w:t>n</w:t>
            </w:r>
            <w:r w:rsidRPr="00A81048">
              <w:rPr>
                <w:rFonts w:asciiTheme="majorHAnsi" w:eastAsia="Times New Roman" w:hAnsiTheme="majorHAnsi" w:cs="Times New Roman"/>
                <w:b/>
                <w:spacing w:val="50"/>
                <w:w w:val="107"/>
                <w:sz w:val="24"/>
                <w:szCs w:val="24"/>
              </w:rPr>
              <w:t xml:space="preserve"> </w:t>
            </w:r>
            <w:r w:rsidRPr="00A81048">
              <w:rPr>
                <w:rFonts w:asciiTheme="majorHAnsi" w:eastAsia="Times New Roman" w:hAnsiTheme="majorHAnsi" w:cs="Times New Roman"/>
                <w:b/>
                <w:spacing w:val="1"/>
                <w:sz w:val="24"/>
                <w:szCs w:val="24"/>
              </w:rPr>
              <w:t>o</w:t>
            </w:r>
            <w:r w:rsidRPr="00A81048">
              <w:rPr>
                <w:rFonts w:asciiTheme="majorHAnsi" w:eastAsia="Times New Roman" w:hAnsiTheme="majorHAnsi" w:cs="Times New Roman"/>
                <w:b/>
                <w:sz w:val="24"/>
                <w:szCs w:val="24"/>
              </w:rPr>
              <w:t>f</w:t>
            </w:r>
            <w:r w:rsidRPr="00A81048">
              <w:rPr>
                <w:rFonts w:asciiTheme="majorHAnsi" w:eastAsia="Times New Roman" w:hAnsiTheme="majorHAnsi" w:cs="Times New Roman"/>
                <w:b/>
                <w:spacing w:val="43"/>
                <w:sz w:val="24"/>
                <w:szCs w:val="24"/>
              </w:rPr>
              <w:t xml:space="preserve"> </w:t>
            </w:r>
            <w:r w:rsidRPr="00A81048">
              <w:rPr>
                <w:rFonts w:asciiTheme="majorHAnsi" w:eastAsia="Times New Roman" w:hAnsiTheme="majorHAnsi" w:cs="Times New Roman"/>
                <w:b/>
                <w:spacing w:val="1"/>
                <w:sz w:val="24"/>
                <w:szCs w:val="24"/>
              </w:rPr>
              <w:t>t</w:t>
            </w:r>
            <w:r w:rsidRPr="00A81048">
              <w:rPr>
                <w:rFonts w:asciiTheme="majorHAnsi" w:eastAsia="Times New Roman" w:hAnsiTheme="majorHAnsi" w:cs="Times New Roman"/>
                <w:b/>
                <w:sz w:val="24"/>
                <w:szCs w:val="24"/>
              </w:rPr>
              <w:t>he</w:t>
            </w:r>
            <w:r w:rsidRPr="00A81048">
              <w:rPr>
                <w:rFonts w:asciiTheme="majorHAnsi" w:eastAsia="Times New Roman" w:hAnsiTheme="majorHAnsi" w:cs="Times New Roman"/>
                <w:b/>
                <w:spacing w:val="14"/>
                <w:sz w:val="24"/>
                <w:szCs w:val="24"/>
              </w:rPr>
              <w:t xml:space="preserve"> </w:t>
            </w:r>
            <w:r w:rsidRPr="00A81048">
              <w:rPr>
                <w:rFonts w:asciiTheme="majorHAnsi" w:eastAsia="Times New Roman" w:hAnsiTheme="majorHAnsi" w:cs="Times New Roman"/>
                <w:b/>
                <w:spacing w:val="2"/>
                <w:sz w:val="24"/>
                <w:szCs w:val="24"/>
              </w:rPr>
              <w:t>i</w:t>
            </w:r>
            <w:r w:rsidRPr="00A81048">
              <w:rPr>
                <w:rFonts w:asciiTheme="majorHAnsi" w:eastAsia="Times New Roman" w:hAnsiTheme="majorHAnsi" w:cs="Times New Roman"/>
                <w:b/>
                <w:spacing w:val="-3"/>
                <w:sz w:val="24"/>
                <w:szCs w:val="24"/>
              </w:rPr>
              <w:t>m</w:t>
            </w:r>
            <w:r w:rsidRPr="00A81048">
              <w:rPr>
                <w:rFonts w:asciiTheme="majorHAnsi" w:eastAsia="Times New Roman" w:hAnsiTheme="majorHAnsi" w:cs="Times New Roman"/>
                <w:b/>
                <w:sz w:val="24"/>
                <w:szCs w:val="24"/>
              </w:rPr>
              <w:t>p</w:t>
            </w:r>
            <w:r w:rsidRPr="00A81048">
              <w:rPr>
                <w:rFonts w:asciiTheme="majorHAnsi" w:eastAsia="Times New Roman" w:hAnsiTheme="majorHAnsi" w:cs="Times New Roman"/>
                <w:b/>
                <w:spacing w:val="1"/>
                <w:sz w:val="24"/>
                <w:szCs w:val="24"/>
              </w:rPr>
              <w:t>a</w:t>
            </w:r>
            <w:r w:rsidRPr="00A81048">
              <w:rPr>
                <w:rFonts w:asciiTheme="majorHAnsi" w:eastAsia="Times New Roman" w:hAnsiTheme="majorHAnsi" w:cs="Times New Roman"/>
                <w:b/>
                <w:sz w:val="24"/>
                <w:szCs w:val="24"/>
              </w:rPr>
              <w:t>ct is</w:t>
            </w:r>
            <w:r w:rsidRPr="00A81048">
              <w:rPr>
                <w:rFonts w:asciiTheme="majorHAnsi" w:eastAsia="Times New Roman" w:hAnsiTheme="majorHAnsi" w:cs="Times New Roman"/>
                <w:b/>
                <w:spacing w:val="44"/>
                <w:sz w:val="24"/>
                <w:szCs w:val="24"/>
              </w:rPr>
              <w:t xml:space="preserve"> </w:t>
            </w:r>
            <w:r w:rsidRPr="00A81048">
              <w:rPr>
                <w:rFonts w:asciiTheme="majorHAnsi" w:eastAsia="Times New Roman" w:hAnsiTheme="majorHAnsi" w:cs="Times New Roman"/>
                <w:b/>
                <w:sz w:val="24"/>
                <w:szCs w:val="24"/>
              </w:rPr>
              <w:t>n</w:t>
            </w:r>
            <w:r w:rsidRPr="00A81048">
              <w:rPr>
                <w:rFonts w:asciiTheme="majorHAnsi" w:eastAsia="Times New Roman" w:hAnsiTheme="majorHAnsi" w:cs="Times New Roman"/>
                <w:b/>
                <w:spacing w:val="1"/>
                <w:sz w:val="24"/>
                <w:szCs w:val="24"/>
              </w:rPr>
              <w:t>o</w:t>
            </w:r>
            <w:r w:rsidRPr="00A81048">
              <w:rPr>
                <w:rFonts w:asciiTheme="majorHAnsi" w:eastAsia="Times New Roman" w:hAnsiTheme="majorHAnsi" w:cs="Times New Roman"/>
                <w:b/>
                <w:sz w:val="24"/>
                <w:szCs w:val="24"/>
              </w:rPr>
              <w:t xml:space="preserve">t </w:t>
            </w:r>
            <w:r w:rsidRPr="00A81048">
              <w:rPr>
                <w:rFonts w:asciiTheme="majorHAnsi" w:eastAsia="Times New Roman" w:hAnsiTheme="majorHAnsi" w:cs="Times New Roman"/>
                <w:b/>
                <w:spacing w:val="15"/>
                <w:sz w:val="24"/>
                <w:szCs w:val="24"/>
              </w:rPr>
              <w:t xml:space="preserve"> </w:t>
            </w:r>
            <w:r w:rsidRPr="00A81048">
              <w:rPr>
                <w:rFonts w:asciiTheme="majorHAnsi" w:eastAsia="Times New Roman" w:hAnsiTheme="majorHAnsi" w:cs="Times New Roman"/>
                <w:b/>
                <w:w w:val="110"/>
                <w:sz w:val="24"/>
                <w:szCs w:val="24"/>
              </w:rPr>
              <w:t>p</w:t>
            </w:r>
            <w:r w:rsidRPr="00A81048">
              <w:rPr>
                <w:rFonts w:asciiTheme="majorHAnsi" w:eastAsia="Times New Roman" w:hAnsiTheme="majorHAnsi" w:cs="Times New Roman"/>
                <w:b/>
                <w:spacing w:val="1"/>
                <w:w w:val="99"/>
                <w:sz w:val="24"/>
                <w:szCs w:val="24"/>
              </w:rPr>
              <w:t>o</w:t>
            </w:r>
            <w:r w:rsidRPr="00A81048">
              <w:rPr>
                <w:rFonts w:asciiTheme="majorHAnsi" w:eastAsia="Times New Roman" w:hAnsiTheme="majorHAnsi" w:cs="Times New Roman"/>
                <w:b/>
                <w:spacing w:val="2"/>
                <w:w w:val="99"/>
                <w:sz w:val="24"/>
                <w:szCs w:val="24"/>
              </w:rPr>
              <w:t>s</w:t>
            </w:r>
            <w:r w:rsidRPr="00A81048">
              <w:rPr>
                <w:rFonts w:asciiTheme="majorHAnsi" w:eastAsia="Times New Roman" w:hAnsiTheme="majorHAnsi" w:cs="Times New Roman"/>
                <w:b/>
                <w:spacing w:val="-1"/>
                <w:w w:val="99"/>
                <w:sz w:val="24"/>
                <w:szCs w:val="24"/>
              </w:rPr>
              <w:t>s</w:t>
            </w:r>
            <w:r w:rsidRPr="00A81048">
              <w:rPr>
                <w:rFonts w:asciiTheme="majorHAnsi" w:eastAsia="Times New Roman" w:hAnsiTheme="majorHAnsi" w:cs="Times New Roman"/>
                <w:b/>
                <w:w w:val="99"/>
                <w:sz w:val="24"/>
                <w:szCs w:val="24"/>
              </w:rPr>
              <w:t>i</w:t>
            </w:r>
            <w:r w:rsidRPr="00A81048">
              <w:rPr>
                <w:rFonts w:asciiTheme="majorHAnsi" w:eastAsia="Times New Roman" w:hAnsiTheme="majorHAnsi" w:cs="Times New Roman"/>
                <w:b/>
                <w:w w:val="110"/>
                <w:sz w:val="24"/>
                <w:szCs w:val="24"/>
              </w:rPr>
              <w:t>b</w:t>
            </w:r>
            <w:r w:rsidRPr="00A81048">
              <w:rPr>
                <w:rFonts w:asciiTheme="majorHAnsi" w:eastAsia="Times New Roman" w:hAnsiTheme="majorHAnsi" w:cs="Times New Roman"/>
                <w:b/>
                <w:w w:val="99"/>
                <w:sz w:val="24"/>
                <w:szCs w:val="24"/>
              </w:rPr>
              <w:t>le</w:t>
            </w:r>
          </w:p>
          <w:p w14:paraId="351CCCE0" w14:textId="63933092" w:rsidR="00A13283" w:rsidRPr="00A13283" w:rsidRDefault="00AA0244" w:rsidP="001C543A">
            <w:pPr>
              <w:spacing w:after="0" w:line="237" w:lineRule="auto"/>
              <w:ind w:right="90"/>
              <w:jc w:val="both"/>
              <w:rPr>
                <w:rFonts w:asciiTheme="majorHAnsi" w:eastAsia="Times New Roman" w:hAnsiTheme="majorHAnsi" w:cs="Times New Roman"/>
                <w:sz w:val="24"/>
                <w:szCs w:val="24"/>
              </w:rPr>
            </w:pPr>
            <w:r w:rsidRPr="00A81048">
              <w:rPr>
                <w:rFonts w:asciiTheme="majorHAnsi" w:eastAsia="Times New Roman" w:hAnsiTheme="majorHAnsi" w:cs="Times New Roman"/>
                <w:spacing w:val="3"/>
                <w:sz w:val="24"/>
                <w:szCs w:val="24"/>
              </w:rPr>
              <w:t>T</w:t>
            </w:r>
            <w:r w:rsidRPr="00A81048">
              <w:rPr>
                <w:rFonts w:asciiTheme="majorHAnsi" w:eastAsia="Times New Roman" w:hAnsiTheme="majorHAnsi" w:cs="Times New Roman"/>
                <w:spacing w:val="-1"/>
                <w:sz w:val="24"/>
                <w:szCs w:val="24"/>
              </w:rPr>
              <w:t>h</w:t>
            </w:r>
            <w:r w:rsidRPr="00A81048">
              <w:rPr>
                <w:rFonts w:asciiTheme="majorHAnsi" w:eastAsia="Times New Roman" w:hAnsiTheme="majorHAnsi" w:cs="Times New Roman"/>
                <w:sz w:val="24"/>
                <w:szCs w:val="24"/>
              </w:rPr>
              <w:t>e</w:t>
            </w:r>
            <w:r w:rsidRPr="00A81048">
              <w:rPr>
                <w:rFonts w:asciiTheme="majorHAnsi" w:eastAsia="Times New Roman" w:hAnsiTheme="majorHAnsi" w:cs="Times New Roman"/>
                <w:spacing w:val="29"/>
                <w:sz w:val="24"/>
                <w:szCs w:val="24"/>
              </w:rPr>
              <w:t xml:space="preserve"> </w:t>
            </w:r>
            <w:r w:rsidRPr="00A81048">
              <w:rPr>
                <w:rFonts w:asciiTheme="majorHAnsi" w:eastAsia="Times New Roman" w:hAnsiTheme="majorHAnsi" w:cs="Times New Roman"/>
                <w:sz w:val="24"/>
                <w:szCs w:val="24"/>
              </w:rPr>
              <w:t>i</w:t>
            </w:r>
            <w:r w:rsidRPr="00A81048">
              <w:rPr>
                <w:rFonts w:asciiTheme="majorHAnsi" w:eastAsia="Times New Roman" w:hAnsiTheme="majorHAnsi" w:cs="Times New Roman"/>
                <w:spacing w:val="-4"/>
                <w:sz w:val="24"/>
                <w:szCs w:val="24"/>
              </w:rPr>
              <w:t>m</w:t>
            </w:r>
            <w:r w:rsidRPr="00A81048">
              <w:rPr>
                <w:rFonts w:asciiTheme="majorHAnsi" w:eastAsia="Times New Roman" w:hAnsiTheme="majorHAnsi" w:cs="Times New Roman"/>
                <w:spacing w:val="1"/>
                <w:sz w:val="24"/>
                <w:szCs w:val="24"/>
              </w:rPr>
              <w:t>p</w:t>
            </w:r>
            <w:r w:rsidRPr="00A81048">
              <w:rPr>
                <w:rFonts w:asciiTheme="majorHAnsi" w:eastAsia="Times New Roman" w:hAnsiTheme="majorHAnsi" w:cs="Times New Roman"/>
                <w:sz w:val="24"/>
                <w:szCs w:val="24"/>
              </w:rPr>
              <w:t>act</w:t>
            </w:r>
            <w:r w:rsidRPr="00A81048">
              <w:rPr>
                <w:rFonts w:asciiTheme="majorHAnsi" w:eastAsia="Times New Roman" w:hAnsiTheme="majorHAnsi" w:cs="Times New Roman"/>
                <w:spacing w:val="26"/>
                <w:sz w:val="24"/>
                <w:szCs w:val="24"/>
              </w:rPr>
              <w:t xml:space="preserve"> </w:t>
            </w:r>
            <w:r w:rsidRPr="00A81048">
              <w:rPr>
                <w:rFonts w:asciiTheme="majorHAnsi" w:eastAsia="Times New Roman" w:hAnsiTheme="majorHAnsi" w:cs="Times New Roman"/>
                <w:sz w:val="24"/>
                <w:szCs w:val="24"/>
              </w:rPr>
              <w:t>ca</w:t>
            </w:r>
            <w:r w:rsidRPr="00A81048">
              <w:rPr>
                <w:rFonts w:asciiTheme="majorHAnsi" w:eastAsia="Times New Roman" w:hAnsiTheme="majorHAnsi" w:cs="Times New Roman"/>
                <w:spacing w:val="1"/>
                <w:sz w:val="24"/>
                <w:szCs w:val="24"/>
              </w:rPr>
              <w:t>n</w:t>
            </w:r>
            <w:r w:rsidRPr="00A81048">
              <w:rPr>
                <w:rFonts w:asciiTheme="majorHAnsi" w:eastAsia="Times New Roman" w:hAnsiTheme="majorHAnsi" w:cs="Times New Roman"/>
                <w:spacing w:val="-1"/>
                <w:sz w:val="24"/>
                <w:szCs w:val="24"/>
              </w:rPr>
              <w:t>n</w:t>
            </w:r>
            <w:r w:rsidRPr="00A81048">
              <w:rPr>
                <w:rFonts w:asciiTheme="majorHAnsi" w:eastAsia="Times New Roman" w:hAnsiTheme="majorHAnsi" w:cs="Times New Roman"/>
                <w:spacing w:val="1"/>
                <w:sz w:val="24"/>
                <w:szCs w:val="24"/>
              </w:rPr>
              <w:t>o</w:t>
            </w:r>
            <w:r w:rsidRPr="00A81048">
              <w:rPr>
                <w:rFonts w:asciiTheme="majorHAnsi" w:eastAsia="Times New Roman" w:hAnsiTheme="majorHAnsi" w:cs="Times New Roman"/>
                <w:sz w:val="24"/>
                <w:szCs w:val="24"/>
              </w:rPr>
              <w:t>t</w:t>
            </w:r>
            <w:r w:rsidRPr="00A81048">
              <w:rPr>
                <w:rFonts w:asciiTheme="majorHAnsi" w:eastAsia="Times New Roman" w:hAnsiTheme="majorHAnsi" w:cs="Times New Roman"/>
                <w:spacing w:val="26"/>
                <w:sz w:val="24"/>
                <w:szCs w:val="24"/>
              </w:rPr>
              <w:t xml:space="preserve"> </w:t>
            </w:r>
            <w:r w:rsidRPr="00A81048">
              <w:rPr>
                <w:rFonts w:asciiTheme="majorHAnsi" w:eastAsia="Times New Roman" w:hAnsiTheme="majorHAnsi" w:cs="Times New Roman"/>
                <w:spacing w:val="1"/>
                <w:sz w:val="24"/>
                <w:szCs w:val="24"/>
              </w:rPr>
              <w:t>b</w:t>
            </w:r>
            <w:r w:rsidRPr="00A81048">
              <w:rPr>
                <w:rFonts w:asciiTheme="majorHAnsi" w:eastAsia="Times New Roman" w:hAnsiTheme="majorHAnsi" w:cs="Times New Roman"/>
                <w:sz w:val="24"/>
                <w:szCs w:val="24"/>
              </w:rPr>
              <w:t>e</w:t>
            </w:r>
            <w:r w:rsidRPr="00A81048">
              <w:rPr>
                <w:rFonts w:asciiTheme="majorHAnsi" w:eastAsia="Times New Roman" w:hAnsiTheme="majorHAnsi" w:cs="Times New Roman"/>
                <w:spacing w:val="30"/>
                <w:sz w:val="24"/>
                <w:szCs w:val="24"/>
              </w:rPr>
              <w:t xml:space="preserve"> </w:t>
            </w:r>
            <w:r w:rsidRPr="00A81048">
              <w:rPr>
                <w:rFonts w:asciiTheme="majorHAnsi" w:eastAsia="Times New Roman" w:hAnsiTheme="majorHAnsi" w:cs="Times New Roman"/>
                <w:spacing w:val="1"/>
                <w:sz w:val="24"/>
                <w:szCs w:val="24"/>
              </w:rPr>
              <w:t>d</w:t>
            </w:r>
            <w:r w:rsidRPr="00A81048">
              <w:rPr>
                <w:rFonts w:asciiTheme="majorHAnsi" w:eastAsia="Times New Roman" w:hAnsiTheme="majorHAnsi" w:cs="Times New Roman"/>
                <w:sz w:val="24"/>
                <w:szCs w:val="24"/>
              </w:rPr>
              <w:t>ete</w:t>
            </w:r>
            <w:r w:rsidRPr="00A81048">
              <w:rPr>
                <w:rFonts w:asciiTheme="majorHAnsi" w:eastAsia="Times New Roman" w:hAnsiTheme="majorHAnsi" w:cs="Times New Roman"/>
                <w:spacing w:val="1"/>
                <w:sz w:val="24"/>
                <w:szCs w:val="24"/>
              </w:rPr>
              <w:t>r</w:t>
            </w:r>
            <w:r w:rsidRPr="00A81048">
              <w:rPr>
                <w:rFonts w:asciiTheme="majorHAnsi" w:eastAsia="Times New Roman" w:hAnsiTheme="majorHAnsi" w:cs="Times New Roman"/>
                <w:spacing w:val="-1"/>
                <w:sz w:val="24"/>
                <w:szCs w:val="24"/>
              </w:rPr>
              <w:t>m</w:t>
            </w:r>
            <w:r w:rsidRPr="00A81048">
              <w:rPr>
                <w:rFonts w:asciiTheme="majorHAnsi" w:eastAsia="Times New Roman" w:hAnsiTheme="majorHAnsi" w:cs="Times New Roman"/>
                <w:sz w:val="24"/>
                <w:szCs w:val="24"/>
              </w:rPr>
              <w:t>i</w:t>
            </w:r>
            <w:r w:rsidRPr="00A81048">
              <w:rPr>
                <w:rFonts w:asciiTheme="majorHAnsi" w:eastAsia="Times New Roman" w:hAnsiTheme="majorHAnsi" w:cs="Times New Roman"/>
                <w:spacing w:val="-1"/>
                <w:sz w:val="24"/>
                <w:szCs w:val="24"/>
              </w:rPr>
              <w:t>n</w:t>
            </w:r>
            <w:r w:rsidRPr="00A81048">
              <w:rPr>
                <w:rFonts w:asciiTheme="majorHAnsi" w:eastAsia="Times New Roman" w:hAnsiTheme="majorHAnsi" w:cs="Times New Roman"/>
                <w:sz w:val="24"/>
                <w:szCs w:val="24"/>
              </w:rPr>
              <w:t>ed</w:t>
            </w:r>
            <w:r w:rsidRPr="00A81048">
              <w:rPr>
                <w:rFonts w:asciiTheme="majorHAnsi" w:eastAsia="Times New Roman" w:hAnsiTheme="majorHAnsi" w:cs="Times New Roman"/>
                <w:spacing w:val="24"/>
                <w:sz w:val="24"/>
                <w:szCs w:val="24"/>
              </w:rPr>
              <w:t xml:space="preserve"> </w:t>
            </w:r>
            <w:r w:rsidRPr="00A81048">
              <w:rPr>
                <w:rFonts w:asciiTheme="majorHAnsi" w:eastAsia="Times New Roman" w:hAnsiTheme="majorHAnsi" w:cs="Times New Roman"/>
                <w:spacing w:val="1"/>
                <w:sz w:val="24"/>
                <w:szCs w:val="24"/>
              </w:rPr>
              <w:t>d</w:t>
            </w:r>
            <w:r w:rsidRPr="00A81048">
              <w:rPr>
                <w:rFonts w:asciiTheme="majorHAnsi" w:eastAsia="Times New Roman" w:hAnsiTheme="majorHAnsi" w:cs="Times New Roman"/>
                <w:spacing w:val="-1"/>
                <w:sz w:val="24"/>
                <w:szCs w:val="24"/>
              </w:rPr>
              <w:t>u</w:t>
            </w:r>
            <w:r w:rsidRPr="00A81048">
              <w:rPr>
                <w:rFonts w:asciiTheme="majorHAnsi" w:eastAsia="Times New Roman" w:hAnsiTheme="majorHAnsi" w:cs="Times New Roman"/>
                <w:sz w:val="24"/>
                <w:szCs w:val="24"/>
              </w:rPr>
              <w:t>e</w:t>
            </w:r>
            <w:r w:rsidRPr="00A81048">
              <w:rPr>
                <w:rFonts w:asciiTheme="majorHAnsi" w:eastAsia="Times New Roman" w:hAnsiTheme="majorHAnsi" w:cs="Times New Roman"/>
                <w:spacing w:val="29"/>
                <w:sz w:val="24"/>
                <w:szCs w:val="24"/>
              </w:rPr>
              <w:t xml:space="preserve"> </w:t>
            </w:r>
            <w:r w:rsidRPr="00A81048">
              <w:rPr>
                <w:rFonts w:asciiTheme="majorHAnsi" w:eastAsia="Times New Roman" w:hAnsiTheme="majorHAnsi" w:cs="Times New Roman"/>
                <w:sz w:val="24"/>
                <w:szCs w:val="24"/>
              </w:rPr>
              <w:t>to</w:t>
            </w:r>
            <w:r w:rsidRPr="00A81048">
              <w:rPr>
                <w:rFonts w:asciiTheme="majorHAnsi" w:eastAsia="Times New Roman" w:hAnsiTheme="majorHAnsi" w:cs="Times New Roman"/>
                <w:spacing w:val="31"/>
                <w:sz w:val="24"/>
                <w:szCs w:val="24"/>
              </w:rPr>
              <w:t xml:space="preserve"> </w:t>
            </w:r>
            <w:r w:rsidRPr="00A81048">
              <w:rPr>
                <w:rFonts w:asciiTheme="majorHAnsi" w:eastAsia="Times New Roman" w:hAnsiTheme="majorHAnsi" w:cs="Times New Roman"/>
                <w:sz w:val="24"/>
                <w:szCs w:val="24"/>
              </w:rPr>
              <w:t>t</w:t>
            </w:r>
            <w:r w:rsidRPr="00A81048">
              <w:rPr>
                <w:rFonts w:asciiTheme="majorHAnsi" w:eastAsia="Times New Roman" w:hAnsiTheme="majorHAnsi" w:cs="Times New Roman"/>
                <w:spacing w:val="-1"/>
                <w:sz w:val="24"/>
                <w:szCs w:val="24"/>
              </w:rPr>
              <w:t>h</w:t>
            </w:r>
            <w:r w:rsidRPr="00A81048">
              <w:rPr>
                <w:rFonts w:asciiTheme="majorHAnsi" w:eastAsia="Times New Roman" w:hAnsiTheme="majorHAnsi" w:cs="Times New Roman"/>
                <w:sz w:val="24"/>
                <w:szCs w:val="24"/>
              </w:rPr>
              <w:t>e</w:t>
            </w:r>
            <w:r w:rsidRPr="00A81048">
              <w:rPr>
                <w:rFonts w:asciiTheme="majorHAnsi" w:eastAsia="Times New Roman" w:hAnsiTheme="majorHAnsi" w:cs="Times New Roman"/>
                <w:spacing w:val="30"/>
                <w:sz w:val="24"/>
                <w:szCs w:val="24"/>
              </w:rPr>
              <w:t xml:space="preserve"> </w:t>
            </w:r>
            <w:r w:rsidRPr="00A81048">
              <w:rPr>
                <w:rFonts w:asciiTheme="majorHAnsi" w:eastAsia="Times New Roman" w:hAnsiTheme="majorHAnsi" w:cs="Times New Roman"/>
                <w:sz w:val="24"/>
                <w:szCs w:val="24"/>
              </w:rPr>
              <w:t>lack</w:t>
            </w:r>
            <w:r w:rsidRPr="00A81048">
              <w:rPr>
                <w:rFonts w:asciiTheme="majorHAnsi" w:eastAsia="Times New Roman" w:hAnsiTheme="majorHAnsi" w:cs="Times New Roman"/>
                <w:spacing w:val="27"/>
                <w:sz w:val="24"/>
                <w:szCs w:val="24"/>
              </w:rPr>
              <w:t xml:space="preserve"> </w:t>
            </w:r>
            <w:r w:rsidRPr="00A81048">
              <w:rPr>
                <w:rFonts w:asciiTheme="majorHAnsi" w:eastAsia="Times New Roman" w:hAnsiTheme="majorHAnsi" w:cs="Times New Roman"/>
                <w:spacing w:val="1"/>
                <w:sz w:val="24"/>
                <w:szCs w:val="24"/>
              </w:rPr>
              <w:t>o</w:t>
            </w:r>
            <w:r w:rsidRPr="00A81048">
              <w:rPr>
                <w:rFonts w:asciiTheme="majorHAnsi" w:eastAsia="Times New Roman" w:hAnsiTheme="majorHAnsi" w:cs="Times New Roman"/>
                <w:sz w:val="24"/>
                <w:szCs w:val="24"/>
              </w:rPr>
              <w:t xml:space="preserve">f </w:t>
            </w:r>
            <w:r w:rsidRPr="00A81048">
              <w:rPr>
                <w:rFonts w:asciiTheme="majorHAnsi" w:eastAsia="Times New Roman" w:hAnsiTheme="majorHAnsi" w:cs="Times New Roman"/>
                <w:spacing w:val="1"/>
                <w:sz w:val="24"/>
                <w:szCs w:val="24"/>
              </w:rPr>
              <w:t>d</w:t>
            </w:r>
            <w:r>
              <w:rPr>
                <w:rFonts w:asciiTheme="majorHAnsi" w:eastAsia="Times New Roman" w:hAnsiTheme="majorHAnsi" w:cs="Times New Roman"/>
                <w:sz w:val="24"/>
                <w:szCs w:val="24"/>
              </w:rPr>
              <w:t>ata</w:t>
            </w:r>
            <w:r w:rsidRPr="00A81048">
              <w:rPr>
                <w:rFonts w:asciiTheme="majorHAnsi" w:eastAsia="Times New Roman" w:hAnsiTheme="majorHAnsi" w:cs="Times New Roman"/>
                <w:sz w:val="24"/>
                <w:szCs w:val="24"/>
              </w:rPr>
              <w:t xml:space="preserve"> (</w:t>
            </w:r>
            <w:r w:rsidRPr="00A81048">
              <w:rPr>
                <w:rFonts w:asciiTheme="majorHAnsi" w:hAnsiTheme="majorHAnsi"/>
                <w:sz w:val="24"/>
                <w:szCs w:val="24"/>
              </w:rPr>
              <w:t>level of detail and scope of national data</w:t>
            </w:r>
            <w:r w:rsidR="00A13283">
              <w:rPr>
                <w:rFonts w:asciiTheme="majorHAnsi" w:eastAsia="Times New Roman" w:hAnsiTheme="majorHAnsi" w:cs="Times New Roman"/>
                <w:sz w:val="24"/>
                <w:szCs w:val="24"/>
              </w:rPr>
              <w:t>.</w:t>
            </w:r>
          </w:p>
        </w:tc>
      </w:tr>
    </w:tbl>
    <w:p w14:paraId="04B68C93" w14:textId="77777777" w:rsidR="00AA0244" w:rsidRPr="00A81048" w:rsidRDefault="00AA0244" w:rsidP="00AA0244">
      <w:pPr>
        <w:pStyle w:val="2"/>
        <w:numPr>
          <w:ilvl w:val="0"/>
          <w:numId w:val="0"/>
        </w:numPr>
        <w:rPr>
          <w:color w:val="auto"/>
          <w:sz w:val="24"/>
        </w:rPr>
      </w:pPr>
      <w:bookmarkStart w:id="53" w:name="_Toc499533248"/>
      <w:r w:rsidRPr="00A81048">
        <w:rPr>
          <w:color w:val="auto"/>
          <w:sz w:val="24"/>
        </w:rPr>
        <w:t>6.3. Air</w:t>
      </w:r>
      <w:bookmarkEnd w:id="53"/>
    </w:p>
    <w:p w14:paraId="6A3BA842" w14:textId="77777777" w:rsidR="00AA0244" w:rsidRPr="00A81048" w:rsidRDefault="00AA0244" w:rsidP="00AA0244">
      <w:pPr>
        <w:autoSpaceDE w:val="0"/>
        <w:autoSpaceDN w:val="0"/>
        <w:adjustRightInd w:val="0"/>
        <w:spacing w:after="0" w:line="240" w:lineRule="auto"/>
        <w:jc w:val="both"/>
        <w:rPr>
          <w:rFonts w:ascii="Cambria" w:hAnsi="Cambria" w:cs="Times-Roman"/>
          <w:sz w:val="24"/>
          <w:szCs w:val="24"/>
        </w:rPr>
      </w:pPr>
    </w:p>
    <w:p w14:paraId="0DB2E969" w14:textId="77777777" w:rsidR="00AA0244" w:rsidRPr="00A81048" w:rsidRDefault="00AA0244" w:rsidP="00AA0244">
      <w:pPr>
        <w:autoSpaceDE w:val="0"/>
        <w:autoSpaceDN w:val="0"/>
        <w:adjustRightInd w:val="0"/>
        <w:spacing w:after="0" w:line="240" w:lineRule="auto"/>
        <w:jc w:val="both"/>
        <w:rPr>
          <w:rFonts w:ascii="Cambria" w:hAnsi="Cambria"/>
          <w:sz w:val="24"/>
          <w:szCs w:val="24"/>
        </w:rPr>
      </w:pPr>
      <w:r w:rsidRPr="00A81048">
        <w:rPr>
          <w:rFonts w:ascii="Cambria" w:hAnsi="Cambria"/>
          <w:sz w:val="24"/>
          <w:szCs w:val="24"/>
        </w:rPr>
        <w:t xml:space="preserve">Description of criteria and methodology for impact assessment of the Transport Development Strategy on the air </w:t>
      </w:r>
      <w:r w:rsidRPr="00A81048">
        <w:rPr>
          <w:rFonts w:ascii="Cambria" w:eastAsia="Times New Roman" w:hAnsi="Cambria" w:cs="Times New Roman"/>
          <w:sz w:val="24"/>
          <w:szCs w:val="24"/>
        </w:rPr>
        <w:t>a</w:t>
      </w:r>
      <w:r w:rsidRPr="00A81048">
        <w:rPr>
          <w:rFonts w:ascii="Cambria" w:eastAsia="Times New Roman" w:hAnsi="Cambria" w:cs="Times New Roman"/>
          <w:spacing w:val="1"/>
          <w:sz w:val="24"/>
          <w:szCs w:val="24"/>
        </w:rPr>
        <w:t>r</w:t>
      </w:r>
      <w:r w:rsidRPr="00A81048">
        <w:rPr>
          <w:rFonts w:ascii="Cambria" w:eastAsia="Times New Roman" w:hAnsi="Cambria" w:cs="Times New Roman"/>
          <w:sz w:val="24"/>
          <w:szCs w:val="24"/>
        </w:rPr>
        <w:t>e</w:t>
      </w:r>
      <w:r w:rsidRPr="00A81048">
        <w:rPr>
          <w:rFonts w:ascii="Cambria" w:eastAsia="Times New Roman" w:hAnsi="Cambria" w:cs="Times New Roman"/>
          <w:spacing w:val="44"/>
          <w:sz w:val="24"/>
          <w:szCs w:val="24"/>
        </w:rPr>
        <w:t xml:space="preserve"> </w:t>
      </w:r>
      <w:r w:rsidRPr="00A81048">
        <w:rPr>
          <w:rFonts w:ascii="Cambria" w:eastAsia="Times New Roman" w:hAnsi="Cambria" w:cs="Times New Roman"/>
          <w:spacing w:val="-2"/>
          <w:sz w:val="24"/>
          <w:szCs w:val="24"/>
        </w:rPr>
        <w:t>d</w:t>
      </w:r>
      <w:r w:rsidRPr="00A81048">
        <w:rPr>
          <w:rFonts w:ascii="Cambria" w:eastAsia="Times New Roman" w:hAnsi="Cambria" w:cs="Times New Roman"/>
          <w:sz w:val="24"/>
          <w:szCs w:val="24"/>
        </w:rPr>
        <w:t>e</w:t>
      </w:r>
      <w:r w:rsidRPr="00A81048">
        <w:rPr>
          <w:rFonts w:ascii="Cambria" w:eastAsia="Times New Roman" w:hAnsi="Cambria" w:cs="Times New Roman"/>
          <w:spacing w:val="1"/>
          <w:sz w:val="24"/>
          <w:szCs w:val="24"/>
        </w:rPr>
        <w:t>s</w:t>
      </w:r>
      <w:r w:rsidRPr="00A81048">
        <w:rPr>
          <w:rFonts w:ascii="Cambria" w:eastAsia="Times New Roman" w:hAnsi="Cambria" w:cs="Times New Roman"/>
          <w:sz w:val="24"/>
          <w:szCs w:val="24"/>
        </w:rPr>
        <w:t>c</w:t>
      </w:r>
      <w:r w:rsidRPr="00A81048">
        <w:rPr>
          <w:rFonts w:ascii="Cambria" w:eastAsia="Times New Roman" w:hAnsi="Cambria" w:cs="Times New Roman"/>
          <w:spacing w:val="-1"/>
          <w:sz w:val="24"/>
          <w:szCs w:val="24"/>
        </w:rPr>
        <w:t>r</w:t>
      </w:r>
      <w:r w:rsidRPr="00A81048">
        <w:rPr>
          <w:rFonts w:ascii="Cambria" w:eastAsia="Times New Roman" w:hAnsi="Cambria" w:cs="Times New Roman"/>
          <w:spacing w:val="1"/>
          <w:sz w:val="24"/>
          <w:szCs w:val="24"/>
        </w:rPr>
        <w:t>i</w:t>
      </w:r>
      <w:r w:rsidRPr="00A81048">
        <w:rPr>
          <w:rFonts w:ascii="Cambria" w:eastAsia="Times New Roman" w:hAnsi="Cambria" w:cs="Times New Roman"/>
          <w:sz w:val="24"/>
          <w:szCs w:val="24"/>
        </w:rPr>
        <w:t>b</w:t>
      </w:r>
      <w:r w:rsidRPr="00A81048">
        <w:rPr>
          <w:rFonts w:ascii="Cambria" w:eastAsia="Times New Roman" w:hAnsi="Cambria" w:cs="Times New Roman"/>
          <w:spacing w:val="-2"/>
          <w:sz w:val="24"/>
          <w:szCs w:val="24"/>
        </w:rPr>
        <w:t>e</w:t>
      </w:r>
      <w:r w:rsidRPr="00A81048">
        <w:rPr>
          <w:rFonts w:ascii="Cambria" w:eastAsia="Times New Roman" w:hAnsi="Cambria" w:cs="Times New Roman"/>
          <w:sz w:val="24"/>
          <w:szCs w:val="24"/>
        </w:rPr>
        <w:t>d</w:t>
      </w:r>
      <w:r w:rsidRPr="00A81048">
        <w:rPr>
          <w:rFonts w:ascii="Cambria" w:eastAsia="Times New Roman" w:hAnsi="Cambria" w:cs="Times New Roman"/>
          <w:spacing w:val="43"/>
          <w:sz w:val="24"/>
          <w:szCs w:val="24"/>
        </w:rPr>
        <w:t xml:space="preserve"> </w:t>
      </w:r>
      <w:r w:rsidRPr="00A81048">
        <w:rPr>
          <w:rFonts w:ascii="Cambria" w:eastAsia="Times New Roman" w:hAnsi="Cambria" w:cs="Times New Roman"/>
          <w:spacing w:val="1"/>
          <w:sz w:val="24"/>
          <w:szCs w:val="24"/>
        </w:rPr>
        <w:t>i</w:t>
      </w:r>
      <w:r w:rsidRPr="00A81048">
        <w:rPr>
          <w:rFonts w:ascii="Cambria" w:eastAsia="Times New Roman" w:hAnsi="Cambria" w:cs="Times New Roman"/>
          <w:sz w:val="24"/>
          <w:szCs w:val="24"/>
        </w:rPr>
        <w:t>n</w:t>
      </w:r>
      <w:r w:rsidRPr="00A81048">
        <w:rPr>
          <w:rFonts w:ascii="Cambria" w:eastAsia="Times New Roman" w:hAnsi="Cambria" w:cs="Times New Roman"/>
          <w:spacing w:val="43"/>
          <w:sz w:val="24"/>
          <w:szCs w:val="24"/>
        </w:rPr>
        <w:t xml:space="preserve"> </w:t>
      </w:r>
      <w:r w:rsidRPr="00A81048">
        <w:rPr>
          <w:rFonts w:ascii="Cambria" w:eastAsia="Times New Roman" w:hAnsi="Cambria" w:cs="Times New Roman"/>
          <w:spacing w:val="1"/>
          <w:sz w:val="24"/>
          <w:szCs w:val="24"/>
        </w:rPr>
        <w:t>t</w:t>
      </w:r>
      <w:r w:rsidRPr="00A81048">
        <w:rPr>
          <w:rFonts w:ascii="Cambria" w:eastAsia="Times New Roman" w:hAnsi="Cambria" w:cs="Times New Roman"/>
          <w:spacing w:val="-2"/>
          <w:sz w:val="24"/>
          <w:szCs w:val="24"/>
        </w:rPr>
        <w:t>h</w:t>
      </w:r>
      <w:r w:rsidRPr="00A81048">
        <w:rPr>
          <w:rFonts w:ascii="Cambria" w:eastAsia="Times New Roman" w:hAnsi="Cambria" w:cs="Times New Roman"/>
          <w:sz w:val="24"/>
          <w:szCs w:val="24"/>
        </w:rPr>
        <w:t>e</w:t>
      </w:r>
      <w:r w:rsidRPr="00A81048">
        <w:rPr>
          <w:rFonts w:ascii="Cambria" w:eastAsia="Times New Roman" w:hAnsi="Cambria" w:cs="Times New Roman"/>
          <w:spacing w:val="44"/>
          <w:sz w:val="24"/>
          <w:szCs w:val="24"/>
        </w:rPr>
        <w:t xml:space="preserve"> </w:t>
      </w:r>
      <w:r w:rsidRPr="00A81048">
        <w:rPr>
          <w:rFonts w:ascii="Cambria" w:eastAsia="Times New Roman" w:hAnsi="Cambria" w:cs="Times New Roman"/>
          <w:spacing w:val="1"/>
          <w:sz w:val="24"/>
          <w:szCs w:val="24"/>
        </w:rPr>
        <w:t>t</w:t>
      </w:r>
      <w:r w:rsidRPr="00A81048">
        <w:rPr>
          <w:rFonts w:ascii="Cambria" w:eastAsia="Times New Roman" w:hAnsi="Cambria" w:cs="Times New Roman"/>
          <w:sz w:val="24"/>
          <w:szCs w:val="24"/>
        </w:rPr>
        <w:t>a</w:t>
      </w:r>
      <w:r w:rsidRPr="00A81048">
        <w:rPr>
          <w:rFonts w:ascii="Cambria" w:eastAsia="Times New Roman" w:hAnsi="Cambria" w:cs="Times New Roman"/>
          <w:spacing w:val="-2"/>
          <w:sz w:val="24"/>
          <w:szCs w:val="24"/>
        </w:rPr>
        <w:t>b</w:t>
      </w:r>
      <w:r w:rsidRPr="00A81048">
        <w:rPr>
          <w:rFonts w:ascii="Cambria" w:eastAsia="Times New Roman" w:hAnsi="Cambria" w:cs="Times New Roman"/>
          <w:spacing w:val="-1"/>
          <w:sz w:val="24"/>
          <w:szCs w:val="24"/>
        </w:rPr>
        <w:t>l</w:t>
      </w:r>
      <w:r w:rsidRPr="00A81048">
        <w:rPr>
          <w:rFonts w:ascii="Cambria" w:eastAsia="Times New Roman" w:hAnsi="Cambria" w:cs="Times New Roman"/>
          <w:sz w:val="24"/>
          <w:szCs w:val="24"/>
        </w:rPr>
        <w:t>e be</w:t>
      </w:r>
      <w:r w:rsidRPr="00A81048">
        <w:rPr>
          <w:rFonts w:ascii="Cambria" w:eastAsia="Times New Roman" w:hAnsi="Cambria" w:cs="Times New Roman"/>
          <w:spacing w:val="1"/>
          <w:sz w:val="24"/>
          <w:szCs w:val="24"/>
        </w:rPr>
        <w:t>l</w:t>
      </w:r>
      <w:r w:rsidRPr="00A81048">
        <w:rPr>
          <w:rFonts w:ascii="Cambria" w:eastAsia="Times New Roman" w:hAnsi="Cambria" w:cs="Times New Roman"/>
          <w:sz w:val="24"/>
          <w:szCs w:val="24"/>
        </w:rPr>
        <w:t>o</w:t>
      </w:r>
      <w:r w:rsidRPr="00A81048">
        <w:rPr>
          <w:rFonts w:ascii="Cambria" w:eastAsia="Times New Roman" w:hAnsi="Cambria" w:cs="Times New Roman"/>
          <w:spacing w:val="-1"/>
          <w:sz w:val="24"/>
          <w:szCs w:val="24"/>
        </w:rPr>
        <w:t>w</w:t>
      </w:r>
      <w:r w:rsidRPr="00A81048">
        <w:rPr>
          <w:rFonts w:ascii="Cambria" w:eastAsia="Times New Roman" w:hAnsi="Cambria" w:cs="Times New Roman"/>
          <w:sz w:val="24"/>
          <w:szCs w:val="24"/>
        </w:rPr>
        <w:t xml:space="preserve">. </w:t>
      </w:r>
      <w:r w:rsidRPr="00A81048">
        <w:rPr>
          <w:rFonts w:ascii="Cambria" w:hAnsi="Cambria"/>
          <w:sz w:val="24"/>
          <w:szCs w:val="24"/>
        </w:rPr>
        <w:t xml:space="preserve">It is necessary to </w:t>
      </w:r>
      <w:r w:rsidRPr="00A81048">
        <w:rPr>
          <w:rFonts w:ascii="Cambria" w:eastAsia="Times New Roman" w:hAnsi="Cambria" w:cs="Times New Roman"/>
          <w:sz w:val="24"/>
          <w:szCs w:val="24"/>
        </w:rPr>
        <w:t>e</w:t>
      </w:r>
      <w:r w:rsidRPr="00A81048">
        <w:rPr>
          <w:rFonts w:ascii="Cambria" w:eastAsia="Times New Roman" w:hAnsi="Cambria" w:cs="Times New Roman"/>
          <w:spacing w:val="-2"/>
          <w:sz w:val="24"/>
          <w:szCs w:val="24"/>
        </w:rPr>
        <w:t>n</w:t>
      </w:r>
      <w:r w:rsidRPr="00A81048">
        <w:rPr>
          <w:rFonts w:ascii="Cambria" w:eastAsia="Times New Roman" w:hAnsi="Cambria" w:cs="Times New Roman"/>
          <w:spacing w:val="1"/>
          <w:sz w:val="24"/>
          <w:szCs w:val="24"/>
        </w:rPr>
        <w:t>s</w:t>
      </w:r>
      <w:r w:rsidRPr="00A81048">
        <w:rPr>
          <w:rFonts w:ascii="Cambria" w:eastAsia="Times New Roman" w:hAnsi="Cambria" w:cs="Times New Roman"/>
          <w:sz w:val="24"/>
          <w:szCs w:val="24"/>
        </w:rPr>
        <w:t>u</w:t>
      </w:r>
      <w:r w:rsidRPr="00A81048">
        <w:rPr>
          <w:rFonts w:ascii="Cambria" w:eastAsia="Times New Roman" w:hAnsi="Cambria" w:cs="Times New Roman"/>
          <w:spacing w:val="-1"/>
          <w:sz w:val="24"/>
          <w:szCs w:val="24"/>
        </w:rPr>
        <w:t>r</w:t>
      </w:r>
      <w:r w:rsidRPr="00A81048">
        <w:rPr>
          <w:rFonts w:ascii="Cambria" w:eastAsia="Times New Roman" w:hAnsi="Cambria" w:cs="Times New Roman"/>
          <w:sz w:val="24"/>
          <w:szCs w:val="24"/>
        </w:rPr>
        <w:t>e</w:t>
      </w:r>
      <w:r w:rsidRPr="00A81048">
        <w:rPr>
          <w:rFonts w:ascii="Cambria" w:eastAsia="Times New Roman" w:hAnsi="Cambria" w:cs="Times New Roman"/>
          <w:spacing w:val="4"/>
          <w:sz w:val="24"/>
          <w:szCs w:val="24"/>
        </w:rPr>
        <w:t xml:space="preserve"> </w:t>
      </w:r>
      <w:r w:rsidRPr="00A81048">
        <w:rPr>
          <w:rFonts w:ascii="Cambria" w:eastAsia="Times New Roman" w:hAnsi="Cambria" w:cs="Times New Roman"/>
          <w:spacing w:val="1"/>
          <w:sz w:val="24"/>
          <w:szCs w:val="24"/>
        </w:rPr>
        <w:t>t</w:t>
      </w:r>
      <w:r w:rsidRPr="00A81048">
        <w:rPr>
          <w:rFonts w:ascii="Cambria" w:eastAsia="Times New Roman" w:hAnsi="Cambria" w:cs="Times New Roman"/>
          <w:spacing w:val="-2"/>
          <w:sz w:val="24"/>
          <w:szCs w:val="24"/>
        </w:rPr>
        <w:t>h</w:t>
      </w:r>
      <w:r w:rsidRPr="00A81048">
        <w:rPr>
          <w:rFonts w:ascii="Cambria" w:eastAsia="Times New Roman" w:hAnsi="Cambria" w:cs="Times New Roman"/>
          <w:sz w:val="24"/>
          <w:szCs w:val="24"/>
        </w:rPr>
        <w:t>e</w:t>
      </w:r>
      <w:r w:rsidRPr="00A81048">
        <w:rPr>
          <w:rFonts w:ascii="Cambria" w:eastAsia="Times New Roman" w:hAnsi="Cambria" w:cs="Times New Roman"/>
          <w:spacing w:val="4"/>
          <w:sz w:val="24"/>
          <w:szCs w:val="24"/>
        </w:rPr>
        <w:t xml:space="preserve"> </w:t>
      </w:r>
      <w:r w:rsidRPr="00A81048">
        <w:rPr>
          <w:rFonts w:ascii="Cambria" w:eastAsia="Times New Roman" w:hAnsi="Cambria" w:cs="Times New Roman"/>
          <w:sz w:val="24"/>
          <w:szCs w:val="24"/>
        </w:rPr>
        <w:t>a</w:t>
      </w:r>
      <w:r w:rsidRPr="00A81048">
        <w:rPr>
          <w:rFonts w:ascii="Cambria" w:eastAsia="Times New Roman" w:hAnsi="Cambria" w:cs="Times New Roman"/>
          <w:spacing w:val="-1"/>
          <w:sz w:val="24"/>
          <w:szCs w:val="24"/>
        </w:rPr>
        <w:t>t</w:t>
      </w:r>
      <w:r w:rsidRPr="00A81048">
        <w:rPr>
          <w:rFonts w:ascii="Cambria" w:eastAsia="Times New Roman" w:hAnsi="Cambria" w:cs="Times New Roman"/>
          <w:spacing w:val="1"/>
          <w:sz w:val="24"/>
          <w:szCs w:val="24"/>
        </w:rPr>
        <w:t>t</w:t>
      </w:r>
      <w:r w:rsidRPr="00A81048">
        <w:rPr>
          <w:rFonts w:ascii="Cambria" w:eastAsia="Times New Roman" w:hAnsi="Cambria" w:cs="Times New Roman"/>
          <w:spacing w:val="-2"/>
          <w:sz w:val="24"/>
          <w:szCs w:val="24"/>
        </w:rPr>
        <w:t>a</w:t>
      </w:r>
      <w:r w:rsidRPr="00A81048">
        <w:rPr>
          <w:rFonts w:ascii="Cambria" w:eastAsia="Times New Roman" w:hAnsi="Cambria" w:cs="Times New Roman"/>
          <w:spacing w:val="1"/>
          <w:sz w:val="24"/>
          <w:szCs w:val="24"/>
        </w:rPr>
        <w:t>i</w:t>
      </w:r>
      <w:r w:rsidRPr="00A81048">
        <w:rPr>
          <w:rFonts w:ascii="Cambria" w:eastAsia="Times New Roman" w:hAnsi="Cambria" w:cs="Times New Roman"/>
          <w:spacing w:val="-2"/>
          <w:sz w:val="24"/>
          <w:szCs w:val="24"/>
        </w:rPr>
        <w:t>n</w:t>
      </w:r>
      <w:r w:rsidRPr="00A81048">
        <w:rPr>
          <w:rFonts w:ascii="Cambria" w:eastAsia="Times New Roman" w:hAnsi="Cambria" w:cs="Times New Roman"/>
          <w:spacing w:val="-4"/>
          <w:sz w:val="24"/>
          <w:szCs w:val="24"/>
        </w:rPr>
        <w:t>m</w:t>
      </w:r>
      <w:r w:rsidRPr="00A81048">
        <w:rPr>
          <w:rFonts w:ascii="Cambria" w:eastAsia="Times New Roman" w:hAnsi="Cambria" w:cs="Times New Roman"/>
          <w:sz w:val="24"/>
          <w:szCs w:val="24"/>
        </w:rPr>
        <w:t>ent</w:t>
      </w:r>
      <w:r w:rsidRPr="00A81048">
        <w:rPr>
          <w:rFonts w:ascii="Cambria" w:eastAsia="Times New Roman" w:hAnsi="Cambria" w:cs="Times New Roman"/>
          <w:spacing w:val="5"/>
          <w:sz w:val="24"/>
          <w:szCs w:val="24"/>
        </w:rPr>
        <w:t xml:space="preserve"> </w:t>
      </w:r>
      <w:r w:rsidRPr="00A81048">
        <w:rPr>
          <w:rFonts w:ascii="Cambria" w:eastAsia="Times New Roman" w:hAnsi="Cambria" w:cs="Times New Roman"/>
          <w:sz w:val="24"/>
          <w:szCs w:val="24"/>
        </w:rPr>
        <w:t>of</w:t>
      </w:r>
      <w:r w:rsidRPr="00A81048">
        <w:rPr>
          <w:rFonts w:ascii="Cambria" w:eastAsia="Times New Roman" w:hAnsi="Cambria" w:cs="Times New Roman"/>
          <w:spacing w:val="5"/>
          <w:sz w:val="24"/>
          <w:szCs w:val="24"/>
        </w:rPr>
        <w:t xml:space="preserve"> </w:t>
      </w:r>
      <w:r w:rsidRPr="00A81048">
        <w:rPr>
          <w:rFonts w:ascii="Cambria" w:eastAsia="Times New Roman" w:hAnsi="Cambria" w:cs="Times New Roman"/>
          <w:spacing w:val="-2"/>
          <w:sz w:val="24"/>
          <w:szCs w:val="24"/>
        </w:rPr>
        <w:t>q</w:t>
      </w:r>
      <w:r w:rsidRPr="00A81048">
        <w:rPr>
          <w:rFonts w:ascii="Cambria" w:eastAsia="Times New Roman" w:hAnsi="Cambria" w:cs="Times New Roman"/>
          <w:sz w:val="24"/>
          <w:szCs w:val="24"/>
        </w:rPr>
        <w:t>ua</w:t>
      </w:r>
      <w:r w:rsidRPr="00A81048">
        <w:rPr>
          <w:rFonts w:ascii="Cambria" w:eastAsia="Times New Roman" w:hAnsi="Cambria" w:cs="Times New Roman"/>
          <w:spacing w:val="-2"/>
          <w:sz w:val="24"/>
          <w:szCs w:val="24"/>
        </w:rPr>
        <w:t>n</w:t>
      </w:r>
      <w:r w:rsidRPr="00A81048">
        <w:rPr>
          <w:rFonts w:ascii="Cambria" w:eastAsia="Times New Roman" w:hAnsi="Cambria" w:cs="Times New Roman"/>
          <w:spacing w:val="1"/>
          <w:sz w:val="24"/>
          <w:szCs w:val="24"/>
        </w:rPr>
        <w:t>t</w:t>
      </w:r>
      <w:r w:rsidRPr="00A81048">
        <w:rPr>
          <w:rFonts w:ascii="Cambria" w:eastAsia="Times New Roman" w:hAnsi="Cambria" w:cs="Times New Roman"/>
          <w:spacing w:val="-1"/>
          <w:sz w:val="24"/>
          <w:szCs w:val="24"/>
        </w:rPr>
        <w:t>i</w:t>
      </w:r>
      <w:r w:rsidRPr="00A81048">
        <w:rPr>
          <w:rFonts w:ascii="Cambria" w:eastAsia="Times New Roman" w:hAnsi="Cambria" w:cs="Times New Roman"/>
          <w:spacing w:val="1"/>
          <w:sz w:val="24"/>
          <w:szCs w:val="24"/>
        </w:rPr>
        <w:t>ti</w:t>
      </w:r>
      <w:r w:rsidRPr="00A81048">
        <w:rPr>
          <w:rFonts w:ascii="Cambria" w:eastAsia="Times New Roman" w:hAnsi="Cambria" w:cs="Times New Roman"/>
          <w:spacing w:val="-2"/>
          <w:sz w:val="24"/>
          <w:szCs w:val="24"/>
        </w:rPr>
        <w:t>e</w:t>
      </w:r>
      <w:r w:rsidRPr="00A81048">
        <w:rPr>
          <w:rFonts w:ascii="Cambria" w:eastAsia="Times New Roman" w:hAnsi="Cambria" w:cs="Times New Roman"/>
          <w:sz w:val="24"/>
          <w:szCs w:val="24"/>
        </w:rPr>
        <w:t>s</w:t>
      </w:r>
      <w:r w:rsidRPr="00A81048">
        <w:rPr>
          <w:rFonts w:ascii="Cambria" w:eastAsia="Times New Roman" w:hAnsi="Cambria" w:cs="Times New Roman"/>
          <w:spacing w:val="2"/>
          <w:sz w:val="24"/>
          <w:szCs w:val="24"/>
        </w:rPr>
        <w:t xml:space="preserve"> </w:t>
      </w:r>
      <w:r w:rsidRPr="00A81048">
        <w:rPr>
          <w:rFonts w:ascii="Cambria" w:eastAsia="Times New Roman" w:hAnsi="Cambria" w:cs="Times New Roman"/>
          <w:sz w:val="24"/>
          <w:szCs w:val="24"/>
        </w:rPr>
        <w:t>of</w:t>
      </w:r>
      <w:r w:rsidRPr="00A81048">
        <w:rPr>
          <w:rFonts w:ascii="Cambria" w:eastAsia="Times New Roman" w:hAnsi="Cambria" w:cs="Times New Roman"/>
          <w:spacing w:val="5"/>
          <w:sz w:val="24"/>
          <w:szCs w:val="24"/>
        </w:rPr>
        <w:t xml:space="preserve"> </w:t>
      </w:r>
      <w:r w:rsidRPr="00A81048">
        <w:rPr>
          <w:rFonts w:ascii="Cambria" w:eastAsia="Times New Roman" w:hAnsi="Cambria" w:cs="Times New Roman"/>
          <w:sz w:val="24"/>
          <w:szCs w:val="24"/>
        </w:rPr>
        <w:t>po</w:t>
      </w:r>
      <w:r w:rsidRPr="00A81048">
        <w:rPr>
          <w:rFonts w:ascii="Cambria" w:eastAsia="Times New Roman" w:hAnsi="Cambria" w:cs="Times New Roman"/>
          <w:spacing w:val="-1"/>
          <w:sz w:val="24"/>
          <w:szCs w:val="24"/>
        </w:rPr>
        <w:t>l</w:t>
      </w:r>
      <w:r w:rsidRPr="00A81048">
        <w:rPr>
          <w:rFonts w:ascii="Cambria" w:eastAsia="Times New Roman" w:hAnsi="Cambria" w:cs="Times New Roman"/>
          <w:spacing w:val="1"/>
          <w:sz w:val="24"/>
          <w:szCs w:val="24"/>
        </w:rPr>
        <w:t>l</w:t>
      </w:r>
      <w:r w:rsidRPr="00A81048">
        <w:rPr>
          <w:rFonts w:ascii="Cambria" w:eastAsia="Times New Roman" w:hAnsi="Cambria" w:cs="Times New Roman"/>
          <w:spacing w:val="-2"/>
          <w:sz w:val="24"/>
          <w:szCs w:val="24"/>
        </w:rPr>
        <w:t>u</w:t>
      </w:r>
      <w:r w:rsidRPr="00A81048">
        <w:rPr>
          <w:rFonts w:ascii="Cambria" w:eastAsia="Times New Roman" w:hAnsi="Cambria" w:cs="Times New Roman"/>
          <w:spacing w:val="1"/>
          <w:sz w:val="24"/>
          <w:szCs w:val="24"/>
        </w:rPr>
        <w:t>t</w:t>
      </w:r>
      <w:r w:rsidRPr="00A81048">
        <w:rPr>
          <w:rFonts w:ascii="Cambria" w:eastAsia="Times New Roman" w:hAnsi="Cambria" w:cs="Times New Roman"/>
          <w:sz w:val="24"/>
          <w:szCs w:val="24"/>
        </w:rPr>
        <w:t>a</w:t>
      </w:r>
      <w:r w:rsidRPr="00A81048">
        <w:rPr>
          <w:rFonts w:ascii="Cambria" w:eastAsia="Times New Roman" w:hAnsi="Cambria" w:cs="Times New Roman"/>
          <w:spacing w:val="-2"/>
          <w:sz w:val="24"/>
          <w:szCs w:val="24"/>
        </w:rPr>
        <w:t>n</w:t>
      </w:r>
      <w:r w:rsidRPr="00A81048">
        <w:rPr>
          <w:rFonts w:ascii="Cambria" w:eastAsia="Times New Roman" w:hAnsi="Cambria" w:cs="Times New Roman"/>
          <w:sz w:val="24"/>
          <w:szCs w:val="24"/>
        </w:rPr>
        <w:t>t</w:t>
      </w:r>
      <w:r w:rsidRPr="00A81048">
        <w:rPr>
          <w:rFonts w:ascii="Cambria" w:eastAsia="Times New Roman" w:hAnsi="Cambria" w:cs="Times New Roman"/>
          <w:spacing w:val="5"/>
          <w:sz w:val="24"/>
          <w:szCs w:val="24"/>
        </w:rPr>
        <w:t xml:space="preserve"> </w:t>
      </w:r>
      <w:r w:rsidRPr="00A81048">
        <w:rPr>
          <w:rFonts w:ascii="Cambria" w:eastAsia="Times New Roman" w:hAnsi="Cambria" w:cs="Times New Roman"/>
          <w:sz w:val="24"/>
          <w:szCs w:val="24"/>
        </w:rPr>
        <w:t>e</w:t>
      </w:r>
      <w:r w:rsidRPr="00A81048">
        <w:rPr>
          <w:rFonts w:ascii="Cambria" w:eastAsia="Times New Roman" w:hAnsi="Cambria" w:cs="Times New Roman"/>
          <w:spacing w:val="-4"/>
          <w:sz w:val="24"/>
          <w:szCs w:val="24"/>
        </w:rPr>
        <w:t>m</w:t>
      </w:r>
      <w:r w:rsidRPr="00A81048">
        <w:rPr>
          <w:rFonts w:ascii="Cambria" w:eastAsia="Times New Roman" w:hAnsi="Cambria" w:cs="Times New Roman"/>
          <w:spacing w:val="1"/>
          <w:sz w:val="24"/>
          <w:szCs w:val="24"/>
        </w:rPr>
        <w:t>issi</w:t>
      </w:r>
      <w:r w:rsidRPr="00A81048">
        <w:rPr>
          <w:rFonts w:ascii="Cambria" w:eastAsia="Times New Roman" w:hAnsi="Cambria" w:cs="Times New Roman"/>
          <w:spacing w:val="-2"/>
          <w:sz w:val="24"/>
          <w:szCs w:val="24"/>
        </w:rPr>
        <w:t>o</w:t>
      </w:r>
      <w:r w:rsidRPr="00A81048">
        <w:rPr>
          <w:rFonts w:ascii="Cambria" w:eastAsia="Times New Roman" w:hAnsi="Cambria" w:cs="Times New Roman"/>
          <w:sz w:val="24"/>
          <w:szCs w:val="24"/>
        </w:rPr>
        <w:t>ns de</w:t>
      </w:r>
      <w:r w:rsidRPr="00A81048">
        <w:rPr>
          <w:rFonts w:ascii="Cambria" w:eastAsia="Times New Roman" w:hAnsi="Cambria" w:cs="Times New Roman"/>
          <w:spacing w:val="1"/>
          <w:sz w:val="24"/>
          <w:szCs w:val="24"/>
        </w:rPr>
        <w:t>t</w:t>
      </w:r>
      <w:r w:rsidRPr="00A81048">
        <w:rPr>
          <w:rFonts w:ascii="Cambria" w:eastAsia="Times New Roman" w:hAnsi="Cambria" w:cs="Times New Roman"/>
          <w:spacing w:val="-2"/>
          <w:sz w:val="24"/>
          <w:szCs w:val="24"/>
        </w:rPr>
        <w:t>e</w:t>
      </w:r>
      <w:r w:rsidRPr="00A81048">
        <w:rPr>
          <w:rFonts w:ascii="Cambria" w:eastAsia="Times New Roman" w:hAnsi="Cambria" w:cs="Times New Roman"/>
          <w:spacing w:val="1"/>
          <w:sz w:val="24"/>
          <w:szCs w:val="24"/>
        </w:rPr>
        <w:t>r</w:t>
      </w:r>
      <w:r w:rsidRPr="00A81048">
        <w:rPr>
          <w:rFonts w:ascii="Cambria" w:eastAsia="Times New Roman" w:hAnsi="Cambria" w:cs="Times New Roman"/>
          <w:spacing w:val="-4"/>
          <w:sz w:val="24"/>
          <w:szCs w:val="24"/>
        </w:rPr>
        <w:t>m</w:t>
      </w:r>
      <w:r w:rsidRPr="00A81048">
        <w:rPr>
          <w:rFonts w:ascii="Cambria" w:eastAsia="Times New Roman" w:hAnsi="Cambria" w:cs="Times New Roman"/>
          <w:spacing w:val="1"/>
          <w:sz w:val="24"/>
          <w:szCs w:val="24"/>
        </w:rPr>
        <w:t>i</w:t>
      </w:r>
      <w:r w:rsidRPr="00A81048">
        <w:rPr>
          <w:rFonts w:ascii="Cambria" w:eastAsia="Times New Roman" w:hAnsi="Cambria" w:cs="Times New Roman"/>
          <w:sz w:val="24"/>
          <w:szCs w:val="24"/>
        </w:rPr>
        <w:t xml:space="preserve">ned </w:t>
      </w:r>
      <w:r w:rsidRPr="00A81048">
        <w:rPr>
          <w:rFonts w:ascii="Cambria" w:eastAsia="Times New Roman" w:hAnsi="Cambria" w:cs="Times New Roman"/>
          <w:spacing w:val="2"/>
          <w:sz w:val="24"/>
          <w:szCs w:val="24"/>
        </w:rPr>
        <w:t>for</w:t>
      </w:r>
      <w:r w:rsidRPr="00A81048">
        <w:rPr>
          <w:rFonts w:ascii="Cambria" w:eastAsia="Times New Roman" w:hAnsi="Cambria" w:cs="Times New Roman"/>
          <w:sz w:val="24"/>
          <w:szCs w:val="24"/>
        </w:rPr>
        <w:t xml:space="preserve"> </w:t>
      </w:r>
      <w:r w:rsidRPr="00A81048">
        <w:rPr>
          <w:rFonts w:ascii="Cambria" w:eastAsia="Times New Roman" w:hAnsi="Cambria" w:cs="Times New Roman"/>
          <w:spacing w:val="1"/>
          <w:sz w:val="24"/>
          <w:szCs w:val="24"/>
        </w:rPr>
        <w:t>t</w:t>
      </w:r>
      <w:r w:rsidRPr="00A81048">
        <w:rPr>
          <w:rFonts w:ascii="Cambria" w:eastAsia="Times New Roman" w:hAnsi="Cambria" w:cs="Times New Roman"/>
          <w:sz w:val="24"/>
          <w:szCs w:val="24"/>
        </w:rPr>
        <w:t xml:space="preserve">he </w:t>
      </w:r>
      <w:r w:rsidRPr="00A81048">
        <w:rPr>
          <w:rFonts w:ascii="Cambria" w:eastAsia="Times New Roman" w:hAnsi="Cambria" w:cs="Times New Roman"/>
          <w:spacing w:val="-1"/>
          <w:sz w:val="24"/>
          <w:szCs w:val="24"/>
        </w:rPr>
        <w:t>t</w:t>
      </w:r>
      <w:r w:rsidRPr="00A81048">
        <w:rPr>
          <w:rFonts w:ascii="Cambria" w:eastAsia="Times New Roman" w:hAnsi="Cambria" w:cs="Times New Roman"/>
          <w:spacing w:val="1"/>
          <w:sz w:val="24"/>
          <w:szCs w:val="24"/>
        </w:rPr>
        <w:t>r</w:t>
      </w:r>
      <w:r w:rsidRPr="00A81048">
        <w:rPr>
          <w:rFonts w:ascii="Cambria" w:eastAsia="Times New Roman" w:hAnsi="Cambria" w:cs="Times New Roman"/>
          <w:sz w:val="24"/>
          <w:szCs w:val="24"/>
        </w:rPr>
        <w:t>a</w:t>
      </w:r>
      <w:r w:rsidRPr="00A81048">
        <w:rPr>
          <w:rFonts w:ascii="Cambria" w:eastAsia="Times New Roman" w:hAnsi="Cambria" w:cs="Times New Roman"/>
          <w:spacing w:val="-2"/>
          <w:sz w:val="24"/>
          <w:szCs w:val="24"/>
        </w:rPr>
        <w:t>n</w:t>
      </w:r>
      <w:r w:rsidRPr="00A81048">
        <w:rPr>
          <w:rFonts w:ascii="Cambria" w:eastAsia="Times New Roman" w:hAnsi="Cambria" w:cs="Times New Roman"/>
          <w:spacing w:val="1"/>
          <w:sz w:val="24"/>
          <w:szCs w:val="24"/>
        </w:rPr>
        <w:t>s</w:t>
      </w:r>
      <w:r w:rsidRPr="00A81048">
        <w:rPr>
          <w:rFonts w:ascii="Cambria" w:eastAsia="Times New Roman" w:hAnsi="Cambria" w:cs="Times New Roman"/>
          <w:spacing w:val="-2"/>
          <w:sz w:val="24"/>
          <w:szCs w:val="24"/>
        </w:rPr>
        <w:t>p</w:t>
      </w:r>
      <w:r w:rsidRPr="00A81048">
        <w:rPr>
          <w:rFonts w:ascii="Cambria" w:eastAsia="Times New Roman" w:hAnsi="Cambria" w:cs="Times New Roman"/>
          <w:sz w:val="24"/>
          <w:szCs w:val="24"/>
        </w:rPr>
        <w:t>o</w:t>
      </w:r>
      <w:r w:rsidRPr="00A81048">
        <w:rPr>
          <w:rFonts w:ascii="Cambria" w:eastAsia="Times New Roman" w:hAnsi="Cambria" w:cs="Times New Roman"/>
          <w:spacing w:val="1"/>
          <w:sz w:val="24"/>
          <w:szCs w:val="24"/>
        </w:rPr>
        <w:t>r</w:t>
      </w:r>
      <w:r w:rsidRPr="00A81048">
        <w:rPr>
          <w:rFonts w:ascii="Cambria" w:eastAsia="Times New Roman" w:hAnsi="Cambria" w:cs="Times New Roman"/>
          <w:sz w:val="24"/>
          <w:szCs w:val="24"/>
        </w:rPr>
        <w:t xml:space="preserve">t </w:t>
      </w:r>
      <w:r w:rsidRPr="00A81048">
        <w:rPr>
          <w:rFonts w:ascii="Cambria" w:eastAsia="Times New Roman" w:hAnsi="Cambria" w:cs="Times New Roman"/>
          <w:spacing w:val="1"/>
          <w:sz w:val="24"/>
          <w:szCs w:val="24"/>
        </w:rPr>
        <w:t>sector</w:t>
      </w:r>
      <w:r w:rsidRPr="00A81048">
        <w:rPr>
          <w:rFonts w:ascii="Cambria" w:eastAsia="Times New Roman" w:hAnsi="Cambria" w:cs="Times New Roman"/>
          <w:sz w:val="24"/>
          <w:szCs w:val="24"/>
        </w:rPr>
        <w:t xml:space="preserve"> </w:t>
      </w:r>
      <w:r w:rsidRPr="00A81048">
        <w:rPr>
          <w:rFonts w:ascii="Cambria" w:eastAsia="Times New Roman" w:hAnsi="Cambria" w:cs="Times New Roman"/>
          <w:spacing w:val="-1"/>
          <w:sz w:val="24"/>
          <w:szCs w:val="24"/>
        </w:rPr>
        <w:t>w</w:t>
      </w:r>
      <w:r w:rsidRPr="00A81048">
        <w:rPr>
          <w:rFonts w:ascii="Cambria" w:eastAsia="Times New Roman" w:hAnsi="Cambria" w:cs="Times New Roman"/>
          <w:spacing w:val="1"/>
          <w:sz w:val="24"/>
          <w:szCs w:val="24"/>
        </w:rPr>
        <w:t>it</w:t>
      </w:r>
      <w:r w:rsidRPr="00A81048">
        <w:rPr>
          <w:rFonts w:ascii="Cambria" w:eastAsia="Times New Roman" w:hAnsi="Cambria" w:cs="Times New Roman"/>
          <w:sz w:val="24"/>
          <w:szCs w:val="24"/>
        </w:rPr>
        <w:t>h na</w:t>
      </w:r>
      <w:r w:rsidRPr="00A81048">
        <w:rPr>
          <w:rFonts w:ascii="Cambria" w:eastAsia="Times New Roman" w:hAnsi="Cambria" w:cs="Times New Roman"/>
          <w:spacing w:val="-1"/>
          <w:sz w:val="24"/>
          <w:szCs w:val="24"/>
        </w:rPr>
        <w:t>t</w:t>
      </w:r>
      <w:r w:rsidRPr="00A81048">
        <w:rPr>
          <w:rFonts w:ascii="Cambria" w:eastAsia="Times New Roman" w:hAnsi="Cambria" w:cs="Times New Roman"/>
          <w:spacing w:val="1"/>
          <w:sz w:val="24"/>
          <w:szCs w:val="24"/>
        </w:rPr>
        <w:t>i</w:t>
      </w:r>
      <w:r w:rsidRPr="00A81048">
        <w:rPr>
          <w:rFonts w:ascii="Cambria" w:eastAsia="Times New Roman" w:hAnsi="Cambria" w:cs="Times New Roman"/>
          <w:sz w:val="24"/>
          <w:szCs w:val="24"/>
        </w:rPr>
        <w:t>o</w:t>
      </w:r>
      <w:r w:rsidRPr="00A81048">
        <w:rPr>
          <w:rFonts w:ascii="Cambria" w:eastAsia="Times New Roman" w:hAnsi="Cambria" w:cs="Times New Roman"/>
          <w:spacing w:val="-2"/>
          <w:sz w:val="24"/>
          <w:szCs w:val="24"/>
        </w:rPr>
        <w:t>n</w:t>
      </w:r>
      <w:r w:rsidRPr="00A81048">
        <w:rPr>
          <w:rFonts w:ascii="Cambria" w:eastAsia="Times New Roman" w:hAnsi="Cambria" w:cs="Times New Roman"/>
          <w:sz w:val="24"/>
          <w:szCs w:val="24"/>
        </w:rPr>
        <w:t>al e</w:t>
      </w:r>
      <w:r w:rsidRPr="00A81048">
        <w:rPr>
          <w:rFonts w:ascii="Cambria" w:eastAsia="Times New Roman" w:hAnsi="Cambria" w:cs="Times New Roman"/>
          <w:spacing w:val="-4"/>
          <w:sz w:val="24"/>
          <w:szCs w:val="24"/>
        </w:rPr>
        <w:t>m</w:t>
      </w:r>
      <w:r w:rsidRPr="00A81048">
        <w:rPr>
          <w:rFonts w:ascii="Cambria" w:eastAsia="Times New Roman" w:hAnsi="Cambria" w:cs="Times New Roman"/>
          <w:spacing w:val="1"/>
          <w:sz w:val="24"/>
          <w:szCs w:val="24"/>
        </w:rPr>
        <w:t>issi</w:t>
      </w:r>
      <w:r w:rsidRPr="00A81048">
        <w:rPr>
          <w:rFonts w:ascii="Cambria" w:eastAsia="Times New Roman" w:hAnsi="Cambria" w:cs="Times New Roman"/>
          <w:sz w:val="24"/>
          <w:szCs w:val="24"/>
        </w:rPr>
        <w:t xml:space="preserve">on </w:t>
      </w:r>
      <w:r w:rsidRPr="00A81048">
        <w:rPr>
          <w:rFonts w:ascii="Cambria" w:eastAsia="Times New Roman" w:hAnsi="Cambria" w:cs="Times New Roman"/>
          <w:spacing w:val="-2"/>
          <w:sz w:val="24"/>
          <w:szCs w:val="24"/>
        </w:rPr>
        <w:t>c</w:t>
      </w:r>
      <w:r w:rsidRPr="00A81048">
        <w:rPr>
          <w:rFonts w:ascii="Cambria" w:eastAsia="Times New Roman" w:hAnsi="Cambria" w:cs="Times New Roman"/>
          <w:sz w:val="24"/>
          <w:szCs w:val="24"/>
        </w:rPr>
        <w:t>e</w:t>
      </w:r>
      <w:r w:rsidRPr="00A81048">
        <w:rPr>
          <w:rFonts w:ascii="Cambria" w:eastAsia="Times New Roman" w:hAnsi="Cambria" w:cs="Times New Roman"/>
          <w:spacing w:val="-1"/>
          <w:sz w:val="24"/>
          <w:szCs w:val="24"/>
        </w:rPr>
        <w:t>i</w:t>
      </w:r>
      <w:r w:rsidRPr="00A81048">
        <w:rPr>
          <w:rFonts w:ascii="Cambria" w:eastAsia="Times New Roman" w:hAnsi="Cambria" w:cs="Times New Roman"/>
          <w:spacing w:val="1"/>
          <w:sz w:val="24"/>
          <w:szCs w:val="24"/>
        </w:rPr>
        <w:t>li</w:t>
      </w:r>
      <w:r w:rsidRPr="00A81048">
        <w:rPr>
          <w:rFonts w:ascii="Cambria" w:eastAsia="Times New Roman" w:hAnsi="Cambria" w:cs="Times New Roman"/>
          <w:sz w:val="24"/>
          <w:szCs w:val="24"/>
        </w:rPr>
        <w:t>n</w:t>
      </w:r>
      <w:r w:rsidRPr="00A81048">
        <w:rPr>
          <w:rFonts w:ascii="Cambria" w:eastAsia="Times New Roman" w:hAnsi="Cambria" w:cs="Times New Roman"/>
          <w:spacing w:val="-2"/>
          <w:sz w:val="24"/>
          <w:szCs w:val="24"/>
        </w:rPr>
        <w:t>g</w:t>
      </w:r>
      <w:r w:rsidRPr="00A81048">
        <w:rPr>
          <w:rFonts w:ascii="Cambria" w:eastAsia="Times New Roman" w:hAnsi="Cambria" w:cs="Times New Roman"/>
          <w:sz w:val="24"/>
          <w:szCs w:val="24"/>
        </w:rPr>
        <w:t>s</w:t>
      </w:r>
      <w:r w:rsidRPr="00A81048">
        <w:rPr>
          <w:rFonts w:ascii="Cambria" w:eastAsia="Times New Roman" w:hAnsi="Cambria" w:cs="Times New Roman"/>
          <w:spacing w:val="-2"/>
          <w:sz w:val="24"/>
          <w:szCs w:val="24"/>
        </w:rPr>
        <w:t xml:space="preserve"> </w:t>
      </w:r>
      <w:r w:rsidRPr="00A81048">
        <w:rPr>
          <w:rFonts w:ascii="Cambria" w:eastAsia="Times New Roman" w:hAnsi="Cambria" w:cs="Times New Roman"/>
          <w:spacing w:val="1"/>
          <w:sz w:val="24"/>
          <w:szCs w:val="24"/>
        </w:rPr>
        <w:t>f</w:t>
      </w:r>
      <w:r w:rsidRPr="00A81048">
        <w:rPr>
          <w:rFonts w:ascii="Cambria" w:eastAsia="Times New Roman" w:hAnsi="Cambria" w:cs="Times New Roman"/>
          <w:sz w:val="24"/>
          <w:szCs w:val="24"/>
        </w:rPr>
        <w:t>or</w:t>
      </w:r>
      <w:r w:rsidRPr="00A81048">
        <w:rPr>
          <w:rFonts w:ascii="Cambria" w:eastAsia="Times New Roman" w:hAnsi="Cambria" w:cs="Times New Roman"/>
          <w:spacing w:val="-1"/>
          <w:sz w:val="24"/>
          <w:szCs w:val="24"/>
        </w:rPr>
        <w:t xml:space="preserve"> </w:t>
      </w:r>
      <w:r w:rsidRPr="00A81048">
        <w:rPr>
          <w:rFonts w:ascii="Cambria" w:eastAsia="Times New Roman" w:hAnsi="Cambria" w:cs="Times New Roman"/>
          <w:sz w:val="24"/>
          <w:szCs w:val="24"/>
        </w:rPr>
        <w:t>a</w:t>
      </w:r>
      <w:r w:rsidRPr="00A81048">
        <w:rPr>
          <w:rFonts w:ascii="Cambria" w:eastAsia="Times New Roman" w:hAnsi="Cambria" w:cs="Times New Roman"/>
          <w:spacing w:val="1"/>
          <w:sz w:val="24"/>
          <w:szCs w:val="24"/>
        </w:rPr>
        <w:t>t</w:t>
      </w:r>
      <w:r w:rsidRPr="00A81048">
        <w:rPr>
          <w:rFonts w:ascii="Cambria" w:eastAsia="Times New Roman" w:hAnsi="Cambria" w:cs="Times New Roman"/>
          <w:spacing w:val="-4"/>
          <w:sz w:val="24"/>
          <w:szCs w:val="24"/>
        </w:rPr>
        <w:t>m</w:t>
      </w:r>
      <w:r w:rsidRPr="00A81048">
        <w:rPr>
          <w:rFonts w:ascii="Cambria" w:eastAsia="Times New Roman" w:hAnsi="Cambria" w:cs="Times New Roman"/>
          <w:sz w:val="24"/>
          <w:szCs w:val="24"/>
        </w:rPr>
        <w:t>o</w:t>
      </w:r>
      <w:r w:rsidRPr="00A81048">
        <w:rPr>
          <w:rFonts w:ascii="Cambria" w:eastAsia="Times New Roman" w:hAnsi="Cambria" w:cs="Times New Roman"/>
          <w:spacing w:val="1"/>
          <w:sz w:val="24"/>
          <w:szCs w:val="24"/>
        </w:rPr>
        <w:t>s</w:t>
      </w:r>
      <w:r w:rsidRPr="00A81048">
        <w:rPr>
          <w:rFonts w:ascii="Cambria" w:eastAsia="Times New Roman" w:hAnsi="Cambria" w:cs="Times New Roman"/>
          <w:sz w:val="24"/>
          <w:szCs w:val="24"/>
        </w:rPr>
        <w:t>phe</w:t>
      </w:r>
      <w:r w:rsidRPr="00A81048">
        <w:rPr>
          <w:rFonts w:ascii="Cambria" w:eastAsia="Times New Roman" w:hAnsi="Cambria" w:cs="Times New Roman"/>
          <w:spacing w:val="-1"/>
          <w:sz w:val="24"/>
          <w:szCs w:val="24"/>
        </w:rPr>
        <w:t>r</w:t>
      </w:r>
      <w:r w:rsidRPr="00A81048">
        <w:rPr>
          <w:rFonts w:ascii="Cambria" w:eastAsia="Times New Roman" w:hAnsi="Cambria" w:cs="Times New Roman"/>
          <w:spacing w:val="1"/>
          <w:sz w:val="24"/>
          <w:szCs w:val="24"/>
        </w:rPr>
        <w:t>i</w:t>
      </w:r>
      <w:r w:rsidRPr="00A81048">
        <w:rPr>
          <w:rFonts w:ascii="Cambria" w:eastAsia="Times New Roman" w:hAnsi="Cambria" w:cs="Times New Roman"/>
          <w:sz w:val="24"/>
          <w:szCs w:val="24"/>
        </w:rPr>
        <w:t>c p</w:t>
      </w:r>
      <w:r w:rsidRPr="00A81048">
        <w:rPr>
          <w:rFonts w:ascii="Cambria" w:eastAsia="Times New Roman" w:hAnsi="Cambria" w:cs="Times New Roman"/>
          <w:spacing w:val="-2"/>
          <w:sz w:val="24"/>
          <w:szCs w:val="24"/>
        </w:rPr>
        <w:t>o</w:t>
      </w:r>
      <w:r w:rsidRPr="00A81048">
        <w:rPr>
          <w:rFonts w:ascii="Cambria" w:eastAsia="Times New Roman" w:hAnsi="Cambria" w:cs="Times New Roman"/>
          <w:spacing w:val="1"/>
          <w:sz w:val="24"/>
          <w:szCs w:val="24"/>
        </w:rPr>
        <w:t>l</w:t>
      </w:r>
      <w:r w:rsidRPr="00A81048">
        <w:rPr>
          <w:rFonts w:ascii="Cambria" w:eastAsia="Times New Roman" w:hAnsi="Cambria" w:cs="Times New Roman"/>
          <w:spacing w:val="-1"/>
          <w:sz w:val="24"/>
          <w:szCs w:val="24"/>
        </w:rPr>
        <w:t>l</w:t>
      </w:r>
      <w:r w:rsidRPr="00A81048">
        <w:rPr>
          <w:rFonts w:ascii="Cambria" w:eastAsia="Times New Roman" w:hAnsi="Cambria" w:cs="Times New Roman"/>
          <w:sz w:val="24"/>
          <w:szCs w:val="24"/>
        </w:rPr>
        <w:t>u</w:t>
      </w:r>
      <w:r w:rsidRPr="00A81048">
        <w:rPr>
          <w:rFonts w:ascii="Cambria" w:eastAsia="Times New Roman" w:hAnsi="Cambria" w:cs="Times New Roman"/>
          <w:spacing w:val="1"/>
          <w:sz w:val="24"/>
          <w:szCs w:val="24"/>
        </w:rPr>
        <w:t>t</w:t>
      </w:r>
      <w:r w:rsidRPr="00A81048">
        <w:rPr>
          <w:rFonts w:ascii="Cambria" w:eastAsia="Times New Roman" w:hAnsi="Cambria" w:cs="Times New Roman"/>
          <w:spacing w:val="-2"/>
          <w:sz w:val="24"/>
          <w:szCs w:val="24"/>
        </w:rPr>
        <w:t>a</w:t>
      </w:r>
      <w:r w:rsidRPr="00A81048">
        <w:rPr>
          <w:rFonts w:ascii="Cambria" w:eastAsia="Times New Roman" w:hAnsi="Cambria" w:cs="Times New Roman"/>
          <w:sz w:val="24"/>
          <w:szCs w:val="24"/>
        </w:rPr>
        <w:t>n</w:t>
      </w:r>
      <w:r w:rsidRPr="00A81048">
        <w:rPr>
          <w:rFonts w:ascii="Cambria" w:eastAsia="Times New Roman" w:hAnsi="Cambria" w:cs="Times New Roman"/>
          <w:spacing w:val="1"/>
          <w:sz w:val="24"/>
          <w:szCs w:val="24"/>
        </w:rPr>
        <w:t>t</w:t>
      </w:r>
      <w:r w:rsidRPr="00A81048">
        <w:rPr>
          <w:rFonts w:ascii="Cambria" w:eastAsia="Times New Roman" w:hAnsi="Cambria" w:cs="Times New Roman"/>
          <w:spacing w:val="-2"/>
          <w:sz w:val="24"/>
          <w:szCs w:val="24"/>
        </w:rPr>
        <w:t>s (</w:t>
      </w:r>
      <w:r w:rsidRPr="00A81048">
        <w:rPr>
          <w:rFonts w:ascii="Cambria" w:hAnsi="Cambria"/>
          <w:sz w:val="24"/>
          <w:szCs w:val="24"/>
        </w:rPr>
        <w:t>prescribed at the national level.</w:t>
      </w:r>
    </w:p>
    <w:p w14:paraId="23B1172B" w14:textId="77777777" w:rsidR="00AA0244" w:rsidRPr="00A81048" w:rsidRDefault="00AA0244" w:rsidP="00AA0244">
      <w:pPr>
        <w:autoSpaceDE w:val="0"/>
        <w:autoSpaceDN w:val="0"/>
        <w:adjustRightInd w:val="0"/>
        <w:spacing w:after="0" w:line="240" w:lineRule="auto"/>
        <w:jc w:val="both"/>
        <w:rPr>
          <w:rFonts w:ascii="Cambria" w:hAnsi="Cambria" w:cs="Times-Roman"/>
          <w:sz w:val="24"/>
          <w:szCs w:val="24"/>
        </w:rPr>
      </w:pPr>
    </w:p>
    <w:p w14:paraId="5BD2A509" w14:textId="77777777" w:rsidR="00AA0244" w:rsidRPr="00A81048" w:rsidRDefault="00AA0244" w:rsidP="00AA0244">
      <w:pPr>
        <w:autoSpaceDE w:val="0"/>
        <w:autoSpaceDN w:val="0"/>
        <w:adjustRightInd w:val="0"/>
        <w:spacing w:after="0" w:line="240" w:lineRule="auto"/>
        <w:jc w:val="both"/>
        <w:rPr>
          <w:rFonts w:ascii="Cambria" w:hAnsi="Cambria" w:cs="Times-Roman"/>
          <w:i/>
          <w:sz w:val="24"/>
          <w:szCs w:val="24"/>
        </w:rPr>
      </w:pPr>
      <w:r w:rsidRPr="00A81048">
        <w:rPr>
          <w:rFonts w:ascii="Cambria" w:hAnsi="Cambria" w:cs="Times-Roman"/>
          <w:b/>
          <w:sz w:val="24"/>
          <w:szCs w:val="24"/>
        </w:rPr>
        <w:t>Tabela 6.3.</w:t>
      </w:r>
      <w:r w:rsidRPr="00A81048">
        <w:rPr>
          <w:rFonts w:ascii="Cambria" w:hAnsi="Cambria" w:cs="Times-Roman"/>
          <w:sz w:val="24"/>
          <w:szCs w:val="24"/>
        </w:rPr>
        <w:t xml:space="preserve"> </w:t>
      </w:r>
      <w:r w:rsidRPr="00A81048">
        <w:rPr>
          <w:rFonts w:ascii="Cambria" w:hAnsi="Cambria" w:cs="Times-Roman"/>
          <w:i/>
          <w:sz w:val="24"/>
          <w:szCs w:val="24"/>
        </w:rPr>
        <w:t>Impact on air</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8"/>
        <w:gridCol w:w="4788"/>
      </w:tblGrid>
      <w:tr w:rsidR="00AA0244" w:rsidRPr="00A81048" w14:paraId="2FEEB80E" w14:textId="77777777" w:rsidTr="001C543A">
        <w:tc>
          <w:tcPr>
            <w:tcW w:w="4788" w:type="dxa"/>
          </w:tcPr>
          <w:p w14:paraId="3B1230FF" w14:textId="77777777" w:rsidR="00AA0244" w:rsidRPr="00A81048" w:rsidRDefault="00AA0244" w:rsidP="001C543A">
            <w:pPr>
              <w:autoSpaceDE w:val="0"/>
              <w:autoSpaceDN w:val="0"/>
              <w:adjustRightInd w:val="0"/>
              <w:spacing w:after="0" w:line="240" w:lineRule="auto"/>
              <w:rPr>
                <w:rFonts w:ascii="Cambria" w:hAnsi="Cambria" w:cs="Times-Bold"/>
                <w:b/>
                <w:bCs/>
                <w:sz w:val="24"/>
                <w:szCs w:val="24"/>
              </w:rPr>
            </w:pPr>
            <w:r w:rsidRPr="00A81048">
              <w:rPr>
                <w:rFonts w:ascii="Cambria" w:hAnsi="Cambria" w:cs="Times-Bold"/>
                <w:b/>
                <w:bCs/>
                <w:sz w:val="24"/>
                <w:szCs w:val="24"/>
              </w:rPr>
              <w:t>Indicator/evaluation criteria</w:t>
            </w:r>
          </w:p>
        </w:tc>
        <w:tc>
          <w:tcPr>
            <w:tcW w:w="4788" w:type="dxa"/>
          </w:tcPr>
          <w:p w14:paraId="43EE819A" w14:textId="77777777" w:rsidR="00AA0244" w:rsidRPr="00A81048" w:rsidRDefault="00AA0244" w:rsidP="001C543A">
            <w:pPr>
              <w:autoSpaceDE w:val="0"/>
              <w:autoSpaceDN w:val="0"/>
              <w:adjustRightInd w:val="0"/>
              <w:spacing w:after="0" w:line="240" w:lineRule="auto"/>
              <w:rPr>
                <w:rFonts w:ascii="Cambria" w:hAnsi="Cambria" w:cs="Times-Bold"/>
                <w:b/>
                <w:bCs/>
                <w:sz w:val="24"/>
                <w:szCs w:val="24"/>
              </w:rPr>
            </w:pPr>
            <w:r w:rsidRPr="00A81048">
              <w:rPr>
                <w:rFonts w:ascii="Cambria" w:hAnsi="Cambria" w:cs="Times-Bold"/>
                <w:b/>
                <w:bCs/>
                <w:sz w:val="24"/>
                <w:szCs w:val="24"/>
              </w:rPr>
              <w:t>Evaluation  of grades</w:t>
            </w:r>
          </w:p>
        </w:tc>
      </w:tr>
      <w:tr w:rsidR="00AA0244" w:rsidRPr="00A81048" w14:paraId="3D1F9996" w14:textId="77777777" w:rsidTr="001C543A">
        <w:trPr>
          <w:trHeight w:val="800"/>
        </w:trPr>
        <w:tc>
          <w:tcPr>
            <w:tcW w:w="4788" w:type="dxa"/>
          </w:tcPr>
          <w:p w14:paraId="7417B305" w14:textId="77777777" w:rsidR="00AA0244" w:rsidRPr="00A81048" w:rsidRDefault="00AA0244" w:rsidP="001C543A">
            <w:pPr>
              <w:autoSpaceDE w:val="0"/>
              <w:autoSpaceDN w:val="0"/>
              <w:adjustRightInd w:val="0"/>
              <w:spacing w:after="0" w:line="240" w:lineRule="auto"/>
              <w:ind w:right="72"/>
              <w:rPr>
                <w:rFonts w:ascii="Cambria" w:hAnsi="Cambria" w:cs="Times-Bold"/>
                <w:bCs/>
                <w:sz w:val="24"/>
                <w:szCs w:val="24"/>
              </w:rPr>
            </w:pPr>
          </w:p>
          <w:p w14:paraId="4C3BC106" w14:textId="77777777" w:rsidR="00AA0244" w:rsidRPr="00A81048" w:rsidRDefault="00AA0244" w:rsidP="001C543A">
            <w:pPr>
              <w:spacing w:after="0" w:line="222" w:lineRule="exact"/>
              <w:ind w:right="72"/>
              <w:jc w:val="both"/>
              <w:rPr>
                <w:rFonts w:ascii="Cambria" w:eastAsia="Times New Roman" w:hAnsi="Cambria" w:cs="Times New Roman"/>
                <w:sz w:val="24"/>
                <w:szCs w:val="24"/>
              </w:rPr>
            </w:pPr>
            <w:r w:rsidRPr="00A81048">
              <w:rPr>
                <w:rFonts w:ascii="Cambria" w:eastAsia="Times New Roman" w:hAnsi="Cambria" w:cs="Times New Roman"/>
                <w:sz w:val="24"/>
                <w:szCs w:val="24"/>
              </w:rPr>
              <w:t>-a</w:t>
            </w:r>
            <w:r w:rsidRPr="00A81048">
              <w:rPr>
                <w:rFonts w:ascii="Cambria" w:eastAsia="Times New Roman" w:hAnsi="Cambria" w:cs="Times New Roman"/>
                <w:spacing w:val="1"/>
                <w:sz w:val="24"/>
                <w:szCs w:val="24"/>
              </w:rPr>
              <w:t>nn</w:t>
            </w:r>
            <w:r w:rsidRPr="00A81048">
              <w:rPr>
                <w:rFonts w:ascii="Cambria" w:eastAsia="Times New Roman" w:hAnsi="Cambria" w:cs="Times New Roman"/>
                <w:spacing w:val="-1"/>
                <w:sz w:val="24"/>
                <w:szCs w:val="24"/>
              </w:rPr>
              <w:t>u</w:t>
            </w:r>
            <w:r w:rsidRPr="00A81048">
              <w:rPr>
                <w:rFonts w:ascii="Cambria" w:eastAsia="Times New Roman" w:hAnsi="Cambria" w:cs="Times New Roman"/>
                <w:sz w:val="24"/>
                <w:szCs w:val="24"/>
              </w:rPr>
              <w:t>al</w:t>
            </w:r>
            <w:r w:rsidRPr="00A81048">
              <w:rPr>
                <w:rFonts w:ascii="Cambria" w:eastAsia="Times New Roman" w:hAnsi="Cambria" w:cs="Times New Roman"/>
                <w:spacing w:val="-2"/>
                <w:sz w:val="24"/>
                <w:szCs w:val="24"/>
              </w:rPr>
              <w:t xml:space="preserve"> </w:t>
            </w:r>
            <w:r w:rsidRPr="00A81048">
              <w:rPr>
                <w:rFonts w:ascii="Cambria" w:eastAsia="Times New Roman" w:hAnsi="Cambria" w:cs="Times New Roman"/>
                <w:spacing w:val="1"/>
                <w:sz w:val="24"/>
                <w:szCs w:val="24"/>
              </w:rPr>
              <w:t>q</w:t>
            </w:r>
            <w:r w:rsidRPr="00A81048">
              <w:rPr>
                <w:rFonts w:ascii="Cambria" w:eastAsia="Times New Roman" w:hAnsi="Cambria" w:cs="Times New Roman"/>
                <w:spacing w:val="-1"/>
                <w:sz w:val="24"/>
                <w:szCs w:val="24"/>
              </w:rPr>
              <w:t>u</w:t>
            </w:r>
            <w:r w:rsidRPr="00A81048">
              <w:rPr>
                <w:rFonts w:ascii="Cambria" w:eastAsia="Times New Roman" w:hAnsi="Cambria" w:cs="Times New Roman"/>
                <w:spacing w:val="3"/>
                <w:sz w:val="24"/>
                <w:szCs w:val="24"/>
              </w:rPr>
              <w:t>a</w:t>
            </w:r>
            <w:r w:rsidRPr="00A81048">
              <w:rPr>
                <w:rFonts w:ascii="Cambria" w:eastAsia="Times New Roman" w:hAnsi="Cambria" w:cs="Times New Roman"/>
                <w:spacing w:val="-1"/>
                <w:sz w:val="24"/>
                <w:szCs w:val="24"/>
              </w:rPr>
              <w:t>n</w:t>
            </w:r>
            <w:r w:rsidRPr="00A81048">
              <w:rPr>
                <w:rFonts w:ascii="Cambria" w:eastAsia="Times New Roman" w:hAnsi="Cambria" w:cs="Times New Roman"/>
                <w:sz w:val="24"/>
                <w:szCs w:val="24"/>
              </w:rPr>
              <w:t>ti</w:t>
            </w:r>
            <w:r w:rsidRPr="00A81048">
              <w:rPr>
                <w:rFonts w:ascii="Cambria" w:eastAsia="Times New Roman" w:hAnsi="Cambria" w:cs="Times New Roman"/>
                <w:spacing w:val="2"/>
                <w:sz w:val="24"/>
                <w:szCs w:val="24"/>
              </w:rPr>
              <w:t>t</w:t>
            </w:r>
            <w:r w:rsidRPr="00A81048">
              <w:rPr>
                <w:rFonts w:ascii="Cambria" w:eastAsia="Times New Roman" w:hAnsi="Cambria" w:cs="Times New Roman"/>
                <w:sz w:val="24"/>
                <w:szCs w:val="24"/>
              </w:rPr>
              <w:t>y</w:t>
            </w:r>
            <w:r w:rsidRPr="00A81048">
              <w:rPr>
                <w:rFonts w:ascii="Cambria" w:eastAsia="Times New Roman" w:hAnsi="Cambria" w:cs="Times New Roman"/>
                <w:spacing w:val="-5"/>
                <w:sz w:val="24"/>
                <w:szCs w:val="24"/>
              </w:rPr>
              <w:t xml:space="preserve"> </w:t>
            </w:r>
            <w:r w:rsidRPr="00A81048">
              <w:rPr>
                <w:rFonts w:ascii="Cambria" w:eastAsia="Times New Roman" w:hAnsi="Cambria" w:cs="Times New Roman"/>
                <w:spacing w:val="1"/>
                <w:sz w:val="24"/>
                <w:szCs w:val="24"/>
              </w:rPr>
              <w:t>o</w:t>
            </w:r>
            <w:r w:rsidRPr="00A81048">
              <w:rPr>
                <w:rFonts w:ascii="Cambria" w:eastAsia="Times New Roman" w:hAnsi="Cambria" w:cs="Times New Roman"/>
                <w:sz w:val="24"/>
                <w:szCs w:val="24"/>
              </w:rPr>
              <w:t>f</w:t>
            </w:r>
            <w:r w:rsidRPr="00A81048">
              <w:rPr>
                <w:rFonts w:ascii="Cambria" w:eastAsia="Times New Roman" w:hAnsi="Cambria" w:cs="Times New Roman"/>
                <w:spacing w:val="-1"/>
                <w:sz w:val="24"/>
                <w:szCs w:val="24"/>
              </w:rPr>
              <w:t xml:space="preserve"> </w:t>
            </w:r>
            <w:r w:rsidRPr="00A81048">
              <w:rPr>
                <w:rFonts w:ascii="Cambria" w:eastAsia="Times New Roman" w:hAnsi="Cambria" w:cs="Times New Roman"/>
                <w:spacing w:val="1"/>
                <w:sz w:val="24"/>
                <w:szCs w:val="24"/>
              </w:rPr>
              <w:t>po</w:t>
            </w:r>
            <w:r w:rsidRPr="00A81048">
              <w:rPr>
                <w:rFonts w:ascii="Cambria" w:eastAsia="Times New Roman" w:hAnsi="Cambria" w:cs="Times New Roman"/>
                <w:sz w:val="24"/>
                <w:szCs w:val="24"/>
              </w:rPr>
              <w:t>ll</w:t>
            </w:r>
            <w:r w:rsidRPr="00A81048">
              <w:rPr>
                <w:rFonts w:ascii="Cambria" w:eastAsia="Times New Roman" w:hAnsi="Cambria" w:cs="Times New Roman"/>
                <w:spacing w:val="-1"/>
                <w:sz w:val="24"/>
                <w:szCs w:val="24"/>
              </w:rPr>
              <w:t>u</w:t>
            </w:r>
            <w:r w:rsidRPr="00A81048">
              <w:rPr>
                <w:rFonts w:ascii="Cambria" w:eastAsia="Times New Roman" w:hAnsi="Cambria" w:cs="Times New Roman"/>
                <w:sz w:val="24"/>
                <w:szCs w:val="24"/>
              </w:rPr>
              <w:t>t</w:t>
            </w:r>
            <w:r w:rsidRPr="00A81048">
              <w:rPr>
                <w:rFonts w:ascii="Cambria" w:eastAsia="Times New Roman" w:hAnsi="Cambria" w:cs="Times New Roman"/>
                <w:spacing w:val="3"/>
                <w:sz w:val="24"/>
                <w:szCs w:val="24"/>
              </w:rPr>
              <w:t>a</w:t>
            </w:r>
            <w:r w:rsidRPr="00A81048">
              <w:rPr>
                <w:rFonts w:ascii="Cambria" w:eastAsia="Times New Roman" w:hAnsi="Cambria" w:cs="Times New Roman"/>
                <w:spacing w:val="-1"/>
                <w:sz w:val="24"/>
                <w:szCs w:val="24"/>
              </w:rPr>
              <w:t>n</w:t>
            </w:r>
            <w:r w:rsidRPr="00A81048">
              <w:rPr>
                <w:rFonts w:ascii="Cambria" w:eastAsia="Times New Roman" w:hAnsi="Cambria" w:cs="Times New Roman"/>
                <w:sz w:val="24"/>
                <w:szCs w:val="24"/>
              </w:rPr>
              <w:t>t</w:t>
            </w:r>
            <w:r w:rsidRPr="00A81048">
              <w:rPr>
                <w:rFonts w:ascii="Cambria" w:eastAsia="Times New Roman" w:hAnsi="Cambria" w:cs="Times New Roman"/>
                <w:spacing w:val="-2"/>
                <w:sz w:val="24"/>
                <w:szCs w:val="24"/>
              </w:rPr>
              <w:t xml:space="preserve"> </w:t>
            </w:r>
            <w:r w:rsidRPr="00A81048">
              <w:rPr>
                <w:rFonts w:ascii="Cambria" w:eastAsia="Times New Roman" w:hAnsi="Cambria" w:cs="Times New Roman"/>
                <w:spacing w:val="3"/>
                <w:sz w:val="24"/>
                <w:szCs w:val="24"/>
              </w:rPr>
              <w:t>e</w:t>
            </w:r>
            <w:r w:rsidRPr="00A81048">
              <w:rPr>
                <w:rFonts w:ascii="Cambria" w:eastAsia="Times New Roman" w:hAnsi="Cambria" w:cs="Times New Roman"/>
                <w:spacing w:val="-4"/>
                <w:sz w:val="24"/>
                <w:szCs w:val="24"/>
              </w:rPr>
              <w:t>m</w:t>
            </w:r>
            <w:r w:rsidRPr="00A81048">
              <w:rPr>
                <w:rFonts w:ascii="Cambria" w:eastAsia="Times New Roman" w:hAnsi="Cambria" w:cs="Times New Roman"/>
                <w:sz w:val="24"/>
                <w:szCs w:val="24"/>
              </w:rPr>
              <w:t>i</w:t>
            </w:r>
            <w:r w:rsidRPr="00A81048">
              <w:rPr>
                <w:rFonts w:ascii="Cambria" w:eastAsia="Times New Roman" w:hAnsi="Cambria" w:cs="Times New Roman"/>
                <w:spacing w:val="2"/>
                <w:sz w:val="24"/>
                <w:szCs w:val="24"/>
              </w:rPr>
              <w:t>s</w:t>
            </w:r>
            <w:r w:rsidRPr="00A81048">
              <w:rPr>
                <w:rFonts w:ascii="Cambria" w:eastAsia="Times New Roman" w:hAnsi="Cambria" w:cs="Times New Roman"/>
                <w:spacing w:val="-1"/>
                <w:sz w:val="24"/>
                <w:szCs w:val="24"/>
              </w:rPr>
              <w:t>s</w:t>
            </w:r>
            <w:r w:rsidRPr="00A81048">
              <w:rPr>
                <w:rFonts w:ascii="Cambria" w:eastAsia="Times New Roman" w:hAnsi="Cambria" w:cs="Times New Roman"/>
                <w:sz w:val="24"/>
                <w:szCs w:val="24"/>
              </w:rPr>
              <w:t>i</w:t>
            </w:r>
            <w:r w:rsidRPr="00A81048">
              <w:rPr>
                <w:rFonts w:ascii="Cambria" w:eastAsia="Times New Roman" w:hAnsi="Cambria" w:cs="Times New Roman"/>
                <w:spacing w:val="1"/>
                <w:sz w:val="24"/>
                <w:szCs w:val="24"/>
              </w:rPr>
              <w:t>on</w:t>
            </w:r>
            <w:r w:rsidRPr="00A81048">
              <w:rPr>
                <w:rFonts w:ascii="Cambria" w:eastAsia="Times New Roman" w:hAnsi="Cambria" w:cs="Times New Roman"/>
                <w:sz w:val="24"/>
                <w:szCs w:val="24"/>
              </w:rPr>
              <w:t>s</w:t>
            </w:r>
            <w:r w:rsidRPr="00A81048">
              <w:rPr>
                <w:rFonts w:ascii="Cambria" w:eastAsia="Times New Roman" w:hAnsi="Cambria" w:cs="Times New Roman"/>
                <w:spacing w:val="-6"/>
                <w:sz w:val="24"/>
                <w:szCs w:val="24"/>
              </w:rPr>
              <w:t xml:space="preserve"> </w:t>
            </w:r>
            <w:r w:rsidRPr="00A81048">
              <w:rPr>
                <w:rFonts w:ascii="Cambria" w:eastAsia="Times New Roman" w:hAnsi="Cambria" w:cs="Times New Roman"/>
                <w:spacing w:val="-1"/>
                <w:sz w:val="24"/>
                <w:szCs w:val="24"/>
              </w:rPr>
              <w:t>f</w:t>
            </w:r>
            <w:r w:rsidRPr="00A81048">
              <w:rPr>
                <w:rFonts w:ascii="Cambria" w:eastAsia="Times New Roman" w:hAnsi="Cambria" w:cs="Times New Roman"/>
                <w:spacing w:val="1"/>
                <w:sz w:val="24"/>
                <w:szCs w:val="24"/>
              </w:rPr>
              <w:t>r</w:t>
            </w:r>
            <w:r w:rsidRPr="00A81048">
              <w:rPr>
                <w:rFonts w:ascii="Cambria" w:eastAsia="Times New Roman" w:hAnsi="Cambria" w:cs="Times New Roman"/>
                <w:spacing w:val="4"/>
                <w:sz w:val="24"/>
                <w:szCs w:val="24"/>
              </w:rPr>
              <w:t>o</w:t>
            </w:r>
            <w:r w:rsidRPr="00A81048">
              <w:rPr>
                <w:rFonts w:ascii="Cambria" w:eastAsia="Times New Roman" w:hAnsi="Cambria" w:cs="Times New Roman"/>
                <w:sz w:val="24"/>
                <w:szCs w:val="24"/>
              </w:rPr>
              <w:t>m</w:t>
            </w:r>
            <w:r w:rsidRPr="00A81048">
              <w:rPr>
                <w:rFonts w:ascii="Cambria" w:eastAsia="Times New Roman" w:hAnsi="Cambria" w:cs="Times New Roman"/>
                <w:spacing w:val="-2"/>
                <w:sz w:val="24"/>
                <w:szCs w:val="24"/>
              </w:rPr>
              <w:t xml:space="preserve"> </w:t>
            </w:r>
            <w:r w:rsidRPr="00A81048">
              <w:rPr>
                <w:rFonts w:ascii="Cambria" w:eastAsia="Times New Roman" w:hAnsi="Cambria" w:cs="Times New Roman"/>
                <w:sz w:val="24"/>
                <w:szCs w:val="24"/>
              </w:rPr>
              <w:t>t</w:t>
            </w:r>
            <w:r w:rsidRPr="00A81048">
              <w:rPr>
                <w:rFonts w:ascii="Cambria" w:eastAsia="Times New Roman" w:hAnsi="Cambria" w:cs="Times New Roman"/>
                <w:spacing w:val="1"/>
                <w:sz w:val="24"/>
                <w:szCs w:val="24"/>
              </w:rPr>
              <w:t>r</w:t>
            </w:r>
            <w:r w:rsidRPr="00A81048">
              <w:rPr>
                <w:rFonts w:ascii="Cambria" w:eastAsia="Times New Roman" w:hAnsi="Cambria" w:cs="Times New Roman"/>
                <w:sz w:val="24"/>
                <w:szCs w:val="24"/>
              </w:rPr>
              <w:t>a</w:t>
            </w:r>
            <w:r w:rsidRPr="00A81048">
              <w:rPr>
                <w:rFonts w:ascii="Cambria" w:eastAsia="Times New Roman" w:hAnsi="Cambria" w:cs="Times New Roman"/>
                <w:spacing w:val="1"/>
                <w:sz w:val="24"/>
                <w:szCs w:val="24"/>
              </w:rPr>
              <w:t>n</w:t>
            </w:r>
            <w:r w:rsidRPr="00A81048">
              <w:rPr>
                <w:rFonts w:ascii="Cambria" w:eastAsia="Times New Roman" w:hAnsi="Cambria" w:cs="Times New Roman"/>
                <w:spacing w:val="-1"/>
                <w:sz w:val="24"/>
                <w:szCs w:val="24"/>
              </w:rPr>
              <w:t>s</w:t>
            </w:r>
            <w:r w:rsidRPr="00A81048">
              <w:rPr>
                <w:rFonts w:ascii="Cambria" w:eastAsia="Times New Roman" w:hAnsi="Cambria" w:cs="Times New Roman"/>
                <w:spacing w:val="1"/>
                <w:sz w:val="24"/>
                <w:szCs w:val="24"/>
              </w:rPr>
              <w:t>por</w:t>
            </w:r>
            <w:r w:rsidRPr="00A81048">
              <w:rPr>
                <w:rFonts w:ascii="Cambria" w:eastAsia="Times New Roman" w:hAnsi="Cambria" w:cs="Times New Roman"/>
                <w:sz w:val="24"/>
                <w:szCs w:val="24"/>
              </w:rPr>
              <w:t>t (</w:t>
            </w:r>
            <w:r w:rsidRPr="00A81048">
              <w:rPr>
                <w:rFonts w:ascii="Cambria" w:eastAsia="Times New Roman" w:hAnsi="Cambria" w:cs="Times New Roman"/>
                <w:spacing w:val="2"/>
                <w:sz w:val="24"/>
                <w:szCs w:val="24"/>
              </w:rPr>
              <w:t>s</w:t>
            </w:r>
            <w:r w:rsidRPr="00A81048">
              <w:rPr>
                <w:rFonts w:ascii="Cambria" w:eastAsia="Times New Roman" w:hAnsi="Cambria" w:cs="Times New Roman"/>
                <w:spacing w:val="-1"/>
                <w:sz w:val="24"/>
                <w:szCs w:val="24"/>
              </w:rPr>
              <w:t>u</w:t>
            </w:r>
            <w:r w:rsidRPr="00A81048">
              <w:rPr>
                <w:rFonts w:ascii="Cambria" w:eastAsia="Times New Roman" w:hAnsi="Cambria" w:cs="Times New Roman"/>
                <w:sz w:val="24"/>
                <w:szCs w:val="24"/>
              </w:rPr>
              <w:t>l</w:t>
            </w:r>
            <w:r w:rsidRPr="00A81048">
              <w:rPr>
                <w:rFonts w:ascii="Cambria" w:eastAsia="Times New Roman" w:hAnsi="Cambria" w:cs="Times New Roman"/>
                <w:spacing w:val="4"/>
                <w:sz w:val="24"/>
                <w:szCs w:val="24"/>
              </w:rPr>
              <w:t>p</w:t>
            </w:r>
            <w:r w:rsidRPr="00A81048">
              <w:rPr>
                <w:rFonts w:ascii="Cambria" w:eastAsia="Times New Roman" w:hAnsi="Cambria" w:cs="Times New Roman"/>
                <w:spacing w:val="-1"/>
                <w:sz w:val="24"/>
                <w:szCs w:val="24"/>
              </w:rPr>
              <w:t>hu</w:t>
            </w:r>
            <w:r w:rsidRPr="00A81048">
              <w:rPr>
                <w:rFonts w:ascii="Cambria" w:eastAsia="Times New Roman" w:hAnsi="Cambria" w:cs="Times New Roman"/>
                <w:sz w:val="24"/>
                <w:szCs w:val="24"/>
              </w:rPr>
              <w:t>r</w:t>
            </w:r>
            <w:r w:rsidRPr="00A81048">
              <w:rPr>
                <w:rFonts w:ascii="Cambria" w:eastAsia="Times New Roman" w:hAnsi="Cambria" w:cs="Times New Roman"/>
                <w:spacing w:val="41"/>
                <w:sz w:val="24"/>
                <w:szCs w:val="24"/>
              </w:rPr>
              <w:t xml:space="preserve"> </w:t>
            </w:r>
            <w:r w:rsidRPr="00A81048">
              <w:rPr>
                <w:rFonts w:ascii="Cambria" w:eastAsia="Times New Roman" w:hAnsi="Cambria" w:cs="Times New Roman"/>
                <w:spacing w:val="1"/>
                <w:sz w:val="24"/>
                <w:szCs w:val="24"/>
              </w:rPr>
              <w:t>o</w:t>
            </w:r>
            <w:r w:rsidRPr="00A81048">
              <w:rPr>
                <w:rFonts w:ascii="Cambria" w:eastAsia="Times New Roman" w:hAnsi="Cambria" w:cs="Times New Roman"/>
                <w:spacing w:val="-1"/>
                <w:sz w:val="24"/>
                <w:szCs w:val="24"/>
              </w:rPr>
              <w:t>x</w:t>
            </w:r>
            <w:r w:rsidRPr="00A81048">
              <w:rPr>
                <w:rFonts w:ascii="Cambria" w:eastAsia="Times New Roman" w:hAnsi="Cambria" w:cs="Times New Roman"/>
                <w:sz w:val="24"/>
                <w:szCs w:val="24"/>
              </w:rPr>
              <w:t>i</w:t>
            </w:r>
            <w:r w:rsidRPr="00A81048">
              <w:rPr>
                <w:rFonts w:ascii="Cambria" w:eastAsia="Times New Roman" w:hAnsi="Cambria" w:cs="Times New Roman"/>
                <w:spacing w:val="1"/>
                <w:sz w:val="24"/>
                <w:szCs w:val="24"/>
              </w:rPr>
              <w:t>d</w:t>
            </w:r>
            <w:r w:rsidRPr="00A81048">
              <w:rPr>
                <w:rFonts w:ascii="Cambria" w:eastAsia="Times New Roman" w:hAnsi="Cambria" w:cs="Times New Roman"/>
                <w:sz w:val="24"/>
                <w:szCs w:val="24"/>
              </w:rPr>
              <w:t>e</w:t>
            </w:r>
            <w:r w:rsidRPr="00A81048">
              <w:rPr>
                <w:rFonts w:ascii="Cambria" w:eastAsia="Times New Roman" w:hAnsi="Cambria" w:cs="Times New Roman"/>
                <w:spacing w:val="-1"/>
                <w:sz w:val="24"/>
                <w:szCs w:val="24"/>
              </w:rPr>
              <w:t>s</w:t>
            </w:r>
            <w:r w:rsidRPr="00A81048">
              <w:rPr>
                <w:rFonts w:ascii="Cambria" w:eastAsia="Times New Roman" w:hAnsi="Cambria" w:cs="Times New Roman"/>
                <w:sz w:val="24"/>
                <w:szCs w:val="24"/>
              </w:rPr>
              <w:t>,</w:t>
            </w:r>
            <w:r w:rsidRPr="00A81048">
              <w:rPr>
                <w:rFonts w:ascii="Cambria" w:eastAsia="Times New Roman" w:hAnsi="Cambria" w:cs="Times New Roman"/>
                <w:spacing w:val="38"/>
                <w:sz w:val="24"/>
                <w:szCs w:val="24"/>
              </w:rPr>
              <w:t xml:space="preserve"> </w:t>
            </w:r>
            <w:r w:rsidRPr="00A81048">
              <w:rPr>
                <w:rFonts w:ascii="Cambria" w:eastAsia="Times New Roman" w:hAnsi="Cambria" w:cs="Times New Roman"/>
                <w:spacing w:val="-1"/>
                <w:sz w:val="24"/>
                <w:szCs w:val="24"/>
              </w:rPr>
              <w:t>n</w:t>
            </w:r>
            <w:r w:rsidRPr="00A81048">
              <w:rPr>
                <w:rFonts w:ascii="Cambria" w:eastAsia="Times New Roman" w:hAnsi="Cambria" w:cs="Times New Roman"/>
                <w:spacing w:val="2"/>
                <w:sz w:val="24"/>
                <w:szCs w:val="24"/>
              </w:rPr>
              <w:t>i</w:t>
            </w:r>
            <w:r w:rsidRPr="00A81048">
              <w:rPr>
                <w:rFonts w:ascii="Cambria" w:eastAsia="Times New Roman" w:hAnsi="Cambria" w:cs="Times New Roman"/>
                <w:sz w:val="24"/>
                <w:szCs w:val="24"/>
              </w:rPr>
              <w:t>t</w:t>
            </w:r>
            <w:r w:rsidRPr="00A81048">
              <w:rPr>
                <w:rFonts w:ascii="Cambria" w:eastAsia="Times New Roman" w:hAnsi="Cambria" w:cs="Times New Roman"/>
                <w:spacing w:val="1"/>
                <w:sz w:val="24"/>
                <w:szCs w:val="24"/>
              </w:rPr>
              <w:t>ro</w:t>
            </w:r>
            <w:r w:rsidRPr="00A81048">
              <w:rPr>
                <w:rFonts w:ascii="Cambria" w:eastAsia="Times New Roman" w:hAnsi="Cambria" w:cs="Times New Roman"/>
                <w:spacing w:val="-1"/>
                <w:sz w:val="24"/>
                <w:szCs w:val="24"/>
              </w:rPr>
              <w:t>g</w:t>
            </w:r>
            <w:r w:rsidRPr="00A81048">
              <w:rPr>
                <w:rFonts w:ascii="Cambria" w:eastAsia="Times New Roman" w:hAnsi="Cambria" w:cs="Times New Roman"/>
                <w:sz w:val="24"/>
                <w:szCs w:val="24"/>
              </w:rPr>
              <w:t>en</w:t>
            </w:r>
            <w:r w:rsidRPr="00A81048">
              <w:rPr>
                <w:rFonts w:ascii="Cambria" w:eastAsia="Times New Roman" w:hAnsi="Cambria" w:cs="Times New Roman"/>
                <w:spacing w:val="35"/>
                <w:sz w:val="24"/>
                <w:szCs w:val="24"/>
              </w:rPr>
              <w:t xml:space="preserve"> </w:t>
            </w:r>
            <w:r w:rsidRPr="00A81048">
              <w:rPr>
                <w:rFonts w:ascii="Cambria" w:eastAsia="Times New Roman" w:hAnsi="Cambria" w:cs="Times New Roman"/>
                <w:spacing w:val="4"/>
                <w:sz w:val="24"/>
                <w:szCs w:val="24"/>
              </w:rPr>
              <w:t>o</w:t>
            </w:r>
            <w:r w:rsidRPr="00A81048">
              <w:rPr>
                <w:rFonts w:ascii="Cambria" w:eastAsia="Times New Roman" w:hAnsi="Cambria" w:cs="Times New Roman"/>
                <w:spacing w:val="-1"/>
                <w:sz w:val="24"/>
                <w:szCs w:val="24"/>
              </w:rPr>
              <w:t>x</w:t>
            </w:r>
            <w:r w:rsidRPr="00A81048">
              <w:rPr>
                <w:rFonts w:ascii="Cambria" w:eastAsia="Times New Roman" w:hAnsi="Cambria" w:cs="Times New Roman"/>
                <w:sz w:val="24"/>
                <w:szCs w:val="24"/>
              </w:rPr>
              <w:t>i</w:t>
            </w:r>
            <w:r w:rsidRPr="00A81048">
              <w:rPr>
                <w:rFonts w:ascii="Cambria" w:eastAsia="Times New Roman" w:hAnsi="Cambria" w:cs="Times New Roman"/>
                <w:spacing w:val="1"/>
                <w:sz w:val="24"/>
                <w:szCs w:val="24"/>
              </w:rPr>
              <w:t>d</w:t>
            </w:r>
            <w:r w:rsidRPr="00A81048">
              <w:rPr>
                <w:rFonts w:ascii="Cambria" w:eastAsia="Times New Roman" w:hAnsi="Cambria" w:cs="Times New Roman"/>
                <w:sz w:val="24"/>
                <w:szCs w:val="24"/>
              </w:rPr>
              <w:t>e</w:t>
            </w:r>
            <w:r w:rsidRPr="00A81048">
              <w:rPr>
                <w:rFonts w:ascii="Cambria" w:eastAsia="Times New Roman" w:hAnsi="Cambria" w:cs="Times New Roman"/>
                <w:spacing w:val="-1"/>
                <w:sz w:val="24"/>
                <w:szCs w:val="24"/>
              </w:rPr>
              <w:t>s</w:t>
            </w:r>
            <w:r w:rsidRPr="00A81048">
              <w:rPr>
                <w:rFonts w:ascii="Cambria" w:eastAsia="Times New Roman" w:hAnsi="Cambria" w:cs="Times New Roman"/>
                <w:sz w:val="24"/>
                <w:szCs w:val="24"/>
              </w:rPr>
              <w:t xml:space="preserve">, </w:t>
            </w:r>
            <w:r w:rsidRPr="00A81048">
              <w:rPr>
                <w:rFonts w:ascii="Cambria" w:eastAsia="Times New Roman" w:hAnsi="Cambria" w:cs="Times New Roman"/>
                <w:spacing w:val="-1"/>
                <w:sz w:val="24"/>
                <w:szCs w:val="24"/>
              </w:rPr>
              <w:t>n</w:t>
            </w:r>
            <w:r w:rsidRPr="00A81048">
              <w:rPr>
                <w:rFonts w:ascii="Cambria" w:eastAsia="Times New Roman" w:hAnsi="Cambria" w:cs="Times New Roman"/>
                <w:spacing w:val="1"/>
                <w:sz w:val="24"/>
                <w:szCs w:val="24"/>
              </w:rPr>
              <w:t>on-</w:t>
            </w:r>
            <w:r w:rsidRPr="00A81048">
              <w:rPr>
                <w:rFonts w:ascii="Cambria" w:eastAsia="Times New Roman" w:hAnsi="Cambria" w:cs="Times New Roman"/>
                <w:spacing w:val="-1"/>
                <w:sz w:val="24"/>
                <w:szCs w:val="24"/>
              </w:rPr>
              <w:t>m</w:t>
            </w:r>
            <w:r w:rsidRPr="00A81048">
              <w:rPr>
                <w:rFonts w:ascii="Cambria" w:eastAsia="Times New Roman" w:hAnsi="Cambria" w:cs="Times New Roman"/>
                <w:sz w:val="24"/>
                <w:szCs w:val="24"/>
              </w:rPr>
              <w:t>et</w:t>
            </w:r>
            <w:r w:rsidRPr="00A81048">
              <w:rPr>
                <w:rFonts w:ascii="Cambria" w:eastAsia="Times New Roman" w:hAnsi="Cambria" w:cs="Times New Roman"/>
                <w:spacing w:val="-1"/>
                <w:sz w:val="24"/>
                <w:szCs w:val="24"/>
              </w:rPr>
              <w:t>h</w:t>
            </w:r>
            <w:r w:rsidRPr="00A81048">
              <w:rPr>
                <w:rFonts w:ascii="Cambria" w:eastAsia="Times New Roman" w:hAnsi="Cambria" w:cs="Times New Roman"/>
                <w:spacing w:val="3"/>
                <w:sz w:val="24"/>
                <w:szCs w:val="24"/>
              </w:rPr>
              <w:t>a</w:t>
            </w:r>
            <w:r w:rsidRPr="00A81048">
              <w:rPr>
                <w:rFonts w:ascii="Cambria" w:eastAsia="Times New Roman" w:hAnsi="Cambria" w:cs="Times New Roman"/>
                <w:spacing w:val="-1"/>
                <w:sz w:val="24"/>
                <w:szCs w:val="24"/>
              </w:rPr>
              <w:t>n</w:t>
            </w:r>
            <w:r w:rsidRPr="00A81048">
              <w:rPr>
                <w:rFonts w:ascii="Cambria" w:eastAsia="Times New Roman" w:hAnsi="Cambria" w:cs="Times New Roman"/>
                <w:sz w:val="24"/>
                <w:szCs w:val="24"/>
              </w:rPr>
              <w:t xml:space="preserve">e </w:t>
            </w:r>
            <w:r w:rsidRPr="00A81048">
              <w:rPr>
                <w:rFonts w:ascii="Cambria" w:eastAsia="Times New Roman" w:hAnsi="Cambria" w:cs="Times New Roman"/>
                <w:spacing w:val="-1"/>
                <w:sz w:val="24"/>
                <w:szCs w:val="24"/>
              </w:rPr>
              <w:t>v</w:t>
            </w:r>
            <w:r w:rsidRPr="00A81048">
              <w:rPr>
                <w:rFonts w:ascii="Cambria" w:eastAsia="Times New Roman" w:hAnsi="Cambria" w:cs="Times New Roman"/>
                <w:spacing w:val="1"/>
                <w:sz w:val="24"/>
                <w:szCs w:val="24"/>
              </w:rPr>
              <w:t>o</w:t>
            </w:r>
            <w:r w:rsidRPr="00A81048">
              <w:rPr>
                <w:rFonts w:ascii="Cambria" w:eastAsia="Times New Roman" w:hAnsi="Cambria" w:cs="Times New Roman"/>
                <w:sz w:val="24"/>
                <w:szCs w:val="24"/>
              </w:rPr>
              <w:t>la</w:t>
            </w:r>
            <w:r w:rsidRPr="00A81048">
              <w:rPr>
                <w:rFonts w:ascii="Cambria" w:eastAsia="Times New Roman" w:hAnsi="Cambria" w:cs="Times New Roman"/>
                <w:spacing w:val="2"/>
                <w:sz w:val="24"/>
                <w:szCs w:val="24"/>
              </w:rPr>
              <w:t>t</w:t>
            </w:r>
            <w:r w:rsidRPr="00A81048">
              <w:rPr>
                <w:rFonts w:ascii="Cambria" w:eastAsia="Times New Roman" w:hAnsi="Cambria" w:cs="Times New Roman"/>
                <w:sz w:val="24"/>
                <w:szCs w:val="24"/>
              </w:rPr>
              <w:t>ile</w:t>
            </w:r>
            <w:r w:rsidRPr="00A81048">
              <w:rPr>
                <w:rFonts w:ascii="Cambria" w:eastAsia="Times New Roman" w:hAnsi="Cambria" w:cs="Times New Roman"/>
                <w:spacing w:val="4"/>
                <w:sz w:val="24"/>
                <w:szCs w:val="24"/>
              </w:rPr>
              <w:t xml:space="preserve"> </w:t>
            </w:r>
            <w:r w:rsidRPr="00A81048">
              <w:rPr>
                <w:rFonts w:ascii="Cambria" w:eastAsia="Times New Roman" w:hAnsi="Cambria" w:cs="Times New Roman"/>
                <w:spacing w:val="1"/>
                <w:sz w:val="24"/>
                <w:szCs w:val="24"/>
              </w:rPr>
              <w:t>or</w:t>
            </w:r>
            <w:r w:rsidRPr="00A81048">
              <w:rPr>
                <w:rFonts w:ascii="Cambria" w:eastAsia="Times New Roman" w:hAnsi="Cambria" w:cs="Times New Roman"/>
                <w:spacing w:val="-1"/>
                <w:sz w:val="24"/>
                <w:szCs w:val="24"/>
              </w:rPr>
              <w:t>g</w:t>
            </w:r>
            <w:r w:rsidRPr="00A81048">
              <w:rPr>
                <w:rFonts w:ascii="Cambria" w:eastAsia="Times New Roman" w:hAnsi="Cambria" w:cs="Times New Roman"/>
                <w:sz w:val="24"/>
                <w:szCs w:val="24"/>
              </w:rPr>
              <w:t>a</w:t>
            </w:r>
            <w:r w:rsidRPr="00A81048">
              <w:rPr>
                <w:rFonts w:ascii="Cambria" w:eastAsia="Times New Roman" w:hAnsi="Cambria" w:cs="Times New Roman"/>
                <w:spacing w:val="-1"/>
                <w:sz w:val="24"/>
                <w:szCs w:val="24"/>
              </w:rPr>
              <w:t>n</w:t>
            </w:r>
            <w:r w:rsidRPr="00A81048">
              <w:rPr>
                <w:rFonts w:ascii="Cambria" w:eastAsia="Times New Roman" w:hAnsi="Cambria" w:cs="Times New Roman"/>
                <w:spacing w:val="2"/>
                <w:sz w:val="24"/>
                <w:szCs w:val="24"/>
              </w:rPr>
              <w:t>i</w:t>
            </w:r>
            <w:r w:rsidRPr="00A81048">
              <w:rPr>
                <w:rFonts w:ascii="Cambria" w:eastAsia="Times New Roman" w:hAnsi="Cambria" w:cs="Times New Roman"/>
                <w:sz w:val="24"/>
                <w:szCs w:val="24"/>
              </w:rPr>
              <w:t>c</w:t>
            </w:r>
            <w:r w:rsidRPr="00A81048">
              <w:rPr>
                <w:rFonts w:ascii="Cambria" w:eastAsia="Times New Roman" w:hAnsi="Cambria" w:cs="Times New Roman"/>
                <w:spacing w:val="4"/>
                <w:sz w:val="24"/>
                <w:szCs w:val="24"/>
              </w:rPr>
              <w:t xml:space="preserve"> </w:t>
            </w:r>
            <w:r w:rsidRPr="00A81048">
              <w:rPr>
                <w:rFonts w:ascii="Cambria" w:eastAsia="Times New Roman" w:hAnsi="Cambria" w:cs="Times New Roman"/>
                <w:sz w:val="24"/>
                <w:szCs w:val="24"/>
              </w:rPr>
              <w:t>c</w:t>
            </w:r>
            <w:r w:rsidRPr="00A81048">
              <w:rPr>
                <w:rFonts w:ascii="Cambria" w:eastAsia="Times New Roman" w:hAnsi="Cambria" w:cs="Times New Roman"/>
                <w:spacing w:val="1"/>
                <w:sz w:val="24"/>
                <w:szCs w:val="24"/>
              </w:rPr>
              <w:t>o</w:t>
            </w:r>
            <w:r w:rsidRPr="00A81048">
              <w:rPr>
                <w:rFonts w:ascii="Cambria" w:eastAsia="Times New Roman" w:hAnsi="Cambria" w:cs="Times New Roman"/>
                <w:spacing w:val="-4"/>
                <w:sz w:val="24"/>
                <w:szCs w:val="24"/>
              </w:rPr>
              <w:t>m</w:t>
            </w:r>
            <w:r w:rsidRPr="00A81048">
              <w:rPr>
                <w:rFonts w:ascii="Cambria" w:eastAsia="Times New Roman" w:hAnsi="Cambria" w:cs="Times New Roman"/>
                <w:spacing w:val="1"/>
                <w:sz w:val="24"/>
                <w:szCs w:val="24"/>
              </w:rPr>
              <w:t>pou</w:t>
            </w:r>
            <w:r w:rsidRPr="00A81048">
              <w:rPr>
                <w:rFonts w:ascii="Cambria" w:eastAsia="Times New Roman" w:hAnsi="Cambria" w:cs="Times New Roman"/>
                <w:spacing w:val="-1"/>
                <w:sz w:val="24"/>
                <w:szCs w:val="24"/>
              </w:rPr>
              <w:t>n</w:t>
            </w:r>
            <w:r w:rsidRPr="00A81048">
              <w:rPr>
                <w:rFonts w:ascii="Cambria" w:eastAsia="Times New Roman" w:hAnsi="Cambria" w:cs="Times New Roman"/>
                <w:spacing w:val="1"/>
                <w:sz w:val="24"/>
                <w:szCs w:val="24"/>
              </w:rPr>
              <w:t>d</w:t>
            </w:r>
            <w:r w:rsidRPr="00A81048">
              <w:rPr>
                <w:rFonts w:ascii="Cambria" w:eastAsia="Times New Roman" w:hAnsi="Cambria" w:cs="Times New Roman"/>
                <w:spacing w:val="-1"/>
                <w:sz w:val="24"/>
                <w:szCs w:val="24"/>
              </w:rPr>
              <w:t>s</w:t>
            </w:r>
            <w:r w:rsidRPr="00A81048">
              <w:rPr>
                <w:rFonts w:ascii="Cambria" w:eastAsia="Times New Roman" w:hAnsi="Cambria" w:cs="Times New Roman"/>
                <w:sz w:val="24"/>
                <w:szCs w:val="24"/>
              </w:rPr>
              <w:t>,</w:t>
            </w:r>
            <w:r w:rsidRPr="00A81048">
              <w:rPr>
                <w:rFonts w:ascii="Cambria" w:eastAsia="Times New Roman" w:hAnsi="Cambria" w:cs="Times New Roman"/>
                <w:spacing w:val="2"/>
                <w:sz w:val="24"/>
                <w:szCs w:val="24"/>
              </w:rPr>
              <w:t xml:space="preserve"> </w:t>
            </w:r>
            <w:r w:rsidRPr="00A81048">
              <w:rPr>
                <w:rFonts w:ascii="Cambria" w:eastAsia="Times New Roman" w:hAnsi="Cambria" w:cs="Times New Roman"/>
                <w:spacing w:val="3"/>
                <w:sz w:val="24"/>
                <w:szCs w:val="24"/>
              </w:rPr>
              <w:t>a</w:t>
            </w:r>
            <w:r w:rsidRPr="00A81048">
              <w:rPr>
                <w:rFonts w:ascii="Cambria" w:eastAsia="Times New Roman" w:hAnsi="Cambria" w:cs="Times New Roman"/>
                <w:spacing w:val="-1"/>
                <w:sz w:val="24"/>
                <w:szCs w:val="24"/>
              </w:rPr>
              <w:t>mm</w:t>
            </w:r>
            <w:r w:rsidRPr="00A81048">
              <w:rPr>
                <w:rFonts w:ascii="Cambria" w:eastAsia="Times New Roman" w:hAnsi="Cambria" w:cs="Times New Roman"/>
                <w:spacing w:val="1"/>
                <w:sz w:val="24"/>
                <w:szCs w:val="24"/>
              </w:rPr>
              <w:t>on</w:t>
            </w:r>
            <w:r w:rsidRPr="00A81048">
              <w:rPr>
                <w:rFonts w:ascii="Cambria" w:eastAsia="Times New Roman" w:hAnsi="Cambria" w:cs="Times New Roman"/>
                <w:sz w:val="24"/>
                <w:szCs w:val="24"/>
              </w:rPr>
              <w:t>ia a</w:t>
            </w:r>
            <w:r w:rsidRPr="00A81048">
              <w:rPr>
                <w:rFonts w:ascii="Cambria" w:eastAsia="Times New Roman" w:hAnsi="Cambria" w:cs="Times New Roman"/>
                <w:spacing w:val="-1"/>
                <w:sz w:val="24"/>
                <w:szCs w:val="24"/>
              </w:rPr>
              <w:t>n</w:t>
            </w:r>
            <w:r w:rsidRPr="00A81048">
              <w:rPr>
                <w:rFonts w:ascii="Cambria" w:eastAsia="Times New Roman" w:hAnsi="Cambria" w:cs="Times New Roman"/>
                <w:sz w:val="24"/>
                <w:szCs w:val="24"/>
              </w:rPr>
              <w:t>d</w:t>
            </w:r>
            <w:r w:rsidRPr="00A81048">
              <w:rPr>
                <w:rFonts w:ascii="Cambria" w:eastAsia="Times New Roman" w:hAnsi="Cambria" w:cs="Times New Roman"/>
                <w:spacing w:val="-1"/>
                <w:sz w:val="24"/>
                <w:szCs w:val="24"/>
              </w:rPr>
              <w:t xml:space="preserve"> </w:t>
            </w:r>
            <w:r w:rsidRPr="00A81048">
              <w:rPr>
                <w:rFonts w:ascii="Cambria" w:eastAsia="Times New Roman" w:hAnsi="Cambria" w:cs="Times New Roman"/>
                <w:spacing w:val="1"/>
                <w:sz w:val="24"/>
                <w:szCs w:val="24"/>
              </w:rPr>
              <w:t>p</w:t>
            </w:r>
            <w:r w:rsidRPr="00A81048">
              <w:rPr>
                <w:rFonts w:ascii="Cambria" w:eastAsia="Times New Roman" w:hAnsi="Cambria" w:cs="Times New Roman"/>
                <w:sz w:val="24"/>
                <w:szCs w:val="24"/>
              </w:rPr>
              <w:t>a</w:t>
            </w:r>
            <w:r w:rsidRPr="00A81048">
              <w:rPr>
                <w:rFonts w:ascii="Cambria" w:eastAsia="Times New Roman" w:hAnsi="Cambria" w:cs="Times New Roman"/>
                <w:spacing w:val="1"/>
                <w:sz w:val="24"/>
                <w:szCs w:val="24"/>
              </w:rPr>
              <w:t>r</w:t>
            </w:r>
            <w:r w:rsidRPr="00A81048">
              <w:rPr>
                <w:rFonts w:ascii="Cambria" w:eastAsia="Times New Roman" w:hAnsi="Cambria" w:cs="Times New Roman"/>
                <w:sz w:val="24"/>
                <w:szCs w:val="24"/>
              </w:rPr>
              <w:t>tic</w:t>
            </w:r>
            <w:r w:rsidRPr="00A81048">
              <w:rPr>
                <w:rFonts w:ascii="Cambria" w:eastAsia="Times New Roman" w:hAnsi="Cambria" w:cs="Times New Roman"/>
                <w:spacing w:val="-1"/>
                <w:sz w:val="24"/>
                <w:szCs w:val="24"/>
              </w:rPr>
              <w:t>u</w:t>
            </w:r>
            <w:r w:rsidRPr="00A81048">
              <w:rPr>
                <w:rFonts w:ascii="Cambria" w:eastAsia="Times New Roman" w:hAnsi="Cambria" w:cs="Times New Roman"/>
                <w:sz w:val="24"/>
                <w:szCs w:val="24"/>
              </w:rPr>
              <w:t xml:space="preserve">lates </w:t>
            </w:r>
            <w:r w:rsidRPr="00A81048">
              <w:rPr>
                <w:rFonts w:ascii="Cambria" w:eastAsia="Times New Roman" w:hAnsi="Cambria" w:cs="Times New Roman"/>
                <w:spacing w:val="-1"/>
                <w:sz w:val="24"/>
                <w:szCs w:val="24"/>
              </w:rPr>
              <w:t>(</w:t>
            </w:r>
            <w:r w:rsidRPr="00A81048">
              <w:rPr>
                <w:rFonts w:ascii="Cambria" w:eastAsia="Times New Roman" w:hAnsi="Cambria" w:cs="Times New Roman"/>
                <w:spacing w:val="1"/>
                <w:sz w:val="24"/>
                <w:szCs w:val="24"/>
              </w:rPr>
              <w:t>Ind</w:t>
            </w:r>
            <w:r w:rsidRPr="00A81048">
              <w:rPr>
                <w:rFonts w:ascii="Cambria" w:eastAsia="Times New Roman" w:hAnsi="Cambria" w:cs="Times New Roman"/>
                <w:sz w:val="24"/>
                <w:szCs w:val="24"/>
              </w:rPr>
              <w:t>ic</w:t>
            </w:r>
            <w:r w:rsidRPr="00A81048">
              <w:rPr>
                <w:rFonts w:ascii="Cambria" w:eastAsia="Times New Roman" w:hAnsi="Cambria" w:cs="Times New Roman"/>
                <w:spacing w:val="1"/>
                <w:sz w:val="24"/>
                <w:szCs w:val="24"/>
              </w:rPr>
              <w:t>a</w:t>
            </w:r>
            <w:r w:rsidRPr="00A81048">
              <w:rPr>
                <w:rFonts w:ascii="Cambria" w:eastAsia="Times New Roman" w:hAnsi="Cambria" w:cs="Times New Roman"/>
                <w:sz w:val="24"/>
                <w:szCs w:val="24"/>
              </w:rPr>
              <w:t>tive</w:t>
            </w:r>
            <w:r w:rsidRPr="00A81048">
              <w:rPr>
                <w:rFonts w:ascii="Cambria" w:eastAsia="Times New Roman" w:hAnsi="Cambria" w:cs="Times New Roman"/>
                <w:spacing w:val="-7"/>
                <w:sz w:val="24"/>
                <w:szCs w:val="24"/>
              </w:rPr>
              <w:t xml:space="preserve"> </w:t>
            </w:r>
            <w:r w:rsidRPr="00A81048">
              <w:rPr>
                <w:rFonts w:ascii="Cambria" w:eastAsia="Times New Roman" w:hAnsi="Cambria" w:cs="Times New Roman"/>
                <w:sz w:val="24"/>
                <w:szCs w:val="24"/>
              </w:rPr>
              <w:t>emi</w:t>
            </w:r>
            <w:r w:rsidRPr="00A81048">
              <w:rPr>
                <w:rFonts w:ascii="Cambria" w:eastAsia="Times New Roman" w:hAnsi="Cambria" w:cs="Times New Roman"/>
                <w:spacing w:val="-1"/>
                <w:sz w:val="24"/>
                <w:szCs w:val="24"/>
              </w:rPr>
              <w:t>ss</w:t>
            </w:r>
            <w:r w:rsidRPr="00A81048">
              <w:rPr>
                <w:rFonts w:ascii="Cambria" w:eastAsia="Times New Roman" w:hAnsi="Cambria" w:cs="Times New Roman"/>
                <w:sz w:val="24"/>
                <w:szCs w:val="24"/>
              </w:rPr>
              <w:t>i</w:t>
            </w:r>
            <w:r w:rsidRPr="00A81048">
              <w:rPr>
                <w:rFonts w:ascii="Cambria" w:eastAsia="Times New Roman" w:hAnsi="Cambria" w:cs="Times New Roman"/>
                <w:spacing w:val="1"/>
                <w:sz w:val="24"/>
                <w:szCs w:val="24"/>
              </w:rPr>
              <w:t>o</w:t>
            </w:r>
            <w:r w:rsidRPr="00A81048">
              <w:rPr>
                <w:rFonts w:ascii="Cambria" w:eastAsia="Times New Roman" w:hAnsi="Cambria" w:cs="Times New Roman"/>
                <w:sz w:val="24"/>
                <w:szCs w:val="24"/>
              </w:rPr>
              <w:t>n</w:t>
            </w:r>
            <w:r w:rsidRPr="00A81048">
              <w:rPr>
                <w:rFonts w:ascii="Cambria" w:eastAsia="Times New Roman" w:hAnsi="Cambria" w:cs="Times New Roman"/>
                <w:spacing w:val="-16"/>
                <w:sz w:val="24"/>
                <w:szCs w:val="24"/>
              </w:rPr>
              <w:t xml:space="preserve"> </w:t>
            </w:r>
            <w:r w:rsidRPr="00A81048">
              <w:rPr>
                <w:rFonts w:ascii="Cambria" w:eastAsia="Times New Roman" w:hAnsi="Cambria" w:cs="Times New Roman"/>
                <w:sz w:val="24"/>
                <w:szCs w:val="24"/>
              </w:rPr>
              <w:t>ceili</w:t>
            </w:r>
            <w:r w:rsidRPr="00A81048">
              <w:rPr>
                <w:rFonts w:ascii="Cambria" w:eastAsia="Times New Roman" w:hAnsi="Cambria" w:cs="Times New Roman"/>
                <w:spacing w:val="1"/>
                <w:sz w:val="24"/>
                <w:szCs w:val="24"/>
              </w:rPr>
              <w:t>n</w:t>
            </w:r>
            <w:r w:rsidRPr="00A81048">
              <w:rPr>
                <w:rFonts w:ascii="Cambria" w:eastAsia="Times New Roman" w:hAnsi="Cambria" w:cs="Times New Roman"/>
                <w:sz w:val="24"/>
                <w:szCs w:val="24"/>
              </w:rPr>
              <w:t>g</w:t>
            </w:r>
            <w:r w:rsidRPr="00A81048">
              <w:rPr>
                <w:rFonts w:ascii="Cambria" w:eastAsia="Times New Roman" w:hAnsi="Cambria" w:cs="Times New Roman"/>
                <w:spacing w:val="-3"/>
                <w:sz w:val="24"/>
                <w:szCs w:val="24"/>
              </w:rPr>
              <w:t xml:space="preserve"> </w:t>
            </w:r>
            <w:r w:rsidRPr="00A81048">
              <w:rPr>
                <w:rFonts w:ascii="Cambria" w:eastAsia="Times New Roman" w:hAnsi="Cambria" w:cs="Times New Roman"/>
                <w:w w:val="99"/>
                <w:sz w:val="24"/>
                <w:szCs w:val="24"/>
              </w:rPr>
              <w:t>f</w:t>
            </w:r>
            <w:r w:rsidRPr="00A81048">
              <w:rPr>
                <w:rFonts w:ascii="Cambria" w:eastAsia="Times New Roman" w:hAnsi="Cambria" w:cs="Times New Roman"/>
                <w:spacing w:val="1"/>
                <w:w w:val="99"/>
                <w:sz w:val="24"/>
                <w:szCs w:val="24"/>
              </w:rPr>
              <w:t>o</w:t>
            </w:r>
            <w:r w:rsidRPr="00A81048">
              <w:rPr>
                <w:rFonts w:ascii="Cambria" w:eastAsia="Times New Roman" w:hAnsi="Cambria" w:cs="Times New Roman"/>
                <w:w w:val="99"/>
                <w:sz w:val="24"/>
                <w:szCs w:val="24"/>
              </w:rPr>
              <w:t>r</w:t>
            </w:r>
            <w:r w:rsidRPr="00A81048">
              <w:rPr>
                <w:rFonts w:ascii="Cambria" w:eastAsia="Times New Roman" w:hAnsi="Cambria" w:cs="Times New Roman"/>
                <w:spacing w:val="1"/>
                <w:w w:val="99"/>
                <w:sz w:val="24"/>
                <w:szCs w:val="24"/>
              </w:rPr>
              <w:t xml:space="preserve"> </w:t>
            </w:r>
            <w:r w:rsidRPr="00A81048">
              <w:rPr>
                <w:rFonts w:ascii="Cambria" w:eastAsia="Times New Roman" w:hAnsi="Cambria" w:cs="Times New Roman"/>
                <w:spacing w:val="-1"/>
                <w:sz w:val="24"/>
                <w:szCs w:val="24"/>
              </w:rPr>
              <w:t>N</w:t>
            </w:r>
            <w:r w:rsidRPr="00A81048">
              <w:rPr>
                <w:rFonts w:ascii="Cambria" w:eastAsia="Times New Roman" w:hAnsi="Cambria" w:cs="Times New Roman"/>
                <w:sz w:val="24"/>
                <w:szCs w:val="24"/>
              </w:rPr>
              <w:t>O</w:t>
            </w:r>
            <w:r w:rsidRPr="00A81048">
              <w:rPr>
                <w:rFonts w:ascii="Cambria" w:eastAsia="Times New Roman" w:hAnsi="Cambria" w:cs="Times New Roman"/>
                <w:position w:val="-3"/>
                <w:sz w:val="24"/>
                <w:szCs w:val="24"/>
              </w:rPr>
              <w:t>x</w:t>
            </w:r>
            <w:r w:rsidRPr="00A81048">
              <w:rPr>
                <w:rFonts w:ascii="Cambria" w:eastAsia="Times New Roman" w:hAnsi="Cambria" w:cs="Times New Roman"/>
                <w:spacing w:val="-2"/>
                <w:position w:val="-3"/>
                <w:sz w:val="24"/>
                <w:szCs w:val="24"/>
              </w:rPr>
              <w:t xml:space="preserve"> </w:t>
            </w:r>
            <w:r w:rsidRPr="00A81048">
              <w:rPr>
                <w:rFonts w:ascii="Cambria" w:eastAsia="Times New Roman" w:hAnsi="Cambria" w:cs="Times New Roman"/>
                <w:w w:val="96"/>
                <w:sz w:val="24"/>
                <w:szCs w:val="24"/>
              </w:rPr>
              <w:t>f</w:t>
            </w:r>
            <w:r w:rsidRPr="00A81048">
              <w:rPr>
                <w:rFonts w:ascii="Cambria" w:eastAsia="Times New Roman" w:hAnsi="Cambria" w:cs="Times New Roman"/>
                <w:spacing w:val="-1"/>
                <w:w w:val="96"/>
                <w:sz w:val="24"/>
                <w:szCs w:val="24"/>
              </w:rPr>
              <w:t>r</w:t>
            </w:r>
            <w:r w:rsidRPr="00A81048">
              <w:rPr>
                <w:rFonts w:ascii="Cambria" w:eastAsia="Times New Roman" w:hAnsi="Cambria" w:cs="Times New Roman"/>
                <w:spacing w:val="1"/>
                <w:w w:val="96"/>
                <w:sz w:val="24"/>
                <w:szCs w:val="24"/>
              </w:rPr>
              <w:t>o</w:t>
            </w:r>
            <w:r w:rsidRPr="00A81048">
              <w:rPr>
                <w:rFonts w:ascii="Cambria" w:eastAsia="Times New Roman" w:hAnsi="Cambria" w:cs="Times New Roman"/>
                <w:w w:val="96"/>
                <w:sz w:val="24"/>
                <w:szCs w:val="24"/>
              </w:rPr>
              <w:t>m</w:t>
            </w:r>
            <w:r w:rsidRPr="00A81048">
              <w:rPr>
                <w:rFonts w:ascii="Cambria" w:eastAsia="Times New Roman" w:hAnsi="Cambria" w:cs="Times New Roman"/>
                <w:spacing w:val="4"/>
                <w:w w:val="96"/>
                <w:sz w:val="24"/>
                <w:szCs w:val="24"/>
              </w:rPr>
              <w:t xml:space="preserve"> </w:t>
            </w:r>
            <w:r w:rsidRPr="00A81048">
              <w:rPr>
                <w:rFonts w:ascii="Cambria" w:eastAsia="Times New Roman" w:hAnsi="Cambria" w:cs="Times New Roman"/>
                <w:sz w:val="24"/>
                <w:szCs w:val="24"/>
              </w:rPr>
              <w:t>t</w:t>
            </w:r>
            <w:r w:rsidRPr="00A81048">
              <w:rPr>
                <w:rFonts w:ascii="Cambria" w:eastAsia="Times New Roman" w:hAnsi="Cambria" w:cs="Times New Roman"/>
                <w:spacing w:val="-1"/>
                <w:sz w:val="24"/>
                <w:szCs w:val="24"/>
              </w:rPr>
              <w:t>r</w:t>
            </w:r>
            <w:r w:rsidRPr="00A81048">
              <w:rPr>
                <w:rFonts w:ascii="Cambria" w:eastAsia="Times New Roman" w:hAnsi="Cambria" w:cs="Times New Roman"/>
                <w:spacing w:val="1"/>
                <w:sz w:val="24"/>
                <w:szCs w:val="24"/>
              </w:rPr>
              <w:t>an</w:t>
            </w:r>
            <w:r w:rsidRPr="00A81048">
              <w:rPr>
                <w:rFonts w:ascii="Cambria" w:eastAsia="Times New Roman" w:hAnsi="Cambria" w:cs="Times New Roman"/>
                <w:spacing w:val="-1"/>
                <w:sz w:val="24"/>
                <w:szCs w:val="24"/>
              </w:rPr>
              <w:t>s</w:t>
            </w:r>
            <w:r w:rsidRPr="00A81048">
              <w:rPr>
                <w:rFonts w:ascii="Cambria" w:eastAsia="Times New Roman" w:hAnsi="Cambria" w:cs="Times New Roman"/>
                <w:spacing w:val="1"/>
                <w:sz w:val="24"/>
                <w:szCs w:val="24"/>
              </w:rPr>
              <w:t>po</w:t>
            </w:r>
            <w:r w:rsidRPr="00A81048">
              <w:rPr>
                <w:rFonts w:ascii="Cambria" w:eastAsia="Times New Roman" w:hAnsi="Cambria" w:cs="Times New Roman"/>
                <w:spacing w:val="-1"/>
                <w:sz w:val="24"/>
                <w:szCs w:val="24"/>
              </w:rPr>
              <w:t>r</w:t>
            </w:r>
            <w:r w:rsidRPr="00A81048">
              <w:rPr>
                <w:rFonts w:ascii="Cambria" w:eastAsia="Times New Roman" w:hAnsi="Cambria" w:cs="Times New Roman"/>
                <w:sz w:val="24"/>
                <w:szCs w:val="24"/>
              </w:rPr>
              <w:t>t</w:t>
            </w:r>
            <w:r w:rsidRPr="00A81048">
              <w:rPr>
                <w:rFonts w:ascii="Cambria" w:eastAsia="Times New Roman" w:hAnsi="Cambria" w:cs="Times New Roman"/>
                <w:spacing w:val="27"/>
                <w:sz w:val="24"/>
                <w:szCs w:val="24"/>
              </w:rPr>
              <w:t xml:space="preserve"> </w:t>
            </w:r>
            <w:r w:rsidRPr="00A81048">
              <w:rPr>
                <w:rFonts w:ascii="Cambria" w:eastAsia="Times New Roman" w:hAnsi="Cambria" w:cs="Times New Roman"/>
                <w:w w:val="83"/>
                <w:sz w:val="24"/>
                <w:szCs w:val="24"/>
              </w:rPr>
              <w:t>f</w:t>
            </w:r>
            <w:r w:rsidRPr="00A81048">
              <w:rPr>
                <w:rFonts w:ascii="Cambria" w:eastAsia="Times New Roman" w:hAnsi="Cambria" w:cs="Times New Roman"/>
                <w:spacing w:val="4"/>
                <w:w w:val="99"/>
                <w:sz w:val="24"/>
                <w:szCs w:val="24"/>
              </w:rPr>
              <w:t>o</w:t>
            </w:r>
            <w:r w:rsidRPr="00A81048">
              <w:rPr>
                <w:rFonts w:ascii="Cambria" w:eastAsia="Times New Roman" w:hAnsi="Cambria" w:cs="Times New Roman"/>
                <w:w w:val="116"/>
                <w:sz w:val="24"/>
                <w:szCs w:val="24"/>
              </w:rPr>
              <w:t xml:space="preserve">r </w:t>
            </w:r>
            <w:r w:rsidRPr="00A81048">
              <w:rPr>
                <w:rFonts w:ascii="Cambria" w:eastAsia="Times New Roman" w:hAnsi="Cambria" w:cs="Times New Roman"/>
                <w:spacing w:val="1"/>
                <w:sz w:val="24"/>
                <w:szCs w:val="24"/>
              </w:rPr>
              <w:t>an</w:t>
            </w:r>
            <w:r w:rsidRPr="00A81048">
              <w:rPr>
                <w:rFonts w:ascii="Cambria" w:eastAsia="Times New Roman" w:hAnsi="Cambria" w:cs="Times New Roman"/>
                <w:sz w:val="24"/>
                <w:szCs w:val="24"/>
              </w:rPr>
              <w:t>y</w:t>
            </w:r>
            <w:r w:rsidRPr="00A81048">
              <w:rPr>
                <w:rFonts w:ascii="Cambria" w:eastAsia="Times New Roman" w:hAnsi="Cambria" w:cs="Times New Roman"/>
                <w:spacing w:val="8"/>
                <w:sz w:val="24"/>
                <w:szCs w:val="24"/>
              </w:rPr>
              <w:t xml:space="preserve"> </w:t>
            </w:r>
            <w:r w:rsidRPr="00A81048">
              <w:rPr>
                <w:rFonts w:ascii="Cambria" w:eastAsia="Times New Roman" w:hAnsi="Cambria" w:cs="Times New Roman"/>
                <w:sz w:val="24"/>
                <w:szCs w:val="24"/>
              </w:rPr>
              <w:t>ye</w:t>
            </w:r>
            <w:r w:rsidRPr="00A81048">
              <w:rPr>
                <w:rFonts w:ascii="Cambria" w:eastAsia="Times New Roman" w:hAnsi="Cambria" w:cs="Times New Roman"/>
                <w:spacing w:val="1"/>
                <w:sz w:val="24"/>
                <w:szCs w:val="24"/>
              </w:rPr>
              <w:t>a</w:t>
            </w:r>
            <w:r w:rsidRPr="00A81048">
              <w:rPr>
                <w:rFonts w:ascii="Cambria" w:eastAsia="Times New Roman" w:hAnsi="Cambria" w:cs="Times New Roman"/>
                <w:sz w:val="24"/>
                <w:szCs w:val="24"/>
              </w:rPr>
              <w:t>r</w:t>
            </w:r>
            <w:r w:rsidRPr="00A81048">
              <w:rPr>
                <w:rFonts w:ascii="Cambria" w:eastAsia="Times New Roman" w:hAnsi="Cambria" w:cs="Times New Roman"/>
                <w:spacing w:val="17"/>
                <w:sz w:val="24"/>
                <w:szCs w:val="24"/>
              </w:rPr>
              <w:t xml:space="preserve"> </w:t>
            </w:r>
            <w:r w:rsidRPr="00A81048">
              <w:rPr>
                <w:rFonts w:ascii="Cambria" w:eastAsia="Times New Roman" w:hAnsi="Cambria" w:cs="Times New Roman"/>
                <w:spacing w:val="1"/>
                <w:sz w:val="24"/>
                <w:szCs w:val="24"/>
              </w:rPr>
              <w:t>b</w:t>
            </w:r>
            <w:r w:rsidRPr="00A81048">
              <w:rPr>
                <w:rFonts w:ascii="Cambria" w:eastAsia="Times New Roman" w:hAnsi="Cambria" w:cs="Times New Roman"/>
                <w:sz w:val="24"/>
                <w:szCs w:val="24"/>
              </w:rPr>
              <w:t>et</w:t>
            </w:r>
            <w:r w:rsidRPr="00A81048">
              <w:rPr>
                <w:rFonts w:ascii="Cambria" w:eastAsia="Times New Roman" w:hAnsi="Cambria" w:cs="Times New Roman"/>
                <w:spacing w:val="-1"/>
                <w:sz w:val="24"/>
                <w:szCs w:val="24"/>
              </w:rPr>
              <w:t>w</w:t>
            </w:r>
            <w:r w:rsidRPr="00A81048">
              <w:rPr>
                <w:rFonts w:ascii="Cambria" w:eastAsia="Times New Roman" w:hAnsi="Cambria" w:cs="Times New Roman"/>
                <w:sz w:val="24"/>
                <w:szCs w:val="24"/>
              </w:rPr>
              <w:t>een</w:t>
            </w:r>
            <w:r w:rsidRPr="00A81048">
              <w:rPr>
                <w:rFonts w:ascii="Cambria" w:eastAsia="Times New Roman" w:hAnsi="Cambria" w:cs="Times New Roman"/>
                <w:spacing w:val="-7"/>
                <w:sz w:val="24"/>
                <w:szCs w:val="24"/>
              </w:rPr>
              <w:t xml:space="preserve"> </w:t>
            </w:r>
            <w:r w:rsidRPr="00A81048">
              <w:rPr>
                <w:rFonts w:ascii="Cambria" w:eastAsia="Times New Roman" w:hAnsi="Cambria" w:cs="Times New Roman"/>
                <w:spacing w:val="1"/>
                <w:sz w:val="24"/>
                <w:szCs w:val="24"/>
              </w:rPr>
              <w:t>202</w:t>
            </w:r>
            <w:r w:rsidRPr="00A81048">
              <w:rPr>
                <w:rFonts w:ascii="Cambria" w:eastAsia="Times New Roman" w:hAnsi="Cambria" w:cs="Times New Roman"/>
                <w:sz w:val="24"/>
                <w:szCs w:val="24"/>
              </w:rPr>
              <w:t>0</w:t>
            </w:r>
            <w:r w:rsidRPr="00A81048">
              <w:rPr>
                <w:rFonts w:ascii="Cambria" w:eastAsia="Times New Roman" w:hAnsi="Cambria" w:cs="Times New Roman"/>
                <w:spacing w:val="7"/>
                <w:sz w:val="24"/>
                <w:szCs w:val="24"/>
              </w:rPr>
              <w:t xml:space="preserve"> </w:t>
            </w:r>
            <w:r w:rsidRPr="00A81048">
              <w:rPr>
                <w:rFonts w:ascii="Cambria" w:eastAsia="Times New Roman" w:hAnsi="Cambria" w:cs="Times New Roman"/>
                <w:spacing w:val="1"/>
                <w:sz w:val="24"/>
                <w:szCs w:val="24"/>
              </w:rPr>
              <w:t>an</w:t>
            </w:r>
            <w:r w:rsidRPr="00A81048">
              <w:rPr>
                <w:rFonts w:ascii="Cambria" w:eastAsia="Times New Roman" w:hAnsi="Cambria" w:cs="Times New Roman"/>
                <w:sz w:val="24"/>
                <w:szCs w:val="24"/>
              </w:rPr>
              <w:t>d</w:t>
            </w:r>
            <w:r w:rsidRPr="00A81048">
              <w:rPr>
                <w:rFonts w:ascii="Cambria" w:eastAsia="Times New Roman" w:hAnsi="Cambria" w:cs="Times New Roman"/>
                <w:spacing w:val="20"/>
                <w:sz w:val="24"/>
                <w:szCs w:val="24"/>
              </w:rPr>
              <w:t xml:space="preserve"> </w:t>
            </w:r>
            <w:r w:rsidRPr="00A81048">
              <w:rPr>
                <w:rFonts w:ascii="Cambria" w:eastAsia="Times New Roman" w:hAnsi="Cambria" w:cs="Times New Roman"/>
                <w:spacing w:val="-1"/>
                <w:sz w:val="24"/>
                <w:szCs w:val="24"/>
              </w:rPr>
              <w:t>2</w:t>
            </w:r>
            <w:r w:rsidRPr="00A81048">
              <w:rPr>
                <w:rFonts w:ascii="Cambria" w:eastAsia="Times New Roman" w:hAnsi="Cambria" w:cs="Times New Roman"/>
                <w:spacing w:val="1"/>
                <w:sz w:val="24"/>
                <w:szCs w:val="24"/>
              </w:rPr>
              <w:t>02</w:t>
            </w:r>
            <w:r w:rsidRPr="00A81048">
              <w:rPr>
                <w:rFonts w:ascii="Cambria" w:eastAsia="Times New Roman" w:hAnsi="Cambria" w:cs="Times New Roman"/>
                <w:sz w:val="24"/>
                <w:szCs w:val="24"/>
              </w:rPr>
              <w:t>9</w:t>
            </w:r>
            <w:r w:rsidRPr="00A81048">
              <w:rPr>
                <w:rFonts w:ascii="Cambria" w:eastAsia="Times New Roman" w:hAnsi="Cambria" w:cs="Times New Roman"/>
                <w:spacing w:val="7"/>
                <w:sz w:val="24"/>
                <w:szCs w:val="24"/>
              </w:rPr>
              <w:t xml:space="preserve"> </w:t>
            </w:r>
            <w:r w:rsidRPr="00A81048">
              <w:rPr>
                <w:rFonts w:ascii="Cambria" w:eastAsia="Times New Roman" w:hAnsi="Cambria" w:cs="Times New Roman"/>
                <w:sz w:val="24"/>
                <w:szCs w:val="24"/>
              </w:rPr>
              <w:t>is</w:t>
            </w:r>
            <w:r w:rsidRPr="00A81048">
              <w:rPr>
                <w:rFonts w:ascii="Cambria" w:eastAsia="Times New Roman" w:hAnsi="Cambria" w:cs="Times New Roman"/>
                <w:spacing w:val="8"/>
                <w:sz w:val="24"/>
                <w:szCs w:val="24"/>
              </w:rPr>
              <w:t xml:space="preserve"> </w:t>
            </w:r>
            <w:r w:rsidRPr="00A81048">
              <w:rPr>
                <w:rFonts w:ascii="Cambria" w:eastAsia="Times New Roman" w:hAnsi="Cambria" w:cs="Times New Roman"/>
                <w:spacing w:val="1"/>
                <w:sz w:val="24"/>
                <w:szCs w:val="24"/>
              </w:rPr>
              <w:t>13.2</w:t>
            </w:r>
            <w:r w:rsidRPr="00A81048">
              <w:rPr>
                <w:rFonts w:ascii="Cambria" w:eastAsia="Times New Roman" w:hAnsi="Cambria" w:cs="Times New Roman"/>
                <w:sz w:val="24"/>
                <w:szCs w:val="24"/>
              </w:rPr>
              <w:t>7</w:t>
            </w:r>
            <w:r w:rsidRPr="00A81048">
              <w:rPr>
                <w:rFonts w:ascii="Cambria" w:eastAsia="Times New Roman" w:hAnsi="Cambria" w:cs="Times New Roman"/>
                <w:spacing w:val="6"/>
                <w:sz w:val="24"/>
                <w:szCs w:val="24"/>
              </w:rPr>
              <w:t xml:space="preserve"> </w:t>
            </w:r>
            <w:r w:rsidRPr="00A81048">
              <w:rPr>
                <w:rFonts w:ascii="Cambria" w:eastAsia="Times New Roman" w:hAnsi="Cambria" w:cs="Times New Roman"/>
                <w:sz w:val="24"/>
                <w:szCs w:val="24"/>
              </w:rPr>
              <w:t>kt</w:t>
            </w:r>
            <w:r w:rsidRPr="00A81048">
              <w:rPr>
                <w:rFonts w:ascii="Cambria" w:eastAsia="Times New Roman" w:hAnsi="Cambria" w:cs="Times New Roman"/>
                <w:spacing w:val="-3"/>
                <w:sz w:val="24"/>
                <w:szCs w:val="24"/>
              </w:rPr>
              <w:t xml:space="preserve"> </w:t>
            </w:r>
            <w:r w:rsidRPr="00A81048">
              <w:rPr>
                <w:rFonts w:ascii="Cambria" w:eastAsia="Times New Roman" w:hAnsi="Cambria" w:cs="Times New Roman"/>
                <w:spacing w:val="1"/>
                <w:sz w:val="24"/>
                <w:szCs w:val="24"/>
              </w:rPr>
              <w:t>an</w:t>
            </w:r>
            <w:r w:rsidRPr="00A81048">
              <w:rPr>
                <w:rFonts w:ascii="Cambria" w:eastAsia="Times New Roman" w:hAnsi="Cambria" w:cs="Times New Roman"/>
                <w:sz w:val="24"/>
                <w:szCs w:val="24"/>
              </w:rPr>
              <w:t>d</w:t>
            </w:r>
            <w:r w:rsidRPr="00A81048">
              <w:rPr>
                <w:rFonts w:ascii="Cambria" w:eastAsia="Times New Roman" w:hAnsi="Cambria" w:cs="Times New Roman"/>
                <w:spacing w:val="20"/>
                <w:sz w:val="24"/>
                <w:szCs w:val="24"/>
              </w:rPr>
              <w:t xml:space="preserve"> </w:t>
            </w:r>
            <w:r w:rsidRPr="00A81048">
              <w:rPr>
                <w:rFonts w:ascii="Cambria" w:eastAsia="Times New Roman" w:hAnsi="Cambria" w:cs="Times New Roman"/>
                <w:spacing w:val="1"/>
                <w:sz w:val="24"/>
                <w:szCs w:val="24"/>
              </w:rPr>
              <w:t>6.3</w:t>
            </w:r>
            <w:r w:rsidRPr="00A81048">
              <w:rPr>
                <w:rFonts w:ascii="Cambria" w:eastAsia="Times New Roman" w:hAnsi="Cambria" w:cs="Times New Roman"/>
                <w:sz w:val="24"/>
                <w:szCs w:val="24"/>
              </w:rPr>
              <w:t>1 kt</w:t>
            </w:r>
            <w:r w:rsidRPr="00A81048">
              <w:rPr>
                <w:rFonts w:ascii="Cambria" w:eastAsia="Times New Roman" w:hAnsi="Cambria" w:cs="Times New Roman"/>
                <w:spacing w:val="-13"/>
                <w:sz w:val="24"/>
                <w:szCs w:val="24"/>
              </w:rPr>
              <w:t xml:space="preserve"> </w:t>
            </w:r>
            <w:r w:rsidRPr="00A81048">
              <w:rPr>
                <w:rFonts w:ascii="Cambria" w:eastAsia="Times New Roman" w:hAnsi="Cambria" w:cs="Times New Roman"/>
                <w:spacing w:val="1"/>
                <w:w w:val="112"/>
                <w:sz w:val="24"/>
                <w:szCs w:val="24"/>
              </w:rPr>
              <w:t>a</w:t>
            </w:r>
            <w:r w:rsidRPr="00A81048">
              <w:rPr>
                <w:rFonts w:ascii="Cambria" w:eastAsia="Times New Roman" w:hAnsi="Cambria" w:cs="Times New Roman"/>
                <w:w w:val="83"/>
                <w:sz w:val="24"/>
                <w:szCs w:val="24"/>
              </w:rPr>
              <w:t>f</w:t>
            </w:r>
            <w:r w:rsidRPr="00A81048">
              <w:rPr>
                <w:rFonts w:ascii="Cambria" w:eastAsia="Times New Roman" w:hAnsi="Cambria" w:cs="Times New Roman"/>
                <w:w w:val="99"/>
                <w:sz w:val="24"/>
                <w:szCs w:val="24"/>
              </w:rPr>
              <w:t>te</w:t>
            </w:r>
            <w:r w:rsidRPr="00A81048">
              <w:rPr>
                <w:rFonts w:ascii="Cambria" w:eastAsia="Times New Roman" w:hAnsi="Cambria" w:cs="Times New Roman"/>
                <w:w w:val="116"/>
                <w:sz w:val="24"/>
                <w:szCs w:val="24"/>
              </w:rPr>
              <w:t>r</w:t>
            </w:r>
            <w:r w:rsidRPr="00A81048">
              <w:rPr>
                <w:rFonts w:ascii="Cambria" w:eastAsia="Times New Roman" w:hAnsi="Cambria" w:cs="Times New Roman"/>
                <w:sz w:val="24"/>
                <w:szCs w:val="24"/>
              </w:rPr>
              <w:t xml:space="preserve"> </w:t>
            </w:r>
            <w:r w:rsidRPr="00A81048">
              <w:rPr>
                <w:rFonts w:ascii="Cambria" w:eastAsia="Times New Roman" w:hAnsi="Cambria" w:cs="Times New Roman"/>
                <w:spacing w:val="1"/>
                <w:sz w:val="24"/>
                <w:szCs w:val="24"/>
              </w:rPr>
              <w:t>2030</w:t>
            </w:r>
          </w:p>
          <w:p w14:paraId="2B68E6E9" w14:textId="77777777" w:rsidR="00AA0244" w:rsidRPr="00A81048" w:rsidRDefault="00AA0244" w:rsidP="001C543A">
            <w:pPr>
              <w:autoSpaceDE w:val="0"/>
              <w:autoSpaceDN w:val="0"/>
              <w:adjustRightInd w:val="0"/>
              <w:spacing w:after="0" w:line="240" w:lineRule="auto"/>
              <w:ind w:right="72"/>
              <w:rPr>
                <w:rFonts w:ascii="Cambria" w:eastAsia="Times New Roman" w:hAnsi="Cambria" w:cs="Times New Roman"/>
                <w:spacing w:val="1"/>
                <w:sz w:val="24"/>
                <w:szCs w:val="24"/>
              </w:rPr>
            </w:pPr>
          </w:p>
          <w:p w14:paraId="726F496A" w14:textId="77777777" w:rsidR="00AA0244" w:rsidRPr="00A81048" w:rsidRDefault="00AA0244" w:rsidP="001C543A">
            <w:pPr>
              <w:spacing w:after="0" w:line="230" w:lineRule="exact"/>
              <w:ind w:right="72"/>
              <w:jc w:val="both"/>
              <w:rPr>
                <w:rFonts w:ascii="Cambria" w:eastAsia="Times New Roman" w:hAnsi="Cambria" w:cs="Times New Roman"/>
                <w:i/>
                <w:sz w:val="24"/>
                <w:szCs w:val="24"/>
              </w:rPr>
            </w:pPr>
            <w:r w:rsidRPr="00A81048">
              <w:rPr>
                <w:rFonts w:ascii="Cambria" w:eastAsia="Times New Roman" w:hAnsi="Cambria" w:cs="Times New Roman"/>
                <w:i/>
                <w:spacing w:val="1"/>
                <w:sz w:val="24"/>
                <w:szCs w:val="24"/>
              </w:rPr>
              <w:t>Ind</w:t>
            </w:r>
            <w:r w:rsidRPr="00A81048">
              <w:rPr>
                <w:rFonts w:ascii="Cambria" w:eastAsia="Times New Roman" w:hAnsi="Cambria" w:cs="Times New Roman"/>
                <w:i/>
                <w:sz w:val="24"/>
                <w:szCs w:val="24"/>
              </w:rPr>
              <w:t>ic</w:t>
            </w:r>
            <w:r w:rsidRPr="00A81048">
              <w:rPr>
                <w:rFonts w:ascii="Cambria" w:eastAsia="Times New Roman" w:hAnsi="Cambria" w:cs="Times New Roman"/>
                <w:i/>
                <w:spacing w:val="1"/>
                <w:sz w:val="24"/>
                <w:szCs w:val="24"/>
              </w:rPr>
              <w:t>a</w:t>
            </w:r>
            <w:r w:rsidRPr="00A81048">
              <w:rPr>
                <w:rFonts w:ascii="Cambria" w:eastAsia="Times New Roman" w:hAnsi="Cambria" w:cs="Times New Roman"/>
                <w:i/>
                <w:sz w:val="24"/>
                <w:szCs w:val="24"/>
              </w:rPr>
              <w:t>tive</w:t>
            </w:r>
            <w:r w:rsidRPr="00A81048">
              <w:rPr>
                <w:rFonts w:ascii="Cambria" w:eastAsia="Times New Roman" w:hAnsi="Cambria" w:cs="Times New Roman"/>
                <w:i/>
                <w:spacing w:val="32"/>
                <w:sz w:val="24"/>
                <w:szCs w:val="24"/>
              </w:rPr>
              <w:t xml:space="preserve"> </w:t>
            </w:r>
            <w:r w:rsidRPr="00A81048">
              <w:rPr>
                <w:rFonts w:ascii="Cambria" w:eastAsia="Times New Roman" w:hAnsi="Cambria" w:cs="Times New Roman"/>
                <w:i/>
                <w:sz w:val="24"/>
                <w:szCs w:val="24"/>
              </w:rPr>
              <w:t>emi</w:t>
            </w:r>
            <w:r w:rsidRPr="00A81048">
              <w:rPr>
                <w:rFonts w:ascii="Cambria" w:eastAsia="Times New Roman" w:hAnsi="Cambria" w:cs="Times New Roman"/>
                <w:i/>
                <w:spacing w:val="-1"/>
                <w:sz w:val="24"/>
                <w:szCs w:val="24"/>
              </w:rPr>
              <w:t>ss</w:t>
            </w:r>
            <w:r w:rsidRPr="00A81048">
              <w:rPr>
                <w:rFonts w:ascii="Cambria" w:eastAsia="Times New Roman" w:hAnsi="Cambria" w:cs="Times New Roman"/>
                <w:i/>
                <w:sz w:val="24"/>
                <w:szCs w:val="24"/>
              </w:rPr>
              <w:t>i</w:t>
            </w:r>
            <w:r w:rsidRPr="00A81048">
              <w:rPr>
                <w:rFonts w:ascii="Cambria" w:eastAsia="Times New Roman" w:hAnsi="Cambria" w:cs="Times New Roman"/>
                <w:i/>
                <w:spacing w:val="1"/>
                <w:sz w:val="24"/>
                <w:szCs w:val="24"/>
              </w:rPr>
              <w:t>o</w:t>
            </w:r>
            <w:r w:rsidRPr="00A81048">
              <w:rPr>
                <w:rFonts w:ascii="Cambria" w:eastAsia="Times New Roman" w:hAnsi="Cambria" w:cs="Times New Roman"/>
                <w:i/>
                <w:sz w:val="24"/>
                <w:szCs w:val="24"/>
              </w:rPr>
              <w:t>n</w:t>
            </w:r>
            <w:r w:rsidRPr="00A81048">
              <w:rPr>
                <w:rFonts w:ascii="Cambria" w:eastAsia="Times New Roman" w:hAnsi="Cambria" w:cs="Times New Roman"/>
                <w:i/>
                <w:spacing w:val="22"/>
                <w:sz w:val="24"/>
                <w:szCs w:val="24"/>
              </w:rPr>
              <w:t xml:space="preserve"> </w:t>
            </w:r>
            <w:r w:rsidRPr="00A81048">
              <w:rPr>
                <w:rFonts w:ascii="Cambria" w:eastAsia="Times New Roman" w:hAnsi="Cambria" w:cs="Times New Roman"/>
                <w:i/>
                <w:sz w:val="24"/>
                <w:szCs w:val="24"/>
              </w:rPr>
              <w:t>ceili</w:t>
            </w:r>
            <w:r w:rsidRPr="00A81048">
              <w:rPr>
                <w:rFonts w:ascii="Cambria" w:eastAsia="Times New Roman" w:hAnsi="Cambria" w:cs="Times New Roman"/>
                <w:i/>
                <w:spacing w:val="1"/>
                <w:sz w:val="24"/>
                <w:szCs w:val="24"/>
              </w:rPr>
              <w:t>n</w:t>
            </w:r>
            <w:r w:rsidRPr="00A81048">
              <w:rPr>
                <w:rFonts w:ascii="Cambria" w:eastAsia="Times New Roman" w:hAnsi="Cambria" w:cs="Times New Roman"/>
                <w:i/>
                <w:sz w:val="24"/>
                <w:szCs w:val="24"/>
              </w:rPr>
              <w:t>g</w:t>
            </w:r>
            <w:r w:rsidRPr="00A81048">
              <w:rPr>
                <w:rFonts w:ascii="Cambria" w:eastAsia="Times New Roman" w:hAnsi="Cambria" w:cs="Times New Roman"/>
                <w:i/>
                <w:spacing w:val="35"/>
                <w:sz w:val="24"/>
                <w:szCs w:val="24"/>
              </w:rPr>
              <w:t xml:space="preserve"> </w:t>
            </w:r>
            <w:r w:rsidRPr="00A81048">
              <w:rPr>
                <w:rFonts w:ascii="Cambria" w:eastAsia="Times New Roman" w:hAnsi="Cambria" w:cs="Times New Roman"/>
                <w:i/>
                <w:spacing w:val="2"/>
                <w:w w:val="99"/>
                <w:sz w:val="24"/>
                <w:szCs w:val="24"/>
              </w:rPr>
              <w:t>f</w:t>
            </w:r>
            <w:r w:rsidRPr="00A81048">
              <w:rPr>
                <w:rFonts w:ascii="Cambria" w:eastAsia="Times New Roman" w:hAnsi="Cambria" w:cs="Times New Roman"/>
                <w:i/>
                <w:spacing w:val="1"/>
                <w:w w:val="99"/>
                <w:sz w:val="24"/>
                <w:szCs w:val="24"/>
              </w:rPr>
              <w:t>o</w:t>
            </w:r>
            <w:r w:rsidRPr="00A81048">
              <w:rPr>
                <w:rFonts w:ascii="Cambria" w:eastAsia="Times New Roman" w:hAnsi="Cambria" w:cs="Times New Roman"/>
                <w:i/>
                <w:w w:val="99"/>
                <w:sz w:val="24"/>
                <w:szCs w:val="24"/>
              </w:rPr>
              <w:t>r</w:t>
            </w:r>
            <w:r w:rsidRPr="00A81048">
              <w:rPr>
                <w:rFonts w:ascii="Cambria" w:eastAsia="Times New Roman" w:hAnsi="Cambria" w:cs="Times New Roman"/>
                <w:i/>
                <w:spacing w:val="39"/>
                <w:w w:val="99"/>
                <w:sz w:val="24"/>
                <w:szCs w:val="24"/>
              </w:rPr>
              <w:t xml:space="preserve"> </w:t>
            </w:r>
            <w:r w:rsidRPr="00A81048">
              <w:rPr>
                <w:rFonts w:ascii="Cambria" w:eastAsia="Times New Roman" w:hAnsi="Cambria" w:cs="Times New Roman"/>
                <w:i/>
                <w:spacing w:val="1"/>
                <w:sz w:val="24"/>
                <w:szCs w:val="24"/>
              </w:rPr>
              <w:t>P</w:t>
            </w:r>
            <w:r w:rsidRPr="00A81048">
              <w:rPr>
                <w:rFonts w:ascii="Cambria" w:eastAsia="Times New Roman" w:hAnsi="Cambria" w:cs="Times New Roman"/>
                <w:i/>
                <w:sz w:val="24"/>
                <w:szCs w:val="24"/>
              </w:rPr>
              <w:t>M</w:t>
            </w:r>
            <w:r w:rsidRPr="00A81048">
              <w:rPr>
                <w:rFonts w:ascii="Cambria" w:eastAsia="Times New Roman" w:hAnsi="Cambria" w:cs="Times New Roman"/>
                <w:i/>
                <w:position w:val="-3"/>
                <w:sz w:val="24"/>
                <w:szCs w:val="24"/>
              </w:rPr>
              <w:t>2</w:t>
            </w:r>
            <w:r w:rsidRPr="00A81048">
              <w:rPr>
                <w:rFonts w:ascii="Cambria" w:eastAsia="Times New Roman" w:hAnsi="Cambria" w:cs="Times New Roman"/>
                <w:i/>
                <w:spacing w:val="1"/>
                <w:position w:val="-3"/>
                <w:sz w:val="24"/>
                <w:szCs w:val="24"/>
              </w:rPr>
              <w:t>,</w:t>
            </w:r>
            <w:r w:rsidRPr="00A81048">
              <w:rPr>
                <w:rFonts w:ascii="Cambria" w:eastAsia="Times New Roman" w:hAnsi="Cambria" w:cs="Times New Roman"/>
                <w:i/>
                <w:position w:val="-3"/>
                <w:sz w:val="24"/>
                <w:szCs w:val="24"/>
              </w:rPr>
              <w:t xml:space="preserve">5 </w:t>
            </w:r>
            <w:r w:rsidRPr="00A81048">
              <w:rPr>
                <w:rFonts w:ascii="Cambria" w:eastAsia="Times New Roman" w:hAnsi="Cambria" w:cs="Times New Roman"/>
                <w:i/>
                <w:spacing w:val="19"/>
                <w:position w:val="-3"/>
                <w:sz w:val="24"/>
                <w:szCs w:val="24"/>
              </w:rPr>
              <w:t xml:space="preserve"> </w:t>
            </w:r>
            <w:r w:rsidRPr="00A81048">
              <w:rPr>
                <w:rFonts w:ascii="Cambria" w:eastAsia="Times New Roman" w:hAnsi="Cambria" w:cs="Times New Roman"/>
                <w:i/>
                <w:w w:val="96"/>
                <w:sz w:val="24"/>
                <w:szCs w:val="24"/>
              </w:rPr>
              <w:t>f</w:t>
            </w:r>
            <w:r w:rsidRPr="00A81048">
              <w:rPr>
                <w:rFonts w:ascii="Cambria" w:eastAsia="Times New Roman" w:hAnsi="Cambria" w:cs="Times New Roman"/>
                <w:i/>
                <w:spacing w:val="-1"/>
                <w:w w:val="96"/>
                <w:sz w:val="24"/>
                <w:szCs w:val="24"/>
              </w:rPr>
              <w:t>r</w:t>
            </w:r>
            <w:r w:rsidRPr="00A81048">
              <w:rPr>
                <w:rFonts w:ascii="Cambria" w:eastAsia="Times New Roman" w:hAnsi="Cambria" w:cs="Times New Roman"/>
                <w:i/>
                <w:spacing w:val="1"/>
                <w:w w:val="96"/>
                <w:sz w:val="24"/>
                <w:szCs w:val="24"/>
              </w:rPr>
              <w:t>o</w:t>
            </w:r>
            <w:r w:rsidRPr="00A81048">
              <w:rPr>
                <w:rFonts w:ascii="Cambria" w:eastAsia="Times New Roman" w:hAnsi="Cambria" w:cs="Times New Roman"/>
                <w:i/>
                <w:w w:val="96"/>
                <w:sz w:val="24"/>
                <w:szCs w:val="24"/>
              </w:rPr>
              <w:t>m</w:t>
            </w:r>
            <w:r w:rsidRPr="00A81048">
              <w:rPr>
                <w:rFonts w:ascii="Cambria" w:eastAsia="Times New Roman" w:hAnsi="Cambria" w:cs="Times New Roman"/>
                <w:i/>
                <w:spacing w:val="44"/>
                <w:w w:val="96"/>
                <w:sz w:val="24"/>
                <w:szCs w:val="24"/>
              </w:rPr>
              <w:t xml:space="preserve"> </w:t>
            </w:r>
            <w:r w:rsidRPr="00A81048">
              <w:rPr>
                <w:rFonts w:ascii="Cambria" w:eastAsia="Times New Roman" w:hAnsi="Cambria" w:cs="Times New Roman"/>
                <w:i/>
                <w:w w:val="99"/>
                <w:sz w:val="24"/>
                <w:szCs w:val="24"/>
              </w:rPr>
              <w:t>t</w:t>
            </w:r>
            <w:r w:rsidRPr="00A81048">
              <w:rPr>
                <w:rFonts w:ascii="Cambria" w:eastAsia="Times New Roman" w:hAnsi="Cambria" w:cs="Times New Roman"/>
                <w:i/>
                <w:spacing w:val="-1"/>
                <w:w w:val="116"/>
                <w:sz w:val="24"/>
                <w:szCs w:val="24"/>
              </w:rPr>
              <w:t>r</w:t>
            </w:r>
            <w:r w:rsidRPr="00A81048">
              <w:rPr>
                <w:rFonts w:ascii="Cambria" w:eastAsia="Times New Roman" w:hAnsi="Cambria" w:cs="Times New Roman"/>
                <w:i/>
                <w:spacing w:val="1"/>
                <w:w w:val="112"/>
                <w:sz w:val="24"/>
                <w:szCs w:val="24"/>
              </w:rPr>
              <w:t>a</w:t>
            </w:r>
            <w:r w:rsidRPr="00A81048">
              <w:rPr>
                <w:rFonts w:ascii="Cambria" w:eastAsia="Times New Roman" w:hAnsi="Cambria" w:cs="Times New Roman"/>
                <w:i/>
                <w:spacing w:val="1"/>
                <w:w w:val="99"/>
                <w:sz w:val="24"/>
                <w:szCs w:val="24"/>
              </w:rPr>
              <w:t>n</w:t>
            </w:r>
            <w:r w:rsidRPr="00A81048">
              <w:rPr>
                <w:rFonts w:ascii="Cambria" w:eastAsia="Times New Roman" w:hAnsi="Cambria" w:cs="Times New Roman"/>
                <w:i/>
                <w:spacing w:val="-1"/>
                <w:w w:val="99"/>
                <w:sz w:val="24"/>
                <w:szCs w:val="24"/>
              </w:rPr>
              <w:t>s</w:t>
            </w:r>
            <w:r w:rsidRPr="00A81048">
              <w:rPr>
                <w:rFonts w:ascii="Cambria" w:eastAsia="Times New Roman" w:hAnsi="Cambria" w:cs="Times New Roman"/>
                <w:i/>
                <w:spacing w:val="1"/>
                <w:w w:val="99"/>
                <w:sz w:val="24"/>
                <w:szCs w:val="24"/>
              </w:rPr>
              <w:t>po</w:t>
            </w:r>
            <w:r w:rsidRPr="00A81048">
              <w:rPr>
                <w:rFonts w:ascii="Cambria" w:eastAsia="Times New Roman" w:hAnsi="Cambria" w:cs="Times New Roman"/>
                <w:i/>
                <w:spacing w:val="-1"/>
                <w:w w:val="116"/>
                <w:sz w:val="24"/>
                <w:szCs w:val="24"/>
              </w:rPr>
              <w:t>r</w:t>
            </w:r>
            <w:r w:rsidRPr="00A81048">
              <w:rPr>
                <w:rFonts w:ascii="Cambria" w:eastAsia="Times New Roman" w:hAnsi="Cambria" w:cs="Times New Roman"/>
                <w:i/>
                <w:w w:val="99"/>
                <w:sz w:val="24"/>
                <w:szCs w:val="24"/>
              </w:rPr>
              <w:t>t f</w:t>
            </w:r>
            <w:r w:rsidRPr="00A81048">
              <w:rPr>
                <w:rFonts w:ascii="Cambria" w:eastAsia="Times New Roman" w:hAnsi="Cambria" w:cs="Times New Roman"/>
                <w:i/>
                <w:spacing w:val="1"/>
                <w:w w:val="99"/>
                <w:sz w:val="24"/>
                <w:szCs w:val="24"/>
              </w:rPr>
              <w:t>o</w:t>
            </w:r>
            <w:r w:rsidRPr="00A81048">
              <w:rPr>
                <w:rFonts w:ascii="Cambria" w:eastAsia="Times New Roman" w:hAnsi="Cambria" w:cs="Times New Roman"/>
                <w:i/>
                <w:w w:val="99"/>
                <w:sz w:val="24"/>
                <w:szCs w:val="24"/>
              </w:rPr>
              <w:t>r</w:t>
            </w:r>
            <w:r w:rsidRPr="00A81048">
              <w:rPr>
                <w:rFonts w:ascii="Cambria" w:eastAsia="Times New Roman" w:hAnsi="Cambria" w:cs="Times New Roman"/>
                <w:i/>
                <w:spacing w:val="22"/>
                <w:w w:val="99"/>
                <w:sz w:val="24"/>
                <w:szCs w:val="24"/>
              </w:rPr>
              <w:t xml:space="preserve"> </w:t>
            </w:r>
            <w:r w:rsidRPr="00A81048">
              <w:rPr>
                <w:rFonts w:ascii="Cambria" w:eastAsia="Times New Roman" w:hAnsi="Cambria" w:cs="Times New Roman"/>
                <w:i/>
                <w:spacing w:val="1"/>
                <w:sz w:val="24"/>
                <w:szCs w:val="24"/>
              </w:rPr>
              <w:t>an</w:t>
            </w:r>
            <w:r w:rsidRPr="00A81048">
              <w:rPr>
                <w:rFonts w:ascii="Cambria" w:eastAsia="Times New Roman" w:hAnsi="Cambria" w:cs="Times New Roman"/>
                <w:i/>
                <w:sz w:val="24"/>
                <w:szCs w:val="24"/>
              </w:rPr>
              <w:t>y</w:t>
            </w:r>
            <w:r w:rsidRPr="00A81048">
              <w:rPr>
                <w:rFonts w:ascii="Cambria" w:eastAsia="Times New Roman" w:hAnsi="Cambria" w:cs="Times New Roman"/>
                <w:i/>
                <w:spacing w:val="20"/>
                <w:sz w:val="24"/>
                <w:szCs w:val="24"/>
              </w:rPr>
              <w:t xml:space="preserve"> </w:t>
            </w:r>
            <w:r w:rsidRPr="00A81048">
              <w:rPr>
                <w:rFonts w:ascii="Cambria" w:eastAsia="Times New Roman" w:hAnsi="Cambria" w:cs="Times New Roman"/>
                <w:i/>
                <w:sz w:val="24"/>
                <w:szCs w:val="24"/>
              </w:rPr>
              <w:t>ye</w:t>
            </w:r>
            <w:r w:rsidRPr="00A81048">
              <w:rPr>
                <w:rFonts w:ascii="Cambria" w:eastAsia="Times New Roman" w:hAnsi="Cambria" w:cs="Times New Roman"/>
                <w:i/>
                <w:spacing w:val="1"/>
                <w:sz w:val="24"/>
                <w:szCs w:val="24"/>
              </w:rPr>
              <w:t>a</w:t>
            </w:r>
            <w:r w:rsidRPr="00A81048">
              <w:rPr>
                <w:rFonts w:ascii="Cambria" w:eastAsia="Times New Roman" w:hAnsi="Cambria" w:cs="Times New Roman"/>
                <w:i/>
                <w:sz w:val="24"/>
                <w:szCs w:val="24"/>
              </w:rPr>
              <w:t>r</w:t>
            </w:r>
            <w:r w:rsidRPr="00A81048">
              <w:rPr>
                <w:rFonts w:ascii="Cambria" w:eastAsia="Times New Roman" w:hAnsi="Cambria" w:cs="Times New Roman"/>
                <w:i/>
                <w:spacing w:val="29"/>
                <w:sz w:val="24"/>
                <w:szCs w:val="24"/>
              </w:rPr>
              <w:t xml:space="preserve"> </w:t>
            </w:r>
            <w:r w:rsidRPr="00A81048">
              <w:rPr>
                <w:rFonts w:ascii="Cambria" w:eastAsia="Times New Roman" w:hAnsi="Cambria" w:cs="Times New Roman"/>
                <w:i/>
                <w:spacing w:val="1"/>
                <w:sz w:val="24"/>
                <w:szCs w:val="24"/>
              </w:rPr>
              <w:t>b</w:t>
            </w:r>
            <w:r w:rsidRPr="00A81048">
              <w:rPr>
                <w:rFonts w:ascii="Cambria" w:eastAsia="Times New Roman" w:hAnsi="Cambria" w:cs="Times New Roman"/>
                <w:i/>
                <w:sz w:val="24"/>
                <w:szCs w:val="24"/>
              </w:rPr>
              <w:t>et</w:t>
            </w:r>
            <w:r w:rsidRPr="00A81048">
              <w:rPr>
                <w:rFonts w:ascii="Cambria" w:eastAsia="Times New Roman" w:hAnsi="Cambria" w:cs="Times New Roman"/>
                <w:i/>
                <w:spacing w:val="-1"/>
                <w:sz w:val="24"/>
                <w:szCs w:val="24"/>
              </w:rPr>
              <w:t>w</w:t>
            </w:r>
            <w:r w:rsidRPr="00A81048">
              <w:rPr>
                <w:rFonts w:ascii="Cambria" w:eastAsia="Times New Roman" w:hAnsi="Cambria" w:cs="Times New Roman"/>
                <w:i/>
                <w:sz w:val="24"/>
                <w:szCs w:val="24"/>
              </w:rPr>
              <w:t>een</w:t>
            </w:r>
            <w:r w:rsidRPr="00A81048">
              <w:rPr>
                <w:rFonts w:ascii="Cambria" w:eastAsia="Times New Roman" w:hAnsi="Cambria" w:cs="Times New Roman"/>
                <w:i/>
                <w:spacing w:val="5"/>
                <w:sz w:val="24"/>
                <w:szCs w:val="24"/>
              </w:rPr>
              <w:t xml:space="preserve"> </w:t>
            </w:r>
            <w:r w:rsidRPr="00A81048">
              <w:rPr>
                <w:rFonts w:ascii="Cambria" w:eastAsia="Times New Roman" w:hAnsi="Cambria" w:cs="Times New Roman"/>
                <w:i/>
                <w:spacing w:val="1"/>
                <w:sz w:val="24"/>
                <w:szCs w:val="24"/>
              </w:rPr>
              <w:t>202</w:t>
            </w:r>
            <w:r w:rsidRPr="00A81048">
              <w:rPr>
                <w:rFonts w:ascii="Cambria" w:eastAsia="Times New Roman" w:hAnsi="Cambria" w:cs="Times New Roman"/>
                <w:i/>
                <w:sz w:val="24"/>
                <w:szCs w:val="24"/>
              </w:rPr>
              <w:t>0</w:t>
            </w:r>
            <w:r w:rsidRPr="00A81048">
              <w:rPr>
                <w:rFonts w:ascii="Cambria" w:eastAsia="Times New Roman" w:hAnsi="Cambria" w:cs="Times New Roman"/>
                <w:i/>
                <w:spacing w:val="19"/>
                <w:sz w:val="24"/>
                <w:szCs w:val="24"/>
              </w:rPr>
              <w:t xml:space="preserve"> </w:t>
            </w:r>
            <w:r w:rsidRPr="00A81048">
              <w:rPr>
                <w:rFonts w:ascii="Cambria" w:eastAsia="Times New Roman" w:hAnsi="Cambria" w:cs="Times New Roman"/>
                <w:i/>
                <w:spacing w:val="1"/>
                <w:sz w:val="24"/>
                <w:szCs w:val="24"/>
              </w:rPr>
              <w:t>an</w:t>
            </w:r>
            <w:r w:rsidRPr="00A81048">
              <w:rPr>
                <w:rFonts w:ascii="Cambria" w:eastAsia="Times New Roman" w:hAnsi="Cambria" w:cs="Times New Roman"/>
                <w:i/>
                <w:sz w:val="24"/>
                <w:szCs w:val="24"/>
              </w:rPr>
              <w:t>d</w:t>
            </w:r>
            <w:r w:rsidRPr="00A81048">
              <w:rPr>
                <w:rFonts w:ascii="Cambria" w:eastAsia="Times New Roman" w:hAnsi="Cambria" w:cs="Times New Roman"/>
                <w:i/>
                <w:spacing w:val="32"/>
                <w:sz w:val="24"/>
                <w:szCs w:val="24"/>
              </w:rPr>
              <w:t xml:space="preserve"> </w:t>
            </w:r>
            <w:r w:rsidRPr="00A81048">
              <w:rPr>
                <w:rFonts w:ascii="Cambria" w:eastAsia="Times New Roman" w:hAnsi="Cambria" w:cs="Times New Roman"/>
                <w:i/>
                <w:spacing w:val="1"/>
                <w:sz w:val="24"/>
                <w:szCs w:val="24"/>
              </w:rPr>
              <w:t>20</w:t>
            </w:r>
            <w:r w:rsidRPr="00A81048">
              <w:rPr>
                <w:rFonts w:ascii="Cambria" w:eastAsia="Times New Roman" w:hAnsi="Cambria" w:cs="Times New Roman"/>
                <w:i/>
                <w:spacing w:val="-1"/>
                <w:sz w:val="24"/>
                <w:szCs w:val="24"/>
              </w:rPr>
              <w:t>2</w:t>
            </w:r>
            <w:r w:rsidRPr="00A81048">
              <w:rPr>
                <w:rFonts w:ascii="Cambria" w:eastAsia="Times New Roman" w:hAnsi="Cambria" w:cs="Times New Roman"/>
                <w:i/>
                <w:sz w:val="24"/>
                <w:szCs w:val="24"/>
              </w:rPr>
              <w:t>9</w:t>
            </w:r>
            <w:r w:rsidRPr="00A81048">
              <w:rPr>
                <w:rFonts w:ascii="Cambria" w:eastAsia="Times New Roman" w:hAnsi="Cambria" w:cs="Times New Roman"/>
                <w:i/>
                <w:spacing w:val="19"/>
                <w:sz w:val="24"/>
                <w:szCs w:val="24"/>
              </w:rPr>
              <w:t xml:space="preserve"> </w:t>
            </w:r>
            <w:r w:rsidRPr="00A81048">
              <w:rPr>
                <w:rFonts w:ascii="Cambria" w:eastAsia="Times New Roman" w:hAnsi="Cambria" w:cs="Times New Roman"/>
                <w:i/>
                <w:sz w:val="24"/>
                <w:szCs w:val="24"/>
              </w:rPr>
              <w:t>is</w:t>
            </w:r>
            <w:r w:rsidRPr="00A81048">
              <w:rPr>
                <w:rFonts w:ascii="Cambria" w:eastAsia="Times New Roman" w:hAnsi="Cambria" w:cs="Times New Roman"/>
                <w:i/>
                <w:spacing w:val="20"/>
                <w:sz w:val="24"/>
                <w:szCs w:val="24"/>
              </w:rPr>
              <w:t xml:space="preserve"> </w:t>
            </w:r>
            <w:r w:rsidRPr="00A81048">
              <w:rPr>
                <w:rFonts w:ascii="Cambria" w:eastAsia="Times New Roman" w:hAnsi="Cambria" w:cs="Times New Roman"/>
                <w:i/>
                <w:spacing w:val="1"/>
                <w:sz w:val="24"/>
                <w:szCs w:val="24"/>
              </w:rPr>
              <w:t>0.98</w:t>
            </w:r>
            <w:r w:rsidRPr="00A81048">
              <w:rPr>
                <w:rFonts w:ascii="Cambria" w:eastAsia="Times New Roman" w:hAnsi="Cambria" w:cs="Times New Roman"/>
                <w:i/>
                <w:sz w:val="24"/>
                <w:szCs w:val="24"/>
              </w:rPr>
              <w:t>1</w:t>
            </w:r>
            <w:r w:rsidRPr="00A81048">
              <w:rPr>
                <w:rFonts w:ascii="Cambria" w:eastAsia="Times New Roman" w:hAnsi="Cambria" w:cs="Times New Roman"/>
                <w:i/>
                <w:spacing w:val="18"/>
                <w:sz w:val="24"/>
                <w:szCs w:val="24"/>
              </w:rPr>
              <w:t xml:space="preserve"> </w:t>
            </w:r>
            <w:r w:rsidRPr="00A81048">
              <w:rPr>
                <w:rFonts w:ascii="Cambria" w:eastAsia="Times New Roman" w:hAnsi="Cambria" w:cs="Times New Roman"/>
                <w:i/>
                <w:sz w:val="24"/>
                <w:szCs w:val="24"/>
              </w:rPr>
              <w:t>kt</w:t>
            </w:r>
            <w:r w:rsidRPr="00A81048">
              <w:rPr>
                <w:rFonts w:ascii="Cambria" w:eastAsia="Times New Roman" w:hAnsi="Cambria" w:cs="Times New Roman"/>
                <w:i/>
                <w:spacing w:val="9"/>
                <w:sz w:val="24"/>
                <w:szCs w:val="24"/>
              </w:rPr>
              <w:t xml:space="preserve"> </w:t>
            </w:r>
            <w:r w:rsidRPr="00A81048">
              <w:rPr>
                <w:rFonts w:ascii="Cambria" w:eastAsia="Times New Roman" w:hAnsi="Cambria" w:cs="Times New Roman"/>
                <w:i/>
                <w:spacing w:val="1"/>
                <w:w w:val="112"/>
                <w:sz w:val="24"/>
                <w:szCs w:val="24"/>
              </w:rPr>
              <w:t>a</w:t>
            </w:r>
            <w:r w:rsidRPr="00A81048">
              <w:rPr>
                <w:rFonts w:ascii="Cambria" w:eastAsia="Times New Roman" w:hAnsi="Cambria" w:cs="Times New Roman"/>
                <w:i/>
                <w:spacing w:val="1"/>
                <w:w w:val="99"/>
                <w:sz w:val="24"/>
                <w:szCs w:val="24"/>
              </w:rPr>
              <w:t>n</w:t>
            </w:r>
            <w:r w:rsidRPr="00A81048">
              <w:rPr>
                <w:rFonts w:ascii="Cambria" w:eastAsia="Times New Roman" w:hAnsi="Cambria" w:cs="Times New Roman"/>
                <w:i/>
                <w:w w:val="99"/>
                <w:sz w:val="24"/>
                <w:szCs w:val="24"/>
              </w:rPr>
              <w:t>d</w:t>
            </w:r>
            <w:r w:rsidRPr="00A81048">
              <w:rPr>
                <w:rFonts w:ascii="Cambria" w:eastAsia="Times New Roman" w:hAnsi="Cambria" w:cs="Times New Roman"/>
                <w:i/>
                <w:sz w:val="24"/>
                <w:szCs w:val="24"/>
              </w:rPr>
              <w:t xml:space="preserve"> </w:t>
            </w:r>
            <w:r w:rsidRPr="00A81048">
              <w:rPr>
                <w:rFonts w:ascii="Cambria" w:eastAsia="Times New Roman" w:hAnsi="Cambria" w:cs="Times New Roman"/>
                <w:i/>
                <w:spacing w:val="1"/>
                <w:sz w:val="24"/>
                <w:szCs w:val="24"/>
              </w:rPr>
              <w:t>0.39</w:t>
            </w:r>
            <w:r w:rsidRPr="00A81048">
              <w:rPr>
                <w:rFonts w:ascii="Cambria" w:eastAsia="Times New Roman" w:hAnsi="Cambria" w:cs="Times New Roman"/>
                <w:i/>
                <w:sz w:val="24"/>
                <w:szCs w:val="24"/>
              </w:rPr>
              <w:t>2</w:t>
            </w:r>
            <w:r w:rsidRPr="00A81048">
              <w:rPr>
                <w:rFonts w:ascii="Cambria" w:eastAsia="Times New Roman" w:hAnsi="Cambria" w:cs="Times New Roman"/>
                <w:i/>
                <w:spacing w:val="-5"/>
                <w:sz w:val="24"/>
                <w:szCs w:val="24"/>
              </w:rPr>
              <w:t xml:space="preserve"> </w:t>
            </w:r>
            <w:r w:rsidRPr="00A81048">
              <w:rPr>
                <w:rFonts w:ascii="Cambria" w:eastAsia="Times New Roman" w:hAnsi="Cambria" w:cs="Times New Roman"/>
                <w:i/>
                <w:sz w:val="24"/>
                <w:szCs w:val="24"/>
              </w:rPr>
              <w:t>kt</w:t>
            </w:r>
            <w:r w:rsidRPr="00A81048">
              <w:rPr>
                <w:rFonts w:ascii="Cambria" w:eastAsia="Times New Roman" w:hAnsi="Cambria" w:cs="Times New Roman"/>
                <w:i/>
                <w:spacing w:val="-13"/>
                <w:sz w:val="24"/>
                <w:szCs w:val="24"/>
              </w:rPr>
              <w:t xml:space="preserve"> </w:t>
            </w:r>
            <w:r w:rsidRPr="00A81048">
              <w:rPr>
                <w:rFonts w:ascii="Cambria" w:eastAsia="Times New Roman" w:hAnsi="Cambria" w:cs="Times New Roman"/>
                <w:i/>
                <w:spacing w:val="1"/>
                <w:w w:val="112"/>
                <w:sz w:val="24"/>
                <w:szCs w:val="24"/>
              </w:rPr>
              <w:t>a</w:t>
            </w:r>
            <w:r w:rsidRPr="00A81048">
              <w:rPr>
                <w:rFonts w:ascii="Cambria" w:eastAsia="Times New Roman" w:hAnsi="Cambria" w:cs="Times New Roman"/>
                <w:i/>
                <w:w w:val="83"/>
                <w:sz w:val="24"/>
                <w:szCs w:val="24"/>
              </w:rPr>
              <w:t>f</w:t>
            </w:r>
            <w:r w:rsidRPr="00A81048">
              <w:rPr>
                <w:rFonts w:ascii="Cambria" w:eastAsia="Times New Roman" w:hAnsi="Cambria" w:cs="Times New Roman"/>
                <w:i/>
                <w:w w:val="99"/>
                <w:sz w:val="24"/>
                <w:szCs w:val="24"/>
              </w:rPr>
              <w:t>te</w:t>
            </w:r>
            <w:r w:rsidRPr="00A81048">
              <w:rPr>
                <w:rFonts w:ascii="Cambria" w:eastAsia="Times New Roman" w:hAnsi="Cambria" w:cs="Times New Roman"/>
                <w:i/>
                <w:w w:val="116"/>
                <w:sz w:val="24"/>
                <w:szCs w:val="24"/>
              </w:rPr>
              <w:t>r</w:t>
            </w:r>
            <w:r w:rsidRPr="00A81048">
              <w:rPr>
                <w:rFonts w:ascii="Cambria" w:eastAsia="Times New Roman" w:hAnsi="Cambria" w:cs="Times New Roman"/>
                <w:i/>
                <w:sz w:val="24"/>
                <w:szCs w:val="24"/>
              </w:rPr>
              <w:t xml:space="preserve"> </w:t>
            </w:r>
            <w:r w:rsidRPr="00A81048">
              <w:rPr>
                <w:rFonts w:ascii="Cambria" w:eastAsia="Times New Roman" w:hAnsi="Cambria" w:cs="Times New Roman"/>
                <w:i/>
                <w:spacing w:val="1"/>
                <w:sz w:val="24"/>
                <w:szCs w:val="24"/>
              </w:rPr>
              <w:t>20</w:t>
            </w:r>
            <w:r w:rsidRPr="00A81048">
              <w:rPr>
                <w:rFonts w:ascii="Cambria" w:eastAsia="Times New Roman" w:hAnsi="Cambria" w:cs="Times New Roman"/>
                <w:i/>
                <w:spacing w:val="-1"/>
                <w:sz w:val="24"/>
                <w:szCs w:val="24"/>
              </w:rPr>
              <w:t>3</w:t>
            </w:r>
            <w:r w:rsidRPr="00A81048">
              <w:rPr>
                <w:rFonts w:ascii="Cambria" w:eastAsia="Times New Roman" w:hAnsi="Cambria" w:cs="Times New Roman"/>
                <w:i/>
                <w:spacing w:val="1"/>
                <w:sz w:val="24"/>
                <w:szCs w:val="24"/>
              </w:rPr>
              <w:t>0</w:t>
            </w:r>
            <w:r w:rsidRPr="00A81048">
              <w:rPr>
                <w:rFonts w:ascii="Cambria" w:eastAsia="Times New Roman" w:hAnsi="Cambria" w:cs="Times New Roman"/>
                <w:i/>
                <w:sz w:val="24"/>
                <w:szCs w:val="24"/>
              </w:rPr>
              <w:t>.</w:t>
            </w:r>
          </w:p>
          <w:p w14:paraId="3260605E" w14:textId="77777777" w:rsidR="00AA0244" w:rsidRPr="00A81048" w:rsidRDefault="00AA0244" w:rsidP="001C543A">
            <w:pPr>
              <w:spacing w:before="11" w:after="0" w:line="220" w:lineRule="exact"/>
              <w:ind w:right="72"/>
              <w:rPr>
                <w:rFonts w:ascii="Cambria" w:hAnsi="Cambria"/>
                <w:i/>
                <w:sz w:val="24"/>
                <w:szCs w:val="24"/>
              </w:rPr>
            </w:pPr>
          </w:p>
          <w:p w14:paraId="365DCF8A" w14:textId="77777777" w:rsidR="00AA0244" w:rsidRPr="00A81048" w:rsidRDefault="00AA0244" w:rsidP="001C543A">
            <w:pPr>
              <w:spacing w:after="0" w:line="240" w:lineRule="auto"/>
              <w:ind w:right="72"/>
              <w:jc w:val="both"/>
              <w:rPr>
                <w:rFonts w:ascii="Cambria" w:hAnsi="Cambria" w:cs="Times-Bold"/>
                <w:bCs/>
                <w:i/>
                <w:sz w:val="24"/>
                <w:szCs w:val="24"/>
              </w:rPr>
            </w:pPr>
            <w:r w:rsidRPr="00A81048">
              <w:rPr>
                <w:rFonts w:ascii="Cambria" w:eastAsia="Times New Roman" w:hAnsi="Cambria" w:cs="Times New Roman"/>
                <w:i/>
                <w:sz w:val="24"/>
                <w:szCs w:val="24"/>
              </w:rPr>
              <w:t>C</w:t>
            </w:r>
            <w:r w:rsidRPr="00A81048">
              <w:rPr>
                <w:rFonts w:ascii="Cambria" w:eastAsia="Times New Roman" w:hAnsi="Cambria" w:cs="Times New Roman"/>
                <w:i/>
                <w:spacing w:val="1"/>
                <w:sz w:val="24"/>
                <w:szCs w:val="24"/>
              </w:rPr>
              <w:t>u</w:t>
            </w:r>
            <w:r w:rsidRPr="00A81048">
              <w:rPr>
                <w:rFonts w:ascii="Cambria" w:eastAsia="Times New Roman" w:hAnsi="Cambria" w:cs="Times New Roman"/>
                <w:i/>
                <w:sz w:val="24"/>
                <w:szCs w:val="24"/>
              </w:rPr>
              <w:t>m</w:t>
            </w:r>
            <w:r w:rsidRPr="00A81048">
              <w:rPr>
                <w:rFonts w:ascii="Cambria" w:eastAsia="Times New Roman" w:hAnsi="Cambria" w:cs="Times New Roman"/>
                <w:i/>
                <w:spacing w:val="1"/>
                <w:sz w:val="24"/>
                <w:szCs w:val="24"/>
              </w:rPr>
              <w:t>u</w:t>
            </w:r>
            <w:r w:rsidRPr="00A81048">
              <w:rPr>
                <w:rFonts w:ascii="Cambria" w:eastAsia="Times New Roman" w:hAnsi="Cambria" w:cs="Times New Roman"/>
                <w:i/>
                <w:sz w:val="24"/>
                <w:szCs w:val="24"/>
              </w:rPr>
              <w:t>l</w:t>
            </w:r>
            <w:r w:rsidRPr="00A81048">
              <w:rPr>
                <w:rFonts w:ascii="Cambria" w:eastAsia="Times New Roman" w:hAnsi="Cambria" w:cs="Times New Roman"/>
                <w:i/>
                <w:spacing w:val="1"/>
                <w:sz w:val="24"/>
                <w:szCs w:val="24"/>
              </w:rPr>
              <w:t>a</w:t>
            </w:r>
            <w:r w:rsidRPr="00A81048">
              <w:rPr>
                <w:rFonts w:ascii="Cambria" w:eastAsia="Times New Roman" w:hAnsi="Cambria" w:cs="Times New Roman"/>
                <w:i/>
                <w:sz w:val="24"/>
                <w:szCs w:val="24"/>
              </w:rPr>
              <w:t>tive</w:t>
            </w:r>
            <w:r w:rsidRPr="00A81048">
              <w:rPr>
                <w:rFonts w:ascii="Cambria" w:eastAsia="Times New Roman" w:hAnsi="Cambria" w:cs="Times New Roman"/>
                <w:i/>
                <w:spacing w:val="-11"/>
                <w:sz w:val="24"/>
                <w:szCs w:val="24"/>
              </w:rPr>
              <w:t xml:space="preserve"> </w:t>
            </w:r>
            <w:r w:rsidRPr="00A81048">
              <w:rPr>
                <w:rFonts w:ascii="Cambria" w:eastAsia="Times New Roman" w:hAnsi="Cambria" w:cs="Times New Roman"/>
                <w:i/>
                <w:sz w:val="24"/>
                <w:szCs w:val="24"/>
              </w:rPr>
              <w:t>im</w:t>
            </w:r>
            <w:r w:rsidRPr="00A81048">
              <w:rPr>
                <w:rFonts w:ascii="Cambria" w:eastAsia="Times New Roman" w:hAnsi="Cambria" w:cs="Times New Roman"/>
                <w:i/>
                <w:spacing w:val="1"/>
                <w:sz w:val="24"/>
                <w:szCs w:val="24"/>
              </w:rPr>
              <w:t>pa</w:t>
            </w:r>
            <w:r w:rsidRPr="00A81048">
              <w:rPr>
                <w:rFonts w:ascii="Cambria" w:eastAsia="Times New Roman" w:hAnsi="Cambria" w:cs="Times New Roman"/>
                <w:i/>
                <w:sz w:val="24"/>
                <w:szCs w:val="24"/>
              </w:rPr>
              <w:t>cts</w:t>
            </w:r>
            <w:r w:rsidRPr="00A81048">
              <w:rPr>
                <w:rFonts w:ascii="Cambria" w:eastAsia="Times New Roman" w:hAnsi="Cambria" w:cs="Times New Roman"/>
                <w:i/>
                <w:spacing w:val="1"/>
                <w:sz w:val="24"/>
                <w:szCs w:val="24"/>
              </w:rPr>
              <w:t xml:space="preserve"> </w:t>
            </w:r>
            <w:r w:rsidRPr="00A81048">
              <w:rPr>
                <w:rFonts w:ascii="Cambria" w:eastAsia="Times New Roman" w:hAnsi="Cambria" w:cs="Times New Roman"/>
                <w:i/>
                <w:spacing w:val="1"/>
                <w:w w:val="92"/>
                <w:sz w:val="24"/>
                <w:szCs w:val="24"/>
              </w:rPr>
              <w:t>o</w:t>
            </w:r>
            <w:r w:rsidRPr="00A81048">
              <w:rPr>
                <w:rFonts w:ascii="Cambria" w:eastAsia="Times New Roman" w:hAnsi="Cambria" w:cs="Times New Roman"/>
                <w:i/>
                <w:w w:val="92"/>
                <w:sz w:val="24"/>
                <w:szCs w:val="24"/>
              </w:rPr>
              <w:t>f</w:t>
            </w:r>
            <w:r w:rsidRPr="00A81048">
              <w:rPr>
                <w:rFonts w:ascii="Cambria" w:eastAsia="Times New Roman" w:hAnsi="Cambria" w:cs="Times New Roman"/>
                <w:i/>
                <w:spacing w:val="10"/>
                <w:w w:val="92"/>
                <w:sz w:val="24"/>
                <w:szCs w:val="24"/>
              </w:rPr>
              <w:t xml:space="preserve"> </w:t>
            </w:r>
            <w:r w:rsidRPr="00A81048">
              <w:rPr>
                <w:rFonts w:ascii="Cambria" w:eastAsia="Times New Roman" w:hAnsi="Cambria" w:cs="Times New Roman"/>
                <w:i/>
                <w:spacing w:val="1"/>
                <w:sz w:val="24"/>
                <w:szCs w:val="24"/>
              </w:rPr>
              <w:t>a</w:t>
            </w:r>
            <w:r w:rsidRPr="00A81048">
              <w:rPr>
                <w:rFonts w:ascii="Cambria" w:eastAsia="Times New Roman" w:hAnsi="Cambria" w:cs="Times New Roman"/>
                <w:i/>
                <w:sz w:val="24"/>
                <w:szCs w:val="24"/>
              </w:rPr>
              <w:t>ll</w:t>
            </w:r>
            <w:r w:rsidRPr="00A81048">
              <w:rPr>
                <w:rFonts w:ascii="Cambria" w:eastAsia="Times New Roman" w:hAnsi="Cambria" w:cs="Times New Roman"/>
                <w:i/>
                <w:spacing w:val="15"/>
                <w:sz w:val="24"/>
                <w:szCs w:val="24"/>
              </w:rPr>
              <w:t xml:space="preserve"> </w:t>
            </w:r>
            <w:r w:rsidRPr="00A81048">
              <w:rPr>
                <w:rFonts w:ascii="Cambria" w:eastAsia="Times New Roman" w:hAnsi="Cambria" w:cs="Times New Roman"/>
                <w:i/>
                <w:sz w:val="24"/>
                <w:szCs w:val="24"/>
              </w:rPr>
              <w:t>me</w:t>
            </w:r>
            <w:r w:rsidRPr="00A81048">
              <w:rPr>
                <w:rFonts w:ascii="Cambria" w:eastAsia="Times New Roman" w:hAnsi="Cambria" w:cs="Times New Roman"/>
                <w:i/>
                <w:spacing w:val="1"/>
                <w:sz w:val="24"/>
                <w:szCs w:val="24"/>
              </w:rPr>
              <w:t>a</w:t>
            </w:r>
            <w:r w:rsidRPr="00A81048">
              <w:rPr>
                <w:rFonts w:ascii="Cambria" w:eastAsia="Times New Roman" w:hAnsi="Cambria" w:cs="Times New Roman"/>
                <w:i/>
                <w:spacing w:val="-1"/>
                <w:sz w:val="24"/>
                <w:szCs w:val="24"/>
              </w:rPr>
              <w:t>s</w:t>
            </w:r>
            <w:r w:rsidRPr="00A81048">
              <w:rPr>
                <w:rFonts w:ascii="Cambria" w:eastAsia="Times New Roman" w:hAnsi="Cambria" w:cs="Times New Roman"/>
                <w:i/>
                <w:spacing w:val="1"/>
                <w:sz w:val="24"/>
                <w:szCs w:val="24"/>
              </w:rPr>
              <w:t>u</w:t>
            </w:r>
            <w:r w:rsidRPr="00A81048">
              <w:rPr>
                <w:rFonts w:ascii="Cambria" w:eastAsia="Times New Roman" w:hAnsi="Cambria" w:cs="Times New Roman"/>
                <w:i/>
                <w:spacing w:val="-1"/>
                <w:sz w:val="24"/>
                <w:szCs w:val="24"/>
              </w:rPr>
              <w:t>r</w:t>
            </w:r>
            <w:r w:rsidRPr="00A81048">
              <w:rPr>
                <w:rFonts w:ascii="Cambria" w:eastAsia="Times New Roman" w:hAnsi="Cambria" w:cs="Times New Roman"/>
                <w:i/>
                <w:sz w:val="24"/>
                <w:szCs w:val="24"/>
              </w:rPr>
              <w:t>es</w:t>
            </w:r>
            <w:r w:rsidRPr="00A81048">
              <w:rPr>
                <w:rFonts w:ascii="Cambria" w:eastAsia="Times New Roman" w:hAnsi="Cambria" w:cs="Times New Roman"/>
                <w:i/>
                <w:spacing w:val="12"/>
                <w:sz w:val="24"/>
                <w:szCs w:val="24"/>
              </w:rPr>
              <w:t xml:space="preserve"> </w:t>
            </w:r>
            <w:r w:rsidRPr="00A81048">
              <w:rPr>
                <w:rFonts w:ascii="Cambria" w:eastAsia="Times New Roman" w:hAnsi="Cambria" w:cs="Times New Roman"/>
                <w:i/>
                <w:spacing w:val="1"/>
                <w:w w:val="92"/>
                <w:sz w:val="24"/>
                <w:szCs w:val="24"/>
              </w:rPr>
              <w:t>o</w:t>
            </w:r>
            <w:r w:rsidRPr="00A81048">
              <w:rPr>
                <w:rFonts w:ascii="Cambria" w:eastAsia="Times New Roman" w:hAnsi="Cambria" w:cs="Times New Roman"/>
                <w:i/>
                <w:w w:val="92"/>
                <w:sz w:val="24"/>
                <w:szCs w:val="24"/>
              </w:rPr>
              <w:t>f</w:t>
            </w:r>
            <w:r w:rsidRPr="00A81048">
              <w:rPr>
                <w:rFonts w:ascii="Cambria" w:eastAsia="Times New Roman" w:hAnsi="Cambria" w:cs="Times New Roman"/>
                <w:i/>
                <w:spacing w:val="12"/>
                <w:w w:val="92"/>
                <w:sz w:val="24"/>
                <w:szCs w:val="24"/>
              </w:rPr>
              <w:t xml:space="preserve"> </w:t>
            </w:r>
            <w:r w:rsidRPr="00A81048">
              <w:rPr>
                <w:rFonts w:ascii="Cambria" w:eastAsia="Times New Roman" w:hAnsi="Cambria" w:cs="Times New Roman"/>
                <w:i/>
                <w:sz w:val="24"/>
                <w:szCs w:val="24"/>
              </w:rPr>
              <w:t>t</w:t>
            </w:r>
            <w:r w:rsidRPr="00A81048">
              <w:rPr>
                <w:rFonts w:ascii="Cambria" w:eastAsia="Times New Roman" w:hAnsi="Cambria" w:cs="Times New Roman"/>
                <w:i/>
                <w:spacing w:val="1"/>
                <w:sz w:val="24"/>
                <w:szCs w:val="24"/>
              </w:rPr>
              <w:t>h</w:t>
            </w:r>
            <w:r w:rsidRPr="00A81048">
              <w:rPr>
                <w:rFonts w:ascii="Cambria" w:eastAsia="Times New Roman" w:hAnsi="Cambria" w:cs="Times New Roman"/>
                <w:i/>
                <w:sz w:val="24"/>
                <w:szCs w:val="24"/>
              </w:rPr>
              <w:t>e</w:t>
            </w:r>
            <w:r w:rsidRPr="00A81048">
              <w:rPr>
                <w:rFonts w:ascii="Cambria" w:eastAsia="Times New Roman" w:hAnsi="Cambria" w:cs="Times New Roman"/>
                <w:i/>
                <w:spacing w:val="6"/>
                <w:sz w:val="24"/>
                <w:szCs w:val="24"/>
              </w:rPr>
              <w:t xml:space="preserve"> </w:t>
            </w:r>
            <w:r w:rsidRPr="00A81048">
              <w:rPr>
                <w:rFonts w:ascii="Cambria" w:eastAsia="Times New Roman" w:hAnsi="Cambria" w:cs="Times New Roman"/>
                <w:i/>
                <w:spacing w:val="1"/>
                <w:sz w:val="24"/>
                <w:szCs w:val="24"/>
              </w:rPr>
              <w:t>S</w:t>
            </w:r>
            <w:r w:rsidRPr="00A81048">
              <w:rPr>
                <w:rFonts w:ascii="Cambria" w:eastAsia="Times New Roman" w:hAnsi="Cambria" w:cs="Times New Roman"/>
                <w:i/>
                <w:sz w:val="24"/>
                <w:szCs w:val="24"/>
              </w:rPr>
              <w:t>t</w:t>
            </w:r>
            <w:r w:rsidRPr="00A81048">
              <w:rPr>
                <w:rFonts w:ascii="Cambria" w:eastAsia="Times New Roman" w:hAnsi="Cambria" w:cs="Times New Roman"/>
                <w:i/>
                <w:spacing w:val="-1"/>
                <w:sz w:val="24"/>
                <w:szCs w:val="24"/>
              </w:rPr>
              <w:t>r</w:t>
            </w:r>
            <w:r w:rsidRPr="00A81048">
              <w:rPr>
                <w:rFonts w:ascii="Cambria" w:eastAsia="Times New Roman" w:hAnsi="Cambria" w:cs="Times New Roman"/>
                <w:i/>
                <w:spacing w:val="1"/>
                <w:sz w:val="24"/>
                <w:szCs w:val="24"/>
              </w:rPr>
              <w:t>a</w:t>
            </w:r>
            <w:r w:rsidRPr="00A81048">
              <w:rPr>
                <w:rFonts w:ascii="Cambria" w:eastAsia="Times New Roman" w:hAnsi="Cambria" w:cs="Times New Roman"/>
                <w:i/>
                <w:sz w:val="24"/>
                <w:szCs w:val="24"/>
              </w:rPr>
              <w:t>te</w:t>
            </w:r>
            <w:r w:rsidRPr="00A81048">
              <w:rPr>
                <w:rFonts w:ascii="Cambria" w:eastAsia="Times New Roman" w:hAnsi="Cambria" w:cs="Times New Roman"/>
                <w:i/>
                <w:spacing w:val="1"/>
                <w:sz w:val="24"/>
                <w:szCs w:val="24"/>
              </w:rPr>
              <w:t>g</w:t>
            </w:r>
            <w:r w:rsidRPr="00A81048">
              <w:rPr>
                <w:rFonts w:ascii="Cambria" w:eastAsia="Times New Roman" w:hAnsi="Cambria" w:cs="Times New Roman"/>
                <w:i/>
                <w:sz w:val="24"/>
                <w:szCs w:val="24"/>
              </w:rPr>
              <w:t>y m</w:t>
            </w:r>
            <w:r w:rsidRPr="00A81048">
              <w:rPr>
                <w:rFonts w:ascii="Cambria" w:eastAsia="Times New Roman" w:hAnsi="Cambria" w:cs="Times New Roman"/>
                <w:i/>
                <w:spacing w:val="1"/>
                <w:sz w:val="24"/>
                <w:szCs w:val="24"/>
              </w:rPr>
              <w:t>u</w:t>
            </w:r>
            <w:r w:rsidRPr="00A81048">
              <w:rPr>
                <w:rFonts w:ascii="Cambria" w:eastAsia="Times New Roman" w:hAnsi="Cambria" w:cs="Times New Roman"/>
                <w:i/>
                <w:spacing w:val="-1"/>
                <w:sz w:val="24"/>
                <w:szCs w:val="24"/>
              </w:rPr>
              <w:t>s</w:t>
            </w:r>
            <w:r w:rsidRPr="00A81048">
              <w:rPr>
                <w:rFonts w:ascii="Cambria" w:eastAsia="Times New Roman" w:hAnsi="Cambria" w:cs="Times New Roman"/>
                <w:i/>
                <w:sz w:val="24"/>
                <w:szCs w:val="24"/>
              </w:rPr>
              <w:t>t</w:t>
            </w:r>
            <w:r w:rsidRPr="00A81048">
              <w:rPr>
                <w:rFonts w:ascii="Cambria" w:eastAsia="Times New Roman" w:hAnsi="Cambria" w:cs="Times New Roman"/>
                <w:i/>
                <w:spacing w:val="-5"/>
                <w:sz w:val="24"/>
                <w:szCs w:val="24"/>
              </w:rPr>
              <w:t xml:space="preserve"> </w:t>
            </w:r>
            <w:r w:rsidRPr="00A81048">
              <w:rPr>
                <w:rFonts w:ascii="Cambria" w:eastAsia="Times New Roman" w:hAnsi="Cambria" w:cs="Times New Roman"/>
                <w:i/>
                <w:spacing w:val="1"/>
                <w:sz w:val="24"/>
                <w:szCs w:val="24"/>
              </w:rPr>
              <w:t>no</w:t>
            </w:r>
            <w:r w:rsidRPr="00A81048">
              <w:rPr>
                <w:rFonts w:ascii="Cambria" w:eastAsia="Times New Roman" w:hAnsi="Cambria" w:cs="Times New Roman"/>
                <w:i/>
                <w:sz w:val="24"/>
                <w:szCs w:val="24"/>
              </w:rPr>
              <w:t>t</w:t>
            </w:r>
            <w:r w:rsidRPr="00A81048">
              <w:rPr>
                <w:rFonts w:ascii="Cambria" w:eastAsia="Times New Roman" w:hAnsi="Cambria" w:cs="Times New Roman"/>
                <w:i/>
                <w:spacing w:val="7"/>
                <w:sz w:val="24"/>
                <w:szCs w:val="24"/>
              </w:rPr>
              <w:t xml:space="preserve"> </w:t>
            </w:r>
            <w:r w:rsidRPr="00A81048">
              <w:rPr>
                <w:rFonts w:ascii="Cambria" w:eastAsia="Times New Roman" w:hAnsi="Cambria" w:cs="Times New Roman"/>
                <w:i/>
                <w:sz w:val="24"/>
                <w:szCs w:val="24"/>
              </w:rPr>
              <w:t>c</w:t>
            </w:r>
            <w:r w:rsidRPr="00A81048">
              <w:rPr>
                <w:rFonts w:ascii="Cambria" w:eastAsia="Times New Roman" w:hAnsi="Cambria" w:cs="Times New Roman"/>
                <w:i/>
                <w:spacing w:val="1"/>
                <w:sz w:val="24"/>
                <w:szCs w:val="24"/>
              </w:rPr>
              <w:t>au</w:t>
            </w:r>
            <w:r w:rsidRPr="00A81048">
              <w:rPr>
                <w:rFonts w:ascii="Cambria" w:eastAsia="Times New Roman" w:hAnsi="Cambria" w:cs="Times New Roman"/>
                <w:i/>
                <w:spacing w:val="-1"/>
                <w:sz w:val="24"/>
                <w:szCs w:val="24"/>
              </w:rPr>
              <w:t>s</w:t>
            </w:r>
            <w:r w:rsidRPr="00A81048">
              <w:rPr>
                <w:rFonts w:ascii="Cambria" w:eastAsia="Times New Roman" w:hAnsi="Cambria" w:cs="Times New Roman"/>
                <w:i/>
                <w:sz w:val="24"/>
                <w:szCs w:val="24"/>
              </w:rPr>
              <w:t>e</w:t>
            </w:r>
            <w:r w:rsidRPr="00A81048">
              <w:rPr>
                <w:rFonts w:ascii="Cambria" w:eastAsia="Times New Roman" w:hAnsi="Cambria" w:cs="Times New Roman"/>
                <w:i/>
                <w:spacing w:val="17"/>
                <w:sz w:val="24"/>
                <w:szCs w:val="24"/>
              </w:rPr>
              <w:t xml:space="preserve"> </w:t>
            </w:r>
            <w:r w:rsidRPr="00A81048">
              <w:rPr>
                <w:rFonts w:ascii="Cambria" w:eastAsia="Times New Roman" w:hAnsi="Cambria" w:cs="Times New Roman"/>
                <w:i/>
                <w:sz w:val="24"/>
                <w:szCs w:val="24"/>
              </w:rPr>
              <w:t>t</w:t>
            </w:r>
            <w:r w:rsidRPr="00A81048">
              <w:rPr>
                <w:rFonts w:ascii="Cambria" w:eastAsia="Times New Roman" w:hAnsi="Cambria" w:cs="Times New Roman"/>
                <w:i/>
                <w:spacing w:val="1"/>
                <w:sz w:val="24"/>
                <w:szCs w:val="24"/>
              </w:rPr>
              <w:t>h</w:t>
            </w:r>
            <w:r w:rsidRPr="00A81048">
              <w:rPr>
                <w:rFonts w:ascii="Cambria" w:eastAsia="Times New Roman" w:hAnsi="Cambria" w:cs="Times New Roman"/>
                <w:i/>
                <w:sz w:val="24"/>
                <w:szCs w:val="24"/>
              </w:rPr>
              <w:t>e</w:t>
            </w:r>
            <w:r w:rsidRPr="00A81048">
              <w:rPr>
                <w:rFonts w:ascii="Cambria" w:eastAsia="Times New Roman" w:hAnsi="Cambria" w:cs="Times New Roman"/>
                <w:i/>
                <w:spacing w:val="8"/>
                <w:sz w:val="24"/>
                <w:szCs w:val="24"/>
              </w:rPr>
              <w:t xml:space="preserve"> </w:t>
            </w:r>
            <w:r w:rsidRPr="00A81048">
              <w:rPr>
                <w:rFonts w:ascii="Cambria" w:eastAsia="Times New Roman" w:hAnsi="Cambria" w:cs="Times New Roman"/>
                <w:i/>
                <w:spacing w:val="1"/>
                <w:sz w:val="24"/>
                <w:szCs w:val="24"/>
              </w:rPr>
              <w:t>annua</w:t>
            </w:r>
            <w:r w:rsidRPr="00A81048">
              <w:rPr>
                <w:rFonts w:ascii="Cambria" w:eastAsia="Times New Roman" w:hAnsi="Cambria" w:cs="Times New Roman"/>
                <w:i/>
                <w:sz w:val="24"/>
                <w:szCs w:val="24"/>
              </w:rPr>
              <w:t>l</w:t>
            </w:r>
            <w:r w:rsidRPr="00A81048">
              <w:rPr>
                <w:rFonts w:ascii="Cambria" w:eastAsia="Times New Roman" w:hAnsi="Cambria" w:cs="Times New Roman"/>
                <w:i/>
                <w:spacing w:val="28"/>
                <w:sz w:val="24"/>
                <w:szCs w:val="24"/>
              </w:rPr>
              <w:t xml:space="preserve"> </w:t>
            </w:r>
            <w:r w:rsidRPr="00A81048">
              <w:rPr>
                <w:rFonts w:ascii="Cambria" w:eastAsia="Times New Roman" w:hAnsi="Cambria" w:cs="Times New Roman"/>
                <w:i/>
                <w:spacing w:val="-1"/>
                <w:sz w:val="24"/>
                <w:szCs w:val="24"/>
              </w:rPr>
              <w:t>qu</w:t>
            </w:r>
            <w:r w:rsidRPr="00A81048">
              <w:rPr>
                <w:rFonts w:ascii="Cambria" w:eastAsia="Times New Roman" w:hAnsi="Cambria" w:cs="Times New Roman"/>
                <w:i/>
                <w:spacing w:val="1"/>
                <w:sz w:val="24"/>
                <w:szCs w:val="24"/>
              </w:rPr>
              <w:t>an</w:t>
            </w:r>
            <w:r w:rsidRPr="00A81048">
              <w:rPr>
                <w:rFonts w:ascii="Cambria" w:eastAsia="Times New Roman" w:hAnsi="Cambria" w:cs="Times New Roman"/>
                <w:i/>
                <w:sz w:val="24"/>
                <w:szCs w:val="24"/>
              </w:rPr>
              <w:t>tity</w:t>
            </w:r>
            <w:r w:rsidRPr="00A81048">
              <w:rPr>
                <w:rFonts w:ascii="Cambria" w:eastAsia="Times New Roman" w:hAnsi="Cambria" w:cs="Times New Roman"/>
                <w:i/>
                <w:spacing w:val="4"/>
                <w:sz w:val="24"/>
                <w:szCs w:val="24"/>
              </w:rPr>
              <w:t xml:space="preserve"> </w:t>
            </w:r>
            <w:r w:rsidRPr="00A81048">
              <w:rPr>
                <w:rFonts w:ascii="Cambria" w:eastAsia="Times New Roman" w:hAnsi="Cambria" w:cs="Times New Roman"/>
                <w:i/>
                <w:spacing w:val="1"/>
                <w:w w:val="92"/>
                <w:sz w:val="24"/>
                <w:szCs w:val="24"/>
              </w:rPr>
              <w:t>o</w:t>
            </w:r>
            <w:r w:rsidRPr="00A81048">
              <w:rPr>
                <w:rFonts w:ascii="Cambria" w:eastAsia="Times New Roman" w:hAnsi="Cambria" w:cs="Times New Roman"/>
                <w:i/>
                <w:w w:val="92"/>
                <w:sz w:val="24"/>
                <w:szCs w:val="24"/>
              </w:rPr>
              <w:t>f</w:t>
            </w:r>
            <w:r w:rsidRPr="00A81048">
              <w:rPr>
                <w:rFonts w:ascii="Cambria" w:eastAsia="Times New Roman" w:hAnsi="Cambria" w:cs="Times New Roman"/>
                <w:i/>
                <w:spacing w:val="15"/>
                <w:w w:val="92"/>
                <w:sz w:val="24"/>
                <w:szCs w:val="24"/>
              </w:rPr>
              <w:t xml:space="preserve"> </w:t>
            </w:r>
            <w:r w:rsidRPr="00A81048">
              <w:rPr>
                <w:rFonts w:ascii="Cambria" w:eastAsia="Times New Roman" w:hAnsi="Cambria" w:cs="Times New Roman"/>
                <w:i/>
                <w:spacing w:val="1"/>
                <w:sz w:val="24"/>
                <w:szCs w:val="24"/>
              </w:rPr>
              <w:t>a</w:t>
            </w:r>
            <w:r w:rsidRPr="00A81048">
              <w:rPr>
                <w:rFonts w:ascii="Cambria" w:eastAsia="Times New Roman" w:hAnsi="Cambria" w:cs="Times New Roman"/>
                <w:i/>
                <w:sz w:val="24"/>
                <w:szCs w:val="24"/>
              </w:rPr>
              <w:t>ll</w:t>
            </w:r>
            <w:r w:rsidRPr="00A81048">
              <w:rPr>
                <w:rFonts w:ascii="Cambria" w:eastAsia="Times New Roman" w:hAnsi="Cambria" w:cs="Times New Roman"/>
                <w:i/>
                <w:spacing w:val="20"/>
                <w:sz w:val="24"/>
                <w:szCs w:val="24"/>
              </w:rPr>
              <w:t xml:space="preserve"> </w:t>
            </w:r>
            <w:r w:rsidRPr="00A81048">
              <w:rPr>
                <w:rFonts w:ascii="Cambria" w:eastAsia="Times New Roman" w:hAnsi="Cambria" w:cs="Times New Roman"/>
                <w:i/>
                <w:sz w:val="24"/>
                <w:szCs w:val="24"/>
              </w:rPr>
              <w:t>emi</w:t>
            </w:r>
            <w:r w:rsidRPr="00A81048">
              <w:rPr>
                <w:rFonts w:ascii="Cambria" w:eastAsia="Times New Roman" w:hAnsi="Cambria" w:cs="Times New Roman"/>
                <w:i/>
                <w:spacing w:val="-1"/>
                <w:sz w:val="24"/>
                <w:szCs w:val="24"/>
              </w:rPr>
              <w:t>s</w:t>
            </w:r>
            <w:r w:rsidRPr="00A81048">
              <w:rPr>
                <w:rFonts w:ascii="Cambria" w:eastAsia="Times New Roman" w:hAnsi="Cambria" w:cs="Times New Roman"/>
                <w:i/>
                <w:spacing w:val="2"/>
                <w:sz w:val="24"/>
                <w:szCs w:val="24"/>
              </w:rPr>
              <w:t>s</w:t>
            </w:r>
            <w:r w:rsidRPr="00A81048">
              <w:rPr>
                <w:rFonts w:ascii="Cambria" w:eastAsia="Times New Roman" w:hAnsi="Cambria" w:cs="Times New Roman"/>
                <w:i/>
                <w:sz w:val="24"/>
                <w:szCs w:val="24"/>
              </w:rPr>
              <w:t>i</w:t>
            </w:r>
            <w:r w:rsidRPr="00A81048">
              <w:rPr>
                <w:rFonts w:ascii="Cambria" w:eastAsia="Times New Roman" w:hAnsi="Cambria" w:cs="Times New Roman"/>
                <w:i/>
                <w:spacing w:val="1"/>
                <w:sz w:val="24"/>
                <w:szCs w:val="24"/>
              </w:rPr>
              <w:t>on</w:t>
            </w:r>
            <w:r w:rsidRPr="00A81048">
              <w:rPr>
                <w:rFonts w:ascii="Cambria" w:eastAsia="Times New Roman" w:hAnsi="Cambria" w:cs="Times New Roman"/>
                <w:i/>
                <w:sz w:val="24"/>
                <w:szCs w:val="24"/>
              </w:rPr>
              <w:t>s</w:t>
            </w:r>
            <w:r w:rsidRPr="00A81048">
              <w:rPr>
                <w:rFonts w:ascii="Cambria" w:eastAsia="Times New Roman" w:hAnsi="Cambria" w:cs="Times New Roman"/>
                <w:i/>
                <w:spacing w:val="-10"/>
                <w:sz w:val="24"/>
                <w:szCs w:val="24"/>
              </w:rPr>
              <w:t xml:space="preserve"> </w:t>
            </w:r>
            <w:r w:rsidRPr="00A81048">
              <w:rPr>
                <w:rFonts w:ascii="Cambria" w:eastAsia="Times New Roman" w:hAnsi="Cambria" w:cs="Times New Roman"/>
                <w:i/>
                <w:spacing w:val="1"/>
                <w:w w:val="99"/>
                <w:sz w:val="24"/>
                <w:szCs w:val="24"/>
              </w:rPr>
              <w:t>o</w:t>
            </w:r>
            <w:r w:rsidRPr="00A81048">
              <w:rPr>
                <w:rFonts w:ascii="Cambria" w:eastAsia="Times New Roman" w:hAnsi="Cambria" w:cs="Times New Roman"/>
                <w:i/>
                <w:w w:val="83"/>
                <w:sz w:val="24"/>
                <w:szCs w:val="24"/>
              </w:rPr>
              <w:t xml:space="preserve">f </w:t>
            </w:r>
            <w:r w:rsidRPr="00A81048">
              <w:rPr>
                <w:rFonts w:ascii="Cambria" w:eastAsia="Times New Roman" w:hAnsi="Cambria" w:cs="Times New Roman"/>
                <w:i/>
                <w:spacing w:val="1"/>
                <w:sz w:val="24"/>
                <w:szCs w:val="24"/>
              </w:rPr>
              <w:t>a</w:t>
            </w:r>
            <w:r w:rsidRPr="00A81048">
              <w:rPr>
                <w:rFonts w:ascii="Cambria" w:eastAsia="Times New Roman" w:hAnsi="Cambria" w:cs="Times New Roman"/>
                <w:i/>
                <w:sz w:val="24"/>
                <w:szCs w:val="24"/>
              </w:rPr>
              <w:t>n</w:t>
            </w:r>
            <w:r w:rsidRPr="00A81048">
              <w:rPr>
                <w:rFonts w:ascii="Cambria" w:eastAsia="Times New Roman" w:hAnsi="Cambria" w:cs="Times New Roman"/>
                <w:i/>
                <w:spacing w:val="45"/>
                <w:sz w:val="24"/>
                <w:szCs w:val="24"/>
              </w:rPr>
              <w:t xml:space="preserve"> </w:t>
            </w:r>
            <w:r w:rsidRPr="00A81048">
              <w:rPr>
                <w:rFonts w:ascii="Cambria" w:eastAsia="Times New Roman" w:hAnsi="Cambria" w:cs="Times New Roman"/>
                <w:i/>
                <w:sz w:val="24"/>
                <w:szCs w:val="24"/>
              </w:rPr>
              <w:t>i</w:t>
            </w:r>
            <w:r w:rsidRPr="00A81048">
              <w:rPr>
                <w:rFonts w:ascii="Cambria" w:eastAsia="Times New Roman" w:hAnsi="Cambria" w:cs="Times New Roman"/>
                <w:i/>
                <w:spacing w:val="1"/>
                <w:sz w:val="24"/>
                <w:szCs w:val="24"/>
              </w:rPr>
              <w:t>nd</w:t>
            </w:r>
            <w:r w:rsidRPr="00A81048">
              <w:rPr>
                <w:rFonts w:ascii="Cambria" w:eastAsia="Times New Roman" w:hAnsi="Cambria" w:cs="Times New Roman"/>
                <w:i/>
                <w:sz w:val="24"/>
                <w:szCs w:val="24"/>
              </w:rPr>
              <w:t>ivi</w:t>
            </w:r>
            <w:r w:rsidRPr="00A81048">
              <w:rPr>
                <w:rFonts w:ascii="Cambria" w:eastAsia="Times New Roman" w:hAnsi="Cambria" w:cs="Times New Roman"/>
                <w:i/>
                <w:spacing w:val="1"/>
                <w:sz w:val="24"/>
                <w:szCs w:val="24"/>
              </w:rPr>
              <w:t>d</w:t>
            </w:r>
            <w:r w:rsidRPr="00A81048">
              <w:rPr>
                <w:rFonts w:ascii="Cambria" w:eastAsia="Times New Roman" w:hAnsi="Cambria" w:cs="Times New Roman"/>
                <w:i/>
                <w:spacing w:val="-1"/>
                <w:sz w:val="24"/>
                <w:szCs w:val="24"/>
              </w:rPr>
              <w:t>u</w:t>
            </w:r>
            <w:r w:rsidRPr="00A81048">
              <w:rPr>
                <w:rFonts w:ascii="Cambria" w:eastAsia="Times New Roman" w:hAnsi="Cambria" w:cs="Times New Roman"/>
                <w:i/>
                <w:spacing w:val="1"/>
                <w:sz w:val="24"/>
                <w:szCs w:val="24"/>
              </w:rPr>
              <w:t>a</w:t>
            </w:r>
            <w:r w:rsidRPr="00A81048">
              <w:rPr>
                <w:rFonts w:ascii="Cambria" w:eastAsia="Times New Roman" w:hAnsi="Cambria" w:cs="Times New Roman"/>
                <w:i/>
                <w:sz w:val="24"/>
                <w:szCs w:val="24"/>
              </w:rPr>
              <w:t>l</w:t>
            </w:r>
            <w:r w:rsidRPr="00A81048">
              <w:rPr>
                <w:rFonts w:ascii="Cambria" w:eastAsia="Times New Roman" w:hAnsi="Cambria" w:cs="Times New Roman"/>
                <w:i/>
                <w:spacing w:val="26"/>
                <w:sz w:val="24"/>
                <w:szCs w:val="24"/>
              </w:rPr>
              <w:t xml:space="preserve"> </w:t>
            </w:r>
            <w:r w:rsidRPr="00A81048">
              <w:rPr>
                <w:rFonts w:ascii="Cambria" w:eastAsia="Times New Roman" w:hAnsi="Cambria" w:cs="Times New Roman"/>
                <w:i/>
                <w:spacing w:val="1"/>
                <w:sz w:val="24"/>
                <w:szCs w:val="24"/>
              </w:rPr>
              <w:t>po</w:t>
            </w:r>
            <w:r w:rsidRPr="00A81048">
              <w:rPr>
                <w:rFonts w:ascii="Cambria" w:eastAsia="Times New Roman" w:hAnsi="Cambria" w:cs="Times New Roman"/>
                <w:i/>
                <w:sz w:val="24"/>
                <w:szCs w:val="24"/>
              </w:rPr>
              <w:t>ll</w:t>
            </w:r>
            <w:r w:rsidRPr="00A81048">
              <w:rPr>
                <w:rFonts w:ascii="Cambria" w:eastAsia="Times New Roman" w:hAnsi="Cambria" w:cs="Times New Roman"/>
                <w:i/>
                <w:spacing w:val="1"/>
                <w:sz w:val="24"/>
                <w:szCs w:val="24"/>
              </w:rPr>
              <w:t>u</w:t>
            </w:r>
            <w:r w:rsidRPr="00A81048">
              <w:rPr>
                <w:rFonts w:ascii="Cambria" w:eastAsia="Times New Roman" w:hAnsi="Cambria" w:cs="Times New Roman"/>
                <w:i/>
                <w:sz w:val="24"/>
                <w:szCs w:val="24"/>
              </w:rPr>
              <w:t>t</w:t>
            </w:r>
            <w:r w:rsidRPr="00A81048">
              <w:rPr>
                <w:rFonts w:ascii="Cambria" w:eastAsia="Times New Roman" w:hAnsi="Cambria" w:cs="Times New Roman"/>
                <w:i/>
                <w:spacing w:val="-1"/>
                <w:sz w:val="24"/>
                <w:szCs w:val="24"/>
              </w:rPr>
              <w:t>a</w:t>
            </w:r>
            <w:r w:rsidRPr="00A81048">
              <w:rPr>
                <w:rFonts w:ascii="Cambria" w:eastAsia="Times New Roman" w:hAnsi="Cambria" w:cs="Times New Roman"/>
                <w:i/>
                <w:spacing w:val="1"/>
                <w:sz w:val="24"/>
                <w:szCs w:val="24"/>
              </w:rPr>
              <w:t>n</w:t>
            </w:r>
            <w:r w:rsidRPr="00A81048">
              <w:rPr>
                <w:rFonts w:ascii="Cambria" w:eastAsia="Times New Roman" w:hAnsi="Cambria" w:cs="Times New Roman"/>
                <w:i/>
                <w:sz w:val="24"/>
                <w:szCs w:val="24"/>
              </w:rPr>
              <w:t>t</w:t>
            </w:r>
            <w:r w:rsidRPr="00A81048">
              <w:rPr>
                <w:rFonts w:ascii="Cambria" w:eastAsia="Times New Roman" w:hAnsi="Cambria" w:cs="Times New Roman"/>
                <w:i/>
                <w:spacing w:val="38"/>
                <w:sz w:val="24"/>
                <w:szCs w:val="24"/>
              </w:rPr>
              <w:t xml:space="preserve"> </w:t>
            </w:r>
            <w:r w:rsidRPr="00A81048">
              <w:rPr>
                <w:rFonts w:ascii="Cambria" w:eastAsia="Times New Roman" w:hAnsi="Cambria" w:cs="Times New Roman"/>
                <w:i/>
                <w:w w:val="96"/>
                <w:sz w:val="24"/>
                <w:szCs w:val="24"/>
              </w:rPr>
              <w:t>f</w:t>
            </w:r>
            <w:r w:rsidRPr="00A81048">
              <w:rPr>
                <w:rFonts w:ascii="Cambria" w:eastAsia="Times New Roman" w:hAnsi="Cambria" w:cs="Times New Roman"/>
                <w:i/>
                <w:spacing w:val="-1"/>
                <w:w w:val="96"/>
                <w:sz w:val="24"/>
                <w:szCs w:val="24"/>
              </w:rPr>
              <w:t>r</w:t>
            </w:r>
            <w:r w:rsidRPr="00A81048">
              <w:rPr>
                <w:rFonts w:ascii="Cambria" w:eastAsia="Times New Roman" w:hAnsi="Cambria" w:cs="Times New Roman"/>
                <w:i/>
                <w:spacing w:val="1"/>
                <w:w w:val="96"/>
                <w:sz w:val="24"/>
                <w:szCs w:val="24"/>
              </w:rPr>
              <w:t>o</w:t>
            </w:r>
            <w:r w:rsidRPr="00A81048">
              <w:rPr>
                <w:rFonts w:ascii="Cambria" w:eastAsia="Times New Roman" w:hAnsi="Cambria" w:cs="Times New Roman"/>
                <w:i/>
                <w:w w:val="96"/>
                <w:sz w:val="24"/>
                <w:szCs w:val="24"/>
              </w:rPr>
              <w:t>m</w:t>
            </w:r>
            <w:r w:rsidRPr="00A81048">
              <w:rPr>
                <w:rFonts w:ascii="Cambria" w:eastAsia="Times New Roman" w:hAnsi="Cambria" w:cs="Times New Roman"/>
                <w:i/>
                <w:spacing w:val="37"/>
                <w:w w:val="96"/>
                <w:sz w:val="24"/>
                <w:szCs w:val="24"/>
              </w:rPr>
              <w:t xml:space="preserve"> </w:t>
            </w:r>
            <w:r w:rsidRPr="00A81048">
              <w:rPr>
                <w:rFonts w:ascii="Cambria" w:eastAsia="Times New Roman" w:hAnsi="Cambria" w:cs="Times New Roman"/>
                <w:i/>
                <w:sz w:val="24"/>
                <w:szCs w:val="24"/>
              </w:rPr>
              <w:t>t</w:t>
            </w:r>
            <w:r w:rsidRPr="00A81048">
              <w:rPr>
                <w:rFonts w:ascii="Cambria" w:eastAsia="Times New Roman" w:hAnsi="Cambria" w:cs="Times New Roman"/>
                <w:i/>
                <w:spacing w:val="-1"/>
                <w:sz w:val="24"/>
                <w:szCs w:val="24"/>
              </w:rPr>
              <w:t>r</w:t>
            </w:r>
            <w:r w:rsidRPr="00A81048">
              <w:rPr>
                <w:rFonts w:ascii="Cambria" w:eastAsia="Times New Roman" w:hAnsi="Cambria" w:cs="Times New Roman"/>
                <w:i/>
                <w:spacing w:val="1"/>
                <w:sz w:val="24"/>
                <w:szCs w:val="24"/>
              </w:rPr>
              <w:t>an</w:t>
            </w:r>
            <w:r w:rsidRPr="00A81048">
              <w:rPr>
                <w:rFonts w:ascii="Cambria" w:eastAsia="Times New Roman" w:hAnsi="Cambria" w:cs="Times New Roman"/>
                <w:i/>
                <w:spacing w:val="-1"/>
                <w:sz w:val="24"/>
                <w:szCs w:val="24"/>
              </w:rPr>
              <w:t>s</w:t>
            </w:r>
            <w:r w:rsidRPr="00A81048">
              <w:rPr>
                <w:rFonts w:ascii="Cambria" w:eastAsia="Times New Roman" w:hAnsi="Cambria" w:cs="Times New Roman"/>
                <w:i/>
                <w:spacing w:val="1"/>
                <w:sz w:val="24"/>
                <w:szCs w:val="24"/>
              </w:rPr>
              <w:t>po</w:t>
            </w:r>
            <w:r w:rsidRPr="00A81048">
              <w:rPr>
                <w:rFonts w:ascii="Cambria" w:eastAsia="Times New Roman" w:hAnsi="Cambria" w:cs="Times New Roman"/>
                <w:i/>
                <w:spacing w:val="-1"/>
                <w:sz w:val="24"/>
                <w:szCs w:val="24"/>
              </w:rPr>
              <w:t>r</w:t>
            </w:r>
            <w:r w:rsidRPr="00A81048">
              <w:rPr>
                <w:rFonts w:ascii="Cambria" w:eastAsia="Times New Roman" w:hAnsi="Cambria" w:cs="Times New Roman"/>
                <w:i/>
                <w:sz w:val="24"/>
                <w:szCs w:val="24"/>
              </w:rPr>
              <w:t>t</w:t>
            </w:r>
            <w:r w:rsidRPr="00A81048">
              <w:rPr>
                <w:rFonts w:ascii="Cambria" w:eastAsia="Times New Roman" w:hAnsi="Cambria" w:cs="Times New Roman"/>
                <w:i/>
                <w:spacing w:val="11"/>
                <w:sz w:val="24"/>
                <w:szCs w:val="24"/>
              </w:rPr>
              <w:t xml:space="preserve"> </w:t>
            </w:r>
            <w:r w:rsidRPr="00A81048">
              <w:rPr>
                <w:rFonts w:ascii="Cambria" w:eastAsia="Times New Roman" w:hAnsi="Cambria" w:cs="Times New Roman"/>
                <w:i/>
                <w:sz w:val="24"/>
                <w:szCs w:val="24"/>
              </w:rPr>
              <w:t>to</w:t>
            </w:r>
            <w:r w:rsidRPr="00A81048">
              <w:rPr>
                <w:rFonts w:ascii="Cambria" w:eastAsia="Times New Roman" w:hAnsi="Cambria" w:cs="Times New Roman"/>
                <w:i/>
                <w:spacing w:val="33"/>
                <w:sz w:val="24"/>
                <w:szCs w:val="24"/>
              </w:rPr>
              <w:t xml:space="preserve"> </w:t>
            </w:r>
            <w:r w:rsidRPr="00A81048">
              <w:rPr>
                <w:rFonts w:ascii="Cambria" w:eastAsia="Times New Roman" w:hAnsi="Cambria" w:cs="Times New Roman"/>
                <w:i/>
                <w:sz w:val="24"/>
                <w:szCs w:val="24"/>
              </w:rPr>
              <w:t>exceed</w:t>
            </w:r>
            <w:r w:rsidRPr="00A81048">
              <w:rPr>
                <w:rFonts w:ascii="Cambria" w:eastAsia="Times New Roman" w:hAnsi="Cambria" w:cs="Times New Roman"/>
                <w:i/>
                <w:spacing w:val="18"/>
                <w:sz w:val="24"/>
                <w:szCs w:val="24"/>
              </w:rPr>
              <w:t xml:space="preserve"> </w:t>
            </w:r>
            <w:r w:rsidRPr="00A81048">
              <w:rPr>
                <w:rFonts w:ascii="Cambria" w:eastAsia="Times New Roman" w:hAnsi="Cambria" w:cs="Times New Roman"/>
                <w:i/>
                <w:sz w:val="24"/>
                <w:szCs w:val="24"/>
              </w:rPr>
              <w:t>t</w:t>
            </w:r>
            <w:r w:rsidRPr="00A81048">
              <w:rPr>
                <w:rFonts w:ascii="Cambria" w:eastAsia="Times New Roman" w:hAnsi="Cambria" w:cs="Times New Roman"/>
                <w:i/>
                <w:spacing w:val="1"/>
                <w:sz w:val="24"/>
                <w:szCs w:val="24"/>
              </w:rPr>
              <w:t>h</w:t>
            </w:r>
            <w:r w:rsidRPr="00A81048">
              <w:rPr>
                <w:rFonts w:ascii="Cambria" w:eastAsia="Times New Roman" w:hAnsi="Cambria" w:cs="Times New Roman"/>
                <w:i/>
                <w:sz w:val="24"/>
                <w:szCs w:val="24"/>
              </w:rPr>
              <w:t xml:space="preserve">e </w:t>
            </w:r>
            <w:r w:rsidRPr="00A81048">
              <w:rPr>
                <w:rFonts w:ascii="Cambria" w:eastAsia="Times New Roman" w:hAnsi="Cambria" w:cs="Times New Roman"/>
                <w:i/>
                <w:spacing w:val="1"/>
                <w:w w:val="99"/>
                <w:sz w:val="24"/>
                <w:szCs w:val="24"/>
              </w:rPr>
              <w:t>a</w:t>
            </w:r>
            <w:r w:rsidRPr="00A81048">
              <w:rPr>
                <w:rFonts w:ascii="Cambria" w:eastAsia="Times New Roman" w:hAnsi="Cambria" w:cs="Times New Roman"/>
                <w:i/>
                <w:w w:val="99"/>
                <w:sz w:val="24"/>
                <w:szCs w:val="24"/>
              </w:rPr>
              <w:t>f</w:t>
            </w:r>
            <w:r w:rsidRPr="00A81048">
              <w:rPr>
                <w:rFonts w:ascii="Cambria" w:eastAsia="Times New Roman" w:hAnsi="Cambria" w:cs="Times New Roman"/>
                <w:i/>
                <w:spacing w:val="1"/>
                <w:w w:val="99"/>
                <w:sz w:val="24"/>
                <w:szCs w:val="24"/>
              </w:rPr>
              <w:t>o</w:t>
            </w:r>
            <w:r w:rsidRPr="00A81048">
              <w:rPr>
                <w:rFonts w:ascii="Cambria" w:eastAsia="Times New Roman" w:hAnsi="Cambria" w:cs="Times New Roman"/>
                <w:i/>
                <w:spacing w:val="-1"/>
                <w:w w:val="99"/>
                <w:sz w:val="24"/>
                <w:szCs w:val="24"/>
              </w:rPr>
              <w:t>r</w:t>
            </w:r>
            <w:r w:rsidRPr="00A81048">
              <w:rPr>
                <w:rFonts w:ascii="Cambria" w:eastAsia="Times New Roman" w:hAnsi="Cambria" w:cs="Times New Roman"/>
                <w:i/>
                <w:w w:val="99"/>
                <w:sz w:val="24"/>
                <w:szCs w:val="24"/>
              </w:rPr>
              <w:t>eme</w:t>
            </w:r>
            <w:r w:rsidRPr="00A81048">
              <w:rPr>
                <w:rFonts w:ascii="Cambria" w:eastAsia="Times New Roman" w:hAnsi="Cambria" w:cs="Times New Roman"/>
                <w:i/>
                <w:spacing w:val="1"/>
                <w:w w:val="99"/>
                <w:sz w:val="24"/>
                <w:szCs w:val="24"/>
              </w:rPr>
              <w:t>n</w:t>
            </w:r>
            <w:r w:rsidRPr="00A81048">
              <w:rPr>
                <w:rFonts w:ascii="Cambria" w:eastAsia="Times New Roman" w:hAnsi="Cambria" w:cs="Times New Roman"/>
                <w:i/>
                <w:w w:val="99"/>
                <w:sz w:val="24"/>
                <w:szCs w:val="24"/>
              </w:rPr>
              <w:t>ti</w:t>
            </w:r>
            <w:r w:rsidRPr="00A81048">
              <w:rPr>
                <w:rFonts w:ascii="Cambria" w:eastAsia="Times New Roman" w:hAnsi="Cambria" w:cs="Times New Roman"/>
                <w:i/>
                <w:spacing w:val="1"/>
                <w:w w:val="99"/>
                <w:sz w:val="24"/>
                <w:szCs w:val="24"/>
              </w:rPr>
              <w:t>on</w:t>
            </w:r>
            <w:r w:rsidRPr="00A81048">
              <w:rPr>
                <w:rFonts w:ascii="Cambria" w:eastAsia="Times New Roman" w:hAnsi="Cambria" w:cs="Times New Roman"/>
                <w:i/>
                <w:w w:val="99"/>
                <w:sz w:val="24"/>
                <w:szCs w:val="24"/>
              </w:rPr>
              <w:t xml:space="preserve">ed  </w:t>
            </w:r>
            <w:r w:rsidRPr="00A81048">
              <w:rPr>
                <w:rFonts w:ascii="Cambria" w:eastAsia="Times New Roman" w:hAnsi="Cambria" w:cs="Times New Roman"/>
                <w:i/>
                <w:spacing w:val="8"/>
                <w:w w:val="99"/>
                <w:sz w:val="24"/>
                <w:szCs w:val="24"/>
              </w:rPr>
              <w:t xml:space="preserve"> </w:t>
            </w:r>
            <w:r w:rsidRPr="00A81048">
              <w:rPr>
                <w:rFonts w:ascii="Cambria" w:eastAsia="Times New Roman" w:hAnsi="Cambria" w:cs="Times New Roman"/>
                <w:i/>
                <w:sz w:val="24"/>
                <w:szCs w:val="24"/>
              </w:rPr>
              <w:t>emi</w:t>
            </w:r>
            <w:r w:rsidRPr="00A81048">
              <w:rPr>
                <w:rFonts w:ascii="Cambria" w:eastAsia="Times New Roman" w:hAnsi="Cambria" w:cs="Times New Roman"/>
                <w:i/>
                <w:spacing w:val="-1"/>
                <w:sz w:val="24"/>
                <w:szCs w:val="24"/>
              </w:rPr>
              <w:t>ss</w:t>
            </w:r>
            <w:r w:rsidRPr="00A81048">
              <w:rPr>
                <w:rFonts w:ascii="Cambria" w:eastAsia="Times New Roman" w:hAnsi="Cambria" w:cs="Times New Roman"/>
                <w:i/>
                <w:sz w:val="24"/>
                <w:szCs w:val="24"/>
              </w:rPr>
              <w:t>i</w:t>
            </w:r>
            <w:r w:rsidRPr="00A81048">
              <w:rPr>
                <w:rFonts w:ascii="Cambria" w:eastAsia="Times New Roman" w:hAnsi="Cambria" w:cs="Times New Roman"/>
                <w:i/>
                <w:spacing w:val="1"/>
                <w:sz w:val="24"/>
                <w:szCs w:val="24"/>
              </w:rPr>
              <w:t>o</w:t>
            </w:r>
            <w:r w:rsidRPr="00A81048">
              <w:rPr>
                <w:rFonts w:ascii="Cambria" w:eastAsia="Times New Roman" w:hAnsi="Cambria" w:cs="Times New Roman"/>
                <w:i/>
                <w:sz w:val="24"/>
                <w:szCs w:val="24"/>
              </w:rPr>
              <w:t>n ceili</w:t>
            </w:r>
            <w:r w:rsidRPr="00A81048">
              <w:rPr>
                <w:rFonts w:ascii="Cambria" w:eastAsia="Times New Roman" w:hAnsi="Cambria" w:cs="Times New Roman"/>
                <w:i/>
                <w:spacing w:val="1"/>
                <w:sz w:val="24"/>
                <w:szCs w:val="24"/>
              </w:rPr>
              <w:t>n</w:t>
            </w:r>
            <w:r w:rsidRPr="00A81048">
              <w:rPr>
                <w:rFonts w:ascii="Cambria" w:eastAsia="Times New Roman" w:hAnsi="Cambria" w:cs="Times New Roman"/>
                <w:i/>
                <w:sz w:val="24"/>
                <w:szCs w:val="24"/>
              </w:rPr>
              <w:t xml:space="preserve">g </w:t>
            </w:r>
            <w:r w:rsidRPr="00A81048">
              <w:rPr>
                <w:rFonts w:ascii="Cambria" w:eastAsia="Times New Roman" w:hAnsi="Cambria" w:cs="Times New Roman"/>
                <w:i/>
                <w:spacing w:val="1"/>
                <w:sz w:val="24"/>
                <w:szCs w:val="24"/>
              </w:rPr>
              <w:t>o</w:t>
            </w:r>
            <w:r w:rsidRPr="00A81048">
              <w:rPr>
                <w:rFonts w:ascii="Cambria" w:eastAsia="Times New Roman" w:hAnsi="Cambria" w:cs="Times New Roman"/>
                <w:i/>
                <w:sz w:val="24"/>
                <w:szCs w:val="24"/>
              </w:rPr>
              <w:t>r t</w:t>
            </w:r>
            <w:r w:rsidRPr="00A81048">
              <w:rPr>
                <w:rFonts w:ascii="Cambria" w:eastAsia="Times New Roman" w:hAnsi="Cambria" w:cs="Times New Roman"/>
                <w:i/>
                <w:spacing w:val="1"/>
                <w:sz w:val="24"/>
                <w:szCs w:val="24"/>
              </w:rPr>
              <w:t>h</w:t>
            </w:r>
            <w:r w:rsidRPr="00A81048">
              <w:rPr>
                <w:rFonts w:ascii="Cambria" w:eastAsia="Times New Roman" w:hAnsi="Cambria" w:cs="Times New Roman"/>
                <w:i/>
                <w:sz w:val="24"/>
                <w:szCs w:val="24"/>
              </w:rPr>
              <w:t xml:space="preserve">e  </w:t>
            </w:r>
            <w:r w:rsidRPr="00A81048">
              <w:rPr>
                <w:rFonts w:ascii="Cambria" w:eastAsia="Times New Roman" w:hAnsi="Cambria" w:cs="Times New Roman"/>
                <w:i/>
                <w:spacing w:val="2"/>
                <w:sz w:val="24"/>
                <w:szCs w:val="24"/>
              </w:rPr>
              <w:t xml:space="preserve"> </w:t>
            </w:r>
            <w:r w:rsidRPr="00A81048">
              <w:rPr>
                <w:rFonts w:ascii="Cambria" w:eastAsia="Times New Roman" w:hAnsi="Cambria" w:cs="Times New Roman"/>
                <w:i/>
                <w:sz w:val="24"/>
                <w:szCs w:val="24"/>
              </w:rPr>
              <w:t>emi</w:t>
            </w:r>
            <w:r w:rsidRPr="00A81048">
              <w:rPr>
                <w:rFonts w:ascii="Cambria" w:eastAsia="Times New Roman" w:hAnsi="Cambria" w:cs="Times New Roman"/>
                <w:i/>
                <w:spacing w:val="-1"/>
                <w:sz w:val="24"/>
                <w:szCs w:val="24"/>
              </w:rPr>
              <w:t>ss</w:t>
            </w:r>
            <w:r w:rsidRPr="00A81048">
              <w:rPr>
                <w:rFonts w:ascii="Cambria" w:eastAsia="Times New Roman" w:hAnsi="Cambria" w:cs="Times New Roman"/>
                <w:i/>
                <w:sz w:val="24"/>
                <w:szCs w:val="24"/>
              </w:rPr>
              <w:t>i</w:t>
            </w:r>
            <w:r w:rsidRPr="00A81048">
              <w:rPr>
                <w:rFonts w:ascii="Cambria" w:eastAsia="Times New Roman" w:hAnsi="Cambria" w:cs="Times New Roman"/>
                <w:i/>
                <w:spacing w:val="1"/>
                <w:sz w:val="24"/>
                <w:szCs w:val="24"/>
              </w:rPr>
              <w:t>o</w:t>
            </w:r>
            <w:r w:rsidRPr="00A81048">
              <w:rPr>
                <w:rFonts w:ascii="Cambria" w:eastAsia="Times New Roman" w:hAnsi="Cambria" w:cs="Times New Roman"/>
                <w:i/>
                <w:sz w:val="24"/>
                <w:szCs w:val="24"/>
              </w:rPr>
              <w:t>n ceili</w:t>
            </w:r>
            <w:r w:rsidRPr="00A81048">
              <w:rPr>
                <w:rFonts w:ascii="Cambria" w:eastAsia="Times New Roman" w:hAnsi="Cambria" w:cs="Times New Roman"/>
                <w:i/>
                <w:spacing w:val="1"/>
                <w:sz w:val="24"/>
                <w:szCs w:val="24"/>
              </w:rPr>
              <w:t>n</w:t>
            </w:r>
            <w:r w:rsidRPr="00A81048">
              <w:rPr>
                <w:rFonts w:ascii="Cambria" w:eastAsia="Times New Roman" w:hAnsi="Cambria" w:cs="Times New Roman"/>
                <w:i/>
                <w:sz w:val="24"/>
                <w:szCs w:val="24"/>
              </w:rPr>
              <w:t xml:space="preserve">g </w:t>
            </w:r>
            <w:r w:rsidRPr="00A81048">
              <w:rPr>
                <w:rFonts w:ascii="Cambria" w:eastAsia="Times New Roman" w:hAnsi="Cambria" w:cs="Times New Roman"/>
                <w:i/>
                <w:spacing w:val="-1"/>
                <w:sz w:val="24"/>
                <w:szCs w:val="24"/>
              </w:rPr>
              <w:t>prescribed at the national level.</w:t>
            </w:r>
          </w:p>
          <w:p w14:paraId="47EFAF5C" w14:textId="77777777" w:rsidR="00AA0244" w:rsidRPr="00A81048" w:rsidRDefault="00AA0244" w:rsidP="001C543A">
            <w:pPr>
              <w:autoSpaceDE w:val="0"/>
              <w:autoSpaceDN w:val="0"/>
              <w:adjustRightInd w:val="0"/>
              <w:spacing w:after="0" w:line="240" w:lineRule="auto"/>
              <w:rPr>
                <w:rFonts w:ascii="Cambria" w:hAnsi="Cambria" w:cs="Times-Bold"/>
                <w:bCs/>
                <w:i/>
                <w:sz w:val="24"/>
                <w:szCs w:val="24"/>
              </w:rPr>
            </w:pPr>
            <w:r w:rsidRPr="00A81048">
              <w:rPr>
                <w:rFonts w:ascii="Cambria" w:hAnsi="Cambria" w:cs="Times-Bold"/>
                <w:bCs/>
                <w:i/>
                <w:sz w:val="24"/>
                <w:szCs w:val="24"/>
              </w:rPr>
              <w:t xml:space="preserve"> </w:t>
            </w:r>
          </w:p>
        </w:tc>
        <w:tc>
          <w:tcPr>
            <w:tcW w:w="4788" w:type="dxa"/>
          </w:tcPr>
          <w:p w14:paraId="5127282C" w14:textId="77777777" w:rsidR="00AA0244" w:rsidRPr="00A81048" w:rsidRDefault="00AA0244" w:rsidP="001C543A">
            <w:pPr>
              <w:autoSpaceDE w:val="0"/>
              <w:autoSpaceDN w:val="0"/>
              <w:adjustRightInd w:val="0"/>
              <w:spacing w:after="0" w:line="240" w:lineRule="auto"/>
              <w:rPr>
                <w:rFonts w:ascii="Cambria" w:hAnsi="Cambria" w:cs="Times-Roman"/>
                <w:b/>
                <w:sz w:val="32"/>
                <w:szCs w:val="24"/>
              </w:rPr>
            </w:pPr>
          </w:p>
          <w:p w14:paraId="663D1253" w14:textId="77777777" w:rsidR="00AA0244" w:rsidRPr="00A81048" w:rsidRDefault="00AA0244" w:rsidP="001C543A">
            <w:pPr>
              <w:spacing w:before="2" w:after="0" w:line="239" w:lineRule="auto"/>
              <w:ind w:right="170"/>
              <w:jc w:val="both"/>
              <w:rPr>
                <w:rFonts w:ascii="Cambria" w:eastAsia="Times New Roman" w:hAnsi="Cambria" w:cs="Times New Roman"/>
                <w:b/>
                <w:spacing w:val="3"/>
                <w:w w:val="107"/>
                <w:sz w:val="24"/>
                <w:szCs w:val="20"/>
              </w:rPr>
            </w:pPr>
            <w:r w:rsidRPr="00A81048">
              <w:rPr>
                <w:rFonts w:ascii="Cambria" w:eastAsia="Times New Roman" w:hAnsi="Cambria" w:cs="Times New Roman"/>
                <w:b/>
                <w:sz w:val="24"/>
                <w:szCs w:val="20"/>
              </w:rPr>
              <w:t xml:space="preserve">C – </w:t>
            </w:r>
            <w:r w:rsidRPr="00A81048">
              <w:rPr>
                <w:rFonts w:ascii="Cambria" w:eastAsia="Times New Roman" w:hAnsi="Cambria" w:cs="Times New Roman"/>
                <w:b/>
                <w:spacing w:val="2"/>
                <w:sz w:val="24"/>
                <w:szCs w:val="20"/>
              </w:rPr>
              <w:t>i</w:t>
            </w:r>
            <w:r w:rsidRPr="00A81048">
              <w:rPr>
                <w:rFonts w:ascii="Cambria" w:eastAsia="Times New Roman" w:hAnsi="Cambria" w:cs="Times New Roman"/>
                <w:b/>
                <w:spacing w:val="-5"/>
                <w:sz w:val="24"/>
                <w:szCs w:val="20"/>
              </w:rPr>
              <w:t>m</w:t>
            </w:r>
            <w:r w:rsidRPr="00A81048">
              <w:rPr>
                <w:rFonts w:ascii="Cambria" w:eastAsia="Times New Roman" w:hAnsi="Cambria" w:cs="Times New Roman"/>
                <w:b/>
                <w:sz w:val="24"/>
                <w:szCs w:val="20"/>
              </w:rPr>
              <w:t>p</w:t>
            </w:r>
            <w:r w:rsidRPr="00A81048">
              <w:rPr>
                <w:rFonts w:ascii="Cambria" w:eastAsia="Times New Roman" w:hAnsi="Cambria" w:cs="Times New Roman"/>
                <w:b/>
                <w:spacing w:val="1"/>
                <w:sz w:val="24"/>
                <w:szCs w:val="20"/>
              </w:rPr>
              <w:t>a</w:t>
            </w:r>
            <w:r w:rsidRPr="00A81048">
              <w:rPr>
                <w:rFonts w:ascii="Cambria" w:eastAsia="Times New Roman" w:hAnsi="Cambria" w:cs="Times New Roman"/>
                <w:b/>
                <w:sz w:val="24"/>
                <w:szCs w:val="20"/>
              </w:rPr>
              <w:t xml:space="preserve">ct is </w:t>
            </w:r>
            <w:r w:rsidRPr="00A81048">
              <w:rPr>
                <w:rFonts w:ascii="Cambria" w:eastAsia="Times New Roman" w:hAnsi="Cambria" w:cs="Times New Roman"/>
                <w:b/>
                <w:spacing w:val="1"/>
                <w:sz w:val="24"/>
                <w:szCs w:val="20"/>
              </w:rPr>
              <w:t xml:space="preserve"> </w:t>
            </w:r>
            <w:r w:rsidRPr="00A81048">
              <w:rPr>
                <w:rFonts w:ascii="Cambria" w:eastAsia="Times New Roman" w:hAnsi="Cambria" w:cs="Times New Roman"/>
                <w:b/>
                <w:sz w:val="24"/>
                <w:szCs w:val="20"/>
              </w:rPr>
              <w:t>in</w:t>
            </w:r>
            <w:r w:rsidRPr="00A81048">
              <w:rPr>
                <w:rFonts w:ascii="Cambria" w:eastAsia="Times New Roman" w:hAnsi="Cambria" w:cs="Times New Roman"/>
                <w:b/>
                <w:spacing w:val="-1"/>
                <w:sz w:val="24"/>
                <w:szCs w:val="20"/>
              </w:rPr>
              <w:t>s</w:t>
            </w:r>
            <w:r w:rsidRPr="00A81048">
              <w:rPr>
                <w:rFonts w:ascii="Cambria" w:eastAsia="Times New Roman" w:hAnsi="Cambria" w:cs="Times New Roman"/>
                <w:b/>
                <w:sz w:val="24"/>
                <w:szCs w:val="20"/>
              </w:rPr>
              <w:t>i</w:t>
            </w:r>
            <w:r w:rsidRPr="00A81048">
              <w:rPr>
                <w:rFonts w:ascii="Cambria" w:eastAsia="Times New Roman" w:hAnsi="Cambria" w:cs="Times New Roman"/>
                <w:b/>
                <w:spacing w:val="1"/>
                <w:sz w:val="24"/>
                <w:szCs w:val="20"/>
              </w:rPr>
              <w:t>g</w:t>
            </w:r>
            <w:r w:rsidRPr="00A81048">
              <w:rPr>
                <w:rFonts w:ascii="Cambria" w:eastAsia="Times New Roman" w:hAnsi="Cambria" w:cs="Times New Roman"/>
                <w:b/>
                <w:spacing w:val="2"/>
                <w:sz w:val="24"/>
                <w:szCs w:val="20"/>
              </w:rPr>
              <w:t>n</w:t>
            </w:r>
            <w:r w:rsidRPr="00A81048">
              <w:rPr>
                <w:rFonts w:ascii="Cambria" w:eastAsia="Times New Roman" w:hAnsi="Cambria" w:cs="Times New Roman"/>
                <w:b/>
                <w:sz w:val="24"/>
                <w:szCs w:val="20"/>
              </w:rPr>
              <w:t>i</w:t>
            </w:r>
            <w:r w:rsidRPr="00A81048">
              <w:rPr>
                <w:rFonts w:ascii="Cambria" w:eastAsia="Times New Roman" w:hAnsi="Cambria" w:cs="Times New Roman"/>
                <w:b/>
                <w:spacing w:val="1"/>
                <w:sz w:val="24"/>
                <w:szCs w:val="20"/>
              </w:rPr>
              <w:t>f</w:t>
            </w:r>
            <w:r w:rsidRPr="00A81048">
              <w:rPr>
                <w:rFonts w:ascii="Cambria" w:eastAsia="Times New Roman" w:hAnsi="Cambria" w:cs="Times New Roman"/>
                <w:b/>
                <w:sz w:val="24"/>
                <w:szCs w:val="20"/>
              </w:rPr>
              <w:t>ic</w:t>
            </w:r>
            <w:r w:rsidRPr="00A81048">
              <w:rPr>
                <w:rFonts w:ascii="Cambria" w:eastAsia="Times New Roman" w:hAnsi="Cambria" w:cs="Times New Roman"/>
                <w:b/>
                <w:spacing w:val="1"/>
                <w:sz w:val="24"/>
                <w:szCs w:val="20"/>
              </w:rPr>
              <w:t>a</w:t>
            </w:r>
            <w:r w:rsidRPr="00A81048">
              <w:rPr>
                <w:rFonts w:ascii="Cambria" w:eastAsia="Times New Roman" w:hAnsi="Cambria" w:cs="Times New Roman"/>
                <w:b/>
                <w:sz w:val="24"/>
                <w:szCs w:val="20"/>
              </w:rPr>
              <w:t xml:space="preserve">nt   due </w:t>
            </w:r>
            <w:r w:rsidRPr="00A81048">
              <w:rPr>
                <w:rFonts w:ascii="Cambria" w:eastAsia="Times New Roman" w:hAnsi="Cambria" w:cs="Times New Roman"/>
                <w:b/>
                <w:spacing w:val="22"/>
                <w:sz w:val="24"/>
                <w:szCs w:val="20"/>
              </w:rPr>
              <w:t xml:space="preserve"> </w:t>
            </w:r>
            <w:r w:rsidRPr="00A81048">
              <w:rPr>
                <w:rFonts w:ascii="Cambria" w:eastAsia="Times New Roman" w:hAnsi="Cambria" w:cs="Times New Roman"/>
                <w:b/>
                <w:spacing w:val="1"/>
                <w:sz w:val="24"/>
                <w:szCs w:val="20"/>
              </w:rPr>
              <w:t>t</w:t>
            </w:r>
            <w:r w:rsidRPr="00A81048">
              <w:rPr>
                <w:rFonts w:ascii="Cambria" w:eastAsia="Times New Roman" w:hAnsi="Cambria" w:cs="Times New Roman"/>
                <w:b/>
                <w:sz w:val="24"/>
                <w:szCs w:val="20"/>
              </w:rPr>
              <w:t xml:space="preserve">o </w:t>
            </w:r>
            <w:r w:rsidRPr="00A81048">
              <w:rPr>
                <w:rFonts w:ascii="Cambria" w:eastAsia="Times New Roman" w:hAnsi="Cambria" w:cs="Times New Roman"/>
                <w:b/>
                <w:spacing w:val="14"/>
                <w:sz w:val="24"/>
                <w:szCs w:val="20"/>
              </w:rPr>
              <w:t xml:space="preserve"> </w:t>
            </w:r>
            <w:r w:rsidRPr="00A81048">
              <w:rPr>
                <w:rFonts w:ascii="Cambria" w:eastAsia="Times New Roman" w:hAnsi="Cambria" w:cs="Times New Roman"/>
                <w:b/>
                <w:spacing w:val="1"/>
                <w:w w:val="119"/>
                <w:sz w:val="24"/>
                <w:szCs w:val="20"/>
              </w:rPr>
              <w:t>t</w:t>
            </w:r>
            <w:r w:rsidRPr="00A81048">
              <w:rPr>
                <w:rFonts w:ascii="Cambria" w:eastAsia="Times New Roman" w:hAnsi="Cambria" w:cs="Times New Roman"/>
                <w:b/>
                <w:w w:val="110"/>
                <w:sz w:val="24"/>
                <w:szCs w:val="20"/>
              </w:rPr>
              <w:t>h</w:t>
            </w:r>
            <w:r w:rsidRPr="00A81048">
              <w:rPr>
                <w:rFonts w:ascii="Cambria" w:eastAsia="Times New Roman" w:hAnsi="Cambria" w:cs="Times New Roman"/>
                <w:b/>
                <w:w w:val="99"/>
                <w:sz w:val="24"/>
                <w:szCs w:val="20"/>
              </w:rPr>
              <w:t xml:space="preserve">e </w:t>
            </w:r>
            <w:r w:rsidRPr="00A81048">
              <w:rPr>
                <w:rFonts w:ascii="Cambria" w:eastAsia="Times New Roman" w:hAnsi="Cambria" w:cs="Times New Roman"/>
                <w:b/>
                <w:spacing w:val="2"/>
                <w:w w:val="106"/>
                <w:sz w:val="24"/>
                <w:szCs w:val="20"/>
              </w:rPr>
              <w:t>i</w:t>
            </w:r>
            <w:r w:rsidRPr="00A81048">
              <w:rPr>
                <w:rFonts w:ascii="Cambria" w:eastAsia="Times New Roman" w:hAnsi="Cambria" w:cs="Times New Roman"/>
                <w:b/>
                <w:spacing w:val="-3"/>
                <w:w w:val="106"/>
                <w:sz w:val="24"/>
                <w:szCs w:val="20"/>
              </w:rPr>
              <w:t>m</w:t>
            </w:r>
            <w:r w:rsidRPr="00A81048">
              <w:rPr>
                <w:rFonts w:ascii="Cambria" w:eastAsia="Times New Roman" w:hAnsi="Cambria" w:cs="Times New Roman"/>
                <w:b/>
                <w:w w:val="106"/>
                <w:sz w:val="24"/>
                <w:szCs w:val="20"/>
              </w:rPr>
              <w:t>pl</w:t>
            </w:r>
            <w:r w:rsidRPr="00A81048">
              <w:rPr>
                <w:rFonts w:ascii="Cambria" w:eastAsia="Times New Roman" w:hAnsi="Cambria" w:cs="Times New Roman"/>
                <w:b/>
                <w:spacing w:val="3"/>
                <w:w w:val="106"/>
                <w:sz w:val="24"/>
                <w:szCs w:val="20"/>
              </w:rPr>
              <w:t>e</w:t>
            </w:r>
            <w:r w:rsidRPr="00A81048">
              <w:rPr>
                <w:rFonts w:ascii="Cambria" w:eastAsia="Times New Roman" w:hAnsi="Cambria" w:cs="Times New Roman"/>
                <w:b/>
                <w:spacing w:val="-3"/>
                <w:w w:val="106"/>
                <w:sz w:val="24"/>
                <w:szCs w:val="20"/>
              </w:rPr>
              <w:t>m</w:t>
            </w:r>
            <w:r w:rsidRPr="00A81048">
              <w:rPr>
                <w:rFonts w:ascii="Cambria" w:eastAsia="Times New Roman" w:hAnsi="Cambria" w:cs="Times New Roman"/>
                <w:b/>
                <w:spacing w:val="3"/>
                <w:w w:val="106"/>
                <w:sz w:val="24"/>
                <w:szCs w:val="20"/>
              </w:rPr>
              <w:t>e</w:t>
            </w:r>
            <w:r w:rsidRPr="00A81048">
              <w:rPr>
                <w:rFonts w:ascii="Cambria" w:eastAsia="Times New Roman" w:hAnsi="Cambria" w:cs="Times New Roman"/>
                <w:b/>
                <w:w w:val="106"/>
                <w:sz w:val="24"/>
                <w:szCs w:val="20"/>
              </w:rPr>
              <w:t>n</w:t>
            </w:r>
            <w:r w:rsidRPr="00A81048">
              <w:rPr>
                <w:rFonts w:ascii="Cambria" w:eastAsia="Times New Roman" w:hAnsi="Cambria" w:cs="Times New Roman"/>
                <w:b/>
                <w:spacing w:val="1"/>
                <w:w w:val="106"/>
                <w:sz w:val="24"/>
                <w:szCs w:val="20"/>
              </w:rPr>
              <w:t>tat</w:t>
            </w:r>
            <w:r w:rsidRPr="00A81048">
              <w:rPr>
                <w:rFonts w:ascii="Cambria" w:eastAsia="Times New Roman" w:hAnsi="Cambria" w:cs="Times New Roman"/>
                <w:b/>
                <w:w w:val="106"/>
                <w:sz w:val="24"/>
                <w:szCs w:val="20"/>
              </w:rPr>
              <w:t>i</w:t>
            </w:r>
            <w:r w:rsidRPr="00A81048">
              <w:rPr>
                <w:rFonts w:ascii="Cambria" w:eastAsia="Times New Roman" w:hAnsi="Cambria" w:cs="Times New Roman"/>
                <w:b/>
                <w:spacing w:val="1"/>
                <w:w w:val="106"/>
                <w:sz w:val="24"/>
                <w:szCs w:val="20"/>
              </w:rPr>
              <w:t>o</w:t>
            </w:r>
            <w:r w:rsidRPr="00A81048">
              <w:rPr>
                <w:rFonts w:ascii="Cambria" w:eastAsia="Times New Roman" w:hAnsi="Cambria" w:cs="Times New Roman"/>
                <w:b/>
                <w:w w:val="106"/>
                <w:sz w:val="24"/>
                <w:szCs w:val="20"/>
              </w:rPr>
              <w:t xml:space="preserve">n </w:t>
            </w:r>
            <w:r w:rsidRPr="00A81048">
              <w:rPr>
                <w:rFonts w:ascii="Cambria" w:eastAsia="Times New Roman" w:hAnsi="Cambria" w:cs="Times New Roman"/>
                <w:b/>
                <w:spacing w:val="1"/>
                <w:sz w:val="24"/>
                <w:szCs w:val="20"/>
              </w:rPr>
              <w:t>o</w:t>
            </w:r>
            <w:r w:rsidRPr="00A81048">
              <w:rPr>
                <w:rFonts w:ascii="Cambria" w:eastAsia="Times New Roman" w:hAnsi="Cambria" w:cs="Times New Roman"/>
                <w:b/>
                <w:sz w:val="24"/>
                <w:szCs w:val="20"/>
              </w:rPr>
              <w:t>f</w:t>
            </w:r>
            <w:r w:rsidRPr="00A81048">
              <w:rPr>
                <w:rFonts w:ascii="Cambria" w:eastAsia="Times New Roman" w:hAnsi="Cambria" w:cs="Times New Roman"/>
                <w:b/>
                <w:spacing w:val="5"/>
                <w:sz w:val="24"/>
                <w:szCs w:val="20"/>
              </w:rPr>
              <w:t xml:space="preserve"> </w:t>
            </w:r>
            <w:r w:rsidRPr="00A81048">
              <w:rPr>
                <w:rFonts w:ascii="Cambria" w:eastAsia="Times New Roman" w:hAnsi="Cambria" w:cs="Times New Roman"/>
                <w:b/>
                <w:spacing w:val="-5"/>
                <w:sz w:val="24"/>
                <w:szCs w:val="20"/>
              </w:rPr>
              <w:t>m</w:t>
            </w:r>
            <w:r w:rsidRPr="00A81048">
              <w:rPr>
                <w:rFonts w:ascii="Cambria" w:eastAsia="Times New Roman" w:hAnsi="Cambria" w:cs="Times New Roman"/>
                <w:b/>
                <w:sz w:val="24"/>
                <w:szCs w:val="20"/>
              </w:rPr>
              <w:t>i</w:t>
            </w:r>
            <w:r w:rsidRPr="00A81048">
              <w:rPr>
                <w:rFonts w:ascii="Cambria" w:eastAsia="Times New Roman" w:hAnsi="Cambria" w:cs="Times New Roman"/>
                <w:b/>
                <w:spacing w:val="1"/>
                <w:sz w:val="24"/>
                <w:szCs w:val="20"/>
              </w:rPr>
              <w:t>t</w:t>
            </w:r>
            <w:r w:rsidRPr="00A81048">
              <w:rPr>
                <w:rFonts w:ascii="Cambria" w:eastAsia="Times New Roman" w:hAnsi="Cambria" w:cs="Times New Roman"/>
                <w:b/>
                <w:sz w:val="24"/>
                <w:szCs w:val="20"/>
              </w:rPr>
              <w:t>i</w:t>
            </w:r>
            <w:r w:rsidRPr="00A81048">
              <w:rPr>
                <w:rFonts w:ascii="Cambria" w:eastAsia="Times New Roman" w:hAnsi="Cambria" w:cs="Times New Roman"/>
                <w:b/>
                <w:spacing w:val="1"/>
                <w:sz w:val="24"/>
                <w:szCs w:val="20"/>
              </w:rPr>
              <w:t>gat</w:t>
            </w:r>
            <w:r w:rsidRPr="00A81048">
              <w:rPr>
                <w:rFonts w:ascii="Cambria" w:eastAsia="Times New Roman" w:hAnsi="Cambria" w:cs="Times New Roman"/>
                <w:b/>
                <w:sz w:val="24"/>
                <w:szCs w:val="20"/>
              </w:rPr>
              <w:t>i</w:t>
            </w:r>
            <w:r w:rsidRPr="00A81048">
              <w:rPr>
                <w:rFonts w:ascii="Cambria" w:eastAsia="Times New Roman" w:hAnsi="Cambria" w:cs="Times New Roman"/>
                <w:b/>
                <w:spacing w:val="1"/>
                <w:sz w:val="24"/>
                <w:szCs w:val="20"/>
              </w:rPr>
              <w:t>o</w:t>
            </w:r>
            <w:r w:rsidRPr="00A81048">
              <w:rPr>
                <w:rFonts w:ascii="Cambria" w:eastAsia="Times New Roman" w:hAnsi="Cambria" w:cs="Times New Roman"/>
                <w:b/>
                <w:sz w:val="24"/>
                <w:szCs w:val="20"/>
              </w:rPr>
              <w:t xml:space="preserve">n </w:t>
            </w:r>
            <w:r w:rsidRPr="00A81048">
              <w:rPr>
                <w:rFonts w:ascii="Cambria" w:eastAsia="Times New Roman" w:hAnsi="Cambria" w:cs="Times New Roman"/>
                <w:b/>
                <w:spacing w:val="3"/>
                <w:sz w:val="24"/>
                <w:szCs w:val="20"/>
              </w:rPr>
              <w:t xml:space="preserve"> </w:t>
            </w:r>
            <w:r w:rsidRPr="00A81048">
              <w:rPr>
                <w:rFonts w:ascii="Cambria" w:eastAsia="Times New Roman" w:hAnsi="Cambria" w:cs="Times New Roman"/>
                <w:b/>
                <w:spacing w:val="-5"/>
                <w:w w:val="107"/>
                <w:sz w:val="24"/>
                <w:szCs w:val="20"/>
              </w:rPr>
              <w:t>m</w:t>
            </w:r>
            <w:r w:rsidRPr="00A81048">
              <w:rPr>
                <w:rFonts w:ascii="Cambria" w:eastAsia="Times New Roman" w:hAnsi="Cambria" w:cs="Times New Roman"/>
                <w:b/>
                <w:w w:val="107"/>
                <w:sz w:val="24"/>
                <w:szCs w:val="20"/>
              </w:rPr>
              <w:t>e</w:t>
            </w:r>
            <w:r w:rsidRPr="00A81048">
              <w:rPr>
                <w:rFonts w:ascii="Cambria" w:eastAsia="Times New Roman" w:hAnsi="Cambria" w:cs="Times New Roman"/>
                <w:b/>
                <w:spacing w:val="1"/>
                <w:w w:val="107"/>
                <w:sz w:val="24"/>
                <w:szCs w:val="20"/>
              </w:rPr>
              <w:t>a</w:t>
            </w:r>
            <w:r w:rsidRPr="00A81048">
              <w:rPr>
                <w:rFonts w:ascii="Cambria" w:eastAsia="Times New Roman" w:hAnsi="Cambria" w:cs="Times New Roman"/>
                <w:b/>
                <w:spacing w:val="-1"/>
                <w:w w:val="107"/>
                <w:sz w:val="24"/>
                <w:szCs w:val="20"/>
              </w:rPr>
              <w:t>s</w:t>
            </w:r>
            <w:r w:rsidRPr="00A81048">
              <w:rPr>
                <w:rFonts w:ascii="Cambria" w:eastAsia="Times New Roman" w:hAnsi="Cambria" w:cs="Times New Roman"/>
                <w:b/>
                <w:w w:val="107"/>
                <w:sz w:val="24"/>
                <w:szCs w:val="20"/>
              </w:rPr>
              <w:t>ur</w:t>
            </w:r>
            <w:r w:rsidRPr="00A81048">
              <w:rPr>
                <w:rFonts w:ascii="Cambria" w:eastAsia="Times New Roman" w:hAnsi="Cambria" w:cs="Times New Roman"/>
                <w:b/>
                <w:spacing w:val="3"/>
                <w:w w:val="107"/>
                <w:sz w:val="24"/>
                <w:szCs w:val="20"/>
              </w:rPr>
              <w:t>e</w:t>
            </w:r>
            <w:r w:rsidRPr="00A81048">
              <w:rPr>
                <w:rFonts w:ascii="Cambria" w:eastAsia="Times New Roman" w:hAnsi="Cambria" w:cs="Times New Roman"/>
                <w:b/>
                <w:spacing w:val="-1"/>
                <w:w w:val="107"/>
                <w:sz w:val="24"/>
                <w:szCs w:val="20"/>
              </w:rPr>
              <w:t>s</w:t>
            </w:r>
          </w:p>
          <w:p w14:paraId="4FF4DB09" w14:textId="77777777" w:rsidR="00AA0244" w:rsidRPr="00A81048" w:rsidRDefault="00AA0244" w:rsidP="001C543A">
            <w:pPr>
              <w:spacing w:before="2" w:after="0" w:line="239" w:lineRule="auto"/>
              <w:ind w:right="170"/>
              <w:jc w:val="both"/>
              <w:rPr>
                <w:rFonts w:ascii="Cambria" w:eastAsia="Times New Roman" w:hAnsi="Cambria" w:cs="Times New Roman"/>
                <w:spacing w:val="3"/>
                <w:w w:val="107"/>
                <w:sz w:val="24"/>
                <w:szCs w:val="20"/>
              </w:rPr>
            </w:pPr>
          </w:p>
          <w:p w14:paraId="7F83BCC9" w14:textId="77777777" w:rsidR="00AA0244" w:rsidRPr="00A81048" w:rsidRDefault="00AA0244" w:rsidP="001C543A">
            <w:pPr>
              <w:spacing w:before="2" w:after="0" w:line="239" w:lineRule="auto"/>
              <w:ind w:right="170"/>
              <w:jc w:val="both"/>
              <w:rPr>
                <w:rFonts w:ascii="Cambria" w:eastAsia="Times New Roman" w:hAnsi="Cambria" w:cs="Times New Roman"/>
                <w:sz w:val="24"/>
                <w:szCs w:val="20"/>
              </w:rPr>
            </w:pPr>
            <w:r w:rsidRPr="00A81048">
              <w:rPr>
                <w:rFonts w:ascii="Cambria" w:eastAsia="Times New Roman" w:hAnsi="Cambria" w:cs="Times New Roman"/>
                <w:spacing w:val="1"/>
                <w:sz w:val="24"/>
                <w:szCs w:val="20"/>
              </w:rPr>
              <w:t>Po</w:t>
            </w:r>
            <w:r w:rsidRPr="00A81048">
              <w:rPr>
                <w:rFonts w:ascii="Cambria" w:eastAsia="Times New Roman" w:hAnsi="Cambria" w:cs="Times New Roman"/>
                <w:sz w:val="24"/>
                <w:szCs w:val="20"/>
              </w:rPr>
              <w:t>ll</w:t>
            </w:r>
            <w:r w:rsidRPr="00A81048">
              <w:rPr>
                <w:rFonts w:ascii="Cambria" w:eastAsia="Times New Roman" w:hAnsi="Cambria" w:cs="Times New Roman"/>
                <w:spacing w:val="-1"/>
                <w:sz w:val="24"/>
                <w:szCs w:val="20"/>
              </w:rPr>
              <w:t>u</w:t>
            </w:r>
            <w:r w:rsidRPr="00A81048">
              <w:rPr>
                <w:rFonts w:ascii="Cambria" w:eastAsia="Times New Roman" w:hAnsi="Cambria" w:cs="Times New Roman"/>
                <w:sz w:val="24"/>
                <w:szCs w:val="20"/>
              </w:rPr>
              <w:t>ta</w:t>
            </w:r>
            <w:r w:rsidRPr="00A81048">
              <w:rPr>
                <w:rFonts w:ascii="Cambria" w:eastAsia="Times New Roman" w:hAnsi="Cambria" w:cs="Times New Roman"/>
                <w:spacing w:val="1"/>
                <w:sz w:val="24"/>
                <w:szCs w:val="20"/>
              </w:rPr>
              <w:t>n</w:t>
            </w:r>
            <w:r w:rsidRPr="00A81048">
              <w:rPr>
                <w:rFonts w:ascii="Cambria" w:eastAsia="Times New Roman" w:hAnsi="Cambria" w:cs="Times New Roman"/>
                <w:sz w:val="24"/>
                <w:szCs w:val="20"/>
              </w:rPr>
              <w:t xml:space="preserve">t </w:t>
            </w:r>
            <w:r w:rsidRPr="00A81048">
              <w:rPr>
                <w:rFonts w:ascii="Cambria" w:eastAsia="Times New Roman" w:hAnsi="Cambria" w:cs="Times New Roman"/>
                <w:spacing w:val="3"/>
                <w:sz w:val="24"/>
                <w:szCs w:val="20"/>
              </w:rPr>
              <w:t>e</w:t>
            </w:r>
            <w:r w:rsidRPr="00A81048">
              <w:rPr>
                <w:rFonts w:ascii="Cambria" w:eastAsia="Times New Roman" w:hAnsi="Cambria" w:cs="Times New Roman"/>
                <w:spacing w:val="-4"/>
                <w:sz w:val="24"/>
                <w:szCs w:val="20"/>
              </w:rPr>
              <w:t>m</w:t>
            </w:r>
            <w:r w:rsidRPr="00A81048">
              <w:rPr>
                <w:rFonts w:ascii="Cambria" w:eastAsia="Times New Roman" w:hAnsi="Cambria" w:cs="Times New Roman"/>
                <w:sz w:val="24"/>
                <w:szCs w:val="20"/>
              </w:rPr>
              <w:t>i</w:t>
            </w:r>
            <w:r w:rsidRPr="00A81048">
              <w:rPr>
                <w:rFonts w:ascii="Cambria" w:eastAsia="Times New Roman" w:hAnsi="Cambria" w:cs="Times New Roman"/>
                <w:spacing w:val="2"/>
                <w:sz w:val="24"/>
                <w:szCs w:val="20"/>
              </w:rPr>
              <w:t>s</w:t>
            </w:r>
            <w:r w:rsidRPr="00A81048">
              <w:rPr>
                <w:rFonts w:ascii="Cambria" w:eastAsia="Times New Roman" w:hAnsi="Cambria" w:cs="Times New Roman"/>
                <w:spacing w:val="-1"/>
                <w:sz w:val="24"/>
                <w:szCs w:val="20"/>
              </w:rPr>
              <w:t>s</w:t>
            </w:r>
            <w:r w:rsidRPr="00A81048">
              <w:rPr>
                <w:rFonts w:ascii="Cambria" w:eastAsia="Times New Roman" w:hAnsi="Cambria" w:cs="Times New Roman"/>
                <w:sz w:val="24"/>
                <w:szCs w:val="20"/>
              </w:rPr>
              <w:t>i</w:t>
            </w:r>
            <w:r w:rsidRPr="00A81048">
              <w:rPr>
                <w:rFonts w:ascii="Cambria" w:eastAsia="Times New Roman" w:hAnsi="Cambria" w:cs="Times New Roman"/>
                <w:spacing w:val="1"/>
                <w:sz w:val="24"/>
                <w:szCs w:val="20"/>
              </w:rPr>
              <w:t>on</w:t>
            </w:r>
            <w:r w:rsidRPr="00A81048">
              <w:rPr>
                <w:rFonts w:ascii="Cambria" w:eastAsia="Times New Roman" w:hAnsi="Cambria" w:cs="Times New Roman"/>
                <w:sz w:val="24"/>
                <w:szCs w:val="20"/>
              </w:rPr>
              <w:t>s</w:t>
            </w:r>
            <w:r w:rsidRPr="00A81048">
              <w:rPr>
                <w:rFonts w:ascii="Cambria" w:eastAsia="Times New Roman" w:hAnsi="Cambria" w:cs="Times New Roman"/>
                <w:spacing w:val="2"/>
                <w:sz w:val="24"/>
                <w:szCs w:val="20"/>
              </w:rPr>
              <w:t xml:space="preserve"> during the construction of transport infrastructure </w:t>
            </w:r>
            <w:r w:rsidRPr="00A81048">
              <w:rPr>
                <w:rFonts w:ascii="Cambria" w:eastAsia="Times New Roman" w:hAnsi="Cambria" w:cs="Times New Roman"/>
                <w:spacing w:val="-1"/>
                <w:sz w:val="24"/>
                <w:szCs w:val="20"/>
              </w:rPr>
              <w:t>f</w:t>
            </w:r>
            <w:r w:rsidRPr="00A81048">
              <w:rPr>
                <w:rFonts w:ascii="Cambria" w:eastAsia="Times New Roman" w:hAnsi="Cambria" w:cs="Times New Roman"/>
                <w:spacing w:val="1"/>
                <w:sz w:val="24"/>
                <w:szCs w:val="20"/>
              </w:rPr>
              <w:t>o</w:t>
            </w:r>
            <w:r w:rsidRPr="00A81048">
              <w:rPr>
                <w:rFonts w:ascii="Cambria" w:eastAsia="Times New Roman" w:hAnsi="Cambria" w:cs="Times New Roman"/>
                <w:sz w:val="24"/>
                <w:szCs w:val="20"/>
              </w:rPr>
              <w:t>r</w:t>
            </w:r>
            <w:r w:rsidRPr="00A81048">
              <w:rPr>
                <w:rFonts w:ascii="Cambria" w:eastAsia="Times New Roman" w:hAnsi="Cambria" w:cs="Times New Roman"/>
                <w:spacing w:val="10"/>
                <w:sz w:val="24"/>
                <w:szCs w:val="20"/>
              </w:rPr>
              <w:t xml:space="preserve"> </w:t>
            </w:r>
            <w:r w:rsidRPr="00A81048">
              <w:rPr>
                <w:rFonts w:ascii="Cambria" w:eastAsia="Times New Roman" w:hAnsi="Cambria" w:cs="Times New Roman"/>
                <w:spacing w:val="-2"/>
                <w:sz w:val="24"/>
                <w:szCs w:val="20"/>
              </w:rPr>
              <w:t>w</w:t>
            </w:r>
            <w:r w:rsidRPr="00A81048">
              <w:rPr>
                <w:rFonts w:ascii="Cambria" w:eastAsia="Times New Roman" w:hAnsi="Cambria" w:cs="Times New Roman"/>
                <w:spacing w:val="1"/>
                <w:sz w:val="24"/>
                <w:szCs w:val="20"/>
              </w:rPr>
              <w:t>h</w:t>
            </w:r>
            <w:r w:rsidRPr="00A81048">
              <w:rPr>
                <w:rFonts w:ascii="Cambria" w:eastAsia="Times New Roman" w:hAnsi="Cambria" w:cs="Times New Roman"/>
                <w:sz w:val="24"/>
                <w:szCs w:val="20"/>
              </w:rPr>
              <w:t>ich</w:t>
            </w:r>
            <w:r w:rsidRPr="00A81048">
              <w:rPr>
                <w:rFonts w:ascii="Cambria" w:eastAsia="Times New Roman" w:hAnsi="Cambria" w:cs="Times New Roman"/>
                <w:spacing w:val="5"/>
                <w:sz w:val="24"/>
                <w:szCs w:val="20"/>
              </w:rPr>
              <w:t xml:space="preserve"> </w:t>
            </w:r>
            <w:r w:rsidRPr="00A81048">
              <w:rPr>
                <w:rFonts w:ascii="Cambria" w:eastAsia="Times New Roman" w:hAnsi="Cambria" w:cs="Times New Roman"/>
                <w:spacing w:val="-1"/>
                <w:sz w:val="24"/>
                <w:szCs w:val="20"/>
              </w:rPr>
              <w:t>n</w:t>
            </w:r>
            <w:r w:rsidRPr="00A81048">
              <w:rPr>
                <w:rFonts w:ascii="Cambria" w:eastAsia="Times New Roman" w:hAnsi="Cambria" w:cs="Times New Roman"/>
                <w:spacing w:val="3"/>
                <w:sz w:val="24"/>
                <w:szCs w:val="20"/>
              </w:rPr>
              <w:t>a</w:t>
            </w:r>
            <w:r w:rsidRPr="00A81048">
              <w:rPr>
                <w:rFonts w:ascii="Cambria" w:eastAsia="Times New Roman" w:hAnsi="Cambria" w:cs="Times New Roman"/>
                <w:sz w:val="24"/>
                <w:szCs w:val="20"/>
              </w:rPr>
              <w:t>ti</w:t>
            </w:r>
            <w:r w:rsidRPr="00A81048">
              <w:rPr>
                <w:rFonts w:ascii="Cambria" w:eastAsia="Times New Roman" w:hAnsi="Cambria" w:cs="Times New Roman"/>
                <w:spacing w:val="1"/>
                <w:sz w:val="24"/>
                <w:szCs w:val="20"/>
              </w:rPr>
              <w:t>o</w:t>
            </w:r>
            <w:r w:rsidRPr="00A81048">
              <w:rPr>
                <w:rFonts w:ascii="Cambria" w:eastAsia="Times New Roman" w:hAnsi="Cambria" w:cs="Times New Roman"/>
                <w:spacing w:val="-1"/>
                <w:sz w:val="24"/>
                <w:szCs w:val="20"/>
              </w:rPr>
              <w:t>n</w:t>
            </w:r>
            <w:r w:rsidRPr="00A81048">
              <w:rPr>
                <w:rFonts w:ascii="Cambria" w:eastAsia="Times New Roman" w:hAnsi="Cambria" w:cs="Times New Roman"/>
                <w:sz w:val="24"/>
                <w:szCs w:val="20"/>
              </w:rPr>
              <w:t>al</w:t>
            </w:r>
            <w:r w:rsidRPr="00A81048">
              <w:rPr>
                <w:rFonts w:ascii="Cambria" w:eastAsia="Times New Roman" w:hAnsi="Cambria" w:cs="Times New Roman"/>
                <w:spacing w:val="5"/>
                <w:sz w:val="24"/>
                <w:szCs w:val="20"/>
              </w:rPr>
              <w:t xml:space="preserve"> </w:t>
            </w:r>
            <w:r w:rsidRPr="00A81048">
              <w:rPr>
                <w:rFonts w:ascii="Cambria" w:eastAsia="Times New Roman" w:hAnsi="Cambria" w:cs="Times New Roman"/>
                <w:spacing w:val="3"/>
                <w:sz w:val="24"/>
                <w:szCs w:val="20"/>
              </w:rPr>
              <w:t>e</w:t>
            </w:r>
            <w:r w:rsidRPr="00A81048">
              <w:rPr>
                <w:rFonts w:ascii="Cambria" w:eastAsia="Times New Roman" w:hAnsi="Cambria" w:cs="Times New Roman"/>
                <w:spacing w:val="-4"/>
                <w:sz w:val="24"/>
                <w:szCs w:val="20"/>
              </w:rPr>
              <w:t>m</w:t>
            </w:r>
            <w:r w:rsidRPr="00A81048">
              <w:rPr>
                <w:rFonts w:ascii="Cambria" w:eastAsia="Times New Roman" w:hAnsi="Cambria" w:cs="Times New Roman"/>
                <w:spacing w:val="2"/>
                <w:sz w:val="24"/>
                <w:szCs w:val="20"/>
              </w:rPr>
              <w:t>i</w:t>
            </w:r>
            <w:r w:rsidRPr="00A81048">
              <w:rPr>
                <w:rFonts w:ascii="Cambria" w:eastAsia="Times New Roman" w:hAnsi="Cambria" w:cs="Times New Roman"/>
                <w:spacing w:val="-1"/>
                <w:sz w:val="24"/>
                <w:szCs w:val="20"/>
              </w:rPr>
              <w:t>ss</w:t>
            </w:r>
            <w:r w:rsidRPr="00A81048">
              <w:rPr>
                <w:rFonts w:ascii="Cambria" w:eastAsia="Times New Roman" w:hAnsi="Cambria" w:cs="Times New Roman"/>
                <w:sz w:val="24"/>
                <w:szCs w:val="20"/>
              </w:rPr>
              <w:t>i</w:t>
            </w:r>
            <w:r w:rsidRPr="00A81048">
              <w:rPr>
                <w:rFonts w:ascii="Cambria" w:eastAsia="Times New Roman" w:hAnsi="Cambria" w:cs="Times New Roman"/>
                <w:spacing w:val="4"/>
                <w:sz w:val="24"/>
                <w:szCs w:val="20"/>
              </w:rPr>
              <w:t>o</w:t>
            </w:r>
            <w:r w:rsidRPr="00A81048">
              <w:rPr>
                <w:rFonts w:ascii="Cambria" w:eastAsia="Times New Roman" w:hAnsi="Cambria" w:cs="Times New Roman"/>
                <w:sz w:val="24"/>
                <w:szCs w:val="20"/>
              </w:rPr>
              <w:t>n cei</w:t>
            </w:r>
            <w:r w:rsidRPr="00A81048">
              <w:rPr>
                <w:rFonts w:ascii="Cambria" w:eastAsia="Times New Roman" w:hAnsi="Cambria" w:cs="Times New Roman"/>
                <w:spacing w:val="2"/>
                <w:sz w:val="24"/>
                <w:szCs w:val="20"/>
              </w:rPr>
              <w:t>l</w:t>
            </w:r>
            <w:r w:rsidRPr="00A81048">
              <w:rPr>
                <w:rFonts w:ascii="Cambria" w:eastAsia="Times New Roman" w:hAnsi="Cambria" w:cs="Times New Roman"/>
                <w:sz w:val="24"/>
                <w:szCs w:val="20"/>
              </w:rPr>
              <w:t>i</w:t>
            </w:r>
            <w:r w:rsidRPr="00A81048">
              <w:rPr>
                <w:rFonts w:ascii="Cambria" w:eastAsia="Times New Roman" w:hAnsi="Cambria" w:cs="Times New Roman"/>
                <w:spacing w:val="1"/>
                <w:sz w:val="24"/>
                <w:szCs w:val="20"/>
              </w:rPr>
              <w:t>n</w:t>
            </w:r>
            <w:r w:rsidRPr="00A81048">
              <w:rPr>
                <w:rFonts w:ascii="Cambria" w:eastAsia="Times New Roman" w:hAnsi="Cambria" w:cs="Times New Roman"/>
                <w:spacing w:val="-1"/>
                <w:sz w:val="24"/>
                <w:szCs w:val="20"/>
              </w:rPr>
              <w:t>g</w:t>
            </w:r>
            <w:r w:rsidRPr="00A81048">
              <w:rPr>
                <w:rFonts w:ascii="Cambria" w:eastAsia="Times New Roman" w:hAnsi="Cambria" w:cs="Times New Roman"/>
                <w:sz w:val="24"/>
                <w:szCs w:val="20"/>
              </w:rPr>
              <w:t>s</w:t>
            </w:r>
            <w:r w:rsidRPr="00A81048">
              <w:rPr>
                <w:rFonts w:ascii="Cambria" w:eastAsia="Times New Roman" w:hAnsi="Cambria" w:cs="Times New Roman"/>
                <w:spacing w:val="4"/>
                <w:sz w:val="24"/>
                <w:szCs w:val="20"/>
              </w:rPr>
              <w:t xml:space="preserve"> </w:t>
            </w:r>
            <w:r w:rsidRPr="00A81048">
              <w:rPr>
                <w:rFonts w:ascii="Cambria" w:eastAsia="Times New Roman" w:hAnsi="Cambria" w:cs="Times New Roman"/>
                <w:spacing w:val="-1"/>
                <w:sz w:val="24"/>
                <w:szCs w:val="20"/>
              </w:rPr>
              <w:t>h</w:t>
            </w:r>
            <w:r w:rsidRPr="00A81048">
              <w:rPr>
                <w:rFonts w:ascii="Cambria" w:eastAsia="Times New Roman" w:hAnsi="Cambria" w:cs="Times New Roman"/>
                <w:spacing w:val="3"/>
                <w:sz w:val="24"/>
                <w:szCs w:val="20"/>
              </w:rPr>
              <w:t>a</w:t>
            </w:r>
            <w:r w:rsidRPr="00A81048">
              <w:rPr>
                <w:rFonts w:ascii="Cambria" w:eastAsia="Times New Roman" w:hAnsi="Cambria" w:cs="Times New Roman"/>
                <w:spacing w:val="-1"/>
                <w:sz w:val="24"/>
                <w:szCs w:val="20"/>
              </w:rPr>
              <w:t>v</w:t>
            </w:r>
            <w:r w:rsidRPr="00A81048">
              <w:rPr>
                <w:rFonts w:ascii="Cambria" w:eastAsia="Times New Roman" w:hAnsi="Cambria" w:cs="Times New Roman"/>
                <w:sz w:val="24"/>
                <w:szCs w:val="20"/>
              </w:rPr>
              <w:t xml:space="preserve">e </w:t>
            </w:r>
            <w:r w:rsidRPr="00A81048">
              <w:rPr>
                <w:rFonts w:ascii="Cambria" w:eastAsia="Times New Roman" w:hAnsi="Cambria" w:cs="Times New Roman"/>
                <w:spacing w:val="1"/>
                <w:sz w:val="24"/>
                <w:szCs w:val="20"/>
              </w:rPr>
              <w:t>b</w:t>
            </w:r>
            <w:r w:rsidRPr="00A81048">
              <w:rPr>
                <w:rFonts w:ascii="Cambria" w:eastAsia="Times New Roman" w:hAnsi="Cambria" w:cs="Times New Roman"/>
                <w:sz w:val="24"/>
                <w:szCs w:val="20"/>
              </w:rPr>
              <w:t>een</w:t>
            </w:r>
            <w:r w:rsidRPr="00A81048">
              <w:rPr>
                <w:rFonts w:ascii="Cambria" w:eastAsia="Times New Roman" w:hAnsi="Cambria" w:cs="Times New Roman"/>
                <w:spacing w:val="3"/>
                <w:sz w:val="24"/>
                <w:szCs w:val="20"/>
              </w:rPr>
              <w:t xml:space="preserve"> </w:t>
            </w:r>
            <w:r w:rsidRPr="00A81048">
              <w:rPr>
                <w:rFonts w:ascii="Cambria" w:eastAsia="Times New Roman" w:hAnsi="Cambria" w:cs="Times New Roman"/>
                <w:spacing w:val="1"/>
                <w:sz w:val="24"/>
                <w:szCs w:val="20"/>
              </w:rPr>
              <w:t>d</w:t>
            </w:r>
            <w:r w:rsidRPr="00A81048">
              <w:rPr>
                <w:rFonts w:ascii="Cambria" w:eastAsia="Times New Roman" w:hAnsi="Cambria" w:cs="Times New Roman"/>
                <w:sz w:val="24"/>
                <w:szCs w:val="20"/>
              </w:rPr>
              <w:t>ete</w:t>
            </w:r>
            <w:r w:rsidRPr="00A81048">
              <w:rPr>
                <w:rFonts w:ascii="Cambria" w:eastAsia="Times New Roman" w:hAnsi="Cambria" w:cs="Times New Roman"/>
                <w:spacing w:val="3"/>
                <w:sz w:val="24"/>
                <w:szCs w:val="20"/>
              </w:rPr>
              <w:t>r</w:t>
            </w:r>
            <w:r w:rsidRPr="00A81048">
              <w:rPr>
                <w:rFonts w:ascii="Cambria" w:eastAsia="Times New Roman" w:hAnsi="Cambria" w:cs="Times New Roman"/>
                <w:spacing w:val="-4"/>
                <w:sz w:val="24"/>
                <w:szCs w:val="20"/>
              </w:rPr>
              <w:t>m</w:t>
            </w:r>
            <w:r w:rsidRPr="00A81048">
              <w:rPr>
                <w:rFonts w:ascii="Cambria" w:eastAsia="Times New Roman" w:hAnsi="Cambria" w:cs="Times New Roman"/>
                <w:spacing w:val="2"/>
                <w:sz w:val="24"/>
                <w:szCs w:val="20"/>
              </w:rPr>
              <w:t>i</w:t>
            </w:r>
            <w:r w:rsidRPr="00A81048">
              <w:rPr>
                <w:rFonts w:ascii="Cambria" w:eastAsia="Times New Roman" w:hAnsi="Cambria" w:cs="Times New Roman"/>
                <w:spacing w:val="-1"/>
                <w:sz w:val="24"/>
                <w:szCs w:val="20"/>
              </w:rPr>
              <w:t>n</w:t>
            </w:r>
            <w:r w:rsidRPr="00A81048">
              <w:rPr>
                <w:rFonts w:ascii="Cambria" w:eastAsia="Times New Roman" w:hAnsi="Cambria" w:cs="Times New Roman"/>
                <w:sz w:val="24"/>
                <w:szCs w:val="20"/>
              </w:rPr>
              <w:t>ed to</w:t>
            </w:r>
            <w:r w:rsidRPr="00A81048">
              <w:rPr>
                <w:rFonts w:ascii="Cambria" w:eastAsia="Times New Roman" w:hAnsi="Cambria" w:cs="Times New Roman"/>
                <w:spacing w:val="7"/>
                <w:sz w:val="24"/>
                <w:szCs w:val="20"/>
              </w:rPr>
              <w:t xml:space="preserve"> </w:t>
            </w:r>
            <w:r w:rsidRPr="00A81048">
              <w:rPr>
                <w:rFonts w:ascii="Cambria" w:eastAsia="Times New Roman" w:hAnsi="Cambria" w:cs="Times New Roman"/>
                <w:sz w:val="24"/>
                <w:szCs w:val="20"/>
              </w:rPr>
              <w:t>t</w:t>
            </w:r>
            <w:r w:rsidRPr="00A81048">
              <w:rPr>
                <w:rFonts w:ascii="Cambria" w:eastAsia="Times New Roman" w:hAnsi="Cambria" w:cs="Times New Roman"/>
                <w:spacing w:val="-1"/>
                <w:sz w:val="24"/>
                <w:szCs w:val="20"/>
              </w:rPr>
              <w:t>h</w:t>
            </w:r>
            <w:r w:rsidRPr="00A81048">
              <w:rPr>
                <w:rFonts w:ascii="Cambria" w:eastAsia="Times New Roman" w:hAnsi="Cambria" w:cs="Times New Roman"/>
                <w:sz w:val="24"/>
                <w:szCs w:val="20"/>
              </w:rPr>
              <w:t>e</w:t>
            </w:r>
            <w:r w:rsidRPr="00A81048">
              <w:rPr>
                <w:rFonts w:ascii="Cambria" w:eastAsia="Times New Roman" w:hAnsi="Cambria" w:cs="Times New Roman"/>
                <w:spacing w:val="7"/>
                <w:sz w:val="24"/>
                <w:szCs w:val="20"/>
              </w:rPr>
              <w:t xml:space="preserve"> </w:t>
            </w:r>
            <w:r w:rsidRPr="00A81048">
              <w:rPr>
                <w:rFonts w:ascii="Cambria" w:eastAsia="Times New Roman" w:hAnsi="Cambria" w:cs="Times New Roman"/>
                <w:spacing w:val="3"/>
                <w:sz w:val="24"/>
                <w:szCs w:val="20"/>
              </w:rPr>
              <w:t>e</w:t>
            </w:r>
            <w:r w:rsidRPr="00A81048">
              <w:rPr>
                <w:rFonts w:ascii="Cambria" w:eastAsia="Times New Roman" w:hAnsi="Cambria" w:cs="Times New Roman"/>
                <w:spacing w:val="-1"/>
                <w:sz w:val="24"/>
                <w:szCs w:val="20"/>
              </w:rPr>
              <w:t>x</w:t>
            </w:r>
            <w:r w:rsidRPr="00A81048">
              <w:rPr>
                <w:rFonts w:ascii="Cambria" w:eastAsia="Times New Roman" w:hAnsi="Cambria" w:cs="Times New Roman"/>
                <w:sz w:val="24"/>
                <w:szCs w:val="20"/>
              </w:rPr>
              <w:t>te</w:t>
            </w:r>
            <w:r w:rsidRPr="00A81048">
              <w:rPr>
                <w:rFonts w:ascii="Cambria" w:eastAsia="Times New Roman" w:hAnsi="Cambria" w:cs="Times New Roman"/>
                <w:spacing w:val="1"/>
                <w:sz w:val="24"/>
                <w:szCs w:val="20"/>
              </w:rPr>
              <w:t>n</w:t>
            </w:r>
            <w:r w:rsidRPr="00A81048">
              <w:rPr>
                <w:rFonts w:ascii="Cambria" w:eastAsia="Times New Roman" w:hAnsi="Cambria" w:cs="Times New Roman"/>
                <w:sz w:val="24"/>
                <w:szCs w:val="20"/>
              </w:rPr>
              <w:t>t</w:t>
            </w:r>
            <w:r w:rsidRPr="00A81048">
              <w:rPr>
                <w:rFonts w:ascii="Cambria" w:eastAsia="Times New Roman" w:hAnsi="Cambria" w:cs="Times New Roman"/>
                <w:spacing w:val="3"/>
                <w:sz w:val="24"/>
                <w:szCs w:val="20"/>
              </w:rPr>
              <w:t xml:space="preserve"> </w:t>
            </w:r>
            <w:r w:rsidRPr="00A81048">
              <w:rPr>
                <w:rFonts w:ascii="Cambria" w:eastAsia="Times New Roman" w:hAnsi="Cambria" w:cs="Times New Roman"/>
                <w:sz w:val="24"/>
                <w:szCs w:val="20"/>
              </w:rPr>
              <w:t>t</w:t>
            </w:r>
            <w:r w:rsidRPr="00A81048">
              <w:rPr>
                <w:rFonts w:ascii="Cambria" w:eastAsia="Times New Roman" w:hAnsi="Cambria" w:cs="Times New Roman"/>
                <w:spacing w:val="-1"/>
                <w:sz w:val="24"/>
                <w:szCs w:val="20"/>
              </w:rPr>
              <w:t>h</w:t>
            </w:r>
            <w:r w:rsidRPr="00A81048">
              <w:rPr>
                <w:rFonts w:ascii="Cambria" w:eastAsia="Times New Roman" w:hAnsi="Cambria" w:cs="Times New Roman"/>
                <w:spacing w:val="3"/>
                <w:sz w:val="24"/>
                <w:szCs w:val="20"/>
              </w:rPr>
              <w:t>a</w:t>
            </w:r>
            <w:r w:rsidRPr="00A81048">
              <w:rPr>
                <w:rFonts w:ascii="Cambria" w:eastAsia="Times New Roman" w:hAnsi="Cambria" w:cs="Times New Roman"/>
                <w:sz w:val="24"/>
                <w:szCs w:val="20"/>
              </w:rPr>
              <w:t>t</w:t>
            </w:r>
            <w:r w:rsidRPr="00A81048">
              <w:rPr>
                <w:rFonts w:ascii="Cambria" w:eastAsia="Times New Roman" w:hAnsi="Cambria" w:cs="Times New Roman"/>
                <w:spacing w:val="5"/>
                <w:sz w:val="24"/>
                <w:szCs w:val="20"/>
              </w:rPr>
              <w:t xml:space="preserve"> </w:t>
            </w:r>
            <w:r w:rsidRPr="00A81048">
              <w:rPr>
                <w:rFonts w:ascii="Cambria" w:eastAsia="Times New Roman" w:hAnsi="Cambria" w:cs="Times New Roman"/>
                <w:sz w:val="24"/>
                <w:szCs w:val="20"/>
              </w:rPr>
              <w:t>t</w:t>
            </w:r>
            <w:r w:rsidRPr="00A81048">
              <w:rPr>
                <w:rFonts w:ascii="Cambria" w:eastAsia="Times New Roman" w:hAnsi="Cambria" w:cs="Times New Roman"/>
                <w:spacing w:val="-1"/>
                <w:sz w:val="24"/>
                <w:szCs w:val="20"/>
              </w:rPr>
              <w:t>h</w:t>
            </w:r>
            <w:r w:rsidRPr="00A81048">
              <w:rPr>
                <w:rFonts w:ascii="Cambria" w:eastAsia="Times New Roman" w:hAnsi="Cambria" w:cs="Times New Roman"/>
                <w:sz w:val="24"/>
                <w:szCs w:val="20"/>
              </w:rPr>
              <w:t>e</w:t>
            </w:r>
            <w:r w:rsidRPr="00A81048">
              <w:rPr>
                <w:rFonts w:ascii="Cambria" w:eastAsia="Times New Roman" w:hAnsi="Cambria" w:cs="Times New Roman"/>
                <w:spacing w:val="7"/>
                <w:sz w:val="24"/>
                <w:szCs w:val="20"/>
              </w:rPr>
              <w:t xml:space="preserve"> </w:t>
            </w:r>
            <w:r w:rsidRPr="00A81048">
              <w:rPr>
                <w:rFonts w:ascii="Cambria" w:eastAsia="Times New Roman" w:hAnsi="Cambria" w:cs="Times New Roman"/>
                <w:sz w:val="24"/>
                <w:szCs w:val="20"/>
              </w:rPr>
              <w:t>ce</w:t>
            </w:r>
            <w:r w:rsidRPr="00A81048">
              <w:rPr>
                <w:rFonts w:ascii="Cambria" w:eastAsia="Times New Roman" w:hAnsi="Cambria" w:cs="Times New Roman"/>
                <w:spacing w:val="2"/>
                <w:sz w:val="24"/>
                <w:szCs w:val="20"/>
              </w:rPr>
              <w:t>i</w:t>
            </w:r>
            <w:r w:rsidRPr="00A81048">
              <w:rPr>
                <w:rFonts w:ascii="Cambria" w:eastAsia="Times New Roman" w:hAnsi="Cambria" w:cs="Times New Roman"/>
                <w:sz w:val="24"/>
                <w:szCs w:val="20"/>
              </w:rPr>
              <w:t>li</w:t>
            </w:r>
            <w:r w:rsidRPr="00A81048">
              <w:rPr>
                <w:rFonts w:ascii="Cambria" w:eastAsia="Times New Roman" w:hAnsi="Cambria" w:cs="Times New Roman"/>
                <w:spacing w:val="1"/>
                <w:sz w:val="24"/>
                <w:szCs w:val="20"/>
              </w:rPr>
              <w:t>ng</w:t>
            </w:r>
            <w:r w:rsidRPr="00A81048">
              <w:rPr>
                <w:rFonts w:ascii="Cambria" w:eastAsia="Times New Roman" w:hAnsi="Cambria" w:cs="Times New Roman"/>
                <w:sz w:val="24"/>
                <w:szCs w:val="20"/>
              </w:rPr>
              <w:t xml:space="preserve">s </w:t>
            </w:r>
            <w:r w:rsidRPr="00A81048">
              <w:rPr>
                <w:rFonts w:ascii="Cambria" w:eastAsia="Times New Roman" w:hAnsi="Cambria" w:cs="Times New Roman"/>
                <w:spacing w:val="-1"/>
                <w:sz w:val="24"/>
                <w:szCs w:val="20"/>
              </w:rPr>
              <w:t>s</w:t>
            </w:r>
            <w:r w:rsidRPr="00A81048">
              <w:rPr>
                <w:rFonts w:ascii="Cambria" w:eastAsia="Times New Roman" w:hAnsi="Cambria" w:cs="Times New Roman"/>
                <w:sz w:val="24"/>
                <w:szCs w:val="20"/>
              </w:rPr>
              <w:t>ti</w:t>
            </w:r>
            <w:r w:rsidRPr="00A81048">
              <w:rPr>
                <w:rFonts w:ascii="Cambria" w:eastAsia="Times New Roman" w:hAnsi="Cambria" w:cs="Times New Roman"/>
                <w:spacing w:val="1"/>
                <w:sz w:val="24"/>
                <w:szCs w:val="20"/>
              </w:rPr>
              <w:t>p</w:t>
            </w:r>
            <w:r w:rsidRPr="00A81048">
              <w:rPr>
                <w:rFonts w:ascii="Cambria" w:eastAsia="Times New Roman" w:hAnsi="Cambria" w:cs="Times New Roman"/>
                <w:spacing w:val="-1"/>
                <w:sz w:val="24"/>
                <w:szCs w:val="20"/>
              </w:rPr>
              <w:t>u</w:t>
            </w:r>
            <w:r w:rsidRPr="00A81048">
              <w:rPr>
                <w:rFonts w:ascii="Cambria" w:eastAsia="Times New Roman" w:hAnsi="Cambria" w:cs="Times New Roman"/>
                <w:sz w:val="24"/>
                <w:szCs w:val="20"/>
              </w:rPr>
              <w:t>lated</w:t>
            </w:r>
            <w:r w:rsidRPr="00A81048">
              <w:rPr>
                <w:rFonts w:ascii="Cambria" w:eastAsia="Times New Roman" w:hAnsi="Cambria" w:cs="Times New Roman"/>
                <w:spacing w:val="5"/>
                <w:sz w:val="24"/>
                <w:szCs w:val="20"/>
              </w:rPr>
              <w:t xml:space="preserve"> </w:t>
            </w:r>
            <w:r w:rsidRPr="00A81048">
              <w:rPr>
                <w:rFonts w:ascii="Cambria" w:eastAsia="Times New Roman" w:hAnsi="Cambria" w:cs="Times New Roman"/>
                <w:spacing w:val="-1"/>
                <w:sz w:val="24"/>
                <w:szCs w:val="20"/>
              </w:rPr>
              <w:t>f</w:t>
            </w:r>
            <w:r w:rsidRPr="00A81048">
              <w:rPr>
                <w:rFonts w:ascii="Cambria" w:eastAsia="Times New Roman" w:hAnsi="Cambria" w:cs="Times New Roman"/>
                <w:spacing w:val="1"/>
                <w:sz w:val="24"/>
                <w:szCs w:val="20"/>
              </w:rPr>
              <w:t>o</w:t>
            </w:r>
            <w:r w:rsidRPr="00A81048">
              <w:rPr>
                <w:rFonts w:ascii="Cambria" w:eastAsia="Times New Roman" w:hAnsi="Cambria" w:cs="Times New Roman"/>
                <w:sz w:val="24"/>
                <w:szCs w:val="20"/>
              </w:rPr>
              <w:t>r</w:t>
            </w:r>
            <w:r w:rsidRPr="00A81048">
              <w:rPr>
                <w:rFonts w:ascii="Cambria" w:eastAsia="Times New Roman" w:hAnsi="Cambria" w:cs="Times New Roman"/>
                <w:spacing w:val="8"/>
                <w:sz w:val="24"/>
                <w:szCs w:val="20"/>
              </w:rPr>
              <w:t xml:space="preserve"> </w:t>
            </w:r>
            <w:r w:rsidRPr="00A81048">
              <w:rPr>
                <w:rFonts w:ascii="Cambria" w:eastAsia="Times New Roman" w:hAnsi="Cambria" w:cs="Times New Roman"/>
                <w:sz w:val="24"/>
                <w:szCs w:val="20"/>
              </w:rPr>
              <w:t>t</w:t>
            </w:r>
            <w:r w:rsidRPr="00A81048">
              <w:rPr>
                <w:rFonts w:ascii="Cambria" w:eastAsia="Times New Roman" w:hAnsi="Cambria" w:cs="Times New Roman"/>
                <w:spacing w:val="1"/>
                <w:sz w:val="24"/>
                <w:szCs w:val="20"/>
              </w:rPr>
              <w:t>r</w:t>
            </w:r>
            <w:r w:rsidRPr="00A81048">
              <w:rPr>
                <w:rFonts w:ascii="Cambria" w:eastAsia="Times New Roman" w:hAnsi="Cambria" w:cs="Times New Roman"/>
                <w:sz w:val="24"/>
                <w:szCs w:val="20"/>
              </w:rPr>
              <w:t>a</w:t>
            </w:r>
            <w:r w:rsidRPr="00A81048">
              <w:rPr>
                <w:rFonts w:ascii="Cambria" w:eastAsia="Times New Roman" w:hAnsi="Cambria" w:cs="Times New Roman"/>
                <w:spacing w:val="1"/>
                <w:sz w:val="24"/>
                <w:szCs w:val="20"/>
              </w:rPr>
              <w:t>n</w:t>
            </w:r>
            <w:r w:rsidRPr="00A81048">
              <w:rPr>
                <w:rFonts w:ascii="Cambria" w:eastAsia="Times New Roman" w:hAnsi="Cambria" w:cs="Times New Roman"/>
                <w:spacing w:val="-1"/>
                <w:sz w:val="24"/>
                <w:szCs w:val="20"/>
              </w:rPr>
              <w:t>s</w:t>
            </w:r>
            <w:r w:rsidRPr="00A81048">
              <w:rPr>
                <w:rFonts w:ascii="Cambria" w:eastAsia="Times New Roman" w:hAnsi="Cambria" w:cs="Times New Roman"/>
                <w:spacing w:val="1"/>
                <w:sz w:val="24"/>
                <w:szCs w:val="20"/>
              </w:rPr>
              <w:t>por</w:t>
            </w:r>
            <w:r w:rsidRPr="00A81048">
              <w:rPr>
                <w:rFonts w:ascii="Cambria" w:eastAsia="Times New Roman" w:hAnsi="Cambria" w:cs="Times New Roman"/>
                <w:sz w:val="24"/>
                <w:szCs w:val="20"/>
              </w:rPr>
              <w:t>t</w:t>
            </w:r>
            <w:r w:rsidRPr="00A81048">
              <w:rPr>
                <w:rFonts w:ascii="Cambria" w:eastAsia="Times New Roman" w:hAnsi="Cambria" w:cs="Times New Roman"/>
                <w:spacing w:val="2"/>
                <w:sz w:val="24"/>
                <w:szCs w:val="20"/>
              </w:rPr>
              <w:t xml:space="preserve"> </w:t>
            </w:r>
            <w:r w:rsidRPr="00A81048">
              <w:rPr>
                <w:rFonts w:ascii="Cambria" w:eastAsia="Times New Roman" w:hAnsi="Cambria" w:cs="Times New Roman"/>
                <w:sz w:val="24"/>
                <w:szCs w:val="20"/>
              </w:rPr>
              <w:t>in</w:t>
            </w:r>
            <w:r w:rsidRPr="00A81048">
              <w:rPr>
                <w:rFonts w:ascii="Cambria" w:eastAsia="Times New Roman" w:hAnsi="Cambria" w:cs="Times New Roman"/>
                <w:spacing w:val="7"/>
                <w:sz w:val="24"/>
                <w:szCs w:val="20"/>
              </w:rPr>
              <w:t xml:space="preserve"> </w:t>
            </w:r>
            <w:r w:rsidRPr="00A81048">
              <w:rPr>
                <w:rFonts w:ascii="Cambria" w:eastAsia="Times New Roman" w:hAnsi="Cambria" w:cs="Times New Roman"/>
                <w:spacing w:val="2"/>
                <w:sz w:val="24"/>
                <w:szCs w:val="20"/>
              </w:rPr>
              <w:t>t</w:t>
            </w:r>
            <w:r w:rsidRPr="00A81048">
              <w:rPr>
                <w:rFonts w:ascii="Cambria" w:eastAsia="Times New Roman" w:hAnsi="Cambria" w:cs="Times New Roman"/>
                <w:spacing w:val="-1"/>
                <w:sz w:val="24"/>
                <w:szCs w:val="20"/>
              </w:rPr>
              <w:t>h</w:t>
            </w:r>
            <w:r w:rsidRPr="00A81048">
              <w:rPr>
                <w:rFonts w:ascii="Cambria" w:eastAsia="Times New Roman" w:hAnsi="Cambria" w:cs="Times New Roman"/>
                <w:sz w:val="24"/>
                <w:szCs w:val="20"/>
              </w:rPr>
              <w:t>e</w:t>
            </w:r>
            <w:r w:rsidRPr="00A81048">
              <w:rPr>
                <w:rFonts w:ascii="Cambria" w:eastAsia="Times New Roman" w:hAnsi="Cambria" w:cs="Times New Roman"/>
                <w:spacing w:val="10"/>
                <w:sz w:val="24"/>
                <w:szCs w:val="20"/>
              </w:rPr>
              <w:t xml:space="preserve"> </w:t>
            </w:r>
            <w:r w:rsidRPr="00A81048">
              <w:rPr>
                <w:rFonts w:ascii="Cambria" w:eastAsia="Times New Roman" w:hAnsi="Cambria" w:cs="Times New Roman"/>
                <w:sz w:val="24"/>
                <w:szCs w:val="20"/>
              </w:rPr>
              <w:t>O</w:t>
            </w:r>
            <w:r w:rsidRPr="00A81048">
              <w:rPr>
                <w:rFonts w:ascii="Cambria" w:eastAsia="Times New Roman" w:hAnsi="Cambria" w:cs="Times New Roman"/>
                <w:spacing w:val="1"/>
                <w:sz w:val="24"/>
                <w:szCs w:val="20"/>
              </w:rPr>
              <w:t>p</w:t>
            </w:r>
            <w:r w:rsidRPr="00A81048">
              <w:rPr>
                <w:rFonts w:ascii="Cambria" w:eastAsia="Times New Roman" w:hAnsi="Cambria" w:cs="Times New Roman"/>
                <w:sz w:val="24"/>
                <w:szCs w:val="20"/>
              </w:rPr>
              <w:t>e</w:t>
            </w:r>
            <w:r w:rsidRPr="00A81048">
              <w:rPr>
                <w:rFonts w:ascii="Cambria" w:eastAsia="Times New Roman" w:hAnsi="Cambria" w:cs="Times New Roman"/>
                <w:spacing w:val="1"/>
                <w:sz w:val="24"/>
                <w:szCs w:val="20"/>
              </w:rPr>
              <w:t>r</w:t>
            </w:r>
            <w:r w:rsidRPr="00A81048">
              <w:rPr>
                <w:rFonts w:ascii="Cambria" w:eastAsia="Times New Roman" w:hAnsi="Cambria" w:cs="Times New Roman"/>
                <w:sz w:val="24"/>
                <w:szCs w:val="20"/>
              </w:rPr>
              <w:t>ati</w:t>
            </w:r>
            <w:r w:rsidRPr="00A81048">
              <w:rPr>
                <w:rFonts w:ascii="Cambria" w:eastAsia="Times New Roman" w:hAnsi="Cambria" w:cs="Times New Roman"/>
                <w:spacing w:val="1"/>
                <w:sz w:val="24"/>
                <w:szCs w:val="20"/>
              </w:rPr>
              <w:t>o</w:t>
            </w:r>
            <w:r w:rsidRPr="00A81048">
              <w:rPr>
                <w:rFonts w:ascii="Cambria" w:eastAsia="Times New Roman" w:hAnsi="Cambria" w:cs="Times New Roman"/>
                <w:spacing w:val="-1"/>
                <w:sz w:val="24"/>
                <w:szCs w:val="20"/>
              </w:rPr>
              <w:t>n</w:t>
            </w:r>
            <w:r w:rsidRPr="00A81048">
              <w:rPr>
                <w:rFonts w:ascii="Cambria" w:eastAsia="Times New Roman" w:hAnsi="Cambria" w:cs="Times New Roman"/>
                <w:sz w:val="24"/>
                <w:szCs w:val="20"/>
              </w:rPr>
              <w:t xml:space="preserve">al </w:t>
            </w:r>
            <w:r w:rsidRPr="00A81048">
              <w:rPr>
                <w:rFonts w:ascii="Cambria" w:eastAsia="Times New Roman" w:hAnsi="Cambria" w:cs="Times New Roman"/>
                <w:spacing w:val="2"/>
                <w:sz w:val="24"/>
                <w:szCs w:val="20"/>
              </w:rPr>
              <w:t>P</w:t>
            </w:r>
            <w:r w:rsidRPr="00A81048">
              <w:rPr>
                <w:rFonts w:ascii="Cambria" w:eastAsia="Times New Roman" w:hAnsi="Cambria" w:cs="Times New Roman"/>
                <w:spacing w:val="1"/>
                <w:sz w:val="24"/>
                <w:szCs w:val="20"/>
              </w:rPr>
              <w:t>ro</w:t>
            </w:r>
            <w:r w:rsidRPr="00A81048">
              <w:rPr>
                <w:rFonts w:ascii="Cambria" w:eastAsia="Times New Roman" w:hAnsi="Cambria" w:cs="Times New Roman"/>
                <w:spacing w:val="-1"/>
                <w:sz w:val="24"/>
                <w:szCs w:val="20"/>
              </w:rPr>
              <w:t>g</w:t>
            </w:r>
            <w:r w:rsidRPr="00A81048">
              <w:rPr>
                <w:rFonts w:ascii="Cambria" w:eastAsia="Times New Roman" w:hAnsi="Cambria" w:cs="Times New Roman"/>
                <w:spacing w:val="1"/>
                <w:sz w:val="24"/>
                <w:szCs w:val="20"/>
              </w:rPr>
              <w:t>r</w:t>
            </w:r>
            <w:r w:rsidRPr="00A81048">
              <w:rPr>
                <w:rFonts w:ascii="Cambria" w:eastAsia="Times New Roman" w:hAnsi="Cambria" w:cs="Times New Roman"/>
                <w:spacing w:val="3"/>
                <w:sz w:val="24"/>
                <w:szCs w:val="20"/>
              </w:rPr>
              <w:t>a</w:t>
            </w:r>
            <w:r w:rsidRPr="00A81048">
              <w:rPr>
                <w:rFonts w:ascii="Cambria" w:eastAsia="Times New Roman" w:hAnsi="Cambria" w:cs="Times New Roman"/>
                <w:spacing w:val="-1"/>
                <w:sz w:val="24"/>
                <w:szCs w:val="20"/>
              </w:rPr>
              <w:t>m</w:t>
            </w:r>
            <w:r w:rsidRPr="00A81048">
              <w:rPr>
                <w:rFonts w:ascii="Cambria" w:eastAsia="Times New Roman" w:hAnsi="Cambria" w:cs="Times New Roman"/>
                <w:spacing w:val="-4"/>
                <w:sz w:val="24"/>
                <w:szCs w:val="20"/>
              </w:rPr>
              <w:t>m</w:t>
            </w:r>
            <w:r w:rsidRPr="00A81048">
              <w:rPr>
                <w:rFonts w:ascii="Cambria" w:eastAsia="Times New Roman" w:hAnsi="Cambria" w:cs="Times New Roman"/>
                <w:sz w:val="24"/>
                <w:szCs w:val="20"/>
              </w:rPr>
              <w:t xml:space="preserve">e </w:t>
            </w:r>
            <w:r w:rsidRPr="00A81048">
              <w:rPr>
                <w:rFonts w:ascii="Cambria" w:eastAsia="Times New Roman" w:hAnsi="Cambria" w:cs="Times New Roman"/>
                <w:spacing w:val="-2"/>
                <w:sz w:val="24"/>
                <w:szCs w:val="20"/>
              </w:rPr>
              <w:t>w</w:t>
            </w:r>
            <w:r w:rsidRPr="00A81048">
              <w:rPr>
                <w:rFonts w:ascii="Cambria" w:eastAsia="Times New Roman" w:hAnsi="Cambria" w:cs="Times New Roman"/>
                <w:sz w:val="24"/>
                <w:szCs w:val="20"/>
              </w:rPr>
              <w:t>i</w:t>
            </w:r>
            <w:r w:rsidRPr="00A81048">
              <w:rPr>
                <w:rFonts w:ascii="Cambria" w:eastAsia="Times New Roman" w:hAnsi="Cambria" w:cs="Times New Roman"/>
                <w:spacing w:val="2"/>
                <w:sz w:val="24"/>
                <w:szCs w:val="20"/>
              </w:rPr>
              <w:t>l</w:t>
            </w:r>
            <w:r w:rsidRPr="00A81048">
              <w:rPr>
                <w:rFonts w:ascii="Cambria" w:eastAsia="Times New Roman" w:hAnsi="Cambria" w:cs="Times New Roman"/>
                <w:sz w:val="24"/>
                <w:szCs w:val="20"/>
              </w:rPr>
              <w:t>l</w:t>
            </w:r>
            <w:r w:rsidRPr="00A81048">
              <w:rPr>
                <w:rFonts w:ascii="Cambria" w:eastAsia="Times New Roman" w:hAnsi="Cambria" w:cs="Times New Roman"/>
                <w:spacing w:val="5"/>
                <w:sz w:val="24"/>
                <w:szCs w:val="20"/>
              </w:rPr>
              <w:t xml:space="preserve"> </w:t>
            </w:r>
            <w:r w:rsidRPr="00A81048">
              <w:rPr>
                <w:rFonts w:ascii="Cambria" w:eastAsia="Times New Roman" w:hAnsi="Cambria" w:cs="Times New Roman"/>
                <w:spacing w:val="1"/>
                <w:sz w:val="24"/>
                <w:szCs w:val="20"/>
              </w:rPr>
              <w:t>b</w:t>
            </w:r>
            <w:r w:rsidRPr="00A81048">
              <w:rPr>
                <w:rFonts w:ascii="Cambria" w:eastAsia="Times New Roman" w:hAnsi="Cambria" w:cs="Times New Roman"/>
                <w:sz w:val="24"/>
                <w:szCs w:val="20"/>
              </w:rPr>
              <w:t>e</w:t>
            </w:r>
            <w:r w:rsidRPr="00A81048">
              <w:rPr>
                <w:rFonts w:ascii="Cambria" w:eastAsia="Times New Roman" w:hAnsi="Cambria" w:cs="Times New Roman"/>
                <w:spacing w:val="6"/>
                <w:sz w:val="24"/>
                <w:szCs w:val="20"/>
              </w:rPr>
              <w:t xml:space="preserve"> </w:t>
            </w:r>
            <w:r w:rsidRPr="00A81048">
              <w:rPr>
                <w:rFonts w:ascii="Cambria" w:eastAsia="Times New Roman" w:hAnsi="Cambria" w:cs="Times New Roman"/>
                <w:sz w:val="24"/>
                <w:szCs w:val="20"/>
              </w:rPr>
              <w:t>e</w:t>
            </w:r>
            <w:r w:rsidRPr="00A81048">
              <w:rPr>
                <w:rFonts w:ascii="Cambria" w:eastAsia="Times New Roman" w:hAnsi="Cambria" w:cs="Times New Roman"/>
                <w:spacing w:val="-1"/>
                <w:sz w:val="24"/>
                <w:szCs w:val="20"/>
              </w:rPr>
              <w:t>x</w:t>
            </w:r>
            <w:r w:rsidRPr="00A81048">
              <w:rPr>
                <w:rFonts w:ascii="Cambria" w:eastAsia="Times New Roman" w:hAnsi="Cambria" w:cs="Times New Roman"/>
                <w:sz w:val="24"/>
                <w:szCs w:val="20"/>
              </w:rPr>
              <w:t>cee</w:t>
            </w:r>
            <w:r w:rsidRPr="00A81048">
              <w:rPr>
                <w:rFonts w:ascii="Cambria" w:eastAsia="Times New Roman" w:hAnsi="Cambria" w:cs="Times New Roman"/>
                <w:spacing w:val="1"/>
                <w:sz w:val="24"/>
                <w:szCs w:val="20"/>
              </w:rPr>
              <w:t>d</w:t>
            </w:r>
            <w:r w:rsidRPr="00A81048">
              <w:rPr>
                <w:rFonts w:ascii="Cambria" w:eastAsia="Times New Roman" w:hAnsi="Cambria" w:cs="Times New Roman"/>
                <w:sz w:val="24"/>
                <w:szCs w:val="20"/>
              </w:rPr>
              <w:t>e</w:t>
            </w:r>
            <w:r w:rsidRPr="00A81048">
              <w:rPr>
                <w:rFonts w:ascii="Cambria" w:eastAsia="Times New Roman" w:hAnsi="Cambria" w:cs="Times New Roman"/>
                <w:spacing w:val="1"/>
                <w:sz w:val="24"/>
                <w:szCs w:val="20"/>
              </w:rPr>
              <w:t>d</w:t>
            </w:r>
            <w:r w:rsidRPr="00A81048">
              <w:rPr>
                <w:rFonts w:ascii="Cambria" w:eastAsia="Times New Roman" w:hAnsi="Cambria" w:cs="Times New Roman"/>
                <w:sz w:val="24"/>
                <w:szCs w:val="20"/>
              </w:rPr>
              <w:t xml:space="preserve">. </w:t>
            </w:r>
            <w:r w:rsidRPr="00A81048">
              <w:rPr>
                <w:rFonts w:ascii="Cambria" w:eastAsia="Times New Roman" w:hAnsi="Cambria" w:cs="Times New Roman"/>
                <w:spacing w:val="3"/>
                <w:sz w:val="24"/>
                <w:szCs w:val="20"/>
              </w:rPr>
              <w:t>T</w:t>
            </w:r>
            <w:r w:rsidRPr="00A81048">
              <w:rPr>
                <w:rFonts w:ascii="Cambria" w:eastAsia="Times New Roman" w:hAnsi="Cambria" w:cs="Times New Roman"/>
                <w:sz w:val="24"/>
                <w:szCs w:val="20"/>
              </w:rPr>
              <w:t>o</w:t>
            </w:r>
            <w:r w:rsidRPr="00A81048">
              <w:rPr>
                <w:rFonts w:ascii="Cambria" w:eastAsia="Times New Roman" w:hAnsi="Cambria" w:cs="Times New Roman"/>
                <w:spacing w:val="7"/>
                <w:sz w:val="24"/>
                <w:szCs w:val="20"/>
              </w:rPr>
              <w:t xml:space="preserve"> </w:t>
            </w:r>
            <w:r w:rsidRPr="00A81048">
              <w:rPr>
                <w:rFonts w:ascii="Cambria" w:eastAsia="Times New Roman" w:hAnsi="Cambria" w:cs="Times New Roman"/>
                <w:spacing w:val="1"/>
                <w:sz w:val="24"/>
                <w:szCs w:val="20"/>
              </w:rPr>
              <w:t>r</w:t>
            </w:r>
            <w:r w:rsidRPr="00A81048">
              <w:rPr>
                <w:rFonts w:ascii="Cambria" w:eastAsia="Times New Roman" w:hAnsi="Cambria" w:cs="Times New Roman"/>
                <w:sz w:val="24"/>
                <w:szCs w:val="20"/>
              </w:rPr>
              <w:t>e</w:t>
            </w:r>
            <w:r w:rsidRPr="00A81048">
              <w:rPr>
                <w:rFonts w:ascii="Cambria" w:eastAsia="Times New Roman" w:hAnsi="Cambria" w:cs="Times New Roman"/>
                <w:spacing w:val="1"/>
                <w:sz w:val="24"/>
                <w:szCs w:val="20"/>
              </w:rPr>
              <w:t>d</w:t>
            </w:r>
            <w:r w:rsidRPr="00A81048">
              <w:rPr>
                <w:rFonts w:ascii="Cambria" w:eastAsia="Times New Roman" w:hAnsi="Cambria" w:cs="Times New Roman"/>
                <w:spacing w:val="-1"/>
                <w:sz w:val="24"/>
                <w:szCs w:val="20"/>
              </w:rPr>
              <w:t>u</w:t>
            </w:r>
            <w:r w:rsidRPr="00A81048">
              <w:rPr>
                <w:rFonts w:ascii="Cambria" w:eastAsia="Times New Roman" w:hAnsi="Cambria" w:cs="Times New Roman"/>
                <w:sz w:val="24"/>
                <w:szCs w:val="20"/>
              </w:rPr>
              <w:t>ce</w:t>
            </w:r>
            <w:r w:rsidRPr="00A81048">
              <w:rPr>
                <w:rFonts w:ascii="Cambria" w:eastAsia="Times New Roman" w:hAnsi="Cambria" w:cs="Times New Roman"/>
                <w:spacing w:val="3"/>
                <w:sz w:val="24"/>
                <w:szCs w:val="20"/>
              </w:rPr>
              <w:t xml:space="preserve"> e</w:t>
            </w:r>
            <w:r w:rsidRPr="00A81048">
              <w:rPr>
                <w:rFonts w:ascii="Cambria" w:eastAsia="Times New Roman" w:hAnsi="Cambria" w:cs="Times New Roman"/>
                <w:spacing w:val="-4"/>
                <w:sz w:val="24"/>
                <w:szCs w:val="20"/>
              </w:rPr>
              <w:t>m</w:t>
            </w:r>
            <w:r w:rsidRPr="00A81048">
              <w:rPr>
                <w:rFonts w:ascii="Cambria" w:eastAsia="Times New Roman" w:hAnsi="Cambria" w:cs="Times New Roman"/>
                <w:spacing w:val="2"/>
                <w:sz w:val="24"/>
                <w:szCs w:val="20"/>
              </w:rPr>
              <w:t>i</w:t>
            </w:r>
            <w:r w:rsidRPr="00A81048">
              <w:rPr>
                <w:rFonts w:ascii="Cambria" w:eastAsia="Times New Roman" w:hAnsi="Cambria" w:cs="Times New Roman"/>
                <w:spacing w:val="-1"/>
                <w:sz w:val="24"/>
                <w:szCs w:val="20"/>
              </w:rPr>
              <w:t>ss</w:t>
            </w:r>
            <w:r w:rsidRPr="00A81048">
              <w:rPr>
                <w:rFonts w:ascii="Cambria" w:eastAsia="Times New Roman" w:hAnsi="Cambria" w:cs="Times New Roman"/>
                <w:sz w:val="24"/>
                <w:szCs w:val="20"/>
              </w:rPr>
              <w:t>i</w:t>
            </w:r>
            <w:r w:rsidRPr="00A81048">
              <w:rPr>
                <w:rFonts w:ascii="Cambria" w:eastAsia="Times New Roman" w:hAnsi="Cambria" w:cs="Times New Roman"/>
                <w:spacing w:val="4"/>
                <w:sz w:val="24"/>
                <w:szCs w:val="20"/>
              </w:rPr>
              <w:t>o</w:t>
            </w:r>
            <w:r w:rsidRPr="00A81048">
              <w:rPr>
                <w:rFonts w:ascii="Cambria" w:eastAsia="Times New Roman" w:hAnsi="Cambria" w:cs="Times New Roman"/>
                <w:spacing w:val="-1"/>
                <w:sz w:val="24"/>
                <w:szCs w:val="20"/>
              </w:rPr>
              <w:t>ns</w:t>
            </w:r>
            <w:r w:rsidRPr="00A81048">
              <w:rPr>
                <w:rFonts w:ascii="Cambria" w:eastAsia="Times New Roman" w:hAnsi="Cambria" w:cs="Times New Roman"/>
                <w:sz w:val="24"/>
                <w:szCs w:val="20"/>
              </w:rPr>
              <w:t>,</w:t>
            </w:r>
            <w:r w:rsidRPr="00A81048">
              <w:rPr>
                <w:rFonts w:ascii="Cambria" w:eastAsia="Times New Roman" w:hAnsi="Cambria" w:cs="Times New Roman"/>
                <w:spacing w:val="3"/>
                <w:sz w:val="24"/>
                <w:szCs w:val="20"/>
              </w:rPr>
              <w:t xml:space="preserve"> </w:t>
            </w:r>
            <w:r w:rsidRPr="00A81048">
              <w:rPr>
                <w:rFonts w:ascii="Cambria" w:eastAsia="Times New Roman" w:hAnsi="Cambria" w:cs="Times New Roman"/>
                <w:spacing w:val="-1"/>
                <w:sz w:val="24"/>
                <w:szCs w:val="20"/>
              </w:rPr>
              <w:t>m</w:t>
            </w:r>
            <w:r w:rsidRPr="00A81048">
              <w:rPr>
                <w:rFonts w:ascii="Cambria" w:eastAsia="Times New Roman" w:hAnsi="Cambria" w:cs="Times New Roman"/>
                <w:sz w:val="24"/>
                <w:szCs w:val="20"/>
              </w:rPr>
              <w:t>it</w:t>
            </w:r>
            <w:r w:rsidRPr="00A81048">
              <w:rPr>
                <w:rFonts w:ascii="Cambria" w:eastAsia="Times New Roman" w:hAnsi="Cambria" w:cs="Times New Roman"/>
                <w:spacing w:val="2"/>
                <w:sz w:val="24"/>
                <w:szCs w:val="20"/>
              </w:rPr>
              <w:t>i</w:t>
            </w:r>
            <w:r w:rsidRPr="00A81048">
              <w:rPr>
                <w:rFonts w:ascii="Cambria" w:eastAsia="Times New Roman" w:hAnsi="Cambria" w:cs="Times New Roman"/>
                <w:spacing w:val="-1"/>
                <w:sz w:val="24"/>
                <w:szCs w:val="20"/>
              </w:rPr>
              <w:t>g</w:t>
            </w:r>
            <w:r w:rsidRPr="00A81048">
              <w:rPr>
                <w:rFonts w:ascii="Cambria" w:eastAsia="Times New Roman" w:hAnsi="Cambria" w:cs="Times New Roman"/>
                <w:sz w:val="24"/>
                <w:szCs w:val="20"/>
              </w:rPr>
              <w:t>ati</w:t>
            </w:r>
            <w:r w:rsidRPr="00A81048">
              <w:rPr>
                <w:rFonts w:ascii="Cambria" w:eastAsia="Times New Roman" w:hAnsi="Cambria" w:cs="Times New Roman"/>
                <w:spacing w:val="4"/>
                <w:sz w:val="24"/>
                <w:szCs w:val="20"/>
              </w:rPr>
              <w:t>o</w:t>
            </w:r>
            <w:r w:rsidRPr="00A81048">
              <w:rPr>
                <w:rFonts w:ascii="Cambria" w:eastAsia="Times New Roman" w:hAnsi="Cambria" w:cs="Times New Roman"/>
                <w:sz w:val="24"/>
                <w:szCs w:val="20"/>
              </w:rPr>
              <w:t xml:space="preserve">n </w:t>
            </w:r>
            <w:r w:rsidRPr="00A81048">
              <w:rPr>
                <w:rFonts w:ascii="Cambria" w:eastAsia="Times New Roman" w:hAnsi="Cambria" w:cs="Times New Roman"/>
                <w:spacing w:val="-1"/>
                <w:sz w:val="24"/>
                <w:szCs w:val="20"/>
              </w:rPr>
              <w:t>m</w:t>
            </w:r>
            <w:r w:rsidRPr="00A81048">
              <w:rPr>
                <w:rFonts w:ascii="Cambria" w:eastAsia="Times New Roman" w:hAnsi="Cambria" w:cs="Times New Roman"/>
                <w:sz w:val="24"/>
                <w:szCs w:val="20"/>
              </w:rPr>
              <w:t>ea</w:t>
            </w:r>
            <w:r w:rsidRPr="00A81048">
              <w:rPr>
                <w:rFonts w:ascii="Cambria" w:eastAsia="Times New Roman" w:hAnsi="Cambria" w:cs="Times New Roman"/>
                <w:spacing w:val="2"/>
                <w:sz w:val="24"/>
                <w:szCs w:val="20"/>
              </w:rPr>
              <w:t>s</w:t>
            </w:r>
            <w:r w:rsidRPr="00A81048">
              <w:rPr>
                <w:rFonts w:ascii="Cambria" w:eastAsia="Times New Roman" w:hAnsi="Cambria" w:cs="Times New Roman"/>
                <w:spacing w:val="-1"/>
                <w:sz w:val="24"/>
                <w:szCs w:val="20"/>
              </w:rPr>
              <w:t>u</w:t>
            </w:r>
            <w:r w:rsidRPr="00A81048">
              <w:rPr>
                <w:rFonts w:ascii="Cambria" w:eastAsia="Times New Roman" w:hAnsi="Cambria" w:cs="Times New Roman"/>
                <w:spacing w:val="1"/>
                <w:sz w:val="24"/>
                <w:szCs w:val="20"/>
              </w:rPr>
              <w:t>r</w:t>
            </w:r>
            <w:r w:rsidRPr="00A81048">
              <w:rPr>
                <w:rFonts w:ascii="Cambria" w:eastAsia="Times New Roman" w:hAnsi="Cambria" w:cs="Times New Roman"/>
                <w:sz w:val="24"/>
                <w:szCs w:val="20"/>
              </w:rPr>
              <w:t xml:space="preserve">es </w:t>
            </w:r>
            <w:r w:rsidRPr="00A81048">
              <w:rPr>
                <w:rFonts w:ascii="Cambria" w:eastAsia="Times New Roman" w:hAnsi="Cambria" w:cs="Times New Roman"/>
                <w:spacing w:val="-1"/>
                <w:sz w:val="24"/>
                <w:szCs w:val="20"/>
              </w:rPr>
              <w:t>m</w:t>
            </w:r>
            <w:r w:rsidRPr="00A81048">
              <w:rPr>
                <w:rFonts w:ascii="Cambria" w:eastAsia="Times New Roman" w:hAnsi="Cambria" w:cs="Times New Roman"/>
                <w:spacing w:val="1"/>
                <w:sz w:val="24"/>
                <w:szCs w:val="20"/>
              </w:rPr>
              <w:t>u</w:t>
            </w:r>
            <w:r w:rsidRPr="00A81048">
              <w:rPr>
                <w:rFonts w:ascii="Cambria" w:eastAsia="Times New Roman" w:hAnsi="Cambria" w:cs="Times New Roman"/>
                <w:spacing w:val="-1"/>
                <w:sz w:val="24"/>
                <w:szCs w:val="20"/>
              </w:rPr>
              <w:t>s</w:t>
            </w:r>
            <w:r w:rsidRPr="00A81048">
              <w:rPr>
                <w:rFonts w:ascii="Cambria" w:eastAsia="Times New Roman" w:hAnsi="Cambria" w:cs="Times New Roman"/>
                <w:sz w:val="24"/>
                <w:szCs w:val="20"/>
              </w:rPr>
              <w:t>t</w:t>
            </w:r>
            <w:r w:rsidRPr="00A81048">
              <w:rPr>
                <w:rFonts w:ascii="Cambria" w:eastAsia="Times New Roman" w:hAnsi="Cambria" w:cs="Times New Roman"/>
                <w:spacing w:val="2"/>
                <w:sz w:val="24"/>
                <w:szCs w:val="20"/>
              </w:rPr>
              <w:t xml:space="preserve"> </w:t>
            </w:r>
            <w:r w:rsidRPr="00A81048">
              <w:rPr>
                <w:rFonts w:ascii="Cambria" w:eastAsia="Times New Roman" w:hAnsi="Cambria" w:cs="Times New Roman"/>
                <w:spacing w:val="1"/>
                <w:sz w:val="24"/>
                <w:szCs w:val="20"/>
              </w:rPr>
              <w:t>b</w:t>
            </w:r>
            <w:r w:rsidRPr="00A81048">
              <w:rPr>
                <w:rFonts w:ascii="Cambria" w:eastAsia="Times New Roman" w:hAnsi="Cambria" w:cs="Times New Roman"/>
                <w:sz w:val="24"/>
                <w:szCs w:val="20"/>
              </w:rPr>
              <w:t>e</w:t>
            </w:r>
            <w:r w:rsidRPr="00A81048">
              <w:rPr>
                <w:rFonts w:ascii="Cambria" w:eastAsia="Times New Roman" w:hAnsi="Cambria" w:cs="Times New Roman"/>
                <w:spacing w:val="5"/>
                <w:sz w:val="24"/>
                <w:szCs w:val="20"/>
              </w:rPr>
              <w:t xml:space="preserve"> </w:t>
            </w:r>
            <w:r w:rsidRPr="00A81048">
              <w:rPr>
                <w:rFonts w:ascii="Cambria" w:eastAsia="Times New Roman" w:hAnsi="Cambria" w:cs="Times New Roman"/>
                <w:sz w:val="24"/>
                <w:szCs w:val="20"/>
              </w:rPr>
              <w:t>a</w:t>
            </w:r>
            <w:r w:rsidRPr="00A81048">
              <w:rPr>
                <w:rFonts w:ascii="Cambria" w:eastAsia="Times New Roman" w:hAnsi="Cambria" w:cs="Times New Roman"/>
                <w:spacing w:val="-1"/>
                <w:sz w:val="24"/>
                <w:szCs w:val="20"/>
              </w:rPr>
              <w:t>n</w:t>
            </w:r>
            <w:r w:rsidRPr="00A81048">
              <w:rPr>
                <w:rFonts w:ascii="Cambria" w:eastAsia="Times New Roman" w:hAnsi="Cambria" w:cs="Times New Roman"/>
                <w:sz w:val="24"/>
                <w:szCs w:val="20"/>
              </w:rPr>
              <w:t>tici</w:t>
            </w:r>
            <w:r w:rsidRPr="00A81048">
              <w:rPr>
                <w:rFonts w:ascii="Cambria" w:eastAsia="Times New Roman" w:hAnsi="Cambria" w:cs="Times New Roman"/>
                <w:spacing w:val="1"/>
                <w:sz w:val="24"/>
                <w:szCs w:val="20"/>
              </w:rPr>
              <w:t>p</w:t>
            </w:r>
            <w:r w:rsidRPr="00A81048">
              <w:rPr>
                <w:rFonts w:ascii="Cambria" w:eastAsia="Times New Roman" w:hAnsi="Cambria" w:cs="Times New Roman"/>
                <w:sz w:val="24"/>
                <w:szCs w:val="20"/>
              </w:rPr>
              <w:t>at</w:t>
            </w:r>
            <w:r w:rsidRPr="00A81048">
              <w:rPr>
                <w:rFonts w:ascii="Cambria" w:eastAsia="Times New Roman" w:hAnsi="Cambria" w:cs="Times New Roman"/>
                <w:spacing w:val="3"/>
                <w:sz w:val="24"/>
                <w:szCs w:val="20"/>
              </w:rPr>
              <w:t>e</w:t>
            </w:r>
            <w:r w:rsidRPr="00A81048">
              <w:rPr>
                <w:rFonts w:ascii="Cambria" w:eastAsia="Times New Roman" w:hAnsi="Cambria" w:cs="Times New Roman"/>
                <w:sz w:val="24"/>
                <w:szCs w:val="20"/>
              </w:rPr>
              <w:t>d</w:t>
            </w:r>
            <w:r w:rsidRPr="00A81048">
              <w:rPr>
                <w:rFonts w:ascii="Cambria" w:eastAsia="Times New Roman" w:hAnsi="Cambria" w:cs="Times New Roman"/>
                <w:spacing w:val="1"/>
                <w:sz w:val="24"/>
                <w:szCs w:val="20"/>
              </w:rPr>
              <w:t xml:space="preserve"> </w:t>
            </w:r>
            <w:r w:rsidRPr="00A81048">
              <w:rPr>
                <w:rFonts w:ascii="Cambria" w:eastAsia="Times New Roman" w:hAnsi="Cambria" w:cs="Times New Roman"/>
                <w:spacing w:val="-5"/>
                <w:sz w:val="24"/>
                <w:szCs w:val="20"/>
              </w:rPr>
              <w:t>w</w:t>
            </w:r>
            <w:r w:rsidRPr="00A81048">
              <w:rPr>
                <w:rFonts w:ascii="Cambria" w:eastAsia="Times New Roman" w:hAnsi="Cambria" w:cs="Times New Roman"/>
                <w:spacing w:val="1"/>
                <w:sz w:val="24"/>
                <w:szCs w:val="20"/>
              </w:rPr>
              <w:t>h</w:t>
            </w:r>
            <w:r w:rsidRPr="00A81048">
              <w:rPr>
                <w:rFonts w:ascii="Cambria" w:eastAsia="Times New Roman" w:hAnsi="Cambria" w:cs="Times New Roman"/>
                <w:sz w:val="24"/>
                <w:szCs w:val="20"/>
              </w:rPr>
              <w:t xml:space="preserve">ich </w:t>
            </w:r>
            <w:r w:rsidRPr="00A81048">
              <w:rPr>
                <w:rFonts w:ascii="Cambria" w:eastAsia="Times New Roman" w:hAnsi="Cambria" w:cs="Times New Roman"/>
                <w:spacing w:val="3"/>
                <w:sz w:val="24"/>
                <w:szCs w:val="20"/>
              </w:rPr>
              <w:t>e</w:t>
            </w:r>
            <w:r w:rsidRPr="00A81048">
              <w:rPr>
                <w:rFonts w:ascii="Cambria" w:eastAsia="Times New Roman" w:hAnsi="Cambria" w:cs="Times New Roman"/>
                <w:spacing w:val="-1"/>
                <w:sz w:val="24"/>
                <w:szCs w:val="20"/>
              </w:rPr>
              <w:t>n</w:t>
            </w:r>
            <w:r w:rsidRPr="00A81048">
              <w:rPr>
                <w:rFonts w:ascii="Cambria" w:eastAsia="Times New Roman" w:hAnsi="Cambria" w:cs="Times New Roman"/>
                <w:spacing w:val="2"/>
                <w:sz w:val="24"/>
                <w:szCs w:val="20"/>
              </w:rPr>
              <w:t>s</w:t>
            </w:r>
            <w:r w:rsidRPr="00A81048">
              <w:rPr>
                <w:rFonts w:ascii="Cambria" w:eastAsia="Times New Roman" w:hAnsi="Cambria" w:cs="Times New Roman"/>
                <w:spacing w:val="-1"/>
                <w:sz w:val="24"/>
                <w:szCs w:val="20"/>
              </w:rPr>
              <w:t>u</w:t>
            </w:r>
            <w:r w:rsidRPr="00A81048">
              <w:rPr>
                <w:rFonts w:ascii="Cambria" w:eastAsia="Times New Roman" w:hAnsi="Cambria" w:cs="Times New Roman"/>
                <w:spacing w:val="1"/>
                <w:sz w:val="24"/>
                <w:szCs w:val="20"/>
              </w:rPr>
              <w:t>r</w:t>
            </w:r>
            <w:r w:rsidRPr="00A81048">
              <w:rPr>
                <w:rFonts w:ascii="Cambria" w:eastAsia="Times New Roman" w:hAnsi="Cambria" w:cs="Times New Roman"/>
                <w:sz w:val="24"/>
                <w:szCs w:val="20"/>
              </w:rPr>
              <w:t>e</w:t>
            </w:r>
            <w:r w:rsidRPr="00A81048">
              <w:rPr>
                <w:rFonts w:ascii="Cambria" w:eastAsia="Times New Roman" w:hAnsi="Cambria" w:cs="Times New Roman"/>
                <w:spacing w:val="2"/>
                <w:sz w:val="24"/>
                <w:szCs w:val="20"/>
              </w:rPr>
              <w:t xml:space="preserve"> </w:t>
            </w:r>
            <w:r w:rsidRPr="00A81048">
              <w:rPr>
                <w:rFonts w:ascii="Cambria" w:eastAsia="Times New Roman" w:hAnsi="Cambria" w:cs="Times New Roman"/>
                <w:sz w:val="24"/>
                <w:szCs w:val="20"/>
              </w:rPr>
              <w:t>t</w:t>
            </w:r>
            <w:r w:rsidRPr="00A81048">
              <w:rPr>
                <w:rFonts w:ascii="Cambria" w:eastAsia="Times New Roman" w:hAnsi="Cambria" w:cs="Times New Roman"/>
                <w:spacing w:val="-1"/>
                <w:sz w:val="24"/>
                <w:szCs w:val="20"/>
              </w:rPr>
              <w:t>h</w:t>
            </w:r>
            <w:r w:rsidRPr="00A81048">
              <w:rPr>
                <w:rFonts w:ascii="Cambria" w:eastAsia="Times New Roman" w:hAnsi="Cambria" w:cs="Times New Roman"/>
                <w:sz w:val="24"/>
                <w:szCs w:val="20"/>
              </w:rPr>
              <w:t>at</w:t>
            </w:r>
            <w:r w:rsidRPr="00A81048">
              <w:rPr>
                <w:rFonts w:ascii="Cambria" w:eastAsia="Times New Roman" w:hAnsi="Cambria" w:cs="Times New Roman"/>
                <w:spacing w:val="3"/>
                <w:sz w:val="24"/>
                <w:szCs w:val="20"/>
              </w:rPr>
              <w:t xml:space="preserve"> </w:t>
            </w:r>
            <w:r w:rsidRPr="00A81048">
              <w:rPr>
                <w:rFonts w:ascii="Cambria" w:eastAsia="Times New Roman" w:hAnsi="Cambria" w:cs="Times New Roman"/>
                <w:spacing w:val="2"/>
                <w:sz w:val="24"/>
                <w:szCs w:val="20"/>
              </w:rPr>
              <w:t>t</w:t>
            </w:r>
            <w:r w:rsidRPr="00A81048">
              <w:rPr>
                <w:rFonts w:ascii="Cambria" w:eastAsia="Times New Roman" w:hAnsi="Cambria" w:cs="Times New Roman"/>
                <w:spacing w:val="-1"/>
                <w:sz w:val="24"/>
                <w:szCs w:val="20"/>
              </w:rPr>
              <w:t>h</w:t>
            </w:r>
            <w:r w:rsidRPr="00A81048">
              <w:rPr>
                <w:rFonts w:ascii="Cambria" w:eastAsia="Times New Roman" w:hAnsi="Cambria" w:cs="Times New Roman"/>
                <w:sz w:val="24"/>
                <w:szCs w:val="20"/>
              </w:rPr>
              <w:t xml:space="preserve">e </w:t>
            </w:r>
            <w:r w:rsidRPr="00A81048">
              <w:rPr>
                <w:rFonts w:ascii="Cambria" w:eastAsia="Times New Roman" w:hAnsi="Cambria" w:cs="Times New Roman"/>
                <w:spacing w:val="3"/>
                <w:sz w:val="24"/>
                <w:szCs w:val="20"/>
              </w:rPr>
              <w:t>e</w:t>
            </w:r>
            <w:r w:rsidRPr="00A81048">
              <w:rPr>
                <w:rFonts w:ascii="Cambria" w:eastAsia="Times New Roman" w:hAnsi="Cambria" w:cs="Times New Roman"/>
                <w:spacing w:val="-4"/>
                <w:sz w:val="24"/>
                <w:szCs w:val="20"/>
              </w:rPr>
              <w:t>m</w:t>
            </w:r>
            <w:r w:rsidRPr="00A81048">
              <w:rPr>
                <w:rFonts w:ascii="Cambria" w:eastAsia="Times New Roman" w:hAnsi="Cambria" w:cs="Times New Roman"/>
                <w:sz w:val="24"/>
                <w:szCs w:val="20"/>
              </w:rPr>
              <w:t>i</w:t>
            </w:r>
            <w:r w:rsidRPr="00A81048">
              <w:rPr>
                <w:rFonts w:ascii="Cambria" w:eastAsia="Times New Roman" w:hAnsi="Cambria" w:cs="Times New Roman"/>
                <w:spacing w:val="2"/>
                <w:sz w:val="24"/>
                <w:szCs w:val="20"/>
              </w:rPr>
              <w:t>s</w:t>
            </w:r>
            <w:r w:rsidRPr="00A81048">
              <w:rPr>
                <w:rFonts w:ascii="Cambria" w:eastAsia="Times New Roman" w:hAnsi="Cambria" w:cs="Times New Roman"/>
                <w:spacing w:val="-1"/>
                <w:sz w:val="24"/>
                <w:szCs w:val="20"/>
              </w:rPr>
              <w:t>s</w:t>
            </w:r>
            <w:r w:rsidRPr="00A81048">
              <w:rPr>
                <w:rFonts w:ascii="Cambria" w:eastAsia="Times New Roman" w:hAnsi="Cambria" w:cs="Times New Roman"/>
                <w:sz w:val="24"/>
                <w:szCs w:val="20"/>
              </w:rPr>
              <w:t>i</w:t>
            </w:r>
            <w:r w:rsidRPr="00A81048">
              <w:rPr>
                <w:rFonts w:ascii="Cambria" w:eastAsia="Times New Roman" w:hAnsi="Cambria" w:cs="Times New Roman"/>
                <w:spacing w:val="1"/>
                <w:sz w:val="24"/>
                <w:szCs w:val="20"/>
              </w:rPr>
              <w:t>o</w:t>
            </w:r>
            <w:r w:rsidRPr="00A81048">
              <w:rPr>
                <w:rFonts w:ascii="Cambria" w:eastAsia="Times New Roman" w:hAnsi="Cambria" w:cs="Times New Roman"/>
                <w:sz w:val="24"/>
                <w:szCs w:val="20"/>
              </w:rPr>
              <w:t>n ce</w:t>
            </w:r>
            <w:r w:rsidRPr="00A81048">
              <w:rPr>
                <w:rFonts w:ascii="Cambria" w:eastAsia="Times New Roman" w:hAnsi="Cambria" w:cs="Times New Roman"/>
                <w:spacing w:val="2"/>
                <w:sz w:val="24"/>
                <w:szCs w:val="20"/>
              </w:rPr>
              <w:t>i</w:t>
            </w:r>
            <w:r w:rsidRPr="00A81048">
              <w:rPr>
                <w:rFonts w:ascii="Cambria" w:eastAsia="Times New Roman" w:hAnsi="Cambria" w:cs="Times New Roman"/>
                <w:sz w:val="24"/>
                <w:szCs w:val="20"/>
              </w:rPr>
              <w:t>li</w:t>
            </w:r>
            <w:r w:rsidRPr="00A81048">
              <w:rPr>
                <w:rFonts w:ascii="Cambria" w:eastAsia="Times New Roman" w:hAnsi="Cambria" w:cs="Times New Roman"/>
                <w:spacing w:val="1"/>
                <w:sz w:val="24"/>
                <w:szCs w:val="20"/>
              </w:rPr>
              <w:t>n</w:t>
            </w:r>
            <w:r w:rsidRPr="00A81048">
              <w:rPr>
                <w:rFonts w:ascii="Cambria" w:eastAsia="Times New Roman" w:hAnsi="Cambria" w:cs="Times New Roman"/>
                <w:spacing w:val="-1"/>
                <w:sz w:val="24"/>
                <w:szCs w:val="20"/>
              </w:rPr>
              <w:t>g</w:t>
            </w:r>
            <w:r w:rsidRPr="00A81048">
              <w:rPr>
                <w:rFonts w:ascii="Cambria" w:eastAsia="Times New Roman" w:hAnsi="Cambria" w:cs="Times New Roman"/>
                <w:sz w:val="24"/>
                <w:szCs w:val="20"/>
              </w:rPr>
              <w:t>s</w:t>
            </w:r>
            <w:r w:rsidRPr="00A81048">
              <w:rPr>
                <w:rFonts w:ascii="Cambria" w:eastAsia="Times New Roman" w:hAnsi="Cambria" w:cs="Times New Roman"/>
                <w:spacing w:val="4"/>
                <w:sz w:val="24"/>
                <w:szCs w:val="20"/>
              </w:rPr>
              <w:t xml:space="preserve"> </w:t>
            </w:r>
            <w:r w:rsidRPr="00A81048">
              <w:rPr>
                <w:rFonts w:ascii="Cambria" w:eastAsia="Times New Roman" w:hAnsi="Cambria" w:cs="Times New Roman"/>
                <w:spacing w:val="-1"/>
                <w:sz w:val="24"/>
                <w:szCs w:val="20"/>
              </w:rPr>
              <w:t>s</w:t>
            </w:r>
            <w:r w:rsidRPr="00A81048">
              <w:rPr>
                <w:rFonts w:ascii="Cambria" w:eastAsia="Times New Roman" w:hAnsi="Cambria" w:cs="Times New Roman"/>
                <w:sz w:val="24"/>
                <w:szCs w:val="20"/>
              </w:rPr>
              <w:t>ti</w:t>
            </w:r>
            <w:r w:rsidRPr="00A81048">
              <w:rPr>
                <w:rFonts w:ascii="Cambria" w:eastAsia="Times New Roman" w:hAnsi="Cambria" w:cs="Times New Roman"/>
                <w:spacing w:val="4"/>
                <w:sz w:val="24"/>
                <w:szCs w:val="20"/>
              </w:rPr>
              <w:t>p</w:t>
            </w:r>
            <w:r w:rsidRPr="00A81048">
              <w:rPr>
                <w:rFonts w:ascii="Cambria" w:eastAsia="Times New Roman" w:hAnsi="Cambria" w:cs="Times New Roman"/>
                <w:spacing w:val="-1"/>
                <w:sz w:val="24"/>
                <w:szCs w:val="20"/>
              </w:rPr>
              <w:t>u</w:t>
            </w:r>
            <w:r w:rsidRPr="00A81048">
              <w:rPr>
                <w:rFonts w:ascii="Cambria" w:eastAsia="Times New Roman" w:hAnsi="Cambria" w:cs="Times New Roman"/>
                <w:sz w:val="24"/>
                <w:szCs w:val="20"/>
              </w:rPr>
              <w:t>lat</w:t>
            </w:r>
            <w:r w:rsidRPr="00A81048">
              <w:rPr>
                <w:rFonts w:ascii="Cambria" w:eastAsia="Times New Roman" w:hAnsi="Cambria" w:cs="Times New Roman"/>
                <w:spacing w:val="3"/>
                <w:sz w:val="24"/>
                <w:szCs w:val="20"/>
              </w:rPr>
              <w:t>e</w:t>
            </w:r>
            <w:r w:rsidRPr="00A81048">
              <w:rPr>
                <w:rFonts w:ascii="Cambria" w:eastAsia="Times New Roman" w:hAnsi="Cambria" w:cs="Times New Roman"/>
                <w:sz w:val="24"/>
                <w:szCs w:val="20"/>
              </w:rPr>
              <w:t>d</w:t>
            </w:r>
            <w:r w:rsidRPr="00A81048">
              <w:rPr>
                <w:rFonts w:ascii="Cambria" w:eastAsia="Times New Roman" w:hAnsi="Cambria" w:cs="Times New Roman"/>
                <w:spacing w:val="1"/>
                <w:sz w:val="24"/>
                <w:szCs w:val="20"/>
              </w:rPr>
              <w:t xml:space="preserve"> </w:t>
            </w:r>
            <w:r w:rsidRPr="00A81048">
              <w:rPr>
                <w:rFonts w:ascii="Cambria" w:eastAsia="Times New Roman" w:hAnsi="Cambria" w:cs="Times New Roman"/>
                <w:sz w:val="24"/>
                <w:szCs w:val="20"/>
              </w:rPr>
              <w:t>in</w:t>
            </w:r>
            <w:r w:rsidRPr="00A81048">
              <w:rPr>
                <w:rFonts w:ascii="Cambria" w:eastAsia="Times New Roman" w:hAnsi="Cambria" w:cs="Times New Roman"/>
                <w:spacing w:val="6"/>
                <w:sz w:val="24"/>
                <w:szCs w:val="20"/>
              </w:rPr>
              <w:t xml:space="preserve"> </w:t>
            </w:r>
            <w:r w:rsidRPr="00A81048">
              <w:rPr>
                <w:rFonts w:ascii="Cambria" w:eastAsia="Times New Roman" w:hAnsi="Cambria" w:cs="Times New Roman"/>
                <w:sz w:val="24"/>
                <w:szCs w:val="20"/>
              </w:rPr>
              <w:t>t</w:t>
            </w:r>
            <w:r w:rsidRPr="00A81048">
              <w:rPr>
                <w:rFonts w:ascii="Cambria" w:eastAsia="Times New Roman" w:hAnsi="Cambria" w:cs="Times New Roman"/>
                <w:spacing w:val="-1"/>
                <w:sz w:val="24"/>
                <w:szCs w:val="20"/>
              </w:rPr>
              <w:t>h</w:t>
            </w:r>
            <w:r w:rsidRPr="00A81048">
              <w:rPr>
                <w:rFonts w:ascii="Cambria" w:eastAsia="Times New Roman" w:hAnsi="Cambria" w:cs="Times New Roman"/>
                <w:sz w:val="24"/>
                <w:szCs w:val="20"/>
              </w:rPr>
              <w:t>e</w:t>
            </w:r>
            <w:r w:rsidRPr="00A81048">
              <w:rPr>
                <w:rFonts w:ascii="Cambria" w:eastAsia="Times New Roman" w:hAnsi="Cambria" w:cs="Times New Roman"/>
                <w:spacing w:val="7"/>
                <w:sz w:val="24"/>
                <w:szCs w:val="20"/>
              </w:rPr>
              <w:t xml:space="preserve"> </w:t>
            </w:r>
            <w:r w:rsidRPr="00A81048">
              <w:rPr>
                <w:rFonts w:ascii="Cambria" w:eastAsia="Times New Roman" w:hAnsi="Cambria" w:cs="Times New Roman"/>
                <w:sz w:val="24"/>
                <w:szCs w:val="20"/>
              </w:rPr>
              <w:t>O</w:t>
            </w:r>
            <w:r w:rsidRPr="00A81048">
              <w:rPr>
                <w:rFonts w:ascii="Cambria" w:eastAsia="Times New Roman" w:hAnsi="Cambria" w:cs="Times New Roman"/>
                <w:spacing w:val="1"/>
                <w:sz w:val="24"/>
                <w:szCs w:val="20"/>
              </w:rPr>
              <w:t>p</w:t>
            </w:r>
            <w:r w:rsidRPr="00A81048">
              <w:rPr>
                <w:rFonts w:ascii="Cambria" w:eastAsia="Times New Roman" w:hAnsi="Cambria" w:cs="Times New Roman"/>
                <w:sz w:val="24"/>
                <w:szCs w:val="20"/>
              </w:rPr>
              <w:t>e</w:t>
            </w:r>
            <w:r w:rsidRPr="00A81048">
              <w:rPr>
                <w:rFonts w:ascii="Cambria" w:eastAsia="Times New Roman" w:hAnsi="Cambria" w:cs="Times New Roman"/>
                <w:spacing w:val="1"/>
                <w:sz w:val="24"/>
                <w:szCs w:val="20"/>
              </w:rPr>
              <w:t>r</w:t>
            </w:r>
            <w:r w:rsidRPr="00A81048">
              <w:rPr>
                <w:rFonts w:ascii="Cambria" w:eastAsia="Times New Roman" w:hAnsi="Cambria" w:cs="Times New Roman"/>
                <w:sz w:val="24"/>
                <w:szCs w:val="20"/>
              </w:rPr>
              <w:t>ati</w:t>
            </w:r>
            <w:r w:rsidRPr="00A81048">
              <w:rPr>
                <w:rFonts w:ascii="Cambria" w:eastAsia="Times New Roman" w:hAnsi="Cambria" w:cs="Times New Roman"/>
                <w:spacing w:val="1"/>
                <w:sz w:val="24"/>
                <w:szCs w:val="20"/>
              </w:rPr>
              <w:t>o</w:t>
            </w:r>
            <w:r w:rsidRPr="00A81048">
              <w:rPr>
                <w:rFonts w:ascii="Cambria" w:eastAsia="Times New Roman" w:hAnsi="Cambria" w:cs="Times New Roman"/>
                <w:spacing w:val="-1"/>
                <w:sz w:val="24"/>
                <w:szCs w:val="20"/>
              </w:rPr>
              <w:t>n</w:t>
            </w:r>
            <w:r w:rsidRPr="00A81048">
              <w:rPr>
                <w:rFonts w:ascii="Cambria" w:eastAsia="Times New Roman" w:hAnsi="Cambria" w:cs="Times New Roman"/>
                <w:spacing w:val="3"/>
                <w:sz w:val="24"/>
                <w:szCs w:val="20"/>
              </w:rPr>
              <w:t>a</w:t>
            </w:r>
            <w:r w:rsidRPr="00A81048">
              <w:rPr>
                <w:rFonts w:ascii="Cambria" w:eastAsia="Times New Roman" w:hAnsi="Cambria" w:cs="Times New Roman"/>
                <w:sz w:val="24"/>
                <w:szCs w:val="20"/>
              </w:rPr>
              <w:t xml:space="preserve">l </w:t>
            </w:r>
            <w:r w:rsidRPr="00A81048">
              <w:rPr>
                <w:rFonts w:ascii="Cambria" w:eastAsia="Times New Roman" w:hAnsi="Cambria" w:cs="Times New Roman"/>
                <w:spacing w:val="2"/>
                <w:sz w:val="24"/>
                <w:szCs w:val="20"/>
              </w:rPr>
              <w:t>P</w:t>
            </w:r>
            <w:r w:rsidRPr="00A81048">
              <w:rPr>
                <w:rFonts w:ascii="Cambria" w:eastAsia="Times New Roman" w:hAnsi="Cambria" w:cs="Times New Roman"/>
                <w:spacing w:val="1"/>
                <w:sz w:val="24"/>
                <w:szCs w:val="20"/>
              </w:rPr>
              <w:t>ro</w:t>
            </w:r>
            <w:r w:rsidRPr="00A81048">
              <w:rPr>
                <w:rFonts w:ascii="Cambria" w:eastAsia="Times New Roman" w:hAnsi="Cambria" w:cs="Times New Roman"/>
                <w:spacing w:val="-1"/>
                <w:sz w:val="24"/>
                <w:szCs w:val="20"/>
              </w:rPr>
              <w:t>g</w:t>
            </w:r>
            <w:r w:rsidRPr="00A81048">
              <w:rPr>
                <w:rFonts w:ascii="Cambria" w:eastAsia="Times New Roman" w:hAnsi="Cambria" w:cs="Times New Roman"/>
                <w:spacing w:val="1"/>
                <w:sz w:val="24"/>
                <w:szCs w:val="20"/>
              </w:rPr>
              <w:t>r</w:t>
            </w:r>
            <w:r w:rsidRPr="00A81048">
              <w:rPr>
                <w:rFonts w:ascii="Cambria" w:eastAsia="Times New Roman" w:hAnsi="Cambria" w:cs="Times New Roman"/>
                <w:sz w:val="24"/>
                <w:szCs w:val="20"/>
              </w:rPr>
              <w:t>a</w:t>
            </w:r>
            <w:r w:rsidRPr="00A81048">
              <w:rPr>
                <w:rFonts w:ascii="Cambria" w:eastAsia="Times New Roman" w:hAnsi="Cambria" w:cs="Times New Roman"/>
                <w:spacing w:val="-1"/>
                <w:sz w:val="24"/>
                <w:szCs w:val="20"/>
              </w:rPr>
              <w:t>mm</w:t>
            </w:r>
            <w:r w:rsidRPr="00A81048">
              <w:rPr>
                <w:rFonts w:ascii="Cambria" w:eastAsia="Times New Roman" w:hAnsi="Cambria" w:cs="Times New Roman"/>
                <w:sz w:val="24"/>
                <w:szCs w:val="20"/>
              </w:rPr>
              <w:t>e</w:t>
            </w:r>
            <w:r w:rsidRPr="00A81048">
              <w:rPr>
                <w:rFonts w:ascii="Cambria" w:eastAsia="Times New Roman" w:hAnsi="Cambria" w:cs="Times New Roman"/>
                <w:spacing w:val="-8"/>
                <w:sz w:val="24"/>
                <w:szCs w:val="20"/>
              </w:rPr>
              <w:t xml:space="preserve"> </w:t>
            </w:r>
            <w:r w:rsidRPr="00A81048">
              <w:rPr>
                <w:rFonts w:ascii="Cambria" w:eastAsia="Times New Roman" w:hAnsi="Cambria" w:cs="Times New Roman"/>
                <w:spacing w:val="-1"/>
                <w:sz w:val="24"/>
                <w:szCs w:val="20"/>
              </w:rPr>
              <w:t>f</w:t>
            </w:r>
            <w:r w:rsidRPr="00A81048">
              <w:rPr>
                <w:rFonts w:ascii="Cambria" w:eastAsia="Times New Roman" w:hAnsi="Cambria" w:cs="Times New Roman"/>
                <w:spacing w:val="1"/>
                <w:sz w:val="24"/>
                <w:szCs w:val="20"/>
              </w:rPr>
              <w:t>o</w:t>
            </w:r>
            <w:r w:rsidRPr="00A81048">
              <w:rPr>
                <w:rFonts w:ascii="Cambria" w:eastAsia="Times New Roman" w:hAnsi="Cambria" w:cs="Times New Roman"/>
                <w:sz w:val="24"/>
                <w:szCs w:val="20"/>
              </w:rPr>
              <w:t>r</w:t>
            </w:r>
            <w:r w:rsidRPr="00A81048">
              <w:rPr>
                <w:rFonts w:ascii="Cambria" w:eastAsia="Times New Roman" w:hAnsi="Cambria" w:cs="Times New Roman"/>
                <w:spacing w:val="-1"/>
                <w:sz w:val="24"/>
                <w:szCs w:val="20"/>
              </w:rPr>
              <w:t xml:space="preserve"> </w:t>
            </w:r>
            <w:r w:rsidRPr="00A81048">
              <w:rPr>
                <w:rFonts w:ascii="Cambria" w:eastAsia="Times New Roman" w:hAnsi="Cambria" w:cs="Times New Roman"/>
                <w:sz w:val="24"/>
                <w:szCs w:val="20"/>
              </w:rPr>
              <w:t>t</w:t>
            </w:r>
            <w:r w:rsidRPr="00A81048">
              <w:rPr>
                <w:rFonts w:ascii="Cambria" w:eastAsia="Times New Roman" w:hAnsi="Cambria" w:cs="Times New Roman"/>
                <w:spacing w:val="1"/>
                <w:sz w:val="24"/>
                <w:szCs w:val="20"/>
              </w:rPr>
              <w:t>r</w:t>
            </w:r>
            <w:r w:rsidRPr="00A81048">
              <w:rPr>
                <w:rFonts w:ascii="Cambria" w:eastAsia="Times New Roman" w:hAnsi="Cambria" w:cs="Times New Roman"/>
                <w:sz w:val="24"/>
                <w:szCs w:val="20"/>
              </w:rPr>
              <w:t>a</w:t>
            </w:r>
            <w:r w:rsidRPr="00A81048">
              <w:rPr>
                <w:rFonts w:ascii="Cambria" w:eastAsia="Times New Roman" w:hAnsi="Cambria" w:cs="Times New Roman"/>
                <w:spacing w:val="1"/>
                <w:sz w:val="24"/>
                <w:szCs w:val="20"/>
              </w:rPr>
              <w:t>n</w:t>
            </w:r>
            <w:r w:rsidRPr="00A81048">
              <w:rPr>
                <w:rFonts w:ascii="Cambria" w:eastAsia="Times New Roman" w:hAnsi="Cambria" w:cs="Times New Roman"/>
                <w:spacing w:val="-1"/>
                <w:sz w:val="24"/>
                <w:szCs w:val="20"/>
              </w:rPr>
              <w:t>s</w:t>
            </w:r>
            <w:r w:rsidRPr="00A81048">
              <w:rPr>
                <w:rFonts w:ascii="Cambria" w:eastAsia="Times New Roman" w:hAnsi="Cambria" w:cs="Times New Roman"/>
                <w:spacing w:val="1"/>
                <w:sz w:val="24"/>
                <w:szCs w:val="20"/>
              </w:rPr>
              <w:t>por</w:t>
            </w:r>
            <w:r w:rsidRPr="00A81048">
              <w:rPr>
                <w:rFonts w:ascii="Cambria" w:eastAsia="Times New Roman" w:hAnsi="Cambria" w:cs="Times New Roman"/>
                <w:sz w:val="24"/>
                <w:szCs w:val="20"/>
              </w:rPr>
              <w:t>t</w:t>
            </w:r>
            <w:r w:rsidRPr="00A81048">
              <w:rPr>
                <w:rFonts w:ascii="Cambria" w:eastAsia="Times New Roman" w:hAnsi="Cambria" w:cs="Times New Roman"/>
                <w:spacing w:val="46"/>
                <w:sz w:val="24"/>
                <w:szCs w:val="20"/>
              </w:rPr>
              <w:t xml:space="preserve"> </w:t>
            </w:r>
            <w:r w:rsidRPr="00A81048">
              <w:rPr>
                <w:rFonts w:ascii="Cambria" w:eastAsia="Times New Roman" w:hAnsi="Cambria" w:cs="Times New Roman"/>
                <w:spacing w:val="-5"/>
                <w:sz w:val="24"/>
                <w:szCs w:val="20"/>
              </w:rPr>
              <w:t>w</w:t>
            </w:r>
            <w:r w:rsidRPr="00A81048">
              <w:rPr>
                <w:rFonts w:ascii="Cambria" w:eastAsia="Times New Roman" w:hAnsi="Cambria" w:cs="Times New Roman"/>
                <w:sz w:val="24"/>
                <w:szCs w:val="20"/>
              </w:rPr>
              <w:t xml:space="preserve">ill </w:t>
            </w:r>
            <w:r w:rsidRPr="00A81048">
              <w:rPr>
                <w:rFonts w:ascii="Cambria" w:eastAsia="Times New Roman" w:hAnsi="Cambria" w:cs="Times New Roman"/>
                <w:spacing w:val="-1"/>
                <w:sz w:val="24"/>
                <w:szCs w:val="20"/>
              </w:rPr>
              <w:t>n</w:t>
            </w:r>
            <w:r w:rsidRPr="00A81048">
              <w:rPr>
                <w:rFonts w:ascii="Cambria" w:eastAsia="Times New Roman" w:hAnsi="Cambria" w:cs="Times New Roman"/>
                <w:spacing w:val="1"/>
                <w:sz w:val="24"/>
                <w:szCs w:val="20"/>
              </w:rPr>
              <w:t>o</w:t>
            </w:r>
            <w:r w:rsidRPr="00A81048">
              <w:rPr>
                <w:rFonts w:ascii="Cambria" w:eastAsia="Times New Roman" w:hAnsi="Cambria" w:cs="Times New Roman"/>
                <w:sz w:val="24"/>
                <w:szCs w:val="20"/>
              </w:rPr>
              <w:t>t</w:t>
            </w:r>
            <w:r w:rsidRPr="00A81048">
              <w:rPr>
                <w:rFonts w:ascii="Cambria" w:eastAsia="Times New Roman" w:hAnsi="Cambria" w:cs="Times New Roman"/>
                <w:spacing w:val="-3"/>
                <w:sz w:val="24"/>
                <w:szCs w:val="20"/>
              </w:rPr>
              <w:t xml:space="preserve"> </w:t>
            </w:r>
            <w:r w:rsidRPr="00A81048">
              <w:rPr>
                <w:rFonts w:ascii="Cambria" w:eastAsia="Times New Roman" w:hAnsi="Cambria" w:cs="Times New Roman"/>
                <w:spacing w:val="1"/>
                <w:sz w:val="24"/>
                <w:szCs w:val="20"/>
              </w:rPr>
              <w:t>b</w:t>
            </w:r>
            <w:r w:rsidRPr="00A81048">
              <w:rPr>
                <w:rFonts w:ascii="Cambria" w:eastAsia="Times New Roman" w:hAnsi="Cambria" w:cs="Times New Roman"/>
                <w:sz w:val="24"/>
                <w:szCs w:val="20"/>
              </w:rPr>
              <w:t>e</w:t>
            </w:r>
            <w:r w:rsidRPr="00A81048">
              <w:rPr>
                <w:rFonts w:ascii="Cambria" w:eastAsia="Times New Roman" w:hAnsi="Cambria" w:cs="Times New Roman"/>
                <w:spacing w:val="-1"/>
                <w:sz w:val="24"/>
                <w:szCs w:val="20"/>
              </w:rPr>
              <w:t xml:space="preserve"> </w:t>
            </w:r>
            <w:r w:rsidRPr="00A81048">
              <w:rPr>
                <w:rFonts w:ascii="Cambria" w:eastAsia="Times New Roman" w:hAnsi="Cambria" w:cs="Times New Roman"/>
                <w:sz w:val="24"/>
                <w:szCs w:val="20"/>
              </w:rPr>
              <w:t>e</w:t>
            </w:r>
            <w:r w:rsidRPr="00A81048">
              <w:rPr>
                <w:rFonts w:ascii="Cambria" w:eastAsia="Times New Roman" w:hAnsi="Cambria" w:cs="Times New Roman"/>
                <w:spacing w:val="-1"/>
                <w:sz w:val="24"/>
                <w:szCs w:val="20"/>
              </w:rPr>
              <w:t>x</w:t>
            </w:r>
            <w:r w:rsidRPr="00A81048">
              <w:rPr>
                <w:rFonts w:ascii="Cambria" w:eastAsia="Times New Roman" w:hAnsi="Cambria" w:cs="Times New Roman"/>
                <w:sz w:val="24"/>
                <w:szCs w:val="20"/>
              </w:rPr>
              <w:t>cee</w:t>
            </w:r>
            <w:r w:rsidRPr="00A81048">
              <w:rPr>
                <w:rFonts w:ascii="Cambria" w:eastAsia="Times New Roman" w:hAnsi="Cambria" w:cs="Times New Roman"/>
                <w:spacing w:val="1"/>
                <w:sz w:val="24"/>
                <w:szCs w:val="20"/>
              </w:rPr>
              <w:t>d</w:t>
            </w:r>
            <w:r w:rsidRPr="00A81048">
              <w:rPr>
                <w:rFonts w:ascii="Cambria" w:eastAsia="Times New Roman" w:hAnsi="Cambria" w:cs="Times New Roman"/>
                <w:sz w:val="24"/>
                <w:szCs w:val="20"/>
              </w:rPr>
              <w:t>e</w:t>
            </w:r>
            <w:r w:rsidRPr="00A81048">
              <w:rPr>
                <w:rFonts w:ascii="Cambria" w:eastAsia="Times New Roman" w:hAnsi="Cambria" w:cs="Times New Roman"/>
                <w:spacing w:val="1"/>
                <w:sz w:val="24"/>
                <w:szCs w:val="20"/>
              </w:rPr>
              <w:t>d</w:t>
            </w:r>
            <w:r w:rsidRPr="00A81048">
              <w:rPr>
                <w:rFonts w:ascii="Cambria" w:eastAsia="Times New Roman" w:hAnsi="Cambria" w:cs="Times New Roman"/>
                <w:sz w:val="24"/>
                <w:szCs w:val="20"/>
              </w:rPr>
              <w:t>.</w:t>
            </w:r>
          </w:p>
          <w:p w14:paraId="7BEE6706" w14:textId="77777777" w:rsidR="00AA0244" w:rsidRPr="00A81048" w:rsidRDefault="00AA0244" w:rsidP="001C543A">
            <w:pPr>
              <w:autoSpaceDE w:val="0"/>
              <w:autoSpaceDN w:val="0"/>
              <w:adjustRightInd w:val="0"/>
              <w:spacing w:after="0" w:line="240" w:lineRule="auto"/>
              <w:jc w:val="both"/>
              <w:rPr>
                <w:rFonts w:ascii="Cambria" w:hAnsi="Cambria" w:cs="Times-Roman"/>
                <w:b/>
                <w:sz w:val="24"/>
                <w:szCs w:val="24"/>
              </w:rPr>
            </w:pPr>
          </w:p>
          <w:p w14:paraId="03F342B3" w14:textId="77777777" w:rsidR="00AA0244" w:rsidRPr="00A81048" w:rsidRDefault="00AA0244" w:rsidP="001C543A">
            <w:pPr>
              <w:autoSpaceDE w:val="0"/>
              <w:autoSpaceDN w:val="0"/>
              <w:adjustRightInd w:val="0"/>
              <w:spacing w:after="0" w:line="240" w:lineRule="auto"/>
              <w:jc w:val="both"/>
              <w:rPr>
                <w:rFonts w:ascii="Cambria" w:hAnsi="Cambria" w:cs="Times-Roman"/>
                <w:sz w:val="24"/>
                <w:szCs w:val="24"/>
              </w:rPr>
            </w:pPr>
            <w:r w:rsidRPr="00A81048">
              <w:rPr>
                <w:rFonts w:ascii="Cambria" w:hAnsi="Cambria" w:cs="Times-Roman"/>
                <w:sz w:val="24"/>
                <w:szCs w:val="24"/>
              </w:rPr>
              <w:t>Emissions of pollutants during the development of transport infrastructure are related to all forms of transport - road, railways. On the other hand, while performing traffic, it is considered that rail and water transport have a lesser impact on emissions of pollutants in air compared to road and air traffic.</w:t>
            </w:r>
            <w:r w:rsidRPr="00A81048">
              <w:rPr>
                <w:rFonts w:ascii="Cambria" w:hAnsi="Cambria" w:cs="Times-Roman"/>
                <w:b/>
                <w:sz w:val="24"/>
                <w:szCs w:val="24"/>
              </w:rPr>
              <w:t xml:space="preserve"> </w:t>
            </w:r>
            <w:r w:rsidRPr="00A81048">
              <w:rPr>
                <w:rFonts w:ascii="Cambria" w:hAnsi="Cambria" w:cs="Times-Roman"/>
                <w:sz w:val="24"/>
                <w:szCs w:val="24"/>
              </w:rPr>
              <w:t>Thus, priority is given to the development of these two types of transport, with the aim of reducing overall emissions of pollutants into the air.</w:t>
            </w:r>
          </w:p>
          <w:p w14:paraId="265287B3" w14:textId="77777777" w:rsidR="00AA0244" w:rsidRPr="00A81048" w:rsidRDefault="00AA0244" w:rsidP="001C543A">
            <w:pPr>
              <w:autoSpaceDE w:val="0"/>
              <w:autoSpaceDN w:val="0"/>
              <w:adjustRightInd w:val="0"/>
              <w:spacing w:after="0" w:line="240" w:lineRule="auto"/>
              <w:jc w:val="both"/>
              <w:rPr>
                <w:rFonts w:ascii="Cambria" w:hAnsi="Cambria" w:cs="Times-Roman"/>
                <w:color w:val="FF0000"/>
                <w:sz w:val="24"/>
                <w:szCs w:val="24"/>
              </w:rPr>
            </w:pPr>
          </w:p>
          <w:p w14:paraId="152164AA" w14:textId="08270DCA" w:rsidR="00AA0244" w:rsidRPr="00A13283" w:rsidRDefault="00AA0244" w:rsidP="00A13283">
            <w:pPr>
              <w:autoSpaceDE w:val="0"/>
              <w:autoSpaceDN w:val="0"/>
              <w:adjustRightInd w:val="0"/>
              <w:spacing w:after="0" w:line="240" w:lineRule="auto"/>
              <w:jc w:val="both"/>
              <w:rPr>
                <w:rFonts w:ascii="Cambria" w:hAnsi="Cambria" w:cs="Times-Roman"/>
                <w:b/>
                <w:sz w:val="24"/>
                <w:szCs w:val="24"/>
              </w:rPr>
            </w:pPr>
            <w:r w:rsidRPr="00A81048">
              <w:rPr>
                <w:rFonts w:ascii="Cambria" w:hAnsi="Cambria" w:cs="Times-Roman"/>
                <w:sz w:val="24"/>
                <w:szCs w:val="24"/>
              </w:rPr>
              <w:t>Plans and measures for improving transport infrastructure and conditions proposed by the Strategy will provide air emissions reducing.</w:t>
            </w:r>
          </w:p>
        </w:tc>
      </w:tr>
    </w:tbl>
    <w:p w14:paraId="46DC6D9D" w14:textId="77777777" w:rsidR="00A13283" w:rsidRDefault="00A13283" w:rsidP="00A13283">
      <w:bookmarkStart w:id="54" w:name="_Toc499533249"/>
    </w:p>
    <w:p w14:paraId="1165FE13" w14:textId="77777777" w:rsidR="00A13283" w:rsidRDefault="00A13283" w:rsidP="00A13283"/>
    <w:p w14:paraId="2D22BF73" w14:textId="10D0D0CF" w:rsidR="00AA0244" w:rsidRPr="00A13283" w:rsidRDefault="00AA0244" w:rsidP="00A13283">
      <w:pPr>
        <w:pStyle w:val="2"/>
        <w:numPr>
          <w:ilvl w:val="0"/>
          <w:numId w:val="0"/>
        </w:numPr>
        <w:rPr>
          <w:rFonts w:asciiTheme="minorHAnsi" w:hAnsiTheme="minorHAnsi" w:cstheme="minorBidi"/>
          <w:color w:val="auto"/>
          <w:sz w:val="20"/>
          <w:szCs w:val="22"/>
        </w:rPr>
      </w:pPr>
      <w:r w:rsidRPr="00A13283">
        <w:rPr>
          <w:color w:val="auto"/>
          <w:sz w:val="24"/>
        </w:rPr>
        <w:t>6.4. Climate</w:t>
      </w:r>
      <w:bookmarkEnd w:id="54"/>
    </w:p>
    <w:p w14:paraId="291773AD" w14:textId="77777777" w:rsidR="00AA0244" w:rsidRPr="00A81048" w:rsidRDefault="00AA0244" w:rsidP="00AA0244">
      <w:pPr>
        <w:autoSpaceDE w:val="0"/>
        <w:autoSpaceDN w:val="0"/>
        <w:adjustRightInd w:val="0"/>
        <w:spacing w:after="0" w:line="240" w:lineRule="auto"/>
        <w:jc w:val="both"/>
        <w:rPr>
          <w:rFonts w:ascii="Cambria" w:hAnsi="Cambria" w:cs="Times-Roman"/>
          <w:sz w:val="24"/>
          <w:szCs w:val="24"/>
        </w:rPr>
      </w:pPr>
      <w:r w:rsidRPr="00A81048">
        <w:rPr>
          <w:rFonts w:ascii="Cambria" w:hAnsi="Cambria"/>
          <w:sz w:val="24"/>
          <w:szCs w:val="24"/>
        </w:rPr>
        <w:t xml:space="preserve">Description of criteria and methodology for impact assessment of the Transport Development Strategy on climate change </w:t>
      </w:r>
      <w:r w:rsidRPr="00A81048">
        <w:rPr>
          <w:rFonts w:ascii="Cambria" w:eastAsia="Times New Roman" w:hAnsi="Cambria" w:cs="Times New Roman"/>
          <w:sz w:val="24"/>
          <w:szCs w:val="24"/>
        </w:rPr>
        <w:t>a</w:t>
      </w:r>
      <w:r w:rsidRPr="00A81048">
        <w:rPr>
          <w:rFonts w:ascii="Cambria" w:eastAsia="Times New Roman" w:hAnsi="Cambria" w:cs="Times New Roman"/>
          <w:spacing w:val="1"/>
          <w:sz w:val="24"/>
          <w:szCs w:val="24"/>
        </w:rPr>
        <w:t>r</w:t>
      </w:r>
      <w:r w:rsidRPr="00A81048">
        <w:rPr>
          <w:rFonts w:ascii="Cambria" w:eastAsia="Times New Roman" w:hAnsi="Cambria" w:cs="Times New Roman"/>
          <w:sz w:val="24"/>
          <w:szCs w:val="24"/>
        </w:rPr>
        <w:t>e</w:t>
      </w:r>
      <w:r w:rsidRPr="00A81048">
        <w:rPr>
          <w:rFonts w:ascii="Cambria" w:eastAsia="Times New Roman" w:hAnsi="Cambria" w:cs="Times New Roman"/>
          <w:spacing w:val="44"/>
          <w:sz w:val="24"/>
          <w:szCs w:val="24"/>
        </w:rPr>
        <w:t xml:space="preserve"> </w:t>
      </w:r>
      <w:r w:rsidRPr="00A81048">
        <w:rPr>
          <w:rFonts w:ascii="Cambria" w:eastAsia="Times New Roman" w:hAnsi="Cambria" w:cs="Times New Roman"/>
          <w:spacing w:val="-2"/>
          <w:sz w:val="24"/>
          <w:szCs w:val="24"/>
        </w:rPr>
        <w:t>d</w:t>
      </w:r>
      <w:r w:rsidRPr="00A81048">
        <w:rPr>
          <w:rFonts w:ascii="Cambria" w:eastAsia="Times New Roman" w:hAnsi="Cambria" w:cs="Times New Roman"/>
          <w:sz w:val="24"/>
          <w:szCs w:val="24"/>
        </w:rPr>
        <w:t>e</w:t>
      </w:r>
      <w:r w:rsidRPr="00A81048">
        <w:rPr>
          <w:rFonts w:ascii="Cambria" w:eastAsia="Times New Roman" w:hAnsi="Cambria" w:cs="Times New Roman"/>
          <w:spacing w:val="1"/>
          <w:sz w:val="24"/>
          <w:szCs w:val="24"/>
        </w:rPr>
        <w:t>s</w:t>
      </w:r>
      <w:r w:rsidRPr="00A81048">
        <w:rPr>
          <w:rFonts w:ascii="Cambria" w:eastAsia="Times New Roman" w:hAnsi="Cambria" w:cs="Times New Roman"/>
          <w:sz w:val="24"/>
          <w:szCs w:val="24"/>
        </w:rPr>
        <w:t>c</w:t>
      </w:r>
      <w:r w:rsidRPr="00A81048">
        <w:rPr>
          <w:rFonts w:ascii="Cambria" w:eastAsia="Times New Roman" w:hAnsi="Cambria" w:cs="Times New Roman"/>
          <w:spacing w:val="-1"/>
          <w:sz w:val="24"/>
          <w:szCs w:val="24"/>
        </w:rPr>
        <w:t>r</w:t>
      </w:r>
      <w:r w:rsidRPr="00A81048">
        <w:rPr>
          <w:rFonts w:ascii="Cambria" w:eastAsia="Times New Roman" w:hAnsi="Cambria" w:cs="Times New Roman"/>
          <w:spacing w:val="1"/>
          <w:sz w:val="24"/>
          <w:szCs w:val="24"/>
        </w:rPr>
        <w:t>i</w:t>
      </w:r>
      <w:r w:rsidRPr="00A81048">
        <w:rPr>
          <w:rFonts w:ascii="Cambria" w:eastAsia="Times New Roman" w:hAnsi="Cambria" w:cs="Times New Roman"/>
          <w:sz w:val="24"/>
          <w:szCs w:val="24"/>
        </w:rPr>
        <w:t>b</w:t>
      </w:r>
      <w:r w:rsidRPr="00A81048">
        <w:rPr>
          <w:rFonts w:ascii="Cambria" w:eastAsia="Times New Roman" w:hAnsi="Cambria" w:cs="Times New Roman"/>
          <w:spacing w:val="-2"/>
          <w:sz w:val="24"/>
          <w:szCs w:val="24"/>
        </w:rPr>
        <w:t>e</w:t>
      </w:r>
      <w:r w:rsidRPr="00A81048">
        <w:rPr>
          <w:rFonts w:ascii="Cambria" w:eastAsia="Times New Roman" w:hAnsi="Cambria" w:cs="Times New Roman"/>
          <w:sz w:val="24"/>
          <w:szCs w:val="24"/>
        </w:rPr>
        <w:t>d</w:t>
      </w:r>
      <w:r w:rsidRPr="00A81048">
        <w:rPr>
          <w:rFonts w:ascii="Cambria" w:eastAsia="Times New Roman" w:hAnsi="Cambria" w:cs="Times New Roman"/>
          <w:spacing w:val="43"/>
          <w:sz w:val="24"/>
          <w:szCs w:val="24"/>
        </w:rPr>
        <w:t xml:space="preserve"> </w:t>
      </w:r>
      <w:r w:rsidRPr="00A81048">
        <w:rPr>
          <w:rFonts w:ascii="Cambria" w:eastAsia="Times New Roman" w:hAnsi="Cambria" w:cs="Times New Roman"/>
          <w:spacing w:val="1"/>
          <w:sz w:val="24"/>
          <w:szCs w:val="24"/>
        </w:rPr>
        <w:t>i</w:t>
      </w:r>
      <w:r w:rsidRPr="00A81048">
        <w:rPr>
          <w:rFonts w:ascii="Cambria" w:eastAsia="Times New Roman" w:hAnsi="Cambria" w:cs="Times New Roman"/>
          <w:sz w:val="24"/>
          <w:szCs w:val="24"/>
        </w:rPr>
        <w:t>n</w:t>
      </w:r>
      <w:r w:rsidRPr="00A81048">
        <w:rPr>
          <w:rFonts w:ascii="Cambria" w:eastAsia="Times New Roman" w:hAnsi="Cambria" w:cs="Times New Roman"/>
          <w:spacing w:val="43"/>
          <w:sz w:val="24"/>
          <w:szCs w:val="24"/>
        </w:rPr>
        <w:t xml:space="preserve"> </w:t>
      </w:r>
      <w:r w:rsidRPr="00A81048">
        <w:rPr>
          <w:rFonts w:ascii="Cambria" w:eastAsia="Times New Roman" w:hAnsi="Cambria" w:cs="Times New Roman"/>
          <w:spacing w:val="1"/>
          <w:sz w:val="24"/>
          <w:szCs w:val="24"/>
        </w:rPr>
        <w:t>t</w:t>
      </w:r>
      <w:r w:rsidRPr="00A81048">
        <w:rPr>
          <w:rFonts w:ascii="Cambria" w:eastAsia="Times New Roman" w:hAnsi="Cambria" w:cs="Times New Roman"/>
          <w:spacing w:val="-2"/>
          <w:sz w:val="24"/>
          <w:szCs w:val="24"/>
        </w:rPr>
        <w:t>h</w:t>
      </w:r>
      <w:r w:rsidRPr="00A81048">
        <w:rPr>
          <w:rFonts w:ascii="Cambria" w:eastAsia="Times New Roman" w:hAnsi="Cambria" w:cs="Times New Roman"/>
          <w:sz w:val="24"/>
          <w:szCs w:val="24"/>
        </w:rPr>
        <w:t>e</w:t>
      </w:r>
      <w:r w:rsidRPr="00A81048">
        <w:rPr>
          <w:rFonts w:ascii="Cambria" w:eastAsia="Times New Roman" w:hAnsi="Cambria" w:cs="Times New Roman"/>
          <w:spacing w:val="44"/>
          <w:sz w:val="24"/>
          <w:szCs w:val="24"/>
        </w:rPr>
        <w:t xml:space="preserve"> </w:t>
      </w:r>
      <w:r w:rsidRPr="00A81048">
        <w:rPr>
          <w:rFonts w:ascii="Cambria" w:eastAsia="Times New Roman" w:hAnsi="Cambria" w:cs="Times New Roman"/>
          <w:spacing w:val="1"/>
          <w:sz w:val="24"/>
          <w:szCs w:val="24"/>
        </w:rPr>
        <w:t>t</w:t>
      </w:r>
      <w:r w:rsidRPr="00A81048">
        <w:rPr>
          <w:rFonts w:ascii="Cambria" w:eastAsia="Times New Roman" w:hAnsi="Cambria" w:cs="Times New Roman"/>
          <w:sz w:val="24"/>
          <w:szCs w:val="24"/>
        </w:rPr>
        <w:t>a</w:t>
      </w:r>
      <w:r w:rsidRPr="00A81048">
        <w:rPr>
          <w:rFonts w:ascii="Cambria" w:eastAsia="Times New Roman" w:hAnsi="Cambria" w:cs="Times New Roman"/>
          <w:spacing w:val="-2"/>
          <w:sz w:val="24"/>
          <w:szCs w:val="24"/>
        </w:rPr>
        <w:t>b</w:t>
      </w:r>
      <w:r w:rsidRPr="00A81048">
        <w:rPr>
          <w:rFonts w:ascii="Cambria" w:eastAsia="Times New Roman" w:hAnsi="Cambria" w:cs="Times New Roman"/>
          <w:spacing w:val="-1"/>
          <w:sz w:val="24"/>
          <w:szCs w:val="24"/>
        </w:rPr>
        <w:t>l</w:t>
      </w:r>
      <w:r w:rsidRPr="00A81048">
        <w:rPr>
          <w:rFonts w:ascii="Cambria" w:eastAsia="Times New Roman" w:hAnsi="Cambria" w:cs="Times New Roman"/>
          <w:sz w:val="24"/>
          <w:szCs w:val="24"/>
        </w:rPr>
        <w:t>e be</w:t>
      </w:r>
      <w:r w:rsidRPr="00A81048">
        <w:rPr>
          <w:rFonts w:ascii="Cambria" w:eastAsia="Times New Roman" w:hAnsi="Cambria" w:cs="Times New Roman"/>
          <w:spacing w:val="1"/>
          <w:sz w:val="24"/>
          <w:szCs w:val="24"/>
        </w:rPr>
        <w:t>l</w:t>
      </w:r>
      <w:r w:rsidRPr="00A81048">
        <w:rPr>
          <w:rFonts w:ascii="Cambria" w:eastAsia="Times New Roman" w:hAnsi="Cambria" w:cs="Times New Roman"/>
          <w:sz w:val="24"/>
          <w:szCs w:val="24"/>
        </w:rPr>
        <w:t>o</w:t>
      </w:r>
      <w:r w:rsidRPr="00A81048">
        <w:rPr>
          <w:rFonts w:ascii="Cambria" w:eastAsia="Times New Roman" w:hAnsi="Cambria" w:cs="Times New Roman"/>
          <w:spacing w:val="-1"/>
          <w:sz w:val="24"/>
          <w:szCs w:val="24"/>
        </w:rPr>
        <w:t>w</w:t>
      </w:r>
      <w:r w:rsidRPr="00A81048">
        <w:rPr>
          <w:rFonts w:ascii="Cambria" w:hAnsi="Cambria" w:cs="Times-Roman"/>
          <w:sz w:val="24"/>
          <w:szCs w:val="24"/>
        </w:rPr>
        <w:t>.</w:t>
      </w:r>
    </w:p>
    <w:p w14:paraId="03BD6DFF" w14:textId="77777777" w:rsidR="00AA0244" w:rsidRPr="00A81048" w:rsidRDefault="00AA0244" w:rsidP="00AA0244">
      <w:pPr>
        <w:spacing w:after="0" w:line="252" w:lineRule="exact"/>
        <w:ind w:right="92"/>
        <w:jc w:val="both"/>
        <w:rPr>
          <w:rFonts w:ascii="Cambria" w:eastAsia="Times New Roman" w:hAnsi="Cambria" w:cs="Times New Roman"/>
          <w:sz w:val="24"/>
          <w:szCs w:val="24"/>
        </w:rPr>
      </w:pPr>
      <w:r w:rsidRPr="00A81048">
        <w:rPr>
          <w:rFonts w:ascii="Cambria" w:hAnsi="Cambria"/>
          <w:sz w:val="24"/>
          <w:szCs w:val="24"/>
        </w:rPr>
        <w:t>It is necessary to</w:t>
      </w:r>
      <w:r w:rsidRPr="00A81048">
        <w:rPr>
          <w:rFonts w:ascii="Cambria" w:eastAsia="Times New Roman" w:hAnsi="Cambria" w:cs="Times New Roman"/>
          <w:spacing w:val="-1"/>
          <w:sz w:val="24"/>
          <w:szCs w:val="24"/>
        </w:rPr>
        <w:t xml:space="preserve"> a</w:t>
      </w:r>
      <w:r w:rsidRPr="00A81048">
        <w:rPr>
          <w:rFonts w:ascii="Cambria" w:eastAsia="Times New Roman" w:hAnsi="Cambria" w:cs="Times New Roman"/>
          <w:sz w:val="24"/>
          <w:szCs w:val="24"/>
        </w:rPr>
        <w:t>da</w:t>
      </w:r>
      <w:r w:rsidRPr="00A81048">
        <w:rPr>
          <w:rFonts w:ascii="Cambria" w:eastAsia="Times New Roman" w:hAnsi="Cambria" w:cs="Times New Roman"/>
          <w:spacing w:val="-2"/>
          <w:sz w:val="24"/>
          <w:szCs w:val="24"/>
        </w:rPr>
        <w:t>p</w:t>
      </w:r>
      <w:r w:rsidRPr="00A81048">
        <w:rPr>
          <w:rFonts w:ascii="Cambria" w:eastAsia="Times New Roman" w:hAnsi="Cambria" w:cs="Times New Roman"/>
          <w:sz w:val="24"/>
          <w:szCs w:val="24"/>
        </w:rPr>
        <w:t>t</w:t>
      </w:r>
      <w:r w:rsidRPr="00A81048">
        <w:rPr>
          <w:rFonts w:ascii="Cambria" w:eastAsia="Times New Roman" w:hAnsi="Cambria" w:cs="Times New Roman"/>
          <w:spacing w:val="28"/>
          <w:sz w:val="24"/>
          <w:szCs w:val="24"/>
        </w:rPr>
        <w:t xml:space="preserve"> </w:t>
      </w:r>
      <w:r w:rsidRPr="00A81048">
        <w:rPr>
          <w:rFonts w:ascii="Cambria" w:eastAsia="Times New Roman" w:hAnsi="Cambria" w:cs="Times New Roman"/>
          <w:spacing w:val="1"/>
          <w:sz w:val="24"/>
          <w:szCs w:val="24"/>
        </w:rPr>
        <w:t>t</w:t>
      </w:r>
      <w:r w:rsidRPr="00A81048">
        <w:rPr>
          <w:rFonts w:ascii="Cambria" w:eastAsia="Times New Roman" w:hAnsi="Cambria" w:cs="Times New Roman"/>
          <w:spacing w:val="-1"/>
          <w:sz w:val="24"/>
          <w:szCs w:val="24"/>
        </w:rPr>
        <w:t>r</w:t>
      </w:r>
      <w:r w:rsidRPr="00A81048">
        <w:rPr>
          <w:rFonts w:ascii="Cambria" w:eastAsia="Times New Roman" w:hAnsi="Cambria" w:cs="Times New Roman"/>
          <w:sz w:val="24"/>
          <w:szCs w:val="24"/>
        </w:rPr>
        <w:t>an</w:t>
      </w:r>
      <w:r w:rsidRPr="00A81048">
        <w:rPr>
          <w:rFonts w:ascii="Cambria" w:eastAsia="Times New Roman" w:hAnsi="Cambria" w:cs="Times New Roman"/>
          <w:spacing w:val="1"/>
          <w:sz w:val="24"/>
          <w:szCs w:val="24"/>
        </w:rPr>
        <w:t>s</w:t>
      </w:r>
      <w:r w:rsidRPr="00A81048">
        <w:rPr>
          <w:rFonts w:ascii="Cambria" w:eastAsia="Times New Roman" w:hAnsi="Cambria" w:cs="Times New Roman"/>
          <w:spacing w:val="-2"/>
          <w:sz w:val="24"/>
          <w:szCs w:val="24"/>
        </w:rPr>
        <w:t>p</w:t>
      </w:r>
      <w:r w:rsidRPr="00A81048">
        <w:rPr>
          <w:rFonts w:ascii="Cambria" w:eastAsia="Times New Roman" w:hAnsi="Cambria" w:cs="Times New Roman"/>
          <w:sz w:val="24"/>
          <w:szCs w:val="24"/>
        </w:rPr>
        <w:t>o</w:t>
      </w:r>
      <w:r w:rsidRPr="00A81048">
        <w:rPr>
          <w:rFonts w:ascii="Cambria" w:eastAsia="Times New Roman" w:hAnsi="Cambria" w:cs="Times New Roman"/>
          <w:spacing w:val="-1"/>
          <w:sz w:val="24"/>
          <w:szCs w:val="24"/>
        </w:rPr>
        <w:t>r</w:t>
      </w:r>
      <w:r w:rsidRPr="00A81048">
        <w:rPr>
          <w:rFonts w:ascii="Cambria" w:eastAsia="Times New Roman" w:hAnsi="Cambria" w:cs="Times New Roman"/>
          <w:sz w:val="24"/>
          <w:szCs w:val="24"/>
        </w:rPr>
        <w:t>t</w:t>
      </w:r>
      <w:r w:rsidRPr="00A81048">
        <w:rPr>
          <w:rFonts w:ascii="Cambria" w:eastAsia="Times New Roman" w:hAnsi="Cambria" w:cs="Times New Roman"/>
          <w:spacing w:val="28"/>
          <w:sz w:val="24"/>
          <w:szCs w:val="24"/>
        </w:rPr>
        <w:t xml:space="preserve"> </w:t>
      </w:r>
      <w:r w:rsidRPr="00A81048">
        <w:rPr>
          <w:rFonts w:ascii="Cambria" w:eastAsia="Times New Roman" w:hAnsi="Cambria" w:cs="Times New Roman"/>
          <w:spacing w:val="1"/>
          <w:sz w:val="24"/>
          <w:szCs w:val="24"/>
        </w:rPr>
        <w:t>i</w:t>
      </w:r>
      <w:r w:rsidRPr="00A81048">
        <w:rPr>
          <w:rFonts w:ascii="Cambria" w:eastAsia="Times New Roman" w:hAnsi="Cambria" w:cs="Times New Roman"/>
          <w:sz w:val="24"/>
          <w:szCs w:val="24"/>
        </w:rPr>
        <w:t>n</w:t>
      </w:r>
      <w:r w:rsidRPr="00A81048">
        <w:rPr>
          <w:rFonts w:ascii="Cambria" w:eastAsia="Times New Roman" w:hAnsi="Cambria" w:cs="Times New Roman"/>
          <w:spacing w:val="-1"/>
          <w:sz w:val="24"/>
          <w:szCs w:val="24"/>
        </w:rPr>
        <w:t>f</w:t>
      </w:r>
      <w:r w:rsidRPr="00A81048">
        <w:rPr>
          <w:rFonts w:ascii="Cambria" w:eastAsia="Times New Roman" w:hAnsi="Cambria" w:cs="Times New Roman"/>
          <w:spacing w:val="1"/>
          <w:sz w:val="24"/>
          <w:szCs w:val="24"/>
        </w:rPr>
        <w:t>r</w:t>
      </w:r>
      <w:r w:rsidRPr="00A81048">
        <w:rPr>
          <w:rFonts w:ascii="Cambria" w:eastAsia="Times New Roman" w:hAnsi="Cambria" w:cs="Times New Roman"/>
          <w:sz w:val="24"/>
          <w:szCs w:val="24"/>
        </w:rPr>
        <w:t>a</w:t>
      </w:r>
      <w:r w:rsidRPr="00A81048">
        <w:rPr>
          <w:rFonts w:ascii="Cambria" w:eastAsia="Times New Roman" w:hAnsi="Cambria" w:cs="Times New Roman"/>
          <w:spacing w:val="-2"/>
          <w:sz w:val="24"/>
          <w:szCs w:val="24"/>
        </w:rPr>
        <w:t>s</w:t>
      </w:r>
      <w:r w:rsidRPr="00A81048">
        <w:rPr>
          <w:rFonts w:ascii="Cambria" w:eastAsia="Times New Roman" w:hAnsi="Cambria" w:cs="Times New Roman"/>
          <w:spacing w:val="1"/>
          <w:sz w:val="24"/>
          <w:szCs w:val="24"/>
        </w:rPr>
        <w:t>tr</w:t>
      </w:r>
      <w:r w:rsidRPr="00A81048">
        <w:rPr>
          <w:rFonts w:ascii="Cambria" w:eastAsia="Times New Roman" w:hAnsi="Cambria" w:cs="Times New Roman"/>
          <w:spacing w:val="-2"/>
          <w:sz w:val="24"/>
          <w:szCs w:val="24"/>
        </w:rPr>
        <w:t>u</w:t>
      </w:r>
      <w:r w:rsidRPr="00A81048">
        <w:rPr>
          <w:rFonts w:ascii="Cambria" w:eastAsia="Times New Roman" w:hAnsi="Cambria" w:cs="Times New Roman"/>
          <w:sz w:val="24"/>
          <w:szCs w:val="24"/>
        </w:rPr>
        <w:t>c</w:t>
      </w:r>
      <w:r w:rsidRPr="00A81048">
        <w:rPr>
          <w:rFonts w:ascii="Cambria" w:eastAsia="Times New Roman" w:hAnsi="Cambria" w:cs="Times New Roman"/>
          <w:spacing w:val="1"/>
          <w:sz w:val="24"/>
          <w:szCs w:val="24"/>
        </w:rPr>
        <w:t>t</w:t>
      </w:r>
      <w:r w:rsidRPr="00A81048">
        <w:rPr>
          <w:rFonts w:ascii="Cambria" w:eastAsia="Times New Roman" w:hAnsi="Cambria" w:cs="Times New Roman"/>
          <w:spacing w:val="-2"/>
          <w:sz w:val="24"/>
          <w:szCs w:val="24"/>
        </w:rPr>
        <w:t>u</w:t>
      </w:r>
      <w:r w:rsidRPr="00A81048">
        <w:rPr>
          <w:rFonts w:ascii="Cambria" w:eastAsia="Times New Roman" w:hAnsi="Cambria" w:cs="Times New Roman"/>
          <w:spacing w:val="1"/>
          <w:sz w:val="24"/>
          <w:szCs w:val="24"/>
        </w:rPr>
        <w:t>r</w:t>
      </w:r>
      <w:r w:rsidRPr="00A81048">
        <w:rPr>
          <w:rFonts w:ascii="Cambria" w:eastAsia="Times New Roman" w:hAnsi="Cambria" w:cs="Times New Roman"/>
          <w:sz w:val="24"/>
          <w:szCs w:val="24"/>
        </w:rPr>
        <w:t>e</w:t>
      </w:r>
      <w:r w:rsidRPr="00A81048">
        <w:rPr>
          <w:rFonts w:ascii="Cambria" w:eastAsia="Times New Roman" w:hAnsi="Cambria" w:cs="Times New Roman"/>
          <w:spacing w:val="27"/>
          <w:sz w:val="24"/>
          <w:szCs w:val="24"/>
        </w:rPr>
        <w:t xml:space="preserve"> </w:t>
      </w:r>
      <w:r w:rsidRPr="00A81048">
        <w:rPr>
          <w:rFonts w:ascii="Cambria" w:eastAsia="Times New Roman" w:hAnsi="Cambria" w:cs="Times New Roman"/>
          <w:spacing w:val="1"/>
          <w:sz w:val="24"/>
          <w:szCs w:val="24"/>
        </w:rPr>
        <w:t>t</w:t>
      </w:r>
      <w:r w:rsidRPr="00A81048">
        <w:rPr>
          <w:rFonts w:ascii="Cambria" w:eastAsia="Times New Roman" w:hAnsi="Cambria" w:cs="Times New Roman"/>
          <w:sz w:val="24"/>
          <w:szCs w:val="24"/>
        </w:rPr>
        <w:t>o</w:t>
      </w:r>
      <w:r w:rsidRPr="00A81048">
        <w:rPr>
          <w:rFonts w:ascii="Cambria" w:eastAsia="Times New Roman" w:hAnsi="Cambria" w:cs="Times New Roman"/>
          <w:spacing w:val="27"/>
          <w:sz w:val="24"/>
          <w:szCs w:val="24"/>
        </w:rPr>
        <w:t xml:space="preserve"> </w:t>
      </w:r>
      <w:r w:rsidRPr="00A81048">
        <w:rPr>
          <w:rFonts w:ascii="Cambria" w:eastAsia="Times New Roman" w:hAnsi="Cambria" w:cs="Times New Roman"/>
          <w:spacing w:val="-2"/>
          <w:sz w:val="24"/>
          <w:szCs w:val="24"/>
        </w:rPr>
        <w:t>c</w:t>
      </w:r>
      <w:r w:rsidRPr="00A81048">
        <w:rPr>
          <w:rFonts w:ascii="Cambria" w:eastAsia="Times New Roman" w:hAnsi="Cambria" w:cs="Times New Roman"/>
          <w:spacing w:val="1"/>
          <w:sz w:val="24"/>
          <w:szCs w:val="24"/>
        </w:rPr>
        <w:t>li</w:t>
      </w:r>
      <w:r w:rsidRPr="00A81048">
        <w:rPr>
          <w:rFonts w:ascii="Cambria" w:eastAsia="Times New Roman" w:hAnsi="Cambria" w:cs="Times New Roman"/>
          <w:spacing w:val="-4"/>
          <w:sz w:val="24"/>
          <w:szCs w:val="24"/>
        </w:rPr>
        <w:t>m</w:t>
      </w:r>
      <w:r w:rsidRPr="00A81048">
        <w:rPr>
          <w:rFonts w:ascii="Cambria" w:eastAsia="Times New Roman" w:hAnsi="Cambria" w:cs="Times New Roman"/>
          <w:sz w:val="24"/>
          <w:szCs w:val="24"/>
        </w:rPr>
        <w:t>a</w:t>
      </w:r>
      <w:r w:rsidRPr="00A81048">
        <w:rPr>
          <w:rFonts w:ascii="Cambria" w:eastAsia="Times New Roman" w:hAnsi="Cambria" w:cs="Times New Roman"/>
          <w:spacing w:val="1"/>
          <w:sz w:val="24"/>
          <w:szCs w:val="24"/>
        </w:rPr>
        <w:t>t</w:t>
      </w:r>
      <w:r w:rsidRPr="00A81048">
        <w:rPr>
          <w:rFonts w:ascii="Cambria" w:eastAsia="Times New Roman" w:hAnsi="Cambria" w:cs="Times New Roman"/>
          <w:sz w:val="24"/>
          <w:szCs w:val="24"/>
        </w:rPr>
        <w:t>e</w:t>
      </w:r>
      <w:r w:rsidRPr="00A81048">
        <w:rPr>
          <w:rFonts w:ascii="Cambria" w:eastAsia="Times New Roman" w:hAnsi="Cambria" w:cs="Times New Roman"/>
          <w:spacing w:val="27"/>
          <w:sz w:val="24"/>
          <w:szCs w:val="24"/>
        </w:rPr>
        <w:t xml:space="preserve"> </w:t>
      </w:r>
      <w:r w:rsidRPr="00A81048">
        <w:rPr>
          <w:rFonts w:ascii="Cambria" w:eastAsia="Times New Roman" w:hAnsi="Cambria" w:cs="Times New Roman"/>
          <w:sz w:val="24"/>
          <w:szCs w:val="24"/>
        </w:rPr>
        <w:t>cha</w:t>
      </w:r>
      <w:r w:rsidRPr="00A81048">
        <w:rPr>
          <w:rFonts w:ascii="Cambria" w:eastAsia="Times New Roman" w:hAnsi="Cambria" w:cs="Times New Roman"/>
          <w:spacing w:val="-2"/>
          <w:sz w:val="24"/>
          <w:szCs w:val="24"/>
        </w:rPr>
        <w:t>ng</w:t>
      </w:r>
      <w:r w:rsidRPr="00A81048">
        <w:rPr>
          <w:rFonts w:ascii="Cambria" w:eastAsia="Times New Roman" w:hAnsi="Cambria" w:cs="Times New Roman"/>
          <w:sz w:val="24"/>
          <w:szCs w:val="24"/>
        </w:rPr>
        <w:t>e</w:t>
      </w:r>
      <w:r w:rsidRPr="00A81048">
        <w:rPr>
          <w:rFonts w:ascii="Cambria" w:eastAsia="Times New Roman" w:hAnsi="Cambria" w:cs="Times New Roman"/>
          <w:spacing w:val="29"/>
          <w:sz w:val="24"/>
          <w:szCs w:val="24"/>
        </w:rPr>
        <w:t xml:space="preserve"> </w:t>
      </w:r>
      <w:r w:rsidRPr="00A81048">
        <w:rPr>
          <w:rFonts w:ascii="Cambria" w:eastAsia="Times New Roman" w:hAnsi="Cambria" w:cs="Times New Roman"/>
          <w:sz w:val="24"/>
          <w:szCs w:val="24"/>
        </w:rPr>
        <w:t>and</w:t>
      </w:r>
      <w:r w:rsidRPr="00A81048">
        <w:rPr>
          <w:rFonts w:ascii="Cambria" w:eastAsia="Times New Roman" w:hAnsi="Cambria" w:cs="Times New Roman"/>
          <w:spacing w:val="27"/>
          <w:sz w:val="24"/>
          <w:szCs w:val="24"/>
        </w:rPr>
        <w:t xml:space="preserve"> </w:t>
      </w:r>
      <w:r w:rsidRPr="00A81048">
        <w:rPr>
          <w:rFonts w:ascii="Cambria" w:eastAsia="Times New Roman" w:hAnsi="Cambria" w:cs="Times New Roman"/>
          <w:spacing w:val="1"/>
          <w:sz w:val="24"/>
          <w:szCs w:val="24"/>
        </w:rPr>
        <w:t>r</w:t>
      </w:r>
      <w:r w:rsidRPr="00A81048">
        <w:rPr>
          <w:rFonts w:ascii="Cambria" w:eastAsia="Times New Roman" w:hAnsi="Cambria" w:cs="Times New Roman"/>
          <w:sz w:val="24"/>
          <w:szCs w:val="24"/>
        </w:rPr>
        <w:t>edu</w:t>
      </w:r>
      <w:r w:rsidRPr="00A81048">
        <w:rPr>
          <w:rFonts w:ascii="Cambria" w:eastAsia="Times New Roman" w:hAnsi="Cambria" w:cs="Times New Roman"/>
          <w:spacing w:val="-2"/>
          <w:sz w:val="24"/>
          <w:szCs w:val="24"/>
        </w:rPr>
        <w:t>c</w:t>
      </w:r>
      <w:r w:rsidRPr="00A81048">
        <w:rPr>
          <w:rFonts w:ascii="Cambria" w:eastAsia="Times New Roman" w:hAnsi="Cambria" w:cs="Times New Roman"/>
          <w:sz w:val="24"/>
          <w:szCs w:val="24"/>
        </w:rPr>
        <w:t>e</w:t>
      </w:r>
      <w:r w:rsidRPr="00A81048">
        <w:rPr>
          <w:rFonts w:ascii="Cambria" w:eastAsia="Times New Roman" w:hAnsi="Cambria" w:cs="Times New Roman"/>
          <w:spacing w:val="27"/>
          <w:sz w:val="24"/>
          <w:szCs w:val="24"/>
        </w:rPr>
        <w:t xml:space="preserve"> </w:t>
      </w:r>
      <w:r w:rsidRPr="00A81048">
        <w:rPr>
          <w:rFonts w:ascii="Cambria" w:eastAsia="Times New Roman" w:hAnsi="Cambria" w:cs="Times New Roman"/>
          <w:sz w:val="24"/>
          <w:szCs w:val="24"/>
        </w:rPr>
        <w:t>annu</w:t>
      </w:r>
      <w:r w:rsidRPr="00A81048">
        <w:rPr>
          <w:rFonts w:ascii="Cambria" w:eastAsia="Times New Roman" w:hAnsi="Cambria" w:cs="Times New Roman"/>
          <w:spacing w:val="-2"/>
          <w:sz w:val="24"/>
          <w:szCs w:val="24"/>
        </w:rPr>
        <w:t>a</w:t>
      </w:r>
      <w:r w:rsidRPr="00A81048">
        <w:rPr>
          <w:rFonts w:ascii="Cambria" w:eastAsia="Times New Roman" w:hAnsi="Cambria" w:cs="Times New Roman"/>
          <w:sz w:val="24"/>
          <w:szCs w:val="24"/>
        </w:rPr>
        <w:t>l</w:t>
      </w:r>
      <w:r w:rsidRPr="00A81048">
        <w:rPr>
          <w:rFonts w:ascii="Cambria" w:eastAsia="Times New Roman" w:hAnsi="Cambria" w:cs="Times New Roman"/>
          <w:spacing w:val="28"/>
          <w:sz w:val="24"/>
          <w:szCs w:val="24"/>
        </w:rPr>
        <w:t xml:space="preserve"> </w:t>
      </w:r>
      <w:r w:rsidRPr="00A81048">
        <w:rPr>
          <w:rFonts w:ascii="Cambria" w:eastAsia="Times New Roman" w:hAnsi="Cambria" w:cs="Times New Roman"/>
          <w:sz w:val="24"/>
          <w:szCs w:val="24"/>
        </w:rPr>
        <w:t>qu</w:t>
      </w:r>
      <w:r w:rsidRPr="00A81048">
        <w:rPr>
          <w:rFonts w:ascii="Cambria" w:eastAsia="Times New Roman" w:hAnsi="Cambria" w:cs="Times New Roman"/>
          <w:spacing w:val="-2"/>
          <w:sz w:val="24"/>
          <w:szCs w:val="24"/>
        </w:rPr>
        <w:t>a</w:t>
      </w:r>
      <w:r w:rsidRPr="00A81048">
        <w:rPr>
          <w:rFonts w:ascii="Cambria" w:eastAsia="Times New Roman" w:hAnsi="Cambria" w:cs="Times New Roman"/>
          <w:sz w:val="24"/>
          <w:szCs w:val="24"/>
        </w:rPr>
        <w:t>n</w:t>
      </w:r>
      <w:r w:rsidRPr="00A81048">
        <w:rPr>
          <w:rFonts w:ascii="Cambria" w:eastAsia="Times New Roman" w:hAnsi="Cambria" w:cs="Times New Roman"/>
          <w:spacing w:val="1"/>
          <w:sz w:val="24"/>
          <w:szCs w:val="24"/>
        </w:rPr>
        <w:t>t</w:t>
      </w:r>
      <w:r w:rsidRPr="00A81048">
        <w:rPr>
          <w:rFonts w:ascii="Cambria" w:eastAsia="Times New Roman" w:hAnsi="Cambria" w:cs="Times New Roman"/>
          <w:spacing w:val="-1"/>
          <w:sz w:val="24"/>
          <w:szCs w:val="24"/>
        </w:rPr>
        <w:t>i</w:t>
      </w:r>
      <w:r w:rsidRPr="00A81048">
        <w:rPr>
          <w:rFonts w:ascii="Cambria" w:eastAsia="Times New Roman" w:hAnsi="Cambria" w:cs="Times New Roman"/>
          <w:spacing w:val="1"/>
          <w:sz w:val="24"/>
          <w:szCs w:val="24"/>
        </w:rPr>
        <w:t>t</w:t>
      </w:r>
      <w:r w:rsidRPr="00A81048">
        <w:rPr>
          <w:rFonts w:ascii="Cambria" w:eastAsia="Times New Roman" w:hAnsi="Cambria" w:cs="Times New Roman"/>
          <w:spacing w:val="-1"/>
          <w:sz w:val="24"/>
          <w:szCs w:val="24"/>
        </w:rPr>
        <w:t>i</w:t>
      </w:r>
      <w:r w:rsidRPr="00A81048">
        <w:rPr>
          <w:rFonts w:ascii="Cambria" w:eastAsia="Times New Roman" w:hAnsi="Cambria" w:cs="Times New Roman"/>
          <w:sz w:val="24"/>
          <w:szCs w:val="24"/>
        </w:rPr>
        <w:t>es</w:t>
      </w:r>
      <w:r w:rsidRPr="00A81048">
        <w:rPr>
          <w:rFonts w:ascii="Cambria" w:eastAsia="Times New Roman" w:hAnsi="Cambria" w:cs="Times New Roman"/>
          <w:spacing w:val="27"/>
          <w:sz w:val="24"/>
          <w:szCs w:val="24"/>
        </w:rPr>
        <w:t xml:space="preserve"> </w:t>
      </w:r>
      <w:r w:rsidRPr="00A81048">
        <w:rPr>
          <w:rFonts w:ascii="Cambria" w:eastAsia="Times New Roman" w:hAnsi="Cambria" w:cs="Times New Roman"/>
          <w:sz w:val="24"/>
          <w:szCs w:val="24"/>
        </w:rPr>
        <w:t>of</w:t>
      </w:r>
      <w:r w:rsidRPr="00A81048">
        <w:rPr>
          <w:rFonts w:ascii="Cambria" w:eastAsia="Times New Roman" w:hAnsi="Cambria" w:cs="Times New Roman"/>
          <w:spacing w:val="30"/>
          <w:sz w:val="24"/>
          <w:szCs w:val="24"/>
        </w:rPr>
        <w:t xml:space="preserve"> </w:t>
      </w:r>
      <w:r w:rsidRPr="00A81048">
        <w:rPr>
          <w:rFonts w:ascii="Cambria" w:eastAsia="Times New Roman" w:hAnsi="Cambria" w:cs="Times New Roman"/>
          <w:spacing w:val="-2"/>
          <w:sz w:val="24"/>
          <w:szCs w:val="24"/>
        </w:rPr>
        <w:t>g</w:t>
      </w:r>
      <w:r w:rsidRPr="00A81048">
        <w:rPr>
          <w:rFonts w:ascii="Cambria" w:eastAsia="Times New Roman" w:hAnsi="Cambria" w:cs="Times New Roman"/>
          <w:spacing w:val="1"/>
          <w:sz w:val="24"/>
          <w:szCs w:val="24"/>
        </w:rPr>
        <w:t>r</w:t>
      </w:r>
      <w:r w:rsidRPr="00A81048">
        <w:rPr>
          <w:rFonts w:ascii="Cambria" w:eastAsia="Times New Roman" w:hAnsi="Cambria" w:cs="Times New Roman"/>
          <w:spacing w:val="-2"/>
          <w:sz w:val="24"/>
          <w:szCs w:val="24"/>
        </w:rPr>
        <w:t>e</w:t>
      </w:r>
      <w:r w:rsidRPr="00A81048">
        <w:rPr>
          <w:rFonts w:ascii="Cambria" w:eastAsia="Times New Roman" w:hAnsi="Cambria" w:cs="Times New Roman"/>
          <w:sz w:val="24"/>
          <w:szCs w:val="24"/>
        </w:rPr>
        <w:t>enho</w:t>
      </w:r>
      <w:r w:rsidRPr="00A81048">
        <w:rPr>
          <w:rFonts w:ascii="Cambria" w:eastAsia="Times New Roman" w:hAnsi="Cambria" w:cs="Times New Roman"/>
          <w:spacing w:val="-2"/>
          <w:sz w:val="24"/>
          <w:szCs w:val="24"/>
        </w:rPr>
        <w:t>us</w:t>
      </w:r>
      <w:r w:rsidRPr="00A81048">
        <w:rPr>
          <w:rFonts w:ascii="Cambria" w:eastAsia="Times New Roman" w:hAnsi="Cambria" w:cs="Times New Roman"/>
          <w:sz w:val="24"/>
          <w:szCs w:val="24"/>
        </w:rPr>
        <w:t>e gases in accordance with internationals protocols.</w:t>
      </w:r>
    </w:p>
    <w:p w14:paraId="15318151" w14:textId="77777777" w:rsidR="00AA0244" w:rsidRPr="00A81048" w:rsidRDefault="00AA0244" w:rsidP="00AA0244">
      <w:pPr>
        <w:autoSpaceDE w:val="0"/>
        <w:autoSpaceDN w:val="0"/>
        <w:adjustRightInd w:val="0"/>
        <w:spacing w:after="0" w:line="240" w:lineRule="auto"/>
        <w:jc w:val="both"/>
        <w:rPr>
          <w:rFonts w:ascii="Cambria" w:hAnsi="Cambria" w:cs="Times-Roman"/>
          <w:b/>
          <w:sz w:val="24"/>
          <w:szCs w:val="24"/>
        </w:rPr>
      </w:pPr>
    </w:p>
    <w:p w14:paraId="273AC450" w14:textId="77777777" w:rsidR="00AA0244" w:rsidRPr="00A81048" w:rsidRDefault="00AA0244" w:rsidP="00AA0244">
      <w:pPr>
        <w:autoSpaceDE w:val="0"/>
        <w:autoSpaceDN w:val="0"/>
        <w:adjustRightInd w:val="0"/>
        <w:spacing w:after="0" w:line="240" w:lineRule="auto"/>
        <w:jc w:val="both"/>
        <w:rPr>
          <w:rFonts w:ascii="Cambria" w:hAnsi="Cambria" w:cs="Times-Roman"/>
          <w:sz w:val="24"/>
          <w:szCs w:val="24"/>
        </w:rPr>
      </w:pPr>
      <w:r w:rsidRPr="00A81048">
        <w:rPr>
          <w:rFonts w:ascii="Cambria" w:hAnsi="Cambria" w:cs="Times-Roman"/>
          <w:b/>
          <w:sz w:val="24"/>
          <w:szCs w:val="24"/>
        </w:rPr>
        <w:t>Tabela 6.4.</w:t>
      </w:r>
      <w:r w:rsidRPr="00A81048">
        <w:rPr>
          <w:rFonts w:ascii="Cambria" w:hAnsi="Cambria" w:cs="Times-Roman"/>
          <w:sz w:val="24"/>
          <w:szCs w:val="24"/>
        </w:rPr>
        <w:t xml:space="preserve"> </w:t>
      </w:r>
      <w:r w:rsidRPr="00A81048">
        <w:rPr>
          <w:rFonts w:ascii="Cambria" w:hAnsi="Cambria" w:cs="Times-Roman"/>
          <w:i/>
          <w:sz w:val="24"/>
          <w:szCs w:val="24"/>
        </w:rPr>
        <w:t>Impact on climate</w:t>
      </w:r>
    </w:p>
    <w:p w14:paraId="1489FA45" w14:textId="77777777" w:rsidR="00AA0244" w:rsidRPr="00A81048" w:rsidRDefault="00AA0244" w:rsidP="00AA0244">
      <w:pPr>
        <w:autoSpaceDE w:val="0"/>
        <w:autoSpaceDN w:val="0"/>
        <w:adjustRightInd w:val="0"/>
        <w:spacing w:after="0" w:line="240" w:lineRule="auto"/>
        <w:jc w:val="both"/>
        <w:rPr>
          <w:rFonts w:ascii="Cambria" w:hAnsi="Cambria" w:cs="Times-Roman"/>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8"/>
        <w:gridCol w:w="4788"/>
      </w:tblGrid>
      <w:tr w:rsidR="00AA0244" w:rsidRPr="00A81048" w14:paraId="099B5D1A" w14:textId="77777777" w:rsidTr="001C543A">
        <w:tc>
          <w:tcPr>
            <w:tcW w:w="4788" w:type="dxa"/>
          </w:tcPr>
          <w:p w14:paraId="0C52EE4E" w14:textId="77777777" w:rsidR="00AA0244" w:rsidRPr="00A81048" w:rsidRDefault="00AA0244" w:rsidP="001C543A">
            <w:pPr>
              <w:autoSpaceDE w:val="0"/>
              <w:autoSpaceDN w:val="0"/>
              <w:adjustRightInd w:val="0"/>
              <w:spacing w:after="0" w:line="240" w:lineRule="auto"/>
              <w:rPr>
                <w:rFonts w:ascii="Cambria" w:hAnsi="Cambria" w:cs="Times-Bold"/>
                <w:b/>
                <w:bCs/>
                <w:sz w:val="24"/>
                <w:szCs w:val="24"/>
              </w:rPr>
            </w:pPr>
            <w:r w:rsidRPr="00A81048">
              <w:rPr>
                <w:rFonts w:ascii="Cambria" w:hAnsi="Cambria" w:cs="Times-Bold"/>
                <w:b/>
                <w:bCs/>
                <w:sz w:val="24"/>
                <w:szCs w:val="24"/>
              </w:rPr>
              <w:t>Indicator/evaluation criteria</w:t>
            </w:r>
          </w:p>
        </w:tc>
        <w:tc>
          <w:tcPr>
            <w:tcW w:w="4788" w:type="dxa"/>
          </w:tcPr>
          <w:p w14:paraId="648CD384" w14:textId="77777777" w:rsidR="00AA0244" w:rsidRPr="00A81048" w:rsidRDefault="00AA0244" w:rsidP="001C543A">
            <w:pPr>
              <w:autoSpaceDE w:val="0"/>
              <w:autoSpaceDN w:val="0"/>
              <w:adjustRightInd w:val="0"/>
              <w:spacing w:after="0" w:line="240" w:lineRule="auto"/>
              <w:rPr>
                <w:rFonts w:ascii="Cambria" w:hAnsi="Cambria" w:cs="Times-Bold"/>
                <w:b/>
                <w:bCs/>
                <w:sz w:val="24"/>
                <w:szCs w:val="24"/>
              </w:rPr>
            </w:pPr>
            <w:r w:rsidRPr="00A81048">
              <w:rPr>
                <w:rFonts w:ascii="Cambria" w:hAnsi="Cambria" w:cs="Times-Bold"/>
                <w:b/>
                <w:bCs/>
                <w:sz w:val="24"/>
                <w:szCs w:val="24"/>
              </w:rPr>
              <w:t>Evaluation  of grades</w:t>
            </w:r>
          </w:p>
        </w:tc>
      </w:tr>
      <w:tr w:rsidR="00AA0244" w:rsidRPr="00A81048" w14:paraId="18E80873" w14:textId="77777777" w:rsidTr="001C543A">
        <w:tc>
          <w:tcPr>
            <w:tcW w:w="4788" w:type="dxa"/>
          </w:tcPr>
          <w:p w14:paraId="284F625F" w14:textId="77777777" w:rsidR="00AA0244" w:rsidRPr="00A81048" w:rsidRDefault="00AA0244" w:rsidP="001C543A">
            <w:pPr>
              <w:spacing w:after="0" w:line="222" w:lineRule="exact"/>
              <w:ind w:left="102" w:right="290"/>
              <w:jc w:val="both"/>
              <w:rPr>
                <w:rFonts w:ascii="Cambria" w:eastAsia="Times New Roman" w:hAnsi="Cambria" w:cs="Times New Roman"/>
                <w:sz w:val="24"/>
                <w:szCs w:val="20"/>
              </w:rPr>
            </w:pPr>
            <w:r w:rsidRPr="00A81048">
              <w:rPr>
                <w:rFonts w:ascii="Cambria" w:eastAsia="Times New Roman" w:hAnsi="Cambria" w:cs="Times New Roman"/>
                <w:sz w:val="24"/>
                <w:szCs w:val="20"/>
              </w:rPr>
              <w:t>-</w:t>
            </w:r>
            <w:r w:rsidRPr="00A81048">
              <w:rPr>
                <w:rFonts w:ascii="Cambria" w:eastAsia="Times New Roman" w:hAnsi="Cambria" w:cs="Times New Roman"/>
                <w:spacing w:val="-2"/>
                <w:sz w:val="24"/>
                <w:szCs w:val="20"/>
              </w:rPr>
              <w:t xml:space="preserve"> </w:t>
            </w:r>
            <w:r w:rsidRPr="00A81048">
              <w:rPr>
                <w:rFonts w:ascii="Cambria" w:eastAsia="Times New Roman" w:hAnsi="Cambria" w:cs="Times New Roman"/>
                <w:sz w:val="24"/>
                <w:szCs w:val="20"/>
              </w:rPr>
              <w:t>a</w:t>
            </w:r>
            <w:r w:rsidRPr="00A81048">
              <w:rPr>
                <w:rFonts w:ascii="Cambria" w:eastAsia="Times New Roman" w:hAnsi="Cambria" w:cs="Times New Roman"/>
                <w:spacing w:val="1"/>
                <w:sz w:val="24"/>
                <w:szCs w:val="20"/>
              </w:rPr>
              <w:t>d</w:t>
            </w:r>
            <w:r w:rsidRPr="00A81048">
              <w:rPr>
                <w:rFonts w:ascii="Cambria" w:eastAsia="Times New Roman" w:hAnsi="Cambria" w:cs="Times New Roman"/>
                <w:sz w:val="24"/>
                <w:szCs w:val="20"/>
              </w:rPr>
              <w:t>a</w:t>
            </w:r>
            <w:r w:rsidRPr="00A81048">
              <w:rPr>
                <w:rFonts w:ascii="Cambria" w:eastAsia="Times New Roman" w:hAnsi="Cambria" w:cs="Times New Roman"/>
                <w:spacing w:val="1"/>
                <w:sz w:val="24"/>
                <w:szCs w:val="20"/>
              </w:rPr>
              <w:t>p</w:t>
            </w:r>
            <w:r w:rsidRPr="00A81048">
              <w:rPr>
                <w:rFonts w:ascii="Cambria" w:eastAsia="Times New Roman" w:hAnsi="Cambria" w:cs="Times New Roman"/>
                <w:sz w:val="24"/>
                <w:szCs w:val="20"/>
              </w:rPr>
              <w:t>ti</w:t>
            </w:r>
            <w:r w:rsidRPr="00A81048">
              <w:rPr>
                <w:rFonts w:ascii="Cambria" w:eastAsia="Times New Roman" w:hAnsi="Cambria" w:cs="Times New Roman"/>
                <w:spacing w:val="1"/>
                <w:sz w:val="24"/>
                <w:szCs w:val="20"/>
              </w:rPr>
              <w:t>n</w:t>
            </w:r>
            <w:r w:rsidRPr="00A81048">
              <w:rPr>
                <w:rFonts w:ascii="Cambria" w:eastAsia="Times New Roman" w:hAnsi="Cambria" w:cs="Times New Roman"/>
                <w:sz w:val="24"/>
                <w:szCs w:val="20"/>
              </w:rPr>
              <w:t>g</w:t>
            </w:r>
            <w:r w:rsidRPr="00A81048">
              <w:rPr>
                <w:rFonts w:ascii="Cambria" w:eastAsia="Times New Roman" w:hAnsi="Cambria" w:cs="Times New Roman"/>
                <w:spacing w:val="-8"/>
                <w:sz w:val="24"/>
                <w:szCs w:val="20"/>
              </w:rPr>
              <w:t xml:space="preserve"> </w:t>
            </w:r>
            <w:r w:rsidRPr="00A81048">
              <w:rPr>
                <w:rFonts w:ascii="Cambria" w:eastAsia="Times New Roman" w:hAnsi="Cambria" w:cs="Times New Roman"/>
                <w:sz w:val="24"/>
                <w:szCs w:val="20"/>
              </w:rPr>
              <w:t>t</w:t>
            </w:r>
            <w:r w:rsidRPr="00A81048">
              <w:rPr>
                <w:rFonts w:ascii="Cambria" w:eastAsia="Times New Roman" w:hAnsi="Cambria" w:cs="Times New Roman"/>
                <w:spacing w:val="1"/>
                <w:sz w:val="24"/>
                <w:szCs w:val="20"/>
              </w:rPr>
              <w:t>r</w:t>
            </w:r>
            <w:r w:rsidRPr="00A81048">
              <w:rPr>
                <w:rFonts w:ascii="Cambria" w:eastAsia="Times New Roman" w:hAnsi="Cambria" w:cs="Times New Roman"/>
                <w:sz w:val="24"/>
                <w:szCs w:val="20"/>
              </w:rPr>
              <w:t>a</w:t>
            </w:r>
            <w:r w:rsidRPr="00A81048">
              <w:rPr>
                <w:rFonts w:ascii="Cambria" w:eastAsia="Times New Roman" w:hAnsi="Cambria" w:cs="Times New Roman"/>
                <w:spacing w:val="-1"/>
                <w:sz w:val="24"/>
                <w:szCs w:val="20"/>
              </w:rPr>
              <w:t>ns</w:t>
            </w:r>
            <w:r w:rsidRPr="00A81048">
              <w:rPr>
                <w:rFonts w:ascii="Cambria" w:eastAsia="Times New Roman" w:hAnsi="Cambria" w:cs="Times New Roman"/>
                <w:spacing w:val="1"/>
                <w:sz w:val="24"/>
                <w:szCs w:val="20"/>
              </w:rPr>
              <w:t>por</w:t>
            </w:r>
            <w:r w:rsidRPr="00A81048">
              <w:rPr>
                <w:rFonts w:ascii="Cambria" w:eastAsia="Times New Roman" w:hAnsi="Cambria" w:cs="Times New Roman"/>
                <w:sz w:val="24"/>
                <w:szCs w:val="20"/>
              </w:rPr>
              <w:t>t</w:t>
            </w:r>
            <w:r w:rsidRPr="00A81048">
              <w:rPr>
                <w:rFonts w:ascii="Cambria" w:eastAsia="Times New Roman" w:hAnsi="Cambria" w:cs="Times New Roman"/>
                <w:spacing w:val="-7"/>
                <w:sz w:val="24"/>
                <w:szCs w:val="20"/>
              </w:rPr>
              <w:t xml:space="preserve"> </w:t>
            </w:r>
            <w:r w:rsidRPr="00A81048">
              <w:rPr>
                <w:rFonts w:ascii="Cambria" w:eastAsia="Times New Roman" w:hAnsi="Cambria" w:cs="Times New Roman"/>
                <w:sz w:val="24"/>
                <w:szCs w:val="20"/>
              </w:rPr>
              <w:t>i</w:t>
            </w:r>
            <w:r w:rsidRPr="00A81048">
              <w:rPr>
                <w:rFonts w:ascii="Cambria" w:eastAsia="Times New Roman" w:hAnsi="Cambria" w:cs="Times New Roman"/>
                <w:spacing w:val="1"/>
                <w:sz w:val="24"/>
                <w:szCs w:val="20"/>
              </w:rPr>
              <w:t>n</w:t>
            </w:r>
            <w:r w:rsidRPr="00A81048">
              <w:rPr>
                <w:rFonts w:ascii="Cambria" w:eastAsia="Times New Roman" w:hAnsi="Cambria" w:cs="Times New Roman"/>
                <w:spacing w:val="-1"/>
                <w:sz w:val="24"/>
                <w:szCs w:val="20"/>
              </w:rPr>
              <w:t>f</w:t>
            </w:r>
            <w:r w:rsidRPr="00A81048">
              <w:rPr>
                <w:rFonts w:ascii="Cambria" w:eastAsia="Times New Roman" w:hAnsi="Cambria" w:cs="Times New Roman"/>
                <w:spacing w:val="1"/>
                <w:sz w:val="24"/>
                <w:szCs w:val="20"/>
              </w:rPr>
              <w:t>r</w:t>
            </w:r>
            <w:r w:rsidRPr="00A81048">
              <w:rPr>
                <w:rFonts w:ascii="Cambria" w:eastAsia="Times New Roman" w:hAnsi="Cambria" w:cs="Times New Roman"/>
                <w:sz w:val="24"/>
                <w:szCs w:val="20"/>
              </w:rPr>
              <w:t>a</w:t>
            </w:r>
            <w:r w:rsidRPr="00A81048">
              <w:rPr>
                <w:rFonts w:ascii="Cambria" w:eastAsia="Times New Roman" w:hAnsi="Cambria" w:cs="Times New Roman"/>
                <w:spacing w:val="-1"/>
                <w:sz w:val="24"/>
                <w:szCs w:val="20"/>
              </w:rPr>
              <w:t>s</w:t>
            </w:r>
            <w:r w:rsidRPr="00A81048">
              <w:rPr>
                <w:rFonts w:ascii="Cambria" w:eastAsia="Times New Roman" w:hAnsi="Cambria" w:cs="Times New Roman"/>
                <w:sz w:val="24"/>
                <w:szCs w:val="20"/>
              </w:rPr>
              <w:t>t</w:t>
            </w:r>
            <w:r w:rsidRPr="00A81048">
              <w:rPr>
                <w:rFonts w:ascii="Cambria" w:eastAsia="Times New Roman" w:hAnsi="Cambria" w:cs="Times New Roman"/>
                <w:spacing w:val="3"/>
                <w:sz w:val="24"/>
                <w:szCs w:val="20"/>
              </w:rPr>
              <w:t>r</w:t>
            </w:r>
            <w:r w:rsidRPr="00A81048">
              <w:rPr>
                <w:rFonts w:ascii="Cambria" w:eastAsia="Times New Roman" w:hAnsi="Cambria" w:cs="Times New Roman"/>
                <w:spacing w:val="-1"/>
                <w:sz w:val="24"/>
                <w:szCs w:val="20"/>
              </w:rPr>
              <w:t>u</w:t>
            </w:r>
            <w:r w:rsidRPr="00A81048">
              <w:rPr>
                <w:rFonts w:ascii="Cambria" w:eastAsia="Times New Roman" w:hAnsi="Cambria" w:cs="Times New Roman"/>
                <w:sz w:val="24"/>
                <w:szCs w:val="20"/>
              </w:rPr>
              <w:t>c</w:t>
            </w:r>
            <w:r w:rsidRPr="00A81048">
              <w:rPr>
                <w:rFonts w:ascii="Cambria" w:eastAsia="Times New Roman" w:hAnsi="Cambria" w:cs="Times New Roman"/>
                <w:spacing w:val="2"/>
                <w:sz w:val="24"/>
                <w:szCs w:val="20"/>
              </w:rPr>
              <w:t>t</w:t>
            </w:r>
            <w:r w:rsidRPr="00A81048">
              <w:rPr>
                <w:rFonts w:ascii="Cambria" w:eastAsia="Times New Roman" w:hAnsi="Cambria" w:cs="Times New Roman"/>
                <w:spacing w:val="-1"/>
                <w:sz w:val="24"/>
                <w:szCs w:val="20"/>
              </w:rPr>
              <w:t>u</w:t>
            </w:r>
            <w:r w:rsidRPr="00A81048">
              <w:rPr>
                <w:rFonts w:ascii="Cambria" w:eastAsia="Times New Roman" w:hAnsi="Cambria" w:cs="Times New Roman"/>
                <w:spacing w:val="1"/>
                <w:sz w:val="24"/>
                <w:szCs w:val="20"/>
              </w:rPr>
              <w:t>r</w:t>
            </w:r>
            <w:r w:rsidRPr="00A81048">
              <w:rPr>
                <w:rFonts w:ascii="Cambria" w:eastAsia="Times New Roman" w:hAnsi="Cambria" w:cs="Times New Roman"/>
                <w:sz w:val="24"/>
                <w:szCs w:val="20"/>
              </w:rPr>
              <w:t>e</w:t>
            </w:r>
            <w:r w:rsidRPr="00A81048">
              <w:rPr>
                <w:rFonts w:ascii="Cambria" w:eastAsia="Times New Roman" w:hAnsi="Cambria" w:cs="Times New Roman"/>
                <w:spacing w:val="-10"/>
                <w:sz w:val="24"/>
                <w:szCs w:val="20"/>
              </w:rPr>
              <w:t xml:space="preserve"> </w:t>
            </w:r>
            <w:r w:rsidRPr="00A81048">
              <w:rPr>
                <w:rFonts w:ascii="Cambria" w:eastAsia="Times New Roman" w:hAnsi="Cambria" w:cs="Times New Roman"/>
                <w:sz w:val="24"/>
                <w:szCs w:val="20"/>
              </w:rPr>
              <w:t>to cl</w:t>
            </w:r>
            <w:r w:rsidRPr="00A81048">
              <w:rPr>
                <w:rFonts w:ascii="Cambria" w:eastAsia="Times New Roman" w:hAnsi="Cambria" w:cs="Times New Roman"/>
                <w:spacing w:val="2"/>
                <w:sz w:val="24"/>
                <w:szCs w:val="20"/>
              </w:rPr>
              <w:t>i</w:t>
            </w:r>
            <w:r w:rsidRPr="00A81048">
              <w:rPr>
                <w:rFonts w:ascii="Cambria" w:eastAsia="Times New Roman" w:hAnsi="Cambria" w:cs="Times New Roman"/>
                <w:spacing w:val="-4"/>
                <w:sz w:val="24"/>
                <w:szCs w:val="20"/>
              </w:rPr>
              <w:t>m</w:t>
            </w:r>
            <w:r w:rsidRPr="00A81048">
              <w:rPr>
                <w:rFonts w:ascii="Cambria" w:eastAsia="Times New Roman" w:hAnsi="Cambria" w:cs="Times New Roman"/>
                <w:sz w:val="24"/>
                <w:szCs w:val="20"/>
              </w:rPr>
              <w:t>ate</w:t>
            </w:r>
            <w:r w:rsidRPr="00A81048">
              <w:rPr>
                <w:rFonts w:ascii="Cambria" w:eastAsia="Times New Roman" w:hAnsi="Cambria" w:cs="Times New Roman"/>
                <w:spacing w:val="-5"/>
                <w:sz w:val="24"/>
                <w:szCs w:val="20"/>
              </w:rPr>
              <w:t xml:space="preserve"> </w:t>
            </w:r>
            <w:r w:rsidRPr="00A81048">
              <w:rPr>
                <w:rFonts w:ascii="Cambria" w:eastAsia="Times New Roman" w:hAnsi="Cambria" w:cs="Times New Roman"/>
                <w:spacing w:val="3"/>
                <w:sz w:val="24"/>
                <w:szCs w:val="20"/>
              </w:rPr>
              <w:t>c</w:t>
            </w:r>
            <w:r w:rsidRPr="00A81048">
              <w:rPr>
                <w:rFonts w:ascii="Cambria" w:eastAsia="Times New Roman" w:hAnsi="Cambria" w:cs="Times New Roman"/>
                <w:spacing w:val="-1"/>
                <w:sz w:val="24"/>
                <w:szCs w:val="20"/>
              </w:rPr>
              <w:t>h</w:t>
            </w:r>
            <w:r w:rsidRPr="00A81048">
              <w:rPr>
                <w:rFonts w:ascii="Cambria" w:eastAsia="Times New Roman" w:hAnsi="Cambria" w:cs="Times New Roman"/>
                <w:sz w:val="24"/>
                <w:szCs w:val="20"/>
              </w:rPr>
              <w:t>a</w:t>
            </w:r>
            <w:r w:rsidRPr="00A81048">
              <w:rPr>
                <w:rFonts w:ascii="Cambria" w:eastAsia="Times New Roman" w:hAnsi="Cambria" w:cs="Times New Roman"/>
                <w:spacing w:val="1"/>
                <w:sz w:val="24"/>
                <w:szCs w:val="20"/>
              </w:rPr>
              <w:t>n</w:t>
            </w:r>
            <w:r w:rsidRPr="00A81048">
              <w:rPr>
                <w:rFonts w:ascii="Cambria" w:eastAsia="Times New Roman" w:hAnsi="Cambria" w:cs="Times New Roman"/>
                <w:spacing w:val="-1"/>
                <w:sz w:val="24"/>
                <w:szCs w:val="20"/>
              </w:rPr>
              <w:t>g</w:t>
            </w:r>
            <w:r w:rsidRPr="00A81048">
              <w:rPr>
                <w:rFonts w:ascii="Cambria" w:eastAsia="Times New Roman" w:hAnsi="Cambria" w:cs="Times New Roman"/>
                <w:sz w:val="24"/>
                <w:szCs w:val="20"/>
              </w:rPr>
              <w:t>e</w:t>
            </w:r>
          </w:p>
          <w:p w14:paraId="087DABA2" w14:textId="77777777" w:rsidR="00AA0244" w:rsidRPr="00A81048" w:rsidRDefault="00AA0244" w:rsidP="001C543A">
            <w:pPr>
              <w:spacing w:before="11" w:after="0" w:line="220" w:lineRule="exact"/>
              <w:rPr>
                <w:rFonts w:ascii="Cambria" w:hAnsi="Cambria"/>
                <w:sz w:val="28"/>
              </w:rPr>
            </w:pPr>
          </w:p>
          <w:p w14:paraId="582E2683" w14:textId="77777777" w:rsidR="00AA0244" w:rsidRPr="00A81048" w:rsidRDefault="00AA0244" w:rsidP="001C543A">
            <w:pPr>
              <w:spacing w:after="0" w:line="239" w:lineRule="auto"/>
              <w:ind w:left="102" w:right="47"/>
              <w:jc w:val="both"/>
              <w:rPr>
                <w:rFonts w:ascii="Cambria" w:eastAsia="Times New Roman" w:hAnsi="Cambria" w:cs="Times New Roman"/>
                <w:i/>
                <w:sz w:val="24"/>
                <w:szCs w:val="20"/>
              </w:rPr>
            </w:pPr>
            <w:r w:rsidRPr="00A81048">
              <w:rPr>
                <w:rFonts w:ascii="Cambria" w:eastAsia="Times New Roman" w:hAnsi="Cambria" w:cs="Times New Roman"/>
                <w:i/>
                <w:spacing w:val="-1"/>
                <w:sz w:val="24"/>
                <w:szCs w:val="20"/>
              </w:rPr>
              <w:t>(</w:t>
            </w:r>
            <w:r w:rsidRPr="00A81048">
              <w:rPr>
                <w:rFonts w:ascii="Cambria" w:eastAsia="Times New Roman" w:hAnsi="Cambria" w:cs="Times New Roman"/>
                <w:i/>
                <w:sz w:val="24"/>
                <w:szCs w:val="20"/>
              </w:rPr>
              <w:t>All plans for c</w:t>
            </w:r>
            <w:r w:rsidRPr="00A81048">
              <w:rPr>
                <w:rFonts w:ascii="Cambria" w:eastAsia="Times New Roman" w:hAnsi="Cambria" w:cs="Times New Roman"/>
                <w:i/>
                <w:spacing w:val="1"/>
                <w:sz w:val="24"/>
                <w:szCs w:val="20"/>
              </w:rPr>
              <w:t>on</w:t>
            </w:r>
            <w:r w:rsidRPr="00A81048">
              <w:rPr>
                <w:rFonts w:ascii="Cambria" w:eastAsia="Times New Roman" w:hAnsi="Cambria" w:cs="Times New Roman"/>
                <w:i/>
                <w:spacing w:val="-1"/>
                <w:sz w:val="24"/>
                <w:szCs w:val="20"/>
              </w:rPr>
              <w:t>s</w:t>
            </w:r>
            <w:r w:rsidRPr="00A81048">
              <w:rPr>
                <w:rFonts w:ascii="Cambria" w:eastAsia="Times New Roman" w:hAnsi="Cambria" w:cs="Times New Roman"/>
                <w:i/>
                <w:sz w:val="24"/>
                <w:szCs w:val="20"/>
              </w:rPr>
              <w:t>t</w:t>
            </w:r>
            <w:r w:rsidRPr="00A81048">
              <w:rPr>
                <w:rFonts w:ascii="Cambria" w:eastAsia="Times New Roman" w:hAnsi="Cambria" w:cs="Times New Roman"/>
                <w:i/>
                <w:spacing w:val="-1"/>
                <w:sz w:val="24"/>
                <w:szCs w:val="20"/>
              </w:rPr>
              <w:t>r</w:t>
            </w:r>
            <w:r w:rsidRPr="00A81048">
              <w:rPr>
                <w:rFonts w:ascii="Cambria" w:eastAsia="Times New Roman" w:hAnsi="Cambria" w:cs="Times New Roman"/>
                <w:i/>
                <w:spacing w:val="1"/>
                <w:sz w:val="24"/>
                <w:szCs w:val="20"/>
              </w:rPr>
              <w:t>u</w:t>
            </w:r>
            <w:r w:rsidRPr="00A81048">
              <w:rPr>
                <w:rFonts w:ascii="Cambria" w:eastAsia="Times New Roman" w:hAnsi="Cambria" w:cs="Times New Roman"/>
                <w:i/>
                <w:sz w:val="24"/>
                <w:szCs w:val="20"/>
              </w:rPr>
              <w:t>cti</w:t>
            </w:r>
            <w:r w:rsidRPr="00A81048">
              <w:rPr>
                <w:rFonts w:ascii="Cambria" w:eastAsia="Times New Roman" w:hAnsi="Cambria" w:cs="Times New Roman"/>
                <w:i/>
                <w:spacing w:val="1"/>
                <w:sz w:val="24"/>
                <w:szCs w:val="20"/>
              </w:rPr>
              <w:t>o</w:t>
            </w:r>
            <w:r w:rsidRPr="00A81048">
              <w:rPr>
                <w:rFonts w:ascii="Cambria" w:eastAsia="Times New Roman" w:hAnsi="Cambria" w:cs="Times New Roman"/>
                <w:i/>
                <w:sz w:val="24"/>
                <w:szCs w:val="20"/>
              </w:rPr>
              <w:t>n</w:t>
            </w:r>
            <w:r w:rsidRPr="00A81048">
              <w:rPr>
                <w:rFonts w:ascii="Cambria" w:eastAsia="Times New Roman" w:hAnsi="Cambria" w:cs="Times New Roman"/>
                <w:i/>
                <w:spacing w:val="36"/>
                <w:sz w:val="24"/>
                <w:szCs w:val="20"/>
              </w:rPr>
              <w:t xml:space="preserve"> </w:t>
            </w:r>
            <w:r w:rsidRPr="00A81048">
              <w:rPr>
                <w:rFonts w:ascii="Cambria" w:eastAsia="Times New Roman" w:hAnsi="Cambria" w:cs="Times New Roman"/>
                <w:i/>
                <w:spacing w:val="1"/>
                <w:sz w:val="24"/>
                <w:szCs w:val="20"/>
              </w:rPr>
              <w:t>o</w:t>
            </w:r>
            <w:r w:rsidRPr="00A81048">
              <w:rPr>
                <w:rFonts w:ascii="Cambria" w:eastAsia="Times New Roman" w:hAnsi="Cambria" w:cs="Times New Roman"/>
                <w:i/>
                <w:sz w:val="24"/>
                <w:szCs w:val="20"/>
              </w:rPr>
              <w:t>r</w:t>
            </w:r>
            <w:r w:rsidRPr="00A81048">
              <w:rPr>
                <w:rFonts w:ascii="Cambria" w:eastAsia="Times New Roman" w:hAnsi="Cambria" w:cs="Times New Roman"/>
                <w:i/>
                <w:spacing w:val="43"/>
                <w:sz w:val="24"/>
                <w:szCs w:val="20"/>
              </w:rPr>
              <w:t xml:space="preserve"> </w:t>
            </w:r>
            <w:r w:rsidRPr="00A81048">
              <w:rPr>
                <w:rFonts w:ascii="Cambria" w:eastAsia="Times New Roman" w:hAnsi="Cambria" w:cs="Times New Roman"/>
                <w:i/>
                <w:sz w:val="24"/>
                <w:szCs w:val="20"/>
              </w:rPr>
              <w:t>t</w:t>
            </w:r>
            <w:r w:rsidRPr="00A81048">
              <w:rPr>
                <w:rFonts w:ascii="Cambria" w:eastAsia="Times New Roman" w:hAnsi="Cambria" w:cs="Times New Roman"/>
                <w:i/>
                <w:spacing w:val="1"/>
                <w:sz w:val="24"/>
                <w:szCs w:val="20"/>
              </w:rPr>
              <w:t>h</w:t>
            </w:r>
            <w:r w:rsidRPr="00A81048">
              <w:rPr>
                <w:rFonts w:ascii="Cambria" w:eastAsia="Times New Roman" w:hAnsi="Cambria" w:cs="Times New Roman"/>
                <w:i/>
                <w:sz w:val="24"/>
                <w:szCs w:val="20"/>
              </w:rPr>
              <w:t>e</w:t>
            </w:r>
            <w:r w:rsidRPr="00A81048">
              <w:rPr>
                <w:rFonts w:ascii="Cambria" w:eastAsia="Times New Roman" w:hAnsi="Cambria" w:cs="Times New Roman"/>
                <w:i/>
                <w:spacing w:val="32"/>
                <w:sz w:val="24"/>
                <w:szCs w:val="20"/>
              </w:rPr>
              <w:t xml:space="preserve"> </w:t>
            </w:r>
            <w:r w:rsidRPr="00A81048">
              <w:rPr>
                <w:rFonts w:ascii="Cambria" w:eastAsia="Times New Roman" w:hAnsi="Cambria" w:cs="Times New Roman"/>
                <w:i/>
                <w:spacing w:val="-1"/>
                <w:w w:val="116"/>
                <w:sz w:val="24"/>
                <w:szCs w:val="20"/>
              </w:rPr>
              <w:t>r</w:t>
            </w:r>
            <w:r w:rsidRPr="00A81048">
              <w:rPr>
                <w:rFonts w:ascii="Cambria" w:eastAsia="Times New Roman" w:hAnsi="Cambria" w:cs="Times New Roman"/>
                <w:i/>
                <w:w w:val="99"/>
                <w:sz w:val="24"/>
                <w:szCs w:val="20"/>
              </w:rPr>
              <w:t>ec</w:t>
            </w:r>
            <w:r w:rsidRPr="00A81048">
              <w:rPr>
                <w:rFonts w:ascii="Cambria" w:eastAsia="Times New Roman" w:hAnsi="Cambria" w:cs="Times New Roman"/>
                <w:i/>
                <w:spacing w:val="1"/>
                <w:w w:val="99"/>
                <w:sz w:val="24"/>
                <w:szCs w:val="20"/>
              </w:rPr>
              <w:t>on</w:t>
            </w:r>
            <w:r w:rsidRPr="00A81048">
              <w:rPr>
                <w:rFonts w:ascii="Cambria" w:eastAsia="Times New Roman" w:hAnsi="Cambria" w:cs="Times New Roman"/>
                <w:i/>
                <w:spacing w:val="-1"/>
                <w:w w:val="99"/>
                <w:sz w:val="24"/>
                <w:szCs w:val="20"/>
              </w:rPr>
              <w:t>s</w:t>
            </w:r>
            <w:r w:rsidRPr="00A81048">
              <w:rPr>
                <w:rFonts w:ascii="Cambria" w:eastAsia="Times New Roman" w:hAnsi="Cambria" w:cs="Times New Roman"/>
                <w:i/>
                <w:w w:val="99"/>
                <w:sz w:val="24"/>
                <w:szCs w:val="20"/>
              </w:rPr>
              <w:t>t</w:t>
            </w:r>
            <w:r w:rsidRPr="00A81048">
              <w:rPr>
                <w:rFonts w:ascii="Cambria" w:eastAsia="Times New Roman" w:hAnsi="Cambria" w:cs="Times New Roman"/>
                <w:i/>
                <w:spacing w:val="-1"/>
                <w:w w:val="116"/>
                <w:sz w:val="24"/>
                <w:szCs w:val="20"/>
              </w:rPr>
              <w:t>r</w:t>
            </w:r>
            <w:r w:rsidRPr="00A81048">
              <w:rPr>
                <w:rFonts w:ascii="Cambria" w:eastAsia="Times New Roman" w:hAnsi="Cambria" w:cs="Times New Roman"/>
                <w:i/>
                <w:spacing w:val="1"/>
                <w:w w:val="99"/>
                <w:sz w:val="24"/>
                <w:szCs w:val="20"/>
              </w:rPr>
              <w:t>u</w:t>
            </w:r>
            <w:r w:rsidRPr="00A81048">
              <w:rPr>
                <w:rFonts w:ascii="Cambria" w:eastAsia="Times New Roman" w:hAnsi="Cambria" w:cs="Times New Roman"/>
                <w:i/>
                <w:w w:val="99"/>
                <w:sz w:val="24"/>
                <w:szCs w:val="20"/>
              </w:rPr>
              <w:t>cti</w:t>
            </w:r>
            <w:r w:rsidRPr="00A81048">
              <w:rPr>
                <w:rFonts w:ascii="Cambria" w:eastAsia="Times New Roman" w:hAnsi="Cambria" w:cs="Times New Roman"/>
                <w:i/>
                <w:spacing w:val="1"/>
                <w:w w:val="99"/>
                <w:sz w:val="24"/>
                <w:szCs w:val="20"/>
              </w:rPr>
              <w:t>o</w:t>
            </w:r>
            <w:r w:rsidRPr="00A81048">
              <w:rPr>
                <w:rFonts w:ascii="Cambria" w:eastAsia="Times New Roman" w:hAnsi="Cambria" w:cs="Times New Roman"/>
                <w:i/>
                <w:w w:val="99"/>
                <w:sz w:val="24"/>
                <w:szCs w:val="20"/>
              </w:rPr>
              <w:t xml:space="preserve">n </w:t>
            </w:r>
            <w:r w:rsidRPr="00A81048">
              <w:rPr>
                <w:rFonts w:ascii="Cambria" w:eastAsia="Times New Roman" w:hAnsi="Cambria" w:cs="Times New Roman"/>
                <w:i/>
                <w:spacing w:val="1"/>
                <w:w w:val="92"/>
                <w:sz w:val="24"/>
                <w:szCs w:val="20"/>
              </w:rPr>
              <w:t>o</w:t>
            </w:r>
            <w:r w:rsidRPr="00A81048">
              <w:rPr>
                <w:rFonts w:ascii="Cambria" w:eastAsia="Times New Roman" w:hAnsi="Cambria" w:cs="Times New Roman"/>
                <w:i/>
                <w:w w:val="92"/>
                <w:sz w:val="24"/>
                <w:szCs w:val="20"/>
              </w:rPr>
              <w:t>f</w:t>
            </w:r>
            <w:r w:rsidRPr="00A81048">
              <w:rPr>
                <w:rFonts w:ascii="Cambria" w:eastAsia="Times New Roman" w:hAnsi="Cambria" w:cs="Times New Roman"/>
                <w:i/>
                <w:spacing w:val="39"/>
                <w:w w:val="92"/>
                <w:sz w:val="24"/>
                <w:szCs w:val="20"/>
              </w:rPr>
              <w:t xml:space="preserve"> </w:t>
            </w:r>
            <w:r w:rsidRPr="00A81048">
              <w:rPr>
                <w:rFonts w:ascii="Cambria" w:eastAsia="Times New Roman" w:hAnsi="Cambria" w:cs="Times New Roman"/>
                <w:i/>
                <w:sz w:val="24"/>
                <w:szCs w:val="20"/>
              </w:rPr>
              <w:t>t</w:t>
            </w:r>
            <w:r w:rsidRPr="00A81048">
              <w:rPr>
                <w:rFonts w:ascii="Cambria" w:eastAsia="Times New Roman" w:hAnsi="Cambria" w:cs="Times New Roman"/>
                <w:i/>
                <w:spacing w:val="-1"/>
                <w:sz w:val="24"/>
                <w:szCs w:val="20"/>
              </w:rPr>
              <w:t>r</w:t>
            </w:r>
            <w:r w:rsidRPr="00A81048">
              <w:rPr>
                <w:rFonts w:ascii="Cambria" w:eastAsia="Times New Roman" w:hAnsi="Cambria" w:cs="Times New Roman"/>
                <w:i/>
                <w:spacing w:val="1"/>
                <w:sz w:val="24"/>
                <w:szCs w:val="20"/>
              </w:rPr>
              <w:t>an</w:t>
            </w:r>
            <w:r w:rsidRPr="00A81048">
              <w:rPr>
                <w:rFonts w:ascii="Cambria" w:eastAsia="Times New Roman" w:hAnsi="Cambria" w:cs="Times New Roman"/>
                <w:i/>
                <w:spacing w:val="-1"/>
                <w:sz w:val="24"/>
                <w:szCs w:val="20"/>
              </w:rPr>
              <w:t>s</w:t>
            </w:r>
            <w:r w:rsidRPr="00A81048">
              <w:rPr>
                <w:rFonts w:ascii="Cambria" w:eastAsia="Times New Roman" w:hAnsi="Cambria" w:cs="Times New Roman"/>
                <w:i/>
                <w:spacing w:val="1"/>
                <w:sz w:val="24"/>
                <w:szCs w:val="20"/>
              </w:rPr>
              <w:t>po</w:t>
            </w:r>
            <w:r w:rsidRPr="00A81048">
              <w:rPr>
                <w:rFonts w:ascii="Cambria" w:eastAsia="Times New Roman" w:hAnsi="Cambria" w:cs="Times New Roman"/>
                <w:i/>
                <w:spacing w:val="-1"/>
                <w:sz w:val="24"/>
                <w:szCs w:val="20"/>
              </w:rPr>
              <w:t>r</w:t>
            </w:r>
            <w:r w:rsidRPr="00A81048">
              <w:rPr>
                <w:rFonts w:ascii="Cambria" w:eastAsia="Times New Roman" w:hAnsi="Cambria" w:cs="Times New Roman"/>
                <w:i/>
                <w:sz w:val="24"/>
                <w:szCs w:val="20"/>
              </w:rPr>
              <w:t xml:space="preserve">t </w:t>
            </w:r>
            <w:r w:rsidRPr="00A81048">
              <w:rPr>
                <w:rFonts w:ascii="Cambria" w:eastAsia="Times New Roman" w:hAnsi="Cambria" w:cs="Times New Roman"/>
                <w:i/>
                <w:spacing w:val="11"/>
                <w:sz w:val="24"/>
                <w:szCs w:val="20"/>
              </w:rPr>
              <w:t xml:space="preserve"> </w:t>
            </w:r>
            <w:r w:rsidRPr="00A81048">
              <w:rPr>
                <w:rFonts w:ascii="Cambria" w:eastAsia="Times New Roman" w:hAnsi="Cambria" w:cs="Times New Roman"/>
                <w:i/>
                <w:w w:val="99"/>
                <w:sz w:val="24"/>
                <w:szCs w:val="20"/>
              </w:rPr>
              <w:t>i</w:t>
            </w:r>
            <w:r w:rsidRPr="00A81048">
              <w:rPr>
                <w:rFonts w:ascii="Cambria" w:eastAsia="Times New Roman" w:hAnsi="Cambria" w:cs="Times New Roman"/>
                <w:i/>
                <w:spacing w:val="1"/>
                <w:w w:val="99"/>
                <w:sz w:val="24"/>
                <w:szCs w:val="20"/>
              </w:rPr>
              <w:t>n</w:t>
            </w:r>
            <w:r w:rsidRPr="00A81048">
              <w:rPr>
                <w:rFonts w:ascii="Cambria" w:eastAsia="Times New Roman" w:hAnsi="Cambria" w:cs="Times New Roman"/>
                <w:i/>
                <w:w w:val="83"/>
                <w:sz w:val="24"/>
                <w:szCs w:val="20"/>
              </w:rPr>
              <w:t>f</w:t>
            </w:r>
            <w:r w:rsidRPr="00A81048">
              <w:rPr>
                <w:rFonts w:ascii="Cambria" w:eastAsia="Times New Roman" w:hAnsi="Cambria" w:cs="Times New Roman"/>
                <w:i/>
                <w:spacing w:val="-1"/>
                <w:w w:val="116"/>
                <w:sz w:val="24"/>
                <w:szCs w:val="20"/>
              </w:rPr>
              <w:t>r</w:t>
            </w:r>
            <w:r w:rsidRPr="00A81048">
              <w:rPr>
                <w:rFonts w:ascii="Cambria" w:eastAsia="Times New Roman" w:hAnsi="Cambria" w:cs="Times New Roman"/>
                <w:i/>
                <w:spacing w:val="1"/>
                <w:w w:val="112"/>
                <w:sz w:val="24"/>
                <w:szCs w:val="20"/>
              </w:rPr>
              <w:t>a</w:t>
            </w:r>
            <w:r w:rsidRPr="00A81048">
              <w:rPr>
                <w:rFonts w:ascii="Cambria" w:eastAsia="Times New Roman" w:hAnsi="Cambria" w:cs="Times New Roman"/>
                <w:i/>
                <w:spacing w:val="-1"/>
                <w:w w:val="99"/>
                <w:sz w:val="24"/>
                <w:szCs w:val="20"/>
              </w:rPr>
              <w:t>s</w:t>
            </w:r>
            <w:r w:rsidRPr="00A81048">
              <w:rPr>
                <w:rFonts w:ascii="Cambria" w:eastAsia="Times New Roman" w:hAnsi="Cambria" w:cs="Times New Roman"/>
                <w:i/>
                <w:w w:val="99"/>
                <w:sz w:val="24"/>
                <w:szCs w:val="20"/>
              </w:rPr>
              <w:t>t</w:t>
            </w:r>
            <w:r w:rsidRPr="00A81048">
              <w:rPr>
                <w:rFonts w:ascii="Cambria" w:eastAsia="Times New Roman" w:hAnsi="Cambria" w:cs="Times New Roman"/>
                <w:i/>
                <w:spacing w:val="-1"/>
                <w:w w:val="116"/>
                <w:sz w:val="24"/>
                <w:szCs w:val="20"/>
              </w:rPr>
              <w:t>r</w:t>
            </w:r>
            <w:r w:rsidRPr="00A81048">
              <w:rPr>
                <w:rFonts w:ascii="Cambria" w:eastAsia="Times New Roman" w:hAnsi="Cambria" w:cs="Times New Roman"/>
                <w:i/>
                <w:spacing w:val="1"/>
                <w:w w:val="99"/>
                <w:sz w:val="24"/>
                <w:szCs w:val="20"/>
              </w:rPr>
              <w:t>u</w:t>
            </w:r>
            <w:r w:rsidRPr="00A81048">
              <w:rPr>
                <w:rFonts w:ascii="Cambria" w:eastAsia="Times New Roman" w:hAnsi="Cambria" w:cs="Times New Roman"/>
                <w:i/>
                <w:w w:val="99"/>
                <w:sz w:val="24"/>
                <w:szCs w:val="20"/>
              </w:rPr>
              <w:t>ct</w:t>
            </w:r>
            <w:r w:rsidRPr="00A81048">
              <w:rPr>
                <w:rFonts w:ascii="Cambria" w:eastAsia="Times New Roman" w:hAnsi="Cambria" w:cs="Times New Roman"/>
                <w:i/>
                <w:spacing w:val="1"/>
                <w:w w:val="99"/>
                <w:sz w:val="24"/>
                <w:szCs w:val="20"/>
              </w:rPr>
              <w:t>u</w:t>
            </w:r>
            <w:r w:rsidRPr="00A81048">
              <w:rPr>
                <w:rFonts w:ascii="Cambria" w:eastAsia="Times New Roman" w:hAnsi="Cambria" w:cs="Times New Roman"/>
                <w:i/>
                <w:spacing w:val="-1"/>
                <w:w w:val="116"/>
                <w:sz w:val="24"/>
                <w:szCs w:val="20"/>
              </w:rPr>
              <w:t>r</w:t>
            </w:r>
            <w:r w:rsidRPr="00A81048">
              <w:rPr>
                <w:rFonts w:ascii="Cambria" w:eastAsia="Times New Roman" w:hAnsi="Cambria" w:cs="Times New Roman"/>
                <w:i/>
                <w:w w:val="99"/>
                <w:sz w:val="24"/>
                <w:szCs w:val="20"/>
              </w:rPr>
              <w:t>e defined by Strategy</w:t>
            </w:r>
            <w:r w:rsidRPr="00A81048">
              <w:rPr>
                <w:rFonts w:ascii="Cambria" w:eastAsia="Times New Roman" w:hAnsi="Cambria" w:cs="Times New Roman"/>
                <w:i/>
                <w:sz w:val="24"/>
                <w:szCs w:val="20"/>
              </w:rPr>
              <w:t xml:space="preserve"> </w:t>
            </w:r>
            <w:r w:rsidRPr="00A81048">
              <w:rPr>
                <w:rFonts w:ascii="Cambria" w:eastAsia="Times New Roman" w:hAnsi="Cambria" w:cs="Times New Roman"/>
                <w:i/>
                <w:spacing w:val="-16"/>
                <w:sz w:val="24"/>
                <w:szCs w:val="20"/>
              </w:rPr>
              <w:t xml:space="preserve"> </w:t>
            </w:r>
            <w:r w:rsidRPr="00A81048">
              <w:rPr>
                <w:rFonts w:ascii="Cambria" w:eastAsia="Times New Roman" w:hAnsi="Cambria" w:cs="Times New Roman"/>
                <w:i/>
                <w:spacing w:val="3"/>
                <w:sz w:val="24"/>
                <w:szCs w:val="20"/>
              </w:rPr>
              <w:t>m</w:t>
            </w:r>
            <w:r w:rsidRPr="00A81048">
              <w:rPr>
                <w:rFonts w:ascii="Cambria" w:eastAsia="Times New Roman" w:hAnsi="Cambria" w:cs="Times New Roman"/>
                <w:i/>
                <w:spacing w:val="1"/>
                <w:sz w:val="24"/>
                <w:szCs w:val="20"/>
              </w:rPr>
              <w:t>u</w:t>
            </w:r>
            <w:r w:rsidRPr="00A81048">
              <w:rPr>
                <w:rFonts w:ascii="Cambria" w:eastAsia="Times New Roman" w:hAnsi="Cambria" w:cs="Times New Roman"/>
                <w:i/>
                <w:spacing w:val="-1"/>
                <w:sz w:val="24"/>
                <w:szCs w:val="20"/>
              </w:rPr>
              <w:t>s</w:t>
            </w:r>
            <w:r w:rsidRPr="00A81048">
              <w:rPr>
                <w:rFonts w:ascii="Cambria" w:eastAsia="Times New Roman" w:hAnsi="Cambria" w:cs="Times New Roman"/>
                <w:i/>
                <w:sz w:val="24"/>
                <w:szCs w:val="20"/>
              </w:rPr>
              <w:t>t</w:t>
            </w:r>
            <w:r w:rsidRPr="00A81048">
              <w:rPr>
                <w:rFonts w:ascii="Cambria" w:eastAsia="Times New Roman" w:hAnsi="Cambria" w:cs="Times New Roman"/>
                <w:i/>
                <w:spacing w:val="19"/>
                <w:sz w:val="24"/>
                <w:szCs w:val="20"/>
              </w:rPr>
              <w:t xml:space="preserve"> </w:t>
            </w:r>
            <w:r w:rsidRPr="00A81048">
              <w:rPr>
                <w:rFonts w:ascii="Cambria" w:eastAsia="Times New Roman" w:hAnsi="Cambria" w:cs="Times New Roman"/>
                <w:i/>
                <w:sz w:val="24"/>
                <w:szCs w:val="20"/>
              </w:rPr>
              <w:t>i</w:t>
            </w:r>
            <w:r w:rsidRPr="00A81048">
              <w:rPr>
                <w:rFonts w:ascii="Cambria" w:eastAsia="Times New Roman" w:hAnsi="Cambria" w:cs="Times New Roman"/>
                <w:i/>
                <w:spacing w:val="1"/>
                <w:sz w:val="24"/>
                <w:szCs w:val="20"/>
              </w:rPr>
              <w:t>n</w:t>
            </w:r>
            <w:r w:rsidRPr="00A81048">
              <w:rPr>
                <w:rFonts w:ascii="Cambria" w:eastAsia="Times New Roman" w:hAnsi="Cambria" w:cs="Times New Roman"/>
                <w:i/>
                <w:sz w:val="24"/>
                <w:szCs w:val="20"/>
              </w:rPr>
              <w:t>cl</w:t>
            </w:r>
            <w:r w:rsidRPr="00A81048">
              <w:rPr>
                <w:rFonts w:ascii="Cambria" w:eastAsia="Times New Roman" w:hAnsi="Cambria" w:cs="Times New Roman"/>
                <w:i/>
                <w:spacing w:val="1"/>
                <w:sz w:val="24"/>
                <w:szCs w:val="20"/>
              </w:rPr>
              <w:t>ud</w:t>
            </w:r>
            <w:r w:rsidRPr="00A81048">
              <w:rPr>
                <w:rFonts w:ascii="Cambria" w:eastAsia="Times New Roman" w:hAnsi="Cambria" w:cs="Times New Roman"/>
                <w:i/>
                <w:sz w:val="24"/>
                <w:szCs w:val="20"/>
              </w:rPr>
              <w:t>e</w:t>
            </w:r>
            <w:r w:rsidRPr="00A81048">
              <w:rPr>
                <w:rFonts w:ascii="Cambria" w:eastAsia="Times New Roman" w:hAnsi="Cambria" w:cs="Times New Roman"/>
                <w:i/>
                <w:spacing w:val="28"/>
                <w:sz w:val="24"/>
                <w:szCs w:val="20"/>
              </w:rPr>
              <w:t xml:space="preserve"> </w:t>
            </w:r>
            <w:r w:rsidRPr="00A81048">
              <w:rPr>
                <w:rFonts w:ascii="Cambria" w:eastAsia="Times New Roman" w:hAnsi="Cambria" w:cs="Times New Roman"/>
                <w:i/>
                <w:sz w:val="24"/>
                <w:szCs w:val="20"/>
              </w:rPr>
              <w:t>me</w:t>
            </w:r>
            <w:r w:rsidRPr="00A81048">
              <w:rPr>
                <w:rFonts w:ascii="Cambria" w:eastAsia="Times New Roman" w:hAnsi="Cambria" w:cs="Times New Roman"/>
                <w:i/>
                <w:spacing w:val="1"/>
                <w:sz w:val="24"/>
                <w:szCs w:val="20"/>
              </w:rPr>
              <w:t>a</w:t>
            </w:r>
            <w:r w:rsidRPr="00A81048">
              <w:rPr>
                <w:rFonts w:ascii="Cambria" w:eastAsia="Times New Roman" w:hAnsi="Cambria" w:cs="Times New Roman"/>
                <w:i/>
                <w:spacing w:val="-1"/>
                <w:sz w:val="24"/>
                <w:szCs w:val="20"/>
              </w:rPr>
              <w:t>s</w:t>
            </w:r>
            <w:r w:rsidRPr="00A81048">
              <w:rPr>
                <w:rFonts w:ascii="Cambria" w:eastAsia="Times New Roman" w:hAnsi="Cambria" w:cs="Times New Roman"/>
                <w:i/>
                <w:spacing w:val="1"/>
                <w:sz w:val="24"/>
                <w:szCs w:val="20"/>
              </w:rPr>
              <w:t>u</w:t>
            </w:r>
            <w:r w:rsidRPr="00A81048">
              <w:rPr>
                <w:rFonts w:ascii="Cambria" w:eastAsia="Times New Roman" w:hAnsi="Cambria" w:cs="Times New Roman"/>
                <w:i/>
                <w:spacing w:val="-1"/>
                <w:sz w:val="24"/>
                <w:szCs w:val="20"/>
              </w:rPr>
              <w:t>r</w:t>
            </w:r>
            <w:r w:rsidRPr="00A81048">
              <w:rPr>
                <w:rFonts w:ascii="Cambria" w:eastAsia="Times New Roman" w:hAnsi="Cambria" w:cs="Times New Roman"/>
                <w:i/>
                <w:sz w:val="24"/>
                <w:szCs w:val="20"/>
              </w:rPr>
              <w:t>es</w:t>
            </w:r>
            <w:r w:rsidRPr="00A81048">
              <w:rPr>
                <w:rFonts w:ascii="Cambria" w:eastAsia="Times New Roman" w:hAnsi="Cambria" w:cs="Times New Roman"/>
                <w:i/>
                <w:spacing w:val="38"/>
                <w:sz w:val="24"/>
                <w:szCs w:val="20"/>
              </w:rPr>
              <w:t xml:space="preserve"> </w:t>
            </w:r>
            <w:r w:rsidRPr="00A81048">
              <w:rPr>
                <w:rFonts w:ascii="Cambria" w:eastAsia="Times New Roman" w:hAnsi="Cambria" w:cs="Times New Roman"/>
                <w:i/>
                <w:sz w:val="24"/>
                <w:szCs w:val="20"/>
              </w:rPr>
              <w:t xml:space="preserve">to </w:t>
            </w:r>
            <w:r w:rsidRPr="00A81048">
              <w:rPr>
                <w:rFonts w:ascii="Cambria" w:eastAsia="Times New Roman" w:hAnsi="Cambria" w:cs="Times New Roman"/>
                <w:i/>
                <w:spacing w:val="-1"/>
                <w:sz w:val="24"/>
                <w:szCs w:val="20"/>
              </w:rPr>
              <w:t>r</w:t>
            </w:r>
            <w:r w:rsidRPr="00A81048">
              <w:rPr>
                <w:rFonts w:ascii="Cambria" w:eastAsia="Times New Roman" w:hAnsi="Cambria" w:cs="Times New Roman"/>
                <w:i/>
                <w:sz w:val="24"/>
                <w:szCs w:val="20"/>
              </w:rPr>
              <w:t>e</w:t>
            </w:r>
            <w:r w:rsidRPr="00A81048">
              <w:rPr>
                <w:rFonts w:ascii="Cambria" w:eastAsia="Times New Roman" w:hAnsi="Cambria" w:cs="Times New Roman"/>
                <w:i/>
                <w:spacing w:val="1"/>
                <w:sz w:val="24"/>
                <w:szCs w:val="20"/>
              </w:rPr>
              <w:t>du</w:t>
            </w:r>
            <w:r w:rsidRPr="00A81048">
              <w:rPr>
                <w:rFonts w:ascii="Cambria" w:eastAsia="Times New Roman" w:hAnsi="Cambria" w:cs="Times New Roman"/>
                <w:i/>
                <w:sz w:val="24"/>
                <w:szCs w:val="20"/>
              </w:rPr>
              <w:t>ce</w:t>
            </w:r>
            <w:r w:rsidRPr="00A81048">
              <w:rPr>
                <w:rFonts w:ascii="Cambria" w:eastAsia="Times New Roman" w:hAnsi="Cambria" w:cs="Times New Roman"/>
                <w:i/>
                <w:spacing w:val="7"/>
                <w:sz w:val="24"/>
                <w:szCs w:val="20"/>
              </w:rPr>
              <w:t xml:space="preserve"> </w:t>
            </w:r>
            <w:r w:rsidRPr="00A81048">
              <w:rPr>
                <w:rFonts w:ascii="Cambria" w:eastAsia="Times New Roman" w:hAnsi="Cambria" w:cs="Times New Roman"/>
                <w:i/>
                <w:spacing w:val="1"/>
                <w:sz w:val="24"/>
                <w:szCs w:val="20"/>
              </w:rPr>
              <w:t>o</w:t>
            </w:r>
            <w:r w:rsidRPr="00A81048">
              <w:rPr>
                <w:rFonts w:ascii="Cambria" w:eastAsia="Times New Roman" w:hAnsi="Cambria" w:cs="Times New Roman"/>
                <w:i/>
                <w:sz w:val="24"/>
                <w:szCs w:val="20"/>
              </w:rPr>
              <w:t>r</w:t>
            </w:r>
            <w:r w:rsidRPr="00A81048">
              <w:rPr>
                <w:rFonts w:ascii="Cambria" w:eastAsia="Times New Roman" w:hAnsi="Cambria" w:cs="Times New Roman"/>
                <w:i/>
                <w:spacing w:val="10"/>
                <w:sz w:val="24"/>
                <w:szCs w:val="20"/>
              </w:rPr>
              <w:t xml:space="preserve"> </w:t>
            </w:r>
            <w:r w:rsidRPr="00A81048">
              <w:rPr>
                <w:rFonts w:ascii="Cambria" w:eastAsia="Times New Roman" w:hAnsi="Cambria" w:cs="Times New Roman"/>
                <w:i/>
                <w:spacing w:val="1"/>
                <w:sz w:val="24"/>
                <w:szCs w:val="20"/>
              </w:rPr>
              <w:t>p</w:t>
            </w:r>
            <w:r w:rsidRPr="00A81048">
              <w:rPr>
                <w:rFonts w:ascii="Cambria" w:eastAsia="Times New Roman" w:hAnsi="Cambria" w:cs="Times New Roman"/>
                <w:i/>
                <w:spacing w:val="-1"/>
                <w:sz w:val="24"/>
                <w:szCs w:val="20"/>
              </w:rPr>
              <w:t>r</w:t>
            </w:r>
            <w:r w:rsidRPr="00A81048">
              <w:rPr>
                <w:rFonts w:ascii="Cambria" w:eastAsia="Times New Roman" w:hAnsi="Cambria" w:cs="Times New Roman"/>
                <w:i/>
                <w:sz w:val="24"/>
                <w:szCs w:val="20"/>
              </w:rPr>
              <w:t>eve</w:t>
            </w:r>
            <w:r w:rsidRPr="00A81048">
              <w:rPr>
                <w:rFonts w:ascii="Cambria" w:eastAsia="Times New Roman" w:hAnsi="Cambria" w:cs="Times New Roman"/>
                <w:i/>
                <w:spacing w:val="1"/>
                <w:sz w:val="24"/>
                <w:szCs w:val="20"/>
              </w:rPr>
              <w:t>n</w:t>
            </w:r>
            <w:r w:rsidRPr="00A81048">
              <w:rPr>
                <w:rFonts w:ascii="Cambria" w:eastAsia="Times New Roman" w:hAnsi="Cambria" w:cs="Times New Roman"/>
                <w:i/>
                <w:sz w:val="24"/>
                <w:szCs w:val="20"/>
              </w:rPr>
              <w:t>t</w:t>
            </w:r>
            <w:r w:rsidRPr="00A81048">
              <w:rPr>
                <w:rFonts w:ascii="Cambria" w:eastAsia="Times New Roman" w:hAnsi="Cambria" w:cs="Times New Roman"/>
                <w:i/>
                <w:spacing w:val="-6"/>
                <w:sz w:val="24"/>
                <w:szCs w:val="20"/>
              </w:rPr>
              <w:t xml:space="preserve"> </w:t>
            </w:r>
            <w:r w:rsidRPr="00A81048">
              <w:rPr>
                <w:rFonts w:ascii="Cambria" w:eastAsia="Times New Roman" w:hAnsi="Cambria" w:cs="Times New Roman"/>
                <w:i/>
                <w:sz w:val="24"/>
                <w:szCs w:val="20"/>
              </w:rPr>
              <w:t>t</w:t>
            </w:r>
            <w:r w:rsidRPr="00A81048">
              <w:rPr>
                <w:rFonts w:ascii="Cambria" w:eastAsia="Times New Roman" w:hAnsi="Cambria" w:cs="Times New Roman"/>
                <w:i/>
                <w:spacing w:val="1"/>
                <w:sz w:val="24"/>
                <w:szCs w:val="20"/>
              </w:rPr>
              <w:t>h</w:t>
            </w:r>
            <w:r w:rsidRPr="00A81048">
              <w:rPr>
                <w:rFonts w:ascii="Cambria" w:eastAsia="Times New Roman" w:hAnsi="Cambria" w:cs="Times New Roman"/>
                <w:i/>
                <w:sz w:val="24"/>
                <w:szCs w:val="20"/>
              </w:rPr>
              <w:t>e</w:t>
            </w:r>
            <w:r w:rsidRPr="00A81048">
              <w:rPr>
                <w:rFonts w:ascii="Cambria" w:eastAsia="Times New Roman" w:hAnsi="Cambria" w:cs="Times New Roman"/>
                <w:i/>
                <w:spacing w:val="-1"/>
                <w:sz w:val="24"/>
                <w:szCs w:val="20"/>
              </w:rPr>
              <w:t xml:space="preserve"> </w:t>
            </w:r>
            <w:r w:rsidRPr="00A81048">
              <w:rPr>
                <w:rFonts w:ascii="Cambria" w:eastAsia="Times New Roman" w:hAnsi="Cambria" w:cs="Times New Roman"/>
                <w:i/>
                <w:sz w:val="24"/>
                <w:szCs w:val="20"/>
              </w:rPr>
              <w:t>c</w:t>
            </w:r>
            <w:r w:rsidRPr="00A81048">
              <w:rPr>
                <w:rFonts w:ascii="Cambria" w:eastAsia="Times New Roman" w:hAnsi="Cambria" w:cs="Times New Roman"/>
                <w:i/>
                <w:spacing w:val="1"/>
                <w:sz w:val="24"/>
                <w:szCs w:val="20"/>
              </w:rPr>
              <w:t>on</w:t>
            </w:r>
            <w:r w:rsidRPr="00A81048">
              <w:rPr>
                <w:rFonts w:ascii="Cambria" w:eastAsia="Times New Roman" w:hAnsi="Cambria" w:cs="Times New Roman"/>
                <w:i/>
                <w:spacing w:val="-1"/>
                <w:sz w:val="24"/>
                <w:szCs w:val="20"/>
              </w:rPr>
              <w:t>s</w:t>
            </w:r>
            <w:r w:rsidRPr="00A81048">
              <w:rPr>
                <w:rFonts w:ascii="Cambria" w:eastAsia="Times New Roman" w:hAnsi="Cambria" w:cs="Times New Roman"/>
                <w:i/>
                <w:sz w:val="24"/>
                <w:szCs w:val="20"/>
              </w:rPr>
              <w:t>e</w:t>
            </w:r>
            <w:r w:rsidRPr="00A81048">
              <w:rPr>
                <w:rFonts w:ascii="Cambria" w:eastAsia="Times New Roman" w:hAnsi="Cambria" w:cs="Times New Roman"/>
                <w:i/>
                <w:spacing w:val="-1"/>
                <w:sz w:val="24"/>
                <w:szCs w:val="20"/>
              </w:rPr>
              <w:t>qu</w:t>
            </w:r>
            <w:r w:rsidRPr="00A81048">
              <w:rPr>
                <w:rFonts w:ascii="Cambria" w:eastAsia="Times New Roman" w:hAnsi="Cambria" w:cs="Times New Roman"/>
                <w:i/>
                <w:sz w:val="24"/>
                <w:szCs w:val="20"/>
              </w:rPr>
              <w:t>e</w:t>
            </w:r>
            <w:r w:rsidRPr="00A81048">
              <w:rPr>
                <w:rFonts w:ascii="Cambria" w:eastAsia="Times New Roman" w:hAnsi="Cambria" w:cs="Times New Roman"/>
                <w:i/>
                <w:spacing w:val="1"/>
                <w:sz w:val="24"/>
                <w:szCs w:val="20"/>
              </w:rPr>
              <w:t>n</w:t>
            </w:r>
            <w:r w:rsidRPr="00A81048">
              <w:rPr>
                <w:rFonts w:ascii="Cambria" w:eastAsia="Times New Roman" w:hAnsi="Cambria" w:cs="Times New Roman"/>
                <w:i/>
                <w:sz w:val="24"/>
                <w:szCs w:val="20"/>
              </w:rPr>
              <w:t>ces</w:t>
            </w:r>
            <w:r w:rsidRPr="00A81048">
              <w:rPr>
                <w:rFonts w:ascii="Cambria" w:eastAsia="Times New Roman" w:hAnsi="Cambria" w:cs="Times New Roman"/>
                <w:i/>
                <w:spacing w:val="-11"/>
                <w:sz w:val="24"/>
                <w:szCs w:val="20"/>
              </w:rPr>
              <w:t xml:space="preserve"> </w:t>
            </w:r>
            <w:r w:rsidRPr="00A81048">
              <w:rPr>
                <w:rFonts w:ascii="Cambria" w:eastAsia="Times New Roman" w:hAnsi="Cambria" w:cs="Times New Roman"/>
                <w:i/>
                <w:spacing w:val="1"/>
                <w:w w:val="92"/>
                <w:sz w:val="24"/>
                <w:szCs w:val="20"/>
              </w:rPr>
              <w:t>o</w:t>
            </w:r>
            <w:r w:rsidRPr="00A81048">
              <w:rPr>
                <w:rFonts w:ascii="Cambria" w:eastAsia="Times New Roman" w:hAnsi="Cambria" w:cs="Times New Roman"/>
                <w:i/>
                <w:w w:val="92"/>
                <w:sz w:val="24"/>
                <w:szCs w:val="20"/>
              </w:rPr>
              <w:t>f</w:t>
            </w:r>
            <w:r w:rsidRPr="00A81048">
              <w:rPr>
                <w:rFonts w:ascii="Cambria" w:eastAsia="Times New Roman" w:hAnsi="Cambria" w:cs="Times New Roman"/>
                <w:i/>
                <w:spacing w:val="5"/>
                <w:w w:val="92"/>
                <w:sz w:val="24"/>
                <w:szCs w:val="20"/>
              </w:rPr>
              <w:t xml:space="preserve"> </w:t>
            </w:r>
            <w:r w:rsidRPr="00A81048">
              <w:rPr>
                <w:rFonts w:ascii="Cambria" w:eastAsia="Times New Roman" w:hAnsi="Cambria" w:cs="Times New Roman"/>
                <w:i/>
                <w:sz w:val="24"/>
                <w:szCs w:val="20"/>
              </w:rPr>
              <w:t>clim</w:t>
            </w:r>
            <w:r w:rsidRPr="00A81048">
              <w:rPr>
                <w:rFonts w:ascii="Cambria" w:eastAsia="Times New Roman" w:hAnsi="Cambria" w:cs="Times New Roman"/>
                <w:i/>
                <w:spacing w:val="1"/>
                <w:sz w:val="24"/>
                <w:szCs w:val="20"/>
              </w:rPr>
              <w:t>a</w:t>
            </w:r>
            <w:r w:rsidRPr="00A81048">
              <w:rPr>
                <w:rFonts w:ascii="Cambria" w:eastAsia="Times New Roman" w:hAnsi="Cambria" w:cs="Times New Roman"/>
                <w:i/>
                <w:sz w:val="24"/>
                <w:szCs w:val="20"/>
              </w:rPr>
              <w:t>te</w:t>
            </w:r>
            <w:r w:rsidRPr="00A81048">
              <w:rPr>
                <w:rFonts w:ascii="Cambria" w:eastAsia="Times New Roman" w:hAnsi="Cambria" w:cs="Times New Roman"/>
                <w:i/>
                <w:spacing w:val="-4"/>
                <w:sz w:val="24"/>
                <w:szCs w:val="20"/>
              </w:rPr>
              <w:t xml:space="preserve"> </w:t>
            </w:r>
            <w:r w:rsidRPr="00A81048">
              <w:rPr>
                <w:rFonts w:ascii="Cambria" w:eastAsia="Times New Roman" w:hAnsi="Cambria" w:cs="Times New Roman"/>
                <w:i/>
                <w:w w:val="99"/>
                <w:sz w:val="24"/>
                <w:szCs w:val="20"/>
              </w:rPr>
              <w:t>c</w:t>
            </w:r>
            <w:r w:rsidRPr="00A81048">
              <w:rPr>
                <w:rFonts w:ascii="Cambria" w:eastAsia="Times New Roman" w:hAnsi="Cambria" w:cs="Times New Roman"/>
                <w:i/>
                <w:spacing w:val="1"/>
                <w:w w:val="99"/>
                <w:sz w:val="24"/>
                <w:szCs w:val="20"/>
              </w:rPr>
              <w:t>h</w:t>
            </w:r>
            <w:r w:rsidRPr="00A81048">
              <w:rPr>
                <w:rFonts w:ascii="Cambria" w:eastAsia="Times New Roman" w:hAnsi="Cambria" w:cs="Times New Roman"/>
                <w:i/>
                <w:spacing w:val="1"/>
                <w:w w:val="112"/>
                <w:sz w:val="24"/>
                <w:szCs w:val="20"/>
              </w:rPr>
              <w:t>a</w:t>
            </w:r>
            <w:r w:rsidRPr="00A81048">
              <w:rPr>
                <w:rFonts w:ascii="Cambria" w:eastAsia="Times New Roman" w:hAnsi="Cambria" w:cs="Times New Roman"/>
                <w:i/>
                <w:spacing w:val="1"/>
                <w:w w:val="99"/>
                <w:sz w:val="24"/>
                <w:szCs w:val="20"/>
              </w:rPr>
              <w:t>ng</w:t>
            </w:r>
            <w:r w:rsidRPr="00A81048">
              <w:rPr>
                <w:rFonts w:ascii="Cambria" w:eastAsia="Times New Roman" w:hAnsi="Cambria" w:cs="Times New Roman"/>
                <w:i/>
                <w:spacing w:val="-2"/>
                <w:w w:val="99"/>
                <w:sz w:val="24"/>
                <w:szCs w:val="20"/>
              </w:rPr>
              <w:t>e</w:t>
            </w:r>
            <w:r w:rsidRPr="00A81048">
              <w:rPr>
                <w:rFonts w:ascii="Cambria" w:eastAsia="Times New Roman" w:hAnsi="Cambria" w:cs="Times New Roman"/>
                <w:i/>
                <w:w w:val="99"/>
                <w:sz w:val="24"/>
                <w:szCs w:val="20"/>
              </w:rPr>
              <w:t xml:space="preserve">, </w:t>
            </w:r>
            <w:r w:rsidRPr="00A81048">
              <w:rPr>
                <w:rFonts w:ascii="Cambria" w:eastAsia="Times New Roman" w:hAnsi="Cambria" w:cs="Times New Roman"/>
                <w:i/>
                <w:sz w:val="24"/>
                <w:szCs w:val="20"/>
              </w:rPr>
              <w:t>e</w:t>
            </w:r>
            <w:r w:rsidRPr="00A81048">
              <w:rPr>
                <w:rFonts w:ascii="Cambria" w:eastAsia="Times New Roman" w:hAnsi="Cambria" w:cs="Times New Roman"/>
                <w:i/>
                <w:spacing w:val="-1"/>
                <w:sz w:val="24"/>
                <w:szCs w:val="20"/>
              </w:rPr>
              <w:t>s</w:t>
            </w:r>
            <w:r w:rsidRPr="00A81048">
              <w:rPr>
                <w:rFonts w:ascii="Cambria" w:eastAsia="Times New Roman" w:hAnsi="Cambria" w:cs="Times New Roman"/>
                <w:i/>
                <w:spacing w:val="1"/>
                <w:sz w:val="24"/>
                <w:szCs w:val="20"/>
              </w:rPr>
              <w:t>p</w:t>
            </w:r>
            <w:r w:rsidRPr="00A81048">
              <w:rPr>
                <w:rFonts w:ascii="Cambria" w:eastAsia="Times New Roman" w:hAnsi="Cambria" w:cs="Times New Roman"/>
                <w:i/>
                <w:sz w:val="24"/>
                <w:szCs w:val="20"/>
              </w:rPr>
              <w:t>eci</w:t>
            </w:r>
            <w:r w:rsidRPr="00A81048">
              <w:rPr>
                <w:rFonts w:ascii="Cambria" w:eastAsia="Times New Roman" w:hAnsi="Cambria" w:cs="Times New Roman"/>
                <w:i/>
                <w:spacing w:val="1"/>
                <w:sz w:val="24"/>
                <w:szCs w:val="20"/>
              </w:rPr>
              <w:t>a</w:t>
            </w:r>
            <w:r w:rsidRPr="00A81048">
              <w:rPr>
                <w:rFonts w:ascii="Cambria" w:eastAsia="Times New Roman" w:hAnsi="Cambria" w:cs="Times New Roman"/>
                <w:i/>
                <w:sz w:val="24"/>
                <w:szCs w:val="20"/>
              </w:rPr>
              <w:t>lly</w:t>
            </w:r>
            <w:r w:rsidRPr="00A81048">
              <w:rPr>
                <w:rFonts w:ascii="Cambria" w:eastAsia="Times New Roman" w:hAnsi="Cambria" w:cs="Times New Roman"/>
                <w:i/>
                <w:spacing w:val="-6"/>
                <w:sz w:val="24"/>
                <w:szCs w:val="20"/>
              </w:rPr>
              <w:t xml:space="preserve"> </w:t>
            </w:r>
            <w:r w:rsidRPr="00A81048">
              <w:rPr>
                <w:rFonts w:ascii="Cambria" w:eastAsia="Times New Roman" w:hAnsi="Cambria" w:cs="Times New Roman"/>
                <w:i/>
                <w:spacing w:val="1"/>
                <w:w w:val="94"/>
                <w:sz w:val="24"/>
                <w:szCs w:val="20"/>
              </w:rPr>
              <w:t>o</w:t>
            </w:r>
            <w:r w:rsidRPr="00A81048">
              <w:rPr>
                <w:rFonts w:ascii="Cambria" w:eastAsia="Times New Roman" w:hAnsi="Cambria" w:cs="Times New Roman"/>
                <w:i/>
                <w:w w:val="94"/>
                <w:sz w:val="24"/>
                <w:szCs w:val="20"/>
              </w:rPr>
              <w:t>f</w:t>
            </w:r>
            <w:r w:rsidRPr="00A81048">
              <w:rPr>
                <w:rFonts w:ascii="Cambria" w:eastAsia="Times New Roman" w:hAnsi="Cambria" w:cs="Times New Roman"/>
                <w:i/>
                <w:spacing w:val="1"/>
                <w:w w:val="94"/>
                <w:sz w:val="24"/>
                <w:szCs w:val="20"/>
              </w:rPr>
              <w:t xml:space="preserve"> </w:t>
            </w:r>
            <w:r w:rsidRPr="00A81048">
              <w:rPr>
                <w:rFonts w:ascii="Cambria" w:eastAsia="Times New Roman" w:hAnsi="Cambria" w:cs="Times New Roman"/>
                <w:i/>
                <w:w w:val="94"/>
                <w:sz w:val="24"/>
                <w:szCs w:val="20"/>
              </w:rPr>
              <w:t>fl</w:t>
            </w:r>
            <w:r w:rsidRPr="00A81048">
              <w:rPr>
                <w:rFonts w:ascii="Cambria" w:eastAsia="Times New Roman" w:hAnsi="Cambria" w:cs="Times New Roman"/>
                <w:i/>
                <w:spacing w:val="1"/>
                <w:w w:val="94"/>
                <w:sz w:val="24"/>
                <w:szCs w:val="20"/>
              </w:rPr>
              <w:t>ood</w:t>
            </w:r>
            <w:r w:rsidRPr="00A81048">
              <w:rPr>
                <w:rFonts w:ascii="Cambria" w:eastAsia="Times New Roman" w:hAnsi="Cambria" w:cs="Times New Roman"/>
                <w:i/>
                <w:spacing w:val="-1"/>
                <w:w w:val="94"/>
                <w:sz w:val="24"/>
                <w:szCs w:val="20"/>
              </w:rPr>
              <w:t>s</w:t>
            </w:r>
            <w:r w:rsidRPr="00A81048">
              <w:rPr>
                <w:rFonts w:ascii="Cambria" w:eastAsia="Times New Roman" w:hAnsi="Cambria" w:cs="Times New Roman"/>
                <w:i/>
                <w:w w:val="94"/>
                <w:sz w:val="24"/>
                <w:szCs w:val="20"/>
              </w:rPr>
              <w:t>,</w:t>
            </w:r>
            <w:r w:rsidRPr="00A81048">
              <w:rPr>
                <w:rFonts w:ascii="Cambria" w:eastAsia="Times New Roman" w:hAnsi="Cambria" w:cs="Times New Roman"/>
                <w:i/>
                <w:spacing w:val="21"/>
                <w:w w:val="94"/>
                <w:sz w:val="24"/>
                <w:szCs w:val="20"/>
              </w:rPr>
              <w:t xml:space="preserve"> </w:t>
            </w:r>
            <w:r w:rsidRPr="00A81048">
              <w:rPr>
                <w:rFonts w:ascii="Cambria" w:eastAsia="Times New Roman" w:hAnsi="Cambria" w:cs="Times New Roman"/>
                <w:i/>
                <w:spacing w:val="-1"/>
                <w:sz w:val="24"/>
                <w:szCs w:val="20"/>
              </w:rPr>
              <w:t>s</w:t>
            </w:r>
            <w:r w:rsidRPr="00A81048">
              <w:rPr>
                <w:rFonts w:ascii="Cambria" w:eastAsia="Times New Roman" w:hAnsi="Cambria" w:cs="Times New Roman"/>
                <w:i/>
                <w:spacing w:val="1"/>
                <w:sz w:val="24"/>
                <w:szCs w:val="20"/>
              </w:rPr>
              <w:t>no</w:t>
            </w:r>
            <w:r w:rsidRPr="00A81048">
              <w:rPr>
                <w:rFonts w:ascii="Cambria" w:eastAsia="Times New Roman" w:hAnsi="Cambria" w:cs="Times New Roman"/>
                <w:i/>
                <w:sz w:val="24"/>
                <w:szCs w:val="20"/>
              </w:rPr>
              <w:t>w</w:t>
            </w:r>
            <w:r w:rsidRPr="00A81048">
              <w:rPr>
                <w:rFonts w:ascii="Cambria" w:eastAsia="Times New Roman" w:hAnsi="Cambria" w:cs="Times New Roman"/>
                <w:i/>
                <w:spacing w:val="-16"/>
                <w:sz w:val="24"/>
                <w:szCs w:val="20"/>
              </w:rPr>
              <w:t xml:space="preserve"> </w:t>
            </w:r>
            <w:r w:rsidRPr="00A81048">
              <w:rPr>
                <w:rFonts w:ascii="Cambria" w:eastAsia="Times New Roman" w:hAnsi="Cambria" w:cs="Times New Roman"/>
                <w:i/>
                <w:spacing w:val="1"/>
                <w:sz w:val="24"/>
                <w:szCs w:val="20"/>
              </w:rPr>
              <w:t>a</w:t>
            </w:r>
            <w:r w:rsidRPr="00A81048">
              <w:rPr>
                <w:rFonts w:ascii="Cambria" w:eastAsia="Times New Roman" w:hAnsi="Cambria" w:cs="Times New Roman"/>
                <w:i/>
                <w:spacing w:val="-1"/>
                <w:sz w:val="24"/>
                <w:szCs w:val="20"/>
              </w:rPr>
              <w:t>n</w:t>
            </w:r>
            <w:r w:rsidRPr="00A81048">
              <w:rPr>
                <w:rFonts w:ascii="Cambria" w:eastAsia="Times New Roman" w:hAnsi="Cambria" w:cs="Times New Roman"/>
                <w:i/>
                <w:sz w:val="24"/>
                <w:szCs w:val="20"/>
              </w:rPr>
              <w:t>d</w:t>
            </w:r>
            <w:r w:rsidRPr="00A81048">
              <w:rPr>
                <w:rFonts w:ascii="Cambria" w:eastAsia="Times New Roman" w:hAnsi="Cambria" w:cs="Times New Roman"/>
                <w:i/>
                <w:spacing w:val="8"/>
                <w:sz w:val="24"/>
                <w:szCs w:val="20"/>
              </w:rPr>
              <w:t xml:space="preserve"> </w:t>
            </w:r>
            <w:r w:rsidRPr="00A81048">
              <w:rPr>
                <w:rFonts w:ascii="Cambria" w:eastAsia="Times New Roman" w:hAnsi="Cambria" w:cs="Times New Roman"/>
                <w:i/>
                <w:spacing w:val="1"/>
                <w:sz w:val="24"/>
                <w:szCs w:val="20"/>
              </w:rPr>
              <w:t>g</w:t>
            </w:r>
            <w:r w:rsidRPr="00A81048">
              <w:rPr>
                <w:rFonts w:ascii="Cambria" w:eastAsia="Times New Roman" w:hAnsi="Cambria" w:cs="Times New Roman"/>
                <w:i/>
                <w:sz w:val="24"/>
                <w:szCs w:val="20"/>
              </w:rPr>
              <w:t>l</w:t>
            </w:r>
            <w:r w:rsidRPr="00A81048">
              <w:rPr>
                <w:rFonts w:ascii="Cambria" w:eastAsia="Times New Roman" w:hAnsi="Cambria" w:cs="Times New Roman"/>
                <w:i/>
                <w:spacing w:val="1"/>
                <w:sz w:val="24"/>
                <w:szCs w:val="20"/>
              </w:rPr>
              <w:t>a</w:t>
            </w:r>
            <w:r w:rsidRPr="00A81048">
              <w:rPr>
                <w:rFonts w:ascii="Cambria" w:eastAsia="Times New Roman" w:hAnsi="Cambria" w:cs="Times New Roman"/>
                <w:i/>
                <w:spacing w:val="-1"/>
                <w:sz w:val="24"/>
                <w:szCs w:val="20"/>
              </w:rPr>
              <w:t>z</w:t>
            </w:r>
            <w:r w:rsidRPr="00A81048">
              <w:rPr>
                <w:rFonts w:ascii="Cambria" w:eastAsia="Times New Roman" w:hAnsi="Cambria" w:cs="Times New Roman"/>
                <w:i/>
                <w:sz w:val="24"/>
                <w:szCs w:val="20"/>
              </w:rPr>
              <w:t>e</w:t>
            </w:r>
            <w:r w:rsidRPr="00A81048">
              <w:rPr>
                <w:rFonts w:ascii="Cambria" w:eastAsia="Times New Roman" w:hAnsi="Cambria" w:cs="Times New Roman"/>
                <w:i/>
                <w:spacing w:val="-2"/>
                <w:sz w:val="24"/>
                <w:szCs w:val="20"/>
              </w:rPr>
              <w:t xml:space="preserve"> </w:t>
            </w:r>
            <w:r w:rsidRPr="00A81048">
              <w:rPr>
                <w:rFonts w:ascii="Cambria" w:eastAsia="Times New Roman" w:hAnsi="Cambria" w:cs="Times New Roman"/>
                <w:i/>
                <w:sz w:val="24"/>
                <w:szCs w:val="20"/>
              </w:rPr>
              <w:t>ice)</w:t>
            </w:r>
          </w:p>
          <w:p w14:paraId="7D88666C" w14:textId="77777777" w:rsidR="00AA0244" w:rsidRPr="00A81048" w:rsidRDefault="00AA0244" w:rsidP="001C543A">
            <w:pPr>
              <w:spacing w:before="1" w:after="0" w:line="260" w:lineRule="exact"/>
              <w:rPr>
                <w:rFonts w:ascii="Cambria" w:hAnsi="Cambria"/>
                <w:sz w:val="24"/>
                <w:szCs w:val="24"/>
              </w:rPr>
            </w:pPr>
          </w:p>
          <w:p w14:paraId="74CE4095" w14:textId="77777777" w:rsidR="00AA0244" w:rsidRPr="00A81048" w:rsidRDefault="00AA0244" w:rsidP="001C543A">
            <w:pPr>
              <w:spacing w:after="0" w:line="240" w:lineRule="auto"/>
              <w:ind w:left="102" w:right="46"/>
              <w:jc w:val="both"/>
              <w:rPr>
                <w:rFonts w:ascii="Cambria" w:eastAsia="Times New Roman" w:hAnsi="Cambria" w:cs="Times New Roman"/>
                <w:sz w:val="24"/>
                <w:szCs w:val="24"/>
              </w:rPr>
            </w:pPr>
            <w:r w:rsidRPr="00A81048">
              <w:rPr>
                <w:rFonts w:ascii="Cambria" w:eastAsia="Times New Roman" w:hAnsi="Cambria" w:cs="Times New Roman"/>
                <w:sz w:val="24"/>
                <w:szCs w:val="24"/>
              </w:rPr>
              <w:t>-</w:t>
            </w:r>
            <w:r w:rsidRPr="00A81048">
              <w:rPr>
                <w:rFonts w:ascii="Cambria" w:eastAsia="Times New Roman" w:hAnsi="Cambria" w:cs="Times New Roman"/>
                <w:spacing w:val="3"/>
                <w:sz w:val="24"/>
                <w:szCs w:val="24"/>
              </w:rPr>
              <w:t>a</w:t>
            </w:r>
            <w:r w:rsidRPr="00A81048">
              <w:rPr>
                <w:rFonts w:ascii="Cambria" w:eastAsia="Times New Roman" w:hAnsi="Cambria" w:cs="Times New Roman"/>
                <w:spacing w:val="1"/>
                <w:sz w:val="24"/>
                <w:szCs w:val="24"/>
              </w:rPr>
              <w:t>n</w:t>
            </w:r>
            <w:r w:rsidRPr="00A81048">
              <w:rPr>
                <w:rFonts w:ascii="Cambria" w:eastAsia="Times New Roman" w:hAnsi="Cambria" w:cs="Times New Roman"/>
                <w:spacing w:val="-1"/>
                <w:sz w:val="24"/>
                <w:szCs w:val="24"/>
              </w:rPr>
              <w:t>nu</w:t>
            </w:r>
            <w:r w:rsidRPr="00A81048">
              <w:rPr>
                <w:rFonts w:ascii="Cambria" w:eastAsia="Times New Roman" w:hAnsi="Cambria" w:cs="Times New Roman"/>
                <w:sz w:val="24"/>
                <w:szCs w:val="24"/>
              </w:rPr>
              <w:t>al</w:t>
            </w:r>
            <w:r w:rsidRPr="00A81048">
              <w:rPr>
                <w:rFonts w:ascii="Cambria" w:eastAsia="Times New Roman" w:hAnsi="Cambria" w:cs="Times New Roman"/>
                <w:spacing w:val="5"/>
                <w:sz w:val="24"/>
                <w:szCs w:val="24"/>
              </w:rPr>
              <w:t xml:space="preserve"> </w:t>
            </w:r>
            <w:r w:rsidRPr="00A81048">
              <w:rPr>
                <w:rFonts w:ascii="Cambria" w:eastAsia="Times New Roman" w:hAnsi="Cambria" w:cs="Times New Roman"/>
                <w:spacing w:val="1"/>
                <w:sz w:val="24"/>
                <w:szCs w:val="24"/>
              </w:rPr>
              <w:t>q</w:t>
            </w:r>
            <w:r w:rsidRPr="00A81048">
              <w:rPr>
                <w:rFonts w:ascii="Cambria" w:eastAsia="Times New Roman" w:hAnsi="Cambria" w:cs="Times New Roman"/>
                <w:spacing w:val="-1"/>
                <w:sz w:val="24"/>
                <w:szCs w:val="24"/>
              </w:rPr>
              <w:t>u</w:t>
            </w:r>
            <w:r w:rsidRPr="00A81048">
              <w:rPr>
                <w:rFonts w:ascii="Cambria" w:eastAsia="Times New Roman" w:hAnsi="Cambria" w:cs="Times New Roman"/>
                <w:spacing w:val="3"/>
                <w:sz w:val="24"/>
                <w:szCs w:val="24"/>
              </w:rPr>
              <w:t>a</w:t>
            </w:r>
            <w:r w:rsidRPr="00A81048">
              <w:rPr>
                <w:rFonts w:ascii="Cambria" w:eastAsia="Times New Roman" w:hAnsi="Cambria" w:cs="Times New Roman"/>
                <w:spacing w:val="-1"/>
                <w:sz w:val="24"/>
                <w:szCs w:val="24"/>
              </w:rPr>
              <w:t>n</w:t>
            </w:r>
            <w:r w:rsidRPr="00A81048">
              <w:rPr>
                <w:rFonts w:ascii="Cambria" w:eastAsia="Times New Roman" w:hAnsi="Cambria" w:cs="Times New Roman"/>
                <w:sz w:val="24"/>
                <w:szCs w:val="24"/>
              </w:rPr>
              <w:t>ti</w:t>
            </w:r>
            <w:r w:rsidRPr="00A81048">
              <w:rPr>
                <w:rFonts w:ascii="Cambria" w:eastAsia="Times New Roman" w:hAnsi="Cambria" w:cs="Times New Roman"/>
                <w:spacing w:val="2"/>
                <w:sz w:val="24"/>
                <w:szCs w:val="24"/>
              </w:rPr>
              <w:t>t</w:t>
            </w:r>
            <w:r w:rsidRPr="00A81048">
              <w:rPr>
                <w:rFonts w:ascii="Cambria" w:eastAsia="Times New Roman" w:hAnsi="Cambria" w:cs="Times New Roman"/>
                <w:sz w:val="24"/>
                <w:szCs w:val="24"/>
              </w:rPr>
              <w:t xml:space="preserve">y </w:t>
            </w:r>
            <w:r w:rsidRPr="00A81048">
              <w:rPr>
                <w:rFonts w:ascii="Cambria" w:eastAsia="Times New Roman" w:hAnsi="Cambria" w:cs="Times New Roman"/>
                <w:spacing w:val="4"/>
                <w:sz w:val="24"/>
                <w:szCs w:val="24"/>
              </w:rPr>
              <w:t>o</w:t>
            </w:r>
            <w:r w:rsidRPr="00A81048">
              <w:rPr>
                <w:rFonts w:ascii="Cambria" w:eastAsia="Times New Roman" w:hAnsi="Cambria" w:cs="Times New Roman"/>
                <w:sz w:val="24"/>
                <w:szCs w:val="24"/>
              </w:rPr>
              <w:t>f</w:t>
            </w:r>
            <w:r w:rsidRPr="00A81048">
              <w:rPr>
                <w:rFonts w:ascii="Cambria" w:eastAsia="Times New Roman" w:hAnsi="Cambria" w:cs="Times New Roman"/>
                <w:spacing w:val="7"/>
                <w:sz w:val="24"/>
                <w:szCs w:val="24"/>
              </w:rPr>
              <w:t xml:space="preserve"> </w:t>
            </w:r>
            <w:r w:rsidRPr="00A81048">
              <w:rPr>
                <w:rFonts w:ascii="Cambria" w:eastAsia="Times New Roman" w:hAnsi="Cambria" w:cs="Times New Roman"/>
                <w:spacing w:val="-1"/>
                <w:sz w:val="24"/>
                <w:szCs w:val="24"/>
              </w:rPr>
              <w:t>g</w:t>
            </w:r>
            <w:r w:rsidRPr="00A81048">
              <w:rPr>
                <w:rFonts w:ascii="Cambria" w:eastAsia="Times New Roman" w:hAnsi="Cambria" w:cs="Times New Roman"/>
                <w:spacing w:val="1"/>
                <w:sz w:val="24"/>
                <w:szCs w:val="24"/>
              </w:rPr>
              <w:t>r</w:t>
            </w:r>
            <w:r w:rsidRPr="00A81048">
              <w:rPr>
                <w:rFonts w:ascii="Cambria" w:eastAsia="Times New Roman" w:hAnsi="Cambria" w:cs="Times New Roman"/>
                <w:sz w:val="24"/>
                <w:szCs w:val="24"/>
              </w:rPr>
              <w:t>ee</w:t>
            </w:r>
            <w:r w:rsidRPr="00A81048">
              <w:rPr>
                <w:rFonts w:ascii="Cambria" w:eastAsia="Times New Roman" w:hAnsi="Cambria" w:cs="Times New Roman"/>
                <w:spacing w:val="1"/>
                <w:sz w:val="24"/>
                <w:szCs w:val="24"/>
              </w:rPr>
              <w:t>n</w:t>
            </w:r>
            <w:r w:rsidRPr="00A81048">
              <w:rPr>
                <w:rFonts w:ascii="Cambria" w:eastAsia="Times New Roman" w:hAnsi="Cambria" w:cs="Times New Roman"/>
                <w:spacing w:val="-1"/>
                <w:sz w:val="24"/>
                <w:szCs w:val="24"/>
              </w:rPr>
              <w:t>h</w:t>
            </w:r>
            <w:r w:rsidRPr="00A81048">
              <w:rPr>
                <w:rFonts w:ascii="Cambria" w:eastAsia="Times New Roman" w:hAnsi="Cambria" w:cs="Times New Roman"/>
                <w:spacing w:val="4"/>
                <w:sz w:val="24"/>
                <w:szCs w:val="24"/>
              </w:rPr>
              <w:t>o</w:t>
            </w:r>
            <w:r w:rsidRPr="00A81048">
              <w:rPr>
                <w:rFonts w:ascii="Cambria" w:eastAsia="Times New Roman" w:hAnsi="Cambria" w:cs="Times New Roman"/>
                <w:spacing w:val="-1"/>
                <w:sz w:val="24"/>
                <w:szCs w:val="24"/>
              </w:rPr>
              <w:t>us</w:t>
            </w:r>
            <w:r w:rsidRPr="00A81048">
              <w:rPr>
                <w:rFonts w:ascii="Cambria" w:eastAsia="Times New Roman" w:hAnsi="Cambria" w:cs="Times New Roman"/>
                <w:sz w:val="24"/>
                <w:szCs w:val="24"/>
              </w:rPr>
              <w:t>e</w:t>
            </w:r>
            <w:r w:rsidRPr="00A81048">
              <w:rPr>
                <w:rFonts w:ascii="Cambria" w:eastAsia="Times New Roman" w:hAnsi="Cambria" w:cs="Times New Roman"/>
                <w:spacing w:val="1"/>
                <w:sz w:val="24"/>
                <w:szCs w:val="24"/>
              </w:rPr>
              <w:t xml:space="preserve"> </w:t>
            </w:r>
            <w:r w:rsidRPr="00A81048">
              <w:rPr>
                <w:rFonts w:ascii="Cambria" w:eastAsia="Times New Roman" w:hAnsi="Cambria" w:cs="Times New Roman"/>
                <w:spacing w:val="-1"/>
                <w:sz w:val="24"/>
                <w:szCs w:val="24"/>
              </w:rPr>
              <w:t>g</w:t>
            </w:r>
            <w:r w:rsidRPr="00A81048">
              <w:rPr>
                <w:rFonts w:ascii="Cambria" w:eastAsia="Times New Roman" w:hAnsi="Cambria" w:cs="Times New Roman"/>
                <w:spacing w:val="3"/>
                <w:sz w:val="24"/>
                <w:szCs w:val="24"/>
              </w:rPr>
              <w:t>a</w:t>
            </w:r>
            <w:r w:rsidRPr="00A81048">
              <w:rPr>
                <w:rFonts w:ascii="Cambria" w:eastAsia="Times New Roman" w:hAnsi="Cambria" w:cs="Times New Roman"/>
                <w:sz w:val="24"/>
                <w:szCs w:val="24"/>
              </w:rPr>
              <w:t>s</w:t>
            </w:r>
            <w:r w:rsidRPr="00A81048">
              <w:rPr>
                <w:rFonts w:ascii="Cambria" w:eastAsia="Times New Roman" w:hAnsi="Cambria" w:cs="Times New Roman"/>
                <w:spacing w:val="5"/>
                <w:sz w:val="24"/>
                <w:szCs w:val="24"/>
              </w:rPr>
              <w:t xml:space="preserve"> </w:t>
            </w:r>
            <w:r w:rsidRPr="00A81048">
              <w:rPr>
                <w:rFonts w:ascii="Cambria" w:eastAsia="Times New Roman" w:hAnsi="Cambria" w:cs="Times New Roman"/>
                <w:spacing w:val="3"/>
                <w:sz w:val="24"/>
                <w:szCs w:val="24"/>
              </w:rPr>
              <w:t>e</w:t>
            </w:r>
            <w:r w:rsidRPr="00A81048">
              <w:rPr>
                <w:rFonts w:ascii="Cambria" w:eastAsia="Times New Roman" w:hAnsi="Cambria" w:cs="Times New Roman"/>
                <w:spacing w:val="-1"/>
                <w:sz w:val="24"/>
                <w:szCs w:val="24"/>
              </w:rPr>
              <w:t>m</w:t>
            </w:r>
            <w:r w:rsidRPr="00A81048">
              <w:rPr>
                <w:rFonts w:ascii="Cambria" w:eastAsia="Times New Roman" w:hAnsi="Cambria" w:cs="Times New Roman"/>
                <w:sz w:val="24"/>
                <w:szCs w:val="24"/>
              </w:rPr>
              <w:t>i</w:t>
            </w:r>
            <w:r w:rsidRPr="00A81048">
              <w:rPr>
                <w:rFonts w:ascii="Cambria" w:eastAsia="Times New Roman" w:hAnsi="Cambria" w:cs="Times New Roman"/>
                <w:spacing w:val="2"/>
                <w:sz w:val="24"/>
                <w:szCs w:val="24"/>
              </w:rPr>
              <w:t>s</w:t>
            </w:r>
            <w:r w:rsidRPr="00A81048">
              <w:rPr>
                <w:rFonts w:ascii="Cambria" w:eastAsia="Times New Roman" w:hAnsi="Cambria" w:cs="Times New Roman"/>
                <w:spacing w:val="-1"/>
                <w:sz w:val="24"/>
                <w:szCs w:val="24"/>
              </w:rPr>
              <w:t>s</w:t>
            </w:r>
            <w:r w:rsidRPr="00A81048">
              <w:rPr>
                <w:rFonts w:ascii="Cambria" w:eastAsia="Times New Roman" w:hAnsi="Cambria" w:cs="Times New Roman"/>
                <w:sz w:val="24"/>
                <w:szCs w:val="24"/>
              </w:rPr>
              <w:t>i</w:t>
            </w:r>
            <w:r w:rsidRPr="00A81048">
              <w:rPr>
                <w:rFonts w:ascii="Cambria" w:eastAsia="Times New Roman" w:hAnsi="Cambria" w:cs="Times New Roman"/>
                <w:spacing w:val="1"/>
                <w:sz w:val="24"/>
                <w:szCs w:val="24"/>
              </w:rPr>
              <w:t>on</w:t>
            </w:r>
            <w:r w:rsidRPr="00A81048">
              <w:rPr>
                <w:rFonts w:ascii="Cambria" w:eastAsia="Times New Roman" w:hAnsi="Cambria" w:cs="Times New Roman"/>
                <w:sz w:val="24"/>
                <w:szCs w:val="24"/>
              </w:rPr>
              <w:t>s</w:t>
            </w:r>
            <w:r w:rsidRPr="00A81048">
              <w:rPr>
                <w:rFonts w:ascii="Cambria" w:eastAsia="Times New Roman" w:hAnsi="Cambria" w:cs="Times New Roman"/>
                <w:spacing w:val="2"/>
                <w:sz w:val="24"/>
                <w:szCs w:val="24"/>
              </w:rPr>
              <w:t xml:space="preserve"> </w:t>
            </w:r>
            <w:r w:rsidRPr="00A81048">
              <w:rPr>
                <w:rFonts w:ascii="Cambria" w:eastAsia="Times New Roman" w:hAnsi="Cambria" w:cs="Times New Roman"/>
                <w:spacing w:val="-1"/>
                <w:sz w:val="24"/>
                <w:szCs w:val="24"/>
              </w:rPr>
              <w:t>f</w:t>
            </w:r>
            <w:r w:rsidRPr="00A81048">
              <w:rPr>
                <w:rFonts w:ascii="Cambria" w:eastAsia="Times New Roman" w:hAnsi="Cambria" w:cs="Times New Roman"/>
                <w:spacing w:val="1"/>
                <w:sz w:val="24"/>
                <w:szCs w:val="24"/>
              </w:rPr>
              <w:t>r</w:t>
            </w:r>
            <w:r w:rsidRPr="00A81048">
              <w:rPr>
                <w:rFonts w:ascii="Cambria" w:eastAsia="Times New Roman" w:hAnsi="Cambria" w:cs="Times New Roman"/>
                <w:spacing w:val="4"/>
                <w:sz w:val="24"/>
                <w:szCs w:val="24"/>
              </w:rPr>
              <w:t>o</w:t>
            </w:r>
            <w:r w:rsidRPr="00A81048">
              <w:rPr>
                <w:rFonts w:ascii="Cambria" w:eastAsia="Times New Roman" w:hAnsi="Cambria" w:cs="Times New Roman"/>
                <w:sz w:val="24"/>
                <w:szCs w:val="24"/>
              </w:rPr>
              <w:t>m t</w:t>
            </w:r>
            <w:r w:rsidRPr="00A81048">
              <w:rPr>
                <w:rFonts w:ascii="Cambria" w:eastAsia="Times New Roman" w:hAnsi="Cambria" w:cs="Times New Roman"/>
                <w:spacing w:val="1"/>
                <w:sz w:val="24"/>
                <w:szCs w:val="24"/>
              </w:rPr>
              <w:t>r</w:t>
            </w:r>
            <w:r w:rsidRPr="00A81048">
              <w:rPr>
                <w:rFonts w:ascii="Cambria" w:eastAsia="Times New Roman" w:hAnsi="Cambria" w:cs="Times New Roman"/>
                <w:sz w:val="24"/>
                <w:szCs w:val="24"/>
              </w:rPr>
              <w:t>a</w:t>
            </w:r>
            <w:r w:rsidRPr="00A81048">
              <w:rPr>
                <w:rFonts w:ascii="Cambria" w:eastAsia="Times New Roman" w:hAnsi="Cambria" w:cs="Times New Roman"/>
                <w:spacing w:val="-1"/>
                <w:sz w:val="24"/>
                <w:szCs w:val="24"/>
              </w:rPr>
              <w:t>ns</w:t>
            </w:r>
            <w:r w:rsidRPr="00A81048">
              <w:rPr>
                <w:rFonts w:ascii="Cambria" w:eastAsia="Times New Roman" w:hAnsi="Cambria" w:cs="Times New Roman"/>
                <w:spacing w:val="1"/>
                <w:sz w:val="24"/>
                <w:szCs w:val="24"/>
              </w:rPr>
              <w:t>por</w:t>
            </w:r>
            <w:r w:rsidRPr="00A81048">
              <w:rPr>
                <w:rFonts w:ascii="Cambria" w:eastAsia="Times New Roman" w:hAnsi="Cambria" w:cs="Times New Roman"/>
                <w:sz w:val="24"/>
                <w:szCs w:val="24"/>
              </w:rPr>
              <w:t>t</w:t>
            </w:r>
          </w:p>
          <w:p w14:paraId="27907E01" w14:textId="77777777" w:rsidR="00AA0244" w:rsidRPr="00A81048" w:rsidRDefault="00AA0244" w:rsidP="001C543A">
            <w:pPr>
              <w:spacing w:before="11" w:after="0" w:line="220" w:lineRule="exact"/>
              <w:rPr>
                <w:rFonts w:ascii="Cambria" w:hAnsi="Cambria"/>
                <w:sz w:val="24"/>
                <w:szCs w:val="24"/>
              </w:rPr>
            </w:pPr>
          </w:p>
          <w:p w14:paraId="6D3EB92A" w14:textId="77777777" w:rsidR="00AA0244" w:rsidRPr="00A81048" w:rsidRDefault="00AA0244" w:rsidP="001C543A">
            <w:pPr>
              <w:spacing w:after="0" w:line="236" w:lineRule="auto"/>
              <w:ind w:left="102" w:right="43"/>
              <w:jc w:val="both"/>
              <w:rPr>
                <w:rFonts w:ascii="Cambria" w:eastAsia="Times New Roman" w:hAnsi="Cambria" w:cs="Times New Roman"/>
                <w:i/>
                <w:sz w:val="24"/>
                <w:szCs w:val="24"/>
              </w:rPr>
            </w:pPr>
            <w:r w:rsidRPr="00A81048">
              <w:rPr>
                <w:rFonts w:ascii="Cambria" w:eastAsia="Times New Roman" w:hAnsi="Cambria" w:cs="Times New Roman"/>
                <w:spacing w:val="-1"/>
                <w:sz w:val="24"/>
                <w:szCs w:val="24"/>
              </w:rPr>
              <w:t>(</w:t>
            </w:r>
            <w:r w:rsidRPr="00A81048">
              <w:rPr>
                <w:rFonts w:ascii="Cambria" w:eastAsia="Times New Roman" w:hAnsi="Cambria" w:cs="Times New Roman"/>
                <w:i/>
                <w:sz w:val="24"/>
                <w:szCs w:val="24"/>
              </w:rPr>
              <w:t>T</w:t>
            </w:r>
            <w:r w:rsidRPr="00A81048">
              <w:rPr>
                <w:rFonts w:ascii="Cambria" w:eastAsia="Times New Roman" w:hAnsi="Cambria" w:cs="Times New Roman"/>
                <w:i/>
                <w:spacing w:val="1"/>
                <w:sz w:val="24"/>
                <w:szCs w:val="24"/>
              </w:rPr>
              <w:t>h</w:t>
            </w:r>
            <w:r w:rsidRPr="00A81048">
              <w:rPr>
                <w:rFonts w:ascii="Cambria" w:eastAsia="Times New Roman" w:hAnsi="Cambria" w:cs="Times New Roman"/>
                <w:i/>
                <w:sz w:val="24"/>
                <w:szCs w:val="24"/>
              </w:rPr>
              <w:t xml:space="preserve">e </w:t>
            </w:r>
            <w:r w:rsidRPr="00A81048">
              <w:rPr>
                <w:rFonts w:ascii="Cambria" w:eastAsia="Times New Roman" w:hAnsi="Cambria" w:cs="Times New Roman"/>
                <w:i/>
                <w:spacing w:val="15"/>
                <w:sz w:val="24"/>
                <w:szCs w:val="24"/>
              </w:rPr>
              <w:t>highest</w:t>
            </w:r>
            <w:r w:rsidRPr="00A81048">
              <w:rPr>
                <w:rFonts w:ascii="Cambria" w:eastAsia="Times New Roman" w:hAnsi="Cambria" w:cs="Times New Roman"/>
                <w:i/>
                <w:sz w:val="24"/>
                <w:szCs w:val="24"/>
              </w:rPr>
              <w:t xml:space="preserve"> </w:t>
            </w:r>
            <w:r w:rsidRPr="00A81048">
              <w:rPr>
                <w:rFonts w:ascii="Cambria" w:eastAsia="Times New Roman" w:hAnsi="Cambria" w:cs="Times New Roman"/>
                <w:i/>
                <w:spacing w:val="11"/>
                <w:sz w:val="24"/>
                <w:szCs w:val="24"/>
              </w:rPr>
              <w:t>quantity</w:t>
            </w:r>
            <w:r w:rsidRPr="00A81048">
              <w:rPr>
                <w:rFonts w:ascii="Cambria" w:eastAsia="Times New Roman" w:hAnsi="Cambria" w:cs="Times New Roman"/>
                <w:i/>
                <w:sz w:val="24"/>
                <w:szCs w:val="24"/>
              </w:rPr>
              <w:t xml:space="preserve"> </w:t>
            </w:r>
            <w:r w:rsidRPr="00A81048">
              <w:rPr>
                <w:rFonts w:ascii="Cambria" w:eastAsia="Times New Roman" w:hAnsi="Cambria" w:cs="Times New Roman"/>
                <w:i/>
                <w:spacing w:val="12"/>
                <w:sz w:val="24"/>
                <w:szCs w:val="24"/>
              </w:rPr>
              <w:t>of</w:t>
            </w:r>
            <w:r w:rsidRPr="00A81048">
              <w:rPr>
                <w:rFonts w:ascii="Cambria" w:eastAsia="Times New Roman" w:hAnsi="Cambria" w:cs="Times New Roman"/>
                <w:i/>
                <w:w w:val="92"/>
                <w:sz w:val="24"/>
                <w:szCs w:val="24"/>
              </w:rPr>
              <w:t xml:space="preserve"> </w:t>
            </w:r>
            <w:r w:rsidRPr="00A81048">
              <w:rPr>
                <w:rFonts w:ascii="Cambria" w:eastAsia="Times New Roman" w:hAnsi="Cambria" w:cs="Times New Roman"/>
                <w:i/>
                <w:spacing w:val="26"/>
                <w:w w:val="92"/>
                <w:sz w:val="24"/>
                <w:szCs w:val="24"/>
              </w:rPr>
              <w:t>greenhouse</w:t>
            </w:r>
            <w:r w:rsidRPr="00A81048">
              <w:rPr>
                <w:rFonts w:ascii="Cambria" w:eastAsia="Times New Roman" w:hAnsi="Cambria" w:cs="Times New Roman"/>
                <w:i/>
                <w:sz w:val="24"/>
                <w:szCs w:val="24"/>
              </w:rPr>
              <w:t xml:space="preserve"> </w:t>
            </w:r>
            <w:r w:rsidRPr="00A81048">
              <w:rPr>
                <w:rFonts w:ascii="Cambria" w:eastAsia="Times New Roman" w:hAnsi="Cambria" w:cs="Times New Roman"/>
                <w:i/>
                <w:spacing w:val="20"/>
                <w:sz w:val="24"/>
                <w:szCs w:val="24"/>
              </w:rPr>
              <w:t>gas</w:t>
            </w:r>
            <w:r w:rsidRPr="00A81048">
              <w:rPr>
                <w:rFonts w:ascii="Cambria" w:eastAsia="Times New Roman" w:hAnsi="Cambria" w:cs="Times New Roman"/>
                <w:i/>
                <w:sz w:val="24"/>
                <w:szCs w:val="24"/>
              </w:rPr>
              <w:t xml:space="preserve"> emi</w:t>
            </w:r>
            <w:r w:rsidRPr="00A81048">
              <w:rPr>
                <w:rFonts w:ascii="Cambria" w:eastAsia="Times New Roman" w:hAnsi="Cambria" w:cs="Times New Roman"/>
                <w:i/>
                <w:spacing w:val="-1"/>
                <w:sz w:val="24"/>
                <w:szCs w:val="24"/>
              </w:rPr>
              <w:t>ss</w:t>
            </w:r>
            <w:r w:rsidRPr="00A81048">
              <w:rPr>
                <w:rFonts w:ascii="Cambria" w:eastAsia="Times New Roman" w:hAnsi="Cambria" w:cs="Times New Roman"/>
                <w:i/>
                <w:sz w:val="24"/>
                <w:szCs w:val="24"/>
              </w:rPr>
              <w:t>i</w:t>
            </w:r>
            <w:r w:rsidRPr="00A81048">
              <w:rPr>
                <w:rFonts w:ascii="Cambria" w:eastAsia="Times New Roman" w:hAnsi="Cambria" w:cs="Times New Roman"/>
                <w:i/>
                <w:spacing w:val="1"/>
                <w:sz w:val="24"/>
                <w:szCs w:val="24"/>
              </w:rPr>
              <w:t>on</w:t>
            </w:r>
            <w:r w:rsidRPr="00A81048">
              <w:rPr>
                <w:rFonts w:ascii="Cambria" w:eastAsia="Times New Roman" w:hAnsi="Cambria" w:cs="Times New Roman"/>
                <w:i/>
                <w:sz w:val="24"/>
                <w:szCs w:val="24"/>
              </w:rPr>
              <w:t xml:space="preserve">s </w:t>
            </w:r>
            <w:r w:rsidRPr="00A81048">
              <w:rPr>
                <w:rFonts w:ascii="Cambria" w:eastAsia="Times New Roman" w:hAnsi="Cambria" w:cs="Times New Roman"/>
                <w:i/>
                <w:w w:val="96"/>
                <w:sz w:val="24"/>
                <w:szCs w:val="24"/>
              </w:rPr>
              <w:t>f</w:t>
            </w:r>
            <w:r w:rsidRPr="00A81048">
              <w:rPr>
                <w:rFonts w:ascii="Cambria" w:eastAsia="Times New Roman" w:hAnsi="Cambria" w:cs="Times New Roman"/>
                <w:i/>
                <w:spacing w:val="-1"/>
                <w:w w:val="96"/>
                <w:sz w:val="24"/>
                <w:szCs w:val="24"/>
              </w:rPr>
              <w:t>r</w:t>
            </w:r>
            <w:r w:rsidRPr="00A81048">
              <w:rPr>
                <w:rFonts w:ascii="Cambria" w:eastAsia="Times New Roman" w:hAnsi="Cambria" w:cs="Times New Roman"/>
                <w:i/>
                <w:spacing w:val="1"/>
                <w:w w:val="96"/>
                <w:sz w:val="24"/>
                <w:szCs w:val="24"/>
              </w:rPr>
              <w:t>o</w:t>
            </w:r>
            <w:r w:rsidRPr="00A81048">
              <w:rPr>
                <w:rFonts w:ascii="Cambria" w:eastAsia="Times New Roman" w:hAnsi="Cambria" w:cs="Times New Roman"/>
                <w:i/>
                <w:w w:val="96"/>
                <w:sz w:val="24"/>
                <w:szCs w:val="24"/>
              </w:rPr>
              <w:t>m</w:t>
            </w:r>
            <w:r w:rsidRPr="00A81048">
              <w:rPr>
                <w:rFonts w:ascii="Cambria" w:eastAsia="Times New Roman" w:hAnsi="Cambria" w:cs="Times New Roman"/>
                <w:i/>
                <w:spacing w:val="19"/>
                <w:w w:val="96"/>
                <w:sz w:val="24"/>
                <w:szCs w:val="24"/>
              </w:rPr>
              <w:t xml:space="preserve"> </w:t>
            </w:r>
            <w:r w:rsidRPr="00A81048">
              <w:rPr>
                <w:rFonts w:ascii="Cambria" w:eastAsia="Times New Roman" w:hAnsi="Cambria" w:cs="Times New Roman"/>
                <w:i/>
                <w:sz w:val="24"/>
                <w:szCs w:val="24"/>
              </w:rPr>
              <w:t>t</w:t>
            </w:r>
            <w:r w:rsidRPr="00A81048">
              <w:rPr>
                <w:rFonts w:ascii="Cambria" w:eastAsia="Times New Roman" w:hAnsi="Cambria" w:cs="Times New Roman"/>
                <w:i/>
                <w:spacing w:val="-1"/>
                <w:sz w:val="24"/>
                <w:szCs w:val="24"/>
              </w:rPr>
              <w:t>r</w:t>
            </w:r>
            <w:r w:rsidRPr="00A81048">
              <w:rPr>
                <w:rFonts w:ascii="Cambria" w:eastAsia="Times New Roman" w:hAnsi="Cambria" w:cs="Times New Roman"/>
                <w:i/>
                <w:spacing w:val="1"/>
                <w:sz w:val="24"/>
                <w:szCs w:val="24"/>
              </w:rPr>
              <w:t>an</w:t>
            </w:r>
            <w:r w:rsidRPr="00A81048">
              <w:rPr>
                <w:rFonts w:ascii="Cambria" w:eastAsia="Times New Roman" w:hAnsi="Cambria" w:cs="Times New Roman"/>
                <w:i/>
                <w:spacing w:val="-1"/>
                <w:sz w:val="24"/>
                <w:szCs w:val="24"/>
              </w:rPr>
              <w:t>s</w:t>
            </w:r>
            <w:r w:rsidRPr="00A81048">
              <w:rPr>
                <w:rFonts w:ascii="Cambria" w:eastAsia="Times New Roman" w:hAnsi="Cambria" w:cs="Times New Roman"/>
                <w:i/>
                <w:spacing w:val="1"/>
                <w:sz w:val="24"/>
                <w:szCs w:val="24"/>
              </w:rPr>
              <w:t>po</w:t>
            </w:r>
            <w:r w:rsidRPr="00A81048">
              <w:rPr>
                <w:rFonts w:ascii="Cambria" w:eastAsia="Times New Roman" w:hAnsi="Cambria" w:cs="Times New Roman"/>
                <w:i/>
                <w:spacing w:val="-1"/>
                <w:sz w:val="24"/>
                <w:szCs w:val="24"/>
              </w:rPr>
              <w:t>r</w:t>
            </w:r>
            <w:r w:rsidRPr="00A81048">
              <w:rPr>
                <w:rFonts w:ascii="Cambria" w:eastAsia="Times New Roman" w:hAnsi="Cambria" w:cs="Times New Roman"/>
                <w:i/>
                <w:sz w:val="24"/>
                <w:szCs w:val="24"/>
              </w:rPr>
              <w:t>t</w:t>
            </w:r>
            <w:r w:rsidRPr="00A81048">
              <w:rPr>
                <w:rFonts w:ascii="Cambria" w:eastAsia="Times New Roman" w:hAnsi="Cambria" w:cs="Times New Roman"/>
                <w:i/>
                <w:spacing w:val="45"/>
                <w:sz w:val="24"/>
                <w:szCs w:val="24"/>
              </w:rPr>
              <w:t xml:space="preserve"> </w:t>
            </w:r>
            <w:r w:rsidRPr="00A81048">
              <w:rPr>
                <w:rFonts w:ascii="Cambria" w:eastAsia="Times New Roman" w:hAnsi="Cambria" w:cs="Times New Roman"/>
                <w:i/>
                <w:sz w:val="24"/>
                <w:szCs w:val="24"/>
              </w:rPr>
              <w:t>m</w:t>
            </w:r>
            <w:r w:rsidRPr="00A81048">
              <w:rPr>
                <w:rFonts w:ascii="Cambria" w:eastAsia="Times New Roman" w:hAnsi="Cambria" w:cs="Times New Roman"/>
                <w:i/>
                <w:spacing w:val="1"/>
                <w:sz w:val="24"/>
                <w:szCs w:val="24"/>
              </w:rPr>
              <w:t>u</w:t>
            </w:r>
            <w:r w:rsidRPr="00A81048">
              <w:rPr>
                <w:rFonts w:ascii="Cambria" w:eastAsia="Times New Roman" w:hAnsi="Cambria" w:cs="Times New Roman"/>
                <w:i/>
                <w:spacing w:val="-1"/>
                <w:sz w:val="24"/>
                <w:szCs w:val="24"/>
              </w:rPr>
              <w:t>s</w:t>
            </w:r>
            <w:r w:rsidRPr="00A81048">
              <w:rPr>
                <w:rFonts w:ascii="Cambria" w:eastAsia="Times New Roman" w:hAnsi="Cambria" w:cs="Times New Roman"/>
                <w:i/>
                <w:sz w:val="24"/>
                <w:szCs w:val="24"/>
              </w:rPr>
              <w:t>t</w:t>
            </w:r>
            <w:r w:rsidRPr="00A81048">
              <w:rPr>
                <w:rFonts w:ascii="Cambria" w:eastAsia="Times New Roman" w:hAnsi="Cambria" w:cs="Times New Roman"/>
                <w:i/>
                <w:spacing w:val="1"/>
                <w:sz w:val="24"/>
                <w:szCs w:val="24"/>
              </w:rPr>
              <w:t xml:space="preserve"> no</w:t>
            </w:r>
            <w:r w:rsidRPr="00A81048">
              <w:rPr>
                <w:rFonts w:ascii="Cambria" w:eastAsia="Times New Roman" w:hAnsi="Cambria" w:cs="Times New Roman"/>
                <w:i/>
                <w:sz w:val="24"/>
                <w:szCs w:val="24"/>
              </w:rPr>
              <w:t>t</w:t>
            </w:r>
            <w:r w:rsidRPr="00A81048">
              <w:rPr>
                <w:rFonts w:ascii="Cambria" w:eastAsia="Times New Roman" w:hAnsi="Cambria" w:cs="Times New Roman"/>
                <w:i/>
                <w:spacing w:val="13"/>
                <w:sz w:val="24"/>
                <w:szCs w:val="24"/>
              </w:rPr>
              <w:t xml:space="preserve"> </w:t>
            </w:r>
            <w:r w:rsidRPr="00A81048">
              <w:rPr>
                <w:rFonts w:ascii="Cambria" w:eastAsia="Times New Roman" w:hAnsi="Cambria" w:cs="Times New Roman"/>
                <w:i/>
                <w:sz w:val="24"/>
                <w:szCs w:val="24"/>
              </w:rPr>
              <w:t>e</w:t>
            </w:r>
            <w:r w:rsidRPr="00A81048">
              <w:rPr>
                <w:rFonts w:ascii="Cambria" w:eastAsia="Times New Roman" w:hAnsi="Cambria" w:cs="Times New Roman"/>
                <w:i/>
                <w:spacing w:val="3"/>
                <w:sz w:val="24"/>
                <w:szCs w:val="24"/>
              </w:rPr>
              <w:t>x</w:t>
            </w:r>
            <w:r w:rsidRPr="00A81048">
              <w:rPr>
                <w:rFonts w:ascii="Cambria" w:eastAsia="Times New Roman" w:hAnsi="Cambria" w:cs="Times New Roman"/>
                <w:i/>
                <w:sz w:val="24"/>
                <w:szCs w:val="24"/>
              </w:rPr>
              <w:t>ceed t</w:t>
            </w:r>
            <w:r w:rsidRPr="00A81048">
              <w:rPr>
                <w:rFonts w:ascii="Cambria" w:eastAsia="Times New Roman" w:hAnsi="Cambria" w:cs="Times New Roman"/>
                <w:i/>
                <w:spacing w:val="1"/>
                <w:sz w:val="24"/>
                <w:szCs w:val="24"/>
              </w:rPr>
              <w:t>h</w:t>
            </w:r>
            <w:r w:rsidRPr="00A81048">
              <w:rPr>
                <w:rFonts w:ascii="Cambria" w:eastAsia="Times New Roman" w:hAnsi="Cambria" w:cs="Times New Roman"/>
                <w:i/>
                <w:sz w:val="24"/>
                <w:szCs w:val="24"/>
              </w:rPr>
              <w:t>e</w:t>
            </w:r>
            <w:r w:rsidRPr="00A81048">
              <w:rPr>
                <w:rFonts w:ascii="Cambria" w:eastAsia="Times New Roman" w:hAnsi="Cambria" w:cs="Times New Roman"/>
                <w:i/>
                <w:spacing w:val="14"/>
                <w:sz w:val="24"/>
                <w:szCs w:val="24"/>
              </w:rPr>
              <w:t xml:space="preserve"> </w:t>
            </w:r>
            <w:r w:rsidRPr="00A81048">
              <w:rPr>
                <w:rFonts w:ascii="Cambria" w:eastAsia="Times New Roman" w:hAnsi="Cambria" w:cs="Times New Roman"/>
                <w:i/>
                <w:sz w:val="24"/>
                <w:szCs w:val="24"/>
              </w:rPr>
              <w:t>t</w:t>
            </w:r>
            <w:r w:rsidRPr="00A81048">
              <w:rPr>
                <w:rFonts w:ascii="Cambria" w:eastAsia="Times New Roman" w:hAnsi="Cambria" w:cs="Times New Roman"/>
                <w:i/>
                <w:spacing w:val="1"/>
                <w:sz w:val="24"/>
                <w:szCs w:val="24"/>
              </w:rPr>
              <w:t>a</w:t>
            </w:r>
            <w:r w:rsidRPr="00A81048">
              <w:rPr>
                <w:rFonts w:ascii="Cambria" w:eastAsia="Times New Roman" w:hAnsi="Cambria" w:cs="Times New Roman"/>
                <w:i/>
                <w:spacing w:val="-1"/>
                <w:sz w:val="24"/>
                <w:szCs w:val="24"/>
              </w:rPr>
              <w:t>r</w:t>
            </w:r>
            <w:r w:rsidRPr="00A81048">
              <w:rPr>
                <w:rFonts w:ascii="Cambria" w:eastAsia="Times New Roman" w:hAnsi="Cambria" w:cs="Times New Roman"/>
                <w:i/>
                <w:spacing w:val="1"/>
                <w:sz w:val="24"/>
                <w:szCs w:val="24"/>
              </w:rPr>
              <w:t>g</w:t>
            </w:r>
            <w:r w:rsidRPr="00A81048">
              <w:rPr>
                <w:rFonts w:ascii="Cambria" w:eastAsia="Times New Roman" w:hAnsi="Cambria" w:cs="Times New Roman"/>
                <w:i/>
                <w:sz w:val="24"/>
                <w:szCs w:val="24"/>
              </w:rPr>
              <w:t>et</w:t>
            </w:r>
            <w:r w:rsidRPr="00A81048">
              <w:rPr>
                <w:rFonts w:ascii="Cambria" w:eastAsia="Times New Roman" w:hAnsi="Cambria" w:cs="Times New Roman"/>
                <w:i/>
                <w:spacing w:val="34"/>
                <w:sz w:val="24"/>
                <w:szCs w:val="24"/>
              </w:rPr>
              <w:t xml:space="preserve"> </w:t>
            </w:r>
            <w:r w:rsidRPr="00A81048">
              <w:rPr>
                <w:rFonts w:ascii="Cambria" w:eastAsia="Times New Roman" w:hAnsi="Cambria" w:cs="Times New Roman"/>
                <w:i/>
                <w:spacing w:val="1"/>
                <w:w w:val="112"/>
                <w:sz w:val="24"/>
                <w:szCs w:val="24"/>
              </w:rPr>
              <w:t>a</w:t>
            </w:r>
            <w:r w:rsidRPr="00A81048">
              <w:rPr>
                <w:rFonts w:ascii="Cambria" w:eastAsia="Times New Roman" w:hAnsi="Cambria" w:cs="Times New Roman"/>
                <w:i/>
                <w:spacing w:val="1"/>
                <w:w w:val="99"/>
                <w:sz w:val="24"/>
                <w:szCs w:val="24"/>
              </w:rPr>
              <w:t>nnu</w:t>
            </w:r>
            <w:r w:rsidRPr="00A81048">
              <w:rPr>
                <w:rFonts w:ascii="Cambria" w:eastAsia="Times New Roman" w:hAnsi="Cambria" w:cs="Times New Roman"/>
                <w:i/>
                <w:spacing w:val="1"/>
                <w:w w:val="112"/>
                <w:sz w:val="24"/>
                <w:szCs w:val="24"/>
              </w:rPr>
              <w:t>a</w:t>
            </w:r>
            <w:r w:rsidRPr="00A81048">
              <w:rPr>
                <w:rFonts w:ascii="Cambria" w:eastAsia="Times New Roman" w:hAnsi="Cambria" w:cs="Times New Roman"/>
                <w:i/>
                <w:w w:val="99"/>
                <w:sz w:val="24"/>
                <w:szCs w:val="24"/>
              </w:rPr>
              <w:t xml:space="preserve">l </w:t>
            </w:r>
            <w:r w:rsidRPr="00A81048">
              <w:rPr>
                <w:rFonts w:ascii="Cambria" w:eastAsia="Times New Roman" w:hAnsi="Cambria" w:cs="Times New Roman"/>
                <w:i/>
                <w:spacing w:val="1"/>
                <w:sz w:val="24"/>
                <w:szCs w:val="24"/>
              </w:rPr>
              <w:t>quan</w:t>
            </w:r>
            <w:r w:rsidRPr="00A81048">
              <w:rPr>
                <w:rFonts w:ascii="Cambria" w:eastAsia="Times New Roman" w:hAnsi="Cambria" w:cs="Times New Roman"/>
                <w:i/>
                <w:sz w:val="24"/>
                <w:szCs w:val="24"/>
              </w:rPr>
              <w:t>tities</w:t>
            </w:r>
            <w:r w:rsidRPr="00A81048">
              <w:rPr>
                <w:rFonts w:ascii="Cambria" w:eastAsia="Times New Roman" w:hAnsi="Cambria" w:cs="Times New Roman"/>
                <w:i/>
                <w:spacing w:val="11"/>
                <w:sz w:val="24"/>
                <w:szCs w:val="24"/>
              </w:rPr>
              <w:t xml:space="preserve"> </w:t>
            </w:r>
            <w:r w:rsidRPr="00A81048">
              <w:rPr>
                <w:rFonts w:ascii="Cambria" w:eastAsia="Times New Roman" w:hAnsi="Cambria" w:cs="Times New Roman"/>
                <w:i/>
                <w:spacing w:val="1"/>
                <w:w w:val="92"/>
                <w:sz w:val="24"/>
                <w:szCs w:val="24"/>
              </w:rPr>
              <w:t>o</w:t>
            </w:r>
            <w:r w:rsidRPr="00A81048">
              <w:rPr>
                <w:rFonts w:ascii="Cambria" w:eastAsia="Times New Roman" w:hAnsi="Cambria" w:cs="Times New Roman"/>
                <w:i/>
                <w:w w:val="92"/>
                <w:sz w:val="24"/>
                <w:szCs w:val="24"/>
              </w:rPr>
              <w:t>f</w:t>
            </w:r>
            <w:r w:rsidRPr="00A81048">
              <w:rPr>
                <w:rFonts w:ascii="Cambria" w:eastAsia="Times New Roman" w:hAnsi="Cambria" w:cs="Times New Roman"/>
                <w:i/>
                <w:spacing w:val="12"/>
                <w:w w:val="92"/>
                <w:sz w:val="24"/>
                <w:szCs w:val="24"/>
              </w:rPr>
              <w:t xml:space="preserve"> </w:t>
            </w:r>
            <w:r w:rsidRPr="00A81048">
              <w:rPr>
                <w:rFonts w:ascii="Cambria" w:eastAsia="Times New Roman" w:hAnsi="Cambria" w:cs="Times New Roman"/>
                <w:i/>
                <w:spacing w:val="1"/>
                <w:sz w:val="24"/>
                <w:szCs w:val="24"/>
              </w:rPr>
              <w:t>g</w:t>
            </w:r>
            <w:r w:rsidRPr="00A81048">
              <w:rPr>
                <w:rFonts w:ascii="Cambria" w:eastAsia="Times New Roman" w:hAnsi="Cambria" w:cs="Times New Roman"/>
                <w:i/>
                <w:spacing w:val="-1"/>
                <w:sz w:val="24"/>
                <w:szCs w:val="24"/>
              </w:rPr>
              <w:t>r</w:t>
            </w:r>
            <w:r w:rsidRPr="00A81048">
              <w:rPr>
                <w:rFonts w:ascii="Cambria" w:eastAsia="Times New Roman" w:hAnsi="Cambria" w:cs="Times New Roman"/>
                <w:i/>
                <w:sz w:val="24"/>
                <w:szCs w:val="24"/>
              </w:rPr>
              <w:t>ee</w:t>
            </w:r>
            <w:r w:rsidRPr="00A81048">
              <w:rPr>
                <w:rFonts w:ascii="Cambria" w:eastAsia="Times New Roman" w:hAnsi="Cambria" w:cs="Times New Roman"/>
                <w:i/>
                <w:spacing w:val="1"/>
                <w:sz w:val="24"/>
                <w:szCs w:val="24"/>
              </w:rPr>
              <w:t>n</w:t>
            </w:r>
            <w:r w:rsidRPr="00A81048">
              <w:rPr>
                <w:rFonts w:ascii="Cambria" w:eastAsia="Times New Roman" w:hAnsi="Cambria" w:cs="Times New Roman"/>
                <w:i/>
                <w:spacing w:val="-1"/>
                <w:sz w:val="24"/>
                <w:szCs w:val="24"/>
              </w:rPr>
              <w:t>h</w:t>
            </w:r>
            <w:r w:rsidRPr="00A81048">
              <w:rPr>
                <w:rFonts w:ascii="Cambria" w:eastAsia="Times New Roman" w:hAnsi="Cambria" w:cs="Times New Roman"/>
                <w:i/>
                <w:spacing w:val="1"/>
                <w:sz w:val="24"/>
                <w:szCs w:val="24"/>
              </w:rPr>
              <w:t>ou</w:t>
            </w:r>
            <w:r w:rsidRPr="00A81048">
              <w:rPr>
                <w:rFonts w:ascii="Cambria" w:eastAsia="Times New Roman" w:hAnsi="Cambria" w:cs="Times New Roman"/>
                <w:i/>
                <w:spacing w:val="-1"/>
                <w:sz w:val="24"/>
                <w:szCs w:val="24"/>
              </w:rPr>
              <w:t>s</w:t>
            </w:r>
            <w:r w:rsidRPr="00A81048">
              <w:rPr>
                <w:rFonts w:ascii="Cambria" w:eastAsia="Times New Roman" w:hAnsi="Cambria" w:cs="Times New Roman"/>
                <w:i/>
                <w:sz w:val="24"/>
                <w:szCs w:val="24"/>
              </w:rPr>
              <w:t>e</w:t>
            </w:r>
            <w:r w:rsidRPr="00A81048">
              <w:rPr>
                <w:rFonts w:ascii="Cambria" w:eastAsia="Times New Roman" w:hAnsi="Cambria" w:cs="Times New Roman"/>
                <w:i/>
                <w:spacing w:val="10"/>
                <w:sz w:val="24"/>
                <w:szCs w:val="24"/>
              </w:rPr>
              <w:t xml:space="preserve"> </w:t>
            </w:r>
            <w:r w:rsidRPr="00A81048">
              <w:rPr>
                <w:rFonts w:ascii="Cambria" w:eastAsia="Times New Roman" w:hAnsi="Cambria" w:cs="Times New Roman"/>
                <w:i/>
                <w:spacing w:val="1"/>
                <w:sz w:val="24"/>
                <w:szCs w:val="24"/>
              </w:rPr>
              <w:t>ga</w:t>
            </w:r>
            <w:r w:rsidRPr="00A81048">
              <w:rPr>
                <w:rFonts w:ascii="Cambria" w:eastAsia="Times New Roman" w:hAnsi="Cambria" w:cs="Times New Roman"/>
                <w:i/>
                <w:sz w:val="24"/>
                <w:szCs w:val="24"/>
              </w:rPr>
              <w:t>s</w:t>
            </w:r>
            <w:r w:rsidRPr="00A81048">
              <w:rPr>
                <w:rFonts w:ascii="Cambria" w:eastAsia="Times New Roman" w:hAnsi="Cambria" w:cs="Times New Roman"/>
                <w:i/>
                <w:spacing w:val="14"/>
                <w:sz w:val="24"/>
                <w:szCs w:val="24"/>
              </w:rPr>
              <w:t xml:space="preserve"> </w:t>
            </w:r>
            <w:r w:rsidRPr="00A81048">
              <w:rPr>
                <w:rFonts w:ascii="Cambria" w:eastAsia="Times New Roman" w:hAnsi="Cambria" w:cs="Times New Roman"/>
                <w:i/>
                <w:sz w:val="24"/>
                <w:szCs w:val="24"/>
              </w:rPr>
              <w:t>emi</w:t>
            </w:r>
            <w:r w:rsidRPr="00A81048">
              <w:rPr>
                <w:rFonts w:ascii="Cambria" w:eastAsia="Times New Roman" w:hAnsi="Cambria" w:cs="Times New Roman"/>
                <w:i/>
                <w:spacing w:val="-1"/>
                <w:sz w:val="24"/>
                <w:szCs w:val="24"/>
              </w:rPr>
              <w:t>ss</w:t>
            </w:r>
            <w:r w:rsidRPr="00A81048">
              <w:rPr>
                <w:rFonts w:ascii="Cambria" w:eastAsia="Times New Roman" w:hAnsi="Cambria" w:cs="Times New Roman"/>
                <w:i/>
                <w:sz w:val="24"/>
                <w:szCs w:val="24"/>
              </w:rPr>
              <w:t>i</w:t>
            </w:r>
            <w:r w:rsidRPr="00A81048">
              <w:rPr>
                <w:rFonts w:ascii="Cambria" w:eastAsia="Times New Roman" w:hAnsi="Cambria" w:cs="Times New Roman"/>
                <w:i/>
                <w:spacing w:val="1"/>
                <w:sz w:val="24"/>
                <w:szCs w:val="24"/>
              </w:rPr>
              <w:t>on</w:t>
            </w:r>
            <w:r w:rsidRPr="00A81048">
              <w:rPr>
                <w:rFonts w:ascii="Cambria" w:eastAsia="Times New Roman" w:hAnsi="Cambria" w:cs="Times New Roman"/>
                <w:i/>
                <w:sz w:val="24"/>
                <w:szCs w:val="24"/>
              </w:rPr>
              <w:t>s</w:t>
            </w:r>
            <w:r w:rsidRPr="00A81048">
              <w:rPr>
                <w:rFonts w:ascii="Cambria" w:eastAsia="Times New Roman" w:hAnsi="Cambria" w:cs="Times New Roman"/>
                <w:i/>
                <w:spacing w:val="-12"/>
                <w:sz w:val="24"/>
                <w:szCs w:val="24"/>
              </w:rPr>
              <w:t xml:space="preserve"> </w:t>
            </w:r>
            <w:r w:rsidRPr="00A81048">
              <w:rPr>
                <w:rFonts w:ascii="Cambria" w:eastAsia="Times New Roman" w:hAnsi="Cambria" w:cs="Times New Roman"/>
                <w:i/>
                <w:spacing w:val="2"/>
                <w:w w:val="96"/>
                <w:sz w:val="24"/>
                <w:szCs w:val="24"/>
              </w:rPr>
              <w:t>f</w:t>
            </w:r>
            <w:r w:rsidRPr="00A81048">
              <w:rPr>
                <w:rFonts w:ascii="Cambria" w:eastAsia="Times New Roman" w:hAnsi="Cambria" w:cs="Times New Roman"/>
                <w:i/>
                <w:spacing w:val="-1"/>
                <w:w w:val="96"/>
                <w:sz w:val="24"/>
                <w:szCs w:val="24"/>
              </w:rPr>
              <w:t>r</w:t>
            </w:r>
            <w:r w:rsidRPr="00A81048">
              <w:rPr>
                <w:rFonts w:ascii="Cambria" w:eastAsia="Times New Roman" w:hAnsi="Cambria" w:cs="Times New Roman"/>
                <w:i/>
                <w:spacing w:val="1"/>
                <w:w w:val="96"/>
                <w:sz w:val="24"/>
                <w:szCs w:val="24"/>
              </w:rPr>
              <w:t>o</w:t>
            </w:r>
            <w:r w:rsidRPr="00A81048">
              <w:rPr>
                <w:rFonts w:ascii="Cambria" w:eastAsia="Times New Roman" w:hAnsi="Cambria" w:cs="Times New Roman"/>
                <w:i/>
                <w:w w:val="96"/>
                <w:sz w:val="24"/>
                <w:szCs w:val="24"/>
              </w:rPr>
              <w:t>m</w:t>
            </w:r>
            <w:r w:rsidRPr="00A81048">
              <w:rPr>
                <w:rFonts w:ascii="Cambria" w:eastAsia="Times New Roman" w:hAnsi="Cambria" w:cs="Times New Roman"/>
                <w:i/>
                <w:spacing w:val="12"/>
                <w:w w:val="96"/>
                <w:sz w:val="24"/>
                <w:szCs w:val="24"/>
              </w:rPr>
              <w:t xml:space="preserve"> </w:t>
            </w:r>
            <w:r w:rsidRPr="00A81048">
              <w:rPr>
                <w:rFonts w:ascii="Cambria" w:eastAsia="Times New Roman" w:hAnsi="Cambria" w:cs="Times New Roman"/>
                <w:i/>
                <w:w w:val="99"/>
                <w:sz w:val="24"/>
                <w:szCs w:val="24"/>
              </w:rPr>
              <w:t>t</w:t>
            </w:r>
            <w:r w:rsidRPr="00A81048">
              <w:rPr>
                <w:rFonts w:ascii="Cambria" w:eastAsia="Times New Roman" w:hAnsi="Cambria" w:cs="Times New Roman"/>
                <w:i/>
                <w:spacing w:val="-1"/>
                <w:w w:val="116"/>
                <w:sz w:val="24"/>
                <w:szCs w:val="24"/>
              </w:rPr>
              <w:t>r</w:t>
            </w:r>
            <w:r w:rsidRPr="00A81048">
              <w:rPr>
                <w:rFonts w:ascii="Cambria" w:eastAsia="Times New Roman" w:hAnsi="Cambria" w:cs="Times New Roman"/>
                <w:i/>
                <w:spacing w:val="1"/>
                <w:w w:val="112"/>
                <w:sz w:val="24"/>
                <w:szCs w:val="24"/>
              </w:rPr>
              <w:t>a</w:t>
            </w:r>
            <w:r w:rsidRPr="00A81048">
              <w:rPr>
                <w:rFonts w:ascii="Cambria" w:eastAsia="Times New Roman" w:hAnsi="Cambria" w:cs="Times New Roman"/>
                <w:i/>
                <w:spacing w:val="1"/>
                <w:w w:val="99"/>
                <w:sz w:val="24"/>
                <w:szCs w:val="24"/>
              </w:rPr>
              <w:t>n</w:t>
            </w:r>
            <w:r w:rsidRPr="00A81048">
              <w:rPr>
                <w:rFonts w:ascii="Cambria" w:eastAsia="Times New Roman" w:hAnsi="Cambria" w:cs="Times New Roman"/>
                <w:i/>
                <w:spacing w:val="-1"/>
                <w:w w:val="99"/>
                <w:sz w:val="24"/>
                <w:szCs w:val="24"/>
              </w:rPr>
              <w:t>s</w:t>
            </w:r>
            <w:r w:rsidRPr="00A81048">
              <w:rPr>
                <w:rFonts w:ascii="Cambria" w:eastAsia="Times New Roman" w:hAnsi="Cambria" w:cs="Times New Roman"/>
                <w:i/>
                <w:spacing w:val="1"/>
                <w:w w:val="99"/>
                <w:sz w:val="24"/>
                <w:szCs w:val="24"/>
              </w:rPr>
              <w:t>po</w:t>
            </w:r>
            <w:r w:rsidRPr="00A81048">
              <w:rPr>
                <w:rFonts w:ascii="Cambria" w:eastAsia="Times New Roman" w:hAnsi="Cambria" w:cs="Times New Roman"/>
                <w:i/>
                <w:spacing w:val="-1"/>
                <w:w w:val="116"/>
                <w:sz w:val="24"/>
                <w:szCs w:val="24"/>
              </w:rPr>
              <w:t>r</w:t>
            </w:r>
            <w:r w:rsidRPr="00A81048">
              <w:rPr>
                <w:rFonts w:ascii="Cambria" w:eastAsia="Times New Roman" w:hAnsi="Cambria" w:cs="Times New Roman"/>
                <w:i/>
                <w:w w:val="99"/>
                <w:sz w:val="24"/>
                <w:szCs w:val="24"/>
              </w:rPr>
              <w:t xml:space="preserve">t </w:t>
            </w:r>
            <w:r w:rsidRPr="00A81048">
              <w:rPr>
                <w:rFonts w:ascii="Cambria" w:eastAsia="Times New Roman" w:hAnsi="Cambria" w:cs="Times New Roman"/>
                <w:i/>
                <w:spacing w:val="1"/>
                <w:w w:val="92"/>
                <w:sz w:val="24"/>
                <w:szCs w:val="24"/>
              </w:rPr>
              <w:t>o</w:t>
            </w:r>
            <w:r w:rsidRPr="00A81048">
              <w:rPr>
                <w:rFonts w:ascii="Cambria" w:eastAsia="Times New Roman" w:hAnsi="Cambria" w:cs="Times New Roman"/>
                <w:i/>
                <w:w w:val="92"/>
                <w:sz w:val="24"/>
                <w:szCs w:val="24"/>
              </w:rPr>
              <w:t>f</w:t>
            </w:r>
            <w:r w:rsidRPr="00A81048">
              <w:rPr>
                <w:rFonts w:ascii="Cambria" w:eastAsia="Times New Roman" w:hAnsi="Cambria" w:cs="Times New Roman"/>
                <w:i/>
                <w:spacing w:val="20"/>
                <w:w w:val="92"/>
                <w:sz w:val="24"/>
                <w:szCs w:val="24"/>
              </w:rPr>
              <w:t xml:space="preserve"> </w:t>
            </w:r>
            <w:r w:rsidRPr="00A81048">
              <w:rPr>
                <w:rFonts w:ascii="Cambria" w:eastAsia="Times New Roman" w:hAnsi="Cambria" w:cs="Times New Roman"/>
                <w:i/>
                <w:spacing w:val="1"/>
                <w:sz w:val="24"/>
                <w:szCs w:val="24"/>
              </w:rPr>
              <w:t>5,</w:t>
            </w:r>
            <w:r w:rsidRPr="00A81048">
              <w:rPr>
                <w:rFonts w:ascii="Cambria" w:eastAsia="Times New Roman" w:hAnsi="Cambria" w:cs="Times New Roman"/>
                <w:i/>
                <w:spacing w:val="-1"/>
                <w:sz w:val="24"/>
                <w:szCs w:val="24"/>
              </w:rPr>
              <w:t>6</w:t>
            </w:r>
            <w:r w:rsidRPr="00A81048">
              <w:rPr>
                <w:rFonts w:ascii="Cambria" w:eastAsia="Times New Roman" w:hAnsi="Cambria" w:cs="Times New Roman"/>
                <w:i/>
                <w:spacing w:val="1"/>
                <w:sz w:val="24"/>
                <w:szCs w:val="24"/>
              </w:rPr>
              <w:t>2</w:t>
            </w:r>
            <w:r w:rsidRPr="00A81048">
              <w:rPr>
                <w:rFonts w:ascii="Cambria" w:eastAsia="Times New Roman" w:hAnsi="Cambria" w:cs="Times New Roman"/>
                <w:i/>
                <w:sz w:val="24"/>
                <w:szCs w:val="24"/>
              </w:rPr>
              <w:t>2</w:t>
            </w:r>
            <w:r w:rsidRPr="00A81048">
              <w:rPr>
                <w:rFonts w:ascii="Cambria" w:eastAsia="Times New Roman" w:hAnsi="Cambria" w:cs="Times New Roman"/>
                <w:i/>
                <w:spacing w:val="11"/>
                <w:sz w:val="24"/>
                <w:szCs w:val="24"/>
              </w:rPr>
              <w:t xml:space="preserve"> </w:t>
            </w:r>
            <w:r w:rsidRPr="00A81048">
              <w:rPr>
                <w:rFonts w:ascii="Cambria" w:eastAsia="Times New Roman" w:hAnsi="Cambria" w:cs="Times New Roman"/>
                <w:i/>
                <w:sz w:val="24"/>
                <w:szCs w:val="24"/>
              </w:rPr>
              <w:t>kt</w:t>
            </w:r>
            <w:r w:rsidRPr="00A81048">
              <w:rPr>
                <w:rFonts w:ascii="Cambria" w:eastAsia="Times New Roman" w:hAnsi="Cambria" w:cs="Times New Roman"/>
                <w:i/>
                <w:spacing w:val="-1"/>
                <w:sz w:val="24"/>
                <w:szCs w:val="24"/>
              </w:rPr>
              <w:t xml:space="preserve"> </w:t>
            </w:r>
            <w:r w:rsidRPr="00A81048">
              <w:rPr>
                <w:rFonts w:ascii="Cambria" w:eastAsia="Times New Roman" w:hAnsi="Cambria" w:cs="Times New Roman"/>
                <w:i/>
                <w:spacing w:val="1"/>
                <w:w w:val="92"/>
                <w:sz w:val="24"/>
                <w:szCs w:val="24"/>
              </w:rPr>
              <w:t>o</w:t>
            </w:r>
            <w:r w:rsidRPr="00A81048">
              <w:rPr>
                <w:rFonts w:ascii="Cambria" w:eastAsia="Times New Roman" w:hAnsi="Cambria" w:cs="Times New Roman"/>
                <w:i/>
                <w:w w:val="92"/>
                <w:sz w:val="24"/>
                <w:szCs w:val="24"/>
              </w:rPr>
              <w:t>f</w:t>
            </w:r>
            <w:r w:rsidRPr="00A81048">
              <w:rPr>
                <w:rFonts w:ascii="Cambria" w:eastAsia="Times New Roman" w:hAnsi="Cambria" w:cs="Times New Roman"/>
                <w:i/>
                <w:spacing w:val="20"/>
                <w:w w:val="92"/>
                <w:sz w:val="24"/>
                <w:szCs w:val="24"/>
              </w:rPr>
              <w:t xml:space="preserve"> </w:t>
            </w:r>
            <w:r w:rsidRPr="00A81048">
              <w:rPr>
                <w:rFonts w:ascii="Cambria" w:eastAsia="Times New Roman" w:hAnsi="Cambria" w:cs="Times New Roman"/>
                <w:i/>
                <w:spacing w:val="-1"/>
                <w:sz w:val="24"/>
                <w:szCs w:val="24"/>
              </w:rPr>
              <w:t>C</w:t>
            </w:r>
            <w:r w:rsidRPr="00A81048">
              <w:rPr>
                <w:rFonts w:ascii="Cambria" w:eastAsia="Times New Roman" w:hAnsi="Cambria" w:cs="Times New Roman"/>
                <w:i/>
                <w:sz w:val="24"/>
                <w:szCs w:val="24"/>
              </w:rPr>
              <w:t>O</w:t>
            </w:r>
            <w:r w:rsidRPr="00A81048">
              <w:rPr>
                <w:rFonts w:ascii="Cambria" w:eastAsia="Times New Roman" w:hAnsi="Cambria" w:cs="Times New Roman"/>
                <w:i/>
                <w:position w:val="-3"/>
                <w:sz w:val="24"/>
                <w:szCs w:val="24"/>
              </w:rPr>
              <w:t>2</w:t>
            </w:r>
            <w:r w:rsidRPr="00A81048">
              <w:rPr>
                <w:rFonts w:ascii="Cambria" w:eastAsia="Times New Roman" w:hAnsi="Cambria" w:cs="Times New Roman"/>
                <w:i/>
                <w:spacing w:val="29"/>
                <w:position w:val="-3"/>
                <w:sz w:val="24"/>
                <w:szCs w:val="24"/>
              </w:rPr>
              <w:t xml:space="preserve"> </w:t>
            </w:r>
            <w:r w:rsidRPr="00A81048">
              <w:rPr>
                <w:rFonts w:ascii="Cambria" w:eastAsia="Times New Roman" w:hAnsi="Cambria" w:cs="Times New Roman"/>
                <w:i/>
                <w:sz w:val="24"/>
                <w:szCs w:val="24"/>
              </w:rPr>
              <w:t>e</w:t>
            </w:r>
            <w:r w:rsidRPr="00A81048">
              <w:rPr>
                <w:rFonts w:ascii="Cambria" w:eastAsia="Times New Roman" w:hAnsi="Cambria" w:cs="Times New Roman"/>
                <w:i/>
                <w:spacing w:val="1"/>
                <w:sz w:val="24"/>
                <w:szCs w:val="24"/>
              </w:rPr>
              <w:t>qu</w:t>
            </w:r>
            <w:r w:rsidRPr="00A81048">
              <w:rPr>
                <w:rFonts w:ascii="Cambria" w:eastAsia="Times New Roman" w:hAnsi="Cambria" w:cs="Times New Roman"/>
                <w:i/>
                <w:sz w:val="24"/>
                <w:szCs w:val="24"/>
              </w:rPr>
              <w:t>i</w:t>
            </w:r>
            <w:r w:rsidRPr="00A81048">
              <w:rPr>
                <w:rFonts w:ascii="Cambria" w:eastAsia="Times New Roman" w:hAnsi="Cambria" w:cs="Times New Roman"/>
                <w:i/>
                <w:spacing w:val="-2"/>
                <w:sz w:val="24"/>
                <w:szCs w:val="24"/>
              </w:rPr>
              <w:t>v</w:t>
            </w:r>
            <w:r w:rsidRPr="00A81048">
              <w:rPr>
                <w:rFonts w:ascii="Cambria" w:eastAsia="Times New Roman" w:hAnsi="Cambria" w:cs="Times New Roman"/>
                <w:i/>
                <w:spacing w:val="1"/>
                <w:sz w:val="24"/>
                <w:szCs w:val="24"/>
              </w:rPr>
              <w:t>a</w:t>
            </w:r>
            <w:r w:rsidRPr="00A81048">
              <w:rPr>
                <w:rFonts w:ascii="Cambria" w:eastAsia="Times New Roman" w:hAnsi="Cambria" w:cs="Times New Roman"/>
                <w:i/>
                <w:sz w:val="24"/>
                <w:szCs w:val="24"/>
              </w:rPr>
              <w:t>le</w:t>
            </w:r>
            <w:r w:rsidRPr="00A81048">
              <w:rPr>
                <w:rFonts w:ascii="Cambria" w:eastAsia="Times New Roman" w:hAnsi="Cambria" w:cs="Times New Roman"/>
                <w:i/>
                <w:spacing w:val="1"/>
                <w:sz w:val="24"/>
                <w:szCs w:val="24"/>
              </w:rPr>
              <w:t>n</w:t>
            </w:r>
            <w:r w:rsidRPr="00A81048">
              <w:rPr>
                <w:rFonts w:ascii="Cambria" w:eastAsia="Times New Roman" w:hAnsi="Cambria" w:cs="Times New Roman"/>
                <w:i/>
                <w:sz w:val="24"/>
                <w:szCs w:val="24"/>
              </w:rPr>
              <w:t>t</w:t>
            </w:r>
            <w:r w:rsidRPr="00A81048">
              <w:rPr>
                <w:rFonts w:ascii="Cambria" w:eastAsia="Times New Roman" w:hAnsi="Cambria" w:cs="Times New Roman"/>
                <w:i/>
                <w:spacing w:val="4"/>
                <w:sz w:val="24"/>
                <w:szCs w:val="24"/>
              </w:rPr>
              <w:t xml:space="preserve"> </w:t>
            </w:r>
            <w:r w:rsidRPr="00A81048">
              <w:rPr>
                <w:rFonts w:ascii="Cambria" w:eastAsia="Times New Roman" w:hAnsi="Cambria" w:cs="Times New Roman"/>
                <w:i/>
                <w:sz w:val="24"/>
                <w:szCs w:val="24"/>
              </w:rPr>
              <w:t>in</w:t>
            </w:r>
            <w:r w:rsidRPr="00A81048">
              <w:rPr>
                <w:rFonts w:ascii="Cambria" w:eastAsia="Times New Roman" w:hAnsi="Cambria" w:cs="Times New Roman"/>
                <w:i/>
                <w:spacing w:val="14"/>
                <w:sz w:val="24"/>
                <w:szCs w:val="24"/>
              </w:rPr>
              <w:t xml:space="preserve"> </w:t>
            </w:r>
            <w:r w:rsidRPr="00A81048">
              <w:rPr>
                <w:rFonts w:ascii="Cambria" w:eastAsia="Times New Roman" w:hAnsi="Cambria" w:cs="Times New Roman"/>
                <w:i/>
                <w:spacing w:val="-1"/>
                <w:sz w:val="24"/>
                <w:szCs w:val="24"/>
              </w:rPr>
              <w:t>2</w:t>
            </w:r>
            <w:r w:rsidRPr="00A81048">
              <w:rPr>
                <w:rFonts w:ascii="Cambria" w:eastAsia="Times New Roman" w:hAnsi="Cambria" w:cs="Times New Roman"/>
                <w:i/>
                <w:spacing w:val="1"/>
                <w:sz w:val="24"/>
                <w:szCs w:val="24"/>
              </w:rPr>
              <w:t>02</w:t>
            </w:r>
            <w:r w:rsidRPr="00A81048">
              <w:rPr>
                <w:rFonts w:ascii="Cambria" w:eastAsia="Times New Roman" w:hAnsi="Cambria" w:cs="Times New Roman"/>
                <w:i/>
                <w:sz w:val="24"/>
                <w:szCs w:val="24"/>
              </w:rPr>
              <w:t>0</w:t>
            </w:r>
            <w:r w:rsidRPr="00A81048">
              <w:rPr>
                <w:rFonts w:ascii="Cambria" w:eastAsia="Times New Roman" w:hAnsi="Cambria" w:cs="Times New Roman"/>
                <w:i/>
                <w:spacing w:val="10"/>
                <w:sz w:val="24"/>
                <w:szCs w:val="24"/>
              </w:rPr>
              <w:t xml:space="preserve"> </w:t>
            </w:r>
            <w:r w:rsidRPr="00A81048">
              <w:rPr>
                <w:rFonts w:ascii="Cambria" w:eastAsia="Times New Roman" w:hAnsi="Cambria" w:cs="Times New Roman"/>
                <w:i/>
                <w:spacing w:val="1"/>
                <w:sz w:val="24"/>
                <w:szCs w:val="24"/>
              </w:rPr>
              <w:t>a</w:t>
            </w:r>
            <w:r w:rsidRPr="00A81048">
              <w:rPr>
                <w:rFonts w:ascii="Cambria" w:eastAsia="Times New Roman" w:hAnsi="Cambria" w:cs="Times New Roman"/>
                <w:i/>
                <w:spacing w:val="-1"/>
                <w:sz w:val="24"/>
                <w:szCs w:val="24"/>
              </w:rPr>
              <w:t>n</w:t>
            </w:r>
            <w:r w:rsidRPr="00A81048">
              <w:rPr>
                <w:rFonts w:ascii="Cambria" w:eastAsia="Times New Roman" w:hAnsi="Cambria" w:cs="Times New Roman"/>
                <w:i/>
                <w:sz w:val="24"/>
                <w:szCs w:val="24"/>
              </w:rPr>
              <w:t>d</w:t>
            </w:r>
            <w:r w:rsidRPr="00A81048">
              <w:rPr>
                <w:rFonts w:ascii="Cambria" w:eastAsia="Times New Roman" w:hAnsi="Cambria" w:cs="Times New Roman"/>
                <w:i/>
                <w:spacing w:val="25"/>
                <w:sz w:val="24"/>
                <w:szCs w:val="24"/>
              </w:rPr>
              <w:t xml:space="preserve"> </w:t>
            </w:r>
            <w:r w:rsidRPr="00A81048">
              <w:rPr>
                <w:rFonts w:ascii="Cambria" w:eastAsia="Times New Roman" w:hAnsi="Cambria" w:cs="Times New Roman"/>
                <w:i/>
                <w:spacing w:val="-1"/>
                <w:sz w:val="24"/>
                <w:szCs w:val="24"/>
              </w:rPr>
              <w:t>5</w:t>
            </w:r>
            <w:r w:rsidRPr="00A81048">
              <w:rPr>
                <w:rFonts w:ascii="Cambria" w:eastAsia="Times New Roman" w:hAnsi="Cambria" w:cs="Times New Roman"/>
                <w:i/>
                <w:spacing w:val="1"/>
                <w:sz w:val="24"/>
                <w:szCs w:val="24"/>
              </w:rPr>
              <w:t>,2</w:t>
            </w:r>
            <w:r w:rsidRPr="00A81048">
              <w:rPr>
                <w:rFonts w:ascii="Cambria" w:eastAsia="Times New Roman" w:hAnsi="Cambria" w:cs="Times New Roman"/>
                <w:i/>
                <w:spacing w:val="-1"/>
                <w:sz w:val="24"/>
                <w:szCs w:val="24"/>
              </w:rPr>
              <w:t>2</w:t>
            </w:r>
            <w:r w:rsidRPr="00A81048">
              <w:rPr>
                <w:rFonts w:ascii="Cambria" w:eastAsia="Times New Roman" w:hAnsi="Cambria" w:cs="Times New Roman"/>
                <w:i/>
                <w:sz w:val="24"/>
                <w:szCs w:val="24"/>
              </w:rPr>
              <w:t>4</w:t>
            </w:r>
            <w:r w:rsidRPr="00A81048">
              <w:rPr>
                <w:rFonts w:ascii="Cambria" w:eastAsia="Times New Roman" w:hAnsi="Cambria" w:cs="Times New Roman"/>
                <w:i/>
                <w:spacing w:val="11"/>
                <w:sz w:val="24"/>
                <w:szCs w:val="24"/>
              </w:rPr>
              <w:t xml:space="preserve"> </w:t>
            </w:r>
            <w:r w:rsidRPr="00A81048">
              <w:rPr>
                <w:rFonts w:ascii="Cambria" w:eastAsia="Times New Roman" w:hAnsi="Cambria" w:cs="Times New Roman"/>
                <w:i/>
                <w:sz w:val="24"/>
                <w:szCs w:val="24"/>
              </w:rPr>
              <w:t>kt</w:t>
            </w:r>
            <w:r w:rsidRPr="00A81048">
              <w:rPr>
                <w:rFonts w:ascii="Cambria" w:eastAsia="Times New Roman" w:hAnsi="Cambria" w:cs="Times New Roman"/>
                <w:i/>
                <w:spacing w:val="-1"/>
                <w:sz w:val="24"/>
                <w:szCs w:val="24"/>
              </w:rPr>
              <w:t xml:space="preserve"> </w:t>
            </w:r>
            <w:r w:rsidRPr="00A81048">
              <w:rPr>
                <w:rFonts w:ascii="Cambria" w:eastAsia="Times New Roman" w:hAnsi="Cambria" w:cs="Times New Roman"/>
                <w:i/>
                <w:spacing w:val="1"/>
                <w:w w:val="99"/>
                <w:sz w:val="24"/>
                <w:szCs w:val="24"/>
              </w:rPr>
              <w:t>o</w:t>
            </w:r>
            <w:r w:rsidRPr="00A81048">
              <w:rPr>
                <w:rFonts w:ascii="Cambria" w:eastAsia="Times New Roman" w:hAnsi="Cambria" w:cs="Times New Roman"/>
                <w:i/>
                <w:w w:val="83"/>
                <w:sz w:val="24"/>
                <w:szCs w:val="24"/>
              </w:rPr>
              <w:t xml:space="preserve">f </w:t>
            </w:r>
            <w:r w:rsidRPr="00A81048">
              <w:rPr>
                <w:rFonts w:ascii="Cambria" w:eastAsia="Times New Roman" w:hAnsi="Cambria" w:cs="Times New Roman"/>
                <w:i/>
                <w:spacing w:val="-1"/>
                <w:sz w:val="24"/>
                <w:szCs w:val="24"/>
              </w:rPr>
              <w:t>C</w:t>
            </w:r>
            <w:r w:rsidRPr="00A81048">
              <w:rPr>
                <w:rFonts w:ascii="Cambria" w:eastAsia="Times New Roman" w:hAnsi="Cambria" w:cs="Times New Roman"/>
                <w:i/>
                <w:sz w:val="24"/>
                <w:szCs w:val="24"/>
              </w:rPr>
              <w:t>O</w:t>
            </w:r>
            <w:r w:rsidRPr="00A81048">
              <w:rPr>
                <w:rFonts w:ascii="Cambria" w:eastAsia="Times New Roman" w:hAnsi="Cambria" w:cs="Times New Roman"/>
                <w:i/>
                <w:position w:val="-3"/>
                <w:sz w:val="24"/>
                <w:szCs w:val="24"/>
              </w:rPr>
              <w:t>2</w:t>
            </w:r>
            <w:r w:rsidRPr="00A81048">
              <w:rPr>
                <w:rFonts w:ascii="Cambria" w:eastAsia="Times New Roman" w:hAnsi="Cambria" w:cs="Times New Roman"/>
                <w:i/>
                <w:spacing w:val="14"/>
                <w:position w:val="-3"/>
                <w:sz w:val="24"/>
                <w:szCs w:val="24"/>
              </w:rPr>
              <w:t xml:space="preserve"> </w:t>
            </w:r>
            <w:r w:rsidRPr="00A81048">
              <w:rPr>
                <w:rFonts w:ascii="Cambria" w:eastAsia="Times New Roman" w:hAnsi="Cambria" w:cs="Times New Roman"/>
                <w:i/>
                <w:sz w:val="24"/>
                <w:szCs w:val="24"/>
              </w:rPr>
              <w:t>e</w:t>
            </w:r>
            <w:r w:rsidRPr="00A81048">
              <w:rPr>
                <w:rFonts w:ascii="Cambria" w:eastAsia="Times New Roman" w:hAnsi="Cambria" w:cs="Times New Roman"/>
                <w:i/>
                <w:spacing w:val="1"/>
                <w:sz w:val="24"/>
                <w:szCs w:val="24"/>
              </w:rPr>
              <w:t>qu</w:t>
            </w:r>
            <w:r w:rsidRPr="00A81048">
              <w:rPr>
                <w:rFonts w:ascii="Cambria" w:eastAsia="Times New Roman" w:hAnsi="Cambria" w:cs="Times New Roman"/>
                <w:i/>
                <w:sz w:val="24"/>
                <w:szCs w:val="24"/>
              </w:rPr>
              <w:t>iv</w:t>
            </w:r>
            <w:r w:rsidRPr="00A81048">
              <w:rPr>
                <w:rFonts w:ascii="Cambria" w:eastAsia="Times New Roman" w:hAnsi="Cambria" w:cs="Times New Roman"/>
                <w:i/>
                <w:spacing w:val="1"/>
                <w:sz w:val="24"/>
                <w:szCs w:val="24"/>
              </w:rPr>
              <w:t>a</w:t>
            </w:r>
            <w:r w:rsidRPr="00A81048">
              <w:rPr>
                <w:rFonts w:ascii="Cambria" w:eastAsia="Times New Roman" w:hAnsi="Cambria" w:cs="Times New Roman"/>
                <w:i/>
                <w:sz w:val="24"/>
                <w:szCs w:val="24"/>
              </w:rPr>
              <w:t>le</w:t>
            </w:r>
            <w:r w:rsidRPr="00A81048">
              <w:rPr>
                <w:rFonts w:ascii="Cambria" w:eastAsia="Times New Roman" w:hAnsi="Cambria" w:cs="Times New Roman"/>
                <w:i/>
                <w:spacing w:val="1"/>
                <w:sz w:val="24"/>
                <w:szCs w:val="24"/>
              </w:rPr>
              <w:t>n</w:t>
            </w:r>
            <w:r w:rsidRPr="00A81048">
              <w:rPr>
                <w:rFonts w:ascii="Cambria" w:eastAsia="Times New Roman" w:hAnsi="Cambria" w:cs="Times New Roman"/>
                <w:i/>
                <w:sz w:val="24"/>
                <w:szCs w:val="24"/>
              </w:rPr>
              <w:t>t</w:t>
            </w:r>
            <w:r w:rsidRPr="00A81048">
              <w:rPr>
                <w:rFonts w:ascii="Cambria" w:eastAsia="Times New Roman" w:hAnsi="Cambria" w:cs="Times New Roman"/>
                <w:i/>
                <w:spacing w:val="-8"/>
                <w:sz w:val="24"/>
                <w:szCs w:val="24"/>
              </w:rPr>
              <w:t xml:space="preserve"> </w:t>
            </w:r>
            <w:r w:rsidRPr="00A81048">
              <w:rPr>
                <w:rFonts w:ascii="Cambria" w:eastAsia="Times New Roman" w:hAnsi="Cambria" w:cs="Times New Roman"/>
                <w:i/>
                <w:sz w:val="24"/>
                <w:szCs w:val="24"/>
              </w:rPr>
              <w:t xml:space="preserve">in </w:t>
            </w:r>
            <w:r w:rsidRPr="00A81048">
              <w:rPr>
                <w:rFonts w:ascii="Cambria" w:eastAsia="Times New Roman" w:hAnsi="Cambria" w:cs="Times New Roman"/>
                <w:i/>
                <w:spacing w:val="1"/>
                <w:sz w:val="24"/>
                <w:szCs w:val="24"/>
              </w:rPr>
              <w:t>2</w:t>
            </w:r>
            <w:r w:rsidRPr="00A81048">
              <w:rPr>
                <w:rFonts w:ascii="Cambria" w:eastAsia="Times New Roman" w:hAnsi="Cambria" w:cs="Times New Roman"/>
                <w:i/>
                <w:spacing w:val="-1"/>
                <w:sz w:val="24"/>
                <w:szCs w:val="24"/>
              </w:rPr>
              <w:t>0</w:t>
            </w:r>
            <w:r w:rsidRPr="00A81048">
              <w:rPr>
                <w:rFonts w:ascii="Cambria" w:eastAsia="Times New Roman" w:hAnsi="Cambria" w:cs="Times New Roman"/>
                <w:i/>
                <w:spacing w:val="1"/>
                <w:sz w:val="24"/>
                <w:szCs w:val="24"/>
              </w:rPr>
              <w:t>30</w:t>
            </w:r>
            <w:r w:rsidRPr="00A81048">
              <w:rPr>
                <w:rFonts w:ascii="Cambria" w:eastAsia="Times New Roman" w:hAnsi="Cambria" w:cs="Times New Roman"/>
                <w:i/>
                <w:sz w:val="24"/>
                <w:szCs w:val="24"/>
              </w:rPr>
              <w:t>.</w:t>
            </w:r>
          </w:p>
          <w:p w14:paraId="1A526111" w14:textId="77777777" w:rsidR="00AA0244" w:rsidRPr="00A81048" w:rsidRDefault="00AA0244" w:rsidP="001C543A">
            <w:pPr>
              <w:autoSpaceDE w:val="0"/>
              <w:autoSpaceDN w:val="0"/>
              <w:adjustRightInd w:val="0"/>
              <w:spacing w:after="0" w:line="240" w:lineRule="auto"/>
              <w:ind w:left="90"/>
              <w:jc w:val="both"/>
              <w:rPr>
                <w:rFonts w:ascii="Cambria" w:hAnsi="Cambria" w:cs="Times-Bold"/>
                <w:bCs/>
                <w:i/>
                <w:sz w:val="24"/>
                <w:szCs w:val="24"/>
              </w:rPr>
            </w:pPr>
            <w:r w:rsidRPr="00A81048">
              <w:rPr>
                <w:rFonts w:ascii="Cambria" w:eastAsia="Times New Roman" w:hAnsi="Cambria" w:cs="Times New Roman"/>
                <w:i/>
                <w:sz w:val="24"/>
                <w:szCs w:val="24"/>
              </w:rPr>
              <w:t>T</w:t>
            </w:r>
            <w:r w:rsidRPr="00A81048">
              <w:rPr>
                <w:rFonts w:ascii="Cambria" w:eastAsia="Times New Roman" w:hAnsi="Cambria" w:cs="Times New Roman"/>
                <w:i/>
                <w:spacing w:val="1"/>
                <w:sz w:val="24"/>
                <w:szCs w:val="24"/>
              </w:rPr>
              <w:t>h</w:t>
            </w:r>
            <w:r w:rsidRPr="00A81048">
              <w:rPr>
                <w:rFonts w:ascii="Cambria" w:eastAsia="Times New Roman" w:hAnsi="Cambria" w:cs="Times New Roman"/>
                <w:i/>
                <w:sz w:val="24"/>
                <w:szCs w:val="24"/>
              </w:rPr>
              <w:t>e</w:t>
            </w:r>
            <w:r w:rsidRPr="00A81048">
              <w:rPr>
                <w:rFonts w:ascii="Cambria" w:eastAsia="Times New Roman" w:hAnsi="Cambria" w:cs="Times New Roman"/>
                <w:i/>
                <w:spacing w:val="-13"/>
                <w:sz w:val="24"/>
                <w:szCs w:val="24"/>
              </w:rPr>
              <w:t xml:space="preserve"> </w:t>
            </w:r>
            <w:r w:rsidRPr="00A81048">
              <w:rPr>
                <w:rFonts w:ascii="Cambria" w:eastAsia="Times New Roman" w:hAnsi="Cambria" w:cs="Times New Roman"/>
                <w:i/>
                <w:sz w:val="24"/>
                <w:szCs w:val="24"/>
              </w:rPr>
              <w:t>c</w:t>
            </w:r>
            <w:r w:rsidRPr="00A81048">
              <w:rPr>
                <w:rFonts w:ascii="Cambria" w:eastAsia="Times New Roman" w:hAnsi="Cambria" w:cs="Times New Roman"/>
                <w:i/>
                <w:spacing w:val="1"/>
                <w:sz w:val="24"/>
                <w:szCs w:val="24"/>
              </w:rPr>
              <w:t>u</w:t>
            </w:r>
            <w:r w:rsidRPr="00A81048">
              <w:rPr>
                <w:rFonts w:ascii="Cambria" w:eastAsia="Times New Roman" w:hAnsi="Cambria" w:cs="Times New Roman"/>
                <w:i/>
                <w:sz w:val="24"/>
                <w:szCs w:val="24"/>
              </w:rPr>
              <w:t>m</w:t>
            </w:r>
            <w:r w:rsidRPr="00A81048">
              <w:rPr>
                <w:rFonts w:ascii="Cambria" w:eastAsia="Times New Roman" w:hAnsi="Cambria" w:cs="Times New Roman"/>
                <w:i/>
                <w:spacing w:val="1"/>
                <w:sz w:val="24"/>
                <w:szCs w:val="24"/>
              </w:rPr>
              <w:t>u</w:t>
            </w:r>
            <w:r w:rsidRPr="00A81048">
              <w:rPr>
                <w:rFonts w:ascii="Cambria" w:eastAsia="Times New Roman" w:hAnsi="Cambria" w:cs="Times New Roman"/>
                <w:i/>
                <w:sz w:val="24"/>
                <w:szCs w:val="24"/>
              </w:rPr>
              <w:t>l</w:t>
            </w:r>
            <w:r w:rsidRPr="00A81048">
              <w:rPr>
                <w:rFonts w:ascii="Cambria" w:eastAsia="Times New Roman" w:hAnsi="Cambria" w:cs="Times New Roman"/>
                <w:i/>
                <w:spacing w:val="1"/>
                <w:sz w:val="24"/>
                <w:szCs w:val="24"/>
              </w:rPr>
              <w:t>a</w:t>
            </w:r>
            <w:r w:rsidRPr="00A81048">
              <w:rPr>
                <w:rFonts w:ascii="Cambria" w:eastAsia="Times New Roman" w:hAnsi="Cambria" w:cs="Times New Roman"/>
                <w:i/>
                <w:sz w:val="24"/>
                <w:szCs w:val="24"/>
              </w:rPr>
              <w:t>tive</w:t>
            </w:r>
            <w:r w:rsidRPr="00A81048">
              <w:rPr>
                <w:rFonts w:ascii="Cambria" w:eastAsia="Times New Roman" w:hAnsi="Cambria" w:cs="Times New Roman"/>
                <w:i/>
                <w:spacing w:val="-18"/>
                <w:sz w:val="24"/>
                <w:szCs w:val="24"/>
              </w:rPr>
              <w:t xml:space="preserve"> </w:t>
            </w:r>
            <w:r w:rsidRPr="00A81048">
              <w:rPr>
                <w:rFonts w:ascii="Cambria" w:eastAsia="Times New Roman" w:hAnsi="Cambria" w:cs="Times New Roman"/>
                <w:i/>
                <w:sz w:val="24"/>
                <w:szCs w:val="24"/>
              </w:rPr>
              <w:t>im</w:t>
            </w:r>
            <w:r w:rsidRPr="00A81048">
              <w:rPr>
                <w:rFonts w:ascii="Cambria" w:eastAsia="Times New Roman" w:hAnsi="Cambria" w:cs="Times New Roman"/>
                <w:i/>
                <w:spacing w:val="1"/>
                <w:sz w:val="24"/>
                <w:szCs w:val="24"/>
              </w:rPr>
              <w:t>pa</w:t>
            </w:r>
            <w:r w:rsidRPr="00A81048">
              <w:rPr>
                <w:rFonts w:ascii="Cambria" w:eastAsia="Times New Roman" w:hAnsi="Cambria" w:cs="Times New Roman"/>
                <w:i/>
                <w:sz w:val="24"/>
                <w:szCs w:val="24"/>
              </w:rPr>
              <w:t>cts</w:t>
            </w:r>
            <w:r w:rsidRPr="00A81048">
              <w:rPr>
                <w:rFonts w:ascii="Cambria" w:eastAsia="Times New Roman" w:hAnsi="Cambria" w:cs="Times New Roman"/>
                <w:i/>
                <w:spacing w:val="-6"/>
                <w:sz w:val="24"/>
                <w:szCs w:val="24"/>
              </w:rPr>
              <w:t xml:space="preserve"> </w:t>
            </w:r>
            <w:r w:rsidRPr="00A81048">
              <w:rPr>
                <w:rFonts w:ascii="Cambria" w:eastAsia="Times New Roman" w:hAnsi="Cambria" w:cs="Times New Roman"/>
                <w:i/>
                <w:spacing w:val="1"/>
                <w:w w:val="92"/>
                <w:sz w:val="24"/>
                <w:szCs w:val="24"/>
              </w:rPr>
              <w:t>o</w:t>
            </w:r>
            <w:r w:rsidRPr="00A81048">
              <w:rPr>
                <w:rFonts w:ascii="Cambria" w:eastAsia="Times New Roman" w:hAnsi="Cambria" w:cs="Times New Roman"/>
                <w:i/>
                <w:w w:val="92"/>
                <w:sz w:val="24"/>
                <w:szCs w:val="24"/>
              </w:rPr>
              <w:t>f</w:t>
            </w:r>
            <w:r w:rsidRPr="00A81048">
              <w:rPr>
                <w:rFonts w:ascii="Cambria" w:eastAsia="Times New Roman" w:hAnsi="Cambria" w:cs="Times New Roman"/>
                <w:i/>
                <w:spacing w:val="5"/>
                <w:w w:val="92"/>
                <w:sz w:val="24"/>
                <w:szCs w:val="24"/>
              </w:rPr>
              <w:t xml:space="preserve"> </w:t>
            </w:r>
            <w:r w:rsidRPr="00A81048">
              <w:rPr>
                <w:rFonts w:ascii="Cambria" w:eastAsia="Times New Roman" w:hAnsi="Cambria" w:cs="Times New Roman"/>
                <w:i/>
                <w:sz w:val="24"/>
                <w:szCs w:val="24"/>
              </w:rPr>
              <w:t>t</w:t>
            </w:r>
            <w:r w:rsidRPr="00A81048">
              <w:rPr>
                <w:rFonts w:ascii="Cambria" w:eastAsia="Times New Roman" w:hAnsi="Cambria" w:cs="Times New Roman"/>
                <w:i/>
                <w:spacing w:val="1"/>
                <w:sz w:val="24"/>
                <w:szCs w:val="24"/>
              </w:rPr>
              <w:t>h</w:t>
            </w:r>
            <w:r w:rsidRPr="00A81048">
              <w:rPr>
                <w:rFonts w:ascii="Cambria" w:eastAsia="Times New Roman" w:hAnsi="Cambria" w:cs="Times New Roman"/>
                <w:i/>
                <w:sz w:val="24"/>
                <w:szCs w:val="24"/>
              </w:rPr>
              <w:t>e</w:t>
            </w:r>
            <w:r w:rsidRPr="00A81048">
              <w:rPr>
                <w:rFonts w:ascii="Cambria" w:eastAsia="Times New Roman" w:hAnsi="Cambria" w:cs="Times New Roman"/>
                <w:i/>
                <w:spacing w:val="-1"/>
                <w:sz w:val="24"/>
                <w:szCs w:val="24"/>
              </w:rPr>
              <w:t xml:space="preserve"> </w:t>
            </w:r>
            <w:r w:rsidRPr="00A81048">
              <w:rPr>
                <w:rFonts w:ascii="Cambria" w:eastAsia="Times New Roman" w:hAnsi="Cambria" w:cs="Times New Roman"/>
                <w:i/>
                <w:spacing w:val="1"/>
                <w:sz w:val="24"/>
                <w:szCs w:val="24"/>
              </w:rPr>
              <w:t>S</w:t>
            </w:r>
            <w:r w:rsidRPr="00A81048">
              <w:rPr>
                <w:rFonts w:ascii="Cambria" w:eastAsia="Times New Roman" w:hAnsi="Cambria" w:cs="Times New Roman"/>
                <w:i/>
                <w:sz w:val="24"/>
                <w:szCs w:val="24"/>
              </w:rPr>
              <w:t>t</w:t>
            </w:r>
            <w:r w:rsidRPr="00A81048">
              <w:rPr>
                <w:rFonts w:ascii="Cambria" w:eastAsia="Times New Roman" w:hAnsi="Cambria" w:cs="Times New Roman"/>
                <w:i/>
                <w:spacing w:val="-1"/>
                <w:sz w:val="24"/>
                <w:szCs w:val="24"/>
              </w:rPr>
              <w:t>r</w:t>
            </w:r>
            <w:r w:rsidRPr="00A81048">
              <w:rPr>
                <w:rFonts w:ascii="Cambria" w:eastAsia="Times New Roman" w:hAnsi="Cambria" w:cs="Times New Roman"/>
                <w:i/>
                <w:spacing w:val="1"/>
                <w:sz w:val="24"/>
                <w:szCs w:val="24"/>
              </w:rPr>
              <w:t>a</w:t>
            </w:r>
            <w:r w:rsidRPr="00A81048">
              <w:rPr>
                <w:rFonts w:ascii="Cambria" w:eastAsia="Times New Roman" w:hAnsi="Cambria" w:cs="Times New Roman"/>
                <w:i/>
                <w:sz w:val="24"/>
                <w:szCs w:val="24"/>
              </w:rPr>
              <w:t>te</w:t>
            </w:r>
            <w:r w:rsidRPr="00A81048">
              <w:rPr>
                <w:rFonts w:ascii="Cambria" w:eastAsia="Times New Roman" w:hAnsi="Cambria" w:cs="Times New Roman"/>
                <w:i/>
                <w:spacing w:val="1"/>
                <w:sz w:val="24"/>
                <w:szCs w:val="24"/>
              </w:rPr>
              <w:t>g</w:t>
            </w:r>
            <w:r w:rsidRPr="00A81048">
              <w:rPr>
                <w:rFonts w:ascii="Cambria" w:eastAsia="Times New Roman" w:hAnsi="Cambria" w:cs="Times New Roman"/>
                <w:i/>
                <w:sz w:val="24"/>
                <w:szCs w:val="24"/>
              </w:rPr>
              <w:t>y m</w:t>
            </w:r>
            <w:r w:rsidRPr="00A81048">
              <w:rPr>
                <w:rFonts w:ascii="Cambria" w:eastAsia="Times New Roman" w:hAnsi="Cambria" w:cs="Times New Roman"/>
                <w:i/>
                <w:spacing w:val="1"/>
                <w:sz w:val="24"/>
                <w:szCs w:val="24"/>
              </w:rPr>
              <w:t>u</w:t>
            </w:r>
            <w:r w:rsidRPr="00A81048">
              <w:rPr>
                <w:rFonts w:ascii="Cambria" w:eastAsia="Times New Roman" w:hAnsi="Cambria" w:cs="Times New Roman"/>
                <w:i/>
                <w:spacing w:val="-1"/>
                <w:sz w:val="24"/>
                <w:szCs w:val="24"/>
              </w:rPr>
              <w:t>s</w:t>
            </w:r>
            <w:r w:rsidRPr="00A81048">
              <w:rPr>
                <w:rFonts w:ascii="Cambria" w:eastAsia="Times New Roman" w:hAnsi="Cambria" w:cs="Times New Roman"/>
                <w:i/>
                <w:sz w:val="24"/>
                <w:szCs w:val="24"/>
              </w:rPr>
              <w:t>t</w:t>
            </w:r>
            <w:r w:rsidRPr="00A81048">
              <w:rPr>
                <w:rFonts w:ascii="Cambria" w:eastAsia="Times New Roman" w:hAnsi="Cambria" w:cs="Times New Roman"/>
                <w:i/>
                <w:spacing w:val="4"/>
                <w:sz w:val="24"/>
                <w:szCs w:val="24"/>
              </w:rPr>
              <w:t xml:space="preserve"> </w:t>
            </w:r>
            <w:r w:rsidRPr="00A81048">
              <w:rPr>
                <w:rFonts w:ascii="Cambria" w:eastAsia="Times New Roman" w:hAnsi="Cambria" w:cs="Times New Roman"/>
                <w:i/>
                <w:spacing w:val="1"/>
                <w:sz w:val="24"/>
                <w:szCs w:val="24"/>
              </w:rPr>
              <w:t>no</w:t>
            </w:r>
            <w:r w:rsidRPr="00A81048">
              <w:rPr>
                <w:rFonts w:ascii="Cambria" w:eastAsia="Times New Roman" w:hAnsi="Cambria" w:cs="Times New Roman"/>
                <w:i/>
                <w:sz w:val="24"/>
                <w:szCs w:val="24"/>
              </w:rPr>
              <w:t>t</w:t>
            </w:r>
            <w:r w:rsidRPr="00A81048">
              <w:rPr>
                <w:rFonts w:ascii="Cambria" w:eastAsia="Times New Roman" w:hAnsi="Cambria" w:cs="Times New Roman"/>
                <w:i/>
                <w:spacing w:val="16"/>
                <w:sz w:val="24"/>
                <w:szCs w:val="24"/>
              </w:rPr>
              <w:t xml:space="preserve"> </w:t>
            </w:r>
            <w:r w:rsidRPr="00A81048">
              <w:rPr>
                <w:rFonts w:ascii="Cambria" w:eastAsia="Times New Roman" w:hAnsi="Cambria" w:cs="Times New Roman"/>
                <w:i/>
                <w:sz w:val="24"/>
                <w:szCs w:val="24"/>
              </w:rPr>
              <w:t>c</w:t>
            </w:r>
            <w:r w:rsidRPr="00A81048">
              <w:rPr>
                <w:rFonts w:ascii="Cambria" w:eastAsia="Times New Roman" w:hAnsi="Cambria" w:cs="Times New Roman"/>
                <w:i/>
                <w:spacing w:val="1"/>
                <w:sz w:val="24"/>
                <w:szCs w:val="24"/>
              </w:rPr>
              <w:t>au</w:t>
            </w:r>
            <w:r w:rsidRPr="00A81048">
              <w:rPr>
                <w:rFonts w:ascii="Cambria" w:eastAsia="Times New Roman" w:hAnsi="Cambria" w:cs="Times New Roman"/>
                <w:i/>
                <w:spacing w:val="-1"/>
                <w:sz w:val="24"/>
                <w:szCs w:val="24"/>
              </w:rPr>
              <w:t>s</w:t>
            </w:r>
            <w:r w:rsidRPr="00A81048">
              <w:rPr>
                <w:rFonts w:ascii="Cambria" w:eastAsia="Times New Roman" w:hAnsi="Cambria" w:cs="Times New Roman"/>
                <w:i/>
                <w:sz w:val="24"/>
                <w:szCs w:val="24"/>
              </w:rPr>
              <w:t>e</w:t>
            </w:r>
            <w:r w:rsidRPr="00A81048">
              <w:rPr>
                <w:rFonts w:ascii="Cambria" w:eastAsia="Times New Roman" w:hAnsi="Cambria" w:cs="Times New Roman"/>
                <w:i/>
                <w:spacing w:val="27"/>
                <w:sz w:val="24"/>
                <w:szCs w:val="24"/>
              </w:rPr>
              <w:t xml:space="preserve"> </w:t>
            </w:r>
            <w:r w:rsidRPr="00A81048">
              <w:rPr>
                <w:rFonts w:ascii="Cambria" w:eastAsia="Times New Roman" w:hAnsi="Cambria" w:cs="Times New Roman"/>
                <w:i/>
                <w:sz w:val="24"/>
                <w:szCs w:val="24"/>
              </w:rPr>
              <w:t>t</w:t>
            </w:r>
            <w:r w:rsidRPr="00A81048">
              <w:rPr>
                <w:rFonts w:ascii="Cambria" w:eastAsia="Times New Roman" w:hAnsi="Cambria" w:cs="Times New Roman"/>
                <w:i/>
                <w:spacing w:val="1"/>
                <w:sz w:val="24"/>
                <w:szCs w:val="24"/>
              </w:rPr>
              <w:t>h</w:t>
            </w:r>
            <w:r w:rsidRPr="00A81048">
              <w:rPr>
                <w:rFonts w:ascii="Cambria" w:eastAsia="Times New Roman" w:hAnsi="Cambria" w:cs="Times New Roman"/>
                <w:i/>
                <w:sz w:val="24"/>
                <w:szCs w:val="24"/>
              </w:rPr>
              <w:t>e</w:t>
            </w:r>
            <w:r w:rsidRPr="00A81048">
              <w:rPr>
                <w:rFonts w:ascii="Cambria" w:eastAsia="Times New Roman" w:hAnsi="Cambria" w:cs="Times New Roman"/>
                <w:i/>
                <w:spacing w:val="18"/>
                <w:sz w:val="24"/>
                <w:szCs w:val="24"/>
              </w:rPr>
              <w:t xml:space="preserve"> </w:t>
            </w:r>
            <w:r w:rsidRPr="00A81048">
              <w:rPr>
                <w:rFonts w:ascii="Cambria" w:eastAsia="Times New Roman" w:hAnsi="Cambria" w:cs="Times New Roman"/>
                <w:i/>
                <w:spacing w:val="1"/>
                <w:sz w:val="24"/>
                <w:szCs w:val="24"/>
              </w:rPr>
              <w:t>a</w:t>
            </w:r>
            <w:r w:rsidRPr="00A81048">
              <w:rPr>
                <w:rFonts w:ascii="Cambria" w:eastAsia="Times New Roman" w:hAnsi="Cambria" w:cs="Times New Roman"/>
                <w:i/>
                <w:spacing w:val="-1"/>
                <w:sz w:val="24"/>
                <w:szCs w:val="24"/>
              </w:rPr>
              <w:t>n</w:t>
            </w:r>
            <w:r w:rsidRPr="00A81048">
              <w:rPr>
                <w:rFonts w:ascii="Cambria" w:eastAsia="Times New Roman" w:hAnsi="Cambria" w:cs="Times New Roman"/>
                <w:i/>
                <w:spacing w:val="1"/>
                <w:sz w:val="24"/>
                <w:szCs w:val="24"/>
              </w:rPr>
              <w:t>nua</w:t>
            </w:r>
            <w:r w:rsidRPr="00A81048">
              <w:rPr>
                <w:rFonts w:ascii="Cambria" w:eastAsia="Times New Roman" w:hAnsi="Cambria" w:cs="Times New Roman"/>
                <w:i/>
                <w:sz w:val="24"/>
                <w:szCs w:val="24"/>
              </w:rPr>
              <w:t>l</w:t>
            </w:r>
            <w:r w:rsidRPr="00A81048">
              <w:rPr>
                <w:rFonts w:ascii="Cambria" w:eastAsia="Times New Roman" w:hAnsi="Cambria" w:cs="Times New Roman"/>
                <w:i/>
                <w:spacing w:val="37"/>
                <w:sz w:val="24"/>
                <w:szCs w:val="24"/>
              </w:rPr>
              <w:t xml:space="preserve"> </w:t>
            </w:r>
            <w:r w:rsidRPr="00A81048">
              <w:rPr>
                <w:rFonts w:ascii="Cambria" w:eastAsia="Times New Roman" w:hAnsi="Cambria" w:cs="Times New Roman"/>
                <w:i/>
                <w:spacing w:val="-1"/>
                <w:sz w:val="24"/>
                <w:szCs w:val="24"/>
              </w:rPr>
              <w:t>qu</w:t>
            </w:r>
            <w:r w:rsidRPr="00A81048">
              <w:rPr>
                <w:rFonts w:ascii="Cambria" w:eastAsia="Times New Roman" w:hAnsi="Cambria" w:cs="Times New Roman"/>
                <w:i/>
                <w:spacing w:val="1"/>
                <w:sz w:val="24"/>
                <w:szCs w:val="24"/>
              </w:rPr>
              <w:t>an</w:t>
            </w:r>
            <w:r w:rsidRPr="00A81048">
              <w:rPr>
                <w:rFonts w:ascii="Cambria" w:eastAsia="Times New Roman" w:hAnsi="Cambria" w:cs="Times New Roman"/>
                <w:i/>
                <w:sz w:val="24"/>
                <w:szCs w:val="24"/>
              </w:rPr>
              <w:t>tity</w:t>
            </w:r>
            <w:r w:rsidRPr="00A81048">
              <w:rPr>
                <w:rFonts w:ascii="Cambria" w:eastAsia="Times New Roman" w:hAnsi="Cambria" w:cs="Times New Roman"/>
                <w:i/>
                <w:spacing w:val="14"/>
                <w:sz w:val="24"/>
                <w:szCs w:val="24"/>
              </w:rPr>
              <w:t xml:space="preserve"> </w:t>
            </w:r>
            <w:r w:rsidRPr="00A81048">
              <w:rPr>
                <w:rFonts w:ascii="Cambria" w:eastAsia="Times New Roman" w:hAnsi="Cambria" w:cs="Times New Roman"/>
                <w:i/>
                <w:spacing w:val="1"/>
                <w:w w:val="92"/>
                <w:sz w:val="24"/>
                <w:szCs w:val="24"/>
              </w:rPr>
              <w:t>o</w:t>
            </w:r>
            <w:r w:rsidRPr="00A81048">
              <w:rPr>
                <w:rFonts w:ascii="Cambria" w:eastAsia="Times New Roman" w:hAnsi="Cambria" w:cs="Times New Roman"/>
                <w:i/>
                <w:w w:val="92"/>
                <w:sz w:val="24"/>
                <w:szCs w:val="24"/>
              </w:rPr>
              <w:t>f</w:t>
            </w:r>
            <w:r w:rsidRPr="00A81048">
              <w:rPr>
                <w:rFonts w:ascii="Cambria" w:eastAsia="Times New Roman" w:hAnsi="Cambria" w:cs="Times New Roman"/>
                <w:i/>
                <w:spacing w:val="24"/>
                <w:w w:val="92"/>
                <w:sz w:val="24"/>
                <w:szCs w:val="24"/>
              </w:rPr>
              <w:t xml:space="preserve"> </w:t>
            </w:r>
            <w:r w:rsidRPr="00A81048">
              <w:rPr>
                <w:rFonts w:ascii="Cambria" w:eastAsia="Times New Roman" w:hAnsi="Cambria" w:cs="Times New Roman"/>
                <w:i/>
                <w:spacing w:val="1"/>
                <w:sz w:val="24"/>
                <w:szCs w:val="24"/>
              </w:rPr>
              <w:t>a</w:t>
            </w:r>
            <w:r w:rsidRPr="00A81048">
              <w:rPr>
                <w:rFonts w:ascii="Cambria" w:eastAsia="Times New Roman" w:hAnsi="Cambria" w:cs="Times New Roman"/>
                <w:i/>
                <w:sz w:val="24"/>
                <w:szCs w:val="24"/>
              </w:rPr>
              <w:t>ll</w:t>
            </w:r>
            <w:r w:rsidRPr="00A81048">
              <w:rPr>
                <w:rFonts w:ascii="Cambria" w:eastAsia="Times New Roman" w:hAnsi="Cambria" w:cs="Times New Roman"/>
                <w:i/>
                <w:spacing w:val="29"/>
                <w:sz w:val="24"/>
                <w:szCs w:val="24"/>
              </w:rPr>
              <w:t xml:space="preserve"> </w:t>
            </w:r>
            <w:r w:rsidRPr="00A81048">
              <w:rPr>
                <w:rFonts w:ascii="Cambria" w:eastAsia="Times New Roman" w:hAnsi="Cambria" w:cs="Times New Roman"/>
                <w:i/>
                <w:spacing w:val="1"/>
                <w:w w:val="99"/>
                <w:sz w:val="24"/>
                <w:szCs w:val="24"/>
              </w:rPr>
              <w:t>g</w:t>
            </w:r>
            <w:r w:rsidRPr="00A81048">
              <w:rPr>
                <w:rFonts w:ascii="Cambria" w:eastAsia="Times New Roman" w:hAnsi="Cambria" w:cs="Times New Roman"/>
                <w:i/>
                <w:spacing w:val="-1"/>
                <w:w w:val="116"/>
                <w:sz w:val="24"/>
                <w:szCs w:val="24"/>
              </w:rPr>
              <w:t>r</w:t>
            </w:r>
            <w:r w:rsidRPr="00A81048">
              <w:rPr>
                <w:rFonts w:ascii="Cambria" w:eastAsia="Times New Roman" w:hAnsi="Cambria" w:cs="Times New Roman"/>
                <w:i/>
                <w:w w:val="99"/>
                <w:sz w:val="24"/>
                <w:szCs w:val="24"/>
              </w:rPr>
              <w:t>ee</w:t>
            </w:r>
            <w:r w:rsidRPr="00A81048">
              <w:rPr>
                <w:rFonts w:ascii="Cambria" w:eastAsia="Times New Roman" w:hAnsi="Cambria" w:cs="Times New Roman"/>
                <w:i/>
                <w:spacing w:val="1"/>
                <w:w w:val="99"/>
                <w:sz w:val="24"/>
                <w:szCs w:val="24"/>
              </w:rPr>
              <w:t>nh</w:t>
            </w:r>
            <w:r w:rsidRPr="00A81048">
              <w:rPr>
                <w:rFonts w:ascii="Cambria" w:eastAsia="Times New Roman" w:hAnsi="Cambria" w:cs="Times New Roman"/>
                <w:i/>
                <w:spacing w:val="-1"/>
                <w:w w:val="99"/>
                <w:sz w:val="24"/>
                <w:szCs w:val="24"/>
              </w:rPr>
              <w:t>o</w:t>
            </w:r>
            <w:r w:rsidRPr="00A81048">
              <w:rPr>
                <w:rFonts w:ascii="Cambria" w:eastAsia="Times New Roman" w:hAnsi="Cambria" w:cs="Times New Roman"/>
                <w:i/>
                <w:spacing w:val="1"/>
                <w:w w:val="99"/>
                <w:sz w:val="24"/>
                <w:szCs w:val="24"/>
              </w:rPr>
              <w:t>u</w:t>
            </w:r>
            <w:r w:rsidRPr="00A81048">
              <w:rPr>
                <w:rFonts w:ascii="Cambria" w:eastAsia="Times New Roman" w:hAnsi="Cambria" w:cs="Times New Roman"/>
                <w:i/>
                <w:spacing w:val="-1"/>
                <w:w w:val="99"/>
                <w:sz w:val="24"/>
                <w:szCs w:val="24"/>
              </w:rPr>
              <w:t>s</w:t>
            </w:r>
            <w:r w:rsidRPr="00A81048">
              <w:rPr>
                <w:rFonts w:ascii="Cambria" w:eastAsia="Times New Roman" w:hAnsi="Cambria" w:cs="Times New Roman"/>
                <w:i/>
                <w:w w:val="99"/>
                <w:sz w:val="24"/>
                <w:szCs w:val="24"/>
              </w:rPr>
              <w:t xml:space="preserve">e </w:t>
            </w:r>
            <w:r w:rsidRPr="00A81048">
              <w:rPr>
                <w:rFonts w:ascii="Cambria" w:eastAsia="Times New Roman" w:hAnsi="Cambria" w:cs="Times New Roman"/>
                <w:i/>
                <w:spacing w:val="1"/>
                <w:sz w:val="24"/>
                <w:szCs w:val="24"/>
              </w:rPr>
              <w:t>ga</w:t>
            </w:r>
            <w:r w:rsidRPr="00A81048">
              <w:rPr>
                <w:rFonts w:ascii="Cambria" w:eastAsia="Times New Roman" w:hAnsi="Cambria" w:cs="Times New Roman"/>
                <w:i/>
                <w:sz w:val="24"/>
                <w:szCs w:val="24"/>
              </w:rPr>
              <w:t>s</w:t>
            </w:r>
            <w:r w:rsidRPr="00A81048">
              <w:rPr>
                <w:rFonts w:ascii="Cambria" w:eastAsia="Times New Roman" w:hAnsi="Cambria" w:cs="Times New Roman"/>
                <w:i/>
                <w:spacing w:val="28"/>
                <w:sz w:val="24"/>
                <w:szCs w:val="24"/>
              </w:rPr>
              <w:t xml:space="preserve"> </w:t>
            </w:r>
            <w:r w:rsidRPr="00A81048">
              <w:rPr>
                <w:rFonts w:ascii="Cambria" w:eastAsia="Times New Roman" w:hAnsi="Cambria" w:cs="Times New Roman"/>
                <w:i/>
                <w:sz w:val="24"/>
                <w:szCs w:val="24"/>
              </w:rPr>
              <w:t>emi</w:t>
            </w:r>
            <w:r w:rsidRPr="00A81048">
              <w:rPr>
                <w:rFonts w:ascii="Cambria" w:eastAsia="Times New Roman" w:hAnsi="Cambria" w:cs="Times New Roman"/>
                <w:i/>
                <w:spacing w:val="-1"/>
                <w:sz w:val="24"/>
                <w:szCs w:val="24"/>
              </w:rPr>
              <w:t>ss</w:t>
            </w:r>
            <w:r w:rsidRPr="00A81048">
              <w:rPr>
                <w:rFonts w:ascii="Cambria" w:eastAsia="Times New Roman" w:hAnsi="Cambria" w:cs="Times New Roman"/>
                <w:i/>
                <w:sz w:val="24"/>
                <w:szCs w:val="24"/>
              </w:rPr>
              <w:t>i</w:t>
            </w:r>
            <w:r w:rsidRPr="00A81048">
              <w:rPr>
                <w:rFonts w:ascii="Cambria" w:eastAsia="Times New Roman" w:hAnsi="Cambria" w:cs="Times New Roman"/>
                <w:i/>
                <w:spacing w:val="1"/>
                <w:sz w:val="24"/>
                <w:szCs w:val="24"/>
              </w:rPr>
              <w:t>on</w:t>
            </w:r>
            <w:r w:rsidRPr="00A81048">
              <w:rPr>
                <w:rFonts w:ascii="Cambria" w:eastAsia="Times New Roman" w:hAnsi="Cambria" w:cs="Times New Roman"/>
                <w:i/>
                <w:sz w:val="24"/>
                <w:szCs w:val="24"/>
              </w:rPr>
              <w:t xml:space="preserve">s </w:t>
            </w:r>
            <w:r w:rsidRPr="00A81048">
              <w:rPr>
                <w:rFonts w:ascii="Cambria" w:eastAsia="Times New Roman" w:hAnsi="Cambria" w:cs="Times New Roman"/>
                <w:i/>
                <w:w w:val="96"/>
                <w:sz w:val="24"/>
                <w:szCs w:val="24"/>
              </w:rPr>
              <w:t>f</w:t>
            </w:r>
            <w:r w:rsidRPr="00A81048">
              <w:rPr>
                <w:rFonts w:ascii="Cambria" w:eastAsia="Times New Roman" w:hAnsi="Cambria" w:cs="Times New Roman"/>
                <w:i/>
                <w:spacing w:val="-1"/>
                <w:w w:val="96"/>
                <w:sz w:val="24"/>
                <w:szCs w:val="24"/>
              </w:rPr>
              <w:t>r</w:t>
            </w:r>
            <w:r w:rsidRPr="00A81048">
              <w:rPr>
                <w:rFonts w:ascii="Cambria" w:eastAsia="Times New Roman" w:hAnsi="Cambria" w:cs="Times New Roman"/>
                <w:i/>
                <w:spacing w:val="1"/>
                <w:w w:val="96"/>
                <w:sz w:val="24"/>
                <w:szCs w:val="24"/>
              </w:rPr>
              <w:t>o</w:t>
            </w:r>
            <w:r w:rsidRPr="00A81048">
              <w:rPr>
                <w:rFonts w:ascii="Cambria" w:eastAsia="Times New Roman" w:hAnsi="Cambria" w:cs="Times New Roman"/>
                <w:i/>
                <w:w w:val="96"/>
                <w:sz w:val="24"/>
                <w:szCs w:val="24"/>
              </w:rPr>
              <w:t>m</w:t>
            </w:r>
            <w:r w:rsidRPr="00A81048">
              <w:rPr>
                <w:rFonts w:ascii="Cambria" w:eastAsia="Times New Roman" w:hAnsi="Cambria" w:cs="Times New Roman"/>
                <w:i/>
                <w:spacing w:val="23"/>
                <w:w w:val="96"/>
                <w:sz w:val="24"/>
                <w:szCs w:val="24"/>
              </w:rPr>
              <w:t xml:space="preserve"> </w:t>
            </w:r>
            <w:r w:rsidRPr="00A81048">
              <w:rPr>
                <w:rFonts w:ascii="Cambria" w:eastAsia="Times New Roman" w:hAnsi="Cambria" w:cs="Times New Roman"/>
                <w:i/>
                <w:spacing w:val="2"/>
                <w:sz w:val="24"/>
                <w:szCs w:val="24"/>
              </w:rPr>
              <w:t>t</w:t>
            </w:r>
            <w:r w:rsidRPr="00A81048">
              <w:rPr>
                <w:rFonts w:ascii="Cambria" w:eastAsia="Times New Roman" w:hAnsi="Cambria" w:cs="Times New Roman"/>
                <w:i/>
                <w:spacing w:val="-1"/>
                <w:sz w:val="24"/>
                <w:szCs w:val="24"/>
              </w:rPr>
              <w:t>r</w:t>
            </w:r>
            <w:r w:rsidRPr="00A81048">
              <w:rPr>
                <w:rFonts w:ascii="Cambria" w:eastAsia="Times New Roman" w:hAnsi="Cambria" w:cs="Times New Roman"/>
                <w:i/>
                <w:spacing w:val="1"/>
                <w:sz w:val="24"/>
                <w:szCs w:val="24"/>
              </w:rPr>
              <w:t>an</w:t>
            </w:r>
            <w:r w:rsidRPr="00A81048">
              <w:rPr>
                <w:rFonts w:ascii="Cambria" w:eastAsia="Times New Roman" w:hAnsi="Cambria" w:cs="Times New Roman"/>
                <w:i/>
                <w:spacing w:val="-1"/>
                <w:sz w:val="24"/>
                <w:szCs w:val="24"/>
              </w:rPr>
              <w:t>s</w:t>
            </w:r>
            <w:r w:rsidRPr="00A81048">
              <w:rPr>
                <w:rFonts w:ascii="Cambria" w:eastAsia="Times New Roman" w:hAnsi="Cambria" w:cs="Times New Roman"/>
                <w:i/>
                <w:spacing w:val="1"/>
                <w:sz w:val="24"/>
                <w:szCs w:val="24"/>
              </w:rPr>
              <w:t>po</w:t>
            </w:r>
            <w:r w:rsidRPr="00A81048">
              <w:rPr>
                <w:rFonts w:ascii="Cambria" w:eastAsia="Times New Roman" w:hAnsi="Cambria" w:cs="Times New Roman"/>
                <w:i/>
                <w:spacing w:val="-1"/>
                <w:sz w:val="24"/>
                <w:szCs w:val="24"/>
              </w:rPr>
              <w:t>r</w:t>
            </w:r>
            <w:r w:rsidRPr="00A81048">
              <w:rPr>
                <w:rFonts w:ascii="Cambria" w:eastAsia="Times New Roman" w:hAnsi="Cambria" w:cs="Times New Roman"/>
                <w:i/>
                <w:sz w:val="24"/>
                <w:szCs w:val="24"/>
              </w:rPr>
              <w:t>t</w:t>
            </w:r>
            <w:r w:rsidRPr="00A81048">
              <w:rPr>
                <w:rFonts w:ascii="Cambria" w:eastAsia="Times New Roman" w:hAnsi="Cambria" w:cs="Times New Roman"/>
                <w:i/>
                <w:spacing w:val="47"/>
                <w:sz w:val="24"/>
                <w:szCs w:val="24"/>
              </w:rPr>
              <w:t xml:space="preserve"> </w:t>
            </w:r>
            <w:r w:rsidRPr="00A81048">
              <w:rPr>
                <w:rFonts w:ascii="Cambria" w:eastAsia="Times New Roman" w:hAnsi="Cambria" w:cs="Times New Roman"/>
                <w:i/>
                <w:sz w:val="24"/>
                <w:szCs w:val="24"/>
              </w:rPr>
              <w:t>to</w:t>
            </w:r>
            <w:r w:rsidRPr="00A81048">
              <w:rPr>
                <w:rFonts w:ascii="Cambria" w:eastAsia="Times New Roman" w:hAnsi="Cambria" w:cs="Times New Roman"/>
                <w:i/>
                <w:spacing w:val="19"/>
                <w:sz w:val="24"/>
                <w:szCs w:val="24"/>
              </w:rPr>
              <w:t xml:space="preserve"> </w:t>
            </w:r>
            <w:r w:rsidRPr="00A81048">
              <w:rPr>
                <w:rFonts w:ascii="Cambria" w:eastAsia="Times New Roman" w:hAnsi="Cambria" w:cs="Times New Roman"/>
                <w:i/>
                <w:sz w:val="24"/>
                <w:szCs w:val="24"/>
              </w:rPr>
              <w:t>exceed</w:t>
            </w:r>
            <w:r w:rsidRPr="00A81048">
              <w:rPr>
                <w:rFonts w:ascii="Cambria" w:eastAsia="Times New Roman" w:hAnsi="Cambria" w:cs="Times New Roman"/>
                <w:i/>
                <w:spacing w:val="4"/>
                <w:sz w:val="24"/>
                <w:szCs w:val="24"/>
              </w:rPr>
              <w:t xml:space="preserve"> </w:t>
            </w:r>
            <w:r w:rsidRPr="00A81048">
              <w:rPr>
                <w:rFonts w:ascii="Cambria" w:eastAsia="Times New Roman" w:hAnsi="Cambria" w:cs="Times New Roman"/>
                <w:i/>
                <w:sz w:val="24"/>
                <w:szCs w:val="24"/>
              </w:rPr>
              <w:t>t</w:t>
            </w:r>
            <w:r w:rsidRPr="00A81048">
              <w:rPr>
                <w:rFonts w:ascii="Cambria" w:eastAsia="Times New Roman" w:hAnsi="Cambria" w:cs="Times New Roman"/>
                <w:i/>
                <w:spacing w:val="1"/>
                <w:sz w:val="24"/>
                <w:szCs w:val="24"/>
              </w:rPr>
              <w:t>h</w:t>
            </w:r>
            <w:r w:rsidRPr="00A81048">
              <w:rPr>
                <w:rFonts w:ascii="Cambria" w:eastAsia="Times New Roman" w:hAnsi="Cambria" w:cs="Times New Roman"/>
                <w:i/>
                <w:sz w:val="24"/>
                <w:szCs w:val="24"/>
              </w:rPr>
              <w:t>e</w:t>
            </w:r>
            <w:r w:rsidRPr="00A81048">
              <w:rPr>
                <w:rFonts w:ascii="Cambria" w:eastAsia="Times New Roman" w:hAnsi="Cambria" w:cs="Times New Roman"/>
                <w:i/>
                <w:spacing w:val="17"/>
                <w:sz w:val="24"/>
                <w:szCs w:val="24"/>
              </w:rPr>
              <w:t xml:space="preserve"> </w:t>
            </w:r>
            <w:r w:rsidRPr="00A81048">
              <w:rPr>
                <w:rFonts w:ascii="Cambria" w:eastAsia="Times New Roman" w:hAnsi="Cambria" w:cs="Times New Roman"/>
                <w:i/>
                <w:w w:val="99"/>
                <w:sz w:val="24"/>
                <w:szCs w:val="24"/>
              </w:rPr>
              <w:t>t</w:t>
            </w:r>
            <w:r w:rsidRPr="00A81048">
              <w:rPr>
                <w:rFonts w:ascii="Cambria" w:eastAsia="Times New Roman" w:hAnsi="Cambria" w:cs="Times New Roman"/>
                <w:i/>
                <w:spacing w:val="1"/>
                <w:w w:val="112"/>
                <w:sz w:val="24"/>
                <w:szCs w:val="24"/>
              </w:rPr>
              <w:t>a</w:t>
            </w:r>
            <w:r w:rsidRPr="00A81048">
              <w:rPr>
                <w:rFonts w:ascii="Cambria" w:eastAsia="Times New Roman" w:hAnsi="Cambria" w:cs="Times New Roman"/>
                <w:i/>
                <w:spacing w:val="-1"/>
                <w:w w:val="116"/>
                <w:sz w:val="24"/>
                <w:szCs w:val="24"/>
              </w:rPr>
              <w:t>r</w:t>
            </w:r>
            <w:r w:rsidRPr="00A81048">
              <w:rPr>
                <w:rFonts w:ascii="Cambria" w:eastAsia="Times New Roman" w:hAnsi="Cambria" w:cs="Times New Roman"/>
                <w:i/>
                <w:spacing w:val="1"/>
                <w:w w:val="99"/>
                <w:sz w:val="24"/>
                <w:szCs w:val="24"/>
              </w:rPr>
              <w:t>g</w:t>
            </w:r>
            <w:r w:rsidRPr="00A81048">
              <w:rPr>
                <w:rFonts w:ascii="Cambria" w:eastAsia="Times New Roman" w:hAnsi="Cambria" w:cs="Times New Roman"/>
                <w:i/>
                <w:w w:val="99"/>
                <w:sz w:val="24"/>
                <w:szCs w:val="24"/>
              </w:rPr>
              <w:t xml:space="preserve">et </w:t>
            </w:r>
            <w:r w:rsidRPr="00A81048">
              <w:rPr>
                <w:rFonts w:ascii="Cambria" w:eastAsia="Times New Roman" w:hAnsi="Cambria" w:cs="Times New Roman"/>
                <w:i/>
                <w:sz w:val="24"/>
                <w:szCs w:val="24"/>
              </w:rPr>
              <w:t>v</w:t>
            </w:r>
            <w:r w:rsidRPr="00A81048">
              <w:rPr>
                <w:rFonts w:ascii="Cambria" w:eastAsia="Times New Roman" w:hAnsi="Cambria" w:cs="Times New Roman"/>
                <w:i/>
                <w:spacing w:val="1"/>
                <w:sz w:val="24"/>
                <w:szCs w:val="24"/>
              </w:rPr>
              <w:t>a</w:t>
            </w:r>
            <w:r w:rsidRPr="00A81048">
              <w:rPr>
                <w:rFonts w:ascii="Cambria" w:eastAsia="Times New Roman" w:hAnsi="Cambria" w:cs="Times New Roman"/>
                <w:i/>
                <w:sz w:val="24"/>
                <w:szCs w:val="24"/>
              </w:rPr>
              <w:t>l</w:t>
            </w:r>
            <w:r w:rsidRPr="00A81048">
              <w:rPr>
                <w:rFonts w:ascii="Cambria" w:eastAsia="Times New Roman" w:hAnsi="Cambria" w:cs="Times New Roman"/>
                <w:i/>
                <w:spacing w:val="1"/>
                <w:sz w:val="24"/>
                <w:szCs w:val="24"/>
              </w:rPr>
              <w:t>u</w:t>
            </w:r>
            <w:r w:rsidRPr="00A81048">
              <w:rPr>
                <w:rFonts w:ascii="Cambria" w:eastAsia="Times New Roman" w:hAnsi="Cambria" w:cs="Times New Roman"/>
                <w:i/>
                <w:sz w:val="24"/>
                <w:szCs w:val="24"/>
              </w:rPr>
              <w:t xml:space="preserve">es </w:t>
            </w:r>
            <w:r w:rsidRPr="00A81048">
              <w:rPr>
                <w:rFonts w:ascii="Cambria" w:eastAsia="Times New Roman" w:hAnsi="Cambria" w:cs="Times New Roman"/>
                <w:i/>
                <w:spacing w:val="-1"/>
                <w:sz w:val="24"/>
                <w:szCs w:val="24"/>
              </w:rPr>
              <w:t>s</w:t>
            </w:r>
            <w:r w:rsidRPr="00A81048">
              <w:rPr>
                <w:rFonts w:ascii="Cambria" w:eastAsia="Times New Roman" w:hAnsi="Cambria" w:cs="Times New Roman"/>
                <w:i/>
                <w:sz w:val="24"/>
                <w:szCs w:val="24"/>
              </w:rPr>
              <w:t>ti</w:t>
            </w:r>
            <w:r w:rsidRPr="00A81048">
              <w:rPr>
                <w:rFonts w:ascii="Cambria" w:eastAsia="Times New Roman" w:hAnsi="Cambria" w:cs="Times New Roman"/>
                <w:i/>
                <w:spacing w:val="1"/>
                <w:sz w:val="24"/>
                <w:szCs w:val="24"/>
              </w:rPr>
              <w:t>pu</w:t>
            </w:r>
            <w:r w:rsidRPr="00A81048">
              <w:rPr>
                <w:rFonts w:ascii="Cambria" w:eastAsia="Times New Roman" w:hAnsi="Cambria" w:cs="Times New Roman"/>
                <w:i/>
                <w:sz w:val="24"/>
                <w:szCs w:val="24"/>
              </w:rPr>
              <w:t>l</w:t>
            </w:r>
            <w:r w:rsidRPr="00A81048">
              <w:rPr>
                <w:rFonts w:ascii="Cambria" w:eastAsia="Times New Roman" w:hAnsi="Cambria" w:cs="Times New Roman"/>
                <w:i/>
                <w:spacing w:val="1"/>
                <w:sz w:val="24"/>
                <w:szCs w:val="24"/>
              </w:rPr>
              <w:t>a</w:t>
            </w:r>
            <w:r w:rsidRPr="00A81048">
              <w:rPr>
                <w:rFonts w:ascii="Cambria" w:eastAsia="Times New Roman" w:hAnsi="Cambria" w:cs="Times New Roman"/>
                <w:i/>
                <w:sz w:val="24"/>
                <w:szCs w:val="24"/>
              </w:rPr>
              <w:t>ted by international protocols.</w:t>
            </w:r>
          </w:p>
        </w:tc>
        <w:tc>
          <w:tcPr>
            <w:tcW w:w="4788" w:type="dxa"/>
          </w:tcPr>
          <w:p w14:paraId="656296B9" w14:textId="77777777" w:rsidR="00AA0244" w:rsidRPr="00A81048" w:rsidRDefault="00AA0244" w:rsidP="001C543A">
            <w:pPr>
              <w:spacing w:after="0" w:line="240" w:lineRule="auto"/>
              <w:ind w:right="180"/>
              <w:jc w:val="both"/>
              <w:rPr>
                <w:rFonts w:ascii="Cambria" w:eastAsia="Times New Roman" w:hAnsi="Cambria" w:cs="Times New Roman"/>
                <w:b/>
                <w:spacing w:val="5"/>
                <w:sz w:val="24"/>
                <w:szCs w:val="24"/>
              </w:rPr>
            </w:pPr>
            <w:r w:rsidRPr="00A81048">
              <w:rPr>
                <w:rFonts w:ascii="Cambria" w:eastAsia="Times New Roman" w:hAnsi="Cambria" w:cs="Times New Roman"/>
                <w:b/>
                <w:sz w:val="24"/>
                <w:szCs w:val="24"/>
              </w:rPr>
              <w:t>D</w:t>
            </w:r>
            <w:r w:rsidRPr="00A81048">
              <w:rPr>
                <w:rFonts w:ascii="Cambria" w:eastAsia="Times New Roman" w:hAnsi="Cambria" w:cs="Times New Roman"/>
                <w:b/>
                <w:spacing w:val="4"/>
                <w:sz w:val="24"/>
                <w:szCs w:val="24"/>
              </w:rPr>
              <w:t xml:space="preserve"> </w:t>
            </w:r>
            <w:r w:rsidRPr="00A81048">
              <w:rPr>
                <w:rFonts w:ascii="Cambria" w:eastAsia="Times New Roman" w:hAnsi="Cambria" w:cs="Times New Roman"/>
                <w:b/>
                <w:sz w:val="24"/>
                <w:szCs w:val="24"/>
              </w:rPr>
              <w:t>–</w:t>
            </w:r>
            <w:r w:rsidRPr="00A81048">
              <w:rPr>
                <w:rFonts w:ascii="Cambria" w:eastAsia="Times New Roman" w:hAnsi="Cambria" w:cs="Times New Roman"/>
                <w:b/>
                <w:spacing w:val="6"/>
                <w:sz w:val="24"/>
                <w:szCs w:val="24"/>
              </w:rPr>
              <w:t xml:space="preserve"> </w:t>
            </w:r>
            <w:r w:rsidRPr="00A81048">
              <w:rPr>
                <w:rFonts w:ascii="Cambria" w:eastAsia="Times New Roman" w:hAnsi="Cambria" w:cs="Times New Roman"/>
                <w:b/>
                <w:spacing w:val="-1"/>
                <w:sz w:val="24"/>
                <w:szCs w:val="24"/>
              </w:rPr>
              <w:t>s</w:t>
            </w:r>
            <w:r w:rsidRPr="00A81048">
              <w:rPr>
                <w:rFonts w:ascii="Cambria" w:eastAsia="Times New Roman" w:hAnsi="Cambria" w:cs="Times New Roman"/>
                <w:b/>
                <w:sz w:val="24"/>
                <w:szCs w:val="24"/>
              </w:rPr>
              <w:t>i</w:t>
            </w:r>
            <w:r w:rsidRPr="00A81048">
              <w:rPr>
                <w:rFonts w:ascii="Cambria" w:eastAsia="Times New Roman" w:hAnsi="Cambria" w:cs="Times New Roman"/>
                <w:b/>
                <w:spacing w:val="1"/>
                <w:sz w:val="24"/>
                <w:szCs w:val="24"/>
              </w:rPr>
              <w:t>g</w:t>
            </w:r>
            <w:r w:rsidRPr="00A81048">
              <w:rPr>
                <w:rFonts w:ascii="Cambria" w:eastAsia="Times New Roman" w:hAnsi="Cambria" w:cs="Times New Roman"/>
                <w:b/>
                <w:spacing w:val="2"/>
                <w:sz w:val="24"/>
                <w:szCs w:val="24"/>
              </w:rPr>
              <w:t>n</w:t>
            </w:r>
            <w:r w:rsidRPr="00A81048">
              <w:rPr>
                <w:rFonts w:ascii="Cambria" w:eastAsia="Times New Roman" w:hAnsi="Cambria" w:cs="Times New Roman"/>
                <w:b/>
                <w:sz w:val="24"/>
                <w:szCs w:val="24"/>
              </w:rPr>
              <w:t>i</w:t>
            </w:r>
            <w:r w:rsidRPr="00A81048">
              <w:rPr>
                <w:rFonts w:ascii="Cambria" w:eastAsia="Times New Roman" w:hAnsi="Cambria" w:cs="Times New Roman"/>
                <w:b/>
                <w:spacing w:val="1"/>
                <w:sz w:val="24"/>
                <w:szCs w:val="24"/>
              </w:rPr>
              <w:t>f</w:t>
            </w:r>
            <w:r w:rsidRPr="00A81048">
              <w:rPr>
                <w:rFonts w:ascii="Cambria" w:eastAsia="Times New Roman" w:hAnsi="Cambria" w:cs="Times New Roman"/>
                <w:b/>
                <w:sz w:val="24"/>
                <w:szCs w:val="24"/>
              </w:rPr>
              <w:t>ic</w:t>
            </w:r>
            <w:r w:rsidRPr="00A81048">
              <w:rPr>
                <w:rFonts w:ascii="Cambria" w:eastAsia="Times New Roman" w:hAnsi="Cambria" w:cs="Times New Roman"/>
                <w:b/>
                <w:spacing w:val="1"/>
                <w:sz w:val="24"/>
                <w:szCs w:val="24"/>
              </w:rPr>
              <w:t>a</w:t>
            </w:r>
            <w:r w:rsidRPr="00A81048">
              <w:rPr>
                <w:rFonts w:ascii="Cambria" w:eastAsia="Times New Roman" w:hAnsi="Cambria" w:cs="Times New Roman"/>
                <w:b/>
                <w:sz w:val="24"/>
                <w:szCs w:val="24"/>
              </w:rPr>
              <w:t>nt</w:t>
            </w:r>
            <w:r w:rsidRPr="00A81048">
              <w:rPr>
                <w:rFonts w:ascii="Cambria" w:eastAsia="Times New Roman" w:hAnsi="Cambria" w:cs="Times New Roman"/>
                <w:b/>
                <w:spacing w:val="42"/>
                <w:sz w:val="24"/>
                <w:szCs w:val="24"/>
              </w:rPr>
              <w:t xml:space="preserve"> </w:t>
            </w:r>
            <w:r w:rsidRPr="00A81048">
              <w:rPr>
                <w:rFonts w:ascii="Cambria" w:eastAsia="Times New Roman" w:hAnsi="Cambria" w:cs="Times New Roman"/>
                <w:b/>
                <w:spacing w:val="2"/>
                <w:sz w:val="24"/>
                <w:szCs w:val="24"/>
              </w:rPr>
              <w:t>i</w:t>
            </w:r>
            <w:r w:rsidRPr="00A81048">
              <w:rPr>
                <w:rFonts w:ascii="Cambria" w:eastAsia="Times New Roman" w:hAnsi="Cambria" w:cs="Times New Roman"/>
                <w:b/>
                <w:spacing w:val="-3"/>
                <w:sz w:val="24"/>
                <w:szCs w:val="24"/>
              </w:rPr>
              <w:t>m</w:t>
            </w:r>
            <w:r w:rsidRPr="00A81048">
              <w:rPr>
                <w:rFonts w:ascii="Cambria" w:eastAsia="Times New Roman" w:hAnsi="Cambria" w:cs="Times New Roman"/>
                <w:b/>
                <w:sz w:val="24"/>
                <w:szCs w:val="24"/>
              </w:rPr>
              <w:t>p</w:t>
            </w:r>
            <w:r w:rsidRPr="00A81048">
              <w:rPr>
                <w:rFonts w:ascii="Cambria" w:eastAsia="Times New Roman" w:hAnsi="Cambria" w:cs="Times New Roman"/>
                <w:b/>
                <w:spacing w:val="1"/>
                <w:sz w:val="24"/>
                <w:szCs w:val="24"/>
              </w:rPr>
              <w:t>a</w:t>
            </w:r>
            <w:r w:rsidRPr="00A81048">
              <w:rPr>
                <w:rFonts w:ascii="Cambria" w:eastAsia="Times New Roman" w:hAnsi="Cambria" w:cs="Times New Roman"/>
                <w:b/>
                <w:sz w:val="24"/>
                <w:szCs w:val="24"/>
              </w:rPr>
              <w:t>c</w:t>
            </w:r>
            <w:r w:rsidRPr="00A81048">
              <w:rPr>
                <w:rFonts w:ascii="Cambria" w:eastAsia="Times New Roman" w:hAnsi="Cambria" w:cs="Times New Roman"/>
                <w:b/>
                <w:spacing w:val="1"/>
                <w:sz w:val="24"/>
                <w:szCs w:val="24"/>
              </w:rPr>
              <w:t>t</w:t>
            </w:r>
          </w:p>
          <w:p w14:paraId="123D3756" w14:textId="77777777" w:rsidR="00AA0244" w:rsidRPr="00A81048" w:rsidRDefault="00AA0244" w:rsidP="001C543A">
            <w:pPr>
              <w:autoSpaceDE w:val="0"/>
              <w:autoSpaceDN w:val="0"/>
              <w:adjustRightInd w:val="0"/>
              <w:spacing w:after="0" w:line="240" w:lineRule="auto"/>
              <w:ind w:right="180"/>
              <w:jc w:val="both"/>
              <w:rPr>
                <w:rFonts w:ascii="Cambria" w:hAnsi="Cambria" w:cs="Times-Roman"/>
                <w:sz w:val="24"/>
                <w:szCs w:val="24"/>
              </w:rPr>
            </w:pPr>
          </w:p>
          <w:p w14:paraId="5180A8F2" w14:textId="77777777" w:rsidR="00AA0244" w:rsidRPr="00A81048" w:rsidRDefault="00AA0244" w:rsidP="001C543A">
            <w:pPr>
              <w:autoSpaceDE w:val="0"/>
              <w:autoSpaceDN w:val="0"/>
              <w:adjustRightInd w:val="0"/>
              <w:spacing w:after="0" w:line="240" w:lineRule="auto"/>
              <w:ind w:right="90"/>
              <w:jc w:val="both"/>
              <w:rPr>
                <w:rFonts w:ascii="Cambria" w:hAnsi="Cambria" w:cs="Times-Roman"/>
                <w:sz w:val="24"/>
                <w:szCs w:val="24"/>
              </w:rPr>
            </w:pPr>
            <w:r w:rsidRPr="00A81048">
              <w:rPr>
                <w:rFonts w:ascii="Cambria" w:hAnsi="Cambria" w:cs="Times-Roman"/>
                <w:sz w:val="24"/>
                <w:szCs w:val="24"/>
              </w:rPr>
              <w:t>Since fossil fuels are the main energy sources used in transport, the impact of traffic on greenhouse gas emissions is very high. Traffic is considered to be the second largest source of GHG emissions after the energy sector. Also, transport infrastructure is vulnerable to the impact of extreme weather events that are the consequence of climate change. The global rise in temperature leads to more and more frequent changes in the usual climate conditions that manifest themselves in extremely low temperatures, extreme precipitation, and droughts, as well as droughts and forest fires</w:t>
            </w:r>
          </w:p>
          <w:p w14:paraId="4FDE296D" w14:textId="77777777" w:rsidR="00AA0244" w:rsidRPr="00A81048" w:rsidRDefault="00AA0244" w:rsidP="001C543A">
            <w:pPr>
              <w:autoSpaceDE w:val="0"/>
              <w:autoSpaceDN w:val="0"/>
              <w:adjustRightInd w:val="0"/>
              <w:spacing w:after="0" w:line="240" w:lineRule="auto"/>
              <w:rPr>
                <w:rFonts w:ascii="Cambria" w:hAnsi="Cambria" w:cs="Times-Roman"/>
                <w:sz w:val="24"/>
                <w:szCs w:val="24"/>
              </w:rPr>
            </w:pPr>
          </w:p>
        </w:tc>
      </w:tr>
    </w:tbl>
    <w:p w14:paraId="1898F30E" w14:textId="77777777" w:rsidR="00AA0244" w:rsidRPr="00E92AF6" w:rsidRDefault="00AA0244" w:rsidP="00AA0244">
      <w:pPr>
        <w:pStyle w:val="2"/>
        <w:numPr>
          <w:ilvl w:val="0"/>
          <w:numId w:val="0"/>
        </w:numPr>
        <w:rPr>
          <w:color w:val="auto"/>
          <w:sz w:val="24"/>
        </w:rPr>
      </w:pPr>
      <w:bookmarkStart w:id="55" w:name="_Toc499533250"/>
      <w:r w:rsidRPr="00E92AF6">
        <w:rPr>
          <w:color w:val="auto"/>
          <w:sz w:val="24"/>
        </w:rPr>
        <w:t>6.5. Impact on water</w:t>
      </w:r>
      <w:bookmarkEnd w:id="55"/>
    </w:p>
    <w:p w14:paraId="3EB11A4E" w14:textId="77777777" w:rsidR="00AA0244" w:rsidRPr="00A81048" w:rsidRDefault="00AA0244" w:rsidP="00AA0244">
      <w:pPr>
        <w:autoSpaceDE w:val="0"/>
        <w:autoSpaceDN w:val="0"/>
        <w:adjustRightInd w:val="0"/>
        <w:spacing w:after="0" w:line="240" w:lineRule="auto"/>
        <w:rPr>
          <w:rFonts w:ascii="Cambria" w:hAnsi="Cambria" w:cs="Times-Roman"/>
          <w:b/>
          <w:sz w:val="24"/>
          <w:szCs w:val="24"/>
        </w:rPr>
      </w:pPr>
    </w:p>
    <w:p w14:paraId="2B4B0159" w14:textId="77777777" w:rsidR="00AA0244" w:rsidRPr="00A81048" w:rsidRDefault="00AA0244" w:rsidP="00AA0244">
      <w:pPr>
        <w:autoSpaceDE w:val="0"/>
        <w:autoSpaceDN w:val="0"/>
        <w:adjustRightInd w:val="0"/>
        <w:spacing w:after="0" w:line="240" w:lineRule="auto"/>
        <w:jc w:val="both"/>
        <w:rPr>
          <w:rFonts w:ascii="Cambria" w:hAnsi="Cambria" w:cs="Times-Roman"/>
          <w:sz w:val="24"/>
          <w:szCs w:val="24"/>
        </w:rPr>
      </w:pPr>
      <w:r w:rsidRPr="00A81048">
        <w:rPr>
          <w:rFonts w:ascii="Cambria" w:hAnsi="Cambria"/>
          <w:sz w:val="24"/>
          <w:szCs w:val="24"/>
        </w:rPr>
        <w:t xml:space="preserve">Description of criteria and methodology for impact assessment of the Transport Development Strategy on climate change </w:t>
      </w:r>
      <w:r w:rsidRPr="00A81048">
        <w:rPr>
          <w:rFonts w:ascii="Cambria" w:eastAsia="Times New Roman" w:hAnsi="Cambria" w:cs="Times New Roman"/>
          <w:sz w:val="24"/>
          <w:szCs w:val="24"/>
        </w:rPr>
        <w:t>a</w:t>
      </w:r>
      <w:r w:rsidRPr="00A81048">
        <w:rPr>
          <w:rFonts w:ascii="Cambria" w:eastAsia="Times New Roman" w:hAnsi="Cambria" w:cs="Times New Roman"/>
          <w:spacing w:val="1"/>
          <w:sz w:val="24"/>
          <w:szCs w:val="24"/>
        </w:rPr>
        <w:t>r</w:t>
      </w:r>
      <w:r w:rsidRPr="00A81048">
        <w:rPr>
          <w:rFonts w:ascii="Cambria" w:eastAsia="Times New Roman" w:hAnsi="Cambria" w:cs="Times New Roman"/>
          <w:sz w:val="24"/>
          <w:szCs w:val="24"/>
        </w:rPr>
        <w:t>e</w:t>
      </w:r>
      <w:r w:rsidRPr="00A81048">
        <w:rPr>
          <w:rFonts w:ascii="Cambria" w:eastAsia="Times New Roman" w:hAnsi="Cambria" w:cs="Times New Roman"/>
          <w:spacing w:val="44"/>
          <w:sz w:val="24"/>
          <w:szCs w:val="24"/>
        </w:rPr>
        <w:t xml:space="preserve"> </w:t>
      </w:r>
      <w:r w:rsidRPr="00A81048">
        <w:rPr>
          <w:rFonts w:ascii="Cambria" w:eastAsia="Times New Roman" w:hAnsi="Cambria" w:cs="Times New Roman"/>
          <w:spacing w:val="-2"/>
          <w:sz w:val="24"/>
          <w:szCs w:val="24"/>
        </w:rPr>
        <w:t>d</w:t>
      </w:r>
      <w:r w:rsidRPr="00A81048">
        <w:rPr>
          <w:rFonts w:ascii="Cambria" w:eastAsia="Times New Roman" w:hAnsi="Cambria" w:cs="Times New Roman"/>
          <w:sz w:val="24"/>
          <w:szCs w:val="24"/>
        </w:rPr>
        <w:t>e</w:t>
      </w:r>
      <w:r w:rsidRPr="00A81048">
        <w:rPr>
          <w:rFonts w:ascii="Cambria" w:eastAsia="Times New Roman" w:hAnsi="Cambria" w:cs="Times New Roman"/>
          <w:spacing w:val="1"/>
          <w:sz w:val="24"/>
          <w:szCs w:val="24"/>
        </w:rPr>
        <w:t>s</w:t>
      </w:r>
      <w:r w:rsidRPr="00A81048">
        <w:rPr>
          <w:rFonts w:ascii="Cambria" w:eastAsia="Times New Roman" w:hAnsi="Cambria" w:cs="Times New Roman"/>
          <w:sz w:val="24"/>
          <w:szCs w:val="24"/>
        </w:rPr>
        <w:t>c</w:t>
      </w:r>
      <w:r w:rsidRPr="00A81048">
        <w:rPr>
          <w:rFonts w:ascii="Cambria" w:eastAsia="Times New Roman" w:hAnsi="Cambria" w:cs="Times New Roman"/>
          <w:spacing w:val="-1"/>
          <w:sz w:val="24"/>
          <w:szCs w:val="24"/>
        </w:rPr>
        <w:t>r</w:t>
      </w:r>
      <w:r w:rsidRPr="00A81048">
        <w:rPr>
          <w:rFonts w:ascii="Cambria" w:eastAsia="Times New Roman" w:hAnsi="Cambria" w:cs="Times New Roman"/>
          <w:spacing w:val="1"/>
          <w:sz w:val="24"/>
          <w:szCs w:val="24"/>
        </w:rPr>
        <w:t>i</w:t>
      </w:r>
      <w:r w:rsidRPr="00A81048">
        <w:rPr>
          <w:rFonts w:ascii="Cambria" w:eastAsia="Times New Roman" w:hAnsi="Cambria" w:cs="Times New Roman"/>
          <w:sz w:val="24"/>
          <w:szCs w:val="24"/>
        </w:rPr>
        <w:t>b</w:t>
      </w:r>
      <w:r w:rsidRPr="00A81048">
        <w:rPr>
          <w:rFonts w:ascii="Cambria" w:eastAsia="Times New Roman" w:hAnsi="Cambria" w:cs="Times New Roman"/>
          <w:spacing w:val="-2"/>
          <w:sz w:val="24"/>
          <w:szCs w:val="24"/>
        </w:rPr>
        <w:t>e</w:t>
      </w:r>
      <w:r w:rsidRPr="00A81048">
        <w:rPr>
          <w:rFonts w:ascii="Cambria" w:eastAsia="Times New Roman" w:hAnsi="Cambria" w:cs="Times New Roman"/>
          <w:sz w:val="24"/>
          <w:szCs w:val="24"/>
        </w:rPr>
        <w:t>d</w:t>
      </w:r>
      <w:r w:rsidRPr="00A81048">
        <w:rPr>
          <w:rFonts w:ascii="Cambria" w:eastAsia="Times New Roman" w:hAnsi="Cambria" w:cs="Times New Roman"/>
          <w:spacing w:val="43"/>
          <w:sz w:val="24"/>
          <w:szCs w:val="24"/>
        </w:rPr>
        <w:t xml:space="preserve"> </w:t>
      </w:r>
      <w:r w:rsidRPr="00A81048">
        <w:rPr>
          <w:rFonts w:ascii="Cambria" w:eastAsia="Times New Roman" w:hAnsi="Cambria" w:cs="Times New Roman"/>
          <w:spacing w:val="1"/>
          <w:sz w:val="24"/>
          <w:szCs w:val="24"/>
        </w:rPr>
        <w:t>i</w:t>
      </w:r>
      <w:r w:rsidRPr="00A81048">
        <w:rPr>
          <w:rFonts w:ascii="Cambria" w:eastAsia="Times New Roman" w:hAnsi="Cambria" w:cs="Times New Roman"/>
          <w:sz w:val="24"/>
          <w:szCs w:val="24"/>
        </w:rPr>
        <w:t>n</w:t>
      </w:r>
      <w:r w:rsidRPr="00A81048">
        <w:rPr>
          <w:rFonts w:ascii="Cambria" w:eastAsia="Times New Roman" w:hAnsi="Cambria" w:cs="Times New Roman"/>
          <w:spacing w:val="43"/>
          <w:sz w:val="24"/>
          <w:szCs w:val="24"/>
        </w:rPr>
        <w:t xml:space="preserve"> </w:t>
      </w:r>
      <w:r w:rsidRPr="00A81048">
        <w:rPr>
          <w:rFonts w:ascii="Cambria" w:eastAsia="Times New Roman" w:hAnsi="Cambria" w:cs="Times New Roman"/>
          <w:spacing w:val="1"/>
          <w:sz w:val="24"/>
          <w:szCs w:val="24"/>
        </w:rPr>
        <w:t>t</w:t>
      </w:r>
      <w:r w:rsidRPr="00A81048">
        <w:rPr>
          <w:rFonts w:ascii="Cambria" w:eastAsia="Times New Roman" w:hAnsi="Cambria" w:cs="Times New Roman"/>
          <w:spacing w:val="-2"/>
          <w:sz w:val="24"/>
          <w:szCs w:val="24"/>
        </w:rPr>
        <w:t>h</w:t>
      </w:r>
      <w:r w:rsidRPr="00A81048">
        <w:rPr>
          <w:rFonts w:ascii="Cambria" w:eastAsia="Times New Roman" w:hAnsi="Cambria" w:cs="Times New Roman"/>
          <w:sz w:val="24"/>
          <w:szCs w:val="24"/>
        </w:rPr>
        <w:t>e</w:t>
      </w:r>
      <w:r w:rsidRPr="00A81048">
        <w:rPr>
          <w:rFonts w:ascii="Cambria" w:eastAsia="Times New Roman" w:hAnsi="Cambria" w:cs="Times New Roman"/>
          <w:spacing w:val="44"/>
          <w:sz w:val="24"/>
          <w:szCs w:val="24"/>
        </w:rPr>
        <w:t xml:space="preserve"> </w:t>
      </w:r>
      <w:r w:rsidRPr="00A81048">
        <w:rPr>
          <w:rFonts w:ascii="Cambria" w:eastAsia="Times New Roman" w:hAnsi="Cambria" w:cs="Times New Roman"/>
          <w:spacing w:val="1"/>
          <w:sz w:val="24"/>
          <w:szCs w:val="24"/>
        </w:rPr>
        <w:t>t</w:t>
      </w:r>
      <w:r w:rsidRPr="00A81048">
        <w:rPr>
          <w:rFonts w:ascii="Cambria" w:eastAsia="Times New Roman" w:hAnsi="Cambria" w:cs="Times New Roman"/>
          <w:sz w:val="24"/>
          <w:szCs w:val="24"/>
        </w:rPr>
        <w:t>a</w:t>
      </w:r>
      <w:r w:rsidRPr="00A81048">
        <w:rPr>
          <w:rFonts w:ascii="Cambria" w:eastAsia="Times New Roman" w:hAnsi="Cambria" w:cs="Times New Roman"/>
          <w:spacing w:val="-2"/>
          <w:sz w:val="24"/>
          <w:szCs w:val="24"/>
        </w:rPr>
        <w:t>b</w:t>
      </w:r>
      <w:r w:rsidRPr="00A81048">
        <w:rPr>
          <w:rFonts w:ascii="Cambria" w:eastAsia="Times New Roman" w:hAnsi="Cambria" w:cs="Times New Roman"/>
          <w:spacing w:val="-1"/>
          <w:sz w:val="24"/>
          <w:szCs w:val="24"/>
        </w:rPr>
        <w:t>l</w:t>
      </w:r>
      <w:r w:rsidRPr="00A81048">
        <w:rPr>
          <w:rFonts w:ascii="Cambria" w:eastAsia="Times New Roman" w:hAnsi="Cambria" w:cs="Times New Roman"/>
          <w:sz w:val="24"/>
          <w:szCs w:val="24"/>
        </w:rPr>
        <w:t>e be</w:t>
      </w:r>
      <w:r w:rsidRPr="00A81048">
        <w:rPr>
          <w:rFonts w:ascii="Cambria" w:eastAsia="Times New Roman" w:hAnsi="Cambria" w:cs="Times New Roman"/>
          <w:spacing w:val="1"/>
          <w:sz w:val="24"/>
          <w:szCs w:val="24"/>
        </w:rPr>
        <w:t>l</w:t>
      </w:r>
      <w:r w:rsidRPr="00A81048">
        <w:rPr>
          <w:rFonts w:ascii="Cambria" w:eastAsia="Times New Roman" w:hAnsi="Cambria" w:cs="Times New Roman"/>
          <w:sz w:val="24"/>
          <w:szCs w:val="24"/>
        </w:rPr>
        <w:t>o</w:t>
      </w:r>
      <w:r w:rsidRPr="00A81048">
        <w:rPr>
          <w:rFonts w:ascii="Cambria" w:eastAsia="Times New Roman" w:hAnsi="Cambria" w:cs="Times New Roman"/>
          <w:spacing w:val="-1"/>
          <w:sz w:val="24"/>
          <w:szCs w:val="24"/>
        </w:rPr>
        <w:t>w</w:t>
      </w:r>
      <w:r w:rsidRPr="00A81048">
        <w:rPr>
          <w:rFonts w:ascii="Cambria" w:hAnsi="Cambria" w:cs="Times-Roman"/>
          <w:sz w:val="24"/>
          <w:szCs w:val="24"/>
        </w:rPr>
        <w:t>.</w:t>
      </w:r>
    </w:p>
    <w:p w14:paraId="777F7318" w14:textId="77777777" w:rsidR="00AA0244" w:rsidRPr="00A81048" w:rsidRDefault="00AA0244" w:rsidP="00AA0244">
      <w:pPr>
        <w:autoSpaceDE w:val="0"/>
        <w:autoSpaceDN w:val="0"/>
        <w:adjustRightInd w:val="0"/>
        <w:spacing w:after="0" w:line="240" w:lineRule="auto"/>
        <w:ind w:right="-90"/>
        <w:jc w:val="both"/>
        <w:rPr>
          <w:rFonts w:ascii="Cambria" w:hAnsi="Cambria" w:cs="Times-Roman"/>
          <w:sz w:val="24"/>
          <w:szCs w:val="24"/>
        </w:rPr>
      </w:pPr>
    </w:p>
    <w:p w14:paraId="6F6F4FA9" w14:textId="77777777" w:rsidR="00AA0244" w:rsidRPr="00A81048" w:rsidRDefault="00AA0244" w:rsidP="00AA0244">
      <w:pPr>
        <w:tabs>
          <w:tab w:val="left" w:pos="9360"/>
        </w:tabs>
        <w:spacing w:before="5" w:after="0" w:line="252" w:lineRule="exact"/>
        <w:ind w:right="-90"/>
        <w:jc w:val="both"/>
        <w:rPr>
          <w:rFonts w:ascii="Cambria" w:eastAsia="Times New Roman" w:hAnsi="Cambria" w:cs="Times New Roman"/>
          <w:spacing w:val="-2"/>
          <w:sz w:val="24"/>
          <w:szCs w:val="24"/>
        </w:rPr>
      </w:pPr>
      <w:r w:rsidRPr="00A81048">
        <w:rPr>
          <w:rFonts w:ascii="Cambria" w:hAnsi="Cambria"/>
          <w:sz w:val="24"/>
          <w:szCs w:val="24"/>
        </w:rPr>
        <w:t xml:space="preserve">It is necessary </w:t>
      </w:r>
      <w:r>
        <w:rPr>
          <w:rFonts w:ascii="Cambria" w:hAnsi="Cambria"/>
          <w:sz w:val="24"/>
          <w:szCs w:val="24"/>
        </w:rPr>
        <w:t xml:space="preserve">to </w:t>
      </w:r>
      <w:r w:rsidRPr="00A81048">
        <w:rPr>
          <w:rFonts w:ascii="Cambria" w:eastAsia="Times New Roman" w:hAnsi="Cambria" w:cs="Times New Roman"/>
          <w:spacing w:val="1"/>
          <w:sz w:val="24"/>
          <w:szCs w:val="24"/>
        </w:rPr>
        <w:t>l</w:t>
      </w:r>
      <w:r w:rsidRPr="00A81048">
        <w:rPr>
          <w:rFonts w:ascii="Cambria" w:eastAsia="Times New Roman" w:hAnsi="Cambria" w:cs="Times New Roman"/>
          <w:spacing w:val="-4"/>
          <w:sz w:val="24"/>
          <w:szCs w:val="24"/>
        </w:rPr>
        <w:t>i</w:t>
      </w:r>
      <w:r w:rsidRPr="00A81048">
        <w:rPr>
          <w:rFonts w:ascii="Cambria" w:eastAsia="Times New Roman" w:hAnsi="Cambria" w:cs="Times New Roman"/>
          <w:spacing w:val="1"/>
          <w:sz w:val="24"/>
          <w:szCs w:val="24"/>
        </w:rPr>
        <w:t>m</w:t>
      </w:r>
      <w:r w:rsidRPr="00A81048">
        <w:rPr>
          <w:rFonts w:ascii="Cambria" w:eastAsia="Times New Roman" w:hAnsi="Cambria" w:cs="Times New Roman"/>
          <w:sz w:val="24"/>
          <w:szCs w:val="24"/>
        </w:rPr>
        <w:t>it</w:t>
      </w:r>
      <w:r w:rsidRPr="00A81048">
        <w:rPr>
          <w:rFonts w:ascii="Cambria" w:eastAsia="Times New Roman" w:hAnsi="Cambria" w:cs="Times New Roman"/>
          <w:spacing w:val="39"/>
          <w:sz w:val="24"/>
          <w:szCs w:val="24"/>
        </w:rPr>
        <w:t xml:space="preserve"> </w:t>
      </w:r>
      <w:r w:rsidRPr="00A81048">
        <w:rPr>
          <w:rFonts w:ascii="Cambria" w:eastAsia="Times New Roman" w:hAnsi="Cambria" w:cs="Times New Roman"/>
          <w:spacing w:val="1"/>
          <w:sz w:val="24"/>
          <w:szCs w:val="24"/>
        </w:rPr>
        <w:t>t</w:t>
      </w:r>
      <w:r w:rsidRPr="00A81048">
        <w:rPr>
          <w:rFonts w:ascii="Cambria" w:eastAsia="Times New Roman" w:hAnsi="Cambria" w:cs="Times New Roman"/>
          <w:sz w:val="24"/>
          <w:szCs w:val="24"/>
        </w:rPr>
        <w:t>he</w:t>
      </w:r>
      <w:r w:rsidRPr="00A81048">
        <w:rPr>
          <w:rFonts w:ascii="Cambria" w:eastAsia="Times New Roman" w:hAnsi="Cambria" w:cs="Times New Roman"/>
          <w:spacing w:val="39"/>
          <w:sz w:val="24"/>
          <w:szCs w:val="24"/>
        </w:rPr>
        <w:t xml:space="preserve"> </w:t>
      </w:r>
      <w:r w:rsidRPr="00A81048">
        <w:rPr>
          <w:rFonts w:ascii="Cambria" w:eastAsia="Times New Roman" w:hAnsi="Cambria" w:cs="Times New Roman"/>
          <w:spacing w:val="-2"/>
          <w:sz w:val="24"/>
          <w:szCs w:val="24"/>
        </w:rPr>
        <w:t>e</w:t>
      </w:r>
      <w:r w:rsidRPr="00A81048">
        <w:rPr>
          <w:rFonts w:ascii="Cambria" w:eastAsia="Times New Roman" w:hAnsi="Cambria" w:cs="Times New Roman"/>
          <w:spacing w:val="1"/>
          <w:sz w:val="24"/>
          <w:szCs w:val="24"/>
        </w:rPr>
        <w:t>ff</w:t>
      </w:r>
      <w:r w:rsidRPr="00A81048">
        <w:rPr>
          <w:rFonts w:ascii="Cambria" w:eastAsia="Times New Roman" w:hAnsi="Cambria" w:cs="Times New Roman"/>
          <w:spacing w:val="-2"/>
          <w:sz w:val="24"/>
          <w:szCs w:val="24"/>
        </w:rPr>
        <w:t>e</w:t>
      </w:r>
      <w:r w:rsidRPr="00A81048">
        <w:rPr>
          <w:rFonts w:ascii="Cambria" w:eastAsia="Times New Roman" w:hAnsi="Cambria" w:cs="Times New Roman"/>
          <w:sz w:val="24"/>
          <w:szCs w:val="24"/>
        </w:rPr>
        <w:t>c</w:t>
      </w:r>
      <w:r w:rsidRPr="00A81048">
        <w:rPr>
          <w:rFonts w:ascii="Cambria" w:eastAsia="Times New Roman" w:hAnsi="Cambria" w:cs="Times New Roman"/>
          <w:spacing w:val="-1"/>
          <w:sz w:val="24"/>
          <w:szCs w:val="24"/>
        </w:rPr>
        <w:t>t</w:t>
      </w:r>
      <w:r w:rsidRPr="00A81048">
        <w:rPr>
          <w:rFonts w:ascii="Cambria" w:eastAsia="Times New Roman" w:hAnsi="Cambria" w:cs="Times New Roman"/>
          <w:sz w:val="24"/>
          <w:szCs w:val="24"/>
        </w:rPr>
        <w:t>s</w:t>
      </w:r>
      <w:r w:rsidRPr="00A81048">
        <w:rPr>
          <w:rFonts w:ascii="Cambria" w:eastAsia="Times New Roman" w:hAnsi="Cambria" w:cs="Times New Roman"/>
          <w:spacing w:val="39"/>
          <w:sz w:val="24"/>
          <w:szCs w:val="24"/>
        </w:rPr>
        <w:t xml:space="preserve"> </w:t>
      </w:r>
      <w:r w:rsidRPr="00A81048">
        <w:rPr>
          <w:rFonts w:ascii="Cambria" w:eastAsia="Times New Roman" w:hAnsi="Cambria" w:cs="Times New Roman"/>
          <w:sz w:val="24"/>
          <w:szCs w:val="24"/>
        </w:rPr>
        <w:t>of</w:t>
      </w:r>
      <w:r w:rsidRPr="00A81048">
        <w:rPr>
          <w:rFonts w:ascii="Cambria" w:eastAsia="Times New Roman" w:hAnsi="Cambria" w:cs="Times New Roman"/>
          <w:spacing w:val="39"/>
          <w:sz w:val="24"/>
          <w:szCs w:val="24"/>
        </w:rPr>
        <w:t xml:space="preserve"> </w:t>
      </w:r>
      <w:r w:rsidRPr="00A81048">
        <w:rPr>
          <w:rFonts w:ascii="Cambria" w:eastAsia="Times New Roman" w:hAnsi="Cambria" w:cs="Times New Roman"/>
          <w:spacing w:val="1"/>
          <w:sz w:val="24"/>
          <w:szCs w:val="24"/>
        </w:rPr>
        <w:t>t</w:t>
      </w:r>
      <w:r w:rsidRPr="00A81048">
        <w:rPr>
          <w:rFonts w:ascii="Cambria" w:eastAsia="Times New Roman" w:hAnsi="Cambria" w:cs="Times New Roman"/>
          <w:sz w:val="24"/>
          <w:szCs w:val="24"/>
        </w:rPr>
        <w:t>he</w:t>
      </w:r>
      <w:r w:rsidRPr="00A81048">
        <w:rPr>
          <w:rFonts w:ascii="Cambria" w:eastAsia="Times New Roman" w:hAnsi="Cambria" w:cs="Times New Roman"/>
          <w:spacing w:val="39"/>
          <w:sz w:val="24"/>
          <w:szCs w:val="24"/>
        </w:rPr>
        <w:t xml:space="preserve"> </w:t>
      </w:r>
      <w:r w:rsidRPr="00A81048">
        <w:rPr>
          <w:rFonts w:ascii="Cambria" w:eastAsia="Times New Roman" w:hAnsi="Cambria" w:cs="Times New Roman"/>
          <w:sz w:val="24"/>
          <w:szCs w:val="24"/>
        </w:rPr>
        <w:t>p</w:t>
      </w:r>
      <w:r w:rsidRPr="00A81048">
        <w:rPr>
          <w:rFonts w:ascii="Cambria" w:eastAsia="Times New Roman" w:hAnsi="Cambria" w:cs="Times New Roman"/>
          <w:spacing w:val="-1"/>
          <w:sz w:val="24"/>
          <w:szCs w:val="24"/>
        </w:rPr>
        <w:t>r</w:t>
      </w:r>
      <w:r w:rsidRPr="00A81048">
        <w:rPr>
          <w:rFonts w:ascii="Cambria" w:eastAsia="Times New Roman" w:hAnsi="Cambria" w:cs="Times New Roman"/>
          <w:sz w:val="24"/>
          <w:szCs w:val="24"/>
        </w:rPr>
        <w:t>e</w:t>
      </w:r>
      <w:r w:rsidRPr="00A81048">
        <w:rPr>
          <w:rFonts w:ascii="Cambria" w:eastAsia="Times New Roman" w:hAnsi="Cambria" w:cs="Times New Roman"/>
          <w:spacing w:val="1"/>
          <w:sz w:val="24"/>
          <w:szCs w:val="24"/>
        </w:rPr>
        <w:t>s</w:t>
      </w:r>
      <w:r w:rsidRPr="00A81048">
        <w:rPr>
          <w:rFonts w:ascii="Cambria" w:eastAsia="Times New Roman" w:hAnsi="Cambria" w:cs="Times New Roman"/>
          <w:spacing w:val="-2"/>
          <w:sz w:val="24"/>
          <w:szCs w:val="24"/>
        </w:rPr>
        <w:t>s</w:t>
      </w:r>
      <w:r w:rsidRPr="00A81048">
        <w:rPr>
          <w:rFonts w:ascii="Cambria" w:eastAsia="Times New Roman" w:hAnsi="Cambria" w:cs="Times New Roman"/>
          <w:sz w:val="24"/>
          <w:szCs w:val="24"/>
        </w:rPr>
        <w:t>u</w:t>
      </w:r>
      <w:r w:rsidRPr="00A81048">
        <w:rPr>
          <w:rFonts w:ascii="Cambria" w:eastAsia="Times New Roman" w:hAnsi="Cambria" w:cs="Times New Roman"/>
          <w:spacing w:val="1"/>
          <w:sz w:val="24"/>
          <w:szCs w:val="24"/>
        </w:rPr>
        <w:t>r</w:t>
      </w:r>
      <w:r w:rsidRPr="00A81048">
        <w:rPr>
          <w:rFonts w:ascii="Cambria" w:eastAsia="Times New Roman" w:hAnsi="Cambria" w:cs="Times New Roman"/>
          <w:sz w:val="24"/>
          <w:szCs w:val="24"/>
        </w:rPr>
        <w:t>e</w:t>
      </w:r>
      <w:r w:rsidRPr="00A81048">
        <w:rPr>
          <w:rFonts w:ascii="Cambria" w:eastAsia="Times New Roman" w:hAnsi="Cambria" w:cs="Times New Roman"/>
          <w:spacing w:val="39"/>
          <w:sz w:val="24"/>
          <w:szCs w:val="24"/>
        </w:rPr>
        <w:t xml:space="preserve"> </w:t>
      </w:r>
      <w:r w:rsidRPr="00A81048">
        <w:rPr>
          <w:rFonts w:ascii="Cambria" w:eastAsia="Times New Roman" w:hAnsi="Cambria" w:cs="Times New Roman"/>
          <w:spacing w:val="-2"/>
          <w:sz w:val="24"/>
          <w:szCs w:val="24"/>
        </w:rPr>
        <w:t>o</w:t>
      </w:r>
      <w:r w:rsidRPr="00A81048">
        <w:rPr>
          <w:rFonts w:ascii="Cambria" w:eastAsia="Times New Roman" w:hAnsi="Cambria" w:cs="Times New Roman"/>
          <w:sz w:val="24"/>
          <w:szCs w:val="24"/>
        </w:rPr>
        <w:t>f</w:t>
      </w:r>
      <w:r w:rsidRPr="00A81048">
        <w:rPr>
          <w:rFonts w:ascii="Cambria" w:eastAsia="Times New Roman" w:hAnsi="Cambria" w:cs="Times New Roman"/>
          <w:spacing w:val="39"/>
          <w:sz w:val="24"/>
          <w:szCs w:val="24"/>
        </w:rPr>
        <w:t xml:space="preserve"> </w:t>
      </w:r>
      <w:r w:rsidRPr="00A81048">
        <w:rPr>
          <w:rFonts w:ascii="Cambria" w:eastAsia="Times New Roman" w:hAnsi="Cambria" w:cs="Times New Roman"/>
          <w:spacing w:val="1"/>
          <w:sz w:val="24"/>
          <w:szCs w:val="24"/>
        </w:rPr>
        <w:t>t</w:t>
      </w:r>
      <w:r w:rsidRPr="00A81048">
        <w:rPr>
          <w:rFonts w:ascii="Cambria" w:eastAsia="Times New Roman" w:hAnsi="Cambria" w:cs="Times New Roman"/>
          <w:spacing w:val="-1"/>
          <w:sz w:val="24"/>
          <w:szCs w:val="24"/>
        </w:rPr>
        <w:t>r</w:t>
      </w:r>
      <w:r w:rsidRPr="00A81048">
        <w:rPr>
          <w:rFonts w:ascii="Cambria" w:eastAsia="Times New Roman" w:hAnsi="Cambria" w:cs="Times New Roman"/>
          <w:sz w:val="24"/>
          <w:szCs w:val="24"/>
        </w:rPr>
        <w:t>an</w:t>
      </w:r>
      <w:r w:rsidRPr="00A81048">
        <w:rPr>
          <w:rFonts w:ascii="Cambria" w:eastAsia="Times New Roman" w:hAnsi="Cambria" w:cs="Times New Roman"/>
          <w:spacing w:val="1"/>
          <w:sz w:val="24"/>
          <w:szCs w:val="24"/>
        </w:rPr>
        <w:t>s</w:t>
      </w:r>
      <w:r w:rsidRPr="00A81048">
        <w:rPr>
          <w:rFonts w:ascii="Cambria" w:eastAsia="Times New Roman" w:hAnsi="Cambria" w:cs="Times New Roman"/>
          <w:spacing w:val="-2"/>
          <w:sz w:val="24"/>
          <w:szCs w:val="24"/>
        </w:rPr>
        <w:t>p</w:t>
      </w:r>
      <w:r w:rsidRPr="00A81048">
        <w:rPr>
          <w:rFonts w:ascii="Cambria" w:eastAsia="Times New Roman" w:hAnsi="Cambria" w:cs="Times New Roman"/>
          <w:sz w:val="24"/>
          <w:szCs w:val="24"/>
        </w:rPr>
        <w:t>o</w:t>
      </w:r>
      <w:r w:rsidRPr="00A81048">
        <w:rPr>
          <w:rFonts w:ascii="Cambria" w:eastAsia="Times New Roman" w:hAnsi="Cambria" w:cs="Times New Roman"/>
          <w:spacing w:val="-1"/>
          <w:sz w:val="24"/>
          <w:szCs w:val="24"/>
        </w:rPr>
        <w:t>r</w:t>
      </w:r>
      <w:r w:rsidRPr="00A81048">
        <w:rPr>
          <w:rFonts w:ascii="Cambria" w:eastAsia="Times New Roman" w:hAnsi="Cambria" w:cs="Times New Roman"/>
          <w:sz w:val="24"/>
          <w:szCs w:val="24"/>
        </w:rPr>
        <w:t>t</w:t>
      </w:r>
      <w:r w:rsidRPr="00A81048">
        <w:rPr>
          <w:rFonts w:ascii="Cambria" w:eastAsia="Times New Roman" w:hAnsi="Cambria" w:cs="Times New Roman"/>
          <w:spacing w:val="37"/>
          <w:sz w:val="24"/>
          <w:szCs w:val="24"/>
        </w:rPr>
        <w:t xml:space="preserve"> </w:t>
      </w:r>
      <w:r w:rsidRPr="00A81048">
        <w:rPr>
          <w:rFonts w:ascii="Cambria" w:eastAsia="Times New Roman" w:hAnsi="Cambria" w:cs="Times New Roman"/>
          <w:spacing w:val="1"/>
          <w:sz w:val="24"/>
          <w:szCs w:val="24"/>
        </w:rPr>
        <w:t>i</w:t>
      </w:r>
      <w:r w:rsidRPr="00A81048">
        <w:rPr>
          <w:rFonts w:ascii="Cambria" w:eastAsia="Times New Roman" w:hAnsi="Cambria" w:cs="Times New Roman"/>
          <w:sz w:val="24"/>
          <w:szCs w:val="24"/>
        </w:rPr>
        <w:t>n</w:t>
      </w:r>
      <w:r w:rsidRPr="00A81048">
        <w:rPr>
          <w:rFonts w:ascii="Cambria" w:eastAsia="Times New Roman" w:hAnsi="Cambria" w:cs="Times New Roman"/>
          <w:spacing w:val="1"/>
          <w:sz w:val="24"/>
          <w:szCs w:val="24"/>
        </w:rPr>
        <w:t>f</w:t>
      </w:r>
      <w:r w:rsidRPr="00A81048">
        <w:rPr>
          <w:rFonts w:ascii="Cambria" w:eastAsia="Times New Roman" w:hAnsi="Cambria" w:cs="Times New Roman"/>
          <w:spacing w:val="-1"/>
          <w:sz w:val="24"/>
          <w:szCs w:val="24"/>
        </w:rPr>
        <w:t>r</w:t>
      </w:r>
      <w:r w:rsidRPr="00A81048">
        <w:rPr>
          <w:rFonts w:ascii="Cambria" w:eastAsia="Times New Roman" w:hAnsi="Cambria" w:cs="Times New Roman"/>
          <w:sz w:val="24"/>
          <w:szCs w:val="24"/>
        </w:rPr>
        <w:t>a</w:t>
      </w:r>
      <w:r w:rsidRPr="00A81048">
        <w:rPr>
          <w:rFonts w:ascii="Cambria" w:eastAsia="Times New Roman" w:hAnsi="Cambria" w:cs="Times New Roman"/>
          <w:spacing w:val="1"/>
          <w:sz w:val="24"/>
          <w:szCs w:val="24"/>
        </w:rPr>
        <w:t>s</w:t>
      </w:r>
      <w:r w:rsidRPr="00A81048">
        <w:rPr>
          <w:rFonts w:ascii="Cambria" w:eastAsia="Times New Roman" w:hAnsi="Cambria" w:cs="Times New Roman"/>
          <w:spacing w:val="-1"/>
          <w:sz w:val="24"/>
          <w:szCs w:val="24"/>
        </w:rPr>
        <w:t>t</w:t>
      </w:r>
      <w:r w:rsidRPr="00A81048">
        <w:rPr>
          <w:rFonts w:ascii="Cambria" w:eastAsia="Times New Roman" w:hAnsi="Cambria" w:cs="Times New Roman"/>
          <w:spacing w:val="1"/>
          <w:sz w:val="24"/>
          <w:szCs w:val="24"/>
        </w:rPr>
        <w:t>r</w:t>
      </w:r>
      <w:r w:rsidRPr="00A81048">
        <w:rPr>
          <w:rFonts w:ascii="Cambria" w:eastAsia="Times New Roman" w:hAnsi="Cambria" w:cs="Times New Roman"/>
          <w:sz w:val="24"/>
          <w:szCs w:val="24"/>
        </w:rPr>
        <w:t>u</w:t>
      </w:r>
      <w:r w:rsidRPr="00A81048">
        <w:rPr>
          <w:rFonts w:ascii="Cambria" w:eastAsia="Times New Roman" w:hAnsi="Cambria" w:cs="Times New Roman"/>
          <w:spacing w:val="-2"/>
          <w:sz w:val="24"/>
          <w:szCs w:val="24"/>
        </w:rPr>
        <w:t>c</w:t>
      </w:r>
      <w:r w:rsidRPr="00A81048">
        <w:rPr>
          <w:rFonts w:ascii="Cambria" w:eastAsia="Times New Roman" w:hAnsi="Cambria" w:cs="Times New Roman"/>
          <w:spacing w:val="1"/>
          <w:sz w:val="24"/>
          <w:szCs w:val="24"/>
        </w:rPr>
        <w:t>t</w:t>
      </w:r>
      <w:r w:rsidRPr="00A81048">
        <w:rPr>
          <w:rFonts w:ascii="Cambria" w:eastAsia="Times New Roman" w:hAnsi="Cambria" w:cs="Times New Roman"/>
          <w:spacing w:val="-2"/>
          <w:sz w:val="24"/>
          <w:szCs w:val="24"/>
        </w:rPr>
        <w:t>u</w:t>
      </w:r>
      <w:r w:rsidRPr="00A81048">
        <w:rPr>
          <w:rFonts w:ascii="Cambria" w:eastAsia="Times New Roman" w:hAnsi="Cambria" w:cs="Times New Roman"/>
          <w:spacing w:val="1"/>
          <w:sz w:val="24"/>
          <w:szCs w:val="24"/>
        </w:rPr>
        <w:t>r</w:t>
      </w:r>
      <w:r w:rsidRPr="00A81048">
        <w:rPr>
          <w:rFonts w:ascii="Cambria" w:eastAsia="Times New Roman" w:hAnsi="Cambria" w:cs="Times New Roman"/>
          <w:sz w:val="24"/>
          <w:szCs w:val="24"/>
        </w:rPr>
        <w:t>e</w:t>
      </w:r>
      <w:r w:rsidRPr="00A81048">
        <w:rPr>
          <w:rFonts w:ascii="Cambria" w:eastAsia="Times New Roman" w:hAnsi="Cambria" w:cs="Times New Roman"/>
          <w:spacing w:val="39"/>
          <w:sz w:val="24"/>
          <w:szCs w:val="24"/>
        </w:rPr>
        <w:t xml:space="preserve"> </w:t>
      </w:r>
      <w:r w:rsidRPr="00A81048">
        <w:rPr>
          <w:rFonts w:ascii="Cambria" w:eastAsia="Times New Roman" w:hAnsi="Cambria" w:cs="Times New Roman"/>
          <w:sz w:val="24"/>
          <w:szCs w:val="24"/>
        </w:rPr>
        <w:t>on</w:t>
      </w:r>
      <w:r w:rsidRPr="00A81048">
        <w:rPr>
          <w:rFonts w:ascii="Cambria" w:eastAsia="Times New Roman" w:hAnsi="Cambria" w:cs="Times New Roman"/>
          <w:spacing w:val="38"/>
          <w:sz w:val="24"/>
          <w:szCs w:val="24"/>
        </w:rPr>
        <w:t xml:space="preserve"> </w:t>
      </w:r>
      <w:r w:rsidRPr="00A81048">
        <w:rPr>
          <w:rFonts w:ascii="Cambria" w:eastAsia="Times New Roman" w:hAnsi="Cambria" w:cs="Times New Roman"/>
          <w:spacing w:val="1"/>
          <w:sz w:val="24"/>
          <w:szCs w:val="24"/>
        </w:rPr>
        <w:t>s</w:t>
      </w:r>
      <w:r w:rsidRPr="00A81048">
        <w:rPr>
          <w:rFonts w:ascii="Cambria" w:eastAsia="Times New Roman" w:hAnsi="Cambria" w:cs="Times New Roman"/>
          <w:spacing w:val="-2"/>
          <w:sz w:val="24"/>
          <w:szCs w:val="24"/>
        </w:rPr>
        <w:t>u</w:t>
      </w:r>
      <w:r w:rsidRPr="00A81048">
        <w:rPr>
          <w:rFonts w:ascii="Cambria" w:eastAsia="Times New Roman" w:hAnsi="Cambria" w:cs="Times New Roman"/>
          <w:spacing w:val="1"/>
          <w:sz w:val="24"/>
          <w:szCs w:val="24"/>
        </w:rPr>
        <w:t>rf</w:t>
      </w:r>
      <w:r w:rsidRPr="00A81048">
        <w:rPr>
          <w:rFonts w:ascii="Cambria" w:eastAsia="Times New Roman" w:hAnsi="Cambria" w:cs="Times New Roman"/>
          <w:spacing w:val="-2"/>
          <w:sz w:val="24"/>
          <w:szCs w:val="24"/>
        </w:rPr>
        <w:t>a</w:t>
      </w:r>
      <w:r w:rsidRPr="00A81048">
        <w:rPr>
          <w:rFonts w:ascii="Cambria" w:eastAsia="Times New Roman" w:hAnsi="Cambria" w:cs="Times New Roman"/>
          <w:sz w:val="24"/>
          <w:szCs w:val="24"/>
        </w:rPr>
        <w:t>ce</w:t>
      </w:r>
      <w:r w:rsidRPr="00A81048">
        <w:rPr>
          <w:rFonts w:ascii="Cambria" w:eastAsia="Times New Roman" w:hAnsi="Cambria" w:cs="Times New Roman"/>
          <w:spacing w:val="36"/>
          <w:sz w:val="24"/>
          <w:szCs w:val="24"/>
        </w:rPr>
        <w:t xml:space="preserve"> </w:t>
      </w:r>
      <w:r w:rsidRPr="00A81048">
        <w:rPr>
          <w:rFonts w:ascii="Cambria" w:eastAsia="Times New Roman" w:hAnsi="Cambria" w:cs="Times New Roman"/>
          <w:spacing w:val="-1"/>
          <w:sz w:val="24"/>
          <w:szCs w:val="24"/>
        </w:rPr>
        <w:t>w</w:t>
      </w:r>
      <w:r w:rsidRPr="00A81048">
        <w:rPr>
          <w:rFonts w:ascii="Cambria" w:eastAsia="Times New Roman" w:hAnsi="Cambria" w:cs="Times New Roman"/>
          <w:sz w:val="24"/>
          <w:szCs w:val="24"/>
        </w:rPr>
        <w:t>a</w:t>
      </w:r>
      <w:r w:rsidRPr="00A81048">
        <w:rPr>
          <w:rFonts w:ascii="Cambria" w:eastAsia="Times New Roman" w:hAnsi="Cambria" w:cs="Times New Roman"/>
          <w:spacing w:val="1"/>
          <w:sz w:val="24"/>
          <w:szCs w:val="24"/>
        </w:rPr>
        <w:t>t</w:t>
      </w:r>
      <w:r w:rsidRPr="00A81048">
        <w:rPr>
          <w:rFonts w:ascii="Cambria" w:eastAsia="Times New Roman" w:hAnsi="Cambria" w:cs="Times New Roman"/>
          <w:sz w:val="24"/>
          <w:szCs w:val="24"/>
        </w:rPr>
        <w:t>e</w:t>
      </w:r>
      <w:r w:rsidRPr="00A81048">
        <w:rPr>
          <w:rFonts w:ascii="Cambria" w:eastAsia="Times New Roman" w:hAnsi="Cambria" w:cs="Times New Roman"/>
          <w:spacing w:val="-1"/>
          <w:sz w:val="24"/>
          <w:szCs w:val="24"/>
        </w:rPr>
        <w:t>r</w:t>
      </w:r>
      <w:r w:rsidRPr="00A81048">
        <w:rPr>
          <w:rFonts w:ascii="Cambria" w:eastAsia="Times New Roman" w:hAnsi="Cambria" w:cs="Times New Roman"/>
          <w:sz w:val="24"/>
          <w:szCs w:val="24"/>
        </w:rPr>
        <w:t>,</w:t>
      </w:r>
      <w:r w:rsidRPr="00A81048">
        <w:rPr>
          <w:rFonts w:ascii="Cambria" w:eastAsia="Times New Roman" w:hAnsi="Cambria" w:cs="Times New Roman"/>
          <w:spacing w:val="38"/>
          <w:sz w:val="24"/>
          <w:szCs w:val="24"/>
        </w:rPr>
        <w:t xml:space="preserve"> </w:t>
      </w:r>
      <w:r w:rsidRPr="00A81048">
        <w:rPr>
          <w:rFonts w:ascii="Cambria" w:eastAsia="Times New Roman" w:hAnsi="Cambria" w:cs="Times New Roman"/>
          <w:spacing w:val="-2"/>
          <w:sz w:val="24"/>
          <w:szCs w:val="24"/>
        </w:rPr>
        <w:t>g</w:t>
      </w:r>
      <w:r w:rsidRPr="00A81048">
        <w:rPr>
          <w:rFonts w:ascii="Cambria" w:eastAsia="Times New Roman" w:hAnsi="Cambria" w:cs="Times New Roman"/>
          <w:spacing w:val="1"/>
          <w:sz w:val="24"/>
          <w:szCs w:val="24"/>
        </w:rPr>
        <w:t>r</w:t>
      </w:r>
      <w:r w:rsidRPr="00A81048">
        <w:rPr>
          <w:rFonts w:ascii="Cambria" w:eastAsia="Times New Roman" w:hAnsi="Cambria" w:cs="Times New Roman"/>
          <w:sz w:val="24"/>
          <w:szCs w:val="24"/>
        </w:rPr>
        <w:t>ound</w:t>
      </w:r>
      <w:r w:rsidRPr="00A81048">
        <w:rPr>
          <w:rFonts w:ascii="Cambria" w:eastAsia="Times New Roman" w:hAnsi="Cambria" w:cs="Times New Roman"/>
          <w:spacing w:val="-1"/>
          <w:sz w:val="24"/>
          <w:szCs w:val="24"/>
        </w:rPr>
        <w:t>w</w:t>
      </w:r>
      <w:r w:rsidRPr="00A81048">
        <w:rPr>
          <w:rFonts w:ascii="Cambria" w:eastAsia="Times New Roman" w:hAnsi="Cambria" w:cs="Times New Roman"/>
          <w:sz w:val="24"/>
          <w:szCs w:val="24"/>
        </w:rPr>
        <w:t>a</w:t>
      </w:r>
      <w:r w:rsidRPr="00A81048">
        <w:rPr>
          <w:rFonts w:ascii="Cambria" w:eastAsia="Times New Roman" w:hAnsi="Cambria" w:cs="Times New Roman"/>
          <w:spacing w:val="1"/>
          <w:sz w:val="24"/>
          <w:szCs w:val="24"/>
        </w:rPr>
        <w:t>t</w:t>
      </w:r>
      <w:r w:rsidRPr="00A81048">
        <w:rPr>
          <w:rFonts w:ascii="Cambria" w:eastAsia="Times New Roman" w:hAnsi="Cambria" w:cs="Times New Roman"/>
          <w:spacing w:val="-2"/>
          <w:sz w:val="24"/>
          <w:szCs w:val="24"/>
        </w:rPr>
        <w:t>e</w:t>
      </w:r>
      <w:r w:rsidRPr="00A81048">
        <w:rPr>
          <w:rFonts w:ascii="Cambria" w:eastAsia="Times New Roman" w:hAnsi="Cambria" w:cs="Times New Roman"/>
          <w:spacing w:val="1"/>
          <w:sz w:val="24"/>
          <w:szCs w:val="24"/>
        </w:rPr>
        <w:t>r</w:t>
      </w:r>
      <w:r w:rsidRPr="00A81048">
        <w:rPr>
          <w:rFonts w:ascii="Cambria" w:eastAsia="Times New Roman" w:hAnsi="Cambria" w:cs="Times New Roman"/>
          <w:sz w:val="24"/>
          <w:szCs w:val="24"/>
        </w:rPr>
        <w:t xml:space="preserve">, </w:t>
      </w:r>
      <w:r w:rsidRPr="00A81048">
        <w:rPr>
          <w:rFonts w:ascii="Cambria" w:hAnsi="Cambria"/>
          <w:sz w:val="24"/>
          <w:szCs w:val="24"/>
        </w:rPr>
        <w:t xml:space="preserve">with special emphasis on preserving the quality of drinking water. </w:t>
      </w:r>
    </w:p>
    <w:p w14:paraId="1C4FEE79" w14:textId="77777777" w:rsidR="00AA0244" w:rsidRPr="00A81048" w:rsidRDefault="00AA0244" w:rsidP="00AA0244">
      <w:pPr>
        <w:spacing w:after="0" w:line="240" w:lineRule="auto"/>
        <w:jc w:val="both"/>
        <w:rPr>
          <w:rFonts w:ascii="Cambria" w:hAnsi="Cambria"/>
          <w:b/>
          <w:sz w:val="24"/>
          <w:szCs w:val="24"/>
        </w:rPr>
      </w:pPr>
    </w:p>
    <w:p w14:paraId="45B34272" w14:textId="77777777" w:rsidR="00A13283" w:rsidRDefault="00A13283" w:rsidP="00AA0244">
      <w:pPr>
        <w:spacing w:after="0" w:line="240" w:lineRule="auto"/>
        <w:jc w:val="both"/>
        <w:rPr>
          <w:rFonts w:ascii="Cambria" w:hAnsi="Cambria"/>
          <w:b/>
          <w:sz w:val="24"/>
          <w:szCs w:val="24"/>
        </w:rPr>
      </w:pPr>
    </w:p>
    <w:p w14:paraId="417C56F9" w14:textId="77777777" w:rsidR="00AA0244" w:rsidRPr="00A81048" w:rsidRDefault="00AA0244" w:rsidP="00AA0244">
      <w:pPr>
        <w:spacing w:after="0" w:line="240" w:lineRule="auto"/>
        <w:jc w:val="both"/>
        <w:rPr>
          <w:rFonts w:ascii="Cambria" w:hAnsi="Cambria"/>
          <w:i/>
          <w:sz w:val="24"/>
          <w:szCs w:val="24"/>
        </w:rPr>
      </w:pPr>
      <w:r w:rsidRPr="00A81048">
        <w:rPr>
          <w:rFonts w:ascii="Cambria" w:hAnsi="Cambria"/>
          <w:b/>
          <w:sz w:val="24"/>
          <w:szCs w:val="24"/>
        </w:rPr>
        <w:t xml:space="preserve">Tabela 6.5. </w:t>
      </w:r>
      <w:r w:rsidRPr="00A81048">
        <w:rPr>
          <w:rFonts w:ascii="Cambria" w:hAnsi="Cambria"/>
          <w:i/>
          <w:sz w:val="24"/>
          <w:szCs w:val="24"/>
        </w:rPr>
        <w:t>Impact on water</w:t>
      </w:r>
    </w:p>
    <w:p w14:paraId="5A215F14" w14:textId="77777777" w:rsidR="00AA0244" w:rsidRPr="00A81048" w:rsidRDefault="00AA0244" w:rsidP="00AA0244">
      <w:pPr>
        <w:spacing w:after="0" w:line="240" w:lineRule="auto"/>
        <w:jc w:val="both"/>
        <w:rPr>
          <w:rFonts w:ascii="Cambria" w:hAnsi="Cambria"/>
          <w:b/>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8"/>
        <w:gridCol w:w="4788"/>
      </w:tblGrid>
      <w:tr w:rsidR="00AA0244" w:rsidRPr="00A81048" w14:paraId="23491C25" w14:textId="77777777" w:rsidTr="001C543A">
        <w:tc>
          <w:tcPr>
            <w:tcW w:w="4788" w:type="dxa"/>
          </w:tcPr>
          <w:p w14:paraId="4D496D30" w14:textId="77777777" w:rsidR="00AA0244" w:rsidRPr="00A81048" w:rsidRDefault="00AA0244" w:rsidP="001C543A">
            <w:pPr>
              <w:autoSpaceDE w:val="0"/>
              <w:autoSpaceDN w:val="0"/>
              <w:adjustRightInd w:val="0"/>
              <w:spacing w:after="0" w:line="240" w:lineRule="auto"/>
              <w:rPr>
                <w:rFonts w:ascii="Cambria" w:hAnsi="Cambria" w:cs="Times-Bold"/>
                <w:b/>
                <w:bCs/>
                <w:sz w:val="24"/>
                <w:szCs w:val="24"/>
              </w:rPr>
            </w:pPr>
            <w:r w:rsidRPr="00A81048">
              <w:rPr>
                <w:rFonts w:ascii="Cambria" w:hAnsi="Cambria" w:cs="Times-Bold"/>
                <w:b/>
                <w:bCs/>
                <w:sz w:val="24"/>
                <w:szCs w:val="24"/>
              </w:rPr>
              <w:t>Indicator/evaluation criteria</w:t>
            </w:r>
          </w:p>
        </w:tc>
        <w:tc>
          <w:tcPr>
            <w:tcW w:w="4788" w:type="dxa"/>
          </w:tcPr>
          <w:p w14:paraId="14EEABFF" w14:textId="77777777" w:rsidR="00AA0244" w:rsidRPr="00A81048" w:rsidRDefault="00AA0244" w:rsidP="001C543A">
            <w:pPr>
              <w:autoSpaceDE w:val="0"/>
              <w:autoSpaceDN w:val="0"/>
              <w:adjustRightInd w:val="0"/>
              <w:spacing w:after="0" w:line="240" w:lineRule="auto"/>
              <w:rPr>
                <w:rFonts w:ascii="Cambria" w:hAnsi="Cambria" w:cs="Times-Bold"/>
                <w:b/>
                <w:bCs/>
                <w:sz w:val="24"/>
                <w:szCs w:val="24"/>
              </w:rPr>
            </w:pPr>
            <w:r w:rsidRPr="00A81048">
              <w:rPr>
                <w:rFonts w:ascii="Cambria" w:hAnsi="Cambria" w:cs="Times-Bold"/>
                <w:b/>
                <w:bCs/>
                <w:sz w:val="24"/>
                <w:szCs w:val="24"/>
              </w:rPr>
              <w:t>Evaluation  of grades</w:t>
            </w:r>
          </w:p>
        </w:tc>
      </w:tr>
      <w:tr w:rsidR="00AA0244" w:rsidRPr="00A81048" w14:paraId="5548833F" w14:textId="77777777" w:rsidTr="001C543A">
        <w:tc>
          <w:tcPr>
            <w:tcW w:w="4788" w:type="dxa"/>
          </w:tcPr>
          <w:p w14:paraId="46C98E5C" w14:textId="77777777" w:rsidR="00AA0244" w:rsidRPr="00A81048" w:rsidRDefault="00AA0244" w:rsidP="001C543A">
            <w:pPr>
              <w:spacing w:after="0" w:line="222" w:lineRule="exact"/>
              <w:ind w:left="102" w:right="53"/>
              <w:jc w:val="both"/>
              <w:rPr>
                <w:rFonts w:ascii="Cambria" w:eastAsia="Times New Roman" w:hAnsi="Cambria" w:cs="Times New Roman"/>
                <w:sz w:val="24"/>
                <w:szCs w:val="20"/>
              </w:rPr>
            </w:pPr>
            <w:r w:rsidRPr="00A81048">
              <w:rPr>
                <w:rFonts w:ascii="Cambria" w:eastAsia="Times New Roman" w:hAnsi="Cambria" w:cs="Times New Roman"/>
                <w:sz w:val="24"/>
                <w:szCs w:val="20"/>
              </w:rPr>
              <w:t>-</w:t>
            </w:r>
            <w:r w:rsidRPr="00A81048">
              <w:rPr>
                <w:rFonts w:ascii="Cambria" w:eastAsia="Times New Roman" w:hAnsi="Cambria" w:cs="Times New Roman"/>
                <w:spacing w:val="1"/>
                <w:sz w:val="24"/>
                <w:szCs w:val="20"/>
              </w:rPr>
              <w:t>po</w:t>
            </w:r>
            <w:r w:rsidRPr="00A81048">
              <w:rPr>
                <w:rFonts w:ascii="Cambria" w:eastAsia="Times New Roman" w:hAnsi="Cambria" w:cs="Times New Roman"/>
                <w:spacing w:val="-1"/>
                <w:sz w:val="24"/>
                <w:szCs w:val="20"/>
              </w:rPr>
              <w:t>ss</w:t>
            </w:r>
            <w:r w:rsidRPr="00A81048">
              <w:rPr>
                <w:rFonts w:ascii="Cambria" w:eastAsia="Times New Roman" w:hAnsi="Cambria" w:cs="Times New Roman"/>
                <w:sz w:val="24"/>
                <w:szCs w:val="20"/>
              </w:rPr>
              <w:t>i</w:t>
            </w:r>
            <w:r w:rsidRPr="00A81048">
              <w:rPr>
                <w:rFonts w:ascii="Cambria" w:eastAsia="Times New Roman" w:hAnsi="Cambria" w:cs="Times New Roman"/>
                <w:spacing w:val="1"/>
                <w:sz w:val="24"/>
                <w:szCs w:val="20"/>
              </w:rPr>
              <w:t>b</w:t>
            </w:r>
            <w:r w:rsidRPr="00A81048">
              <w:rPr>
                <w:rFonts w:ascii="Cambria" w:eastAsia="Times New Roman" w:hAnsi="Cambria" w:cs="Times New Roman"/>
                <w:sz w:val="24"/>
                <w:szCs w:val="20"/>
              </w:rPr>
              <w:t>i</w:t>
            </w:r>
            <w:r w:rsidRPr="00A81048">
              <w:rPr>
                <w:rFonts w:ascii="Cambria" w:eastAsia="Times New Roman" w:hAnsi="Cambria" w:cs="Times New Roman"/>
                <w:spacing w:val="2"/>
                <w:sz w:val="24"/>
                <w:szCs w:val="20"/>
              </w:rPr>
              <w:t>l</w:t>
            </w:r>
            <w:r w:rsidRPr="00A81048">
              <w:rPr>
                <w:rFonts w:ascii="Cambria" w:eastAsia="Times New Roman" w:hAnsi="Cambria" w:cs="Times New Roman"/>
                <w:sz w:val="24"/>
                <w:szCs w:val="20"/>
              </w:rPr>
              <w:t>i</w:t>
            </w:r>
            <w:r w:rsidRPr="00A81048">
              <w:rPr>
                <w:rFonts w:ascii="Cambria" w:eastAsia="Times New Roman" w:hAnsi="Cambria" w:cs="Times New Roman"/>
                <w:spacing w:val="2"/>
                <w:sz w:val="24"/>
                <w:szCs w:val="20"/>
              </w:rPr>
              <w:t>t</w:t>
            </w:r>
            <w:r w:rsidRPr="00A81048">
              <w:rPr>
                <w:rFonts w:ascii="Cambria" w:eastAsia="Times New Roman" w:hAnsi="Cambria" w:cs="Times New Roman"/>
                <w:sz w:val="24"/>
                <w:szCs w:val="20"/>
              </w:rPr>
              <w:t>y</w:t>
            </w:r>
            <w:r w:rsidRPr="00A81048">
              <w:rPr>
                <w:rFonts w:ascii="Cambria" w:eastAsia="Times New Roman" w:hAnsi="Cambria" w:cs="Times New Roman"/>
                <w:spacing w:val="-2"/>
                <w:sz w:val="24"/>
                <w:szCs w:val="20"/>
              </w:rPr>
              <w:t xml:space="preserve"> </w:t>
            </w:r>
            <w:r w:rsidRPr="00A81048">
              <w:rPr>
                <w:rFonts w:ascii="Cambria" w:eastAsia="Times New Roman" w:hAnsi="Cambria" w:cs="Times New Roman"/>
                <w:spacing w:val="1"/>
                <w:sz w:val="24"/>
                <w:szCs w:val="20"/>
              </w:rPr>
              <w:t>o</w:t>
            </w:r>
            <w:r w:rsidRPr="00A81048">
              <w:rPr>
                <w:rFonts w:ascii="Cambria" w:eastAsia="Times New Roman" w:hAnsi="Cambria" w:cs="Times New Roman"/>
                <w:sz w:val="24"/>
                <w:szCs w:val="20"/>
              </w:rPr>
              <w:t>f</w:t>
            </w:r>
            <w:r w:rsidRPr="00A81048">
              <w:rPr>
                <w:rFonts w:ascii="Cambria" w:eastAsia="Times New Roman" w:hAnsi="Cambria" w:cs="Times New Roman"/>
                <w:spacing w:val="7"/>
                <w:sz w:val="24"/>
                <w:szCs w:val="20"/>
              </w:rPr>
              <w:t xml:space="preserve"> </w:t>
            </w:r>
            <w:r w:rsidRPr="00A81048">
              <w:rPr>
                <w:rFonts w:ascii="Cambria" w:eastAsia="Times New Roman" w:hAnsi="Cambria" w:cs="Times New Roman"/>
                <w:sz w:val="24"/>
                <w:szCs w:val="20"/>
              </w:rPr>
              <w:t>i</w:t>
            </w:r>
            <w:r w:rsidRPr="00A81048">
              <w:rPr>
                <w:rFonts w:ascii="Cambria" w:eastAsia="Times New Roman" w:hAnsi="Cambria" w:cs="Times New Roman"/>
                <w:spacing w:val="1"/>
                <w:sz w:val="24"/>
                <w:szCs w:val="20"/>
              </w:rPr>
              <w:t>n</w:t>
            </w:r>
            <w:r w:rsidRPr="00A81048">
              <w:rPr>
                <w:rFonts w:ascii="Cambria" w:eastAsia="Times New Roman" w:hAnsi="Cambria" w:cs="Times New Roman"/>
                <w:sz w:val="24"/>
                <w:szCs w:val="20"/>
              </w:rPr>
              <w:t>te</w:t>
            </w:r>
            <w:r w:rsidRPr="00A81048">
              <w:rPr>
                <w:rFonts w:ascii="Cambria" w:eastAsia="Times New Roman" w:hAnsi="Cambria" w:cs="Times New Roman"/>
                <w:spacing w:val="-1"/>
                <w:sz w:val="24"/>
                <w:szCs w:val="20"/>
              </w:rPr>
              <w:t>g</w:t>
            </w:r>
            <w:r w:rsidRPr="00A81048">
              <w:rPr>
                <w:rFonts w:ascii="Cambria" w:eastAsia="Times New Roman" w:hAnsi="Cambria" w:cs="Times New Roman"/>
                <w:spacing w:val="1"/>
                <w:sz w:val="24"/>
                <w:szCs w:val="20"/>
              </w:rPr>
              <w:t>r</w:t>
            </w:r>
            <w:r w:rsidRPr="00A81048">
              <w:rPr>
                <w:rFonts w:ascii="Cambria" w:eastAsia="Times New Roman" w:hAnsi="Cambria" w:cs="Times New Roman"/>
                <w:sz w:val="24"/>
                <w:szCs w:val="20"/>
              </w:rPr>
              <w:t>ati</w:t>
            </w:r>
            <w:r w:rsidRPr="00A81048">
              <w:rPr>
                <w:rFonts w:ascii="Cambria" w:eastAsia="Times New Roman" w:hAnsi="Cambria" w:cs="Times New Roman"/>
                <w:spacing w:val="4"/>
                <w:sz w:val="24"/>
                <w:szCs w:val="20"/>
              </w:rPr>
              <w:t>o</w:t>
            </w:r>
            <w:r w:rsidRPr="00A81048">
              <w:rPr>
                <w:rFonts w:ascii="Cambria" w:eastAsia="Times New Roman" w:hAnsi="Cambria" w:cs="Times New Roman"/>
                <w:sz w:val="24"/>
                <w:szCs w:val="20"/>
              </w:rPr>
              <w:t>n</w:t>
            </w:r>
            <w:r w:rsidRPr="00A81048">
              <w:rPr>
                <w:rFonts w:ascii="Cambria" w:eastAsia="Times New Roman" w:hAnsi="Cambria" w:cs="Times New Roman"/>
                <w:spacing w:val="-3"/>
                <w:sz w:val="24"/>
                <w:szCs w:val="20"/>
              </w:rPr>
              <w:t xml:space="preserve"> </w:t>
            </w:r>
            <w:r w:rsidRPr="00A81048">
              <w:rPr>
                <w:rFonts w:ascii="Cambria" w:eastAsia="Times New Roman" w:hAnsi="Cambria" w:cs="Times New Roman"/>
                <w:spacing w:val="2"/>
                <w:sz w:val="24"/>
                <w:szCs w:val="20"/>
              </w:rPr>
              <w:t>i</w:t>
            </w:r>
            <w:r w:rsidRPr="00A81048">
              <w:rPr>
                <w:rFonts w:ascii="Cambria" w:eastAsia="Times New Roman" w:hAnsi="Cambria" w:cs="Times New Roman"/>
                <w:sz w:val="24"/>
                <w:szCs w:val="20"/>
              </w:rPr>
              <w:t>n</w:t>
            </w:r>
            <w:r w:rsidRPr="00A81048">
              <w:rPr>
                <w:rFonts w:ascii="Cambria" w:eastAsia="Times New Roman" w:hAnsi="Cambria" w:cs="Times New Roman"/>
                <w:spacing w:val="7"/>
                <w:sz w:val="24"/>
                <w:szCs w:val="20"/>
              </w:rPr>
              <w:t xml:space="preserve"> </w:t>
            </w:r>
            <w:r w:rsidRPr="00A81048">
              <w:rPr>
                <w:rFonts w:ascii="Cambria" w:eastAsia="Times New Roman" w:hAnsi="Cambria" w:cs="Times New Roman"/>
                <w:spacing w:val="-2"/>
                <w:sz w:val="24"/>
                <w:szCs w:val="20"/>
              </w:rPr>
              <w:t>w</w:t>
            </w:r>
            <w:r w:rsidRPr="00A81048">
              <w:rPr>
                <w:rFonts w:ascii="Cambria" w:eastAsia="Times New Roman" w:hAnsi="Cambria" w:cs="Times New Roman"/>
                <w:sz w:val="24"/>
                <w:szCs w:val="20"/>
              </w:rPr>
              <w:t>ater</w:t>
            </w:r>
            <w:r w:rsidRPr="00A81048">
              <w:rPr>
                <w:rFonts w:ascii="Cambria" w:eastAsia="Times New Roman" w:hAnsi="Cambria" w:cs="Times New Roman"/>
                <w:spacing w:val="5"/>
                <w:sz w:val="24"/>
                <w:szCs w:val="20"/>
              </w:rPr>
              <w:t xml:space="preserve"> </w:t>
            </w:r>
            <w:r w:rsidRPr="00A81048">
              <w:rPr>
                <w:rFonts w:ascii="Cambria" w:eastAsia="Times New Roman" w:hAnsi="Cambria" w:cs="Times New Roman"/>
                <w:spacing w:val="1"/>
                <w:sz w:val="24"/>
                <w:szCs w:val="20"/>
              </w:rPr>
              <w:t>pro</w:t>
            </w:r>
            <w:r w:rsidRPr="00A81048">
              <w:rPr>
                <w:rFonts w:ascii="Cambria" w:eastAsia="Times New Roman" w:hAnsi="Cambria" w:cs="Times New Roman"/>
                <w:sz w:val="24"/>
                <w:szCs w:val="20"/>
              </w:rPr>
              <w:t>tecti</w:t>
            </w:r>
            <w:r w:rsidRPr="00A81048">
              <w:rPr>
                <w:rFonts w:ascii="Cambria" w:eastAsia="Times New Roman" w:hAnsi="Cambria" w:cs="Times New Roman"/>
                <w:spacing w:val="1"/>
                <w:sz w:val="24"/>
                <w:szCs w:val="20"/>
              </w:rPr>
              <w:t>o</w:t>
            </w:r>
            <w:r w:rsidRPr="00A81048">
              <w:rPr>
                <w:rFonts w:ascii="Cambria" w:eastAsia="Times New Roman" w:hAnsi="Cambria" w:cs="Times New Roman"/>
                <w:sz w:val="24"/>
                <w:szCs w:val="20"/>
              </w:rPr>
              <w:t>n</w:t>
            </w:r>
            <w:r w:rsidRPr="00A81048">
              <w:rPr>
                <w:rFonts w:ascii="Cambria" w:eastAsia="Times New Roman" w:hAnsi="Cambria" w:cs="Times New Roman"/>
                <w:spacing w:val="1"/>
                <w:sz w:val="24"/>
                <w:szCs w:val="20"/>
              </w:rPr>
              <w:t xml:space="preserve"> </w:t>
            </w:r>
            <w:r w:rsidRPr="00A81048">
              <w:rPr>
                <w:rFonts w:ascii="Cambria" w:eastAsia="Times New Roman" w:hAnsi="Cambria" w:cs="Times New Roman"/>
                <w:sz w:val="24"/>
                <w:szCs w:val="20"/>
              </w:rPr>
              <w:t>a</w:t>
            </w:r>
            <w:r w:rsidRPr="00A81048">
              <w:rPr>
                <w:rFonts w:ascii="Cambria" w:eastAsia="Times New Roman" w:hAnsi="Cambria" w:cs="Times New Roman"/>
                <w:spacing w:val="1"/>
                <w:sz w:val="24"/>
                <w:szCs w:val="20"/>
              </w:rPr>
              <w:t>r</w:t>
            </w:r>
            <w:r w:rsidRPr="00A81048">
              <w:rPr>
                <w:rFonts w:ascii="Cambria" w:eastAsia="Times New Roman" w:hAnsi="Cambria" w:cs="Times New Roman"/>
                <w:sz w:val="24"/>
                <w:szCs w:val="20"/>
              </w:rPr>
              <w:t>eas</w:t>
            </w:r>
            <w:r w:rsidRPr="00A81048">
              <w:rPr>
                <w:rFonts w:ascii="Cambria" w:eastAsia="Times New Roman" w:hAnsi="Cambria" w:cs="Times New Roman"/>
                <w:spacing w:val="3"/>
                <w:sz w:val="24"/>
                <w:szCs w:val="20"/>
              </w:rPr>
              <w:t xml:space="preserve"> </w:t>
            </w:r>
            <w:r w:rsidRPr="00A81048">
              <w:rPr>
                <w:rFonts w:ascii="Cambria" w:eastAsia="Times New Roman" w:hAnsi="Cambria" w:cs="Times New Roman"/>
                <w:spacing w:val="4"/>
                <w:sz w:val="24"/>
                <w:szCs w:val="20"/>
              </w:rPr>
              <w:t>o</w:t>
            </w:r>
            <w:r w:rsidRPr="00A81048">
              <w:rPr>
                <w:rFonts w:ascii="Cambria" w:eastAsia="Times New Roman" w:hAnsi="Cambria" w:cs="Times New Roman"/>
                <w:sz w:val="24"/>
                <w:szCs w:val="20"/>
              </w:rPr>
              <w:t xml:space="preserve">f </w:t>
            </w:r>
            <w:r w:rsidRPr="00A81048">
              <w:rPr>
                <w:rFonts w:ascii="Cambria" w:eastAsia="Times New Roman" w:hAnsi="Cambria" w:cs="Times New Roman"/>
                <w:spacing w:val="-2"/>
                <w:sz w:val="24"/>
                <w:szCs w:val="20"/>
              </w:rPr>
              <w:t>w</w:t>
            </w:r>
            <w:r w:rsidRPr="00A81048">
              <w:rPr>
                <w:rFonts w:ascii="Cambria" w:eastAsia="Times New Roman" w:hAnsi="Cambria" w:cs="Times New Roman"/>
                <w:sz w:val="24"/>
                <w:szCs w:val="20"/>
              </w:rPr>
              <w:t>ater</w:t>
            </w:r>
            <w:r w:rsidRPr="00A81048">
              <w:rPr>
                <w:rFonts w:ascii="Cambria" w:eastAsia="Times New Roman" w:hAnsi="Cambria" w:cs="Times New Roman"/>
                <w:spacing w:val="-3"/>
                <w:sz w:val="24"/>
                <w:szCs w:val="20"/>
              </w:rPr>
              <w:t xml:space="preserve"> </w:t>
            </w:r>
            <w:r w:rsidRPr="00A81048">
              <w:rPr>
                <w:rFonts w:ascii="Cambria" w:eastAsia="Times New Roman" w:hAnsi="Cambria" w:cs="Times New Roman"/>
                <w:spacing w:val="-1"/>
                <w:sz w:val="24"/>
                <w:szCs w:val="20"/>
              </w:rPr>
              <w:t>s</w:t>
            </w:r>
            <w:r w:rsidRPr="00A81048">
              <w:rPr>
                <w:rFonts w:ascii="Cambria" w:eastAsia="Times New Roman" w:hAnsi="Cambria" w:cs="Times New Roman"/>
                <w:spacing w:val="4"/>
                <w:sz w:val="24"/>
                <w:szCs w:val="20"/>
              </w:rPr>
              <w:t>o</w:t>
            </w:r>
            <w:r w:rsidRPr="00A81048">
              <w:rPr>
                <w:rFonts w:ascii="Cambria" w:eastAsia="Times New Roman" w:hAnsi="Cambria" w:cs="Times New Roman"/>
                <w:spacing w:val="-1"/>
                <w:sz w:val="24"/>
                <w:szCs w:val="20"/>
              </w:rPr>
              <w:t>u</w:t>
            </w:r>
            <w:r w:rsidRPr="00A81048">
              <w:rPr>
                <w:rFonts w:ascii="Cambria" w:eastAsia="Times New Roman" w:hAnsi="Cambria" w:cs="Times New Roman"/>
                <w:spacing w:val="1"/>
                <w:sz w:val="24"/>
                <w:szCs w:val="20"/>
              </w:rPr>
              <w:t>r</w:t>
            </w:r>
            <w:r w:rsidRPr="00A81048">
              <w:rPr>
                <w:rFonts w:ascii="Cambria" w:eastAsia="Times New Roman" w:hAnsi="Cambria" w:cs="Times New Roman"/>
                <w:sz w:val="24"/>
                <w:szCs w:val="20"/>
              </w:rPr>
              <w:t>ces</w:t>
            </w:r>
          </w:p>
          <w:p w14:paraId="3D672DDF" w14:textId="77777777" w:rsidR="00AA0244" w:rsidRPr="00A81048" w:rsidRDefault="00AA0244" w:rsidP="001C543A">
            <w:pPr>
              <w:spacing w:after="0" w:line="240" w:lineRule="auto"/>
              <w:ind w:left="102" w:right="45"/>
              <w:jc w:val="both"/>
              <w:rPr>
                <w:rFonts w:ascii="Cambria" w:eastAsia="Times New Roman" w:hAnsi="Cambria" w:cs="Times New Roman"/>
                <w:sz w:val="24"/>
                <w:szCs w:val="20"/>
              </w:rPr>
            </w:pPr>
            <w:r w:rsidRPr="00A81048">
              <w:rPr>
                <w:rFonts w:ascii="Cambria" w:eastAsia="Times New Roman" w:hAnsi="Cambria" w:cs="Times New Roman"/>
                <w:spacing w:val="-1"/>
                <w:sz w:val="24"/>
                <w:szCs w:val="20"/>
              </w:rPr>
              <w:t>(</w:t>
            </w:r>
            <w:r w:rsidRPr="00A81048">
              <w:rPr>
                <w:rFonts w:ascii="Cambria" w:eastAsia="Times New Roman" w:hAnsi="Cambria" w:cs="Times New Roman"/>
                <w:i/>
                <w:sz w:val="24"/>
                <w:szCs w:val="20"/>
              </w:rPr>
              <w:t>i</w:t>
            </w:r>
            <w:r w:rsidRPr="00A81048">
              <w:rPr>
                <w:rFonts w:ascii="Cambria" w:eastAsia="Times New Roman" w:hAnsi="Cambria" w:cs="Times New Roman"/>
                <w:i/>
                <w:spacing w:val="1"/>
                <w:sz w:val="24"/>
                <w:szCs w:val="20"/>
              </w:rPr>
              <w:t>n</w:t>
            </w:r>
            <w:r w:rsidRPr="00A81048">
              <w:rPr>
                <w:rFonts w:ascii="Cambria" w:eastAsia="Times New Roman" w:hAnsi="Cambria" w:cs="Times New Roman"/>
                <w:i/>
                <w:sz w:val="24"/>
                <w:szCs w:val="20"/>
              </w:rPr>
              <w:t>te</w:t>
            </w:r>
            <w:r w:rsidRPr="00A81048">
              <w:rPr>
                <w:rFonts w:ascii="Cambria" w:eastAsia="Times New Roman" w:hAnsi="Cambria" w:cs="Times New Roman"/>
                <w:i/>
                <w:spacing w:val="1"/>
                <w:sz w:val="24"/>
                <w:szCs w:val="20"/>
              </w:rPr>
              <w:t>g</w:t>
            </w:r>
            <w:r w:rsidRPr="00A81048">
              <w:rPr>
                <w:rFonts w:ascii="Cambria" w:eastAsia="Times New Roman" w:hAnsi="Cambria" w:cs="Times New Roman"/>
                <w:i/>
                <w:spacing w:val="-1"/>
                <w:sz w:val="24"/>
                <w:szCs w:val="20"/>
              </w:rPr>
              <w:t>r</w:t>
            </w:r>
            <w:r w:rsidRPr="00A81048">
              <w:rPr>
                <w:rFonts w:ascii="Cambria" w:eastAsia="Times New Roman" w:hAnsi="Cambria" w:cs="Times New Roman"/>
                <w:i/>
                <w:spacing w:val="1"/>
                <w:sz w:val="24"/>
                <w:szCs w:val="20"/>
              </w:rPr>
              <w:t>a</w:t>
            </w:r>
            <w:r w:rsidRPr="00A81048">
              <w:rPr>
                <w:rFonts w:ascii="Cambria" w:eastAsia="Times New Roman" w:hAnsi="Cambria" w:cs="Times New Roman"/>
                <w:i/>
                <w:sz w:val="24"/>
                <w:szCs w:val="20"/>
              </w:rPr>
              <w:t>ti</w:t>
            </w:r>
            <w:r w:rsidRPr="00A81048">
              <w:rPr>
                <w:rFonts w:ascii="Cambria" w:eastAsia="Times New Roman" w:hAnsi="Cambria" w:cs="Times New Roman"/>
                <w:i/>
                <w:spacing w:val="1"/>
                <w:sz w:val="24"/>
                <w:szCs w:val="20"/>
              </w:rPr>
              <w:t>n</w:t>
            </w:r>
            <w:r w:rsidRPr="00A81048">
              <w:rPr>
                <w:rFonts w:ascii="Cambria" w:eastAsia="Times New Roman" w:hAnsi="Cambria" w:cs="Times New Roman"/>
                <w:i/>
                <w:sz w:val="24"/>
                <w:szCs w:val="20"/>
              </w:rPr>
              <w:t>g</w:t>
            </w:r>
            <w:r w:rsidRPr="00A81048">
              <w:rPr>
                <w:rFonts w:ascii="Cambria" w:eastAsia="Times New Roman" w:hAnsi="Cambria" w:cs="Times New Roman"/>
                <w:i/>
                <w:spacing w:val="42"/>
                <w:sz w:val="24"/>
                <w:szCs w:val="20"/>
              </w:rPr>
              <w:t xml:space="preserve"> </w:t>
            </w:r>
            <w:r w:rsidRPr="00A81048">
              <w:rPr>
                <w:rFonts w:ascii="Cambria" w:eastAsia="Times New Roman" w:hAnsi="Cambria" w:cs="Times New Roman"/>
                <w:i/>
                <w:sz w:val="24"/>
                <w:szCs w:val="20"/>
              </w:rPr>
              <w:t>me</w:t>
            </w:r>
            <w:r w:rsidRPr="00A81048">
              <w:rPr>
                <w:rFonts w:ascii="Cambria" w:eastAsia="Times New Roman" w:hAnsi="Cambria" w:cs="Times New Roman"/>
                <w:i/>
                <w:spacing w:val="1"/>
                <w:sz w:val="24"/>
                <w:szCs w:val="20"/>
              </w:rPr>
              <w:t>a</w:t>
            </w:r>
            <w:r w:rsidRPr="00A81048">
              <w:rPr>
                <w:rFonts w:ascii="Cambria" w:eastAsia="Times New Roman" w:hAnsi="Cambria" w:cs="Times New Roman"/>
                <w:i/>
                <w:spacing w:val="-1"/>
                <w:sz w:val="24"/>
                <w:szCs w:val="20"/>
              </w:rPr>
              <w:t>s</w:t>
            </w:r>
            <w:r w:rsidRPr="00A81048">
              <w:rPr>
                <w:rFonts w:ascii="Cambria" w:eastAsia="Times New Roman" w:hAnsi="Cambria" w:cs="Times New Roman"/>
                <w:i/>
                <w:spacing w:val="1"/>
                <w:sz w:val="24"/>
                <w:szCs w:val="20"/>
              </w:rPr>
              <w:t>u</w:t>
            </w:r>
            <w:r w:rsidRPr="00A81048">
              <w:rPr>
                <w:rFonts w:ascii="Cambria" w:eastAsia="Times New Roman" w:hAnsi="Cambria" w:cs="Times New Roman"/>
                <w:i/>
                <w:spacing w:val="-1"/>
                <w:sz w:val="24"/>
                <w:szCs w:val="20"/>
              </w:rPr>
              <w:t>r</w:t>
            </w:r>
            <w:r w:rsidRPr="00A81048">
              <w:rPr>
                <w:rFonts w:ascii="Cambria" w:eastAsia="Times New Roman" w:hAnsi="Cambria" w:cs="Times New Roman"/>
                <w:i/>
                <w:sz w:val="24"/>
                <w:szCs w:val="20"/>
              </w:rPr>
              <w:t>es</w:t>
            </w:r>
            <w:r w:rsidRPr="00A81048">
              <w:rPr>
                <w:rFonts w:ascii="Cambria" w:eastAsia="Times New Roman" w:hAnsi="Cambria" w:cs="Times New Roman"/>
                <w:i/>
                <w:spacing w:val="31"/>
                <w:sz w:val="24"/>
                <w:szCs w:val="20"/>
              </w:rPr>
              <w:t xml:space="preserve"> </w:t>
            </w:r>
            <w:r w:rsidRPr="00A81048">
              <w:rPr>
                <w:rFonts w:ascii="Cambria" w:eastAsia="Times New Roman" w:hAnsi="Cambria" w:cs="Times New Roman"/>
                <w:i/>
                <w:spacing w:val="1"/>
                <w:sz w:val="24"/>
                <w:szCs w:val="20"/>
              </w:rPr>
              <w:t>ou</w:t>
            </w:r>
            <w:r w:rsidRPr="00A81048">
              <w:rPr>
                <w:rFonts w:ascii="Cambria" w:eastAsia="Times New Roman" w:hAnsi="Cambria" w:cs="Times New Roman"/>
                <w:i/>
                <w:sz w:val="24"/>
                <w:szCs w:val="20"/>
              </w:rPr>
              <w:t>t</w:t>
            </w:r>
            <w:r w:rsidRPr="00A81048">
              <w:rPr>
                <w:rFonts w:ascii="Cambria" w:eastAsia="Times New Roman" w:hAnsi="Cambria" w:cs="Times New Roman"/>
                <w:i/>
                <w:spacing w:val="-1"/>
                <w:sz w:val="24"/>
                <w:szCs w:val="20"/>
              </w:rPr>
              <w:t>s</w:t>
            </w:r>
            <w:r w:rsidRPr="00A81048">
              <w:rPr>
                <w:rFonts w:ascii="Cambria" w:eastAsia="Times New Roman" w:hAnsi="Cambria" w:cs="Times New Roman"/>
                <w:i/>
                <w:sz w:val="24"/>
                <w:szCs w:val="20"/>
              </w:rPr>
              <w:t>i</w:t>
            </w:r>
            <w:r w:rsidRPr="00A81048">
              <w:rPr>
                <w:rFonts w:ascii="Cambria" w:eastAsia="Times New Roman" w:hAnsi="Cambria" w:cs="Times New Roman"/>
                <w:i/>
                <w:spacing w:val="1"/>
                <w:sz w:val="24"/>
                <w:szCs w:val="20"/>
              </w:rPr>
              <w:t>d</w:t>
            </w:r>
            <w:r w:rsidRPr="00A81048">
              <w:rPr>
                <w:rFonts w:ascii="Cambria" w:eastAsia="Times New Roman" w:hAnsi="Cambria" w:cs="Times New Roman"/>
                <w:i/>
                <w:sz w:val="24"/>
                <w:szCs w:val="20"/>
              </w:rPr>
              <w:t>e</w:t>
            </w:r>
            <w:r w:rsidRPr="00A81048">
              <w:rPr>
                <w:rFonts w:ascii="Cambria" w:eastAsia="Times New Roman" w:hAnsi="Cambria" w:cs="Times New Roman"/>
                <w:i/>
                <w:spacing w:val="21"/>
                <w:sz w:val="24"/>
                <w:szCs w:val="20"/>
              </w:rPr>
              <w:t xml:space="preserve"> </w:t>
            </w:r>
            <w:r w:rsidRPr="00A81048">
              <w:rPr>
                <w:rFonts w:ascii="Cambria" w:eastAsia="Times New Roman" w:hAnsi="Cambria" w:cs="Times New Roman"/>
                <w:i/>
                <w:spacing w:val="-1"/>
                <w:sz w:val="24"/>
                <w:szCs w:val="20"/>
              </w:rPr>
              <w:t>w</w:t>
            </w:r>
            <w:r w:rsidRPr="00A81048">
              <w:rPr>
                <w:rFonts w:ascii="Cambria" w:eastAsia="Times New Roman" w:hAnsi="Cambria" w:cs="Times New Roman"/>
                <w:i/>
                <w:spacing w:val="1"/>
                <w:sz w:val="24"/>
                <w:szCs w:val="20"/>
              </w:rPr>
              <w:t>a</w:t>
            </w:r>
            <w:r w:rsidRPr="00A81048">
              <w:rPr>
                <w:rFonts w:ascii="Cambria" w:eastAsia="Times New Roman" w:hAnsi="Cambria" w:cs="Times New Roman"/>
                <w:i/>
                <w:sz w:val="24"/>
                <w:szCs w:val="20"/>
              </w:rPr>
              <w:t>ter</w:t>
            </w:r>
            <w:r w:rsidRPr="00A81048">
              <w:rPr>
                <w:rFonts w:ascii="Cambria" w:eastAsia="Times New Roman" w:hAnsi="Cambria" w:cs="Times New Roman"/>
                <w:i/>
                <w:spacing w:val="33"/>
                <w:sz w:val="24"/>
                <w:szCs w:val="20"/>
              </w:rPr>
              <w:t xml:space="preserve"> </w:t>
            </w:r>
            <w:r w:rsidRPr="00A81048">
              <w:rPr>
                <w:rFonts w:ascii="Cambria" w:eastAsia="Times New Roman" w:hAnsi="Cambria" w:cs="Times New Roman"/>
                <w:i/>
                <w:spacing w:val="1"/>
                <w:sz w:val="24"/>
                <w:szCs w:val="20"/>
              </w:rPr>
              <w:t>p</w:t>
            </w:r>
            <w:r w:rsidRPr="00A81048">
              <w:rPr>
                <w:rFonts w:ascii="Cambria" w:eastAsia="Times New Roman" w:hAnsi="Cambria" w:cs="Times New Roman"/>
                <w:i/>
                <w:spacing w:val="-1"/>
                <w:sz w:val="24"/>
                <w:szCs w:val="20"/>
              </w:rPr>
              <w:t>r</w:t>
            </w:r>
            <w:r w:rsidRPr="00A81048">
              <w:rPr>
                <w:rFonts w:ascii="Cambria" w:eastAsia="Times New Roman" w:hAnsi="Cambria" w:cs="Times New Roman"/>
                <w:i/>
                <w:spacing w:val="1"/>
                <w:sz w:val="24"/>
                <w:szCs w:val="20"/>
              </w:rPr>
              <w:t>o</w:t>
            </w:r>
            <w:r w:rsidRPr="00A81048">
              <w:rPr>
                <w:rFonts w:ascii="Cambria" w:eastAsia="Times New Roman" w:hAnsi="Cambria" w:cs="Times New Roman"/>
                <w:i/>
                <w:sz w:val="24"/>
                <w:szCs w:val="20"/>
              </w:rPr>
              <w:t>tecti</w:t>
            </w:r>
            <w:r w:rsidRPr="00A81048">
              <w:rPr>
                <w:rFonts w:ascii="Cambria" w:eastAsia="Times New Roman" w:hAnsi="Cambria" w:cs="Times New Roman"/>
                <w:i/>
                <w:spacing w:val="1"/>
                <w:sz w:val="24"/>
                <w:szCs w:val="20"/>
              </w:rPr>
              <w:t>o</w:t>
            </w:r>
            <w:r w:rsidRPr="00A81048">
              <w:rPr>
                <w:rFonts w:ascii="Cambria" w:eastAsia="Times New Roman" w:hAnsi="Cambria" w:cs="Times New Roman"/>
                <w:i/>
                <w:sz w:val="24"/>
                <w:szCs w:val="20"/>
              </w:rPr>
              <w:t>n</w:t>
            </w:r>
            <w:r w:rsidRPr="00A81048">
              <w:rPr>
                <w:rFonts w:ascii="Cambria" w:eastAsia="Times New Roman" w:hAnsi="Cambria" w:cs="Times New Roman"/>
                <w:i/>
                <w:spacing w:val="31"/>
                <w:sz w:val="24"/>
                <w:szCs w:val="20"/>
              </w:rPr>
              <w:t xml:space="preserve"> </w:t>
            </w:r>
            <w:r w:rsidRPr="00A81048">
              <w:rPr>
                <w:rFonts w:ascii="Cambria" w:eastAsia="Times New Roman" w:hAnsi="Cambria" w:cs="Times New Roman"/>
                <w:i/>
                <w:spacing w:val="1"/>
                <w:w w:val="112"/>
                <w:sz w:val="24"/>
                <w:szCs w:val="20"/>
              </w:rPr>
              <w:t>a</w:t>
            </w:r>
            <w:r w:rsidRPr="00A81048">
              <w:rPr>
                <w:rFonts w:ascii="Cambria" w:eastAsia="Times New Roman" w:hAnsi="Cambria" w:cs="Times New Roman"/>
                <w:i/>
                <w:spacing w:val="-1"/>
                <w:w w:val="116"/>
                <w:sz w:val="24"/>
                <w:szCs w:val="20"/>
              </w:rPr>
              <w:t>r</w:t>
            </w:r>
            <w:r w:rsidRPr="00A81048">
              <w:rPr>
                <w:rFonts w:ascii="Cambria" w:eastAsia="Times New Roman" w:hAnsi="Cambria" w:cs="Times New Roman"/>
                <w:i/>
                <w:w w:val="99"/>
                <w:sz w:val="24"/>
                <w:szCs w:val="20"/>
              </w:rPr>
              <w:t>e</w:t>
            </w:r>
            <w:r w:rsidRPr="00A81048">
              <w:rPr>
                <w:rFonts w:ascii="Cambria" w:eastAsia="Times New Roman" w:hAnsi="Cambria" w:cs="Times New Roman"/>
                <w:i/>
                <w:spacing w:val="1"/>
                <w:w w:val="112"/>
                <w:sz w:val="24"/>
                <w:szCs w:val="20"/>
              </w:rPr>
              <w:t>a</w:t>
            </w:r>
            <w:r w:rsidRPr="00A81048">
              <w:rPr>
                <w:rFonts w:ascii="Cambria" w:eastAsia="Times New Roman" w:hAnsi="Cambria" w:cs="Times New Roman"/>
                <w:i/>
                <w:w w:val="99"/>
                <w:sz w:val="24"/>
                <w:szCs w:val="20"/>
              </w:rPr>
              <w:t xml:space="preserve">s </w:t>
            </w:r>
            <w:r w:rsidRPr="00A81048">
              <w:rPr>
                <w:rFonts w:ascii="Cambria" w:eastAsia="Times New Roman" w:hAnsi="Cambria" w:cs="Times New Roman"/>
                <w:i/>
                <w:sz w:val="24"/>
                <w:szCs w:val="20"/>
              </w:rPr>
              <w:t>me</w:t>
            </w:r>
            <w:r w:rsidRPr="00A81048">
              <w:rPr>
                <w:rFonts w:ascii="Cambria" w:eastAsia="Times New Roman" w:hAnsi="Cambria" w:cs="Times New Roman"/>
                <w:i/>
                <w:spacing w:val="1"/>
                <w:sz w:val="24"/>
                <w:szCs w:val="20"/>
              </w:rPr>
              <w:t>an</w:t>
            </w:r>
            <w:r w:rsidRPr="00A81048">
              <w:rPr>
                <w:rFonts w:ascii="Cambria" w:eastAsia="Times New Roman" w:hAnsi="Cambria" w:cs="Times New Roman"/>
                <w:i/>
                <w:sz w:val="24"/>
                <w:szCs w:val="20"/>
              </w:rPr>
              <w:t>s</w:t>
            </w:r>
            <w:r w:rsidRPr="00A81048">
              <w:rPr>
                <w:rFonts w:ascii="Cambria" w:eastAsia="Times New Roman" w:hAnsi="Cambria" w:cs="Times New Roman"/>
                <w:i/>
                <w:spacing w:val="14"/>
                <w:sz w:val="24"/>
                <w:szCs w:val="20"/>
              </w:rPr>
              <w:t xml:space="preserve"> </w:t>
            </w:r>
            <w:r w:rsidRPr="00A81048">
              <w:rPr>
                <w:rFonts w:ascii="Cambria" w:eastAsia="Times New Roman" w:hAnsi="Cambria" w:cs="Times New Roman"/>
                <w:i/>
                <w:sz w:val="24"/>
                <w:szCs w:val="20"/>
              </w:rPr>
              <w:t>le</w:t>
            </w:r>
            <w:r w:rsidRPr="00A81048">
              <w:rPr>
                <w:rFonts w:ascii="Cambria" w:eastAsia="Times New Roman" w:hAnsi="Cambria" w:cs="Times New Roman"/>
                <w:i/>
                <w:spacing w:val="-1"/>
                <w:sz w:val="24"/>
                <w:szCs w:val="20"/>
              </w:rPr>
              <w:t>s</w:t>
            </w:r>
            <w:r w:rsidRPr="00A81048">
              <w:rPr>
                <w:rFonts w:ascii="Cambria" w:eastAsia="Times New Roman" w:hAnsi="Cambria" w:cs="Times New Roman"/>
                <w:i/>
                <w:sz w:val="24"/>
                <w:szCs w:val="20"/>
              </w:rPr>
              <w:t>s</w:t>
            </w:r>
            <w:r w:rsidRPr="00A81048">
              <w:rPr>
                <w:rFonts w:ascii="Cambria" w:eastAsia="Times New Roman" w:hAnsi="Cambria" w:cs="Times New Roman"/>
                <w:i/>
                <w:spacing w:val="15"/>
                <w:sz w:val="24"/>
                <w:szCs w:val="20"/>
              </w:rPr>
              <w:t xml:space="preserve"> </w:t>
            </w:r>
            <w:r w:rsidRPr="00A81048">
              <w:rPr>
                <w:rFonts w:ascii="Cambria" w:eastAsia="Times New Roman" w:hAnsi="Cambria" w:cs="Times New Roman"/>
                <w:i/>
                <w:spacing w:val="1"/>
                <w:sz w:val="24"/>
                <w:szCs w:val="20"/>
              </w:rPr>
              <w:t>po</w:t>
            </w:r>
            <w:r w:rsidRPr="00A81048">
              <w:rPr>
                <w:rFonts w:ascii="Cambria" w:eastAsia="Times New Roman" w:hAnsi="Cambria" w:cs="Times New Roman"/>
                <w:i/>
                <w:spacing w:val="-1"/>
                <w:sz w:val="24"/>
                <w:szCs w:val="20"/>
              </w:rPr>
              <w:t>ss</w:t>
            </w:r>
            <w:r w:rsidRPr="00A81048">
              <w:rPr>
                <w:rFonts w:ascii="Cambria" w:eastAsia="Times New Roman" w:hAnsi="Cambria" w:cs="Times New Roman"/>
                <w:i/>
                <w:sz w:val="24"/>
                <w:szCs w:val="20"/>
              </w:rPr>
              <w:t>i</w:t>
            </w:r>
            <w:r w:rsidRPr="00A81048">
              <w:rPr>
                <w:rFonts w:ascii="Cambria" w:eastAsia="Times New Roman" w:hAnsi="Cambria" w:cs="Times New Roman"/>
                <w:i/>
                <w:spacing w:val="1"/>
                <w:sz w:val="24"/>
                <w:szCs w:val="20"/>
              </w:rPr>
              <w:t>b</w:t>
            </w:r>
            <w:r w:rsidRPr="00A81048">
              <w:rPr>
                <w:rFonts w:ascii="Cambria" w:eastAsia="Times New Roman" w:hAnsi="Cambria" w:cs="Times New Roman"/>
                <w:i/>
                <w:sz w:val="24"/>
                <w:szCs w:val="20"/>
              </w:rPr>
              <w:t xml:space="preserve">ility </w:t>
            </w:r>
            <w:r w:rsidRPr="00A81048">
              <w:rPr>
                <w:rFonts w:ascii="Cambria" w:eastAsia="Times New Roman" w:hAnsi="Cambria" w:cs="Times New Roman"/>
                <w:i/>
                <w:w w:val="99"/>
                <w:sz w:val="24"/>
                <w:szCs w:val="20"/>
              </w:rPr>
              <w:t>f</w:t>
            </w:r>
            <w:r w:rsidRPr="00A81048">
              <w:rPr>
                <w:rFonts w:ascii="Cambria" w:eastAsia="Times New Roman" w:hAnsi="Cambria" w:cs="Times New Roman"/>
                <w:i/>
                <w:spacing w:val="4"/>
                <w:w w:val="99"/>
                <w:sz w:val="24"/>
                <w:szCs w:val="20"/>
              </w:rPr>
              <w:t>o</w:t>
            </w:r>
            <w:r w:rsidRPr="00A81048">
              <w:rPr>
                <w:rFonts w:ascii="Cambria" w:eastAsia="Times New Roman" w:hAnsi="Cambria" w:cs="Times New Roman"/>
                <w:i/>
                <w:w w:val="99"/>
                <w:sz w:val="24"/>
                <w:szCs w:val="20"/>
              </w:rPr>
              <w:t>r</w:t>
            </w:r>
            <w:r w:rsidRPr="00A81048">
              <w:rPr>
                <w:rFonts w:ascii="Cambria" w:eastAsia="Times New Roman" w:hAnsi="Cambria" w:cs="Times New Roman"/>
                <w:i/>
                <w:spacing w:val="22"/>
                <w:w w:val="99"/>
                <w:sz w:val="24"/>
                <w:szCs w:val="20"/>
              </w:rPr>
              <w:t xml:space="preserve"> </w:t>
            </w:r>
            <w:r w:rsidRPr="00A81048">
              <w:rPr>
                <w:rFonts w:ascii="Cambria" w:eastAsia="Times New Roman" w:hAnsi="Cambria" w:cs="Times New Roman"/>
                <w:i/>
                <w:spacing w:val="1"/>
                <w:sz w:val="24"/>
                <w:szCs w:val="20"/>
              </w:rPr>
              <w:t>po</w:t>
            </w:r>
            <w:r w:rsidRPr="00A81048">
              <w:rPr>
                <w:rFonts w:ascii="Cambria" w:eastAsia="Times New Roman" w:hAnsi="Cambria" w:cs="Times New Roman"/>
                <w:i/>
                <w:sz w:val="24"/>
                <w:szCs w:val="20"/>
              </w:rPr>
              <w:t>ll</w:t>
            </w:r>
            <w:r w:rsidRPr="00A81048">
              <w:rPr>
                <w:rFonts w:ascii="Cambria" w:eastAsia="Times New Roman" w:hAnsi="Cambria" w:cs="Times New Roman"/>
                <w:i/>
                <w:spacing w:val="1"/>
                <w:sz w:val="24"/>
                <w:szCs w:val="20"/>
              </w:rPr>
              <w:t>u</w:t>
            </w:r>
            <w:r w:rsidRPr="00A81048">
              <w:rPr>
                <w:rFonts w:ascii="Cambria" w:eastAsia="Times New Roman" w:hAnsi="Cambria" w:cs="Times New Roman"/>
                <w:i/>
                <w:sz w:val="24"/>
                <w:szCs w:val="20"/>
              </w:rPr>
              <w:t>ti</w:t>
            </w:r>
            <w:r w:rsidRPr="00A81048">
              <w:rPr>
                <w:rFonts w:ascii="Cambria" w:eastAsia="Times New Roman" w:hAnsi="Cambria" w:cs="Times New Roman"/>
                <w:i/>
                <w:spacing w:val="1"/>
                <w:sz w:val="24"/>
                <w:szCs w:val="20"/>
              </w:rPr>
              <w:t>n</w:t>
            </w:r>
            <w:r w:rsidRPr="00A81048">
              <w:rPr>
                <w:rFonts w:ascii="Cambria" w:eastAsia="Times New Roman" w:hAnsi="Cambria" w:cs="Times New Roman"/>
                <w:i/>
                <w:sz w:val="24"/>
                <w:szCs w:val="20"/>
              </w:rPr>
              <w:t>g</w:t>
            </w:r>
            <w:r w:rsidRPr="00A81048">
              <w:rPr>
                <w:rFonts w:ascii="Cambria" w:eastAsia="Times New Roman" w:hAnsi="Cambria" w:cs="Times New Roman"/>
                <w:i/>
                <w:spacing w:val="10"/>
                <w:sz w:val="24"/>
                <w:szCs w:val="20"/>
              </w:rPr>
              <w:t xml:space="preserve"> </w:t>
            </w:r>
            <w:r w:rsidRPr="00A81048">
              <w:rPr>
                <w:rFonts w:ascii="Cambria" w:eastAsia="Times New Roman" w:hAnsi="Cambria" w:cs="Times New Roman"/>
                <w:i/>
                <w:spacing w:val="1"/>
                <w:w w:val="99"/>
                <w:sz w:val="24"/>
                <w:szCs w:val="20"/>
              </w:rPr>
              <w:t>g</w:t>
            </w:r>
            <w:r w:rsidRPr="00A81048">
              <w:rPr>
                <w:rFonts w:ascii="Cambria" w:eastAsia="Times New Roman" w:hAnsi="Cambria" w:cs="Times New Roman"/>
                <w:i/>
                <w:spacing w:val="-1"/>
                <w:w w:val="116"/>
                <w:sz w:val="24"/>
                <w:szCs w:val="20"/>
              </w:rPr>
              <w:t>r</w:t>
            </w:r>
            <w:r w:rsidRPr="00A81048">
              <w:rPr>
                <w:rFonts w:ascii="Cambria" w:eastAsia="Times New Roman" w:hAnsi="Cambria" w:cs="Times New Roman"/>
                <w:i/>
                <w:spacing w:val="1"/>
                <w:w w:val="99"/>
                <w:sz w:val="24"/>
                <w:szCs w:val="20"/>
              </w:rPr>
              <w:t>ound</w:t>
            </w:r>
            <w:r w:rsidRPr="00A81048">
              <w:rPr>
                <w:rFonts w:ascii="Cambria" w:eastAsia="Times New Roman" w:hAnsi="Cambria" w:cs="Times New Roman"/>
                <w:i/>
                <w:spacing w:val="-1"/>
                <w:w w:val="91"/>
                <w:sz w:val="24"/>
                <w:szCs w:val="20"/>
              </w:rPr>
              <w:t>w</w:t>
            </w:r>
            <w:r w:rsidRPr="00A81048">
              <w:rPr>
                <w:rFonts w:ascii="Cambria" w:eastAsia="Times New Roman" w:hAnsi="Cambria" w:cs="Times New Roman"/>
                <w:i/>
                <w:spacing w:val="1"/>
                <w:w w:val="112"/>
                <w:sz w:val="24"/>
                <w:szCs w:val="20"/>
              </w:rPr>
              <w:t>a</w:t>
            </w:r>
            <w:r w:rsidRPr="00A81048">
              <w:rPr>
                <w:rFonts w:ascii="Cambria" w:eastAsia="Times New Roman" w:hAnsi="Cambria" w:cs="Times New Roman"/>
                <w:i/>
                <w:w w:val="99"/>
                <w:sz w:val="24"/>
                <w:szCs w:val="20"/>
              </w:rPr>
              <w:t>te</w:t>
            </w:r>
            <w:r w:rsidRPr="00A81048">
              <w:rPr>
                <w:rFonts w:ascii="Cambria" w:eastAsia="Times New Roman" w:hAnsi="Cambria" w:cs="Times New Roman"/>
                <w:i/>
                <w:w w:val="116"/>
                <w:sz w:val="24"/>
                <w:szCs w:val="20"/>
              </w:rPr>
              <w:t xml:space="preserve">r </w:t>
            </w:r>
            <w:r w:rsidRPr="00A81048">
              <w:rPr>
                <w:rFonts w:ascii="Cambria" w:eastAsia="Times New Roman" w:hAnsi="Cambria" w:cs="Times New Roman"/>
                <w:i/>
                <w:sz w:val="24"/>
                <w:szCs w:val="20"/>
              </w:rPr>
              <w:t>i</w:t>
            </w:r>
            <w:r w:rsidRPr="00A81048">
              <w:rPr>
                <w:rFonts w:ascii="Cambria" w:eastAsia="Times New Roman" w:hAnsi="Cambria" w:cs="Times New Roman"/>
                <w:i/>
                <w:spacing w:val="1"/>
                <w:sz w:val="24"/>
                <w:szCs w:val="20"/>
              </w:rPr>
              <w:t>n</w:t>
            </w:r>
            <w:r w:rsidRPr="00A81048">
              <w:rPr>
                <w:rFonts w:ascii="Cambria" w:eastAsia="Times New Roman" w:hAnsi="Cambria" w:cs="Times New Roman"/>
                <w:i/>
                <w:sz w:val="24"/>
                <w:szCs w:val="20"/>
              </w:rPr>
              <w:t>te</w:t>
            </w:r>
            <w:r w:rsidRPr="00A81048">
              <w:rPr>
                <w:rFonts w:ascii="Cambria" w:eastAsia="Times New Roman" w:hAnsi="Cambria" w:cs="Times New Roman"/>
                <w:i/>
                <w:spacing w:val="1"/>
                <w:sz w:val="24"/>
                <w:szCs w:val="20"/>
              </w:rPr>
              <w:t>nd</w:t>
            </w:r>
            <w:r w:rsidRPr="00A81048">
              <w:rPr>
                <w:rFonts w:ascii="Cambria" w:eastAsia="Times New Roman" w:hAnsi="Cambria" w:cs="Times New Roman"/>
                <w:i/>
                <w:sz w:val="24"/>
                <w:szCs w:val="20"/>
              </w:rPr>
              <w:t>ed</w:t>
            </w:r>
            <w:r w:rsidRPr="00A81048">
              <w:rPr>
                <w:rFonts w:ascii="Cambria" w:eastAsia="Times New Roman" w:hAnsi="Cambria" w:cs="Times New Roman"/>
                <w:i/>
                <w:spacing w:val="-5"/>
                <w:sz w:val="24"/>
                <w:szCs w:val="20"/>
              </w:rPr>
              <w:t xml:space="preserve"> </w:t>
            </w:r>
            <w:r w:rsidRPr="00A81048">
              <w:rPr>
                <w:rFonts w:ascii="Cambria" w:eastAsia="Times New Roman" w:hAnsi="Cambria" w:cs="Times New Roman"/>
                <w:i/>
                <w:w w:val="99"/>
                <w:sz w:val="24"/>
                <w:szCs w:val="20"/>
              </w:rPr>
              <w:t>f</w:t>
            </w:r>
            <w:r w:rsidRPr="00A81048">
              <w:rPr>
                <w:rFonts w:ascii="Cambria" w:eastAsia="Times New Roman" w:hAnsi="Cambria" w:cs="Times New Roman"/>
                <w:i/>
                <w:spacing w:val="1"/>
                <w:w w:val="99"/>
                <w:sz w:val="24"/>
                <w:szCs w:val="20"/>
              </w:rPr>
              <w:t>o</w:t>
            </w:r>
            <w:r w:rsidRPr="00A81048">
              <w:rPr>
                <w:rFonts w:ascii="Cambria" w:eastAsia="Times New Roman" w:hAnsi="Cambria" w:cs="Times New Roman"/>
                <w:i/>
                <w:w w:val="99"/>
                <w:sz w:val="24"/>
                <w:szCs w:val="20"/>
              </w:rPr>
              <w:t>r</w:t>
            </w:r>
            <w:r w:rsidRPr="00A81048">
              <w:rPr>
                <w:rFonts w:ascii="Cambria" w:eastAsia="Times New Roman" w:hAnsi="Cambria" w:cs="Times New Roman"/>
                <w:i/>
                <w:spacing w:val="1"/>
                <w:w w:val="99"/>
                <w:sz w:val="24"/>
                <w:szCs w:val="20"/>
              </w:rPr>
              <w:t xml:space="preserve"> </w:t>
            </w:r>
            <w:r w:rsidRPr="00A81048">
              <w:rPr>
                <w:rFonts w:ascii="Cambria" w:eastAsia="Times New Roman" w:hAnsi="Cambria" w:cs="Times New Roman"/>
                <w:i/>
                <w:spacing w:val="-1"/>
                <w:sz w:val="24"/>
                <w:szCs w:val="20"/>
              </w:rPr>
              <w:t>w</w:t>
            </w:r>
            <w:r w:rsidRPr="00A81048">
              <w:rPr>
                <w:rFonts w:ascii="Cambria" w:eastAsia="Times New Roman" w:hAnsi="Cambria" w:cs="Times New Roman"/>
                <w:i/>
                <w:spacing w:val="1"/>
                <w:sz w:val="24"/>
                <w:szCs w:val="20"/>
              </w:rPr>
              <w:t>a</w:t>
            </w:r>
            <w:r w:rsidRPr="00A81048">
              <w:rPr>
                <w:rFonts w:ascii="Cambria" w:eastAsia="Times New Roman" w:hAnsi="Cambria" w:cs="Times New Roman"/>
                <w:i/>
                <w:sz w:val="24"/>
                <w:szCs w:val="20"/>
              </w:rPr>
              <w:t>ter</w:t>
            </w:r>
            <w:r w:rsidRPr="00A81048">
              <w:rPr>
                <w:rFonts w:ascii="Cambria" w:eastAsia="Times New Roman" w:hAnsi="Cambria" w:cs="Times New Roman"/>
                <w:i/>
                <w:spacing w:val="7"/>
                <w:sz w:val="24"/>
                <w:szCs w:val="20"/>
              </w:rPr>
              <w:t xml:space="preserve"> </w:t>
            </w:r>
            <w:r w:rsidRPr="00A81048">
              <w:rPr>
                <w:rFonts w:ascii="Cambria" w:eastAsia="Times New Roman" w:hAnsi="Cambria" w:cs="Times New Roman"/>
                <w:i/>
                <w:spacing w:val="-1"/>
                <w:sz w:val="24"/>
                <w:szCs w:val="20"/>
              </w:rPr>
              <w:t>s</w:t>
            </w:r>
            <w:r w:rsidRPr="00A81048">
              <w:rPr>
                <w:rFonts w:ascii="Cambria" w:eastAsia="Times New Roman" w:hAnsi="Cambria" w:cs="Times New Roman"/>
                <w:i/>
                <w:spacing w:val="1"/>
                <w:sz w:val="24"/>
                <w:szCs w:val="20"/>
              </w:rPr>
              <w:t>upp</w:t>
            </w:r>
            <w:r w:rsidRPr="00A81048">
              <w:rPr>
                <w:rFonts w:ascii="Cambria" w:eastAsia="Times New Roman" w:hAnsi="Cambria" w:cs="Times New Roman"/>
                <w:i/>
                <w:sz w:val="24"/>
                <w:szCs w:val="20"/>
              </w:rPr>
              <w:t>ly</w:t>
            </w:r>
            <w:r w:rsidRPr="00A81048">
              <w:rPr>
                <w:rFonts w:ascii="Cambria" w:eastAsia="Times New Roman" w:hAnsi="Cambria" w:cs="Times New Roman"/>
                <w:sz w:val="24"/>
                <w:szCs w:val="20"/>
              </w:rPr>
              <w:t>)</w:t>
            </w:r>
          </w:p>
          <w:p w14:paraId="3A57A4AB" w14:textId="77777777" w:rsidR="00AA0244" w:rsidRPr="00A81048" w:rsidRDefault="00AA0244" w:rsidP="001C543A">
            <w:pPr>
              <w:spacing w:before="8" w:after="0" w:line="220" w:lineRule="exact"/>
              <w:ind w:left="102"/>
              <w:rPr>
                <w:rFonts w:ascii="Cambria" w:hAnsi="Cambria"/>
                <w:sz w:val="28"/>
              </w:rPr>
            </w:pPr>
          </w:p>
          <w:p w14:paraId="4F551A19" w14:textId="77777777" w:rsidR="00AA0244" w:rsidRPr="00A81048" w:rsidRDefault="00AA0244" w:rsidP="001C543A">
            <w:pPr>
              <w:spacing w:after="0" w:line="240" w:lineRule="auto"/>
              <w:ind w:left="102" w:right="45"/>
              <w:jc w:val="both"/>
              <w:rPr>
                <w:rFonts w:ascii="Cambria" w:eastAsia="Times New Roman" w:hAnsi="Cambria" w:cs="Times New Roman"/>
                <w:sz w:val="24"/>
                <w:szCs w:val="20"/>
              </w:rPr>
            </w:pPr>
            <w:r w:rsidRPr="00A81048">
              <w:rPr>
                <w:rFonts w:ascii="Cambria" w:eastAsia="Times New Roman" w:hAnsi="Cambria" w:cs="Times New Roman"/>
                <w:sz w:val="24"/>
                <w:szCs w:val="20"/>
              </w:rPr>
              <w:t>-</w:t>
            </w:r>
            <w:r w:rsidRPr="00A81048">
              <w:rPr>
                <w:rFonts w:ascii="Cambria" w:eastAsia="Times New Roman" w:hAnsi="Cambria" w:cs="Times New Roman"/>
                <w:spacing w:val="1"/>
                <w:sz w:val="24"/>
                <w:szCs w:val="20"/>
              </w:rPr>
              <w:t>po</w:t>
            </w:r>
            <w:r w:rsidRPr="00A81048">
              <w:rPr>
                <w:rFonts w:ascii="Cambria" w:eastAsia="Times New Roman" w:hAnsi="Cambria" w:cs="Times New Roman"/>
                <w:spacing w:val="-1"/>
                <w:sz w:val="24"/>
                <w:szCs w:val="20"/>
              </w:rPr>
              <w:t>ss</w:t>
            </w:r>
            <w:r w:rsidRPr="00A81048">
              <w:rPr>
                <w:rFonts w:ascii="Cambria" w:eastAsia="Times New Roman" w:hAnsi="Cambria" w:cs="Times New Roman"/>
                <w:sz w:val="24"/>
                <w:szCs w:val="20"/>
              </w:rPr>
              <w:t>i</w:t>
            </w:r>
            <w:r w:rsidRPr="00A81048">
              <w:rPr>
                <w:rFonts w:ascii="Cambria" w:eastAsia="Times New Roman" w:hAnsi="Cambria" w:cs="Times New Roman"/>
                <w:spacing w:val="1"/>
                <w:sz w:val="24"/>
                <w:szCs w:val="20"/>
              </w:rPr>
              <w:t>b</w:t>
            </w:r>
            <w:r w:rsidRPr="00A81048">
              <w:rPr>
                <w:rFonts w:ascii="Cambria" w:eastAsia="Times New Roman" w:hAnsi="Cambria" w:cs="Times New Roman"/>
                <w:sz w:val="24"/>
                <w:szCs w:val="20"/>
              </w:rPr>
              <w:t>i</w:t>
            </w:r>
            <w:r w:rsidRPr="00A81048">
              <w:rPr>
                <w:rFonts w:ascii="Cambria" w:eastAsia="Times New Roman" w:hAnsi="Cambria" w:cs="Times New Roman"/>
                <w:spacing w:val="2"/>
                <w:sz w:val="24"/>
                <w:szCs w:val="20"/>
              </w:rPr>
              <w:t>l</w:t>
            </w:r>
            <w:r w:rsidRPr="00A81048">
              <w:rPr>
                <w:rFonts w:ascii="Cambria" w:eastAsia="Times New Roman" w:hAnsi="Cambria" w:cs="Times New Roman"/>
                <w:sz w:val="24"/>
                <w:szCs w:val="20"/>
              </w:rPr>
              <w:t>i</w:t>
            </w:r>
            <w:r w:rsidRPr="00A81048">
              <w:rPr>
                <w:rFonts w:ascii="Cambria" w:eastAsia="Times New Roman" w:hAnsi="Cambria" w:cs="Times New Roman"/>
                <w:spacing w:val="2"/>
                <w:sz w:val="24"/>
                <w:szCs w:val="20"/>
              </w:rPr>
              <w:t>t</w:t>
            </w:r>
            <w:r w:rsidRPr="00A81048">
              <w:rPr>
                <w:rFonts w:ascii="Cambria" w:eastAsia="Times New Roman" w:hAnsi="Cambria" w:cs="Times New Roman"/>
                <w:sz w:val="24"/>
                <w:szCs w:val="20"/>
              </w:rPr>
              <w:t xml:space="preserve">y </w:t>
            </w:r>
            <w:r w:rsidRPr="00A81048">
              <w:rPr>
                <w:rFonts w:ascii="Cambria" w:eastAsia="Times New Roman" w:hAnsi="Cambria" w:cs="Times New Roman"/>
                <w:spacing w:val="1"/>
                <w:sz w:val="24"/>
                <w:szCs w:val="20"/>
              </w:rPr>
              <w:t>o</w:t>
            </w:r>
            <w:r w:rsidRPr="00A81048">
              <w:rPr>
                <w:rFonts w:ascii="Cambria" w:eastAsia="Times New Roman" w:hAnsi="Cambria" w:cs="Times New Roman"/>
                <w:sz w:val="24"/>
                <w:szCs w:val="20"/>
              </w:rPr>
              <w:t>f</w:t>
            </w:r>
            <w:r w:rsidRPr="00A81048">
              <w:rPr>
                <w:rFonts w:ascii="Cambria" w:eastAsia="Times New Roman" w:hAnsi="Cambria" w:cs="Times New Roman"/>
                <w:spacing w:val="9"/>
                <w:sz w:val="24"/>
                <w:szCs w:val="20"/>
              </w:rPr>
              <w:t xml:space="preserve"> </w:t>
            </w:r>
            <w:r w:rsidRPr="00A81048">
              <w:rPr>
                <w:rFonts w:ascii="Cambria" w:eastAsia="Times New Roman" w:hAnsi="Cambria" w:cs="Times New Roman"/>
                <w:sz w:val="24"/>
                <w:szCs w:val="20"/>
              </w:rPr>
              <w:t>i</w:t>
            </w:r>
            <w:r w:rsidRPr="00A81048">
              <w:rPr>
                <w:rFonts w:ascii="Cambria" w:eastAsia="Times New Roman" w:hAnsi="Cambria" w:cs="Times New Roman"/>
                <w:spacing w:val="-1"/>
                <w:sz w:val="24"/>
                <w:szCs w:val="20"/>
              </w:rPr>
              <w:t>n</w:t>
            </w:r>
            <w:r w:rsidRPr="00A81048">
              <w:rPr>
                <w:rFonts w:ascii="Cambria" w:eastAsia="Times New Roman" w:hAnsi="Cambria" w:cs="Times New Roman"/>
                <w:sz w:val="24"/>
                <w:szCs w:val="20"/>
              </w:rPr>
              <w:t>t</w:t>
            </w:r>
            <w:r w:rsidRPr="00A81048">
              <w:rPr>
                <w:rFonts w:ascii="Cambria" w:eastAsia="Times New Roman" w:hAnsi="Cambria" w:cs="Times New Roman"/>
                <w:spacing w:val="3"/>
                <w:sz w:val="24"/>
                <w:szCs w:val="20"/>
              </w:rPr>
              <w:t>e</w:t>
            </w:r>
            <w:r w:rsidRPr="00A81048">
              <w:rPr>
                <w:rFonts w:ascii="Cambria" w:eastAsia="Times New Roman" w:hAnsi="Cambria" w:cs="Times New Roman"/>
                <w:spacing w:val="-1"/>
                <w:sz w:val="24"/>
                <w:szCs w:val="20"/>
              </w:rPr>
              <w:t>g</w:t>
            </w:r>
            <w:r w:rsidRPr="00A81048">
              <w:rPr>
                <w:rFonts w:ascii="Cambria" w:eastAsia="Times New Roman" w:hAnsi="Cambria" w:cs="Times New Roman"/>
                <w:spacing w:val="1"/>
                <w:sz w:val="24"/>
                <w:szCs w:val="20"/>
              </w:rPr>
              <w:t>r</w:t>
            </w:r>
            <w:r w:rsidRPr="00A81048">
              <w:rPr>
                <w:rFonts w:ascii="Cambria" w:eastAsia="Times New Roman" w:hAnsi="Cambria" w:cs="Times New Roman"/>
                <w:sz w:val="24"/>
                <w:szCs w:val="20"/>
              </w:rPr>
              <w:t>ati</w:t>
            </w:r>
            <w:r w:rsidRPr="00A81048">
              <w:rPr>
                <w:rFonts w:ascii="Cambria" w:eastAsia="Times New Roman" w:hAnsi="Cambria" w:cs="Times New Roman"/>
                <w:spacing w:val="1"/>
                <w:sz w:val="24"/>
                <w:szCs w:val="20"/>
              </w:rPr>
              <w:t>o</w:t>
            </w:r>
            <w:r w:rsidRPr="00A81048">
              <w:rPr>
                <w:rFonts w:ascii="Cambria" w:eastAsia="Times New Roman" w:hAnsi="Cambria" w:cs="Times New Roman"/>
                <w:sz w:val="24"/>
                <w:szCs w:val="20"/>
              </w:rPr>
              <w:t>n</w:t>
            </w:r>
            <w:r w:rsidRPr="00A81048">
              <w:rPr>
                <w:rFonts w:ascii="Cambria" w:eastAsia="Times New Roman" w:hAnsi="Cambria" w:cs="Times New Roman"/>
                <w:spacing w:val="2"/>
                <w:sz w:val="24"/>
                <w:szCs w:val="20"/>
              </w:rPr>
              <w:t xml:space="preserve"> i</w:t>
            </w:r>
            <w:r w:rsidRPr="00A81048">
              <w:rPr>
                <w:rFonts w:ascii="Cambria" w:eastAsia="Times New Roman" w:hAnsi="Cambria" w:cs="Times New Roman"/>
                <w:sz w:val="24"/>
                <w:szCs w:val="20"/>
              </w:rPr>
              <w:t>n</w:t>
            </w:r>
            <w:r w:rsidRPr="00A81048">
              <w:rPr>
                <w:rFonts w:ascii="Cambria" w:eastAsia="Times New Roman" w:hAnsi="Cambria" w:cs="Times New Roman"/>
                <w:spacing w:val="7"/>
                <w:sz w:val="24"/>
                <w:szCs w:val="20"/>
              </w:rPr>
              <w:t xml:space="preserve"> </w:t>
            </w:r>
            <w:r w:rsidRPr="00A81048">
              <w:rPr>
                <w:rFonts w:ascii="Cambria" w:eastAsia="Times New Roman" w:hAnsi="Cambria" w:cs="Times New Roman"/>
                <w:sz w:val="24"/>
                <w:szCs w:val="20"/>
              </w:rPr>
              <w:t>a</w:t>
            </w:r>
            <w:r w:rsidRPr="00A81048">
              <w:rPr>
                <w:rFonts w:ascii="Cambria" w:eastAsia="Times New Roman" w:hAnsi="Cambria" w:cs="Times New Roman"/>
                <w:spacing w:val="1"/>
                <w:sz w:val="24"/>
                <w:szCs w:val="20"/>
              </w:rPr>
              <w:t>r</w:t>
            </w:r>
            <w:r w:rsidRPr="00A81048">
              <w:rPr>
                <w:rFonts w:ascii="Cambria" w:eastAsia="Times New Roman" w:hAnsi="Cambria" w:cs="Times New Roman"/>
                <w:sz w:val="24"/>
                <w:szCs w:val="20"/>
              </w:rPr>
              <w:t>eas</w:t>
            </w:r>
            <w:r w:rsidRPr="00A81048">
              <w:rPr>
                <w:rFonts w:ascii="Cambria" w:eastAsia="Times New Roman" w:hAnsi="Cambria" w:cs="Times New Roman"/>
                <w:spacing w:val="4"/>
                <w:sz w:val="24"/>
                <w:szCs w:val="20"/>
              </w:rPr>
              <w:t xml:space="preserve"> o</w:t>
            </w:r>
            <w:r w:rsidRPr="00A81048">
              <w:rPr>
                <w:rFonts w:ascii="Cambria" w:eastAsia="Times New Roman" w:hAnsi="Cambria" w:cs="Times New Roman"/>
                <w:sz w:val="24"/>
                <w:szCs w:val="20"/>
              </w:rPr>
              <w:t>f</w:t>
            </w:r>
            <w:r w:rsidRPr="00A81048">
              <w:rPr>
                <w:rFonts w:ascii="Cambria" w:eastAsia="Times New Roman" w:hAnsi="Cambria" w:cs="Times New Roman"/>
                <w:spacing w:val="6"/>
                <w:sz w:val="24"/>
                <w:szCs w:val="20"/>
              </w:rPr>
              <w:t xml:space="preserve"> </w:t>
            </w:r>
            <w:r w:rsidRPr="00A81048">
              <w:rPr>
                <w:rFonts w:ascii="Cambria" w:eastAsia="Times New Roman" w:hAnsi="Cambria" w:cs="Times New Roman"/>
                <w:spacing w:val="2"/>
                <w:sz w:val="24"/>
                <w:szCs w:val="20"/>
              </w:rPr>
              <w:t>i</w:t>
            </w:r>
            <w:r w:rsidRPr="00A81048">
              <w:rPr>
                <w:rFonts w:ascii="Cambria" w:eastAsia="Times New Roman" w:hAnsi="Cambria" w:cs="Times New Roman"/>
                <w:spacing w:val="1"/>
                <w:sz w:val="24"/>
                <w:szCs w:val="20"/>
              </w:rPr>
              <w:t>n</w:t>
            </w:r>
            <w:r w:rsidRPr="00A81048">
              <w:rPr>
                <w:rFonts w:ascii="Cambria" w:eastAsia="Times New Roman" w:hAnsi="Cambria" w:cs="Times New Roman"/>
                <w:spacing w:val="-1"/>
                <w:sz w:val="24"/>
                <w:szCs w:val="20"/>
              </w:rPr>
              <w:t>f</w:t>
            </w:r>
            <w:r w:rsidRPr="00A81048">
              <w:rPr>
                <w:rFonts w:ascii="Cambria" w:eastAsia="Times New Roman" w:hAnsi="Cambria" w:cs="Times New Roman"/>
                <w:spacing w:val="2"/>
                <w:sz w:val="24"/>
                <w:szCs w:val="20"/>
              </w:rPr>
              <w:t>l</w:t>
            </w:r>
            <w:r w:rsidRPr="00A81048">
              <w:rPr>
                <w:rFonts w:ascii="Cambria" w:eastAsia="Times New Roman" w:hAnsi="Cambria" w:cs="Times New Roman"/>
                <w:spacing w:val="-1"/>
                <w:sz w:val="24"/>
                <w:szCs w:val="20"/>
              </w:rPr>
              <w:t>u</w:t>
            </w:r>
            <w:r w:rsidRPr="00A81048">
              <w:rPr>
                <w:rFonts w:ascii="Cambria" w:eastAsia="Times New Roman" w:hAnsi="Cambria" w:cs="Times New Roman"/>
                <w:sz w:val="24"/>
                <w:szCs w:val="20"/>
              </w:rPr>
              <w:t>e</w:t>
            </w:r>
            <w:r w:rsidRPr="00A81048">
              <w:rPr>
                <w:rFonts w:ascii="Cambria" w:eastAsia="Times New Roman" w:hAnsi="Cambria" w:cs="Times New Roman"/>
                <w:spacing w:val="-1"/>
                <w:sz w:val="24"/>
                <w:szCs w:val="20"/>
              </w:rPr>
              <w:t>n</w:t>
            </w:r>
            <w:r w:rsidRPr="00A81048">
              <w:rPr>
                <w:rFonts w:ascii="Cambria" w:eastAsia="Times New Roman" w:hAnsi="Cambria" w:cs="Times New Roman"/>
                <w:sz w:val="24"/>
                <w:szCs w:val="20"/>
              </w:rPr>
              <w:t>ce</w:t>
            </w:r>
            <w:r w:rsidRPr="00A81048">
              <w:rPr>
                <w:rFonts w:ascii="Cambria" w:eastAsia="Times New Roman" w:hAnsi="Cambria" w:cs="Times New Roman"/>
                <w:spacing w:val="5"/>
                <w:sz w:val="24"/>
                <w:szCs w:val="20"/>
              </w:rPr>
              <w:t xml:space="preserve"> </w:t>
            </w:r>
            <w:r w:rsidRPr="00A81048">
              <w:rPr>
                <w:rFonts w:ascii="Cambria" w:eastAsia="Times New Roman" w:hAnsi="Cambria" w:cs="Times New Roman"/>
                <w:spacing w:val="1"/>
                <w:sz w:val="24"/>
                <w:szCs w:val="20"/>
              </w:rPr>
              <w:t>o</w:t>
            </w:r>
            <w:r w:rsidRPr="00A81048">
              <w:rPr>
                <w:rFonts w:ascii="Cambria" w:eastAsia="Times New Roman" w:hAnsi="Cambria" w:cs="Times New Roman"/>
                <w:sz w:val="24"/>
                <w:szCs w:val="20"/>
              </w:rPr>
              <w:t xml:space="preserve">f </w:t>
            </w:r>
            <w:r w:rsidRPr="00A81048">
              <w:rPr>
                <w:rFonts w:ascii="Cambria" w:eastAsia="Times New Roman" w:hAnsi="Cambria" w:cs="Times New Roman"/>
                <w:spacing w:val="1"/>
                <w:sz w:val="24"/>
                <w:szCs w:val="20"/>
              </w:rPr>
              <w:t>b</w:t>
            </w:r>
            <w:r w:rsidRPr="00A81048">
              <w:rPr>
                <w:rFonts w:ascii="Cambria" w:eastAsia="Times New Roman" w:hAnsi="Cambria" w:cs="Times New Roman"/>
                <w:sz w:val="24"/>
                <w:szCs w:val="20"/>
              </w:rPr>
              <w:t>at</w:t>
            </w:r>
            <w:r w:rsidRPr="00A81048">
              <w:rPr>
                <w:rFonts w:ascii="Cambria" w:eastAsia="Times New Roman" w:hAnsi="Cambria" w:cs="Times New Roman"/>
                <w:spacing w:val="-1"/>
                <w:sz w:val="24"/>
                <w:szCs w:val="20"/>
              </w:rPr>
              <w:t>h</w:t>
            </w:r>
            <w:r w:rsidRPr="00A81048">
              <w:rPr>
                <w:rFonts w:ascii="Cambria" w:eastAsia="Times New Roman" w:hAnsi="Cambria" w:cs="Times New Roman"/>
                <w:sz w:val="24"/>
                <w:szCs w:val="20"/>
              </w:rPr>
              <w:t>i</w:t>
            </w:r>
            <w:r w:rsidRPr="00A81048">
              <w:rPr>
                <w:rFonts w:ascii="Cambria" w:eastAsia="Times New Roman" w:hAnsi="Cambria" w:cs="Times New Roman"/>
                <w:spacing w:val="1"/>
                <w:sz w:val="24"/>
                <w:szCs w:val="20"/>
              </w:rPr>
              <w:t>n</w:t>
            </w:r>
            <w:r w:rsidRPr="00A81048">
              <w:rPr>
                <w:rFonts w:ascii="Cambria" w:eastAsia="Times New Roman" w:hAnsi="Cambria" w:cs="Times New Roman"/>
                <w:sz w:val="24"/>
                <w:szCs w:val="20"/>
              </w:rPr>
              <w:t>g</w:t>
            </w:r>
            <w:r w:rsidRPr="00A81048">
              <w:rPr>
                <w:rFonts w:ascii="Cambria" w:eastAsia="Times New Roman" w:hAnsi="Cambria" w:cs="Times New Roman"/>
                <w:spacing w:val="1"/>
                <w:sz w:val="24"/>
                <w:szCs w:val="20"/>
              </w:rPr>
              <w:t xml:space="preserve"> </w:t>
            </w:r>
            <w:r w:rsidRPr="00A81048">
              <w:rPr>
                <w:rFonts w:ascii="Cambria" w:eastAsia="Times New Roman" w:hAnsi="Cambria" w:cs="Times New Roman"/>
                <w:spacing w:val="-2"/>
                <w:sz w:val="24"/>
                <w:szCs w:val="20"/>
              </w:rPr>
              <w:t>w</w:t>
            </w:r>
            <w:r w:rsidRPr="00A81048">
              <w:rPr>
                <w:rFonts w:ascii="Cambria" w:eastAsia="Times New Roman" w:hAnsi="Cambria" w:cs="Times New Roman"/>
                <w:sz w:val="24"/>
                <w:szCs w:val="20"/>
              </w:rPr>
              <w:t>ate</w:t>
            </w:r>
            <w:r w:rsidRPr="00A81048">
              <w:rPr>
                <w:rFonts w:ascii="Cambria" w:eastAsia="Times New Roman" w:hAnsi="Cambria" w:cs="Times New Roman"/>
                <w:spacing w:val="1"/>
                <w:sz w:val="24"/>
                <w:szCs w:val="20"/>
              </w:rPr>
              <w:t>r</w:t>
            </w:r>
            <w:r w:rsidRPr="00A81048">
              <w:rPr>
                <w:rFonts w:ascii="Cambria" w:eastAsia="Times New Roman" w:hAnsi="Cambria" w:cs="Times New Roman"/>
                <w:sz w:val="24"/>
                <w:szCs w:val="20"/>
              </w:rPr>
              <w:t xml:space="preserve">s </w:t>
            </w:r>
          </w:p>
          <w:p w14:paraId="0ED71317" w14:textId="77777777" w:rsidR="00AA0244" w:rsidRPr="00A81048" w:rsidRDefault="00AA0244" w:rsidP="001C543A">
            <w:pPr>
              <w:spacing w:after="0" w:line="240" w:lineRule="auto"/>
              <w:ind w:left="102" w:right="45"/>
              <w:jc w:val="both"/>
              <w:rPr>
                <w:rFonts w:ascii="Cambria" w:eastAsia="Times New Roman" w:hAnsi="Cambria" w:cs="Times New Roman"/>
                <w:sz w:val="24"/>
                <w:szCs w:val="20"/>
              </w:rPr>
            </w:pPr>
            <w:r w:rsidRPr="00A81048">
              <w:rPr>
                <w:rFonts w:ascii="Cambria" w:eastAsia="Times New Roman" w:hAnsi="Cambria" w:cs="Times New Roman"/>
                <w:spacing w:val="1"/>
                <w:sz w:val="24"/>
                <w:szCs w:val="20"/>
              </w:rPr>
              <w:t>(</w:t>
            </w:r>
            <w:r w:rsidRPr="00A81048">
              <w:rPr>
                <w:rFonts w:ascii="Cambria" w:eastAsia="Times New Roman" w:hAnsi="Cambria" w:cs="Times New Roman"/>
                <w:i/>
                <w:sz w:val="24"/>
                <w:szCs w:val="20"/>
              </w:rPr>
              <w:t>i</w:t>
            </w:r>
            <w:r w:rsidRPr="00A81048">
              <w:rPr>
                <w:rFonts w:ascii="Cambria" w:eastAsia="Times New Roman" w:hAnsi="Cambria" w:cs="Times New Roman"/>
                <w:i/>
                <w:spacing w:val="1"/>
                <w:sz w:val="24"/>
                <w:szCs w:val="20"/>
              </w:rPr>
              <w:t>n</w:t>
            </w:r>
            <w:r w:rsidRPr="00A81048">
              <w:rPr>
                <w:rFonts w:ascii="Cambria" w:eastAsia="Times New Roman" w:hAnsi="Cambria" w:cs="Times New Roman"/>
                <w:i/>
                <w:sz w:val="24"/>
                <w:szCs w:val="20"/>
              </w:rPr>
              <w:t>te</w:t>
            </w:r>
            <w:r w:rsidRPr="00A81048">
              <w:rPr>
                <w:rFonts w:ascii="Cambria" w:eastAsia="Times New Roman" w:hAnsi="Cambria" w:cs="Times New Roman"/>
                <w:i/>
                <w:spacing w:val="1"/>
                <w:sz w:val="24"/>
                <w:szCs w:val="20"/>
              </w:rPr>
              <w:t>g</w:t>
            </w:r>
            <w:r w:rsidRPr="00A81048">
              <w:rPr>
                <w:rFonts w:ascii="Cambria" w:eastAsia="Times New Roman" w:hAnsi="Cambria" w:cs="Times New Roman"/>
                <w:i/>
                <w:spacing w:val="-1"/>
                <w:sz w:val="24"/>
                <w:szCs w:val="20"/>
              </w:rPr>
              <w:t>r</w:t>
            </w:r>
            <w:r w:rsidRPr="00A81048">
              <w:rPr>
                <w:rFonts w:ascii="Cambria" w:eastAsia="Times New Roman" w:hAnsi="Cambria" w:cs="Times New Roman"/>
                <w:i/>
                <w:spacing w:val="1"/>
                <w:sz w:val="24"/>
                <w:szCs w:val="20"/>
              </w:rPr>
              <w:t>a</w:t>
            </w:r>
            <w:r w:rsidRPr="00A81048">
              <w:rPr>
                <w:rFonts w:ascii="Cambria" w:eastAsia="Times New Roman" w:hAnsi="Cambria" w:cs="Times New Roman"/>
                <w:i/>
                <w:sz w:val="24"/>
                <w:szCs w:val="20"/>
              </w:rPr>
              <w:t>ti</w:t>
            </w:r>
            <w:r w:rsidRPr="00A81048">
              <w:rPr>
                <w:rFonts w:ascii="Cambria" w:eastAsia="Times New Roman" w:hAnsi="Cambria" w:cs="Times New Roman"/>
                <w:i/>
                <w:spacing w:val="1"/>
                <w:sz w:val="24"/>
                <w:szCs w:val="20"/>
              </w:rPr>
              <w:t>n</w:t>
            </w:r>
            <w:r w:rsidRPr="00A81048">
              <w:rPr>
                <w:rFonts w:ascii="Cambria" w:eastAsia="Times New Roman" w:hAnsi="Cambria" w:cs="Times New Roman"/>
                <w:i/>
                <w:sz w:val="24"/>
                <w:szCs w:val="20"/>
              </w:rPr>
              <w:t>g</w:t>
            </w:r>
            <w:r w:rsidRPr="00A81048">
              <w:rPr>
                <w:rFonts w:ascii="Cambria" w:eastAsia="Times New Roman" w:hAnsi="Cambria" w:cs="Times New Roman"/>
                <w:i/>
                <w:spacing w:val="21"/>
                <w:sz w:val="24"/>
                <w:szCs w:val="20"/>
              </w:rPr>
              <w:t xml:space="preserve"> </w:t>
            </w:r>
            <w:r w:rsidRPr="00A81048">
              <w:rPr>
                <w:rFonts w:ascii="Cambria" w:eastAsia="Times New Roman" w:hAnsi="Cambria" w:cs="Times New Roman"/>
                <w:i/>
                <w:sz w:val="24"/>
                <w:szCs w:val="20"/>
              </w:rPr>
              <w:t>me</w:t>
            </w:r>
            <w:r w:rsidRPr="00A81048">
              <w:rPr>
                <w:rFonts w:ascii="Cambria" w:eastAsia="Times New Roman" w:hAnsi="Cambria" w:cs="Times New Roman"/>
                <w:i/>
                <w:spacing w:val="1"/>
                <w:sz w:val="24"/>
                <w:szCs w:val="20"/>
              </w:rPr>
              <w:t>a</w:t>
            </w:r>
            <w:r w:rsidRPr="00A81048">
              <w:rPr>
                <w:rFonts w:ascii="Cambria" w:eastAsia="Times New Roman" w:hAnsi="Cambria" w:cs="Times New Roman"/>
                <w:i/>
                <w:spacing w:val="-1"/>
                <w:sz w:val="24"/>
                <w:szCs w:val="20"/>
              </w:rPr>
              <w:t>s</w:t>
            </w:r>
            <w:r w:rsidRPr="00A81048">
              <w:rPr>
                <w:rFonts w:ascii="Cambria" w:eastAsia="Times New Roman" w:hAnsi="Cambria" w:cs="Times New Roman"/>
                <w:i/>
                <w:spacing w:val="1"/>
                <w:sz w:val="24"/>
                <w:szCs w:val="20"/>
              </w:rPr>
              <w:t>u</w:t>
            </w:r>
            <w:r w:rsidRPr="00A81048">
              <w:rPr>
                <w:rFonts w:ascii="Cambria" w:eastAsia="Times New Roman" w:hAnsi="Cambria" w:cs="Times New Roman"/>
                <w:i/>
                <w:spacing w:val="-1"/>
                <w:sz w:val="24"/>
                <w:szCs w:val="20"/>
              </w:rPr>
              <w:t>r</w:t>
            </w:r>
            <w:r w:rsidRPr="00A81048">
              <w:rPr>
                <w:rFonts w:ascii="Cambria" w:eastAsia="Times New Roman" w:hAnsi="Cambria" w:cs="Times New Roman"/>
                <w:i/>
                <w:sz w:val="24"/>
                <w:szCs w:val="20"/>
              </w:rPr>
              <w:t>es</w:t>
            </w:r>
            <w:r w:rsidRPr="00A81048">
              <w:rPr>
                <w:rFonts w:ascii="Cambria" w:eastAsia="Times New Roman" w:hAnsi="Cambria" w:cs="Times New Roman"/>
                <w:i/>
                <w:spacing w:val="10"/>
                <w:sz w:val="24"/>
                <w:szCs w:val="20"/>
              </w:rPr>
              <w:t xml:space="preserve"> </w:t>
            </w:r>
            <w:r w:rsidRPr="00A81048">
              <w:rPr>
                <w:rFonts w:ascii="Cambria" w:eastAsia="Times New Roman" w:hAnsi="Cambria" w:cs="Times New Roman"/>
                <w:i/>
                <w:sz w:val="24"/>
                <w:szCs w:val="20"/>
              </w:rPr>
              <w:t>in</w:t>
            </w:r>
            <w:r w:rsidRPr="00A81048">
              <w:rPr>
                <w:rFonts w:ascii="Cambria" w:eastAsia="Times New Roman" w:hAnsi="Cambria" w:cs="Times New Roman"/>
                <w:i/>
                <w:spacing w:val="6"/>
                <w:sz w:val="24"/>
                <w:szCs w:val="20"/>
              </w:rPr>
              <w:t xml:space="preserve"> </w:t>
            </w:r>
            <w:r w:rsidRPr="00A81048">
              <w:rPr>
                <w:rFonts w:ascii="Cambria" w:eastAsia="Times New Roman" w:hAnsi="Cambria" w:cs="Times New Roman"/>
                <w:i/>
                <w:spacing w:val="1"/>
                <w:sz w:val="24"/>
                <w:szCs w:val="20"/>
              </w:rPr>
              <w:t>a</w:t>
            </w:r>
            <w:r w:rsidRPr="00A81048">
              <w:rPr>
                <w:rFonts w:ascii="Cambria" w:eastAsia="Times New Roman" w:hAnsi="Cambria" w:cs="Times New Roman"/>
                <w:i/>
                <w:spacing w:val="-1"/>
                <w:sz w:val="24"/>
                <w:szCs w:val="20"/>
              </w:rPr>
              <w:t>r</w:t>
            </w:r>
            <w:r w:rsidRPr="00A81048">
              <w:rPr>
                <w:rFonts w:ascii="Cambria" w:eastAsia="Times New Roman" w:hAnsi="Cambria" w:cs="Times New Roman"/>
                <w:i/>
                <w:sz w:val="24"/>
                <w:szCs w:val="20"/>
              </w:rPr>
              <w:t>e</w:t>
            </w:r>
            <w:r w:rsidRPr="00A81048">
              <w:rPr>
                <w:rFonts w:ascii="Cambria" w:eastAsia="Times New Roman" w:hAnsi="Cambria" w:cs="Times New Roman"/>
                <w:i/>
                <w:spacing w:val="1"/>
                <w:sz w:val="24"/>
                <w:szCs w:val="20"/>
              </w:rPr>
              <w:t>a</w:t>
            </w:r>
            <w:r w:rsidRPr="00A81048">
              <w:rPr>
                <w:rFonts w:ascii="Cambria" w:eastAsia="Times New Roman" w:hAnsi="Cambria" w:cs="Times New Roman"/>
                <w:i/>
                <w:sz w:val="24"/>
                <w:szCs w:val="20"/>
              </w:rPr>
              <w:t>s</w:t>
            </w:r>
            <w:r w:rsidRPr="00A81048">
              <w:rPr>
                <w:rFonts w:ascii="Cambria" w:eastAsia="Times New Roman" w:hAnsi="Cambria" w:cs="Times New Roman"/>
                <w:i/>
                <w:spacing w:val="36"/>
                <w:sz w:val="24"/>
                <w:szCs w:val="20"/>
              </w:rPr>
              <w:t xml:space="preserve"> </w:t>
            </w:r>
            <w:r w:rsidRPr="00A81048">
              <w:rPr>
                <w:rFonts w:ascii="Cambria" w:eastAsia="Times New Roman" w:hAnsi="Cambria" w:cs="Times New Roman"/>
                <w:i/>
                <w:spacing w:val="1"/>
                <w:w w:val="99"/>
                <w:sz w:val="24"/>
                <w:szCs w:val="20"/>
              </w:rPr>
              <w:t>o</w:t>
            </w:r>
            <w:r w:rsidRPr="00A81048">
              <w:rPr>
                <w:rFonts w:ascii="Cambria" w:eastAsia="Times New Roman" w:hAnsi="Cambria" w:cs="Times New Roman"/>
                <w:i/>
                <w:w w:val="83"/>
                <w:sz w:val="24"/>
                <w:szCs w:val="20"/>
              </w:rPr>
              <w:t xml:space="preserve">f </w:t>
            </w:r>
            <w:r w:rsidRPr="00A81048">
              <w:rPr>
                <w:rFonts w:ascii="Cambria" w:eastAsia="Times New Roman" w:hAnsi="Cambria" w:cs="Times New Roman"/>
                <w:i/>
                <w:w w:val="94"/>
                <w:sz w:val="24"/>
                <w:szCs w:val="20"/>
              </w:rPr>
              <w:t>i</w:t>
            </w:r>
            <w:r w:rsidRPr="00A81048">
              <w:rPr>
                <w:rFonts w:ascii="Cambria" w:eastAsia="Times New Roman" w:hAnsi="Cambria" w:cs="Times New Roman"/>
                <w:i/>
                <w:spacing w:val="1"/>
                <w:w w:val="94"/>
                <w:sz w:val="24"/>
                <w:szCs w:val="20"/>
              </w:rPr>
              <w:t>n</w:t>
            </w:r>
            <w:r w:rsidRPr="00A81048">
              <w:rPr>
                <w:rFonts w:ascii="Cambria" w:eastAsia="Times New Roman" w:hAnsi="Cambria" w:cs="Times New Roman"/>
                <w:i/>
                <w:w w:val="94"/>
                <w:sz w:val="24"/>
                <w:szCs w:val="20"/>
              </w:rPr>
              <w:t>fl</w:t>
            </w:r>
            <w:r w:rsidRPr="00A81048">
              <w:rPr>
                <w:rFonts w:ascii="Cambria" w:eastAsia="Times New Roman" w:hAnsi="Cambria" w:cs="Times New Roman"/>
                <w:i/>
                <w:spacing w:val="1"/>
                <w:w w:val="94"/>
                <w:sz w:val="24"/>
                <w:szCs w:val="20"/>
              </w:rPr>
              <w:t>u</w:t>
            </w:r>
            <w:r w:rsidRPr="00A81048">
              <w:rPr>
                <w:rFonts w:ascii="Cambria" w:eastAsia="Times New Roman" w:hAnsi="Cambria" w:cs="Times New Roman"/>
                <w:i/>
                <w:w w:val="94"/>
                <w:sz w:val="24"/>
                <w:szCs w:val="20"/>
              </w:rPr>
              <w:t>e</w:t>
            </w:r>
            <w:r w:rsidRPr="00A81048">
              <w:rPr>
                <w:rFonts w:ascii="Cambria" w:eastAsia="Times New Roman" w:hAnsi="Cambria" w:cs="Times New Roman"/>
                <w:i/>
                <w:spacing w:val="1"/>
                <w:w w:val="94"/>
                <w:sz w:val="24"/>
                <w:szCs w:val="20"/>
              </w:rPr>
              <w:t>n</w:t>
            </w:r>
            <w:r w:rsidRPr="00A81048">
              <w:rPr>
                <w:rFonts w:ascii="Cambria" w:eastAsia="Times New Roman" w:hAnsi="Cambria" w:cs="Times New Roman"/>
                <w:i/>
                <w:w w:val="94"/>
                <w:sz w:val="24"/>
                <w:szCs w:val="20"/>
              </w:rPr>
              <w:t xml:space="preserve">ce </w:t>
            </w:r>
            <w:r w:rsidRPr="00A81048">
              <w:rPr>
                <w:rFonts w:ascii="Cambria" w:eastAsia="Times New Roman" w:hAnsi="Cambria" w:cs="Times New Roman"/>
                <w:i/>
                <w:spacing w:val="5"/>
                <w:w w:val="94"/>
                <w:sz w:val="24"/>
                <w:szCs w:val="20"/>
              </w:rPr>
              <w:t xml:space="preserve"> </w:t>
            </w:r>
            <w:r w:rsidRPr="00A81048">
              <w:rPr>
                <w:rFonts w:ascii="Cambria" w:eastAsia="Times New Roman" w:hAnsi="Cambria" w:cs="Times New Roman"/>
                <w:i/>
                <w:spacing w:val="1"/>
                <w:w w:val="94"/>
                <w:sz w:val="24"/>
                <w:szCs w:val="20"/>
              </w:rPr>
              <w:t>o</w:t>
            </w:r>
            <w:r w:rsidRPr="00A81048">
              <w:rPr>
                <w:rFonts w:ascii="Cambria" w:eastAsia="Times New Roman" w:hAnsi="Cambria" w:cs="Times New Roman"/>
                <w:i/>
                <w:w w:val="94"/>
                <w:sz w:val="24"/>
                <w:szCs w:val="20"/>
              </w:rPr>
              <w:t>f</w:t>
            </w:r>
            <w:r w:rsidRPr="00A81048">
              <w:rPr>
                <w:rFonts w:ascii="Cambria" w:eastAsia="Times New Roman" w:hAnsi="Cambria" w:cs="Times New Roman"/>
                <w:i/>
                <w:spacing w:val="23"/>
                <w:w w:val="94"/>
                <w:sz w:val="24"/>
                <w:szCs w:val="20"/>
              </w:rPr>
              <w:t xml:space="preserve"> </w:t>
            </w:r>
            <w:r w:rsidRPr="00A81048">
              <w:rPr>
                <w:rFonts w:ascii="Cambria" w:eastAsia="Times New Roman" w:hAnsi="Cambria" w:cs="Times New Roman"/>
                <w:i/>
                <w:spacing w:val="1"/>
                <w:sz w:val="24"/>
                <w:szCs w:val="20"/>
              </w:rPr>
              <w:t>ba</w:t>
            </w:r>
            <w:r w:rsidRPr="00A81048">
              <w:rPr>
                <w:rFonts w:ascii="Cambria" w:eastAsia="Times New Roman" w:hAnsi="Cambria" w:cs="Times New Roman"/>
                <w:i/>
                <w:sz w:val="24"/>
                <w:szCs w:val="20"/>
              </w:rPr>
              <w:t>t</w:t>
            </w:r>
            <w:r w:rsidRPr="00A81048">
              <w:rPr>
                <w:rFonts w:ascii="Cambria" w:eastAsia="Times New Roman" w:hAnsi="Cambria" w:cs="Times New Roman"/>
                <w:i/>
                <w:spacing w:val="1"/>
                <w:sz w:val="24"/>
                <w:szCs w:val="20"/>
              </w:rPr>
              <w:t>h</w:t>
            </w:r>
            <w:r w:rsidRPr="00A81048">
              <w:rPr>
                <w:rFonts w:ascii="Cambria" w:eastAsia="Times New Roman" w:hAnsi="Cambria" w:cs="Times New Roman"/>
                <w:i/>
                <w:sz w:val="24"/>
                <w:szCs w:val="20"/>
              </w:rPr>
              <w:t>i</w:t>
            </w:r>
            <w:r w:rsidRPr="00A81048">
              <w:rPr>
                <w:rFonts w:ascii="Cambria" w:eastAsia="Times New Roman" w:hAnsi="Cambria" w:cs="Times New Roman"/>
                <w:i/>
                <w:spacing w:val="-1"/>
                <w:sz w:val="24"/>
                <w:szCs w:val="20"/>
              </w:rPr>
              <w:t>n</w:t>
            </w:r>
            <w:r w:rsidRPr="00A81048">
              <w:rPr>
                <w:rFonts w:ascii="Cambria" w:eastAsia="Times New Roman" w:hAnsi="Cambria" w:cs="Times New Roman"/>
                <w:i/>
                <w:sz w:val="24"/>
                <w:szCs w:val="20"/>
              </w:rPr>
              <w:t>g</w:t>
            </w:r>
            <w:r w:rsidRPr="00A81048">
              <w:rPr>
                <w:rFonts w:ascii="Cambria" w:eastAsia="Times New Roman" w:hAnsi="Cambria" w:cs="Times New Roman"/>
                <w:i/>
                <w:spacing w:val="29"/>
                <w:sz w:val="24"/>
                <w:szCs w:val="20"/>
              </w:rPr>
              <w:t xml:space="preserve"> </w:t>
            </w:r>
            <w:r w:rsidRPr="00A81048">
              <w:rPr>
                <w:rFonts w:ascii="Cambria" w:eastAsia="Times New Roman" w:hAnsi="Cambria" w:cs="Times New Roman"/>
                <w:i/>
                <w:spacing w:val="-1"/>
                <w:sz w:val="24"/>
                <w:szCs w:val="20"/>
              </w:rPr>
              <w:t>w</w:t>
            </w:r>
            <w:r w:rsidRPr="00A81048">
              <w:rPr>
                <w:rFonts w:ascii="Cambria" w:eastAsia="Times New Roman" w:hAnsi="Cambria" w:cs="Times New Roman"/>
                <w:i/>
                <w:spacing w:val="1"/>
                <w:sz w:val="24"/>
                <w:szCs w:val="20"/>
              </w:rPr>
              <w:t>a</w:t>
            </w:r>
            <w:r w:rsidRPr="00A81048">
              <w:rPr>
                <w:rFonts w:ascii="Cambria" w:eastAsia="Times New Roman" w:hAnsi="Cambria" w:cs="Times New Roman"/>
                <w:i/>
                <w:sz w:val="24"/>
                <w:szCs w:val="20"/>
              </w:rPr>
              <w:t>te</w:t>
            </w:r>
            <w:r w:rsidRPr="00A81048">
              <w:rPr>
                <w:rFonts w:ascii="Cambria" w:eastAsia="Times New Roman" w:hAnsi="Cambria" w:cs="Times New Roman"/>
                <w:i/>
                <w:spacing w:val="-1"/>
                <w:sz w:val="24"/>
                <w:szCs w:val="20"/>
              </w:rPr>
              <w:t>r</w:t>
            </w:r>
            <w:r w:rsidRPr="00A81048">
              <w:rPr>
                <w:rFonts w:ascii="Cambria" w:eastAsia="Times New Roman" w:hAnsi="Cambria" w:cs="Times New Roman"/>
                <w:i/>
                <w:sz w:val="24"/>
                <w:szCs w:val="20"/>
              </w:rPr>
              <w:t>s</w:t>
            </w:r>
            <w:r w:rsidRPr="00A81048">
              <w:rPr>
                <w:rFonts w:ascii="Cambria" w:eastAsia="Times New Roman" w:hAnsi="Cambria" w:cs="Times New Roman"/>
                <w:i/>
                <w:spacing w:val="30"/>
                <w:sz w:val="24"/>
                <w:szCs w:val="20"/>
              </w:rPr>
              <w:t xml:space="preserve"> </w:t>
            </w:r>
            <w:r w:rsidRPr="00A81048">
              <w:rPr>
                <w:rFonts w:ascii="Cambria" w:eastAsia="Times New Roman" w:hAnsi="Cambria" w:cs="Times New Roman"/>
                <w:i/>
                <w:sz w:val="24"/>
                <w:szCs w:val="20"/>
              </w:rPr>
              <w:t>me</w:t>
            </w:r>
            <w:r w:rsidRPr="00A81048">
              <w:rPr>
                <w:rFonts w:ascii="Cambria" w:eastAsia="Times New Roman" w:hAnsi="Cambria" w:cs="Times New Roman"/>
                <w:i/>
                <w:spacing w:val="1"/>
                <w:sz w:val="24"/>
                <w:szCs w:val="20"/>
              </w:rPr>
              <w:t>an</w:t>
            </w:r>
            <w:r w:rsidRPr="00A81048">
              <w:rPr>
                <w:rFonts w:ascii="Cambria" w:eastAsia="Times New Roman" w:hAnsi="Cambria" w:cs="Times New Roman"/>
                <w:i/>
                <w:sz w:val="24"/>
                <w:szCs w:val="20"/>
              </w:rPr>
              <w:t>s</w:t>
            </w:r>
            <w:r w:rsidRPr="00A81048">
              <w:rPr>
                <w:rFonts w:ascii="Cambria" w:eastAsia="Times New Roman" w:hAnsi="Cambria" w:cs="Times New Roman"/>
                <w:i/>
                <w:spacing w:val="17"/>
                <w:sz w:val="24"/>
                <w:szCs w:val="20"/>
              </w:rPr>
              <w:t xml:space="preserve"> </w:t>
            </w:r>
            <w:r w:rsidRPr="00A81048">
              <w:rPr>
                <w:rFonts w:ascii="Cambria" w:eastAsia="Times New Roman" w:hAnsi="Cambria" w:cs="Times New Roman"/>
                <w:i/>
                <w:spacing w:val="1"/>
                <w:sz w:val="24"/>
                <w:szCs w:val="20"/>
              </w:rPr>
              <w:t>g</w:t>
            </w:r>
            <w:r w:rsidRPr="00A81048">
              <w:rPr>
                <w:rFonts w:ascii="Cambria" w:eastAsia="Times New Roman" w:hAnsi="Cambria" w:cs="Times New Roman"/>
                <w:i/>
                <w:spacing w:val="-1"/>
                <w:sz w:val="24"/>
                <w:szCs w:val="20"/>
              </w:rPr>
              <w:t>r</w:t>
            </w:r>
            <w:r w:rsidRPr="00A81048">
              <w:rPr>
                <w:rFonts w:ascii="Cambria" w:eastAsia="Times New Roman" w:hAnsi="Cambria" w:cs="Times New Roman"/>
                <w:i/>
                <w:sz w:val="24"/>
                <w:szCs w:val="20"/>
              </w:rPr>
              <w:t>e</w:t>
            </w:r>
            <w:r w:rsidRPr="00A81048">
              <w:rPr>
                <w:rFonts w:ascii="Cambria" w:eastAsia="Times New Roman" w:hAnsi="Cambria" w:cs="Times New Roman"/>
                <w:i/>
                <w:spacing w:val="1"/>
                <w:sz w:val="24"/>
                <w:szCs w:val="20"/>
              </w:rPr>
              <w:t>a</w:t>
            </w:r>
            <w:r w:rsidRPr="00A81048">
              <w:rPr>
                <w:rFonts w:ascii="Cambria" w:eastAsia="Times New Roman" w:hAnsi="Cambria" w:cs="Times New Roman"/>
                <w:i/>
                <w:sz w:val="24"/>
                <w:szCs w:val="20"/>
              </w:rPr>
              <w:t>ter</w:t>
            </w:r>
            <w:r w:rsidRPr="00A81048">
              <w:rPr>
                <w:rFonts w:ascii="Cambria" w:eastAsia="Times New Roman" w:hAnsi="Cambria" w:cs="Times New Roman"/>
                <w:i/>
                <w:spacing w:val="50"/>
                <w:sz w:val="24"/>
                <w:szCs w:val="20"/>
              </w:rPr>
              <w:t xml:space="preserve"> </w:t>
            </w:r>
            <w:r w:rsidRPr="00A81048">
              <w:rPr>
                <w:rFonts w:ascii="Cambria" w:eastAsia="Times New Roman" w:hAnsi="Cambria" w:cs="Times New Roman"/>
                <w:i/>
                <w:spacing w:val="1"/>
                <w:sz w:val="24"/>
                <w:szCs w:val="20"/>
              </w:rPr>
              <w:t>po</w:t>
            </w:r>
            <w:r w:rsidRPr="00A81048">
              <w:rPr>
                <w:rFonts w:ascii="Cambria" w:eastAsia="Times New Roman" w:hAnsi="Cambria" w:cs="Times New Roman"/>
                <w:i/>
                <w:spacing w:val="-1"/>
                <w:sz w:val="24"/>
                <w:szCs w:val="20"/>
              </w:rPr>
              <w:t>ss</w:t>
            </w:r>
            <w:r w:rsidRPr="00A81048">
              <w:rPr>
                <w:rFonts w:ascii="Cambria" w:eastAsia="Times New Roman" w:hAnsi="Cambria" w:cs="Times New Roman"/>
                <w:i/>
                <w:sz w:val="24"/>
                <w:szCs w:val="20"/>
              </w:rPr>
              <w:t>i</w:t>
            </w:r>
            <w:r w:rsidRPr="00A81048">
              <w:rPr>
                <w:rFonts w:ascii="Cambria" w:eastAsia="Times New Roman" w:hAnsi="Cambria" w:cs="Times New Roman"/>
                <w:i/>
                <w:spacing w:val="1"/>
                <w:sz w:val="24"/>
                <w:szCs w:val="20"/>
              </w:rPr>
              <w:t>b</w:t>
            </w:r>
            <w:r w:rsidRPr="00A81048">
              <w:rPr>
                <w:rFonts w:ascii="Cambria" w:eastAsia="Times New Roman" w:hAnsi="Cambria" w:cs="Times New Roman"/>
                <w:i/>
                <w:sz w:val="24"/>
                <w:szCs w:val="20"/>
              </w:rPr>
              <w:t xml:space="preserve">ility </w:t>
            </w:r>
            <w:r w:rsidRPr="00A81048">
              <w:rPr>
                <w:rFonts w:ascii="Cambria" w:eastAsia="Times New Roman" w:hAnsi="Cambria" w:cs="Times New Roman"/>
                <w:i/>
                <w:w w:val="99"/>
                <w:sz w:val="24"/>
                <w:szCs w:val="20"/>
              </w:rPr>
              <w:t>f</w:t>
            </w:r>
            <w:r w:rsidRPr="00A81048">
              <w:rPr>
                <w:rFonts w:ascii="Cambria" w:eastAsia="Times New Roman" w:hAnsi="Cambria" w:cs="Times New Roman"/>
                <w:i/>
                <w:spacing w:val="1"/>
                <w:w w:val="99"/>
                <w:sz w:val="24"/>
                <w:szCs w:val="20"/>
              </w:rPr>
              <w:t>o</w:t>
            </w:r>
            <w:r w:rsidRPr="00A81048">
              <w:rPr>
                <w:rFonts w:ascii="Cambria" w:eastAsia="Times New Roman" w:hAnsi="Cambria" w:cs="Times New Roman"/>
                <w:i/>
                <w:w w:val="99"/>
                <w:sz w:val="24"/>
                <w:szCs w:val="20"/>
              </w:rPr>
              <w:t>r</w:t>
            </w:r>
            <w:r w:rsidRPr="00A81048">
              <w:rPr>
                <w:rFonts w:ascii="Cambria" w:eastAsia="Times New Roman" w:hAnsi="Cambria" w:cs="Times New Roman"/>
                <w:i/>
                <w:spacing w:val="1"/>
                <w:w w:val="99"/>
                <w:sz w:val="24"/>
                <w:szCs w:val="20"/>
              </w:rPr>
              <w:t xml:space="preserve"> </w:t>
            </w:r>
            <w:r w:rsidRPr="00A81048">
              <w:rPr>
                <w:rFonts w:ascii="Cambria" w:eastAsia="Times New Roman" w:hAnsi="Cambria" w:cs="Times New Roman"/>
                <w:i/>
                <w:spacing w:val="1"/>
                <w:sz w:val="24"/>
                <w:szCs w:val="20"/>
              </w:rPr>
              <w:t>po</w:t>
            </w:r>
            <w:r w:rsidRPr="00A81048">
              <w:rPr>
                <w:rFonts w:ascii="Cambria" w:eastAsia="Times New Roman" w:hAnsi="Cambria" w:cs="Times New Roman"/>
                <w:i/>
                <w:sz w:val="24"/>
                <w:szCs w:val="20"/>
              </w:rPr>
              <w:t>ll</w:t>
            </w:r>
            <w:r w:rsidRPr="00A81048">
              <w:rPr>
                <w:rFonts w:ascii="Cambria" w:eastAsia="Times New Roman" w:hAnsi="Cambria" w:cs="Times New Roman"/>
                <w:i/>
                <w:spacing w:val="1"/>
                <w:sz w:val="24"/>
                <w:szCs w:val="20"/>
              </w:rPr>
              <w:t>u</w:t>
            </w:r>
            <w:r w:rsidRPr="00A81048">
              <w:rPr>
                <w:rFonts w:ascii="Cambria" w:eastAsia="Times New Roman" w:hAnsi="Cambria" w:cs="Times New Roman"/>
                <w:i/>
                <w:sz w:val="24"/>
                <w:szCs w:val="20"/>
              </w:rPr>
              <w:t>ti</w:t>
            </w:r>
            <w:r w:rsidRPr="00A81048">
              <w:rPr>
                <w:rFonts w:ascii="Cambria" w:eastAsia="Times New Roman" w:hAnsi="Cambria" w:cs="Times New Roman"/>
                <w:i/>
                <w:spacing w:val="1"/>
                <w:sz w:val="24"/>
                <w:szCs w:val="20"/>
              </w:rPr>
              <w:t>n</w:t>
            </w:r>
            <w:r w:rsidRPr="00A81048">
              <w:rPr>
                <w:rFonts w:ascii="Cambria" w:eastAsia="Times New Roman" w:hAnsi="Cambria" w:cs="Times New Roman"/>
                <w:i/>
                <w:sz w:val="24"/>
                <w:szCs w:val="20"/>
              </w:rPr>
              <w:t>g</w:t>
            </w:r>
            <w:r w:rsidRPr="00A81048">
              <w:rPr>
                <w:rFonts w:ascii="Cambria" w:eastAsia="Times New Roman" w:hAnsi="Cambria" w:cs="Times New Roman"/>
                <w:i/>
                <w:spacing w:val="-5"/>
                <w:sz w:val="24"/>
                <w:szCs w:val="20"/>
              </w:rPr>
              <w:t xml:space="preserve"> </w:t>
            </w:r>
            <w:r w:rsidRPr="00A81048">
              <w:rPr>
                <w:rFonts w:ascii="Cambria" w:eastAsia="Times New Roman" w:hAnsi="Cambria" w:cs="Times New Roman"/>
                <w:i/>
                <w:spacing w:val="-1"/>
                <w:sz w:val="24"/>
                <w:szCs w:val="20"/>
              </w:rPr>
              <w:t>b</w:t>
            </w:r>
            <w:r w:rsidRPr="00A81048">
              <w:rPr>
                <w:rFonts w:ascii="Cambria" w:eastAsia="Times New Roman" w:hAnsi="Cambria" w:cs="Times New Roman"/>
                <w:i/>
                <w:spacing w:val="1"/>
                <w:sz w:val="24"/>
                <w:szCs w:val="20"/>
              </w:rPr>
              <w:t>a</w:t>
            </w:r>
            <w:r w:rsidRPr="00A81048">
              <w:rPr>
                <w:rFonts w:ascii="Cambria" w:eastAsia="Times New Roman" w:hAnsi="Cambria" w:cs="Times New Roman"/>
                <w:i/>
                <w:sz w:val="24"/>
                <w:szCs w:val="20"/>
              </w:rPr>
              <w:t>t</w:t>
            </w:r>
            <w:r w:rsidRPr="00A81048">
              <w:rPr>
                <w:rFonts w:ascii="Cambria" w:eastAsia="Times New Roman" w:hAnsi="Cambria" w:cs="Times New Roman"/>
                <w:i/>
                <w:spacing w:val="1"/>
                <w:sz w:val="24"/>
                <w:szCs w:val="20"/>
              </w:rPr>
              <w:t>h</w:t>
            </w:r>
            <w:r w:rsidRPr="00A81048">
              <w:rPr>
                <w:rFonts w:ascii="Cambria" w:eastAsia="Times New Roman" w:hAnsi="Cambria" w:cs="Times New Roman"/>
                <w:i/>
                <w:sz w:val="24"/>
                <w:szCs w:val="20"/>
              </w:rPr>
              <w:t>i</w:t>
            </w:r>
            <w:r w:rsidRPr="00A81048">
              <w:rPr>
                <w:rFonts w:ascii="Cambria" w:eastAsia="Times New Roman" w:hAnsi="Cambria" w:cs="Times New Roman"/>
                <w:i/>
                <w:spacing w:val="1"/>
                <w:sz w:val="24"/>
                <w:szCs w:val="20"/>
              </w:rPr>
              <w:t>n</w:t>
            </w:r>
            <w:r w:rsidRPr="00A81048">
              <w:rPr>
                <w:rFonts w:ascii="Cambria" w:eastAsia="Times New Roman" w:hAnsi="Cambria" w:cs="Times New Roman"/>
                <w:i/>
                <w:sz w:val="24"/>
                <w:szCs w:val="20"/>
              </w:rPr>
              <w:t>g</w:t>
            </w:r>
            <w:r w:rsidRPr="00A81048">
              <w:rPr>
                <w:rFonts w:ascii="Cambria" w:eastAsia="Times New Roman" w:hAnsi="Cambria" w:cs="Times New Roman"/>
                <w:i/>
                <w:spacing w:val="5"/>
                <w:sz w:val="24"/>
                <w:szCs w:val="20"/>
              </w:rPr>
              <w:t xml:space="preserve"> </w:t>
            </w:r>
            <w:r w:rsidRPr="00A81048">
              <w:rPr>
                <w:rFonts w:ascii="Cambria" w:eastAsia="Times New Roman" w:hAnsi="Cambria" w:cs="Times New Roman"/>
                <w:i/>
                <w:spacing w:val="-1"/>
                <w:w w:val="91"/>
                <w:sz w:val="24"/>
                <w:szCs w:val="20"/>
              </w:rPr>
              <w:t>w</w:t>
            </w:r>
            <w:r w:rsidRPr="00A81048">
              <w:rPr>
                <w:rFonts w:ascii="Cambria" w:eastAsia="Times New Roman" w:hAnsi="Cambria" w:cs="Times New Roman"/>
                <w:i/>
                <w:spacing w:val="1"/>
                <w:w w:val="112"/>
                <w:sz w:val="24"/>
                <w:szCs w:val="20"/>
              </w:rPr>
              <w:t>a</w:t>
            </w:r>
            <w:r w:rsidRPr="00A81048">
              <w:rPr>
                <w:rFonts w:ascii="Cambria" w:eastAsia="Times New Roman" w:hAnsi="Cambria" w:cs="Times New Roman"/>
                <w:i/>
                <w:w w:val="99"/>
                <w:sz w:val="24"/>
                <w:szCs w:val="20"/>
              </w:rPr>
              <w:t>te</w:t>
            </w:r>
            <w:r w:rsidRPr="00A81048">
              <w:rPr>
                <w:rFonts w:ascii="Cambria" w:eastAsia="Times New Roman" w:hAnsi="Cambria" w:cs="Times New Roman"/>
                <w:i/>
                <w:spacing w:val="-1"/>
                <w:w w:val="116"/>
                <w:sz w:val="24"/>
                <w:szCs w:val="20"/>
              </w:rPr>
              <w:t>r</w:t>
            </w:r>
            <w:r w:rsidRPr="00A81048">
              <w:rPr>
                <w:rFonts w:ascii="Cambria" w:eastAsia="Times New Roman" w:hAnsi="Cambria" w:cs="Times New Roman"/>
                <w:i/>
                <w:spacing w:val="-1"/>
                <w:w w:val="99"/>
                <w:sz w:val="24"/>
                <w:szCs w:val="20"/>
              </w:rPr>
              <w:t>s</w:t>
            </w:r>
            <w:r w:rsidRPr="00A81048">
              <w:rPr>
                <w:rFonts w:ascii="Cambria" w:eastAsia="Times New Roman" w:hAnsi="Cambria" w:cs="Times New Roman"/>
                <w:i/>
                <w:w w:val="99"/>
                <w:sz w:val="24"/>
                <w:szCs w:val="20"/>
              </w:rPr>
              <w:t>)</w:t>
            </w:r>
          </w:p>
          <w:p w14:paraId="6C04234F" w14:textId="77777777" w:rsidR="00AA0244" w:rsidRPr="00A81048" w:rsidRDefault="00AA0244" w:rsidP="001C543A">
            <w:pPr>
              <w:spacing w:before="8" w:after="0" w:line="220" w:lineRule="exact"/>
              <w:ind w:left="102"/>
              <w:rPr>
                <w:rFonts w:ascii="Cambria" w:hAnsi="Cambria"/>
                <w:sz w:val="28"/>
              </w:rPr>
            </w:pPr>
          </w:p>
          <w:p w14:paraId="75CB7240" w14:textId="77777777" w:rsidR="00AA0244" w:rsidRPr="00A81048" w:rsidRDefault="00AA0244" w:rsidP="001C543A">
            <w:pPr>
              <w:spacing w:after="0" w:line="240" w:lineRule="auto"/>
              <w:ind w:left="102" w:right="72"/>
              <w:jc w:val="both"/>
              <w:rPr>
                <w:rFonts w:ascii="Cambria" w:eastAsia="Times New Roman" w:hAnsi="Cambria" w:cs="Times New Roman"/>
                <w:sz w:val="24"/>
                <w:szCs w:val="20"/>
              </w:rPr>
            </w:pPr>
            <w:r w:rsidRPr="00A81048">
              <w:rPr>
                <w:rFonts w:ascii="Cambria" w:eastAsia="Times New Roman" w:hAnsi="Cambria" w:cs="Times New Roman"/>
                <w:sz w:val="24"/>
                <w:szCs w:val="20"/>
              </w:rPr>
              <w:t>-</w:t>
            </w:r>
            <w:r w:rsidRPr="00A81048">
              <w:rPr>
                <w:rFonts w:ascii="Cambria" w:eastAsia="Times New Roman" w:hAnsi="Cambria" w:cs="Times New Roman"/>
                <w:spacing w:val="1"/>
                <w:sz w:val="24"/>
                <w:szCs w:val="20"/>
              </w:rPr>
              <w:t>po</w:t>
            </w:r>
            <w:r w:rsidRPr="00A81048">
              <w:rPr>
                <w:rFonts w:ascii="Cambria" w:eastAsia="Times New Roman" w:hAnsi="Cambria" w:cs="Times New Roman"/>
                <w:spacing w:val="-1"/>
                <w:sz w:val="24"/>
                <w:szCs w:val="20"/>
              </w:rPr>
              <w:t>ss</w:t>
            </w:r>
            <w:r w:rsidRPr="00A81048">
              <w:rPr>
                <w:rFonts w:ascii="Cambria" w:eastAsia="Times New Roman" w:hAnsi="Cambria" w:cs="Times New Roman"/>
                <w:sz w:val="24"/>
                <w:szCs w:val="20"/>
              </w:rPr>
              <w:t>i</w:t>
            </w:r>
            <w:r w:rsidRPr="00A81048">
              <w:rPr>
                <w:rFonts w:ascii="Cambria" w:eastAsia="Times New Roman" w:hAnsi="Cambria" w:cs="Times New Roman"/>
                <w:spacing w:val="1"/>
                <w:sz w:val="24"/>
                <w:szCs w:val="20"/>
              </w:rPr>
              <w:t>b</w:t>
            </w:r>
            <w:r w:rsidRPr="00A81048">
              <w:rPr>
                <w:rFonts w:ascii="Cambria" w:eastAsia="Times New Roman" w:hAnsi="Cambria" w:cs="Times New Roman"/>
                <w:sz w:val="24"/>
                <w:szCs w:val="20"/>
              </w:rPr>
              <w:t>ili</w:t>
            </w:r>
            <w:r w:rsidRPr="00A81048">
              <w:rPr>
                <w:rFonts w:ascii="Cambria" w:eastAsia="Times New Roman" w:hAnsi="Cambria" w:cs="Times New Roman"/>
                <w:spacing w:val="2"/>
                <w:sz w:val="24"/>
                <w:szCs w:val="20"/>
              </w:rPr>
              <w:t>t</w:t>
            </w:r>
            <w:r w:rsidRPr="00A81048">
              <w:rPr>
                <w:rFonts w:ascii="Cambria" w:eastAsia="Times New Roman" w:hAnsi="Cambria" w:cs="Times New Roman"/>
                <w:sz w:val="24"/>
                <w:szCs w:val="20"/>
              </w:rPr>
              <w:t>y</w:t>
            </w:r>
            <w:r w:rsidRPr="00A81048">
              <w:rPr>
                <w:rFonts w:ascii="Cambria" w:eastAsia="Times New Roman" w:hAnsi="Cambria" w:cs="Times New Roman"/>
                <w:spacing w:val="-9"/>
                <w:sz w:val="24"/>
                <w:szCs w:val="20"/>
              </w:rPr>
              <w:t xml:space="preserve"> </w:t>
            </w:r>
            <w:r w:rsidRPr="00A81048">
              <w:rPr>
                <w:rFonts w:ascii="Cambria" w:eastAsia="Times New Roman" w:hAnsi="Cambria" w:cs="Times New Roman"/>
                <w:spacing w:val="1"/>
                <w:sz w:val="24"/>
                <w:szCs w:val="20"/>
              </w:rPr>
              <w:t>o</w:t>
            </w:r>
            <w:r w:rsidRPr="00A81048">
              <w:rPr>
                <w:rFonts w:ascii="Cambria" w:eastAsia="Times New Roman" w:hAnsi="Cambria" w:cs="Times New Roman"/>
                <w:sz w:val="24"/>
                <w:szCs w:val="20"/>
              </w:rPr>
              <w:t>f</w:t>
            </w:r>
            <w:r w:rsidRPr="00A81048">
              <w:rPr>
                <w:rFonts w:ascii="Cambria" w:eastAsia="Times New Roman" w:hAnsi="Cambria" w:cs="Times New Roman"/>
                <w:spacing w:val="-3"/>
                <w:sz w:val="24"/>
                <w:szCs w:val="20"/>
              </w:rPr>
              <w:t xml:space="preserve"> </w:t>
            </w:r>
            <w:r w:rsidRPr="00A81048">
              <w:rPr>
                <w:rFonts w:ascii="Cambria" w:eastAsia="Times New Roman" w:hAnsi="Cambria" w:cs="Times New Roman"/>
                <w:spacing w:val="2"/>
                <w:sz w:val="24"/>
                <w:szCs w:val="20"/>
              </w:rPr>
              <w:t>i</w:t>
            </w:r>
            <w:r w:rsidRPr="00A81048">
              <w:rPr>
                <w:rFonts w:ascii="Cambria" w:eastAsia="Times New Roman" w:hAnsi="Cambria" w:cs="Times New Roman"/>
                <w:spacing w:val="-1"/>
                <w:sz w:val="24"/>
                <w:szCs w:val="20"/>
              </w:rPr>
              <w:t>n</w:t>
            </w:r>
            <w:r w:rsidRPr="00A81048">
              <w:rPr>
                <w:rFonts w:ascii="Cambria" w:eastAsia="Times New Roman" w:hAnsi="Cambria" w:cs="Times New Roman"/>
                <w:sz w:val="24"/>
                <w:szCs w:val="20"/>
              </w:rPr>
              <w:t>t</w:t>
            </w:r>
            <w:r w:rsidRPr="00A81048">
              <w:rPr>
                <w:rFonts w:ascii="Cambria" w:eastAsia="Times New Roman" w:hAnsi="Cambria" w:cs="Times New Roman"/>
                <w:spacing w:val="3"/>
                <w:sz w:val="24"/>
                <w:szCs w:val="20"/>
              </w:rPr>
              <w:t>e</w:t>
            </w:r>
            <w:r w:rsidRPr="00A81048">
              <w:rPr>
                <w:rFonts w:ascii="Cambria" w:eastAsia="Times New Roman" w:hAnsi="Cambria" w:cs="Times New Roman"/>
                <w:spacing w:val="-1"/>
                <w:sz w:val="24"/>
                <w:szCs w:val="20"/>
              </w:rPr>
              <w:t>g</w:t>
            </w:r>
            <w:r w:rsidRPr="00A81048">
              <w:rPr>
                <w:rFonts w:ascii="Cambria" w:eastAsia="Times New Roman" w:hAnsi="Cambria" w:cs="Times New Roman"/>
                <w:spacing w:val="1"/>
                <w:sz w:val="24"/>
                <w:szCs w:val="20"/>
              </w:rPr>
              <w:t>r</w:t>
            </w:r>
            <w:r w:rsidRPr="00A81048">
              <w:rPr>
                <w:rFonts w:ascii="Cambria" w:eastAsia="Times New Roman" w:hAnsi="Cambria" w:cs="Times New Roman"/>
                <w:sz w:val="24"/>
                <w:szCs w:val="20"/>
              </w:rPr>
              <w:t>ati</w:t>
            </w:r>
            <w:r w:rsidRPr="00A81048">
              <w:rPr>
                <w:rFonts w:ascii="Cambria" w:eastAsia="Times New Roman" w:hAnsi="Cambria" w:cs="Times New Roman"/>
                <w:spacing w:val="1"/>
                <w:sz w:val="24"/>
                <w:szCs w:val="20"/>
              </w:rPr>
              <w:t>o</w:t>
            </w:r>
            <w:r w:rsidRPr="00A81048">
              <w:rPr>
                <w:rFonts w:ascii="Cambria" w:eastAsia="Times New Roman" w:hAnsi="Cambria" w:cs="Times New Roman"/>
                <w:sz w:val="24"/>
                <w:szCs w:val="20"/>
              </w:rPr>
              <w:t>n</w:t>
            </w:r>
            <w:r w:rsidRPr="00A81048">
              <w:rPr>
                <w:rFonts w:ascii="Cambria" w:eastAsia="Times New Roman" w:hAnsi="Cambria" w:cs="Times New Roman"/>
                <w:spacing w:val="-10"/>
                <w:sz w:val="24"/>
                <w:szCs w:val="20"/>
              </w:rPr>
              <w:t xml:space="preserve"> </w:t>
            </w:r>
            <w:r w:rsidRPr="00A81048">
              <w:rPr>
                <w:rFonts w:ascii="Cambria" w:eastAsia="Times New Roman" w:hAnsi="Cambria" w:cs="Times New Roman"/>
                <w:spacing w:val="2"/>
                <w:sz w:val="24"/>
                <w:szCs w:val="20"/>
              </w:rPr>
              <w:t>i</w:t>
            </w:r>
            <w:r w:rsidRPr="00A81048">
              <w:rPr>
                <w:rFonts w:ascii="Cambria" w:eastAsia="Times New Roman" w:hAnsi="Cambria" w:cs="Times New Roman"/>
                <w:sz w:val="24"/>
                <w:szCs w:val="20"/>
              </w:rPr>
              <w:t>n</w:t>
            </w:r>
            <w:r w:rsidRPr="00A81048">
              <w:rPr>
                <w:rFonts w:ascii="Cambria" w:eastAsia="Times New Roman" w:hAnsi="Cambria" w:cs="Times New Roman"/>
                <w:spacing w:val="-3"/>
                <w:sz w:val="24"/>
                <w:szCs w:val="20"/>
              </w:rPr>
              <w:t xml:space="preserve"> </w:t>
            </w:r>
            <w:r w:rsidRPr="00A81048">
              <w:rPr>
                <w:rFonts w:ascii="Cambria" w:eastAsia="Times New Roman" w:hAnsi="Cambria" w:cs="Times New Roman"/>
                <w:spacing w:val="1"/>
                <w:sz w:val="24"/>
                <w:szCs w:val="20"/>
              </w:rPr>
              <w:t>f</w:t>
            </w:r>
            <w:r w:rsidRPr="00A81048">
              <w:rPr>
                <w:rFonts w:ascii="Cambria" w:eastAsia="Times New Roman" w:hAnsi="Cambria" w:cs="Times New Roman"/>
                <w:sz w:val="24"/>
                <w:szCs w:val="20"/>
              </w:rPr>
              <w:t>l</w:t>
            </w:r>
            <w:r w:rsidRPr="00A81048">
              <w:rPr>
                <w:rFonts w:ascii="Cambria" w:eastAsia="Times New Roman" w:hAnsi="Cambria" w:cs="Times New Roman"/>
                <w:spacing w:val="1"/>
                <w:sz w:val="24"/>
                <w:szCs w:val="20"/>
              </w:rPr>
              <w:t>oo</w:t>
            </w:r>
            <w:r w:rsidRPr="00A81048">
              <w:rPr>
                <w:rFonts w:ascii="Cambria" w:eastAsia="Times New Roman" w:hAnsi="Cambria" w:cs="Times New Roman"/>
                <w:sz w:val="24"/>
                <w:szCs w:val="20"/>
              </w:rPr>
              <w:t>d</w:t>
            </w:r>
            <w:r w:rsidRPr="00A81048">
              <w:rPr>
                <w:rFonts w:ascii="Cambria" w:eastAsia="Times New Roman" w:hAnsi="Cambria" w:cs="Times New Roman"/>
                <w:spacing w:val="-2"/>
                <w:sz w:val="24"/>
                <w:szCs w:val="20"/>
              </w:rPr>
              <w:t xml:space="preserve"> </w:t>
            </w:r>
            <w:r w:rsidRPr="00A81048">
              <w:rPr>
                <w:rFonts w:ascii="Cambria" w:eastAsia="Times New Roman" w:hAnsi="Cambria" w:cs="Times New Roman"/>
                <w:sz w:val="24"/>
                <w:szCs w:val="20"/>
              </w:rPr>
              <w:t>a</w:t>
            </w:r>
            <w:r w:rsidRPr="00A81048">
              <w:rPr>
                <w:rFonts w:ascii="Cambria" w:eastAsia="Times New Roman" w:hAnsi="Cambria" w:cs="Times New Roman"/>
                <w:spacing w:val="1"/>
                <w:sz w:val="24"/>
                <w:szCs w:val="20"/>
              </w:rPr>
              <w:t>r</w:t>
            </w:r>
            <w:r w:rsidRPr="00A81048">
              <w:rPr>
                <w:rFonts w:ascii="Cambria" w:eastAsia="Times New Roman" w:hAnsi="Cambria" w:cs="Times New Roman"/>
                <w:sz w:val="24"/>
                <w:szCs w:val="20"/>
              </w:rPr>
              <w:t>eas</w:t>
            </w:r>
          </w:p>
          <w:p w14:paraId="18EAF850" w14:textId="77777777" w:rsidR="00AA0244" w:rsidRPr="00A81048" w:rsidRDefault="00AA0244" w:rsidP="001C543A">
            <w:pPr>
              <w:spacing w:after="0" w:line="240" w:lineRule="auto"/>
              <w:ind w:left="102" w:right="47"/>
              <w:jc w:val="both"/>
              <w:rPr>
                <w:rFonts w:ascii="Cambria" w:eastAsia="Times New Roman" w:hAnsi="Cambria" w:cs="Times New Roman"/>
                <w:i/>
                <w:sz w:val="24"/>
                <w:szCs w:val="20"/>
              </w:rPr>
            </w:pPr>
            <w:r w:rsidRPr="00A81048">
              <w:rPr>
                <w:rFonts w:ascii="Cambria" w:eastAsia="Times New Roman" w:hAnsi="Cambria" w:cs="Times New Roman"/>
                <w:i/>
                <w:spacing w:val="-1"/>
                <w:sz w:val="24"/>
                <w:szCs w:val="20"/>
              </w:rPr>
              <w:t>(</w:t>
            </w:r>
            <w:r w:rsidRPr="00A81048">
              <w:rPr>
                <w:rFonts w:ascii="Cambria" w:eastAsia="Times New Roman" w:hAnsi="Cambria" w:cs="Times New Roman"/>
                <w:i/>
                <w:sz w:val="24"/>
                <w:szCs w:val="20"/>
              </w:rPr>
              <w:t>i</w:t>
            </w:r>
            <w:r w:rsidRPr="00A81048">
              <w:rPr>
                <w:rFonts w:ascii="Cambria" w:eastAsia="Times New Roman" w:hAnsi="Cambria" w:cs="Times New Roman"/>
                <w:i/>
                <w:spacing w:val="1"/>
                <w:sz w:val="24"/>
                <w:szCs w:val="20"/>
              </w:rPr>
              <w:t>n</w:t>
            </w:r>
            <w:r w:rsidRPr="00A81048">
              <w:rPr>
                <w:rFonts w:ascii="Cambria" w:eastAsia="Times New Roman" w:hAnsi="Cambria" w:cs="Times New Roman"/>
                <w:i/>
                <w:sz w:val="24"/>
                <w:szCs w:val="20"/>
              </w:rPr>
              <w:t>te</w:t>
            </w:r>
            <w:r w:rsidRPr="00A81048">
              <w:rPr>
                <w:rFonts w:ascii="Cambria" w:eastAsia="Times New Roman" w:hAnsi="Cambria" w:cs="Times New Roman"/>
                <w:i/>
                <w:spacing w:val="1"/>
                <w:sz w:val="24"/>
                <w:szCs w:val="20"/>
              </w:rPr>
              <w:t>g</w:t>
            </w:r>
            <w:r w:rsidRPr="00A81048">
              <w:rPr>
                <w:rFonts w:ascii="Cambria" w:eastAsia="Times New Roman" w:hAnsi="Cambria" w:cs="Times New Roman"/>
                <w:i/>
                <w:spacing w:val="-1"/>
                <w:sz w:val="24"/>
                <w:szCs w:val="20"/>
              </w:rPr>
              <w:t>r</w:t>
            </w:r>
            <w:r w:rsidRPr="00A81048">
              <w:rPr>
                <w:rFonts w:ascii="Cambria" w:eastAsia="Times New Roman" w:hAnsi="Cambria" w:cs="Times New Roman"/>
                <w:i/>
                <w:spacing w:val="1"/>
                <w:sz w:val="24"/>
                <w:szCs w:val="20"/>
              </w:rPr>
              <w:t>a</w:t>
            </w:r>
            <w:r w:rsidRPr="00A81048">
              <w:rPr>
                <w:rFonts w:ascii="Cambria" w:eastAsia="Times New Roman" w:hAnsi="Cambria" w:cs="Times New Roman"/>
                <w:i/>
                <w:sz w:val="24"/>
                <w:szCs w:val="20"/>
              </w:rPr>
              <w:t>ti</w:t>
            </w:r>
            <w:r w:rsidRPr="00A81048">
              <w:rPr>
                <w:rFonts w:ascii="Cambria" w:eastAsia="Times New Roman" w:hAnsi="Cambria" w:cs="Times New Roman"/>
                <w:i/>
                <w:spacing w:val="1"/>
                <w:sz w:val="24"/>
                <w:szCs w:val="20"/>
              </w:rPr>
              <w:t>n</w:t>
            </w:r>
            <w:r w:rsidRPr="00A81048">
              <w:rPr>
                <w:rFonts w:ascii="Cambria" w:eastAsia="Times New Roman" w:hAnsi="Cambria" w:cs="Times New Roman"/>
                <w:i/>
                <w:sz w:val="24"/>
                <w:szCs w:val="20"/>
              </w:rPr>
              <w:t>g</w:t>
            </w:r>
            <w:r w:rsidRPr="00A81048">
              <w:rPr>
                <w:rFonts w:ascii="Cambria" w:eastAsia="Times New Roman" w:hAnsi="Cambria" w:cs="Times New Roman"/>
                <w:i/>
                <w:spacing w:val="20"/>
                <w:sz w:val="24"/>
                <w:szCs w:val="20"/>
              </w:rPr>
              <w:t xml:space="preserve"> </w:t>
            </w:r>
            <w:r w:rsidRPr="00A81048">
              <w:rPr>
                <w:rFonts w:ascii="Cambria" w:eastAsia="Times New Roman" w:hAnsi="Cambria" w:cs="Times New Roman"/>
                <w:i/>
                <w:sz w:val="24"/>
                <w:szCs w:val="20"/>
              </w:rPr>
              <w:t>me</w:t>
            </w:r>
            <w:r w:rsidRPr="00A81048">
              <w:rPr>
                <w:rFonts w:ascii="Cambria" w:eastAsia="Times New Roman" w:hAnsi="Cambria" w:cs="Times New Roman"/>
                <w:i/>
                <w:spacing w:val="1"/>
                <w:sz w:val="24"/>
                <w:szCs w:val="20"/>
              </w:rPr>
              <w:t>a</w:t>
            </w:r>
            <w:r w:rsidRPr="00A81048">
              <w:rPr>
                <w:rFonts w:ascii="Cambria" w:eastAsia="Times New Roman" w:hAnsi="Cambria" w:cs="Times New Roman"/>
                <w:i/>
                <w:spacing w:val="-1"/>
                <w:sz w:val="24"/>
                <w:szCs w:val="20"/>
              </w:rPr>
              <w:t>s</w:t>
            </w:r>
            <w:r w:rsidRPr="00A81048">
              <w:rPr>
                <w:rFonts w:ascii="Cambria" w:eastAsia="Times New Roman" w:hAnsi="Cambria" w:cs="Times New Roman"/>
                <w:i/>
                <w:spacing w:val="1"/>
                <w:sz w:val="24"/>
                <w:szCs w:val="20"/>
              </w:rPr>
              <w:t>u</w:t>
            </w:r>
            <w:r w:rsidRPr="00A81048">
              <w:rPr>
                <w:rFonts w:ascii="Cambria" w:eastAsia="Times New Roman" w:hAnsi="Cambria" w:cs="Times New Roman"/>
                <w:i/>
                <w:spacing w:val="-1"/>
                <w:sz w:val="24"/>
                <w:szCs w:val="20"/>
              </w:rPr>
              <w:t>r</w:t>
            </w:r>
            <w:r w:rsidRPr="00A81048">
              <w:rPr>
                <w:rFonts w:ascii="Cambria" w:eastAsia="Times New Roman" w:hAnsi="Cambria" w:cs="Times New Roman"/>
                <w:i/>
                <w:sz w:val="24"/>
                <w:szCs w:val="20"/>
              </w:rPr>
              <w:t>es</w:t>
            </w:r>
            <w:r w:rsidRPr="00A81048">
              <w:rPr>
                <w:rFonts w:ascii="Cambria" w:eastAsia="Times New Roman" w:hAnsi="Cambria" w:cs="Times New Roman"/>
                <w:i/>
                <w:spacing w:val="9"/>
                <w:sz w:val="24"/>
                <w:szCs w:val="20"/>
              </w:rPr>
              <w:t xml:space="preserve"> </w:t>
            </w:r>
            <w:r w:rsidRPr="00A81048">
              <w:rPr>
                <w:rFonts w:ascii="Cambria" w:eastAsia="Times New Roman" w:hAnsi="Cambria" w:cs="Times New Roman"/>
                <w:i/>
                <w:sz w:val="24"/>
                <w:szCs w:val="20"/>
              </w:rPr>
              <w:t>in</w:t>
            </w:r>
            <w:r w:rsidRPr="00A81048">
              <w:rPr>
                <w:rFonts w:ascii="Cambria" w:eastAsia="Times New Roman" w:hAnsi="Cambria" w:cs="Times New Roman"/>
                <w:i/>
                <w:spacing w:val="5"/>
                <w:sz w:val="24"/>
                <w:szCs w:val="20"/>
              </w:rPr>
              <w:t xml:space="preserve"> </w:t>
            </w:r>
            <w:r w:rsidRPr="00A81048">
              <w:rPr>
                <w:rFonts w:ascii="Cambria" w:eastAsia="Times New Roman" w:hAnsi="Cambria" w:cs="Times New Roman"/>
                <w:i/>
                <w:w w:val="96"/>
                <w:sz w:val="24"/>
                <w:szCs w:val="20"/>
              </w:rPr>
              <w:t>fl</w:t>
            </w:r>
            <w:r w:rsidRPr="00A81048">
              <w:rPr>
                <w:rFonts w:ascii="Cambria" w:eastAsia="Times New Roman" w:hAnsi="Cambria" w:cs="Times New Roman"/>
                <w:i/>
                <w:spacing w:val="1"/>
                <w:w w:val="96"/>
                <w:sz w:val="24"/>
                <w:szCs w:val="20"/>
              </w:rPr>
              <w:t>o</w:t>
            </w:r>
            <w:r w:rsidRPr="00A81048">
              <w:rPr>
                <w:rFonts w:ascii="Cambria" w:eastAsia="Times New Roman" w:hAnsi="Cambria" w:cs="Times New Roman"/>
                <w:i/>
                <w:spacing w:val="4"/>
                <w:w w:val="96"/>
                <w:sz w:val="24"/>
                <w:szCs w:val="20"/>
              </w:rPr>
              <w:t>o</w:t>
            </w:r>
            <w:r w:rsidRPr="00A81048">
              <w:rPr>
                <w:rFonts w:ascii="Cambria" w:eastAsia="Times New Roman" w:hAnsi="Cambria" w:cs="Times New Roman"/>
                <w:i/>
                <w:w w:val="96"/>
                <w:sz w:val="24"/>
                <w:szCs w:val="20"/>
              </w:rPr>
              <w:t>d</w:t>
            </w:r>
            <w:r w:rsidRPr="00A81048">
              <w:rPr>
                <w:rFonts w:ascii="Cambria" w:eastAsia="Times New Roman" w:hAnsi="Cambria" w:cs="Times New Roman"/>
                <w:i/>
                <w:spacing w:val="11"/>
                <w:w w:val="96"/>
                <w:sz w:val="24"/>
                <w:szCs w:val="20"/>
              </w:rPr>
              <w:t xml:space="preserve"> </w:t>
            </w:r>
            <w:r w:rsidRPr="00A81048">
              <w:rPr>
                <w:rFonts w:ascii="Cambria" w:eastAsia="Times New Roman" w:hAnsi="Cambria" w:cs="Times New Roman"/>
                <w:i/>
                <w:spacing w:val="1"/>
                <w:sz w:val="24"/>
                <w:szCs w:val="20"/>
              </w:rPr>
              <w:t>a</w:t>
            </w:r>
            <w:r w:rsidRPr="00A81048">
              <w:rPr>
                <w:rFonts w:ascii="Cambria" w:eastAsia="Times New Roman" w:hAnsi="Cambria" w:cs="Times New Roman"/>
                <w:i/>
                <w:spacing w:val="-1"/>
                <w:sz w:val="24"/>
                <w:szCs w:val="20"/>
              </w:rPr>
              <w:t>r</w:t>
            </w:r>
            <w:r w:rsidRPr="00A81048">
              <w:rPr>
                <w:rFonts w:ascii="Cambria" w:eastAsia="Times New Roman" w:hAnsi="Cambria" w:cs="Times New Roman"/>
                <w:i/>
                <w:sz w:val="24"/>
                <w:szCs w:val="20"/>
              </w:rPr>
              <w:t>e</w:t>
            </w:r>
            <w:r w:rsidRPr="00A81048">
              <w:rPr>
                <w:rFonts w:ascii="Cambria" w:eastAsia="Times New Roman" w:hAnsi="Cambria" w:cs="Times New Roman"/>
                <w:i/>
                <w:spacing w:val="1"/>
                <w:sz w:val="24"/>
                <w:szCs w:val="20"/>
              </w:rPr>
              <w:t>a</w:t>
            </w:r>
            <w:r w:rsidRPr="00A81048">
              <w:rPr>
                <w:rFonts w:ascii="Cambria" w:eastAsia="Times New Roman" w:hAnsi="Cambria" w:cs="Times New Roman"/>
                <w:i/>
                <w:sz w:val="24"/>
                <w:szCs w:val="20"/>
              </w:rPr>
              <w:t>s</w:t>
            </w:r>
            <w:r w:rsidRPr="00A81048">
              <w:rPr>
                <w:rFonts w:ascii="Cambria" w:eastAsia="Times New Roman" w:hAnsi="Cambria" w:cs="Times New Roman"/>
                <w:i/>
                <w:spacing w:val="35"/>
                <w:sz w:val="24"/>
                <w:szCs w:val="20"/>
              </w:rPr>
              <w:t xml:space="preserve"> </w:t>
            </w:r>
            <w:r w:rsidRPr="00A81048">
              <w:rPr>
                <w:rFonts w:ascii="Cambria" w:eastAsia="Times New Roman" w:hAnsi="Cambria" w:cs="Times New Roman"/>
                <w:i/>
                <w:sz w:val="24"/>
                <w:szCs w:val="20"/>
              </w:rPr>
              <w:t>me</w:t>
            </w:r>
            <w:r w:rsidRPr="00A81048">
              <w:rPr>
                <w:rFonts w:ascii="Cambria" w:eastAsia="Times New Roman" w:hAnsi="Cambria" w:cs="Times New Roman"/>
                <w:i/>
                <w:spacing w:val="1"/>
                <w:sz w:val="24"/>
                <w:szCs w:val="20"/>
              </w:rPr>
              <w:t>an</w:t>
            </w:r>
            <w:r w:rsidRPr="00A81048">
              <w:rPr>
                <w:rFonts w:ascii="Cambria" w:eastAsia="Times New Roman" w:hAnsi="Cambria" w:cs="Times New Roman"/>
                <w:i/>
                <w:sz w:val="24"/>
                <w:szCs w:val="20"/>
              </w:rPr>
              <w:t xml:space="preserve">s </w:t>
            </w:r>
            <w:r w:rsidRPr="00A81048">
              <w:rPr>
                <w:rFonts w:ascii="Cambria" w:eastAsia="Times New Roman" w:hAnsi="Cambria" w:cs="Times New Roman"/>
                <w:i/>
                <w:spacing w:val="-1"/>
                <w:w w:val="116"/>
                <w:sz w:val="24"/>
                <w:szCs w:val="20"/>
              </w:rPr>
              <w:t>r</w:t>
            </w:r>
            <w:r w:rsidRPr="00A81048">
              <w:rPr>
                <w:rFonts w:ascii="Cambria" w:eastAsia="Times New Roman" w:hAnsi="Cambria" w:cs="Times New Roman"/>
                <w:i/>
                <w:w w:val="99"/>
                <w:sz w:val="24"/>
                <w:szCs w:val="20"/>
              </w:rPr>
              <w:t>e</w:t>
            </w:r>
            <w:r w:rsidRPr="00A81048">
              <w:rPr>
                <w:rFonts w:ascii="Cambria" w:eastAsia="Times New Roman" w:hAnsi="Cambria" w:cs="Times New Roman"/>
                <w:i/>
                <w:spacing w:val="1"/>
                <w:w w:val="99"/>
                <w:sz w:val="24"/>
                <w:szCs w:val="20"/>
              </w:rPr>
              <w:t>du</w:t>
            </w:r>
            <w:r w:rsidRPr="00A81048">
              <w:rPr>
                <w:rFonts w:ascii="Cambria" w:eastAsia="Times New Roman" w:hAnsi="Cambria" w:cs="Times New Roman"/>
                <w:i/>
                <w:w w:val="99"/>
                <w:sz w:val="24"/>
                <w:szCs w:val="20"/>
              </w:rPr>
              <w:t xml:space="preserve">ces </w:t>
            </w:r>
            <w:r w:rsidRPr="00A81048">
              <w:rPr>
                <w:rFonts w:ascii="Cambria" w:eastAsia="Times New Roman" w:hAnsi="Cambria" w:cs="Times New Roman"/>
                <w:i/>
                <w:spacing w:val="-1"/>
                <w:sz w:val="24"/>
                <w:szCs w:val="20"/>
              </w:rPr>
              <w:t>r</w:t>
            </w:r>
            <w:r w:rsidRPr="00A81048">
              <w:rPr>
                <w:rFonts w:ascii="Cambria" w:eastAsia="Times New Roman" w:hAnsi="Cambria" w:cs="Times New Roman"/>
                <w:i/>
                <w:sz w:val="24"/>
                <w:szCs w:val="20"/>
              </w:rPr>
              <w:t>ete</w:t>
            </w:r>
            <w:r w:rsidRPr="00A81048">
              <w:rPr>
                <w:rFonts w:ascii="Cambria" w:eastAsia="Times New Roman" w:hAnsi="Cambria" w:cs="Times New Roman"/>
                <w:i/>
                <w:spacing w:val="1"/>
                <w:sz w:val="24"/>
                <w:szCs w:val="20"/>
              </w:rPr>
              <w:t>n</w:t>
            </w:r>
            <w:r w:rsidRPr="00A81048">
              <w:rPr>
                <w:rFonts w:ascii="Cambria" w:eastAsia="Times New Roman" w:hAnsi="Cambria" w:cs="Times New Roman"/>
                <w:i/>
                <w:sz w:val="24"/>
                <w:szCs w:val="20"/>
              </w:rPr>
              <w:t>ti</w:t>
            </w:r>
            <w:r w:rsidRPr="00A81048">
              <w:rPr>
                <w:rFonts w:ascii="Cambria" w:eastAsia="Times New Roman" w:hAnsi="Cambria" w:cs="Times New Roman"/>
                <w:i/>
                <w:spacing w:val="1"/>
                <w:sz w:val="24"/>
                <w:szCs w:val="20"/>
              </w:rPr>
              <w:t>o</w:t>
            </w:r>
            <w:r w:rsidRPr="00A81048">
              <w:rPr>
                <w:rFonts w:ascii="Cambria" w:eastAsia="Times New Roman" w:hAnsi="Cambria" w:cs="Times New Roman"/>
                <w:i/>
                <w:sz w:val="24"/>
                <w:szCs w:val="20"/>
              </w:rPr>
              <w:t>n</w:t>
            </w:r>
            <w:r w:rsidRPr="00A81048">
              <w:rPr>
                <w:rFonts w:ascii="Cambria" w:eastAsia="Times New Roman" w:hAnsi="Cambria" w:cs="Times New Roman"/>
                <w:i/>
                <w:spacing w:val="6"/>
                <w:sz w:val="24"/>
                <w:szCs w:val="20"/>
              </w:rPr>
              <w:t xml:space="preserve"> </w:t>
            </w:r>
            <w:r w:rsidRPr="00A81048">
              <w:rPr>
                <w:rFonts w:ascii="Cambria" w:eastAsia="Times New Roman" w:hAnsi="Cambria" w:cs="Times New Roman"/>
                <w:i/>
                <w:spacing w:val="1"/>
                <w:sz w:val="24"/>
                <w:szCs w:val="20"/>
              </w:rPr>
              <w:t>a</w:t>
            </w:r>
            <w:r w:rsidRPr="00A81048">
              <w:rPr>
                <w:rFonts w:ascii="Cambria" w:eastAsia="Times New Roman" w:hAnsi="Cambria" w:cs="Times New Roman"/>
                <w:i/>
                <w:spacing w:val="-1"/>
                <w:sz w:val="24"/>
                <w:szCs w:val="20"/>
              </w:rPr>
              <w:t>r</w:t>
            </w:r>
            <w:r w:rsidRPr="00A81048">
              <w:rPr>
                <w:rFonts w:ascii="Cambria" w:eastAsia="Times New Roman" w:hAnsi="Cambria" w:cs="Times New Roman"/>
                <w:i/>
                <w:sz w:val="24"/>
                <w:szCs w:val="20"/>
              </w:rPr>
              <w:t>e</w:t>
            </w:r>
            <w:r w:rsidRPr="00A81048">
              <w:rPr>
                <w:rFonts w:ascii="Cambria" w:eastAsia="Times New Roman" w:hAnsi="Cambria" w:cs="Times New Roman"/>
                <w:i/>
                <w:spacing w:val="1"/>
                <w:sz w:val="24"/>
                <w:szCs w:val="20"/>
              </w:rPr>
              <w:t>a</w:t>
            </w:r>
            <w:r w:rsidRPr="00A81048">
              <w:rPr>
                <w:rFonts w:ascii="Cambria" w:eastAsia="Times New Roman" w:hAnsi="Cambria" w:cs="Times New Roman"/>
                <w:i/>
                <w:sz w:val="24"/>
                <w:szCs w:val="20"/>
              </w:rPr>
              <w:t>s</w:t>
            </w:r>
            <w:r w:rsidRPr="00A81048">
              <w:rPr>
                <w:rFonts w:ascii="Cambria" w:eastAsia="Times New Roman" w:hAnsi="Cambria" w:cs="Times New Roman"/>
                <w:i/>
                <w:spacing w:val="30"/>
                <w:sz w:val="24"/>
                <w:szCs w:val="20"/>
              </w:rPr>
              <w:t xml:space="preserve"> </w:t>
            </w:r>
            <w:r w:rsidRPr="00A81048">
              <w:rPr>
                <w:rFonts w:ascii="Cambria" w:eastAsia="Times New Roman" w:hAnsi="Cambria" w:cs="Times New Roman"/>
                <w:i/>
                <w:spacing w:val="1"/>
                <w:sz w:val="24"/>
                <w:szCs w:val="20"/>
              </w:rPr>
              <w:t>an</w:t>
            </w:r>
            <w:r w:rsidRPr="00A81048">
              <w:rPr>
                <w:rFonts w:ascii="Cambria" w:eastAsia="Times New Roman" w:hAnsi="Cambria" w:cs="Times New Roman"/>
                <w:i/>
                <w:sz w:val="24"/>
                <w:szCs w:val="20"/>
              </w:rPr>
              <w:t>d</w:t>
            </w:r>
            <w:r w:rsidRPr="00A81048">
              <w:rPr>
                <w:rFonts w:ascii="Cambria" w:eastAsia="Times New Roman" w:hAnsi="Cambria" w:cs="Times New Roman"/>
                <w:i/>
                <w:spacing w:val="11"/>
                <w:sz w:val="24"/>
                <w:szCs w:val="20"/>
              </w:rPr>
              <w:t xml:space="preserve"> </w:t>
            </w:r>
            <w:r w:rsidRPr="00A81048">
              <w:rPr>
                <w:rFonts w:ascii="Cambria" w:eastAsia="Times New Roman" w:hAnsi="Cambria" w:cs="Times New Roman"/>
                <w:i/>
                <w:spacing w:val="-3"/>
                <w:sz w:val="24"/>
                <w:szCs w:val="20"/>
              </w:rPr>
              <w:t>t</w:t>
            </w:r>
            <w:r w:rsidRPr="00A81048">
              <w:rPr>
                <w:rFonts w:ascii="Cambria" w:eastAsia="Times New Roman" w:hAnsi="Cambria" w:cs="Times New Roman"/>
                <w:i/>
                <w:spacing w:val="1"/>
                <w:sz w:val="24"/>
                <w:szCs w:val="20"/>
              </w:rPr>
              <w:t>h</w:t>
            </w:r>
            <w:r w:rsidRPr="00A81048">
              <w:rPr>
                <w:rFonts w:ascii="Cambria" w:eastAsia="Times New Roman" w:hAnsi="Cambria" w:cs="Times New Roman"/>
                <w:i/>
                <w:sz w:val="24"/>
                <w:szCs w:val="20"/>
              </w:rPr>
              <w:t>e</w:t>
            </w:r>
            <w:r w:rsidRPr="00A81048">
              <w:rPr>
                <w:rFonts w:ascii="Cambria" w:eastAsia="Times New Roman" w:hAnsi="Cambria" w:cs="Times New Roman"/>
                <w:i/>
                <w:spacing w:val="-1"/>
                <w:sz w:val="24"/>
                <w:szCs w:val="20"/>
              </w:rPr>
              <w:t xml:space="preserve"> </w:t>
            </w:r>
            <w:r w:rsidRPr="00A81048">
              <w:rPr>
                <w:rFonts w:ascii="Cambria" w:eastAsia="Times New Roman" w:hAnsi="Cambria" w:cs="Times New Roman"/>
                <w:i/>
                <w:spacing w:val="1"/>
                <w:sz w:val="24"/>
                <w:szCs w:val="20"/>
              </w:rPr>
              <w:t>po</w:t>
            </w:r>
            <w:r w:rsidRPr="00A81048">
              <w:rPr>
                <w:rFonts w:ascii="Cambria" w:eastAsia="Times New Roman" w:hAnsi="Cambria" w:cs="Times New Roman"/>
                <w:i/>
                <w:spacing w:val="-1"/>
                <w:sz w:val="24"/>
                <w:szCs w:val="20"/>
              </w:rPr>
              <w:t>ss</w:t>
            </w:r>
            <w:r w:rsidRPr="00A81048">
              <w:rPr>
                <w:rFonts w:ascii="Cambria" w:eastAsia="Times New Roman" w:hAnsi="Cambria" w:cs="Times New Roman"/>
                <w:i/>
                <w:sz w:val="24"/>
                <w:szCs w:val="20"/>
              </w:rPr>
              <w:t>i</w:t>
            </w:r>
            <w:r w:rsidRPr="00A81048">
              <w:rPr>
                <w:rFonts w:ascii="Cambria" w:eastAsia="Times New Roman" w:hAnsi="Cambria" w:cs="Times New Roman"/>
                <w:i/>
                <w:spacing w:val="-1"/>
                <w:sz w:val="24"/>
                <w:szCs w:val="20"/>
              </w:rPr>
              <w:t>b</w:t>
            </w:r>
            <w:r w:rsidRPr="00A81048">
              <w:rPr>
                <w:rFonts w:ascii="Cambria" w:eastAsia="Times New Roman" w:hAnsi="Cambria" w:cs="Times New Roman"/>
                <w:i/>
                <w:sz w:val="24"/>
                <w:szCs w:val="20"/>
              </w:rPr>
              <w:t>ility</w:t>
            </w:r>
            <w:r w:rsidRPr="00A81048">
              <w:rPr>
                <w:rFonts w:ascii="Cambria" w:eastAsia="Times New Roman" w:hAnsi="Cambria" w:cs="Times New Roman"/>
                <w:i/>
                <w:spacing w:val="-18"/>
                <w:sz w:val="24"/>
                <w:szCs w:val="20"/>
              </w:rPr>
              <w:t xml:space="preserve"> </w:t>
            </w:r>
            <w:r w:rsidRPr="00A81048">
              <w:rPr>
                <w:rFonts w:ascii="Cambria" w:eastAsia="Times New Roman" w:hAnsi="Cambria" w:cs="Times New Roman"/>
                <w:i/>
                <w:spacing w:val="1"/>
                <w:w w:val="94"/>
                <w:sz w:val="24"/>
                <w:szCs w:val="20"/>
              </w:rPr>
              <w:t>o</w:t>
            </w:r>
            <w:r w:rsidRPr="00A81048">
              <w:rPr>
                <w:rFonts w:ascii="Cambria" w:eastAsia="Times New Roman" w:hAnsi="Cambria" w:cs="Times New Roman"/>
                <w:i/>
                <w:w w:val="94"/>
                <w:sz w:val="24"/>
                <w:szCs w:val="20"/>
              </w:rPr>
              <w:t>f</w:t>
            </w:r>
            <w:r w:rsidRPr="00A81048">
              <w:rPr>
                <w:rFonts w:ascii="Cambria" w:eastAsia="Times New Roman" w:hAnsi="Cambria" w:cs="Times New Roman"/>
                <w:i/>
                <w:spacing w:val="1"/>
                <w:w w:val="94"/>
                <w:sz w:val="24"/>
                <w:szCs w:val="20"/>
              </w:rPr>
              <w:t xml:space="preserve"> </w:t>
            </w:r>
            <w:r w:rsidRPr="00A81048">
              <w:rPr>
                <w:rFonts w:ascii="Cambria" w:eastAsia="Times New Roman" w:hAnsi="Cambria" w:cs="Times New Roman"/>
                <w:i/>
                <w:w w:val="94"/>
                <w:sz w:val="24"/>
                <w:szCs w:val="20"/>
              </w:rPr>
              <w:t>fl</w:t>
            </w:r>
            <w:r w:rsidRPr="00A81048">
              <w:rPr>
                <w:rFonts w:ascii="Cambria" w:eastAsia="Times New Roman" w:hAnsi="Cambria" w:cs="Times New Roman"/>
                <w:i/>
                <w:spacing w:val="1"/>
                <w:w w:val="94"/>
                <w:sz w:val="24"/>
                <w:szCs w:val="20"/>
              </w:rPr>
              <w:t>oo</w:t>
            </w:r>
            <w:r w:rsidRPr="00A81048">
              <w:rPr>
                <w:rFonts w:ascii="Cambria" w:eastAsia="Times New Roman" w:hAnsi="Cambria" w:cs="Times New Roman"/>
                <w:i/>
                <w:w w:val="94"/>
                <w:sz w:val="24"/>
                <w:szCs w:val="20"/>
              </w:rPr>
              <w:t>d</w:t>
            </w:r>
            <w:r w:rsidRPr="00A81048">
              <w:rPr>
                <w:rFonts w:ascii="Cambria" w:eastAsia="Times New Roman" w:hAnsi="Cambria" w:cs="Times New Roman"/>
                <w:i/>
                <w:spacing w:val="16"/>
                <w:w w:val="94"/>
                <w:sz w:val="24"/>
                <w:szCs w:val="20"/>
              </w:rPr>
              <w:t xml:space="preserve"> </w:t>
            </w:r>
            <w:r w:rsidRPr="00A81048">
              <w:rPr>
                <w:rFonts w:ascii="Cambria" w:eastAsia="Times New Roman" w:hAnsi="Cambria" w:cs="Times New Roman"/>
                <w:i/>
                <w:spacing w:val="1"/>
                <w:w w:val="99"/>
                <w:sz w:val="24"/>
                <w:szCs w:val="20"/>
              </w:rPr>
              <w:t>d</w:t>
            </w:r>
            <w:r w:rsidRPr="00A81048">
              <w:rPr>
                <w:rFonts w:ascii="Cambria" w:eastAsia="Times New Roman" w:hAnsi="Cambria" w:cs="Times New Roman"/>
                <w:i/>
                <w:spacing w:val="1"/>
                <w:w w:val="112"/>
                <w:sz w:val="24"/>
                <w:szCs w:val="20"/>
              </w:rPr>
              <w:t>a</w:t>
            </w:r>
            <w:r w:rsidRPr="00A81048">
              <w:rPr>
                <w:rFonts w:ascii="Cambria" w:eastAsia="Times New Roman" w:hAnsi="Cambria" w:cs="Times New Roman"/>
                <w:i/>
                <w:spacing w:val="-2"/>
                <w:w w:val="92"/>
                <w:sz w:val="24"/>
                <w:szCs w:val="20"/>
              </w:rPr>
              <w:t>m</w:t>
            </w:r>
            <w:r w:rsidRPr="00A81048">
              <w:rPr>
                <w:rFonts w:ascii="Cambria" w:eastAsia="Times New Roman" w:hAnsi="Cambria" w:cs="Times New Roman"/>
                <w:i/>
                <w:spacing w:val="1"/>
                <w:w w:val="112"/>
                <w:sz w:val="24"/>
                <w:szCs w:val="20"/>
              </w:rPr>
              <w:t>a</w:t>
            </w:r>
            <w:r w:rsidRPr="00A81048">
              <w:rPr>
                <w:rFonts w:ascii="Cambria" w:eastAsia="Times New Roman" w:hAnsi="Cambria" w:cs="Times New Roman"/>
                <w:i/>
                <w:spacing w:val="1"/>
                <w:w w:val="99"/>
                <w:sz w:val="24"/>
                <w:szCs w:val="20"/>
              </w:rPr>
              <w:t>g</w:t>
            </w:r>
            <w:r w:rsidRPr="00A81048">
              <w:rPr>
                <w:rFonts w:ascii="Cambria" w:eastAsia="Times New Roman" w:hAnsi="Cambria" w:cs="Times New Roman"/>
                <w:i/>
                <w:w w:val="99"/>
                <w:sz w:val="24"/>
                <w:szCs w:val="20"/>
              </w:rPr>
              <w:t>e)</w:t>
            </w:r>
          </w:p>
          <w:p w14:paraId="0944E0AB" w14:textId="77777777" w:rsidR="00AA0244" w:rsidRPr="00A81048" w:rsidRDefault="00AA0244" w:rsidP="001C543A">
            <w:pPr>
              <w:spacing w:before="15" w:after="0" w:line="220" w:lineRule="exact"/>
              <w:ind w:left="102"/>
              <w:jc w:val="both"/>
              <w:rPr>
                <w:rFonts w:ascii="Cambria" w:hAnsi="Cambria"/>
                <w:i/>
                <w:sz w:val="28"/>
              </w:rPr>
            </w:pPr>
          </w:p>
          <w:p w14:paraId="326BBE2A" w14:textId="77777777" w:rsidR="00AA0244" w:rsidRPr="00A81048" w:rsidRDefault="00AA0244" w:rsidP="001C543A">
            <w:pPr>
              <w:spacing w:after="0" w:line="228" w:lineRule="exact"/>
              <w:ind w:left="102" w:right="51"/>
              <w:jc w:val="both"/>
              <w:rPr>
                <w:rFonts w:ascii="Cambria" w:eastAsia="Times New Roman" w:hAnsi="Cambria" w:cs="Times New Roman"/>
                <w:sz w:val="24"/>
                <w:szCs w:val="20"/>
              </w:rPr>
            </w:pPr>
            <w:r w:rsidRPr="00A81048">
              <w:rPr>
                <w:rFonts w:ascii="Cambria" w:eastAsia="Times New Roman" w:hAnsi="Cambria" w:cs="Times New Roman"/>
                <w:sz w:val="24"/>
                <w:szCs w:val="20"/>
              </w:rPr>
              <w:t>-</w:t>
            </w:r>
            <w:r w:rsidRPr="00A81048">
              <w:rPr>
                <w:rFonts w:ascii="Cambria" w:eastAsia="Times New Roman" w:hAnsi="Cambria" w:cs="Times New Roman"/>
                <w:spacing w:val="1"/>
                <w:sz w:val="24"/>
                <w:szCs w:val="20"/>
              </w:rPr>
              <w:t>po</w:t>
            </w:r>
            <w:r w:rsidRPr="00A81048">
              <w:rPr>
                <w:rFonts w:ascii="Cambria" w:eastAsia="Times New Roman" w:hAnsi="Cambria" w:cs="Times New Roman"/>
                <w:spacing w:val="-1"/>
                <w:sz w:val="24"/>
                <w:szCs w:val="20"/>
              </w:rPr>
              <w:t>ss</w:t>
            </w:r>
            <w:r w:rsidRPr="00A81048">
              <w:rPr>
                <w:rFonts w:ascii="Cambria" w:eastAsia="Times New Roman" w:hAnsi="Cambria" w:cs="Times New Roman"/>
                <w:sz w:val="24"/>
                <w:szCs w:val="20"/>
              </w:rPr>
              <w:t>i</w:t>
            </w:r>
            <w:r w:rsidRPr="00A81048">
              <w:rPr>
                <w:rFonts w:ascii="Cambria" w:eastAsia="Times New Roman" w:hAnsi="Cambria" w:cs="Times New Roman"/>
                <w:spacing w:val="1"/>
                <w:sz w:val="24"/>
                <w:szCs w:val="20"/>
              </w:rPr>
              <w:t>b</w:t>
            </w:r>
            <w:r w:rsidRPr="00A81048">
              <w:rPr>
                <w:rFonts w:ascii="Cambria" w:eastAsia="Times New Roman" w:hAnsi="Cambria" w:cs="Times New Roman"/>
                <w:sz w:val="24"/>
                <w:szCs w:val="20"/>
              </w:rPr>
              <w:t>i</w:t>
            </w:r>
            <w:r w:rsidRPr="00A81048">
              <w:rPr>
                <w:rFonts w:ascii="Cambria" w:eastAsia="Times New Roman" w:hAnsi="Cambria" w:cs="Times New Roman"/>
                <w:spacing w:val="2"/>
                <w:sz w:val="24"/>
                <w:szCs w:val="20"/>
              </w:rPr>
              <w:t>l</w:t>
            </w:r>
            <w:r w:rsidRPr="00A81048">
              <w:rPr>
                <w:rFonts w:ascii="Cambria" w:eastAsia="Times New Roman" w:hAnsi="Cambria" w:cs="Times New Roman"/>
                <w:sz w:val="24"/>
                <w:szCs w:val="20"/>
              </w:rPr>
              <w:t>i</w:t>
            </w:r>
            <w:r w:rsidRPr="00A81048">
              <w:rPr>
                <w:rFonts w:ascii="Cambria" w:eastAsia="Times New Roman" w:hAnsi="Cambria" w:cs="Times New Roman"/>
                <w:spacing w:val="2"/>
                <w:sz w:val="24"/>
                <w:szCs w:val="20"/>
              </w:rPr>
              <w:t>t</w:t>
            </w:r>
            <w:r w:rsidRPr="00A81048">
              <w:rPr>
                <w:rFonts w:ascii="Cambria" w:eastAsia="Times New Roman" w:hAnsi="Cambria" w:cs="Times New Roman"/>
                <w:sz w:val="24"/>
                <w:szCs w:val="20"/>
              </w:rPr>
              <w:t xml:space="preserve">y </w:t>
            </w:r>
            <w:r w:rsidRPr="00A81048">
              <w:rPr>
                <w:rFonts w:ascii="Cambria" w:eastAsia="Times New Roman" w:hAnsi="Cambria" w:cs="Times New Roman"/>
                <w:spacing w:val="1"/>
                <w:sz w:val="24"/>
                <w:szCs w:val="20"/>
              </w:rPr>
              <w:t>o</w:t>
            </w:r>
            <w:r w:rsidRPr="00A81048">
              <w:rPr>
                <w:rFonts w:ascii="Cambria" w:eastAsia="Times New Roman" w:hAnsi="Cambria" w:cs="Times New Roman"/>
                <w:sz w:val="24"/>
                <w:szCs w:val="20"/>
              </w:rPr>
              <w:t>f</w:t>
            </w:r>
            <w:r w:rsidRPr="00A81048">
              <w:rPr>
                <w:rFonts w:ascii="Cambria" w:eastAsia="Times New Roman" w:hAnsi="Cambria" w:cs="Times New Roman"/>
                <w:spacing w:val="10"/>
                <w:sz w:val="24"/>
                <w:szCs w:val="20"/>
              </w:rPr>
              <w:t xml:space="preserve"> </w:t>
            </w:r>
            <w:r w:rsidRPr="00A81048">
              <w:rPr>
                <w:rFonts w:ascii="Cambria" w:eastAsia="Times New Roman" w:hAnsi="Cambria" w:cs="Times New Roman"/>
                <w:sz w:val="24"/>
                <w:szCs w:val="20"/>
              </w:rPr>
              <w:t>i</w:t>
            </w:r>
            <w:r w:rsidRPr="00A81048">
              <w:rPr>
                <w:rFonts w:ascii="Cambria" w:eastAsia="Times New Roman" w:hAnsi="Cambria" w:cs="Times New Roman"/>
                <w:spacing w:val="1"/>
                <w:sz w:val="24"/>
                <w:szCs w:val="20"/>
              </w:rPr>
              <w:t>n</w:t>
            </w:r>
            <w:r w:rsidRPr="00A81048">
              <w:rPr>
                <w:rFonts w:ascii="Cambria" w:eastAsia="Times New Roman" w:hAnsi="Cambria" w:cs="Times New Roman"/>
                <w:sz w:val="24"/>
                <w:szCs w:val="20"/>
              </w:rPr>
              <w:t>te</w:t>
            </w:r>
            <w:r w:rsidRPr="00A81048">
              <w:rPr>
                <w:rFonts w:ascii="Cambria" w:eastAsia="Times New Roman" w:hAnsi="Cambria" w:cs="Times New Roman"/>
                <w:spacing w:val="-1"/>
                <w:sz w:val="24"/>
                <w:szCs w:val="20"/>
              </w:rPr>
              <w:t>g</w:t>
            </w:r>
            <w:r w:rsidRPr="00A81048">
              <w:rPr>
                <w:rFonts w:ascii="Cambria" w:eastAsia="Times New Roman" w:hAnsi="Cambria" w:cs="Times New Roman"/>
                <w:spacing w:val="1"/>
                <w:sz w:val="24"/>
                <w:szCs w:val="20"/>
              </w:rPr>
              <w:t>r</w:t>
            </w:r>
            <w:r w:rsidRPr="00A81048">
              <w:rPr>
                <w:rFonts w:ascii="Cambria" w:eastAsia="Times New Roman" w:hAnsi="Cambria" w:cs="Times New Roman"/>
                <w:sz w:val="24"/>
                <w:szCs w:val="20"/>
              </w:rPr>
              <w:t>ati</w:t>
            </w:r>
            <w:r w:rsidRPr="00A81048">
              <w:rPr>
                <w:rFonts w:ascii="Cambria" w:eastAsia="Times New Roman" w:hAnsi="Cambria" w:cs="Times New Roman"/>
                <w:spacing w:val="4"/>
                <w:sz w:val="24"/>
                <w:szCs w:val="20"/>
              </w:rPr>
              <w:t>o</w:t>
            </w:r>
            <w:r w:rsidRPr="00A81048">
              <w:rPr>
                <w:rFonts w:ascii="Cambria" w:eastAsia="Times New Roman" w:hAnsi="Cambria" w:cs="Times New Roman"/>
                <w:sz w:val="24"/>
                <w:szCs w:val="20"/>
              </w:rPr>
              <w:t xml:space="preserve">n </w:t>
            </w:r>
            <w:r w:rsidRPr="00A81048">
              <w:rPr>
                <w:rFonts w:ascii="Cambria" w:eastAsia="Times New Roman" w:hAnsi="Cambria" w:cs="Times New Roman"/>
                <w:spacing w:val="2"/>
                <w:sz w:val="24"/>
                <w:szCs w:val="20"/>
              </w:rPr>
              <w:t>i</w:t>
            </w:r>
            <w:r w:rsidRPr="00A81048">
              <w:rPr>
                <w:rFonts w:ascii="Cambria" w:eastAsia="Times New Roman" w:hAnsi="Cambria" w:cs="Times New Roman"/>
                <w:sz w:val="24"/>
                <w:szCs w:val="20"/>
              </w:rPr>
              <w:t>n</w:t>
            </w:r>
            <w:r w:rsidRPr="00A81048">
              <w:rPr>
                <w:rFonts w:ascii="Cambria" w:eastAsia="Times New Roman" w:hAnsi="Cambria" w:cs="Times New Roman"/>
                <w:spacing w:val="10"/>
                <w:sz w:val="24"/>
                <w:szCs w:val="20"/>
              </w:rPr>
              <w:t xml:space="preserve"> </w:t>
            </w:r>
            <w:r w:rsidRPr="00A81048">
              <w:rPr>
                <w:rFonts w:ascii="Cambria" w:eastAsia="Times New Roman" w:hAnsi="Cambria" w:cs="Times New Roman"/>
                <w:sz w:val="24"/>
                <w:szCs w:val="20"/>
              </w:rPr>
              <w:t>a</w:t>
            </w:r>
            <w:r w:rsidRPr="00A81048">
              <w:rPr>
                <w:rFonts w:ascii="Cambria" w:eastAsia="Times New Roman" w:hAnsi="Cambria" w:cs="Times New Roman"/>
                <w:spacing w:val="1"/>
                <w:sz w:val="24"/>
                <w:szCs w:val="20"/>
              </w:rPr>
              <w:t>r</w:t>
            </w:r>
            <w:r w:rsidRPr="00A81048">
              <w:rPr>
                <w:rFonts w:ascii="Cambria" w:eastAsia="Times New Roman" w:hAnsi="Cambria" w:cs="Times New Roman"/>
                <w:sz w:val="24"/>
                <w:szCs w:val="20"/>
              </w:rPr>
              <w:t>eas</w:t>
            </w:r>
            <w:r w:rsidRPr="00A81048">
              <w:rPr>
                <w:rFonts w:ascii="Cambria" w:eastAsia="Times New Roman" w:hAnsi="Cambria" w:cs="Times New Roman"/>
                <w:spacing w:val="6"/>
                <w:sz w:val="24"/>
                <w:szCs w:val="20"/>
              </w:rPr>
              <w:t xml:space="preserve"> </w:t>
            </w:r>
            <w:r w:rsidRPr="00A81048">
              <w:rPr>
                <w:rFonts w:ascii="Cambria" w:eastAsia="Times New Roman" w:hAnsi="Cambria" w:cs="Times New Roman"/>
                <w:spacing w:val="1"/>
                <w:sz w:val="24"/>
                <w:szCs w:val="20"/>
              </w:rPr>
              <w:t>o</w:t>
            </w:r>
            <w:r w:rsidRPr="00A81048">
              <w:rPr>
                <w:rFonts w:ascii="Cambria" w:eastAsia="Times New Roman" w:hAnsi="Cambria" w:cs="Times New Roman"/>
                <w:sz w:val="24"/>
                <w:szCs w:val="20"/>
              </w:rPr>
              <w:t>f</w:t>
            </w:r>
            <w:r w:rsidRPr="00A81048">
              <w:rPr>
                <w:rFonts w:ascii="Cambria" w:eastAsia="Times New Roman" w:hAnsi="Cambria" w:cs="Times New Roman"/>
                <w:spacing w:val="7"/>
                <w:sz w:val="24"/>
                <w:szCs w:val="20"/>
              </w:rPr>
              <w:t xml:space="preserve"> </w:t>
            </w:r>
            <w:r w:rsidRPr="00A81048">
              <w:rPr>
                <w:rFonts w:ascii="Cambria" w:eastAsia="Times New Roman" w:hAnsi="Cambria" w:cs="Times New Roman"/>
                <w:sz w:val="24"/>
                <w:szCs w:val="20"/>
              </w:rPr>
              <w:t>a</w:t>
            </w:r>
            <w:r w:rsidRPr="00A81048">
              <w:rPr>
                <w:rFonts w:ascii="Cambria" w:eastAsia="Times New Roman" w:hAnsi="Cambria" w:cs="Times New Roman"/>
                <w:spacing w:val="4"/>
                <w:sz w:val="24"/>
                <w:szCs w:val="20"/>
              </w:rPr>
              <w:t>q</w:t>
            </w:r>
            <w:r w:rsidRPr="00A81048">
              <w:rPr>
                <w:rFonts w:ascii="Cambria" w:eastAsia="Times New Roman" w:hAnsi="Cambria" w:cs="Times New Roman"/>
                <w:spacing w:val="-1"/>
                <w:sz w:val="24"/>
                <w:szCs w:val="20"/>
              </w:rPr>
              <w:t>u</w:t>
            </w:r>
            <w:r w:rsidRPr="00A81048">
              <w:rPr>
                <w:rFonts w:ascii="Cambria" w:eastAsia="Times New Roman" w:hAnsi="Cambria" w:cs="Times New Roman"/>
                <w:spacing w:val="2"/>
                <w:sz w:val="24"/>
                <w:szCs w:val="20"/>
              </w:rPr>
              <w:t>i</w:t>
            </w:r>
            <w:r w:rsidRPr="00A81048">
              <w:rPr>
                <w:rFonts w:ascii="Cambria" w:eastAsia="Times New Roman" w:hAnsi="Cambria" w:cs="Times New Roman"/>
                <w:spacing w:val="-1"/>
                <w:sz w:val="24"/>
                <w:szCs w:val="20"/>
              </w:rPr>
              <w:t>f</w:t>
            </w:r>
            <w:r w:rsidRPr="00A81048">
              <w:rPr>
                <w:rFonts w:ascii="Cambria" w:eastAsia="Times New Roman" w:hAnsi="Cambria" w:cs="Times New Roman"/>
                <w:sz w:val="24"/>
                <w:szCs w:val="20"/>
              </w:rPr>
              <w:t>e</w:t>
            </w:r>
            <w:r w:rsidRPr="00A81048">
              <w:rPr>
                <w:rFonts w:ascii="Cambria" w:eastAsia="Times New Roman" w:hAnsi="Cambria" w:cs="Times New Roman"/>
                <w:spacing w:val="1"/>
                <w:sz w:val="24"/>
                <w:szCs w:val="20"/>
              </w:rPr>
              <w:t>r</w:t>
            </w:r>
            <w:r w:rsidRPr="00A81048">
              <w:rPr>
                <w:rFonts w:ascii="Cambria" w:eastAsia="Times New Roman" w:hAnsi="Cambria" w:cs="Times New Roman"/>
                <w:sz w:val="24"/>
                <w:szCs w:val="20"/>
              </w:rPr>
              <w:t>s</w:t>
            </w:r>
            <w:r w:rsidRPr="00A81048">
              <w:rPr>
                <w:rFonts w:ascii="Cambria" w:eastAsia="Times New Roman" w:hAnsi="Cambria" w:cs="Times New Roman"/>
                <w:spacing w:val="5"/>
                <w:sz w:val="24"/>
                <w:szCs w:val="20"/>
              </w:rPr>
              <w:t xml:space="preserve"> </w:t>
            </w:r>
            <w:r w:rsidRPr="00A81048">
              <w:rPr>
                <w:rFonts w:ascii="Cambria" w:eastAsia="Times New Roman" w:hAnsi="Cambria" w:cs="Times New Roman"/>
                <w:spacing w:val="-2"/>
                <w:sz w:val="24"/>
                <w:szCs w:val="20"/>
              </w:rPr>
              <w:t>w</w:t>
            </w:r>
            <w:r w:rsidRPr="00A81048">
              <w:rPr>
                <w:rFonts w:ascii="Cambria" w:eastAsia="Times New Roman" w:hAnsi="Cambria" w:cs="Times New Roman"/>
                <w:spacing w:val="2"/>
                <w:sz w:val="24"/>
                <w:szCs w:val="20"/>
              </w:rPr>
              <w:t>i</w:t>
            </w:r>
            <w:r w:rsidRPr="00A81048">
              <w:rPr>
                <w:rFonts w:ascii="Cambria" w:eastAsia="Times New Roman" w:hAnsi="Cambria" w:cs="Times New Roman"/>
                <w:sz w:val="24"/>
                <w:szCs w:val="20"/>
              </w:rPr>
              <w:t>th</w:t>
            </w:r>
            <w:r w:rsidRPr="00A81048">
              <w:rPr>
                <w:rFonts w:ascii="Cambria" w:eastAsia="Times New Roman" w:hAnsi="Cambria" w:cs="Times New Roman"/>
                <w:spacing w:val="8"/>
                <w:sz w:val="24"/>
                <w:szCs w:val="20"/>
              </w:rPr>
              <w:t xml:space="preserve"> </w:t>
            </w:r>
            <w:r w:rsidRPr="00A81048">
              <w:rPr>
                <w:rFonts w:ascii="Cambria" w:eastAsia="Times New Roman" w:hAnsi="Cambria" w:cs="Times New Roman"/>
                <w:sz w:val="24"/>
                <w:szCs w:val="20"/>
              </w:rPr>
              <w:t xml:space="preserve">a </w:t>
            </w:r>
            <w:r w:rsidRPr="00A81048">
              <w:rPr>
                <w:rFonts w:ascii="Cambria" w:eastAsia="Times New Roman" w:hAnsi="Cambria" w:cs="Times New Roman"/>
                <w:spacing w:val="-1"/>
                <w:sz w:val="24"/>
                <w:szCs w:val="20"/>
              </w:rPr>
              <w:t>h</w:t>
            </w:r>
            <w:r w:rsidRPr="00A81048">
              <w:rPr>
                <w:rFonts w:ascii="Cambria" w:eastAsia="Times New Roman" w:hAnsi="Cambria" w:cs="Times New Roman"/>
                <w:sz w:val="24"/>
                <w:szCs w:val="20"/>
              </w:rPr>
              <w:t>i</w:t>
            </w:r>
            <w:r w:rsidRPr="00A81048">
              <w:rPr>
                <w:rFonts w:ascii="Cambria" w:eastAsia="Times New Roman" w:hAnsi="Cambria" w:cs="Times New Roman"/>
                <w:spacing w:val="1"/>
                <w:sz w:val="24"/>
                <w:szCs w:val="20"/>
              </w:rPr>
              <w:t>g</w:t>
            </w:r>
            <w:r w:rsidRPr="00A81048">
              <w:rPr>
                <w:rFonts w:ascii="Cambria" w:eastAsia="Times New Roman" w:hAnsi="Cambria" w:cs="Times New Roman"/>
                <w:sz w:val="24"/>
                <w:szCs w:val="20"/>
              </w:rPr>
              <w:t>h</w:t>
            </w:r>
            <w:r w:rsidRPr="00A81048">
              <w:rPr>
                <w:rFonts w:ascii="Cambria" w:eastAsia="Times New Roman" w:hAnsi="Cambria" w:cs="Times New Roman"/>
                <w:spacing w:val="-2"/>
                <w:sz w:val="24"/>
                <w:szCs w:val="20"/>
              </w:rPr>
              <w:t xml:space="preserve"> </w:t>
            </w:r>
            <w:r w:rsidRPr="00A81048">
              <w:rPr>
                <w:rFonts w:ascii="Cambria" w:eastAsia="Times New Roman" w:hAnsi="Cambria" w:cs="Times New Roman"/>
                <w:spacing w:val="-1"/>
                <w:sz w:val="24"/>
                <w:szCs w:val="20"/>
              </w:rPr>
              <w:t>vu</w:t>
            </w:r>
            <w:r w:rsidRPr="00A81048">
              <w:rPr>
                <w:rFonts w:ascii="Cambria" w:eastAsia="Times New Roman" w:hAnsi="Cambria" w:cs="Times New Roman"/>
                <w:spacing w:val="2"/>
                <w:sz w:val="24"/>
                <w:szCs w:val="20"/>
              </w:rPr>
              <w:t>l</w:t>
            </w:r>
            <w:r w:rsidRPr="00A81048">
              <w:rPr>
                <w:rFonts w:ascii="Cambria" w:eastAsia="Times New Roman" w:hAnsi="Cambria" w:cs="Times New Roman"/>
                <w:spacing w:val="-1"/>
                <w:sz w:val="24"/>
                <w:szCs w:val="20"/>
              </w:rPr>
              <w:t>n</w:t>
            </w:r>
            <w:r w:rsidRPr="00A81048">
              <w:rPr>
                <w:rFonts w:ascii="Cambria" w:eastAsia="Times New Roman" w:hAnsi="Cambria" w:cs="Times New Roman"/>
                <w:sz w:val="24"/>
                <w:szCs w:val="20"/>
              </w:rPr>
              <w:t>e</w:t>
            </w:r>
            <w:r w:rsidRPr="00A81048">
              <w:rPr>
                <w:rFonts w:ascii="Cambria" w:eastAsia="Times New Roman" w:hAnsi="Cambria" w:cs="Times New Roman"/>
                <w:spacing w:val="1"/>
                <w:sz w:val="24"/>
                <w:szCs w:val="20"/>
              </w:rPr>
              <w:t>r</w:t>
            </w:r>
            <w:r w:rsidRPr="00A81048">
              <w:rPr>
                <w:rFonts w:ascii="Cambria" w:eastAsia="Times New Roman" w:hAnsi="Cambria" w:cs="Times New Roman"/>
                <w:sz w:val="24"/>
                <w:szCs w:val="20"/>
              </w:rPr>
              <w:t>a</w:t>
            </w:r>
            <w:r w:rsidRPr="00A81048">
              <w:rPr>
                <w:rFonts w:ascii="Cambria" w:eastAsia="Times New Roman" w:hAnsi="Cambria" w:cs="Times New Roman"/>
                <w:spacing w:val="1"/>
                <w:sz w:val="24"/>
                <w:szCs w:val="20"/>
              </w:rPr>
              <w:t>b</w:t>
            </w:r>
            <w:r w:rsidRPr="00A81048">
              <w:rPr>
                <w:rFonts w:ascii="Cambria" w:eastAsia="Times New Roman" w:hAnsi="Cambria" w:cs="Times New Roman"/>
                <w:sz w:val="24"/>
                <w:szCs w:val="20"/>
              </w:rPr>
              <w:t>ili</w:t>
            </w:r>
            <w:r w:rsidRPr="00A81048">
              <w:rPr>
                <w:rFonts w:ascii="Cambria" w:eastAsia="Times New Roman" w:hAnsi="Cambria" w:cs="Times New Roman"/>
                <w:spacing w:val="2"/>
                <w:sz w:val="24"/>
                <w:szCs w:val="20"/>
              </w:rPr>
              <w:t>t</w:t>
            </w:r>
            <w:r w:rsidRPr="00A81048">
              <w:rPr>
                <w:rFonts w:ascii="Cambria" w:eastAsia="Times New Roman" w:hAnsi="Cambria" w:cs="Times New Roman"/>
                <w:sz w:val="24"/>
                <w:szCs w:val="20"/>
              </w:rPr>
              <w:t>y</w:t>
            </w:r>
            <w:r w:rsidRPr="00A81048">
              <w:rPr>
                <w:rFonts w:ascii="Cambria" w:eastAsia="Times New Roman" w:hAnsi="Cambria" w:cs="Times New Roman"/>
                <w:spacing w:val="-11"/>
                <w:sz w:val="24"/>
                <w:szCs w:val="20"/>
              </w:rPr>
              <w:t xml:space="preserve"> </w:t>
            </w:r>
            <w:r w:rsidRPr="00A81048">
              <w:rPr>
                <w:rFonts w:ascii="Cambria" w:eastAsia="Times New Roman" w:hAnsi="Cambria" w:cs="Times New Roman"/>
                <w:sz w:val="24"/>
                <w:szCs w:val="20"/>
              </w:rPr>
              <w:t>l</w:t>
            </w:r>
            <w:r w:rsidRPr="00A81048">
              <w:rPr>
                <w:rFonts w:ascii="Cambria" w:eastAsia="Times New Roman" w:hAnsi="Cambria" w:cs="Times New Roman"/>
                <w:spacing w:val="3"/>
                <w:sz w:val="24"/>
                <w:szCs w:val="20"/>
              </w:rPr>
              <w:t>e</w:t>
            </w:r>
            <w:r w:rsidRPr="00A81048">
              <w:rPr>
                <w:rFonts w:ascii="Cambria" w:eastAsia="Times New Roman" w:hAnsi="Cambria" w:cs="Times New Roman"/>
                <w:spacing w:val="-1"/>
                <w:sz w:val="24"/>
                <w:szCs w:val="20"/>
              </w:rPr>
              <w:t>v</w:t>
            </w:r>
            <w:r w:rsidRPr="00A81048">
              <w:rPr>
                <w:rFonts w:ascii="Cambria" w:eastAsia="Times New Roman" w:hAnsi="Cambria" w:cs="Times New Roman"/>
                <w:sz w:val="24"/>
                <w:szCs w:val="20"/>
              </w:rPr>
              <w:t>el</w:t>
            </w:r>
          </w:p>
          <w:p w14:paraId="6A6B1404" w14:textId="77777777" w:rsidR="00AA0244" w:rsidRPr="00A81048" w:rsidRDefault="00AA0244" w:rsidP="001C543A">
            <w:pPr>
              <w:autoSpaceDE w:val="0"/>
              <w:autoSpaceDN w:val="0"/>
              <w:adjustRightInd w:val="0"/>
              <w:spacing w:after="0" w:line="240" w:lineRule="auto"/>
              <w:ind w:left="102"/>
              <w:jc w:val="both"/>
              <w:rPr>
                <w:rFonts w:ascii="Cambria" w:hAnsi="Cambria" w:cs="Times-Bold"/>
                <w:bCs/>
                <w:i/>
                <w:sz w:val="24"/>
                <w:szCs w:val="24"/>
              </w:rPr>
            </w:pPr>
            <w:r w:rsidRPr="00A81048">
              <w:rPr>
                <w:rFonts w:ascii="Cambria" w:eastAsia="Times New Roman" w:hAnsi="Cambria" w:cs="Times New Roman"/>
                <w:spacing w:val="-1"/>
                <w:sz w:val="24"/>
                <w:szCs w:val="20"/>
              </w:rPr>
              <w:t>(</w:t>
            </w:r>
            <w:r w:rsidRPr="00A81048">
              <w:rPr>
                <w:rFonts w:ascii="Cambria" w:eastAsia="Times New Roman" w:hAnsi="Cambria" w:cs="Times New Roman"/>
                <w:i/>
                <w:sz w:val="24"/>
                <w:szCs w:val="20"/>
              </w:rPr>
              <w:t>i</w:t>
            </w:r>
            <w:r w:rsidRPr="00A81048">
              <w:rPr>
                <w:rFonts w:ascii="Cambria" w:eastAsia="Times New Roman" w:hAnsi="Cambria" w:cs="Times New Roman"/>
                <w:i/>
                <w:spacing w:val="1"/>
                <w:sz w:val="24"/>
                <w:szCs w:val="20"/>
              </w:rPr>
              <w:t>n</w:t>
            </w:r>
            <w:r w:rsidRPr="00A81048">
              <w:rPr>
                <w:rFonts w:ascii="Cambria" w:eastAsia="Times New Roman" w:hAnsi="Cambria" w:cs="Times New Roman"/>
                <w:i/>
                <w:sz w:val="24"/>
                <w:szCs w:val="20"/>
              </w:rPr>
              <w:t>te</w:t>
            </w:r>
            <w:r w:rsidRPr="00A81048">
              <w:rPr>
                <w:rFonts w:ascii="Cambria" w:eastAsia="Times New Roman" w:hAnsi="Cambria" w:cs="Times New Roman"/>
                <w:i/>
                <w:spacing w:val="1"/>
                <w:sz w:val="24"/>
                <w:szCs w:val="20"/>
              </w:rPr>
              <w:t>g</w:t>
            </w:r>
            <w:r w:rsidRPr="00A81048">
              <w:rPr>
                <w:rFonts w:ascii="Cambria" w:eastAsia="Times New Roman" w:hAnsi="Cambria" w:cs="Times New Roman"/>
                <w:i/>
                <w:spacing w:val="-1"/>
                <w:sz w:val="24"/>
                <w:szCs w:val="20"/>
              </w:rPr>
              <w:t>r</w:t>
            </w:r>
            <w:r w:rsidRPr="00A81048">
              <w:rPr>
                <w:rFonts w:ascii="Cambria" w:eastAsia="Times New Roman" w:hAnsi="Cambria" w:cs="Times New Roman"/>
                <w:i/>
                <w:spacing w:val="1"/>
                <w:sz w:val="24"/>
                <w:szCs w:val="20"/>
              </w:rPr>
              <w:t>a</w:t>
            </w:r>
            <w:r w:rsidRPr="00A81048">
              <w:rPr>
                <w:rFonts w:ascii="Cambria" w:eastAsia="Times New Roman" w:hAnsi="Cambria" w:cs="Times New Roman"/>
                <w:i/>
                <w:sz w:val="24"/>
                <w:szCs w:val="20"/>
              </w:rPr>
              <w:t>ti</w:t>
            </w:r>
            <w:r w:rsidRPr="00A81048">
              <w:rPr>
                <w:rFonts w:ascii="Cambria" w:eastAsia="Times New Roman" w:hAnsi="Cambria" w:cs="Times New Roman"/>
                <w:i/>
                <w:spacing w:val="1"/>
                <w:sz w:val="24"/>
                <w:szCs w:val="20"/>
              </w:rPr>
              <w:t>n</w:t>
            </w:r>
            <w:r w:rsidRPr="00A81048">
              <w:rPr>
                <w:rFonts w:ascii="Cambria" w:eastAsia="Times New Roman" w:hAnsi="Cambria" w:cs="Times New Roman"/>
                <w:i/>
                <w:sz w:val="24"/>
                <w:szCs w:val="20"/>
              </w:rPr>
              <w:t xml:space="preserve">g </w:t>
            </w:r>
            <w:r w:rsidRPr="00A81048">
              <w:rPr>
                <w:rFonts w:ascii="Cambria" w:eastAsia="Times New Roman" w:hAnsi="Cambria" w:cs="Times New Roman"/>
                <w:i/>
                <w:spacing w:val="2"/>
                <w:sz w:val="24"/>
                <w:szCs w:val="20"/>
              </w:rPr>
              <w:t xml:space="preserve"> </w:t>
            </w:r>
            <w:r w:rsidRPr="00A81048">
              <w:rPr>
                <w:rFonts w:ascii="Cambria" w:eastAsia="Times New Roman" w:hAnsi="Cambria" w:cs="Times New Roman"/>
                <w:i/>
                <w:sz w:val="24"/>
                <w:szCs w:val="20"/>
              </w:rPr>
              <w:t>me</w:t>
            </w:r>
            <w:r w:rsidRPr="00A81048">
              <w:rPr>
                <w:rFonts w:ascii="Cambria" w:eastAsia="Times New Roman" w:hAnsi="Cambria" w:cs="Times New Roman"/>
                <w:i/>
                <w:spacing w:val="1"/>
                <w:sz w:val="24"/>
                <w:szCs w:val="20"/>
              </w:rPr>
              <w:t>a</w:t>
            </w:r>
            <w:r w:rsidRPr="00A81048">
              <w:rPr>
                <w:rFonts w:ascii="Cambria" w:eastAsia="Times New Roman" w:hAnsi="Cambria" w:cs="Times New Roman"/>
                <w:i/>
                <w:spacing w:val="-1"/>
                <w:sz w:val="24"/>
                <w:szCs w:val="20"/>
              </w:rPr>
              <w:t>s</w:t>
            </w:r>
            <w:r w:rsidRPr="00A81048">
              <w:rPr>
                <w:rFonts w:ascii="Cambria" w:eastAsia="Times New Roman" w:hAnsi="Cambria" w:cs="Times New Roman"/>
                <w:i/>
                <w:spacing w:val="1"/>
                <w:sz w:val="24"/>
                <w:szCs w:val="20"/>
              </w:rPr>
              <w:t>u</w:t>
            </w:r>
            <w:r w:rsidRPr="00A81048">
              <w:rPr>
                <w:rFonts w:ascii="Cambria" w:eastAsia="Times New Roman" w:hAnsi="Cambria" w:cs="Times New Roman"/>
                <w:i/>
                <w:spacing w:val="-1"/>
                <w:sz w:val="24"/>
                <w:szCs w:val="20"/>
              </w:rPr>
              <w:t>r</w:t>
            </w:r>
            <w:r w:rsidRPr="00A81048">
              <w:rPr>
                <w:rFonts w:ascii="Cambria" w:eastAsia="Times New Roman" w:hAnsi="Cambria" w:cs="Times New Roman"/>
                <w:i/>
                <w:sz w:val="24"/>
                <w:szCs w:val="20"/>
              </w:rPr>
              <w:t>es</w:t>
            </w:r>
            <w:r w:rsidRPr="00A81048">
              <w:rPr>
                <w:rFonts w:ascii="Cambria" w:eastAsia="Times New Roman" w:hAnsi="Cambria" w:cs="Times New Roman"/>
                <w:i/>
                <w:spacing w:val="41"/>
                <w:sz w:val="24"/>
                <w:szCs w:val="20"/>
              </w:rPr>
              <w:t xml:space="preserve"> </w:t>
            </w:r>
            <w:r w:rsidRPr="00A81048">
              <w:rPr>
                <w:rFonts w:ascii="Cambria" w:eastAsia="Times New Roman" w:hAnsi="Cambria" w:cs="Times New Roman"/>
                <w:i/>
                <w:sz w:val="24"/>
                <w:szCs w:val="20"/>
              </w:rPr>
              <w:t>in</w:t>
            </w:r>
            <w:r w:rsidRPr="00A81048">
              <w:rPr>
                <w:rFonts w:ascii="Cambria" w:eastAsia="Times New Roman" w:hAnsi="Cambria" w:cs="Times New Roman"/>
                <w:i/>
                <w:spacing w:val="36"/>
                <w:sz w:val="24"/>
                <w:szCs w:val="20"/>
              </w:rPr>
              <w:t xml:space="preserve"> </w:t>
            </w:r>
            <w:r w:rsidRPr="00A81048">
              <w:rPr>
                <w:rFonts w:ascii="Cambria" w:eastAsia="Times New Roman" w:hAnsi="Cambria" w:cs="Times New Roman"/>
                <w:i/>
                <w:spacing w:val="1"/>
                <w:sz w:val="24"/>
                <w:szCs w:val="20"/>
              </w:rPr>
              <w:t>a</w:t>
            </w:r>
            <w:r w:rsidRPr="00A81048">
              <w:rPr>
                <w:rFonts w:ascii="Cambria" w:eastAsia="Times New Roman" w:hAnsi="Cambria" w:cs="Times New Roman"/>
                <w:i/>
                <w:spacing w:val="-1"/>
                <w:sz w:val="24"/>
                <w:szCs w:val="20"/>
              </w:rPr>
              <w:t>r</w:t>
            </w:r>
            <w:r w:rsidRPr="00A81048">
              <w:rPr>
                <w:rFonts w:ascii="Cambria" w:eastAsia="Times New Roman" w:hAnsi="Cambria" w:cs="Times New Roman"/>
                <w:i/>
                <w:sz w:val="24"/>
                <w:szCs w:val="20"/>
              </w:rPr>
              <w:t>e</w:t>
            </w:r>
            <w:r w:rsidRPr="00A81048">
              <w:rPr>
                <w:rFonts w:ascii="Cambria" w:eastAsia="Times New Roman" w:hAnsi="Cambria" w:cs="Times New Roman"/>
                <w:i/>
                <w:spacing w:val="1"/>
                <w:sz w:val="24"/>
                <w:szCs w:val="20"/>
              </w:rPr>
              <w:t>a</w:t>
            </w:r>
            <w:r w:rsidRPr="00A81048">
              <w:rPr>
                <w:rFonts w:ascii="Cambria" w:eastAsia="Times New Roman" w:hAnsi="Cambria" w:cs="Times New Roman"/>
                <w:i/>
                <w:sz w:val="24"/>
                <w:szCs w:val="20"/>
              </w:rPr>
              <w:t xml:space="preserve">s </w:t>
            </w:r>
            <w:r w:rsidRPr="00A81048">
              <w:rPr>
                <w:rFonts w:ascii="Cambria" w:eastAsia="Times New Roman" w:hAnsi="Cambria" w:cs="Times New Roman"/>
                <w:i/>
                <w:spacing w:val="16"/>
                <w:sz w:val="24"/>
                <w:szCs w:val="20"/>
              </w:rPr>
              <w:t xml:space="preserve"> </w:t>
            </w:r>
            <w:r w:rsidRPr="00A81048">
              <w:rPr>
                <w:rFonts w:ascii="Cambria" w:eastAsia="Times New Roman" w:hAnsi="Cambria" w:cs="Times New Roman"/>
                <w:i/>
                <w:spacing w:val="1"/>
                <w:w w:val="92"/>
                <w:sz w:val="24"/>
                <w:szCs w:val="20"/>
              </w:rPr>
              <w:t>o</w:t>
            </w:r>
            <w:r w:rsidRPr="00A81048">
              <w:rPr>
                <w:rFonts w:ascii="Cambria" w:eastAsia="Times New Roman" w:hAnsi="Cambria" w:cs="Times New Roman"/>
                <w:i/>
                <w:w w:val="92"/>
                <w:sz w:val="24"/>
                <w:szCs w:val="20"/>
              </w:rPr>
              <w:t>f</w:t>
            </w:r>
            <w:r w:rsidRPr="00A81048">
              <w:rPr>
                <w:rFonts w:ascii="Cambria" w:eastAsia="Times New Roman" w:hAnsi="Cambria" w:cs="Times New Roman"/>
                <w:i/>
                <w:spacing w:val="41"/>
                <w:w w:val="92"/>
                <w:sz w:val="24"/>
                <w:szCs w:val="20"/>
              </w:rPr>
              <w:t xml:space="preserve"> </w:t>
            </w:r>
            <w:r w:rsidRPr="00A81048">
              <w:rPr>
                <w:rFonts w:ascii="Cambria" w:eastAsia="Times New Roman" w:hAnsi="Cambria" w:cs="Times New Roman"/>
                <w:i/>
                <w:spacing w:val="1"/>
                <w:sz w:val="24"/>
                <w:szCs w:val="20"/>
              </w:rPr>
              <w:t>h</w:t>
            </w:r>
            <w:r w:rsidRPr="00A81048">
              <w:rPr>
                <w:rFonts w:ascii="Cambria" w:eastAsia="Times New Roman" w:hAnsi="Cambria" w:cs="Times New Roman"/>
                <w:i/>
                <w:sz w:val="24"/>
                <w:szCs w:val="20"/>
              </w:rPr>
              <w:t>i</w:t>
            </w:r>
            <w:r w:rsidRPr="00A81048">
              <w:rPr>
                <w:rFonts w:ascii="Cambria" w:eastAsia="Times New Roman" w:hAnsi="Cambria" w:cs="Times New Roman"/>
                <w:i/>
                <w:spacing w:val="1"/>
                <w:sz w:val="24"/>
                <w:szCs w:val="20"/>
              </w:rPr>
              <w:t>gh</w:t>
            </w:r>
            <w:r w:rsidRPr="00A81048">
              <w:rPr>
                <w:rFonts w:ascii="Cambria" w:eastAsia="Times New Roman" w:hAnsi="Cambria" w:cs="Times New Roman"/>
                <w:i/>
                <w:sz w:val="24"/>
                <w:szCs w:val="20"/>
              </w:rPr>
              <w:t>ly</w:t>
            </w:r>
            <w:r w:rsidRPr="00A81048">
              <w:rPr>
                <w:rFonts w:ascii="Cambria" w:eastAsia="Times New Roman" w:hAnsi="Cambria" w:cs="Times New Roman"/>
                <w:i/>
                <w:spacing w:val="21"/>
                <w:sz w:val="24"/>
                <w:szCs w:val="20"/>
              </w:rPr>
              <w:t xml:space="preserve"> </w:t>
            </w:r>
            <w:r w:rsidRPr="00A81048">
              <w:rPr>
                <w:rFonts w:ascii="Cambria" w:eastAsia="Times New Roman" w:hAnsi="Cambria" w:cs="Times New Roman"/>
                <w:i/>
                <w:w w:val="88"/>
                <w:sz w:val="24"/>
                <w:szCs w:val="20"/>
              </w:rPr>
              <w:t>v</w:t>
            </w:r>
            <w:r w:rsidRPr="00A81048">
              <w:rPr>
                <w:rFonts w:ascii="Cambria" w:eastAsia="Times New Roman" w:hAnsi="Cambria" w:cs="Times New Roman"/>
                <w:i/>
                <w:spacing w:val="1"/>
                <w:w w:val="99"/>
                <w:sz w:val="24"/>
                <w:szCs w:val="20"/>
              </w:rPr>
              <w:t>u</w:t>
            </w:r>
            <w:r w:rsidRPr="00A81048">
              <w:rPr>
                <w:rFonts w:ascii="Cambria" w:eastAsia="Times New Roman" w:hAnsi="Cambria" w:cs="Times New Roman"/>
                <w:i/>
                <w:w w:val="99"/>
                <w:sz w:val="24"/>
                <w:szCs w:val="20"/>
              </w:rPr>
              <w:t>l</w:t>
            </w:r>
            <w:r w:rsidRPr="00A81048">
              <w:rPr>
                <w:rFonts w:ascii="Cambria" w:eastAsia="Times New Roman" w:hAnsi="Cambria" w:cs="Times New Roman"/>
                <w:i/>
                <w:spacing w:val="-1"/>
                <w:w w:val="99"/>
                <w:sz w:val="24"/>
                <w:szCs w:val="20"/>
              </w:rPr>
              <w:t>n</w:t>
            </w:r>
            <w:r w:rsidRPr="00A81048">
              <w:rPr>
                <w:rFonts w:ascii="Cambria" w:eastAsia="Times New Roman" w:hAnsi="Cambria" w:cs="Times New Roman"/>
                <w:i/>
                <w:w w:val="99"/>
                <w:sz w:val="24"/>
                <w:szCs w:val="20"/>
              </w:rPr>
              <w:t>e</w:t>
            </w:r>
            <w:r w:rsidRPr="00A81048">
              <w:rPr>
                <w:rFonts w:ascii="Cambria" w:eastAsia="Times New Roman" w:hAnsi="Cambria" w:cs="Times New Roman"/>
                <w:i/>
                <w:spacing w:val="-1"/>
                <w:w w:val="116"/>
                <w:sz w:val="24"/>
                <w:szCs w:val="20"/>
              </w:rPr>
              <w:t>r</w:t>
            </w:r>
            <w:r w:rsidRPr="00A81048">
              <w:rPr>
                <w:rFonts w:ascii="Cambria" w:eastAsia="Times New Roman" w:hAnsi="Cambria" w:cs="Times New Roman"/>
                <w:i/>
                <w:spacing w:val="1"/>
                <w:w w:val="112"/>
                <w:sz w:val="24"/>
                <w:szCs w:val="20"/>
              </w:rPr>
              <w:t>a</w:t>
            </w:r>
            <w:r w:rsidRPr="00A81048">
              <w:rPr>
                <w:rFonts w:ascii="Cambria" w:eastAsia="Times New Roman" w:hAnsi="Cambria" w:cs="Times New Roman"/>
                <w:i/>
                <w:spacing w:val="1"/>
                <w:w w:val="99"/>
                <w:sz w:val="24"/>
                <w:szCs w:val="20"/>
              </w:rPr>
              <w:t>b</w:t>
            </w:r>
            <w:r w:rsidRPr="00A81048">
              <w:rPr>
                <w:rFonts w:ascii="Cambria" w:eastAsia="Times New Roman" w:hAnsi="Cambria" w:cs="Times New Roman"/>
                <w:i/>
                <w:w w:val="99"/>
                <w:sz w:val="24"/>
                <w:szCs w:val="20"/>
              </w:rPr>
              <w:t xml:space="preserve">le </w:t>
            </w:r>
            <w:r w:rsidRPr="00A81048">
              <w:rPr>
                <w:rFonts w:ascii="Cambria" w:eastAsia="Times New Roman" w:hAnsi="Cambria" w:cs="Times New Roman"/>
                <w:i/>
                <w:spacing w:val="1"/>
                <w:w w:val="112"/>
                <w:sz w:val="24"/>
                <w:szCs w:val="20"/>
              </w:rPr>
              <w:t>a</w:t>
            </w:r>
            <w:r w:rsidRPr="00A81048">
              <w:rPr>
                <w:rFonts w:ascii="Cambria" w:eastAsia="Times New Roman" w:hAnsi="Cambria" w:cs="Times New Roman"/>
                <w:i/>
                <w:spacing w:val="1"/>
                <w:w w:val="99"/>
                <w:sz w:val="24"/>
                <w:szCs w:val="20"/>
              </w:rPr>
              <w:t>qu</w:t>
            </w:r>
            <w:r w:rsidRPr="00A81048">
              <w:rPr>
                <w:rFonts w:ascii="Cambria" w:eastAsia="Times New Roman" w:hAnsi="Cambria" w:cs="Times New Roman"/>
                <w:i/>
                <w:w w:val="99"/>
                <w:sz w:val="24"/>
                <w:szCs w:val="20"/>
              </w:rPr>
              <w:t>i</w:t>
            </w:r>
            <w:r w:rsidRPr="00A81048">
              <w:rPr>
                <w:rFonts w:ascii="Cambria" w:eastAsia="Times New Roman" w:hAnsi="Cambria" w:cs="Times New Roman"/>
                <w:i/>
                <w:w w:val="83"/>
                <w:sz w:val="24"/>
                <w:szCs w:val="20"/>
              </w:rPr>
              <w:t>f</w:t>
            </w:r>
            <w:r w:rsidRPr="00A81048">
              <w:rPr>
                <w:rFonts w:ascii="Cambria" w:eastAsia="Times New Roman" w:hAnsi="Cambria" w:cs="Times New Roman"/>
                <w:i/>
                <w:w w:val="99"/>
                <w:sz w:val="24"/>
                <w:szCs w:val="20"/>
              </w:rPr>
              <w:t>e</w:t>
            </w:r>
            <w:r w:rsidRPr="00A81048">
              <w:rPr>
                <w:rFonts w:ascii="Cambria" w:eastAsia="Times New Roman" w:hAnsi="Cambria" w:cs="Times New Roman"/>
                <w:i/>
                <w:spacing w:val="-1"/>
                <w:w w:val="116"/>
                <w:sz w:val="24"/>
                <w:szCs w:val="20"/>
              </w:rPr>
              <w:t>r</w:t>
            </w:r>
            <w:r w:rsidRPr="00A81048">
              <w:rPr>
                <w:rFonts w:ascii="Cambria" w:eastAsia="Times New Roman" w:hAnsi="Cambria" w:cs="Times New Roman"/>
                <w:i/>
                <w:w w:val="99"/>
                <w:sz w:val="24"/>
                <w:szCs w:val="20"/>
              </w:rPr>
              <w:t>s</w:t>
            </w:r>
            <w:r w:rsidRPr="00A81048">
              <w:rPr>
                <w:rFonts w:ascii="Cambria" w:eastAsia="Times New Roman" w:hAnsi="Cambria" w:cs="Times New Roman"/>
                <w:i/>
                <w:spacing w:val="18"/>
                <w:sz w:val="24"/>
                <w:szCs w:val="20"/>
              </w:rPr>
              <w:t xml:space="preserve"> </w:t>
            </w:r>
            <w:r w:rsidRPr="00A81048">
              <w:rPr>
                <w:rFonts w:ascii="Cambria" w:eastAsia="Times New Roman" w:hAnsi="Cambria" w:cs="Times New Roman"/>
                <w:i/>
                <w:sz w:val="24"/>
                <w:szCs w:val="20"/>
              </w:rPr>
              <w:t>me</w:t>
            </w:r>
            <w:r w:rsidRPr="00A81048">
              <w:rPr>
                <w:rFonts w:ascii="Cambria" w:eastAsia="Times New Roman" w:hAnsi="Cambria" w:cs="Times New Roman"/>
                <w:i/>
                <w:spacing w:val="1"/>
                <w:sz w:val="24"/>
                <w:szCs w:val="20"/>
              </w:rPr>
              <w:t>an</w:t>
            </w:r>
            <w:r w:rsidRPr="00A81048">
              <w:rPr>
                <w:rFonts w:ascii="Cambria" w:eastAsia="Times New Roman" w:hAnsi="Cambria" w:cs="Times New Roman"/>
                <w:i/>
                <w:sz w:val="24"/>
                <w:szCs w:val="20"/>
              </w:rPr>
              <w:t>s</w:t>
            </w:r>
            <w:r w:rsidRPr="00A81048">
              <w:rPr>
                <w:rFonts w:ascii="Cambria" w:eastAsia="Times New Roman" w:hAnsi="Cambria" w:cs="Times New Roman"/>
                <w:i/>
                <w:spacing w:val="14"/>
                <w:sz w:val="24"/>
                <w:szCs w:val="20"/>
              </w:rPr>
              <w:t xml:space="preserve"> </w:t>
            </w:r>
            <w:r w:rsidRPr="00A81048">
              <w:rPr>
                <w:rFonts w:ascii="Cambria" w:eastAsia="Times New Roman" w:hAnsi="Cambria" w:cs="Times New Roman"/>
                <w:i/>
                <w:spacing w:val="1"/>
                <w:sz w:val="24"/>
                <w:szCs w:val="20"/>
              </w:rPr>
              <w:t>g</w:t>
            </w:r>
            <w:r w:rsidRPr="00A81048">
              <w:rPr>
                <w:rFonts w:ascii="Cambria" w:eastAsia="Times New Roman" w:hAnsi="Cambria" w:cs="Times New Roman"/>
                <w:i/>
                <w:spacing w:val="-1"/>
                <w:sz w:val="24"/>
                <w:szCs w:val="20"/>
              </w:rPr>
              <w:t>r</w:t>
            </w:r>
            <w:r w:rsidRPr="00A81048">
              <w:rPr>
                <w:rFonts w:ascii="Cambria" w:eastAsia="Times New Roman" w:hAnsi="Cambria" w:cs="Times New Roman"/>
                <w:i/>
                <w:sz w:val="24"/>
                <w:szCs w:val="20"/>
              </w:rPr>
              <w:t>e</w:t>
            </w:r>
            <w:r w:rsidRPr="00A81048">
              <w:rPr>
                <w:rFonts w:ascii="Cambria" w:eastAsia="Times New Roman" w:hAnsi="Cambria" w:cs="Times New Roman"/>
                <w:i/>
                <w:spacing w:val="1"/>
                <w:sz w:val="24"/>
                <w:szCs w:val="20"/>
              </w:rPr>
              <w:t>a</w:t>
            </w:r>
            <w:r w:rsidRPr="00A81048">
              <w:rPr>
                <w:rFonts w:ascii="Cambria" w:eastAsia="Times New Roman" w:hAnsi="Cambria" w:cs="Times New Roman"/>
                <w:i/>
                <w:sz w:val="24"/>
                <w:szCs w:val="20"/>
              </w:rPr>
              <w:t>ter</w:t>
            </w:r>
            <w:r w:rsidRPr="00A81048">
              <w:rPr>
                <w:rFonts w:ascii="Cambria" w:eastAsia="Times New Roman" w:hAnsi="Cambria" w:cs="Times New Roman"/>
                <w:i/>
                <w:spacing w:val="47"/>
                <w:sz w:val="24"/>
                <w:szCs w:val="20"/>
              </w:rPr>
              <w:t xml:space="preserve"> </w:t>
            </w:r>
            <w:r w:rsidRPr="00A81048">
              <w:rPr>
                <w:rFonts w:ascii="Cambria" w:eastAsia="Times New Roman" w:hAnsi="Cambria" w:cs="Times New Roman"/>
                <w:i/>
                <w:spacing w:val="4"/>
                <w:sz w:val="24"/>
                <w:szCs w:val="20"/>
              </w:rPr>
              <w:t>p</w:t>
            </w:r>
            <w:r w:rsidRPr="00A81048">
              <w:rPr>
                <w:rFonts w:ascii="Cambria" w:eastAsia="Times New Roman" w:hAnsi="Cambria" w:cs="Times New Roman"/>
                <w:i/>
                <w:spacing w:val="1"/>
                <w:sz w:val="24"/>
                <w:szCs w:val="20"/>
              </w:rPr>
              <w:t>o</w:t>
            </w:r>
            <w:r w:rsidRPr="00A81048">
              <w:rPr>
                <w:rFonts w:ascii="Cambria" w:eastAsia="Times New Roman" w:hAnsi="Cambria" w:cs="Times New Roman"/>
                <w:i/>
                <w:spacing w:val="-1"/>
                <w:sz w:val="24"/>
                <w:szCs w:val="20"/>
              </w:rPr>
              <w:t>ss</w:t>
            </w:r>
            <w:r w:rsidRPr="00A81048">
              <w:rPr>
                <w:rFonts w:ascii="Cambria" w:eastAsia="Times New Roman" w:hAnsi="Cambria" w:cs="Times New Roman"/>
                <w:i/>
                <w:sz w:val="24"/>
                <w:szCs w:val="20"/>
              </w:rPr>
              <w:t>i</w:t>
            </w:r>
            <w:r w:rsidRPr="00A81048">
              <w:rPr>
                <w:rFonts w:ascii="Cambria" w:eastAsia="Times New Roman" w:hAnsi="Cambria" w:cs="Times New Roman"/>
                <w:i/>
                <w:spacing w:val="1"/>
                <w:sz w:val="24"/>
                <w:szCs w:val="20"/>
              </w:rPr>
              <w:t>b</w:t>
            </w:r>
            <w:r w:rsidRPr="00A81048">
              <w:rPr>
                <w:rFonts w:ascii="Cambria" w:eastAsia="Times New Roman" w:hAnsi="Cambria" w:cs="Times New Roman"/>
                <w:i/>
                <w:sz w:val="24"/>
                <w:szCs w:val="20"/>
              </w:rPr>
              <w:t xml:space="preserve">ility </w:t>
            </w:r>
            <w:r w:rsidRPr="00A81048">
              <w:rPr>
                <w:rFonts w:ascii="Cambria" w:eastAsia="Times New Roman" w:hAnsi="Cambria" w:cs="Times New Roman"/>
                <w:i/>
                <w:w w:val="99"/>
                <w:sz w:val="24"/>
                <w:szCs w:val="20"/>
              </w:rPr>
              <w:t>f</w:t>
            </w:r>
            <w:r w:rsidRPr="00A81048">
              <w:rPr>
                <w:rFonts w:ascii="Cambria" w:eastAsia="Times New Roman" w:hAnsi="Cambria" w:cs="Times New Roman"/>
                <w:i/>
                <w:spacing w:val="4"/>
                <w:w w:val="99"/>
                <w:sz w:val="24"/>
                <w:szCs w:val="20"/>
              </w:rPr>
              <w:t>o</w:t>
            </w:r>
            <w:r w:rsidRPr="00A81048">
              <w:rPr>
                <w:rFonts w:ascii="Cambria" w:eastAsia="Times New Roman" w:hAnsi="Cambria" w:cs="Times New Roman"/>
                <w:i/>
                <w:w w:val="99"/>
                <w:sz w:val="24"/>
                <w:szCs w:val="20"/>
              </w:rPr>
              <w:t>r</w:t>
            </w:r>
            <w:r w:rsidRPr="00A81048">
              <w:rPr>
                <w:rFonts w:ascii="Cambria" w:eastAsia="Times New Roman" w:hAnsi="Cambria" w:cs="Times New Roman"/>
                <w:i/>
                <w:spacing w:val="20"/>
                <w:w w:val="99"/>
                <w:sz w:val="24"/>
                <w:szCs w:val="20"/>
              </w:rPr>
              <w:t xml:space="preserve"> </w:t>
            </w:r>
            <w:r w:rsidRPr="00A81048">
              <w:rPr>
                <w:rFonts w:ascii="Cambria" w:eastAsia="Times New Roman" w:hAnsi="Cambria" w:cs="Times New Roman"/>
                <w:i/>
                <w:spacing w:val="1"/>
                <w:sz w:val="24"/>
                <w:szCs w:val="20"/>
              </w:rPr>
              <w:t>po</w:t>
            </w:r>
            <w:r w:rsidRPr="00A81048">
              <w:rPr>
                <w:rFonts w:ascii="Cambria" w:eastAsia="Times New Roman" w:hAnsi="Cambria" w:cs="Times New Roman"/>
                <w:i/>
                <w:sz w:val="24"/>
                <w:szCs w:val="20"/>
              </w:rPr>
              <w:t>ll</w:t>
            </w:r>
            <w:r w:rsidRPr="00A81048">
              <w:rPr>
                <w:rFonts w:ascii="Cambria" w:eastAsia="Times New Roman" w:hAnsi="Cambria" w:cs="Times New Roman"/>
                <w:i/>
                <w:spacing w:val="1"/>
                <w:sz w:val="24"/>
                <w:szCs w:val="20"/>
              </w:rPr>
              <w:t>u</w:t>
            </w:r>
            <w:r w:rsidRPr="00A81048">
              <w:rPr>
                <w:rFonts w:ascii="Cambria" w:eastAsia="Times New Roman" w:hAnsi="Cambria" w:cs="Times New Roman"/>
                <w:i/>
                <w:sz w:val="24"/>
                <w:szCs w:val="20"/>
              </w:rPr>
              <w:t>ti</w:t>
            </w:r>
            <w:r w:rsidRPr="00A81048">
              <w:rPr>
                <w:rFonts w:ascii="Cambria" w:eastAsia="Times New Roman" w:hAnsi="Cambria" w:cs="Times New Roman"/>
                <w:i/>
                <w:spacing w:val="1"/>
                <w:sz w:val="24"/>
                <w:szCs w:val="20"/>
              </w:rPr>
              <w:t>n</w:t>
            </w:r>
            <w:r w:rsidRPr="00A81048">
              <w:rPr>
                <w:rFonts w:ascii="Cambria" w:eastAsia="Times New Roman" w:hAnsi="Cambria" w:cs="Times New Roman"/>
                <w:i/>
                <w:sz w:val="24"/>
                <w:szCs w:val="20"/>
              </w:rPr>
              <w:t xml:space="preserve">g </w:t>
            </w:r>
            <w:r w:rsidRPr="00A81048">
              <w:rPr>
                <w:rFonts w:ascii="Cambria" w:eastAsia="Times New Roman" w:hAnsi="Cambria" w:cs="Times New Roman"/>
                <w:i/>
                <w:spacing w:val="1"/>
                <w:sz w:val="24"/>
                <w:szCs w:val="20"/>
              </w:rPr>
              <w:t>g</w:t>
            </w:r>
            <w:r w:rsidRPr="00A81048">
              <w:rPr>
                <w:rFonts w:ascii="Cambria" w:eastAsia="Times New Roman" w:hAnsi="Cambria" w:cs="Times New Roman"/>
                <w:i/>
                <w:spacing w:val="-1"/>
                <w:w w:val="116"/>
                <w:sz w:val="24"/>
                <w:szCs w:val="20"/>
              </w:rPr>
              <w:t>r</w:t>
            </w:r>
            <w:r w:rsidRPr="00A81048">
              <w:rPr>
                <w:rFonts w:ascii="Cambria" w:eastAsia="Times New Roman" w:hAnsi="Cambria" w:cs="Times New Roman"/>
                <w:i/>
                <w:spacing w:val="1"/>
                <w:w w:val="99"/>
                <w:sz w:val="24"/>
                <w:szCs w:val="20"/>
              </w:rPr>
              <w:t>ound</w:t>
            </w:r>
            <w:r w:rsidRPr="00A81048">
              <w:rPr>
                <w:rFonts w:ascii="Cambria" w:eastAsia="Times New Roman" w:hAnsi="Cambria" w:cs="Times New Roman"/>
                <w:i/>
                <w:spacing w:val="-1"/>
                <w:w w:val="91"/>
                <w:sz w:val="24"/>
                <w:szCs w:val="20"/>
              </w:rPr>
              <w:t>w</w:t>
            </w:r>
            <w:r w:rsidRPr="00A81048">
              <w:rPr>
                <w:rFonts w:ascii="Cambria" w:eastAsia="Times New Roman" w:hAnsi="Cambria" w:cs="Times New Roman"/>
                <w:i/>
                <w:spacing w:val="1"/>
                <w:w w:val="112"/>
                <w:sz w:val="24"/>
                <w:szCs w:val="20"/>
              </w:rPr>
              <w:t>a</w:t>
            </w:r>
            <w:r w:rsidRPr="00A81048">
              <w:rPr>
                <w:rFonts w:ascii="Cambria" w:eastAsia="Times New Roman" w:hAnsi="Cambria" w:cs="Times New Roman"/>
                <w:i/>
                <w:w w:val="99"/>
                <w:sz w:val="24"/>
                <w:szCs w:val="20"/>
              </w:rPr>
              <w:t>te</w:t>
            </w:r>
            <w:r w:rsidRPr="00A81048">
              <w:rPr>
                <w:rFonts w:ascii="Cambria" w:eastAsia="Times New Roman" w:hAnsi="Cambria" w:cs="Times New Roman"/>
                <w:i/>
                <w:spacing w:val="-1"/>
                <w:w w:val="116"/>
                <w:sz w:val="24"/>
                <w:szCs w:val="20"/>
              </w:rPr>
              <w:t>r</w:t>
            </w:r>
            <w:r w:rsidRPr="00A81048">
              <w:rPr>
                <w:rFonts w:ascii="Cambria" w:eastAsia="Times New Roman" w:hAnsi="Cambria" w:cs="Times New Roman"/>
                <w:i/>
                <w:w w:val="99"/>
                <w:sz w:val="24"/>
                <w:szCs w:val="20"/>
              </w:rPr>
              <w:t>)</w:t>
            </w:r>
          </w:p>
        </w:tc>
        <w:tc>
          <w:tcPr>
            <w:tcW w:w="4788" w:type="dxa"/>
          </w:tcPr>
          <w:p w14:paraId="28EBD797" w14:textId="77777777" w:rsidR="00AA0244" w:rsidRPr="00A81048" w:rsidRDefault="00AA0244" w:rsidP="001C543A">
            <w:pPr>
              <w:spacing w:before="2" w:after="0" w:line="239" w:lineRule="auto"/>
              <w:ind w:right="170"/>
              <w:jc w:val="both"/>
              <w:rPr>
                <w:rFonts w:ascii="Cambria" w:eastAsia="Times New Roman" w:hAnsi="Cambria" w:cs="Times New Roman"/>
                <w:b/>
                <w:spacing w:val="3"/>
                <w:w w:val="107"/>
                <w:sz w:val="24"/>
                <w:szCs w:val="20"/>
              </w:rPr>
            </w:pPr>
            <w:r w:rsidRPr="00A81048">
              <w:rPr>
                <w:rFonts w:ascii="Cambria" w:eastAsia="Times New Roman" w:hAnsi="Cambria" w:cs="Times New Roman"/>
                <w:b/>
                <w:sz w:val="24"/>
                <w:szCs w:val="20"/>
              </w:rPr>
              <w:t xml:space="preserve">C – </w:t>
            </w:r>
            <w:r w:rsidRPr="00A81048">
              <w:rPr>
                <w:rFonts w:ascii="Cambria" w:eastAsia="Times New Roman" w:hAnsi="Cambria" w:cs="Times New Roman"/>
                <w:b/>
                <w:spacing w:val="2"/>
                <w:sz w:val="24"/>
                <w:szCs w:val="20"/>
              </w:rPr>
              <w:t>i</w:t>
            </w:r>
            <w:r w:rsidRPr="00A81048">
              <w:rPr>
                <w:rFonts w:ascii="Cambria" w:eastAsia="Times New Roman" w:hAnsi="Cambria" w:cs="Times New Roman"/>
                <w:b/>
                <w:spacing w:val="-5"/>
                <w:sz w:val="24"/>
                <w:szCs w:val="20"/>
              </w:rPr>
              <w:t>m</w:t>
            </w:r>
            <w:r w:rsidRPr="00A81048">
              <w:rPr>
                <w:rFonts w:ascii="Cambria" w:eastAsia="Times New Roman" w:hAnsi="Cambria" w:cs="Times New Roman"/>
                <w:b/>
                <w:sz w:val="24"/>
                <w:szCs w:val="20"/>
              </w:rPr>
              <w:t>p</w:t>
            </w:r>
            <w:r w:rsidRPr="00A81048">
              <w:rPr>
                <w:rFonts w:ascii="Cambria" w:eastAsia="Times New Roman" w:hAnsi="Cambria" w:cs="Times New Roman"/>
                <w:b/>
                <w:spacing w:val="1"/>
                <w:sz w:val="24"/>
                <w:szCs w:val="20"/>
              </w:rPr>
              <w:t>a</w:t>
            </w:r>
            <w:r w:rsidRPr="00A81048">
              <w:rPr>
                <w:rFonts w:ascii="Cambria" w:eastAsia="Times New Roman" w:hAnsi="Cambria" w:cs="Times New Roman"/>
                <w:b/>
                <w:sz w:val="24"/>
                <w:szCs w:val="20"/>
              </w:rPr>
              <w:t xml:space="preserve">ct is </w:t>
            </w:r>
            <w:r w:rsidRPr="00A81048">
              <w:rPr>
                <w:rFonts w:ascii="Cambria" w:eastAsia="Times New Roman" w:hAnsi="Cambria" w:cs="Times New Roman"/>
                <w:b/>
                <w:spacing w:val="1"/>
                <w:sz w:val="24"/>
                <w:szCs w:val="20"/>
              </w:rPr>
              <w:t xml:space="preserve"> </w:t>
            </w:r>
            <w:r w:rsidRPr="00A81048">
              <w:rPr>
                <w:rFonts w:ascii="Cambria" w:eastAsia="Times New Roman" w:hAnsi="Cambria" w:cs="Times New Roman"/>
                <w:b/>
                <w:sz w:val="24"/>
                <w:szCs w:val="20"/>
              </w:rPr>
              <w:t>in</w:t>
            </w:r>
            <w:r w:rsidRPr="00A81048">
              <w:rPr>
                <w:rFonts w:ascii="Cambria" w:eastAsia="Times New Roman" w:hAnsi="Cambria" w:cs="Times New Roman"/>
                <w:b/>
                <w:spacing w:val="-1"/>
                <w:sz w:val="24"/>
                <w:szCs w:val="20"/>
              </w:rPr>
              <w:t>s</w:t>
            </w:r>
            <w:r w:rsidRPr="00A81048">
              <w:rPr>
                <w:rFonts w:ascii="Cambria" w:eastAsia="Times New Roman" w:hAnsi="Cambria" w:cs="Times New Roman"/>
                <w:b/>
                <w:sz w:val="24"/>
                <w:szCs w:val="20"/>
              </w:rPr>
              <w:t>i</w:t>
            </w:r>
            <w:r w:rsidRPr="00A81048">
              <w:rPr>
                <w:rFonts w:ascii="Cambria" w:eastAsia="Times New Roman" w:hAnsi="Cambria" w:cs="Times New Roman"/>
                <w:b/>
                <w:spacing w:val="1"/>
                <w:sz w:val="24"/>
                <w:szCs w:val="20"/>
              </w:rPr>
              <w:t>g</w:t>
            </w:r>
            <w:r w:rsidRPr="00A81048">
              <w:rPr>
                <w:rFonts w:ascii="Cambria" w:eastAsia="Times New Roman" w:hAnsi="Cambria" w:cs="Times New Roman"/>
                <w:b/>
                <w:spacing w:val="2"/>
                <w:sz w:val="24"/>
                <w:szCs w:val="20"/>
              </w:rPr>
              <w:t>n</w:t>
            </w:r>
            <w:r w:rsidRPr="00A81048">
              <w:rPr>
                <w:rFonts w:ascii="Cambria" w:eastAsia="Times New Roman" w:hAnsi="Cambria" w:cs="Times New Roman"/>
                <w:b/>
                <w:sz w:val="24"/>
                <w:szCs w:val="20"/>
              </w:rPr>
              <w:t>i</w:t>
            </w:r>
            <w:r w:rsidRPr="00A81048">
              <w:rPr>
                <w:rFonts w:ascii="Cambria" w:eastAsia="Times New Roman" w:hAnsi="Cambria" w:cs="Times New Roman"/>
                <w:b/>
                <w:spacing w:val="1"/>
                <w:sz w:val="24"/>
                <w:szCs w:val="20"/>
              </w:rPr>
              <w:t>f</w:t>
            </w:r>
            <w:r w:rsidRPr="00A81048">
              <w:rPr>
                <w:rFonts w:ascii="Cambria" w:eastAsia="Times New Roman" w:hAnsi="Cambria" w:cs="Times New Roman"/>
                <w:b/>
                <w:sz w:val="24"/>
                <w:szCs w:val="20"/>
              </w:rPr>
              <w:t>ic</w:t>
            </w:r>
            <w:r w:rsidRPr="00A81048">
              <w:rPr>
                <w:rFonts w:ascii="Cambria" w:eastAsia="Times New Roman" w:hAnsi="Cambria" w:cs="Times New Roman"/>
                <w:b/>
                <w:spacing w:val="1"/>
                <w:sz w:val="24"/>
                <w:szCs w:val="20"/>
              </w:rPr>
              <w:t>a</w:t>
            </w:r>
            <w:r w:rsidRPr="00A81048">
              <w:rPr>
                <w:rFonts w:ascii="Cambria" w:eastAsia="Times New Roman" w:hAnsi="Cambria" w:cs="Times New Roman"/>
                <w:b/>
                <w:sz w:val="24"/>
                <w:szCs w:val="20"/>
              </w:rPr>
              <w:t xml:space="preserve">nt  due </w:t>
            </w:r>
            <w:r w:rsidRPr="00A81048">
              <w:rPr>
                <w:rFonts w:ascii="Cambria" w:eastAsia="Times New Roman" w:hAnsi="Cambria" w:cs="Times New Roman"/>
                <w:b/>
                <w:spacing w:val="22"/>
                <w:sz w:val="24"/>
                <w:szCs w:val="20"/>
              </w:rPr>
              <w:t xml:space="preserve"> </w:t>
            </w:r>
            <w:r w:rsidRPr="00A81048">
              <w:rPr>
                <w:rFonts w:ascii="Cambria" w:eastAsia="Times New Roman" w:hAnsi="Cambria" w:cs="Times New Roman"/>
                <w:b/>
                <w:spacing w:val="1"/>
                <w:sz w:val="24"/>
                <w:szCs w:val="20"/>
              </w:rPr>
              <w:t>t</w:t>
            </w:r>
            <w:r w:rsidRPr="00A81048">
              <w:rPr>
                <w:rFonts w:ascii="Cambria" w:eastAsia="Times New Roman" w:hAnsi="Cambria" w:cs="Times New Roman"/>
                <w:b/>
                <w:sz w:val="24"/>
                <w:szCs w:val="20"/>
              </w:rPr>
              <w:t xml:space="preserve">o </w:t>
            </w:r>
            <w:r w:rsidRPr="00A81048">
              <w:rPr>
                <w:rFonts w:ascii="Cambria" w:eastAsia="Times New Roman" w:hAnsi="Cambria" w:cs="Times New Roman"/>
                <w:b/>
                <w:spacing w:val="14"/>
                <w:sz w:val="24"/>
                <w:szCs w:val="20"/>
              </w:rPr>
              <w:t xml:space="preserve"> </w:t>
            </w:r>
            <w:r w:rsidRPr="00A81048">
              <w:rPr>
                <w:rFonts w:ascii="Cambria" w:eastAsia="Times New Roman" w:hAnsi="Cambria" w:cs="Times New Roman"/>
                <w:b/>
                <w:spacing w:val="1"/>
                <w:w w:val="119"/>
                <w:sz w:val="24"/>
                <w:szCs w:val="20"/>
              </w:rPr>
              <w:t>t</w:t>
            </w:r>
            <w:r w:rsidRPr="00A81048">
              <w:rPr>
                <w:rFonts w:ascii="Cambria" w:eastAsia="Times New Roman" w:hAnsi="Cambria" w:cs="Times New Roman"/>
                <w:b/>
                <w:w w:val="110"/>
                <w:sz w:val="24"/>
                <w:szCs w:val="20"/>
              </w:rPr>
              <w:t>h</w:t>
            </w:r>
            <w:r w:rsidRPr="00A81048">
              <w:rPr>
                <w:rFonts w:ascii="Cambria" w:eastAsia="Times New Roman" w:hAnsi="Cambria" w:cs="Times New Roman"/>
                <w:b/>
                <w:w w:val="99"/>
                <w:sz w:val="24"/>
                <w:szCs w:val="20"/>
              </w:rPr>
              <w:t xml:space="preserve">e </w:t>
            </w:r>
            <w:r w:rsidRPr="00A81048">
              <w:rPr>
                <w:rFonts w:ascii="Cambria" w:eastAsia="Times New Roman" w:hAnsi="Cambria" w:cs="Times New Roman"/>
                <w:b/>
                <w:spacing w:val="2"/>
                <w:w w:val="106"/>
                <w:sz w:val="24"/>
                <w:szCs w:val="20"/>
              </w:rPr>
              <w:t>i</w:t>
            </w:r>
            <w:r w:rsidRPr="00A81048">
              <w:rPr>
                <w:rFonts w:ascii="Cambria" w:eastAsia="Times New Roman" w:hAnsi="Cambria" w:cs="Times New Roman"/>
                <w:b/>
                <w:spacing w:val="-3"/>
                <w:w w:val="106"/>
                <w:sz w:val="24"/>
                <w:szCs w:val="20"/>
              </w:rPr>
              <w:t>m</w:t>
            </w:r>
            <w:r w:rsidRPr="00A81048">
              <w:rPr>
                <w:rFonts w:ascii="Cambria" w:eastAsia="Times New Roman" w:hAnsi="Cambria" w:cs="Times New Roman"/>
                <w:b/>
                <w:w w:val="106"/>
                <w:sz w:val="24"/>
                <w:szCs w:val="20"/>
              </w:rPr>
              <w:t>pl</w:t>
            </w:r>
            <w:r w:rsidRPr="00A81048">
              <w:rPr>
                <w:rFonts w:ascii="Cambria" w:eastAsia="Times New Roman" w:hAnsi="Cambria" w:cs="Times New Roman"/>
                <w:b/>
                <w:spacing w:val="3"/>
                <w:w w:val="106"/>
                <w:sz w:val="24"/>
                <w:szCs w:val="20"/>
              </w:rPr>
              <w:t>e</w:t>
            </w:r>
            <w:r w:rsidRPr="00A81048">
              <w:rPr>
                <w:rFonts w:ascii="Cambria" w:eastAsia="Times New Roman" w:hAnsi="Cambria" w:cs="Times New Roman"/>
                <w:b/>
                <w:spacing w:val="-3"/>
                <w:w w:val="106"/>
                <w:sz w:val="24"/>
                <w:szCs w:val="20"/>
              </w:rPr>
              <w:t>m</w:t>
            </w:r>
            <w:r w:rsidRPr="00A81048">
              <w:rPr>
                <w:rFonts w:ascii="Cambria" w:eastAsia="Times New Roman" w:hAnsi="Cambria" w:cs="Times New Roman"/>
                <w:b/>
                <w:spacing w:val="3"/>
                <w:w w:val="106"/>
                <w:sz w:val="24"/>
                <w:szCs w:val="20"/>
              </w:rPr>
              <w:t>e</w:t>
            </w:r>
            <w:r w:rsidRPr="00A81048">
              <w:rPr>
                <w:rFonts w:ascii="Cambria" w:eastAsia="Times New Roman" w:hAnsi="Cambria" w:cs="Times New Roman"/>
                <w:b/>
                <w:w w:val="106"/>
                <w:sz w:val="24"/>
                <w:szCs w:val="20"/>
              </w:rPr>
              <w:t>n</w:t>
            </w:r>
            <w:r w:rsidRPr="00A81048">
              <w:rPr>
                <w:rFonts w:ascii="Cambria" w:eastAsia="Times New Roman" w:hAnsi="Cambria" w:cs="Times New Roman"/>
                <w:b/>
                <w:spacing w:val="1"/>
                <w:w w:val="106"/>
                <w:sz w:val="24"/>
                <w:szCs w:val="20"/>
              </w:rPr>
              <w:t>tat</w:t>
            </w:r>
            <w:r w:rsidRPr="00A81048">
              <w:rPr>
                <w:rFonts w:ascii="Cambria" w:eastAsia="Times New Roman" w:hAnsi="Cambria" w:cs="Times New Roman"/>
                <w:b/>
                <w:w w:val="106"/>
                <w:sz w:val="24"/>
                <w:szCs w:val="20"/>
              </w:rPr>
              <w:t>i</w:t>
            </w:r>
            <w:r w:rsidRPr="00A81048">
              <w:rPr>
                <w:rFonts w:ascii="Cambria" w:eastAsia="Times New Roman" w:hAnsi="Cambria" w:cs="Times New Roman"/>
                <w:b/>
                <w:spacing w:val="1"/>
                <w:w w:val="106"/>
                <w:sz w:val="24"/>
                <w:szCs w:val="20"/>
              </w:rPr>
              <w:t>o</w:t>
            </w:r>
            <w:r w:rsidRPr="00A81048">
              <w:rPr>
                <w:rFonts w:ascii="Cambria" w:eastAsia="Times New Roman" w:hAnsi="Cambria" w:cs="Times New Roman"/>
                <w:b/>
                <w:w w:val="106"/>
                <w:sz w:val="24"/>
                <w:szCs w:val="20"/>
              </w:rPr>
              <w:t xml:space="preserve">n </w:t>
            </w:r>
            <w:r w:rsidRPr="00A81048">
              <w:rPr>
                <w:rFonts w:ascii="Cambria" w:eastAsia="Times New Roman" w:hAnsi="Cambria" w:cs="Times New Roman"/>
                <w:b/>
                <w:spacing w:val="1"/>
                <w:sz w:val="24"/>
                <w:szCs w:val="20"/>
              </w:rPr>
              <w:t>o</w:t>
            </w:r>
            <w:r w:rsidRPr="00A81048">
              <w:rPr>
                <w:rFonts w:ascii="Cambria" w:eastAsia="Times New Roman" w:hAnsi="Cambria" w:cs="Times New Roman"/>
                <w:b/>
                <w:sz w:val="24"/>
                <w:szCs w:val="20"/>
              </w:rPr>
              <w:t>f</w:t>
            </w:r>
            <w:r w:rsidRPr="00A81048">
              <w:rPr>
                <w:rFonts w:ascii="Cambria" w:eastAsia="Times New Roman" w:hAnsi="Cambria" w:cs="Times New Roman"/>
                <w:b/>
                <w:spacing w:val="5"/>
                <w:sz w:val="24"/>
                <w:szCs w:val="20"/>
              </w:rPr>
              <w:t xml:space="preserve"> </w:t>
            </w:r>
            <w:r w:rsidRPr="00A81048">
              <w:rPr>
                <w:rFonts w:ascii="Cambria" w:eastAsia="Times New Roman" w:hAnsi="Cambria" w:cs="Times New Roman"/>
                <w:b/>
                <w:spacing w:val="-5"/>
                <w:sz w:val="24"/>
                <w:szCs w:val="20"/>
              </w:rPr>
              <w:t>m</w:t>
            </w:r>
            <w:r w:rsidRPr="00A81048">
              <w:rPr>
                <w:rFonts w:ascii="Cambria" w:eastAsia="Times New Roman" w:hAnsi="Cambria" w:cs="Times New Roman"/>
                <w:b/>
                <w:sz w:val="24"/>
                <w:szCs w:val="20"/>
              </w:rPr>
              <w:t>i</w:t>
            </w:r>
            <w:r w:rsidRPr="00A81048">
              <w:rPr>
                <w:rFonts w:ascii="Cambria" w:eastAsia="Times New Roman" w:hAnsi="Cambria" w:cs="Times New Roman"/>
                <w:b/>
                <w:spacing w:val="1"/>
                <w:sz w:val="24"/>
                <w:szCs w:val="20"/>
              </w:rPr>
              <w:t>t</w:t>
            </w:r>
            <w:r w:rsidRPr="00A81048">
              <w:rPr>
                <w:rFonts w:ascii="Cambria" w:eastAsia="Times New Roman" w:hAnsi="Cambria" w:cs="Times New Roman"/>
                <w:b/>
                <w:sz w:val="24"/>
                <w:szCs w:val="20"/>
              </w:rPr>
              <w:t>i</w:t>
            </w:r>
            <w:r w:rsidRPr="00A81048">
              <w:rPr>
                <w:rFonts w:ascii="Cambria" w:eastAsia="Times New Roman" w:hAnsi="Cambria" w:cs="Times New Roman"/>
                <w:b/>
                <w:spacing w:val="1"/>
                <w:sz w:val="24"/>
                <w:szCs w:val="20"/>
              </w:rPr>
              <w:t>gat</w:t>
            </w:r>
            <w:r w:rsidRPr="00A81048">
              <w:rPr>
                <w:rFonts w:ascii="Cambria" w:eastAsia="Times New Roman" w:hAnsi="Cambria" w:cs="Times New Roman"/>
                <w:b/>
                <w:sz w:val="24"/>
                <w:szCs w:val="20"/>
              </w:rPr>
              <w:t>i</w:t>
            </w:r>
            <w:r w:rsidRPr="00A81048">
              <w:rPr>
                <w:rFonts w:ascii="Cambria" w:eastAsia="Times New Roman" w:hAnsi="Cambria" w:cs="Times New Roman"/>
                <w:b/>
                <w:spacing w:val="1"/>
                <w:sz w:val="24"/>
                <w:szCs w:val="20"/>
              </w:rPr>
              <w:t>o</w:t>
            </w:r>
            <w:r w:rsidRPr="00A81048">
              <w:rPr>
                <w:rFonts w:ascii="Cambria" w:eastAsia="Times New Roman" w:hAnsi="Cambria" w:cs="Times New Roman"/>
                <w:b/>
                <w:sz w:val="24"/>
                <w:szCs w:val="20"/>
              </w:rPr>
              <w:t xml:space="preserve">n </w:t>
            </w:r>
            <w:r w:rsidRPr="00A81048">
              <w:rPr>
                <w:rFonts w:ascii="Cambria" w:eastAsia="Times New Roman" w:hAnsi="Cambria" w:cs="Times New Roman"/>
                <w:b/>
                <w:spacing w:val="3"/>
                <w:sz w:val="24"/>
                <w:szCs w:val="20"/>
              </w:rPr>
              <w:t xml:space="preserve"> </w:t>
            </w:r>
            <w:r w:rsidRPr="00A81048">
              <w:rPr>
                <w:rFonts w:ascii="Cambria" w:eastAsia="Times New Roman" w:hAnsi="Cambria" w:cs="Times New Roman"/>
                <w:b/>
                <w:spacing w:val="-5"/>
                <w:w w:val="107"/>
                <w:sz w:val="24"/>
                <w:szCs w:val="20"/>
              </w:rPr>
              <w:t>m</w:t>
            </w:r>
            <w:r w:rsidRPr="00A81048">
              <w:rPr>
                <w:rFonts w:ascii="Cambria" w:eastAsia="Times New Roman" w:hAnsi="Cambria" w:cs="Times New Roman"/>
                <w:b/>
                <w:w w:val="107"/>
                <w:sz w:val="24"/>
                <w:szCs w:val="20"/>
              </w:rPr>
              <w:t>e</w:t>
            </w:r>
            <w:r w:rsidRPr="00A81048">
              <w:rPr>
                <w:rFonts w:ascii="Cambria" w:eastAsia="Times New Roman" w:hAnsi="Cambria" w:cs="Times New Roman"/>
                <w:b/>
                <w:spacing w:val="1"/>
                <w:w w:val="107"/>
                <w:sz w:val="24"/>
                <w:szCs w:val="20"/>
              </w:rPr>
              <w:t>a</w:t>
            </w:r>
            <w:r w:rsidRPr="00A81048">
              <w:rPr>
                <w:rFonts w:ascii="Cambria" w:eastAsia="Times New Roman" w:hAnsi="Cambria" w:cs="Times New Roman"/>
                <w:b/>
                <w:spacing w:val="-1"/>
                <w:w w:val="107"/>
                <w:sz w:val="24"/>
                <w:szCs w:val="20"/>
              </w:rPr>
              <w:t>s</w:t>
            </w:r>
            <w:r w:rsidRPr="00A81048">
              <w:rPr>
                <w:rFonts w:ascii="Cambria" w:eastAsia="Times New Roman" w:hAnsi="Cambria" w:cs="Times New Roman"/>
                <w:b/>
                <w:w w:val="107"/>
                <w:sz w:val="24"/>
                <w:szCs w:val="20"/>
              </w:rPr>
              <w:t>ur</w:t>
            </w:r>
            <w:r w:rsidRPr="00A81048">
              <w:rPr>
                <w:rFonts w:ascii="Cambria" w:eastAsia="Times New Roman" w:hAnsi="Cambria" w:cs="Times New Roman"/>
                <w:b/>
                <w:spacing w:val="3"/>
                <w:w w:val="107"/>
                <w:sz w:val="24"/>
                <w:szCs w:val="20"/>
              </w:rPr>
              <w:t>e</w:t>
            </w:r>
            <w:r w:rsidRPr="00A81048">
              <w:rPr>
                <w:rFonts w:ascii="Cambria" w:eastAsia="Times New Roman" w:hAnsi="Cambria" w:cs="Times New Roman"/>
                <w:b/>
                <w:spacing w:val="-1"/>
                <w:w w:val="107"/>
                <w:sz w:val="24"/>
                <w:szCs w:val="20"/>
              </w:rPr>
              <w:t>s</w:t>
            </w:r>
          </w:p>
          <w:p w14:paraId="7ABA722D" w14:textId="77777777" w:rsidR="00AA0244" w:rsidRPr="00A81048" w:rsidRDefault="00AA0244" w:rsidP="001C543A">
            <w:pPr>
              <w:autoSpaceDE w:val="0"/>
              <w:autoSpaceDN w:val="0"/>
              <w:adjustRightInd w:val="0"/>
              <w:spacing w:after="0" w:line="240" w:lineRule="auto"/>
              <w:jc w:val="both"/>
              <w:rPr>
                <w:rFonts w:ascii="Cambria" w:hAnsi="Cambria" w:cs="Times-Roman"/>
                <w:sz w:val="24"/>
                <w:szCs w:val="24"/>
              </w:rPr>
            </w:pPr>
            <w:r>
              <w:rPr>
                <w:rFonts w:ascii="Cambria" w:hAnsi="Cambria" w:cs="Times-Roman"/>
                <w:sz w:val="24"/>
                <w:szCs w:val="24"/>
              </w:rPr>
              <w:t xml:space="preserve">The impact on water quality </w:t>
            </w:r>
            <w:r w:rsidRPr="00A81048">
              <w:rPr>
                <w:rFonts w:ascii="Cambria" w:hAnsi="Cambria" w:cs="Times-Roman"/>
                <w:sz w:val="24"/>
                <w:szCs w:val="24"/>
              </w:rPr>
              <w:t>is expected during the period of construction and reconstruction of transport infrastructure, and also afterwards. After the construction, impacts are mostly less extensive,</w:t>
            </w:r>
            <w:r>
              <w:rPr>
                <w:rFonts w:ascii="Cambria" w:hAnsi="Cambria" w:cs="Times-Roman"/>
                <w:sz w:val="24"/>
                <w:szCs w:val="24"/>
              </w:rPr>
              <w:t xml:space="preserve"> </w:t>
            </w:r>
            <w:r w:rsidRPr="00A81048">
              <w:rPr>
                <w:rFonts w:ascii="Cambria" w:hAnsi="Cambria" w:cs="Times-Roman"/>
                <w:sz w:val="24"/>
                <w:szCs w:val="24"/>
              </w:rPr>
              <w:t>even that the impact during the constr</w:t>
            </w:r>
            <w:r>
              <w:rPr>
                <w:rFonts w:ascii="Cambria" w:hAnsi="Cambria" w:cs="Times-Roman"/>
                <w:sz w:val="24"/>
                <w:szCs w:val="24"/>
              </w:rPr>
              <w:t>u</w:t>
            </w:r>
            <w:r w:rsidRPr="00A81048">
              <w:rPr>
                <w:rFonts w:ascii="Cambria" w:hAnsi="Cambria" w:cs="Times-Roman"/>
                <w:sz w:val="24"/>
                <w:szCs w:val="24"/>
              </w:rPr>
              <w:t>ction is temporary.</w:t>
            </w:r>
          </w:p>
          <w:p w14:paraId="5DBB1CA3" w14:textId="77777777" w:rsidR="00AA0244" w:rsidRPr="00A81048" w:rsidRDefault="00AA0244" w:rsidP="001C543A">
            <w:pPr>
              <w:autoSpaceDE w:val="0"/>
              <w:autoSpaceDN w:val="0"/>
              <w:adjustRightInd w:val="0"/>
              <w:spacing w:after="0" w:line="240" w:lineRule="auto"/>
              <w:jc w:val="both"/>
              <w:rPr>
                <w:rFonts w:ascii="Cambria" w:hAnsi="Cambria" w:cs="Times-Roman"/>
                <w:sz w:val="24"/>
                <w:szCs w:val="24"/>
              </w:rPr>
            </w:pPr>
          </w:p>
          <w:p w14:paraId="6E466F74" w14:textId="77777777" w:rsidR="00AA0244" w:rsidRPr="00A81048" w:rsidRDefault="00AA0244" w:rsidP="001C543A">
            <w:pPr>
              <w:autoSpaceDE w:val="0"/>
              <w:autoSpaceDN w:val="0"/>
              <w:adjustRightInd w:val="0"/>
              <w:spacing w:after="0" w:line="240" w:lineRule="auto"/>
              <w:jc w:val="both"/>
              <w:rPr>
                <w:rFonts w:ascii="Cambria" w:hAnsi="Cambria"/>
                <w:sz w:val="24"/>
              </w:rPr>
            </w:pPr>
            <w:r w:rsidRPr="00A81048">
              <w:rPr>
                <w:rFonts w:ascii="Cambria" w:hAnsi="Cambria"/>
                <w:sz w:val="24"/>
              </w:rPr>
              <w:t>Possible permanent impacts are related to the change of morphology of watercourses, hydraulic changes in the underground or surface water regime.</w:t>
            </w:r>
          </w:p>
          <w:p w14:paraId="1F2EB7F8" w14:textId="77777777" w:rsidR="00AA0244" w:rsidRPr="00A81048" w:rsidRDefault="00AA0244" w:rsidP="001C543A">
            <w:pPr>
              <w:autoSpaceDE w:val="0"/>
              <w:autoSpaceDN w:val="0"/>
              <w:adjustRightInd w:val="0"/>
              <w:spacing w:after="0" w:line="240" w:lineRule="auto"/>
              <w:jc w:val="both"/>
            </w:pPr>
          </w:p>
          <w:p w14:paraId="5E545E1D" w14:textId="77777777" w:rsidR="00AA0244" w:rsidRPr="00A81048" w:rsidRDefault="00AA0244" w:rsidP="001C543A">
            <w:pPr>
              <w:autoSpaceDE w:val="0"/>
              <w:autoSpaceDN w:val="0"/>
              <w:adjustRightInd w:val="0"/>
              <w:spacing w:after="0" w:line="240" w:lineRule="auto"/>
              <w:jc w:val="both"/>
              <w:rPr>
                <w:rFonts w:ascii="Cambria" w:hAnsi="Cambria" w:cs="Times-Roman"/>
                <w:sz w:val="24"/>
                <w:szCs w:val="24"/>
              </w:rPr>
            </w:pPr>
            <w:r w:rsidRPr="00A81048">
              <w:rPr>
                <w:rFonts w:ascii="Cambria" w:hAnsi="Cambria" w:cs="Times-Roman"/>
                <w:sz w:val="24"/>
                <w:szCs w:val="24"/>
              </w:rPr>
              <w:t xml:space="preserve">The significant impact on waters is expected during the </w:t>
            </w:r>
            <w:r w:rsidRPr="00A81048">
              <w:rPr>
                <w:rFonts w:ascii="Cambria" w:hAnsi="Cambria"/>
                <w:sz w:val="24"/>
                <w:szCs w:val="24"/>
              </w:rPr>
              <w:t xml:space="preserve">accidents on the roads </w:t>
            </w:r>
            <w:r w:rsidRPr="00A81048">
              <w:rPr>
                <w:rFonts w:ascii="Cambria" w:hAnsi="Cambria" w:cs="Times-Roman"/>
                <w:sz w:val="24"/>
                <w:szCs w:val="24"/>
              </w:rPr>
              <w:t>(spillage of hazardous and dangerous substances), which may have significant consequences on water quality.</w:t>
            </w:r>
          </w:p>
          <w:p w14:paraId="65AB6124" w14:textId="77777777" w:rsidR="00AA0244" w:rsidRPr="00A81048" w:rsidRDefault="00AA0244" w:rsidP="001C543A">
            <w:pPr>
              <w:autoSpaceDE w:val="0"/>
              <w:autoSpaceDN w:val="0"/>
              <w:adjustRightInd w:val="0"/>
              <w:spacing w:after="0" w:line="240" w:lineRule="auto"/>
              <w:jc w:val="both"/>
              <w:rPr>
                <w:rFonts w:ascii="Cambria" w:hAnsi="Cambria" w:cs="Times-Roman"/>
                <w:sz w:val="24"/>
                <w:szCs w:val="24"/>
              </w:rPr>
            </w:pPr>
          </w:p>
          <w:p w14:paraId="7ABA7D6A" w14:textId="77777777" w:rsidR="00AA0244" w:rsidRPr="00A81048" w:rsidRDefault="00AA0244" w:rsidP="001C543A">
            <w:pPr>
              <w:autoSpaceDE w:val="0"/>
              <w:autoSpaceDN w:val="0"/>
              <w:adjustRightInd w:val="0"/>
              <w:spacing w:after="0" w:line="240" w:lineRule="auto"/>
              <w:jc w:val="both"/>
              <w:rPr>
                <w:rFonts w:ascii="Cambria" w:hAnsi="Cambria" w:cs="Times-Roman"/>
                <w:sz w:val="24"/>
                <w:szCs w:val="24"/>
              </w:rPr>
            </w:pPr>
            <w:r w:rsidRPr="00A81048">
              <w:rPr>
                <w:rFonts w:ascii="Cambria" w:hAnsi="Cambria"/>
                <w:sz w:val="24"/>
                <w:szCs w:val="24"/>
              </w:rPr>
              <w:t>The construction and reconstruction of the road network in flood areas may affect the possible damage, ie the level of flood waves, by changing the hydrological characteristics of watercourses by changing morphology of the area.</w:t>
            </w:r>
          </w:p>
          <w:p w14:paraId="5F6A3574" w14:textId="77777777" w:rsidR="00AA0244" w:rsidRPr="00A81048" w:rsidRDefault="00AA0244" w:rsidP="001C543A">
            <w:pPr>
              <w:autoSpaceDE w:val="0"/>
              <w:autoSpaceDN w:val="0"/>
              <w:adjustRightInd w:val="0"/>
              <w:spacing w:after="0" w:line="240" w:lineRule="auto"/>
              <w:jc w:val="both"/>
              <w:rPr>
                <w:rFonts w:ascii="Cambria" w:hAnsi="Cambria"/>
                <w:sz w:val="24"/>
              </w:rPr>
            </w:pPr>
            <w:r w:rsidRPr="00A81048">
              <w:br/>
            </w:r>
            <w:r w:rsidRPr="00A81048">
              <w:rPr>
                <w:rFonts w:ascii="Cambria" w:hAnsi="Cambria"/>
                <w:sz w:val="24"/>
              </w:rPr>
              <w:t>The largest direct influence on water quality especially sea water, has maritime traffic. The effect is also present during regular traffic, and during eventual accidental situations.</w:t>
            </w:r>
          </w:p>
          <w:p w14:paraId="08919D34" w14:textId="77777777" w:rsidR="00AA0244" w:rsidRPr="00A81048" w:rsidRDefault="00AA0244" w:rsidP="001C543A">
            <w:pPr>
              <w:autoSpaceDE w:val="0"/>
              <w:autoSpaceDN w:val="0"/>
              <w:adjustRightInd w:val="0"/>
              <w:spacing w:after="0" w:line="240" w:lineRule="auto"/>
              <w:jc w:val="both"/>
              <w:rPr>
                <w:rFonts w:ascii="Cambria" w:hAnsi="Cambria"/>
                <w:sz w:val="24"/>
              </w:rPr>
            </w:pPr>
            <w:r w:rsidRPr="00A81048">
              <w:rPr>
                <w:rFonts w:ascii="Cambria" w:hAnsi="Cambria"/>
                <w:sz w:val="24"/>
              </w:rPr>
              <w:t>The main direct impacts of maritime transport on water quality stem from oil spills and ballast water discharge.</w:t>
            </w:r>
          </w:p>
        </w:tc>
      </w:tr>
    </w:tbl>
    <w:p w14:paraId="59DFD9EF" w14:textId="77777777" w:rsidR="00AA0244" w:rsidRPr="00E92AF6" w:rsidRDefault="00AA0244" w:rsidP="00AA0244">
      <w:pPr>
        <w:pStyle w:val="2"/>
        <w:numPr>
          <w:ilvl w:val="0"/>
          <w:numId w:val="0"/>
        </w:numPr>
        <w:rPr>
          <w:color w:val="auto"/>
          <w:sz w:val="24"/>
        </w:rPr>
      </w:pPr>
      <w:bookmarkStart w:id="56" w:name="_Toc499533251"/>
      <w:r w:rsidRPr="00E92AF6">
        <w:rPr>
          <w:color w:val="auto"/>
          <w:sz w:val="24"/>
        </w:rPr>
        <w:t>6.6. Biodiversity/protected areas</w:t>
      </w:r>
      <w:bookmarkEnd w:id="56"/>
    </w:p>
    <w:p w14:paraId="7BB87BB0" w14:textId="77777777" w:rsidR="00AA0244" w:rsidRPr="00A81048" w:rsidRDefault="00AA0244" w:rsidP="00AA0244">
      <w:pPr>
        <w:autoSpaceDE w:val="0"/>
        <w:autoSpaceDN w:val="0"/>
        <w:adjustRightInd w:val="0"/>
        <w:spacing w:after="0" w:line="240" w:lineRule="auto"/>
        <w:jc w:val="both"/>
        <w:rPr>
          <w:rFonts w:ascii="Cambria" w:hAnsi="Cambria" w:cs="Times-Roman"/>
          <w:sz w:val="24"/>
          <w:szCs w:val="24"/>
        </w:rPr>
      </w:pPr>
      <w:r w:rsidRPr="00A81048">
        <w:rPr>
          <w:rFonts w:ascii="Cambria" w:hAnsi="Cambria"/>
          <w:sz w:val="24"/>
          <w:szCs w:val="24"/>
        </w:rPr>
        <w:t xml:space="preserve">Description of criteria and methodology for impact assessment of the Transport Development Strategy on biodiversity/ protected area </w:t>
      </w:r>
      <w:r w:rsidRPr="00A81048">
        <w:rPr>
          <w:rFonts w:ascii="Cambria" w:eastAsia="Times New Roman" w:hAnsi="Cambria" w:cs="Times New Roman"/>
          <w:sz w:val="24"/>
          <w:szCs w:val="24"/>
        </w:rPr>
        <w:t>a</w:t>
      </w:r>
      <w:r w:rsidRPr="00A81048">
        <w:rPr>
          <w:rFonts w:ascii="Cambria" w:eastAsia="Times New Roman" w:hAnsi="Cambria" w:cs="Times New Roman"/>
          <w:spacing w:val="1"/>
          <w:sz w:val="24"/>
          <w:szCs w:val="24"/>
        </w:rPr>
        <w:t>r</w:t>
      </w:r>
      <w:r w:rsidRPr="00A81048">
        <w:rPr>
          <w:rFonts w:ascii="Cambria" w:eastAsia="Times New Roman" w:hAnsi="Cambria" w:cs="Times New Roman"/>
          <w:sz w:val="24"/>
          <w:szCs w:val="24"/>
        </w:rPr>
        <w:t>e</w:t>
      </w:r>
      <w:r w:rsidRPr="00A81048">
        <w:rPr>
          <w:rFonts w:ascii="Cambria" w:eastAsia="Times New Roman" w:hAnsi="Cambria" w:cs="Times New Roman"/>
          <w:spacing w:val="44"/>
          <w:sz w:val="24"/>
          <w:szCs w:val="24"/>
        </w:rPr>
        <w:t xml:space="preserve"> </w:t>
      </w:r>
      <w:r w:rsidRPr="00A81048">
        <w:rPr>
          <w:rFonts w:ascii="Cambria" w:eastAsia="Times New Roman" w:hAnsi="Cambria" w:cs="Times New Roman"/>
          <w:spacing w:val="-2"/>
          <w:sz w:val="24"/>
          <w:szCs w:val="24"/>
        </w:rPr>
        <w:t>d</w:t>
      </w:r>
      <w:r w:rsidRPr="00A81048">
        <w:rPr>
          <w:rFonts w:ascii="Cambria" w:eastAsia="Times New Roman" w:hAnsi="Cambria" w:cs="Times New Roman"/>
          <w:sz w:val="24"/>
          <w:szCs w:val="24"/>
        </w:rPr>
        <w:t>e</w:t>
      </w:r>
      <w:r w:rsidRPr="00A81048">
        <w:rPr>
          <w:rFonts w:ascii="Cambria" w:eastAsia="Times New Roman" w:hAnsi="Cambria" w:cs="Times New Roman"/>
          <w:spacing w:val="1"/>
          <w:sz w:val="24"/>
          <w:szCs w:val="24"/>
        </w:rPr>
        <w:t>s</w:t>
      </w:r>
      <w:r w:rsidRPr="00A81048">
        <w:rPr>
          <w:rFonts w:ascii="Cambria" w:eastAsia="Times New Roman" w:hAnsi="Cambria" w:cs="Times New Roman"/>
          <w:sz w:val="24"/>
          <w:szCs w:val="24"/>
        </w:rPr>
        <w:t>c</w:t>
      </w:r>
      <w:r w:rsidRPr="00A81048">
        <w:rPr>
          <w:rFonts w:ascii="Cambria" w:eastAsia="Times New Roman" w:hAnsi="Cambria" w:cs="Times New Roman"/>
          <w:spacing w:val="-1"/>
          <w:sz w:val="24"/>
          <w:szCs w:val="24"/>
        </w:rPr>
        <w:t>r</w:t>
      </w:r>
      <w:r w:rsidRPr="00A81048">
        <w:rPr>
          <w:rFonts w:ascii="Cambria" w:eastAsia="Times New Roman" w:hAnsi="Cambria" w:cs="Times New Roman"/>
          <w:spacing w:val="1"/>
          <w:sz w:val="24"/>
          <w:szCs w:val="24"/>
        </w:rPr>
        <w:t>i</w:t>
      </w:r>
      <w:r w:rsidRPr="00A81048">
        <w:rPr>
          <w:rFonts w:ascii="Cambria" w:eastAsia="Times New Roman" w:hAnsi="Cambria" w:cs="Times New Roman"/>
          <w:sz w:val="24"/>
          <w:szCs w:val="24"/>
        </w:rPr>
        <w:t>b</w:t>
      </w:r>
      <w:r w:rsidRPr="00A81048">
        <w:rPr>
          <w:rFonts w:ascii="Cambria" w:eastAsia="Times New Roman" w:hAnsi="Cambria" w:cs="Times New Roman"/>
          <w:spacing w:val="-2"/>
          <w:sz w:val="24"/>
          <w:szCs w:val="24"/>
        </w:rPr>
        <w:t>e</w:t>
      </w:r>
      <w:r w:rsidRPr="00A81048">
        <w:rPr>
          <w:rFonts w:ascii="Cambria" w:eastAsia="Times New Roman" w:hAnsi="Cambria" w:cs="Times New Roman"/>
          <w:sz w:val="24"/>
          <w:szCs w:val="24"/>
        </w:rPr>
        <w:t>d</w:t>
      </w:r>
      <w:r w:rsidRPr="00A81048">
        <w:rPr>
          <w:rFonts w:ascii="Cambria" w:eastAsia="Times New Roman" w:hAnsi="Cambria" w:cs="Times New Roman"/>
          <w:spacing w:val="43"/>
          <w:sz w:val="24"/>
          <w:szCs w:val="24"/>
        </w:rPr>
        <w:t xml:space="preserve"> </w:t>
      </w:r>
      <w:r w:rsidRPr="00A81048">
        <w:rPr>
          <w:rFonts w:ascii="Cambria" w:eastAsia="Times New Roman" w:hAnsi="Cambria" w:cs="Times New Roman"/>
          <w:spacing w:val="1"/>
          <w:sz w:val="24"/>
          <w:szCs w:val="24"/>
        </w:rPr>
        <w:t>i</w:t>
      </w:r>
      <w:r w:rsidRPr="00A81048">
        <w:rPr>
          <w:rFonts w:ascii="Cambria" w:eastAsia="Times New Roman" w:hAnsi="Cambria" w:cs="Times New Roman"/>
          <w:sz w:val="24"/>
          <w:szCs w:val="24"/>
        </w:rPr>
        <w:t>n</w:t>
      </w:r>
      <w:r w:rsidRPr="00A81048">
        <w:rPr>
          <w:rFonts w:ascii="Cambria" w:eastAsia="Times New Roman" w:hAnsi="Cambria" w:cs="Times New Roman"/>
          <w:spacing w:val="43"/>
          <w:sz w:val="24"/>
          <w:szCs w:val="24"/>
        </w:rPr>
        <w:t xml:space="preserve"> </w:t>
      </w:r>
      <w:r w:rsidRPr="00A81048">
        <w:rPr>
          <w:rFonts w:ascii="Cambria" w:eastAsia="Times New Roman" w:hAnsi="Cambria" w:cs="Times New Roman"/>
          <w:spacing w:val="1"/>
          <w:sz w:val="24"/>
          <w:szCs w:val="24"/>
        </w:rPr>
        <w:t>t</w:t>
      </w:r>
      <w:r w:rsidRPr="00A81048">
        <w:rPr>
          <w:rFonts w:ascii="Cambria" w:eastAsia="Times New Roman" w:hAnsi="Cambria" w:cs="Times New Roman"/>
          <w:spacing w:val="-2"/>
          <w:sz w:val="24"/>
          <w:szCs w:val="24"/>
        </w:rPr>
        <w:t>h</w:t>
      </w:r>
      <w:r w:rsidRPr="00A81048">
        <w:rPr>
          <w:rFonts w:ascii="Cambria" w:eastAsia="Times New Roman" w:hAnsi="Cambria" w:cs="Times New Roman"/>
          <w:sz w:val="24"/>
          <w:szCs w:val="24"/>
        </w:rPr>
        <w:t>e</w:t>
      </w:r>
      <w:r w:rsidRPr="00A81048">
        <w:rPr>
          <w:rFonts w:ascii="Cambria" w:eastAsia="Times New Roman" w:hAnsi="Cambria" w:cs="Times New Roman"/>
          <w:spacing w:val="44"/>
          <w:sz w:val="24"/>
          <w:szCs w:val="24"/>
        </w:rPr>
        <w:t xml:space="preserve"> </w:t>
      </w:r>
      <w:r w:rsidRPr="00A81048">
        <w:rPr>
          <w:rFonts w:ascii="Cambria" w:eastAsia="Times New Roman" w:hAnsi="Cambria" w:cs="Times New Roman"/>
          <w:spacing w:val="1"/>
          <w:sz w:val="24"/>
          <w:szCs w:val="24"/>
        </w:rPr>
        <w:t>t</w:t>
      </w:r>
      <w:r w:rsidRPr="00A81048">
        <w:rPr>
          <w:rFonts w:ascii="Cambria" w:eastAsia="Times New Roman" w:hAnsi="Cambria" w:cs="Times New Roman"/>
          <w:sz w:val="24"/>
          <w:szCs w:val="24"/>
        </w:rPr>
        <w:t>a</w:t>
      </w:r>
      <w:r w:rsidRPr="00A81048">
        <w:rPr>
          <w:rFonts w:ascii="Cambria" w:eastAsia="Times New Roman" w:hAnsi="Cambria" w:cs="Times New Roman"/>
          <w:spacing w:val="-2"/>
          <w:sz w:val="24"/>
          <w:szCs w:val="24"/>
        </w:rPr>
        <w:t>b</w:t>
      </w:r>
      <w:r w:rsidRPr="00A81048">
        <w:rPr>
          <w:rFonts w:ascii="Cambria" w:eastAsia="Times New Roman" w:hAnsi="Cambria" w:cs="Times New Roman"/>
          <w:spacing w:val="-1"/>
          <w:sz w:val="24"/>
          <w:szCs w:val="24"/>
        </w:rPr>
        <w:t>l</w:t>
      </w:r>
      <w:r w:rsidRPr="00A81048">
        <w:rPr>
          <w:rFonts w:ascii="Cambria" w:eastAsia="Times New Roman" w:hAnsi="Cambria" w:cs="Times New Roman"/>
          <w:sz w:val="24"/>
          <w:szCs w:val="24"/>
        </w:rPr>
        <w:t>e be</w:t>
      </w:r>
      <w:r w:rsidRPr="00A81048">
        <w:rPr>
          <w:rFonts w:ascii="Cambria" w:eastAsia="Times New Roman" w:hAnsi="Cambria" w:cs="Times New Roman"/>
          <w:spacing w:val="1"/>
          <w:sz w:val="24"/>
          <w:szCs w:val="24"/>
        </w:rPr>
        <w:t>l</w:t>
      </w:r>
      <w:r w:rsidRPr="00A81048">
        <w:rPr>
          <w:rFonts w:ascii="Cambria" w:eastAsia="Times New Roman" w:hAnsi="Cambria" w:cs="Times New Roman"/>
          <w:sz w:val="24"/>
          <w:szCs w:val="24"/>
        </w:rPr>
        <w:t>o</w:t>
      </w:r>
      <w:r w:rsidRPr="00A81048">
        <w:rPr>
          <w:rFonts w:ascii="Cambria" w:eastAsia="Times New Roman" w:hAnsi="Cambria" w:cs="Times New Roman"/>
          <w:spacing w:val="-1"/>
          <w:sz w:val="24"/>
          <w:szCs w:val="24"/>
        </w:rPr>
        <w:t>w</w:t>
      </w:r>
      <w:r w:rsidRPr="00A81048">
        <w:rPr>
          <w:rFonts w:ascii="Cambria" w:hAnsi="Cambria" w:cs="Times-Roman"/>
          <w:sz w:val="24"/>
          <w:szCs w:val="24"/>
        </w:rPr>
        <w:t>.</w:t>
      </w:r>
    </w:p>
    <w:p w14:paraId="48E0BD4F" w14:textId="77777777" w:rsidR="00AA0244" w:rsidRDefault="00AA0244" w:rsidP="00AA0244">
      <w:pPr>
        <w:spacing w:after="0" w:line="240" w:lineRule="auto"/>
        <w:jc w:val="both"/>
        <w:rPr>
          <w:rFonts w:ascii="Cambria" w:hAnsi="Cambria"/>
          <w:b/>
          <w:sz w:val="24"/>
          <w:szCs w:val="24"/>
        </w:rPr>
      </w:pPr>
    </w:p>
    <w:p w14:paraId="70CB691F" w14:textId="77777777" w:rsidR="00AA0244" w:rsidRPr="00A81048" w:rsidRDefault="00AA0244" w:rsidP="00AA0244">
      <w:pPr>
        <w:spacing w:after="0" w:line="240" w:lineRule="auto"/>
        <w:jc w:val="both"/>
        <w:rPr>
          <w:rFonts w:ascii="Cambria" w:hAnsi="Cambria"/>
          <w:i/>
          <w:sz w:val="24"/>
          <w:szCs w:val="24"/>
        </w:rPr>
      </w:pPr>
      <w:r w:rsidRPr="00A81048">
        <w:rPr>
          <w:rFonts w:ascii="Cambria" w:hAnsi="Cambria"/>
          <w:b/>
          <w:sz w:val="24"/>
          <w:szCs w:val="24"/>
        </w:rPr>
        <w:t>Tabela 6.6.</w:t>
      </w:r>
      <w:r w:rsidRPr="00A81048">
        <w:rPr>
          <w:rFonts w:ascii="Cambria" w:hAnsi="Cambria"/>
          <w:sz w:val="24"/>
          <w:szCs w:val="24"/>
        </w:rPr>
        <w:t xml:space="preserve"> </w:t>
      </w:r>
      <w:r w:rsidRPr="00A81048">
        <w:rPr>
          <w:rFonts w:ascii="Cambria" w:hAnsi="Cambria"/>
          <w:i/>
          <w:sz w:val="24"/>
          <w:szCs w:val="24"/>
        </w:rPr>
        <w:t>Impact on biodiver</w:t>
      </w:r>
      <w:r>
        <w:rPr>
          <w:rFonts w:ascii="Cambria" w:hAnsi="Cambria"/>
          <w:i/>
          <w:sz w:val="24"/>
          <w:szCs w:val="24"/>
        </w:rPr>
        <w:t>s</w:t>
      </w:r>
      <w:r w:rsidRPr="00A81048">
        <w:rPr>
          <w:rFonts w:ascii="Cambria" w:hAnsi="Cambria"/>
          <w:i/>
          <w:sz w:val="24"/>
          <w:szCs w:val="24"/>
        </w:rPr>
        <w:t>ity/protected area</w:t>
      </w:r>
    </w:p>
    <w:tbl>
      <w:tblPr>
        <w:tblpPr w:leftFromText="180" w:rightFromText="180" w:vertAnchor="text" w:horzAnchor="margin" w:tblpY="32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91"/>
        <w:gridCol w:w="4659"/>
      </w:tblGrid>
      <w:tr w:rsidR="00AA0244" w:rsidRPr="00A81048" w14:paraId="5AD8F578" w14:textId="77777777" w:rsidTr="001C543A">
        <w:tc>
          <w:tcPr>
            <w:tcW w:w="4691" w:type="dxa"/>
          </w:tcPr>
          <w:p w14:paraId="468CB9E8" w14:textId="77777777" w:rsidR="00AA0244" w:rsidRPr="00A81048" w:rsidRDefault="00AA0244" w:rsidP="001C543A">
            <w:pPr>
              <w:autoSpaceDE w:val="0"/>
              <w:autoSpaceDN w:val="0"/>
              <w:adjustRightInd w:val="0"/>
              <w:spacing w:after="0" w:line="240" w:lineRule="auto"/>
              <w:jc w:val="both"/>
              <w:rPr>
                <w:rFonts w:ascii="Cambria" w:hAnsi="Cambria"/>
                <w:b/>
                <w:sz w:val="24"/>
                <w:szCs w:val="24"/>
              </w:rPr>
            </w:pPr>
            <w:r w:rsidRPr="00A81048">
              <w:rPr>
                <w:rFonts w:ascii="Cambria" w:hAnsi="Cambria" w:cs="Times-Bold"/>
                <w:b/>
                <w:bCs/>
                <w:sz w:val="24"/>
                <w:szCs w:val="24"/>
              </w:rPr>
              <w:t>Indicator/evaluation criteria</w:t>
            </w:r>
          </w:p>
        </w:tc>
        <w:tc>
          <w:tcPr>
            <w:tcW w:w="4659" w:type="dxa"/>
          </w:tcPr>
          <w:p w14:paraId="1FC4C57C" w14:textId="77777777" w:rsidR="00AA0244" w:rsidRPr="00A81048" w:rsidRDefault="00AA0244" w:rsidP="001C543A">
            <w:pPr>
              <w:autoSpaceDE w:val="0"/>
              <w:autoSpaceDN w:val="0"/>
              <w:adjustRightInd w:val="0"/>
              <w:spacing w:after="0" w:line="240" w:lineRule="auto"/>
              <w:jc w:val="both"/>
              <w:rPr>
                <w:rFonts w:ascii="Cambria" w:hAnsi="Cambria"/>
                <w:b/>
                <w:sz w:val="24"/>
                <w:szCs w:val="24"/>
              </w:rPr>
            </w:pPr>
            <w:r w:rsidRPr="00A81048">
              <w:rPr>
                <w:rFonts w:ascii="Cambria" w:hAnsi="Cambria" w:cs="Times-Bold"/>
                <w:b/>
                <w:bCs/>
                <w:sz w:val="24"/>
                <w:szCs w:val="24"/>
              </w:rPr>
              <w:t>Evaluation  of grades</w:t>
            </w:r>
          </w:p>
        </w:tc>
      </w:tr>
      <w:tr w:rsidR="00AA0244" w:rsidRPr="00A81048" w14:paraId="2FC6749D" w14:textId="77777777" w:rsidTr="001C543A">
        <w:tc>
          <w:tcPr>
            <w:tcW w:w="4691" w:type="dxa"/>
          </w:tcPr>
          <w:p w14:paraId="504DEB1D" w14:textId="77777777" w:rsidR="00AA0244" w:rsidRPr="00A81048" w:rsidRDefault="00AA0244" w:rsidP="00AA0244">
            <w:pPr>
              <w:pStyle w:val="a8"/>
              <w:numPr>
                <w:ilvl w:val="0"/>
                <w:numId w:val="36"/>
              </w:numPr>
              <w:autoSpaceDE w:val="0"/>
              <w:autoSpaceDN w:val="0"/>
              <w:adjustRightInd w:val="0"/>
              <w:spacing w:after="0" w:line="240" w:lineRule="auto"/>
              <w:ind w:left="142" w:hanging="142"/>
              <w:jc w:val="both"/>
              <w:rPr>
                <w:rFonts w:ascii="Cambria" w:hAnsi="Cambria"/>
                <w:sz w:val="24"/>
                <w:szCs w:val="24"/>
              </w:rPr>
            </w:pPr>
            <w:r w:rsidRPr="00A81048">
              <w:rPr>
                <w:rFonts w:ascii="Cambria" w:hAnsi="Cambria"/>
                <w:sz w:val="24"/>
                <w:szCs w:val="24"/>
              </w:rPr>
              <w:t>Potential impact on habitats of large mammals/carnivores  (</w:t>
            </w:r>
            <w:r w:rsidRPr="00A81048">
              <w:rPr>
                <w:rFonts w:ascii="Cambria" w:eastAsia="Times New Roman" w:hAnsi="Cambria" w:cs="Times New Roman"/>
                <w:spacing w:val="1"/>
                <w:sz w:val="24"/>
                <w:szCs w:val="24"/>
              </w:rPr>
              <w:t>n</w:t>
            </w:r>
            <w:r w:rsidRPr="00A81048">
              <w:rPr>
                <w:rFonts w:ascii="Cambria" w:eastAsia="Times New Roman" w:hAnsi="Cambria" w:cs="Times New Roman"/>
                <w:sz w:val="24"/>
                <w:szCs w:val="24"/>
              </w:rPr>
              <w:t>ew and existing</w:t>
            </w:r>
            <w:r w:rsidRPr="00A81048">
              <w:rPr>
                <w:rFonts w:ascii="Cambria" w:eastAsia="Times New Roman" w:hAnsi="Cambria" w:cs="Times New Roman"/>
                <w:spacing w:val="-15"/>
                <w:sz w:val="24"/>
                <w:szCs w:val="24"/>
              </w:rPr>
              <w:t xml:space="preserve"> </w:t>
            </w:r>
            <w:r w:rsidRPr="00A81048">
              <w:rPr>
                <w:rFonts w:ascii="Cambria" w:eastAsia="Times New Roman" w:hAnsi="Cambria" w:cs="Times New Roman"/>
                <w:w w:val="99"/>
                <w:sz w:val="24"/>
                <w:szCs w:val="24"/>
              </w:rPr>
              <w:t>i</w:t>
            </w:r>
            <w:r w:rsidRPr="00A81048">
              <w:rPr>
                <w:rFonts w:ascii="Cambria" w:eastAsia="Times New Roman" w:hAnsi="Cambria" w:cs="Times New Roman"/>
                <w:spacing w:val="1"/>
                <w:w w:val="99"/>
                <w:sz w:val="24"/>
                <w:szCs w:val="24"/>
              </w:rPr>
              <w:t>n</w:t>
            </w:r>
            <w:r w:rsidRPr="00A81048">
              <w:rPr>
                <w:rFonts w:ascii="Cambria" w:eastAsia="Times New Roman" w:hAnsi="Cambria" w:cs="Times New Roman"/>
                <w:w w:val="83"/>
                <w:sz w:val="24"/>
                <w:szCs w:val="24"/>
              </w:rPr>
              <w:t>f</w:t>
            </w:r>
            <w:r w:rsidRPr="00A81048">
              <w:rPr>
                <w:rFonts w:ascii="Cambria" w:eastAsia="Times New Roman" w:hAnsi="Cambria" w:cs="Times New Roman"/>
                <w:spacing w:val="-1"/>
                <w:w w:val="116"/>
                <w:sz w:val="24"/>
                <w:szCs w:val="24"/>
              </w:rPr>
              <w:t>r</w:t>
            </w:r>
            <w:r w:rsidRPr="00A81048">
              <w:rPr>
                <w:rFonts w:ascii="Cambria" w:eastAsia="Times New Roman" w:hAnsi="Cambria" w:cs="Times New Roman"/>
                <w:spacing w:val="1"/>
                <w:w w:val="112"/>
                <w:sz w:val="24"/>
                <w:szCs w:val="24"/>
              </w:rPr>
              <w:t>a</w:t>
            </w:r>
            <w:r w:rsidRPr="00A81048">
              <w:rPr>
                <w:rFonts w:ascii="Cambria" w:eastAsia="Times New Roman" w:hAnsi="Cambria" w:cs="Times New Roman"/>
                <w:spacing w:val="-1"/>
                <w:w w:val="99"/>
                <w:sz w:val="24"/>
                <w:szCs w:val="24"/>
              </w:rPr>
              <w:t>s</w:t>
            </w:r>
            <w:r w:rsidRPr="00A81048">
              <w:rPr>
                <w:rFonts w:ascii="Cambria" w:eastAsia="Times New Roman" w:hAnsi="Cambria" w:cs="Times New Roman"/>
                <w:w w:val="99"/>
                <w:sz w:val="24"/>
                <w:szCs w:val="24"/>
              </w:rPr>
              <w:t>t</w:t>
            </w:r>
            <w:r w:rsidRPr="00A81048">
              <w:rPr>
                <w:rFonts w:ascii="Cambria" w:eastAsia="Times New Roman" w:hAnsi="Cambria" w:cs="Times New Roman"/>
                <w:spacing w:val="-1"/>
                <w:w w:val="116"/>
                <w:sz w:val="24"/>
                <w:szCs w:val="24"/>
              </w:rPr>
              <w:t>r</w:t>
            </w:r>
            <w:r w:rsidRPr="00A81048">
              <w:rPr>
                <w:rFonts w:ascii="Cambria" w:eastAsia="Times New Roman" w:hAnsi="Cambria" w:cs="Times New Roman"/>
                <w:spacing w:val="1"/>
                <w:w w:val="99"/>
                <w:sz w:val="24"/>
                <w:szCs w:val="24"/>
              </w:rPr>
              <w:t>u</w:t>
            </w:r>
            <w:r w:rsidRPr="00A81048">
              <w:rPr>
                <w:rFonts w:ascii="Cambria" w:eastAsia="Times New Roman" w:hAnsi="Cambria" w:cs="Times New Roman"/>
                <w:w w:val="99"/>
                <w:sz w:val="24"/>
                <w:szCs w:val="24"/>
              </w:rPr>
              <w:t>ct</w:t>
            </w:r>
            <w:r w:rsidRPr="00A81048">
              <w:rPr>
                <w:rFonts w:ascii="Cambria" w:eastAsia="Times New Roman" w:hAnsi="Cambria" w:cs="Times New Roman"/>
                <w:spacing w:val="1"/>
                <w:w w:val="99"/>
                <w:sz w:val="24"/>
                <w:szCs w:val="24"/>
              </w:rPr>
              <w:t>u</w:t>
            </w:r>
            <w:r w:rsidRPr="00A81048">
              <w:rPr>
                <w:rFonts w:ascii="Cambria" w:eastAsia="Times New Roman" w:hAnsi="Cambria" w:cs="Times New Roman"/>
                <w:spacing w:val="2"/>
                <w:w w:val="116"/>
                <w:sz w:val="24"/>
                <w:szCs w:val="24"/>
              </w:rPr>
              <w:t>r</w:t>
            </w:r>
            <w:r w:rsidRPr="00A81048">
              <w:rPr>
                <w:rFonts w:ascii="Cambria" w:eastAsia="Times New Roman" w:hAnsi="Cambria" w:cs="Times New Roman"/>
                <w:w w:val="99"/>
                <w:sz w:val="24"/>
                <w:szCs w:val="24"/>
              </w:rPr>
              <w:t>e</w:t>
            </w:r>
            <w:r w:rsidRPr="00A81048">
              <w:rPr>
                <w:rFonts w:ascii="Cambria" w:eastAsia="Times New Roman" w:hAnsi="Cambria" w:cs="Times New Roman"/>
                <w:spacing w:val="1"/>
                <w:sz w:val="24"/>
                <w:szCs w:val="24"/>
              </w:rPr>
              <w:t xml:space="preserve"> </w:t>
            </w:r>
            <w:r w:rsidRPr="00A81048">
              <w:rPr>
                <w:rFonts w:ascii="Cambria" w:eastAsia="Times New Roman" w:hAnsi="Cambria" w:cs="Times New Roman"/>
                <w:sz w:val="24"/>
                <w:szCs w:val="24"/>
              </w:rPr>
              <w:t>c</w:t>
            </w:r>
            <w:r w:rsidRPr="00A81048">
              <w:rPr>
                <w:rFonts w:ascii="Cambria" w:eastAsia="Times New Roman" w:hAnsi="Cambria" w:cs="Times New Roman"/>
                <w:spacing w:val="1"/>
                <w:sz w:val="24"/>
                <w:szCs w:val="24"/>
              </w:rPr>
              <w:t>o</w:t>
            </w:r>
            <w:r w:rsidRPr="00A81048">
              <w:rPr>
                <w:rFonts w:ascii="Cambria" w:eastAsia="Times New Roman" w:hAnsi="Cambria" w:cs="Times New Roman"/>
                <w:spacing w:val="-1"/>
                <w:sz w:val="24"/>
                <w:szCs w:val="24"/>
              </w:rPr>
              <w:t>rr</w:t>
            </w:r>
            <w:r w:rsidRPr="00A81048">
              <w:rPr>
                <w:rFonts w:ascii="Cambria" w:eastAsia="Times New Roman" w:hAnsi="Cambria" w:cs="Times New Roman"/>
                <w:sz w:val="24"/>
                <w:szCs w:val="24"/>
              </w:rPr>
              <w:t>i</w:t>
            </w:r>
            <w:r w:rsidRPr="00A81048">
              <w:rPr>
                <w:rFonts w:ascii="Cambria" w:eastAsia="Times New Roman" w:hAnsi="Cambria" w:cs="Times New Roman"/>
                <w:spacing w:val="1"/>
                <w:sz w:val="24"/>
                <w:szCs w:val="24"/>
              </w:rPr>
              <w:t>do</w:t>
            </w:r>
            <w:r w:rsidRPr="00A81048">
              <w:rPr>
                <w:rFonts w:ascii="Cambria" w:eastAsia="Times New Roman" w:hAnsi="Cambria" w:cs="Times New Roman"/>
                <w:spacing w:val="-1"/>
                <w:sz w:val="24"/>
                <w:szCs w:val="24"/>
              </w:rPr>
              <w:t>r</w:t>
            </w:r>
            <w:r w:rsidRPr="00A81048">
              <w:rPr>
                <w:rFonts w:ascii="Cambria" w:eastAsia="Times New Roman" w:hAnsi="Cambria" w:cs="Times New Roman"/>
                <w:sz w:val="24"/>
                <w:szCs w:val="24"/>
              </w:rPr>
              <w:t>s</w:t>
            </w:r>
            <w:r w:rsidRPr="00A81048">
              <w:rPr>
                <w:rFonts w:ascii="Cambria" w:eastAsia="Times New Roman" w:hAnsi="Cambria" w:cs="Times New Roman"/>
                <w:spacing w:val="27"/>
                <w:sz w:val="24"/>
                <w:szCs w:val="24"/>
              </w:rPr>
              <w:t xml:space="preserve"> </w:t>
            </w:r>
            <w:r w:rsidRPr="00A81048">
              <w:rPr>
                <w:rFonts w:ascii="Cambria" w:eastAsia="Times New Roman" w:hAnsi="Cambria" w:cs="Times New Roman"/>
                <w:w w:val="99"/>
                <w:sz w:val="24"/>
                <w:szCs w:val="24"/>
              </w:rPr>
              <w:t>t</w:t>
            </w:r>
            <w:r w:rsidRPr="00A81048">
              <w:rPr>
                <w:rFonts w:ascii="Cambria" w:eastAsia="Times New Roman" w:hAnsi="Cambria" w:cs="Times New Roman"/>
                <w:spacing w:val="1"/>
                <w:w w:val="99"/>
                <w:sz w:val="24"/>
                <w:szCs w:val="24"/>
              </w:rPr>
              <w:t>h</w:t>
            </w:r>
            <w:r w:rsidRPr="00A81048">
              <w:rPr>
                <w:rFonts w:ascii="Cambria" w:eastAsia="Times New Roman" w:hAnsi="Cambria" w:cs="Times New Roman"/>
                <w:spacing w:val="-1"/>
                <w:w w:val="116"/>
                <w:sz w:val="24"/>
                <w:szCs w:val="24"/>
              </w:rPr>
              <w:t>r</w:t>
            </w:r>
            <w:r w:rsidRPr="00A81048">
              <w:rPr>
                <w:rFonts w:ascii="Cambria" w:eastAsia="Times New Roman" w:hAnsi="Cambria" w:cs="Times New Roman"/>
                <w:spacing w:val="1"/>
                <w:w w:val="99"/>
                <w:sz w:val="24"/>
                <w:szCs w:val="24"/>
              </w:rPr>
              <w:t>oug</w:t>
            </w:r>
            <w:r w:rsidRPr="00A81048">
              <w:rPr>
                <w:rFonts w:ascii="Cambria" w:eastAsia="Times New Roman" w:hAnsi="Cambria" w:cs="Times New Roman"/>
                <w:w w:val="99"/>
                <w:sz w:val="24"/>
                <w:szCs w:val="24"/>
              </w:rPr>
              <w:t xml:space="preserve">h </w:t>
            </w:r>
            <w:r w:rsidRPr="00A81048">
              <w:rPr>
                <w:rFonts w:ascii="Cambria" w:eastAsia="Times New Roman" w:hAnsi="Cambria" w:cs="Times New Roman"/>
                <w:spacing w:val="1"/>
                <w:sz w:val="24"/>
                <w:szCs w:val="24"/>
              </w:rPr>
              <w:t>d</w:t>
            </w:r>
            <w:r w:rsidRPr="00A81048">
              <w:rPr>
                <w:rFonts w:ascii="Cambria" w:eastAsia="Times New Roman" w:hAnsi="Cambria" w:cs="Times New Roman"/>
                <w:sz w:val="24"/>
                <w:szCs w:val="24"/>
              </w:rPr>
              <w:t>e</w:t>
            </w:r>
            <w:r w:rsidRPr="00A81048">
              <w:rPr>
                <w:rFonts w:ascii="Cambria" w:eastAsia="Times New Roman" w:hAnsi="Cambria" w:cs="Times New Roman"/>
                <w:spacing w:val="1"/>
                <w:sz w:val="24"/>
                <w:szCs w:val="24"/>
              </w:rPr>
              <w:t>n</w:t>
            </w:r>
            <w:r w:rsidRPr="00A81048">
              <w:rPr>
                <w:rFonts w:ascii="Cambria" w:eastAsia="Times New Roman" w:hAnsi="Cambria" w:cs="Times New Roman"/>
                <w:spacing w:val="-1"/>
                <w:sz w:val="24"/>
                <w:szCs w:val="24"/>
              </w:rPr>
              <w:t>s</w:t>
            </w:r>
            <w:r w:rsidRPr="00A81048">
              <w:rPr>
                <w:rFonts w:ascii="Cambria" w:eastAsia="Times New Roman" w:hAnsi="Cambria" w:cs="Times New Roman"/>
                <w:sz w:val="24"/>
                <w:szCs w:val="24"/>
              </w:rPr>
              <w:t>e</w:t>
            </w:r>
            <w:r w:rsidRPr="00A81048">
              <w:rPr>
                <w:rFonts w:ascii="Cambria" w:eastAsia="Times New Roman" w:hAnsi="Cambria" w:cs="Times New Roman"/>
                <w:spacing w:val="-4"/>
                <w:sz w:val="24"/>
                <w:szCs w:val="24"/>
              </w:rPr>
              <w:t xml:space="preserve"> </w:t>
            </w:r>
            <w:r w:rsidRPr="00A81048">
              <w:rPr>
                <w:rFonts w:ascii="Cambria" w:eastAsia="Times New Roman" w:hAnsi="Cambria" w:cs="Times New Roman"/>
                <w:w w:val="99"/>
                <w:sz w:val="24"/>
                <w:szCs w:val="24"/>
              </w:rPr>
              <w:t>f</w:t>
            </w:r>
            <w:r w:rsidRPr="00A81048">
              <w:rPr>
                <w:rFonts w:ascii="Cambria" w:eastAsia="Times New Roman" w:hAnsi="Cambria" w:cs="Times New Roman"/>
                <w:spacing w:val="1"/>
                <w:w w:val="99"/>
                <w:sz w:val="24"/>
                <w:szCs w:val="24"/>
              </w:rPr>
              <w:t>o</w:t>
            </w:r>
            <w:r w:rsidRPr="00A81048">
              <w:rPr>
                <w:rFonts w:ascii="Cambria" w:eastAsia="Times New Roman" w:hAnsi="Cambria" w:cs="Times New Roman"/>
                <w:spacing w:val="-1"/>
                <w:w w:val="99"/>
                <w:sz w:val="24"/>
                <w:szCs w:val="24"/>
              </w:rPr>
              <w:t>r</w:t>
            </w:r>
            <w:r w:rsidRPr="00A81048">
              <w:rPr>
                <w:rFonts w:ascii="Cambria" w:eastAsia="Times New Roman" w:hAnsi="Cambria" w:cs="Times New Roman"/>
                <w:w w:val="99"/>
                <w:sz w:val="24"/>
                <w:szCs w:val="24"/>
              </w:rPr>
              <w:t>e</w:t>
            </w:r>
            <w:r w:rsidRPr="00A81048">
              <w:rPr>
                <w:rFonts w:ascii="Cambria" w:eastAsia="Times New Roman" w:hAnsi="Cambria" w:cs="Times New Roman"/>
                <w:spacing w:val="-1"/>
                <w:w w:val="99"/>
                <w:sz w:val="24"/>
                <w:szCs w:val="24"/>
              </w:rPr>
              <w:t>s</w:t>
            </w:r>
            <w:r w:rsidRPr="00A81048">
              <w:rPr>
                <w:rFonts w:ascii="Cambria" w:eastAsia="Times New Roman" w:hAnsi="Cambria" w:cs="Times New Roman"/>
                <w:w w:val="99"/>
                <w:sz w:val="24"/>
                <w:szCs w:val="24"/>
              </w:rPr>
              <w:t>t</w:t>
            </w:r>
            <w:r w:rsidRPr="00A81048">
              <w:rPr>
                <w:rFonts w:ascii="Cambria" w:hAnsi="Cambria"/>
                <w:sz w:val="24"/>
                <w:szCs w:val="24"/>
              </w:rPr>
              <w:t xml:space="preserve"> may also may cause pressure  on large mammal and their migratory routes).</w:t>
            </w:r>
          </w:p>
          <w:p w14:paraId="58418E4D" w14:textId="77777777" w:rsidR="00AA0244" w:rsidRPr="00A81048" w:rsidRDefault="00AA0244" w:rsidP="001C543A">
            <w:pPr>
              <w:autoSpaceDE w:val="0"/>
              <w:autoSpaceDN w:val="0"/>
              <w:adjustRightInd w:val="0"/>
              <w:spacing w:after="0" w:line="240" w:lineRule="auto"/>
              <w:jc w:val="both"/>
              <w:rPr>
                <w:rFonts w:ascii="Cambria" w:hAnsi="Cambria"/>
                <w:sz w:val="24"/>
                <w:szCs w:val="24"/>
              </w:rPr>
            </w:pPr>
          </w:p>
          <w:p w14:paraId="65FD06D9" w14:textId="77777777" w:rsidR="00AA0244" w:rsidRPr="00A81048" w:rsidRDefault="00AA0244" w:rsidP="00AA0244">
            <w:pPr>
              <w:pStyle w:val="a8"/>
              <w:numPr>
                <w:ilvl w:val="0"/>
                <w:numId w:val="36"/>
              </w:numPr>
              <w:autoSpaceDE w:val="0"/>
              <w:autoSpaceDN w:val="0"/>
              <w:adjustRightInd w:val="0"/>
              <w:spacing w:after="0" w:line="240" w:lineRule="auto"/>
              <w:ind w:left="142" w:hanging="142"/>
              <w:jc w:val="both"/>
              <w:rPr>
                <w:rFonts w:ascii="Cambria" w:hAnsi="Cambria"/>
                <w:sz w:val="24"/>
                <w:szCs w:val="24"/>
              </w:rPr>
            </w:pPr>
            <w:r w:rsidRPr="00A81048">
              <w:rPr>
                <w:rFonts w:ascii="Cambria" w:hAnsi="Cambria"/>
                <w:sz w:val="24"/>
                <w:szCs w:val="24"/>
              </w:rPr>
              <w:t>Potential impact on den</w:t>
            </w:r>
            <w:r>
              <w:rPr>
                <w:rFonts w:ascii="Cambria" w:hAnsi="Cambria"/>
                <w:sz w:val="24"/>
                <w:szCs w:val="24"/>
              </w:rPr>
              <w:t>s</w:t>
            </w:r>
            <w:r w:rsidRPr="00A81048">
              <w:rPr>
                <w:rFonts w:ascii="Cambria" w:hAnsi="Cambria"/>
                <w:sz w:val="24"/>
                <w:szCs w:val="24"/>
              </w:rPr>
              <w:t>e forest (</w:t>
            </w:r>
            <w:r w:rsidRPr="00A81048">
              <w:rPr>
                <w:rFonts w:ascii="Cambria" w:eastAsia="Times New Roman" w:hAnsi="Cambria" w:cs="Times New Roman"/>
                <w:spacing w:val="1"/>
                <w:sz w:val="24"/>
                <w:szCs w:val="24"/>
              </w:rPr>
              <w:t>p</w:t>
            </w:r>
            <w:r w:rsidRPr="00A81048">
              <w:rPr>
                <w:rFonts w:ascii="Cambria" w:eastAsia="Times New Roman" w:hAnsi="Cambria" w:cs="Times New Roman"/>
                <w:sz w:val="24"/>
                <w:szCs w:val="24"/>
              </w:rPr>
              <w:t>l</w:t>
            </w:r>
            <w:r w:rsidRPr="00A81048">
              <w:rPr>
                <w:rFonts w:ascii="Cambria" w:eastAsia="Times New Roman" w:hAnsi="Cambria" w:cs="Times New Roman"/>
                <w:spacing w:val="1"/>
                <w:sz w:val="24"/>
                <w:szCs w:val="24"/>
              </w:rPr>
              <w:t>ann</w:t>
            </w:r>
            <w:r w:rsidRPr="00A81048">
              <w:rPr>
                <w:rFonts w:ascii="Cambria" w:eastAsia="Times New Roman" w:hAnsi="Cambria" w:cs="Times New Roman"/>
                <w:sz w:val="24"/>
                <w:szCs w:val="24"/>
              </w:rPr>
              <w:t>i</w:t>
            </w:r>
            <w:r w:rsidRPr="00A81048">
              <w:rPr>
                <w:rFonts w:ascii="Cambria" w:eastAsia="Times New Roman" w:hAnsi="Cambria" w:cs="Times New Roman"/>
                <w:spacing w:val="1"/>
                <w:sz w:val="24"/>
                <w:szCs w:val="24"/>
              </w:rPr>
              <w:t>n</w:t>
            </w:r>
            <w:r w:rsidRPr="00A81048">
              <w:rPr>
                <w:rFonts w:ascii="Cambria" w:eastAsia="Times New Roman" w:hAnsi="Cambria" w:cs="Times New Roman"/>
                <w:sz w:val="24"/>
                <w:szCs w:val="24"/>
              </w:rPr>
              <w:t>g</w:t>
            </w:r>
            <w:r w:rsidRPr="00A81048">
              <w:rPr>
                <w:rFonts w:ascii="Cambria" w:eastAsia="Times New Roman" w:hAnsi="Cambria" w:cs="Times New Roman"/>
                <w:spacing w:val="6"/>
                <w:sz w:val="24"/>
                <w:szCs w:val="24"/>
              </w:rPr>
              <w:t xml:space="preserve"> </w:t>
            </w:r>
            <w:r w:rsidRPr="00A81048">
              <w:rPr>
                <w:rFonts w:ascii="Cambria" w:eastAsia="Times New Roman" w:hAnsi="Cambria" w:cs="Times New Roman"/>
                <w:spacing w:val="1"/>
                <w:w w:val="92"/>
                <w:sz w:val="24"/>
                <w:szCs w:val="24"/>
              </w:rPr>
              <w:t>o</w:t>
            </w:r>
            <w:r w:rsidRPr="00A81048">
              <w:rPr>
                <w:rFonts w:ascii="Cambria" w:eastAsia="Times New Roman" w:hAnsi="Cambria" w:cs="Times New Roman"/>
                <w:w w:val="92"/>
                <w:sz w:val="24"/>
                <w:szCs w:val="24"/>
              </w:rPr>
              <w:t>f</w:t>
            </w:r>
            <w:r w:rsidRPr="00A81048">
              <w:rPr>
                <w:rFonts w:ascii="Cambria" w:eastAsia="Times New Roman" w:hAnsi="Cambria" w:cs="Times New Roman"/>
                <w:spacing w:val="3"/>
                <w:w w:val="92"/>
                <w:sz w:val="24"/>
                <w:szCs w:val="24"/>
              </w:rPr>
              <w:t xml:space="preserve"> </w:t>
            </w:r>
            <w:r w:rsidRPr="00A81048">
              <w:rPr>
                <w:rFonts w:ascii="Cambria" w:eastAsia="Times New Roman" w:hAnsi="Cambria" w:cs="Times New Roman"/>
                <w:spacing w:val="1"/>
                <w:sz w:val="24"/>
                <w:szCs w:val="24"/>
              </w:rPr>
              <w:t>n</w:t>
            </w:r>
            <w:r w:rsidRPr="00A81048">
              <w:rPr>
                <w:rFonts w:ascii="Cambria" w:eastAsia="Times New Roman" w:hAnsi="Cambria" w:cs="Times New Roman"/>
                <w:sz w:val="24"/>
                <w:szCs w:val="24"/>
              </w:rPr>
              <w:t>ew</w:t>
            </w:r>
            <w:r w:rsidRPr="00A81048">
              <w:rPr>
                <w:rFonts w:ascii="Cambria" w:eastAsia="Times New Roman" w:hAnsi="Cambria" w:cs="Times New Roman"/>
                <w:spacing w:val="-15"/>
                <w:sz w:val="24"/>
                <w:szCs w:val="24"/>
              </w:rPr>
              <w:t xml:space="preserve"> </w:t>
            </w:r>
            <w:r w:rsidRPr="00A81048">
              <w:rPr>
                <w:rFonts w:ascii="Cambria" w:eastAsia="Times New Roman" w:hAnsi="Cambria" w:cs="Times New Roman"/>
                <w:w w:val="99"/>
                <w:sz w:val="24"/>
                <w:szCs w:val="24"/>
              </w:rPr>
              <w:t>i</w:t>
            </w:r>
            <w:r w:rsidRPr="00A81048">
              <w:rPr>
                <w:rFonts w:ascii="Cambria" w:eastAsia="Times New Roman" w:hAnsi="Cambria" w:cs="Times New Roman"/>
                <w:spacing w:val="1"/>
                <w:w w:val="99"/>
                <w:sz w:val="24"/>
                <w:szCs w:val="24"/>
              </w:rPr>
              <w:t>n</w:t>
            </w:r>
            <w:r w:rsidRPr="00A81048">
              <w:rPr>
                <w:rFonts w:ascii="Cambria" w:eastAsia="Times New Roman" w:hAnsi="Cambria" w:cs="Times New Roman"/>
                <w:w w:val="83"/>
                <w:sz w:val="24"/>
                <w:szCs w:val="24"/>
              </w:rPr>
              <w:t>f</w:t>
            </w:r>
            <w:r w:rsidRPr="00A81048">
              <w:rPr>
                <w:rFonts w:ascii="Cambria" w:eastAsia="Times New Roman" w:hAnsi="Cambria" w:cs="Times New Roman"/>
                <w:spacing w:val="-1"/>
                <w:w w:val="116"/>
                <w:sz w:val="24"/>
                <w:szCs w:val="24"/>
              </w:rPr>
              <w:t>r</w:t>
            </w:r>
            <w:r w:rsidRPr="00A81048">
              <w:rPr>
                <w:rFonts w:ascii="Cambria" w:eastAsia="Times New Roman" w:hAnsi="Cambria" w:cs="Times New Roman"/>
                <w:spacing w:val="1"/>
                <w:w w:val="112"/>
                <w:sz w:val="24"/>
                <w:szCs w:val="24"/>
              </w:rPr>
              <w:t>a</w:t>
            </w:r>
            <w:r w:rsidRPr="00A81048">
              <w:rPr>
                <w:rFonts w:ascii="Cambria" w:eastAsia="Times New Roman" w:hAnsi="Cambria" w:cs="Times New Roman"/>
                <w:spacing w:val="-1"/>
                <w:w w:val="99"/>
                <w:sz w:val="24"/>
                <w:szCs w:val="24"/>
              </w:rPr>
              <w:t>s</w:t>
            </w:r>
            <w:r w:rsidRPr="00A81048">
              <w:rPr>
                <w:rFonts w:ascii="Cambria" w:eastAsia="Times New Roman" w:hAnsi="Cambria" w:cs="Times New Roman"/>
                <w:w w:val="99"/>
                <w:sz w:val="24"/>
                <w:szCs w:val="24"/>
              </w:rPr>
              <w:t>t</w:t>
            </w:r>
            <w:r w:rsidRPr="00A81048">
              <w:rPr>
                <w:rFonts w:ascii="Cambria" w:eastAsia="Times New Roman" w:hAnsi="Cambria" w:cs="Times New Roman"/>
                <w:spacing w:val="-1"/>
                <w:w w:val="116"/>
                <w:sz w:val="24"/>
                <w:szCs w:val="24"/>
              </w:rPr>
              <w:t>r</w:t>
            </w:r>
            <w:r w:rsidRPr="00A81048">
              <w:rPr>
                <w:rFonts w:ascii="Cambria" w:eastAsia="Times New Roman" w:hAnsi="Cambria" w:cs="Times New Roman"/>
                <w:spacing w:val="1"/>
                <w:w w:val="99"/>
                <w:sz w:val="24"/>
                <w:szCs w:val="24"/>
              </w:rPr>
              <w:t>u</w:t>
            </w:r>
            <w:r w:rsidRPr="00A81048">
              <w:rPr>
                <w:rFonts w:ascii="Cambria" w:eastAsia="Times New Roman" w:hAnsi="Cambria" w:cs="Times New Roman"/>
                <w:w w:val="99"/>
                <w:sz w:val="24"/>
                <w:szCs w:val="24"/>
              </w:rPr>
              <w:t>ct</w:t>
            </w:r>
            <w:r w:rsidRPr="00A81048">
              <w:rPr>
                <w:rFonts w:ascii="Cambria" w:eastAsia="Times New Roman" w:hAnsi="Cambria" w:cs="Times New Roman"/>
                <w:spacing w:val="1"/>
                <w:w w:val="99"/>
                <w:sz w:val="24"/>
                <w:szCs w:val="24"/>
              </w:rPr>
              <w:t>u</w:t>
            </w:r>
            <w:r w:rsidRPr="00A81048">
              <w:rPr>
                <w:rFonts w:ascii="Cambria" w:eastAsia="Times New Roman" w:hAnsi="Cambria" w:cs="Times New Roman"/>
                <w:spacing w:val="2"/>
                <w:w w:val="116"/>
                <w:sz w:val="24"/>
                <w:szCs w:val="24"/>
              </w:rPr>
              <w:t>r</w:t>
            </w:r>
            <w:r w:rsidRPr="00A81048">
              <w:rPr>
                <w:rFonts w:ascii="Cambria" w:eastAsia="Times New Roman" w:hAnsi="Cambria" w:cs="Times New Roman"/>
                <w:w w:val="99"/>
                <w:sz w:val="24"/>
                <w:szCs w:val="24"/>
              </w:rPr>
              <w:t>e</w:t>
            </w:r>
            <w:r w:rsidRPr="00A81048">
              <w:rPr>
                <w:rFonts w:ascii="Cambria" w:eastAsia="Times New Roman" w:hAnsi="Cambria" w:cs="Times New Roman"/>
                <w:spacing w:val="1"/>
                <w:sz w:val="24"/>
                <w:szCs w:val="24"/>
              </w:rPr>
              <w:t xml:space="preserve"> </w:t>
            </w:r>
            <w:r w:rsidRPr="00A81048">
              <w:rPr>
                <w:rFonts w:ascii="Cambria" w:eastAsia="Times New Roman" w:hAnsi="Cambria" w:cs="Times New Roman"/>
                <w:sz w:val="24"/>
                <w:szCs w:val="24"/>
              </w:rPr>
              <w:t>c</w:t>
            </w:r>
            <w:r w:rsidRPr="00A81048">
              <w:rPr>
                <w:rFonts w:ascii="Cambria" w:eastAsia="Times New Roman" w:hAnsi="Cambria" w:cs="Times New Roman"/>
                <w:spacing w:val="1"/>
                <w:sz w:val="24"/>
                <w:szCs w:val="24"/>
              </w:rPr>
              <w:t>o</w:t>
            </w:r>
            <w:r w:rsidRPr="00A81048">
              <w:rPr>
                <w:rFonts w:ascii="Cambria" w:eastAsia="Times New Roman" w:hAnsi="Cambria" w:cs="Times New Roman"/>
                <w:spacing w:val="-1"/>
                <w:sz w:val="24"/>
                <w:szCs w:val="24"/>
              </w:rPr>
              <w:t>rr</w:t>
            </w:r>
            <w:r w:rsidRPr="00A81048">
              <w:rPr>
                <w:rFonts w:ascii="Cambria" w:eastAsia="Times New Roman" w:hAnsi="Cambria" w:cs="Times New Roman"/>
                <w:sz w:val="24"/>
                <w:szCs w:val="24"/>
              </w:rPr>
              <w:t>i</w:t>
            </w:r>
            <w:r w:rsidRPr="00A81048">
              <w:rPr>
                <w:rFonts w:ascii="Cambria" w:eastAsia="Times New Roman" w:hAnsi="Cambria" w:cs="Times New Roman"/>
                <w:spacing w:val="1"/>
                <w:sz w:val="24"/>
                <w:szCs w:val="24"/>
              </w:rPr>
              <w:t>do</w:t>
            </w:r>
            <w:r w:rsidRPr="00A81048">
              <w:rPr>
                <w:rFonts w:ascii="Cambria" w:eastAsia="Times New Roman" w:hAnsi="Cambria" w:cs="Times New Roman"/>
                <w:spacing w:val="-1"/>
                <w:sz w:val="24"/>
                <w:szCs w:val="24"/>
              </w:rPr>
              <w:t>r</w:t>
            </w:r>
            <w:r w:rsidRPr="00A81048">
              <w:rPr>
                <w:rFonts w:ascii="Cambria" w:eastAsia="Times New Roman" w:hAnsi="Cambria" w:cs="Times New Roman"/>
                <w:sz w:val="24"/>
                <w:szCs w:val="24"/>
              </w:rPr>
              <w:t>s</w:t>
            </w:r>
            <w:r w:rsidRPr="00A81048">
              <w:rPr>
                <w:rFonts w:ascii="Cambria" w:eastAsia="Times New Roman" w:hAnsi="Cambria" w:cs="Times New Roman"/>
                <w:spacing w:val="27"/>
                <w:sz w:val="24"/>
                <w:szCs w:val="24"/>
              </w:rPr>
              <w:t xml:space="preserve"> </w:t>
            </w:r>
            <w:r w:rsidRPr="00A81048">
              <w:rPr>
                <w:rFonts w:ascii="Cambria" w:eastAsia="Times New Roman" w:hAnsi="Cambria" w:cs="Times New Roman"/>
                <w:w w:val="99"/>
                <w:sz w:val="24"/>
                <w:szCs w:val="24"/>
              </w:rPr>
              <w:t>t</w:t>
            </w:r>
            <w:r w:rsidRPr="00A81048">
              <w:rPr>
                <w:rFonts w:ascii="Cambria" w:eastAsia="Times New Roman" w:hAnsi="Cambria" w:cs="Times New Roman"/>
                <w:spacing w:val="1"/>
                <w:w w:val="99"/>
                <w:sz w:val="24"/>
                <w:szCs w:val="24"/>
              </w:rPr>
              <w:t>h</w:t>
            </w:r>
            <w:r w:rsidRPr="00A81048">
              <w:rPr>
                <w:rFonts w:ascii="Cambria" w:eastAsia="Times New Roman" w:hAnsi="Cambria" w:cs="Times New Roman"/>
                <w:spacing w:val="-1"/>
                <w:w w:val="116"/>
                <w:sz w:val="24"/>
                <w:szCs w:val="24"/>
              </w:rPr>
              <w:t>r</w:t>
            </w:r>
            <w:r w:rsidRPr="00A81048">
              <w:rPr>
                <w:rFonts w:ascii="Cambria" w:eastAsia="Times New Roman" w:hAnsi="Cambria" w:cs="Times New Roman"/>
                <w:spacing w:val="1"/>
                <w:w w:val="99"/>
                <w:sz w:val="24"/>
                <w:szCs w:val="24"/>
              </w:rPr>
              <w:t>oug</w:t>
            </w:r>
            <w:r w:rsidRPr="00A81048">
              <w:rPr>
                <w:rFonts w:ascii="Cambria" w:eastAsia="Times New Roman" w:hAnsi="Cambria" w:cs="Times New Roman"/>
                <w:w w:val="99"/>
                <w:sz w:val="24"/>
                <w:szCs w:val="24"/>
              </w:rPr>
              <w:t xml:space="preserve">h </w:t>
            </w:r>
            <w:r w:rsidRPr="00A81048">
              <w:rPr>
                <w:rFonts w:ascii="Cambria" w:eastAsia="Times New Roman" w:hAnsi="Cambria" w:cs="Times New Roman"/>
                <w:spacing w:val="1"/>
                <w:sz w:val="24"/>
                <w:szCs w:val="24"/>
              </w:rPr>
              <w:t>d</w:t>
            </w:r>
            <w:r w:rsidRPr="00A81048">
              <w:rPr>
                <w:rFonts w:ascii="Cambria" w:eastAsia="Times New Roman" w:hAnsi="Cambria" w:cs="Times New Roman"/>
                <w:sz w:val="24"/>
                <w:szCs w:val="24"/>
              </w:rPr>
              <w:t>e</w:t>
            </w:r>
            <w:r w:rsidRPr="00A81048">
              <w:rPr>
                <w:rFonts w:ascii="Cambria" w:eastAsia="Times New Roman" w:hAnsi="Cambria" w:cs="Times New Roman"/>
                <w:spacing w:val="1"/>
                <w:sz w:val="24"/>
                <w:szCs w:val="24"/>
              </w:rPr>
              <w:t>n</w:t>
            </w:r>
            <w:r w:rsidRPr="00A81048">
              <w:rPr>
                <w:rFonts w:ascii="Cambria" w:eastAsia="Times New Roman" w:hAnsi="Cambria" w:cs="Times New Roman"/>
                <w:spacing w:val="-1"/>
                <w:sz w:val="24"/>
                <w:szCs w:val="24"/>
              </w:rPr>
              <w:t>s</w:t>
            </w:r>
            <w:r w:rsidRPr="00A81048">
              <w:rPr>
                <w:rFonts w:ascii="Cambria" w:eastAsia="Times New Roman" w:hAnsi="Cambria" w:cs="Times New Roman"/>
                <w:sz w:val="24"/>
                <w:szCs w:val="24"/>
              </w:rPr>
              <w:t>e</w:t>
            </w:r>
            <w:r w:rsidRPr="00A81048">
              <w:rPr>
                <w:rFonts w:ascii="Cambria" w:eastAsia="Times New Roman" w:hAnsi="Cambria" w:cs="Times New Roman"/>
                <w:spacing w:val="-4"/>
                <w:sz w:val="24"/>
                <w:szCs w:val="24"/>
              </w:rPr>
              <w:t xml:space="preserve"> </w:t>
            </w:r>
            <w:r w:rsidRPr="00A81048">
              <w:rPr>
                <w:rFonts w:ascii="Cambria" w:eastAsia="Times New Roman" w:hAnsi="Cambria" w:cs="Times New Roman"/>
                <w:w w:val="99"/>
                <w:sz w:val="24"/>
                <w:szCs w:val="24"/>
              </w:rPr>
              <w:t>f</w:t>
            </w:r>
            <w:r w:rsidRPr="00A81048">
              <w:rPr>
                <w:rFonts w:ascii="Cambria" w:eastAsia="Times New Roman" w:hAnsi="Cambria" w:cs="Times New Roman"/>
                <w:spacing w:val="1"/>
                <w:w w:val="99"/>
                <w:sz w:val="24"/>
                <w:szCs w:val="24"/>
              </w:rPr>
              <w:t>o</w:t>
            </w:r>
            <w:r w:rsidRPr="00A81048">
              <w:rPr>
                <w:rFonts w:ascii="Cambria" w:eastAsia="Times New Roman" w:hAnsi="Cambria" w:cs="Times New Roman"/>
                <w:spacing w:val="-1"/>
                <w:w w:val="99"/>
                <w:sz w:val="24"/>
                <w:szCs w:val="24"/>
              </w:rPr>
              <w:t>r</w:t>
            </w:r>
            <w:r w:rsidRPr="00A81048">
              <w:rPr>
                <w:rFonts w:ascii="Cambria" w:eastAsia="Times New Roman" w:hAnsi="Cambria" w:cs="Times New Roman"/>
                <w:w w:val="99"/>
                <w:sz w:val="24"/>
                <w:szCs w:val="24"/>
              </w:rPr>
              <w:t>e</w:t>
            </w:r>
            <w:r w:rsidRPr="00A81048">
              <w:rPr>
                <w:rFonts w:ascii="Cambria" w:eastAsia="Times New Roman" w:hAnsi="Cambria" w:cs="Times New Roman"/>
                <w:spacing w:val="-1"/>
                <w:w w:val="99"/>
                <w:sz w:val="24"/>
                <w:szCs w:val="24"/>
              </w:rPr>
              <w:t>s</w:t>
            </w:r>
            <w:r w:rsidRPr="00A81048">
              <w:rPr>
                <w:rFonts w:ascii="Cambria" w:eastAsia="Times New Roman" w:hAnsi="Cambria" w:cs="Times New Roman"/>
                <w:w w:val="99"/>
                <w:sz w:val="24"/>
                <w:szCs w:val="24"/>
              </w:rPr>
              <w:t>t</w:t>
            </w:r>
            <w:r w:rsidRPr="00A81048">
              <w:rPr>
                <w:rFonts w:ascii="Cambria" w:hAnsi="Cambria"/>
                <w:sz w:val="24"/>
                <w:szCs w:val="24"/>
              </w:rPr>
              <w:t xml:space="preserve"> may also cause</w:t>
            </w:r>
            <w:r w:rsidRPr="00A81048">
              <w:t xml:space="preserve"> </w:t>
            </w:r>
            <w:r w:rsidRPr="00A81048">
              <w:rPr>
                <w:rFonts w:ascii="Cambria" w:hAnsi="Cambria"/>
                <w:sz w:val="24"/>
                <w:szCs w:val="24"/>
              </w:rPr>
              <w:t>interruption of migratory routes of large mammal and habitat fragmentation.</w:t>
            </w:r>
          </w:p>
          <w:p w14:paraId="36FC9BBC" w14:textId="77777777" w:rsidR="00AA0244" w:rsidRPr="00A81048" w:rsidRDefault="00AA0244" w:rsidP="001C543A">
            <w:pPr>
              <w:pStyle w:val="a8"/>
              <w:rPr>
                <w:rFonts w:ascii="Cambria" w:hAnsi="Cambria"/>
                <w:sz w:val="24"/>
              </w:rPr>
            </w:pPr>
          </w:p>
          <w:p w14:paraId="13EF3A2A" w14:textId="77777777" w:rsidR="00AA0244" w:rsidRPr="00A81048" w:rsidRDefault="00AA0244" w:rsidP="00AA0244">
            <w:pPr>
              <w:pStyle w:val="a8"/>
              <w:numPr>
                <w:ilvl w:val="0"/>
                <w:numId w:val="36"/>
              </w:numPr>
              <w:autoSpaceDE w:val="0"/>
              <w:autoSpaceDN w:val="0"/>
              <w:adjustRightInd w:val="0"/>
              <w:spacing w:after="0" w:line="240" w:lineRule="auto"/>
              <w:ind w:left="142" w:hanging="142"/>
              <w:jc w:val="both"/>
              <w:rPr>
                <w:rFonts w:ascii="Cambria" w:hAnsi="Cambria"/>
                <w:sz w:val="28"/>
                <w:szCs w:val="24"/>
              </w:rPr>
            </w:pPr>
            <w:r w:rsidRPr="00A81048">
              <w:rPr>
                <w:rFonts w:ascii="Cambria" w:hAnsi="Cambria"/>
                <w:sz w:val="24"/>
              </w:rPr>
              <w:t>Potential impact on protected natural assets and habitats of protected plant and animal species.</w:t>
            </w:r>
          </w:p>
          <w:p w14:paraId="5B971FF1" w14:textId="77777777" w:rsidR="00AA0244" w:rsidRPr="00A81048" w:rsidRDefault="00AA0244" w:rsidP="001C543A">
            <w:pPr>
              <w:autoSpaceDE w:val="0"/>
              <w:autoSpaceDN w:val="0"/>
              <w:adjustRightInd w:val="0"/>
              <w:spacing w:after="0" w:line="240" w:lineRule="auto"/>
              <w:jc w:val="both"/>
              <w:rPr>
                <w:rFonts w:ascii="Cambria" w:hAnsi="Cambria"/>
                <w:sz w:val="24"/>
                <w:szCs w:val="24"/>
              </w:rPr>
            </w:pPr>
          </w:p>
        </w:tc>
        <w:tc>
          <w:tcPr>
            <w:tcW w:w="4659" w:type="dxa"/>
          </w:tcPr>
          <w:p w14:paraId="4FB153B7" w14:textId="77777777" w:rsidR="00AA0244" w:rsidRPr="00A81048" w:rsidRDefault="00AA0244" w:rsidP="001C543A">
            <w:pPr>
              <w:spacing w:before="2" w:after="0" w:line="239" w:lineRule="auto"/>
              <w:ind w:right="170"/>
              <w:jc w:val="both"/>
              <w:rPr>
                <w:rFonts w:ascii="Cambria" w:eastAsia="Times New Roman" w:hAnsi="Cambria" w:cs="Times New Roman"/>
                <w:b/>
                <w:spacing w:val="3"/>
                <w:w w:val="107"/>
                <w:sz w:val="24"/>
                <w:szCs w:val="20"/>
              </w:rPr>
            </w:pPr>
            <w:r w:rsidRPr="00A81048">
              <w:rPr>
                <w:rFonts w:ascii="Cambria" w:eastAsia="Times New Roman" w:hAnsi="Cambria" w:cs="Times New Roman"/>
                <w:b/>
                <w:sz w:val="24"/>
                <w:szCs w:val="20"/>
              </w:rPr>
              <w:t xml:space="preserve">C – </w:t>
            </w:r>
            <w:r w:rsidRPr="00A81048">
              <w:rPr>
                <w:rFonts w:ascii="Cambria" w:eastAsia="Times New Roman" w:hAnsi="Cambria" w:cs="Times New Roman"/>
                <w:b/>
                <w:spacing w:val="2"/>
                <w:sz w:val="24"/>
                <w:szCs w:val="20"/>
              </w:rPr>
              <w:t>i</w:t>
            </w:r>
            <w:r w:rsidRPr="00A81048">
              <w:rPr>
                <w:rFonts w:ascii="Cambria" w:eastAsia="Times New Roman" w:hAnsi="Cambria" w:cs="Times New Roman"/>
                <w:b/>
                <w:spacing w:val="-5"/>
                <w:sz w:val="24"/>
                <w:szCs w:val="20"/>
              </w:rPr>
              <w:t>m</w:t>
            </w:r>
            <w:r w:rsidRPr="00A81048">
              <w:rPr>
                <w:rFonts w:ascii="Cambria" w:eastAsia="Times New Roman" w:hAnsi="Cambria" w:cs="Times New Roman"/>
                <w:b/>
                <w:sz w:val="24"/>
                <w:szCs w:val="20"/>
              </w:rPr>
              <w:t>p</w:t>
            </w:r>
            <w:r w:rsidRPr="00A81048">
              <w:rPr>
                <w:rFonts w:ascii="Cambria" w:eastAsia="Times New Roman" w:hAnsi="Cambria" w:cs="Times New Roman"/>
                <w:b/>
                <w:spacing w:val="1"/>
                <w:sz w:val="24"/>
                <w:szCs w:val="20"/>
              </w:rPr>
              <w:t>a</w:t>
            </w:r>
            <w:r w:rsidRPr="00A81048">
              <w:rPr>
                <w:rFonts w:ascii="Cambria" w:eastAsia="Times New Roman" w:hAnsi="Cambria" w:cs="Times New Roman"/>
                <w:b/>
                <w:sz w:val="24"/>
                <w:szCs w:val="20"/>
              </w:rPr>
              <w:t xml:space="preserve">ct is </w:t>
            </w:r>
            <w:r w:rsidRPr="00A81048">
              <w:rPr>
                <w:rFonts w:ascii="Cambria" w:eastAsia="Times New Roman" w:hAnsi="Cambria" w:cs="Times New Roman"/>
                <w:b/>
                <w:spacing w:val="1"/>
                <w:sz w:val="24"/>
                <w:szCs w:val="20"/>
              </w:rPr>
              <w:t xml:space="preserve"> </w:t>
            </w:r>
            <w:r w:rsidRPr="00A81048">
              <w:rPr>
                <w:rFonts w:ascii="Cambria" w:eastAsia="Times New Roman" w:hAnsi="Cambria" w:cs="Times New Roman"/>
                <w:b/>
                <w:sz w:val="24"/>
                <w:szCs w:val="20"/>
              </w:rPr>
              <w:t>in</w:t>
            </w:r>
            <w:r w:rsidRPr="00A81048">
              <w:rPr>
                <w:rFonts w:ascii="Cambria" w:eastAsia="Times New Roman" w:hAnsi="Cambria" w:cs="Times New Roman"/>
                <w:b/>
                <w:spacing w:val="-1"/>
                <w:sz w:val="24"/>
                <w:szCs w:val="20"/>
              </w:rPr>
              <w:t>s</w:t>
            </w:r>
            <w:r w:rsidRPr="00A81048">
              <w:rPr>
                <w:rFonts w:ascii="Cambria" w:eastAsia="Times New Roman" w:hAnsi="Cambria" w:cs="Times New Roman"/>
                <w:b/>
                <w:sz w:val="24"/>
                <w:szCs w:val="20"/>
              </w:rPr>
              <w:t>i</w:t>
            </w:r>
            <w:r w:rsidRPr="00A81048">
              <w:rPr>
                <w:rFonts w:ascii="Cambria" w:eastAsia="Times New Roman" w:hAnsi="Cambria" w:cs="Times New Roman"/>
                <w:b/>
                <w:spacing w:val="1"/>
                <w:sz w:val="24"/>
                <w:szCs w:val="20"/>
              </w:rPr>
              <w:t>g</w:t>
            </w:r>
            <w:r w:rsidRPr="00A81048">
              <w:rPr>
                <w:rFonts w:ascii="Cambria" w:eastAsia="Times New Roman" w:hAnsi="Cambria" w:cs="Times New Roman"/>
                <w:b/>
                <w:spacing w:val="2"/>
                <w:sz w:val="24"/>
                <w:szCs w:val="20"/>
              </w:rPr>
              <w:t>n</w:t>
            </w:r>
            <w:r w:rsidRPr="00A81048">
              <w:rPr>
                <w:rFonts w:ascii="Cambria" w:eastAsia="Times New Roman" w:hAnsi="Cambria" w:cs="Times New Roman"/>
                <w:b/>
                <w:sz w:val="24"/>
                <w:szCs w:val="20"/>
              </w:rPr>
              <w:t>i</w:t>
            </w:r>
            <w:r w:rsidRPr="00A81048">
              <w:rPr>
                <w:rFonts w:ascii="Cambria" w:eastAsia="Times New Roman" w:hAnsi="Cambria" w:cs="Times New Roman"/>
                <w:b/>
                <w:spacing w:val="1"/>
                <w:sz w:val="24"/>
                <w:szCs w:val="20"/>
              </w:rPr>
              <w:t>f</w:t>
            </w:r>
            <w:r w:rsidRPr="00A81048">
              <w:rPr>
                <w:rFonts w:ascii="Cambria" w:eastAsia="Times New Roman" w:hAnsi="Cambria" w:cs="Times New Roman"/>
                <w:b/>
                <w:sz w:val="24"/>
                <w:szCs w:val="20"/>
              </w:rPr>
              <w:t>ic</w:t>
            </w:r>
            <w:r w:rsidRPr="00A81048">
              <w:rPr>
                <w:rFonts w:ascii="Cambria" w:eastAsia="Times New Roman" w:hAnsi="Cambria" w:cs="Times New Roman"/>
                <w:b/>
                <w:spacing w:val="1"/>
                <w:sz w:val="24"/>
                <w:szCs w:val="20"/>
              </w:rPr>
              <w:t>a</w:t>
            </w:r>
            <w:r w:rsidRPr="00A81048">
              <w:rPr>
                <w:rFonts w:ascii="Cambria" w:eastAsia="Times New Roman" w:hAnsi="Cambria" w:cs="Times New Roman"/>
                <w:b/>
                <w:sz w:val="24"/>
                <w:szCs w:val="20"/>
              </w:rPr>
              <w:t xml:space="preserve">nt   due </w:t>
            </w:r>
            <w:r w:rsidRPr="00A81048">
              <w:rPr>
                <w:rFonts w:ascii="Cambria" w:eastAsia="Times New Roman" w:hAnsi="Cambria" w:cs="Times New Roman"/>
                <w:b/>
                <w:spacing w:val="22"/>
                <w:sz w:val="24"/>
                <w:szCs w:val="20"/>
              </w:rPr>
              <w:t xml:space="preserve"> </w:t>
            </w:r>
            <w:r w:rsidRPr="00A81048">
              <w:rPr>
                <w:rFonts w:ascii="Cambria" w:eastAsia="Times New Roman" w:hAnsi="Cambria" w:cs="Times New Roman"/>
                <w:b/>
                <w:spacing w:val="1"/>
                <w:sz w:val="24"/>
                <w:szCs w:val="20"/>
              </w:rPr>
              <w:t>t</w:t>
            </w:r>
            <w:r w:rsidRPr="00A81048">
              <w:rPr>
                <w:rFonts w:ascii="Cambria" w:eastAsia="Times New Roman" w:hAnsi="Cambria" w:cs="Times New Roman"/>
                <w:b/>
                <w:sz w:val="24"/>
                <w:szCs w:val="20"/>
              </w:rPr>
              <w:t xml:space="preserve">o </w:t>
            </w:r>
            <w:r w:rsidRPr="00A81048">
              <w:rPr>
                <w:rFonts w:ascii="Cambria" w:eastAsia="Times New Roman" w:hAnsi="Cambria" w:cs="Times New Roman"/>
                <w:b/>
                <w:spacing w:val="14"/>
                <w:sz w:val="24"/>
                <w:szCs w:val="20"/>
              </w:rPr>
              <w:t xml:space="preserve"> </w:t>
            </w:r>
            <w:r w:rsidRPr="00A81048">
              <w:rPr>
                <w:rFonts w:ascii="Cambria" w:eastAsia="Times New Roman" w:hAnsi="Cambria" w:cs="Times New Roman"/>
                <w:b/>
                <w:spacing w:val="1"/>
                <w:w w:val="119"/>
                <w:sz w:val="24"/>
                <w:szCs w:val="20"/>
              </w:rPr>
              <w:t>t</w:t>
            </w:r>
            <w:r w:rsidRPr="00A81048">
              <w:rPr>
                <w:rFonts w:ascii="Cambria" w:eastAsia="Times New Roman" w:hAnsi="Cambria" w:cs="Times New Roman"/>
                <w:b/>
                <w:w w:val="110"/>
                <w:sz w:val="24"/>
                <w:szCs w:val="20"/>
              </w:rPr>
              <w:t>h</w:t>
            </w:r>
            <w:r w:rsidRPr="00A81048">
              <w:rPr>
                <w:rFonts w:ascii="Cambria" w:eastAsia="Times New Roman" w:hAnsi="Cambria" w:cs="Times New Roman"/>
                <w:b/>
                <w:w w:val="99"/>
                <w:sz w:val="24"/>
                <w:szCs w:val="20"/>
              </w:rPr>
              <w:t xml:space="preserve">e </w:t>
            </w:r>
            <w:r w:rsidRPr="00A81048">
              <w:rPr>
                <w:rFonts w:ascii="Cambria" w:eastAsia="Times New Roman" w:hAnsi="Cambria" w:cs="Times New Roman"/>
                <w:b/>
                <w:spacing w:val="2"/>
                <w:w w:val="106"/>
                <w:sz w:val="24"/>
                <w:szCs w:val="20"/>
              </w:rPr>
              <w:t>i</w:t>
            </w:r>
            <w:r w:rsidRPr="00A81048">
              <w:rPr>
                <w:rFonts w:ascii="Cambria" w:eastAsia="Times New Roman" w:hAnsi="Cambria" w:cs="Times New Roman"/>
                <w:b/>
                <w:spacing w:val="-3"/>
                <w:w w:val="106"/>
                <w:sz w:val="24"/>
                <w:szCs w:val="20"/>
              </w:rPr>
              <w:t>m</w:t>
            </w:r>
            <w:r w:rsidRPr="00A81048">
              <w:rPr>
                <w:rFonts w:ascii="Cambria" w:eastAsia="Times New Roman" w:hAnsi="Cambria" w:cs="Times New Roman"/>
                <w:b/>
                <w:w w:val="106"/>
                <w:sz w:val="24"/>
                <w:szCs w:val="20"/>
              </w:rPr>
              <w:t>pl</w:t>
            </w:r>
            <w:r w:rsidRPr="00A81048">
              <w:rPr>
                <w:rFonts w:ascii="Cambria" w:eastAsia="Times New Roman" w:hAnsi="Cambria" w:cs="Times New Roman"/>
                <w:b/>
                <w:spacing w:val="3"/>
                <w:w w:val="106"/>
                <w:sz w:val="24"/>
                <w:szCs w:val="20"/>
              </w:rPr>
              <w:t>e</w:t>
            </w:r>
            <w:r w:rsidRPr="00A81048">
              <w:rPr>
                <w:rFonts w:ascii="Cambria" w:eastAsia="Times New Roman" w:hAnsi="Cambria" w:cs="Times New Roman"/>
                <w:b/>
                <w:spacing w:val="-3"/>
                <w:w w:val="106"/>
                <w:sz w:val="24"/>
                <w:szCs w:val="20"/>
              </w:rPr>
              <w:t>m</w:t>
            </w:r>
            <w:r w:rsidRPr="00A81048">
              <w:rPr>
                <w:rFonts w:ascii="Cambria" w:eastAsia="Times New Roman" w:hAnsi="Cambria" w:cs="Times New Roman"/>
                <w:b/>
                <w:spacing w:val="3"/>
                <w:w w:val="106"/>
                <w:sz w:val="24"/>
                <w:szCs w:val="20"/>
              </w:rPr>
              <w:t>e</w:t>
            </w:r>
            <w:r w:rsidRPr="00A81048">
              <w:rPr>
                <w:rFonts w:ascii="Cambria" w:eastAsia="Times New Roman" w:hAnsi="Cambria" w:cs="Times New Roman"/>
                <w:b/>
                <w:w w:val="106"/>
                <w:sz w:val="24"/>
                <w:szCs w:val="20"/>
              </w:rPr>
              <w:t>n</w:t>
            </w:r>
            <w:r w:rsidRPr="00A81048">
              <w:rPr>
                <w:rFonts w:ascii="Cambria" w:eastAsia="Times New Roman" w:hAnsi="Cambria" w:cs="Times New Roman"/>
                <w:b/>
                <w:spacing w:val="1"/>
                <w:w w:val="106"/>
                <w:sz w:val="24"/>
                <w:szCs w:val="20"/>
              </w:rPr>
              <w:t>tat</w:t>
            </w:r>
            <w:r w:rsidRPr="00A81048">
              <w:rPr>
                <w:rFonts w:ascii="Cambria" w:eastAsia="Times New Roman" w:hAnsi="Cambria" w:cs="Times New Roman"/>
                <w:b/>
                <w:w w:val="106"/>
                <w:sz w:val="24"/>
                <w:szCs w:val="20"/>
              </w:rPr>
              <w:t>i</w:t>
            </w:r>
            <w:r w:rsidRPr="00A81048">
              <w:rPr>
                <w:rFonts w:ascii="Cambria" w:eastAsia="Times New Roman" w:hAnsi="Cambria" w:cs="Times New Roman"/>
                <w:b/>
                <w:spacing w:val="1"/>
                <w:w w:val="106"/>
                <w:sz w:val="24"/>
                <w:szCs w:val="20"/>
              </w:rPr>
              <w:t>o</w:t>
            </w:r>
            <w:r w:rsidRPr="00A81048">
              <w:rPr>
                <w:rFonts w:ascii="Cambria" w:eastAsia="Times New Roman" w:hAnsi="Cambria" w:cs="Times New Roman"/>
                <w:b/>
                <w:w w:val="106"/>
                <w:sz w:val="24"/>
                <w:szCs w:val="20"/>
              </w:rPr>
              <w:t xml:space="preserve">n </w:t>
            </w:r>
            <w:r w:rsidRPr="00A81048">
              <w:rPr>
                <w:rFonts w:ascii="Cambria" w:eastAsia="Times New Roman" w:hAnsi="Cambria" w:cs="Times New Roman"/>
                <w:b/>
                <w:spacing w:val="1"/>
                <w:sz w:val="24"/>
                <w:szCs w:val="20"/>
              </w:rPr>
              <w:t>o</w:t>
            </w:r>
            <w:r w:rsidRPr="00A81048">
              <w:rPr>
                <w:rFonts w:ascii="Cambria" w:eastAsia="Times New Roman" w:hAnsi="Cambria" w:cs="Times New Roman"/>
                <w:b/>
                <w:sz w:val="24"/>
                <w:szCs w:val="20"/>
              </w:rPr>
              <w:t>f</w:t>
            </w:r>
            <w:r w:rsidRPr="00A81048">
              <w:rPr>
                <w:rFonts w:ascii="Cambria" w:eastAsia="Times New Roman" w:hAnsi="Cambria" w:cs="Times New Roman"/>
                <w:b/>
                <w:spacing w:val="5"/>
                <w:sz w:val="24"/>
                <w:szCs w:val="20"/>
              </w:rPr>
              <w:t xml:space="preserve"> </w:t>
            </w:r>
            <w:r w:rsidRPr="00A81048">
              <w:rPr>
                <w:rFonts w:ascii="Cambria" w:eastAsia="Times New Roman" w:hAnsi="Cambria" w:cs="Times New Roman"/>
                <w:b/>
                <w:spacing w:val="-5"/>
                <w:sz w:val="24"/>
                <w:szCs w:val="20"/>
              </w:rPr>
              <w:t>m</w:t>
            </w:r>
            <w:r w:rsidRPr="00A81048">
              <w:rPr>
                <w:rFonts w:ascii="Cambria" w:eastAsia="Times New Roman" w:hAnsi="Cambria" w:cs="Times New Roman"/>
                <w:b/>
                <w:sz w:val="24"/>
                <w:szCs w:val="20"/>
              </w:rPr>
              <w:t>i</w:t>
            </w:r>
            <w:r w:rsidRPr="00A81048">
              <w:rPr>
                <w:rFonts w:ascii="Cambria" w:eastAsia="Times New Roman" w:hAnsi="Cambria" w:cs="Times New Roman"/>
                <w:b/>
                <w:spacing w:val="1"/>
                <w:sz w:val="24"/>
                <w:szCs w:val="20"/>
              </w:rPr>
              <w:t>t</w:t>
            </w:r>
            <w:r w:rsidRPr="00A81048">
              <w:rPr>
                <w:rFonts w:ascii="Cambria" w:eastAsia="Times New Roman" w:hAnsi="Cambria" w:cs="Times New Roman"/>
                <w:b/>
                <w:sz w:val="24"/>
                <w:szCs w:val="20"/>
              </w:rPr>
              <w:t>i</w:t>
            </w:r>
            <w:r w:rsidRPr="00A81048">
              <w:rPr>
                <w:rFonts w:ascii="Cambria" w:eastAsia="Times New Roman" w:hAnsi="Cambria" w:cs="Times New Roman"/>
                <w:b/>
                <w:spacing w:val="1"/>
                <w:sz w:val="24"/>
                <w:szCs w:val="20"/>
              </w:rPr>
              <w:t>gat</w:t>
            </w:r>
            <w:r w:rsidRPr="00A81048">
              <w:rPr>
                <w:rFonts w:ascii="Cambria" w:eastAsia="Times New Roman" w:hAnsi="Cambria" w:cs="Times New Roman"/>
                <w:b/>
                <w:sz w:val="24"/>
                <w:szCs w:val="20"/>
              </w:rPr>
              <w:t>i</w:t>
            </w:r>
            <w:r w:rsidRPr="00A81048">
              <w:rPr>
                <w:rFonts w:ascii="Cambria" w:eastAsia="Times New Roman" w:hAnsi="Cambria" w:cs="Times New Roman"/>
                <w:b/>
                <w:spacing w:val="1"/>
                <w:sz w:val="24"/>
                <w:szCs w:val="20"/>
              </w:rPr>
              <w:t>o</w:t>
            </w:r>
            <w:r w:rsidRPr="00A81048">
              <w:rPr>
                <w:rFonts w:ascii="Cambria" w:eastAsia="Times New Roman" w:hAnsi="Cambria" w:cs="Times New Roman"/>
                <w:b/>
                <w:sz w:val="24"/>
                <w:szCs w:val="20"/>
              </w:rPr>
              <w:t xml:space="preserve">n </w:t>
            </w:r>
            <w:r w:rsidRPr="00A81048">
              <w:rPr>
                <w:rFonts w:ascii="Cambria" w:eastAsia="Times New Roman" w:hAnsi="Cambria" w:cs="Times New Roman"/>
                <w:b/>
                <w:spacing w:val="3"/>
                <w:sz w:val="24"/>
                <w:szCs w:val="20"/>
              </w:rPr>
              <w:t xml:space="preserve"> </w:t>
            </w:r>
            <w:r w:rsidRPr="00A81048">
              <w:rPr>
                <w:rFonts w:ascii="Cambria" w:eastAsia="Times New Roman" w:hAnsi="Cambria" w:cs="Times New Roman"/>
                <w:b/>
                <w:spacing w:val="-5"/>
                <w:w w:val="107"/>
                <w:sz w:val="24"/>
                <w:szCs w:val="20"/>
              </w:rPr>
              <w:t>m</w:t>
            </w:r>
            <w:r w:rsidRPr="00A81048">
              <w:rPr>
                <w:rFonts w:ascii="Cambria" w:eastAsia="Times New Roman" w:hAnsi="Cambria" w:cs="Times New Roman"/>
                <w:b/>
                <w:w w:val="107"/>
                <w:sz w:val="24"/>
                <w:szCs w:val="20"/>
              </w:rPr>
              <w:t>e</w:t>
            </w:r>
            <w:r w:rsidRPr="00A81048">
              <w:rPr>
                <w:rFonts w:ascii="Cambria" w:eastAsia="Times New Roman" w:hAnsi="Cambria" w:cs="Times New Roman"/>
                <w:b/>
                <w:spacing w:val="1"/>
                <w:w w:val="107"/>
                <w:sz w:val="24"/>
                <w:szCs w:val="20"/>
              </w:rPr>
              <w:t>a</w:t>
            </w:r>
            <w:r w:rsidRPr="00A81048">
              <w:rPr>
                <w:rFonts w:ascii="Cambria" w:eastAsia="Times New Roman" w:hAnsi="Cambria" w:cs="Times New Roman"/>
                <w:b/>
                <w:spacing w:val="-1"/>
                <w:w w:val="107"/>
                <w:sz w:val="24"/>
                <w:szCs w:val="20"/>
              </w:rPr>
              <w:t>s</w:t>
            </w:r>
            <w:r w:rsidRPr="00A81048">
              <w:rPr>
                <w:rFonts w:ascii="Cambria" w:eastAsia="Times New Roman" w:hAnsi="Cambria" w:cs="Times New Roman"/>
                <w:b/>
                <w:w w:val="107"/>
                <w:sz w:val="24"/>
                <w:szCs w:val="20"/>
              </w:rPr>
              <w:t>ur</w:t>
            </w:r>
            <w:r w:rsidRPr="00A81048">
              <w:rPr>
                <w:rFonts w:ascii="Cambria" w:eastAsia="Times New Roman" w:hAnsi="Cambria" w:cs="Times New Roman"/>
                <w:b/>
                <w:spacing w:val="3"/>
                <w:w w:val="107"/>
                <w:sz w:val="24"/>
                <w:szCs w:val="20"/>
              </w:rPr>
              <w:t>e</w:t>
            </w:r>
            <w:r w:rsidRPr="00A81048">
              <w:rPr>
                <w:rFonts w:ascii="Cambria" w:eastAsia="Times New Roman" w:hAnsi="Cambria" w:cs="Times New Roman"/>
                <w:b/>
                <w:spacing w:val="-1"/>
                <w:w w:val="107"/>
                <w:sz w:val="24"/>
                <w:szCs w:val="20"/>
              </w:rPr>
              <w:t>s</w:t>
            </w:r>
          </w:p>
          <w:p w14:paraId="60E57449" w14:textId="77777777" w:rsidR="00AA0244" w:rsidRPr="00A81048" w:rsidRDefault="00AA0244" w:rsidP="001C543A">
            <w:pPr>
              <w:autoSpaceDE w:val="0"/>
              <w:autoSpaceDN w:val="0"/>
              <w:adjustRightInd w:val="0"/>
              <w:spacing w:after="0" w:line="240" w:lineRule="auto"/>
              <w:jc w:val="both"/>
              <w:rPr>
                <w:rFonts w:ascii="Cambria" w:hAnsi="Cambria"/>
                <w:sz w:val="24"/>
                <w:szCs w:val="24"/>
              </w:rPr>
            </w:pPr>
          </w:p>
          <w:p w14:paraId="5DAB086F" w14:textId="77777777" w:rsidR="00AA0244" w:rsidRPr="00A81048" w:rsidRDefault="00AA0244" w:rsidP="001C543A">
            <w:pPr>
              <w:autoSpaceDE w:val="0"/>
              <w:autoSpaceDN w:val="0"/>
              <w:adjustRightInd w:val="0"/>
              <w:spacing w:after="0" w:line="240" w:lineRule="auto"/>
              <w:jc w:val="both"/>
              <w:rPr>
                <w:rFonts w:ascii="Cambria" w:hAnsi="Cambria"/>
                <w:sz w:val="24"/>
                <w:szCs w:val="24"/>
              </w:rPr>
            </w:pPr>
            <w:r w:rsidRPr="00A81048">
              <w:rPr>
                <w:rFonts w:ascii="Cambria" w:hAnsi="Cambria"/>
                <w:sz w:val="24"/>
                <w:szCs w:val="24"/>
              </w:rPr>
              <w:t>During the development of the road and railway networks impacts are mostly short term, limited and reversible. Potential impacts could be minimized due the implementation of adequate mitigation measures.</w:t>
            </w:r>
          </w:p>
          <w:p w14:paraId="056F6418" w14:textId="77777777" w:rsidR="00AA0244" w:rsidRPr="00A81048" w:rsidRDefault="00AA0244" w:rsidP="001C543A">
            <w:pPr>
              <w:autoSpaceDE w:val="0"/>
              <w:autoSpaceDN w:val="0"/>
              <w:adjustRightInd w:val="0"/>
              <w:spacing w:after="0" w:line="240" w:lineRule="auto"/>
              <w:jc w:val="both"/>
              <w:rPr>
                <w:rFonts w:ascii="Cambria" w:hAnsi="Cambria"/>
                <w:b/>
                <w:sz w:val="24"/>
                <w:szCs w:val="24"/>
              </w:rPr>
            </w:pPr>
          </w:p>
          <w:p w14:paraId="1D5F9110" w14:textId="77777777" w:rsidR="00AA0244" w:rsidRPr="00A81048" w:rsidRDefault="00AA0244" w:rsidP="001C543A">
            <w:pPr>
              <w:autoSpaceDE w:val="0"/>
              <w:autoSpaceDN w:val="0"/>
              <w:adjustRightInd w:val="0"/>
              <w:spacing w:after="0" w:line="240" w:lineRule="auto"/>
              <w:jc w:val="both"/>
              <w:rPr>
                <w:rFonts w:ascii="Cambria" w:hAnsi="Cambria"/>
                <w:b/>
                <w:sz w:val="24"/>
                <w:szCs w:val="24"/>
              </w:rPr>
            </w:pPr>
            <w:r w:rsidRPr="00A81048">
              <w:rPr>
                <w:rFonts w:ascii="Cambria" w:hAnsi="Cambria"/>
                <w:b/>
                <w:sz w:val="24"/>
                <w:szCs w:val="24"/>
              </w:rPr>
              <w:t xml:space="preserve">E – </w:t>
            </w:r>
            <w:r w:rsidRPr="00A81048">
              <w:rPr>
                <w:rFonts w:ascii="Cambria" w:eastAsia="Times New Roman" w:hAnsi="Cambria" w:cs="Times New Roman"/>
                <w:b/>
                <w:sz w:val="24"/>
                <w:szCs w:val="24"/>
              </w:rPr>
              <w:t xml:space="preserve"> de</w:t>
            </w:r>
            <w:r w:rsidRPr="00A81048">
              <w:rPr>
                <w:rFonts w:ascii="Cambria" w:eastAsia="Times New Roman" w:hAnsi="Cambria" w:cs="Times New Roman"/>
                <w:b/>
                <w:spacing w:val="-2"/>
                <w:sz w:val="24"/>
                <w:szCs w:val="24"/>
              </w:rPr>
              <w:t>s</w:t>
            </w:r>
            <w:r w:rsidRPr="00A81048">
              <w:rPr>
                <w:rFonts w:ascii="Cambria" w:eastAsia="Times New Roman" w:hAnsi="Cambria" w:cs="Times New Roman"/>
                <w:b/>
                <w:spacing w:val="1"/>
                <w:sz w:val="24"/>
                <w:szCs w:val="24"/>
              </w:rPr>
              <w:t>tr</w:t>
            </w:r>
            <w:r w:rsidRPr="00A81048">
              <w:rPr>
                <w:rFonts w:ascii="Cambria" w:eastAsia="Times New Roman" w:hAnsi="Cambria" w:cs="Times New Roman"/>
                <w:b/>
                <w:spacing w:val="-2"/>
                <w:sz w:val="24"/>
                <w:szCs w:val="24"/>
              </w:rPr>
              <w:t>u</w:t>
            </w:r>
            <w:r w:rsidRPr="00A81048">
              <w:rPr>
                <w:rFonts w:ascii="Cambria" w:eastAsia="Times New Roman" w:hAnsi="Cambria" w:cs="Times New Roman"/>
                <w:b/>
                <w:sz w:val="24"/>
                <w:szCs w:val="24"/>
              </w:rPr>
              <w:t>c</w:t>
            </w:r>
            <w:r w:rsidRPr="00A81048">
              <w:rPr>
                <w:rFonts w:ascii="Cambria" w:eastAsia="Times New Roman" w:hAnsi="Cambria" w:cs="Times New Roman"/>
                <w:b/>
                <w:spacing w:val="-1"/>
                <w:sz w:val="24"/>
                <w:szCs w:val="24"/>
              </w:rPr>
              <w:t>t</w:t>
            </w:r>
            <w:r w:rsidRPr="00A81048">
              <w:rPr>
                <w:rFonts w:ascii="Cambria" w:eastAsia="Times New Roman" w:hAnsi="Cambria" w:cs="Times New Roman"/>
                <w:b/>
                <w:spacing w:val="1"/>
                <w:sz w:val="24"/>
                <w:szCs w:val="24"/>
              </w:rPr>
              <w:t>i</w:t>
            </w:r>
            <w:r w:rsidRPr="00A81048">
              <w:rPr>
                <w:rFonts w:ascii="Cambria" w:eastAsia="Times New Roman" w:hAnsi="Cambria" w:cs="Times New Roman"/>
                <w:b/>
                <w:spacing w:val="-2"/>
                <w:sz w:val="24"/>
                <w:szCs w:val="24"/>
              </w:rPr>
              <w:t>v</w:t>
            </w:r>
            <w:r w:rsidRPr="00A81048">
              <w:rPr>
                <w:rFonts w:ascii="Cambria" w:eastAsia="Times New Roman" w:hAnsi="Cambria" w:cs="Times New Roman"/>
                <w:b/>
                <w:sz w:val="24"/>
                <w:szCs w:val="24"/>
              </w:rPr>
              <w:t>e</w:t>
            </w:r>
            <w:r w:rsidRPr="00A81048">
              <w:rPr>
                <w:rFonts w:ascii="Cambria" w:eastAsia="Times New Roman" w:hAnsi="Cambria" w:cs="Times New Roman"/>
                <w:b/>
                <w:spacing w:val="1"/>
                <w:sz w:val="24"/>
                <w:szCs w:val="24"/>
              </w:rPr>
              <w:t xml:space="preserve"> i</w:t>
            </w:r>
            <w:r w:rsidRPr="00A81048">
              <w:rPr>
                <w:rFonts w:ascii="Cambria" w:eastAsia="Times New Roman" w:hAnsi="Cambria" w:cs="Times New Roman"/>
                <w:b/>
                <w:spacing w:val="-4"/>
                <w:sz w:val="24"/>
                <w:szCs w:val="24"/>
              </w:rPr>
              <w:t>m</w:t>
            </w:r>
            <w:r w:rsidRPr="00A81048">
              <w:rPr>
                <w:rFonts w:ascii="Cambria" w:eastAsia="Times New Roman" w:hAnsi="Cambria" w:cs="Times New Roman"/>
                <w:b/>
                <w:sz w:val="24"/>
                <w:szCs w:val="24"/>
              </w:rPr>
              <w:t>pact</w:t>
            </w:r>
          </w:p>
          <w:p w14:paraId="764CC9F5" w14:textId="77777777" w:rsidR="00AA0244" w:rsidRPr="00A81048" w:rsidRDefault="00AA0244" w:rsidP="001C543A">
            <w:pPr>
              <w:autoSpaceDE w:val="0"/>
              <w:autoSpaceDN w:val="0"/>
              <w:adjustRightInd w:val="0"/>
              <w:spacing w:after="0" w:line="240" w:lineRule="auto"/>
              <w:jc w:val="both"/>
              <w:rPr>
                <w:rFonts w:ascii="Cambria" w:hAnsi="Cambria"/>
                <w:sz w:val="24"/>
                <w:szCs w:val="24"/>
              </w:rPr>
            </w:pPr>
            <w:r w:rsidRPr="00A81048">
              <w:rPr>
                <w:rFonts w:ascii="Cambria" w:eastAsia="Times New Roman" w:hAnsi="Cambria" w:cs="Times New Roman"/>
                <w:spacing w:val="1"/>
                <w:sz w:val="24"/>
                <w:szCs w:val="24"/>
              </w:rPr>
              <w:t>P</w:t>
            </w:r>
            <w:r w:rsidRPr="00A81048">
              <w:rPr>
                <w:rFonts w:ascii="Cambria" w:eastAsia="Times New Roman" w:hAnsi="Cambria" w:cs="Times New Roman"/>
                <w:sz w:val="24"/>
                <w:szCs w:val="24"/>
              </w:rPr>
              <w:t>l</w:t>
            </w:r>
            <w:r w:rsidRPr="00A81048">
              <w:rPr>
                <w:rFonts w:ascii="Cambria" w:eastAsia="Times New Roman" w:hAnsi="Cambria" w:cs="Times New Roman"/>
                <w:spacing w:val="1"/>
                <w:sz w:val="24"/>
                <w:szCs w:val="24"/>
              </w:rPr>
              <w:t>ann</w:t>
            </w:r>
            <w:r w:rsidRPr="00A81048">
              <w:rPr>
                <w:rFonts w:ascii="Cambria" w:eastAsia="Times New Roman" w:hAnsi="Cambria" w:cs="Times New Roman"/>
                <w:sz w:val="24"/>
                <w:szCs w:val="24"/>
              </w:rPr>
              <w:t>i</w:t>
            </w:r>
            <w:r w:rsidRPr="00A81048">
              <w:rPr>
                <w:rFonts w:ascii="Cambria" w:eastAsia="Times New Roman" w:hAnsi="Cambria" w:cs="Times New Roman"/>
                <w:spacing w:val="1"/>
                <w:sz w:val="24"/>
                <w:szCs w:val="24"/>
              </w:rPr>
              <w:t>n</w:t>
            </w:r>
            <w:r w:rsidRPr="00A81048">
              <w:rPr>
                <w:rFonts w:ascii="Cambria" w:eastAsia="Times New Roman" w:hAnsi="Cambria" w:cs="Times New Roman"/>
                <w:sz w:val="24"/>
                <w:szCs w:val="24"/>
              </w:rPr>
              <w:t>g</w:t>
            </w:r>
            <w:r w:rsidRPr="00A81048">
              <w:rPr>
                <w:rFonts w:ascii="Cambria" w:eastAsia="Times New Roman" w:hAnsi="Cambria" w:cs="Times New Roman"/>
                <w:spacing w:val="6"/>
                <w:sz w:val="24"/>
                <w:szCs w:val="24"/>
              </w:rPr>
              <w:t xml:space="preserve"> </w:t>
            </w:r>
            <w:r w:rsidRPr="00A81048">
              <w:rPr>
                <w:rFonts w:ascii="Cambria" w:eastAsia="Times New Roman" w:hAnsi="Cambria" w:cs="Times New Roman"/>
                <w:spacing w:val="1"/>
                <w:w w:val="92"/>
                <w:sz w:val="24"/>
                <w:szCs w:val="24"/>
              </w:rPr>
              <w:t>o</w:t>
            </w:r>
            <w:r w:rsidRPr="00A81048">
              <w:rPr>
                <w:rFonts w:ascii="Cambria" w:eastAsia="Times New Roman" w:hAnsi="Cambria" w:cs="Times New Roman"/>
                <w:w w:val="92"/>
                <w:sz w:val="24"/>
                <w:szCs w:val="24"/>
              </w:rPr>
              <w:t>f</w:t>
            </w:r>
            <w:r w:rsidRPr="00A81048">
              <w:rPr>
                <w:rFonts w:ascii="Cambria" w:eastAsia="Times New Roman" w:hAnsi="Cambria" w:cs="Times New Roman"/>
                <w:spacing w:val="3"/>
                <w:w w:val="92"/>
                <w:sz w:val="24"/>
                <w:szCs w:val="24"/>
              </w:rPr>
              <w:t xml:space="preserve"> </w:t>
            </w:r>
            <w:r w:rsidRPr="00A81048">
              <w:rPr>
                <w:rFonts w:ascii="Cambria" w:eastAsia="Times New Roman" w:hAnsi="Cambria" w:cs="Times New Roman"/>
                <w:spacing w:val="1"/>
                <w:sz w:val="24"/>
                <w:szCs w:val="24"/>
              </w:rPr>
              <w:t>n</w:t>
            </w:r>
            <w:r w:rsidRPr="00A81048">
              <w:rPr>
                <w:rFonts w:ascii="Cambria" w:eastAsia="Times New Roman" w:hAnsi="Cambria" w:cs="Times New Roman"/>
                <w:sz w:val="24"/>
                <w:szCs w:val="24"/>
              </w:rPr>
              <w:t>ew</w:t>
            </w:r>
            <w:r w:rsidRPr="00A81048">
              <w:rPr>
                <w:rFonts w:ascii="Cambria" w:eastAsia="Times New Roman" w:hAnsi="Cambria" w:cs="Times New Roman"/>
                <w:spacing w:val="-15"/>
                <w:sz w:val="24"/>
                <w:szCs w:val="24"/>
              </w:rPr>
              <w:t xml:space="preserve"> </w:t>
            </w:r>
            <w:r w:rsidRPr="00A81048">
              <w:rPr>
                <w:rFonts w:ascii="Cambria" w:eastAsia="Times New Roman" w:hAnsi="Cambria" w:cs="Times New Roman"/>
                <w:w w:val="99"/>
                <w:sz w:val="24"/>
                <w:szCs w:val="24"/>
              </w:rPr>
              <w:t>i</w:t>
            </w:r>
            <w:r w:rsidRPr="00A81048">
              <w:rPr>
                <w:rFonts w:ascii="Cambria" w:eastAsia="Times New Roman" w:hAnsi="Cambria" w:cs="Times New Roman"/>
                <w:spacing w:val="1"/>
                <w:w w:val="99"/>
                <w:sz w:val="24"/>
                <w:szCs w:val="24"/>
              </w:rPr>
              <w:t>n</w:t>
            </w:r>
            <w:r w:rsidRPr="00A81048">
              <w:rPr>
                <w:rFonts w:ascii="Cambria" w:eastAsia="Times New Roman" w:hAnsi="Cambria" w:cs="Times New Roman"/>
                <w:w w:val="83"/>
                <w:sz w:val="24"/>
                <w:szCs w:val="24"/>
              </w:rPr>
              <w:t>f</w:t>
            </w:r>
            <w:r w:rsidRPr="00A81048">
              <w:rPr>
                <w:rFonts w:ascii="Cambria" w:eastAsia="Times New Roman" w:hAnsi="Cambria" w:cs="Times New Roman"/>
                <w:spacing w:val="-1"/>
                <w:w w:val="116"/>
                <w:sz w:val="24"/>
                <w:szCs w:val="24"/>
              </w:rPr>
              <w:t>r</w:t>
            </w:r>
            <w:r w:rsidRPr="00A81048">
              <w:rPr>
                <w:rFonts w:ascii="Cambria" w:eastAsia="Times New Roman" w:hAnsi="Cambria" w:cs="Times New Roman"/>
                <w:spacing w:val="1"/>
                <w:w w:val="112"/>
                <w:sz w:val="24"/>
                <w:szCs w:val="24"/>
              </w:rPr>
              <w:t>a</w:t>
            </w:r>
            <w:r w:rsidRPr="00A81048">
              <w:rPr>
                <w:rFonts w:ascii="Cambria" w:eastAsia="Times New Roman" w:hAnsi="Cambria" w:cs="Times New Roman"/>
                <w:spacing w:val="-1"/>
                <w:w w:val="99"/>
                <w:sz w:val="24"/>
                <w:szCs w:val="24"/>
              </w:rPr>
              <w:t>s</w:t>
            </w:r>
            <w:r w:rsidRPr="00A81048">
              <w:rPr>
                <w:rFonts w:ascii="Cambria" w:eastAsia="Times New Roman" w:hAnsi="Cambria" w:cs="Times New Roman"/>
                <w:w w:val="99"/>
                <w:sz w:val="24"/>
                <w:szCs w:val="24"/>
              </w:rPr>
              <w:t>t</w:t>
            </w:r>
            <w:r w:rsidRPr="00A81048">
              <w:rPr>
                <w:rFonts w:ascii="Cambria" w:eastAsia="Times New Roman" w:hAnsi="Cambria" w:cs="Times New Roman"/>
                <w:spacing w:val="-1"/>
                <w:w w:val="116"/>
                <w:sz w:val="24"/>
                <w:szCs w:val="24"/>
              </w:rPr>
              <w:t>r</w:t>
            </w:r>
            <w:r w:rsidRPr="00A81048">
              <w:rPr>
                <w:rFonts w:ascii="Cambria" w:eastAsia="Times New Roman" w:hAnsi="Cambria" w:cs="Times New Roman"/>
                <w:spacing w:val="1"/>
                <w:w w:val="99"/>
                <w:sz w:val="24"/>
                <w:szCs w:val="24"/>
              </w:rPr>
              <w:t>u</w:t>
            </w:r>
            <w:r w:rsidRPr="00A81048">
              <w:rPr>
                <w:rFonts w:ascii="Cambria" w:eastAsia="Times New Roman" w:hAnsi="Cambria" w:cs="Times New Roman"/>
                <w:w w:val="99"/>
                <w:sz w:val="24"/>
                <w:szCs w:val="24"/>
              </w:rPr>
              <w:t>ct</w:t>
            </w:r>
            <w:r w:rsidRPr="00A81048">
              <w:rPr>
                <w:rFonts w:ascii="Cambria" w:eastAsia="Times New Roman" w:hAnsi="Cambria" w:cs="Times New Roman"/>
                <w:spacing w:val="1"/>
                <w:w w:val="99"/>
                <w:sz w:val="24"/>
                <w:szCs w:val="24"/>
              </w:rPr>
              <w:t>u</w:t>
            </w:r>
            <w:r w:rsidRPr="00A81048">
              <w:rPr>
                <w:rFonts w:ascii="Cambria" w:eastAsia="Times New Roman" w:hAnsi="Cambria" w:cs="Times New Roman"/>
                <w:spacing w:val="2"/>
                <w:w w:val="116"/>
                <w:sz w:val="24"/>
                <w:szCs w:val="24"/>
              </w:rPr>
              <w:t>r</w:t>
            </w:r>
            <w:r w:rsidRPr="00A81048">
              <w:rPr>
                <w:rFonts w:ascii="Cambria" w:eastAsia="Times New Roman" w:hAnsi="Cambria" w:cs="Times New Roman"/>
                <w:w w:val="99"/>
                <w:sz w:val="24"/>
                <w:szCs w:val="24"/>
              </w:rPr>
              <w:t>e</w:t>
            </w:r>
            <w:r w:rsidRPr="00A81048">
              <w:rPr>
                <w:rFonts w:ascii="Cambria" w:eastAsia="Times New Roman" w:hAnsi="Cambria" w:cs="Times New Roman"/>
                <w:spacing w:val="1"/>
                <w:sz w:val="24"/>
                <w:szCs w:val="24"/>
              </w:rPr>
              <w:t xml:space="preserve"> </w:t>
            </w:r>
            <w:r w:rsidRPr="00A81048">
              <w:rPr>
                <w:rFonts w:ascii="Cambria" w:eastAsia="Times New Roman" w:hAnsi="Cambria" w:cs="Times New Roman"/>
                <w:sz w:val="24"/>
                <w:szCs w:val="24"/>
              </w:rPr>
              <w:t>c</w:t>
            </w:r>
            <w:r w:rsidRPr="00A81048">
              <w:rPr>
                <w:rFonts w:ascii="Cambria" w:eastAsia="Times New Roman" w:hAnsi="Cambria" w:cs="Times New Roman"/>
                <w:spacing w:val="1"/>
                <w:sz w:val="24"/>
                <w:szCs w:val="24"/>
              </w:rPr>
              <w:t>o</w:t>
            </w:r>
            <w:r w:rsidRPr="00A81048">
              <w:rPr>
                <w:rFonts w:ascii="Cambria" w:eastAsia="Times New Roman" w:hAnsi="Cambria" w:cs="Times New Roman"/>
                <w:spacing w:val="-1"/>
                <w:sz w:val="24"/>
                <w:szCs w:val="24"/>
              </w:rPr>
              <w:t>rr</w:t>
            </w:r>
            <w:r w:rsidRPr="00A81048">
              <w:rPr>
                <w:rFonts w:ascii="Cambria" w:eastAsia="Times New Roman" w:hAnsi="Cambria" w:cs="Times New Roman"/>
                <w:sz w:val="24"/>
                <w:szCs w:val="24"/>
              </w:rPr>
              <w:t>i</w:t>
            </w:r>
            <w:r w:rsidRPr="00A81048">
              <w:rPr>
                <w:rFonts w:ascii="Cambria" w:eastAsia="Times New Roman" w:hAnsi="Cambria" w:cs="Times New Roman"/>
                <w:spacing w:val="1"/>
                <w:sz w:val="24"/>
                <w:szCs w:val="24"/>
              </w:rPr>
              <w:t>do</w:t>
            </w:r>
            <w:r w:rsidRPr="00A81048">
              <w:rPr>
                <w:rFonts w:ascii="Cambria" w:eastAsia="Times New Roman" w:hAnsi="Cambria" w:cs="Times New Roman"/>
                <w:spacing w:val="-1"/>
                <w:sz w:val="24"/>
                <w:szCs w:val="24"/>
              </w:rPr>
              <w:t>r</w:t>
            </w:r>
            <w:r w:rsidRPr="00A81048">
              <w:rPr>
                <w:rFonts w:ascii="Cambria" w:eastAsia="Times New Roman" w:hAnsi="Cambria" w:cs="Times New Roman"/>
                <w:sz w:val="24"/>
                <w:szCs w:val="24"/>
              </w:rPr>
              <w:t>s</w:t>
            </w:r>
            <w:r w:rsidRPr="00A81048">
              <w:rPr>
                <w:rFonts w:ascii="Cambria" w:eastAsia="Times New Roman" w:hAnsi="Cambria" w:cs="Times New Roman"/>
                <w:spacing w:val="27"/>
                <w:sz w:val="24"/>
                <w:szCs w:val="24"/>
              </w:rPr>
              <w:t xml:space="preserve"> </w:t>
            </w:r>
            <w:r w:rsidRPr="00A81048">
              <w:rPr>
                <w:rFonts w:ascii="Cambria" w:eastAsia="Times New Roman" w:hAnsi="Cambria" w:cs="Times New Roman"/>
                <w:w w:val="99"/>
                <w:sz w:val="24"/>
                <w:szCs w:val="24"/>
              </w:rPr>
              <w:t>t</w:t>
            </w:r>
            <w:r w:rsidRPr="00A81048">
              <w:rPr>
                <w:rFonts w:ascii="Cambria" w:eastAsia="Times New Roman" w:hAnsi="Cambria" w:cs="Times New Roman"/>
                <w:spacing w:val="1"/>
                <w:w w:val="99"/>
                <w:sz w:val="24"/>
                <w:szCs w:val="24"/>
              </w:rPr>
              <w:t>h</w:t>
            </w:r>
            <w:r w:rsidRPr="00A81048">
              <w:rPr>
                <w:rFonts w:ascii="Cambria" w:eastAsia="Times New Roman" w:hAnsi="Cambria" w:cs="Times New Roman"/>
                <w:spacing w:val="-1"/>
                <w:w w:val="116"/>
                <w:sz w:val="24"/>
                <w:szCs w:val="24"/>
              </w:rPr>
              <w:t>r</w:t>
            </w:r>
            <w:r w:rsidRPr="00A81048">
              <w:rPr>
                <w:rFonts w:ascii="Cambria" w:eastAsia="Times New Roman" w:hAnsi="Cambria" w:cs="Times New Roman"/>
                <w:spacing w:val="1"/>
                <w:w w:val="99"/>
                <w:sz w:val="24"/>
                <w:szCs w:val="24"/>
              </w:rPr>
              <w:t>oug</w:t>
            </w:r>
            <w:r w:rsidRPr="00A81048">
              <w:rPr>
                <w:rFonts w:ascii="Cambria" w:eastAsia="Times New Roman" w:hAnsi="Cambria" w:cs="Times New Roman"/>
                <w:w w:val="99"/>
                <w:sz w:val="24"/>
                <w:szCs w:val="24"/>
              </w:rPr>
              <w:t xml:space="preserve">h </w:t>
            </w:r>
            <w:r w:rsidRPr="00A81048">
              <w:rPr>
                <w:rFonts w:ascii="Cambria" w:eastAsia="Times New Roman" w:hAnsi="Cambria" w:cs="Times New Roman"/>
                <w:spacing w:val="1"/>
                <w:sz w:val="24"/>
                <w:szCs w:val="24"/>
              </w:rPr>
              <w:t>d</w:t>
            </w:r>
            <w:r w:rsidRPr="00A81048">
              <w:rPr>
                <w:rFonts w:ascii="Cambria" w:eastAsia="Times New Roman" w:hAnsi="Cambria" w:cs="Times New Roman"/>
                <w:sz w:val="24"/>
                <w:szCs w:val="24"/>
              </w:rPr>
              <w:t>e</w:t>
            </w:r>
            <w:r w:rsidRPr="00A81048">
              <w:rPr>
                <w:rFonts w:ascii="Cambria" w:eastAsia="Times New Roman" w:hAnsi="Cambria" w:cs="Times New Roman"/>
                <w:spacing w:val="1"/>
                <w:sz w:val="24"/>
                <w:szCs w:val="24"/>
              </w:rPr>
              <w:t>n</w:t>
            </w:r>
            <w:r w:rsidRPr="00A81048">
              <w:rPr>
                <w:rFonts w:ascii="Cambria" w:eastAsia="Times New Roman" w:hAnsi="Cambria" w:cs="Times New Roman"/>
                <w:spacing w:val="-1"/>
                <w:sz w:val="24"/>
                <w:szCs w:val="24"/>
              </w:rPr>
              <w:t>s</w:t>
            </w:r>
            <w:r w:rsidRPr="00A81048">
              <w:rPr>
                <w:rFonts w:ascii="Cambria" w:eastAsia="Times New Roman" w:hAnsi="Cambria" w:cs="Times New Roman"/>
                <w:sz w:val="24"/>
                <w:szCs w:val="24"/>
              </w:rPr>
              <w:t>e</w:t>
            </w:r>
            <w:r w:rsidRPr="00A81048">
              <w:rPr>
                <w:rFonts w:ascii="Cambria" w:eastAsia="Times New Roman" w:hAnsi="Cambria" w:cs="Times New Roman"/>
                <w:spacing w:val="-4"/>
                <w:sz w:val="24"/>
                <w:szCs w:val="24"/>
              </w:rPr>
              <w:t xml:space="preserve"> </w:t>
            </w:r>
            <w:r w:rsidRPr="00A81048">
              <w:rPr>
                <w:rFonts w:ascii="Cambria" w:eastAsia="Times New Roman" w:hAnsi="Cambria" w:cs="Times New Roman"/>
                <w:w w:val="99"/>
                <w:sz w:val="24"/>
                <w:szCs w:val="24"/>
              </w:rPr>
              <w:t>f</w:t>
            </w:r>
            <w:r w:rsidRPr="00A81048">
              <w:rPr>
                <w:rFonts w:ascii="Cambria" w:eastAsia="Times New Roman" w:hAnsi="Cambria" w:cs="Times New Roman"/>
                <w:spacing w:val="1"/>
                <w:w w:val="99"/>
                <w:sz w:val="24"/>
                <w:szCs w:val="24"/>
              </w:rPr>
              <w:t>o</w:t>
            </w:r>
            <w:r w:rsidRPr="00A81048">
              <w:rPr>
                <w:rFonts w:ascii="Cambria" w:eastAsia="Times New Roman" w:hAnsi="Cambria" w:cs="Times New Roman"/>
                <w:spacing w:val="-1"/>
                <w:w w:val="99"/>
                <w:sz w:val="24"/>
                <w:szCs w:val="24"/>
              </w:rPr>
              <w:t>r</w:t>
            </w:r>
            <w:r w:rsidRPr="00A81048">
              <w:rPr>
                <w:rFonts w:ascii="Cambria" w:eastAsia="Times New Roman" w:hAnsi="Cambria" w:cs="Times New Roman"/>
                <w:w w:val="99"/>
                <w:sz w:val="24"/>
                <w:szCs w:val="24"/>
              </w:rPr>
              <w:t>e</w:t>
            </w:r>
            <w:r w:rsidRPr="00A81048">
              <w:rPr>
                <w:rFonts w:ascii="Cambria" w:eastAsia="Times New Roman" w:hAnsi="Cambria" w:cs="Times New Roman"/>
                <w:spacing w:val="-1"/>
                <w:w w:val="99"/>
                <w:sz w:val="24"/>
                <w:szCs w:val="24"/>
              </w:rPr>
              <w:t>s</w:t>
            </w:r>
            <w:r w:rsidRPr="00A81048">
              <w:rPr>
                <w:rFonts w:ascii="Cambria" w:eastAsia="Times New Roman" w:hAnsi="Cambria" w:cs="Times New Roman"/>
                <w:w w:val="99"/>
                <w:sz w:val="24"/>
                <w:szCs w:val="24"/>
              </w:rPr>
              <w:t>t</w:t>
            </w:r>
            <w:r w:rsidRPr="00A81048">
              <w:rPr>
                <w:rFonts w:ascii="Cambria" w:eastAsia="Times New Roman" w:hAnsi="Cambria" w:cs="Times New Roman"/>
                <w:spacing w:val="1"/>
                <w:w w:val="99"/>
                <w:sz w:val="24"/>
                <w:szCs w:val="24"/>
              </w:rPr>
              <w:t xml:space="preserve"> </w:t>
            </w:r>
            <w:r w:rsidRPr="00A81048">
              <w:rPr>
                <w:rFonts w:ascii="Cambria" w:hAnsi="Cambria"/>
                <w:sz w:val="24"/>
                <w:szCs w:val="24"/>
              </w:rPr>
              <w:t>mean significant negative impact, since a large part of the forest would be lost, which would result in the fragmentation of wildlife habitat, and perhaps the complete loss of habitats of certain plant and animal species.</w:t>
            </w:r>
          </w:p>
          <w:p w14:paraId="7AECB037" w14:textId="77777777" w:rsidR="00AA0244" w:rsidRPr="00A81048" w:rsidRDefault="00AA0244" w:rsidP="001C543A">
            <w:pPr>
              <w:autoSpaceDE w:val="0"/>
              <w:autoSpaceDN w:val="0"/>
              <w:adjustRightInd w:val="0"/>
              <w:spacing w:after="0" w:line="240" w:lineRule="auto"/>
              <w:jc w:val="both"/>
              <w:rPr>
                <w:rFonts w:ascii="Cambria" w:hAnsi="Cambria"/>
                <w:b/>
                <w:sz w:val="24"/>
                <w:szCs w:val="24"/>
              </w:rPr>
            </w:pPr>
          </w:p>
          <w:p w14:paraId="653123B1" w14:textId="77777777" w:rsidR="00AA0244" w:rsidRPr="00A81048" w:rsidRDefault="00AA0244" w:rsidP="001C543A">
            <w:pPr>
              <w:autoSpaceDE w:val="0"/>
              <w:autoSpaceDN w:val="0"/>
              <w:adjustRightInd w:val="0"/>
              <w:spacing w:after="0" w:line="240" w:lineRule="auto"/>
              <w:jc w:val="both"/>
              <w:rPr>
                <w:rFonts w:ascii="Cambria" w:hAnsi="Cambria"/>
                <w:b/>
                <w:sz w:val="24"/>
                <w:szCs w:val="24"/>
              </w:rPr>
            </w:pPr>
            <w:r w:rsidRPr="00A81048">
              <w:rPr>
                <w:rFonts w:ascii="Cambria" w:hAnsi="Cambria"/>
                <w:b/>
                <w:sz w:val="24"/>
                <w:szCs w:val="24"/>
              </w:rPr>
              <w:t xml:space="preserve">B – </w:t>
            </w:r>
            <w:r w:rsidRPr="00A81048">
              <w:rPr>
                <w:rFonts w:ascii="Cambria" w:eastAsia="Times New Roman" w:hAnsi="Cambria" w:cs="Times New Roman"/>
                <w:b/>
                <w:spacing w:val="-1"/>
                <w:sz w:val="24"/>
                <w:szCs w:val="24"/>
              </w:rPr>
              <w:t xml:space="preserve"> </w:t>
            </w:r>
            <w:r>
              <w:rPr>
                <w:rFonts w:ascii="Cambria" w:eastAsia="Times New Roman" w:hAnsi="Cambria" w:cs="Times New Roman"/>
                <w:b/>
                <w:spacing w:val="-1"/>
                <w:sz w:val="24"/>
                <w:szCs w:val="24"/>
              </w:rPr>
              <w:t>in</w:t>
            </w:r>
            <w:r w:rsidRPr="00A81048">
              <w:rPr>
                <w:rFonts w:ascii="Cambria" w:eastAsia="Times New Roman" w:hAnsi="Cambria" w:cs="Times New Roman"/>
                <w:b/>
                <w:spacing w:val="-1"/>
                <w:sz w:val="24"/>
                <w:szCs w:val="24"/>
              </w:rPr>
              <w:t>s</w:t>
            </w:r>
            <w:r w:rsidRPr="00A81048">
              <w:rPr>
                <w:rFonts w:ascii="Cambria" w:eastAsia="Times New Roman" w:hAnsi="Cambria" w:cs="Times New Roman"/>
                <w:b/>
                <w:sz w:val="24"/>
                <w:szCs w:val="24"/>
              </w:rPr>
              <w:t>i</w:t>
            </w:r>
            <w:r w:rsidRPr="00A81048">
              <w:rPr>
                <w:rFonts w:ascii="Cambria" w:eastAsia="Times New Roman" w:hAnsi="Cambria" w:cs="Times New Roman"/>
                <w:b/>
                <w:spacing w:val="1"/>
                <w:sz w:val="24"/>
                <w:szCs w:val="24"/>
              </w:rPr>
              <w:t>g</w:t>
            </w:r>
            <w:r w:rsidRPr="00A81048">
              <w:rPr>
                <w:rFonts w:ascii="Cambria" w:eastAsia="Times New Roman" w:hAnsi="Cambria" w:cs="Times New Roman"/>
                <w:b/>
                <w:spacing w:val="2"/>
                <w:sz w:val="24"/>
                <w:szCs w:val="24"/>
              </w:rPr>
              <w:t>n</w:t>
            </w:r>
            <w:r w:rsidRPr="00A81048">
              <w:rPr>
                <w:rFonts w:ascii="Cambria" w:eastAsia="Times New Roman" w:hAnsi="Cambria" w:cs="Times New Roman"/>
                <w:b/>
                <w:sz w:val="24"/>
                <w:szCs w:val="24"/>
              </w:rPr>
              <w:t>i</w:t>
            </w:r>
            <w:r w:rsidRPr="00A81048">
              <w:rPr>
                <w:rFonts w:ascii="Cambria" w:eastAsia="Times New Roman" w:hAnsi="Cambria" w:cs="Times New Roman"/>
                <w:b/>
                <w:spacing w:val="1"/>
                <w:sz w:val="24"/>
                <w:szCs w:val="24"/>
              </w:rPr>
              <w:t>f</w:t>
            </w:r>
            <w:r w:rsidRPr="00A81048">
              <w:rPr>
                <w:rFonts w:ascii="Cambria" w:eastAsia="Times New Roman" w:hAnsi="Cambria" w:cs="Times New Roman"/>
                <w:b/>
                <w:sz w:val="24"/>
                <w:szCs w:val="24"/>
              </w:rPr>
              <w:t>ic</w:t>
            </w:r>
            <w:r w:rsidRPr="00A81048">
              <w:rPr>
                <w:rFonts w:ascii="Cambria" w:eastAsia="Times New Roman" w:hAnsi="Cambria" w:cs="Times New Roman"/>
                <w:b/>
                <w:spacing w:val="1"/>
                <w:sz w:val="24"/>
                <w:szCs w:val="24"/>
              </w:rPr>
              <w:t>a</w:t>
            </w:r>
            <w:r w:rsidRPr="00A81048">
              <w:rPr>
                <w:rFonts w:ascii="Cambria" w:eastAsia="Times New Roman" w:hAnsi="Cambria" w:cs="Times New Roman"/>
                <w:b/>
                <w:sz w:val="24"/>
                <w:szCs w:val="24"/>
              </w:rPr>
              <w:t>nt</w:t>
            </w:r>
            <w:r w:rsidRPr="00A81048">
              <w:rPr>
                <w:rFonts w:ascii="Cambria" w:eastAsia="Times New Roman" w:hAnsi="Cambria" w:cs="Times New Roman"/>
                <w:b/>
                <w:spacing w:val="42"/>
                <w:sz w:val="24"/>
                <w:szCs w:val="24"/>
              </w:rPr>
              <w:t xml:space="preserve"> </w:t>
            </w:r>
            <w:r w:rsidRPr="00A81048">
              <w:rPr>
                <w:rFonts w:ascii="Cambria" w:eastAsia="Times New Roman" w:hAnsi="Cambria" w:cs="Times New Roman"/>
                <w:b/>
                <w:spacing w:val="2"/>
                <w:sz w:val="24"/>
                <w:szCs w:val="24"/>
              </w:rPr>
              <w:t>i</w:t>
            </w:r>
            <w:r w:rsidRPr="00A81048">
              <w:rPr>
                <w:rFonts w:ascii="Cambria" w:eastAsia="Times New Roman" w:hAnsi="Cambria" w:cs="Times New Roman"/>
                <w:b/>
                <w:spacing w:val="-3"/>
                <w:sz w:val="24"/>
                <w:szCs w:val="24"/>
              </w:rPr>
              <w:t>m</w:t>
            </w:r>
            <w:r w:rsidRPr="00A81048">
              <w:rPr>
                <w:rFonts w:ascii="Cambria" w:eastAsia="Times New Roman" w:hAnsi="Cambria" w:cs="Times New Roman"/>
                <w:b/>
                <w:sz w:val="24"/>
                <w:szCs w:val="24"/>
              </w:rPr>
              <w:t>p</w:t>
            </w:r>
            <w:r w:rsidRPr="00A81048">
              <w:rPr>
                <w:rFonts w:ascii="Cambria" w:eastAsia="Times New Roman" w:hAnsi="Cambria" w:cs="Times New Roman"/>
                <w:b/>
                <w:spacing w:val="1"/>
                <w:sz w:val="24"/>
                <w:szCs w:val="24"/>
              </w:rPr>
              <w:t>a</w:t>
            </w:r>
            <w:r w:rsidRPr="00A81048">
              <w:rPr>
                <w:rFonts w:ascii="Cambria" w:eastAsia="Times New Roman" w:hAnsi="Cambria" w:cs="Times New Roman"/>
                <w:b/>
                <w:sz w:val="24"/>
                <w:szCs w:val="24"/>
              </w:rPr>
              <w:t>c</w:t>
            </w:r>
            <w:r w:rsidRPr="00A81048">
              <w:rPr>
                <w:rFonts w:ascii="Cambria" w:eastAsia="Times New Roman" w:hAnsi="Cambria" w:cs="Times New Roman"/>
                <w:b/>
                <w:spacing w:val="1"/>
                <w:sz w:val="24"/>
                <w:szCs w:val="24"/>
              </w:rPr>
              <w:t>t</w:t>
            </w:r>
            <w:r w:rsidRPr="00A81048">
              <w:rPr>
                <w:rFonts w:ascii="Cambria" w:hAnsi="Cambria"/>
                <w:b/>
                <w:sz w:val="24"/>
                <w:szCs w:val="24"/>
              </w:rPr>
              <w:t xml:space="preserve"> /   C - </w:t>
            </w:r>
            <w:r w:rsidRPr="00A81048">
              <w:rPr>
                <w:rFonts w:ascii="Cambria" w:eastAsia="Times New Roman" w:hAnsi="Cambria" w:cs="Times New Roman"/>
                <w:b/>
                <w:spacing w:val="2"/>
                <w:sz w:val="24"/>
                <w:szCs w:val="20"/>
              </w:rPr>
              <w:t xml:space="preserve"> i</w:t>
            </w:r>
            <w:r w:rsidRPr="00A81048">
              <w:rPr>
                <w:rFonts w:ascii="Cambria" w:eastAsia="Times New Roman" w:hAnsi="Cambria" w:cs="Times New Roman"/>
                <w:b/>
                <w:spacing w:val="-5"/>
                <w:sz w:val="24"/>
                <w:szCs w:val="20"/>
              </w:rPr>
              <w:t>m</w:t>
            </w:r>
            <w:r w:rsidRPr="00A81048">
              <w:rPr>
                <w:rFonts w:ascii="Cambria" w:eastAsia="Times New Roman" w:hAnsi="Cambria" w:cs="Times New Roman"/>
                <w:b/>
                <w:sz w:val="24"/>
                <w:szCs w:val="20"/>
              </w:rPr>
              <w:t>p</w:t>
            </w:r>
            <w:r w:rsidRPr="00A81048">
              <w:rPr>
                <w:rFonts w:ascii="Cambria" w:eastAsia="Times New Roman" w:hAnsi="Cambria" w:cs="Times New Roman"/>
                <w:b/>
                <w:spacing w:val="1"/>
                <w:sz w:val="24"/>
                <w:szCs w:val="20"/>
              </w:rPr>
              <w:t>a</w:t>
            </w:r>
            <w:r w:rsidRPr="00A81048">
              <w:rPr>
                <w:rFonts w:ascii="Cambria" w:eastAsia="Times New Roman" w:hAnsi="Cambria" w:cs="Times New Roman"/>
                <w:b/>
                <w:sz w:val="24"/>
                <w:szCs w:val="20"/>
              </w:rPr>
              <w:t xml:space="preserve">ct is </w:t>
            </w:r>
            <w:r w:rsidRPr="00A81048">
              <w:rPr>
                <w:rFonts w:ascii="Cambria" w:eastAsia="Times New Roman" w:hAnsi="Cambria" w:cs="Times New Roman"/>
                <w:b/>
                <w:spacing w:val="1"/>
                <w:sz w:val="24"/>
                <w:szCs w:val="20"/>
              </w:rPr>
              <w:t xml:space="preserve"> </w:t>
            </w:r>
            <w:r w:rsidRPr="00A81048">
              <w:rPr>
                <w:rFonts w:ascii="Cambria" w:eastAsia="Times New Roman" w:hAnsi="Cambria" w:cs="Times New Roman"/>
                <w:b/>
                <w:sz w:val="24"/>
                <w:szCs w:val="20"/>
              </w:rPr>
              <w:t>in</w:t>
            </w:r>
            <w:r w:rsidRPr="00A81048">
              <w:rPr>
                <w:rFonts w:ascii="Cambria" w:eastAsia="Times New Roman" w:hAnsi="Cambria" w:cs="Times New Roman"/>
                <w:b/>
                <w:spacing w:val="-1"/>
                <w:sz w:val="24"/>
                <w:szCs w:val="20"/>
              </w:rPr>
              <w:t>s</w:t>
            </w:r>
            <w:r w:rsidRPr="00A81048">
              <w:rPr>
                <w:rFonts w:ascii="Cambria" w:eastAsia="Times New Roman" w:hAnsi="Cambria" w:cs="Times New Roman"/>
                <w:b/>
                <w:sz w:val="24"/>
                <w:szCs w:val="20"/>
              </w:rPr>
              <w:t>i</w:t>
            </w:r>
            <w:r w:rsidRPr="00A81048">
              <w:rPr>
                <w:rFonts w:ascii="Cambria" w:eastAsia="Times New Roman" w:hAnsi="Cambria" w:cs="Times New Roman"/>
                <w:b/>
                <w:spacing w:val="1"/>
                <w:sz w:val="24"/>
                <w:szCs w:val="20"/>
              </w:rPr>
              <w:t>g</w:t>
            </w:r>
            <w:r w:rsidRPr="00A81048">
              <w:rPr>
                <w:rFonts w:ascii="Cambria" w:eastAsia="Times New Roman" w:hAnsi="Cambria" w:cs="Times New Roman"/>
                <w:b/>
                <w:spacing w:val="2"/>
                <w:sz w:val="24"/>
                <w:szCs w:val="20"/>
              </w:rPr>
              <w:t>n</w:t>
            </w:r>
            <w:r w:rsidRPr="00A81048">
              <w:rPr>
                <w:rFonts w:ascii="Cambria" w:eastAsia="Times New Roman" w:hAnsi="Cambria" w:cs="Times New Roman"/>
                <w:b/>
                <w:sz w:val="24"/>
                <w:szCs w:val="20"/>
              </w:rPr>
              <w:t>i</w:t>
            </w:r>
            <w:r w:rsidRPr="00A81048">
              <w:rPr>
                <w:rFonts w:ascii="Cambria" w:eastAsia="Times New Roman" w:hAnsi="Cambria" w:cs="Times New Roman"/>
                <w:b/>
                <w:spacing w:val="1"/>
                <w:sz w:val="24"/>
                <w:szCs w:val="20"/>
              </w:rPr>
              <w:t>f</w:t>
            </w:r>
            <w:r w:rsidRPr="00A81048">
              <w:rPr>
                <w:rFonts w:ascii="Cambria" w:eastAsia="Times New Roman" w:hAnsi="Cambria" w:cs="Times New Roman"/>
                <w:b/>
                <w:sz w:val="24"/>
                <w:szCs w:val="20"/>
              </w:rPr>
              <w:t>ic</w:t>
            </w:r>
            <w:r w:rsidRPr="00A81048">
              <w:rPr>
                <w:rFonts w:ascii="Cambria" w:eastAsia="Times New Roman" w:hAnsi="Cambria" w:cs="Times New Roman"/>
                <w:b/>
                <w:spacing w:val="1"/>
                <w:sz w:val="24"/>
                <w:szCs w:val="20"/>
              </w:rPr>
              <w:t>a</w:t>
            </w:r>
            <w:r w:rsidRPr="00A81048">
              <w:rPr>
                <w:rFonts w:ascii="Cambria" w:eastAsia="Times New Roman" w:hAnsi="Cambria" w:cs="Times New Roman"/>
                <w:b/>
                <w:sz w:val="24"/>
                <w:szCs w:val="20"/>
              </w:rPr>
              <w:t xml:space="preserve">nt   due </w:t>
            </w:r>
            <w:r w:rsidRPr="00A81048">
              <w:rPr>
                <w:rFonts w:ascii="Cambria" w:eastAsia="Times New Roman" w:hAnsi="Cambria" w:cs="Times New Roman"/>
                <w:b/>
                <w:spacing w:val="22"/>
                <w:sz w:val="24"/>
                <w:szCs w:val="20"/>
              </w:rPr>
              <w:t xml:space="preserve"> </w:t>
            </w:r>
            <w:r w:rsidRPr="00A81048">
              <w:rPr>
                <w:rFonts w:ascii="Cambria" w:eastAsia="Times New Roman" w:hAnsi="Cambria" w:cs="Times New Roman"/>
                <w:b/>
                <w:spacing w:val="1"/>
                <w:sz w:val="24"/>
                <w:szCs w:val="20"/>
              </w:rPr>
              <w:t>t</w:t>
            </w:r>
            <w:r w:rsidRPr="00A81048">
              <w:rPr>
                <w:rFonts w:ascii="Cambria" w:eastAsia="Times New Roman" w:hAnsi="Cambria" w:cs="Times New Roman"/>
                <w:b/>
                <w:sz w:val="24"/>
                <w:szCs w:val="20"/>
              </w:rPr>
              <w:t xml:space="preserve">o </w:t>
            </w:r>
            <w:r w:rsidRPr="00A81048">
              <w:rPr>
                <w:rFonts w:ascii="Cambria" w:eastAsia="Times New Roman" w:hAnsi="Cambria" w:cs="Times New Roman"/>
                <w:b/>
                <w:spacing w:val="14"/>
                <w:sz w:val="24"/>
                <w:szCs w:val="20"/>
              </w:rPr>
              <w:t xml:space="preserve"> </w:t>
            </w:r>
            <w:r w:rsidRPr="00A81048">
              <w:rPr>
                <w:rFonts w:ascii="Cambria" w:eastAsia="Times New Roman" w:hAnsi="Cambria" w:cs="Times New Roman"/>
                <w:b/>
                <w:spacing w:val="1"/>
                <w:w w:val="119"/>
                <w:sz w:val="24"/>
                <w:szCs w:val="20"/>
              </w:rPr>
              <w:t>t</w:t>
            </w:r>
            <w:r w:rsidRPr="00A81048">
              <w:rPr>
                <w:rFonts w:ascii="Cambria" w:eastAsia="Times New Roman" w:hAnsi="Cambria" w:cs="Times New Roman"/>
                <w:b/>
                <w:w w:val="110"/>
                <w:sz w:val="24"/>
                <w:szCs w:val="20"/>
              </w:rPr>
              <w:t>h</w:t>
            </w:r>
            <w:r w:rsidRPr="00A81048">
              <w:rPr>
                <w:rFonts w:ascii="Cambria" w:eastAsia="Times New Roman" w:hAnsi="Cambria" w:cs="Times New Roman"/>
                <w:b/>
                <w:w w:val="99"/>
                <w:sz w:val="24"/>
                <w:szCs w:val="20"/>
              </w:rPr>
              <w:t xml:space="preserve">e </w:t>
            </w:r>
            <w:r w:rsidRPr="00A81048">
              <w:rPr>
                <w:rFonts w:ascii="Cambria" w:eastAsia="Times New Roman" w:hAnsi="Cambria" w:cs="Times New Roman"/>
                <w:b/>
                <w:spacing w:val="2"/>
                <w:w w:val="106"/>
                <w:sz w:val="24"/>
                <w:szCs w:val="20"/>
              </w:rPr>
              <w:t>i</w:t>
            </w:r>
            <w:r w:rsidRPr="00A81048">
              <w:rPr>
                <w:rFonts w:ascii="Cambria" w:eastAsia="Times New Roman" w:hAnsi="Cambria" w:cs="Times New Roman"/>
                <w:b/>
                <w:spacing w:val="-3"/>
                <w:w w:val="106"/>
                <w:sz w:val="24"/>
                <w:szCs w:val="20"/>
              </w:rPr>
              <w:t>m</w:t>
            </w:r>
            <w:r w:rsidRPr="00A81048">
              <w:rPr>
                <w:rFonts w:ascii="Cambria" w:eastAsia="Times New Roman" w:hAnsi="Cambria" w:cs="Times New Roman"/>
                <w:b/>
                <w:w w:val="106"/>
                <w:sz w:val="24"/>
                <w:szCs w:val="20"/>
              </w:rPr>
              <w:t>pl</w:t>
            </w:r>
            <w:r w:rsidRPr="00A81048">
              <w:rPr>
                <w:rFonts w:ascii="Cambria" w:eastAsia="Times New Roman" w:hAnsi="Cambria" w:cs="Times New Roman"/>
                <w:b/>
                <w:spacing w:val="3"/>
                <w:w w:val="106"/>
                <w:sz w:val="24"/>
                <w:szCs w:val="20"/>
              </w:rPr>
              <w:t>e</w:t>
            </w:r>
            <w:r w:rsidRPr="00A81048">
              <w:rPr>
                <w:rFonts w:ascii="Cambria" w:eastAsia="Times New Roman" w:hAnsi="Cambria" w:cs="Times New Roman"/>
                <w:b/>
                <w:spacing w:val="-3"/>
                <w:w w:val="106"/>
                <w:sz w:val="24"/>
                <w:szCs w:val="20"/>
              </w:rPr>
              <w:t>m</w:t>
            </w:r>
            <w:r w:rsidRPr="00A81048">
              <w:rPr>
                <w:rFonts w:ascii="Cambria" w:eastAsia="Times New Roman" w:hAnsi="Cambria" w:cs="Times New Roman"/>
                <w:b/>
                <w:spacing w:val="3"/>
                <w:w w:val="106"/>
                <w:sz w:val="24"/>
                <w:szCs w:val="20"/>
              </w:rPr>
              <w:t>e</w:t>
            </w:r>
            <w:r w:rsidRPr="00A81048">
              <w:rPr>
                <w:rFonts w:ascii="Cambria" w:eastAsia="Times New Roman" w:hAnsi="Cambria" w:cs="Times New Roman"/>
                <w:b/>
                <w:w w:val="106"/>
                <w:sz w:val="24"/>
                <w:szCs w:val="20"/>
              </w:rPr>
              <w:t>n</w:t>
            </w:r>
            <w:r w:rsidRPr="00A81048">
              <w:rPr>
                <w:rFonts w:ascii="Cambria" w:eastAsia="Times New Roman" w:hAnsi="Cambria" w:cs="Times New Roman"/>
                <w:b/>
                <w:spacing w:val="1"/>
                <w:w w:val="106"/>
                <w:sz w:val="24"/>
                <w:szCs w:val="20"/>
              </w:rPr>
              <w:t>tat</w:t>
            </w:r>
            <w:r w:rsidRPr="00A81048">
              <w:rPr>
                <w:rFonts w:ascii="Cambria" w:eastAsia="Times New Roman" w:hAnsi="Cambria" w:cs="Times New Roman"/>
                <w:b/>
                <w:w w:val="106"/>
                <w:sz w:val="24"/>
                <w:szCs w:val="20"/>
              </w:rPr>
              <w:t>i</w:t>
            </w:r>
            <w:r w:rsidRPr="00A81048">
              <w:rPr>
                <w:rFonts w:ascii="Cambria" w:eastAsia="Times New Roman" w:hAnsi="Cambria" w:cs="Times New Roman"/>
                <w:b/>
                <w:spacing w:val="1"/>
                <w:w w:val="106"/>
                <w:sz w:val="24"/>
                <w:szCs w:val="20"/>
              </w:rPr>
              <w:t>o</w:t>
            </w:r>
            <w:r w:rsidRPr="00A81048">
              <w:rPr>
                <w:rFonts w:ascii="Cambria" w:eastAsia="Times New Roman" w:hAnsi="Cambria" w:cs="Times New Roman"/>
                <w:b/>
                <w:w w:val="106"/>
                <w:sz w:val="24"/>
                <w:szCs w:val="20"/>
              </w:rPr>
              <w:t xml:space="preserve">n </w:t>
            </w:r>
            <w:r w:rsidRPr="00A81048">
              <w:rPr>
                <w:rFonts w:ascii="Cambria" w:eastAsia="Times New Roman" w:hAnsi="Cambria" w:cs="Times New Roman"/>
                <w:b/>
                <w:spacing w:val="1"/>
                <w:sz w:val="24"/>
                <w:szCs w:val="20"/>
              </w:rPr>
              <w:t>o</w:t>
            </w:r>
            <w:r w:rsidRPr="00A81048">
              <w:rPr>
                <w:rFonts w:ascii="Cambria" w:eastAsia="Times New Roman" w:hAnsi="Cambria" w:cs="Times New Roman"/>
                <w:b/>
                <w:sz w:val="24"/>
                <w:szCs w:val="20"/>
              </w:rPr>
              <w:t>f</w:t>
            </w:r>
            <w:r w:rsidRPr="00A81048">
              <w:rPr>
                <w:rFonts w:ascii="Cambria" w:eastAsia="Times New Roman" w:hAnsi="Cambria" w:cs="Times New Roman"/>
                <w:b/>
                <w:spacing w:val="5"/>
                <w:sz w:val="24"/>
                <w:szCs w:val="20"/>
              </w:rPr>
              <w:t xml:space="preserve"> </w:t>
            </w:r>
            <w:r w:rsidRPr="00A81048">
              <w:rPr>
                <w:rFonts w:ascii="Cambria" w:eastAsia="Times New Roman" w:hAnsi="Cambria" w:cs="Times New Roman"/>
                <w:b/>
                <w:spacing w:val="-5"/>
                <w:sz w:val="24"/>
                <w:szCs w:val="20"/>
              </w:rPr>
              <w:t>m</w:t>
            </w:r>
            <w:r w:rsidRPr="00A81048">
              <w:rPr>
                <w:rFonts w:ascii="Cambria" w:eastAsia="Times New Roman" w:hAnsi="Cambria" w:cs="Times New Roman"/>
                <w:b/>
                <w:sz w:val="24"/>
                <w:szCs w:val="20"/>
              </w:rPr>
              <w:t>i</w:t>
            </w:r>
            <w:r w:rsidRPr="00A81048">
              <w:rPr>
                <w:rFonts w:ascii="Cambria" w:eastAsia="Times New Roman" w:hAnsi="Cambria" w:cs="Times New Roman"/>
                <w:b/>
                <w:spacing w:val="1"/>
                <w:sz w:val="24"/>
                <w:szCs w:val="20"/>
              </w:rPr>
              <w:t>t</w:t>
            </w:r>
            <w:r w:rsidRPr="00A81048">
              <w:rPr>
                <w:rFonts w:ascii="Cambria" w:eastAsia="Times New Roman" w:hAnsi="Cambria" w:cs="Times New Roman"/>
                <w:b/>
                <w:sz w:val="24"/>
                <w:szCs w:val="20"/>
              </w:rPr>
              <w:t>i</w:t>
            </w:r>
            <w:r w:rsidRPr="00A81048">
              <w:rPr>
                <w:rFonts w:ascii="Cambria" w:eastAsia="Times New Roman" w:hAnsi="Cambria" w:cs="Times New Roman"/>
                <w:b/>
                <w:spacing w:val="1"/>
                <w:sz w:val="24"/>
                <w:szCs w:val="20"/>
              </w:rPr>
              <w:t>gat</w:t>
            </w:r>
            <w:r w:rsidRPr="00A81048">
              <w:rPr>
                <w:rFonts w:ascii="Cambria" w:eastAsia="Times New Roman" w:hAnsi="Cambria" w:cs="Times New Roman"/>
                <w:b/>
                <w:sz w:val="24"/>
                <w:szCs w:val="20"/>
              </w:rPr>
              <w:t>i</w:t>
            </w:r>
            <w:r w:rsidRPr="00A81048">
              <w:rPr>
                <w:rFonts w:ascii="Cambria" w:eastAsia="Times New Roman" w:hAnsi="Cambria" w:cs="Times New Roman"/>
                <w:b/>
                <w:spacing w:val="1"/>
                <w:sz w:val="24"/>
                <w:szCs w:val="20"/>
              </w:rPr>
              <w:t>o</w:t>
            </w:r>
            <w:r w:rsidRPr="00A81048">
              <w:rPr>
                <w:rFonts w:ascii="Cambria" w:eastAsia="Times New Roman" w:hAnsi="Cambria" w:cs="Times New Roman"/>
                <w:b/>
                <w:sz w:val="24"/>
                <w:szCs w:val="20"/>
              </w:rPr>
              <w:t xml:space="preserve">n </w:t>
            </w:r>
            <w:r w:rsidRPr="00A81048">
              <w:rPr>
                <w:rFonts w:ascii="Cambria" w:eastAsia="Times New Roman" w:hAnsi="Cambria" w:cs="Times New Roman"/>
                <w:b/>
                <w:spacing w:val="3"/>
                <w:sz w:val="24"/>
                <w:szCs w:val="20"/>
              </w:rPr>
              <w:t xml:space="preserve"> </w:t>
            </w:r>
            <w:r w:rsidRPr="00A81048">
              <w:rPr>
                <w:rFonts w:ascii="Cambria" w:eastAsia="Times New Roman" w:hAnsi="Cambria" w:cs="Times New Roman"/>
                <w:b/>
                <w:spacing w:val="-5"/>
                <w:w w:val="107"/>
                <w:sz w:val="24"/>
                <w:szCs w:val="20"/>
              </w:rPr>
              <w:t>m</w:t>
            </w:r>
            <w:r w:rsidRPr="00A81048">
              <w:rPr>
                <w:rFonts w:ascii="Cambria" w:eastAsia="Times New Roman" w:hAnsi="Cambria" w:cs="Times New Roman"/>
                <w:b/>
                <w:w w:val="107"/>
                <w:sz w:val="24"/>
                <w:szCs w:val="20"/>
              </w:rPr>
              <w:t>e</w:t>
            </w:r>
            <w:r w:rsidRPr="00A81048">
              <w:rPr>
                <w:rFonts w:ascii="Cambria" w:eastAsia="Times New Roman" w:hAnsi="Cambria" w:cs="Times New Roman"/>
                <w:b/>
                <w:spacing w:val="1"/>
                <w:w w:val="107"/>
                <w:sz w:val="24"/>
                <w:szCs w:val="20"/>
              </w:rPr>
              <w:t>a</w:t>
            </w:r>
            <w:r w:rsidRPr="00A81048">
              <w:rPr>
                <w:rFonts w:ascii="Cambria" w:eastAsia="Times New Roman" w:hAnsi="Cambria" w:cs="Times New Roman"/>
                <w:b/>
                <w:spacing w:val="-1"/>
                <w:w w:val="107"/>
                <w:sz w:val="24"/>
                <w:szCs w:val="20"/>
              </w:rPr>
              <w:t>s</w:t>
            </w:r>
            <w:r w:rsidRPr="00A81048">
              <w:rPr>
                <w:rFonts w:ascii="Cambria" w:eastAsia="Times New Roman" w:hAnsi="Cambria" w:cs="Times New Roman"/>
                <w:b/>
                <w:w w:val="107"/>
                <w:sz w:val="24"/>
                <w:szCs w:val="20"/>
              </w:rPr>
              <w:t>ur</w:t>
            </w:r>
            <w:r w:rsidRPr="00A81048">
              <w:rPr>
                <w:rFonts w:ascii="Cambria" w:eastAsia="Times New Roman" w:hAnsi="Cambria" w:cs="Times New Roman"/>
                <w:b/>
                <w:spacing w:val="3"/>
                <w:w w:val="107"/>
                <w:sz w:val="24"/>
                <w:szCs w:val="20"/>
              </w:rPr>
              <w:t>e</w:t>
            </w:r>
            <w:r w:rsidRPr="00A81048">
              <w:rPr>
                <w:rFonts w:ascii="Cambria" w:eastAsia="Times New Roman" w:hAnsi="Cambria" w:cs="Times New Roman"/>
                <w:b/>
                <w:spacing w:val="-1"/>
                <w:w w:val="107"/>
                <w:sz w:val="24"/>
                <w:szCs w:val="20"/>
              </w:rPr>
              <w:t>s</w:t>
            </w:r>
            <w:r w:rsidRPr="00A81048">
              <w:rPr>
                <w:rFonts w:ascii="Cambria" w:hAnsi="Cambria"/>
                <w:b/>
                <w:sz w:val="24"/>
                <w:szCs w:val="24"/>
              </w:rPr>
              <w:t xml:space="preserve"> /  D – </w:t>
            </w:r>
            <w:r w:rsidRPr="00A81048">
              <w:rPr>
                <w:rFonts w:ascii="Cambria" w:eastAsia="Times New Roman" w:hAnsi="Cambria" w:cs="Times New Roman"/>
                <w:b/>
                <w:spacing w:val="-1"/>
                <w:sz w:val="24"/>
                <w:szCs w:val="24"/>
              </w:rPr>
              <w:t xml:space="preserve"> s</w:t>
            </w:r>
            <w:r w:rsidRPr="00A81048">
              <w:rPr>
                <w:rFonts w:ascii="Cambria" w:eastAsia="Times New Roman" w:hAnsi="Cambria" w:cs="Times New Roman"/>
                <w:b/>
                <w:sz w:val="24"/>
                <w:szCs w:val="24"/>
              </w:rPr>
              <w:t>i</w:t>
            </w:r>
            <w:r w:rsidRPr="00A81048">
              <w:rPr>
                <w:rFonts w:ascii="Cambria" w:eastAsia="Times New Roman" w:hAnsi="Cambria" w:cs="Times New Roman"/>
                <w:b/>
                <w:spacing w:val="1"/>
                <w:sz w:val="24"/>
                <w:szCs w:val="24"/>
              </w:rPr>
              <w:t>g</w:t>
            </w:r>
            <w:r w:rsidRPr="00A81048">
              <w:rPr>
                <w:rFonts w:ascii="Cambria" w:eastAsia="Times New Roman" w:hAnsi="Cambria" w:cs="Times New Roman"/>
                <w:b/>
                <w:spacing w:val="2"/>
                <w:sz w:val="24"/>
                <w:szCs w:val="24"/>
              </w:rPr>
              <w:t>n</w:t>
            </w:r>
            <w:r w:rsidRPr="00A81048">
              <w:rPr>
                <w:rFonts w:ascii="Cambria" w:eastAsia="Times New Roman" w:hAnsi="Cambria" w:cs="Times New Roman"/>
                <w:b/>
                <w:sz w:val="24"/>
                <w:szCs w:val="24"/>
              </w:rPr>
              <w:t>i</w:t>
            </w:r>
            <w:r w:rsidRPr="00A81048">
              <w:rPr>
                <w:rFonts w:ascii="Cambria" w:eastAsia="Times New Roman" w:hAnsi="Cambria" w:cs="Times New Roman"/>
                <w:b/>
                <w:spacing w:val="1"/>
                <w:sz w:val="24"/>
                <w:szCs w:val="24"/>
              </w:rPr>
              <w:t>f</w:t>
            </w:r>
            <w:r w:rsidRPr="00A81048">
              <w:rPr>
                <w:rFonts w:ascii="Cambria" w:eastAsia="Times New Roman" w:hAnsi="Cambria" w:cs="Times New Roman"/>
                <w:b/>
                <w:sz w:val="24"/>
                <w:szCs w:val="24"/>
              </w:rPr>
              <w:t>ic</w:t>
            </w:r>
            <w:r w:rsidRPr="00A81048">
              <w:rPr>
                <w:rFonts w:ascii="Cambria" w:eastAsia="Times New Roman" w:hAnsi="Cambria" w:cs="Times New Roman"/>
                <w:b/>
                <w:spacing w:val="1"/>
                <w:sz w:val="24"/>
                <w:szCs w:val="24"/>
              </w:rPr>
              <w:t>a</w:t>
            </w:r>
            <w:r w:rsidRPr="00A81048">
              <w:rPr>
                <w:rFonts w:ascii="Cambria" w:eastAsia="Times New Roman" w:hAnsi="Cambria" w:cs="Times New Roman"/>
                <w:b/>
                <w:sz w:val="24"/>
                <w:szCs w:val="24"/>
              </w:rPr>
              <w:t>nt</w:t>
            </w:r>
            <w:r w:rsidRPr="00A81048">
              <w:rPr>
                <w:rFonts w:ascii="Cambria" w:eastAsia="Times New Roman" w:hAnsi="Cambria" w:cs="Times New Roman"/>
                <w:b/>
                <w:spacing w:val="42"/>
                <w:sz w:val="24"/>
                <w:szCs w:val="24"/>
              </w:rPr>
              <w:t xml:space="preserve"> </w:t>
            </w:r>
            <w:r w:rsidRPr="00A81048">
              <w:rPr>
                <w:rFonts w:ascii="Cambria" w:eastAsia="Times New Roman" w:hAnsi="Cambria" w:cs="Times New Roman"/>
                <w:b/>
                <w:spacing w:val="2"/>
                <w:sz w:val="24"/>
                <w:szCs w:val="24"/>
              </w:rPr>
              <w:t>i</w:t>
            </w:r>
            <w:r w:rsidRPr="00A81048">
              <w:rPr>
                <w:rFonts w:ascii="Cambria" w:eastAsia="Times New Roman" w:hAnsi="Cambria" w:cs="Times New Roman"/>
                <w:b/>
                <w:spacing w:val="-3"/>
                <w:sz w:val="24"/>
                <w:szCs w:val="24"/>
              </w:rPr>
              <w:t>m</w:t>
            </w:r>
            <w:r w:rsidRPr="00A81048">
              <w:rPr>
                <w:rFonts w:ascii="Cambria" w:eastAsia="Times New Roman" w:hAnsi="Cambria" w:cs="Times New Roman"/>
                <w:b/>
                <w:sz w:val="24"/>
                <w:szCs w:val="24"/>
              </w:rPr>
              <w:t>p</w:t>
            </w:r>
            <w:r w:rsidRPr="00A81048">
              <w:rPr>
                <w:rFonts w:ascii="Cambria" w:eastAsia="Times New Roman" w:hAnsi="Cambria" w:cs="Times New Roman"/>
                <w:b/>
                <w:spacing w:val="1"/>
                <w:sz w:val="24"/>
                <w:szCs w:val="24"/>
              </w:rPr>
              <w:t>a</w:t>
            </w:r>
            <w:r w:rsidRPr="00A81048">
              <w:rPr>
                <w:rFonts w:ascii="Cambria" w:eastAsia="Times New Roman" w:hAnsi="Cambria" w:cs="Times New Roman"/>
                <w:b/>
                <w:sz w:val="24"/>
                <w:szCs w:val="24"/>
              </w:rPr>
              <w:t>c</w:t>
            </w:r>
            <w:r w:rsidRPr="00A81048">
              <w:rPr>
                <w:rFonts w:ascii="Cambria" w:eastAsia="Times New Roman" w:hAnsi="Cambria" w:cs="Times New Roman"/>
                <w:b/>
                <w:spacing w:val="1"/>
                <w:sz w:val="24"/>
                <w:szCs w:val="24"/>
              </w:rPr>
              <w:t>t</w:t>
            </w:r>
          </w:p>
          <w:p w14:paraId="293324EE" w14:textId="77777777" w:rsidR="00AA0244" w:rsidRPr="00CE1923" w:rsidRDefault="00AA0244" w:rsidP="001C543A">
            <w:pPr>
              <w:spacing w:line="240" w:lineRule="auto"/>
              <w:jc w:val="both"/>
              <w:rPr>
                <w:rFonts w:ascii="Cambria" w:hAnsi="Cambria"/>
                <w:sz w:val="24"/>
                <w:szCs w:val="24"/>
              </w:rPr>
            </w:pPr>
            <w:r w:rsidRPr="00CE1923">
              <w:rPr>
                <w:rFonts w:ascii="Cambria" w:hAnsi="Cambria"/>
                <w:sz w:val="24"/>
                <w:szCs w:val="24"/>
              </w:rPr>
              <w:t>If the legal framework and adopted plans are respected, corridors avoid spaces within the coverage of national parks and other significant area from the aspect of nature protection (Emerald habitat, the other categories of protection from aspect of nature protection, both at national and international level). Corridors with strategy of newly developed infrastructure road facilities do not pass through the space of national parks and can, in worst case, be nearby the boundary of national parks, impact can be assessed as meaningless.</w:t>
            </w:r>
          </w:p>
          <w:p w14:paraId="2A1C79F5" w14:textId="77777777" w:rsidR="00AA0244" w:rsidRPr="00CE1923" w:rsidRDefault="00AA0244" w:rsidP="001C543A">
            <w:pPr>
              <w:spacing w:line="240" w:lineRule="auto"/>
              <w:jc w:val="both"/>
              <w:rPr>
                <w:rFonts w:ascii="Cambria" w:hAnsi="Cambria"/>
                <w:sz w:val="24"/>
                <w:szCs w:val="24"/>
              </w:rPr>
            </w:pPr>
            <w:r w:rsidRPr="00CE1923">
              <w:rPr>
                <w:rFonts w:ascii="Cambria" w:hAnsi="Cambria"/>
                <w:sz w:val="24"/>
                <w:szCs w:val="24"/>
              </w:rPr>
              <w:t>However, in the part of already existing, both road and rail infrastructure facilities, during planned reconstruction, some negative effects can occur. Expected impacts can be meaningless, if appropriate mitigation measures are applied, and which are going to be defined through the Environmental Impact Assessment.</w:t>
            </w:r>
          </w:p>
          <w:p w14:paraId="217F6806" w14:textId="77777777" w:rsidR="00AA0244" w:rsidRPr="00CE1923" w:rsidRDefault="00AA0244" w:rsidP="001C543A">
            <w:pPr>
              <w:spacing w:line="240" w:lineRule="auto"/>
              <w:jc w:val="both"/>
              <w:rPr>
                <w:rFonts w:asciiTheme="majorHAnsi" w:hAnsiTheme="majorHAnsi"/>
                <w:sz w:val="24"/>
                <w:szCs w:val="24"/>
              </w:rPr>
            </w:pPr>
            <w:r w:rsidRPr="00CE1923">
              <w:rPr>
                <w:rFonts w:ascii="Cambria" w:hAnsi="Cambria"/>
                <w:sz w:val="24"/>
                <w:szCs w:val="24"/>
              </w:rPr>
              <w:t>At the areas of meaningful habitat, from the aspect of protected plant and animal species, can be expected meaningful and constant impact. If newly planned corridors of road and rail traffic and reconstruction of already existing, as well as the construction or reconstruction of existing facilities in the sector of maritime and air traffic, planning on the habitats of protected plant and animal species, can expect a significant and sustained impact of the planned action.</w:t>
            </w:r>
          </w:p>
        </w:tc>
      </w:tr>
    </w:tbl>
    <w:p w14:paraId="6B747AFB" w14:textId="77777777" w:rsidR="00AA0244" w:rsidRPr="00A81048" w:rsidRDefault="00AA0244" w:rsidP="00AA0244">
      <w:pPr>
        <w:spacing w:after="0" w:line="240" w:lineRule="auto"/>
        <w:jc w:val="both"/>
        <w:rPr>
          <w:rFonts w:ascii="Cambria" w:hAnsi="Cambria"/>
          <w:b/>
          <w:sz w:val="24"/>
          <w:szCs w:val="24"/>
        </w:rPr>
      </w:pPr>
    </w:p>
    <w:p w14:paraId="6E9EE81E" w14:textId="77777777" w:rsidR="00AA0244" w:rsidRPr="00A81048" w:rsidRDefault="00AA0244" w:rsidP="00AA0244">
      <w:pPr>
        <w:spacing w:after="0" w:line="240" w:lineRule="auto"/>
        <w:jc w:val="both"/>
        <w:rPr>
          <w:rFonts w:ascii="Cambria" w:hAnsi="Cambria"/>
          <w:b/>
          <w:sz w:val="24"/>
        </w:rPr>
      </w:pPr>
      <w:r w:rsidRPr="00A81048">
        <w:rPr>
          <w:rFonts w:ascii="Cambria" w:hAnsi="Cambria"/>
          <w:b/>
          <w:sz w:val="24"/>
        </w:rPr>
        <w:t>On the basis of the analysis of possible impacts, relying on the defined indicators, map of the cross section of planned routes in relation to protected natural assets (Emerald habitats and National parks) is provided in section below.</w:t>
      </w:r>
    </w:p>
    <w:p w14:paraId="613BA72E" w14:textId="77777777" w:rsidR="00AA0244" w:rsidRPr="00A81048" w:rsidRDefault="00AA0244" w:rsidP="00AA0244">
      <w:pPr>
        <w:spacing w:after="0" w:line="240" w:lineRule="auto"/>
        <w:jc w:val="both"/>
        <w:rPr>
          <w:rFonts w:ascii="Cambria" w:hAnsi="Cambria"/>
          <w:sz w:val="24"/>
          <w:szCs w:val="24"/>
        </w:rPr>
      </w:pPr>
    </w:p>
    <w:p w14:paraId="48897949" w14:textId="77777777" w:rsidR="00AA0244" w:rsidRPr="00A81048" w:rsidRDefault="00AA0244" w:rsidP="00AA0244">
      <w:pPr>
        <w:spacing w:after="0" w:line="240" w:lineRule="auto"/>
        <w:jc w:val="both"/>
        <w:rPr>
          <w:rFonts w:ascii="Cambria" w:hAnsi="Cambria"/>
          <w:sz w:val="24"/>
        </w:rPr>
      </w:pPr>
      <w:r w:rsidRPr="00A81048">
        <w:rPr>
          <w:rFonts w:ascii="Cambria" w:hAnsi="Cambria"/>
          <w:sz w:val="24"/>
        </w:rPr>
        <w:t>According to the same, we note that the planned road infrastructure will not endanger the area of the National Parks of Montenegro. The potential impact can be expected within the section Đurmani – Farmaci (whose direction is as follows: the Sozina tunnel, which descends towards Virpazar and further through the Skadar Lake and the hill in its hinterland (Poseljani, Rječani, Rvaši, Kokoti), continues to the Farmaci), considering proximity to the National Park Skadar Lake.</w:t>
      </w:r>
    </w:p>
    <w:p w14:paraId="5CFEBCBC" w14:textId="77777777" w:rsidR="00AA0244" w:rsidRPr="00A81048" w:rsidRDefault="00AA0244" w:rsidP="00AA0244">
      <w:pPr>
        <w:spacing w:after="0" w:line="240" w:lineRule="auto"/>
        <w:jc w:val="both"/>
        <w:rPr>
          <w:rFonts w:ascii="Cambria" w:hAnsi="Cambria"/>
          <w:sz w:val="24"/>
        </w:rPr>
      </w:pPr>
      <w:r w:rsidRPr="00A81048">
        <w:rPr>
          <w:rFonts w:ascii="Cambria" w:hAnsi="Cambria"/>
          <w:sz w:val="24"/>
        </w:rPr>
        <w:br/>
        <w:t>Also, the impact of the Strategy is expected on the Kotorsko-Risan Bay - Emerald habitat, due to the planned construction of the Verige Bridge, as well as on the Canyon of the Mala Rijeka - Emerald habitat during the construction of the Motorway Bar-Boljare.</w:t>
      </w:r>
    </w:p>
    <w:p w14:paraId="339B629F" w14:textId="77777777" w:rsidR="00AA0244" w:rsidRPr="00A81048" w:rsidRDefault="00AA0244" w:rsidP="00AA0244">
      <w:pPr>
        <w:spacing w:after="0" w:line="240" w:lineRule="auto"/>
        <w:rPr>
          <w:rFonts w:ascii="Cambria" w:hAnsi="Cambria"/>
          <w:b/>
          <w:sz w:val="24"/>
          <w:szCs w:val="24"/>
        </w:rPr>
      </w:pPr>
      <w:r w:rsidRPr="00A81048">
        <w:rPr>
          <w:rFonts w:ascii="Cambria" w:hAnsi="Cambria"/>
          <w:b/>
          <w:noProof/>
          <w:sz w:val="24"/>
          <w:szCs w:val="24"/>
        </w:rPr>
        <w:drawing>
          <wp:inline distT="0" distB="0" distL="0" distR="0" wp14:anchorId="328BFF9D" wp14:editId="3FD9FABC">
            <wp:extent cx="5943600" cy="7320208"/>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943600" cy="7320208"/>
                    </a:xfrm>
                    <a:prstGeom prst="rect">
                      <a:avLst/>
                    </a:prstGeom>
                    <a:noFill/>
                    <a:ln>
                      <a:noFill/>
                    </a:ln>
                  </pic:spPr>
                </pic:pic>
              </a:graphicData>
            </a:graphic>
          </wp:inline>
        </w:drawing>
      </w:r>
    </w:p>
    <w:p w14:paraId="6B233DEF" w14:textId="77777777" w:rsidR="00AA0244" w:rsidRPr="00A81048" w:rsidRDefault="00AA0244" w:rsidP="00AA0244">
      <w:pPr>
        <w:spacing w:after="0" w:line="240" w:lineRule="auto"/>
        <w:rPr>
          <w:rFonts w:ascii="Cambria" w:hAnsi="Cambria"/>
          <w:i/>
          <w:sz w:val="24"/>
          <w:szCs w:val="24"/>
        </w:rPr>
      </w:pPr>
      <w:r w:rsidRPr="00A81048">
        <w:rPr>
          <w:rFonts w:ascii="Cambria" w:hAnsi="Cambria"/>
          <w:b/>
          <w:sz w:val="24"/>
          <w:szCs w:val="24"/>
        </w:rPr>
        <w:t xml:space="preserve">Picture 6.1. </w:t>
      </w:r>
      <w:r w:rsidRPr="00AA0244">
        <w:rPr>
          <w:rFonts w:ascii="Cambria" w:hAnsi="Cambria"/>
          <w:i/>
          <w:sz w:val="24"/>
        </w:rPr>
        <w:t>Map of the cross section of planned routes in relation to protected areas</w:t>
      </w:r>
    </w:p>
    <w:p w14:paraId="104A6753" w14:textId="77777777" w:rsidR="00AA0244" w:rsidRPr="00E92AF6" w:rsidRDefault="00AA0244" w:rsidP="00AA0244">
      <w:pPr>
        <w:pStyle w:val="2"/>
        <w:numPr>
          <w:ilvl w:val="0"/>
          <w:numId w:val="0"/>
        </w:numPr>
        <w:rPr>
          <w:color w:val="auto"/>
          <w:sz w:val="24"/>
        </w:rPr>
      </w:pPr>
      <w:bookmarkStart w:id="57" w:name="_Toc499533252"/>
      <w:r w:rsidRPr="00E92AF6">
        <w:rPr>
          <w:color w:val="auto"/>
          <w:sz w:val="24"/>
        </w:rPr>
        <w:t>6.7. Human health</w:t>
      </w:r>
      <w:bookmarkEnd w:id="57"/>
    </w:p>
    <w:p w14:paraId="116A9CB8" w14:textId="77777777" w:rsidR="00AA0244" w:rsidRPr="00A81048" w:rsidRDefault="00AA0244" w:rsidP="00AA0244">
      <w:pPr>
        <w:autoSpaceDE w:val="0"/>
        <w:autoSpaceDN w:val="0"/>
        <w:adjustRightInd w:val="0"/>
        <w:spacing w:after="0" w:line="240" w:lineRule="auto"/>
        <w:jc w:val="both"/>
        <w:rPr>
          <w:rFonts w:ascii="Cambria" w:hAnsi="Cambria" w:cs="Times-Roman"/>
          <w:sz w:val="24"/>
          <w:szCs w:val="24"/>
        </w:rPr>
      </w:pPr>
      <w:r w:rsidRPr="00A81048">
        <w:rPr>
          <w:rFonts w:ascii="Cambria" w:hAnsi="Cambria"/>
          <w:sz w:val="24"/>
          <w:szCs w:val="24"/>
        </w:rPr>
        <w:t xml:space="preserve">Description of criteria and methodology for impact assessment of the Transport Development Strategy on human health </w:t>
      </w:r>
      <w:r w:rsidRPr="00A81048">
        <w:rPr>
          <w:rFonts w:ascii="Cambria" w:eastAsia="Times New Roman" w:hAnsi="Cambria" w:cs="Times New Roman"/>
          <w:sz w:val="24"/>
          <w:szCs w:val="24"/>
        </w:rPr>
        <w:t>a</w:t>
      </w:r>
      <w:r w:rsidRPr="00A81048">
        <w:rPr>
          <w:rFonts w:ascii="Cambria" w:eastAsia="Times New Roman" w:hAnsi="Cambria" w:cs="Times New Roman"/>
          <w:spacing w:val="1"/>
          <w:sz w:val="24"/>
          <w:szCs w:val="24"/>
        </w:rPr>
        <w:t>r</w:t>
      </w:r>
      <w:r w:rsidRPr="00A81048">
        <w:rPr>
          <w:rFonts w:ascii="Cambria" w:eastAsia="Times New Roman" w:hAnsi="Cambria" w:cs="Times New Roman"/>
          <w:sz w:val="24"/>
          <w:szCs w:val="24"/>
        </w:rPr>
        <w:t>e</w:t>
      </w:r>
      <w:r w:rsidRPr="00A81048">
        <w:rPr>
          <w:rFonts w:ascii="Cambria" w:eastAsia="Times New Roman" w:hAnsi="Cambria" w:cs="Times New Roman"/>
          <w:spacing w:val="44"/>
          <w:sz w:val="24"/>
          <w:szCs w:val="24"/>
        </w:rPr>
        <w:t xml:space="preserve"> </w:t>
      </w:r>
      <w:r w:rsidRPr="00A81048">
        <w:rPr>
          <w:rFonts w:ascii="Cambria" w:eastAsia="Times New Roman" w:hAnsi="Cambria" w:cs="Times New Roman"/>
          <w:spacing w:val="-2"/>
          <w:sz w:val="24"/>
          <w:szCs w:val="24"/>
        </w:rPr>
        <w:t>d</w:t>
      </w:r>
      <w:r w:rsidRPr="00A81048">
        <w:rPr>
          <w:rFonts w:ascii="Cambria" w:eastAsia="Times New Roman" w:hAnsi="Cambria" w:cs="Times New Roman"/>
          <w:sz w:val="24"/>
          <w:szCs w:val="24"/>
        </w:rPr>
        <w:t>e</w:t>
      </w:r>
      <w:r w:rsidRPr="00A81048">
        <w:rPr>
          <w:rFonts w:ascii="Cambria" w:eastAsia="Times New Roman" w:hAnsi="Cambria" w:cs="Times New Roman"/>
          <w:spacing w:val="1"/>
          <w:sz w:val="24"/>
          <w:szCs w:val="24"/>
        </w:rPr>
        <w:t>s</w:t>
      </w:r>
      <w:r w:rsidRPr="00A81048">
        <w:rPr>
          <w:rFonts w:ascii="Cambria" w:eastAsia="Times New Roman" w:hAnsi="Cambria" w:cs="Times New Roman"/>
          <w:sz w:val="24"/>
          <w:szCs w:val="24"/>
        </w:rPr>
        <w:t>c</w:t>
      </w:r>
      <w:r w:rsidRPr="00A81048">
        <w:rPr>
          <w:rFonts w:ascii="Cambria" w:eastAsia="Times New Roman" w:hAnsi="Cambria" w:cs="Times New Roman"/>
          <w:spacing w:val="-1"/>
          <w:sz w:val="24"/>
          <w:szCs w:val="24"/>
        </w:rPr>
        <w:t>r</w:t>
      </w:r>
      <w:r w:rsidRPr="00A81048">
        <w:rPr>
          <w:rFonts w:ascii="Cambria" w:eastAsia="Times New Roman" w:hAnsi="Cambria" w:cs="Times New Roman"/>
          <w:spacing w:val="1"/>
          <w:sz w:val="24"/>
          <w:szCs w:val="24"/>
        </w:rPr>
        <w:t>i</w:t>
      </w:r>
      <w:r w:rsidRPr="00A81048">
        <w:rPr>
          <w:rFonts w:ascii="Cambria" w:eastAsia="Times New Roman" w:hAnsi="Cambria" w:cs="Times New Roman"/>
          <w:sz w:val="24"/>
          <w:szCs w:val="24"/>
        </w:rPr>
        <w:t>b</w:t>
      </w:r>
      <w:r w:rsidRPr="00A81048">
        <w:rPr>
          <w:rFonts w:ascii="Cambria" w:eastAsia="Times New Roman" w:hAnsi="Cambria" w:cs="Times New Roman"/>
          <w:spacing w:val="-2"/>
          <w:sz w:val="24"/>
          <w:szCs w:val="24"/>
        </w:rPr>
        <w:t>e</w:t>
      </w:r>
      <w:r w:rsidRPr="00A81048">
        <w:rPr>
          <w:rFonts w:ascii="Cambria" w:eastAsia="Times New Roman" w:hAnsi="Cambria" w:cs="Times New Roman"/>
          <w:sz w:val="24"/>
          <w:szCs w:val="24"/>
        </w:rPr>
        <w:t>d</w:t>
      </w:r>
      <w:r w:rsidRPr="00A81048">
        <w:rPr>
          <w:rFonts w:ascii="Cambria" w:eastAsia="Times New Roman" w:hAnsi="Cambria" w:cs="Times New Roman"/>
          <w:spacing w:val="43"/>
          <w:sz w:val="24"/>
          <w:szCs w:val="24"/>
        </w:rPr>
        <w:t xml:space="preserve"> </w:t>
      </w:r>
      <w:r w:rsidRPr="00A81048">
        <w:rPr>
          <w:rFonts w:ascii="Cambria" w:eastAsia="Times New Roman" w:hAnsi="Cambria" w:cs="Times New Roman"/>
          <w:spacing w:val="1"/>
          <w:sz w:val="24"/>
          <w:szCs w:val="24"/>
        </w:rPr>
        <w:t>i</w:t>
      </w:r>
      <w:r w:rsidRPr="00A81048">
        <w:rPr>
          <w:rFonts w:ascii="Cambria" w:eastAsia="Times New Roman" w:hAnsi="Cambria" w:cs="Times New Roman"/>
          <w:sz w:val="24"/>
          <w:szCs w:val="24"/>
        </w:rPr>
        <w:t>n</w:t>
      </w:r>
      <w:r w:rsidRPr="00A81048">
        <w:rPr>
          <w:rFonts w:ascii="Cambria" w:eastAsia="Times New Roman" w:hAnsi="Cambria" w:cs="Times New Roman"/>
          <w:spacing w:val="43"/>
          <w:sz w:val="24"/>
          <w:szCs w:val="24"/>
        </w:rPr>
        <w:t xml:space="preserve"> </w:t>
      </w:r>
      <w:r w:rsidRPr="00A81048">
        <w:rPr>
          <w:rFonts w:ascii="Cambria" w:eastAsia="Times New Roman" w:hAnsi="Cambria" w:cs="Times New Roman"/>
          <w:spacing w:val="1"/>
          <w:sz w:val="24"/>
          <w:szCs w:val="24"/>
        </w:rPr>
        <w:t>t</w:t>
      </w:r>
      <w:r w:rsidRPr="00A81048">
        <w:rPr>
          <w:rFonts w:ascii="Cambria" w:eastAsia="Times New Roman" w:hAnsi="Cambria" w:cs="Times New Roman"/>
          <w:spacing w:val="-2"/>
          <w:sz w:val="24"/>
          <w:szCs w:val="24"/>
        </w:rPr>
        <w:t>h</w:t>
      </w:r>
      <w:r w:rsidRPr="00A81048">
        <w:rPr>
          <w:rFonts w:ascii="Cambria" w:eastAsia="Times New Roman" w:hAnsi="Cambria" w:cs="Times New Roman"/>
          <w:sz w:val="24"/>
          <w:szCs w:val="24"/>
        </w:rPr>
        <w:t>e</w:t>
      </w:r>
      <w:r w:rsidRPr="00A81048">
        <w:rPr>
          <w:rFonts w:ascii="Cambria" w:eastAsia="Times New Roman" w:hAnsi="Cambria" w:cs="Times New Roman"/>
          <w:spacing w:val="44"/>
          <w:sz w:val="24"/>
          <w:szCs w:val="24"/>
        </w:rPr>
        <w:t xml:space="preserve"> </w:t>
      </w:r>
      <w:r w:rsidRPr="00A81048">
        <w:rPr>
          <w:rFonts w:ascii="Cambria" w:eastAsia="Times New Roman" w:hAnsi="Cambria" w:cs="Times New Roman"/>
          <w:spacing w:val="1"/>
          <w:sz w:val="24"/>
          <w:szCs w:val="24"/>
        </w:rPr>
        <w:t>t</w:t>
      </w:r>
      <w:r w:rsidRPr="00A81048">
        <w:rPr>
          <w:rFonts w:ascii="Cambria" w:eastAsia="Times New Roman" w:hAnsi="Cambria" w:cs="Times New Roman"/>
          <w:sz w:val="24"/>
          <w:szCs w:val="24"/>
        </w:rPr>
        <w:t>a</w:t>
      </w:r>
      <w:r w:rsidRPr="00A81048">
        <w:rPr>
          <w:rFonts w:ascii="Cambria" w:eastAsia="Times New Roman" w:hAnsi="Cambria" w:cs="Times New Roman"/>
          <w:spacing w:val="-2"/>
          <w:sz w:val="24"/>
          <w:szCs w:val="24"/>
        </w:rPr>
        <w:t>b</w:t>
      </w:r>
      <w:r w:rsidRPr="00A81048">
        <w:rPr>
          <w:rFonts w:ascii="Cambria" w:eastAsia="Times New Roman" w:hAnsi="Cambria" w:cs="Times New Roman"/>
          <w:spacing w:val="-1"/>
          <w:sz w:val="24"/>
          <w:szCs w:val="24"/>
        </w:rPr>
        <w:t>l</w:t>
      </w:r>
      <w:r w:rsidRPr="00A81048">
        <w:rPr>
          <w:rFonts w:ascii="Cambria" w:eastAsia="Times New Roman" w:hAnsi="Cambria" w:cs="Times New Roman"/>
          <w:sz w:val="24"/>
          <w:szCs w:val="24"/>
        </w:rPr>
        <w:t>e be</w:t>
      </w:r>
      <w:r w:rsidRPr="00A81048">
        <w:rPr>
          <w:rFonts w:ascii="Cambria" w:eastAsia="Times New Roman" w:hAnsi="Cambria" w:cs="Times New Roman"/>
          <w:spacing w:val="1"/>
          <w:sz w:val="24"/>
          <w:szCs w:val="24"/>
        </w:rPr>
        <w:t>l</w:t>
      </w:r>
      <w:r w:rsidRPr="00A81048">
        <w:rPr>
          <w:rFonts w:ascii="Cambria" w:eastAsia="Times New Roman" w:hAnsi="Cambria" w:cs="Times New Roman"/>
          <w:sz w:val="24"/>
          <w:szCs w:val="24"/>
        </w:rPr>
        <w:t>o</w:t>
      </w:r>
      <w:r w:rsidRPr="00A81048">
        <w:rPr>
          <w:rFonts w:ascii="Cambria" w:eastAsia="Times New Roman" w:hAnsi="Cambria" w:cs="Times New Roman"/>
          <w:spacing w:val="-1"/>
          <w:sz w:val="24"/>
          <w:szCs w:val="24"/>
        </w:rPr>
        <w:t>w</w:t>
      </w:r>
      <w:r w:rsidRPr="00A81048">
        <w:rPr>
          <w:rFonts w:ascii="Cambria" w:hAnsi="Cambria" w:cs="Times-Roman"/>
          <w:sz w:val="24"/>
          <w:szCs w:val="24"/>
        </w:rPr>
        <w:t>.</w:t>
      </w:r>
    </w:p>
    <w:p w14:paraId="420AEFD9" w14:textId="77777777" w:rsidR="00AA0244" w:rsidRPr="00A81048" w:rsidRDefault="00AA0244" w:rsidP="00AA0244">
      <w:pPr>
        <w:autoSpaceDE w:val="0"/>
        <w:autoSpaceDN w:val="0"/>
        <w:adjustRightInd w:val="0"/>
        <w:spacing w:after="0" w:line="240" w:lineRule="auto"/>
        <w:jc w:val="both"/>
        <w:rPr>
          <w:rFonts w:ascii="Cambria" w:hAnsi="Cambria" w:cs="Times-Roman"/>
          <w:sz w:val="24"/>
          <w:szCs w:val="24"/>
        </w:rPr>
      </w:pPr>
    </w:p>
    <w:p w14:paraId="38A029BB" w14:textId="77777777" w:rsidR="00AA0244" w:rsidRPr="00A81048" w:rsidRDefault="00AA0244" w:rsidP="00AA0244">
      <w:pPr>
        <w:spacing w:line="240" w:lineRule="auto"/>
        <w:jc w:val="both"/>
        <w:rPr>
          <w:rFonts w:ascii="Cambria" w:hAnsi="Cambria"/>
          <w:sz w:val="24"/>
        </w:rPr>
      </w:pPr>
      <w:r w:rsidRPr="00A81048">
        <w:rPr>
          <w:rFonts w:ascii="Cambria" w:hAnsi="Cambria"/>
          <w:sz w:val="24"/>
        </w:rPr>
        <w:t xml:space="preserve">Special emphasis should be placed on maintaining air quality, noise, electromagnetic radiation, light pollution, water quality and vibration, which can have an impact on human. </w:t>
      </w:r>
    </w:p>
    <w:p w14:paraId="736DB2DD" w14:textId="77777777" w:rsidR="00AA0244" w:rsidRPr="00A81048" w:rsidRDefault="00AA0244" w:rsidP="00AA0244">
      <w:pPr>
        <w:pStyle w:val="a8"/>
        <w:numPr>
          <w:ilvl w:val="0"/>
          <w:numId w:val="37"/>
        </w:numPr>
        <w:spacing w:line="240" w:lineRule="auto"/>
        <w:jc w:val="both"/>
        <w:rPr>
          <w:rFonts w:ascii="Cambria" w:hAnsi="Cambria"/>
          <w:b/>
          <w:sz w:val="24"/>
          <w:szCs w:val="24"/>
        </w:rPr>
      </w:pPr>
      <w:r>
        <w:rPr>
          <w:rFonts w:ascii="Cambria" w:hAnsi="Cambria"/>
          <w:b/>
          <w:sz w:val="24"/>
          <w:szCs w:val="24"/>
        </w:rPr>
        <w:t>Air quality</w:t>
      </w:r>
    </w:p>
    <w:tbl>
      <w:tblPr>
        <w:tblpPr w:leftFromText="180" w:rightFromText="180" w:vertAnchor="text" w:horzAnchor="margin" w:tblpY="55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91"/>
        <w:gridCol w:w="4659"/>
      </w:tblGrid>
      <w:tr w:rsidR="00AA0244" w:rsidRPr="00A81048" w14:paraId="3C02C2E1" w14:textId="77777777" w:rsidTr="001C543A">
        <w:tc>
          <w:tcPr>
            <w:tcW w:w="4691" w:type="dxa"/>
            <w:tcBorders>
              <w:bottom w:val="single" w:sz="4" w:space="0" w:color="auto"/>
            </w:tcBorders>
          </w:tcPr>
          <w:p w14:paraId="5273B082" w14:textId="77777777" w:rsidR="00AA0244" w:rsidRPr="00A81048" w:rsidRDefault="00AA0244" w:rsidP="001C543A">
            <w:pPr>
              <w:autoSpaceDE w:val="0"/>
              <w:autoSpaceDN w:val="0"/>
              <w:adjustRightInd w:val="0"/>
              <w:spacing w:after="0" w:line="240" w:lineRule="auto"/>
              <w:jc w:val="both"/>
              <w:rPr>
                <w:rFonts w:ascii="Cambria" w:hAnsi="Cambria"/>
                <w:b/>
                <w:sz w:val="24"/>
                <w:szCs w:val="24"/>
              </w:rPr>
            </w:pPr>
            <w:r w:rsidRPr="00A81048">
              <w:rPr>
                <w:rFonts w:ascii="Cambria" w:hAnsi="Cambria" w:cs="Times-Bold"/>
                <w:b/>
                <w:bCs/>
                <w:sz w:val="24"/>
                <w:szCs w:val="24"/>
              </w:rPr>
              <w:t>Indicator/evaluation criteria</w:t>
            </w:r>
          </w:p>
        </w:tc>
        <w:tc>
          <w:tcPr>
            <w:tcW w:w="4659" w:type="dxa"/>
          </w:tcPr>
          <w:p w14:paraId="3B475E8B" w14:textId="77777777" w:rsidR="00AA0244" w:rsidRPr="00A81048" w:rsidRDefault="00AA0244" w:rsidP="001C543A">
            <w:pPr>
              <w:autoSpaceDE w:val="0"/>
              <w:autoSpaceDN w:val="0"/>
              <w:adjustRightInd w:val="0"/>
              <w:spacing w:after="0" w:line="240" w:lineRule="auto"/>
              <w:jc w:val="both"/>
              <w:rPr>
                <w:rFonts w:ascii="Cambria" w:hAnsi="Cambria"/>
                <w:b/>
                <w:sz w:val="24"/>
                <w:szCs w:val="24"/>
              </w:rPr>
            </w:pPr>
            <w:r w:rsidRPr="00A81048">
              <w:rPr>
                <w:rFonts w:ascii="Cambria" w:hAnsi="Cambria" w:cs="Times-Bold"/>
                <w:b/>
                <w:bCs/>
                <w:sz w:val="24"/>
                <w:szCs w:val="24"/>
              </w:rPr>
              <w:t>Evaluation  of grades</w:t>
            </w:r>
          </w:p>
        </w:tc>
      </w:tr>
      <w:tr w:rsidR="00AA0244" w:rsidRPr="00A81048" w14:paraId="14A65615" w14:textId="77777777" w:rsidTr="001C543A">
        <w:tc>
          <w:tcPr>
            <w:tcW w:w="4691" w:type="dxa"/>
            <w:tcBorders>
              <w:top w:val="single" w:sz="4" w:space="0" w:color="auto"/>
              <w:left w:val="single" w:sz="4" w:space="0" w:color="auto"/>
              <w:bottom w:val="single" w:sz="4" w:space="0" w:color="auto"/>
              <w:right w:val="single" w:sz="4" w:space="0" w:color="auto"/>
            </w:tcBorders>
          </w:tcPr>
          <w:p w14:paraId="50FAF70C" w14:textId="77777777" w:rsidR="00AA0244" w:rsidRPr="00A81048" w:rsidRDefault="00AA0244" w:rsidP="001C543A">
            <w:pPr>
              <w:spacing w:after="0" w:line="222" w:lineRule="exact"/>
              <w:ind w:left="102" w:right="56"/>
              <w:jc w:val="both"/>
              <w:rPr>
                <w:rFonts w:ascii="Cambria" w:eastAsia="Times New Roman" w:hAnsi="Cambria" w:cs="Times New Roman"/>
                <w:sz w:val="24"/>
                <w:szCs w:val="24"/>
              </w:rPr>
            </w:pPr>
            <w:r w:rsidRPr="00A81048">
              <w:rPr>
                <w:rFonts w:ascii="Cambria" w:eastAsia="Times New Roman" w:hAnsi="Cambria" w:cs="Times New Roman"/>
                <w:sz w:val="24"/>
                <w:szCs w:val="24"/>
              </w:rPr>
              <w:t>-a</w:t>
            </w:r>
            <w:r w:rsidRPr="00A81048">
              <w:rPr>
                <w:rFonts w:ascii="Cambria" w:eastAsia="Times New Roman" w:hAnsi="Cambria" w:cs="Times New Roman"/>
                <w:spacing w:val="1"/>
                <w:sz w:val="24"/>
                <w:szCs w:val="24"/>
              </w:rPr>
              <w:t>nn</w:t>
            </w:r>
            <w:r w:rsidRPr="00A81048">
              <w:rPr>
                <w:rFonts w:ascii="Cambria" w:eastAsia="Times New Roman" w:hAnsi="Cambria" w:cs="Times New Roman"/>
                <w:spacing w:val="-1"/>
                <w:sz w:val="24"/>
                <w:szCs w:val="24"/>
              </w:rPr>
              <w:t>u</w:t>
            </w:r>
            <w:r w:rsidRPr="00A81048">
              <w:rPr>
                <w:rFonts w:ascii="Cambria" w:eastAsia="Times New Roman" w:hAnsi="Cambria" w:cs="Times New Roman"/>
                <w:sz w:val="24"/>
                <w:szCs w:val="24"/>
              </w:rPr>
              <w:t>al</w:t>
            </w:r>
            <w:r w:rsidRPr="00A81048">
              <w:rPr>
                <w:rFonts w:ascii="Cambria" w:eastAsia="Times New Roman" w:hAnsi="Cambria" w:cs="Times New Roman"/>
                <w:spacing w:val="29"/>
                <w:sz w:val="24"/>
                <w:szCs w:val="24"/>
              </w:rPr>
              <w:t xml:space="preserve"> </w:t>
            </w:r>
            <w:r w:rsidRPr="00A81048">
              <w:rPr>
                <w:rFonts w:ascii="Cambria" w:eastAsia="Times New Roman" w:hAnsi="Cambria" w:cs="Times New Roman"/>
                <w:spacing w:val="1"/>
                <w:sz w:val="24"/>
                <w:szCs w:val="24"/>
              </w:rPr>
              <w:t>nu</w:t>
            </w:r>
            <w:r w:rsidRPr="00A81048">
              <w:rPr>
                <w:rFonts w:ascii="Cambria" w:eastAsia="Times New Roman" w:hAnsi="Cambria" w:cs="Times New Roman"/>
                <w:spacing w:val="-4"/>
                <w:sz w:val="24"/>
                <w:szCs w:val="24"/>
              </w:rPr>
              <w:t>m</w:t>
            </w:r>
            <w:r w:rsidRPr="00A81048">
              <w:rPr>
                <w:rFonts w:ascii="Cambria" w:eastAsia="Times New Roman" w:hAnsi="Cambria" w:cs="Times New Roman"/>
                <w:spacing w:val="1"/>
                <w:sz w:val="24"/>
                <w:szCs w:val="24"/>
              </w:rPr>
              <w:t>b</w:t>
            </w:r>
            <w:r w:rsidRPr="00A81048">
              <w:rPr>
                <w:rFonts w:ascii="Cambria" w:eastAsia="Times New Roman" w:hAnsi="Cambria" w:cs="Times New Roman"/>
                <w:sz w:val="24"/>
                <w:szCs w:val="24"/>
              </w:rPr>
              <w:t>er</w:t>
            </w:r>
            <w:r w:rsidRPr="00A81048">
              <w:rPr>
                <w:rFonts w:ascii="Cambria" w:eastAsia="Times New Roman" w:hAnsi="Cambria" w:cs="Times New Roman"/>
                <w:spacing w:val="29"/>
                <w:sz w:val="24"/>
                <w:szCs w:val="24"/>
              </w:rPr>
              <w:t xml:space="preserve"> </w:t>
            </w:r>
            <w:r w:rsidRPr="00A81048">
              <w:rPr>
                <w:rFonts w:ascii="Cambria" w:eastAsia="Times New Roman" w:hAnsi="Cambria" w:cs="Times New Roman"/>
                <w:spacing w:val="1"/>
                <w:sz w:val="24"/>
                <w:szCs w:val="24"/>
              </w:rPr>
              <w:t>o</w:t>
            </w:r>
            <w:r w:rsidRPr="00A81048">
              <w:rPr>
                <w:rFonts w:ascii="Cambria" w:eastAsia="Times New Roman" w:hAnsi="Cambria" w:cs="Times New Roman"/>
                <w:sz w:val="24"/>
                <w:szCs w:val="24"/>
              </w:rPr>
              <w:t>f</w:t>
            </w:r>
            <w:r w:rsidRPr="00A81048">
              <w:rPr>
                <w:rFonts w:ascii="Cambria" w:eastAsia="Times New Roman" w:hAnsi="Cambria" w:cs="Times New Roman"/>
                <w:spacing w:val="31"/>
                <w:sz w:val="24"/>
                <w:szCs w:val="24"/>
              </w:rPr>
              <w:t xml:space="preserve"> </w:t>
            </w:r>
            <w:r w:rsidRPr="00A81048">
              <w:rPr>
                <w:rFonts w:ascii="Cambria" w:eastAsia="Times New Roman" w:hAnsi="Cambria" w:cs="Times New Roman"/>
                <w:spacing w:val="1"/>
                <w:sz w:val="24"/>
                <w:szCs w:val="24"/>
              </w:rPr>
              <w:t>d</w:t>
            </w:r>
            <w:r w:rsidRPr="00A81048">
              <w:rPr>
                <w:rFonts w:ascii="Cambria" w:eastAsia="Times New Roman" w:hAnsi="Cambria" w:cs="Times New Roman"/>
                <w:spacing w:val="3"/>
                <w:sz w:val="24"/>
                <w:szCs w:val="24"/>
              </w:rPr>
              <w:t>a</w:t>
            </w:r>
            <w:r w:rsidRPr="00A81048">
              <w:rPr>
                <w:rFonts w:ascii="Cambria" w:eastAsia="Times New Roman" w:hAnsi="Cambria" w:cs="Times New Roman"/>
                <w:spacing w:val="-1"/>
                <w:sz w:val="24"/>
                <w:szCs w:val="24"/>
              </w:rPr>
              <w:t>y</w:t>
            </w:r>
            <w:r w:rsidRPr="00A81048">
              <w:rPr>
                <w:rFonts w:ascii="Cambria" w:eastAsia="Times New Roman" w:hAnsi="Cambria" w:cs="Times New Roman"/>
                <w:sz w:val="24"/>
                <w:szCs w:val="24"/>
              </w:rPr>
              <w:t>s</w:t>
            </w:r>
            <w:r w:rsidRPr="00A81048">
              <w:rPr>
                <w:rFonts w:ascii="Cambria" w:eastAsia="Times New Roman" w:hAnsi="Cambria" w:cs="Times New Roman"/>
                <w:spacing w:val="32"/>
                <w:sz w:val="24"/>
                <w:szCs w:val="24"/>
              </w:rPr>
              <w:t xml:space="preserve"> </w:t>
            </w:r>
            <w:r w:rsidRPr="00A81048">
              <w:rPr>
                <w:rFonts w:ascii="Cambria" w:eastAsia="Times New Roman" w:hAnsi="Cambria" w:cs="Times New Roman"/>
                <w:spacing w:val="-2"/>
                <w:sz w:val="24"/>
                <w:szCs w:val="24"/>
              </w:rPr>
              <w:t>w</w:t>
            </w:r>
            <w:r w:rsidRPr="00A81048">
              <w:rPr>
                <w:rFonts w:ascii="Cambria" w:eastAsia="Times New Roman" w:hAnsi="Cambria" w:cs="Times New Roman"/>
                <w:sz w:val="24"/>
                <w:szCs w:val="24"/>
              </w:rPr>
              <w:t>i</w:t>
            </w:r>
            <w:r w:rsidRPr="00A81048">
              <w:rPr>
                <w:rFonts w:ascii="Cambria" w:eastAsia="Times New Roman" w:hAnsi="Cambria" w:cs="Times New Roman"/>
                <w:spacing w:val="2"/>
                <w:sz w:val="24"/>
                <w:szCs w:val="24"/>
              </w:rPr>
              <w:t>t</w:t>
            </w:r>
            <w:r w:rsidRPr="00A81048">
              <w:rPr>
                <w:rFonts w:ascii="Cambria" w:eastAsia="Times New Roman" w:hAnsi="Cambria" w:cs="Times New Roman"/>
                <w:sz w:val="24"/>
                <w:szCs w:val="24"/>
              </w:rPr>
              <w:t>h</w:t>
            </w:r>
            <w:r w:rsidRPr="00A81048">
              <w:rPr>
                <w:rFonts w:ascii="Cambria" w:eastAsia="Times New Roman" w:hAnsi="Cambria" w:cs="Times New Roman"/>
                <w:spacing w:val="29"/>
                <w:sz w:val="24"/>
                <w:szCs w:val="24"/>
              </w:rPr>
              <w:t xml:space="preserve"> </w:t>
            </w:r>
            <w:r w:rsidRPr="00A81048">
              <w:rPr>
                <w:rFonts w:ascii="Cambria" w:eastAsia="Times New Roman" w:hAnsi="Cambria" w:cs="Times New Roman"/>
                <w:sz w:val="24"/>
                <w:szCs w:val="24"/>
              </w:rPr>
              <w:t>e</w:t>
            </w:r>
            <w:r w:rsidRPr="00A81048">
              <w:rPr>
                <w:rFonts w:ascii="Cambria" w:eastAsia="Times New Roman" w:hAnsi="Cambria" w:cs="Times New Roman"/>
                <w:spacing w:val="-1"/>
                <w:sz w:val="24"/>
                <w:szCs w:val="24"/>
              </w:rPr>
              <w:t>x</w:t>
            </w:r>
            <w:r w:rsidRPr="00A81048">
              <w:rPr>
                <w:rFonts w:ascii="Cambria" w:eastAsia="Times New Roman" w:hAnsi="Cambria" w:cs="Times New Roman"/>
                <w:sz w:val="24"/>
                <w:szCs w:val="24"/>
              </w:rPr>
              <w:t>c</w:t>
            </w:r>
            <w:r w:rsidRPr="00A81048">
              <w:rPr>
                <w:rFonts w:ascii="Cambria" w:eastAsia="Times New Roman" w:hAnsi="Cambria" w:cs="Times New Roman"/>
                <w:spacing w:val="3"/>
                <w:sz w:val="24"/>
                <w:szCs w:val="24"/>
              </w:rPr>
              <w:t>e</w:t>
            </w:r>
            <w:r w:rsidRPr="00A81048">
              <w:rPr>
                <w:rFonts w:ascii="Cambria" w:eastAsia="Times New Roman" w:hAnsi="Cambria" w:cs="Times New Roman"/>
                <w:spacing w:val="-1"/>
                <w:sz w:val="24"/>
                <w:szCs w:val="24"/>
              </w:rPr>
              <w:t>ss</w:t>
            </w:r>
            <w:r w:rsidRPr="00A81048">
              <w:rPr>
                <w:rFonts w:ascii="Cambria" w:eastAsia="Times New Roman" w:hAnsi="Cambria" w:cs="Times New Roman"/>
                <w:spacing w:val="2"/>
                <w:sz w:val="24"/>
                <w:szCs w:val="24"/>
              </w:rPr>
              <w:t>i</w:t>
            </w:r>
            <w:r w:rsidRPr="00A81048">
              <w:rPr>
                <w:rFonts w:ascii="Cambria" w:eastAsia="Times New Roman" w:hAnsi="Cambria" w:cs="Times New Roman"/>
                <w:spacing w:val="-1"/>
                <w:sz w:val="24"/>
                <w:szCs w:val="24"/>
              </w:rPr>
              <w:t>v</w:t>
            </w:r>
            <w:r w:rsidRPr="00A81048">
              <w:rPr>
                <w:rFonts w:ascii="Cambria" w:eastAsia="Times New Roman" w:hAnsi="Cambria" w:cs="Times New Roman"/>
                <w:sz w:val="24"/>
                <w:szCs w:val="24"/>
              </w:rPr>
              <w:t>e</w:t>
            </w:r>
            <w:r w:rsidRPr="00A81048">
              <w:rPr>
                <w:rFonts w:ascii="Cambria" w:eastAsia="Times New Roman" w:hAnsi="Cambria" w:cs="Times New Roman"/>
                <w:spacing w:val="26"/>
                <w:sz w:val="24"/>
                <w:szCs w:val="24"/>
              </w:rPr>
              <w:t xml:space="preserve"> </w:t>
            </w:r>
            <w:r w:rsidRPr="00A81048">
              <w:rPr>
                <w:rFonts w:ascii="Cambria" w:eastAsia="Times New Roman" w:hAnsi="Cambria" w:cs="Times New Roman"/>
                <w:spacing w:val="3"/>
                <w:sz w:val="24"/>
                <w:szCs w:val="24"/>
              </w:rPr>
              <w:t>a</w:t>
            </w:r>
            <w:r w:rsidRPr="00A81048">
              <w:rPr>
                <w:rFonts w:ascii="Cambria" w:eastAsia="Times New Roman" w:hAnsi="Cambria" w:cs="Times New Roman"/>
                <w:spacing w:val="-4"/>
                <w:sz w:val="24"/>
                <w:szCs w:val="24"/>
              </w:rPr>
              <w:t>m</w:t>
            </w:r>
            <w:r w:rsidRPr="00A81048">
              <w:rPr>
                <w:rFonts w:ascii="Cambria" w:eastAsia="Times New Roman" w:hAnsi="Cambria" w:cs="Times New Roman"/>
                <w:spacing w:val="1"/>
                <w:sz w:val="24"/>
                <w:szCs w:val="24"/>
              </w:rPr>
              <w:t>b</w:t>
            </w:r>
            <w:r w:rsidRPr="00A81048">
              <w:rPr>
                <w:rFonts w:ascii="Cambria" w:eastAsia="Times New Roman" w:hAnsi="Cambria" w:cs="Times New Roman"/>
                <w:sz w:val="24"/>
                <w:szCs w:val="24"/>
              </w:rPr>
              <w:t>i</w:t>
            </w:r>
            <w:r w:rsidRPr="00A81048">
              <w:rPr>
                <w:rFonts w:ascii="Cambria" w:eastAsia="Times New Roman" w:hAnsi="Cambria" w:cs="Times New Roman"/>
                <w:spacing w:val="3"/>
                <w:sz w:val="24"/>
                <w:szCs w:val="24"/>
              </w:rPr>
              <w:t>e</w:t>
            </w:r>
            <w:r w:rsidRPr="00A81048">
              <w:rPr>
                <w:rFonts w:ascii="Cambria" w:eastAsia="Times New Roman" w:hAnsi="Cambria" w:cs="Times New Roman"/>
                <w:spacing w:val="-1"/>
                <w:sz w:val="24"/>
                <w:szCs w:val="24"/>
              </w:rPr>
              <w:t>n</w:t>
            </w:r>
            <w:r w:rsidRPr="00A81048">
              <w:rPr>
                <w:rFonts w:ascii="Cambria" w:eastAsia="Times New Roman" w:hAnsi="Cambria" w:cs="Times New Roman"/>
                <w:sz w:val="24"/>
                <w:szCs w:val="24"/>
              </w:rPr>
              <w:t>t</w:t>
            </w:r>
            <w:r w:rsidRPr="00A81048">
              <w:rPr>
                <w:rFonts w:ascii="Cambria" w:eastAsia="Times New Roman" w:hAnsi="Cambria" w:cs="Times New Roman"/>
                <w:spacing w:val="28"/>
                <w:sz w:val="24"/>
                <w:szCs w:val="24"/>
              </w:rPr>
              <w:t xml:space="preserve"> </w:t>
            </w:r>
            <w:r w:rsidRPr="00A81048">
              <w:rPr>
                <w:rFonts w:ascii="Cambria" w:eastAsia="Times New Roman" w:hAnsi="Cambria" w:cs="Times New Roman"/>
                <w:sz w:val="24"/>
                <w:szCs w:val="24"/>
              </w:rPr>
              <w:t xml:space="preserve">air </w:t>
            </w:r>
            <w:r w:rsidRPr="00A81048">
              <w:rPr>
                <w:rFonts w:ascii="Cambria" w:eastAsia="Times New Roman" w:hAnsi="Cambria" w:cs="Times New Roman"/>
                <w:spacing w:val="1"/>
                <w:sz w:val="24"/>
                <w:szCs w:val="24"/>
              </w:rPr>
              <w:t>po</w:t>
            </w:r>
            <w:r w:rsidRPr="00A81048">
              <w:rPr>
                <w:rFonts w:ascii="Cambria" w:eastAsia="Times New Roman" w:hAnsi="Cambria" w:cs="Times New Roman"/>
                <w:sz w:val="24"/>
                <w:szCs w:val="24"/>
              </w:rPr>
              <w:t>ll</w:t>
            </w:r>
            <w:r w:rsidRPr="00A81048">
              <w:rPr>
                <w:rFonts w:ascii="Cambria" w:eastAsia="Times New Roman" w:hAnsi="Cambria" w:cs="Times New Roman"/>
                <w:spacing w:val="-1"/>
                <w:sz w:val="24"/>
                <w:szCs w:val="24"/>
              </w:rPr>
              <w:t>u</w:t>
            </w:r>
            <w:r w:rsidRPr="00A81048">
              <w:rPr>
                <w:rFonts w:ascii="Cambria" w:eastAsia="Times New Roman" w:hAnsi="Cambria" w:cs="Times New Roman"/>
                <w:sz w:val="24"/>
                <w:szCs w:val="24"/>
              </w:rPr>
              <w:t>ti</w:t>
            </w:r>
            <w:r w:rsidRPr="00A81048">
              <w:rPr>
                <w:rFonts w:ascii="Cambria" w:eastAsia="Times New Roman" w:hAnsi="Cambria" w:cs="Times New Roman"/>
                <w:spacing w:val="1"/>
                <w:sz w:val="24"/>
                <w:szCs w:val="24"/>
              </w:rPr>
              <w:t>o</w:t>
            </w:r>
            <w:r w:rsidRPr="00A81048">
              <w:rPr>
                <w:rFonts w:ascii="Cambria" w:eastAsia="Times New Roman" w:hAnsi="Cambria" w:cs="Times New Roman"/>
                <w:sz w:val="24"/>
                <w:szCs w:val="24"/>
              </w:rPr>
              <w:t xml:space="preserve">n in terms of pollutants, in accordance with date from </w:t>
            </w:r>
            <w:r w:rsidRPr="00A81048">
              <w:rPr>
                <w:rFonts w:ascii="Cambria" w:eastAsia="Times New Roman" w:hAnsi="Cambria" w:cs="Times New Roman"/>
                <w:spacing w:val="-2"/>
                <w:sz w:val="24"/>
                <w:szCs w:val="24"/>
              </w:rPr>
              <w:t>(monitoring stations)</w:t>
            </w:r>
            <w:r w:rsidRPr="00A81048">
              <w:rPr>
                <w:rFonts w:ascii="Cambria" w:eastAsia="Times New Roman" w:hAnsi="Cambria" w:cs="Times New Roman"/>
                <w:sz w:val="24"/>
                <w:szCs w:val="24"/>
              </w:rPr>
              <w:t>. A</w:t>
            </w:r>
            <w:r w:rsidRPr="00A81048">
              <w:rPr>
                <w:rFonts w:ascii="Cambria" w:eastAsia="Times New Roman" w:hAnsi="Cambria" w:cs="Times New Roman"/>
                <w:spacing w:val="-1"/>
                <w:sz w:val="24"/>
                <w:szCs w:val="24"/>
              </w:rPr>
              <w:t>n</w:t>
            </w:r>
            <w:r w:rsidRPr="00A81048">
              <w:rPr>
                <w:rFonts w:ascii="Cambria" w:eastAsia="Times New Roman" w:hAnsi="Cambria" w:cs="Times New Roman"/>
                <w:spacing w:val="1"/>
                <w:sz w:val="24"/>
                <w:szCs w:val="24"/>
              </w:rPr>
              <w:t>nua</w:t>
            </w:r>
            <w:r w:rsidRPr="00A81048">
              <w:rPr>
                <w:rFonts w:ascii="Cambria" w:eastAsia="Times New Roman" w:hAnsi="Cambria" w:cs="Times New Roman"/>
                <w:sz w:val="24"/>
                <w:szCs w:val="24"/>
              </w:rPr>
              <w:t xml:space="preserve">l </w:t>
            </w:r>
            <w:r w:rsidRPr="00A81048">
              <w:rPr>
                <w:rFonts w:ascii="Cambria" w:eastAsia="Times New Roman" w:hAnsi="Cambria" w:cs="Times New Roman"/>
                <w:spacing w:val="1"/>
                <w:sz w:val="24"/>
                <w:szCs w:val="24"/>
              </w:rPr>
              <w:t>nu</w:t>
            </w:r>
            <w:r w:rsidRPr="00A81048">
              <w:rPr>
                <w:rFonts w:ascii="Cambria" w:eastAsia="Times New Roman" w:hAnsi="Cambria" w:cs="Times New Roman"/>
                <w:sz w:val="24"/>
                <w:szCs w:val="24"/>
              </w:rPr>
              <w:t>m</w:t>
            </w:r>
            <w:r w:rsidRPr="00A81048">
              <w:rPr>
                <w:rFonts w:ascii="Cambria" w:eastAsia="Times New Roman" w:hAnsi="Cambria" w:cs="Times New Roman"/>
                <w:spacing w:val="1"/>
                <w:sz w:val="24"/>
                <w:szCs w:val="24"/>
              </w:rPr>
              <w:t>b</w:t>
            </w:r>
            <w:r w:rsidRPr="00A81048">
              <w:rPr>
                <w:rFonts w:ascii="Cambria" w:eastAsia="Times New Roman" w:hAnsi="Cambria" w:cs="Times New Roman"/>
                <w:sz w:val="24"/>
                <w:szCs w:val="24"/>
              </w:rPr>
              <w:t>er</w:t>
            </w:r>
            <w:r w:rsidRPr="00A81048">
              <w:rPr>
                <w:rFonts w:ascii="Cambria" w:eastAsia="Times New Roman" w:hAnsi="Cambria" w:cs="Times New Roman"/>
                <w:spacing w:val="37"/>
                <w:sz w:val="24"/>
                <w:szCs w:val="24"/>
              </w:rPr>
              <w:t xml:space="preserve"> </w:t>
            </w:r>
            <w:r w:rsidRPr="00A81048">
              <w:rPr>
                <w:rFonts w:ascii="Cambria" w:eastAsia="Times New Roman" w:hAnsi="Cambria" w:cs="Times New Roman"/>
                <w:spacing w:val="1"/>
                <w:w w:val="99"/>
                <w:sz w:val="24"/>
                <w:szCs w:val="24"/>
              </w:rPr>
              <w:t>o</w:t>
            </w:r>
            <w:r w:rsidRPr="00A81048">
              <w:rPr>
                <w:rFonts w:ascii="Cambria" w:eastAsia="Times New Roman" w:hAnsi="Cambria" w:cs="Times New Roman"/>
                <w:w w:val="83"/>
                <w:sz w:val="24"/>
                <w:szCs w:val="24"/>
              </w:rPr>
              <w:t xml:space="preserve">f </w:t>
            </w:r>
            <w:r w:rsidRPr="00A81048">
              <w:rPr>
                <w:rFonts w:ascii="Cambria" w:eastAsia="Times New Roman" w:hAnsi="Cambria" w:cs="Times New Roman"/>
                <w:spacing w:val="1"/>
                <w:sz w:val="24"/>
                <w:szCs w:val="24"/>
              </w:rPr>
              <w:t>da</w:t>
            </w:r>
            <w:r w:rsidRPr="00A81048">
              <w:rPr>
                <w:rFonts w:ascii="Cambria" w:eastAsia="Times New Roman" w:hAnsi="Cambria" w:cs="Times New Roman"/>
                <w:sz w:val="24"/>
                <w:szCs w:val="24"/>
              </w:rPr>
              <w:t>ys</w:t>
            </w:r>
            <w:r w:rsidRPr="00A81048">
              <w:rPr>
                <w:rFonts w:ascii="Cambria" w:eastAsia="Times New Roman" w:hAnsi="Cambria" w:cs="Times New Roman"/>
                <w:spacing w:val="26"/>
                <w:sz w:val="24"/>
                <w:szCs w:val="24"/>
              </w:rPr>
              <w:t xml:space="preserve"> </w:t>
            </w:r>
            <w:r w:rsidRPr="00A81048">
              <w:rPr>
                <w:rFonts w:ascii="Cambria" w:eastAsia="Times New Roman" w:hAnsi="Cambria" w:cs="Times New Roman"/>
                <w:spacing w:val="-1"/>
                <w:sz w:val="24"/>
                <w:szCs w:val="24"/>
              </w:rPr>
              <w:t>w</w:t>
            </w:r>
            <w:r w:rsidRPr="00A81048">
              <w:rPr>
                <w:rFonts w:ascii="Cambria" w:eastAsia="Times New Roman" w:hAnsi="Cambria" w:cs="Times New Roman"/>
                <w:sz w:val="24"/>
                <w:szCs w:val="24"/>
              </w:rPr>
              <w:t>ith</w:t>
            </w:r>
            <w:r w:rsidRPr="00A81048">
              <w:rPr>
                <w:rFonts w:ascii="Cambria" w:eastAsia="Times New Roman" w:hAnsi="Cambria" w:cs="Times New Roman"/>
                <w:spacing w:val="16"/>
                <w:sz w:val="24"/>
                <w:szCs w:val="24"/>
              </w:rPr>
              <w:t xml:space="preserve"> </w:t>
            </w:r>
            <w:r w:rsidRPr="00A81048">
              <w:rPr>
                <w:rFonts w:ascii="Cambria" w:eastAsia="Times New Roman" w:hAnsi="Cambria" w:cs="Times New Roman"/>
                <w:sz w:val="24"/>
                <w:szCs w:val="24"/>
              </w:rPr>
              <w:t>exce</w:t>
            </w:r>
            <w:r w:rsidRPr="00A81048">
              <w:rPr>
                <w:rFonts w:ascii="Cambria" w:eastAsia="Times New Roman" w:hAnsi="Cambria" w:cs="Times New Roman"/>
                <w:spacing w:val="-1"/>
                <w:sz w:val="24"/>
                <w:szCs w:val="24"/>
              </w:rPr>
              <w:t>ss</w:t>
            </w:r>
            <w:r w:rsidRPr="00A81048">
              <w:rPr>
                <w:rFonts w:ascii="Cambria" w:eastAsia="Times New Roman" w:hAnsi="Cambria" w:cs="Times New Roman"/>
                <w:sz w:val="24"/>
                <w:szCs w:val="24"/>
              </w:rPr>
              <w:t xml:space="preserve">ive </w:t>
            </w:r>
            <w:r w:rsidRPr="00A81048">
              <w:rPr>
                <w:rFonts w:ascii="Cambria" w:eastAsia="Times New Roman" w:hAnsi="Cambria" w:cs="Times New Roman"/>
                <w:spacing w:val="1"/>
                <w:sz w:val="24"/>
                <w:szCs w:val="24"/>
              </w:rPr>
              <w:t>a</w:t>
            </w:r>
            <w:r w:rsidRPr="00A81048">
              <w:rPr>
                <w:rFonts w:ascii="Cambria" w:eastAsia="Times New Roman" w:hAnsi="Cambria" w:cs="Times New Roman"/>
                <w:sz w:val="24"/>
                <w:szCs w:val="24"/>
              </w:rPr>
              <w:t>m</w:t>
            </w:r>
            <w:r w:rsidRPr="00A81048">
              <w:rPr>
                <w:rFonts w:ascii="Cambria" w:eastAsia="Times New Roman" w:hAnsi="Cambria" w:cs="Times New Roman"/>
                <w:spacing w:val="1"/>
                <w:sz w:val="24"/>
                <w:szCs w:val="24"/>
              </w:rPr>
              <w:t>b</w:t>
            </w:r>
            <w:r w:rsidRPr="00A81048">
              <w:rPr>
                <w:rFonts w:ascii="Cambria" w:eastAsia="Times New Roman" w:hAnsi="Cambria" w:cs="Times New Roman"/>
                <w:sz w:val="24"/>
                <w:szCs w:val="24"/>
              </w:rPr>
              <w:t>ie</w:t>
            </w:r>
            <w:r w:rsidRPr="00A81048">
              <w:rPr>
                <w:rFonts w:ascii="Cambria" w:eastAsia="Times New Roman" w:hAnsi="Cambria" w:cs="Times New Roman"/>
                <w:spacing w:val="1"/>
                <w:sz w:val="24"/>
                <w:szCs w:val="24"/>
              </w:rPr>
              <w:t>n</w:t>
            </w:r>
            <w:r w:rsidRPr="00A81048">
              <w:rPr>
                <w:rFonts w:ascii="Cambria" w:eastAsia="Times New Roman" w:hAnsi="Cambria" w:cs="Times New Roman"/>
                <w:sz w:val="24"/>
                <w:szCs w:val="24"/>
              </w:rPr>
              <w:t>t</w:t>
            </w:r>
            <w:r w:rsidRPr="00A81048">
              <w:rPr>
                <w:rFonts w:ascii="Cambria" w:eastAsia="Times New Roman" w:hAnsi="Cambria" w:cs="Times New Roman"/>
                <w:spacing w:val="23"/>
                <w:sz w:val="24"/>
                <w:szCs w:val="24"/>
              </w:rPr>
              <w:t xml:space="preserve"> </w:t>
            </w:r>
            <w:r w:rsidRPr="00A81048">
              <w:rPr>
                <w:rFonts w:ascii="Cambria" w:eastAsia="Times New Roman" w:hAnsi="Cambria" w:cs="Times New Roman"/>
                <w:spacing w:val="1"/>
                <w:sz w:val="24"/>
                <w:szCs w:val="24"/>
              </w:rPr>
              <w:t>a</w:t>
            </w:r>
            <w:r w:rsidRPr="00A81048">
              <w:rPr>
                <w:rFonts w:ascii="Cambria" w:eastAsia="Times New Roman" w:hAnsi="Cambria" w:cs="Times New Roman"/>
                <w:sz w:val="24"/>
                <w:szCs w:val="24"/>
              </w:rPr>
              <w:t>ir</w:t>
            </w:r>
            <w:r w:rsidRPr="00A81048">
              <w:rPr>
                <w:rFonts w:ascii="Cambria" w:eastAsia="Times New Roman" w:hAnsi="Cambria" w:cs="Times New Roman"/>
                <w:spacing w:val="49"/>
                <w:sz w:val="24"/>
                <w:szCs w:val="24"/>
              </w:rPr>
              <w:t xml:space="preserve"> </w:t>
            </w:r>
            <w:r w:rsidRPr="00A81048">
              <w:rPr>
                <w:rFonts w:ascii="Cambria" w:eastAsia="Times New Roman" w:hAnsi="Cambria" w:cs="Times New Roman"/>
                <w:spacing w:val="1"/>
                <w:sz w:val="24"/>
                <w:szCs w:val="24"/>
              </w:rPr>
              <w:t>po</w:t>
            </w:r>
            <w:r w:rsidRPr="00A81048">
              <w:rPr>
                <w:rFonts w:ascii="Cambria" w:eastAsia="Times New Roman" w:hAnsi="Cambria" w:cs="Times New Roman"/>
                <w:sz w:val="24"/>
                <w:szCs w:val="24"/>
              </w:rPr>
              <w:t>ll</w:t>
            </w:r>
            <w:r w:rsidRPr="00A81048">
              <w:rPr>
                <w:rFonts w:ascii="Cambria" w:eastAsia="Times New Roman" w:hAnsi="Cambria" w:cs="Times New Roman"/>
                <w:spacing w:val="1"/>
                <w:sz w:val="24"/>
                <w:szCs w:val="24"/>
              </w:rPr>
              <w:t>u</w:t>
            </w:r>
            <w:r w:rsidRPr="00A81048">
              <w:rPr>
                <w:rFonts w:ascii="Cambria" w:eastAsia="Times New Roman" w:hAnsi="Cambria" w:cs="Times New Roman"/>
                <w:sz w:val="24"/>
                <w:szCs w:val="24"/>
              </w:rPr>
              <w:t>ti</w:t>
            </w:r>
            <w:r w:rsidRPr="00A81048">
              <w:rPr>
                <w:rFonts w:ascii="Cambria" w:eastAsia="Times New Roman" w:hAnsi="Cambria" w:cs="Times New Roman"/>
                <w:spacing w:val="-1"/>
                <w:sz w:val="24"/>
                <w:szCs w:val="24"/>
              </w:rPr>
              <w:t>o</w:t>
            </w:r>
            <w:r w:rsidRPr="00A81048">
              <w:rPr>
                <w:rFonts w:ascii="Cambria" w:eastAsia="Times New Roman" w:hAnsi="Cambria" w:cs="Times New Roman"/>
                <w:sz w:val="24"/>
                <w:szCs w:val="24"/>
              </w:rPr>
              <w:t>n</w:t>
            </w:r>
            <w:r w:rsidRPr="00A81048">
              <w:rPr>
                <w:rFonts w:ascii="Cambria" w:eastAsia="Times New Roman" w:hAnsi="Cambria" w:cs="Times New Roman"/>
                <w:spacing w:val="23"/>
                <w:sz w:val="24"/>
                <w:szCs w:val="24"/>
              </w:rPr>
              <w:t xml:space="preserve"> </w:t>
            </w:r>
            <w:r w:rsidRPr="00A81048">
              <w:rPr>
                <w:rFonts w:ascii="Cambria" w:eastAsia="Times New Roman" w:hAnsi="Cambria" w:cs="Times New Roman"/>
                <w:sz w:val="24"/>
                <w:szCs w:val="24"/>
              </w:rPr>
              <w:t>m</w:t>
            </w:r>
            <w:r w:rsidRPr="00A81048">
              <w:rPr>
                <w:rFonts w:ascii="Cambria" w:eastAsia="Times New Roman" w:hAnsi="Cambria" w:cs="Times New Roman"/>
                <w:spacing w:val="1"/>
                <w:sz w:val="24"/>
                <w:szCs w:val="24"/>
              </w:rPr>
              <w:t>u</w:t>
            </w:r>
            <w:r w:rsidRPr="00A81048">
              <w:rPr>
                <w:rFonts w:ascii="Cambria" w:eastAsia="Times New Roman" w:hAnsi="Cambria" w:cs="Times New Roman"/>
                <w:spacing w:val="-1"/>
                <w:sz w:val="24"/>
                <w:szCs w:val="24"/>
              </w:rPr>
              <w:t>s</w:t>
            </w:r>
            <w:r w:rsidRPr="00A81048">
              <w:rPr>
                <w:rFonts w:ascii="Cambria" w:eastAsia="Times New Roman" w:hAnsi="Cambria" w:cs="Times New Roman"/>
                <w:sz w:val="24"/>
                <w:szCs w:val="24"/>
              </w:rPr>
              <w:t>t</w:t>
            </w:r>
            <w:r w:rsidRPr="00A81048">
              <w:rPr>
                <w:rFonts w:ascii="Cambria" w:eastAsia="Times New Roman" w:hAnsi="Cambria" w:cs="Times New Roman"/>
                <w:spacing w:val="28"/>
                <w:sz w:val="24"/>
                <w:szCs w:val="24"/>
              </w:rPr>
              <w:t xml:space="preserve"> </w:t>
            </w:r>
            <w:r w:rsidRPr="00A81048">
              <w:rPr>
                <w:rFonts w:ascii="Cambria" w:eastAsia="Times New Roman" w:hAnsi="Cambria" w:cs="Times New Roman"/>
                <w:spacing w:val="1"/>
                <w:sz w:val="24"/>
                <w:szCs w:val="24"/>
              </w:rPr>
              <w:t>no</w:t>
            </w:r>
            <w:r w:rsidRPr="00A81048">
              <w:rPr>
                <w:rFonts w:ascii="Cambria" w:eastAsia="Times New Roman" w:hAnsi="Cambria" w:cs="Times New Roman"/>
                <w:sz w:val="24"/>
                <w:szCs w:val="24"/>
              </w:rPr>
              <w:t>t</w:t>
            </w:r>
            <w:r w:rsidRPr="00A81048">
              <w:rPr>
                <w:rFonts w:ascii="Cambria" w:eastAsia="Times New Roman" w:hAnsi="Cambria" w:cs="Times New Roman"/>
                <w:spacing w:val="40"/>
                <w:sz w:val="24"/>
                <w:szCs w:val="24"/>
              </w:rPr>
              <w:t xml:space="preserve"> </w:t>
            </w:r>
            <w:r w:rsidRPr="00A81048">
              <w:rPr>
                <w:rFonts w:ascii="Cambria" w:eastAsia="Times New Roman" w:hAnsi="Cambria" w:cs="Times New Roman"/>
                <w:sz w:val="24"/>
                <w:szCs w:val="24"/>
              </w:rPr>
              <w:t>exce</w:t>
            </w:r>
            <w:r w:rsidRPr="00A81048">
              <w:rPr>
                <w:rFonts w:ascii="Cambria" w:eastAsia="Times New Roman" w:hAnsi="Cambria" w:cs="Times New Roman"/>
                <w:spacing w:val="-2"/>
                <w:sz w:val="24"/>
                <w:szCs w:val="24"/>
              </w:rPr>
              <w:t>e</w:t>
            </w:r>
            <w:r w:rsidRPr="00A81048">
              <w:rPr>
                <w:rFonts w:ascii="Cambria" w:eastAsia="Times New Roman" w:hAnsi="Cambria" w:cs="Times New Roman"/>
                <w:sz w:val="24"/>
                <w:szCs w:val="24"/>
              </w:rPr>
              <w:t xml:space="preserve">d </w:t>
            </w:r>
            <w:r w:rsidRPr="00A81048">
              <w:rPr>
                <w:rFonts w:ascii="Cambria" w:eastAsia="Times New Roman" w:hAnsi="Cambria" w:cs="Times New Roman"/>
                <w:spacing w:val="-1"/>
                <w:sz w:val="24"/>
                <w:szCs w:val="24"/>
              </w:rPr>
              <w:t>3</w:t>
            </w:r>
            <w:r w:rsidRPr="00A81048">
              <w:rPr>
                <w:rFonts w:ascii="Cambria" w:eastAsia="Times New Roman" w:hAnsi="Cambria" w:cs="Times New Roman"/>
                <w:spacing w:val="1"/>
                <w:sz w:val="24"/>
                <w:szCs w:val="24"/>
              </w:rPr>
              <w:t>5.</w:t>
            </w:r>
          </w:p>
          <w:p w14:paraId="46E461DF" w14:textId="77777777" w:rsidR="00AA0244" w:rsidRPr="00A81048" w:rsidRDefault="00AA0244" w:rsidP="001C543A">
            <w:pPr>
              <w:autoSpaceDE w:val="0"/>
              <w:autoSpaceDN w:val="0"/>
              <w:adjustRightInd w:val="0"/>
              <w:spacing w:after="0" w:line="240" w:lineRule="auto"/>
              <w:jc w:val="both"/>
              <w:rPr>
                <w:rFonts w:ascii="Cambria" w:hAnsi="Cambria"/>
                <w:color w:val="FF0000"/>
                <w:sz w:val="24"/>
                <w:szCs w:val="24"/>
              </w:rPr>
            </w:pPr>
          </w:p>
          <w:p w14:paraId="428B9209" w14:textId="77777777" w:rsidR="00AA0244" w:rsidRPr="00A81048" w:rsidRDefault="00AA0244" w:rsidP="001C543A">
            <w:pPr>
              <w:autoSpaceDE w:val="0"/>
              <w:autoSpaceDN w:val="0"/>
              <w:adjustRightInd w:val="0"/>
              <w:spacing w:after="0" w:line="240" w:lineRule="auto"/>
              <w:jc w:val="both"/>
              <w:rPr>
                <w:rFonts w:ascii="Cambria" w:hAnsi="Cambria"/>
                <w:color w:val="FF0000"/>
                <w:sz w:val="24"/>
                <w:szCs w:val="24"/>
              </w:rPr>
            </w:pPr>
          </w:p>
          <w:p w14:paraId="7F6E3DEE" w14:textId="77777777" w:rsidR="00AA0244" w:rsidRPr="00A81048" w:rsidRDefault="00AA0244" w:rsidP="001C543A">
            <w:pPr>
              <w:autoSpaceDE w:val="0"/>
              <w:autoSpaceDN w:val="0"/>
              <w:adjustRightInd w:val="0"/>
              <w:spacing w:after="0" w:line="240" w:lineRule="auto"/>
              <w:jc w:val="both"/>
              <w:rPr>
                <w:rFonts w:ascii="Cambria" w:hAnsi="Cambria"/>
                <w:sz w:val="24"/>
                <w:szCs w:val="24"/>
              </w:rPr>
            </w:pPr>
          </w:p>
          <w:p w14:paraId="434ACB6C" w14:textId="77777777" w:rsidR="00AA0244" w:rsidRPr="00A81048" w:rsidRDefault="00AA0244" w:rsidP="001C543A">
            <w:pPr>
              <w:autoSpaceDE w:val="0"/>
              <w:autoSpaceDN w:val="0"/>
              <w:adjustRightInd w:val="0"/>
              <w:spacing w:after="0" w:line="240" w:lineRule="auto"/>
              <w:jc w:val="both"/>
              <w:rPr>
                <w:rFonts w:ascii="Cambria" w:hAnsi="Cambria"/>
                <w:sz w:val="24"/>
                <w:szCs w:val="24"/>
              </w:rPr>
            </w:pPr>
          </w:p>
          <w:p w14:paraId="276AC0BB" w14:textId="77777777" w:rsidR="00AA0244" w:rsidRPr="00A81048" w:rsidRDefault="00AA0244" w:rsidP="001C543A">
            <w:pPr>
              <w:autoSpaceDE w:val="0"/>
              <w:autoSpaceDN w:val="0"/>
              <w:adjustRightInd w:val="0"/>
              <w:spacing w:after="0" w:line="240" w:lineRule="auto"/>
              <w:jc w:val="both"/>
              <w:rPr>
                <w:rFonts w:ascii="Cambria" w:hAnsi="Cambria"/>
                <w:sz w:val="24"/>
                <w:szCs w:val="24"/>
              </w:rPr>
            </w:pPr>
          </w:p>
          <w:p w14:paraId="45709F40" w14:textId="77777777" w:rsidR="00AA0244" w:rsidRPr="00A81048" w:rsidRDefault="00AA0244" w:rsidP="001C543A">
            <w:pPr>
              <w:autoSpaceDE w:val="0"/>
              <w:autoSpaceDN w:val="0"/>
              <w:adjustRightInd w:val="0"/>
              <w:spacing w:after="0" w:line="240" w:lineRule="auto"/>
              <w:jc w:val="both"/>
              <w:rPr>
                <w:rFonts w:ascii="Cambria" w:hAnsi="Cambria"/>
                <w:sz w:val="24"/>
                <w:szCs w:val="24"/>
              </w:rPr>
            </w:pPr>
          </w:p>
          <w:p w14:paraId="0C9A2183" w14:textId="77777777" w:rsidR="00AA0244" w:rsidRPr="00A81048" w:rsidRDefault="00AA0244" w:rsidP="001C543A">
            <w:pPr>
              <w:autoSpaceDE w:val="0"/>
              <w:autoSpaceDN w:val="0"/>
              <w:adjustRightInd w:val="0"/>
              <w:spacing w:after="0" w:line="240" w:lineRule="auto"/>
              <w:jc w:val="both"/>
              <w:rPr>
                <w:rFonts w:ascii="Cambria" w:hAnsi="Cambria"/>
                <w:sz w:val="24"/>
                <w:szCs w:val="24"/>
              </w:rPr>
            </w:pPr>
          </w:p>
          <w:p w14:paraId="1004481A" w14:textId="77777777" w:rsidR="00AA0244" w:rsidRPr="00A81048" w:rsidRDefault="00AA0244" w:rsidP="001C543A">
            <w:pPr>
              <w:autoSpaceDE w:val="0"/>
              <w:autoSpaceDN w:val="0"/>
              <w:adjustRightInd w:val="0"/>
              <w:spacing w:after="0" w:line="240" w:lineRule="auto"/>
              <w:jc w:val="both"/>
              <w:rPr>
                <w:rFonts w:ascii="Cambria" w:hAnsi="Cambria"/>
                <w:sz w:val="24"/>
                <w:szCs w:val="24"/>
              </w:rPr>
            </w:pPr>
          </w:p>
          <w:p w14:paraId="0F4ED90D" w14:textId="77777777" w:rsidR="00AA0244" w:rsidRPr="00A81048" w:rsidRDefault="00AA0244" w:rsidP="001C543A">
            <w:pPr>
              <w:autoSpaceDE w:val="0"/>
              <w:autoSpaceDN w:val="0"/>
              <w:adjustRightInd w:val="0"/>
              <w:spacing w:after="0" w:line="240" w:lineRule="auto"/>
              <w:jc w:val="both"/>
              <w:rPr>
                <w:rFonts w:ascii="Cambria" w:hAnsi="Cambria"/>
                <w:sz w:val="24"/>
                <w:szCs w:val="24"/>
              </w:rPr>
            </w:pPr>
          </w:p>
          <w:p w14:paraId="5EE985C3" w14:textId="77777777" w:rsidR="00AA0244" w:rsidRPr="00A81048" w:rsidRDefault="00AA0244" w:rsidP="001C543A">
            <w:pPr>
              <w:autoSpaceDE w:val="0"/>
              <w:autoSpaceDN w:val="0"/>
              <w:adjustRightInd w:val="0"/>
              <w:spacing w:after="0" w:line="240" w:lineRule="auto"/>
              <w:jc w:val="both"/>
              <w:rPr>
                <w:rFonts w:ascii="Cambria" w:hAnsi="Cambria"/>
                <w:sz w:val="24"/>
                <w:szCs w:val="24"/>
              </w:rPr>
            </w:pPr>
          </w:p>
        </w:tc>
        <w:tc>
          <w:tcPr>
            <w:tcW w:w="4659" w:type="dxa"/>
            <w:tcBorders>
              <w:left w:val="single" w:sz="4" w:space="0" w:color="auto"/>
            </w:tcBorders>
          </w:tcPr>
          <w:p w14:paraId="3FBD72F7" w14:textId="77777777" w:rsidR="00AA0244" w:rsidRPr="00A81048" w:rsidRDefault="00AA0244" w:rsidP="001C543A">
            <w:pPr>
              <w:autoSpaceDE w:val="0"/>
              <w:autoSpaceDN w:val="0"/>
              <w:adjustRightInd w:val="0"/>
              <w:spacing w:after="0" w:line="240" w:lineRule="auto"/>
              <w:jc w:val="both"/>
              <w:rPr>
                <w:rFonts w:ascii="Cambria" w:hAnsi="Cambria"/>
                <w:b/>
                <w:sz w:val="24"/>
                <w:szCs w:val="24"/>
              </w:rPr>
            </w:pPr>
            <w:r w:rsidRPr="00A81048">
              <w:rPr>
                <w:rFonts w:ascii="Cambria" w:hAnsi="Cambria"/>
                <w:b/>
                <w:sz w:val="24"/>
                <w:szCs w:val="24"/>
              </w:rPr>
              <w:t xml:space="preserve">C - </w:t>
            </w:r>
            <w:r w:rsidRPr="00A81048">
              <w:rPr>
                <w:rFonts w:ascii="Cambria" w:eastAsia="Times New Roman" w:hAnsi="Cambria" w:cs="Times New Roman"/>
                <w:b/>
                <w:spacing w:val="2"/>
                <w:sz w:val="24"/>
                <w:szCs w:val="20"/>
              </w:rPr>
              <w:t xml:space="preserve"> i</w:t>
            </w:r>
            <w:r w:rsidRPr="00A81048">
              <w:rPr>
                <w:rFonts w:ascii="Cambria" w:eastAsia="Times New Roman" w:hAnsi="Cambria" w:cs="Times New Roman"/>
                <w:b/>
                <w:spacing w:val="-5"/>
                <w:sz w:val="24"/>
                <w:szCs w:val="20"/>
              </w:rPr>
              <w:t>m</w:t>
            </w:r>
            <w:r w:rsidRPr="00A81048">
              <w:rPr>
                <w:rFonts w:ascii="Cambria" w:eastAsia="Times New Roman" w:hAnsi="Cambria" w:cs="Times New Roman"/>
                <w:b/>
                <w:sz w:val="24"/>
                <w:szCs w:val="20"/>
              </w:rPr>
              <w:t>p</w:t>
            </w:r>
            <w:r w:rsidRPr="00A81048">
              <w:rPr>
                <w:rFonts w:ascii="Cambria" w:eastAsia="Times New Roman" w:hAnsi="Cambria" w:cs="Times New Roman"/>
                <w:b/>
                <w:spacing w:val="1"/>
                <w:sz w:val="24"/>
                <w:szCs w:val="20"/>
              </w:rPr>
              <w:t>a</w:t>
            </w:r>
            <w:r w:rsidRPr="00A81048">
              <w:rPr>
                <w:rFonts w:ascii="Cambria" w:eastAsia="Times New Roman" w:hAnsi="Cambria" w:cs="Times New Roman"/>
                <w:b/>
                <w:sz w:val="24"/>
                <w:szCs w:val="20"/>
              </w:rPr>
              <w:t xml:space="preserve">ct is </w:t>
            </w:r>
            <w:r w:rsidRPr="00A81048">
              <w:rPr>
                <w:rFonts w:ascii="Cambria" w:eastAsia="Times New Roman" w:hAnsi="Cambria" w:cs="Times New Roman"/>
                <w:b/>
                <w:spacing w:val="1"/>
                <w:sz w:val="24"/>
                <w:szCs w:val="20"/>
              </w:rPr>
              <w:t xml:space="preserve"> </w:t>
            </w:r>
            <w:r w:rsidRPr="00A81048">
              <w:rPr>
                <w:rFonts w:ascii="Cambria" w:eastAsia="Times New Roman" w:hAnsi="Cambria" w:cs="Times New Roman"/>
                <w:b/>
                <w:sz w:val="24"/>
                <w:szCs w:val="20"/>
              </w:rPr>
              <w:t>in</w:t>
            </w:r>
            <w:r w:rsidRPr="00A81048">
              <w:rPr>
                <w:rFonts w:ascii="Cambria" w:eastAsia="Times New Roman" w:hAnsi="Cambria" w:cs="Times New Roman"/>
                <w:b/>
                <w:spacing w:val="-1"/>
                <w:sz w:val="24"/>
                <w:szCs w:val="20"/>
              </w:rPr>
              <w:t>s</w:t>
            </w:r>
            <w:r w:rsidRPr="00A81048">
              <w:rPr>
                <w:rFonts w:ascii="Cambria" w:eastAsia="Times New Roman" w:hAnsi="Cambria" w:cs="Times New Roman"/>
                <w:b/>
                <w:sz w:val="24"/>
                <w:szCs w:val="20"/>
              </w:rPr>
              <w:t>i</w:t>
            </w:r>
            <w:r w:rsidRPr="00A81048">
              <w:rPr>
                <w:rFonts w:ascii="Cambria" w:eastAsia="Times New Roman" w:hAnsi="Cambria" w:cs="Times New Roman"/>
                <w:b/>
                <w:spacing w:val="1"/>
                <w:sz w:val="24"/>
                <w:szCs w:val="20"/>
              </w:rPr>
              <w:t>g</w:t>
            </w:r>
            <w:r w:rsidRPr="00A81048">
              <w:rPr>
                <w:rFonts w:ascii="Cambria" w:eastAsia="Times New Roman" w:hAnsi="Cambria" w:cs="Times New Roman"/>
                <w:b/>
                <w:spacing w:val="2"/>
                <w:sz w:val="24"/>
                <w:szCs w:val="20"/>
              </w:rPr>
              <w:t>n</w:t>
            </w:r>
            <w:r w:rsidRPr="00A81048">
              <w:rPr>
                <w:rFonts w:ascii="Cambria" w:eastAsia="Times New Roman" w:hAnsi="Cambria" w:cs="Times New Roman"/>
                <w:b/>
                <w:sz w:val="24"/>
                <w:szCs w:val="20"/>
              </w:rPr>
              <w:t>i</w:t>
            </w:r>
            <w:r w:rsidRPr="00A81048">
              <w:rPr>
                <w:rFonts w:ascii="Cambria" w:eastAsia="Times New Roman" w:hAnsi="Cambria" w:cs="Times New Roman"/>
                <w:b/>
                <w:spacing w:val="1"/>
                <w:sz w:val="24"/>
                <w:szCs w:val="20"/>
              </w:rPr>
              <w:t>f</w:t>
            </w:r>
            <w:r w:rsidRPr="00A81048">
              <w:rPr>
                <w:rFonts w:ascii="Cambria" w:eastAsia="Times New Roman" w:hAnsi="Cambria" w:cs="Times New Roman"/>
                <w:b/>
                <w:sz w:val="24"/>
                <w:szCs w:val="20"/>
              </w:rPr>
              <w:t>ic</w:t>
            </w:r>
            <w:r w:rsidRPr="00A81048">
              <w:rPr>
                <w:rFonts w:ascii="Cambria" w:eastAsia="Times New Roman" w:hAnsi="Cambria" w:cs="Times New Roman"/>
                <w:b/>
                <w:spacing w:val="1"/>
                <w:sz w:val="24"/>
                <w:szCs w:val="20"/>
              </w:rPr>
              <w:t>a</w:t>
            </w:r>
            <w:r w:rsidRPr="00A81048">
              <w:rPr>
                <w:rFonts w:ascii="Cambria" w:eastAsia="Times New Roman" w:hAnsi="Cambria" w:cs="Times New Roman"/>
                <w:b/>
                <w:sz w:val="24"/>
                <w:szCs w:val="20"/>
              </w:rPr>
              <w:t xml:space="preserve">nt   due </w:t>
            </w:r>
            <w:r w:rsidRPr="00A81048">
              <w:rPr>
                <w:rFonts w:ascii="Cambria" w:eastAsia="Times New Roman" w:hAnsi="Cambria" w:cs="Times New Roman"/>
                <w:b/>
                <w:spacing w:val="22"/>
                <w:sz w:val="24"/>
                <w:szCs w:val="20"/>
              </w:rPr>
              <w:t xml:space="preserve"> </w:t>
            </w:r>
            <w:r w:rsidRPr="00A81048">
              <w:rPr>
                <w:rFonts w:ascii="Cambria" w:eastAsia="Times New Roman" w:hAnsi="Cambria" w:cs="Times New Roman"/>
                <w:b/>
                <w:spacing w:val="1"/>
                <w:sz w:val="24"/>
                <w:szCs w:val="20"/>
              </w:rPr>
              <w:t>t</w:t>
            </w:r>
            <w:r w:rsidRPr="00A81048">
              <w:rPr>
                <w:rFonts w:ascii="Cambria" w:eastAsia="Times New Roman" w:hAnsi="Cambria" w:cs="Times New Roman"/>
                <w:b/>
                <w:sz w:val="24"/>
                <w:szCs w:val="20"/>
              </w:rPr>
              <w:t xml:space="preserve">o </w:t>
            </w:r>
            <w:r w:rsidRPr="00A81048">
              <w:rPr>
                <w:rFonts w:ascii="Cambria" w:eastAsia="Times New Roman" w:hAnsi="Cambria" w:cs="Times New Roman"/>
                <w:b/>
                <w:spacing w:val="14"/>
                <w:sz w:val="24"/>
                <w:szCs w:val="20"/>
              </w:rPr>
              <w:t xml:space="preserve"> </w:t>
            </w:r>
            <w:r w:rsidRPr="00A81048">
              <w:rPr>
                <w:rFonts w:ascii="Cambria" w:eastAsia="Times New Roman" w:hAnsi="Cambria" w:cs="Times New Roman"/>
                <w:b/>
                <w:spacing w:val="1"/>
                <w:w w:val="119"/>
                <w:sz w:val="24"/>
                <w:szCs w:val="20"/>
              </w:rPr>
              <w:t>t</w:t>
            </w:r>
            <w:r w:rsidRPr="00A81048">
              <w:rPr>
                <w:rFonts w:ascii="Cambria" w:eastAsia="Times New Roman" w:hAnsi="Cambria" w:cs="Times New Roman"/>
                <w:b/>
                <w:w w:val="110"/>
                <w:sz w:val="24"/>
                <w:szCs w:val="20"/>
              </w:rPr>
              <w:t>h</w:t>
            </w:r>
            <w:r w:rsidRPr="00A81048">
              <w:rPr>
                <w:rFonts w:ascii="Cambria" w:eastAsia="Times New Roman" w:hAnsi="Cambria" w:cs="Times New Roman"/>
                <w:b/>
                <w:w w:val="99"/>
                <w:sz w:val="24"/>
                <w:szCs w:val="20"/>
              </w:rPr>
              <w:t xml:space="preserve">e </w:t>
            </w:r>
            <w:r w:rsidRPr="00A81048">
              <w:rPr>
                <w:rFonts w:ascii="Cambria" w:eastAsia="Times New Roman" w:hAnsi="Cambria" w:cs="Times New Roman"/>
                <w:b/>
                <w:spacing w:val="2"/>
                <w:w w:val="106"/>
                <w:sz w:val="24"/>
                <w:szCs w:val="20"/>
              </w:rPr>
              <w:t>i</w:t>
            </w:r>
            <w:r w:rsidRPr="00A81048">
              <w:rPr>
                <w:rFonts w:ascii="Cambria" w:eastAsia="Times New Roman" w:hAnsi="Cambria" w:cs="Times New Roman"/>
                <w:b/>
                <w:spacing w:val="-3"/>
                <w:w w:val="106"/>
                <w:sz w:val="24"/>
                <w:szCs w:val="20"/>
              </w:rPr>
              <w:t>m</w:t>
            </w:r>
            <w:r w:rsidRPr="00A81048">
              <w:rPr>
                <w:rFonts w:ascii="Cambria" w:eastAsia="Times New Roman" w:hAnsi="Cambria" w:cs="Times New Roman"/>
                <w:b/>
                <w:w w:val="106"/>
                <w:sz w:val="24"/>
                <w:szCs w:val="20"/>
              </w:rPr>
              <w:t>pl</w:t>
            </w:r>
            <w:r w:rsidRPr="00A81048">
              <w:rPr>
                <w:rFonts w:ascii="Cambria" w:eastAsia="Times New Roman" w:hAnsi="Cambria" w:cs="Times New Roman"/>
                <w:b/>
                <w:spacing w:val="3"/>
                <w:w w:val="106"/>
                <w:sz w:val="24"/>
                <w:szCs w:val="20"/>
              </w:rPr>
              <w:t>e</w:t>
            </w:r>
            <w:r w:rsidRPr="00A81048">
              <w:rPr>
                <w:rFonts w:ascii="Cambria" w:eastAsia="Times New Roman" w:hAnsi="Cambria" w:cs="Times New Roman"/>
                <w:b/>
                <w:spacing w:val="-3"/>
                <w:w w:val="106"/>
                <w:sz w:val="24"/>
                <w:szCs w:val="20"/>
              </w:rPr>
              <w:t>m</w:t>
            </w:r>
            <w:r w:rsidRPr="00A81048">
              <w:rPr>
                <w:rFonts w:ascii="Cambria" w:eastAsia="Times New Roman" w:hAnsi="Cambria" w:cs="Times New Roman"/>
                <w:b/>
                <w:spacing w:val="3"/>
                <w:w w:val="106"/>
                <w:sz w:val="24"/>
                <w:szCs w:val="20"/>
              </w:rPr>
              <w:t>e</w:t>
            </w:r>
            <w:r w:rsidRPr="00A81048">
              <w:rPr>
                <w:rFonts w:ascii="Cambria" w:eastAsia="Times New Roman" w:hAnsi="Cambria" w:cs="Times New Roman"/>
                <w:b/>
                <w:w w:val="106"/>
                <w:sz w:val="24"/>
                <w:szCs w:val="20"/>
              </w:rPr>
              <w:t>n</w:t>
            </w:r>
            <w:r w:rsidRPr="00A81048">
              <w:rPr>
                <w:rFonts w:ascii="Cambria" w:eastAsia="Times New Roman" w:hAnsi="Cambria" w:cs="Times New Roman"/>
                <w:b/>
                <w:spacing w:val="1"/>
                <w:w w:val="106"/>
                <w:sz w:val="24"/>
                <w:szCs w:val="20"/>
              </w:rPr>
              <w:t>tat</w:t>
            </w:r>
            <w:r w:rsidRPr="00A81048">
              <w:rPr>
                <w:rFonts w:ascii="Cambria" w:eastAsia="Times New Roman" w:hAnsi="Cambria" w:cs="Times New Roman"/>
                <w:b/>
                <w:w w:val="106"/>
                <w:sz w:val="24"/>
                <w:szCs w:val="20"/>
              </w:rPr>
              <w:t>i</w:t>
            </w:r>
            <w:r w:rsidRPr="00A81048">
              <w:rPr>
                <w:rFonts w:ascii="Cambria" w:eastAsia="Times New Roman" w:hAnsi="Cambria" w:cs="Times New Roman"/>
                <w:b/>
                <w:spacing w:val="1"/>
                <w:w w:val="106"/>
                <w:sz w:val="24"/>
                <w:szCs w:val="20"/>
              </w:rPr>
              <w:t>o</w:t>
            </w:r>
            <w:r w:rsidRPr="00A81048">
              <w:rPr>
                <w:rFonts w:ascii="Cambria" w:eastAsia="Times New Roman" w:hAnsi="Cambria" w:cs="Times New Roman"/>
                <w:b/>
                <w:w w:val="106"/>
                <w:sz w:val="24"/>
                <w:szCs w:val="20"/>
              </w:rPr>
              <w:t xml:space="preserve">n </w:t>
            </w:r>
            <w:r w:rsidRPr="00A81048">
              <w:rPr>
                <w:rFonts w:ascii="Cambria" w:eastAsia="Times New Roman" w:hAnsi="Cambria" w:cs="Times New Roman"/>
                <w:b/>
                <w:spacing w:val="1"/>
                <w:sz w:val="24"/>
                <w:szCs w:val="20"/>
              </w:rPr>
              <w:t>o</w:t>
            </w:r>
            <w:r w:rsidRPr="00A81048">
              <w:rPr>
                <w:rFonts w:ascii="Cambria" w:eastAsia="Times New Roman" w:hAnsi="Cambria" w:cs="Times New Roman"/>
                <w:b/>
                <w:sz w:val="24"/>
                <w:szCs w:val="20"/>
              </w:rPr>
              <w:t>f</w:t>
            </w:r>
            <w:r w:rsidRPr="00A81048">
              <w:rPr>
                <w:rFonts w:ascii="Cambria" w:eastAsia="Times New Roman" w:hAnsi="Cambria" w:cs="Times New Roman"/>
                <w:b/>
                <w:spacing w:val="5"/>
                <w:sz w:val="24"/>
                <w:szCs w:val="20"/>
              </w:rPr>
              <w:t xml:space="preserve"> </w:t>
            </w:r>
            <w:r w:rsidRPr="00A81048">
              <w:rPr>
                <w:rFonts w:ascii="Cambria" w:eastAsia="Times New Roman" w:hAnsi="Cambria" w:cs="Times New Roman"/>
                <w:b/>
                <w:spacing w:val="-5"/>
                <w:sz w:val="24"/>
                <w:szCs w:val="20"/>
              </w:rPr>
              <w:t>m</w:t>
            </w:r>
            <w:r w:rsidRPr="00A81048">
              <w:rPr>
                <w:rFonts w:ascii="Cambria" w:eastAsia="Times New Roman" w:hAnsi="Cambria" w:cs="Times New Roman"/>
                <w:b/>
                <w:sz w:val="24"/>
                <w:szCs w:val="20"/>
              </w:rPr>
              <w:t>i</w:t>
            </w:r>
            <w:r w:rsidRPr="00A81048">
              <w:rPr>
                <w:rFonts w:ascii="Cambria" w:eastAsia="Times New Roman" w:hAnsi="Cambria" w:cs="Times New Roman"/>
                <w:b/>
                <w:spacing w:val="1"/>
                <w:sz w:val="24"/>
                <w:szCs w:val="20"/>
              </w:rPr>
              <w:t>t</w:t>
            </w:r>
            <w:r w:rsidRPr="00A81048">
              <w:rPr>
                <w:rFonts w:ascii="Cambria" w:eastAsia="Times New Roman" w:hAnsi="Cambria" w:cs="Times New Roman"/>
                <w:b/>
                <w:sz w:val="24"/>
                <w:szCs w:val="20"/>
              </w:rPr>
              <w:t>i</w:t>
            </w:r>
            <w:r w:rsidRPr="00A81048">
              <w:rPr>
                <w:rFonts w:ascii="Cambria" w:eastAsia="Times New Roman" w:hAnsi="Cambria" w:cs="Times New Roman"/>
                <w:b/>
                <w:spacing w:val="1"/>
                <w:sz w:val="24"/>
                <w:szCs w:val="20"/>
              </w:rPr>
              <w:t>gat</w:t>
            </w:r>
            <w:r w:rsidRPr="00A81048">
              <w:rPr>
                <w:rFonts w:ascii="Cambria" w:eastAsia="Times New Roman" w:hAnsi="Cambria" w:cs="Times New Roman"/>
                <w:b/>
                <w:sz w:val="24"/>
                <w:szCs w:val="20"/>
              </w:rPr>
              <w:t>i</w:t>
            </w:r>
            <w:r w:rsidRPr="00A81048">
              <w:rPr>
                <w:rFonts w:ascii="Cambria" w:eastAsia="Times New Roman" w:hAnsi="Cambria" w:cs="Times New Roman"/>
                <w:b/>
                <w:spacing w:val="1"/>
                <w:sz w:val="24"/>
                <w:szCs w:val="20"/>
              </w:rPr>
              <w:t>o</w:t>
            </w:r>
            <w:r w:rsidRPr="00A81048">
              <w:rPr>
                <w:rFonts w:ascii="Cambria" w:eastAsia="Times New Roman" w:hAnsi="Cambria" w:cs="Times New Roman"/>
                <w:b/>
                <w:sz w:val="24"/>
                <w:szCs w:val="20"/>
              </w:rPr>
              <w:t xml:space="preserve">n </w:t>
            </w:r>
            <w:r w:rsidRPr="00A81048">
              <w:rPr>
                <w:rFonts w:ascii="Cambria" w:eastAsia="Times New Roman" w:hAnsi="Cambria" w:cs="Times New Roman"/>
                <w:b/>
                <w:spacing w:val="3"/>
                <w:sz w:val="24"/>
                <w:szCs w:val="20"/>
              </w:rPr>
              <w:t xml:space="preserve"> </w:t>
            </w:r>
            <w:r w:rsidRPr="00A81048">
              <w:rPr>
                <w:rFonts w:ascii="Cambria" w:eastAsia="Times New Roman" w:hAnsi="Cambria" w:cs="Times New Roman"/>
                <w:b/>
                <w:spacing w:val="-5"/>
                <w:w w:val="107"/>
                <w:sz w:val="24"/>
                <w:szCs w:val="20"/>
              </w:rPr>
              <w:t>m</w:t>
            </w:r>
            <w:r w:rsidRPr="00A81048">
              <w:rPr>
                <w:rFonts w:ascii="Cambria" w:eastAsia="Times New Roman" w:hAnsi="Cambria" w:cs="Times New Roman"/>
                <w:b/>
                <w:w w:val="107"/>
                <w:sz w:val="24"/>
                <w:szCs w:val="20"/>
              </w:rPr>
              <w:t>e</w:t>
            </w:r>
            <w:r w:rsidRPr="00A81048">
              <w:rPr>
                <w:rFonts w:ascii="Cambria" w:eastAsia="Times New Roman" w:hAnsi="Cambria" w:cs="Times New Roman"/>
                <w:b/>
                <w:spacing w:val="1"/>
                <w:w w:val="107"/>
                <w:sz w:val="24"/>
                <w:szCs w:val="20"/>
              </w:rPr>
              <w:t>a</w:t>
            </w:r>
            <w:r w:rsidRPr="00A81048">
              <w:rPr>
                <w:rFonts w:ascii="Cambria" w:eastAsia="Times New Roman" w:hAnsi="Cambria" w:cs="Times New Roman"/>
                <w:b/>
                <w:spacing w:val="-1"/>
                <w:w w:val="107"/>
                <w:sz w:val="24"/>
                <w:szCs w:val="20"/>
              </w:rPr>
              <w:t>s</w:t>
            </w:r>
            <w:r w:rsidRPr="00A81048">
              <w:rPr>
                <w:rFonts w:ascii="Cambria" w:eastAsia="Times New Roman" w:hAnsi="Cambria" w:cs="Times New Roman"/>
                <w:b/>
                <w:w w:val="107"/>
                <w:sz w:val="24"/>
                <w:szCs w:val="20"/>
              </w:rPr>
              <w:t>ur</w:t>
            </w:r>
            <w:r w:rsidRPr="00A81048">
              <w:rPr>
                <w:rFonts w:ascii="Cambria" w:eastAsia="Times New Roman" w:hAnsi="Cambria" w:cs="Times New Roman"/>
                <w:b/>
                <w:spacing w:val="3"/>
                <w:w w:val="107"/>
                <w:sz w:val="24"/>
                <w:szCs w:val="20"/>
              </w:rPr>
              <w:t>e</w:t>
            </w:r>
            <w:r w:rsidRPr="00A81048">
              <w:rPr>
                <w:rFonts w:ascii="Cambria" w:eastAsia="Times New Roman" w:hAnsi="Cambria" w:cs="Times New Roman"/>
                <w:b/>
                <w:spacing w:val="-1"/>
                <w:w w:val="107"/>
                <w:sz w:val="24"/>
                <w:szCs w:val="20"/>
              </w:rPr>
              <w:t>s</w:t>
            </w:r>
          </w:p>
          <w:p w14:paraId="61F04180" w14:textId="77777777" w:rsidR="00AA0244" w:rsidRPr="00A81048" w:rsidRDefault="00AA0244" w:rsidP="001C543A">
            <w:pPr>
              <w:autoSpaceDE w:val="0"/>
              <w:autoSpaceDN w:val="0"/>
              <w:adjustRightInd w:val="0"/>
              <w:spacing w:after="0" w:line="240" w:lineRule="auto"/>
              <w:jc w:val="both"/>
              <w:rPr>
                <w:rFonts w:asciiTheme="majorHAnsi" w:hAnsiTheme="majorHAnsi"/>
                <w:sz w:val="24"/>
              </w:rPr>
            </w:pPr>
            <w:r w:rsidRPr="00A81048">
              <w:rPr>
                <w:rFonts w:asciiTheme="majorHAnsi" w:hAnsiTheme="majorHAnsi"/>
                <w:sz w:val="24"/>
              </w:rPr>
              <w:t xml:space="preserve">Impact on air quality in term of increasing pollutants in the air, during the reconstruction of existing infrastructure facilities may be a temporary and reversible. </w:t>
            </w:r>
            <w:r w:rsidRPr="00A81048">
              <w:rPr>
                <w:rFonts w:ascii="Cambria" w:hAnsi="Cambria"/>
                <w:sz w:val="24"/>
                <w:szCs w:val="24"/>
              </w:rPr>
              <w:t>Due the implementation of adequate mitigation measures in accordance with relevant legislation; keeping the concentration of pollutants to on acceptable level makes possible impacts on human health meaningless and short-term.</w:t>
            </w:r>
          </w:p>
          <w:p w14:paraId="590DA82F" w14:textId="77777777" w:rsidR="00AA0244" w:rsidRPr="00A81048" w:rsidRDefault="00AA0244" w:rsidP="001C543A">
            <w:pPr>
              <w:autoSpaceDE w:val="0"/>
              <w:autoSpaceDN w:val="0"/>
              <w:adjustRightInd w:val="0"/>
              <w:spacing w:after="0" w:line="240" w:lineRule="auto"/>
              <w:jc w:val="both"/>
              <w:rPr>
                <w:rFonts w:ascii="Cambria" w:hAnsi="Cambria"/>
                <w:sz w:val="24"/>
                <w:szCs w:val="24"/>
              </w:rPr>
            </w:pPr>
          </w:p>
          <w:p w14:paraId="7BFA075C" w14:textId="77777777" w:rsidR="00AA0244" w:rsidRPr="00A81048" w:rsidRDefault="00AA0244" w:rsidP="001C543A">
            <w:pPr>
              <w:autoSpaceDE w:val="0"/>
              <w:autoSpaceDN w:val="0"/>
              <w:adjustRightInd w:val="0"/>
              <w:spacing w:after="0" w:line="240" w:lineRule="auto"/>
              <w:jc w:val="both"/>
              <w:rPr>
                <w:rFonts w:ascii="Cambria" w:hAnsi="Cambria"/>
                <w:b/>
                <w:sz w:val="24"/>
                <w:szCs w:val="24"/>
              </w:rPr>
            </w:pPr>
            <w:r w:rsidRPr="00A81048">
              <w:rPr>
                <w:rFonts w:ascii="Cambria" w:hAnsi="Cambria"/>
                <w:b/>
                <w:sz w:val="24"/>
                <w:szCs w:val="24"/>
              </w:rPr>
              <w:t>D –</w:t>
            </w:r>
            <w:r w:rsidRPr="00A81048">
              <w:rPr>
                <w:rFonts w:ascii="Cambria" w:eastAsia="Times New Roman" w:hAnsi="Cambria" w:cs="Times New Roman"/>
                <w:b/>
                <w:spacing w:val="-1"/>
                <w:sz w:val="24"/>
                <w:szCs w:val="24"/>
              </w:rPr>
              <w:t xml:space="preserve"> s</w:t>
            </w:r>
            <w:r w:rsidRPr="00A81048">
              <w:rPr>
                <w:rFonts w:ascii="Cambria" w:eastAsia="Times New Roman" w:hAnsi="Cambria" w:cs="Times New Roman"/>
                <w:b/>
                <w:sz w:val="24"/>
                <w:szCs w:val="24"/>
              </w:rPr>
              <w:t>i</w:t>
            </w:r>
            <w:r w:rsidRPr="00A81048">
              <w:rPr>
                <w:rFonts w:ascii="Cambria" w:eastAsia="Times New Roman" w:hAnsi="Cambria" w:cs="Times New Roman"/>
                <w:b/>
                <w:spacing w:val="1"/>
                <w:sz w:val="24"/>
                <w:szCs w:val="24"/>
              </w:rPr>
              <w:t>g</w:t>
            </w:r>
            <w:r w:rsidRPr="00A81048">
              <w:rPr>
                <w:rFonts w:ascii="Cambria" w:eastAsia="Times New Roman" w:hAnsi="Cambria" w:cs="Times New Roman"/>
                <w:b/>
                <w:spacing w:val="2"/>
                <w:sz w:val="24"/>
                <w:szCs w:val="24"/>
              </w:rPr>
              <w:t>n</w:t>
            </w:r>
            <w:r w:rsidRPr="00A81048">
              <w:rPr>
                <w:rFonts w:ascii="Cambria" w:eastAsia="Times New Roman" w:hAnsi="Cambria" w:cs="Times New Roman"/>
                <w:b/>
                <w:sz w:val="24"/>
                <w:szCs w:val="24"/>
              </w:rPr>
              <w:t>i</w:t>
            </w:r>
            <w:r w:rsidRPr="00A81048">
              <w:rPr>
                <w:rFonts w:ascii="Cambria" w:eastAsia="Times New Roman" w:hAnsi="Cambria" w:cs="Times New Roman"/>
                <w:b/>
                <w:spacing w:val="1"/>
                <w:sz w:val="24"/>
                <w:szCs w:val="24"/>
              </w:rPr>
              <w:t>f</w:t>
            </w:r>
            <w:r w:rsidRPr="00A81048">
              <w:rPr>
                <w:rFonts w:ascii="Cambria" w:eastAsia="Times New Roman" w:hAnsi="Cambria" w:cs="Times New Roman"/>
                <w:b/>
                <w:sz w:val="24"/>
                <w:szCs w:val="24"/>
              </w:rPr>
              <w:t>ic</w:t>
            </w:r>
            <w:r w:rsidRPr="00A81048">
              <w:rPr>
                <w:rFonts w:ascii="Cambria" w:eastAsia="Times New Roman" w:hAnsi="Cambria" w:cs="Times New Roman"/>
                <w:b/>
                <w:spacing w:val="1"/>
                <w:sz w:val="24"/>
                <w:szCs w:val="24"/>
              </w:rPr>
              <w:t>a</w:t>
            </w:r>
            <w:r w:rsidRPr="00A81048">
              <w:rPr>
                <w:rFonts w:ascii="Cambria" w:eastAsia="Times New Roman" w:hAnsi="Cambria" w:cs="Times New Roman"/>
                <w:b/>
                <w:sz w:val="24"/>
                <w:szCs w:val="24"/>
              </w:rPr>
              <w:t>nt</w:t>
            </w:r>
            <w:r w:rsidRPr="00A81048">
              <w:rPr>
                <w:rFonts w:ascii="Cambria" w:eastAsia="Times New Roman" w:hAnsi="Cambria" w:cs="Times New Roman"/>
                <w:b/>
                <w:spacing w:val="42"/>
                <w:sz w:val="24"/>
                <w:szCs w:val="24"/>
              </w:rPr>
              <w:t xml:space="preserve"> </w:t>
            </w:r>
            <w:r w:rsidRPr="00A81048">
              <w:rPr>
                <w:rFonts w:ascii="Cambria" w:eastAsia="Times New Roman" w:hAnsi="Cambria" w:cs="Times New Roman"/>
                <w:b/>
                <w:spacing w:val="2"/>
                <w:sz w:val="24"/>
                <w:szCs w:val="24"/>
              </w:rPr>
              <w:t>i</w:t>
            </w:r>
            <w:r w:rsidRPr="00A81048">
              <w:rPr>
                <w:rFonts w:ascii="Cambria" w:eastAsia="Times New Roman" w:hAnsi="Cambria" w:cs="Times New Roman"/>
                <w:b/>
                <w:spacing w:val="-3"/>
                <w:sz w:val="24"/>
                <w:szCs w:val="24"/>
              </w:rPr>
              <w:t>m</w:t>
            </w:r>
            <w:r w:rsidRPr="00A81048">
              <w:rPr>
                <w:rFonts w:ascii="Cambria" w:eastAsia="Times New Roman" w:hAnsi="Cambria" w:cs="Times New Roman"/>
                <w:b/>
                <w:sz w:val="24"/>
                <w:szCs w:val="24"/>
              </w:rPr>
              <w:t>p</w:t>
            </w:r>
            <w:r w:rsidRPr="00A81048">
              <w:rPr>
                <w:rFonts w:ascii="Cambria" w:eastAsia="Times New Roman" w:hAnsi="Cambria" w:cs="Times New Roman"/>
                <w:b/>
                <w:spacing w:val="1"/>
                <w:sz w:val="24"/>
                <w:szCs w:val="24"/>
              </w:rPr>
              <w:t>a</w:t>
            </w:r>
            <w:r w:rsidRPr="00A81048">
              <w:rPr>
                <w:rFonts w:ascii="Cambria" w:eastAsia="Times New Roman" w:hAnsi="Cambria" w:cs="Times New Roman"/>
                <w:b/>
                <w:sz w:val="24"/>
                <w:szCs w:val="24"/>
              </w:rPr>
              <w:t>c</w:t>
            </w:r>
            <w:r w:rsidRPr="00A81048">
              <w:rPr>
                <w:rFonts w:ascii="Cambria" w:eastAsia="Times New Roman" w:hAnsi="Cambria" w:cs="Times New Roman"/>
                <w:b/>
                <w:spacing w:val="1"/>
                <w:sz w:val="24"/>
                <w:szCs w:val="24"/>
              </w:rPr>
              <w:t>t</w:t>
            </w:r>
          </w:p>
          <w:p w14:paraId="41F95107" w14:textId="77777777" w:rsidR="00AA0244" w:rsidRPr="00A81048" w:rsidRDefault="00AA0244" w:rsidP="001C543A">
            <w:pPr>
              <w:autoSpaceDE w:val="0"/>
              <w:autoSpaceDN w:val="0"/>
              <w:adjustRightInd w:val="0"/>
              <w:spacing w:after="0" w:line="240" w:lineRule="auto"/>
              <w:jc w:val="both"/>
              <w:rPr>
                <w:rFonts w:ascii="Cambria" w:hAnsi="Cambria"/>
                <w:sz w:val="24"/>
              </w:rPr>
            </w:pPr>
            <w:r w:rsidRPr="00A81048">
              <w:rPr>
                <w:rFonts w:ascii="Cambria" w:hAnsi="Cambria"/>
                <w:sz w:val="24"/>
              </w:rPr>
              <w:t>Permanent and significant impacts on human health through the emission of pollutants could be caused if adequate measures (in accordance with standards prescribed by legislative) were not applied during the realization of planned activities, as well as during reconstruction.</w:t>
            </w:r>
            <w:r w:rsidRPr="00A81048">
              <w:rPr>
                <w:rFonts w:ascii="Cambria" w:hAnsi="Cambria"/>
                <w:sz w:val="24"/>
                <w:szCs w:val="24"/>
              </w:rPr>
              <w:t xml:space="preserve"> </w:t>
            </w:r>
          </w:p>
        </w:tc>
      </w:tr>
    </w:tbl>
    <w:p w14:paraId="4C41239E" w14:textId="77777777" w:rsidR="00AA0244" w:rsidRPr="00A81048" w:rsidRDefault="00AA0244" w:rsidP="00AA0244">
      <w:pPr>
        <w:pStyle w:val="af"/>
        <w:rPr>
          <w:rFonts w:ascii="Cambria" w:hAnsi="Cambria"/>
          <w:b/>
          <w:u w:val="single"/>
        </w:rPr>
      </w:pPr>
      <w:r w:rsidRPr="00A81048">
        <w:rPr>
          <w:rFonts w:ascii="Cambria" w:hAnsi="Cambria"/>
          <w:b/>
        </w:rPr>
        <w:t xml:space="preserve">Tabela 6.7. </w:t>
      </w:r>
      <w:r>
        <w:rPr>
          <w:rFonts w:ascii="Cambria" w:hAnsi="Cambria"/>
          <w:i/>
        </w:rPr>
        <w:t>Impact on air quality</w:t>
      </w:r>
    </w:p>
    <w:p w14:paraId="7A0042E1" w14:textId="77777777" w:rsidR="00AA0244" w:rsidRPr="00A81048" w:rsidRDefault="00AA0244" w:rsidP="00AA0244">
      <w:pPr>
        <w:jc w:val="both"/>
        <w:rPr>
          <w:rFonts w:ascii="Cambria" w:hAnsi="Cambria"/>
          <w:b/>
          <w:sz w:val="24"/>
          <w:szCs w:val="24"/>
          <w:u w:val="single"/>
        </w:rPr>
      </w:pPr>
    </w:p>
    <w:p w14:paraId="7712B3D0" w14:textId="77777777" w:rsidR="00AA0244" w:rsidRPr="00A81048" w:rsidRDefault="00AA0244" w:rsidP="00AA0244">
      <w:pPr>
        <w:jc w:val="both"/>
        <w:rPr>
          <w:rFonts w:ascii="Cambria" w:hAnsi="Cambria"/>
          <w:b/>
          <w:sz w:val="24"/>
          <w:szCs w:val="24"/>
          <w:u w:val="single"/>
        </w:rPr>
      </w:pPr>
    </w:p>
    <w:p w14:paraId="238918FE" w14:textId="77777777" w:rsidR="00AA0244" w:rsidRPr="00A81048" w:rsidRDefault="00AA0244" w:rsidP="00AA0244">
      <w:pPr>
        <w:jc w:val="both"/>
        <w:rPr>
          <w:rFonts w:ascii="Cambria" w:hAnsi="Cambria"/>
          <w:b/>
          <w:sz w:val="24"/>
          <w:szCs w:val="24"/>
          <w:u w:val="single"/>
        </w:rPr>
      </w:pPr>
    </w:p>
    <w:p w14:paraId="5D908770" w14:textId="77777777" w:rsidR="00AA0244" w:rsidRPr="00A81048" w:rsidRDefault="00AA0244" w:rsidP="00AA0244">
      <w:pPr>
        <w:jc w:val="both"/>
        <w:rPr>
          <w:rFonts w:ascii="Cambria" w:hAnsi="Cambria"/>
          <w:b/>
          <w:sz w:val="24"/>
          <w:szCs w:val="24"/>
          <w:u w:val="single"/>
        </w:rPr>
      </w:pPr>
    </w:p>
    <w:p w14:paraId="0C6E85FC" w14:textId="77777777" w:rsidR="00AA0244" w:rsidRPr="00E92AF6" w:rsidRDefault="00AA0244" w:rsidP="00AA0244">
      <w:pPr>
        <w:pStyle w:val="2"/>
        <w:numPr>
          <w:ilvl w:val="0"/>
          <w:numId w:val="0"/>
        </w:numPr>
        <w:rPr>
          <w:rFonts w:ascii="Cambria" w:hAnsi="Cambria"/>
          <w:color w:val="auto"/>
          <w:sz w:val="24"/>
        </w:rPr>
      </w:pPr>
      <w:bookmarkStart w:id="58" w:name="_Toc499533253"/>
      <w:r w:rsidRPr="00E92AF6">
        <w:rPr>
          <w:rFonts w:ascii="Cambria" w:hAnsi="Cambria"/>
          <w:color w:val="auto"/>
          <w:sz w:val="24"/>
        </w:rPr>
        <w:t>6.8. Impact on noise</w:t>
      </w:r>
      <w:bookmarkEnd w:id="58"/>
    </w:p>
    <w:p w14:paraId="0716D404" w14:textId="77777777" w:rsidR="00AA0244" w:rsidRPr="00A81048" w:rsidRDefault="00AA0244" w:rsidP="00AA0244">
      <w:pPr>
        <w:autoSpaceDE w:val="0"/>
        <w:autoSpaceDN w:val="0"/>
        <w:adjustRightInd w:val="0"/>
        <w:spacing w:after="0" w:line="240" w:lineRule="auto"/>
        <w:jc w:val="both"/>
        <w:rPr>
          <w:rFonts w:ascii="Cambria" w:hAnsi="Cambria" w:cs="Times-Roman"/>
          <w:sz w:val="24"/>
          <w:szCs w:val="24"/>
        </w:rPr>
      </w:pPr>
      <w:r w:rsidRPr="00A81048">
        <w:rPr>
          <w:rFonts w:ascii="Cambria" w:hAnsi="Cambria"/>
          <w:sz w:val="24"/>
          <w:szCs w:val="24"/>
        </w:rPr>
        <w:t xml:space="preserve">Description of criteria and methodology for impact assessment of the Transport Development Strategy on noise </w:t>
      </w:r>
      <w:r w:rsidRPr="00A81048">
        <w:rPr>
          <w:rFonts w:ascii="Cambria" w:eastAsia="Times New Roman" w:hAnsi="Cambria" w:cs="Times New Roman"/>
          <w:sz w:val="24"/>
          <w:szCs w:val="24"/>
        </w:rPr>
        <w:t>a</w:t>
      </w:r>
      <w:r w:rsidRPr="00A81048">
        <w:rPr>
          <w:rFonts w:ascii="Cambria" w:eastAsia="Times New Roman" w:hAnsi="Cambria" w:cs="Times New Roman"/>
          <w:spacing w:val="1"/>
          <w:sz w:val="24"/>
          <w:szCs w:val="24"/>
        </w:rPr>
        <w:t>r</w:t>
      </w:r>
      <w:r w:rsidRPr="00A81048">
        <w:rPr>
          <w:rFonts w:ascii="Cambria" w:eastAsia="Times New Roman" w:hAnsi="Cambria" w:cs="Times New Roman"/>
          <w:sz w:val="24"/>
          <w:szCs w:val="24"/>
        </w:rPr>
        <w:t>e</w:t>
      </w:r>
      <w:r w:rsidRPr="00A81048">
        <w:rPr>
          <w:rFonts w:ascii="Cambria" w:eastAsia="Times New Roman" w:hAnsi="Cambria" w:cs="Times New Roman"/>
          <w:spacing w:val="44"/>
          <w:sz w:val="24"/>
          <w:szCs w:val="24"/>
        </w:rPr>
        <w:t xml:space="preserve"> </w:t>
      </w:r>
      <w:r w:rsidRPr="00A81048">
        <w:rPr>
          <w:rFonts w:ascii="Cambria" w:eastAsia="Times New Roman" w:hAnsi="Cambria" w:cs="Times New Roman"/>
          <w:spacing w:val="-2"/>
          <w:sz w:val="24"/>
          <w:szCs w:val="24"/>
        </w:rPr>
        <w:t>d</w:t>
      </w:r>
      <w:r w:rsidRPr="00A81048">
        <w:rPr>
          <w:rFonts w:ascii="Cambria" w:eastAsia="Times New Roman" w:hAnsi="Cambria" w:cs="Times New Roman"/>
          <w:sz w:val="24"/>
          <w:szCs w:val="24"/>
        </w:rPr>
        <w:t>e</w:t>
      </w:r>
      <w:r w:rsidRPr="00A81048">
        <w:rPr>
          <w:rFonts w:ascii="Cambria" w:eastAsia="Times New Roman" w:hAnsi="Cambria" w:cs="Times New Roman"/>
          <w:spacing w:val="1"/>
          <w:sz w:val="24"/>
          <w:szCs w:val="24"/>
        </w:rPr>
        <w:t>s</w:t>
      </w:r>
      <w:r w:rsidRPr="00A81048">
        <w:rPr>
          <w:rFonts w:ascii="Cambria" w:eastAsia="Times New Roman" w:hAnsi="Cambria" w:cs="Times New Roman"/>
          <w:sz w:val="24"/>
          <w:szCs w:val="24"/>
        </w:rPr>
        <w:t>c</w:t>
      </w:r>
      <w:r w:rsidRPr="00A81048">
        <w:rPr>
          <w:rFonts w:ascii="Cambria" w:eastAsia="Times New Roman" w:hAnsi="Cambria" w:cs="Times New Roman"/>
          <w:spacing w:val="-1"/>
          <w:sz w:val="24"/>
          <w:szCs w:val="24"/>
        </w:rPr>
        <w:t>r</w:t>
      </w:r>
      <w:r w:rsidRPr="00A81048">
        <w:rPr>
          <w:rFonts w:ascii="Cambria" w:eastAsia="Times New Roman" w:hAnsi="Cambria" w:cs="Times New Roman"/>
          <w:spacing w:val="1"/>
          <w:sz w:val="24"/>
          <w:szCs w:val="24"/>
        </w:rPr>
        <w:t>i</w:t>
      </w:r>
      <w:r w:rsidRPr="00A81048">
        <w:rPr>
          <w:rFonts w:ascii="Cambria" w:eastAsia="Times New Roman" w:hAnsi="Cambria" w:cs="Times New Roman"/>
          <w:sz w:val="24"/>
          <w:szCs w:val="24"/>
        </w:rPr>
        <w:t>b</w:t>
      </w:r>
      <w:r w:rsidRPr="00A81048">
        <w:rPr>
          <w:rFonts w:ascii="Cambria" w:eastAsia="Times New Roman" w:hAnsi="Cambria" w:cs="Times New Roman"/>
          <w:spacing w:val="-2"/>
          <w:sz w:val="24"/>
          <w:szCs w:val="24"/>
        </w:rPr>
        <w:t>e</w:t>
      </w:r>
      <w:r w:rsidRPr="00A81048">
        <w:rPr>
          <w:rFonts w:ascii="Cambria" w:eastAsia="Times New Roman" w:hAnsi="Cambria" w:cs="Times New Roman"/>
          <w:sz w:val="24"/>
          <w:szCs w:val="24"/>
        </w:rPr>
        <w:t>d</w:t>
      </w:r>
      <w:r w:rsidRPr="00A81048">
        <w:rPr>
          <w:rFonts w:ascii="Cambria" w:eastAsia="Times New Roman" w:hAnsi="Cambria" w:cs="Times New Roman"/>
          <w:spacing w:val="43"/>
          <w:sz w:val="24"/>
          <w:szCs w:val="24"/>
        </w:rPr>
        <w:t xml:space="preserve"> </w:t>
      </w:r>
      <w:r w:rsidRPr="00A81048">
        <w:rPr>
          <w:rFonts w:ascii="Cambria" w:eastAsia="Times New Roman" w:hAnsi="Cambria" w:cs="Times New Roman"/>
          <w:spacing w:val="1"/>
          <w:sz w:val="24"/>
          <w:szCs w:val="24"/>
        </w:rPr>
        <w:t>i</w:t>
      </w:r>
      <w:r w:rsidRPr="00A81048">
        <w:rPr>
          <w:rFonts w:ascii="Cambria" w:eastAsia="Times New Roman" w:hAnsi="Cambria" w:cs="Times New Roman"/>
          <w:sz w:val="24"/>
          <w:szCs w:val="24"/>
        </w:rPr>
        <w:t>n</w:t>
      </w:r>
      <w:r w:rsidRPr="00A81048">
        <w:rPr>
          <w:rFonts w:ascii="Cambria" w:eastAsia="Times New Roman" w:hAnsi="Cambria" w:cs="Times New Roman"/>
          <w:spacing w:val="43"/>
          <w:sz w:val="24"/>
          <w:szCs w:val="24"/>
        </w:rPr>
        <w:t xml:space="preserve"> </w:t>
      </w:r>
      <w:r w:rsidRPr="00A81048">
        <w:rPr>
          <w:rFonts w:ascii="Cambria" w:eastAsia="Times New Roman" w:hAnsi="Cambria" w:cs="Times New Roman"/>
          <w:spacing w:val="1"/>
          <w:sz w:val="24"/>
          <w:szCs w:val="24"/>
        </w:rPr>
        <w:t>t</w:t>
      </w:r>
      <w:r w:rsidRPr="00A81048">
        <w:rPr>
          <w:rFonts w:ascii="Cambria" w:eastAsia="Times New Roman" w:hAnsi="Cambria" w:cs="Times New Roman"/>
          <w:spacing w:val="-2"/>
          <w:sz w:val="24"/>
          <w:szCs w:val="24"/>
        </w:rPr>
        <w:t>h</w:t>
      </w:r>
      <w:r w:rsidRPr="00A81048">
        <w:rPr>
          <w:rFonts w:ascii="Cambria" w:eastAsia="Times New Roman" w:hAnsi="Cambria" w:cs="Times New Roman"/>
          <w:sz w:val="24"/>
          <w:szCs w:val="24"/>
        </w:rPr>
        <w:t>e</w:t>
      </w:r>
      <w:r w:rsidRPr="00A81048">
        <w:rPr>
          <w:rFonts w:ascii="Cambria" w:eastAsia="Times New Roman" w:hAnsi="Cambria" w:cs="Times New Roman"/>
          <w:spacing w:val="44"/>
          <w:sz w:val="24"/>
          <w:szCs w:val="24"/>
        </w:rPr>
        <w:t xml:space="preserve"> </w:t>
      </w:r>
      <w:r w:rsidRPr="00A81048">
        <w:rPr>
          <w:rFonts w:ascii="Cambria" w:eastAsia="Times New Roman" w:hAnsi="Cambria" w:cs="Times New Roman"/>
          <w:spacing w:val="1"/>
          <w:sz w:val="24"/>
          <w:szCs w:val="24"/>
        </w:rPr>
        <w:t>t</w:t>
      </w:r>
      <w:r w:rsidRPr="00A81048">
        <w:rPr>
          <w:rFonts w:ascii="Cambria" w:eastAsia="Times New Roman" w:hAnsi="Cambria" w:cs="Times New Roman"/>
          <w:sz w:val="24"/>
          <w:szCs w:val="24"/>
        </w:rPr>
        <w:t>a</w:t>
      </w:r>
      <w:r w:rsidRPr="00A81048">
        <w:rPr>
          <w:rFonts w:ascii="Cambria" w:eastAsia="Times New Roman" w:hAnsi="Cambria" w:cs="Times New Roman"/>
          <w:spacing w:val="-2"/>
          <w:sz w:val="24"/>
          <w:szCs w:val="24"/>
        </w:rPr>
        <w:t>b</w:t>
      </w:r>
      <w:r w:rsidRPr="00A81048">
        <w:rPr>
          <w:rFonts w:ascii="Cambria" w:eastAsia="Times New Roman" w:hAnsi="Cambria" w:cs="Times New Roman"/>
          <w:spacing w:val="-1"/>
          <w:sz w:val="24"/>
          <w:szCs w:val="24"/>
        </w:rPr>
        <w:t>l</w:t>
      </w:r>
      <w:r w:rsidRPr="00A81048">
        <w:rPr>
          <w:rFonts w:ascii="Cambria" w:eastAsia="Times New Roman" w:hAnsi="Cambria" w:cs="Times New Roman"/>
          <w:sz w:val="24"/>
          <w:szCs w:val="24"/>
        </w:rPr>
        <w:t>e be</w:t>
      </w:r>
      <w:r w:rsidRPr="00A81048">
        <w:rPr>
          <w:rFonts w:ascii="Cambria" w:eastAsia="Times New Roman" w:hAnsi="Cambria" w:cs="Times New Roman"/>
          <w:spacing w:val="1"/>
          <w:sz w:val="24"/>
          <w:szCs w:val="24"/>
        </w:rPr>
        <w:t>l</w:t>
      </w:r>
      <w:r w:rsidRPr="00A81048">
        <w:rPr>
          <w:rFonts w:ascii="Cambria" w:eastAsia="Times New Roman" w:hAnsi="Cambria" w:cs="Times New Roman"/>
          <w:sz w:val="24"/>
          <w:szCs w:val="24"/>
        </w:rPr>
        <w:t>o</w:t>
      </w:r>
      <w:r w:rsidRPr="00A81048">
        <w:rPr>
          <w:rFonts w:ascii="Cambria" w:eastAsia="Times New Roman" w:hAnsi="Cambria" w:cs="Times New Roman"/>
          <w:spacing w:val="-1"/>
          <w:sz w:val="24"/>
          <w:szCs w:val="24"/>
        </w:rPr>
        <w:t>w</w:t>
      </w:r>
      <w:r w:rsidRPr="00A81048">
        <w:rPr>
          <w:rFonts w:ascii="Cambria" w:hAnsi="Cambria" w:cs="Times-Roman"/>
          <w:sz w:val="24"/>
          <w:szCs w:val="24"/>
        </w:rPr>
        <w:t>.</w:t>
      </w:r>
    </w:p>
    <w:p w14:paraId="11D04B2A" w14:textId="77777777" w:rsidR="00AA0244" w:rsidRPr="00A81048" w:rsidRDefault="00AA0244" w:rsidP="00AA0244">
      <w:pPr>
        <w:autoSpaceDE w:val="0"/>
        <w:autoSpaceDN w:val="0"/>
        <w:adjustRightInd w:val="0"/>
        <w:spacing w:after="0" w:line="240" w:lineRule="auto"/>
        <w:jc w:val="both"/>
        <w:rPr>
          <w:rFonts w:ascii="Cambria" w:hAnsi="Cambria" w:cs="Times-Roman"/>
          <w:sz w:val="24"/>
          <w:szCs w:val="24"/>
        </w:rPr>
      </w:pPr>
    </w:p>
    <w:tbl>
      <w:tblPr>
        <w:tblpPr w:leftFromText="180" w:rightFromText="180" w:vertAnchor="text" w:horzAnchor="margin" w:tblpY="389"/>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91"/>
        <w:gridCol w:w="4659"/>
      </w:tblGrid>
      <w:tr w:rsidR="00AA0244" w:rsidRPr="00A81048" w14:paraId="4CAEA0A3" w14:textId="77777777" w:rsidTr="001C543A">
        <w:tc>
          <w:tcPr>
            <w:tcW w:w="4691" w:type="dxa"/>
          </w:tcPr>
          <w:p w14:paraId="7EE03616" w14:textId="77777777" w:rsidR="00AA0244" w:rsidRPr="00A81048" w:rsidRDefault="00AA0244" w:rsidP="001C543A">
            <w:pPr>
              <w:autoSpaceDE w:val="0"/>
              <w:autoSpaceDN w:val="0"/>
              <w:adjustRightInd w:val="0"/>
              <w:spacing w:after="0" w:line="240" w:lineRule="auto"/>
              <w:jc w:val="both"/>
              <w:rPr>
                <w:rFonts w:ascii="Cambria" w:hAnsi="Cambria"/>
                <w:b/>
                <w:sz w:val="24"/>
                <w:szCs w:val="24"/>
              </w:rPr>
            </w:pPr>
            <w:r w:rsidRPr="00A81048">
              <w:rPr>
                <w:rFonts w:ascii="Cambria" w:hAnsi="Cambria" w:cs="Times-Bold"/>
                <w:b/>
                <w:bCs/>
                <w:sz w:val="24"/>
                <w:szCs w:val="24"/>
              </w:rPr>
              <w:t>Indicator/evaluation criteria</w:t>
            </w:r>
          </w:p>
        </w:tc>
        <w:tc>
          <w:tcPr>
            <w:tcW w:w="4659" w:type="dxa"/>
          </w:tcPr>
          <w:p w14:paraId="7A87F428" w14:textId="77777777" w:rsidR="00AA0244" w:rsidRPr="00A81048" w:rsidRDefault="00AA0244" w:rsidP="001C543A">
            <w:pPr>
              <w:autoSpaceDE w:val="0"/>
              <w:autoSpaceDN w:val="0"/>
              <w:adjustRightInd w:val="0"/>
              <w:spacing w:after="0" w:line="240" w:lineRule="auto"/>
              <w:jc w:val="both"/>
              <w:rPr>
                <w:rFonts w:ascii="Cambria" w:hAnsi="Cambria"/>
                <w:b/>
                <w:sz w:val="24"/>
                <w:szCs w:val="24"/>
              </w:rPr>
            </w:pPr>
            <w:r w:rsidRPr="00A81048">
              <w:rPr>
                <w:rFonts w:ascii="Cambria" w:hAnsi="Cambria" w:cs="Times-Bold"/>
                <w:b/>
                <w:bCs/>
                <w:sz w:val="24"/>
                <w:szCs w:val="24"/>
              </w:rPr>
              <w:t>Evaluation  of grades</w:t>
            </w:r>
          </w:p>
        </w:tc>
      </w:tr>
      <w:tr w:rsidR="00AA0244" w:rsidRPr="00A81048" w14:paraId="689BDDDD" w14:textId="77777777" w:rsidTr="001C543A">
        <w:tc>
          <w:tcPr>
            <w:tcW w:w="4691" w:type="dxa"/>
          </w:tcPr>
          <w:p w14:paraId="62555BAA" w14:textId="77777777" w:rsidR="00AA0244" w:rsidRPr="00A81048" w:rsidRDefault="00AA0244" w:rsidP="001C543A">
            <w:pPr>
              <w:autoSpaceDE w:val="0"/>
              <w:autoSpaceDN w:val="0"/>
              <w:adjustRightInd w:val="0"/>
              <w:spacing w:after="0" w:line="240" w:lineRule="auto"/>
              <w:jc w:val="both"/>
              <w:rPr>
                <w:rFonts w:ascii="Cambria" w:hAnsi="Cambria"/>
                <w:sz w:val="24"/>
                <w:szCs w:val="24"/>
              </w:rPr>
            </w:pPr>
          </w:p>
          <w:p w14:paraId="7FAA6969" w14:textId="77777777" w:rsidR="00AA0244" w:rsidRPr="00A81048" w:rsidRDefault="00AA0244" w:rsidP="001C543A">
            <w:pPr>
              <w:spacing w:after="0" w:line="240" w:lineRule="auto"/>
              <w:jc w:val="both"/>
              <w:rPr>
                <w:rFonts w:ascii="Cambria" w:hAnsi="Cambria"/>
                <w:sz w:val="24"/>
                <w:szCs w:val="24"/>
              </w:rPr>
            </w:pPr>
            <w:r w:rsidRPr="00A81048">
              <w:rPr>
                <w:rFonts w:ascii="Cambria" w:hAnsi="Cambria"/>
                <w:sz w:val="24"/>
                <w:szCs w:val="24"/>
              </w:rPr>
              <w:t xml:space="preserve">- </w:t>
            </w:r>
            <w:r w:rsidRPr="00A81048">
              <w:t xml:space="preserve"> </w:t>
            </w:r>
            <w:r w:rsidRPr="00A81048">
              <w:rPr>
                <w:rFonts w:ascii="Cambria" w:hAnsi="Cambria"/>
                <w:sz w:val="24"/>
                <w:szCs w:val="24"/>
              </w:rPr>
              <w:t xml:space="preserve">exposure to noise from transport </w:t>
            </w:r>
          </w:p>
          <w:p w14:paraId="479AED7C" w14:textId="77777777" w:rsidR="00AA0244" w:rsidRPr="00A81048" w:rsidRDefault="00AA0244" w:rsidP="001C543A">
            <w:pPr>
              <w:spacing w:after="0" w:line="240" w:lineRule="auto"/>
              <w:jc w:val="both"/>
              <w:rPr>
                <w:rFonts w:ascii="Cambria" w:hAnsi="Cambria"/>
                <w:sz w:val="24"/>
                <w:szCs w:val="24"/>
              </w:rPr>
            </w:pPr>
            <w:r w:rsidRPr="00A81048">
              <w:rPr>
                <w:rFonts w:ascii="Cambria" w:hAnsi="Cambria"/>
                <w:sz w:val="24"/>
                <w:szCs w:val="24"/>
              </w:rPr>
              <w:t>(</w:t>
            </w:r>
            <w:r w:rsidRPr="00A81048">
              <w:rPr>
                <w:rFonts w:ascii="Cambria" w:hAnsi="Cambria"/>
                <w:i/>
                <w:sz w:val="24"/>
                <w:szCs w:val="24"/>
              </w:rPr>
              <w:t>the less the disturbance in the environment due to noise, the less the impact on the quality of the environment, human health and the costs to society due to the number of exposed people whose health is affected</w:t>
            </w:r>
            <w:r w:rsidRPr="00A81048">
              <w:rPr>
                <w:rFonts w:ascii="Cambria" w:hAnsi="Cambria"/>
                <w:sz w:val="24"/>
                <w:szCs w:val="24"/>
              </w:rPr>
              <w:t xml:space="preserve">) </w:t>
            </w:r>
          </w:p>
          <w:p w14:paraId="1D959021" w14:textId="77777777" w:rsidR="00AA0244" w:rsidRPr="00A81048" w:rsidRDefault="00AA0244" w:rsidP="001C543A">
            <w:pPr>
              <w:spacing w:after="0" w:line="240" w:lineRule="auto"/>
              <w:jc w:val="both"/>
              <w:rPr>
                <w:rFonts w:ascii="Cambria" w:hAnsi="Cambria"/>
                <w:sz w:val="24"/>
                <w:szCs w:val="24"/>
              </w:rPr>
            </w:pPr>
            <w:r w:rsidRPr="00A81048">
              <w:rPr>
                <w:rFonts w:ascii="Cambria" w:hAnsi="Cambria"/>
                <w:sz w:val="24"/>
                <w:szCs w:val="24"/>
              </w:rPr>
              <w:t xml:space="preserve"> </w:t>
            </w:r>
          </w:p>
          <w:p w14:paraId="0DC712EA" w14:textId="77777777" w:rsidR="00AA0244" w:rsidRPr="00A81048" w:rsidRDefault="00AA0244" w:rsidP="001C543A">
            <w:pPr>
              <w:autoSpaceDE w:val="0"/>
              <w:autoSpaceDN w:val="0"/>
              <w:adjustRightInd w:val="0"/>
              <w:spacing w:after="0" w:line="240" w:lineRule="auto"/>
              <w:jc w:val="both"/>
              <w:rPr>
                <w:rFonts w:ascii="Cambria" w:hAnsi="Cambria"/>
                <w:sz w:val="24"/>
                <w:szCs w:val="24"/>
              </w:rPr>
            </w:pPr>
          </w:p>
          <w:p w14:paraId="292D5514" w14:textId="77777777" w:rsidR="00AA0244" w:rsidRPr="00A81048" w:rsidRDefault="00AA0244" w:rsidP="001C543A">
            <w:pPr>
              <w:autoSpaceDE w:val="0"/>
              <w:autoSpaceDN w:val="0"/>
              <w:adjustRightInd w:val="0"/>
              <w:spacing w:after="0" w:line="240" w:lineRule="auto"/>
              <w:jc w:val="both"/>
              <w:rPr>
                <w:rFonts w:ascii="Cambria" w:hAnsi="Cambria"/>
                <w:sz w:val="24"/>
                <w:szCs w:val="24"/>
              </w:rPr>
            </w:pPr>
          </w:p>
          <w:p w14:paraId="4B25B156" w14:textId="77777777" w:rsidR="00AA0244" w:rsidRPr="00A81048" w:rsidRDefault="00AA0244" w:rsidP="001C543A">
            <w:pPr>
              <w:autoSpaceDE w:val="0"/>
              <w:autoSpaceDN w:val="0"/>
              <w:adjustRightInd w:val="0"/>
              <w:spacing w:after="0" w:line="240" w:lineRule="auto"/>
              <w:jc w:val="both"/>
              <w:rPr>
                <w:rFonts w:ascii="Cambria" w:hAnsi="Cambria"/>
                <w:sz w:val="24"/>
                <w:szCs w:val="24"/>
              </w:rPr>
            </w:pPr>
          </w:p>
          <w:p w14:paraId="00111E9E" w14:textId="77777777" w:rsidR="00AA0244" w:rsidRPr="00A81048" w:rsidRDefault="00AA0244" w:rsidP="001C543A">
            <w:pPr>
              <w:autoSpaceDE w:val="0"/>
              <w:autoSpaceDN w:val="0"/>
              <w:adjustRightInd w:val="0"/>
              <w:spacing w:after="0" w:line="240" w:lineRule="auto"/>
              <w:jc w:val="both"/>
              <w:rPr>
                <w:rFonts w:ascii="Cambria" w:hAnsi="Cambria"/>
                <w:sz w:val="24"/>
                <w:szCs w:val="24"/>
              </w:rPr>
            </w:pPr>
          </w:p>
          <w:p w14:paraId="2BD035DE" w14:textId="77777777" w:rsidR="00AA0244" w:rsidRPr="00A81048" w:rsidRDefault="00AA0244" w:rsidP="001C543A">
            <w:pPr>
              <w:autoSpaceDE w:val="0"/>
              <w:autoSpaceDN w:val="0"/>
              <w:adjustRightInd w:val="0"/>
              <w:spacing w:after="0" w:line="240" w:lineRule="auto"/>
              <w:jc w:val="both"/>
              <w:rPr>
                <w:rFonts w:ascii="Cambria" w:hAnsi="Cambria"/>
                <w:sz w:val="24"/>
                <w:szCs w:val="24"/>
              </w:rPr>
            </w:pPr>
          </w:p>
          <w:p w14:paraId="6DAF4E67" w14:textId="77777777" w:rsidR="00AA0244" w:rsidRPr="00A81048" w:rsidRDefault="00AA0244" w:rsidP="001C543A">
            <w:pPr>
              <w:autoSpaceDE w:val="0"/>
              <w:autoSpaceDN w:val="0"/>
              <w:adjustRightInd w:val="0"/>
              <w:spacing w:after="0" w:line="240" w:lineRule="auto"/>
              <w:jc w:val="both"/>
              <w:rPr>
                <w:rFonts w:ascii="Cambria" w:hAnsi="Cambria"/>
                <w:sz w:val="24"/>
                <w:szCs w:val="24"/>
              </w:rPr>
            </w:pPr>
          </w:p>
          <w:p w14:paraId="795FBB34" w14:textId="77777777" w:rsidR="00AA0244" w:rsidRPr="00A81048" w:rsidRDefault="00AA0244" w:rsidP="001C543A">
            <w:pPr>
              <w:autoSpaceDE w:val="0"/>
              <w:autoSpaceDN w:val="0"/>
              <w:adjustRightInd w:val="0"/>
              <w:spacing w:after="0" w:line="240" w:lineRule="auto"/>
              <w:jc w:val="both"/>
              <w:rPr>
                <w:rFonts w:ascii="Cambria" w:hAnsi="Cambria"/>
                <w:sz w:val="24"/>
                <w:szCs w:val="24"/>
              </w:rPr>
            </w:pPr>
          </w:p>
          <w:p w14:paraId="689DA868" w14:textId="77777777" w:rsidR="00AA0244" w:rsidRPr="00A81048" w:rsidRDefault="00AA0244" w:rsidP="001C543A">
            <w:pPr>
              <w:autoSpaceDE w:val="0"/>
              <w:autoSpaceDN w:val="0"/>
              <w:adjustRightInd w:val="0"/>
              <w:spacing w:after="0" w:line="240" w:lineRule="auto"/>
              <w:jc w:val="both"/>
              <w:rPr>
                <w:rFonts w:ascii="Cambria" w:hAnsi="Cambria"/>
                <w:sz w:val="24"/>
                <w:szCs w:val="24"/>
              </w:rPr>
            </w:pPr>
          </w:p>
        </w:tc>
        <w:tc>
          <w:tcPr>
            <w:tcW w:w="4659" w:type="dxa"/>
          </w:tcPr>
          <w:p w14:paraId="03529AFE" w14:textId="77777777" w:rsidR="00AA0244" w:rsidRPr="00A81048" w:rsidRDefault="00AA0244" w:rsidP="001C543A">
            <w:pPr>
              <w:autoSpaceDE w:val="0"/>
              <w:autoSpaceDN w:val="0"/>
              <w:adjustRightInd w:val="0"/>
              <w:spacing w:after="0" w:line="240" w:lineRule="auto"/>
              <w:jc w:val="both"/>
              <w:rPr>
                <w:rFonts w:ascii="Cambria" w:hAnsi="Cambria"/>
                <w:b/>
                <w:sz w:val="24"/>
                <w:szCs w:val="24"/>
              </w:rPr>
            </w:pPr>
            <w:r w:rsidRPr="00A81048">
              <w:rPr>
                <w:rFonts w:ascii="Cambria" w:hAnsi="Cambria"/>
                <w:b/>
                <w:sz w:val="24"/>
                <w:szCs w:val="24"/>
              </w:rPr>
              <w:t xml:space="preserve">D – </w:t>
            </w:r>
            <w:r w:rsidRPr="00A81048">
              <w:rPr>
                <w:rFonts w:ascii="Cambria" w:eastAsia="Times New Roman" w:hAnsi="Cambria" w:cs="Times New Roman"/>
                <w:b/>
                <w:spacing w:val="-1"/>
                <w:sz w:val="24"/>
                <w:szCs w:val="24"/>
              </w:rPr>
              <w:t xml:space="preserve"> s</w:t>
            </w:r>
            <w:r w:rsidRPr="00A81048">
              <w:rPr>
                <w:rFonts w:ascii="Cambria" w:eastAsia="Times New Roman" w:hAnsi="Cambria" w:cs="Times New Roman"/>
                <w:b/>
                <w:sz w:val="24"/>
                <w:szCs w:val="24"/>
              </w:rPr>
              <w:t>i</w:t>
            </w:r>
            <w:r w:rsidRPr="00A81048">
              <w:rPr>
                <w:rFonts w:ascii="Cambria" w:eastAsia="Times New Roman" w:hAnsi="Cambria" w:cs="Times New Roman"/>
                <w:b/>
                <w:spacing w:val="1"/>
                <w:sz w:val="24"/>
                <w:szCs w:val="24"/>
              </w:rPr>
              <w:t>g</w:t>
            </w:r>
            <w:r w:rsidRPr="00A81048">
              <w:rPr>
                <w:rFonts w:ascii="Cambria" w:eastAsia="Times New Roman" w:hAnsi="Cambria" w:cs="Times New Roman"/>
                <w:b/>
                <w:spacing w:val="2"/>
                <w:sz w:val="24"/>
                <w:szCs w:val="24"/>
              </w:rPr>
              <w:t>n</w:t>
            </w:r>
            <w:r w:rsidRPr="00A81048">
              <w:rPr>
                <w:rFonts w:ascii="Cambria" w:eastAsia="Times New Roman" w:hAnsi="Cambria" w:cs="Times New Roman"/>
                <w:b/>
                <w:sz w:val="24"/>
                <w:szCs w:val="24"/>
              </w:rPr>
              <w:t>i</w:t>
            </w:r>
            <w:r w:rsidRPr="00A81048">
              <w:rPr>
                <w:rFonts w:ascii="Cambria" w:eastAsia="Times New Roman" w:hAnsi="Cambria" w:cs="Times New Roman"/>
                <w:b/>
                <w:spacing w:val="1"/>
                <w:sz w:val="24"/>
                <w:szCs w:val="24"/>
              </w:rPr>
              <w:t>f</w:t>
            </w:r>
            <w:r w:rsidRPr="00A81048">
              <w:rPr>
                <w:rFonts w:ascii="Cambria" w:eastAsia="Times New Roman" w:hAnsi="Cambria" w:cs="Times New Roman"/>
                <w:b/>
                <w:sz w:val="24"/>
                <w:szCs w:val="24"/>
              </w:rPr>
              <w:t>ic</w:t>
            </w:r>
            <w:r w:rsidRPr="00A81048">
              <w:rPr>
                <w:rFonts w:ascii="Cambria" w:eastAsia="Times New Roman" w:hAnsi="Cambria" w:cs="Times New Roman"/>
                <w:b/>
                <w:spacing w:val="1"/>
                <w:sz w:val="24"/>
                <w:szCs w:val="24"/>
              </w:rPr>
              <w:t>a</w:t>
            </w:r>
            <w:r w:rsidRPr="00A81048">
              <w:rPr>
                <w:rFonts w:ascii="Cambria" w:eastAsia="Times New Roman" w:hAnsi="Cambria" w:cs="Times New Roman"/>
                <w:b/>
                <w:sz w:val="24"/>
                <w:szCs w:val="24"/>
              </w:rPr>
              <w:t>nt</w:t>
            </w:r>
            <w:r w:rsidRPr="00A81048">
              <w:rPr>
                <w:rFonts w:ascii="Cambria" w:eastAsia="Times New Roman" w:hAnsi="Cambria" w:cs="Times New Roman"/>
                <w:b/>
                <w:spacing w:val="42"/>
                <w:sz w:val="24"/>
                <w:szCs w:val="24"/>
              </w:rPr>
              <w:t xml:space="preserve"> </w:t>
            </w:r>
            <w:r w:rsidRPr="00A81048">
              <w:rPr>
                <w:rFonts w:ascii="Cambria" w:eastAsia="Times New Roman" w:hAnsi="Cambria" w:cs="Times New Roman"/>
                <w:b/>
                <w:spacing w:val="2"/>
                <w:sz w:val="24"/>
                <w:szCs w:val="24"/>
              </w:rPr>
              <w:t>i</w:t>
            </w:r>
            <w:r w:rsidRPr="00A81048">
              <w:rPr>
                <w:rFonts w:ascii="Cambria" w:eastAsia="Times New Roman" w:hAnsi="Cambria" w:cs="Times New Roman"/>
                <w:b/>
                <w:spacing w:val="-3"/>
                <w:sz w:val="24"/>
                <w:szCs w:val="24"/>
              </w:rPr>
              <w:t>m</w:t>
            </w:r>
            <w:r w:rsidRPr="00A81048">
              <w:rPr>
                <w:rFonts w:ascii="Cambria" w:eastAsia="Times New Roman" w:hAnsi="Cambria" w:cs="Times New Roman"/>
                <w:b/>
                <w:sz w:val="24"/>
                <w:szCs w:val="24"/>
              </w:rPr>
              <w:t>p</w:t>
            </w:r>
            <w:r w:rsidRPr="00A81048">
              <w:rPr>
                <w:rFonts w:ascii="Cambria" w:eastAsia="Times New Roman" w:hAnsi="Cambria" w:cs="Times New Roman"/>
                <w:b/>
                <w:spacing w:val="1"/>
                <w:sz w:val="24"/>
                <w:szCs w:val="24"/>
              </w:rPr>
              <w:t>a</w:t>
            </w:r>
            <w:r w:rsidRPr="00A81048">
              <w:rPr>
                <w:rFonts w:ascii="Cambria" w:eastAsia="Times New Roman" w:hAnsi="Cambria" w:cs="Times New Roman"/>
                <w:b/>
                <w:sz w:val="24"/>
                <w:szCs w:val="24"/>
              </w:rPr>
              <w:t>c</w:t>
            </w:r>
            <w:r w:rsidRPr="00A81048">
              <w:rPr>
                <w:rFonts w:ascii="Cambria" w:eastAsia="Times New Roman" w:hAnsi="Cambria" w:cs="Times New Roman"/>
                <w:b/>
                <w:spacing w:val="1"/>
                <w:sz w:val="24"/>
                <w:szCs w:val="24"/>
              </w:rPr>
              <w:t>t</w:t>
            </w:r>
          </w:p>
          <w:p w14:paraId="1310A365" w14:textId="77777777" w:rsidR="00AA0244" w:rsidRPr="00A81048" w:rsidRDefault="00AA0244" w:rsidP="001C543A">
            <w:pPr>
              <w:autoSpaceDE w:val="0"/>
              <w:autoSpaceDN w:val="0"/>
              <w:adjustRightInd w:val="0"/>
              <w:spacing w:after="0" w:line="240" w:lineRule="auto"/>
              <w:jc w:val="both"/>
              <w:rPr>
                <w:rFonts w:ascii="Cambria" w:hAnsi="Cambria"/>
                <w:sz w:val="24"/>
                <w:szCs w:val="24"/>
              </w:rPr>
            </w:pPr>
            <w:r w:rsidRPr="00A81048">
              <w:rPr>
                <w:rFonts w:ascii="Cambria" w:hAnsi="Cambria"/>
                <w:sz w:val="24"/>
              </w:rPr>
              <w:t>Permanent and significant impacts on human health through the emission of noise could be caused if adequate measures (in accordance with standards prescribed by legislative) were not applied during the realization of planned infrastructure, as well as during reconstruction.</w:t>
            </w:r>
          </w:p>
          <w:p w14:paraId="0059181D" w14:textId="77777777" w:rsidR="00AA0244" w:rsidRPr="00A81048" w:rsidRDefault="00AA0244" w:rsidP="001C543A">
            <w:pPr>
              <w:autoSpaceDE w:val="0"/>
              <w:autoSpaceDN w:val="0"/>
              <w:adjustRightInd w:val="0"/>
              <w:spacing w:after="0" w:line="240" w:lineRule="auto"/>
              <w:jc w:val="both"/>
              <w:rPr>
                <w:rFonts w:ascii="Cambria" w:hAnsi="Cambria"/>
                <w:sz w:val="24"/>
                <w:szCs w:val="24"/>
              </w:rPr>
            </w:pPr>
          </w:p>
          <w:p w14:paraId="74FEC069" w14:textId="77777777" w:rsidR="00AA0244" w:rsidRPr="00A81048" w:rsidRDefault="00AA0244" w:rsidP="001C543A">
            <w:pPr>
              <w:autoSpaceDE w:val="0"/>
              <w:autoSpaceDN w:val="0"/>
              <w:adjustRightInd w:val="0"/>
              <w:spacing w:after="0" w:line="240" w:lineRule="auto"/>
              <w:jc w:val="both"/>
              <w:rPr>
                <w:rFonts w:ascii="Cambria" w:hAnsi="Cambria"/>
                <w:sz w:val="24"/>
                <w:szCs w:val="24"/>
              </w:rPr>
            </w:pPr>
            <w:r w:rsidRPr="00A81048">
              <w:rPr>
                <w:rFonts w:ascii="Cambria" w:hAnsi="Cambria"/>
                <w:sz w:val="24"/>
                <w:szCs w:val="24"/>
              </w:rPr>
              <w:t xml:space="preserve">Significant impact is expected during the construction and it is expected to be short-time and reversible. </w:t>
            </w:r>
          </w:p>
          <w:p w14:paraId="6C287EF8" w14:textId="77777777" w:rsidR="00AA0244" w:rsidRPr="00A81048" w:rsidRDefault="00AA0244" w:rsidP="001C543A">
            <w:pPr>
              <w:autoSpaceDE w:val="0"/>
              <w:autoSpaceDN w:val="0"/>
              <w:adjustRightInd w:val="0"/>
              <w:spacing w:after="0" w:line="240" w:lineRule="auto"/>
              <w:jc w:val="both"/>
              <w:rPr>
                <w:rFonts w:ascii="Cambria" w:hAnsi="Cambria"/>
                <w:sz w:val="24"/>
                <w:szCs w:val="24"/>
              </w:rPr>
            </w:pPr>
            <w:r w:rsidRPr="00A81048">
              <w:rPr>
                <w:rFonts w:ascii="Cambria" w:hAnsi="Cambria"/>
                <w:sz w:val="24"/>
                <w:szCs w:val="24"/>
              </w:rPr>
              <w:t>The greatest impact during the construction is expected in the development of the road and railway networks, while development in the maritime and air transport network will be limited locally. In individual areas, a higher level of environmental pollution is expected during construction than during operation. Because of that, mitigation measures will have to be carried out during construction.</w:t>
            </w:r>
          </w:p>
        </w:tc>
      </w:tr>
    </w:tbl>
    <w:p w14:paraId="3E9B452C" w14:textId="77777777" w:rsidR="00AA0244" w:rsidRPr="00A81048" w:rsidRDefault="00AA0244" w:rsidP="00AA0244">
      <w:pPr>
        <w:spacing w:after="0" w:line="240" w:lineRule="auto"/>
        <w:rPr>
          <w:rFonts w:ascii="Cambria" w:hAnsi="Cambria"/>
          <w:b/>
          <w:sz w:val="24"/>
          <w:szCs w:val="24"/>
        </w:rPr>
      </w:pPr>
      <w:r w:rsidRPr="00A81048">
        <w:rPr>
          <w:rFonts w:ascii="Cambria" w:hAnsi="Cambria"/>
          <w:b/>
          <w:sz w:val="24"/>
          <w:szCs w:val="24"/>
        </w:rPr>
        <w:t xml:space="preserve">Tabela 6.8. </w:t>
      </w:r>
      <w:r w:rsidRPr="00A81048">
        <w:rPr>
          <w:rFonts w:ascii="Cambria" w:hAnsi="Cambria"/>
          <w:i/>
          <w:sz w:val="24"/>
          <w:szCs w:val="24"/>
        </w:rPr>
        <w:t>Impact on nose</w:t>
      </w:r>
    </w:p>
    <w:p w14:paraId="65B97350" w14:textId="77777777" w:rsidR="00AA0244" w:rsidRPr="00A81048" w:rsidRDefault="00AA0244" w:rsidP="00AA0244">
      <w:pPr>
        <w:jc w:val="both"/>
        <w:rPr>
          <w:rFonts w:ascii="Cambria" w:hAnsi="Cambria"/>
          <w:b/>
          <w:sz w:val="24"/>
          <w:szCs w:val="24"/>
          <w:u w:val="single"/>
        </w:rPr>
      </w:pPr>
    </w:p>
    <w:p w14:paraId="1689A519" w14:textId="77777777" w:rsidR="00AA0244" w:rsidRPr="00E92AF6" w:rsidRDefault="00AA0244" w:rsidP="00AA0244">
      <w:pPr>
        <w:pStyle w:val="2"/>
        <w:numPr>
          <w:ilvl w:val="0"/>
          <w:numId w:val="0"/>
        </w:numPr>
        <w:rPr>
          <w:color w:val="auto"/>
          <w:sz w:val="24"/>
        </w:rPr>
      </w:pPr>
      <w:bookmarkStart w:id="59" w:name="_Toc499533254"/>
      <w:r w:rsidRPr="00E92AF6">
        <w:rPr>
          <w:color w:val="auto"/>
          <w:sz w:val="24"/>
        </w:rPr>
        <w:t>6.9. Cultural heritage</w:t>
      </w:r>
      <w:bookmarkEnd w:id="59"/>
    </w:p>
    <w:p w14:paraId="398F6C2D" w14:textId="77777777" w:rsidR="00AA0244" w:rsidRPr="00A81048" w:rsidRDefault="00AA0244" w:rsidP="00AA0244">
      <w:pPr>
        <w:autoSpaceDE w:val="0"/>
        <w:autoSpaceDN w:val="0"/>
        <w:adjustRightInd w:val="0"/>
        <w:spacing w:after="0" w:line="240" w:lineRule="auto"/>
        <w:jc w:val="both"/>
        <w:rPr>
          <w:rFonts w:ascii="Cambria" w:hAnsi="Cambria" w:cs="Times-Roman"/>
          <w:sz w:val="24"/>
          <w:szCs w:val="24"/>
        </w:rPr>
      </w:pPr>
      <w:r w:rsidRPr="00A81048">
        <w:rPr>
          <w:rFonts w:ascii="Cambria" w:hAnsi="Cambria"/>
          <w:sz w:val="24"/>
          <w:szCs w:val="24"/>
        </w:rPr>
        <w:t xml:space="preserve">Description of criteria and methodology for impact assessment of the Transport Development Strategy on cultural heritage </w:t>
      </w:r>
      <w:r w:rsidRPr="00A81048">
        <w:rPr>
          <w:rFonts w:ascii="Cambria" w:eastAsia="Times New Roman" w:hAnsi="Cambria" w:cs="Times New Roman"/>
          <w:sz w:val="24"/>
          <w:szCs w:val="24"/>
        </w:rPr>
        <w:t>a</w:t>
      </w:r>
      <w:r w:rsidRPr="00A81048">
        <w:rPr>
          <w:rFonts w:ascii="Cambria" w:eastAsia="Times New Roman" w:hAnsi="Cambria" w:cs="Times New Roman"/>
          <w:spacing w:val="1"/>
          <w:sz w:val="24"/>
          <w:szCs w:val="24"/>
        </w:rPr>
        <w:t>r</w:t>
      </w:r>
      <w:r w:rsidRPr="00A81048">
        <w:rPr>
          <w:rFonts w:ascii="Cambria" w:eastAsia="Times New Roman" w:hAnsi="Cambria" w:cs="Times New Roman"/>
          <w:sz w:val="24"/>
          <w:szCs w:val="24"/>
        </w:rPr>
        <w:t xml:space="preserve">e </w:t>
      </w:r>
      <w:r w:rsidRPr="00A81048">
        <w:rPr>
          <w:rFonts w:ascii="Cambria" w:eastAsia="Times New Roman" w:hAnsi="Cambria" w:cs="Times New Roman"/>
          <w:spacing w:val="-2"/>
          <w:sz w:val="24"/>
          <w:szCs w:val="24"/>
        </w:rPr>
        <w:t>d</w:t>
      </w:r>
      <w:r w:rsidRPr="00A81048">
        <w:rPr>
          <w:rFonts w:ascii="Cambria" w:eastAsia="Times New Roman" w:hAnsi="Cambria" w:cs="Times New Roman"/>
          <w:sz w:val="24"/>
          <w:szCs w:val="24"/>
        </w:rPr>
        <w:t>e</w:t>
      </w:r>
      <w:r w:rsidRPr="00A81048">
        <w:rPr>
          <w:rFonts w:ascii="Cambria" w:eastAsia="Times New Roman" w:hAnsi="Cambria" w:cs="Times New Roman"/>
          <w:spacing w:val="1"/>
          <w:sz w:val="24"/>
          <w:szCs w:val="24"/>
        </w:rPr>
        <w:t>s</w:t>
      </w:r>
      <w:r w:rsidRPr="00A81048">
        <w:rPr>
          <w:rFonts w:ascii="Cambria" w:eastAsia="Times New Roman" w:hAnsi="Cambria" w:cs="Times New Roman"/>
          <w:sz w:val="24"/>
          <w:szCs w:val="24"/>
        </w:rPr>
        <w:t>c</w:t>
      </w:r>
      <w:r w:rsidRPr="00A81048">
        <w:rPr>
          <w:rFonts w:ascii="Cambria" w:eastAsia="Times New Roman" w:hAnsi="Cambria" w:cs="Times New Roman"/>
          <w:spacing w:val="-1"/>
          <w:sz w:val="24"/>
          <w:szCs w:val="24"/>
        </w:rPr>
        <w:t>r</w:t>
      </w:r>
      <w:r w:rsidRPr="00A81048">
        <w:rPr>
          <w:rFonts w:ascii="Cambria" w:eastAsia="Times New Roman" w:hAnsi="Cambria" w:cs="Times New Roman"/>
          <w:spacing w:val="1"/>
          <w:sz w:val="24"/>
          <w:szCs w:val="24"/>
        </w:rPr>
        <w:t>i</w:t>
      </w:r>
      <w:r w:rsidRPr="00A81048">
        <w:rPr>
          <w:rFonts w:ascii="Cambria" w:eastAsia="Times New Roman" w:hAnsi="Cambria" w:cs="Times New Roman"/>
          <w:sz w:val="24"/>
          <w:szCs w:val="24"/>
        </w:rPr>
        <w:t>b</w:t>
      </w:r>
      <w:r w:rsidRPr="00A81048">
        <w:rPr>
          <w:rFonts w:ascii="Cambria" w:eastAsia="Times New Roman" w:hAnsi="Cambria" w:cs="Times New Roman"/>
          <w:spacing w:val="-2"/>
          <w:sz w:val="24"/>
          <w:szCs w:val="24"/>
        </w:rPr>
        <w:t>e</w:t>
      </w:r>
      <w:r w:rsidRPr="00A81048">
        <w:rPr>
          <w:rFonts w:ascii="Cambria" w:eastAsia="Times New Roman" w:hAnsi="Cambria" w:cs="Times New Roman"/>
          <w:sz w:val="24"/>
          <w:szCs w:val="24"/>
        </w:rPr>
        <w:t>d</w:t>
      </w:r>
      <w:r w:rsidRPr="00A81048">
        <w:rPr>
          <w:rFonts w:ascii="Cambria" w:eastAsia="Times New Roman" w:hAnsi="Cambria" w:cs="Times New Roman"/>
          <w:spacing w:val="43"/>
          <w:sz w:val="24"/>
          <w:szCs w:val="24"/>
        </w:rPr>
        <w:t xml:space="preserve"> </w:t>
      </w:r>
      <w:r w:rsidRPr="00A81048">
        <w:rPr>
          <w:rFonts w:ascii="Cambria" w:eastAsia="Times New Roman" w:hAnsi="Cambria" w:cs="Times New Roman"/>
          <w:spacing w:val="1"/>
          <w:sz w:val="24"/>
          <w:szCs w:val="24"/>
        </w:rPr>
        <w:t>i</w:t>
      </w:r>
      <w:r w:rsidRPr="00A81048">
        <w:rPr>
          <w:rFonts w:ascii="Cambria" w:eastAsia="Times New Roman" w:hAnsi="Cambria" w:cs="Times New Roman"/>
          <w:sz w:val="24"/>
          <w:szCs w:val="24"/>
        </w:rPr>
        <w:t>n</w:t>
      </w:r>
      <w:r w:rsidRPr="00A81048">
        <w:rPr>
          <w:rFonts w:ascii="Cambria" w:eastAsia="Times New Roman" w:hAnsi="Cambria" w:cs="Times New Roman"/>
          <w:spacing w:val="43"/>
          <w:sz w:val="24"/>
          <w:szCs w:val="24"/>
        </w:rPr>
        <w:t xml:space="preserve"> </w:t>
      </w:r>
      <w:r w:rsidRPr="00A81048">
        <w:rPr>
          <w:rFonts w:ascii="Cambria" w:eastAsia="Times New Roman" w:hAnsi="Cambria" w:cs="Times New Roman"/>
          <w:spacing w:val="1"/>
          <w:sz w:val="24"/>
          <w:szCs w:val="24"/>
        </w:rPr>
        <w:t>t</w:t>
      </w:r>
      <w:r w:rsidRPr="00A81048">
        <w:rPr>
          <w:rFonts w:ascii="Cambria" w:eastAsia="Times New Roman" w:hAnsi="Cambria" w:cs="Times New Roman"/>
          <w:spacing w:val="-2"/>
          <w:sz w:val="24"/>
          <w:szCs w:val="24"/>
        </w:rPr>
        <w:t>h</w:t>
      </w:r>
      <w:r w:rsidRPr="00A81048">
        <w:rPr>
          <w:rFonts w:ascii="Cambria" w:eastAsia="Times New Roman" w:hAnsi="Cambria" w:cs="Times New Roman"/>
          <w:sz w:val="24"/>
          <w:szCs w:val="24"/>
        </w:rPr>
        <w:t>e</w:t>
      </w:r>
      <w:r w:rsidRPr="00A81048">
        <w:rPr>
          <w:rFonts w:ascii="Cambria" w:eastAsia="Times New Roman" w:hAnsi="Cambria" w:cs="Times New Roman"/>
          <w:spacing w:val="44"/>
          <w:sz w:val="24"/>
          <w:szCs w:val="24"/>
        </w:rPr>
        <w:t xml:space="preserve"> </w:t>
      </w:r>
      <w:r w:rsidRPr="00A81048">
        <w:rPr>
          <w:rFonts w:ascii="Cambria" w:eastAsia="Times New Roman" w:hAnsi="Cambria" w:cs="Times New Roman"/>
          <w:spacing w:val="1"/>
          <w:sz w:val="24"/>
          <w:szCs w:val="24"/>
        </w:rPr>
        <w:t>t</w:t>
      </w:r>
      <w:r w:rsidRPr="00A81048">
        <w:rPr>
          <w:rFonts w:ascii="Cambria" w:eastAsia="Times New Roman" w:hAnsi="Cambria" w:cs="Times New Roman"/>
          <w:sz w:val="24"/>
          <w:szCs w:val="24"/>
        </w:rPr>
        <w:t>a</w:t>
      </w:r>
      <w:r w:rsidRPr="00A81048">
        <w:rPr>
          <w:rFonts w:ascii="Cambria" w:eastAsia="Times New Roman" w:hAnsi="Cambria" w:cs="Times New Roman"/>
          <w:spacing w:val="-2"/>
          <w:sz w:val="24"/>
          <w:szCs w:val="24"/>
        </w:rPr>
        <w:t>b</w:t>
      </w:r>
      <w:r w:rsidRPr="00A81048">
        <w:rPr>
          <w:rFonts w:ascii="Cambria" w:eastAsia="Times New Roman" w:hAnsi="Cambria" w:cs="Times New Roman"/>
          <w:spacing w:val="-1"/>
          <w:sz w:val="24"/>
          <w:szCs w:val="24"/>
        </w:rPr>
        <w:t>l</w:t>
      </w:r>
      <w:r w:rsidRPr="00A81048">
        <w:rPr>
          <w:rFonts w:ascii="Cambria" w:eastAsia="Times New Roman" w:hAnsi="Cambria" w:cs="Times New Roman"/>
          <w:sz w:val="24"/>
          <w:szCs w:val="24"/>
        </w:rPr>
        <w:t>e be</w:t>
      </w:r>
      <w:r w:rsidRPr="00A81048">
        <w:rPr>
          <w:rFonts w:ascii="Cambria" w:eastAsia="Times New Roman" w:hAnsi="Cambria" w:cs="Times New Roman"/>
          <w:spacing w:val="1"/>
          <w:sz w:val="24"/>
          <w:szCs w:val="24"/>
        </w:rPr>
        <w:t>l</w:t>
      </w:r>
      <w:r w:rsidRPr="00A81048">
        <w:rPr>
          <w:rFonts w:ascii="Cambria" w:eastAsia="Times New Roman" w:hAnsi="Cambria" w:cs="Times New Roman"/>
          <w:sz w:val="24"/>
          <w:szCs w:val="24"/>
        </w:rPr>
        <w:t>o</w:t>
      </w:r>
      <w:r w:rsidRPr="00A81048">
        <w:rPr>
          <w:rFonts w:ascii="Cambria" w:eastAsia="Times New Roman" w:hAnsi="Cambria" w:cs="Times New Roman"/>
          <w:spacing w:val="-1"/>
          <w:sz w:val="24"/>
          <w:szCs w:val="24"/>
        </w:rPr>
        <w:t>w</w:t>
      </w:r>
      <w:r w:rsidRPr="00A81048">
        <w:rPr>
          <w:rFonts w:ascii="Cambria" w:hAnsi="Cambria" w:cs="Times-Roman"/>
          <w:sz w:val="24"/>
          <w:szCs w:val="24"/>
        </w:rPr>
        <w:t>.</w:t>
      </w:r>
    </w:p>
    <w:p w14:paraId="4E35C7BF" w14:textId="77777777" w:rsidR="00AA0244" w:rsidRPr="00A81048" w:rsidRDefault="00AA0244" w:rsidP="00AA0244">
      <w:pPr>
        <w:spacing w:after="0" w:line="240" w:lineRule="auto"/>
        <w:jc w:val="both"/>
        <w:rPr>
          <w:rFonts w:ascii="Cambria" w:hAnsi="Cambria"/>
          <w:sz w:val="24"/>
          <w:szCs w:val="24"/>
        </w:rPr>
      </w:pPr>
    </w:p>
    <w:p w14:paraId="003CDC95" w14:textId="77777777" w:rsidR="00AA0244" w:rsidRPr="00A81048" w:rsidRDefault="00AA0244" w:rsidP="00AA0244">
      <w:pPr>
        <w:spacing w:after="0" w:line="240" w:lineRule="auto"/>
        <w:jc w:val="both"/>
        <w:rPr>
          <w:rFonts w:ascii="Cambria" w:hAnsi="Cambria"/>
          <w:sz w:val="24"/>
          <w:szCs w:val="24"/>
        </w:rPr>
      </w:pPr>
      <w:r w:rsidRPr="00A81048">
        <w:rPr>
          <w:rFonts w:ascii="Cambria" w:hAnsi="Cambria"/>
          <w:b/>
          <w:sz w:val="24"/>
          <w:szCs w:val="24"/>
        </w:rPr>
        <w:t xml:space="preserve">Tabela 6.9. </w:t>
      </w:r>
      <w:r w:rsidRPr="00A81048">
        <w:rPr>
          <w:rFonts w:ascii="Cambria" w:hAnsi="Cambria"/>
          <w:i/>
          <w:sz w:val="24"/>
          <w:szCs w:val="24"/>
        </w:rPr>
        <w:t>Impact on cultural heritage</w:t>
      </w:r>
    </w:p>
    <w:tbl>
      <w:tblPr>
        <w:tblpPr w:leftFromText="180" w:rightFromText="180" w:vertAnchor="text" w:horzAnchor="margin" w:tblpY="17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91"/>
        <w:gridCol w:w="4659"/>
      </w:tblGrid>
      <w:tr w:rsidR="00AA0244" w:rsidRPr="00A81048" w14:paraId="745A4104" w14:textId="77777777" w:rsidTr="001C543A">
        <w:tc>
          <w:tcPr>
            <w:tcW w:w="4691" w:type="dxa"/>
          </w:tcPr>
          <w:p w14:paraId="39E6ECB6" w14:textId="77777777" w:rsidR="00AA0244" w:rsidRPr="00A81048" w:rsidRDefault="00AA0244" w:rsidP="001C543A">
            <w:pPr>
              <w:autoSpaceDE w:val="0"/>
              <w:autoSpaceDN w:val="0"/>
              <w:adjustRightInd w:val="0"/>
              <w:spacing w:after="0" w:line="240" w:lineRule="auto"/>
              <w:jc w:val="both"/>
              <w:rPr>
                <w:rFonts w:ascii="Cambria" w:hAnsi="Cambria"/>
                <w:b/>
                <w:sz w:val="24"/>
                <w:szCs w:val="24"/>
              </w:rPr>
            </w:pPr>
            <w:r w:rsidRPr="00A81048">
              <w:rPr>
                <w:rFonts w:ascii="Cambria" w:hAnsi="Cambria" w:cs="Times-Bold"/>
                <w:b/>
                <w:bCs/>
                <w:sz w:val="24"/>
                <w:szCs w:val="24"/>
              </w:rPr>
              <w:t>Indicator/evaluation criteria</w:t>
            </w:r>
          </w:p>
        </w:tc>
        <w:tc>
          <w:tcPr>
            <w:tcW w:w="4659" w:type="dxa"/>
          </w:tcPr>
          <w:p w14:paraId="6B13DEE1" w14:textId="77777777" w:rsidR="00AA0244" w:rsidRPr="00A81048" w:rsidRDefault="00AA0244" w:rsidP="001C543A">
            <w:pPr>
              <w:autoSpaceDE w:val="0"/>
              <w:autoSpaceDN w:val="0"/>
              <w:adjustRightInd w:val="0"/>
              <w:spacing w:after="0" w:line="240" w:lineRule="auto"/>
              <w:jc w:val="both"/>
              <w:rPr>
                <w:rFonts w:ascii="Cambria" w:hAnsi="Cambria"/>
                <w:b/>
                <w:sz w:val="24"/>
                <w:szCs w:val="24"/>
              </w:rPr>
            </w:pPr>
            <w:r w:rsidRPr="00A81048">
              <w:rPr>
                <w:rFonts w:ascii="Cambria" w:hAnsi="Cambria" w:cs="Times-Bold"/>
                <w:b/>
                <w:bCs/>
                <w:sz w:val="24"/>
                <w:szCs w:val="24"/>
              </w:rPr>
              <w:t>Evaluation  of grades</w:t>
            </w:r>
          </w:p>
        </w:tc>
      </w:tr>
      <w:tr w:rsidR="00AA0244" w:rsidRPr="00A81048" w14:paraId="0AF824A8" w14:textId="77777777" w:rsidTr="001C543A">
        <w:tc>
          <w:tcPr>
            <w:tcW w:w="4691" w:type="dxa"/>
          </w:tcPr>
          <w:p w14:paraId="457D2A38" w14:textId="77777777" w:rsidR="00AA0244" w:rsidRPr="00A81048" w:rsidRDefault="00AA0244" w:rsidP="00AA0244">
            <w:pPr>
              <w:pStyle w:val="a8"/>
              <w:numPr>
                <w:ilvl w:val="0"/>
                <w:numId w:val="21"/>
              </w:numPr>
              <w:autoSpaceDE w:val="0"/>
              <w:autoSpaceDN w:val="0"/>
              <w:adjustRightInd w:val="0"/>
              <w:spacing w:after="0" w:line="240" w:lineRule="auto"/>
              <w:ind w:left="-112" w:hanging="720"/>
              <w:jc w:val="both"/>
              <w:rPr>
                <w:rFonts w:ascii="Cambria" w:hAnsi="Cambria"/>
                <w:sz w:val="24"/>
                <w:szCs w:val="24"/>
              </w:rPr>
            </w:pPr>
          </w:p>
          <w:p w14:paraId="08EC6370" w14:textId="77777777" w:rsidR="00AA0244" w:rsidRPr="00A81048" w:rsidRDefault="00AA0244" w:rsidP="001C543A">
            <w:pPr>
              <w:spacing w:after="0" w:line="222" w:lineRule="exact"/>
              <w:ind w:right="-20"/>
              <w:jc w:val="both"/>
              <w:rPr>
                <w:rFonts w:ascii="Cambria" w:eastAsia="Times New Roman" w:hAnsi="Cambria" w:cs="Times New Roman"/>
                <w:sz w:val="24"/>
                <w:szCs w:val="20"/>
              </w:rPr>
            </w:pPr>
            <w:r w:rsidRPr="00A81048">
              <w:rPr>
                <w:rFonts w:ascii="Cambria" w:eastAsia="Times New Roman" w:hAnsi="Cambria" w:cs="Times New Roman"/>
                <w:sz w:val="24"/>
                <w:szCs w:val="20"/>
              </w:rPr>
              <w:t>-</w:t>
            </w:r>
            <w:r w:rsidRPr="00A81048">
              <w:rPr>
                <w:rFonts w:ascii="Cambria" w:eastAsia="Times New Roman" w:hAnsi="Cambria" w:cs="Times New Roman"/>
                <w:spacing w:val="1"/>
                <w:sz w:val="24"/>
                <w:szCs w:val="20"/>
              </w:rPr>
              <w:t>prob</w:t>
            </w:r>
            <w:r w:rsidRPr="00A81048">
              <w:rPr>
                <w:rFonts w:ascii="Cambria" w:eastAsia="Times New Roman" w:hAnsi="Cambria" w:cs="Times New Roman"/>
                <w:sz w:val="24"/>
                <w:szCs w:val="20"/>
              </w:rPr>
              <w:t>a</w:t>
            </w:r>
            <w:r w:rsidRPr="00A81048">
              <w:rPr>
                <w:rFonts w:ascii="Cambria" w:eastAsia="Times New Roman" w:hAnsi="Cambria" w:cs="Times New Roman"/>
                <w:spacing w:val="1"/>
                <w:sz w:val="24"/>
                <w:szCs w:val="20"/>
              </w:rPr>
              <w:t>b</w:t>
            </w:r>
            <w:r w:rsidRPr="00A81048">
              <w:rPr>
                <w:rFonts w:ascii="Cambria" w:eastAsia="Times New Roman" w:hAnsi="Cambria" w:cs="Times New Roman"/>
                <w:sz w:val="24"/>
                <w:szCs w:val="20"/>
              </w:rPr>
              <w:t>ility</w:t>
            </w:r>
            <w:r w:rsidRPr="00A81048">
              <w:rPr>
                <w:rFonts w:ascii="Cambria" w:eastAsia="Times New Roman" w:hAnsi="Cambria" w:cs="Times New Roman"/>
                <w:spacing w:val="-12"/>
                <w:sz w:val="24"/>
                <w:szCs w:val="20"/>
              </w:rPr>
              <w:t xml:space="preserve"> </w:t>
            </w:r>
            <w:r w:rsidRPr="00A81048">
              <w:rPr>
                <w:rFonts w:ascii="Cambria" w:eastAsia="Times New Roman" w:hAnsi="Cambria" w:cs="Times New Roman"/>
                <w:spacing w:val="4"/>
                <w:sz w:val="24"/>
                <w:szCs w:val="20"/>
              </w:rPr>
              <w:t>o</w:t>
            </w:r>
            <w:r w:rsidRPr="00A81048">
              <w:rPr>
                <w:rFonts w:ascii="Cambria" w:eastAsia="Times New Roman" w:hAnsi="Cambria" w:cs="Times New Roman"/>
                <w:sz w:val="24"/>
                <w:szCs w:val="20"/>
              </w:rPr>
              <w:t>f</w:t>
            </w:r>
            <w:r w:rsidRPr="00A81048">
              <w:rPr>
                <w:rFonts w:ascii="Cambria" w:eastAsia="Times New Roman" w:hAnsi="Cambria" w:cs="Times New Roman"/>
                <w:spacing w:val="-3"/>
                <w:sz w:val="24"/>
                <w:szCs w:val="20"/>
              </w:rPr>
              <w:t xml:space="preserve"> </w:t>
            </w:r>
            <w:r w:rsidRPr="00A81048">
              <w:rPr>
                <w:rFonts w:ascii="Cambria" w:eastAsia="Times New Roman" w:hAnsi="Cambria" w:cs="Times New Roman"/>
                <w:sz w:val="24"/>
                <w:szCs w:val="20"/>
              </w:rPr>
              <w:t>t</w:t>
            </w:r>
            <w:r w:rsidRPr="00A81048">
              <w:rPr>
                <w:rFonts w:ascii="Cambria" w:eastAsia="Times New Roman" w:hAnsi="Cambria" w:cs="Times New Roman"/>
                <w:spacing w:val="-1"/>
                <w:sz w:val="24"/>
                <w:szCs w:val="20"/>
              </w:rPr>
              <w:t>h</w:t>
            </w:r>
            <w:r w:rsidRPr="00A81048">
              <w:rPr>
                <w:rFonts w:ascii="Cambria" w:eastAsia="Times New Roman" w:hAnsi="Cambria" w:cs="Times New Roman"/>
                <w:sz w:val="24"/>
                <w:szCs w:val="20"/>
              </w:rPr>
              <w:t>e</w:t>
            </w:r>
            <w:r w:rsidRPr="00A81048">
              <w:rPr>
                <w:rFonts w:ascii="Cambria" w:eastAsia="Times New Roman" w:hAnsi="Cambria" w:cs="Times New Roman"/>
                <w:spacing w:val="-1"/>
                <w:sz w:val="24"/>
                <w:szCs w:val="20"/>
              </w:rPr>
              <w:t xml:space="preserve"> </w:t>
            </w:r>
            <w:r w:rsidRPr="00A81048">
              <w:rPr>
                <w:rFonts w:ascii="Cambria" w:eastAsia="Times New Roman" w:hAnsi="Cambria" w:cs="Times New Roman"/>
                <w:spacing w:val="1"/>
                <w:sz w:val="24"/>
                <w:szCs w:val="20"/>
              </w:rPr>
              <w:t>ro</w:t>
            </w:r>
            <w:r w:rsidRPr="00A81048">
              <w:rPr>
                <w:rFonts w:ascii="Cambria" w:eastAsia="Times New Roman" w:hAnsi="Cambria" w:cs="Times New Roman"/>
                <w:spacing w:val="-1"/>
                <w:sz w:val="24"/>
                <w:szCs w:val="20"/>
              </w:rPr>
              <w:t>u</w:t>
            </w:r>
            <w:r w:rsidRPr="00A81048">
              <w:rPr>
                <w:rFonts w:ascii="Cambria" w:eastAsia="Times New Roman" w:hAnsi="Cambria" w:cs="Times New Roman"/>
                <w:sz w:val="24"/>
                <w:szCs w:val="20"/>
              </w:rPr>
              <w:t>te</w:t>
            </w:r>
            <w:r w:rsidRPr="00A81048">
              <w:rPr>
                <w:rFonts w:ascii="Cambria" w:eastAsia="Times New Roman" w:hAnsi="Cambria" w:cs="Times New Roman"/>
                <w:spacing w:val="-3"/>
                <w:sz w:val="24"/>
                <w:szCs w:val="20"/>
              </w:rPr>
              <w:t xml:space="preserve"> </w:t>
            </w:r>
            <w:r w:rsidRPr="00A81048">
              <w:rPr>
                <w:rFonts w:ascii="Cambria" w:eastAsia="Times New Roman" w:hAnsi="Cambria" w:cs="Times New Roman"/>
                <w:spacing w:val="3"/>
                <w:sz w:val="24"/>
                <w:szCs w:val="20"/>
              </w:rPr>
              <w:t>r</w:t>
            </w:r>
            <w:r w:rsidRPr="00A81048">
              <w:rPr>
                <w:rFonts w:ascii="Cambria" w:eastAsia="Times New Roman" w:hAnsi="Cambria" w:cs="Times New Roman"/>
                <w:spacing w:val="-1"/>
                <w:sz w:val="24"/>
                <w:szCs w:val="20"/>
              </w:rPr>
              <w:t>u</w:t>
            </w:r>
            <w:r w:rsidRPr="00A81048">
              <w:rPr>
                <w:rFonts w:ascii="Cambria" w:eastAsia="Times New Roman" w:hAnsi="Cambria" w:cs="Times New Roman"/>
                <w:spacing w:val="1"/>
                <w:sz w:val="24"/>
                <w:szCs w:val="20"/>
              </w:rPr>
              <w:t>n</w:t>
            </w:r>
            <w:r w:rsidRPr="00A81048">
              <w:rPr>
                <w:rFonts w:ascii="Cambria" w:eastAsia="Times New Roman" w:hAnsi="Cambria" w:cs="Times New Roman"/>
                <w:spacing w:val="-1"/>
                <w:sz w:val="24"/>
                <w:szCs w:val="20"/>
              </w:rPr>
              <w:t>n</w:t>
            </w:r>
            <w:r w:rsidRPr="00A81048">
              <w:rPr>
                <w:rFonts w:ascii="Cambria" w:eastAsia="Times New Roman" w:hAnsi="Cambria" w:cs="Times New Roman"/>
                <w:spacing w:val="2"/>
                <w:sz w:val="24"/>
                <w:szCs w:val="20"/>
              </w:rPr>
              <w:t>i</w:t>
            </w:r>
            <w:r w:rsidRPr="00A81048">
              <w:rPr>
                <w:rFonts w:ascii="Cambria" w:eastAsia="Times New Roman" w:hAnsi="Cambria" w:cs="Times New Roman"/>
                <w:spacing w:val="-1"/>
                <w:sz w:val="24"/>
                <w:szCs w:val="20"/>
              </w:rPr>
              <w:t>n</w:t>
            </w:r>
            <w:r w:rsidRPr="00A81048">
              <w:rPr>
                <w:rFonts w:ascii="Cambria" w:eastAsia="Times New Roman" w:hAnsi="Cambria" w:cs="Times New Roman"/>
                <w:sz w:val="24"/>
                <w:szCs w:val="20"/>
              </w:rPr>
              <w:t>g</w:t>
            </w:r>
            <w:r w:rsidRPr="00A81048">
              <w:rPr>
                <w:rFonts w:ascii="Cambria" w:eastAsia="Times New Roman" w:hAnsi="Cambria" w:cs="Times New Roman"/>
                <w:spacing w:val="-7"/>
                <w:sz w:val="24"/>
                <w:szCs w:val="20"/>
              </w:rPr>
              <w:t xml:space="preserve"> </w:t>
            </w:r>
            <w:r w:rsidRPr="00A81048">
              <w:rPr>
                <w:rFonts w:ascii="Cambria" w:eastAsia="Times New Roman" w:hAnsi="Cambria" w:cs="Times New Roman"/>
                <w:sz w:val="24"/>
                <w:szCs w:val="20"/>
              </w:rPr>
              <w:t>ac</w:t>
            </w:r>
            <w:r w:rsidRPr="00A81048">
              <w:rPr>
                <w:rFonts w:ascii="Cambria" w:eastAsia="Times New Roman" w:hAnsi="Cambria" w:cs="Times New Roman"/>
                <w:spacing w:val="1"/>
                <w:sz w:val="24"/>
                <w:szCs w:val="20"/>
              </w:rPr>
              <w:t>ro</w:t>
            </w:r>
            <w:r w:rsidRPr="00A81048">
              <w:rPr>
                <w:rFonts w:ascii="Cambria" w:eastAsia="Times New Roman" w:hAnsi="Cambria" w:cs="Times New Roman"/>
                <w:spacing w:val="-1"/>
                <w:sz w:val="24"/>
                <w:szCs w:val="20"/>
              </w:rPr>
              <w:t>s</w:t>
            </w:r>
            <w:r w:rsidRPr="00A81048">
              <w:rPr>
                <w:rFonts w:ascii="Cambria" w:eastAsia="Times New Roman" w:hAnsi="Cambria" w:cs="Times New Roman"/>
                <w:sz w:val="24"/>
                <w:szCs w:val="20"/>
              </w:rPr>
              <w:t>s</w:t>
            </w:r>
            <w:r w:rsidRPr="00A81048">
              <w:rPr>
                <w:rFonts w:ascii="Cambria" w:eastAsia="Times New Roman" w:hAnsi="Cambria" w:cs="Times New Roman"/>
                <w:spacing w:val="-5"/>
                <w:sz w:val="24"/>
                <w:szCs w:val="20"/>
              </w:rPr>
              <w:t xml:space="preserve"> </w:t>
            </w:r>
            <w:r w:rsidRPr="00A81048">
              <w:rPr>
                <w:rFonts w:ascii="Cambria" w:eastAsia="Times New Roman" w:hAnsi="Cambria" w:cs="Times New Roman"/>
                <w:spacing w:val="1"/>
                <w:sz w:val="24"/>
                <w:szCs w:val="20"/>
              </w:rPr>
              <w:t>r</w:t>
            </w:r>
            <w:r w:rsidRPr="00A81048">
              <w:rPr>
                <w:rFonts w:ascii="Cambria" w:eastAsia="Times New Roman" w:hAnsi="Cambria" w:cs="Times New Roman"/>
                <w:spacing w:val="3"/>
                <w:sz w:val="24"/>
                <w:szCs w:val="20"/>
              </w:rPr>
              <w:t>e</w:t>
            </w:r>
            <w:r w:rsidRPr="00A81048">
              <w:rPr>
                <w:rFonts w:ascii="Cambria" w:eastAsia="Times New Roman" w:hAnsi="Cambria" w:cs="Times New Roman"/>
                <w:spacing w:val="-1"/>
                <w:sz w:val="24"/>
                <w:szCs w:val="20"/>
              </w:rPr>
              <w:t>g</w:t>
            </w:r>
            <w:r w:rsidRPr="00A81048">
              <w:rPr>
                <w:rFonts w:ascii="Cambria" w:eastAsia="Times New Roman" w:hAnsi="Cambria" w:cs="Times New Roman"/>
                <w:sz w:val="24"/>
                <w:szCs w:val="20"/>
              </w:rPr>
              <w:t>i</w:t>
            </w:r>
            <w:r w:rsidRPr="00A81048">
              <w:rPr>
                <w:rFonts w:ascii="Cambria" w:eastAsia="Times New Roman" w:hAnsi="Cambria" w:cs="Times New Roman"/>
                <w:spacing w:val="-1"/>
                <w:sz w:val="24"/>
                <w:szCs w:val="20"/>
              </w:rPr>
              <w:t>s</w:t>
            </w:r>
            <w:r w:rsidRPr="00A81048">
              <w:rPr>
                <w:rFonts w:ascii="Cambria" w:eastAsia="Times New Roman" w:hAnsi="Cambria" w:cs="Times New Roman"/>
                <w:sz w:val="24"/>
                <w:szCs w:val="20"/>
              </w:rPr>
              <w:t>te</w:t>
            </w:r>
            <w:r w:rsidRPr="00A81048">
              <w:rPr>
                <w:rFonts w:ascii="Cambria" w:eastAsia="Times New Roman" w:hAnsi="Cambria" w:cs="Times New Roman"/>
                <w:spacing w:val="1"/>
                <w:sz w:val="24"/>
                <w:szCs w:val="20"/>
              </w:rPr>
              <w:t>r</w:t>
            </w:r>
            <w:r w:rsidRPr="00A81048">
              <w:rPr>
                <w:rFonts w:ascii="Cambria" w:eastAsia="Times New Roman" w:hAnsi="Cambria" w:cs="Times New Roman"/>
                <w:sz w:val="24"/>
                <w:szCs w:val="20"/>
              </w:rPr>
              <w:t xml:space="preserve">ed </w:t>
            </w:r>
            <w:r w:rsidRPr="00A81048">
              <w:rPr>
                <w:rFonts w:ascii="Cambria" w:eastAsia="Times New Roman" w:hAnsi="Cambria" w:cs="Times New Roman"/>
                <w:spacing w:val="-1"/>
                <w:sz w:val="24"/>
                <w:szCs w:val="20"/>
              </w:rPr>
              <w:t>un</w:t>
            </w:r>
            <w:r w:rsidRPr="00A81048">
              <w:rPr>
                <w:rFonts w:ascii="Cambria" w:eastAsia="Times New Roman" w:hAnsi="Cambria" w:cs="Times New Roman"/>
                <w:spacing w:val="2"/>
                <w:sz w:val="24"/>
                <w:szCs w:val="20"/>
              </w:rPr>
              <w:t>i</w:t>
            </w:r>
            <w:r w:rsidRPr="00A81048">
              <w:rPr>
                <w:rFonts w:ascii="Cambria" w:eastAsia="Times New Roman" w:hAnsi="Cambria" w:cs="Times New Roman"/>
                <w:sz w:val="24"/>
                <w:szCs w:val="20"/>
              </w:rPr>
              <w:t>ts</w:t>
            </w:r>
            <w:r w:rsidRPr="00A81048">
              <w:rPr>
                <w:rFonts w:ascii="Cambria" w:eastAsia="Times New Roman" w:hAnsi="Cambria" w:cs="Times New Roman"/>
                <w:spacing w:val="-4"/>
                <w:sz w:val="24"/>
                <w:szCs w:val="20"/>
              </w:rPr>
              <w:t xml:space="preserve"> </w:t>
            </w:r>
            <w:r w:rsidRPr="00A81048">
              <w:rPr>
                <w:rFonts w:ascii="Cambria" w:eastAsia="Times New Roman" w:hAnsi="Cambria" w:cs="Times New Roman"/>
                <w:spacing w:val="1"/>
                <w:sz w:val="24"/>
                <w:szCs w:val="20"/>
              </w:rPr>
              <w:t>o</w:t>
            </w:r>
            <w:r w:rsidRPr="00A81048">
              <w:rPr>
                <w:rFonts w:ascii="Cambria" w:eastAsia="Times New Roman" w:hAnsi="Cambria" w:cs="Times New Roman"/>
                <w:sz w:val="24"/>
                <w:szCs w:val="20"/>
              </w:rPr>
              <w:t>f</w:t>
            </w:r>
            <w:r w:rsidRPr="00A81048">
              <w:rPr>
                <w:rFonts w:ascii="Cambria" w:eastAsia="Times New Roman" w:hAnsi="Cambria" w:cs="Times New Roman"/>
                <w:spacing w:val="-3"/>
                <w:sz w:val="24"/>
                <w:szCs w:val="20"/>
              </w:rPr>
              <w:t xml:space="preserve"> </w:t>
            </w:r>
            <w:r w:rsidRPr="00A81048">
              <w:rPr>
                <w:rFonts w:ascii="Cambria" w:eastAsia="Times New Roman" w:hAnsi="Cambria" w:cs="Times New Roman"/>
                <w:spacing w:val="3"/>
                <w:sz w:val="24"/>
                <w:szCs w:val="20"/>
              </w:rPr>
              <w:t>c</w:t>
            </w:r>
            <w:r w:rsidRPr="00A81048">
              <w:rPr>
                <w:rFonts w:ascii="Cambria" w:eastAsia="Times New Roman" w:hAnsi="Cambria" w:cs="Times New Roman"/>
                <w:spacing w:val="-1"/>
                <w:sz w:val="24"/>
                <w:szCs w:val="20"/>
              </w:rPr>
              <w:t>u</w:t>
            </w:r>
            <w:r w:rsidRPr="00A81048">
              <w:rPr>
                <w:rFonts w:ascii="Cambria" w:eastAsia="Times New Roman" w:hAnsi="Cambria" w:cs="Times New Roman"/>
                <w:sz w:val="24"/>
                <w:szCs w:val="20"/>
              </w:rPr>
              <w:t>l</w:t>
            </w:r>
            <w:r w:rsidRPr="00A81048">
              <w:rPr>
                <w:rFonts w:ascii="Cambria" w:eastAsia="Times New Roman" w:hAnsi="Cambria" w:cs="Times New Roman"/>
                <w:spacing w:val="2"/>
                <w:sz w:val="24"/>
                <w:szCs w:val="20"/>
              </w:rPr>
              <w:t>t</w:t>
            </w:r>
            <w:r w:rsidRPr="00A81048">
              <w:rPr>
                <w:rFonts w:ascii="Cambria" w:eastAsia="Times New Roman" w:hAnsi="Cambria" w:cs="Times New Roman"/>
                <w:spacing w:val="-1"/>
                <w:sz w:val="24"/>
                <w:szCs w:val="20"/>
              </w:rPr>
              <w:t>u</w:t>
            </w:r>
            <w:r w:rsidRPr="00A81048">
              <w:rPr>
                <w:rFonts w:ascii="Cambria" w:eastAsia="Times New Roman" w:hAnsi="Cambria" w:cs="Times New Roman"/>
                <w:spacing w:val="1"/>
                <w:sz w:val="24"/>
                <w:szCs w:val="20"/>
              </w:rPr>
              <w:t>r</w:t>
            </w:r>
            <w:r w:rsidRPr="00A81048">
              <w:rPr>
                <w:rFonts w:ascii="Cambria" w:eastAsia="Times New Roman" w:hAnsi="Cambria" w:cs="Times New Roman"/>
                <w:sz w:val="24"/>
                <w:szCs w:val="20"/>
              </w:rPr>
              <w:t>al</w:t>
            </w:r>
            <w:r w:rsidRPr="00A81048">
              <w:rPr>
                <w:rFonts w:ascii="Cambria" w:eastAsia="Times New Roman" w:hAnsi="Cambria" w:cs="Times New Roman"/>
                <w:spacing w:val="-6"/>
                <w:sz w:val="24"/>
                <w:szCs w:val="20"/>
              </w:rPr>
              <w:t xml:space="preserve"> </w:t>
            </w:r>
            <w:r w:rsidRPr="00A81048">
              <w:rPr>
                <w:rFonts w:ascii="Cambria" w:eastAsia="Times New Roman" w:hAnsi="Cambria" w:cs="Times New Roman"/>
                <w:spacing w:val="-1"/>
                <w:sz w:val="24"/>
                <w:szCs w:val="20"/>
              </w:rPr>
              <w:t>h</w:t>
            </w:r>
            <w:r w:rsidRPr="00A81048">
              <w:rPr>
                <w:rFonts w:ascii="Cambria" w:eastAsia="Times New Roman" w:hAnsi="Cambria" w:cs="Times New Roman"/>
                <w:sz w:val="24"/>
                <w:szCs w:val="20"/>
              </w:rPr>
              <w:t>e</w:t>
            </w:r>
            <w:r w:rsidRPr="00A81048">
              <w:rPr>
                <w:rFonts w:ascii="Cambria" w:eastAsia="Times New Roman" w:hAnsi="Cambria" w:cs="Times New Roman"/>
                <w:spacing w:val="1"/>
                <w:sz w:val="24"/>
                <w:szCs w:val="20"/>
              </w:rPr>
              <w:t>r</w:t>
            </w:r>
            <w:r w:rsidRPr="00A81048">
              <w:rPr>
                <w:rFonts w:ascii="Cambria" w:eastAsia="Times New Roman" w:hAnsi="Cambria" w:cs="Times New Roman"/>
                <w:sz w:val="24"/>
                <w:szCs w:val="20"/>
              </w:rPr>
              <w:t>it</w:t>
            </w:r>
            <w:r w:rsidRPr="00A81048">
              <w:rPr>
                <w:rFonts w:ascii="Cambria" w:eastAsia="Times New Roman" w:hAnsi="Cambria" w:cs="Times New Roman"/>
                <w:spacing w:val="3"/>
                <w:sz w:val="24"/>
                <w:szCs w:val="20"/>
              </w:rPr>
              <w:t>a</w:t>
            </w:r>
            <w:r w:rsidRPr="00A81048">
              <w:rPr>
                <w:rFonts w:ascii="Cambria" w:eastAsia="Times New Roman" w:hAnsi="Cambria" w:cs="Times New Roman"/>
                <w:spacing w:val="-1"/>
                <w:sz w:val="24"/>
                <w:szCs w:val="20"/>
              </w:rPr>
              <w:t>g</w:t>
            </w:r>
            <w:r w:rsidRPr="00A81048">
              <w:rPr>
                <w:rFonts w:ascii="Cambria" w:eastAsia="Times New Roman" w:hAnsi="Cambria" w:cs="Times New Roman"/>
                <w:sz w:val="24"/>
                <w:szCs w:val="20"/>
              </w:rPr>
              <w:t>e</w:t>
            </w:r>
          </w:p>
          <w:p w14:paraId="6FAF87EA" w14:textId="77777777" w:rsidR="00AA0244" w:rsidRPr="00A81048" w:rsidRDefault="00AA0244" w:rsidP="001C543A">
            <w:pPr>
              <w:spacing w:after="0" w:line="240" w:lineRule="auto"/>
              <w:ind w:left="102" w:right="-20"/>
              <w:rPr>
                <w:rFonts w:ascii="Times New Roman" w:eastAsia="Times New Roman" w:hAnsi="Times New Roman" w:cs="Times New Roman"/>
                <w:sz w:val="20"/>
                <w:szCs w:val="20"/>
              </w:rPr>
            </w:pPr>
          </w:p>
          <w:p w14:paraId="3BFE201B" w14:textId="77777777" w:rsidR="00AA0244" w:rsidRPr="00A81048" w:rsidRDefault="00AA0244" w:rsidP="001C543A">
            <w:pPr>
              <w:spacing w:after="0" w:line="240" w:lineRule="auto"/>
              <w:ind w:right="46"/>
              <w:jc w:val="both"/>
              <w:rPr>
                <w:rFonts w:ascii="Cambria" w:eastAsia="Times New Roman" w:hAnsi="Cambria" w:cs="Times New Roman"/>
                <w:sz w:val="24"/>
                <w:szCs w:val="24"/>
              </w:rPr>
            </w:pPr>
            <w:r w:rsidRPr="00A81048">
              <w:rPr>
                <w:rFonts w:ascii="Cambria" w:eastAsia="Times New Roman" w:hAnsi="Cambria" w:cs="Times New Roman"/>
                <w:spacing w:val="-1"/>
                <w:sz w:val="24"/>
                <w:szCs w:val="24"/>
              </w:rPr>
              <w:t>(</w:t>
            </w:r>
            <w:r w:rsidRPr="00A81048">
              <w:rPr>
                <w:rFonts w:ascii="Cambria" w:eastAsia="Times New Roman" w:hAnsi="Cambria" w:cs="Times New Roman"/>
                <w:sz w:val="24"/>
                <w:szCs w:val="24"/>
              </w:rPr>
              <w:t>i</w:t>
            </w:r>
            <w:r w:rsidRPr="00A81048">
              <w:rPr>
                <w:rFonts w:ascii="Cambria" w:eastAsia="Times New Roman" w:hAnsi="Cambria" w:cs="Times New Roman"/>
                <w:spacing w:val="1"/>
                <w:sz w:val="24"/>
                <w:szCs w:val="24"/>
              </w:rPr>
              <w:t>n</w:t>
            </w:r>
            <w:r w:rsidRPr="00A81048">
              <w:rPr>
                <w:rFonts w:ascii="Cambria" w:eastAsia="Times New Roman" w:hAnsi="Cambria" w:cs="Times New Roman"/>
                <w:sz w:val="24"/>
                <w:szCs w:val="24"/>
              </w:rPr>
              <w:t>te</w:t>
            </w:r>
            <w:r w:rsidRPr="00A81048">
              <w:rPr>
                <w:rFonts w:ascii="Cambria" w:eastAsia="Times New Roman" w:hAnsi="Cambria" w:cs="Times New Roman"/>
                <w:spacing w:val="1"/>
                <w:sz w:val="24"/>
                <w:szCs w:val="24"/>
              </w:rPr>
              <w:t>g</w:t>
            </w:r>
            <w:r w:rsidRPr="00A81048">
              <w:rPr>
                <w:rFonts w:ascii="Cambria" w:eastAsia="Times New Roman" w:hAnsi="Cambria" w:cs="Times New Roman"/>
                <w:spacing w:val="-1"/>
                <w:sz w:val="24"/>
                <w:szCs w:val="24"/>
              </w:rPr>
              <w:t>r</w:t>
            </w:r>
            <w:r w:rsidRPr="00A81048">
              <w:rPr>
                <w:rFonts w:ascii="Cambria" w:eastAsia="Times New Roman" w:hAnsi="Cambria" w:cs="Times New Roman"/>
                <w:spacing w:val="1"/>
                <w:sz w:val="24"/>
                <w:szCs w:val="24"/>
              </w:rPr>
              <w:t>a</w:t>
            </w:r>
            <w:r w:rsidRPr="00A81048">
              <w:rPr>
                <w:rFonts w:ascii="Cambria" w:eastAsia="Times New Roman" w:hAnsi="Cambria" w:cs="Times New Roman"/>
                <w:sz w:val="24"/>
                <w:szCs w:val="24"/>
              </w:rPr>
              <w:t>ti</w:t>
            </w:r>
            <w:r w:rsidRPr="00A81048">
              <w:rPr>
                <w:rFonts w:ascii="Cambria" w:eastAsia="Times New Roman" w:hAnsi="Cambria" w:cs="Times New Roman"/>
                <w:spacing w:val="1"/>
                <w:sz w:val="24"/>
                <w:szCs w:val="24"/>
              </w:rPr>
              <w:t>n</w:t>
            </w:r>
            <w:r w:rsidRPr="00A81048">
              <w:rPr>
                <w:rFonts w:ascii="Cambria" w:eastAsia="Times New Roman" w:hAnsi="Cambria" w:cs="Times New Roman"/>
                <w:sz w:val="24"/>
                <w:szCs w:val="24"/>
              </w:rPr>
              <w:t>g</w:t>
            </w:r>
            <w:r w:rsidRPr="00A81048">
              <w:rPr>
                <w:rFonts w:ascii="Cambria" w:eastAsia="Times New Roman" w:hAnsi="Cambria" w:cs="Times New Roman"/>
                <w:spacing w:val="12"/>
                <w:sz w:val="24"/>
                <w:szCs w:val="24"/>
              </w:rPr>
              <w:t xml:space="preserve"> </w:t>
            </w:r>
            <w:r w:rsidRPr="00A81048">
              <w:rPr>
                <w:rFonts w:ascii="Cambria" w:eastAsia="Times New Roman" w:hAnsi="Cambria" w:cs="Times New Roman"/>
                <w:sz w:val="24"/>
                <w:szCs w:val="24"/>
              </w:rPr>
              <w:t>me</w:t>
            </w:r>
            <w:r w:rsidRPr="00A81048">
              <w:rPr>
                <w:rFonts w:ascii="Cambria" w:eastAsia="Times New Roman" w:hAnsi="Cambria" w:cs="Times New Roman"/>
                <w:spacing w:val="1"/>
                <w:sz w:val="24"/>
                <w:szCs w:val="24"/>
              </w:rPr>
              <w:t>a</w:t>
            </w:r>
            <w:r w:rsidRPr="00A81048">
              <w:rPr>
                <w:rFonts w:ascii="Cambria" w:eastAsia="Times New Roman" w:hAnsi="Cambria" w:cs="Times New Roman"/>
                <w:spacing w:val="-1"/>
                <w:sz w:val="24"/>
                <w:szCs w:val="24"/>
              </w:rPr>
              <w:t>s</w:t>
            </w:r>
            <w:r w:rsidRPr="00A81048">
              <w:rPr>
                <w:rFonts w:ascii="Cambria" w:eastAsia="Times New Roman" w:hAnsi="Cambria" w:cs="Times New Roman"/>
                <w:spacing w:val="1"/>
                <w:sz w:val="24"/>
                <w:szCs w:val="24"/>
              </w:rPr>
              <w:t>u</w:t>
            </w:r>
            <w:r w:rsidRPr="00A81048">
              <w:rPr>
                <w:rFonts w:ascii="Cambria" w:eastAsia="Times New Roman" w:hAnsi="Cambria" w:cs="Times New Roman"/>
                <w:spacing w:val="-1"/>
                <w:sz w:val="24"/>
                <w:szCs w:val="24"/>
              </w:rPr>
              <w:t>r</w:t>
            </w:r>
            <w:r w:rsidRPr="00A81048">
              <w:rPr>
                <w:rFonts w:ascii="Cambria" w:eastAsia="Times New Roman" w:hAnsi="Cambria" w:cs="Times New Roman"/>
                <w:sz w:val="24"/>
                <w:szCs w:val="24"/>
              </w:rPr>
              <w:t>es</w:t>
            </w:r>
            <w:r w:rsidRPr="00A81048">
              <w:rPr>
                <w:rFonts w:ascii="Cambria" w:eastAsia="Times New Roman" w:hAnsi="Cambria" w:cs="Times New Roman"/>
                <w:spacing w:val="1"/>
                <w:sz w:val="24"/>
                <w:szCs w:val="24"/>
              </w:rPr>
              <w:t xml:space="preserve"> </w:t>
            </w:r>
            <w:r w:rsidRPr="00A81048">
              <w:rPr>
                <w:rFonts w:ascii="Cambria" w:eastAsia="Times New Roman" w:hAnsi="Cambria" w:cs="Times New Roman"/>
                <w:w w:val="99"/>
                <w:sz w:val="24"/>
                <w:szCs w:val="24"/>
              </w:rPr>
              <w:t>f</w:t>
            </w:r>
            <w:r w:rsidRPr="00A81048">
              <w:rPr>
                <w:rFonts w:ascii="Cambria" w:eastAsia="Times New Roman" w:hAnsi="Cambria" w:cs="Times New Roman"/>
                <w:spacing w:val="1"/>
                <w:w w:val="99"/>
                <w:sz w:val="24"/>
                <w:szCs w:val="24"/>
              </w:rPr>
              <w:t>o</w:t>
            </w:r>
            <w:r w:rsidRPr="00A81048">
              <w:rPr>
                <w:rFonts w:ascii="Cambria" w:eastAsia="Times New Roman" w:hAnsi="Cambria" w:cs="Times New Roman"/>
                <w:w w:val="99"/>
                <w:sz w:val="24"/>
                <w:szCs w:val="24"/>
              </w:rPr>
              <w:t xml:space="preserve">r </w:t>
            </w:r>
            <w:r w:rsidRPr="00A81048">
              <w:rPr>
                <w:rFonts w:ascii="Cambria" w:eastAsia="Times New Roman" w:hAnsi="Cambria" w:cs="Times New Roman"/>
                <w:spacing w:val="-1"/>
                <w:sz w:val="24"/>
                <w:szCs w:val="24"/>
              </w:rPr>
              <w:t>r</w:t>
            </w:r>
            <w:r w:rsidRPr="00A81048">
              <w:rPr>
                <w:rFonts w:ascii="Cambria" w:eastAsia="Times New Roman" w:hAnsi="Cambria" w:cs="Times New Roman"/>
                <w:spacing w:val="1"/>
                <w:sz w:val="24"/>
                <w:szCs w:val="24"/>
              </w:rPr>
              <w:t>oad</w:t>
            </w:r>
            <w:r w:rsidRPr="00A81048">
              <w:rPr>
                <w:rFonts w:ascii="Cambria" w:eastAsia="Times New Roman" w:hAnsi="Cambria" w:cs="Times New Roman"/>
                <w:sz w:val="24"/>
                <w:szCs w:val="24"/>
              </w:rPr>
              <w:t>,</w:t>
            </w:r>
            <w:r w:rsidRPr="00A81048">
              <w:rPr>
                <w:rFonts w:ascii="Cambria" w:eastAsia="Times New Roman" w:hAnsi="Cambria" w:cs="Times New Roman"/>
                <w:spacing w:val="17"/>
                <w:sz w:val="24"/>
                <w:szCs w:val="24"/>
              </w:rPr>
              <w:t xml:space="preserve"> </w:t>
            </w:r>
            <w:r w:rsidRPr="00A81048">
              <w:rPr>
                <w:rFonts w:ascii="Cambria" w:eastAsia="Times New Roman" w:hAnsi="Cambria" w:cs="Times New Roman"/>
                <w:spacing w:val="-1"/>
                <w:sz w:val="24"/>
                <w:szCs w:val="24"/>
              </w:rPr>
              <w:t>r</w:t>
            </w:r>
            <w:r w:rsidRPr="00A81048">
              <w:rPr>
                <w:rFonts w:ascii="Cambria" w:eastAsia="Times New Roman" w:hAnsi="Cambria" w:cs="Times New Roman"/>
                <w:spacing w:val="1"/>
                <w:sz w:val="24"/>
                <w:szCs w:val="24"/>
              </w:rPr>
              <w:t>a</w:t>
            </w:r>
            <w:r w:rsidRPr="00A81048">
              <w:rPr>
                <w:rFonts w:ascii="Cambria" w:eastAsia="Times New Roman" w:hAnsi="Cambria" w:cs="Times New Roman"/>
                <w:sz w:val="24"/>
                <w:szCs w:val="24"/>
              </w:rPr>
              <w:t>il</w:t>
            </w:r>
            <w:r w:rsidRPr="00A81048">
              <w:rPr>
                <w:rFonts w:ascii="Cambria" w:eastAsia="Times New Roman" w:hAnsi="Cambria" w:cs="Times New Roman"/>
                <w:spacing w:val="17"/>
                <w:sz w:val="24"/>
                <w:szCs w:val="24"/>
              </w:rPr>
              <w:t xml:space="preserve"> </w:t>
            </w:r>
            <w:r w:rsidRPr="00A81048">
              <w:rPr>
                <w:rFonts w:ascii="Cambria" w:eastAsia="Times New Roman" w:hAnsi="Cambria" w:cs="Times New Roman"/>
                <w:spacing w:val="1"/>
                <w:sz w:val="24"/>
                <w:szCs w:val="24"/>
              </w:rPr>
              <w:t>an</w:t>
            </w:r>
            <w:r w:rsidRPr="00A81048">
              <w:rPr>
                <w:rFonts w:ascii="Cambria" w:eastAsia="Times New Roman" w:hAnsi="Cambria" w:cs="Times New Roman"/>
                <w:sz w:val="24"/>
                <w:szCs w:val="24"/>
              </w:rPr>
              <w:t>d</w:t>
            </w:r>
            <w:r w:rsidRPr="00A81048">
              <w:rPr>
                <w:rFonts w:ascii="Cambria" w:eastAsia="Times New Roman" w:hAnsi="Cambria" w:cs="Times New Roman"/>
                <w:spacing w:val="4"/>
                <w:sz w:val="24"/>
                <w:szCs w:val="24"/>
              </w:rPr>
              <w:t xml:space="preserve"> </w:t>
            </w:r>
            <w:r w:rsidRPr="00A81048">
              <w:rPr>
                <w:rFonts w:ascii="Cambria" w:eastAsia="Times New Roman" w:hAnsi="Cambria" w:cs="Times New Roman"/>
                <w:spacing w:val="1"/>
                <w:sz w:val="24"/>
                <w:szCs w:val="24"/>
              </w:rPr>
              <w:t>pub</w:t>
            </w:r>
            <w:r w:rsidRPr="00A81048">
              <w:rPr>
                <w:rFonts w:ascii="Cambria" w:eastAsia="Times New Roman" w:hAnsi="Cambria" w:cs="Times New Roman"/>
                <w:sz w:val="24"/>
                <w:szCs w:val="24"/>
              </w:rPr>
              <w:t>lic t</w:t>
            </w:r>
            <w:r w:rsidRPr="00A81048">
              <w:rPr>
                <w:rFonts w:ascii="Cambria" w:eastAsia="Times New Roman" w:hAnsi="Cambria" w:cs="Times New Roman"/>
                <w:spacing w:val="-1"/>
                <w:sz w:val="24"/>
                <w:szCs w:val="24"/>
              </w:rPr>
              <w:t>r</w:t>
            </w:r>
            <w:r w:rsidRPr="00A81048">
              <w:rPr>
                <w:rFonts w:ascii="Cambria" w:eastAsia="Times New Roman" w:hAnsi="Cambria" w:cs="Times New Roman"/>
                <w:spacing w:val="1"/>
                <w:sz w:val="24"/>
                <w:szCs w:val="24"/>
              </w:rPr>
              <w:t>an</w:t>
            </w:r>
            <w:r w:rsidRPr="00A81048">
              <w:rPr>
                <w:rFonts w:ascii="Cambria" w:eastAsia="Times New Roman" w:hAnsi="Cambria" w:cs="Times New Roman"/>
                <w:spacing w:val="-1"/>
                <w:sz w:val="24"/>
                <w:szCs w:val="24"/>
              </w:rPr>
              <w:t>s</w:t>
            </w:r>
            <w:r w:rsidRPr="00A81048">
              <w:rPr>
                <w:rFonts w:ascii="Cambria" w:eastAsia="Times New Roman" w:hAnsi="Cambria" w:cs="Times New Roman"/>
                <w:spacing w:val="1"/>
                <w:sz w:val="24"/>
                <w:szCs w:val="24"/>
              </w:rPr>
              <w:t>po</w:t>
            </w:r>
            <w:r w:rsidRPr="00A81048">
              <w:rPr>
                <w:rFonts w:ascii="Cambria" w:eastAsia="Times New Roman" w:hAnsi="Cambria" w:cs="Times New Roman"/>
                <w:spacing w:val="-1"/>
                <w:sz w:val="24"/>
                <w:szCs w:val="24"/>
              </w:rPr>
              <w:t>r</w:t>
            </w:r>
            <w:r w:rsidRPr="00A81048">
              <w:rPr>
                <w:rFonts w:ascii="Cambria" w:eastAsia="Times New Roman" w:hAnsi="Cambria" w:cs="Times New Roman"/>
                <w:sz w:val="24"/>
                <w:szCs w:val="24"/>
              </w:rPr>
              <w:t xml:space="preserve">t </w:t>
            </w:r>
            <w:r w:rsidRPr="00A81048">
              <w:rPr>
                <w:rFonts w:ascii="Cambria" w:eastAsia="Times New Roman" w:hAnsi="Cambria" w:cs="Times New Roman"/>
                <w:spacing w:val="1"/>
                <w:sz w:val="24"/>
                <w:szCs w:val="24"/>
              </w:rPr>
              <w:t>o</w:t>
            </w:r>
            <w:r w:rsidRPr="00A81048">
              <w:rPr>
                <w:rFonts w:ascii="Cambria" w:eastAsia="Times New Roman" w:hAnsi="Cambria" w:cs="Times New Roman"/>
                <w:sz w:val="24"/>
                <w:szCs w:val="24"/>
              </w:rPr>
              <w:t xml:space="preserve">n </w:t>
            </w:r>
            <w:r w:rsidRPr="00A81048">
              <w:rPr>
                <w:rFonts w:ascii="Cambria" w:eastAsia="Times New Roman" w:hAnsi="Cambria" w:cs="Times New Roman"/>
                <w:spacing w:val="1"/>
                <w:sz w:val="24"/>
                <w:szCs w:val="24"/>
              </w:rPr>
              <w:t>un</w:t>
            </w:r>
            <w:r w:rsidRPr="00A81048">
              <w:rPr>
                <w:rFonts w:ascii="Cambria" w:eastAsia="Times New Roman" w:hAnsi="Cambria" w:cs="Times New Roman"/>
                <w:sz w:val="24"/>
                <w:szCs w:val="24"/>
              </w:rPr>
              <w:t xml:space="preserve">its  </w:t>
            </w:r>
            <w:r w:rsidRPr="00A81048">
              <w:rPr>
                <w:rFonts w:ascii="Cambria" w:eastAsia="Times New Roman" w:hAnsi="Cambria" w:cs="Times New Roman"/>
                <w:spacing w:val="1"/>
                <w:w w:val="92"/>
                <w:sz w:val="24"/>
                <w:szCs w:val="24"/>
              </w:rPr>
              <w:t>o</w:t>
            </w:r>
            <w:r w:rsidRPr="00A81048">
              <w:rPr>
                <w:rFonts w:ascii="Cambria" w:eastAsia="Times New Roman" w:hAnsi="Cambria" w:cs="Times New Roman"/>
                <w:w w:val="92"/>
                <w:sz w:val="24"/>
                <w:szCs w:val="24"/>
              </w:rPr>
              <w:t xml:space="preserve">f </w:t>
            </w:r>
            <w:r w:rsidRPr="00A81048">
              <w:rPr>
                <w:rFonts w:ascii="Cambria" w:eastAsia="Times New Roman" w:hAnsi="Cambria" w:cs="Times New Roman"/>
                <w:spacing w:val="13"/>
                <w:w w:val="92"/>
                <w:sz w:val="24"/>
                <w:szCs w:val="24"/>
              </w:rPr>
              <w:t xml:space="preserve"> </w:t>
            </w:r>
            <w:r w:rsidRPr="00A81048">
              <w:rPr>
                <w:rFonts w:ascii="Cambria" w:eastAsia="Times New Roman" w:hAnsi="Cambria" w:cs="Times New Roman"/>
                <w:spacing w:val="-2"/>
                <w:sz w:val="24"/>
                <w:szCs w:val="24"/>
              </w:rPr>
              <w:t>c</w:t>
            </w:r>
            <w:r w:rsidRPr="00A81048">
              <w:rPr>
                <w:rFonts w:ascii="Cambria" w:eastAsia="Times New Roman" w:hAnsi="Cambria" w:cs="Times New Roman"/>
                <w:spacing w:val="1"/>
                <w:sz w:val="24"/>
                <w:szCs w:val="24"/>
              </w:rPr>
              <w:t>u</w:t>
            </w:r>
            <w:r w:rsidRPr="00A81048">
              <w:rPr>
                <w:rFonts w:ascii="Cambria" w:eastAsia="Times New Roman" w:hAnsi="Cambria" w:cs="Times New Roman"/>
                <w:sz w:val="24"/>
                <w:szCs w:val="24"/>
              </w:rPr>
              <w:t>lt</w:t>
            </w:r>
            <w:r w:rsidRPr="00A81048">
              <w:rPr>
                <w:rFonts w:ascii="Cambria" w:eastAsia="Times New Roman" w:hAnsi="Cambria" w:cs="Times New Roman"/>
                <w:spacing w:val="1"/>
                <w:sz w:val="24"/>
                <w:szCs w:val="24"/>
              </w:rPr>
              <w:t>u</w:t>
            </w:r>
            <w:r w:rsidRPr="00A81048">
              <w:rPr>
                <w:rFonts w:ascii="Cambria" w:eastAsia="Times New Roman" w:hAnsi="Cambria" w:cs="Times New Roman"/>
                <w:spacing w:val="-1"/>
                <w:sz w:val="24"/>
                <w:szCs w:val="24"/>
              </w:rPr>
              <w:t>r</w:t>
            </w:r>
            <w:r w:rsidRPr="00A81048">
              <w:rPr>
                <w:rFonts w:ascii="Cambria" w:eastAsia="Times New Roman" w:hAnsi="Cambria" w:cs="Times New Roman"/>
                <w:spacing w:val="1"/>
                <w:sz w:val="24"/>
                <w:szCs w:val="24"/>
              </w:rPr>
              <w:t>a</w:t>
            </w:r>
            <w:r w:rsidRPr="00A81048">
              <w:rPr>
                <w:rFonts w:ascii="Cambria" w:eastAsia="Times New Roman" w:hAnsi="Cambria" w:cs="Times New Roman"/>
                <w:sz w:val="24"/>
                <w:szCs w:val="24"/>
              </w:rPr>
              <w:t xml:space="preserve">l </w:t>
            </w:r>
            <w:r w:rsidRPr="00A81048">
              <w:rPr>
                <w:rFonts w:ascii="Cambria" w:eastAsia="Times New Roman" w:hAnsi="Cambria" w:cs="Times New Roman"/>
                <w:spacing w:val="21"/>
                <w:sz w:val="24"/>
                <w:szCs w:val="24"/>
              </w:rPr>
              <w:t xml:space="preserve"> </w:t>
            </w:r>
            <w:r w:rsidRPr="00A81048">
              <w:rPr>
                <w:rFonts w:ascii="Cambria" w:eastAsia="Times New Roman" w:hAnsi="Cambria" w:cs="Times New Roman"/>
                <w:spacing w:val="1"/>
                <w:sz w:val="24"/>
                <w:szCs w:val="24"/>
              </w:rPr>
              <w:t>h</w:t>
            </w:r>
            <w:r w:rsidRPr="00A81048">
              <w:rPr>
                <w:rFonts w:ascii="Cambria" w:eastAsia="Times New Roman" w:hAnsi="Cambria" w:cs="Times New Roman"/>
                <w:sz w:val="24"/>
                <w:szCs w:val="24"/>
              </w:rPr>
              <w:t>e</w:t>
            </w:r>
            <w:r w:rsidRPr="00A81048">
              <w:rPr>
                <w:rFonts w:ascii="Cambria" w:eastAsia="Times New Roman" w:hAnsi="Cambria" w:cs="Times New Roman"/>
                <w:spacing w:val="-1"/>
                <w:sz w:val="24"/>
                <w:szCs w:val="24"/>
              </w:rPr>
              <w:t>r</w:t>
            </w:r>
            <w:r w:rsidRPr="00A81048">
              <w:rPr>
                <w:rFonts w:ascii="Cambria" w:eastAsia="Times New Roman" w:hAnsi="Cambria" w:cs="Times New Roman"/>
                <w:sz w:val="24"/>
                <w:szCs w:val="24"/>
              </w:rPr>
              <w:t>it</w:t>
            </w:r>
            <w:r w:rsidRPr="00A81048">
              <w:rPr>
                <w:rFonts w:ascii="Cambria" w:eastAsia="Times New Roman" w:hAnsi="Cambria" w:cs="Times New Roman"/>
                <w:spacing w:val="1"/>
                <w:sz w:val="24"/>
                <w:szCs w:val="24"/>
              </w:rPr>
              <w:t>ag</w:t>
            </w:r>
            <w:r w:rsidRPr="00A81048">
              <w:rPr>
                <w:rFonts w:ascii="Cambria" w:eastAsia="Times New Roman" w:hAnsi="Cambria" w:cs="Times New Roman"/>
                <w:sz w:val="24"/>
                <w:szCs w:val="24"/>
              </w:rPr>
              <w:t xml:space="preserve">e </w:t>
            </w:r>
            <w:r w:rsidRPr="00A81048">
              <w:rPr>
                <w:rFonts w:ascii="Cambria" w:eastAsia="Times New Roman" w:hAnsi="Cambria" w:cs="Times New Roman"/>
                <w:spacing w:val="21"/>
                <w:sz w:val="24"/>
                <w:szCs w:val="24"/>
              </w:rPr>
              <w:t xml:space="preserve"> </w:t>
            </w:r>
            <w:r w:rsidRPr="00A81048">
              <w:rPr>
                <w:rFonts w:ascii="Cambria" w:eastAsia="Times New Roman" w:hAnsi="Cambria" w:cs="Times New Roman"/>
                <w:sz w:val="24"/>
                <w:szCs w:val="24"/>
              </w:rPr>
              <w:t>m</w:t>
            </w:r>
            <w:r w:rsidRPr="00A81048">
              <w:rPr>
                <w:rFonts w:ascii="Cambria" w:eastAsia="Times New Roman" w:hAnsi="Cambria" w:cs="Times New Roman"/>
                <w:spacing w:val="1"/>
                <w:sz w:val="24"/>
                <w:szCs w:val="24"/>
              </w:rPr>
              <w:t>a</w:t>
            </w:r>
            <w:r w:rsidRPr="00A81048">
              <w:rPr>
                <w:rFonts w:ascii="Cambria" w:eastAsia="Times New Roman" w:hAnsi="Cambria" w:cs="Times New Roman"/>
                <w:sz w:val="24"/>
                <w:szCs w:val="24"/>
              </w:rPr>
              <w:t xml:space="preserve">y </w:t>
            </w:r>
            <w:r w:rsidRPr="00A81048">
              <w:rPr>
                <w:rFonts w:ascii="Cambria" w:eastAsia="Times New Roman" w:hAnsi="Cambria" w:cs="Times New Roman"/>
                <w:spacing w:val="-1"/>
                <w:w w:val="98"/>
                <w:sz w:val="24"/>
                <w:szCs w:val="24"/>
              </w:rPr>
              <w:t>s</w:t>
            </w:r>
            <w:r w:rsidRPr="00A81048">
              <w:rPr>
                <w:rFonts w:ascii="Cambria" w:eastAsia="Times New Roman" w:hAnsi="Cambria" w:cs="Times New Roman"/>
                <w:w w:val="98"/>
                <w:sz w:val="24"/>
                <w:szCs w:val="24"/>
              </w:rPr>
              <w:t>i</w:t>
            </w:r>
            <w:r w:rsidRPr="00A81048">
              <w:rPr>
                <w:rFonts w:ascii="Cambria" w:eastAsia="Times New Roman" w:hAnsi="Cambria" w:cs="Times New Roman"/>
                <w:spacing w:val="1"/>
                <w:w w:val="98"/>
                <w:sz w:val="24"/>
                <w:szCs w:val="24"/>
              </w:rPr>
              <w:t>gn</w:t>
            </w:r>
            <w:r w:rsidRPr="00A81048">
              <w:rPr>
                <w:rFonts w:ascii="Cambria" w:eastAsia="Times New Roman" w:hAnsi="Cambria" w:cs="Times New Roman"/>
                <w:w w:val="98"/>
                <w:sz w:val="24"/>
                <w:szCs w:val="24"/>
              </w:rPr>
              <w:t>ific</w:t>
            </w:r>
            <w:r w:rsidRPr="00A81048">
              <w:rPr>
                <w:rFonts w:ascii="Cambria" w:eastAsia="Times New Roman" w:hAnsi="Cambria" w:cs="Times New Roman"/>
                <w:spacing w:val="1"/>
                <w:w w:val="98"/>
                <w:sz w:val="24"/>
                <w:szCs w:val="24"/>
              </w:rPr>
              <w:t>an</w:t>
            </w:r>
            <w:r w:rsidRPr="00A81048">
              <w:rPr>
                <w:rFonts w:ascii="Cambria" w:eastAsia="Times New Roman" w:hAnsi="Cambria" w:cs="Times New Roman"/>
                <w:w w:val="98"/>
                <w:sz w:val="24"/>
                <w:szCs w:val="24"/>
              </w:rPr>
              <w:t>tly</w:t>
            </w:r>
            <w:r w:rsidRPr="00A81048">
              <w:rPr>
                <w:rFonts w:ascii="Cambria" w:eastAsia="Times New Roman" w:hAnsi="Cambria" w:cs="Times New Roman"/>
                <w:spacing w:val="7"/>
                <w:w w:val="98"/>
                <w:sz w:val="24"/>
                <w:szCs w:val="24"/>
              </w:rPr>
              <w:t xml:space="preserve"> </w:t>
            </w:r>
            <w:r w:rsidRPr="00A81048">
              <w:rPr>
                <w:rFonts w:ascii="Cambria" w:eastAsia="Times New Roman" w:hAnsi="Cambria" w:cs="Times New Roman"/>
                <w:sz w:val="24"/>
                <w:szCs w:val="24"/>
              </w:rPr>
              <w:t>e</w:t>
            </w:r>
            <w:r w:rsidRPr="00A81048">
              <w:rPr>
                <w:rFonts w:ascii="Cambria" w:eastAsia="Times New Roman" w:hAnsi="Cambria" w:cs="Times New Roman"/>
                <w:spacing w:val="1"/>
                <w:sz w:val="24"/>
                <w:szCs w:val="24"/>
              </w:rPr>
              <w:t>nd</w:t>
            </w:r>
            <w:r w:rsidRPr="00A81048">
              <w:rPr>
                <w:rFonts w:ascii="Cambria" w:eastAsia="Times New Roman" w:hAnsi="Cambria" w:cs="Times New Roman"/>
                <w:spacing w:val="-1"/>
                <w:sz w:val="24"/>
                <w:szCs w:val="24"/>
              </w:rPr>
              <w:t>a</w:t>
            </w:r>
            <w:r w:rsidRPr="00A81048">
              <w:rPr>
                <w:rFonts w:ascii="Cambria" w:eastAsia="Times New Roman" w:hAnsi="Cambria" w:cs="Times New Roman"/>
                <w:spacing w:val="1"/>
                <w:sz w:val="24"/>
                <w:szCs w:val="24"/>
              </w:rPr>
              <w:t>ng</w:t>
            </w:r>
            <w:r w:rsidRPr="00A81048">
              <w:rPr>
                <w:rFonts w:ascii="Cambria" w:eastAsia="Times New Roman" w:hAnsi="Cambria" w:cs="Times New Roman"/>
                <w:sz w:val="24"/>
                <w:szCs w:val="24"/>
              </w:rPr>
              <w:t>er</w:t>
            </w:r>
            <w:r w:rsidRPr="00A81048">
              <w:rPr>
                <w:rFonts w:ascii="Cambria" w:eastAsia="Times New Roman" w:hAnsi="Cambria" w:cs="Times New Roman"/>
                <w:spacing w:val="21"/>
                <w:sz w:val="24"/>
                <w:szCs w:val="24"/>
              </w:rPr>
              <w:t xml:space="preserve"> </w:t>
            </w:r>
            <w:r w:rsidRPr="00A81048">
              <w:rPr>
                <w:rFonts w:ascii="Cambria" w:eastAsia="Times New Roman" w:hAnsi="Cambria" w:cs="Times New Roman"/>
                <w:sz w:val="24"/>
                <w:szCs w:val="24"/>
              </w:rPr>
              <w:t>t</w:t>
            </w:r>
            <w:r w:rsidRPr="00A81048">
              <w:rPr>
                <w:rFonts w:ascii="Cambria" w:eastAsia="Times New Roman" w:hAnsi="Cambria" w:cs="Times New Roman"/>
                <w:spacing w:val="1"/>
                <w:sz w:val="24"/>
                <w:szCs w:val="24"/>
              </w:rPr>
              <w:t>h</w:t>
            </w:r>
            <w:r w:rsidRPr="00A81048">
              <w:rPr>
                <w:rFonts w:ascii="Cambria" w:eastAsia="Times New Roman" w:hAnsi="Cambria" w:cs="Times New Roman"/>
                <w:sz w:val="24"/>
                <w:szCs w:val="24"/>
              </w:rPr>
              <w:t>e</w:t>
            </w:r>
            <w:r w:rsidRPr="00A81048">
              <w:rPr>
                <w:rFonts w:ascii="Cambria" w:eastAsia="Times New Roman" w:hAnsi="Cambria" w:cs="Times New Roman"/>
                <w:spacing w:val="4"/>
                <w:sz w:val="24"/>
                <w:szCs w:val="24"/>
              </w:rPr>
              <w:t xml:space="preserve"> </w:t>
            </w:r>
            <w:r w:rsidRPr="00A81048">
              <w:rPr>
                <w:rFonts w:ascii="Cambria" w:eastAsia="Times New Roman" w:hAnsi="Cambria" w:cs="Times New Roman"/>
                <w:sz w:val="24"/>
                <w:szCs w:val="24"/>
              </w:rPr>
              <w:t>i</w:t>
            </w:r>
            <w:r w:rsidRPr="00A81048">
              <w:rPr>
                <w:rFonts w:ascii="Cambria" w:eastAsia="Times New Roman" w:hAnsi="Cambria" w:cs="Times New Roman"/>
                <w:spacing w:val="-1"/>
                <w:sz w:val="24"/>
                <w:szCs w:val="24"/>
              </w:rPr>
              <w:t>n</w:t>
            </w:r>
            <w:r w:rsidRPr="00A81048">
              <w:rPr>
                <w:rFonts w:ascii="Cambria" w:eastAsia="Times New Roman" w:hAnsi="Cambria" w:cs="Times New Roman"/>
                <w:sz w:val="24"/>
                <w:szCs w:val="24"/>
              </w:rPr>
              <w:t>te</w:t>
            </w:r>
            <w:r w:rsidRPr="00A81048">
              <w:rPr>
                <w:rFonts w:ascii="Cambria" w:eastAsia="Times New Roman" w:hAnsi="Cambria" w:cs="Times New Roman"/>
                <w:spacing w:val="1"/>
                <w:sz w:val="24"/>
                <w:szCs w:val="24"/>
              </w:rPr>
              <w:t>g</w:t>
            </w:r>
            <w:r w:rsidRPr="00A81048">
              <w:rPr>
                <w:rFonts w:ascii="Cambria" w:eastAsia="Times New Roman" w:hAnsi="Cambria" w:cs="Times New Roman"/>
                <w:spacing w:val="-1"/>
                <w:sz w:val="24"/>
                <w:szCs w:val="24"/>
              </w:rPr>
              <w:t>r</w:t>
            </w:r>
            <w:r w:rsidRPr="00A81048">
              <w:rPr>
                <w:rFonts w:ascii="Cambria" w:eastAsia="Times New Roman" w:hAnsi="Cambria" w:cs="Times New Roman"/>
                <w:sz w:val="24"/>
                <w:szCs w:val="24"/>
              </w:rPr>
              <w:t xml:space="preserve">ity </w:t>
            </w:r>
            <w:r w:rsidRPr="00A81048">
              <w:rPr>
                <w:rFonts w:ascii="Cambria" w:eastAsia="Times New Roman" w:hAnsi="Cambria" w:cs="Times New Roman"/>
                <w:spacing w:val="1"/>
                <w:w w:val="92"/>
                <w:sz w:val="24"/>
                <w:szCs w:val="24"/>
              </w:rPr>
              <w:t>o</w:t>
            </w:r>
            <w:r w:rsidRPr="00A81048">
              <w:rPr>
                <w:rFonts w:ascii="Cambria" w:eastAsia="Times New Roman" w:hAnsi="Cambria" w:cs="Times New Roman"/>
                <w:w w:val="92"/>
                <w:sz w:val="24"/>
                <w:szCs w:val="24"/>
              </w:rPr>
              <w:t>f</w:t>
            </w:r>
            <w:r w:rsidRPr="00A81048">
              <w:rPr>
                <w:rFonts w:ascii="Cambria" w:eastAsia="Times New Roman" w:hAnsi="Cambria" w:cs="Times New Roman"/>
                <w:spacing w:val="12"/>
                <w:w w:val="92"/>
                <w:sz w:val="24"/>
                <w:szCs w:val="24"/>
              </w:rPr>
              <w:t xml:space="preserve"> </w:t>
            </w:r>
            <w:r w:rsidRPr="00A81048">
              <w:rPr>
                <w:rFonts w:ascii="Cambria" w:eastAsia="Times New Roman" w:hAnsi="Cambria" w:cs="Times New Roman"/>
                <w:spacing w:val="1"/>
                <w:sz w:val="24"/>
                <w:szCs w:val="24"/>
              </w:rPr>
              <w:t>h</w:t>
            </w:r>
            <w:r w:rsidRPr="00A81048">
              <w:rPr>
                <w:rFonts w:ascii="Cambria" w:eastAsia="Times New Roman" w:hAnsi="Cambria" w:cs="Times New Roman"/>
                <w:sz w:val="24"/>
                <w:szCs w:val="24"/>
              </w:rPr>
              <w:t>e</w:t>
            </w:r>
            <w:r w:rsidRPr="00A81048">
              <w:rPr>
                <w:rFonts w:ascii="Cambria" w:eastAsia="Times New Roman" w:hAnsi="Cambria" w:cs="Times New Roman"/>
                <w:spacing w:val="-1"/>
                <w:sz w:val="24"/>
                <w:szCs w:val="24"/>
              </w:rPr>
              <w:t>r</w:t>
            </w:r>
            <w:r w:rsidRPr="00A81048">
              <w:rPr>
                <w:rFonts w:ascii="Cambria" w:eastAsia="Times New Roman" w:hAnsi="Cambria" w:cs="Times New Roman"/>
                <w:sz w:val="24"/>
                <w:szCs w:val="24"/>
              </w:rPr>
              <w:t>it</w:t>
            </w:r>
            <w:r w:rsidRPr="00A81048">
              <w:rPr>
                <w:rFonts w:ascii="Cambria" w:eastAsia="Times New Roman" w:hAnsi="Cambria" w:cs="Times New Roman"/>
                <w:spacing w:val="1"/>
                <w:sz w:val="24"/>
                <w:szCs w:val="24"/>
              </w:rPr>
              <w:t>ag</w:t>
            </w:r>
            <w:r w:rsidRPr="00A81048">
              <w:rPr>
                <w:rFonts w:ascii="Cambria" w:eastAsia="Times New Roman" w:hAnsi="Cambria" w:cs="Times New Roman"/>
                <w:sz w:val="24"/>
                <w:szCs w:val="24"/>
              </w:rPr>
              <w:t>e</w:t>
            </w:r>
            <w:r w:rsidRPr="00A81048">
              <w:rPr>
                <w:rFonts w:ascii="Cambria" w:eastAsia="Times New Roman" w:hAnsi="Cambria" w:cs="Times New Roman"/>
                <w:spacing w:val="23"/>
                <w:sz w:val="24"/>
                <w:szCs w:val="24"/>
              </w:rPr>
              <w:t xml:space="preserve"> </w:t>
            </w:r>
            <w:r w:rsidRPr="00A81048">
              <w:rPr>
                <w:rFonts w:ascii="Cambria" w:eastAsia="Times New Roman" w:hAnsi="Cambria" w:cs="Times New Roman"/>
                <w:spacing w:val="1"/>
                <w:w w:val="103"/>
                <w:sz w:val="24"/>
                <w:szCs w:val="24"/>
              </w:rPr>
              <w:t>a</w:t>
            </w:r>
            <w:r w:rsidRPr="00A81048">
              <w:rPr>
                <w:rFonts w:ascii="Cambria" w:eastAsia="Times New Roman" w:hAnsi="Cambria" w:cs="Times New Roman"/>
                <w:spacing w:val="-1"/>
                <w:w w:val="103"/>
                <w:sz w:val="24"/>
                <w:szCs w:val="24"/>
              </w:rPr>
              <w:t>n</w:t>
            </w:r>
            <w:r w:rsidRPr="00A81048">
              <w:rPr>
                <w:rFonts w:ascii="Cambria" w:eastAsia="Times New Roman" w:hAnsi="Cambria" w:cs="Times New Roman"/>
                <w:w w:val="103"/>
                <w:sz w:val="24"/>
                <w:szCs w:val="24"/>
              </w:rPr>
              <w:t xml:space="preserve">d </w:t>
            </w:r>
            <w:r w:rsidRPr="00A81048">
              <w:rPr>
                <w:rFonts w:ascii="Cambria" w:eastAsia="Times New Roman" w:hAnsi="Cambria" w:cs="Times New Roman"/>
                <w:w w:val="93"/>
                <w:sz w:val="24"/>
                <w:szCs w:val="24"/>
              </w:rPr>
              <w:t>m</w:t>
            </w:r>
            <w:r w:rsidRPr="00A81048">
              <w:rPr>
                <w:rFonts w:ascii="Cambria" w:eastAsia="Times New Roman" w:hAnsi="Cambria" w:cs="Times New Roman"/>
                <w:spacing w:val="1"/>
                <w:w w:val="93"/>
                <w:sz w:val="24"/>
                <w:szCs w:val="24"/>
              </w:rPr>
              <w:t>od</w:t>
            </w:r>
            <w:r w:rsidRPr="00A81048">
              <w:rPr>
                <w:rFonts w:ascii="Cambria" w:eastAsia="Times New Roman" w:hAnsi="Cambria" w:cs="Times New Roman"/>
                <w:w w:val="93"/>
                <w:sz w:val="24"/>
                <w:szCs w:val="24"/>
              </w:rPr>
              <w:t xml:space="preserve">ify </w:t>
            </w:r>
            <w:r w:rsidRPr="00A81048">
              <w:rPr>
                <w:rFonts w:ascii="Cambria" w:eastAsia="Times New Roman" w:hAnsi="Cambria" w:cs="Times New Roman"/>
                <w:spacing w:val="5"/>
                <w:w w:val="93"/>
                <w:sz w:val="24"/>
                <w:szCs w:val="24"/>
              </w:rPr>
              <w:t xml:space="preserve"> </w:t>
            </w:r>
            <w:r w:rsidRPr="00A81048">
              <w:rPr>
                <w:rFonts w:ascii="Cambria" w:eastAsia="Times New Roman" w:hAnsi="Cambria" w:cs="Times New Roman"/>
                <w:sz w:val="24"/>
                <w:szCs w:val="24"/>
              </w:rPr>
              <w:t>its</w:t>
            </w:r>
            <w:r w:rsidRPr="00A81048">
              <w:rPr>
                <w:rFonts w:ascii="Cambria" w:eastAsia="Times New Roman" w:hAnsi="Cambria" w:cs="Times New Roman"/>
                <w:spacing w:val="43"/>
                <w:sz w:val="24"/>
                <w:szCs w:val="24"/>
              </w:rPr>
              <w:t xml:space="preserve"> </w:t>
            </w:r>
            <w:r w:rsidRPr="00A81048">
              <w:rPr>
                <w:rFonts w:ascii="Cambria" w:eastAsia="Times New Roman" w:hAnsi="Cambria" w:cs="Times New Roman"/>
                <w:spacing w:val="1"/>
                <w:sz w:val="24"/>
                <w:szCs w:val="24"/>
              </w:rPr>
              <w:t>qua</w:t>
            </w:r>
            <w:r w:rsidRPr="00A81048">
              <w:rPr>
                <w:rFonts w:ascii="Cambria" w:eastAsia="Times New Roman" w:hAnsi="Cambria" w:cs="Times New Roman"/>
                <w:sz w:val="24"/>
                <w:szCs w:val="24"/>
              </w:rPr>
              <w:t>litie</w:t>
            </w:r>
            <w:r w:rsidRPr="00A81048">
              <w:rPr>
                <w:rFonts w:ascii="Cambria" w:eastAsia="Times New Roman" w:hAnsi="Cambria" w:cs="Times New Roman"/>
                <w:spacing w:val="-1"/>
                <w:sz w:val="24"/>
                <w:szCs w:val="24"/>
              </w:rPr>
              <w:t>s</w:t>
            </w:r>
            <w:r w:rsidRPr="00A81048">
              <w:rPr>
                <w:rFonts w:ascii="Cambria" w:eastAsia="Times New Roman" w:hAnsi="Cambria" w:cs="Times New Roman"/>
                <w:sz w:val="24"/>
                <w:szCs w:val="24"/>
              </w:rPr>
              <w:t xml:space="preserve">.  </w:t>
            </w:r>
            <w:r w:rsidRPr="00A81048">
              <w:rPr>
                <w:rFonts w:ascii="Cambria" w:eastAsia="Times New Roman" w:hAnsi="Cambria" w:cs="Times New Roman"/>
                <w:spacing w:val="1"/>
                <w:sz w:val="24"/>
                <w:szCs w:val="24"/>
              </w:rPr>
              <w:t>E</w:t>
            </w:r>
            <w:r w:rsidRPr="00A81048">
              <w:rPr>
                <w:rFonts w:ascii="Cambria" w:eastAsia="Times New Roman" w:hAnsi="Cambria" w:cs="Times New Roman"/>
                <w:spacing w:val="-1"/>
                <w:sz w:val="24"/>
                <w:szCs w:val="24"/>
              </w:rPr>
              <w:t>s</w:t>
            </w:r>
            <w:r w:rsidRPr="00A81048">
              <w:rPr>
                <w:rFonts w:ascii="Cambria" w:eastAsia="Times New Roman" w:hAnsi="Cambria" w:cs="Times New Roman"/>
                <w:spacing w:val="1"/>
                <w:sz w:val="24"/>
                <w:szCs w:val="24"/>
              </w:rPr>
              <w:t>p</w:t>
            </w:r>
            <w:r w:rsidRPr="00A81048">
              <w:rPr>
                <w:rFonts w:ascii="Cambria" w:eastAsia="Times New Roman" w:hAnsi="Cambria" w:cs="Times New Roman"/>
                <w:sz w:val="24"/>
                <w:szCs w:val="24"/>
              </w:rPr>
              <w:t>eci</w:t>
            </w:r>
            <w:r w:rsidRPr="00A81048">
              <w:rPr>
                <w:rFonts w:ascii="Cambria" w:eastAsia="Times New Roman" w:hAnsi="Cambria" w:cs="Times New Roman"/>
                <w:spacing w:val="1"/>
                <w:sz w:val="24"/>
                <w:szCs w:val="24"/>
              </w:rPr>
              <w:t>a</w:t>
            </w:r>
            <w:r w:rsidRPr="00A81048">
              <w:rPr>
                <w:rFonts w:ascii="Cambria" w:eastAsia="Times New Roman" w:hAnsi="Cambria" w:cs="Times New Roman"/>
                <w:sz w:val="24"/>
                <w:szCs w:val="24"/>
              </w:rPr>
              <w:t>lly</w:t>
            </w:r>
            <w:r w:rsidRPr="00A81048">
              <w:rPr>
                <w:rFonts w:ascii="Cambria" w:eastAsia="Times New Roman" w:hAnsi="Cambria" w:cs="Times New Roman"/>
                <w:spacing w:val="38"/>
                <w:sz w:val="24"/>
                <w:szCs w:val="24"/>
              </w:rPr>
              <w:t xml:space="preserve"> </w:t>
            </w:r>
            <w:r w:rsidRPr="00A81048">
              <w:rPr>
                <w:rFonts w:ascii="Cambria" w:eastAsia="Times New Roman" w:hAnsi="Cambria" w:cs="Times New Roman"/>
                <w:sz w:val="24"/>
                <w:szCs w:val="24"/>
              </w:rPr>
              <w:t>e</w:t>
            </w:r>
            <w:r w:rsidRPr="00A81048">
              <w:rPr>
                <w:rFonts w:ascii="Cambria" w:eastAsia="Times New Roman" w:hAnsi="Cambria" w:cs="Times New Roman"/>
                <w:spacing w:val="1"/>
                <w:sz w:val="24"/>
                <w:szCs w:val="24"/>
              </w:rPr>
              <w:t>nda</w:t>
            </w:r>
            <w:r w:rsidRPr="00A81048">
              <w:rPr>
                <w:rFonts w:ascii="Cambria" w:eastAsia="Times New Roman" w:hAnsi="Cambria" w:cs="Times New Roman"/>
                <w:spacing w:val="-1"/>
                <w:sz w:val="24"/>
                <w:szCs w:val="24"/>
              </w:rPr>
              <w:t>n</w:t>
            </w:r>
            <w:r w:rsidRPr="00A81048">
              <w:rPr>
                <w:rFonts w:ascii="Cambria" w:eastAsia="Times New Roman" w:hAnsi="Cambria" w:cs="Times New Roman"/>
                <w:spacing w:val="1"/>
                <w:sz w:val="24"/>
                <w:szCs w:val="24"/>
              </w:rPr>
              <w:t>g</w:t>
            </w:r>
            <w:r w:rsidRPr="00A81048">
              <w:rPr>
                <w:rFonts w:ascii="Cambria" w:eastAsia="Times New Roman" w:hAnsi="Cambria" w:cs="Times New Roman"/>
                <w:sz w:val="24"/>
                <w:szCs w:val="24"/>
              </w:rPr>
              <w:t>e</w:t>
            </w:r>
            <w:r w:rsidRPr="00A81048">
              <w:rPr>
                <w:rFonts w:ascii="Cambria" w:eastAsia="Times New Roman" w:hAnsi="Cambria" w:cs="Times New Roman"/>
                <w:spacing w:val="-1"/>
                <w:sz w:val="24"/>
                <w:szCs w:val="24"/>
              </w:rPr>
              <w:t>r</w:t>
            </w:r>
            <w:r w:rsidRPr="00A81048">
              <w:rPr>
                <w:rFonts w:ascii="Cambria" w:eastAsia="Times New Roman" w:hAnsi="Cambria" w:cs="Times New Roman"/>
                <w:sz w:val="24"/>
                <w:szCs w:val="24"/>
              </w:rPr>
              <w:t xml:space="preserve">ed </w:t>
            </w:r>
            <w:r w:rsidRPr="00A81048">
              <w:rPr>
                <w:rFonts w:ascii="Cambria" w:eastAsia="Times New Roman" w:hAnsi="Cambria" w:cs="Times New Roman"/>
                <w:spacing w:val="1"/>
                <w:w w:val="112"/>
                <w:sz w:val="24"/>
                <w:szCs w:val="24"/>
              </w:rPr>
              <w:t>is</w:t>
            </w:r>
            <w:r w:rsidRPr="00A81048">
              <w:rPr>
                <w:rFonts w:ascii="Cambria" w:eastAsia="Times New Roman" w:hAnsi="Cambria" w:cs="Times New Roman"/>
                <w:w w:val="99"/>
                <w:sz w:val="24"/>
                <w:szCs w:val="24"/>
              </w:rPr>
              <w:t xml:space="preserve"> </w:t>
            </w:r>
            <w:r w:rsidRPr="00A81048">
              <w:rPr>
                <w:rFonts w:ascii="Cambria" w:hAnsi="Cambria"/>
                <w:sz w:val="24"/>
                <w:szCs w:val="24"/>
              </w:rPr>
              <w:t xml:space="preserve">Boka Kotorska Bay as UNESCO due the construction of Verige bridge including impact on </w:t>
            </w:r>
            <w:r w:rsidRPr="00A81048">
              <w:rPr>
                <w:rFonts w:ascii="Cambria" w:eastAsia="Times New Roman" w:hAnsi="Cambria" w:cs="Times New Roman"/>
                <w:sz w:val="24"/>
                <w:szCs w:val="24"/>
              </w:rPr>
              <w:t>c</w:t>
            </w:r>
            <w:r w:rsidRPr="00A81048">
              <w:rPr>
                <w:rFonts w:ascii="Cambria" w:eastAsia="Times New Roman" w:hAnsi="Cambria" w:cs="Times New Roman"/>
                <w:spacing w:val="1"/>
                <w:sz w:val="24"/>
                <w:szCs w:val="24"/>
              </w:rPr>
              <w:t>u</w:t>
            </w:r>
            <w:r w:rsidRPr="00A81048">
              <w:rPr>
                <w:rFonts w:ascii="Cambria" w:eastAsia="Times New Roman" w:hAnsi="Cambria" w:cs="Times New Roman"/>
                <w:sz w:val="24"/>
                <w:szCs w:val="24"/>
              </w:rPr>
              <w:t>lt</w:t>
            </w:r>
            <w:r w:rsidRPr="00A81048">
              <w:rPr>
                <w:rFonts w:ascii="Cambria" w:eastAsia="Times New Roman" w:hAnsi="Cambria" w:cs="Times New Roman"/>
                <w:spacing w:val="1"/>
                <w:sz w:val="24"/>
                <w:szCs w:val="24"/>
              </w:rPr>
              <w:t>u</w:t>
            </w:r>
            <w:r w:rsidRPr="00A81048">
              <w:rPr>
                <w:rFonts w:ascii="Cambria" w:eastAsia="Times New Roman" w:hAnsi="Cambria" w:cs="Times New Roman"/>
                <w:spacing w:val="-1"/>
                <w:sz w:val="24"/>
                <w:szCs w:val="24"/>
              </w:rPr>
              <w:t>r</w:t>
            </w:r>
            <w:r w:rsidRPr="00A81048">
              <w:rPr>
                <w:rFonts w:ascii="Cambria" w:eastAsia="Times New Roman" w:hAnsi="Cambria" w:cs="Times New Roman"/>
                <w:spacing w:val="1"/>
                <w:sz w:val="24"/>
                <w:szCs w:val="24"/>
              </w:rPr>
              <w:t>a</w:t>
            </w:r>
            <w:r w:rsidRPr="00A81048">
              <w:rPr>
                <w:rFonts w:ascii="Cambria" w:eastAsia="Times New Roman" w:hAnsi="Cambria" w:cs="Times New Roman"/>
                <w:sz w:val="24"/>
                <w:szCs w:val="24"/>
              </w:rPr>
              <w:t xml:space="preserve">l and historical  </w:t>
            </w:r>
            <w:r w:rsidRPr="00A81048">
              <w:rPr>
                <w:rFonts w:ascii="Cambria" w:eastAsia="Times New Roman" w:hAnsi="Cambria" w:cs="Times New Roman"/>
                <w:spacing w:val="8"/>
                <w:sz w:val="24"/>
                <w:szCs w:val="24"/>
              </w:rPr>
              <w:t xml:space="preserve"> </w:t>
            </w:r>
            <w:r w:rsidRPr="00A81048">
              <w:rPr>
                <w:rFonts w:ascii="Cambria" w:eastAsia="Times New Roman" w:hAnsi="Cambria" w:cs="Times New Roman"/>
                <w:sz w:val="24"/>
                <w:szCs w:val="24"/>
              </w:rPr>
              <w:t>l</w:t>
            </w:r>
            <w:r w:rsidRPr="00A81048">
              <w:rPr>
                <w:rFonts w:ascii="Cambria" w:eastAsia="Times New Roman" w:hAnsi="Cambria" w:cs="Times New Roman"/>
                <w:spacing w:val="1"/>
                <w:sz w:val="24"/>
                <w:szCs w:val="24"/>
              </w:rPr>
              <w:t>and</w:t>
            </w:r>
            <w:r w:rsidRPr="00A81048">
              <w:rPr>
                <w:rFonts w:ascii="Cambria" w:eastAsia="Times New Roman" w:hAnsi="Cambria" w:cs="Times New Roman"/>
                <w:spacing w:val="-1"/>
                <w:sz w:val="24"/>
                <w:szCs w:val="24"/>
              </w:rPr>
              <w:t>s</w:t>
            </w:r>
            <w:r w:rsidRPr="00A81048">
              <w:rPr>
                <w:rFonts w:ascii="Cambria" w:eastAsia="Times New Roman" w:hAnsi="Cambria" w:cs="Times New Roman"/>
                <w:sz w:val="24"/>
                <w:szCs w:val="24"/>
              </w:rPr>
              <w:t>c</w:t>
            </w:r>
            <w:r w:rsidRPr="00A81048">
              <w:rPr>
                <w:rFonts w:ascii="Cambria" w:eastAsia="Times New Roman" w:hAnsi="Cambria" w:cs="Times New Roman"/>
                <w:spacing w:val="1"/>
                <w:sz w:val="24"/>
                <w:szCs w:val="24"/>
              </w:rPr>
              <w:t>ap</w:t>
            </w:r>
            <w:r w:rsidRPr="00A81048">
              <w:rPr>
                <w:rFonts w:ascii="Cambria" w:eastAsia="Times New Roman" w:hAnsi="Cambria" w:cs="Times New Roman"/>
                <w:sz w:val="24"/>
                <w:szCs w:val="24"/>
              </w:rPr>
              <w:t xml:space="preserve">e, </w:t>
            </w:r>
            <w:r w:rsidRPr="00A81048">
              <w:rPr>
                <w:rFonts w:ascii="Cambria" w:hAnsi="Cambria"/>
                <w:sz w:val="24"/>
                <w:szCs w:val="24"/>
              </w:rPr>
              <w:t>as well as aspect of endangering cultural and religious objects in the area of the bay.)</w:t>
            </w:r>
          </w:p>
          <w:p w14:paraId="1F228EA4" w14:textId="77777777" w:rsidR="00AA0244" w:rsidRPr="00A81048" w:rsidRDefault="00AA0244" w:rsidP="001C543A">
            <w:pPr>
              <w:autoSpaceDE w:val="0"/>
              <w:autoSpaceDN w:val="0"/>
              <w:adjustRightInd w:val="0"/>
              <w:spacing w:after="0" w:line="240" w:lineRule="auto"/>
              <w:jc w:val="both"/>
              <w:rPr>
                <w:rFonts w:ascii="Cambria" w:hAnsi="Cambria"/>
                <w:sz w:val="24"/>
                <w:szCs w:val="24"/>
              </w:rPr>
            </w:pPr>
          </w:p>
          <w:p w14:paraId="0BC6F376" w14:textId="77777777" w:rsidR="00AA0244" w:rsidRPr="00A81048" w:rsidRDefault="00AA0244" w:rsidP="001C543A">
            <w:pPr>
              <w:spacing w:before="8" w:after="0" w:line="220" w:lineRule="exact"/>
              <w:rPr>
                <w:rFonts w:ascii="Cambria" w:hAnsi="Cambria"/>
                <w:sz w:val="28"/>
              </w:rPr>
            </w:pPr>
          </w:p>
          <w:p w14:paraId="6A76AD16" w14:textId="77777777" w:rsidR="00AA0244" w:rsidRPr="00A81048" w:rsidRDefault="00AA0244" w:rsidP="001C543A">
            <w:pPr>
              <w:autoSpaceDE w:val="0"/>
              <w:autoSpaceDN w:val="0"/>
              <w:adjustRightInd w:val="0"/>
              <w:spacing w:after="0" w:line="240" w:lineRule="auto"/>
              <w:jc w:val="both"/>
              <w:rPr>
                <w:rFonts w:ascii="Cambria" w:hAnsi="Cambria"/>
                <w:sz w:val="32"/>
                <w:szCs w:val="24"/>
              </w:rPr>
            </w:pPr>
            <w:r w:rsidRPr="00A81048">
              <w:rPr>
                <w:rFonts w:ascii="Cambria" w:eastAsia="Times New Roman" w:hAnsi="Cambria" w:cs="Times New Roman"/>
                <w:sz w:val="24"/>
                <w:szCs w:val="20"/>
              </w:rPr>
              <w:t>-</w:t>
            </w:r>
            <w:r w:rsidRPr="00A81048">
              <w:rPr>
                <w:rFonts w:ascii="Cambria" w:eastAsia="Times New Roman" w:hAnsi="Cambria" w:cs="Times New Roman"/>
                <w:spacing w:val="1"/>
                <w:sz w:val="24"/>
                <w:szCs w:val="20"/>
              </w:rPr>
              <w:t>prob</w:t>
            </w:r>
            <w:r w:rsidRPr="00A81048">
              <w:rPr>
                <w:rFonts w:ascii="Cambria" w:eastAsia="Times New Roman" w:hAnsi="Cambria" w:cs="Times New Roman"/>
                <w:sz w:val="24"/>
                <w:szCs w:val="20"/>
              </w:rPr>
              <w:t>a</w:t>
            </w:r>
            <w:r w:rsidRPr="00A81048">
              <w:rPr>
                <w:rFonts w:ascii="Cambria" w:eastAsia="Times New Roman" w:hAnsi="Cambria" w:cs="Times New Roman"/>
                <w:spacing w:val="1"/>
                <w:sz w:val="24"/>
                <w:szCs w:val="20"/>
              </w:rPr>
              <w:t>b</w:t>
            </w:r>
            <w:r w:rsidRPr="00A81048">
              <w:rPr>
                <w:rFonts w:ascii="Cambria" w:eastAsia="Times New Roman" w:hAnsi="Cambria" w:cs="Times New Roman"/>
                <w:sz w:val="24"/>
                <w:szCs w:val="20"/>
              </w:rPr>
              <w:t>ility</w:t>
            </w:r>
            <w:r w:rsidRPr="00A81048">
              <w:rPr>
                <w:rFonts w:ascii="Cambria" w:eastAsia="Times New Roman" w:hAnsi="Cambria" w:cs="Times New Roman"/>
                <w:spacing w:val="-12"/>
                <w:sz w:val="24"/>
                <w:szCs w:val="20"/>
              </w:rPr>
              <w:t xml:space="preserve"> </w:t>
            </w:r>
            <w:r w:rsidRPr="00A81048">
              <w:rPr>
                <w:rFonts w:ascii="Cambria" w:eastAsia="Times New Roman" w:hAnsi="Cambria" w:cs="Times New Roman"/>
                <w:spacing w:val="4"/>
                <w:sz w:val="24"/>
                <w:szCs w:val="20"/>
              </w:rPr>
              <w:t>o</w:t>
            </w:r>
            <w:r w:rsidRPr="00A81048">
              <w:rPr>
                <w:rFonts w:ascii="Cambria" w:eastAsia="Times New Roman" w:hAnsi="Cambria" w:cs="Times New Roman"/>
                <w:sz w:val="24"/>
                <w:szCs w:val="20"/>
              </w:rPr>
              <w:t>f</w:t>
            </w:r>
            <w:r w:rsidRPr="00A81048">
              <w:rPr>
                <w:rFonts w:ascii="Cambria" w:eastAsia="Times New Roman" w:hAnsi="Cambria" w:cs="Times New Roman"/>
                <w:spacing w:val="-3"/>
                <w:sz w:val="24"/>
                <w:szCs w:val="20"/>
              </w:rPr>
              <w:t xml:space="preserve"> </w:t>
            </w:r>
            <w:r w:rsidRPr="00A81048">
              <w:rPr>
                <w:rFonts w:ascii="Cambria" w:eastAsia="Times New Roman" w:hAnsi="Cambria" w:cs="Times New Roman"/>
                <w:spacing w:val="1"/>
                <w:sz w:val="24"/>
                <w:szCs w:val="20"/>
              </w:rPr>
              <w:t>d</w:t>
            </w:r>
            <w:r w:rsidRPr="00A81048">
              <w:rPr>
                <w:rFonts w:ascii="Cambria" w:eastAsia="Times New Roman" w:hAnsi="Cambria" w:cs="Times New Roman"/>
                <w:sz w:val="24"/>
                <w:szCs w:val="20"/>
              </w:rPr>
              <w:t>e</w:t>
            </w:r>
            <w:r w:rsidRPr="00A81048">
              <w:rPr>
                <w:rFonts w:ascii="Cambria" w:eastAsia="Times New Roman" w:hAnsi="Cambria" w:cs="Times New Roman"/>
                <w:spacing w:val="-1"/>
                <w:sz w:val="24"/>
                <w:szCs w:val="20"/>
              </w:rPr>
              <w:t>s</w:t>
            </w:r>
            <w:r w:rsidRPr="00A81048">
              <w:rPr>
                <w:rFonts w:ascii="Cambria" w:eastAsia="Times New Roman" w:hAnsi="Cambria" w:cs="Times New Roman"/>
                <w:sz w:val="24"/>
                <w:szCs w:val="20"/>
              </w:rPr>
              <w:t>t</w:t>
            </w:r>
            <w:r w:rsidRPr="00A81048">
              <w:rPr>
                <w:rFonts w:ascii="Cambria" w:eastAsia="Times New Roman" w:hAnsi="Cambria" w:cs="Times New Roman"/>
                <w:spacing w:val="1"/>
                <w:sz w:val="24"/>
                <w:szCs w:val="20"/>
              </w:rPr>
              <w:t>r</w:t>
            </w:r>
            <w:r w:rsidRPr="00A81048">
              <w:rPr>
                <w:rFonts w:ascii="Cambria" w:eastAsia="Times New Roman" w:hAnsi="Cambria" w:cs="Times New Roman"/>
                <w:spacing w:val="4"/>
                <w:sz w:val="24"/>
                <w:szCs w:val="20"/>
              </w:rPr>
              <w:t>o</w:t>
            </w:r>
            <w:r w:rsidRPr="00A81048">
              <w:rPr>
                <w:rFonts w:ascii="Cambria" w:eastAsia="Times New Roman" w:hAnsi="Cambria" w:cs="Times New Roman"/>
                <w:spacing w:val="-4"/>
                <w:sz w:val="24"/>
                <w:szCs w:val="20"/>
              </w:rPr>
              <w:t>y</w:t>
            </w:r>
            <w:r w:rsidRPr="00A81048">
              <w:rPr>
                <w:rFonts w:ascii="Cambria" w:eastAsia="Times New Roman" w:hAnsi="Cambria" w:cs="Times New Roman"/>
                <w:spacing w:val="2"/>
                <w:sz w:val="24"/>
                <w:szCs w:val="20"/>
              </w:rPr>
              <w:t>i</w:t>
            </w:r>
            <w:r w:rsidRPr="00A81048">
              <w:rPr>
                <w:rFonts w:ascii="Cambria" w:eastAsia="Times New Roman" w:hAnsi="Cambria" w:cs="Times New Roman"/>
                <w:spacing w:val="-1"/>
                <w:sz w:val="24"/>
                <w:szCs w:val="20"/>
              </w:rPr>
              <w:t>n</w:t>
            </w:r>
            <w:r w:rsidRPr="00A81048">
              <w:rPr>
                <w:rFonts w:ascii="Cambria" w:eastAsia="Times New Roman" w:hAnsi="Cambria" w:cs="Times New Roman"/>
                <w:sz w:val="24"/>
                <w:szCs w:val="20"/>
              </w:rPr>
              <w:t>g</w:t>
            </w:r>
            <w:r w:rsidRPr="00A81048">
              <w:rPr>
                <w:rFonts w:ascii="Cambria" w:eastAsia="Times New Roman" w:hAnsi="Cambria" w:cs="Times New Roman"/>
                <w:spacing w:val="-9"/>
                <w:sz w:val="24"/>
                <w:szCs w:val="20"/>
              </w:rPr>
              <w:t xml:space="preserve"> </w:t>
            </w:r>
            <w:r w:rsidRPr="00A81048">
              <w:rPr>
                <w:rFonts w:ascii="Cambria" w:eastAsia="Times New Roman" w:hAnsi="Cambria" w:cs="Times New Roman"/>
                <w:sz w:val="24"/>
                <w:szCs w:val="20"/>
              </w:rPr>
              <w:t>a</w:t>
            </w:r>
            <w:r w:rsidRPr="00A81048">
              <w:rPr>
                <w:rFonts w:ascii="Cambria" w:eastAsia="Times New Roman" w:hAnsi="Cambria" w:cs="Times New Roman"/>
                <w:spacing w:val="1"/>
                <w:sz w:val="24"/>
                <w:szCs w:val="20"/>
              </w:rPr>
              <w:t>r</w:t>
            </w:r>
            <w:r w:rsidRPr="00A81048">
              <w:rPr>
                <w:rFonts w:ascii="Cambria" w:eastAsia="Times New Roman" w:hAnsi="Cambria" w:cs="Times New Roman"/>
                <w:spacing w:val="3"/>
                <w:sz w:val="24"/>
                <w:szCs w:val="20"/>
              </w:rPr>
              <w:t>c</w:t>
            </w:r>
            <w:r w:rsidRPr="00A81048">
              <w:rPr>
                <w:rFonts w:ascii="Cambria" w:eastAsia="Times New Roman" w:hAnsi="Cambria" w:cs="Times New Roman"/>
                <w:spacing w:val="-1"/>
                <w:sz w:val="24"/>
                <w:szCs w:val="20"/>
              </w:rPr>
              <w:t>h</w:t>
            </w:r>
            <w:r w:rsidRPr="00A81048">
              <w:rPr>
                <w:rFonts w:ascii="Cambria" w:eastAsia="Times New Roman" w:hAnsi="Cambria" w:cs="Times New Roman"/>
                <w:sz w:val="24"/>
                <w:szCs w:val="20"/>
              </w:rPr>
              <w:t>ae</w:t>
            </w:r>
            <w:r w:rsidRPr="00A81048">
              <w:rPr>
                <w:rFonts w:ascii="Cambria" w:eastAsia="Times New Roman" w:hAnsi="Cambria" w:cs="Times New Roman"/>
                <w:spacing w:val="1"/>
                <w:sz w:val="24"/>
                <w:szCs w:val="20"/>
              </w:rPr>
              <w:t>o</w:t>
            </w:r>
            <w:r w:rsidRPr="00A81048">
              <w:rPr>
                <w:rFonts w:ascii="Cambria" w:eastAsia="Times New Roman" w:hAnsi="Cambria" w:cs="Times New Roman"/>
                <w:sz w:val="24"/>
                <w:szCs w:val="20"/>
              </w:rPr>
              <w:t>l</w:t>
            </w:r>
            <w:r w:rsidRPr="00A81048">
              <w:rPr>
                <w:rFonts w:ascii="Cambria" w:eastAsia="Times New Roman" w:hAnsi="Cambria" w:cs="Times New Roman"/>
                <w:spacing w:val="1"/>
                <w:sz w:val="24"/>
                <w:szCs w:val="20"/>
              </w:rPr>
              <w:t>o</w:t>
            </w:r>
            <w:r w:rsidRPr="00A81048">
              <w:rPr>
                <w:rFonts w:ascii="Cambria" w:eastAsia="Times New Roman" w:hAnsi="Cambria" w:cs="Times New Roman"/>
                <w:spacing w:val="-1"/>
                <w:sz w:val="24"/>
                <w:szCs w:val="20"/>
              </w:rPr>
              <w:t>g</w:t>
            </w:r>
            <w:r w:rsidRPr="00A81048">
              <w:rPr>
                <w:rFonts w:ascii="Cambria" w:eastAsia="Times New Roman" w:hAnsi="Cambria" w:cs="Times New Roman"/>
                <w:sz w:val="24"/>
                <w:szCs w:val="20"/>
              </w:rPr>
              <w:t>ical</w:t>
            </w:r>
            <w:r w:rsidRPr="00A81048">
              <w:rPr>
                <w:rFonts w:ascii="Cambria" w:eastAsia="Times New Roman" w:hAnsi="Cambria" w:cs="Times New Roman"/>
                <w:spacing w:val="-12"/>
                <w:sz w:val="24"/>
                <w:szCs w:val="20"/>
              </w:rPr>
              <w:t xml:space="preserve"> </w:t>
            </w:r>
            <w:r w:rsidRPr="00A81048">
              <w:rPr>
                <w:rFonts w:ascii="Cambria" w:eastAsia="Times New Roman" w:hAnsi="Cambria" w:cs="Times New Roman"/>
                <w:spacing w:val="1"/>
                <w:sz w:val="24"/>
                <w:szCs w:val="20"/>
              </w:rPr>
              <w:t>r</w:t>
            </w:r>
            <w:r w:rsidRPr="00A81048">
              <w:rPr>
                <w:rFonts w:ascii="Cambria" w:eastAsia="Times New Roman" w:hAnsi="Cambria" w:cs="Times New Roman"/>
                <w:spacing w:val="3"/>
                <w:sz w:val="24"/>
                <w:szCs w:val="20"/>
              </w:rPr>
              <w:t>e</w:t>
            </w:r>
            <w:r w:rsidRPr="00A81048">
              <w:rPr>
                <w:rFonts w:ascii="Cambria" w:eastAsia="Times New Roman" w:hAnsi="Cambria" w:cs="Times New Roman"/>
                <w:spacing w:val="-4"/>
                <w:sz w:val="24"/>
                <w:szCs w:val="20"/>
              </w:rPr>
              <w:t>m</w:t>
            </w:r>
            <w:r w:rsidRPr="00A81048">
              <w:rPr>
                <w:rFonts w:ascii="Cambria" w:eastAsia="Times New Roman" w:hAnsi="Cambria" w:cs="Times New Roman"/>
                <w:spacing w:val="3"/>
                <w:sz w:val="24"/>
                <w:szCs w:val="20"/>
              </w:rPr>
              <w:t>a</w:t>
            </w:r>
            <w:r w:rsidRPr="00A81048">
              <w:rPr>
                <w:rFonts w:ascii="Cambria" w:eastAsia="Times New Roman" w:hAnsi="Cambria" w:cs="Times New Roman"/>
                <w:sz w:val="24"/>
                <w:szCs w:val="20"/>
              </w:rPr>
              <w:t>i</w:t>
            </w:r>
            <w:r w:rsidRPr="00A81048">
              <w:rPr>
                <w:rFonts w:ascii="Cambria" w:eastAsia="Times New Roman" w:hAnsi="Cambria" w:cs="Times New Roman"/>
                <w:spacing w:val="1"/>
                <w:sz w:val="24"/>
                <w:szCs w:val="20"/>
              </w:rPr>
              <w:t>n</w:t>
            </w:r>
            <w:r w:rsidRPr="00A81048">
              <w:rPr>
                <w:rFonts w:ascii="Cambria" w:eastAsia="Times New Roman" w:hAnsi="Cambria" w:cs="Times New Roman"/>
                <w:sz w:val="24"/>
                <w:szCs w:val="20"/>
              </w:rPr>
              <w:t xml:space="preserve">s </w:t>
            </w:r>
            <w:r w:rsidRPr="00A81048">
              <w:rPr>
                <w:rFonts w:ascii="Cambria" w:eastAsia="Times New Roman" w:hAnsi="Cambria" w:cs="Times New Roman"/>
                <w:spacing w:val="-1"/>
                <w:sz w:val="24"/>
                <w:szCs w:val="20"/>
              </w:rPr>
              <w:t>(</w:t>
            </w:r>
            <w:r w:rsidRPr="00A81048">
              <w:rPr>
                <w:rFonts w:ascii="Cambria" w:eastAsia="Times New Roman" w:hAnsi="Cambria" w:cs="Times New Roman"/>
                <w:sz w:val="24"/>
                <w:szCs w:val="20"/>
              </w:rPr>
              <w:t>i</w:t>
            </w:r>
            <w:r w:rsidRPr="00A81048">
              <w:rPr>
                <w:rFonts w:ascii="Cambria" w:eastAsia="Times New Roman" w:hAnsi="Cambria" w:cs="Times New Roman"/>
                <w:spacing w:val="1"/>
                <w:sz w:val="24"/>
                <w:szCs w:val="20"/>
              </w:rPr>
              <w:t>n</w:t>
            </w:r>
            <w:r w:rsidRPr="00A81048">
              <w:rPr>
                <w:rFonts w:ascii="Cambria" w:eastAsia="Times New Roman" w:hAnsi="Cambria" w:cs="Times New Roman"/>
                <w:sz w:val="24"/>
                <w:szCs w:val="20"/>
              </w:rPr>
              <w:t>te</w:t>
            </w:r>
            <w:r w:rsidRPr="00A81048">
              <w:rPr>
                <w:rFonts w:ascii="Cambria" w:eastAsia="Times New Roman" w:hAnsi="Cambria" w:cs="Times New Roman"/>
                <w:spacing w:val="1"/>
                <w:sz w:val="24"/>
                <w:szCs w:val="20"/>
              </w:rPr>
              <w:t>g</w:t>
            </w:r>
            <w:r w:rsidRPr="00A81048">
              <w:rPr>
                <w:rFonts w:ascii="Cambria" w:eastAsia="Times New Roman" w:hAnsi="Cambria" w:cs="Times New Roman"/>
                <w:spacing w:val="-1"/>
                <w:sz w:val="24"/>
                <w:szCs w:val="20"/>
              </w:rPr>
              <w:t>r</w:t>
            </w:r>
            <w:r w:rsidRPr="00A81048">
              <w:rPr>
                <w:rFonts w:ascii="Cambria" w:eastAsia="Times New Roman" w:hAnsi="Cambria" w:cs="Times New Roman"/>
                <w:spacing w:val="1"/>
                <w:sz w:val="24"/>
                <w:szCs w:val="20"/>
              </w:rPr>
              <w:t>a</w:t>
            </w:r>
            <w:r w:rsidRPr="00A81048">
              <w:rPr>
                <w:rFonts w:ascii="Cambria" w:eastAsia="Times New Roman" w:hAnsi="Cambria" w:cs="Times New Roman"/>
                <w:sz w:val="24"/>
                <w:szCs w:val="20"/>
              </w:rPr>
              <w:t>ti</w:t>
            </w:r>
            <w:r w:rsidRPr="00A81048">
              <w:rPr>
                <w:rFonts w:ascii="Cambria" w:eastAsia="Times New Roman" w:hAnsi="Cambria" w:cs="Times New Roman"/>
                <w:spacing w:val="1"/>
                <w:sz w:val="24"/>
                <w:szCs w:val="20"/>
              </w:rPr>
              <w:t>n</w:t>
            </w:r>
            <w:r w:rsidRPr="00A81048">
              <w:rPr>
                <w:rFonts w:ascii="Cambria" w:eastAsia="Times New Roman" w:hAnsi="Cambria" w:cs="Times New Roman"/>
                <w:sz w:val="24"/>
                <w:szCs w:val="20"/>
              </w:rPr>
              <w:t xml:space="preserve">g  </w:t>
            </w:r>
            <w:r w:rsidRPr="00A81048">
              <w:rPr>
                <w:rFonts w:ascii="Cambria" w:eastAsia="Times New Roman" w:hAnsi="Cambria" w:cs="Times New Roman"/>
                <w:spacing w:val="19"/>
                <w:sz w:val="24"/>
                <w:szCs w:val="20"/>
              </w:rPr>
              <w:t xml:space="preserve"> </w:t>
            </w:r>
            <w:r w:rsidRPr="00A81048">
              <w:rPr>
                <w:rFonts w:ascii="Cambria" w:eastAsia="Times New Roman" w:hAnsi="Cambria" w:cs="Times New Roman"/>
                <w:sz w:val="24"/>
                <w:szCs w:val="20"/>
              </w:rPr>
              <w:t>me</w:t>
            </w:r>
            <w:r w:rsidRPr="00A81048">
              <w:rPr>
                <w:rFonts w:ascii="Cambria" w:eastAsia="Times New Roman" w:hAnsi="Cambria" w:cs="Times New Roman"/>
                <w:spacing w:val="1"/>
                <w:sz w:val="24"/>
                <w:szCs w:val="20"/>
              </w:rPr>
              <w:t>a</w:t>
            </w:r>
            <w:r w:rsidRPr="00A81048">
              <w:rPr>
                <w:rFonts w:ascii="Cambria" w:eastAsia="Times New Roman" w:hAnsi="Cambria" w:cs="Times New Roman"/>
                <w:spacing w:val="-1"/>
                <w:sz w:val="24"/>
                <w:szCs w:val="20"/>
              </w:rPr>
              <w:t>s</w:t>
            </w:r>
            <w:r w:rsidRPr="00A81048">
              <w:rPr>
                <w:rFonts w:ascii="Cambria" w:eastAsia="Times New Roman" w:hAnsi="Cambria" w:cs="Times New Roman"/>
                <w:spacing w:val="1"/>
                <w:sz w:val="24"/>
                <w:szCs w:val="20"/>
              </w:rPr>
              <w:t>u</w:t>
            </w:r>
            <w:r w:rsidRPr="00A81048">
              <w:rPr>
                <w:rFonts w:ascii="Cambria" w:eastAsia="Times New Roman" w:hAnsi="Cambria" w:cs="Times New Roman"/>
                <w:spacing w:val="-1"/>
                <w:sz w:val="24"/>
                <w:szCs w:val="20"/>
              </w:rPr>
              <w:t>r</w:t>
            </w:r>
            <w:r w:rsidRPr="00A81048">
              <w:rPr>
                <w:rFonts w:ascii="Cambria" w:eastAsia="Times New Roman" w:hAnsi="Cambria" w:cs="Times New Roman"/>
                <w:sz w:val="24"/>
                <w:szCs w:val="20"/>
              </w:rPr>
              <w:t xml:space="preserve">es  </w:t>
            </w:r>
            <w:r w:rsidRPr="00A81048">
              <w:rPr>
                <w:rFonts w:ascii="Cambria" w:eastAsia="Times New Roman" w:hAnsi="Cambria" w:cs="Times New Roman"/>
                <w:spacing w:val="10"/>
                <w:sz w:val="24"/>
                <w:szCs w:val="20"/>
              </w:rPr>
              <w:t xml:space="preserve"> </w:t>
            </w:r>
            <w:r w:rsidRPr="00A81048">
              <w:rPr>
                <w:rFonts w:ascii="Cambria" w:eastAsia="Times New Roman" w:hAnsi="Cambria" w:cs="Times New Roman"/>
                <w:w w:val="99"/>
                <w:sz w:val="24"/>
                <w:szCs w:val="20"/>
              </w:rPr>
              <w:t>f</w:t>
            </w:r>
            <w:r w:rsidRPr="00A81048">
              <w:rPr>
                <w:rFonts w:ascii="Cambria" w:eastAsia="Times New Roman" w:hAnsi="Cambria" w:cs="Times New Roman"/>
                <w:spacing w:val="1"/>
                <w:w w:val="99"/>
                <w:sz w:val="24"/>
                <w:szCs w:val="20"/>
              </w:rPr>
              <w:t>o</w:t>
            </w:r>
            <w:r w:rsidRPr="00A81048">
              <w:rPr>
                <w:rFonts w:ascii="Cambria" w:eastAsia="Times New Roman" w:hAnsi="Cambria" w:cs="Times New Roman"/>
                <w:w w:val="99"/>
                <w:sz w:val="24"/>
                <w:szCs w:val="20"/>
              </w:rPr>
              <w:t xml:space="preserve">r  </w:t>
            </w:r>
            <w:r w:rsidRPr="00A81048">
              <w:rPr>
                <w:rFonts w:ascii="Cambria" w:eastAsia="Times New Roman" w:hAnsi="Cambria" w:cs="Times New Roman"/>
                <w:spacing w:val="10"/>
                <w:w w:val="99"/>
                <w:sz w:val="24"/>
                <w:szCs w:val="20"/>
              </w:rPr>
              <w:t xml:space="preserve"> </w:t>
            </w:r>
            <w:r w:rsidRPr="00A81048">
              <w:rPr>
                <w:rFonts w:ascii="Cambria" w:eastAsia="Times New Roman" w:hAnsi="Cambria" w:cs="Times New Roman"/>
                <w:spacing w:val="-1"/>
                <w:sz w:val="24"/>
                <w:szCs w:val="20"/>
              </w:rPr>
              <w:t>planned roads</w:t>
            </w:r>
            <w:r w:rsidRPr="00A81048">
              <w:rPr>
                <w:rFonts w:ascii="Cambria" w:eastAsia="Times New Roman" w:hAnsi="Cambria" w:cs="Times New Roman"/>
                <w:sz w:val="24"/>
                <w:szCs w:val="20"/>
              </w:rPr>
              <w:t xml:space="preserve"> </w:t>
            </w:r>
            <w:r w:rsidRPr="00A81048">
              <w:rPr>
                <w:rFonts w:ascii="Cambria" w:eastAsia="Times New Roman" w:hAnsi="Cambria" w:cs="Times New Roman"/>
                <w:spacing w:val="9"/>
                <w:sz w:val="24"/>
                <w:szCs w:val="20"/>
              </w:rPr>
              <w:t xml:space="preserve"> </w:t>
            </w:r>
            <w:r w:rsidRPr="00A81048">
              <w:rPr>
                <w:rFonts w:ascii="Cambria" w:eastAsia="Times New Roman" w:hAnsi="Cambria" w:cs="Times New Roman"/>
                <w:spacing w:val="1"/>
                <w:sz w:val="24"/>
                <w:szCs w:val="20"/>
              </w:rPr>
              <w:t>o</w:t>
            </w:r>
            <w:r w:rsidRPr="00A81048">
              <w:rPr>
                <w:rFonts w:ascii="Cambria" w:eastAsia="Times New Roman" w:hAnsi="Cambria" w:cs="Times New Roman"/>
                <w:sz w:val="24"/>
                <w:szCs w:val="20"/>
              </w:rPr>
              <w:t xml:space="preserve">n  </w:t>
            </w:r>
            <w:r w:rsidRPr="00A81048">
              <w:rPr>
                <w:rFonts w:ascii="Cambria" w:eastAsia="Times New Roman" w:hAnsi="Cambria" w:cs="Times New Roman"/>
                <w:spacing w:val="32"/>
                <w:sz w:val="24"/>
                <w:szCs w:val="20"/>
              </w:rPr>
              <w:t xml:space="preserve"> </w:t>
            </w:r>
            <w:r w:rsidRPr="00A81048">
              <w:rPr>
                <w:rFonts w:ascii="Cambria" w:eastAsia="Times New Roman" w:hAnsi="Cambria" w:cs="Times New Roman"/>
                <w:spacing w:val="-1"/>
                <w:sz w:val="24"/>
                <w:szCs w:val="20"/>
              </w:rPr>
              <w:t>u</w:t>
            </w:r>
            <w:r w:rsidRPr="00A81048">
              <w:rPr>
                <w:rFonts w:ascii="Cambria" w:eastAsia="Times New Roman" w:hAnsi="Cambria" w:cs="Times New Roman"/>
                <w:spacing w:val="1"/>
                <w:sz w:val="24"/>
                <w:szCs w:val="20"/>
              </w:rPr>
              <w:t>n</w:t>
            </w:r>
            <w:r w:rsidRPr="00A81048">
              <w:rPr>
                <w:rFonts w:ascii="Cambria" w:eastAsia="Times New Roman" w:hAnsi="Cambria" w:cs="Times New Roman"/>
                <w:sz w:val="24"/>
                <w:szCs w:val="20"/>
              </w:rPr>
              <w:t xml:space="preserve">its  </w:t>
            </w:r>
            <w:r w:rsidRPr="00A81048">
              <w:rPr>
                <w:rFonts w:ascii="Cambria" w:eastAsia="Times New Roman" w:hAnsi="Cambria" w:cs="Times New Roman"/>
                <w:spacing w:val="28"/>
                <w:sz w:val="24"/>
                <w:szCs w:val="20"/>
              </w:rPr>
              <w:t xml:space="preserve"> </w:t>
            </w:r>
            <w:r w:rsidRPr="00A81048">
              <w:rPr>
                <w:rFonts w:ascii="Cambria" w:eastAsia="Times New Roman" w:hAnsi="Cambria" w:cs="Times New Roman"/>
                <w:spacing w:val="1"/>
                <w:w w:val="92"/>
                <w:sz w:val="24"/>
                <w:szCs w:val="20"/>
              </w:rPr>
              <w:t>o</w:t>
            </w:r>
            <w:r w:rsidRPr="00A81048">
              <w:rPr>
                <w:rFonts w:ascii="Cambria" w:eastAsia="Times New Roman" w:hAnsi="Cambria" w:cs="Times New Roman"/>
                <w:w w:val="92"/>
                <w:sz w:val="24"/>
                <w:szCs w:val="20"/>
              </w:rPr>
              <w:t xml:space="preserve">f  </w:t>
            </w:r>
            <w:r w:rsidRPr="00A81048">
              <w:rPr>
                <w:rFonts w:ascii="Cambria" w:eastAsia="Times New Roman" w:hAnsi="Cambria" w:cs="Times New Roman"/>
                <w:spacing w:val="45"/>
                <w:w w:val="92"/>
                <w:sz w:val="24"/>
                <w:szCs w:val="20"/>
              </w:rPr>
              <w:t xml:space="preserve"> </w:t>
            </w:r>
            <w:r w:rsidRPr="00A81048">
              <w:rPr>
                <w:rFonts w:ascii="Cambria" w:eastAsia="Times New Roman" w:hAnsi="Cambria" w:cs="Times New Roman"/>
                <w:sz w:val="24"/>
                <w:szCs w:val="20"/>
              </w:rPr>
              <w:t>c</w:t>
            </w:r>
            <w:r w:rsidRPr="00A81048">
              <w:rPr>
                <w:rFonts w:ascii="Cambria" w:eastAsia="Times New Roman" w:hAnsi="Cambria" w:cs="Times New Roman"/>
                <w:spacing w:val="-1"/>
                <w:sz w:val="24"/>
                <w:szCs w:val="20"/>
              </w:rPr>
              <w:t>u</w:t>
            </w:r>
            <w:r w:rsidRPr="00A81048">
              <w:rPr>
                <w:rFonts w:ascii="Cambria" w:eastAsia="Times New Roman" w:hAnsi="Cambria" w:cs="Times New Roman"/>
                <w:sz w:val="24"/>
                <w:szCs w:val="20"/>
              </w:rPr>
              <w:t>lt</w:t>
            </w:r>
            <w:r w:rsidRPr="00A81048">
              <w:rPr>
                <w:rFonts w:ascii="Cambria" w:eastAsia="Times New Roman" w:hAnsi="Cambria" w:cs="Times New Roman"/>
                <w:spacing w:val="1"/>
                <w:sz w:val="24"/>
                <w:szCs w:val="20"/>
              </w:rPr>
              <w:t>u</w:t>
            </w:r>
            <w:r w:rsidRPr="00A81048">
              <w:rPr>
                <w:rFonts w:ascii="Cambria" w:eastAsia="Times New Roman" w:hAnsi="Cambria" w:cs="Times New Roman"/>
                <w:spacing w:val="-1"/>
                <w:sz w:val="24"/>
                <w:szCs w:val="20"/>
              </w:rPr>
              <w:t>r</w:t>
            </w:r>
            <w:r w:rsidRPr="00A81048">
              <w:rPr>
                <w:rFonts w:ascii="Cambria" w:eastAsia="Times New Roman" w:hAnsi="Cambria" w:cs="Times New Roman"/>
                <w:spacing w:val="1"/>
                <w:sz w:val="24"/>
                <w:szCs w:val="20"/>
              </w:rPr>
              <w:t>a</w:t>
            </w:r>
            <w:r w:rsidRPr="00A81048">
              <w:rPr>
                <w:rFonts w:ascii="Cambria" w:eastAsia="Times New Roman" w:hAnsi="Cambria" w:cs="Times New Roman"/>
                <w:sz w:val="24"/>
                <w:szCs w:val="20"/>
              </w:rPr>
              <w:t xml:space="preserve">l  </w:t>
            </w:r>
            <w:r w:rsidRPr="00A81048">
              <w:rPr>
                <w:rFonts w:ascii="Cambria" w:eastAsia="Times New Roman" w:hAnsi="Cambria" w:cs="Times New Roman"/>
                <w:spacing w:val="49"/>
                <w:sz w:val="24"/>
                <w:szCs w:val="20"/>
              </w:rPr>
              <w:t xml:space="preserve"> </w:t>
            </w:r>
            <w:r w:rsidRPr="00A81048">
              <w:rPr>
                <w:rFonts w:ascii="Cambria" w:eastAsia="Times New Roman" w:hAnsi="Cambria" w:cs="Times New Roman"/>
                <w:spacing w:val="1"/>
                <w:sz w:val="24"/>
                <w:szCs w:val="20"/>
              </w:rPr>
              <w:t>h</w:t>
            </w:r>
            <w:r w:rsidRPr="00A81048">
              <w:rPr>
                <w:rFonts w:ascii="Cambria" w:eastAsia="Times New Roman" w:hAnsi="Cambria" w:cs="Times New Roman"/>
                <w:sz w:val="24"/>
                <w:szCs w:val="20"/>
              </w:rPr>
              <w:t>e</w:t>
            </w:r>
            <w:r w:rsidRPr="00A81048">
              <w:rPr>
                <w:rFonts w:ascii="Cambria" w:eastAsia="Times New Roman" w:hAnsi="Cambria" w:cs="Times New Roman"/>
                <w:spacing w:val="-1"/>
                <w:sz w:val="24"/>
                <w:szCs w:val="20"/>
              </w:rPr>
              <w:t>r</w:t>
            </w:r>
            <w:r w:rsidRPr="00A81048">
              <w:rPr>
                <w:rFonts w:ascii="Cambria" w:eastAsia="Times New Roman" w:hAnsi="Cambria" w:cs="Times New Roman"/>
                <w:sz w:val="24"/>
                <w:szCs w:val="20"/>
              </w:rPr>
              <w:t>it</w:t>
            </w:r>
            <w:r w:rsidRPr="00A81048">
              <w:rPr>
                <w:rFonts w:ascii="Cambria" w:eastAsia="Times New Roman" w:hAnsi="Cambria" w:cs="Times New Roman"/>
                <w:spacing w:val="1"/>
                <w:sz w:val="24"/>
                <w:szCs w:val="20"/>
              </w:rPr>
              <w:t>ag</w:t>
            </w:r>
            <w:r w:rsidRPr="00A81048">
              <w:rPr>
                <w:rFonts w:ascii="Cambria" w:eastAsia="Times New Roman" w:hAnsi="Cambria" w:cs="Times New Roman"/>
                <w:sz w:val="24"/>
                <w:szCs w:val="20"/>
              </w:rPr>
              <w:t xml:space="preserve">e  </w:t>
            </w:r>
            <w:r w:rsidRPr="00A81048">
              <w:rPr>
                <w:rFonts w:ascii="Cambria" w:eastAsia="Times New Roman" w:hAnsi="Cambria" w:cs="Times New Roman"/>
                <w:spacing w:val="49"/>
                <w:sz w:val="24"/>
                <w:szCs w:val="20"/>
              </w:rPr>
              <w:t xml:space="preserve"> </w:t>
            </w:r>
            <w:r w:rsidRPr="00A81048">
              <w:rPr>
                <w:rFonts w:ascii="Cambria" w:eastAsia="Times New Roman" w:hAnsi="Cambria" w:cs="Times New Roman"/>
                <w:sz w:val="24"/>
                <w:szCs w:val="20"/>
              </w:rPr>
              <w:t>me</w:t>
            </w:r>
            <w:r w:rsidRPr="00A81048">
              <w:rPr>
                <w:rFonts w:ascii="Cambria" w:eastAsia="Times New Roman" w:hAnsi="Cambria" w:cs="Times New Roman"/>
                <w:spacing w:val="1"/>
                <w:sz w:val="24"/>
                <w:szCs w:val="20"/>
              </w:rPr>
              <w:t>an</w:t>
            </w:r>
            <w:r w:rsidRPr="00A81048">
              <w:rPr>
                <w:rFonts w:ascii="Cambria" w:eastAsia="Times New Roman" w:hAnsi="Cambria" w:cs="Times New Roman"/>
                <w:sz w:val="24"/>
                <w:szCs w:val="20"/>
              </w:rPr>
              <w:t>s e</w:t>
            </w:r>
            <w:r w:rsidRPr="00A81048">
              <w:rPr>
                <w:rFonts w:ascii="Cambria" w:eastAsia="Times New Roman" w:hAnsi="Cambria" w:cs="Times New Roman"/>
                <w:spacing w:val="1"/>
                <w:sz w:val="24"/>
                <w:szCs w:val="20"/>
              </w:rPr>
              <w:t>n</w:t>
            </w:r>
            <w:r w:rsidRPr="00A81048">
              <w:rPr>
                <w:rFonts w:ascii="Cambria" w:eastAsia="Times New Roman" w:hAnsi="Cambria" w:cs="Times New Roman"/>
                <w:sz w:val="24"/>
                <w:szCs w:val="20"/>
              </w:rPr>
              <w:t>c</w:t>
            </w:r>
            <w:r w:rsidRPr="00A81048">
              <w:rPr>
                <w:rFonts w:ascii="Cambria" w:eastAsia="Times New Roman" w:hAnsi="Cambria" w:cs="Times New Roman"/>
                <w:spacing w:val="-1"/>
                <w:sz w:val="24"/>
                <w:szCs w:val="20"/>
              </w:rPr>
              <w:t>r</w:t>
            </w:r>
            <w:r w:rsidRPr="00A81048">
              <w:rPr>
                <w:rFonts w:ascii="Cambria" w:eastAsia="Times New Roman" w:hAnsi="Cambria" w:cs="Times New Roman"/>
                <w:spacing w:val="1"/>
                <w:sz w:val="24"/>
                <w:szCs w:val="20"/>
              </w:rPr>
              <w:t>oa</w:t>
            </w:r>
            <w:r w:rsidRPr="00A81048">
              <w:rPr>
                <w:rFonts w:ascii="Cambria" w:eastAsia="Times New Roman" w:hAnsi="Cambria" w:cs="Times New Roman"/>
                <w:sz w:val="24"/>
                <w:szCs w:val="20"/>
              </w:rPr>
              <w:t>c</w:t>
            </w:r>
            <w:r w:rsidRPr="00A81048">
              <w:rPr>
                <w:rFonts w:ascii="Cambria" w:eastAsia="Times New Roman" w:hAnsi="Cambria" w:cs="Times New Roman"/>
                <w:spacing w:val="1"/>
                <w:sz w:val="24"/>
                <w:szCs w:val="20"/>
              </w:rPr>
              <w:t>h</w:t>
            </w:r>
            <w:r w:rsidRPr="00A81048">
              <w:rPr>
                <w:rFonts w:ascii="Cambria" w:eastAsia="Times New Roman" w:hAnsi="Cambria" w:cs="Times New Roman"/>
                <w:sz w:val="24"/>
                <w:szCs w:val="20"/>
              </w:rPr>
              <w:t>me</w:t>
            </w:r>
            <w:r w:rsidRPr="00A81048">
              <w:rPr>
                <w:rFonts w:ascii="Cambria" w:eastAsia="Times New Roman" w:hAnsi="Cambria" w:cs="Times New Roman"/>
                <w:spacing w:val="1"/>
                <w:sz w:val="24"/>
                <w:szCs w:val="20"/>
              </w:rPr>
              <w:t>n</w:t>
            </w:r>
            <w:r w:rsidRPr="00A81048">
              <w:rPr>
                <w:rFonts w:ascii="Cambria" w:eastAsia="Times New Roman" w:hAnsi="Cambria" w:cs="Times New Roman"/>
                <w:sz w:val="24"/>
                <w:szCs w:val="20"/>
              </w:rPr>
              <w:t>t</w:t>
            </w:r>
            <w:r w:rsidRPr="00A81048">
              <w:rPr>
                <w:rFonts w:ascii="Cambria" w:eastAsia="Times New Roman" w:hAnsi="Cambria" w:cs="Times New Roman"/>
                <w:spacing w:val="18"/>
                <w:sz w:val="24"/>
                <w:szCs w:val="20"/>
              </w:rPr>
              <w:t xml:space="preserve"> </w:t>
            </w:r>
            <w:r w:rsidRPr="00A81048">
              <w:rPr>
                <w:rFonts w:ascii="Cambria" w:eastAsia="Times New Roman" w:hAnsi="Cambria" w:cs="Times New Roman"/>
                <w:spacing w:val="-1"/>
                <w:sz w:val="24"/>
                <w:szCs w:val="20"/>
              </w:rPr>
              <w:t>u</w:t>
            </w:r>
            <w:r w:rsidRPr="00A81048">
              <w:rPr>
                <w:rFonts w:ascii="Cambria" w:eastAsia="Times New Roman" w:hAnsi="Cambria" w:cs="Times New Roman"/>
                <w:spacing w:val="1"/>
                <w:sz w:val="24"/>
                <w:szCs w:val="20"/>
              </w:rPr>
              <w:t>po</w:t>
            </w:r>
            <w:r w:rsidRPr="00A81048">
              <w:rPr>
                <w:rFonts w:ascii="Cambria" w:eastAsia="Times New Roman" w:hAnsi="Cambria" w:cs="Times New Roman"/>
                <w:sz w:val="24"/>
                <w:szCs w:val="20"/>
              </w:rPr>
              <w:t>n</w:t>
            </w:r>
            <w:r w:rsidRPr="00A81048">
              <w:rPr>
                <w:rFonts w:ascii="Cambria" w:eastAsia="Times New Roman" w:hAnsi="Cambria" w:cs="Times New Roman"/>
                <w:spacing w:val="12"/>
                <w:sz w:val="24"/>
                <w:szCs w:val="20"/>
              </w:rPr>
              <w:t xml:space="preserve"> </w:t>
            </w:r>
            <w:r w:rsidRPr="00A81048">
              <w:rPr>
                <w:rFonts w:ascii="Cambria" w:eastAsia="Times New Roman" w:hAnsi="Cambria" w:cs="Times New Roman"/>
                <w:spacing w:val="-1"/>
                <w:sz w:val="24"/>
                <w:szCs w:val="20"/>
              </w:rPr>
              <w:t>s</w:t>
            </w:r>
            <w:r w:rsidRPr="00A81048">
              <w:rPr>
                <w:rFonts w:ascii="Cambria" w:eastAsia="Times New Roman" w:hAnsi="Cambria" w:cs="Times New Roman"/>
                <w:spacing w:val="1"/>
                <w:sz w:val="24"/>
                <w:szCs w:val="20"/>
              </w:rPr>
              <w:t>o</w:t>
            </w:r>
            <w:r w:rsidRPr="00A81048">
              <w:rPr>
                <w:rFonts w:ascii="Cambria" w:eastAsia="Times New Roman" w:hAnsi="Cambria" w:cs="Times New Roman"/>
                <w:sz w:val="24"/>
                <w:szCs w:val="20"/>
              </w:rPr>
              <w:t>il</w:t>
            </w:r>
            <w:r w:rsidRPr="00A81048">
              <w:rPr>
                <w:rFonts w:ascii="Cambria" w:eastAsia="Times New Roman" w:hAnsi="Cambria" w:cs="Times New Roman"/>
                <w:spacing w:val="14"/>
                <w:sz w:val="24"/>
                <w:szCs w:val="20"/>
              </w:rPr>
              <w:t xml:space="preserve"> </w:t>
            </w:r>
            <w:r w:rsidRPr="00A81048">
              <w:rPr>
                <w:rFonts w:ascii="Cambria" w:eastAsia="Times New Roman" w:hAnsi="Cambria" w:cs="Times New Roman"/>
                <w:spacing w:val="1"/>
                <w:sz w:val="24"/>
                <w:szCs w:val="20"/>
              </w:rPr>
              <w:t>an</w:t>
            </w:r>
            <w:r w:rsidRPr="00A81048">
              <w:rPr>
                <w:rFonts w:ascii="Cambria" w:eastAsia="Times New Roman" w:hAnsi="Cambria" w:cs="Times New Roman"/>
                <w:sz w:val="24"/>
                <w:szCs w:val="20"/>
              </w:rPr>
              <w:t>d</w:t>
            </w:r>
            <w:r w:rsidRPr="00A81048">
              <w:rPr>
                <w:rFonts w:ascii="Cambria" w:eastAsia="Times New Roman" w:hAnsi="Cambria" w:cs="Times New Roman"/>
                <w:spacing w:val="25"/>
                <w:sz w:val="24"/>
                <w:szCs w:val="20"/>
              </w:rPr>
              <w:t xml:space="preserve"> </w:t>
            </w:r>
            <w:r w:rsidRPr="00A81048">
              <w:rPr>
                <w:rFonts w:ascii="Cambria" w:eastAsia="Times New Roman" w:hAnsi="Cambria" w:cs="Times New Roman"/>
                <w:sz w:val="24"/>
                <w:szCs w:val="20"/>
              </w:rPr>
              <w:t>t</w:t>
            </w:r>
            <w:r w:rsidRPr="00A81048">
              <w:rPr>
                <w:rFonts w:ascii="Cambria" w:eastAsia="Times New Roman" w:hAnsi="Cambria" w:cs="Times New Roman"/>
                <w:spacing w:val="1"/>
                <w:sz w:val="24"/>
                <w:szCs w:val="20"/>
              </w:rPr>
              <w:t>hu</w:t>
            </w:r>
            <w:r w:rsidRPr="00A81048">
              <w:rPr>
                <w:rFonts w:ascii="Cambria" w:eastAsia="Times New Roman" w:hAnsi="Cambria" w:cs="Times New Roman"/>
                <w:sz w:val="24"/>
                <w:szCs w:val="20"/>
              </w:rPr>
              <w:t>s</w:t>
            </w:r>
            <w:r w:rsidRPr="00A81048">
              <w:rPr>
                <w:rFonts w:ascii="Cambria" w:eastAsia="Times New Roman" w:hAnsi="Cambria" w:cs="Times New Roman"/>
                <w:spacing w:val="14"/>
                <w:sz w:val="24"/>
                <w:szCs w:val="20"/>
              </w:rPr>
              <w:t xml:space="preserve"> </w:t>
            </w:r>
            <w:r w:rsidRPr="00A81048">
              <w:rPr>
                <w:rFonts w:ascii="Cambria" w:eastAsia="Times New Roman" w:hAnsi="Cambria" w:cs="Times New Roman"/>
                <w:spacing w:val="1"/>
                <w:sz w:val="24"/>
                <w:szCs w:val="20"/>
              </w:rPr>
              <w:t>g</w:t>
            </w:r>
            <w:r w:rsidRPr="00A81048">
              <w:rPr>
                <w:rFonts w:ascii="Cambria" w:eastAsia="Times New Roman" w:hAnsi="Cambria" w:cs="Times New Roman"/>
                <w:spacing w:val="-1"/>
                <w:sz w:val="24"/>
                <w:szCs w:val="20"/>
              </w:rPr>
              <w:t>r</w:t>
            </w:r>
            <w:r w:rsidRPr="00A81048">
              <w:rPr>
                <w:rFonts w:ascii="Cambria" w:eastAsia="Times New Roman" w:hAnsi="Cambria" w:cs="Times New Roman"/>
                <w:sz w:val="24"/>
                <w:szCs w:val="20"/>
              </w:rPr>
              <w:t>e</w:t>
            </w:r>
            <w:r w:rsidRPr="00A81048">
              <w:rPr>
                <w:rFonts w:ascii="Cambria" w:eastAsia="Times New Roman" w:hAnsi="Cambria" w:cs="Times New Roman"/>
                <w:spacing w:val="1"/>
                <w:sz w:val="24"/>
                <w:szCs w:val="20"/>
              </w:rPr>
              <w:t>a</w:t>
            </w:r>
            <w:r w:rsidRPr="00A81048">
              <w:rPr>
                <w:rFonts w:ascii="Cambria" w:eastAsia="Times New Roman" w:hAnsi="Cambria" w:cs="Times New Roman"/>
                <w:sz w:val="24"/>
                <w:szCs w:val="20"/>
              </w:rPr>
              <w:t>t</w:t>
            </w:r>
            <w:r w:rsidRPr="00A81048">
              <w:rPr>
                <w:rFonts w:ascii="Cambria" w:eastAsia="Times New Roman" w:hAnsi="Cambria" w:cs="Times New Roman"/>
                <w:spacing w:val="36"/>
                <w:sz w:val="24"/>
                <w:szCs w:val="20"/>
              </w:rPr>
              <w:t xml:space="preserve"> </w:t>
            </w:r>
            <w:r w:rsidRPr="00A81048">
              <w:rPr>
                <w:rFonts w:ascii="Cambria" w:eastAsia="Times New Roman" w:hAnsi="Cambria" w:cs="Times New Roman"/>
                <w:spacing w:val="1"/>
                <w:sz w:val="24"/>
                <w:szCs w:val="20"/>
              </w:rPr>
              <w:t>p</w:t>
            </w:r>
            <w:r w:rsidRPr="00A81048">
              <w:rPr>
                <w:rFonts w:ascii="Cambria" w:eastAsia="Times New Roman" w:hAnsi="Cambria" w:cs="Times New Roman"/>
                <w:spacing w:val="-1"/>
                <w:sz w:val="24"/>
                <w:szCs w:val="20"/>
              </w:rPr>
              <w:t>r</w:t>
            </w:r>
            <w:r w:rsidRPr="00A81048">
              <w:rPr>
                <w:rFonts w:ascii="Cambria" w:eastAsia="Times New Roman" w:hAnsi="Cambria" w:cs="Times New Roman"/>
                <w:spacing w:val="1"/>
                <w:sz w:val="24"/>
                <w:szCs w:val="20"/>
              </w:rPr>
              <w:t>o</w:t>
            </w:r>
            <w:r w:rsidRPr="00A81048">
              <w:rPr>
                <w:rFonts w:ascii="Cambria" w:eastAsia="Times New Roman" w:hAnsi="Cambria" w:cs="Times New Roman"/>
                <w:spacing w:val="-1"/>
                <w:sz w:val="24"/>
                <w:szCs w:val="20"/>
              </w:rPr>
              <w:t>b</w:t>
            </w:r>
            <w:r w:rsidRPr="00A81048">
              <w:rPr>
                <w:rFonts w:ascii="Cambria" w:eastAsia="Times New Roman" w:hAnsi="Cambria" w:cs="Times New Roman"/>
                <w:spacing w:val="1"/>
                <w:sz w:val="24"/>
                <w:szCs w:val="20"/>
              </w:rPr>
              <w:t>ab</w:t>
            </w:r>
            <w:r w:rsidRPr="00A81048">
              <w:rPr>
                <w:rFonts w:ascii="Cambria" w:eastAsia="Times New Roman" w:hAnsi="Cambria" w:cs="Times New Roman"/>
                <w:sz w:val="24"/>
                <w:szCs w:val="20"/>
              </w:rPr>
              <w:t>ility</w:t>
            </w:r>
            <w:r w:rsidRPr="00A81048">
              <w:rPr>
                <w:rFonts w:ascii="Cambria" w:eastAsia="Times New Roman" w:hAnsi="Cambria" w:cs="Times New Roman"/>
                <w:spacing w:val="21"/>
                <w:sz w:val="24"/>
                <w:szCs w:val="20"/>
              </w:rPr>
              <w:t xml:space="preserve"> </w:t>
            </w:r>
            <w:r w:rsidRPr="00A81048">
              <w:rPr>
                <w:rFonts w:ascii="Cambria" w:eastAsia="Times New Roman" w:hAnsi="Cambria" w:cs="Times New Roman"/>
                <w:spacing w:val="1"/>
                <w:w w:val="99"/>
                <w:sz w:val="24"/>
                <w:szCs w:val="20"/>
              </w:rPr>
              <w:t>o</w:t>
            </w:r>
            <w:r w:rsidRPr="00A81048">
              <w:rPr>
                <w:rFonts w:ascii="Cambria" w:eastAsia="Times New Roman" w:hAnsi="Cambria" w:cs="Times New Roman"/>
                <w:w w:val="83"/>
                <w:sz w:val="24"/>
                <w:szCs w:val="20"/>
              </w:rPr>
              <w:t xml:space="preserve">f </w:t>
            </w:r>
            <w:r w:rsidRPr="00A81048">
              <w:rPr>
                <w:rFonts w:ascii="Cambria" w:eastAsia="Times New Roman" w:hAnsi="Cambria" w:cs="Times New Roman"/>
                <w:spacing w:val="1"/>
                <w:sz w:val="24"/>
                <w:szCs w:val="20"/>
              </w:rPr>
              <w:t>d</w:t>
            </w:r>
            <w:r w:rsidRPr="00A81048">
              <w:rPr>
                <w:rFonts w:ascii="Cambria" w:eastAsia="Times New Roman" w:hAnsi="Cambria" w:cs="Times New Roman"/>
                <w:sz w:val="24"/>
                <w:szCs w:val="20"/>
              </w:rPr>
              <w:t>e</w:t>
            </w:r>
            <w:r w:rsidRPr="00A81048">
              <w:rPr>
                <w:rFonts w:ascii="Cambria" w:eastAsia="Times New Roman" w:hAnsi="Cambria" w:cs="Times New Roman"/>
                <w:spacing w:val="-1"/>
                <w:sz w:val="24"/>
                <w:szCs w:val="20"/>
              </w:rPr>
              <w:t>s</w:t>
            </w:r>
            <w:r w:rsidRPr="00A81048">
              <w:rPr>
                <w:rFonts w:ascii="Cambria" w:eastAsia="Times New Roman" w:hAnsi="Cambria" w:cs="Times New Roman"/>
                <w:sz w:val="24"/>
                <w:szCs w:val="20"/>
              </w:rPr>
              <w:t>t</w:t>
            </w:r>
            <w:r w:rsidRPr="00A81048">
              <w:rPr>
                <w:rFonts w:ascii="Cambria" w:eastAsia="Times New Roman" w:hAnsi="Cambria" w:cs="Times New Roman"/>
                <w:spacing w:val="-1"/>
                <w:sz w:val="24"/>
                <w:szCs w:val="20"/>
              </w:rPr>
              <w:t>r</w:t>
            </w:r>
            <w:r w:rsidRPr="00A81048">
              <w:rPr>
                <w:rFonts w:ascii="Cambria" w:eastAsia="Times New Roman" w:hAnsi="Cambria" w:cs="Times New Roman"/>
                <w:spacing w:val="1"/>
                <w:sz w:val="24"/>
                <w:szCs w:val="20"/>
              </w:rPr>
              <w:t>o</w:t>
            </w:r>
            <w:r w:rsidRPr="00A81048">
              <w:rPr>
                <w:rFonts w:ascii="Cambria" w:eastAsia="Times New Roman" w:hAnsi="Cambria" w:cs="Times New Roman"/>
                <w:sz w:val="24"/>
                <w:szCs w:val="20"/>
              </w:rPr>
              <w:t>yi</w:t>
            </w:r>
            <w:r w:rsidRPr="00A81048">
              <w:rPr>
                <w:rFonts w:ascii="Cambria" w:eastAsia="Times New Roman" w:hAnsi="Cambria" w:cs="Times New Roman"/>
                <w:spacing w:val="1"/>
                <w:sz w:val="24"/>
                <w:szCs w:val="20"/>
              </w:rPr>
              <w:t>n</w:t>
            </w:r>
            <w:r w:rsidRPr="00A81048">
              <w:rPr>
                <w:rFonts w:ascii="Cambria" w:eastAsia="Times New Roman" w:hAnsi="Cambria" w:cs="Times New Roman"/>
                <w:sz w:val="24"/>
                <w:szCs w:val="20"/>
              </w:rPr>
              <w:t>g</w:t>
            </w:r>
            <w:r w:rsidRPr="00A81048">
              <w:rPr>
                <w:rFonts w:ascii="Cambria" w:eastAsia="Times New Roman" w:hAnsi="Cambria" w:cs="Times New Roman"/>
                <w:spacing w:val="-6"/>
                <w:sz w:val="24"/>
                <w:szCs w:val="20"/>
              </w:rPr>
              <w:t xml:space="preserve"> </w:t>
            </w:r>
            <w:r w:rsidRPr="00A81048">
              <w:rPr>
                <w:rFonts w:ascii="Cambria" w:eastAsia="Times New Roman" w:hAnsi="Cambria" w:cs="Times New Roman"/>
                <w:spacing w:val="1"/>
                <w:sz w:val="24"/>
                <w:szCs w:val="20"/>
              </w:rPr>
              <w:t>a</w:t>
            </w:r>
            <w:r w:rsidRPr="00A81048">
              <w:rPr>
                <w:rFonts w:ascii="Cambria" w:eastAsia="Times New Roman" w:hAnsi="Cambria" w:cs="Times New Roman"/>
                <w:spacing w:val="-1"/>
                <w:sz w:val="24"/>
                <w:szCs w:val="20"/>
              </w:rPr>
              <w:t>r</w:t>
            </w:r>
            <w:r w:rsidRPr="00A81048">
              <w:rPr>
                <w:rFonts w:ascii="Cambria" w:eastAsia="Times New Roman" w:hAnsi="Cambria" w:cs="Times New Roman"/>
                <w:sz w:val="24"/>
                <w:szCs w:val="20"/>
              </w:rPr>
              <w:t>c</w:t>
            </w:r>
            <w:r w:rsidRPr="00A81048">
              <w:rPr>
                <w:rFonts w:ascii="Cambria" w:eastAsia="Times New Roman" w:hAnsi="Cambria" w:cs="Times New Roman"/>
                <w:spacing w:val="1"/>
                <w:sz w:val="24"/>
                <w:szCs w:val="20"/>
              </w:rPr>
              <w:t>ha</w:t>
            </w:r>
            <w:r w:rsidRPr="00A81048">
              <w:rPr>
                <w:rFonts w:ascii="Cambria" w:eastAsia="Times New Roman" w:hAnsi="Cambria" w:cs="Times New Roman"/>
                <w:sz w:val="24"/>
                <w:szCs w:val="20"/>
              </w:rPr>
              <w:t>e</w:t>
            </w:r>
            <w:r w:rsidRPr="00A81048">
              <w:rPr>
                <w:rFonts w:ascii="Cambria" w:eastAsia="Times New Roman" w:hAnsi="Cambria" w:cs="Times New Roman"/>
                <w:spacing w:val="1"/>
                <w:sz w:val="24"/>
                <w:szCs w:val="20"/>
              </w:rPr>
              <w:t>o</w:t>
            </w:r>
            <w:r w:rsidRPr="00A81048">
              <w:rPr>
                <w:rFonts w:ascii="Cambria" w:eastAsia="Times New Roman" w:hAnsi="Cambria" w:cs="Times New Roman"/>
                <w:sz w:val="24"/>
                <w:szCs w:val="20"/>
              </w:rPr>
              <w:t>l</w:t>
            </w:r>
            <w:r w:rsidRPr="00A81048">
              <w:rPr>
                <w:rFonts w:ascii="Cambria" w:eastAsia="Times New Roman" w:hAnsi="Cambria" w:cs="Times New Roman"/>
                <w:spacing w:val="-1"/>
                <w:sz w:val="24"/>
                <w:szCs w:val="20"/>
              </w:rPr>
              <w:t>o</w:t>
            </w:r>
            <w:r w:rsidRPr="00A81048">
              <w:rPr>
                <w:rFonts w:ascii="Cambria" w:eastAsia="Times New Roman" w:hAnsi="Cambria" w:cs="Times New Roman"/>
                <w:spacing w:val="1"/>
                <w:sz w:val="24"/>
                <w:szCs w:val="20"/>
              </w:rPr>
              <w:t>g</w:t>
            </w:r>
            <w:r w:rsidRPr="00A81048">
              <w:rPr>
                <w:rFonts w:ascii="Cambria" w:eastAsia="Times New Roman" w:hAnsi="Cambria" w:cs="Times New Roman"/>
                <w:sz w:val="24"/>
                <w:szCs w:val="20"/>
              </w:rPr>
              <w:t>ic</w:t>
            </w:r>
            <w:r w:rsidRPr="00A81048">
              <w:rPr>
                <w:rFonts w:ascii="Cambria" w:eastAsia="Times New Roman" w:hAnsi="Cambria" w:cs="Times New Roman"/>
                <w:spacing w:val="1"/>
                <w:sz w:val="24"/>
                <w:szCs w:val="20"/>
              </w:rPr>
              <w:t>a</w:t>
            </w:r>
            <w:r w:rsidRPr="00A81048">
              <w:rPr>
                <w:rFonts w:ascii="Cambria" w:eastAsia="Times New Roman" w:hAnsi="Cambria" w:cs="Times New Roman"/>
                <w:sz w:val="24"/>
                <w:szCs w:val="20"/>
              </w:rPr>
              <w:t>l</w:t>
            </w:r>
            <w:r w:rsidRPr="00A81048">
              <w:rPr>
                <w:rFonts w:ascii="Cambria" w:eastAsia="Times New Roman" w:hAnsi="Cambria" w:cs="Times New Roman"/>
                <w:spacing w:val="34"/>
                <w:sz w:val="24"/>
                <w:szCs w:val="20"/>
              </w:rPr>
              <w:t xml:space="preserve"> </w:t>
            </w:r>
            <w:r w:rsidRPr="00A81048">
              <w:rPr>
                <w:rFonts w:ascii="Cambria" w:eastAsia="Times New Roman" w:hAnsi="Cambria" w:cs="Times New Roman"/>
                <w:spacing w:val="-1"/>
                <w:sz w:val="24"/>
                <w:szCs w:val="20"/>
              </w:rPr>
              <w:t>r</w:t>
            </w:r>
            <w:r w:rsidRPr="00A81048">
              <w:rPr>
                <w:rFonts w:ascii="Cambria" w:eastAsia="Times New Roman" w:hAnsi="Cambria" w:cs="Times New Roman"/>
                <w:spacing w:val="-2"/>
                <w:sz w:val="24"/>
                <w:szCs w:val="20"/>
              </w:rPr>
              <w:t>e</w:t>
            </w:r>
            <w:r w:rsidRPr="00A81048">
              <w:rPr>
                <w:rFonts w:ascii="Cambria" w:eastAsia="Times New Roman" w:hAnsi="Cambria" w:cs="Times New Roman"/>
                <w:sz w:val="24"/>
                <w:szCs w:val="20"/>
              </w:rPr>
              <w:t>m</w:t>
            </w:r>
            <w:r w:rsidRPr="00A81048">
              <w:rPr>
                <w:rFonts w:ascii="Cambria" w:eastAsia="Times New Roman" w:hAnsi="Cambria" w:cs="Times New Roman"/>
                <w:spacing w:val="1"/>
                <w:sz w:val="24"/>
                <w:szCs w:val="20"/>
              </w:rPr>
              <w:t>a</w:t>
            </w:r>
            <w:r w:rsidRPr="00A81048">
              <w:rPr>
                <w:rFonts w:ascii="Cambria" w:eastAsia="Times New Roman" w:hAnsi="Cambria" w:cs="Times New Roman"/>
                <w:sz w:val="24"/>
                <w:szCs w:val="20"/>
              </w:rPr>
              <w:t>i</w:t>
            </w:r>
            <w:r w:rsidRPr="00A81048">
              <w:rPr>
                <w:rFonts w:ascii="Cambria" w:eastAsia="Times New Roman" w:hAnsi="Cambria" w:cs="Times New Roman"/>
                <w:spacing w:val="1"/>
                <w:sz w:val="24"/>
                <w:szCs w:val="20"/>
              </w:rPr>
              <w:t>n</w:t>
            </w:r>
            <w:r w:rsidRPr="00A81048">
              <w:rPr>
                <w:rFonts w:ascii="Cambria" w:eastAsia="Times New Roman" w:hAnsi="Cambria" w:cs="Times New Roman"/>
                <w:sz w:val="24"/>
                <w:szCs w:val="20"/>
              </w:rPr>
              <w:t>s)</w:t>
            </w:r>
          </w:p>
          <w:p w14:paraId="65DB202C" w14:textId="77777777" w:rsidR="00AA0244" w:rsidRPr="00A81048" w:rsidRDefault="00AA0244" w:rsidP="001C543A">
            <w:pPr>
              <w:autoSpaceDE w:val="0"/>
              <w:autoSpaceDN w:val="0"/>
              <w:adjustRightInd w:val="0"/>
              <w:spacing w:after="0" w:line="240" w:lineRule="auto"/>
              <w:jc w:val="both"/>
              <w:rPr>
                <w:rFonts w:ascii="Cambria" w:hAnsi="Cambria"/>
                <w:sz w:val="24"/>
                <w:szCs w:val="24"/>
              </w:rPr>
            </w:pPr>
          </w:p>
          <w:p w14:paraId="226E2981" w14:textId="77777777" w:rsidR="00AA0244" w:rsidRPr="00A81048" w:rsidRDefault="00AA0244" w:rsidP="001C543A">
            <w:pPr>
              <w:autoSpaceDE w:val="0"/>
              <w:autoSpaceDN w:val="0"/>
              <w:adjustRightInd w:val="0"/>
              <w:spacing w:after="0" w:line="240" w:lineRule="auto"/>
              <w:jc w:val="both"/>
              <w:rPr>
                <w:rFonts w:ascii="Cambria" w:hAnsi="Cambria"/>
                <w:sz w:val="24"/>
                <w:szCs w:val="24"/>
              </w:rPr>
            </w:pPr>
          </w:p>
          <w:p w14:paraId="773AF474" w14:textId="77777777" w:rsidR="00AA0244" w:rsidRPr="00A81048" w:rsidRDefault="00AA0244" w:rsidP="001C543A">
            <w:pPr>
              <w:autoSpaceDE w:val="0"/>
              <w:autoSpaceDN w:val="0"/>
              <w:adjustRightInd w:val="0"/>
              <w:spacing w:after="0" w:line="240" w:lineRule="auto"/>
              <w:jc w:val="both"/>
              <w:rPr>
                <w:rFonts w:ascii="Cambria" w:hAnsi="Cambria"/>
                <w:sz w:val="24"/>
                <w:szCs w:val="24"/>
              </w:rPr>
            </w:pPr>
          </w:p>
          <w:p w14:paraId="2BC107FE" w14:textId="77777777" w:rsidR="00AA0244" w:rsidRPr="00A81048" w:rsidRDefault="00AA0244" w:rsidP="001C543A">
            <w:pPr>
              <w:autoSpaceDE w:val="0"/>
              <w:autoSpaceDN w:val="0"/>
              <w:adjustRightInd w:val="0"/>
              <w:spacing w:after="0" w:line="240" w:lineRule="auto"/>
              <w:jc w:val="both"/>
              <w:rPr>
                <w:rFonts w:ascii="Cambria" w:hAnsi="Cambria"/>
                <w:sz w:val="24"/>
                <w:szCs w:val="24"/>
              </w:rPr>
            </w:pPr>
          </w:p>
          <w:p w14:paraId="275C6CDF" w14:textId="77777777" w:rsidR="00AA0244" w:rsidRPr="00A81048" w:rsidRDefault="00AA0244" w:rsidP="001C543A">
            <w:pPr>
              <w:autoSpaceDE w:val="0"/>
              <w:autoSpaceDN w:val="0"/>
              <w:adjustRightInd w:val="0"/>
              <w:spacing w:after="0" w:line="240" w:lineRule="auto"/>
              <w:jc w:val="both"/>
              <w:rPr>
                <w:rFonts w:ascii="Cambria" w:hAnsi="Cambria"/>
                <w:sz w:val="24"/>
                <w:szCs w:val="24"/>
              </w:rPr>
            </w:pPr>
          </w:p>
          <w:p w14:paraId="1FC9796F" w14:textId="77777777" w:rsidR="00AA0244" w:rsidRPr="00A81048" w:rsidRDefault="00AA0244" w:rsidP="001C543A">
            <w:pPr>
              <w:autoSpaceDE w:val="0"/>
              <w:autoSpaceDN w:val="0"/>
              <w:adjustRightInd w:val="0"/>
              <w:spacing w:after="0" w:line="240" w:lineRule="auto"/>
              <w:jc w:val="both"/>
              <w:rPr>
                <w:rFonts w:ascii="Cambria" w:hAnsi="Cambria"/>
                <w:sz w:val="24"/>
                <w:szCs w:val="24"/>
              </w:rPr>
            </w:pPr>
          </w:p>
          <w:p w14:paraId="0F4469AC" w14:textId="77777777" w:rsidR="00AA0244" w:rsidRPr="00A81048" w:rsidRDefault="00AA0244" w:rsidP="001C543A">
            <w:pPr>
              <w:autoSpaceDE w:val="0"/>
              <w:autoSpaceDN w:val="0"/>
              <w:adjustRightInd w:val="0"/>
              <w:spacing w:after="0" w:line="240" w:lineRule="auto"/>
              <w:jc w:val="both"/>
              <w:rPr>
                <w:rFonts w:ascii="Cambria" w:hAnsi="Cambria"/>
                <w:sz w:val="24"/>
                <w:szCs w:val="24"/>
              </w:rPr>
            </w:pPr>
          </w:p>
          <w:p w14:paraId="4E96B6DD" w14:textId="77777777" w:rsidR="00AA0244" w:rsidRPr="00A81048" w:rsidRDefault="00AA0244" w:rsidP="001C543A">
            <w:pPr>
              <w:autoSpaceDE w:val="0"/>
              <w:autoSpaceDN w:val="0"/>
              <w:adjustRightInd w:val="0"/>
              <w:spacing w:after="0" w:line="240" w:lineRule="auto"/>
              <w:jc w:val="both"/>
              <w:rPr>
                <w:rFonts w:ascii="Cambria" w:hAnsi="Cambria"/>
                <w:sz w:val="24"/>
                <w:szCs w:val="24"/>
              </w:rPr>
            </w:pPr>
          </w:p>
          <w:p w14:paraId="06F20BCA" w14:textId="77777777" w:rsidR="00AA0244" w:rsidRPr="00A81048" w:rsidRDefault="00AA0244" w:rsidP="001C543A">
            <w:pPr>
              <w:autoSpaceDE w:val="0"/>
              <w:autoSpaceDN w:val="0"/>
              <w:adjustRightInd w:val="0"/>
              <w:spacing w:after="0" w:line="240" w:lineRule="auto"/>
              <w:jc w:val="both"/>
              <w:rPr>
                <w:rFonts w:ascii="Cambria" w:hAnsi="Cambria"/>
                <w:sz w:val="24"/>
                <w:szCs w:val="24"/>
              </w:rPr>
            </w:pPr>
          </w:p>
        </w:tc>
        <w:tc>
          <w:tcPr>
            <w:tcW w:w="4659" w:type="dxa"/>
          </w:tcPr>
          <w:p w14:paraId="0EBAED26" w14:textId="77777777" w:rsidR="00AA0244" w:rsidRPr="00A81048" w:rsidRDefault="00AA0244" w:rsidP="001C543A">
            <w:pPr>
              <w:autoSpaceDE w:val="0"/>
              <w:autoSpaceDN w:val="0"/>
              <w:adjustRightInd w:val="0"/>
              <w:spacing w:after="0" w:line="240" w:lineRule="auto"/>
              <w:jc w:val="both"/>
              <w:rPr>
                <w:rFonts w:ascii="Cambria" w:hAnsi="Cambria"/>
                <w:b/>
                <w:sz w:val="24"/>
                <w:szCs w:val="24"/>
              </w:rPr>
            </w:pPr>
            <w:r w:rsidRPr="00A81048">
              <w:rPr>
                <w:rFonts w:ascii="Cambria" w:hAnsi="Cambria"/>
                <w:b/>
                <w:sz w:val="24"/>
                <w:szCs w:val="24"/>
              </w:rPr>
              <w:t xml:space="preserve">D – </w:t>
            </w:r>
            <w:r w:rsidRPr="00A81048">
              <w:rPr>
                <w:rFonts w:ascii="Cambria" w:eastAsia="Times New Roman" w:hAnsi="Cambria" w:cs="Times New Roman"/>
                <w:b/>
                <w:spacing w:val="-1"/>
                <w:sz w:val="24"/>
                <w:szCs w:val="24"/>
              </w:rPr>
              <w:t xml:space="preserve"> s</w:t>
            </w:r>
            <w:r w:rsidRPr="00A81048">
              <w:rPr>
                <w:rFonts w:ascii="Cambria" w:eastAsia="Times New Roman" w:hAnsi="Cambria" w:cs="Times New Roman"/>
                <w:b/>
                <w:sz w:val="24"/>
                <w:szCs w:val="24"/>
              </w:rPr>
              <w:t>i</w:t>
            </w:r>
            <w:r w:rsidRPr="00A81048">
              <w:rPr>
                <w:rFonts w:ascii="Cambria" w:eastAsia="Times New Roman" w:hAnsi="Cambria" w:cs="Times New Roman"/>
                <w:b/>
                <w:spacing w:val="1"/>
                <w:sz w:val="24"/>
                <w:szCs w:val="24"/>
              </w:rPr>
              <w:t>g</w:t>
            </w:r>
            <w:r w:rsidRPr="00A81048">
              <w:rPr>
                <w:rFonts w:ascii="Cambria" w:eastAsia="Times New Roman" w:hAnsi="Cambria" w:cs="Times New Roman"/>
                <w:b/>
                <w:spacing w:val="2"/>
                <w:sz w:val="24"/>
                <w:szCs w:val="24"/>
              </w:rPr>
              <w:t>n</w:t>
            </w:r>
            <w:r w:rsidRPr="00A81048">
              <w:rPr>
                <w:rFonts w:ascii="Cambria" w:eastAsia="Times New Roman" w:hAnsi="Cambria" w:cs="Times New Roman"/>
                <w:b/>
                <w:sz w:val="24"/>
                <w:szCs w:val="24"/>
              </w:rPr>
              <w:t>i</w:t>
            </w:r>
            <w:r w:rsidRPr="00A81048">
              <w:rPr>
                <w:rFonts w:ascii="Cambria" w:eastAsia="Times New Roman" w:hAnsi="Cambria" w:cs="Times New Roman"/>
                <w:b/>
                <w:spacing w:val="1"/>
                <w:sz w:val="24"/>
                <w:szCs w:val="24"/>
              </w:rPr>
              <w:t>f</w:t>
            </w:r>
            <w:r w:rsidRPr="00A81048">
              <w:rPr>
                <w:rFonts w:ascii="Cambria" w:eastAsia="Times New Roman" w:hAnsi="Cambria" w:cs="Times New Roman"/>
                <w:b/>
                <w:sz w:val="24"/>
                <w:szCs w:val="24"/>
              </w:rPr>
              <w:t>ic</w:t>
            </w:r>
            <w:r w:rsidRPr="00A81048">
              <w:rPr>
                <w:rFonts w:ascii="Cambria" w:eastAsia="Times New Roman" w:hAnsi="Cambria" w:cs="Times New Roman"/>
                <w:b/>
                <w:spacing w:val="1"/>
                <w:sz w:val="24"/>
                <w:szCs w:val="24"/>
              </w:rPr>
              <w:t>a</w:t>
            </w:r>
            <w:r w:rsidRPr="00A81048">
              <w:rPr>
                <w:rFonts w:ascii="Cambria" w:eastAsia="Times New Roman" w:hAnsi="Cambria" w:cs="Times New Roman"/>
                <w:b/>
                <w:sz w:val="24"/>
                <w:szCs w:val="24"/>
              </w:rPr>
              <w:t>nt</w:t>
            </w:r>
            <w:r w:rsidRPr="00A81048">
              <w:rPr>
                <w:rFonts w:ascii="Cambria" w:eastAsia="Times New Roman" w:hAnsi="Cambria" w:cs="Times New Roman"/>
                <w:b/>
                <w:spacing w:val="42"/>
                <w:sz w:val="24"/>
                <w:szCs w:val="24"/>
              </w:rPr>
              <w:t xml:space="preserve"> </w:t>
            </w:r>
            <w:r w:rsidRPr="00A81048">
              <w:rPr>
                <w:rFonts w:ascii="Cambria" w:eastAsia="Times New Roman" w:hAnsi="Cambria" w:cs="Times New Roman"/>
                <w:b/>
                <w:spacing w:val="2"/>
                <w:sz w:val="24"/>
                <w:szCs w:val="24"/>
              </w:rPr>
              <w:t>i</w:t>
            </w:r>
            <w:r w:rsidRPr="00A81048">
              <w:rPr>
                <w:rFonts w:ascii="Cambria" w:eastAsia="Times New Roman" w:hAnsi="Cambria" w:cs="Times New Roman"/>
                <w:b/>
                <w:spacing w:val="-3"/>
                <w:sz w:val="24"/>
                <w:szCs w:val="24"/>
              </w:rPr>
              <w:t>m</w:t>
            </w:r>
            <w:r w:rsidRPr="00A81048">
              <w:rPr>
                <w:rFonts w:ascii="Cambria" w:eastAsia="Times New Roman" w:hAnsi="Cambria" w:cs="Times New Roman"/>
                <w:b/>
                <w:sz w:val="24"/>
                <w:szCs w:val="24"/>
              </w:rPr>
              <w:t>p</w:t>
            </w:r>
            <w:r w:rsidRPr="00A81048">
              <w:rPr>
                <w:rFonts w:ascii="Cambria" w:eastAsia="Times New Roman" w:hAnsi="Cambria" w:cs="Times New Roman"/>
                <w:b/>
                <w:spacing w:val="1"/>
                <w:sz w:val="24"/>
                <w:szCs w:val="24"/>
              </w:rPr>
              <w:t>a</w:t>
            </w:r>
            <w:r w:rsidRPr="00A81048">
              <w:rPr>
                <w:rFonts w:ascii="Cambria" w:eastAsia="Times New Roman" w:hAnsi="Cambria" w:cs="Times New Roman"/>
                <w:b/>
                <w:sz w:val="24"/>
                <w:szCs w:val="24"/>
              </w:rPr>
              <w:t>c</w:t>
            </w:r>
            <w:r w:rsidRPr="00A81048">
              <w:rPr>
                <w:rFonts w:ascii="Cambria" w:eastAsia="Times New Roman" w:hAnsi="Cambria" w:cs="Times New Roman"/>
                <w:b/>
                <w:spacing w:val="1"/>
                <w:sz w:val="24"/>
                <w:szCs w:val="24"/>
              </w:rPr>
              <w:t>t</w:t>
            </w:r>
            <w:r w:rsidRPr="00A81048">
              <w:rPr>
                <w:rFonts w:ascii="Cambria" w:hAnsi="Cambria"/>
                <w:b/>
                <w:sz w:val="24"/>
                <w:szCs w:val="24"/>
              </w:rPr>
              <w:t xml:space="preserve"> / B- </w:t>
            </w:r>
            <w:r w:rsidRPr="00A81048">
              <w:rPr>
                <w:rFonts w:ascii="Cambria" w:eastAsia="Times New Roman" w:hAnsi="Cambria" w:cs="Times New Roman"/>
                <w:b/>
                <w:spacing w:val="2"/>
                <w:sz w:val="24"/>
                <w:szCs w:val="20"/>
              </w:rPr>
              <w:t xml:space="preserve"> i</w:t>
            </w:r>
            <w:r w:rsidRPr="00A81048">
              <w:rPr>
                <w:rFonts w:ascii="Cambria" w:eastAsia="Times New Roman" w:hAnsi="Cambria" w:cs="Times New Roman"/>
                <w:b/>
                <w:spacing w:val="-5"/>
                <w:sz w:val="24"/>
                <w:szCs w:val="20"/>
              </w:rPr>
              <w:t>m</w:t>
            </w:r>
            <w:r w:rsidRPr="00A81048">
              <w:rPr>
                <w:rFonts w:ascii="Cambria" w:eastAsia="Times New Roman" w:hAnsi="Cambria" w:cs="Times New Roman"/>
                <w:b/>
                <w:sz w:val="24"/>
                <w:szCs w:val="20"/>
              </w:rPr>
              <w:t>p</w:t>
            </w:r>
            <w:r w:rsidRPr="00A81048">
              <w:rPr>
                <w:rFonts w:ascii="Cambria" w:eastAsia="Times New Roman" w:hAnsi="Cambria" w:cs="Times New Roman"/>
                <w:b/>
                <w:spacing w:val="1"/>
                <w:sz w:val="24"/>
                <w:szCs w:val="20"/>
              </w:rPr>
              <w:t>a</w:t>
            </w:r>
            <w:r w:rsidRPr="00A81048">
              <w:rPr>
                <w:rFonts w:ascii="Cambria" w:eastAsia="Times New Roman" w:hAnsi="Cambria" w:cs="Times New Roman"/>
                <w:b/>
                <w:sz w:val="24"/>
                <w:szCs w:val="20"/>
              </w:rPr>
              <w:t xml:space="preserve">ct is </w:t>
            </w:r>
            <w:r w:rsidRPr="00A81048">
              <w:rPr>
                <w:rFonts w:ascii="Cambria" w:eastAsia="Times New Roman" w:hAnsi="Cambria" w:cs="Times New Roman"/>
                <w:b/>
                <w:spacing w:val="1"/>
                <w:sz w:val="24"/>
                <w:szCs w:val="20"/>
              </w:rPr>
              <w:t xml:space="preserve"> </w:t>
            </w:r>
            <w:r w:rsidRPr="00A81048">
              <w:rPr>
                <w:rFonts w:ascii="Cambria" w:eastAsia="Times New Roman" w:hAnsi="Cambria" w:cs="Times New Roman"/>
                <w:b/>
                <w:sz w:val="24"/>
                <w:szCs w:val="20"/>
              </w:rPr>
              <w:t>in</w:t>
            </w:r>
            <w:r w:rsidRPr="00A81048">
              <w:rPr>
                <w:rFonts w:ascii="Cambria" w:eastAsia="Times New Roman" w:hAnsi="Cambria" w:cs="Times New Roman"/>
                <w:b/>
                <w:spacing w:val="-1"/>
                <w:sz w:val="24"/>
                <w:szCs w:val="20"/>
              </w:rPr>
              <w:t>s</w:t>
            </w:r>
            <w:r w:rsidRPr="00A81048">
              <w:rPr>
                <w:rFonts w:ascii="Cambria" w:eastAsia="Times New Roman" w:hAnsi="Cambria" w:cs="Times New Roman"/>
                <w:b/>
                <w:sz w:val="24"/>
                <w:szCs w:val="20"/>
              </w:rPr>
              <w:t>i</w:t>
            </w:r>
            <w:r w:rsidRPr="00A81048">
              <w:rPr>
                <w:rFonts w:ascii="Cambria" w:eastAsia="Times New Roman" w:hAnsi="Cambria" w:cs="Times New Roman"/>
                <w:b/>
                <w:spacing w:val="1"/>
                <w:sz w:val="24"/>
                <w:szCs w:val="20"/>
              </w:rPr>
              <w:t>g</w:t>
            </w:r>
            <w:r w:rsidRPr="00A81048">
              <w:rPr>
                <w:rFonts w:ascii="Cambria" w:eastAsia="Times New Roman" w:hAnsi="Cambria" w:cs="Times New Roman"/>
                <w:b/>
                <w:spacing w:val="2"/>
                <w:sz w:val="24"/>
                <w:szCs w:val="20"/>
              </w:rPr>
              <w:t>n</w:t>
            </w:r>
            <w:r w:rsidRPr="00A81048">
              <w:rPr>
                <w:rFonts w:ascii="Cambria" w:eastAsia="Times New Roman" w:hAnsi="Cambria" w:cs="Times New Roman"/>
                <w:b/>
                <w:sz w:val="24"/>
                <w:szCs w:val="20"/>
              </w:rPr>
              <w:t>i</w:t>
            </w:r>
            <w:r w:rsidRPr="00A81048">
              <w:rPr>
                <w:rFonts w:ascii="Cambria" w:eastAsia="Times New Roman" w:hAnsi="Cambria" w:cs="Times New Roman"/>
                <w:b/>
                <w:spacing w:val="1"/>
                <w:sz w:val="24"/>
                <w:szCs w:val="20"/>
              </w:rPr>
              <w:t>f</w:t>
            </w:r>
            <w:r w:rsidRPr="00A81048">
              <w:rPr>
                <w:rFonts w:ascii="Cambria" w:eastAsia="Times New Roman" w:hAnsi="Cambria" w:cs="Times New Roman"/>
                <w:b/>
                <w:sz w:val="24"/>
                <w:szCs w:val="20"/>
              </w:rPr>
              <w:t>ic</w:t>
            </w:r>
            <w:r w:rsidRPr="00A81048">
              <w:rPr>
                <w:rFonts w:ascii="Cambria" w:eastAsia="Times New Roman" w:hAnsi="Cambria" w:cs="Times New Roman"/>
                <w:b/>
                <w:spacing w:val="1"/>
                <w:sz w:val="24"/>
                <w:szCs w:val="20"/>
              </w:rPr>
              <w:t>a</w:t>
            </w:r>
            <w:r w:rsidRPr="00A81048">
              <w:rPr>
                <w:rFonts w:ascii="Cambria" w:eastAsia="Times New Roman" w:hAnsi="Cambria" w:cs="Times New Roman"/>
                <w:b/>
                <w:sz w:val="24"/>
                <w:szCs w:val="20"/>
              </w:rPr>
              <w:t xml:space="preserve">nt   due </w:t>
            </w:r>
            <w:r w:rsidRPr="00A81048">
              <w:rPr>
                <w:rFonts w:ascii="Cambria" w:eastAsia="Times New Roman" w:hAnsi="Cambria" w:cs="Times New Roman"/>
                <w:b/>
                <w:spacing w:val="22"/>
                <w:sz w:val="24"/>
                <w:szCs w:val="20"/>
              </w:rPr>
              <w:t xml:space="preserve"> </w:t>
            </w:r>
            <w:r w:rsidRPr="00A81048">
              <w:rPr>
                <w:rFonts w:ascii="Cambria" w:eastAsia="Times New Roman" w:hAnsi="Cambria" w:cs="Times New Roman"/>
                <w:b/>
                <w:spacing w:val="1"/>
                <w:sz w:val="24"/>
                <w:szCs w:val="20"/>
              </w:rPr>
              <w:t>t</w:t>
            </w:r>
            <w:r w:rsidRPr="00A81048">
              <w:rPr>
                <w:rFonts w:ascii="Cambria" w:eastAsia="Times New Roman" w:hAnsi="Cambria" w:cs="Times New Roman"/>
                <w:b/>
                <w:sz w:val="24"/>
                <w:szCs w:val="20"/>
              </w:rPr>
              <w:t xml:space="preserve">o </w:t>
            </w:r>
            <w:r w:rsidRPr="00A81048">
              <w:rPr>
                <w:rFonts w:ascii="Cambria" w:eastAsia="Times New Roman" w:hAnsi="Cambria" w:cs="Times New Roman"/>
                <w:b/>
                <w:spacing w:val="14"/>
                <w:sz w:val="24"/>
                <w:szCs w:val="20"/>
              </w:rPr>
              <w:t xml:space="preserve"> </w:t>
            </w:r>
            <w:r w:rsidRPr="00A81048">
              <w:rPr>
                <w:rFonts w:ascii="Cambria" w:eastAsia="Times New Roman" w:hAnsi="Cambria" w:cs="Times New Roman"/>
                <w:b/>
                <w:spacing w:val="1"/>
                <w:w w:val="119"/>
                <w:sz w:val="24"/>
                <w:szCs w:val="20"/>
              </w:rPr>
              <w:t>t</w:t>
            </w:r>
            <w:r w:rsidRPr="00A81048">
              <w:rPr>
                <w:rFonts w:ascii="Cambria" w:eastAsia="Times New Roman" w:hAnsi="Cambria" w:cs="Times New Roman"/>
                <w:b/>
                <w:w w:val="110"/>
                <w:sz w:val="24"/>
                <w:szCs w:val="20"/>
              </w:rPr>
              <w:t>h</w:t>
            </w:r>
            <w:r w:rsidRPr="00A81048">
              <w:rPr>
                <w:rFonts w:ascii="Cambria" w:eastAsia="Times New Roman" w:hAnsi="Cambria" w:cs="Times New Roman"/>
                <w:b/>
                <w:w w:val="99"/>
                <w:sz w:val="24"/>
                <w:szCs w:val="20"/>
              </w:rPr>
              <w:t xml:space="preserve">e </w:t>
            </w:r>
            <w:r w:rsidRPr="00A81048">
              <w:rPr>
                <w:rFonts w:ascii="Cambria" w:eastAsia="Times New Roman" w:hAnsi="Cambria" w:cs="Times New Roman"/>
                <w:b/>
                <w:spacing w:val="2"/>
                <w:w w:val="106"/>
                <w:sz w:val="24"/>
                <w:szCs w:val="20"/>
              </w:rPr>
              <w:t>i</w:t>
            </w:r>
            <w:r w:rsidRPr="00A81048">
              <w:rPr>
                <w:rFonts w:ascii="Cambria" w:eastAsia="Times New Roman" w:hAnsi="Cambria" w:cs="Times New Roman"/>
                <w:b/>
                <w:spacing w:val="-3"/>
                <w:w w:val="106"/>
                <w:sz w:val="24"/>
                <w:szCs w:val="20"/>
              </w:rPr>
              <w:t>m</w:t>
            </w:r>
            <w:r w:rsidRPr="00A81048">
              <w:rPr>
                <w:rFonts w:ascii="Cambria" w:eastAsia="Times New Roman" w:hAnsi="Cambria" w:cs="Times New Roman"/>
                <w:b/>
                <w:w w:val="106"/>
                <w:sz w:val="24"/>
                <w:szCs w:val="20"/>
              </w:rPr>
              <w:t>pl</w:t>
            </w:r>
            <w:r w:rsidRPr="00A81048">
              <w:rPr>
                <w:rFonts w:ascii="Cambria" w:eastAsia="Times New Roman" w:hAnsi="Cambria" w:cs="Times New Roman"/>
                <w:b/>
                <w:spacing w:val="3"/>
                <w:w w:val="106"/>
                <w:sz w:val="24"/>
                <w:szCs w:val="20"/>
              </w:rPr>
              <w:t>e</w:t>
            </w:r>
            <w:r w:rsidRPr="00A81048">
              <w:rPr>
                <w:rFonts w:ascii="Cambria" w:eastAsia="Times New Roman" w:hAnsi="Cambria" w:cs="Times New Roman"/>
                <w:b/>
                <w:spacing w:val="-3"/>
                <w:w w:val="106"/>
                <w:sz w:val="24"/>
                <w:szCs w:val="20"/>
              </w:rPr>
              <w:t>m</w:t>
            </w:r>
            <w:r w:rsidRPr="00A81048">
              <w:rPr>
                <w:rFonts w:ascii="Cambria" w:eastAsia="Times New Roman" w:hAnsi="Cambria" w:cs="Times New Roman"/>
                <w:b/>
                <w:spacing w:val="3"/>
                <w:w w:val="106"/>
                <w:sz w:val="24"/>
                <w:szCs w:val="20"/>
              </w:rPr>
              <w:t>e</w:t>
            </w:r>
            <w:r w:rsidRPr="00A81048">
              <w:rPr>
                <w:rFonts w:ascii="Cambria" w:eastAsia="Times New Roman" w:hAnsi="Cambria" w:cs="Times New Roman"/>
                <w:b/>
                <w:w w:val="106"/>
                <w:sz w:val="24"/>
                <w:szCs w:val="20"/>
              </w:rPr>
              <w:t>n</w:t>
            </w:r>
            <w:r w:rsidRPr="00A81048">
              <w:rPr>
                <w:rFonts w:ascii="Cambria" w:eastAsia="Times New Roman" w:hAnsi="Cambria" w:cs="Times New Roman"/>
                <w:b/>
                <w:spacing w:val="1"/>
                <w:w w:val="106"/>
                <w:sz w:val="24"/>
                <w:szCs w:val="20"/>
              </w:rPr>
              <w:t>tat</w:t>
            </w:r>
            <w:r w:rsidRPr="00A81048">
              <w:rPr>
                <w:rFonts w:ascii="Cambria" w:eastAsia="Times New Roman" w:hAnsi="Cambria" w:cs="Times New Roman"/>
                <w:b/>
                <w:w w:val="106"/>
                <w:sz w:val="24"/>
                <w:szCs w:val="20"/>
              </w:rPr>
              <w:t>i</w:t>
            </w:r>
            <w:r w:rsidRPr="00A81048">
              <w:rPr>
                <w:rFonts w:ascii="Cambria" w:eastAsia="Times New Roman" w:hAnsi="Cambria" w:cs="Times New Roman"/>
                <w:b/>
                <w:spacing w:val="1"/>
                <w:w w:val="106"/>
                <w:sz w:val="24"/>
                <w:szCs w:val="20"/>
              </w:rPr>
              <w:t>o</w:t>
            </w:r>
            <w:r w:rsidRPr="00A81048">
              <w:rPr>
                <w:rFonts w:ascii="Cambria" w:eastAsia="Times New Roman" w:hAnsi="Cambria" w:cs="Times New Roman"/>
                <w:b/>
                <w:w w:val="106"/>
                <w:sz w:val="24"/>
                <w:szCs w:val="20"/>
              </w:rPr>
              <w:t xml:space="preserve">n </w:t>
            </w:r>
            <w:r w:rsidRPr="00A81048">
              <w:rPr>
                <w:rFonts w:ascii="Cambria" w:eastAsia="Times New Roman" w:hAnsi="Cambria" w:cs="Times New Roman"/>
                <w:b/>
                <w:spacing w:val="1"/>
                <w:sz w:val="24"/>
                <w:szCs w:val="20"/>
              </w:rPr>
              <w:t>o</w:t>
            </w:r>
            <w:r w:rsidRPr="00A81048">
              <w:rPr>
                <w:rFonts w:ascii="Cambria" w:eastAsia="Times New Roman" w:hAnsi="Cambria" w:cs="Times New Roman"/>
                <w:b/>
                <w:sz w:val="24"/>
                <w:szCs w:val="20"/>
              </w:rPr>
              <w:t>f</w:t>
            </w:r>
            <w:r w:rsidRPr="00A81048">
              <w:rPr>
                <w:rFonts w:ascii="Cambria" w:eastAsia="Times New Roman" w:hAnsi="Cambria" w:cs="Times New Roman"/>
                <w:b/>
                <w:spacing w:val="5"/>
                <w:sz w:val="24"/>
                <w:szCs w:val="20"/>
              </w:rPr>
              <w:t xml:space="preserve"> </w:t>
            </w:r>
            <w:r w:rsidRPr="00A81048">
              <w:rPr>
                <w:rFonts w:ascii="Cambria" w:eastAsia="Times New Roman" w:hAnsi="Cambria" w:cs="Times New Roman"/>
                <w:b/>
                <w:spacing w:val="-5"/>
                <w:sz w:val="24"/>
                <w:szCs w:val="20"/>
              </w:rPr>
              <w:t>m</w:t>
            </w:r>
            <w:r w:rsidRPr="00A81048">
              <w:rPr>
                <w:rFonts w:ascii="Cambria" w:eastAsia="Times New Roman" w:hAnsi="Cambria" w:cs="Times New Roman"/>
                <w:b/>
                <w:sz w:val="24"/>
                <w:szCs w:val="20"/>
              </w:rPr>
              <w:t>i</w:t>
            </w:r>
            <w:r w:rsidRPr="00A81048">
              <w:rPr>
                <w:rFonts w:ascii="Cambria" w:eastAsia="Times New Roman" w:hAnsi="Cambria" w:cs="Times New Roman"/>
                <w:b/>
                <w:spacing w:val="1"/>
                <w:sz w:val="24"/>
                <w:szCs w:val="20"/>
              </w:rPr>
              <w:t>t</w:t>
            </w:r>
            <w:r w:rsidRPr="00A81048">
              <w:rPr>
                <w:rFonts w:ascii="Cambria" w:eastAsia="Times New Roman" w:hAnsi="Cambria" w:cs="Times New Roman"/>
                <w:b/>
                <w:sz w:val="24"/>
                <w:szCs w:val="20"/>
              </w:rPr>
              <w:t>i</w:t>
            </w:r>
            <w:r w:rsidRPr="00A81048">
              <w:rPr>
                <w:rFonts w:ascii="Cambria" w:eastAsia="Times New Roman" w:hAnsi="Cambria" w:cs="Times New Roman"/>
                <w:b/>
                <w:spacing w:val="1"/>
                <w:sz w:val="24"/>
                <w:szCs w:val="20"/>
              </w:rPr>
              <w:t>gat</w:t>
            </w:r>
            <w:r w:rsidRPr="00A81048">
              <w:rPr>
                <w:rFonts w:ascii="Cambria" w:eastAsia="Times New Roman" w:hAnsi="Cambria" w:cs="Times New Roman"/>
                <w:b/>
                <w:sz w:val="24"/>
                <w:szCs w:val="20"/>
              </w:rPr>
              <w:t>i</w:t>
            </w:r>
            <w:r w:rsidRPr="00A81048">
              <w:rPr>
                <w:rFonts w:ascii="Cambria" w:eastAsia="Times New Roman" w:hAnsi="Cambria" w:cs="Times New Roman"/>
                <w:b/>
                <w:spacing w:val="1"/>
                <w:sz w:val="24"/>
                <w:szCs w:val="20"/>
              </w:rPr>
              <w:t>o</w:t>
            </w:r>
            <w:r w:rsidRPr="00A81048">
              <w:rPr>
                <w:rFonts w:ascii="Cambria" w:eastAsia="Times New Roman" w:hAnsi="Cambria" w:cs="Times New Roman"/>
                <w:b/>
                <w:sz w:val="24"/>
                <w:szCs w:val="20"/>
              </w:rPr>
              <w:t xml:space="preserve">n </w:t>
            </w:r>
            <w:r w:rsidRPr="00A81048">
              <w:rPr>
                <w:rFonts w:ascii="Cambria" w:eastAsia="Times New Roman" w:hAnsi="Cambria" w:cs="Times New Roman"/>
                <w:b/>
                <w:spacing w:val="3"/>
                <w:sz w:val="24"/>
                <w:szCs w:val="20"/>
              </w:rPr>
              <w:t xml:space="preserve"> </w:t>
            </w:r>
            <w:r w:rsidRPr="00A81048">
              <w:rPr>
                <w:rFonts w:ascii="Cambria" w:eastAsia="Times New Roman" w:hAnsi="Cambria" w:cs="Times New Roman"/>
                <w:b/>
                <w:spacing w:val="-5"/>
                <w:w w:val="107"/>
                <w:sz w:val="24"/>
                <w:szCs w:val="20"/>
              </w:rPr>
              <w:t>m</w:t>
            </w:r>
            <w:r w:rsidRPr="00A81048">
              <w:rPr>
                <w:rFonts w:ascii="Cambria" w:eastAsia="Times New Roman" w:hAnsi="Cambria" w:cs="Times New Roman"/>
                <w:b/>
                <w:w w:val="107"/>
                <w:sz w:val="24"/>
                <w:szCs w:val="20"/>
              </w:rPr>
              <w:t>e</w:t>
            </w:r>
            <w:r w:rsidRPr="00A81048">
              <w:rPr>
                <w:rFonts w:ascii="Cambria" w:eastAsia="Times New Roman" w:hAnsi="Cambria" w:cs="Times New Roman"/>
                <w:b/>
                <w:spacing w:val="1"/>
                <w:w w:val="107"/>
                <w:sz w:val="24"/>
                <w:szCs w:val="20"/>
              </w:rPr>
              <w:t>a</w:t>
            </w:r>
            <w:r w:rsidRPr="00A81048">
              <w:rPr>
                <w:rFonts w:ascii="Cambria" w:eastAsia="Times New Roman" w:hAnsi="Cambria" w:cs="Times New Roman"/>
                <w:b/>
                <w:spacing w:val="-1"/>
                <w:w w:val="107"/>
                <w:sz w:val="24"/>
                <w:szCs w:val="20"/>
              </w:rPr>
              <w:t>s</w:t>
            </w:r>
            <w:r w:rsidRPr="00A81048">
              <w:rPr>
                <w:rFonts w:ascii="Cambria" w:eastAsia="Times New Roman" w:hAnsi="Cambria" w:cs="Times New Roman"/>
                <w:b/>
                <w:w w:val="107"/>
                <w:sz w:val="24"/>
                <w:szCs w:val="20"/>
              </w:rPr>
              <w:t>ur</w:t>
            </w:r>
            <w:r w:rsidRPr="00A81048">
              <w:rPr>
                <w:rFonts w:ascii="Cambria" w:eastAsia="Times New Roman" w:hAnsi="Cambria" w:cs="Times New Roman"/>
                <w:b/>
                <w:spacing w:val="3"/>
                <w:w w:val="107"/>
                <w:sz w:val="24"/>
                <w:szCs w:val="20"/>
              </w:rPr>
              <w:t>e</w:t>
            </w:r>
            <w:r w:rsidRPr="00A81048">
              <w:rPr>
                <w:rFonts w:ascii="Cambria" w:eastAsia="Times New Roman" w:hAnsi="Cambria" w:cs="Times New Roman"/>
                <w:b/>
                <w:spacing w:val="-1"/>
                <w:w w:val="107"/>
                <w:sz w:val="24"/>
                <w:szCs w:val="20"/>
              </w:rPr>
              <w:t>s</w:t>
            </w:r>
          </w:p>
          <w:p w14:paraId="34287717" w14:textId="77777777" w:rsidR="00AA0244" w:rsidRPr="00A81048" w:rsidRDefault="00AA0244" w:rsidP="00A13283">
            <w:pPr>
              <w:autoSpaceDE w:val="0"/>
              <w:autoSpaceDN w:val="0"/>
              <w:adjustRightInd w:val="0"/>
              <w:spacing w:after="0" w:line="240" w:lineRule="auto"/>
              <w:jc w:val="both"/>
              <w:rPr>
                <w:rFonts w:ascii="Cambria" w:hAnsi="Cambria"/>
                <w:b/>
                <w:sz w:val="24"/>
                <w:szCs w:val="24"/>
              </w:rPr>
            </w:pPr>
            <w:r w:rsidRPr="00A81048">
              <w:rPr>
                <w:rFonts w:ascii="Cambria" w:hAnsi="Cambria"/>
                <w:b/>
                <w:sz w:val="24"/>
                <w:szCs w:val="24"/>
              </w:rPr>
              <w:t xml:space="preserve"> </w:t>
            </w:r>
          </w:p>
          <w:p w14:paraId="0F6D6E3F" w14:textId="77777777" w:rsidR="00AA0244" w:rsidRDefault="00AA0244" w:rsidP="00A13283">
            <w:pPr>
              <w:autoSpaceDE w:val="0"/>
              <w:autoSpaceDN w:val="0"/>
              <w:adjustRightInd w:val="0"/>
              <w:spacing w:after="0" w:line="240" w:lineRule="auto"/>
              <w:jc w:val="both"/>
              <w:rPr>
                <w:rFonts w:ascii="Cambria" w:hAnsi="Cambria"/>
                <w:sz w:val="24"/>
                <w:szCs w:val="24"/>
              </w:rPr>
            </w:pPr>
            <w:r w:rsidRPr="00A81048">
              <w:rPr>
                <w:rFonts w:ascii="Cambria" w:hAnsi="Cambria"/>
                <w:sz w:val="24"/>
                <w:szCs w:val="24"/>
              </w:rPr>
              <w:t xml:space="preserve">The greatest impact during the construction is expected in the development of the road and railway networks, while development in the maritime and air transport network will be limited </w:t>
            </w:r>
            <w:r>
              <w:rPr>
                <w:rFonts w:ascii="Cambria" w:hAnsi="Cambria"/>
                <w:sz w:val="24"/>
                <w:szCs w:val="24"/>
              </w:rPr>
              <w:t>and insignificant only during the construction on land</w:t>
            </w:r>
            <w:r w:rsidRPr="00A81048">
              <w:rPr>
                <w:rFonts w:ascii="Cambria" w:hAnsi="Cambria"/>
                <w:sz w:val="24"/>
                <w:szCs w:val="24"/>
              </w:rPr>
              <w:t xml:space="preserve">. </w:t>
            </w:r>
          </w:p>
          <w:p w14:paraId="742B25E6" w14:textId="77777777" w:rsidR="00AA0244" w:rsidRDefault="00AA0244" w:rsidP="00A13283">
            <w:pPr>
              <w:autoSpaceDE w:val="0"/>
              <w:autoSpaceDN w:val="0"/>
              <w:adjustRightInd w:val="0"/>
              <w:spacing w:after="0" w:line="240" w:lineRule="auto"/>
              <w:jc w:val="both"/>
              <w:rPr>
                <w:rFonts w:ascii="Cambria" w:hAnsi="Cambria"/>
                <w:sz w:val="24"/>
                <w:szCs w:val="24"/>
              </w:rPr>
            </w:pPr>
          </w:p>
          <w:p w14:paraId="3659DF8B" w14:textId="77777777" w:rsidR="00AA0244" w:rsidRDefault="00AA0244" w:rsidP="00A13283">
            <w:pPr>
              <w:autoSpaceDE w:val="0"/>
              <w:autoSpaceDN w:val="0"/>
              <w:adjustRightInd w:val="0"/>
              <w:spacing w:after="0" w:line="240" w:lineRule="auto"/>
              <w:jc w:val="both"/>
              <w:rPr>
                <w:rFonts w:ascii="Cambria" w:hAnsi="Cambria"/>
                <w:sz w:val="24"/>
                <w:szCs w:val="24"/>
              </w:rPr>
            </w:pPr>
            <w:r w:rsidRPr="00A81048">
              <w:rPr>
                <w:rFonts w:ascii="Cambria" w:hAnsi="Cambria"/>
                <w:sz w:val="24"/>
                <w:szCs w:val="24"/>
              </w:rPr>
              <w:t>In individual areas, a higher level of environmental pollution is expected during construction than during operation. Because of that, mitigation measures will have to be carried out during construction.</w:t>
            </w:r>
          </w:p>
          <w:p w14:paraId="30E19C0F" w14:textId="77777777" w:rsidR="00AA0244" w:rsidRDefault="00AA0244" w:rsidP="00A13283">
            <w:pPr>
              <w:spacing w:after="0" w:line="240" w:lineRule="auto"/>
              <w:jc w:val="both"/>
              <w:rPr>
                <w:rFonts w:ascii="Cambria" w:hAnsi="Cambria"/>
                <w:sz w:val="24"/>
                <w:szCs w:val="24"/>
              </w:rPr>
            </w:pPr>
          </w:p>
          <w:p w14:paraId="5A2CA6A4" w14:textId="77777777" w:rsidR="00AA0244" w:rsidRPr="000A0C73" w:rsidRDefault="00AA0244" w:rsidP="00A13283">
            <w:pPr>
              <w:spacing w:after="0" w:line="240" w:lineRule="auto"/>
              <w:jc w:val="both"/>
              <w:rPr>
                <w:rFonts w:ascii="Cambria" w:eastAsia="Times New Roman" w:hAnsi="Cambria" w:cs="Times New Roman"/>
                <w:sz w:val="24"/>
                <w:szCs w:val="24"/>
              </w:rPr>
            </w:pPr>
            <w:r>
              <w:rPr>
                <w:rFonts w:ascii="Cambria" w:hAnsi="Cambria"/>
                <w:sz w:val="24"/>
                <w:szCs w:val="24"/>
              </w:rPr>
              <w:t>O</w:t>
            </w:r>
            <w:r>
              <w:rPr>
                <w:rFonts w:ascii="Cambria" w:eastAsia="Times New Roman" w:hAnsi="Cambria" w:cs="Times New Roman"/>
                <w:sz w:val="24"/>
                <w:szCs w:val="24"/>
                <w:lang w:val="en"/>
              </w:rPr>
              <w:t>b</w:t>
            </w:r>
            <w:r w:rsidRPr="000A0C73">
              <w:rPr>
                <w:rFonts w:ascii="Cambria" w:eastAsia="Times New Roman" w:hAnsi="Cambria" w:cs="Times New Roman"/>
                <w:sz w:val="24"/>
                <w:szCs w:val="24"/>
                <w:lang w:val="en"/>
              </w:rPr>
              <w:t>jects and areas of cultural heritage</w:t>
            </w:r>
            <w:r>
              <w:rPr>
                <w:rFonts w:ascii="Cambria" w:eastAsia="Times New Roman" w:hAnsi="Cambria" w:cs="Times New Roman"/>
                <w:sz w:val="24"/>
                <w:szCs w:val="24"/>
                <w:lang w:val="en"/>
              </w:rPr>
              <w:t xml:space="preserve"> might be directly affected during the</w:t>
            </w:r>
            <w:r w:rsidRPr="000A0C73">
              <w:rPr>
                <w:rFonts w:ascii="Cambria" w:eastAsia="Times New Roman" w:hAnsi="Cambria" w:cs="Times New Roman"/>
                <w:sz w:val="24"/>
                <w:szCs w:val="24"/>
                <w:lang w:val="en"/>
              </w:rPr>
              <w:t xml:space="preserve"> development of</w:t>
            </w:r>
            <w:r>
              <w:rPr>
                <w:rFonts w:ascii="Cambria" w:eastAsia="Times New Roman" w:hAnsi="Cambria" w:cs="Times New Roman"/>
                <w:sz w:val="24"/>
                <w:szCs w:val="24"/>
                <w:lang w:val="en"/>
              </w:rPr>
              <w:t xml:space="preserve"> transport infrastructure (</w:t>
            </w:r>
            <w:r w:rsidRPr="000A0C73">
              <w:rPr>
                <w:rFonts w:ascii="Cambria" w:eastAsia="Times New Roman" w:hAnsi="Cambria" w:cs="Times New Roman"/>
                <w:sz w:val="24"/>
                <w:szCs w:val="24"/>
                <w:lang w:val="en"/>
              </w:rPr>
              <w:t>construction and operation of newly-planned infrastructure</w:t>
            </w:r>
            <w:r>
              <w:rPr>
                <w:rFonts w:ascii="Cambria" w:eastAsia="Times New Roman" w:hAnsi="Cambria" w:cs="Times New Roman"/>
                <w:sz w:val="24"/>
                <w:szCs w:val="24"/>
                <w:lang w:val="en"/>
              </w:rPr>
              <w:t>)</w:t>
            </w:r>
            <w:r w:rsidRPr="000A0C73">
              <w:rPr>
                <w:rFonts w:ascii="Cambria" w:eastAsia="Times New Roman" w:hAnsi="Cambria" w:cs="Times New Roman"/>
                <w:sz w:val="24"/>
                <w:szCs w:val="24"/>
                <w:lang w:val="en"/>
              </w:rPr>
              <w:t>. Corridors of newly-created infra-structure facilities can lead to degrading and irreversible impacts on the landscape features of cultural heritage, as well as damage to cultural heritage objects (direct reversible effects), but also to the destruction of archaeological remains during construction (direct, local, irreversible impact);</w:t>
            </w:r>
            <w:r w:rsidRPr="000A0C73">
              <w:rPr>
                <w:rFonts w:ascii="Cambria" w:eastAsia="Times New Roman" w:hAnsi="Cambria" w:cs="Times New Roman"/>
                <w:sz w:val="24"/>
                <w:szCs w:val="24"/>
                <w:lang w:val="en"/>
              </w:rPr>
              <w:br/>
              <w:t>Also, vibrations can cause damage to buildings of cultural heritage (indirect reversible impact);</w:t>
            </w:r>
          </w:p>
          <w:p w14:paraId="7E01CE72" w14:textId="77777777" w:rsidR="00AA0244" w:rsidRPr="00965616" w:rsidRDefault="00AA0244" w:rsidP="001C543A">
            <w:pPr>
              <w:spacing w:before="1" w:after="0" w:line="240" w:lineRule="auto"/>
              <w:jc w:val="both"/>
              <w:rPr>
                <w:rFonts w:ascii="Cambria" w:eastAsia="Times New Roman" w:hAnsi="Cambria" w:cs="Times New Roman"/>
                <w:b/>
                <w:sz w:val="24"/>
                <w:szCs w:val="24"/>
              </w:rPr>
            </w:pPr>
          </w:p>
          <w:p w14:paraId="2659E8B2" w14:textId="77777777" w:rsidR="00AA0244" w:rsidRPr="00965616" w:rsidRDefault="00AA0244" w:rsidP="001C543A">
            <w:pPr>
              <w:spacing w:before="1" w:after="0" w:line="240" w:lineRule="auto"/>
              <w:jc w:val="both"/>
              <w:rPr>
                <w:rFonts w:ascii="Cambria" w:eastAsia="Times New Roman" w:hAnsi="Cambria" w:cs="Times New Roman"/>
                <w:b/>
                <w:sz w:val="24"/>
                <w:szCs w:val="24"/>
              </w:rPr>
            </w:pPr>
            <w:r w:rsidRPr="00965616">
              <w:rPr>
                <w:rFonts w:ascii="Cambria" w:eastAsia="Times New Roman" w:hAnsi="Cambria" w:cs="Times New Roman"/>
                <w:b/>
                <w:sz w:val="24"/>
                <w:szCs w:val="24"/>
              </w:rPr>
              <w:t>A</w:t>
            </w:r>
            <w:r w:rsidRPr="00965616">
              <w:rPr>
                <w:rFonts w:ascii="Cambria" w:eastAsia="Times New Roman" w:hAnsi="Cambria" w:cs="Times New Roman"/>
                <w:b/>
                <w:spacing w:val="-1"/>
                <w:sz w:val="24"/>
                <w:szCs w:val="24"/>
              </w:rPr>
              <w:t xml:space="preserve"> </w:t>
            </w:r>
            <w:r w:rsidRPr="00965616">
              <w:rPr>
                <w:rFonts w:ascii="Cambria" w:eastAsia="Times New Roman" w:hAnsi="Cambria" w:cs="Times New Roman"/>
                <w:b/>
                <w:sz w:val="24"/>
                <w:szCs w:val="24"/>
              </w:rPr>
              <w:t xml:space="preserve">– no </w:t>
            </w:r>
            <w:r w:rsidRPr="00965616">
              <w:rPr>
                <w:rFonts w:ascii="Cambria" w:eastAsia="Times New Roman" w:hAnsi="Cambria" w:cs="Times New Roman"/>
                <w:b/>
                <w:spacing w:val="1"/>
                <w:sz w:val="24"/>
                <w:szCs w:val="24"/>
              </w:rPr>
              <w:t>i</w:t>
            </w:r>
            <w:r w:rsidRPr="00965616">
              <w:rPr>
                <w:rFonts w:ascii="Cambria" w:eastAsia="Times New Roman" w:hAnsi="Cambria" w:cs="Times New Roman"/>
                <w:b/>
                <w:spacing w:val="-4"/>
                <w:sz w:val="24"/>
                <w:szCs w:val="24"/>
              </w:rPr>
              <w:t>m</w:t>
            </w:r>
            <w:r w:rsidRPr="00965616">
              <w:rPr>
                <w:rFonts w:ascii="Cambria" w:eastAsia="Times New Roman" w:hAnsi="Cambria" w:cs="Times New Roman"/>
                <w:b/>
                <w:sz w:val="24"/>
                <w:szCs w:val="24"/>
              </w:rPr>
              <w:t>pac</w:t>
            </w:r>
            <w:r w:rsidRPr="00965616">
              <w:rPr>
                <w:rFonts w:ascii="Cambria" w:eastAsia="Times New Roman" w:hAnsi="Cambria" w:cs="Times New Roman"/>
                <w:b/>
                <w:spacing w:val="-1"/>
                <w:sz w:val="24"/>
                <w:szCs w:val="24"/>
              </w:rPr>
              <w:t>t</w:t>
            </w:r>
            <w:r w:rsidRPr="00965616">
              <w:rPr>
                <w:rFonts w:ascii="Cambria" w:eastAsia="Times New Roman" w:hAnsi="Cambria" w:cs="Times New Roman"/>
                <w:b/>
                <w:spacing w:val="1"/>
                <w:sz w:val="24"/>
                <w:szCs w:val="24"/>
              </w:rPr>
              <w:t>/</w:t>
            </w:r>
            <w:r w:rsidRPr="00965616">
              <w:rPr>
                <w:rFonts w:ascii="Cambria" w:eastAsia="Times New Roman" w:hAnsi="Cambria" w:cs="Times New Roman"/>
                <w:b/>
                <w:sz w:val="24"/>
                <w:szCs w:val="24"/>
              </w:rPr>
              <w:t>po</w:t>
            </w:r>
            <w:r w:rsidRPr="00965616">
              <w:rPr>
                <w:rFonts w:ascii="Cambria" w:eastAsia="Times New Roman" w:hAnsi="Cambria" w:cs="Times New Roman"/>
                <w:b/>
                <w:spacing w:val="-2"/>
                <w:sz w:val="24"/>
                <w:szCs w:val="24"/>
              </w:rPr>
              <w:t>s</w:t>
            </w:r>
            <w:r w:rsidRPr="00965616">
              <w:rPr>
                <w:rFonts w:ascii="Cambria" w:eastAsia="Times New Roman" w:hAnsi="Cambria" w:cs="Times New Roman"/>
                <w:b/>
                <w:spacing w:val="1"/>
                <w:sz w:val="24"/>
                <w:szCs w:val="24"/>
              </w:rPr>
              <w:t>i</w:t>
            </w:r>
            <w:r w:rsidRPr="00965616">
              <w:rPr>
                <w:rFonts w:ascii="Cambria" w:eastAsia="Times New Roman" w:hAnsi="Cambria" w:cs="Times New Roman"/>
                <w:b/>
                <w:spacing w:val="-1"/>
                <w:sz w:val="24"/>
                <w:szCs w:val="24"/>
              </w:rPr>
              <w:t>t</w:t>
            </w:r>
            <w:r w:rsidRPr="00965616">
              <w:rPr>
                <w:rFonts w:ascii="Cambria" w:eastAsia="Times New Roman" w:hAnsi="Cambria" w:cs="Times New Roman"/>
                <w:b/>
                <w:spacing w:val="1"/>
                <w:sz w:val="24"/>
                <w:szCs w:val="24"/>
              </w:rPr>
              <w:t>i</w:t>
            </w:r>
            <w:r w:rsidRPr="00965616">
              <w:rPr>
                <w:rFonts w:ascii="Cambria" w:eastAsia="Times New Roman" w:hAnsi="Cambria" w:cs="Times New Roman"/>
                <w:b/>
                <w:spacing w:val="-2"/>
                <w:sz w:val="24"/>
                <w:szCs w:val="24"/>
              </w:rPr>
              <w:t>v</w:t>
            </w:r>
            <w:r w:rsidRPr="00965616">
              <w:rPr>
                <w:rFonts w:ascii="Cambria" w:eastAsia="Times New Roman" w:hAnsi="Cambria" w:cs="Times New Roman"/>
                <w:b/>
                <w:sz w:val="24"/>
                <w:szCs w:val="24"/>
              </w:rPr>
              <w:t>e</w:t>
            </w:r>
            <w:r w:rsidRPr="00965616">
              <w:rPr>
                <w:rFonts w:ascii="Cambria" w:eastAsia="Times New Roman" w:hAnsi="Cambria" w:cs="Times New Roman"/>
                <w:b/>
                <w:spacing w:val="1"/>
                <w:sz w:val="24"/>
                <w:szCs w:val="24"/>
              </w:rPr>
              <w:t xml:space="preserve"> i</w:t>
            </w:r>
            <w:r w:rsidRPr="00965616">
              <w:rPr>
                <w:rFonts w:ascii="Cambria" w:eastAsia="Times New Roman" w:hAnsi="Cambria" w:cs="Times New Roman"/>
                <w:b/>
                <w:spacing w:val="-4"/>
                <w:sz w:val="24"/>
                <w:szCs w:val="24"/>
              </w:rPr>
              <w:t>m</w:t>
            </w:r>
            <w:r w:rsidRPr="00965616">
              <w:rPr>
                <w:rFonts w:ascii="Cambria" w:eastAsia="Times New Roman" w:hAnsi="Cambria" w:cs="Times New Roman"/>
                <w:b/>
                <w:sz w:val="24"/>
                <w:szCs w:val="24"/>
              </w:rPr>
              <w:t>pact</w:t>
            </w:r>
          </w:p>
          <w:p w14:paraId="6240C31D" w14:textId="77777777" w:rsidR="00AA0244" w:rsidRDefault="00AA0244" w:rsidP="001C543A">
            <w:pPr>
              <w:autoSpaceDE w:val="0"/>
              <w:autoSpaceDN w:val="0"/>
              <w:adjustRightInd w:val="0"/>
              <w:spacing w:after="0" w:line="240" w:lineRule="auto"/>
              <w:jc w:val="both"/>
              <w:rPr>
                <w:rFonts w:ascii="Cambria" w:hAnsi="Cambria"/>
                <w:sz w:val="24"/>
                <w:szCs w:val="24"/>
              </w:rPr>
            </w:pPr>
          </w:p>
          <w:p w14:paraId="698A1031" w14:textId="77777777" w:rsidR="00AA0244" w:rsidRPr="00237D43" w:rsidRDefault="00AA0244" w:rsidP="001C543A">
            <w:pPr>
              <w:autoSpaceDE w:val="0"/>
              <w:autoSpaceDN w:val="0"/>
              <w:adjustRightInd w:val="0"/>
              <w:spacing w:after="0" w:line="240" w:lineRule="auto"/>
              <w:jc w:val="both"/>
              <w:rPr>
                <w:rFonts w:ascii="Cambria" w:hAnsi="Cambria"/>
                <w:sz w:val="24"/>
                <w:szCs w:val="24"/>
              </w:rPr>
            </w:pPr>
            <w:r w:rsidRPr="00237D43">
              <w:rPr>
                <w:rFonts w:ascii="Cambria" w:hAnsi="Cambria"/>
                <w:sz w:val="24"/>
                <w:szCs w:val="24"/>
              </w:rPr>
              <w:t xml:space="preserve">Positive and permanent impact is possible in the areas, which are close to planned infrastructure projects, firstly railway transport, which can lead </w:t>
            </w:r>
            <w:r>
              <w:rPr>
                <w:rFonts w:ascii="Cambria" w:hAnsi="Cambria"/>
                <w:sz w:val="24"/>
                <w:szCs w:val="24"/>
              </w:rPr>
              <w:t xml:space="preserve">to </w:t>
            </w:r>
            <w:r w:rsidRPr="00237D43">
              <w:rPr>
                <w:rFonts w:ascii="Cambria" w:hAnsi="Cambria"/>
                <w:sz w:val="24"/>
                <w:szCs w:val="24"/>
                <w:lang w:val="en"/>
              </w:rPr>
              <w:t xml:space="preserve">an increased number of visits to </w:t>
            </w:r>
            <w:r>
              <w:rPr>
                <w:rFonts w:ascii="Cambria" w:hAnsi="Cambria"/>
                <w:sz w:val="24"/>
                <w:szCs w:val="24"/>
                <w:lang w:val="en"/>
              </w:rPr>
              <w:t>cultural and historical objects.</w:t>
            </w:r>
          </w:p>
          <w:p w14:paraId="709C0DC7" w14:textId="77777777" w:rsidR="00AA0244" w:rsidRPr="00E92AF6" w:rsidRDefault="00AA0244" w:rsidP="001C543A">
            <w:pPr>
              <w:autoSpaceDE w:val="0"/>
              <w:autoSpaceDN w:val="0"/>
              <w:adjustRightInd w:val="0"/>
              <w:spacing w:after="0" w:line="240" w:lineRule="auto"/>
              <w:jc w:val="both"/>
              <w:rPr>
                <w:rFonts w:ascii="Cambria" w:hAnsi="Cambria"/>
                <w:sz w:val="28"/>
                <w:szCs w:val="24"/>
              </w:rPr>
            </w:pPr>
          </w:p>
          <w:p w14:paraId="2DC96D4D" w14:textId="77777777" w:rsidR="00AA0244" w:rsidRPr="00E92AF6" w:rsidRDefault="00AA0244" w:rsidP="001C543A">
            <w:pPr>
              <w:autoSpaceDE w:val="0"/>
              <w:autoSpaceDN w:val="0"/>
              <w:adjustRightInd w:val="0"/>
              <w:spacing w:after="0" w:line="240" w:lineRule="auto"/>
              <w:jc w:val="both"/>
              <w:rPr>
                <w:rFonts w:ascii="Cambria" w:hAnsi="Cambria"/>
                <w:sz w:val="24"/>
                <w:lang w:val="en"/>
              </w:rPr>
            </w:pPr>
            <w:r w:rsidRPr="00E92AF6">
              <w:rPr>
                <w:rFonts w:ascii="Cambria" w:hAnsi="Cambria"/>
                <w:sz w:val="24"/>
                <w:lang w:val="en"/>
              </w:rPr>
              <w:t xml:space="preserve">The preliminary analysis of the Strategy shows significant impacts on the Bay of Kotor as a conflict area (Rout 1 - planned construction of the Verige Bridge).  </w:t>
            </w:r>
          </w:p>
          <w:p w14:paraId="2372ECEE" w14:textId="77777777" w:rsidR="00AA0244" w:rsidRPr="00237D43" w:rsidRDefault="00AA0244" w:rsidP="001C543A">
            <w:pPr>
              <w:autoSpaceDE w:val="0"/>
              <w:autoSpaceDN w:val="0"/>
              <w:adjustRightInd w:val="0"/>
              <w:spacing w:after="0" w:line="240" w:lineRule="auto"/>
              <w:jc w:val="both"/>
              <w:rPr>
                <w:rFonts w:ascii="Cambria" w:hAnsi="Cambria"/>
                <w:sz w:val="28"/>
                <w:szCs w:val="24"/>
              </w:rPr>
            </w:pPr>
            <w:r w:rsidRPr="00E92AF6">
              <w:rPr>
                <w:rFonts w:ascii="Cambria" w:hAnsi="Cambria"/>
                <w:sz w:val="24"/>
                <w:lang w:val="en"/>
              </w:rPr>
              <w:t>The greatest impact is expected on the cultural and historical heritage of the Municipality of Kotor (Church of the Holy Sunday), especially considering that in the territory of Montenegro the largest number of cultural monuments is in the Municipality of Kotor (31%).</w:t>
            </w:r>
          </w:p>
        </w:tc>
      </w:tr>
    </w:tbl>
    <w:p w14:paraId="6CA2EB5D" w14:textId="77777777" w:rsidR="00AA0244" w:rsidRDefault="00AA0244" w:rsidP="00AA0244">
      <w:pPr>
        <w:jc w:val="both"/>
        <w:rPr>
          <w:rFonts w:ascii="Cambria" w:hAnsi="Cambria"/>
          <w:b/>
          <w:sz w:val="24"/>
          <w:szCs w:val="24"/>
          <w:u w:val="single"/>
        </w:rPr>
      </w:pPr>
    </w:p>
    <w:p w14:paraId="412C40AD" w14:textId="77777777" w:rsidR="00AA0244" w:rsidRPr="00E92AF6" w:rsidRDefault="00AA0244" w:rsidP="00AA0244">
      <w:pPr>
        <w:pStyle w:val="2"/>
        <w:numPr>
          <w:ilvl w:val="0"/>
          <w:numId w:val="0"/>
        </w:numPr>
        <w:rPr>
          <w:color w:val="auto"/>
          <w:sz w:val="24"/>
        </w:rPr>
      </w:pPr>
      <w:bookmarkStart w:id="60" w:name="_Toc499533255"/>
      <w:r w:rsidRPr="00E92AF6">
        <w:rPr>
          <w:color w:val="auto"/>
          <w:sz w:val="24"/>
        </w:rPr>
        <w:t>6.10. Landscape</w:t>
      </w:r>
      <w:bookmarkEnd w:id="60"/>
    </w:p>
    <w:p w14:paraId="59BA0A48" w14:textId="77777777" w:rsidR="00AA0244" w:rsidRPr="00A81048" w:rsidRDefault="00AA0244" w:rsidP="00AA0244">
      <w:pPr>
        <w:pStyle w:val="af"/>
        <w:jc w:val="both"/>
        <w:rPr>
          <w:rFonts w:ascii="Cambria" w:hAnsi="Cambria"/>
        </w:rPr>
      </w:pPr>
      <w:r w:rsidRPr="00A81048">
        <w:t xml:space="preserve">Criteria for assessment of potential impacts on valuable landscape characteristics, in order to ensure </w:t>
      </w:r>
      <w:r w:rsidRPr="00A81048">
        <w:rPr>
          <w:rFonts w:eastAsia="Times New Roman"/>
          <w:spacing w:val="-2"/>
        </w:rPr>
        <w:t>c</w:t>
      </w:r>
      <w:r w:rsidRPr="00A81048">
        <w:rPr>
          <w:rFonts w:eastAsia="Times New Roman"/>
        </w:rPr>
        <w:t>on</w:t>
      </w:r>
      <w:r w:rsidRPr="00A81048">
        <w:rPr>
          <w:rFonts w:eastAsia="Times New Roman"/>
          <w:spacing w:val="1"/>
        </w:rPr>
        <w:t>s</w:t>
      </w:r>
      <w:r w:rsidRPr="00A81048">
        <w:rPr>
          <w:rFonts w:eastAsia="Times New Roman"/>
          <w:spacing w:val="-2"/>
        </w:rPr>
        <w:t>e</w:t>
      </w:r>
      <w:r w:rsidRPr="00A81048">
        <w:rPr>
          <w:rFonts w:eastAsia="Times New Roman"/>
          <w:spacing w:val="1"/>
        </w:rPr>
        <w:t>r</w:t>
      </w:r>
      <w:r w:rsidRPr="00A81048">
        <w:rPr>
          <w:rFonts w:eastAsia="Times New Roman"/>
          <w:spacing w:val="-2"/>
        </w:rPr>
        <w:t>v</w:t>
      </w:r>
      <w:r w:rsidRPr="00A81048">
        <w:rPr>
          <w:rFonts w:eastAsia="Times New Roman"/>
        </w:rPr>
        <w:t>a</w:t>
      </w:r>
      <w:r w:rsidRPr="00A81048">
        <w:rPr>
          <w:rFonts w:eastAsia="Times New Roman"/>
          <w:spacing w:val="1"/>
        </w:rPr>
        <w:t>t</w:t>
      </w:r>
      <w:r w:rsidRPr="00A81048">
        <w:rPr>
          <w:rFonts w:eastAsia="Times New Roman"/>
          <w:spacing w:val="-1"/>
        </w:rPr>
        <w:t>i</w:t>
      </w:r>
      <w:r w:rsidRPr="00A81048">
        <w:rPr>
          <w:rFonts w:eastAsia="Times New Roman"/>
        </w:rPr>
        <w:t>on</w:t>
      </w:r>
      <w:r w:rsidRPr="00A81048">
        <w:rPr>
          <w:rFonts w:eastAsia="Times New Roman"/>
          <w:spacing w:val="10"/>
        </w:rPr>
        <w:t xml:space="preserve"> </w:t>
      </w:r>
      <w:r w:rsidRPr="00A81048">
        <w:rPr>
          <w:rFonts w:eastAsia="Times New Roman"/>
        </w:rPr>
        <w:t>of</w:t>
      </w:r>
      <w:r w:rsidRPr="00A81048">
        <w:rPr>
          <w:rFonts w:eastAsia="Times New Roman"/>
          <w:spacing w:val="8"/>
        </w:rPr>
        <w:t xml:space="preserve"> </w:t>
      </w:r>
      <w:r w:rsidRPr="00A81048">
        <w:rPr>
          <w:rFonts w:eastAsia="Times New Roman"/>
        </w:rPr>
        <w:t>exce</w:t>
      </w:r>
      <w:r w:rsidRPr="00A81048">
        <w:rPr>
          <w:rFonts w:eastAsia="Times New Roman"/>
          <w:spacing w:val="-2"/>
        </w:rPr>
        <w:t>p</w:t>
      </w:r>
      <w:r w:rsidRPr="00A81048">
        <w:rPr>
          <w:rFonts w:eastAsia="Times New Roman"/>
          <w:spacing w:val="1"/>
        </w:rPr>
        <w:t>ti</w:t>
      </w:r>
      <w:r w:rsidRPr="00A81048">
        <w:rPr>
          <w:rFonts w:eastAsia="Times New Roman"/>
          <w:spacing w:val="-2"/>
        </w:rPr>
        <w:t>o</w:t>
      </w:r>
      <w:r w:rsidRPr="00A81048">
        <w:rPr>
          <w:rFonts w:eastAsia="Times New Roman"/>
        </w:rPr>
        <w:t>nal</w:t>
      </w:r>
      <w:r w:rsidRPr="00A81048">
        <w:rPr>
          <w:rFonts w:eastAsia="Times New Roman"/>
          <w:spacing w:val="8"/>
        </w:rPr>
        <w:t xml:space="preserve"> </w:t>
      </w:r>
      <w:r w:rsidRPr="00A81048">
        <w:rPr>
          <w:rFonts w:eastAsia="Times New Roman"/>
          <w:spacing w:val="1"/>
        </w:rPr>
        <w:t>l</w:t>
      </w:r>
      <w:r w:rsidRPr="00A81048">
        <w:rPr>
          <w:rFonts w:eastAsia="Times New Roman"/>
        </w:rPr>
        <w:t>an</w:t>
      </w:r>
      <w:r w:rsidRPr="00A81048">
        <w:rPr>
          <w:rFonts w:eastAsia="Times New Roman"/>
          <w:spacing w:val="-2"/>
        </w:rPr>
        <w:t>d</w:t>
      </w:r>
      <w:r w:rsidRPr="00A81048">
        <w:rPr>
          <w:rFonts w:eastAsia="Times New Roman"/>
          <w:spacing w:val="1"/>
        </w:rPr>
        <w:t>s</w:t>
      </w:r>
      <w:r w:rsidRPr="00A81048">
        <w:rPr>
          <w:rFonts w:eastAsia="Times New Roman"/>
        </w:rPr>
        <w:t>c</w:t>
      </w:r>
      <w:r w:rsidRPr="00A81048">
        <w:rPr>
          <w:rFonts w:eastAsia="Times New Roman"/>
          <w:spacing w:val="-2"/>
        </w:rPr>
        <w:t>a</w:t>
      </w:r>
      <w:r w:rsidRPr="00A81048">
        <w:rPr>
          <w:rFonts w:eastAsia="Times New Roman"/>
        </w:rPr>
        <w:t>pes</w:t>
      </w:r>
      <w:r w:rsidRPr="00A81048">
        <w:rPr>
          <w:rFonts w:eastAsia="Times New Roman"/>
          <w:spacing w:val="10"/>
        </w:rPr>
        <w:t xml:space="preserve"> </w:t>
      </w:r>
      <w:r w:rsidRPr="00A81048">
        <w:rPr>
          <w:rFonts w:eastAsia="Times New Roman"/>
          <w:spacing w:val="-2"/>
        </w:rPr>
        <w:t>a</w:t>
      </w:r>
      <w:r w:rsidRPr="00A81048">
        <w:rPr>
          <w:rFonts w:eastAsia="Times New Roman"/>
        </w:rPr>
        <w:t>nd</w:t>
      </w:r>
      <w:r w:rsidRPr="00A81048">
        <w:rPr>
          <w:rFonts w:eastAsia="Times New Roman"/>
          <w:spacing w:val="7"/>
        </w:rPr>
        <w:t xml:space="preserve"> </w:t>
      </w:r>
      <w:r w:rsidRPr="00A81048">
        <w:rPr>
          <w:rFonts w:eastAsia="Times New Roman"/>
          <w:spacing w:val="1"/>
        </w:rPr>
        <w:t>l</w:t>
      </w:r>
      <w:r w:rsidRPr="00A81048">
        <w:rPr>
          <w:rFonts w:eastAsia="Times New Roman"/>
        </w:rPr>
        <w:t>and</w:t>
      </w:r>
      <w:r w:rsidRPr="00A81048">
        <w:rPr>
          <w:rFonts w:eastAsia="Times New Roman"/>
          <w:spacing w:val="-2"/>
        </w:rPr>
        <w:t>s</w:t>
      </w:r>
      <w:r w:rsidRPr="00A81048">
        <w:rPr>
          <w:rFonts w:eastAsia="Times New Roman"/>
        </w:rPr>
        <w:t>cape</w:t>
      </w:r>
      <w:r w:rsidRPr="00A81048">
        <w:rPr>
          <w:rFonts w:eastAsia="Times New Roman"/>
          <w:spacing w:val="8"/>
        </w:rPr>
        <w:t xml:space="preserve"> </w:t>
      </w:r>
      <w:r w:rsidRPr="00A81048">
        <w:rPr>
          <w:rFonts w:eastAsia="Times New Roman"/>
        </w:rPr>
        <w:t>a</w:t>
      </w:r>
      <w:r w:rsidRPr="00A81048">
        <w:rPr>
          <w:rFonts w:eastAsia="Times New Roman"/>
          <w:spacing w:val="1"/>
        </w:rPr>
        <w:t>r</w:t>
      </w:r>
      <w:r w:rsidRPr="00A81048">
        <w:rPr>
          <w:rFonts w:eastAsia="Times New Roman"/>
          <w:spacing w:val="-2"/>
        </w:rPr>
        <w:t>e</w:t>
      </w:r>
      <w:r w:rsidRPr="00A81048">
        <w:rPr>
          <w:rFonts w:eastAsia="Times New Roman"/>
        </w:rPr>
        <w:t>as</w:t>
      </w:r>
      <w:r w:rsidRPr="00A81048">
        <w:rPr>
          <w:rFonts w:eastAsia="Times New Roman"/>
          <w:spacing w:val="10"/>
        </w:rPr>
        <w:t xml:space="preserve"> </w:t>
      </w:r>
      <w:r w:rsidRPr="00A81048">
        <w:rPr>
          <w:rFonts w:eastAsia="Times New Roman"/>
          <w:spacing w:val="-1"/>
        </w:rPr>
        <w:t>wi</w:t>
      </w:r>
      <w:r w:rsidRPr="00A81048">
        <w:rPr>
          <w:rFonts w:eastAsia="Times New Roman"/>
          <w:spacing w:val="1"/>
        </w:rPr>
        <w:t>t</w:t>
      </w:r>
      <w:r w:rsidRPr="00A81048">
        <w:rPr>
          <w:rFonts w:eastAsia="Times New Roman"/>
        </w:rPr>
        <w:t>h</w:t>
      </w:r>
      <w:r w:rsidRPr="00A81048">
        <w:rPr>
          <w:rFonts w:eastAsia="Times New Roman"/>
          <w:spacing w:val="10"/>
        </w:rPr>
        <w:t xml:space="preserve"> </w:t>
      </w:r>
      <w:r w:rsidRPr="00A81048">
        <w:rPr>
          <w:rFonts w:eastAsia="Times New Roman"/>
        </w:rPr>
        <w:t>d</w:t>
      </w:r>
      <w:r w:rsidRPr="00A81048">
        <w:rPr>
          <w:rFonts w:eastAsia="Times New Roman"/>
          <w:spacing w:val="-1"/>
        </w:rPr>
        <w:t>i</w:t>
      </w:r>
      <w:r w:rsidRPr="00A81048">
        <w:rPr>
          <w:rFonts w:eastAsia="Times New Roman"/>
          <w:spacing w:val="1"/>
        </w:rPr>
        <w:t>s</w:t>
      </w:r>
      <w:r w:rsidRPr="00A81048">
        <w:rPr>
          <w:rFonts w:eastAsia="Times New Roman"/>
          <w:spacing w:val="-1"/>
        </w:rPr>
        <w:t>ti</w:t>
      </w:r>
      <w:r w:rsidRPr="00A81048">
        <w:rPr>
          <w:rFonts w:eastAsia="Times New Roman"/>
        </w:rPr>
        <w:t>nc</w:t>
      </w:r>
      <w:r w:rsidRPr="00A81048">
        <w:rPr>
          <w:rFonts w:eastAsia="Times New Roman"/>
          <w:spacing w:val="-1"/>
        </w:rPr>
        <w:t>t</w:t>
      </w:r>
      <w:r w:rsidRPr="00A81048">
        <w:rPr>
          <w:rFonts w:eastAsia="Times New Roman"/>
          <w:spacing w:val="1"/>
        </w:rPr>
        <w:t>i</w:t>
      </w:r>
      <w:r w:rsidRPr="00A81048">
        <w:rPr>
          <w:rFonts w:eastAsia="Times New Roman"/>
          <w:spacing w:val="-2"/>
        </w:rPr>
        <w:t>v</w:t>
      </w:r>
      <w:r w:rsidRPr="00A81048">
        <w:rPr>
          <w:rFonts w:eastAsia="Times New Roman"/>
        </w:rPr>
        <w:t>e</w:t>
      </w:r>
      <w:r w:rsidRPr="00A81048">
        <w:rPr>
          <w:rFonts w:eastAsia="Times New Roman"/>
          <w:spacing w:val="10"/>
        </w:rPr>
        <w:t xml:space="preserve"> </w:t>
      </w:r>
      <w:r w:rsidRPr="00A81048">
        <w:rPr>
          <w:rFonts w:eastAsia="Times New Roman"/>
          <w:spacing w:val="1"/>
        </w:rPr>
        <w:t>f</w:t>
      </w:r>
      <w:r w:rsidRPr="00A81048">
        <w:rPr>
          <w:rFonts w:eastAsia="Times New Roman"/>
        </w:rPr>
        <w:t>ea</w:t>
      </w:r>
      <w:r w:rsidRPr="00A81048">
        <w:rPr>
          <w:rFonts w:eastAsia="Times New Roman"/>
          <w:spacing w:val="-1"/>
        </w:rPr>
        <w:t>t</w:t>
      </w:r>
      <w:r w:rsidRPr="00A81048">
        <w:rPr>
          <w:rFonts w:eastAsia="Times New Roman"/>
        </w:rPr>
        <w:t>u</w:t>
      </w:r>
      <w:r w:rsidRPr="00A81048">
        <w:rPr>
          <w:rFonts w:eastAsia="Times New Roman"/>
          <w:spacing w:val="1"/>
        </w:rPr>
        <w:t>r</w:t>
      </w:r>
      <w:r w:rsidRPr="00A81048">
        <w:rPr>
          <w:rFonts w:eastAsia="Times New Roman"/>
          <w:spacing w:val="-2"/>
        </w:rPr>
        <w:t>e</w:t>
      </w:r>
      <w:r w:rsidRPr="00A81048">
        <w:rPr>
          <w:rFonts w:eastAsia="Times New Roman"/>
        </w:rPr>
        <w:t>s</w:t>
      </w:r>
      <w:r w:rsidRPr="00A81048">
        <w:rPr>
          <w:rFonts w:eastAsia="Times New Roman"/>
          <w:spacing w:val="10"/>
        </w:rPr>
        <w:t>.</w:t>
      </w:r>
    </w:p>
    <w:p w14:paraId="51295967" w14:textId="77777777" w:rsidR="00AA0244" w:rsidRPr="00A81048" w:rsidRDefault="00AA0244" w:rsidP="00AA0244">
      <w:pPr>
        <w:pStyle w:val="af"/>
        <w:jc w:val="both"/>
        <w:rPr>
          <w:rFonts w:ascii="Cambria" w:hAnsi="Cambria"/>
        </w:rPr>
      </w:pPr>
    </w:p>
    <w:p w14:paraId="3A5797D0" w14:textId="77777777" w:rsidR="00AA0244" w:rsidRPr="00A81048" w:rsidRDefault="00AA0244" w:rsidP="00AA0244">
      <w:pPr>
        <w:pStyle w:val="af"/>
        <w:jc w:val="both"/>
        <w:rPr>
          <w:rFonts w:ascii="Cambria" w:hAnsi="Cambria"/>
        </w:rPr>
      </w:pPr>
      <w:r w:rsidRPr="00A81048">
        <w:rPr>
          <w:rFonts w:ascii="Cambria" w:hAnsi="Cambria"/>
          <w:b/>
        </w:rPr>
        <w:t>Tabela 6.10.</w:t>
      </w:r>
      <w:r w:rsidRPr="00A81048">
        <w:rPr>
          <w:rFonts w:ascii="Cambria" w:hAnsi="Cambria"/>
        </w:rPr>
        <w:t xml:space="preserve"> </w:t>
      </w:r>
      <w:r w:rsidRPr="00A81048">
        <w:rPr>
          <w:rFonts w:ascii="Cambria" w:hAnsi="Cambria"/>
          <w:i/>
        </w:rPr>
        <w:t>Impact on landscape</w:t>
      </w:r>
    </w:p>
    <w:p w14:paraId="61C0B6D8" w14:textId="77777777" w:rsidR="00AA0244" w:rsidRDefault="00AA0244" w:rsidP="00AA0244">
      <w:pPr>
        <w:pStyle w:val="af"/>
        <w:jc w:val="both"/>
        <w:rPr>
          <w:rFonts w:ascii="Cambria" w:hAnsi="Cambria"/>
        </w:rPr>
      </w:pPr>
    </w:p>
    <w:p w14:paraId="6B5043DF" w14:textId="77777777" w:rsidR="00A13283" w:rsidRPr="00A81048" w:rsidRDefault="00A13283" w:rsidP="00AA0244">
      <w:pPr>
        <w:pStyle w:val="af"/>
        <w:jc w:val="both"/>
        <w:rPr>
          <w:rFonts w:ascii="Cambria" w:hAnsi="Cambria"/>
        </w:rPr>
      </w:pPr>
    </w:p>
    <w:tbl>
      <w:tblPr>
        <w:tblpPr w:leftFromText="180" w:rightFromText="180" w:vertAnchor="text" w:horzAnchor="margin" w:tblpY="-4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19"/>
        <w:gridCol w:w="5131"/>
      </w:tblGrid>
      <w:tr w:rsidR="00AA0244" w:rsidRPr="00A81048" w14:paraId="28B26F6F" w14:textId="77777777" w:rsidTr="00A13283">
        <w:tc>
          <w:tcPr>
            <w:tcW w:w="4219" w:type="dxa"/>
          </w:tcPr>
          <w:p w14:paraId="39337627" w14:textId="77777777" w:rsidR="00AA0244" w:rsidRPr="00A81048" w:rsidRDefault="00AA0244" w:rsidP="001C543A">
            <w:pPr>
              <w:pStyle w:val="af"/>
              <w:jc w:val="both"/>
              <w:rPr>
                <w:rFonts w:ascii="Cambria" w:hAnsi="Cambria"/>
                <w:b/>
              </w:rPr>
            </w:pPr>
            <w:r w:rsidRPr="00A81048">
              <w:rPr>
                <w:rFonts w:ascii="Cambria" w:hAnsi="Cambria" w:cs="Times-Bold"/>
                <w:b/>
                <w:bCs/>
              </w:rPr>
              <w:t>Indicator/evaluation criteria</w:t>
            </w:r>
          </w:p>
        </w:tc>
        <w:tc>
          <w:tcPr>
            <w:tcW w:w="5131" w:type="dxa"/>
          </w:tcPr>
          <w:p w14:paraId="06488F69" w14:textId="77777777" w:rsidR="00AA0244" w:rsidRPr="00A81048" w:rsidRDefault="00AA0244" w:rsidP="001C543A">
            <w:pPr>
              <w:pStyle w:val="af"/>
              <w:jc w:val="both"/>
              <w:rPr>
                <w:rFonts w:ascii="Cambria" w:hAnsi="Cambria"/>
                <w:b/>
              </w:rPr>
            </w:pPr>
            <w:r w:rsidRPr="00A81048">
              <w:rPr>
                <w:rFonts w:ascii="Cambria" w:hAnsi="Cambria" w:cs="Times-Bold"/>
                <w:b/>
                <w:bCs/>
              </w:rPr>
              <w:t>Evaluation  of grades</w:t>
            </w:r>
          </w:p>
        </w:tc>
      </w:tr>
      <w:tr w:rsidR="00AA0244" w:rsidRPr="00A81048" w14:paraId="481F1F1A" w14:textId="77777777" w:rsidTr="00A13283">
        <w:tc>
          <w:tcPr>
            <w:tcW w:w="4219" w:type="dxa"/>
          </w:tcPr>
          <w:p w14:paraId="6069C951" w14:textId="77777777" w:rsidR="00AA0244" w:rsidRPr="00A81048" w:rsidRDefault="00AA0244" w:rsidP="001C543A">
            <w:pPr>
              <w:pStyle w:val="af"/>
              <w:jc w:val="both"/>
              <w:rPr>
                <w:rFonts w:ascii="Cambria" w:hAnsi="Cambria"/>
              </w:rPr>
            </w:pPr>
          </w:p>
          <w:p w14:paraId="555D1A04" w14:textId="77777777" w:rsidR="00AA0244" w:rsidRPr="00A81048" w:rsidRDefault="00AA0244" w:rsidP="001C543A">
            <w:pPr>
              <w:spacing w:after="0" w:line="225" w:lineRule="exact"/>
              <w:ind w:right="55"/>
              <w:jc w:val="both"/>
              <w:rPr>
                <w:rFonts w:ascii="Cambria" w:eastAsia="Times New Roman" w:hAnsi="Cambria" w:cs="Times New Roman"/>
                <w:sz w:val="24"/>
                <w:szCs w:val="24"/>
              </w:rPr>
            </w:pPr>
            <w:r w:rsidRPr="00A81048">
              <w:rPr>
                <w:rFonts w:ascii="Cambria" w:hAnsi="Cambria"/>
                <w:sz w:val="24"/>
                <w:szCs w:val="24"/>
              </w:rPr>
              <w:t>-</w:t>
            </w:r>
            <w:r w:rsidRPr="00A81048">
              <w:rPr>
                <w:rFonts w:ascii="Cambria" w:eastAsia="Times New Roman" w:hAnsi="Cambria" w:cs="Times New Roman"/>
                <w:spacing w:val="1"/>
                <w:sz w:val="24"/>
                <w:szCs w:val="24"/>
              </w:rPr>
              <w:t>prob</w:t>
            </w:r>
            <w:r w:rsidRPr="00A81048">
              <w:rPr>
                <w:rFonts w:ascii="Cambria" w:eastAsia="Times New Roman" w:hAnsi="Cambria" w:cs="Times New Roman"/>
                <w:sz w:val="24"/>
                <w:szCs w:val="24"/>
              </w:rPr>
              <w:t>a</w:t>
            </w:r>
            <w:r w:rsidRPr="00A81048">
              <w:rPr>
                <w:rFonts w:ascii="Cambria" w:eastAsia="Times New Roman" w:hAnsi="Cambria" w:cs="Times New Roman"/>
                <w:spacing w:val="1"/>
                <w:sz w:val="24"/>
                <w:szCs w:val="24"/>
              </w:rPr>
              <w:t>b</w:t>
            </w:r>
            <w:r w:rsidRPr="00A81048">
              <w:rPr>
                <w:rFonts w:ascii="Cambria" w:eastAsia="Times New Roman" w:hAnsi="Cambria" w:cs="Times New Roman"/>
                <w:sz w:val="24"/>
                <w:szCs w:val="24"/>
              </w:rPr>
              <w:t>ility</w:t>
            </w:r>
            <w:r w:rsidRPr="00A81048">
              <w:rPr>
                <w:rFonts w:ascii="Cambria" w:eastAsia="Times New Roman" w:hAnsi="Cambria" w:cs="Times New Roman"/>
                <w:spacing w:val="7"/>
                <w:sz w:val="24"/>
                <w:szCs w:val="24"/>
              </w:rPr>
              <w:t xml:space="preserve"> </w:t>
            </w:r>
            <w:r w:rsidRPr="00A81048">
              <w:rPr>
                <w:rFonts w:ascii="Cambria" w:eastAsia="Times New Roman" w:hAnsi="Cambria" w:cs="Times New Roman"/>
                <w:spacing w:val="1"/>
                <w:sz w:val="24"/>
                <w:szCs w:val="24"/>
              </w:rPr>
              <w:t>o</w:t>
            </w:r>
            <w:r w:rsidRPr="00A81048">
              <w:rPr>
                <w:rFonts w:ascii="Cambria" w:eastAsia="Times New Roman" w:hAnsi="Cambria" w:cs="Times New Roman"/>
                <w:sz w:val="24"/>
                <w:szCs w:val="24"/>
              </w:rPr>
              <w:t>f</w:t>
            </w:r>
            <w:r w:rsidRPr="00A81048">
              <w:rPr>
                <w:rFonts w:ascii="Cambria" w:eastAsia="Times New Roman" w:hAnsi="Cambria" w:cs="Times New Roman"/>
                <w:spacing w:val="16"/>
                <w:sz w:val="24"/>
                <w:szCs w:val="24"/>
              </w:rPr>
              <w:t xml:space="preserve"> </w:t>
            </w:r>
            <w:r w:rsidRPr="00A81048">
              <w:rPr>
                <w:rFonts w:ascii="Cambria" w:eastAsia="Times New Roman" w:hAnsi="Cambria" w:cs="Times New Roman"/>
                <w:sz w:val="24"/>
                <w:szCs w:val="24"/>
              </w:rPr>
              <w:t>t</w:t>
            </w:r>
            <w:r w:rsidRPr="00A81048">
              <w:rPr>
                <w:rFonts w:ascii="Cambria" w:eastAsia="Times New Roman" w:hAnsi="Cambria" w:cs="Times New Roman"/>
                <w:spacing w:val="-1"/>
                <w:sz w:val="24"/>
                <w:szCs w:val="24"/>
              </w:rPr>
              <w:t>h</w:t>
            </w:r>
            <w:r w:rsidRPr="00A81048">
              <w:rPr>
                <w:rFonts w:ascii="Cambria" w:eastAsia="Times New Roman" w:hAnsi="Cambria" w:cs="Times New Roman"/>
                <w:sz w:val="24"/>
                <w:szCs w:val="24"/>
              </w:rPr>
              <w:t>e</w:t>
            </w:r>
            <w:r w:rsidRPr="00A81048">
              <w:rPr>
                <w:rFonts w:ascii="Cambria" w:eastAsia="Times New Roman" w:hAnsi="Cambria" w:cs="Times New Roman"/>
                <w:spacing w:val="18"/>
                <w:sz w:val="24"/>
                <w:szCs w:val="24"/>
              </w:rPr>
              <w:t xml:space="preserve"> </w:t>
            </w:r>
            <w:r w:rsidRPr="00A81048">
              <w:rPr>
                <w:rFonts w:ascii="Cambria" w:eastAsia="Times New Roman" w:hAnsi="Cambria" w:cs="Times New Roman"/>
                <w:spacing w:val="1"/>
                <w:sz w:val="24"/>
                <w:szCs w:val="24"/>
              </w:rPr>
              <w:t>ro</w:t>
            </w:r>
            <w:r w:rsidRPr="00A81048">
              <w:rPr>
                <w:rFonts w:ascii="Cambria" w:eastAsia="Times New Roman" w:hAnsi="Cambria" w:cs="Times New Roman"/>
                <w:spacing w:val="-1"/>
                <w:sz w:val="24"/>
                <w:szCs w:val="24"/>
              </w:rPr>
              <w:t>u</w:t>
            </w:r>
            <w:r w:rsidRPr="00A81048">
              <w:rPr>
                <w:rFonts w:ascii="Cambria" w:eastAsia="Times New Roman" w:hAnsi="Cambria" w:cs="Times New Roman"/>
                <w:sz w:val="24"/>
                <w:szCs w:val="24"/>
              </w:rPr>
              <w:t>te</w:t>
            </w:r>
            <w:r w:rsidRPr="00A81048">
              <w:rPr>
                <w:rFonts w:ascii="Cambria" w:eastAsia="Times New Roman" w:hAnsi="Cambria" w:cs="Times New Roman"/>
                <w:spacing w:val="16"/>
                <w:sz w:val="24"/>
                <w:szCs w:val="24"/>
              </w:rPr>
              <w:t xml:space="preserve"> </w:t>
            </w:r>
            <w:r w:rsidRPr="00A81048">
              <w:rPr>
                <w:rFonts w:ascii="Cambria" w:eastAsia="Times New Roman" w:hAnsi="Cambria" w:cs="Times New Roman"/>
                <w:spacing w:val="1"/>
                <w:sz w:val="24"/>
                <w:szCs w:val="24"/>
              </w:rPr>
              <w:t>p</w:t>
            </w:r>
            <w:r w:rsidRPr="00A81048">
              <w:rPr>
                <w:rFonts w:ascii="Cambria" w:eastAsia="Times New Roman" w:hAnsi="Cambria" w:cs="Times New Roman"/>
                <w:sz w:val="24"/>
                <w:szCs w:val="24"/>
              </w:rPr>
              <w:t>a</w:t>
            </w:r>
            <w:r w:rsidRPr="00A81048">
              <w:rPr>
                <w:rFonts w:ascii="Cambria" w:eastAsia="Times New Roman" w:hAnsi="Cambria" w:cs="Times New Roman"/>
                <w:spacing w:val="-1"/>
                <w:sz w:val="24"/>
                <w:szCs w:val="24"/>
              </w:rPr>
              <w:t>s</w:t>
            </w:r>
            <w:r w:rsidRPr="00A81048">
              <w:rPr>
                <w:rFonts w:ascii="Cambria" w:eastAsia="Times New Roman" w:hAnsi="Cambria" w:cs="Times New Roman"/>
                <w:spacing w:val="2"/>
                <w:sz w:val="24"/>
                <w:szCs w:val="24"/>
              </w:rPr>
              <w:t>s</w:t>
            </w:r>
            <w:r w:rsidRPr="00A81048">
              <w:rPr>
                <w:rFonts w:ascii="Cambria" w:eastAsia="Times New Roman" w:hAnsi="Cambria" w:cs="Times New Roman"/>
                <w:sz w:val="24"/>
                <w:szCs w:val="24"/>
              </w:rPr>
              <w:t>i</w:t>
            </w:r>
            <w:r w:rsidRPr="00A81048">
              <w:rPr>
                <w:rFonts w:ascii="Cambria" w:eastAsia="Times New Roman" w:hAnsi="Cambria" w:cs="Times New Roman"/>
                <w:spacing w:val="-1"/>
                <w:sz w:val="24"/>
                <w:szCs w:val="24"/>
              </w:rPr>
              <w:t>n</w:t>
            </w:r>
            <w:r w:rsidRPr="00A81048">
              <w:rPr>
                <w:rFonts w:ascii="Cambria" w:eastAsia="Times New Roman" w:hAnsi="Cambria" w:cs="Times New Roman"/>
                <w:sz w:val="24"/>
                <w:szCs w:val="24"/>
              </w:rPr>
              <w:t>g</w:t>
            </w:r>
            <w:r w:rsidRPr="00A81048">
              <w:rPr>
                <w:rFonts w:ascii="Cambria" w:eastAsia="Times New Roman" w:hAnsi="Cambria" w:cs="Times New Roman"/>
                <w:spacing w:val="12"/>
                <w:sz w:val="24"/>
                <w:szCs w:val="24"/>
              </w:rPr>
              <w:t xml:space="preserve"> </w:t>
            </w:r>
            <w:r w:rsidRPr="00A81048">
              <w:rPr>
                <w:rFonts w:ascii="Cambria" w:eastAsia="Times New Roman" w:hAnsi="Cambria" w:cs="Times New Roman"/>
                <w:spacing w:val="2"/>
                <w:sz w:val="24"/>
                <w:szCs w:val="24"/>
              </w:rPr>
              <w:t>t</w:t>
            </w:r>
            <w:r w:rsidRPr="00A81048">
              <w:rPr>
                <w:rFonts w:ascii="Cambria" w:eastAsia="Times New Roman" w:hAnsi="Cambria" w:cs="Times New Roman"/>
                <w:spacing w:val="-1"/>
                <w:sz w:val="24"/>
                <w:szCs w:val="24"/>
              </w:rPr>
              <w:t>h</w:t>
            </w:r>
            <w:r w:rsidRPr="00A81048">
              <w:rPr>
                <w:rFonts w:ascii="Cambria" w:eastAsia="Times New Roman" w:hAnsi="Cambria" w:cs="Times New Roman"/>
                <w:spacing w:val="1"/>
                <w:sz w:val="24"/>
                <w:szCs w:val="24"/>
              </w:rPr>
              <w:t>rou</w:t>
            </w:r>
            <w:r w:rsidRPr="00A81048">
              <w:rPr>
                <w:rFonts w:ascii="Cambria" w:eastAsia="Times New Roman" w:hAnsi="Cambria" w:cs="Times New Roman"/>
                <w:spacing w:val="-1"/>
                <w:sz w:val="24"/>
                <w:szCs w:val="24"/>
              </w:rPr>
              <w:t>g</w:t>
            </w:r>
            <w:r w:rsidRPr="00A81048">
              <w:rPr>
                <w:rFonts w:ascii="Cambria" w:eastAsia="Times New Roman" w:hAnsi="Cambria" w:cs="Times New Roman"/>
                <w:sz w:val="24"/>
                <w:szCs w:val="24"/>
              </w:rPr>
              <w:t>h</w:t>
            </w:r>
            <w:r w:rsidRPr="00A81048">
              <w:rPr>
                <w:rFonts w:ascii="Cambria" w:eastAsia="Times New Roman" w:hAnsi="Cambria" w:cs="Times New Roman"/>
                <w:spacing w:val="12"/>
                <w:sz w:val="24"/>
                <w:szCs w:val="24"/>
              </w:rPr>
              <w:t xml:space="preserve"> </w:t>
            </w:r>
            <w:r w:rsidRPr="00A81048">
              <w:rPr>
                <w:rFonts w:ascii="Cambria" w:eastAsia="Times New Roman" w:hAnsi="Cambria" w:cs="Times New Roman"/>
                <w:sz w:val="24"/>
                <w:szCs w:val="24"/>
              </w:rPr>
              <w:t>e</w:t>
            </w:r>
            <w:r w:rsidRPr="00A81048">
              <w:rPr>
                <w:rFonts w:ascii="Cambria" w:eastAsia="Times New Roman" w:hAnsi="Cambria" w:cs="Times New Roman"/>
                <w:spacing w:val="-1"/>
                <w:sz w:val="24"/>
                <w:szCs w:val="24"/>
              </w:rPr>
              <w:t>x</w:t>
            </w:r>
            <w:r w:rsidRPr="00A81048">
              <w:rPr>
                <w:rFonts w:ascii="Cambria" w:eastAsia="Times New Roman" w:hAnsi="Cambria" w:cs="Times New Roman"/>
                <w:sz w:val="24"/>
                <w:szCs w:val="24"/>
              </w:rPr>
              <w:t>ce</w:t>
            </w:r>
            <w:r w:rsidRPr="00A81048">
              <w:rPr>
                <w:rFonts w:ascii="Cambria" w:eastAsia="Times New Roman" w:hAnsi="Cambria" w:cs="Times New Roman"/>
                <w:spacing w:val="1"/>
                <w:sz w:val="24"/>
                <w:szCs w:val="24"/>
              </w:rPr>
              <w:t>p</w:t>
            </w:r>
            <w:r w:rsidRPr="00A81048">
              <w:rPr>
                <w:rFonts w:ascii="Cambria" w:eastAsia="Times New Roman" w:hAnsi="Cambria" w:cs="Times New Roman"/>
                <w:sz w:val="24"/>
                <w:szCs w:val="24"/>
              </w:rPr>
              <w:t>ti</w:t>
            </w:r>
            <w:r w:rsidRPr="00A81048">
              <w:rPr>
                <w:rFonts w:ascii="Cambria" w:eastAsia="Times New Roman" w:hAnsi="Cambria" w:cs="Times New Roman"/>
                <w:spacing w:val="4"/>
                <w:sz w:val="24"/>
                <w:szCs w:val="24"/>
              </w:rPr>
              <w:t>o</w:t>
            </w:r>
            <w:r w:rsidRPr="00A81048">
              <w:rPr>
                <w:rFonts w:ascii="Cambria" w:eastAsia="Times New Roman" w:hAnsi="Cambria" w:cs="Times New Roman"/>
                <w:spacing w:val="-1"/>
                <w:sz w:val="24"/>
                <w:szCs w:val="24"/>
              </w:rPr>
              <w:t>n</w:t>
            </w:r>
            <w:r w:rsidRPr="00A81048">
              <w:rPr>
                <w:rFonts w:ascii="Cambria" w:eastAsia="Times New Roman" w:hAnsi="Cambria" w:cs="Times New Roman"/>
                <w:sz w:val="24"/>
                <w:szCs w:val="24"/>
              </w:rPr>
              <w:t>al la</w:t>
            </w:r>
            <w:r w:rsidRPr="00A81048">
              <w:rPr>
                <w:rFonts w:ascii="Cambria" w:eastAsia="Times New Roman" w:hAnsi="Cambria" w:cs="Times New Roman"/>
                <w:spacing w:val="-1"/>
                <w:sz w:val="24"/>
                <w:szCs w:val="24"/>
              </w:rPr>
              <w:t>n</w:t>
            </w:r>
            <w:r w:rsidRPr="00A81048">
              <w:rPr>
                <w:rFonts w:ascii="Cambria" w:eastAsia="Times New Roman" w:hAnsi="Cambria" w:cs="Times New Roman"/>
                <w:spacing w:val="1"/>
                <w:sz w:val="24"/>
                <w:szCs w:val="24"/>
              </w:rPr>
              <w:t>d</w:t>
            </w:r>
            <w:r w:rsidRPr="00A81048">
              <w:rPr>
                <w:rFonts w:ascii="Cambria" w:eastAsia="Times New Roman" w:hAnsi="Cambria" w:cs="Times New Roman"/>
                <w:spacing w:val="-1"/>
                <w:sz w:val="24"/>
                <w:szCs w:val="24"/>
              </w:rPr>
              <w:t>s</w:t>
            </w:r>
            <w:r w:rsidRPr="00A81048">
              <w:rPr>
                <w:rFonts w:ascii="Cambria" w:eastAsia="Times New Roman" w:hAnsi="Cambria" w:cs="Times New Roman"/>
                <w:sz w:val="24"/>
                <w:szCs w:val="24"/>
              </w:rPr>
              <w:t>ca</w:t>
            </w:r>
            <w:r w:rsidRPr="00A81048">
              <w:rPr>
                <w:rFonts w:ascii="Cambria" w:eastAsia="Times New Roman" w:hAnsi="Cambria" w:cs="Times New Roman"/>
                <w:spacing w:val="1"/>
                <w:sz w:val="24"/>
                <w:szCs w:val="24"/>
              </w:rPr>
              <w:t>p</w:t>
            </w:r>
            <w:r w:rsidRPr="00A81048">
              <w:rPr>
                <w:rFonts w:ascii="Cambria" w:eastAsia="Times New Roman" w:hAnsi="Cambria" w:cs="Times New Roman"/>
                <w:sz w:val="24"/>
                <w:szCs w:val="24"/>
              </w:rPr>
              <w:t>es a</w:t>
            </w:r>
            <w:r w:rsidRPr="00A81048">
              <w:rPr>
                <w:rFonts w:ascii="Cambria" w:eastAsia="Times New Roman" w:hAnsi="Cambria" w:cs="Times New Roman"/>
                <w:spacing w:val="-1"/>
                <w:sz w:val="24"/>
                <w:szCs w:val="24"/>
              </w:rPr>
              <w:t>n</w:t>
            </w:r>
            <w:r w:rsidRPr="00A81048">
              <w:rPr>
                <w:rFonts w:ascii="Cambria" w:eastAsia="Times New Roman" w:hAnsi="Cambria" w:cs="Times New Roman"/>
                <w:sz w:val="24"/>
                <w:szCs w:val="24"/>
              </w:rPr>
              <w:t>d</w:t>
            </w:r>
            <w:r w:rsidRPr="00A81048">
              <w:rPr>
                <w:rFonts w:ascii="Cambria" w:eastAsia="Times New Roman" w:hAnsi="Cambria" w:cs="Times New Roman"/>
                <w:spacing w:val="8"/>
                <w:sz w:val="24"/>
                <w:szCs w:val="24"/>
              </w:rPr>
              <w:t xml:space="preserve"> </w:t>
            </w:r>
            <w:r w:rsidRPr="00A81048">
              <w:rPr>
                <w:rFonts w:ascii="Cambria" w:eastAsia="Times New Roman" w:hAnsi="Cambria" w:cs="Times New Roman"/>
                <w:sz w:val="24"/>
                <w:szCs w:val="24"/>
              </w:rPr>
              <w:t>la</w:t>
            </w:r>
            <w:r w:rsidRPr="00A81048">
              <w:rPr>
                <w:rFonts w:ascii="Cambria" w:eastAsia="Times New Roman" w:hAnsi="Cambria" w:cs="Times New Roman"/>
                <w:spacing w:val="-1"/>
                <w:sz w:val="24"/>
                <w:szCs w:val="24"/>
              </w:rPr>
              <w:t>n</w:t>
            </w:r>
            <w:r w:rsidRPr="00A81048">
              <w:rPr>
                <w:rFonts w:ascii="Cambria" w:eastAsia="Times New Roman" w:hAnsi="Cambria" w:cs="Times New Roman"/>
                <w:spacing w:val="1"/>
                <w:sz w:val="24"/>
                <w:szCs w:val="24"/>
              </w:rPr>
              <w:t>d</w:t>
            </w:r>
            <w:r w:rsidRPr="00A81048">
              <w:rPr>
                <w:rFonts w:ascii="Cambria" w:eastAsia="Times New Roman" w:hAnsi="Cambria" w:cs="Times New Roman"/>
                <w:spacing w:val="-1"/>
                <w:sz w:val="24"/>
                <w:szCs w:val="24"/>
              </w:rPr>
              <w:t>s</w:t>
            </w:r>
            <w:r w:rsidRPr="00A81048">
              <w:rPr>
                <w:rFonts w:ascii="Cambria" w:eastAsia="Times New Roman" w:hAnsi="Cambria" w:cs="Times New Roman"/>
                <w:sz w:val="24"/>
                <w:szCs w:val="24"/>
              </w:rPr>
              <w:t>ca</w:t>
            </w:r>
            <w:r w:rsidRPr="00A81048">
              <w:rPr>
                <w:rFonts w:ascii="Cambria" w:eastAsia="Times New Roman" w:hAnsi="Cambria" w:cs="Times New Roman"/>
                <w:spacing w:val="1"/>
                <w:sz w:val="24"/>
                <w:szCs w:val="24"/>
              </w:rPr>
              <w:t>p</w:t>
            </w:r>
            <w:r w:rsidRPr="00A81048">
              <w:rPr>
                <w:rFonts w:ascii="Cambria" w:eastAsia="Times New Roman" w:hAnsi="Cambria" w:cs="Times New Roman"/>
                <w:sz w:val="24"/>
                <w:szCs w:val="24"/>
              </w:rPr>
              <w:t>e</w:t>
            </w:r>
            <w:r w:rsidRPr="00A81048">
              <w:rPr>
                <w:rFonts w:ascii="Cambria" w:eastAsia="Times New Roman" w:hAnsi="Cambria" w:cs="Times New Roman"/>
                <w:spacing w:val="2"/>
                <w:sz w:val="24"/>
                <w:szCs w:val="24"/>
              </w:rPr>
              <w:t xml:space="preserve"> </w:t>
            </w:r>
            <w:r w:rsidRPr="00A81048">
              <w:rPr>
                <w:rFonts w:ascii="Cambria" w:eastAsia="Times New Roman" w:hAnsi="Cambria" w:cs="Times New Roman"/>
                <w:sz w:val="24"/>
                <w:szCs w:val="24"/>
              </w:rPr>
              <w:t>a</w:t>
            </w:r>
            <w:r w:rsidRPr="00A81048">
              <w:rPr>
                <w:rFonts w:ascii="Cambria" w:eastAsia="Times New Roman" w:hAnsi="Cambria" w:cs="Times New Roman"/>
                <w:spacing w:val="1"/>
                <w:sz w:val="24"/>
                <w:szCs w:val="24"/>
              </w:rPr>
              <w:t>r</w:t>
            </w:r>
            <w:r w:rsidRPr="00A81048">
              <w:rPr>
                <w:rFonts w:ascii="Cambria" w:eastAsia="Times New Roman" w:hAnsi="Cambria" w:cs="Times New Roman"/>
                <w:sz w:val="24"/>
                <w:szCs w:val="24"/>
              </w:rPr>
              <w:t>eas</w:t>
            </w:r>
            <w:r w:rsidRPr="00A81048">
              <w:rPr>
                <w:rFonts w:ascii="Cambria" w:eastAsia="Times New Roman" w:hAnsi="Cambria" w:cs="Times New Roman"/>
                <w:spacing w:val="5"/>
                <w:sz w:val="24"/>
                <w:szCs w:val="24"/>
              </w:rPr>
              <w:t xml:space="preserve"> </w:t>
            </w:r>
            <w:r w:rsidRPr="00A81048">
              <w:rPr>
                <w:rFonts w:ascii="Cambria" w:eastAsia="Times New Roman" w:hAnsi="Cambria" w:cs="Times New Roman"/>
                <w:spacing w:val="-2"/>
                <w:sz w:val="24"/>
                <w:szCs w:val="24"/>
              </w:rPr>
              <w:t>w</w:t>
            </w:r>
            <w:r w:rsidRPr="00A81048">
              <w:rPr>
                <w:rFonts w:ascii="Cambria" w:eastAsia="Times New Roman" w:hAnsi="Cambria" w:cs="Times New Roman"/>
                <w:sz w:val="24"/>
                <w:szCs w:val="24"/>
              </w:rPr>
              <w:t>i</w:t>
            </w:r>
            <w:r w:rsidRPr="00A81048">
              <w:rPr>
                <w:rFonts w:ascii="Cambria" w:eastAsia="Times New Roman" w:hAnsi="Cambria" w:cs="Times New Roman"/>
                <w:spacing w:val="2"/>
                <w:sz w:val="24"/>
                <w:szCs w:val="24"/>
              </w:rPr>
              <w:t>t</w:t>
            </w:r>
            <w:r w:rsidRPr="00A81048">
              <w:rPr>
                <w:rFonts w:ascii="Cambria" w:eastAsia="Times New Roman" w:hAnsi="Cambria" w:cs="Times New Roman"/>
                <w:sz w:val="24"/>
                <w:szCs w:val="24"/>
              </w:rPr>
              <w:t>h</w:t>
            </w:r>
            <w:r w:rsidRPr="00A81048">
              <w:rPr>
                <w:rFonts w:ascii="Cambria" w:eastAsia="Times New Roman" w:hAnsi="Cambria" w:cs="Times New Roman"/>
                <w:spacing w:val="2"/>
                <w:sz w:val="24"/>
                <w:szCs w:val="24"/>
              </w:rPr>
              <w:t xml:space="preserve"> </w:t>
            </w:r>
            <w:r w:rsidRPr="00A81048">
              <w:rPr>
                <w:rFonts w:ascii="Cambria" w:eastAsia="Times New Roman" w:hAnsi="Cambria" w:cs="Times New Roman"/>
                <w:spacing w:val="1"/>
                <w:sz w:val="24"/>
                <w:szCs w:val="24"/>
              </w:rPr>
              <w:t>d</w:t>
            </w:r>
            <w:r w:rsidRPr="00A81048">
              <w:rPr>
                <w:rFonts w:ascii="Cambria" w:eastAsia="Times New Roman" w:hAnsi="Cambria" w:cs="Times New Roman"/>
                <w:spacing w:val="2"/>
                <w:sz w:val="24"/>
                <w:szCs w:val="24"/>
              </w:rPr>
              <w:t>i</w:t>
            </w:r>
            <w:r w:rsidRPr="00A81048">
              <w:rPr>
                <w:rFonts w:ascii="Cambria" w:eastAsia="Times New Roman" w:hAnsi="Cambria" w:cs="Times New Roman"/>
                <w:spacing w:val="-1"/>
                <w:sz w:val="24"/>
                <w:szCs w:val="24"/>
              </w:rPr>
              <w:t>s</w:t>
            </w:r>
            <w:r w:rsidRPr="00A81048">
              <w:rPr>
                <w:rFonts w:ascii="Cambria" w:eastAsia="Times New Roman" w:hAnsi="Cambria" w:cs="Times New Roman"/>
                <w:sz w:val="24"/>
                <w:szCs w:val="24"/>
              </w:rPr>
              <w:t>t</w:t>
            </w:r>
            <w:r w:rsidRPr="00A81048">
              <w:rPr>
                <w:rFonts w:ascii="Cambria" w:eastAsia="Times New Roman" w:hAnsi="Cambria" w:cs="Times New Roman"/>
                <w:spacing w:val="2"/>
                <w:sz w:val="24"/>
                <w:szCs w:val="24"/>
              </w:rPr>
              <w:t>i</w:t>
            </w:r>
            <w:r w:rsidRPr="00A81048">
              <w:rPr>
                <w:rFonts w:ascii="Cambria" w:eastAsia="Times New Roman" w:hAnsi="Cambria" w:cs="Times New Roman"/>
                <w:spacing w:val="-1"/>
                <w:sz w:val="24"/>
                <w:szCs w:val="24"/>
              </w:rPr>
              <w:t>n</w:t>
            </w:r>
            <w:r w:rsidRPr="00A81048">
              <w:rPr>
                <w:rFonts w:ascii="Cambria" w:eastAsia="Times New Roman" w:hAnsi="Cambria" w:cs="Times New Roman"/>
                <w:sz w:val="24"/>
                <w:szCs w:val="24"/>
              </w:rPr>
              <w:t>ct</w:t>
            </w:r>
            <w:r w:rsidRPr="00A81048">
              <w:rPr>
                <w:rFonts w:ascii="Cambria" w:eastAsia="Times New Roman" w:hAnsi="Cambria" w:cs="Times New Roman"/>
                <w:spacing w:val="2"/>
                <w:sz w:val="24"/>
                <w:szCs w:val="24"/>
              </w:rPr>
              <w:t>i</w:t>
            </w:r>
            <w:r w:rsidRPr="00A81048">
              <w:rPr>
                <w:rFonts w:ascii="Cambria" w:eastAsia="Times New Roman" w:hAnsi="Cambria" w:cs="Times New Roman"/>
                <w:spacing w:val="-1"/>
                <w:sz w:val="24"/>
                <w:szCs w:val="24"/>
              </w:rPr>
              <w:t>v</w:t>
            </w:r>
            <w:r w:rsidRPr="00A81048">
              <w:rPr>
                <w:rFonts w:ascii="Cambria" w:eastAsia="Times New Roman" w:hAnsi="Cambria" w:cs="Times New Roman"/>
                <w:sz w:val="24"/>
                <w:szCs w:val="24"/>
              </w:rPr>
              <w:t xml:space="preserve">e </w:t>
            </w:r>
            <w:r w:rsidRPr="00A81048">
              <w:rPr>
                <w:rFonts w:ascii="Cambria" w:eastAsia="Times New Roman" w:hAnsi="Cambria" w:cs="Times New Roman"/>
                <w:spacing w:val="-1"/>
                <w:sz w:val="24"/>
                <w:szCs w:val="24"/>
              </w:rPr>
              <w:t>f</w:t>
            </w:r>
            <w:r w:rsidRPr="00A81048">
              <w:rPr>
                <w:rFonts w:ascii="Cambria" w:eastAsia="Times New Roman" w:hAnsi="Cambria" w:cs="Times New Roman"/>
                <w:sz w:val="24"/>
                <w:szCs w:val="24"/>
              </w:rPr>
              <w:t>ea</w:t>
            </w:r>
            <w:r w:rsidRPr="00A81048">
              <w:rPr>
                <w:rFonts w:ascii="Cambria" w:eastAsia="Times New Roman" w:hAnsi="Cambria" w:cs="Times New Roman"/>
                <w:spacing w:val="2"/>
                <w:sz w:val="24"/>
                <w:szCs w:val="24"/>
              </w:rPr>
              <w:t>t</w:t>
            </w:r>
            <w:r w:rsidRPr="00A81048">
              <w:rPr>
                <w:rFonts w:ascii="Cambria" w:eastAsia="Times New Roman" w:hAnsi="Cambria" w:cs="Times New Roman"/>
                <w:spacing w:val="-1"/>
                <w:sz w:val="24"/>
                <w:szCs w:val="24"/>
              </w:rPr>
              <w:t>u</w:t>
            </w:r>
            <w:r w:rsidRPr="00A81048">
              <w:rPr>
                <w:rFonts w:ascii="Cambria" w:eastAsia="Times New Roman" w:hAnsi="Cambria" w:cs="Times New Roman"/>
                <w:spacing w:val="1"/>
                <w:sz w:val="24"/>
                <w:szCs w:val="24"/>
              </w:rPr>
              <w:t>r</w:t>
            </w:r>
            <w:r w:rsidRPr="00A81048">
              <w:rPr>
                <w:rFonts w:ascii="Cambria" w:eastAsia="Times New Roman" w:hAnsi="Cambria" w:cs="Times New Roman"/>
                <w:sz w:val="24"/>
                <w:szCs w:val="24"/>
              </w:rPr>
              <w:t>es</w:t>
            </w:r>
            <w:r w:rsidRPr="00A81048">
              <w:rPr>
                <w:rFonts w:ascii="Cambria" w:eastAsia="Times New Roman" w:hAnsi="Cambria" w:cs="Times New Roman"/>
                <w:spacing w:val="-6"/>
                <w:sz w:val="24"/>
                <w:szCs w:val="24"/>
              </w:rPr>
              <w:t xml:space="preserve"> </w:t>
            </w:r>
          </w:p>
          <w:p w14:paraId="6FBBF360" w14:textId="77777777" w:rsidR="00AA0244" w:rsidRPr="00A81048" w:rsidRDefault="00AA0244" w:rsidP="001C543A">
            <w:pPr>
              <w:pStyle w:val="af"/>
              <w:jc w:val="both"/>
              <w:rPr>
                <w:rFonts w:ascii="Cambria" w:hAnsi="Cambria"/>
              </w:rPr>
            </w:pPr>
          </w:p>
          <w:p w14:paraId="1874A79B" w14:textId="77777777" w:rsidR="00AA0244" w:rsidRPr="00A81048" w:rsidRDefault="00AA0244" w:rsidP="001C543A">
            <w:pPr>
              <w:pStyle w:val="af"/>
              <w:jc w:val="both"/>
              <w:rPr>
                <w:rFonts w:ascii="Cambria" w:hAnsi="Cambria"/>
              </w:rPr>
            </w:pPr>
          </w:p>
        </w:tc>
        <w:tc>
          <w:tcPr>
            <w:tcW w:w="5131" w:type="dxa"/>
          </w:tcPr>
          <w:p w14:paraId="4E4EB734" w14:textId="77777777" w:rsidR="00AA0244" w:rsidRPr="00A81048" w:rsidRDefault="00AA0244" w:rsidP="001C543A">
            <w:pPr>
              <w:spacing w:after="0" w:line="230" w:lineRule="exact"/>
              <w:ind w:left="102" w:right="48"/>
              <w:jc w:val="both"/>
              <w:rPr>
                <w:rFonts w:ascii="Cambria" w:eastAsia="Times New Roman" w:hAnsi="Cambria" w:cs="Times New Roman"/>
                <w:b/>
                <w:sz w:val="24"/>
                <w:szCs w:val="20"/>
              </w:rPr>
            </w:pPr>
            <w:r w:rsidRPr="00A81048">
              <w:rPr>
                <w:rFonts w:ascii="Cambria" w:eastAsia="Times New Roman" w:hAnsi="Cambria" w:cs="Times New Roman"/>
                <w:b/>
                <w:sz w:val="24"/>
                <w:szCs w:val="20"/>
              </w:rPr>
              <w:t>D</w:t>
            </w:r>
            <w:r w:rsidRPr="00A81048">
              <w:rPr>
                <w:rFonts w:ascii="Cambria" w:eastAsia="Times New Roman" w:hAnsi="Cambria" w:cs="Times New Roman"/>
                <w:b/>
                <w:spacing w:val="11"/>
                <w:sz w:val="24"/>
                <w:szCs w:val="20"/>
              </w:rPr>
              <w:t xml:space="preserve"> </w:t>
            </w:r>
            <w:r w:rsidRPr="00A81048">
              <w:rPr>
                <w:rFonts w:ascii="Cambria" w:eastAsia="Times New Roman" w:hAnsi="Cambria" w:cs="Times New Roman"/>
                <w:b/>
                <w:sz w:val="24"/>
                <w:szCs w:val="20"/>
              </w:rPr>
              <w:t>–</w:t>
            </w:r>
            <w:r w:rsidRPr="00A81048">
              <w:rPr>
                <w:rFonts w:ascii="Cambria" w:eastAsia="Times New Roman" w:hAnsi="Cambria" w:cs="Times New Roman"/>
                <w:b/>
                <w:spacing w:val="13"/>
                <w:sz w:val="24"/>
                <w:szCs w:val="20"/>
              </w:rPr>
              <w:t xml:space="preserve"> </w:t>
            </w:r>
            <w:r w:rsidRPr="00A81048">
              <w:rPr>
                <w:rFonts w:ascii="Cambria" w:eastAsia="Times New Roman" w:hAnsi="Cambria" w:cs="Times New Roman"/>
                <w:b/>
                <w:spacing w:val="-1"/>
                <w:sz w:val="24"/>
                <w:szCs w:val="20"/>
              </w:rPr>
              <w:t>s</w:t>
            </w:r>
            <w:r w:rsidRPr="00A81048">
              <w:rPr>
                <w:rFonts w:ascii="Cambria" w:eastAsia="Times New Roman" w:hAnsi="Cambria" w:cs="Times New Roman"/>
                <w:b/>
                <w:sz w:val="24"/>
                <w:szCs w:val="20"/>
              </w:rPr>
              <w:t>i</w:t>
            </w:r>
            <w:r w:rsidRPr="00A81048">
              <w:rPr>
                <w:rFonts w:ascii="Cambria" w:eastAsia="Times New Roman" w:hAnsi="Cambria" w:cs="Times New Roman"/>
                <w:b/>
                <w:spacing w:val="1"/>
                <w:sz w:val="24"/>
                <w:szCs w:val="20"/>
              </w:rPr>
              <w:t>g</w:t>
            </w:r>
            <w:r w:rsidRPr="00A81048">
              <w:rPr>
                <w:rFonts w:ascii="Cambria" w:eastAsia="Times New Roman" w:hAnsi="Cambria" w:cs="Times New Roman"/>
                <w:b/>
                <w:sz w:val="24"/>
                <w:szCs w:val="20"/>
              </w:rPr>
              <w:t>ni</w:t>
            </w:r>
            <w:r w:rsidRPr="00A81048">
              <w:rPr>
                <w:rFonts w:ascii="Cambria" w:eastAsia="Times New Roman" w:hAnsi="Cambria" w:cs="Times New Roman"/>
                <w:b/>
                <w:spacing w:val="1"/>
                <w:sz w:val="24"/>
                <w:szCs w:val="20"/>
              </w:rPr>
              <w:t>f</w:t>
            </w:r>
            <w:r w:rsidRPr="00A81048">
              <w:rPr>
                <w:rFonts w:ascii="Cambria" w:eastAsia="Times New Roman" w:hAnsi="Cambria" w:cs="Times New Roman"/>
                <w:b/>
                <w:sz w:val="24"/>
                <w:szCs w:val="20"/>
              </w:rPr>
              <w:t>ic</w:t>
            </w:r>
            <w:r w:rsidRPr="00A81048">
              <w:rPr>
                <w:rFonts w:ascii="Cambria" w:eastAsia="Times New Roman" w:hAnsi="Cambria" w:cs="Times New Roman"/>
                <w:b/>
                <w:spacing w:val="1"/>
                <w:sz w:val="24"/>
                <w:szCs w:val="20"/>
              </w:rPr>
              <w:t>a</w:t>
            </w:r>
            <w:r w:rsidRPr="00A81048">
              <w:rPr>
                <w:rFonts w:ascii="Cambria" w:eastAsia="Times New Roman" w:hAnsi="Cambria" w:cs="Times New Roman"/>
                <w:b/>
                <w:sz w:val="24"/>
                <w:szCs w:val="20"/>
              </w:rPr>
              <w:t xml:space="preserve">nt  </w:t>
            </w:r>
            <w:r w:rsidRPr="00A81048">
              <w:rPr>
                <w:rFonts w:ascii="Cambria" w:eastAsia="Times New Roman" w:hAnsi="Cambria" w:cs="Times New Roman"/>
                <w:b/>
                <w:spacing w:val="2"/>
                <w:sz w:val="24"/>
                <w:szCs w:val="20"/>
              </w:rPr>
              <w:t>i</w:t>
            </w:r>
            <w:r w:rsidRPr="00A81048">
              <w:rPr>
                <w:rFonts w:ascii="Cambria" w:eastAsia="Times New Roman" w:hAnsi="Cambria" w:cs="Times New Roman"/>
                <w:b/>
                <w:spacing w:val="-3"/>
                <w:sz w:val="24"/>
                <w:szCs w:val="20"/>
              </w:rPr>
              <w:t>m</w:t>
            </w:r>
            <w:r w:rsidRPr="00A81048">
              <w:rPr>
                <w:rFonts w:ascii="Cambria" w:eastAsia="Times New Roman" w:hAnsi="Cambria" w:cs="Times New Roman"/>
                <w:b/>
                <w:sz w:val="24"/>
                <w:szCs w:val="20"/>
              </w:rPr>
              <w:t>p</w:t>
            </w:r>
            <w:r w:rsidRPr="00A81048">
              <w:rPr>
                <w:rFonts w:ascii="Cambria" w:eastAsia="Times New Roman" w:hAnsi="Cambria" w:cs="Times New Roman"/>
                <w:b/>
                <w:spacing w:val="1"/>
                <w:sz w:val="24"/>
                <w:szCs w:val="20"/>
              </w:rPr>
              <w:t>a</w:t>
            </w:r>
            <w:r w:rsidRPr="00A81048">
              <w:rPr>
                <w:rFonts w:ascii="Cambria" w:eastAsia="Times New Roman" w:hAnsi="Cambria" w:cs="Times New Roman"/>
                <w:b/>
                <w:sz w:val="24"/>
                <w:szCs w:val="20"/>
              </w:rPr>
              <w:t>c</w:t>
            </w:r>
            <w:r w:rsidRPr="00A81048">
              <w:rPr>
                <w:rFonts w:ascii="Cambria" w:eastAsia="Times New Roman" w:hAnsi="Cambria" w:cs="Times New Roman"/>
                <w:b/>
                <w:spacing w:val="1"/>
                <w:sz w:val="24"/>
                <w:szCs w:val="20"/>
              </w:rPr>
              <w:t>t</w:t>
            </w:r>
          </w:p>
          <w:p w14:paraId="3CD73430" w14:textId="77777777" w:rsidR="00AA0244" w:rsidRPr="00A81048" w:rsidRDefault="00AA0244" w:rsidP="001C543A">
            <w:pPr>
              <w:spacing w:after="0" w:line="230" w:lineRule="exact"/>
              <w:ind w:left="102" w:right="48"/>
              <w:jc w:val="both"/>
              <w:rPr>
                <w:rFonts w:ascii="Cambria" w:eastAsia="Times New Roman" w:hAnsi="Cambria" w:cs="Times New Roman"/>
                <w:b/>
                <w:spacing w:val="13"/>
                <w:sz w:val="24"/>
                <w:szCs w:val="20"/>
              </w:rPr>
            </w:pPr>
          </w:p>
          <w:p w14:paraId="26F9D74D" w14:textId="77777777" w:rsidR="00AA0244" w:rsidRPr="00A81048" w:rsidRDefault="00AA0244" w:rsidP="001C543A">
            <w:pPr>
              <w:spacing w:after="0" w:line="230" w:lineRule="exact"/>
              <w:ind w:right="48"/>
              <w:jc w:val="both"/>
              <w:rPr>
                <w:rFonts w:ascii="Cambria" w:eastAsia="Times New Roman" w:hAnsi="Cambria" w:cs="Times New Roman"/>
                <w:sz w:val="24"/>
                <w:szCs w:val="20"/>
              </w:rPr>
            </w:pPr>
            <w:r w:rsidRPr="00A81048">
              <w:rPr>
                <w:rFonts w:ascii="Cambria" w:eastAsia="Times New Roman" w:hAnsi="Cambria" w:cs="Times New Roman"/>
                <w:spacing w:val="3"/>
                <w:sz w:val="24"/>
                <w:szCs w:val="20"/>
              </w:rPr>
              <w:t>T</w:t>
            </w:r>
            <w:r w:rsidRPr="00A81048">
              <w:rPr>
                <w:rFonts w:ascii="Cambria" w:eastAsia="Times New Roman" w:hAnsi="Cambria" w:cs="Times New Roman"/>
                <w:spacing w:val="-1"/>
                <w:sz w:val="24"/>
                <w:szCs w:val="20"/>
              </w:rPr>
              <w:t>h</w:t>
            </w:r>
            <w:r w:rsidRPr="00A81048">
              <w:rPr>
                <w:rFonts w:ascii="Cambria" w:eastAsia="Times New Roman" w:hAnsi="Cambria" w:cs="Times New Roman"/>
                <w:sz w:val="24"/>
                <w:szCs w:val="20"/>
              </w:rPr>
              <w:t>e</w:t>
            </w:r>
            <w:r w:rsidRPr="00A81048">
              <w:rPr>
                <w:rFonts w:ascii="Cambria" w:eastAsia="Times New Roman" w:hAnsi="Cambria" w:cs="Times New Roman"/>
                <w:spacing w:val="8"/>
                <w:sz w:val="24"/>
                <w:szCs w:val="20"/>
              </w:rPr>
              <w:t xml:space="preserve"> </w:t>
            </w:r>
            <w:r w:rsidRPr="00A81048">
              <w:rPr>
                <w:rFonts w:ascii="Cambria" w:eastAsia="Times New Roman" w:hAnsi="Cambria" w:cs="Times New Roman"/>
                <w:spacing w:val="1"/>
                <w:sz w:val="24"/>
                <w:szCs w:val="20"/>
              </w:rPr>
              <w:t>prob</w:t>
            </w:r>
            <w:r w:rsidRPr="00A81048">
              <w:rPr>
                <w:rFonts w:ascii="Cambria" w:eastAsia="Times New Roman" w:hAnsi="Cambria" w:cs="Times New Roman"/>
                <w:spacing w:val="-2"/>
                <w:sz w:val="24"/>
                <w:szCs w:val="20"/>
              </w:rPr>
              <w:t>a</w:t>
            </w:r>
            <w:r w:rsidRPr="00A81048">
              <w:rPr>
                <w:rFonts w:ascii="Cambria" w:eastAsia="Times New Roman" w:hAnsi="Cambria" w:cs="Times New Roman"/>
                <w:spacing w:val="1"/>
                <w:sz w:val="24"/>
                <w:szCs w:val="20"/>
              </w:rPr>
              <w:t>b</w:t>
            </w:r>
            <w:r w:rsidRPr="00A81048">
              <w:rPr>
                <w:rFonts w:ascii="Cambria" w:eastAsia="Times New Roman" w:hAnsi="Cambria" w:cs="Times New Roman"/>
                <w:sz w:val="24"/>
                <w:szCs w:val="20"/>
              </w:rPr>
              <w:t>ili</w:t>
            </w:r>
            <w:r w:rsidRPr="00A81048">
              <w:rPr>
                <w:rFonts w:ascii="Cambria" w:eastAsia="Times New Roman" w:hAnsi="Cambria" w:cs="Times New Roman"/>
                <w:spacing w:val="2"/>
                <w:sz w:val="24"/>
                <w:szCs w:val="20"/>
              </w:rPr>
              <w:t>t</w:t>
            </w:r>
            <w:r w:rsidRPr="00A81048">
              <w:rPr>
                <w:rFonts w:ascii="Cambria" w:eastAsia="Times New Roman" w:hAnsi="Cambria" w:cs="Times New Roman"/>
                <w:sz w:val="24"/>
                <w:szCs w:val="20"/>
              </w:rPr>
              <w:t xml:space="preserve">y </w:t>
            </w:r>
            <w:r w:rsidRPr="00A81048">
              <w:rPr>
                <w:rFonts w:ascii="Cambria" w:eastAsia="Times New Roman" w:hAnsi="Cambria" w:cs="Times New Roman"/>
                <w:spacing w:val="1"/>
                <w:sz w:val="24"/>
                <w:szCs w:val="20"/>
              </w:rPr>
              <w:t>o</w:t>
            </w:r>
            <w:r w:rsidRPr="00A81048">
              <w:rPr>
                <w:rFonts w:ascii="Cambria" w:eastAsia="Times New Roman" w:hAnsi="Cambria" w:cs="Times New Roman"/>
                <w:sz w:val="24"/>
                <w:szCs w:val="20"/>
              </w:rPr>
              <w:t>f</w:t>
            </w:r>
            <w:r w:rsidRPr="00A81048">
              <w:rPr>
                <w:rFonts w:ascii="Cambria" w:eastAsia="Times New Roman" w:hAnsi="Cambria" w:cs="Times New Roman"/>
                <w:spacing w:val="12"/>
                <w:sz w:val="24"/>
                <w:szCs w:val="20"/>
              </w:rPr>
              <w:t xml:space="preserve"> </w:t>
            </w:r>
            <w:r w:rsidRPr="00A81048">
              <w:rPr>
                <w:rFonts w:ascii="Cambria" w:eastAsia="Times New Roman" w:hAnsi="Cambria" w:cs="Times New Roman"/>
                <w:spacing w:val="-1"/>
                <w:sz w:val="24"/>
                <w:szCs w:val="20"/>
              </w:rPr>
              <w:t>m</w:t>
            </w:r>
            <w:r w:rsidRPr="00A81048">
              <w:rPr>
                <w:rFonts w:ascii="Cambria" w:eastAsia="Times New Roman" w:hAnsi="Cambria" w:cs="Times New Roman"/>
                <w:sz w:val="24"/>
                <w:szCs w:val="20"/>
              </w:rPr>
              <w:t>ea</w:t>
            </w:r>
            <w:r w:rsidRPr="00A81048">
              <w:rPr>
                <w:rFonts w:ascii="Cambria" w:eastAsia="Times New Roman" w:hAnsi="Cambria" w:cs="Times New Roman"/>
                <w:spacing w:val="2"/>
                <w:sz w:val="24"/>
                <w:szCs w:val="20"/>
              </w:rPr>
              <w:t>s</w:t>
            </w:r>
            <w:r w:rsidRPr="00A81048">
              <w:rPr>
                <w:rFonts w:ascii="Cambria" w:eastAsia="Times New Roman" w:hAnsi="Cambria" w:cs="Times New Roman"/>
                <w:spacing w:val="-1"/>
                <w:sz w:val="24"/>
                <w:szCs w:val="20"/>
              </w:rPr>
              <w:t>u</w:t>
            </w:r>
            <w:r w:rsidRPr="00A81048">
              <w:rPr>
                <w:rFonts w:ascii="Cambria" w:eastAsia="Times New Roman" w:hAnsi="Cambria" w:cs="Times New Roman"/>
                <w:spacing w:val="1"/>
                <w:sz w:val="24"/>
                <w:szCs w:val="20"/>
              </w:rPr>
              <w:t>r</w:t>
            </w:r>
            <w:r w:rsidRPr="00A81048">
              <w:rPr>
                <w:rFonts w:ascii="Cambria" w:eastAsia="Times New Roman" w:hAnsi="Cambria" w:cs="Times New Roman"/>
                <w:sz w:val="24"/>
                <w:szCs w:val="20"/>
              </w:rPr>
              <w:t xml:space="preserve">es </w:t>
            </w:r>
            <w:r w:rsidRPr="00A81048">
              <w:rPr>
                <w:rFonts w:ascii="Cambria" w:eastAsia="Times New Roman" w:hAnsi="Cambria" w:cs="Times New Roman"/>
                <w:spacing w:val="1"/>
                <w:sz w:val="24"/>
                <w:szCs w:val="20"/>
              </w:rPr>
              <w:t>p</w:t>
            </w:r>
            <w:r w:rsidRPr="00A81048">
              <w:rPr>
                <w:rFonts w:ascii="Cambria" w:eastAsia="Times New Roman" w:hAnsi="Cambria" w:cs="Times New Roman"/>
                <w:sz w:val="24"/>
                <w:szCs w:val="20"/>
              </w:rPr>
              <w:t>a</w:t>
            </w:r>
            <w:r w:rsidRPr="00A81048">
              <w:rPr>
                <w:rFonts w:ascii="Cambria" w:eastAsia="Times New Roman" w:hAnsi="Cambria" w:cs="Times New Roman"/>
                <w:spacing w:val="-1"/>
                <w:sz w:val="24"/>
                <w:szCs w:val="20"/>
              </w:rPr>
              <w:t>ss</w:t>
            </w:r>
            <w:r w:rsidRPr="00A81048">
              <w:rPr>
                <w:rFonts w:ascii="Cambria" w:eastAsia="Times New Roman" w:hAnsi="Cambria" w:cs="Times New Roman"/>
                <w:sz w:val="24"/>
                <w:szCs w:val="20"/>
              </w:rPr>
              <w:t>i</w:t>
            </w:r>
            <w:r w:rsidRPr="00A81048">
              <w:rPr>
                <w:rFonts w:ascii="Cambria" w:eastAsia="Times New Roman" w:hAnsi="Cambria" w:cs="Times New Roman"/>
                <w:spacing w:val="1"/>
                <w:sz w:val="24"/>
                <w:szCs w:val="20"/>
              </w:rPr>
              <w:t>n</w:t>
            </w:r>
            <w:r w:rsidRPr="00A81048">
              <w:rPr>
                <w:rFonts w:ascii="Cambria" w:eastAsia="Times New Roman" w:hAnsi="Cambria" w:cs="Times New Roman"/>
                <w:sz w:val="24"/>
                <w:szCs w:val="20"/>
              </w:rPr>
              <w:t>g</w:t>
            </w:r>
            <w:r w:rsidRPr="00A81048">
              <w:rPr>
                <w:rFonts w:ascii="Cambria" w:eastAsia="Times New Roman" w:hAnsi="Cambria" w:cs="Times New Roman"/>
                <w:spacing w:val="3"/>
                <w:sz w:val="24"/>
                <w:szCs w:val="20"/>
              </w:rPr>
              <w:t xml:space="preserve"> </w:t>
            </w:r>
            <w:r w:rsidRPr="00A81048">
              <w:rPr>
                <w:rFonts w:ascii="Cambria" w:eastAsia="Times New Roman" w:hAnsi="Cambria" w:cs="Times New Roman"/>
                <w:spacing w:val="2"/>
                <w:sz w:val="24"/>
                <w:szCs w:val="20"/>
              </w:rPr>
              <w:t>t</w:t>
            </w:r>
            <w:r w:rsidRPr="00A81048">
              <w:rPr>
                <w:rFonts w:ascii="Cambria" w:eastAsia="Times New Roman" w:hAnsi="Cambria" w:cs="Times New Roman"/>
                <w:spacing w:val="-1"/>
                <w:sz w:val="24"/>
                <w:szCs w:val="20"/>
              </w:rPr>
              <w:t>h</w:t>
            </w:r>
            <w:r w:rsidRPr="00A81048">
              <w:rPr>
                <w:rFonts w:ascii="Cambria" w:eastAsia="Times New Roman" w:hAnsi="Cambria" w:cs="Times New Roman"/>
                <w:spacing w:val="1"/>
                <w:sz w:val="24"/>
                <w:szCs w:val="20"/>
              </w:rPr>
              <w:t>rou</w:t>
            </w:r>
            <w:r w:rsidRPr="00A81048">
              <w:rPr>
                <w:rFonts w:ascii="Cambria" w:eastAsia="Times New Roman" w:hAnsi="Cambria" w:cs="Times New Roman"/>
                <w:spacing w:val="-1"/>
                <w:sz w:val="24"/>
                <w:szCs w:val="20"/>
              </w:rPr>
              <w:t>g</w:t>
            </w:r>
            <w:r w:rsidRPr="00A81048">
              <w:rPr>
                <w:rFonts w:ascii="Cambria" w:eastAsia="Times New Roman" w:hAnsi="Cambria" w:cs="Times New Roman"/>
                <w:sz w:val="24"/>
                <w:szCs w:val="20"/>
              </w:rPr>
              <w:t>h</w:t>
            </w:r>
            <w:r w:rsidRPr="00A81048">
              <w:rPr>
                <w:rFonts w:ascii="Cambria" w:eastAsia="Times New Roman" w:hAnsi="Cambria" w:cs="Times New Roman"/>
                <w:spacing w:val="4"/>
                <w:sz w:val="24"/>
                <w:szCs w:val="20"/>
              </w:rPr>
              <w:t xml:space="preserve"> </w:t>
            </w:r>
            <w:r w:rsidRPr="00A81048">
              <w:rPr>
                <w:rFonts w:ascii="Cambria" w:eastAsia="Times New Roman" w:hAnsi="Cambria" w:cs="Times New Roman"/>
                <w:sz w:val="24"/>
                <w:szCs w:val="20"/>
              </w:rPr>
              <w:t>e</w:t>
            </w:r>
            <w:r w:rsidRPr="00A81048">
              <w:rPr>
                <w:rFonts w:ascii="Cambria" w:eastAsia="Times New Roman" w:hAnsi="Cambria" w:cs="Times New Roman"/>
                <w:spacing w:val="-1"/>
                <w:sz w:val="24"/>
                <w:szCs w:val="20"/>
              </w:rPr>
              <w:t>x</w:t>
            </w:r>
            <w:r w:rsidRPr="00A81048">
              <w:rPr>
                <w:rFonts w:ascii="Cambria" w:eastAsia="Times New Roman" w:hAnsi="Cambria" w:cs="Times New Roman"/>
                <w:sz w:val="24"/>
                <w:szCs w:val="20"/>
              </w:rPr>
              <w:t>ce</w:t>
            </w:r>
            <w:r w:rsidRPr="00A81048">
              <w:rPr>
                <w:rFonts w:ascii="Cambria" w:eastAsia="Times New Roman" w:hAnsi="Cambria" w:cs="Times New Roman"/>
                <w:spacing w:val="1"/>
                <w:sz w:val="24"/>
                <w:szCs w:val="20"/>
              </w:rPr>
              <w:t>p</w:t>
            </w:r>
            <w:r w:rsidRPr="00A81048">
              <w:rPr>
                <w:rFonts w:ascii="Cambria" w:eastAsia="Times New Roman" w:hAnsi="Cambria" w:cs="Times New Roman"/>
                <w:sz w:val="24"/>
                <w:szCs w:val="20"/>
              </w:rPr>
              <w:t>ti</w:t>
            </w:r>
            <w:r w:rsidRPr="00A81048">
              <w:rPr>
                <w:rFonts w:ascii="Cambria" w:eastAsia="Times New Roman" w:hAnsi="Cambria" w:cs="Times New Roman"/>
                <w:spacing w:val="4"/>
                <w:sz w:val="24"/>
                <w:szCs w:val="20"/>
              </w:rPr>
              <w:t>o</w:t>
            </w:r>
            <w:r w:rsidRPr="00A81048">
              <w:rPr>
                <w:rFonts w:ascii="Cambria" w:eastAsia="Times New Roman" w:hAnsi="Cambria" w:cs="Times New Roman"/>
                <w:spacing w:val="-1"/>
                <w:sz w:val="24"/>
                <w:szCs w:val="20"/>
              </w:rPr>
              <w:t>n</w:t>
            </w:r>
            <w:r w:rsidRPr="00A81048">
              <w:rPr>
                <w:rFonts w:ascii="Cambria" w:eastAsia="Times New Roman" w:hAnsi="Cambria" w:cs="Times New Roman"/>
                <w:sz w:val="24"/>
                <w:szCs w:val="20"/>
              </w:rPr>
              <w:t xml:space="preserve">al </w:t>
            </w:r>
            <w:r w:rsidRPr="00A81048">
              <w:rPr>
                <w:rFonts w:ascii="Cambria" w:eastAsia="Times New Roman" w:hAnsi="Cambria" w:cs="Times New Roman"/>
                <w:spacing w:val="2"/>
                <w:sz w:val="24"/>
                <w:szCs w:val="20"/>
              </w:rPr>
              <w:t>l</w:t>
            </w:r>
            <w:r w:rsidRPr="00A81048">
              <w:rPr>
                <w:rFonts w:ascii="Cambria" w:eastAsia="Times New Roman" w:hAnsi="Cambria" w:cs="Times New Roman"/>
                <w:sz w:val="24"/>
                <w:szCs w:val="20"/>
              </w:rPr>
              <w:t>a</w:t>
            </w:r>
            <w:r w:rsidRPr="00A81048">
              <w:rPr>
                <w:rFonts w:ascii="Cambria" w:eastAsia="Times New Roman" w:hAnsi="Cambria" w:cs="Times New Roman"/>
                <w:spacing w:val="-1"/>
                <w:sz w:val="24"/>
                <w:szCs w:val="20"/>
              </w:rPr>
              <w:t>n</w:t>
            </w:r>
            <w:r w:rsidRPr="00A81048">
              <w:rPr>
                <w:rFonts w:ascii="Cambria" w:eastAsia="Times New Roman" w:hAnsi="Cambria" w:cs="Times New Roman"/>
                <w:spacing w:val="1"/>
                <w:sz w:val="24"/>
                <w:szCs w:val="20"/>
              </w:rPr>
              <w:t>d</w:t>
            </w:r>
            <w:r w:rsidRPr="00A81048">
              <w:rPr>
                <w:rFonts w:ascii="Cambria" w:eastAsia="Times New Roman" w:hAnsi="Cambria" w:cs="Times New Roman"/>
                <w:spacing w:val="-1"/>
                <w:sz w:val="24"/>
                <w:szCs w:val="20"/>
              </w:rPr>
              <w:t>s</w:t>
            </w:r>
            <w:r w:rsidRPr="00A81048">
              <w:rPr>
                <w:rFonts w:ascii="Cambria" w:eastAsia="Times New Roman" w:hAnsi="Cambria" w:cs="Times New Roman"/>
                <w:sz w:val="24"/>
                <w:szCs w:val="20"/>
              </w:rPr>
              <w:t>ca</w:t>
            </w:r>
            <w:r w:rsidRPr="00A81048">
              <w:rPr>
                <w:rFonts w:ascii="Cambria" w:eastAsia="Times New Roman" w:hAnsi="Cambria" w:cs="Times New Roman"/>
                <w:spacing w:val="1"/>
                <w:sz w:val="24"/>
                <w:szCs w:val="20"/>
              </w:rPr>
              <w:t>p</w:t>
            </w:r>
            <w:r w:rsidRPr="00A81048">
              <w:rPr>
                <w:rFonts w:ascii="Cambria" w:eastAsia="Times New Roman" w:hAnsi="Cambria" w:cs="Times New Roman"/>
                <w:sz w:val="24"/>
                <w:szCs w:val="20"/>
              </w:rPr>
              <w:t xml:space="preserve">es </w:t>
            </w:r>
            <w:r w:rsidRPr="00A81048">
              <w:rPr>
                <w:rFonts w:ascii="Cambria" w:eastAsia="Times New Roman" w:hAnsi="Cambria" w:cs="Times New Roman"/>
                <w:spacing w:val="3"/>
                <w:sz w:val="24"/>
                <w:szCs w:val="20"/>
              </w:rPr>
              <w:t>a</w:t>
            </w:r>
            <w:r w:rsidRPr="00A81048">
              <w:rPr>
                <w:rFonts w:ascii="Cambria" w:eastAsia="Times New Roman" w:hAnsi="Cambria" w:cs="Times New Roman"/>
                <w:spacing w:val="-1"/>
                <w:sz w:val="24"/>
                <w:szCs w:val="20"/>
              </w:rPr>
              <w:t>n</w:t>
            </w:r>
            <w:r w:rsidRPr="00A81048">
              <w:rPr>
                <w:rFonts w:ascii="Cambria" w:eastAsia="Times New Roman" w:hAnsi="Cambria" w:cs="Times New Roman"/>
                <w:sz w:val="24"/>
                <w:szCs w:val="20"/>
              </w:rPr>
              <w:t>d</w:t>
            </w:r>
            <w:r w:rsidRPr="00A81048">
              <w:rPr>
                <w:rFonts w:ascii="Cambria" w:eastAsia="Times New Roman" w:hAnsi="Cambria" w:cs="Times New Roman"/>
                <w:spacing w:val="8"/>
                <w:sz w:val="24"/>
                <w:szCs w:val="20"/>
              </w:rPr>
              <w:t xml:space="preserve"> </w:t>
            </w:r>
            <w:r w:rsidRPr="00A81048">
              <w:rPr>
                <w:rFonts w:ascii="Cambria" w:eastAsia="Times New Roman" w:hAnsi="Cambria" w:cs="Times New Roman"/>
                <w:sz w:val="24"/>
                <w:szCs w:val="20"/>
              </w:rPr>
              <w:t>la</w:t>
            </w:r>
            <w:r w:rsidRPr="00A81048">
              <w:rPr>
                <w:rFonts w:ascii="Cambria" w:eastAsia="Times New Roman" w:hAnsi="Cambria" w:cs="Times New Roman"/>
                <w:spacing w:val="-1"/>
                <w:sz w:val="24"/>
                <w:szCs w:val="20"/>
              </w:rPr>
              <w:t>n</w:t>
            </w:r>
            <w:r w:rsidRPr="00A81048">
              <w:rPr>
                <w:rFonts w:ascii="Cambria" w:eastAsia="Times New Roman" w:hAnsi="Cambria" w:cs="Times New Roman"/>
                <w:spacing w:val="4"/>
                <w:sz w:val="24"/>
                <w:szCs w:val="20"/>
              </w:rPr>
              <w:t>d</w:t>
            </w:r>
            <w:r w:rsidRPr="00A81048">
              <w:rPr>
                <w:rFonts w:ascii="Cambria" w:eastAsia="Times New Roman" w:hAnsi="Cambria" w:cs="Times New Roman"/>
                <w:spacing w:val="-1"/>
                <w:sz w:val="24"/>
                <w:szCs w:val="20"/>
              </w:rPr>
              <w:t>s</w:t>
            </w:r>
            <w:r w:rsidRPr="00A81048">
              <w:rPr>
                <w:rFonts w:ascii="Cambria" w:eastAsia="Times New Roman" w:hAnsi="Cambria" w:cs="Times New Roman"/>
                <w:sz w:val="24"/>
                <w:szCs w:val="20"/>
              </w:rPr>
              <w:t>ca</w:t>
            </w:r>
            <w:r w:rsidRPr="00A81048">
              <w:rPr>
                <w:rFonts w:ascii="Cambria" w:eastAsia="Times New Roman" w:hAnsi="Cambria" w:cs="Times New Roman"/>
                <w:spacing w:val="1"/>
                <w:sz w:val="24"/>
                <w:szCs w:val="20"/>
              </w:rPr>
              <w:t>p</w:t>
            </w:r>
            <w:r w:rsidRPr="00A81048">
              <w:rPr>
                <w:rFonts w:ascii="Cambria" w:eastAsia="Times New Roman" w:hAnsi="Cambria" w:cs="Times New Roman"/>
                <w:sz w:val="24"/>
                <w:szCs w:val="20"/>
              </w:rPr>
              <w:t>e a</w:t>
            </w:r>
            <w:r w:rsidRPr="00A81048">
              <w:rPr>
                <w:rFonts w:ascii="Cambria" w:eastAsia="Times New Roman" w:hAnsi="Cambria" w:cs="Times New Roman"/>
                <w:spacing w:val="1"/>
                <w:sz w:val="24"/>
                <w:szCs w:val="20"/>
              </w:rPr>
              <w:t>r</w:t>
            </w:r>
            <w:r w:rsidRPr="00A81048">
              <w:rPr>
                <w:rFonts w:ascii="Cambria" w:eastAsia="Times New Roman" w:hAnsi="Cambria" w:cs="Times New Roman"/>
                <w:sz w:val="24"/>
                <w:szCs w:val="20"/>
              </w:rPr>
              <w:t>eas</w:t>
            </w:r>
            <w:r w:rsidRPr="00A81048">
              <w:rPr>
                <w:rFonts w:ascii="Cambria" w:eastAsia="Times New Roman" w:hAnsi="Cambria" w:cs="Times New Roman"/>
                <w:spacing w:val="22"/>
                <w:sz w:val="24"/>
                <w:szCs w:val="20"/>
              </w:rPr>
              <w:t xml:space="preserve"> </w:t>
            </w:r>
            <w:r w:rsidRPr="00A81048">
              <w:rPr>
                <w:rFonts w:ascii="Cambria" w:eastAsia="Times New Roman" w:hAnsi="Cambria" w:cs="Times New Roman"/>
                <w:spacing w:val="-2"/>
                <w:sz w:val="24"/>
                <w:szCs w:val="20"/>
              </w:rPr>
              <w:t>w</w:t>
            </w:r>
            <w:r w:rsidRPr="00A81048">
              <w:rPr>
                <w:rFonts w:ascii="Cambria" w:eastAsia="Times New Roman" w:hAnsi="Cambria" w:cs="Times New Roman"/>
                <w:sz w:val="24"/>
                <w:szCs w:val="20"/>
              </w:rPr>
              <w:t>i</w:t>
            </w:r>
            <w:r w:rsidRPr="00A81048">
              <w:rPr>
                <w:rFonts w:ascii="Cambria" w:eastAsia="Times New Roman" w:hAnsi="Cambria" w:cs="Times New Roman"/>
                <w:spacing w:val="2"/>
                <w:sz w:val="24"/>
                <w:szCs w:val="20"/>
              </w:rPr>
              <w:t>t</w:t>
            </w:r>
            <w:r w:rsidRPr="00A81048">
              <w:rPr>
                <w:rFonts w:ascii="Cambria" w:eastAsia="Times New Roman" w:hAnsi="Cambria" w:cs="Times New Roman"/>
                <w:sz w:val="24"/>
                <w:szCs w:val="20"/>
              </w:rPr>
              <w:t>h</w:t>
            </w:r>
            <w:r w:rsidRPr="00A81048">
              <w:rPr>
                <w:rFonts w:ascii="Cambria" w:eastAsia="Times New Roman" w:hAnsi="Cambria" w:cs="Times New Roman"/>
                <w:spacing w:val="19"/>
                <w:sz w:val="24"/>
                <w:szCs w:val="20"/>
              </w:rPr>
              <w:t xml:space="preserve"> </w:t>
            </w:r>
            <w:r w:rsidRPr="00A81048">
              <w:rPr>
                <w:rFonts w:ascii="Cambria" w:eastAsia="Times New Roman" w:hAnsi="Cambria" w:cs="Times New Roman"/>
                <w:spacing w:val="1"/>
                <w:sz w:val="24"/>
                <w:szCs w:val="20"/>
              </w:rPr>
              <w:t>d</w:t>
            </w:r>
            <w:r w:rsidRPr="00A81048">
              <w:rPr>
                <w:rFonts w:ascii="Cambria" w:eastAsia="Times New Roman" w:hAnsi="Cambria" w:cs="Times New Roman"/>
                <w:sz w:val="24"/>
                <w:szCs w:val="20"/>
              </w:rPr>
              <w:t>i</w:t>
            </w:r>
            <w:r w:rsidRPr="00A81048">
              <w:rPr>
                <w:rFonts w:ascii="Cambria" w:eastAsia="Times New Roman" w:hAnsi="Cambria" w:cs="Times New Roman"/>
                <w:spacing w:val="2"/>
                <w:sz w:val="24"/>
                <w:szCs w:val="20"/>
              </w:rPr>
              <w:t>s</w:t>
            </w:r>
            <w:r w:rsidRPr="00A81048">
              <w:rPr>
                <w:rFonts w:ascii="Cambria" w:eastAsia="Times New Roman" w:hAnsi="Cambria" w:cs="Times New Roman"/>
                <w:sz w:val="24"/>
                <w:szCs w:val="20"/>
              </w:rPr>
              <w:t>ti</w:t>
            </w:r>
            <w:r w:rsidRPr="00A81048">
              <w:rPr>
                <w:rFonts w:ascii="Cambria" w:eastAsia="Times New Roman" w:hAnsi="Cambria" w:cs="Times New Roman"/>
                <w:spacing w:val="-1"/>
                <w:sz w:val="24"/>
                <w:szCs w:val="20"/>
              </w:rPr>
              <w:t>n</w:t>
            </w:r>
            <w:r w:rsidRPr="00A81048">
              <w:rPr>
                <w:rFonts w:ascii="Cambria" w:eastAsia="Times New Roman" w:hAnsi="Cambria" w:cs="Times New Roman"/>
                <w:sz w:val="24"/>
                <w:szCs w:val="20"/>
              </w:rPr>
              <w:t>c</w:t>
            </w:r>
            <w:r w:rsidRPr="00A81048">
              <w:rPr>
                <w:rFonts w:ascii="Cambria" w:eastAsia="Times New Roman" w:hAnsi="Cambria" w:cs="Times New Roman"/>
                <w:spacing w:val="2"/>
                <w:sz w:val="24"/>
                <w:szCs w:val="20"/>
              </w:rPr>
              <w:t>t</w:t>
            </w:r>
            <w:r w:rsidRPr="00A81048">
              <w:rPr>
                <w:rFonts w:ascii="Cambria" w:eastAsia="Times New Roman" w:hAnsi="Cambria" w:cs="Times New Roman"/>
                <w:sz w:val="24"/>
                <w:szCs w:val="20"/>
              </w:rPr>
              <w:t>i</w:t>
            </w:r>
            <w:r w:rsidRPr="00A81048">
              <w:rPr>
                <w:rFonts w:ascii="Cambria" w:eastAsia="Times New Roman" w:hAnsi="Cambria" w:cs="Times New Roman"/>
                <w:spacing w:val="-1"/>
                <w:sz w:val="24"/>
                <w:szCs w:val="20"/>
              </w:rPr>
              <w:t>v</w:t>
            </w:r>
            <w:r w:rsidRPr="00A81048">
              <w:rPr>
                <w:rFonts w:ascii="Cambria" w:eastAsia="Times New Roman" w:hAnsi="Cambria" w:cs="Times New Roman"/>
                <w:sz w:val="24"/>
                <w:szCs w:val="20"/>
              </w:rPr>
              <w:t>e</w:t>
            </w:r>
            <w:r w:rsidRPr="00A81048">
              <w:rPr>
                <w:rFonts w:ascii="Cambria" w:eastAsia="Times New Roman" w:hAnsi="Cambria" w:cs="Times New Roman"/>
                <w:spacing w:val="19"/>
                <w:sz w:val="24"/>
                <w:szCs w:val="20"/>
              </w:rPr>
              <w:t xml:space="preserve"> </w:t>
            </w:r>
            <w:r w:rsidRPr="00A81048">
              <w:rPr>
                <w:rFonts w:ascii="Cambria" w:eastAsia="Times New Roman" w:hAnsi="Cambria" w:cs="Times New Roman"/>
                <w:spacing w:val="-1"/>
                <w:sz w:val="24"/>
                <w:szCs w:val="20"/>
              </w:rPr>
              <w:t>f</w:t>
            </w:r>
            <w:r w:rsidRPr="00A81048">
              <w:rPr>
                <w:rFonts w:ascii="Cambria" w:eastAsia="Times New Roman" w:hAnsi="Cambria" w:cs="Times New Roman"/>
                <w:sz w:val="24"/>
                <w:szCs w:val="20"/>
              </w:rPr>
              <w:t>e</w:t>
            </w:r>
            <w:r w:rsidRPr="00A81048">
              <w:rPr>
                <w:rFonts w:ascii="Cambria" w:eastAsia="Times New Roman" w:hAnsi="Cambria" w:cs="Times New Roman"/>
                <w:spacing w:val="3"/>
                <w:sz w:val="24"/>
                <w:szCs w:val="20"/>
              </w:rPr>
              <w:t>a</w:t>
            </w:r>
            <w:r w:rsidRPr="00A81048">
              <w:rPr>
                <w:rFonts w:ascii="Cambria" w:eastAsia="Times New Roman" w:hAnsi="Cambria" w:cs="Times New Roman"/>
                <w:sz w:val="24"/>
                <w:szCs w:val="20"/>
              </w:rPr>
              <w:t>t</w:t>
            </w:r>
            <w:r w:rsidRPr="00A81048">
              <w:rPr>
                <w:rFonts w:ascii="Cambria" w:eastAsia="Times New Roman" w:hAnsi="Cambria" w:cs="Times New Roman"/>
                <w:spacing w:val="-1"/>
                <w:sz w:val="24"/>
                <w:szCs w:val="20"/>
              </w:rPr>
              <w:t>u</w:t>
            </w:r>
            <w:r w:rsidRPr="00A81048">
              <w:rPr>
                <w:rFonts w:ascii="Cambria" w:eastAsia="Times New Roman" w:hAnsi="Cambria" w:cs="Times New Roman"/>
                <w:spacing w:val="1"/>
                <w:sz w:val="24"/>
                <w:szCs w:val="20"/>
              </w:rPr>
              <w:t>r</w:t>
            </w:r>
            <w:r w:rsidRPr="00A81048">
              <w:rPr>
                <w:rFonts w:ascii="Cambria" w:eastAsia="Times New Roman" w:hAnsi="Cambria" w:cs="Times New Roman"/>
                <w:spacing w:val="3"/>
                <w:sz w:val="24"/>
                <w:szCs w:val="20"/>
              </w:rPr>
              <w:t>e</w:t>
            </w:r>
            <w:r w:rsidRPr="00A81048">
              <w:rPr>
                <w:rFonts w:ascii="Cambria" w:eastAsia="Times New Roman" w:hAnsi="Cambria" w:cs="Times New Roman"/>
                <w:sz w:val="24"/>
                <w:szCs w:val="20"/>
              </w:rPr>
              <w:t>s</w:t>
            </w:r>
            <w:r w:rsidRPr="00A81048">
              <w:rPr>
                <w:rFonts w:ascii="Cambria" w:eastAsia="Times New Roman" w:hAnsi="Cambria" w:cs="Times New Roman"/>
                <w:spacing w:val="18"/>
                <w:sz w:val="24"/>
                <w:szCs w:val="20"/>
              </w:rPr>
              <w:t xml:space="preserve"> </w:t>
            </w:r>
            <w:r w:rsidRPr="00A81048">
              <w:rPr>
                <w:rFonts w:ascii="Cambria" w:eastAsia="Times New Roman" w:hAnsi="Cambria" w:cs="Times New Roman"/>
                <w:sz w:val="24"/>
                <w:szCs w:val="20"/>
              </w:rPr>
              <w:t>at</w:t>
            </w:r>
            <w:r w:rsidRPr="00A81048">
              <w:rPr>
                <w:rFonts w:ascii="Cambria" w:eastAsia="Times New Roman" w:hAnsi="Cambria" w:cs="Times New Roman"/>
                <w:spacing w:val="26"/>
                <w:sz w:val="24"/>
                <w:szCs w:val="20"/>
              </w:rPr>
              <w:t xml:space="preserve"> </w:t>
            </w:r>
            <w:r w:rsidRPr="00A81048">
              <w:rPr>
                <w:rFonts w:ascii="Cambria" w:eastAsia="Times New Roman" w:hAnsi="Cambria" w:cs="Times New Roman"/>
                <w:sz w:val="24"/>
                <w:szCs w:val="20"/>
              </w:rPr>
              <w:t>t</w:t>
            </w:r>
            <w:r w:rsidRPr="00A81048">
              <w:rPr>
                <w:rFonts w:ascii="Cambria" w:eastAsia="Times New Roman" w:hAnsi="Cambria" w:cs="Times New Roman"/>
                <w:spacing w:val="-1"/>
                <w:sz w:val="24"/>
                <w:szCs w:val="20"/>
              </w:rPr>
              <w:t>h</w:t>
            </w:r>
            <w:r w:rsidRPr="00A81048">
              <w:rPr>
                <w:rFonts w:ascii="Cambria" w:eastAsia="Times New Roman" w:hAnsi="Cambria" w:cs="Times New Roman"/>
                <w:sz w:val="24"/>
                <w:szCs w:val="20"/>
              </w:rPr>
              <w:t>e</w:t>
            </w:r>
            <w:r w:rsidRPr="00A81048">
              <w:rPr>
                <w:rFonts w:ascii="Cambria" w:eastAsia="Times New Roman" w:hAnsi="Cambria" w:cs="Times New Roman"/>
                <w:spacing w:val="25"/>
                <w:sz w:val="24"/>
                <w:szCs w:val="20"/>
              </w:rPr>
              <w:t xml:space="preserve"> </w:t>
            </w:r>
            <w:r w:rsidRPr="00A81048">
              <w:rPr>
                <w:rFonts w:ascii="Cambria" w:eastAsia="Times New Roman" w:hAnsi="Cambria" w:cs="Times New Roman"/>
                <w:spacing w:val="-1"/>
                <w:sz w:val="24"/>
                <w:szCs w:val="20"/>
              </w:rPr>
              <w:t>n</w:t>
            </w:r>
            <w:r w:rsidRPr="00A81048">
              <w:rPr>
                <w:rFonts w:ascii="Cambria" w:eastAsia="Times New Roman" w:hAnsi="Cambria" w:cs="Times New Roman"/>
                <w:sz w:val="24"/>
                <w:szCs w:val="20"/>
              </w:rPr>
              <w:t>a</w:t>
            </w:r>
            <w:r w:rsidRPr="00A81048">
              <w:rPr>
                <w:rFonts w:ascii="Cambria" w:eastAsia="Times New Roman" w:hAnsi="Cambria" w:cs="Times New Roman"/>
                <w:spacing w:val="2"/>
                <w:sz w:val="24"/>
                <w:szCs w:val="20"/>
              </w:rPr>
              <w:t>t</w:t>
            </w:r>
            <w:r w:rsidRPr="00A81048">
              <w:rPr>
                <w:rFonts w:ascii="Cambria" w:eastAsia="Times New Roman" w:hAnsi="Cambria" w:cs="Times New Roman"/>
                <w:sz w:val="24"/>
                <w:szCs w:val="20"/>
              </w:rPr>
              <w:t>i</w:t>
            </w:r>
            <w:r w:rsidRPr="00A81048">
              <w:rPr>
                <w:rFonts w:ascii="Cambria" w:eastAsia="Times New Roman" w:hAnsi="Cambria" w:cs="Times New Roman"/>
                <w:spacing w:val="1"/>
                <w:sz w:val="24"/>
                <w:szCs w:val="20"/>
              </w:rPr>
              <w:t>o</w:t>
            </w:r>
            <w:r w:rsidRPr="00A81048">
              <w:rPr>
                <w:rFonts w:ascii="Cambria" w:eastAsia="Times New Roman" w:hAnsi="Cambria" w:cs="Times New Roman"/>
                <w:spacing w:val="-1"/>
                <w:sz w:val="24"/>
                <w:szCs w:val="20"/>
              </w:rPr>
              <w:t>n</w:t>
            </w:r>
            <w:r w:rsidRPr="00A81048">
              <w:rPr>
                <w:rFonts w:ascii="Cambria" w:eastAsia="Times New Roman" w:hAnsi="Cambria" w:cs="Times New Roman"/>
                <w:sz w:val="24"/>
                <w:szCs w:val="20"/>
              </w:rPr>
              <w:t>al</w:t>
            </w:r>
            <w:r w:rsidRPr="00A81048">
              <w:rPr>
                <w:rFonts w:ascii="Cambria" w:eastAsia="Times New Roman" w:hAnsi="Cambria" w:cs="Times New Roman"/>
                <w:spacing w:val="21"/>
                <w:sz w:val="24"/>
                <w:szCs w:val="20"/>
              </w:rPr>
              <w:t xml:space="preserve"> </w:t>
            </w:r>
            <w:r w:rsidRPr="00A81048">
              <w:rPr>
                <w:rFonts w:ascii="Cambria" w:eastAsia="Times New Roman" w:hAnsi="Cambria" w:cs="Times New Roman"/>
                <w:sz w:val="24"/>
                <w:szCs w:val="20"/>
              </w:rPr>
              <w:t>le</w:t>
            </w:r>
            <w:r w:rsidRPr="00A81048">
              <w:rPr>
                <w:rFonts w:ascii="Cambria" w:eastAsia="Times New Roman" w:hAnsi="Cambria" w:cs="Times New Roman"/>
                <w:spacing w:val="-1"/>
                <w:sz w:val="24"/>
                <w:szCs w:val="20"/>
              </w:rPr>
              <w:t>v</w:t>
            </w:r>
            <w:r w:rsidRPr="00A81048">
              <w:rPr>
                <w:rFonts w:ascii="Cambria" w:eastAsia="Times New Roman" w:hAnsi="Cambria" w:cs="Times New Roman"/>
                <w:sz w:val="24"/>
                <w:szCs w:val="20"/>
              </w:rPr>
              <w:t>el</w:t>
            </w:r>
            <w:r w:rsidRPr="00A81048">
              <w:rPr>
                <w:rFonts w:ascii="Cambria" w:eastAsia="Times New Roman" w:hAnsi="Cambria" w:cs="Times New Roman"/>
                <w:spacing w:val="23"/>
                <w:sz w:val="24"/>
                <w:szCs w:val="20"/>
              </w:rPr>
              <w:t xml:space="preserve"> </w:t>
            </w:r>
            <w:r w:rsidRPr="00A81048">
              <w:rPr>
                <w:rFonts w:ascii="Cambria" w:eastAsia="Times New Roman" w:hAnsi="Cambria" w:cs="Times New Roman"/>
                <w:sz w:val="24"/>
                <w:szCs w:val="20"/>
              </w:rPr>
              <w:t>is c</w:t>
            </w:r>
            <w:r w:rsidRPr="00A81048">
              <w:rPr>
                <w:rFonts w:ascii="Cambria" w:eastAsia="Times New Roman" w:hAnsi="Cambria" w:cs="Times New Roman"/>
                <w:spacing w:val="1"/>
                <w:sz w:val="24"/>
                <w:szCs w:val="20"/>
              </w:rPr>
              <w:t>o</w:t>
            </w:r>
            <w:r w:rsidRPr="00A81048">
              <w:rPr>
                <w:rFonts w:ascii="Cambria" w:eastAsia="Times New Roman" w:hAnsi="Cambria" w:cs="Times New Roman"/>
                <w:spacing w:val="-1"/>
                <w:sz w:val="24"/>
                <w:szCs w:val="20"/>
              </w:rPr>
              <w:t>ns</w:t>
            </w:r>
            <w:r w:rsidRPr="00A81048">
              <w:rPr>
                <w:rFonts w:ascii="Cambria" w:eastAsia="Times New Roman" w:hAnsi="Cambria" w:cs="Times New Roman"/>
                <w:sz w:val="24"/>
                <w:szCs w:val="20"/>
              </w:rPr>
              <w:t>i</w:t>
            </w:r>
            <w:r w:rsidRPr="00A81048">
              <w:rPr>
                <w:rFonts w:ascii="Cambria" w:eastAsia="Times New Roman" w:hAnsi="Cambria" w:cs="Times New Roman"/>
                <w:spacing w:val="1"/>
                <w:sz w:val="24"/>
                <w:szCs w:val="20"/>
              </w:rPr>
              <w:t>d</w:t>
            </w:r>
            <w:r w:rsidRPr="00A81048">
              <w:rPr>
                <w:rFonts w:ascii="Cambria" w:eastAsia="Times New Roman" w:hAnsi="Cambria" w:cs="Times New Roman"/>
                <w:sz w:val="24"/>
                <w:szCs w:val="20"/>
              </w:rPr>
              <w:t>e</w:t>
            </w:r>
            <w:r w:rsidRPr="00A81048">
              <w:rPr>
                <w:rFonts w:ascii="Cambria" w:eastAsia="Times New Roman" w:hAnsi="Cambria" w:cs="Times New Roman"/>
                <w:spacing w:val="1"/>
                <w:sz w:val="24"/>
                <w:szCs w:val="20"/>
              </w:rPr>
              <w:t>r</w:t>
            </w:r>
            <w:r w:rsidRPr="00A81048">
              <w:rPr>
                <w:rFonts w:ascii="Cambria" w:eastAsia="Times New Roman" w:hAnsi="Cambria" w:cs="Times New Roman"/>
                <w:sz w:val="24"/>
                <w:szCs w:val="20"/>
              </w:rPr>
              <w:t>a</w:t>
            </w:r>
            <w:r w:rsidRPr="00A81048">
              <w:rPr>
                <w:rFonts w:ascii="Cambria" w:eastAsia="Times New Roman" w:hAnsi="Cambria" w:cs="Times New Roman"/>
                <w:spacing w:val="1"/>
                <w:sz w:val="24"/>
                <w:szCs w:val="20"/>
              </w:rPr>
              <w:t>b</w:t>
            </w:r>
            <w:r w:rsidRPr="00A81048">
              <w:rPr>
                <w:rFonts w:ascii="Cambria" w:eastAsia="Times New Roman" w:hAnsi="Cambria" w:cs="Times New Roman"/>
                <w:sz w:val="24"/>
                <w:szCs w:val="20"/>
              </w:rPr>
              <w:t>le, a</w:t>
            </w:r>
            <w:r w:rsidRPr="00A81048">
              <w:rPr>
                <w:rFonts w:ascii="Cambria" w:eastAsia="Times New Roman" w:hAnsi="Cambria" w:cs="Times New Roman"/>
                <w:spacing w:val="-1"/>
                <w:sz w:val="24"/>
                <w:szCs w:val="20"/>
              </w:rPr>
              <w:t>n</w:t>
            </w:r>
            <w:r w:rsidRPr="00A81048">
              <w:rPr>
                <w:rFonts w:ascii="Cambria" w:eastAsia="Times New Roman" w:hAnsi="Cambria" w:cs="Times New Roman"/>
                <w:sz w:val="24"/>
                <w:szCs w:val="20"/>
              </w:rPr>
              <w:t>d</w:t>
            </w:r>
            <w:r w:rsidRPr="00A81048">
              <w:rPr>
                <w:rFonts w:ascii="Cambria" w:eastAsia="Times New Roman" w:hAnsi="Cambria" w:cs="Times New Roman"/>
                <w:spacing w:val="9"/>
                <w:sz w:val="24"/>
                <w:szCs w:val="20"/>
              </w:rPr>
              <w:t xml:space="preserve"> </w:t>
            </w:r>
            <w:r w:rsidRPr="00A81048">
              <w:rPr>
                <w:rFonts w:ascii="Cambria" w:eastAsia="Times New Roman" w:hAnsi="Cambria" w:cs="Times New Roman"/>
                <w:sz w:val="24"/>
                <w:szCs w:val="20"/>
              </w:rPr>
              <w:t>t</w:t>
            </w:r>
            <w:r w:rsidRPr="00A81048">
              <w:rPr>
                <w:rFonts w:ascii="Cambria" w:eastAsia="Times New Roman" w:hAnsi="Cambria" w:cs="Times New Roman"/>
                <w:spacing w:val="-1"/>
                <w:sz w:val="24"/>
                <w:szCs w:val="20"/>
              </w:rPr>
              <w:t>h</w:t>
            </w:r>
            <w:r w:rsidRPr="00A81048">
              <w:rPr>
                <w:rFonts w:ascii="Cambria" w:eastAsia="Times New Roman" w:hAnsi="Cambria" w:cs="Times New Roman"/>
                <w:spacing w:val="1"/>
                <w:sz w:val="24"/>
                <w:szCs w:val="20"/>
              </w:rPr>
              <w:t>u</w:t>
            </w:r>
            <w:r w:rsidRPr="00A81048">
              <w:rPr>
                <w:rFonts w:ascii="Cambria" w:eastAsia="Times New Roman" w:hAnsi="Cambria" w:cs="Times New Roman"/>
                <w:sz w:val="24"/>
                <w:szCs w:val="20"/>
              </w:rPr>
              <w:t>s</w:t>
            </w:r>
            <w:r w:rsidRPr="00A81048">
              <w:rPr>
                <w:rFonts w:ascii="Cambria" w:eastAsia="Times New Roman" w:hAnsi="Cambria" w:cs="Times New Roman"/>
                <w:spacing w:val="6"/>
                <w:sz w:val="24"/>
                <w:szCs w:val="20"/>
              </w:rPr>
              <w:t xml:space="preserve"> </w:t>
            </w:r>
            <w:r w:rsidRPr="00A81048">
              <w:rPr>
                <w:rFonts w:ascii="Cambria" w:eastAsia="Times New Roman" w:hAnsi="Cambria" w:cs="Times New Roman"/>
                <w:sz w:val="24"/>
                <w:szCs w:val="20"/>
              </w:rPr>
              <w:t>its</w:t>
            </w:r>
            <w:r w:rsidRPr="00A81048">
              <w:rPr>
                <w:rFonts w:ascii="Cambria" w:eastAsia="Times New Roman" w:hAnsi="Cambria" w:cs="Times New Roman"/>
                <w:spacing w:val="10"/>
                <w:sz w:val="24"/>
                <w:szCs w:val="20"/>
              </w:rPr>
              <w:t xml:space="preserve"> </w:t>
            </w:r>
            <w:r w:rsidRPr="00A81048">
              <w:rPr>
                <w:rFonts w:ascii="Cambria" w:eastAsia="Times New Roman" w:hAnsi="Cambria" w:cs="Times New Roman"/>
                <w:spacing w:val="2"/>
                <w:sz w:val="24"/>
                <w:szCs w:val="20"/>
              </w:rPr>
              <w:t>i</w:t>
            </w:r>
            <w:r w:rsidRPr="00A81048">
              <w:rPr>
                <w:rFonts w:ascii="Cambria" w:eastAsia="Times New Roman" w:hAnsi="Cambria" w:cs="Times New Roman"/>
                <w:spacing w:val="-4"/>
                <w:sz w:val="24"/>
                <w:szCs w:val="20"/>
              </w:rPr>
              <w:t>m</w:t>
            </w:r>
            <w:r w:rsidRPr="00A81048">
              <w:rPr>
                <w:rFonts w:ascii="Cambria" w:eastAsia="Times New Roman" w:hAnsi="Cambria" w:cs="Times New Roman"/>
                <w:spacing w:val="1"/>
                <w:sz w:val="24"/>
                <w:szCs w:val="20"/>
              </w:rPr>
              <w:t>p</w:t>
            </w:r>
            <w:r w:rsidRPr="00A81048">
              <w:rPr>
                <w:rFonts w:ascii="Cambria" w:eastAsia="Times New Roman" w:hAnsi="Cambria" w:cs="Times New Roman"/>
                <w:sz w:val="24"/>
                <w:szCs w:val="20"/>
              </w:rPr>
              <w:t>act</w:t>
            </w:r>
            <w:r w:rsidRPr="00A81048">
              <w:rPr>
                <w:rFonts w:ascii="Cambria" w:eastAsia="Times New Roman" w:hAnsi="Cambria" w:cs="Times New Roman"/>
                <w:spacing w:val="4"/>
                <w:sz w:val="24"/>
                <w:szCs w:val="20"/>
              </w:rPr>
              <w:t xml:space="preserve"> </w:t>
            </w:r>
            <w:r w:rsidRPr="00A81048">
              <w:rPr>
                <w:rFonts w:ascii="Cambria" w:eastAsia="Times New Roman" w:hAnsi="Cambria" w:cs="Times New Roman"/>
                <w:sz w:val="24"/>
                <w:szCs w:val="20"/>
              </w:rPr>
              <w:t>is</w:t>
            </w:r>
            <w:r w:rsidRPr="00A81048">
              <w:rPr>
                <w:rFonts w:ascii="Cambria" w:eastAsia="Times New Roman" w:hAnsi="Cambria" w:cs="Times New Roman"/>
                <w:spacing w:val="8"/>
                <w:sz w:val="24"/>
                <w:szCs w:val="20"/>
              </w:rPr>
              <w:t xml:space="preserve"> </w:t>
            </w:r>
            <w:r w:rsidRPr="00A81048">
              <w:rPr>
                <w:rFonts w:ascii="Cambria" w:eastAsia="Times New Roman" w:hAnsi="Cambria" w:cs="Times New Roman"/>
                <w:spacing w:val="-1"/>
                <w:sz w:val="24"/>
                <w:szCs w:val="20"/>
              </w:rPr>
              <w:t>s</w:t>
            </w:r>
            <w:r w:rsidRPr="00A81048">
              <w:rPr>
                <w:rFonts w:ascii="Cambria" w:eastAsia="Times New Roman" w:hAnsi="Cambria" w:cs="Times New Roman"/>
                <w:spacing w:val="2"/>
                <w:sz w:val="24"/>
                <w:szCs w:val="20"/>
              </w:rPr>
              <w:t>i</w:t>
            </w:r>
            <w:r w:rsidRPr="00A81048">
              <w:rPr>
                <w:rFonts w:ascii="Cambria" w:eastAsia="Times New Roman" w:hAnsi="Cambria" w:cs="Times New Roman"/>
                <w:spacing w:val="-1"/>
                <w:sz w:val="24"/>
                <w:szCs w:val="20"/>
              </w:rPr>
              <w:t>g</w:t>
            </w:r>
            <w:r w:rsidRPr="00A81048">
              <w:rPr>
                <w:rFonts w:ascii="Cambria" w:eastAsia="Times New Roman" w:hAnsi="Cambria" w:cs="Times New Roman"/>
                <w:spacing w:val="1"/>
                <w:sz w:val="24"/>
                <w:szCs w:val="20"/>
              </w:rPr>
              <w:t>n</w:t>
            </w:r>
            <w:r w:rsidRPr="00A81048">
              <w:rPr>
                <w:rFonts w:ascii="Cambria" w:eastAsia="Times New Roman" w:hAnsi="Cambria" w:cs="Times New Roman"/>
                <w:sz w:val="24"/>
                <w:szCs w:val="20"/>
              </w:rPr>
              <w:t>i</w:t>
            </w:r>
            <w:r w:rsidRPr="00A81048">
              <w:rPr>
                <w:rFonts w:ascii="Cambria" w:eastAsia="Times New Roman" w:hAnsi="Cambria" w:cs="Times New Roman"/>
                <w:spacing w:val="1"/>
                <w:sz w:val="24"/>
                <w:szCs w:val="20"/>
              </w:rPr>
              <w:t>f</w:t>
            </w:r>
            <w:r w:rsidRPr="00A81048">
              <w:rPr>
                <w:rFonts w:ascii="Cambria" w:eastAsia="Times New Roman" w:hAnsi="Cambria" w:cs="Times New Roman"/>
                <w:sz w:val="24"/>
                <w:szCs w:val="20"/>
              </w:rPr>
              <w:t>ica</w:t>
            </w:r>
            <w:r w:rsidRPr="00A81048">
              <w:rPr>
                <w:rFonts w:ascii="Cambria" w:eastAsia="Times New Roman" w:hAnsi="Cambria" w:cs="Times New Roman"/>
                <w:spacing w:val="-1"/>
                <w:sz w:val="24"/>
                <w:szCs w:val="20"/>
              </w:rPr>
              <w:t>n</w:t>
            </w:r>
            <w:r w:rsidRPr="00A81048">
              <w:rPr>
                <w:rFonts w:ascii="Cambria" w:eastAsia="Times New Roman" w:hAnsi="Cambria" w:cs="Times New Roman"/>
                <w:sz w:val="24"/>
                <w:szCs w:val="20"/>
              </w:rPr>
              <w:t xml:space="preserve">t. </w:t>
            </w:r>
            <w:r w:rsidRPr="00A81048">
              <w:rPr>
                <w:rFonts w:ascii="Cambria" w:eastAsia="Times New Roman" w:hAnsi="Cambria" w:cs="Times New Roman"/>
                <w:spacing w:val="1"/>
                <w:sz w:val="24"/>
                <w:szCs w:val="20"/>
              </w:rPr>
              <w:t>M</w:t>
            </w:r>
            <w:r w:rsidRPr="00A81048">
              <w:rPr>
                <w:rFonts w:ascii="Cambria" w:eastAsia="Times New Roman" w:hAnsi="Cambria" w:cs="Times New Roman"/>
                <w:sz w:val="24"/>
                <w:szCs w:val="20"/>
              </w:rPr>
              <w:t>ea</w:t>
            </w:r>
            <w:r w:rsidRPr="00A81048">
              <w:rPr>
                <w:rFonts w:ascii="Cambria" w:eastAsia="Times New Roman" w:hAnsi="Cambria" w:cs="Times New Roman"/>
                <w:spacing w:val="-1"/>
                <w:sz w:val="24"/>
                <w:szCs w:val="20"/>
              </w:rPr>
              <w:t>su</w:t>
            </w:r>
            <w:r w:rsidRPr="00A81048">
              <w:rPr>
                <w:rFonts w:ascii="Cambria" w:eastAsia="Times New Roman" w:hAnsi="Cambria" w:cs="Times New Roman"/>
                <w:spacing w:val="1"/>
                <w:sz w:val="24"/>
                <w:szCs w:val="20"/>
              </w:rPr>
              <w:t>r</w:t>
            </w:r>
            <w:r w:rsidRPr="00A81048">
              <w:rPr>
                <w:rFonts w:ascii="Cambria" w:eastAsia="Times New Roman" w:hAnsi="Cambria" w:cs="Times New Roman"/>
                <w:sz w:val="24"/>
                <w:szCs w:val="20"/>
              </w:rPr>
              <w:t>es</w:t>
            </w:r>
            <w:r w:rsidRPr="00A81048">
              <w:rPr>
                <w:rFonts w:ascii="Cambria" w:eastAsia="Times New Roman" w:hAnsi="Cambria" w:cs="Times New Roman"/>
                <w:spacing w:val="3"/>
                <w:sz w:val="24"/>
                <w:szCs w:val="20"/>
              </w:rPr>
              <w:t xml:space="preserve"> </w:t>
            </w:r>
            <w:r w:rsidRPr="00A81048">
              <w:rPr>
                <w:rFonts w:ascii="Cambria" w:eastAsia="Times New Roman" w:hAnsi="Cambria" w:cs="Times New Roman"/>
                <w:spacing w:val="-2"/>
                <w:sz w:val="24"/>
                <w:szCs w:val="20"/>
              </w:rPr>
              <w:t>w</w:t>
            </w:r>
            <w:r w:rsidRPr="00A81048">
              <w:rPr>
                <w:rFonts w:ascii="Cambria" w:eastAsia="Times New Roman" w:hAnsi="Cambria" w:cs="Times New Roman"/>
                <w:sz w:val="24"/>
                <w:szCs w:val="20"/>
              </w:rPr>
              <w:t>ill</w:t>
            </w:r>
            <w:r w:rsidRPr="00A81048">
              <w:rPr>
                <w:rFonts w:ascii="Cambria" w:eastAsia="Times New Roman" w:hAnsi="Cambria" w:cs="Times New Roman"/>
                <w:spacing w:val="6"/>
                <w:sz w:val="24"/>
                <w:szCs w:val="20"/>
              </w:rPr>
              <w:t xml:space="preserve"> </w:t>
            </w:r>
            <w:r w:rsidRPr="00A81048">
              <w:rPr>
                <w:rFonts w:ascii="Cambria" w:eastAsia="Times New Roman" w:hAnsi="Cambria" w:cs="Times New Roman"/>
                <w:spacing w:val="1"/>
                <w:sz w:val="24"/>
                <w:szCs w:val="20"/>
              </w:rPr>
              <w:t>b</w:t>
            </w:r>
            <w:r w:rsidRPr="00A81048">
              <w:rPr>
                <w:rFonts w:ascii="Cambria" w:eastAsia="Times New Roman" w:hAnsi="Cambria" w:cs="Times New Roman"/>
                <w:sz w:val="24"/>
                <w:szCs w:val="20"/>
              </w:rPr>
              <w:t>e</w:t>
            </w:r>
            <w:r w:rsidRPr="00A81048">
              <w:rPr>
                <w:rFonts w:ascii="Cambria" w:eastAsia="Times New Roman" w:hAnsi="Cambria" w:cs="Times New Roman"/>
                <w:spacing w:val="5"/>
                <w:sz w:val="24"/>
                <w:szCs w:val="20"/>
              </w:rPr>
              <w:t xml:space="preserve"> </w:t>
            </w:r>
            <w:r w:rsidRPr="00A81048">
              <w:rPr>
                <w:rFonts w:ascii="Cambria" w:eastAsia="Times New Roman" w:hAnsi="Cambria" w:cs="Times New Roman"/>
                <w:spacing w:val="2"/>
                <w:sz w:val="24"/>
                <w:szCs w:val="20"/>
              </w:rPr>
              <w:t>i</w:t>
            </w:r>
            <w:r w:rsidRPr="00A81048">
              <w:rPr>
                <w:rFonts w:ascii="Cambria" w:eastAsia="Times New Roman" w:hAnsi="Cambria" w:cs="Times New Roman"/>
                <w:spacing w:val="-1"/>
                <w:sz w:val="24"/>
                <w:szCs w:val="20"/>
              </w:rPr>
              <w:t>n</w:t>
            </w:r>
            <w:r w:rsidRPr="00A81048">
              <w:rPr>
                <w:rFonts w:ascii="Cambria" w:eastAsia="Times New Roman" w:hAnsi="Cambria" w:cs="Times New Roman"/>
                <w:sz w:val="24"/>
                <w:szCs w:val="20"/>
              </w:rPr>
              <w:t>t</w:t>
            </w:r>
            <w:r w:rsidRPr="00A81048">
              <w:rPr>
                <w:rFonts w:ascii="Cambria" w:eastAsia="Times New Roman" w:hAnsi="Cambria" w:cs="Times New Roman"/>
                <w:spacing w:val="3"/>
                <w:sz w:val="24"/>
                <w:szCs w:val="20"/>
              </w:rPr>
              <w:t>e</w:t>
            </w:r>
            <w:r w:rsidRPr="00A81048">
              <w:rPr>
                <w:rFonts w:ascii="Cambria" w:eastAsia="Times New Roman" w:hAnsi="Cambria" w:cs="Times New Roman"/>
                <w:spacing w:val="-1"/>
                <w:sz w:val="24"/>
                <w:szCs w:val="20"/>
              </w:rPr>
              <w:t>g</w:t>
            </w:r>
            <w:r w:rsidRPr="00A81048">
              <w:rPr>
                <w:rFonts w:ascii="Cambria" w:eastAsia="Times New Roman" w:hAnsi="Cambria" w:cs="Times New Roman"/>
                <w:spacing w:val="1"/>
                <w:sz w:val="24"/>
                <w:szCs w:val="20"/>
              </w:rPr>
              <w:t>r</w:t>
            </w:r>
            <w:r w:rsidRPr="00A81048">
              <w:rPr>
                <w:rFonts w:ascii="Cambria" w:eastAsia="Times New Roman" w:hAnsi="Cambria" w:cs="Times New Roman"/>
                <w:sz w:val="24"/>
                <w:szCs w:val="20"/>
              </w:rPr>
              <w:t>ated in</w:t>
            </w:r>
            <w:r w:rsidRPr="00A81048">
              <w:rPr>
                <w:rFonts w:ascii="Cambria" w:eastAsia="Times New Roman" w:hAnsi="Cambria" w:cs="Times New Roman"/>
                <w:spacing w:val="6"/>
                <w:sz w:val="24"/>
                <w:szCs w:val="20"/>
              </w:rPr>
              <w:t xml:space="preserve"> </w:t>
            </w:r>
            <w:r w:rsidRPr="00A81048">
              <w:rPr>
                <w:rFonts w:ascii="Cambria" w:eastAsia="Times New Roman" w:hAnsi="Cambria" w:cs="Times New Roman"/>
                <w:spacing w:val="-1"/>
                <w:sz w:val="24"/>
                <w:szCs w:val="20"/>
              </w:rPr>
              <w:t>n</w:t>
            </w:r>
            <w:r w:rsidRPr="00A81048">
              <w:rPr>
                <w:rFonts w:ascii="Cambria" w:eastAsia="Times New Roman" w:hAnsi="Cambria" w:cs="Times New Roman"/>
                <w:sz w:val="24"/>
                <w:szCs w:val="20"/>
              </w:rPr>
              <w:t>a</w:t>
            </w:r>
            <w:r w:rsidRPr="00A81048">
              <w:rPr>
                <w:rFonts w:ascii="Cambria" w:eastAsia="Times New Roman" w:hAnsi="Cambria" w:cs="Times New Roman"/>
                <w:spacing w:val="2"/>
                <w:sz w:val="24"/>
                <w:szCs w:val="20"/>
              </w:rPr>
              <w:t>t</w:t>
            </w:r>
            <w:r w:rsidRPr="00A81048">
              <w:rPr>
                <w:rFonts w:ascii="Cambria" w:eastAsia="Times New Roman" w:hAnsi="Cambria" w:cs="Times New Roman"/>
                <w:spacing w:val="-1"/>
                <w:sz w:val="24"/>
                <w:szCs w:val="20"/>
              </w:rPr>
              <w:t>u</w:t>
            </w:r>
            <w:r w:rsidRPr="00A81048">
              <w:rPr>
                <w:rFonts w:ascii="Cambria" w:eastAsia="Times New Roman" w:hAnsi="Cambria" w:cs="Times New Roman"/>
                <w:spacing w:val="1"/>
                <w:sz w:val="24"/>
                <w:szCs w:val="20"/>
              </w:rPr>
              <w:t>r</w:t>
            </w:r>
            <w:r w:rsidRPr="00A81048">
              <w:rPr>
                <w:rFonts w:ascii="Cambria" w:eastAsia="Times New Roman" w:hAnsi="Cambria" w:cs="Times New Roman"/>
                <w:sz w:val="24"/>
                <w:szCs w:val="20"/>
              </w:rPr>
              <w:t>al</w:t>
            </w:r>
            <w:r w:rsidRPr="00A81048">
              <w:rPr>
                <w:rFonts w:ascii="Cambria" w:eastAsia="Times New Roman" w:hAnsi="Cambria" w:cs="Times New Roman"/>
                <w:spacing w:val="1"/>
                <w:sz w:val="24"/>
                <w:szCs w:val="20"/>
              </w:rPr>
              <w:t xml:space="preserve"> </w:t>
            </w:r>
            <w:r w:rsidRPr="00A81048">
              <w:rPr>
                <w:rFonts w:ascii="Cambria" w:eastAsia="Times New Roman" w:hAnsi="Cambria" w:cs="Times New Roman"/>
                <w:sz w:val="24"/>
                <w:szCs w:val="20"/>
              </w:rPr>
              <w:t>a</w:t>
            </w:r>
            <w:r w:rsidRPr="00A81048">
              <w:rPr>
                <w:rFonts w:ascii="Cambria" w:eastAsia="Times New Roman" w:hAnsi="Cambria" w:cs="Times New Roman"/>
                <w:spacing w:val="1"/>
                <w:sz w:val="24"/>
                <w:szCs w:val="20"/>
              </w:rPr>
              <w:t>r</w:t>
            </w:r>
            <w:r w:rsidRPr="00A81048">
              <w:rPr>
                <w:rFonts w:ascii="Cambria" w:eastAsia="Times New Roman" w:hAnsi="Cambria" w:cs="Times New Roman"/>
                <w:sz w:val="24"/>
                <w:szCs w:val="20"/>
              </w:rPr>
              <w:t>e</w:t>
            </w:r>
            <w:r w:rsidRPr="00A81048">
              <w:rPr>
                <w:rFonts w:ascii="Cambria" w:eastAsia="Times New Roman" w:hAnsi="Cambria" w:cs="Times New Roman"/>
                <w:spacing w:val="3"/>
                <w:sz w:val="24"/>
                <w:szCs w:val="20"/>
              </w:rPr>
              <w:t>a</w:t>
            </w:r>
            <w:r w:rsidRPr="00A81048">
              <w:rPr>
                <w:rFonts w:ascii="Cambria" w:eastAsia="Times New Roman" w:hAnsi="Cambria" w:cs="Times New Roman"/>
                <w:sz w:val="24"/>
                <w:szCs w:val="20"/>
              </w:rPr>
              <w:t>s</w:t>
            </w:r>
            <w:r w:rsidRPr="00A81048">
              <w:rPr>
                <w:rFonts w:ascii="Cambria" w:eastAsia="Times New Roman" w:hAnsi="Cambria" w:cs="Times New Roman"/>
                <w:spacing w:val="5"/>
                <w:sz w:val="24"/>
                <w:szCs w:val="20"/>
              </w:rPr>
              <w:t xml:space="preserve"> </w:t>
            </w:r>
            <w:r w:rsidRPr="00A81048">
              <w:rPr>
                <w:rFonts w:ascii="Cambria" w:eastAsia="Times New Roman" w:hAnsi="Cambria" w:cs="Times New Roman"/>
                <w:spacing w:val="-2"/>
                <w:sz w:val="24"/>
                <w:szCs w:val="20"/>
              </w:rPr>
              <w:t>w</w:t>
            </w:r>
            <w:r w:rsidRPr="00A81048">
              <w:rPr>
                <w:rFonts w:ascii="Cambria" w:eastAsia="Times New Roman" w:hAnsi="Cambria" w:cs="Times New Roman"/>
                <w:spacing w:val="2"/>
                <w:sz w:val="24"/>
                <w:szCs w:val="20"/>
              </w:rPr>
              <w:t>i</w:t>
            </w:r>
            <w:r w:rsidRPr="00A81048">
              <w:rPr>
                <w:rFonts w:ascii="Cambria" w:eastAsia="Times New Roman" w:hAnsi="Cambria" w:cs="Times New Roman"/>
                <w:sz w:val="24"/>
                <w:szCs w:val="20"/>
              </w:rPr>
              <w:t xml:space="preserve">th </w:t>
            </w:r>
            <w:r w:rsidRPr="00A81048">
              <w:rPr>
                <w:rFonts w:ascii="Cambria" w:eastAsia="Times New Roman" w:hAnsi="Cambria" w:cs="Times New Roman"/>
                <w:spacing w:val="1"/>
                <w:sz w:val="24"/>
                <w:szCs w:val="20"/>
              </w:rPr>
              <w:t>pr</w:t>
            </w:r>
            <w:r w:rsidRPr="00A81048">
              <w:rPr>
                <w:rFonts w:ascii="Cambria" w:eastAsia="Times New Roman" w:hAnsi="Cambria" w:cs="Times New Roman"/>
                <w:sz w:val="24"/>
                <w:szCs w:val="20"/>
              </w:rPr>
              <w:t>e</w:t>
            </w:r>
            <w:r w:rsidRPr="00A81048">
              <w:rPr>
                <w:rFonts w:ascii="Cambria" w:eastAsia="Times New Roman" w:hAnsi="Cambria" w:cs="Times New Roman"/>
                <w:spacing w:val="-1"/>
                <w:sz w:val="24"/>
                <w:szCs w:val="20"/>
              </w:rPr>
              <w:t>s</w:t>
            </w:r>
            <w:r w:rsidRPr="00A81048">
              <w:rPr>
                <w:rFonts w:ascii="Cambria" w:eastAsia="Times New Roman" w:hAnsi="Cambria" w:cs="Times New Roman"/>
                <w:sz w:val="24"/>
                <w:szCs w:val="20"/>
              </w:rPr>
              <w:t>e</w:t>
            </w:r>
            <w:r w:rsidRPr="00A81048">
              <w:rPr>
                <w:rFonts w:ascii="Cambria" w:eastAsia="Times New Roman" w:hAnsi="Cambria" w:cs="Times New Roman"/>
                <w:spacing w:val="1"/>
                <w:sz w:val="24"/>
                <w:szCs w:val="20"/>
              </w:rPr>
              <w:t>r</w:t>
            </w:r>
            <w:r w:rsidRPr="00A81048">
              <w:rPr>
                <w:rFonts w:ascii="Cambria" w:eastAsia="Times New Roman" w:hAnsi="Cambria" w:cs="Times New Roman"/>
                <w:spacing w:val="-1"/>
                <w:sz w:val="24"/>
                <w:szCs w:val="20"/>
              </w:rPr>
              <w:t>v</w:t>
            </w:r>
            <w:r w:rsidRPr="00A81048">
              <w:rPr>
                <w:rFonts w:ascii="Cambria" w:eastAsia="Times New Roman" w:hAnsi="Cambria" w:cs="Times New Roman"/>
                <w:sz w:val="24"/>
                <w:szCs w:val="20"/>
              </w:rPr>
              <w:t>ed</w:t>
            </w:r>
            <w:r w:rsidRPr="00A81048">
              <w:rPr>
                <w:rFonts w:ascii="Cambria" w:eastAsia="Times New Roman" w:hAnsi="Cambria" w:cs="Times New Roman"/>
                <w:spacing w:val="-4"/>
                <w:sz w:val="24"/>
                <w:szCs w:val="20"/>
              </w:rPr>
              <w:t xml:space="preserve"> </w:t>
            </w:r>
            <w:r w:rsidRPr="00A81048">
              <w:rPr>
                <w:rFonts w:ascii="Cambria" w:eastAsia="Times New Roman" w:hAnsi="Cambria" w:cs="Times New Roman"/>
                <w:spacing w:val="-1"/>
                <w:sz w:val="24"/>
                <w:szCs w:val="20"/>
              </w:rPr>
              <w:t>n</w:t>
            </w:r>
            <w:r w:rsidRPr="00A81048">
              <w:rPr>
                <w:rFonts w:ascii="Cambria" w:eastAsia="Times New Roman" w:hAnsi="Cambria" w:cs="Times New Roman"/>
                <w:sz w:val="24"/>
                <w:szCs w:val="20"/>
              </w:rPr>
              <w:t>a</w:t>
            </w:r>
            <w:r w:rsidRPr="00A81048">
              <w:rPr>
                <w:rFonts w:ascii="Cambria" w:eastAsia="Times New Roman" w:hAnsi="Cambria" w:cs="Times New Roman"/>
                <w:spacing w:val="2"/>
                <w:sz w:val="24"/>
                <w:szCs w:val="20"/>
              </w:rPr>
              <w:t>t</w:t>
            </w:r>
            <w:r w:rsidRPr="00A81048">
              <w:rPr>
                <w:rFonts w:ascii="Cambria" w:eastAsia="Times New Roman" w:hAnsi="Cambria" w:cs="Times New Roman"/>
                <w:spacing w:val="-1"/>
                <w:sz w:val="24"/>
                <w:szCs w:val="20"/>
              </w:rPr>
              <w:t>u</w:t>
            </w:r>
            <w:r w:rsidRPr="00A81048">
              <w:rPr>
                <w:rFonts w:ascii="Cambria" w:eastAsia="Times New Roman" w:hAnsi="Cambria" w:cs="Times New Roman"/>
                <w:spacing w:val="1"/>
                <w:sz w:val="24"/>
                <w:szCs w:val="20"/>
              </w:rPr>
              <w:t>r</w:t>
            </w:r>
            <w:r w:rsidRPr="00A81048">
              <w:rPr>
                <w:rFonts w:ascii="Cambria" w:eastAsia="Times New Roman" w:hAnsi="Cambria" w:cs="Times New Roman"/>
                <w:sz w:val="24"/>
                <w:szCs w:val="20"/>
              </w:rPr>
              <w:t>al</w:t>
            </w:r>
            <w:r w:rsidRPr="00A81048">
              <w:rPr>
                <w:rFonts w:ascii="Cambria" w:eastAsia="Times New Roman" w:hAnsi="Cambria" w:cs="Times New Roman"/>
                <w:spacing w:val="-3"/>
                <w:sz w:val="24"/>
                <w:szCs w:val="20"/>
              </w:rPr>
              <w:t xml:space="preserve"> </w:t>
            </w:r>
            <w:r w:rsidRPr="00A81048">
              <w:rPr>
                <w:rFonts w:ascii="Cambria" w:eastAsia="Times New Roman" w:hAnsi="Cambria" w:cs="Times New Roman"/>
                <w:sz w:val="24"/>
                <w:szCs w:val="20"/>
              </w:rPr>
              <w:t>el</w:t>
            </w:r>
            <w:r w:rsidRPr="00A81048">
              <w:rPr>
                <w:rFonts w:ascii="Cambria" w:eastAsia="Times New Roman" w:hAnsi="Cambria" w:cs="Times New Roman"/>
                <w:spacing w:val="3"/>
                <w:sz w:val="24"/>
                <w:szCs w:val="20"/>
              </w:rPr>
              <w:t>e</w:t>
            </w:r>
            <w:r w:rsidRPr="00A81048">
              <w:rPr>
                <w:rFonts w:ascii="Cambria" w:eastAsia="Times New Roman" w:hAnsi="Cambria" w:cs="Times New Roman"/>
                <w:spacing w:val="-1"/>
                <w:sz w:val="24"/>
                <w:szCs w:val="20"/>
              </w:rPr>
              <w:t>m</w:t>
            </w:r>
            <w:r w:rsidRPr="00A81048">
              <w:rPr>
                <w:rFonts w:ascii="Cambria" w:eastAsia="Times New Roman" w:hAnsi="Cambria" w:cs="Times New Roman"/>
                <w:spacing w:val="3"/>
                <w:sz w:val="24"/>
                <w:szCs w:val="20"/>
              </w:rPr>
              <w:t>e</w:t>
            </w:r>
            <w:r w:rsidRPr="00A81048">
              <w:rPr>
                <w:rFonts w:ascii="Cambria" w:eastAsia="Times New Roman" w:hAnsi="Cambria" w:cs="Times New Roman"/>
                <w:spacing w:val="-1"/>
                <w:sz w:val="24"/>
                <w:szCs w:val="20"/>
              </w:rPr>
              <w:t>n</w:t>
            </w:r>
            <w:r w:rsidRPr="00A81048">
              <w:rPr>
                <w:rFonts w:ascii="Cambria" w:eastAsia="Times New Roman" w:hAnsi="Cambria" w:cs="Times New Roman"/>
                <w:sz w:val="24"/>
                <w:szCs w:val="20"/>
              </w:rPr>
              <w:t>ts</w:t>
            </w:r>
            <w:r w:rsidRPr="00A81048">
              <w:rPr>
                <w:rFonts w:ascii="Cambria" w:eastAsia="Times New Roman" w:hAnsi="Cambria" w:cs="Times New Roman"/>
                <w:spacing w:val="-2"/>
                <w:sz w:val="24"/>
                <w:szCs w:val="20"/>
              </w:rPr>
              <w:t xml:space="preserve"> </w:t>
            </w:r>
            <w:r w:rsidRPr="00A81048">
              <w:rPr>
                <w:rFonts w:ascii="Cambria" w:eastAsia="Times New Roman" w:hAnsi="Cambria" w:cs="Times New Roman"/>
                <w:spacing w:val="3"/>
                <w:sz w:val="24"/>
                <w:szCs w:val="20"/>
              </w:rPr>
              <w:t>a</w:t>
            </w:r>
            <w:r w:rsidRPr="00A81048">
              <w:rPr>
                <w:rFonts w:ascii="Cambria" w:eastAsia="Times New Roman" w:hAnsi="Cambria" w:cs="Times New Roman"/>
                <w:spacing w:val="1"/>
                <w:sz w:val="24"/>
                <w:szCs w:val="20"/>
              </w:rPr>
              <w:t>n</w:t>
            </w:r>
            <w:r w:rsidRPr="00A81048">
              <w:rPr>
                <w:rFonts w:ascii="Cambria" w:eastAsia="Times New Roman" w:hAnsi="Cambria" w:cs="Times New Roman"/>
                <w:sz w:val="24"/>
                <w:szCs w:val="20"/>
              </w:rPr>
              <w:t>d</w:t>
            </w:r>
            <w:r w:rsidRPr="00A81048">
              <w:rPr>
                <w:rFonts w:ascii="Cambria" w:eastAsia="Times New Roman" w:hAnsi="Cambria" w:cs="Times New Roman"/>
                <w:spacing w:val="1"/>
                <w:sz w:val="24"/>
                <w:szCs w:val="20"/>
              </w:rPr>
              <w:t xml:space="preserve"> </w:t>
            </w:r>
            <w:r w:rsidRPr="00A81048">
              <w:rPr>
                <w:rFonts w:ascii="Cambria" w:eastAsia="Times New Roman" w:hAnsi="Cambria" w:cs="Times New Roman"/>
                <w:sz w:val="24"/>
                <w:szCs w:val="20"/>
              </w:rPr>
              <w:t>e</w:t>
            </w:r>
            <w:r w:rsidRPr="00A81048">
              <w:rPr>
                <w:rFonts w:ascii="Cambria" w:eastAsia="Times New Roman" w:hAnsi="Cambria" w:cs="Times New Roman"/>
                <w:spacing w:val="-1"/>
                <w:sz w:val="24"/>
                <w:szCs w:val="20"/>
              </w:rPr>
              <w:t>x</w:t>
            </w:r>
            <w:r w:rsidRPr="00A81048">
              <w:rPr>
                <w:rFonts w:ascii="Cambria" w:eastAsia="Times New Roman" w:hAnsi="Cambria" w:cs="Times New Roman"/>
                <w:sz w:val="24"/>
                <w:szCs w:val="20"/>
              </w:rPr>
              <w:t>ce</w:t>
            </w:r>
            <w:r w:rsidRPr="00A81048">
              <w:rPr>
                <w:rFonts w:ascii="Cambria" w:eastAsia="Times New Roman" w:hAnsi="Cambria" w:cs="Times New Roman"/>
                <w:spacing w:val="1"/>
                <w:sz w:val="24"/>
                <w:szCs w:val="20"/>
              </w:rPr>
              <w:t>p</w:t>
            </w:r>
            <w:r w:rsidRPr="00A81048">
              <w:rPr>
                <w:rFonts w:ascii="Cambria" w:eastAsia="Times New Roman" w:hAnsi="Cambria" w:cs="Times New Roman"/>
                <w:sz w:val="24"/>
                <w:szCs w:val="20"/>
              </w:rPr>
              <w:t>ti</w:t>
            </w:r>
            <w:r w:rsidRPr="00A81048">
              <w:rPr>
                <w:rFonts w:ascii="Cambria" w:eastAsia="Times New Roman" w:hAnsi="Cambria" w:cs="Times New Roman"/>
                <w:spacing w:val="1"/>
                <w:sz w:val="24"/>
                <w:szCs w:val="20"/>
              </w:rPr>
              <w:t>o</w:t>
            </w:r>
            <w:r w:rsidRPr="00A81048">
              <w:rPr>
                <w:rFonts w:ascii="Cambria" w:eastAsia="Times New Roman" w:hAnsi="Cambria" w:cs="Times New Roman"/>
                <w:spacing w:val="-1"/>
                <w:sz w:val="24"/>
                <w:szCs w:val="20"/>
              </w:rPr>
              <w:t>n</w:t>
            </w:r>
            <w:r w:rsidRPr="00A81048">
              <w:rPr>
                <w:rFonts w:ascii="Cambria" w:eastAsia="Times New Roman" w:hAnsi="Cambria" w:cs="Times New Roman"/>
                <w:sz w:val="24"/>
                <w:szCs w:val="20"/>
              </w:rPr>
              <w:t>al</w:t>
            </w:r>
            <w:r w:rsidRPr="00A81048">
              <w:rPr>
                <w:rFonts w:ascii="Cambria" w:eastAsia="Times New Roman" w:hAnsi="Cambria" w:cs="Times New Roman"/>
                <w:spacing w:val="2"/>
                <w:sz w:val="24"/>
                <w:szCs w:val="20"/>
              </w:rPr>
              <w:t>l</w:t>
            </w:r>
            <w:r w:rsidRPr="00A81048">
              <w:rPr>
                <w:rFonts w:ascii="Cambria" w:eastAsia="Times New Roman" w:hAnsi="Cambria" w:cs="Times New Roman"/>
                <w:sz w:val="24"/>
                <w:szCs w:val="20"/>
              </w:rPr>
              <w:t>y</w:t>
            </w:r>
            <w:r w:rsidRPr="00A81048">
              <w:rPr>
                <w:rFonts w:ascii="Cambria" w:eastAsia="Times New Roman" w:hAnsi="Cambria" w:cs="Times New Roman"/>
                <w:spacing w:val="-9"/>
                <w:sz w:val="24"/>
                <w:szCs w:val="20"/>
              </w:rPr>
              <w:t xml:space="preserve"> </w:t>
            </w:r>
            <w:r w:rsidRPr="00A81048">
              <w:rPr>
                <w:rFonts w:ascii="Cambria" w:eastAsia="Times New Roman" w:hAnsi="Cambria" w:cs="Times New Roman"/>
                <w:spacing w:val="1"/>
                <w:sz w:val="24"/>
                <w:szCs w:val="20"/>
              </w:rPr>
              <w:t>b</w:t>
            </w:r>
            <w:r w:rsidRPr="00A81048">
              <w:rPr>
                <w:rFonts w:ascii="Cambria" w:eastAsia="Times New Roman" w:hAnsi="Cambria" w:cs="Times New Roman"/>
                <w:sz w:val="24"/>
                <w:szCs w:val="20"/>
              </w:rPr>
              <w:t>al</w:t>
            </w:r>
            <w:r w:rsidRPr="00A81048">
              <w:rPr>
                <w:rFonts w:ascii="Cambria" w:eastAsia="Times New Roman" w:hAnsi="Cambria" w:cs="Times New Roman"/>
                <w:spacing w:val="3"/>
                <w:sz w:val="24"/>
                <w:szCs w:val="20"/>
              </w:rPr>
              <w:t>a</w:t>
            </w:r>
            <w:r w:rsidRPr="00A81048">
              <w:rPr>
                <w:rFonts w:ascii="Cambria" w:eastAsia="Times New Roman" w:hAnsi="Cambria" w:cs="Times New Roman"/>
                <w:spacing w:val="-1"/>
                <w:sz w:val="24"/>
                <w:szCs w:val="20"/>
              </w:rPr>
              <w:t>n</w:t>
            </w:r>
            <w:r w:rsidRPr="00A81048">
              <w:rPr>
                <w:rFonts w:ascii="Cambria" w:eastAsia="Times New Roman" w:hAnsi="Cambria" w:cs="Times New Roman"/>
                <w:sz w:val="24"/>
                <w:szCs w:val="20"/>
              </w:rPr>
              <w:t>ced c</w:t>
            </w:r>
            <w:r w:rsidRPr="00A81048">
              <w:rPr>
                <w:rFonts w:ascii="Cambria" w:eastAsia="Times New Roman" w:hAnsi="Cambria" w:cs="Times New Roman"/>
                <w:spacing w:val="-1"/>
                <w:sz w:val="24"/>
                <w:szCs w:val="20"/>
              </w:rPr>
              <w:t>u</w:t>
            </w:r>
            <w:r w:rsidRPr="00A81048">
              <w:rPr>
                <w:rFonts w:ascii="Cambria" w:eastAsia="Times New Roman" w:hAnsi="Cambria" w:cs="Times New Roman"/>
                <w:sz w:val="24"/>
                <w:szCs w:val="20"/>
              </w:rPr>
              <w:t>l</w:t>
            </w:r>
            <w:r w:rsidRPr="00A81048">
              <w:rPr>
                <w:rFonts w:ascii="Cambria" w:eastAsia="Times New Roman" w:hAnsi="Cambria" w:cs="Times New Roman"/>
                <w:spacing w:val="2"/>
                <w:sz w:val="24"/>
                <w:szCs w:val="20"/>
              </w:rPr>
              <w:t>t</w:t>
            </w:r>
            <w:r w:rsidRPr="00A81048">
              <w:rPr>
                <w:rFonts w:ascii="Cambria" w:eastAsia="Times New Roman" w:hAnsi="Cambria" w:cs="Times New Roman"/>
                <w:spacing w:val="-1"/>
                <w:sz w:val="24"/>
                <w:szCs w:val="20"/>
              </w:rPr>
              <w:t>u</w:t>
            </w:r>
            <w:r w:rsidRPr="00A81048">
              <w:rPr>
                <w:rFonts w:ascii="Cambria" w:eastAsia="Times New Roman" w:hAnsi="Cambria" w:cs="Times New Roman"/>
                <w:spacing w:val="1"/>
                <w:sz w:val="24"/>
                <w:szCs w:val="20"/>
              </w:rPr>
              <w:t>r</w:t>
            </w:r>
            <w:r w:rsidRPr="00A81048">
              <w:rPr>
                <w:rFonts w:ascii="Cambria" w:eastAsia="Times New Roman" w:hAnsi="Cambria" w:cs="Times New Roman"/>
                <w:sz w:val="24"/>
                <w:szCs w:val="20"/>
              </w:rPr>
              <w:t>al</w:t>
            </w:r>
            <w:r w:rsidRPr="00A81048">
              <w:rPr>
                <w:rFonts w:ascii="Cambria" w:eastAsia="Times New Roman" w:hAnsi="Cambria" w:cs="Times New Roman"/>
                <w:spacing w:val="28"/>
                <w:sz w:val="24"/>
                <w:szCs w:val="20"/>
              </w:rPr>
              <w:t xml:space="preserve"> </w:t>
            </w:r>
            <w:r w:rsidRPr="00A81048">
              <w:rPr>
                <w:rFonts w:ascii="Cambria" w:eastAsia="Times New Roman" w:hAnsi="Cambria" w:cs="Times New Roman"/>
                <w:sz w:val="24"/>
                <w:szCs w:val="20"/>
              </w:rPr>
              <w:t>la</w:t>
            </w:r>
            <w:r w:rsidRPr="00A81048">
              <w:rPr>
                <w:rFonts w:ascii="Cambria" w:eastAsia="Times New Roman" w:hAnsi="Cambria" w:cs="Times New Roman"/>
                <w:spacing w:val="-1"/>
                <w:sz w:val="24"/>
                <w:szCs w:val="20"/>
              </w:rPr>
              <w:t>n</w:t>
            </w:r>
            <w:r w:rsidRPr="00A81048">
              <w:rPr>
                <w:rFonts w:ascii="Cambria" w:eastAsia="Times New Roman" w:hAnsi="Cambria" w:cs="Times New Roman"/>
                <w:spacing w:val="1"/>
                <w:sz w:val="24"/>
                <w:szCs w:val="20"/>
              </w:rPr>
              <w:t>d</w:t>
            </w:r>
            <w:r w:rsidRPr="00A81048">
              <w:rPr>
                <w:rFonts w:ascii="Cambria" w:eastAsia="Times New Roman" w:hAnsi="Cambria" w:cs="Times New Roman"/>
                <w:spacing w:val="-1"/>
                <w:sz w:val="24"/>
                <w:szCs w:val="20"/>
              </w:rPr>
              <w:t>s</w:t>
            </w:r>
            <w:r w:rsidRPr="00A81048">
              <w:rPr>
                <w:rFonts w:ascii="Cambria" w:eastAsia="Times New Roman" w:hAnsi="Cambria" w:cs="Times New Roman"/>
                <w:sz w:val="24"/>
                <w:szCs w:val="20"/>
              </w:rPr>
              <w:t>ca</w:t>
            </w:r>
            <w:r w:rsidRPr="00A81048">
              <w:rPr>
                <w:rFonts w:ascii="Cambria" w:eastAsia="Times New Roman" w:hAnsi="Cambria" w:cs="Times New Roman"/>
                <w:spacing w:val="1"/>
                <w:sz w:val="24"/>
                <w:szCs w:val="20"/>
              </w:rPr>
              <w:t>p</w:t>
            </w:r>
            <w:r w:rsidRPr="00A81048">
              <w:rPr>
                <w:rFonts w:ascii="Cambria" w:eastAsia="Times New Roman" w:hAnsi="Cambria" w:cs="Times New Roman"/>
                <w:sz w:val="24"/>
                <w:szCs w:val="20"/>
              </w:rPr>
              <w:t>e,</w:t>
            </w:r>
            <w:r w:rsidRPr="00A81048">
              <w:rPr>
                <w:rFonts w:ascii="Cambria" w:eastAsia="Times New Roman" w:hAnsi="Cambria" w:cs="Times New Roman"/>
                <w:spacing w:val="27"/>
                <w:sz w:val="24"/>
                <w:szCs w:val="20"/>
              </w:rPr>
              <w:t xml:space="preserve"> </w:t>
            </w:r>
            <w:r w:rsidRPr="00A81048">
              <w:rPr>
                <w:rFonts w:ascii="Cambria" w:eastAsia="Times New Roman" w:hAnsi="Cambria" w:cs="Times New Roman"/>
                <w:sz w:val="24"/>
                <w:szCs w:val="20"/>
              </w:rPr>
              <w:t>a</w:t>
            </w:r>
            <w:r w:rsidRPr="00A81048">
              <w:rPr>
                <w:rFonts w:ascii="Cambria" w:eastAsia="Times New Roman" w:hAnsi="Cambria" w:cs="Times New Roman"/>
                <w:spacing w:val="-1"/>
                <w:sz w:val="24"/>
                <w:szCs w:val="20"/>
              </w:rPr>
              <w:t>n</w:t>
            </w:r>
            <w:r w:rsidRPr="00A81048">
              <w:rPr>
                <w:rFonts w:ascii="Cambria" w:eastAsia="Times New Roman" w:hAnsi="Cambria" w:cs="Times New Roman"/>
                <w:sz w:val="24"/>
                <w:szCs w:val="20"/>
              </w:rPr>
              <w:t>d</w:t>
            </w:r>
            <w:r w:rsidRPr="00A81048">
              <w:rPr>
                <w:rFonts w:ascii="Cambria" w:eastAsia="Times New Roman" w:hAnsi="Cambria" w:cs="Times New Roman"/>
                <w:spacing w:val="32"/>
                <w:sz w:val="24"/>
                <w:szCs w:val="20"/>
              </w:rPr>
              <w:t xml:space="preserve"> </w:t>
            </w:r>
            <w:r w:rsidRPr="00A81048">
              <w:rPr>
                <w:rFonts w:ascii="Cambria" w:eastAsia="Times New Roman" w:hAnsi="Cambria" w:cs="Times New Roman"/>
                <w:sz w:val="24"/>
                <w:szCs w:val="20"/>
              </w:rPr>
              <w:t>t</w:t>
            </w:r>
            <w:r w:rsidRPr="00A81048">
              <w:rPr>
                <w:rFonts w:ascii="Cambria" w:eastAsia="Times New Roman" w:hAnsi="Cambria" w:cs="Times New Roman"/>
                <w:spacing w:val="-1"/>
                <w:sz w:val="24"/>
                <w:szCs w:val="20"/>
              </w:rPr>
              <w:t>h</w:t>
            </w:r>
            <w:r w:rsidRPr="00A81048">
              <w:rPr>
                <w:rFonts w:ascii="Cambria" w:eastAsia="Times New Roman" w:hAnsi="Cambria" w:cs="Times New Roman"/>
                <w:spacing w:val="1"/>
                <w:sz w:val="24"/>
                <w:szCs w:val="20"/>
              </w:rPr>
              <w:t>u</w:t>
            </w:r>
            <w:r w:rsidRPr="00A81048">
              <w:rPr>
                <w:rFonts w:ascii="Cambria" w:eastAsia="Times New Roman" w:hAnsi="Cambria" w:cs="Times New Roman"/>
                <w:sz w:val="24"/>
                <w:szCs w:val="20"/>
              </w:rPr>
              <w:t>s</w:t>
            </w:r>
            <w:r w:rsidRPr="00A81048">
              <w:rPr>
                <w:rFonts w:ascii="Cambria" w:eastAsia="Times New Roman" w:hAnsi="Cambria" w:cs="Times New Roman"/>
                <w:spacing w:val="30"/>
                <w:sz w:val="24"/>
                <w:szCs w:val="20"/>
              </w:rPr>
              <w:t xml:space="preserve"> </w:t>
            </w:r>
            <w:r w:rsidRPr="00A81048">
              <w:rPr>
                <w:rFonts w:ascii="Cambria" w:eastAsia="Times New Roman" w:hAnsi="Cambria" w:cs="Times New Roman"/>
                <w:sz w:val="24"/>
                <w:szCs w:val="20"/>
              </w:rPr>
              <w:t>t</w:t>
            </w:r>
            <w:r w:rsidRPr="00A81048">
              <w:rPr>
                <w:rFonts w:ascii="Cambria" w:eastAsia="Times New Roman" w:hAnsi="Cambria" w:cs="Times New Roman"/>
                <w:spacing w:val="-1"/>
                <w:sz w:val="24"/>
                <w:szCs w:val="20"/>
              </w:rPr>
              <w:t>h</w:t>
            </w:r>
            <w:r w:rsidRPr="00A81048">
              <w:rPr>
                <w:rFonts w:ascii="Cambria" w:eastAsia="Times New Roman" w:hAnsi="Cambria" w:cs="Times New Roman"/>
                <w:sz w:val="24"/>
                <w:szCs w:val="20"/>
              </w:rPr>
              <w:t>e</w:t>
            </w:r>
            <w:r w:rsidRPr="00A81048">
              <w:rPr>
                <w:rFonts w:ascii="Cambria" w:eastAsia="Times New Roman" w:hAnsi="Cambria" w:cs="Times New Roman"/>
                <w:spacing w:val="32"/>
                <w:sz w:val="24"/>
                <w:szCs w:val="20"/>
              </w:rPr>
              <w:t xml:space="preserve"> </w:t>
            </w:r>
            <w:r w:rsidRPr="00A81048">
              <w:rPr>
                <w:rFonts w:ascii="Cambria" w:eastAsia="Times New Roman" w:hAnsi="Cambria" w:cs="Times New Roman"/>
                <w:spacing w:val="2"/>
                <w:sz w:val="24"/>
                <w:szCs w:val="20"/>
              </w:rPr>
              <w:t>i</w:t>
            </w:r>
            <w:r w:rsidRPr="00A81048">
              <w:rPr>
                <w:rFonts w:ascii="Cambria" w:eastAsia="Times New Roman" w:hAnsi="Cambria" w:cs="Times New Roman"/>
                <w:spacing w:val="-4"/>
                <w:sz w:val="24"/>
                <w:szCs w:val="20"/>
              </w:rPr>
              <w:t>m</w:t>
            </w:r>
            <w:r w:rsidRPr="00A81048">
              <w:rPr>
                <w:rFonts w:ascii="Cambria" w:eastAsia="Times New Roman" w:hAnsi="Cambria" w:cs="Times New Roman"/>
                <w:spacing w:val="1"/>
                <w:sz w:val="24"/>
                <w:szCs w:val="20"/>
              </w:rPr>
              <w:t>p</w:t>
            </w:r>
            <w:r w:rsidRPr="00A81048">
              <w:rPr>
                <w:rFonts w:ascii="Cambria" w:eastAsia="Times New Roman" w:hAnsi="Cambria" w:cs="Times New Roman"/>
                <w:sz w:val="24"/>
                <w:szCs w:val="20"/>
              </w:rPr>
              <w:t>act</w:t>
            </w:r>
            <w:r w:rsidRPr="00A81048">
              <w:rPr>
                <w:rFonts w:ascii="Cambria" w:eastAsia="Times New Roman" w:hAnsi="Cambria" w:cs="Times New Roman"/>
                <w:spacing w:val="29"/>
                <w:sz w:val="24"/>
                <w:szCs w:val="20"/>
              </w:rPr>
              <w:t xml:space="preserve"> </w:t>
            </w:r>
            <w:r w:rsidRPr="00A81048">
              <w:rPr>
                <w:rFonts w:ascii="Cambria" w:eastAsia="Times New Roman" w:hAnsi="Cambria" w:cs="Times New Roman"/>
                <w:spacing w:val="1"/>
                <w:sz w:val="24"/>
                <w:szCs w:val="20"/>
              </w:rPr>
              <w:t>o</w:t>
            </w:r>
            <w:r w:rsidRPr="00A81048">
              <w:rPr>
                <w:rFonts w:ascii="Cambria" w:eastAsia="Times New Roman" w:hAnsi="Cambria" w:cs="Times New Roman"/>
                <w:sz w:val="24"/>
                <w:szCs w:val="20"/>
              </w:rPr>
              <w:t>n</w:t>
            </w:r>
            <w:r w:rsidRPr="00A81048">
              <w:rPr>
                <w:rFonts w:ascii="Cambria" w:eastAsia="Times New Roman" w:hAnsi="Cambria" w:cs="Times New Roman"/>
                <w:spacing w:val="31"/>
                <w:sz w:val="24"/>
                <w:szCs w:val="20"/>
              </w:rPr>
              <w:t xml:space="preserve"> </w:t>
            </w:r>
            <w:r w:rsidRPr="00A81048">
              <w:rPr>
                <w:rFonts w:ascii="Cambria" w:eastAsia="Times New Roman" w:hAnsi="Cambria" w:cs="Times New Roman"/>
                <w:sz w:val="24"/>
                <w:szCs w:val="20"/>
              </w:rPr>
              <w:t>t</w:t>
            </w:r>
            <w:r w:rsidRPr="00A81048">
              <w:rPr>
                <w:rFonts w:ascii="Cambria" w:eastAsia="Times New Roman" w:hAnsi="Cambria" w:cs="Times New Roman"/>
                <w:spacing w:val="-1"/>
                <w:sz w:val="24"/>
                <w:szCs w:val="20"/>
              </w:rPr>
              <w:t>h</w:t>
            </w:r>
            <w:r w:rsidRPr="00A81048">
              <w:rPr>
                <w:rFonts w:ascii="Cambria" w:eastAsia="Times New Roman" w:hAnsi="Cambria" w:cs="Times New Roman"/>
                <w:sz w:val="24"/>
                <w:szCs w:val="20"/>
              </w:rPr>
              <w:t>e</w:t>
            </w:r>
            <w:r w:rsidRPr="00A81048">
              <w:rPr>
                <w:rFonts w:ascii="Cambria" w:eastAsia="Times New Roman" w:hAnsi="Cambria" w:cs="Times New Roman"/>
                <w:spacing w:val="35"/>
                <w:sz w:val="24"/>
                <w:szCs w:val="20"/>
              </w:rPr>
              <w:t xml:space="preserve"> </w:t>
            </w:r>
            <w:r w:rsidRPr="00A81048">
              <w:rPr>
                <w:rFonts w:ascii="Cambria" w:eastAsia="Times New Roman" w:hAnsi="Cambria" w:cs="Times New Roman"/>
                <w:spacing w:val="-1"/>
                <w:sz w:val="24"/>
                <w:szCs w:val="20"/>
              </w:rPr>
              <w:t>h</w:t>
            </w:r>
            <w:r w:rsidRPr="00A81048">
              <w:rPr>
                <w:rFonts w:ascii="Cambria" w:eastAsia="Times New Roman" w:hAnsi="Cambria" w:cs="Times New Roman"/>
                <w:sz w:val="24"/>
                <w:szCs w:val="20"/>
              </w:rPr>
              <w:t>i</w:t>
            </w:r>
            <w:r w:rsidRPr="00A81048">
              <w:rPr>
                <w:rFonts w:ascii="Cambria" w:eastAsia="Times New Roman" w:hAnsi="Cambria" w:cs="Times New Roman"/>
                <w:spacing w:val="1"/>
                <w:sz w:val="24"/>
                <w:szCs w:val="20"/>
              </w:rPr>
              <w:t>gh</w:t>
            </w:r>
            <w:r w:rsidRPr="00A81048">
              <w:rPr>
                <w:rFonts w:ascii="Cambria" w:eastAsia="Times New Roman" w:hAnsi="Cambria" w:cs="Times New Roman"/>
                <w:sz w:val="24"/>
                <w:szCs w:val="20"/>
              </w:rPr>
              <w:t>-</w:t>
            </w:r>
            <w:r w:rsidRPr="00A81048">
              <w:rPr>
                <w:rFonts w:ascii="Cambria" w:eastAsia="Times New Roman" w:hAnsi="Cambria" w:cs="Times New Roman"/>
                <w:spacing w:val="1"/>
                <w:sz w:val="24"/>
                <w:szCs w:val="20"/>
              </w:rPr>
              <w:t>q</w:t>
            </w:r>
            <w:r w:rsidRPr="00A81048">
              <w:rPr>
                <w:rFonts w:ascii="Cambria" w:eastAsia="Times New Roman" w:hAnsi="Cambria" w:cs="Times New Roman"/>
                <w:spacing w:val="-1"/>
                <w:sz w:val="24"/>
                <w:szCs w:val="20"/>
              </w:rPr>
              <w:t>u</w:t>
            </w:r>
            <w:r w:rsidRPr="00A81048">
              <w:rPr>
                <w:rFonts w:ascii="Cambria" w:eastAsia="Times New Roman" w:hAnsi="Cambria" w:cs="Times New Roman"/>
                <w:sz w:val="24"/>
                <w:szCs w:val="20"/>
              </w:rPr>
              <w:t>ali</w:t>
            </w:r>
            <w:r w:rsidRPr="00A81048">
              <w:rPr>
                <w:rFonts w:ascii="Cambria" w:eastAsia="Times New Roman" w:hAnsi="Cambria" w:cs="Times New Roman"/>
                <w:spacing w:val="2"/>
                <w:sz w:val="24"/>
                <w:szCs w:val="20"/>
              </w:rPr>
              <w:t>t</w:t>
            </w:r>
            <w:r w:rsidRPr="00A81048">
              <w:rPr>
                <w:rFonts w:ascii="Cambria" w:eastAsia="Times New Roman" w:hAnsi="Cambria" w:cs="Times New Roman"/>
                <w:sz w:val="24"/>
                <w:szCs w:val="20"/>
              </w:rPr>
              <w:t>y</w:t>
            </w:r>
            <w:r w:rsidRPr="00A81048">
              <w:rPr>
                <w:rFonts w:ascii="Cambria" w:eastAsia="Times New Roman" w:hAnsi="Cambria" w:cs="Times New Roman"/>
                <w:spacing w:val="2"/>
                <w:sz w:val="24"/>
                <w:szCs w:val="20"/>
              </w:rPr>
              <w:t xml:space="preserve"> </w:t>
            </w:r>
            <w:r w:rsidRPr="00A81048">
              <w:rPr>
                <w:rFonts w:ascii="Cambria" w:eastAsia="Times New Roman" w:hAnsi="Cambria" w:cs="Times New Roman"/>
                <w:sz w:val="24"/>
                <w:szCs w:val="20"/>
              </w:rPr>
              <w:t>la</w:t>
            </w:r>
            <w:r w:rsidRPr="00A81048">
              <w:rPr>
                <w:rFonts w:ascii="Cambria" w:eastAsia="Times New Roman" w:hAnsi="Cambria" w:cs="Times New Roman"/>
                <w:spacing w:val="-1"/>
                <w:sz w:val="24"/>
                <w:szCs w:val="20"/>
              </w:rPr>
              <w:t>n</w:t>
            </w:r>
            <w:r w:rsidRPr="00A81048">
              <w:rPr>
                <w:rFonts w:ascii="Cambria" w:eastAsia="Times New Roman" w:hAnsi="Cambria" w:cs="Times New Roman"/>
                <w:spacing w:val="1"/>
                <w:sz w:val="24"/>
                <w:szCs w:val="20"/>
              </w:rPr>
              <w:t>d</w:t>
            </w:r>
            <w:r w:rsidRPr="00A81048">
              <w:rPr>
                <w:rFonts w:ascii="Cambria" w:eastAsia="Times New Roman" w:hAnsi="Cambria" w:cs="Times New Roman"/>
                <w:spacing w:val="-1"/>
                <w:sz w:val="24"/>
                <w:szCs w:val="20"/>
              </w:rPr>
              <w:t>s</w:t>
            </w:r>
            <w:r w:rsidRPr="00A81048">
              <w:rPr>
                <w:rFonts w:ascii="Cambria" w:eastAsia="Times New Roman" w:hAnsi="Cambria" w:cs="Times New Roman"/>
                <w:sz w:val="24"/>
                <w:szCs w:val="20"/>
              </w:rPr>
              <w:t>ca</w:t>
            </w:r>
            <w:r w:rsidRPr="00A81048">
              <w:rPr>
                <w:rFonts w:ascii="Cambria" w:eastAsia="Times New Roman" w:hAnsi="Cambria" w:cs="Times New Roman"/>
                <w:spacing w:val="1"/>
                <w:sz w:val="24"/>
                <w:szCs w:val="20"/>
              </w:rPr>
              <w:t>p</w:t>
            </w:r>
            <w:r w:rsidRPr="00A81048">
              <w:rPr>
                <w:rFonts w:ascii="Cambria" w:eastAsia="Times New Roman" w:hAnsi="Cambria" w:cs="Times New Roman"/>
                <w:sz w:val="24"/>
                <w:szCs w:val="20"/>
              </w:rPr>
              <w:t>e</w:t>
            </w:r>
            <w:r w:rsidRPr="00A81048">
              <w:rPr>
                <w:rFonts w:ascii="Cambria" w:eastAsia="Times New Roman" w:hAnsi="Cambria" w:cs="Times New Roman"/>
                <w:spacing w:val="1"/>
                <w:sz w:val="24"/>
                <w:szCs w:val="20"/>
              </w:rPr>
              <w:t xml:space="preserve"> </w:t>
            </w:r>
            <w:r w:rsidRPr="00A81048">
              <w:rPr>
                <w:rFonts w:ascii="Cambria" w:eastAsia="Times New Roman" w:hAnsi="Cambria" w:cs="Times New Roman"/>
                <w:spacing w:val="2"/>
                <w:sz w:val="24"/>
                <w:szCs w:val="20"/>
              </w:rPr>
              <w:t>i</w:t>
            </w:r>
            <w:r w:rsidRPr="00A81048">
              <w:rPr>
                <w:rFonts w:ascii="Cambria" w:eastAsia="Times New Roman" w:hAnsi="Cambria" w:cs="Times New Roman"/>
                <w:spacing w:val="-1"/>
                <w:sz w:val="24"/>
                <w:szCs w:val="20"/>
              </w:rPr>
              <w:t>m</w:t>
            </w:r>
            <w:r w:rsidRPr="00A81048">
              <w:rPr>
                <w:rFonts w:ascii="Cambria" w:eastAsia="Times New Roman" w:hAnsi="Cambria" w:cs="Times New Roman"/>
                <w:spacing w:val="3"/>
                <w:sz w:val="24"/>
                <w:szCs w:val="20"/>
              </w:rPr>
              <w:t>a</w:t>
            </w:r>
            <w:r w:rsidRPr="00A81048">
              <w:rPr>
                <w:rFonts w:ascii="Cambria" w:eastAsia="Times New Roman" w:hAnsi="Cambria" w:cs="Times New Roman"/>
                <w:spacing w:val="-1"/>
                <w:sz w:val="24"/>
                <w:szCs w:val="20"/>
              </w:rPr>
              <w:t>g</w:t>
            </w:r>
            <w:r w:rsidRPr="00A81048">
              <w:rPr>
                <w:rFonts w:ascii="Cambria" w:eastAsia="Times New Roman" w:hAnsi="Cambria" w:cs="Times New Roman"/>
                <w:sz w:val="24"/>
                <w:szCs w:val="20"/>
              </w:rPr>
              <w:t>e</w:t>
            </w:r>
            <w:r w:rsidRPr="00A81048">
              <w:rPr>
                <w:rFonts w:ascii="Cambria" w:eastAsia="Times New Roman" w:hAnsi="Cambria" w:cs="Times New Roman"/>
                <w:spacing w:val="7"/>
                <w:sz w:val="24"/>
                <w:szCs w:val="20"/>
              </w:rPr>
              <w:t xml:space="preserve"> </w:t>
            </w:r>
            <w:r w:rsidRPr="00A81048">
              <w:rPr>
                <w:rFonts w:ascii="Cambria" w:eastAsia="Times New Roman" w:hAnsi="Cambria" w:cs="Times New Roman"/>
                <w:spacing w:val="-2"/>
                <w:sz w:val="24"/>
                <w:szCs w:val="20"/>
              </w:rPr>
              <w:t>w</w:t>
            </w:r>
            <w:r w:rsidRPr="00A81048">
              <w:rPr>
                <w:rFonts w:ascii="Cambria" w:eastAsia="Times New Roman" w:hAnsi="Cambria" w:cs="Times New Roman"/>
                <w:sz w:val="24"/>
                <w:szCs w:val="20"/>
              </w:rPr>
              <w:t>ill</w:t>
            </w:r>
            <w:r w:rsidRPr="00A81048">
              <w:rPr>
                <w:rFonts w:ascii="Cambria" w:eastAsia="Times New Roman" w:hAnsi="Cambria" w:cs="Times New Roman"/>
                <w:spacing w:val="8"/>
                <w:sz w:val="24"/>
                <w:szCs w:val="20"/>
              </w:rPr>
              <w:t xml:space="preserve"> </w:t>
            </w:r>
            <w:r w:rsidRPr="00A81048">
              <w:rPr>
                <w:rFonts w:ascii="Cambria" w:eastAsia="Times New Roman" w:hAnsi="Cambria" w:cs="Times New Roman"/>
                <w:spacing w:val="1"/>
                <w:sz w:val="24"/>
                <w:szCs w:val="20"/>
              </w:rPr>
              <w:t>b</w:t>
            </w:r>
            <w:r w:rsidRPr="00A81048">
              <w:rPr>
                <w:rFonts w:ascii="Cambria" w:eastAsia="Times New Roman" w:hAnsi="Cambria" w:cs="Times New Roman"/>
                <w:sz w:val="24"/>
                <w:szCs w:val="20"/>
              </w:rPr>
              <w:t>e</w:t>
            </w:r>
            <w:r w:rsidRPr="00A81048">
              <w:rPr>
                <w:rFonts w:ascii="Cambria" w:eastAsia="Times New Roman" w:hAnsi="Cambria" w:cs="Times New Roman"/>
                <w:spacing w:val="7"/>
                <w:sz w:val="24"/>
                <w:szCs w:val="20"/>
              </w:rPr>
              <w:t xml:space="preserve"> </w:t>
            </w:r>
            <w:r w:rsidRPr="00A81048">
              <w:rPr>
                <w:rFonts w:ascii="Cambria" w:eastAsia="Times New Roman" w:hAnsi="Cambria" w:cs="Times New Roman"/>
                <w:spacing w:val="-1"/>
                <w:sz w:val="24"/>
                <w:szCs w:val="20"/>
              </w:rPr>
              <w:t>s</w:t>
            </w:r>
            <w:r w:rsidRPr="00A81048">
              <w:rPr>
                <w:rFonts w:ascii="Cambria" w:eastAsia="Times New Roman" w:hAnsi="Cambria" w:cs="Times New Roman"/>
                <w:sz w:val="24"/>
                <w:szCs w:val="20"/>
              </w:rPr>
              <w:t>i</w:t>
            </w:r>
            <w:r w:rsidRPr="00A81048">
              <w:rPr>
                <w:rFonts w:ascii="Cambria" w:eastAsia="Times New Roman" w:hAnsi="Cambria" w:cs="Times New Roman"/>
                <w:spacing w:val="1"/>
                <w:sz w:val="24"/>
                <w:szCs w:val="20"/>
              </w:rPr>
              <w:t>g</w:t>
            </w:r>
            <w:r w:rsidRPr="00A81048">
              <w:rPr>
                <w:rFonts w:ascii="Cambria" w:eastAsia="Times New Roman" w:hAnsi="Cambria" w:cs="Times New Roman"/>
                <w:spacing w:val="-1"/>
                <w:sz w:val="24"/>
                <w:szCs w:val="20"/>
              </w:rPr>
              <w:t>n</w:t>
            </w:r>
            <w:r w:rsidRPr="00A81048">
              <w:rPr>
                <w:rFonts w:ascii="Cambria" w:eastAsia="Times New Roman" w:hAnsi="Cambria" w:cs="Times New Roman"/>
                <w:sz w:val="24"/>
                <w:szCs w:val="20"/>
              </w:rPr>
              <w:t>i</w:t>
            </w:r>
            <w:r w:rsidRPr="00A81048">
              <w:rPr>
                <w:rFonts w:ascii="Cambria" w:eastAsia="Times New Roman" w:hAnsi="Cambria" w:cs="Times New Roman"/>
                <w:spacing w:val="1"/>
                <w:sz w:val="24"/>
                <w:szCs w:val="20"/>
              </w:rPr>
              <w:t>f</w:t>
            </w:r>
            <w:r w:rsidRPr="00A81048">
              <w:rPr>
                <w:rFonts w:ascii="Cambria" w:eastAsia="Times New Roman" w:hAnsi="Cambria" w:cs="Times New Roman"/>
                <w:sz w:val="24"/>
                <w:szCs w:val="20"/>
              </w:rPr>
              <w:t>ica</w:t>
            </w:r>
            <w:r w:rsidRPr="00A81048">
              <w:rPr>
                <w:rFonts w:ascii="Cambria" w:eastAsia="Times New Roman" w:hAnsi="Cambria" w:cs="Times New Roman"/>
                <w:spacing w:val="-1"/>
                <w:sz w:val="24"/>
                <w:szCs w:val="20"/>
              </w:rPr>
              <w:t>n</w:t>
            </w:r>
            <w:r w:rsidRPr="00A81048">
              <w:rPr>
                <w:rFonts w:ascii="Cambria" w:eastAsia="Times New Roman" w:hAnsi="Cambria" w:cs="Times New Roman"/>
                <w:sz w:val="24"/>
                <w:szCs w:val="20"/>
              </w:rPr>
              <w:t xml:space="preserve">t. </w:t>
            </w:r>
            <w:r w:rsidRPr="00A81048">
              <w:rPr>
                <w:rFonts w:ascii="Cambria" w:eastAsia="Times New Roman" w:hAnsi="Cambria" w:cs="Times New Roman"/>
                <w:spacing w:val="3"/>
                <w:sz w:val="24"/>
                <w:szCs w:val="20"/>
              </w:rPr>
              <w:t>T</w:t>
            </w:r>
            <w:r w:rsidRPr="00A81048">
              <w:rPr>
                <w:rFonts w:ascii="Cambria" w:eastAsia="Times New Roman" w:hAnsi="Cambria" w:cs="Times New Roman"/>
                <w:spacing w:val="-1"/>
                <w:sz w:val="24"/>
                <w:szCs w:val="20"/>
              </w:rPr>
              <w:t>h</w:t>
            </w:r>
            <w:r w:rsidRPr="00A81048">
              <w:rPr>
                <w:rFonts w:ascii="Cambria" w:eastAsia="Times New Roman" w:hAnsi="Cambria" w:cs="Times New Roman"/>
                <w:sz w:val="24"/>
                <w:szCs w:val="20"/>
              </w:rPr>
              <w:t>e</w:t>
            </w:r>
            <w:r w:rsidRPr="00A81048">
              <w:rPr>
                <w:rFonts w:ascii="Cambria" w:eastAsia="Times New Roman" w:hAnsi="Cambria" w:cs="Times New Roman"/>
                <w:spacing w:val="1"/>
                <w:sz w:val="24"/>
                <w:szCs w:val="20"/>
              </w:rPr>
              <w:t>r</w:t>
            </w:r>
            <w:r w:rsidRPr="00A81048">
              <w:rPr>
                <w:rFonts w:ascii="Cambria" w:eastAsia="Times New Roman" w:hAnsi="Cambria" w:cs="Times New Roman"/>
                <w:sz w:val="24"/>
                <w:szCs w:val="20"/>
              </w:rPr>
              <w:t>e</w:t>
            </w:r>
            <w:r w:rsidRPr="00A81048">
              <w:rPr>
                <w:rFonts w:ascii="Cambria" w:eastAsia="Times New Roman" w:hAnsi="Cambria" w:cs="Times New Roman"/>
                <w:spacing w:val="4"/>
                <w:sz w:val="24"/>
                <w:szCs w:val="20"/>
              </w:rPr>
              <w:t xml:space="preserve"> </w:t>
            </w:r>
            <w:r w:rsidRPr="00A81048">
              <w:rPr>
                <w:rFonts w:ascii="Cambria" w:eastAsia="Times New Roman" w:hAnsi="Cambria" w:cs="Times New Roman"/>
                <w:sz w:val="24"/>
                <w:szCs w:val="20"/>
              </w:rPr>
              <w:t>a</w:t>
            </w:r>
            <w:r w:rsidRPr="00A81048">
              <w:rPr>
                <w:rFonts w:ascii="Cambria" w:eastAsia="Times New Roman" w:hAnsi="Cambria" w:cs="Times New Roman"/>
                <w:spacing w:val="1"/>
                <w:sz w:val="24"/>
                <w:szCs w:val="20"/>
              </w:rPr>
              <w:t>r</w:t>
            </w:r>
            <w:r w:rsidRPr="00A81048">
              <w:rPr>
                <w:rFonts w:ascii="Cambria" w:eastAsia="Times New Roman" w:hAnsi="Cambria" w:cs="Times New Roman"/>
                <w:sz w:val="24"/>
                <w:szCs w:val="20"/>
              </w:rPr>
              <w:t xml:space="preserve">e </w:t>
            </w:r>
            <w:r w:rsidRPr="00A81048">
              <w:rPr>
                <w:rFonts w:ascii="Cambria" w:eastAsia="Times New Roman" w:hAnsi="Cambria" w:cs="Times New Roman"/>
                <w:spacing w:val="-1"/>
                <w:sz w:val="24"/>
                <w:szCs w:val="20"/>
              </w:rPr>
              <w:t>n</w:t>
            </w:r>
            <w:r w:rsidRPr="00A81048">
              <w:rPr>
                <w:rFonts w:ascii="Cambria" w:eastAsia="Times New Roman" w:hAnsi="Cambria" w:cs="Times New Roman"/>
                <w:sz w:val="24"/>
                <w:szCs w:val="20"/>
              </w:rPr>
              <w:t>o</w:t>
            </w:r>
            <w:r w:rsidRPr="00A81048">
              <w:rPr>
                <w:rFonts w:ascii="Cambria" w:eastAsia="Times New Roman" w:hAnsi="Cambria" w:cs="Times New Roman"/>
                <w:spacing w:val="2"/>
                <w:sz w:val="24"/>
                <w:szCs w:val="20"/>
              </w:rPr>
              <w:t xml:space="preserve"> </w:t>
            </w:r>
            <w:r w:rsidRPr="00A81048">
              <w:rPr>
                <w:rFonts w:ascii="Cambria" w:eastAsia="Times New Roman" w:hAnsi="Cambria" w:cs="Times New Roman"/>
                <w:spacing w:val="-4"/>
                <w:sz w:val="24"/>
                <w:szCs w:val="20"/>
              </w:rPr>
              <w:t>m</w:t>
            </w:r>
            <w:r w:rsidRPr="00A81048">
              <w:rPr>
                <w:rFonts w:ascii="Cambria" w:eastAsia="Times New Roman" w:hAnsi="Cambria" w:cs="Times New Roman"/>
                <w:sz w:val="24"/>
                <w:szCs w:val="20"/>
              </w:rPr>
              <w:t>it</w:t>
            </w:r>
            <w:r w:rsidRPr="00A81048">
              <w:rPr>
                <w:rFonts w:ascii="Cambria" w:eastAsia="Times New Roman" w:hAnsi="Cambria" w:cs="Times New Roman"/>
                <w:spacing w:val="2"/>
                <w:sz w:val="24"/>
                <w:szCs w:val="20"/>
              </w:rPr>
              <w:t>i</w:t>
            </w:r>
            <w:r w:rsidRPr="00A81048">
              <w:rPr>
                <w:rFonts w:ascii="Cambria" w:eastAsia="Times New Roman" w:hAnsi="Cambria" w:cs="Times New Roman"/>
                <w:spacing w:val="-1"/>
                <w:sz w:val="24"/>
                <w:szCs w:val="20"/>
              </w:rPr>
              <w:t>g</w:t>
            </w:r>
            <w:r w:rsidRPr="00A81048">
              <w:rPr>
                <w:rFonts w:ascii="Cambria" w:eastAsia="Times New Roman" w:hAnsi="Cambria" w:cs="Times New Roman"/>
                <w:sz w:val="24"/>
                <w:szCs w:val="20"/>
              </w:rPr>
              <w:t>ati</w:t>
            </w:r>
            <w:r w:rsidRPr="00A81048">
              <w:rPr>
                <w:rFonts w:ascii="Cambria" w:eastAsia="Times New Roman" w:hAnsi="Cambria" w:cs="Times New Roman"/>
                <w:spacing w:val="4"/>
                <w:sz w:val="24"/>
                <w:szCs w:val="20"/>
              </w:rPr>
              <w:t>o</w:t>
            </w:r>
            <w:r w:rsidRPr="00A81048">
              <w:rPr>
                <w:rFonts w:ascii="Cambria" w:eastAsia="Times New Roman" w:hAnsi="Cambria" w:cs="Times New Roman"/>
                <w:sz w:val="24"/>
                <w:szCs w:val="20"/>
              </w:rPr>
              <w:t>n</w:t>
            </w:r>
            <w:r w:rsidRPr="00A81048">
              <w:rPr>
                <w:rFonts w:ascii="Cambria" w:eastAsia="Times New Roman" w:hAnsi="Cambria" w:cs="Times New Roman"/>
                <w:spacing w:val="-6"/>
                <w:sz w:val="24"/>
                <w:szCs w:val="20"/>
              </w:rPr>
              <w:t xml:space="preserve"> </w:t>
            </w:r>
            <w:r w:rsidRPr="00A81048">
              <w:rPr>
                <w:rFonts w:ascii="Cambria" w:eastAsia="Times New Roman" w:hAnsi="Cambria" w:cs="Times New Roman"/>
                <w:spacing w:val="-4"/>
                <w:sz w:val="24"/>
                <w:szCs w:val="20"/>
              </w:rPr>
              <w:t>m</w:t>
            </w:r>
            <w:r w:rsidRPr="00A81048">
              <w:rPr>
                <w:rFonts w:ascii="Cambria" w:eastAsia="Times New Roman" w:hAnsi="Cambria" w:cs="Times New Roman"/>
                <w:sz w:val="24"/>
                <w:szCs w:val="20"/>
              </w:rPr>
              <w:t>e</w:t>
            </w:r>
            <w:r w:rsidRPr="00A81048">
              <w:rPr>
                <w:rFonts w:ascii="Cambria" w:eastAsia="Times New Roman" w:hAnsi="Cambria" w:cs="Times New Roman"/>
                <w:spacing w:val="3"/>
                <w:sz w:val="24"/>
                <w:szCs w:val="20"/>
              </w:rPr>
              <w:t>a</w:t>
            </w:r>
            <w:r w:rsidRPr="00A81048">
              <w:rPr>
                <w:rFonts w:ascii="Cambria" w:eastAsia="Times New Roman" w:hAnsi="Cambria" w:cs="Times New Roman"/>
                <w:spacing w:val="2"/>
                <w:sz w:val="24"/>
                <w:szCs w:val="20"/>
              </w:rPr>
              <w:t>s</w:t>
            </w:r>
            <w:r w:rsidRPr="00A81048">
              <w:rPr>
                <w:rFonts w:ascii="Cambria" w:eastAsia="Times New Roman" w:hAnsi="Cambria" w:cs="Times New Roman"/>
                <w:spacing w:val="-1"/>
                <w:sz w:val="24"/>
                <w:szCs w:val="20"/>
              </w:rPr>
              <w:t>u</w:t>
            </w:r>
            <w:r w:rsidRPr="00A81048">
              <w:rPr>
                <w:rFonts w:ascii="Cambria" w:eastAsia="Times New Roman" w:hAnsi="Cambria" w:cs="Times New Roman"/>
                <w:spacing w:val="1"/>
                <w:sz w:val="24"/>
                <w:szCs w:val="20"/>
              </w:rPr>
              <w:t>r</w:t>
            </w:r>
            <w:r w:rsidRPr="00A81048">
              <w:rPr>
                <w:rFonts w:ascii="Cambria" w:eastAsia="Times New Roman" w:hAnsi="Cambria" w:cs="Times New Roman"/>
                <w:sz w:val="24"/>
                <w:szCs w:val="20"/>
              </w:rPr>
              <w:t>es</w:t>
            </w:r>
            <w:r w:rsidRPr="00A81048">
              <w:rPr>
                <w:rFonts w:ascii="Cambria" w:eastAsia="Times New Roman" w:hAnsi="Cambria" w:cs="Times New Roman"/>
                <w:spacing w:val="-7"/>
                <w:sz w:val="24"/>
                <w:szCs w:val="20"/>
              </w:rPr>
              <w:t xml:space="preserve"> </w:t>
            </w:r>
            <w:r w:rsidRPr="00A81048">
              <w:rPr>
                <w:rFonts w:ascii="Cambria" w:eastAsia="Times New Roman" w:hAnsi="Cambria" w:cs="Times New Roman"/>
                <w:sz w:val="24"/>
                <w:szCs w:val="20"/>
              </w:rPr>
              <w:t xml:space="preserve">to </w:t>
            </w:r>
            <w:r w:rsidRPr="00A81048">
              <w:rPr>
                <w:rFonts w:ascii="Cambria" w:eastAsia="Times New Roman" w:hAnsi="Cambria" w:cs="Times New Roman"/>
                <w:spacing w:val="1"/>
                <w:sz w:val="24"/>
                <w:szCs w:val="20"/>
              </w:rPr>
              <w:t>r</w:t>
            </w:r>
            <w:r w:rsidRPr="00A81048">
              <w:rPr>
                <w:rFonts w:ascii="Cambria" w:eastAsia="Times New Roman" w:hAnsi="Cambria" w:cs="Times New Roman"/>
                <w:sz w:val="24"/>
                <w:szCs w:val="20"/>
              </w:rPr>
              <w:t>e</w:t>
            </w:r>
            <w:r w:rsidRPr="00A81048">
              <w:rPr>
                <w:rFonts w:ascii="Cambria" w:eastAsia="Times New Roman" w:hAnsi="Cambria" w:cs="Times New Roman"/>
                <w:spacing w:val="1"/>
                <w:sz w:val="24"/>
                <w:szCs w:val="20"/>
              </w:rPr>
              <w:t>d</w:t>
            </w:r>
            <w:r w:rsidRPr="00A81048">
              <w:rPr>
                <w:rFonts w:ascii="Cambria" w:eastAsia="Times New Roman" w:hAnsi="Cambria" w:cs="Times New Roman"/>
                <w:spacing w:val="-1"/>
                <w:sz w:val="24"/>
                <w:szCs w:val="20"/>
              </w:rPr>
              <w:t>u</w:t>
            </w:r>
            <w:r w:rsidRPr="00A81048">
              <w:rPr>
                <w:rFonts w:ascii="Cambria" w:eastAsia="Times New Roman" w:hAnsi="Cambria" w:cs="Times New Roman"/>
                <w:sz w:val="24"/>
                <w:szCs w:val="20"/>
              </w:rPr>
              <w:t>ce</w:t>
            </w:r>
            <w:r w:rsidRPr="00A81048">
              <w:rPr>
                <w:rFonts w:ascii="Cambria" w:eastAsia="Times New Roman" w:hAnsi="Cambria" w:cs="Times New Roman"/>
                <w:spacing w:val="-4"/>
                <w:sz w:val="24"/>
                <w:szCs w:val="20"/>
              </w:rPr>
              <w:t xml:space="preserve"> </w:t>
            </w:r>
            <w:r w:rsidRPr="00A81048">
              <w:rPr>
                <w:rFonts w:ascii="Cambria" w:eastAsia="Times New Roman" w:hAnsi="Cambria" w:cs="Times New Roman"/>
                <w:sz w:val="24"/>
                <w:szCs w:val="20"/>
              </w:rPr>
              <w:t>t</w:t>
            </w:r>
            <w:r w:rsidRPr="00A81048">
              <w:rPr>
                <w:rFonts w:ascii="Cambria" w:eastAsia="Times New Roman" w:hAnsi="Cambria" w:cs="Times New Roman"/>
                <w:spacing w:val="-1"/>
                <w:sz w:val="24"/>
                <w:szCs w:val="20"/>
              </w:rPr>
              <w:t>h</w:t>
            </w:r>
            <w:r w:rsidRPr="00A81048">
              <w:rPr>
                <w:rFonts w:ascii="Cambria" w:eastAsia="Times New Roman" w:hAnsi="Cambria" w:cs="Times New Roman"/>
                <w:sz w:val="24"/>
                <w:szCs w:val="20"/>
              </w:rPr>
              <w:t>e</w:t>
            </w:r>
            <w:r w:rsidRPr="00A81048">
              <w:rPr>
                <w:rFonts w:ascii="Cambria" w:eastAsia="Times New Roman" w:hAnsi="Cambria" w:cs="Times New Roman"/>
                <w:spacing w:val="-1"/>
                <w:sz w:val="24"/>
                <w:szCs w:val="20"/>
              </w:rPr>
              <w:t xml:space="preserve"> </w:t>
            </w:r>
            <w:r w:rsidRPr="00A81048">
              <w:rPr>
                <w:rFonts w:ascii="Cambria" w:eastAsia="Times New Roman" w:hAnsi="Cambria" w:cs="Times New Roman"/>
                <w:spacing w:val="2"/>
                <w:sz w:val="24"/>
                <w:szCs w:val="20"/>
              </w:rPr>
              <w:t>i</w:t>
            </w:r>
            <w:r w:rsidRPr="00A81048">
              <w:rPr>
                <w:rFonts w:ascii="Cambria" w:eastAsia="Times New Roman" w:hAnsi="Cambria" w:cs="Times New Roman"/>
                <w:spacing w:val="-1"/>
                <w:sz w:val="24"/>
                <w:szCs w:val="20"/>
              </w:rPr>
              <w:t>m</w:t>
            </w:r>
            <w:r w:rsidRPr="00A81048">
              <w:rPr>
                <w:rFonts w:ascii="Cambria" w:eastAsia="Times New Roman" w:hAnsi="Cambria" w:cs="Times New Roman"/>
                <w:spacing w:val="1"/>
                <w:sz w:val="24"/>
                <w:szCs w:val="20"/>
              </w:rPr>
              <w:t>p</w:t>
            </w:r>
            <w:r w:rsidRPr="00A81048">
              <w:rPr>
                <w:rFonts w:ascii="Cambria" w:eastAsia="Times New Roman" w:hAnsi="Cambria" w:cs="Times New Roman"/>
                <w:sz w:val="24"/>
                <w:szCs w:val="20"/>
              </w:rPr>
              <w:t>act.</w:t>
            </w:r>
          </w:p>
          <w:p w14:paraId="59C571D9" w14:textId="77777777" w:rsidR="00AA0244" w:rsidRPr="00A81048" w:rsidRDefault="00AA0244" w:rsidP="001C543A">
            <w:pPr>
              <w:spacing w:after="0" w:line="230" w:lineRule="exact"/>
              <w:ind w:right="48"/>
              <w:jc w:val="both"/>
              <w:rPr>
                <w:rFonts w:ascii="Cambria" w:eastAsia="Times New Roman" w:hAnsi="Cambria" w:cs="Times New Roman"/>
                <w:sz w:val="24"/>
                <w:szCs w:val="20"/>
              </w:rPr>
            </w:pPr>
          </w:p>
          <w:p w14:paraId="06AD799D" w14:textId="77777777" w:rsidR="00AA0244" w:rsidRPr="00E92AF6" w:rsidRDefault="00AA0244" w:rsidP="001C543A">
            <w:pPr>
              <w:spacing w:after="0" w:line="230" w:lineRule="exact"/>
              <w:ind w:right="48"/>
              <w:jc w:val="both"/>
              <w:rPr>
                <w:rFonts w:ascii="Cambria" w:eastAsia="Times New Roman" w:hAnsi="Cambria" w:cs="Times New Roman"/>
                <w:sz w:val="28"/>
                <w:szCs w:val="20"/>
              </w:rPr>
            </w:pPr>
            <w:r w:rsidRPr="00A81048">
              <w:rPr>
                <w:rFonts w:ascii="Cambria" w:hAnsi="Cambria"/>
                <w:sz w:val="24"/>
              </w:rPr>
              <w:t>The most important Strategy impact is expected on the landscape unit / area of the Boka Kotorska Bay due to the planned construction of the Verige Bridge, as well as the Coastal Area, as a landscape unit recognized by the Spatial Plan of Montenegro. Realization of Road direction 1 will have the impact on area of Niksic Field.</w:t>
            </w:r>
          </w:p>
        </w:tc>
      </w:tr>
    </w:tbl>
    <w:p w14:paraId="6CF90295" w14:textId="77777777" w:rsidR="00AA0244" w:rsidRDefault="00AA0244" w:rsidP="00AA0244">
      <w:pPr>
        <w:pStyle w:val="2"/>
        <w:numPr>
          <w:ilvl w:val="0"/>
          <w:numId w:val="0"/>
        </w:numPr>
        <w:rPr>
          <w:color w:val="auto"/>
          <w:sz w:val="24"/>
        </w:rPr>
      </w:pPr>
      <w:bookmarkStart w:id="61" w:name="_Toc499533256"/>
      <w:r w:rsidRPr="00E92AF6">
        <w:rPr>
          <w:color w:val="auto"/>
          <w:sz w:val="24"/>
        </w:rPr>
        <w:t>6.11. Population and material assets</w:t>
      </w:r>
      <w:bookmarkEnd w:id="61"/>
    </w:p>
    <w:p w14:paraId="27E4FBAD" w14:textId="77777777" w:rsidR="00AA0244" w:rsidRPr="00E92AF6" w:rsidRDefault="00AA0244" w:rsidP="00AA0244">
      <w:pPr>
        <w:spacing w:after="0"/>
      </w:pPr>
    </w:p>
    <w:p w14:paraId="5C2F8FD6" w14:textId="0148BC86" w:rsidR="00AA0244" w:rsidRPr="00A13283" w:rsidRDefault="00AA0244" w:rsidP="00A13283">
      <w:pPr>
        <w:jc w:val="both"/>
        <w:rPr>
          <w:rFonts w:ascii="Cambria" w:hAnsi="Cambria"/>
          <w:sz w:val="28"/>
          <w:szCs w:val="24"/>
        </w:rPr>
      </w:pPr>
      <w:r w:rsidRPr="00A81048">
        <w:rPr>
          <w:rFonts w:ascii="Cambria" w:hAnsi="Cambria"/>
          <w:sz w:val="24"/>
        </w:rPr>
        <w:t>Description of criteria for assessing possible impacts on the population and material goods, from the aspect of improving social cohesion, traffic safety and sustainable mobility.</w:t>
      </w:r>
    </w:p>
    <w:p w14:paraId="27ADE8C6" w14:textId="77777777" w:rsidR="00AA0244" w:rsidRPr="00A81048" w:rsidRDefault="00AA0244" w:rsidP="00AA0244">
      <w:pPr>
        <w:spacing w:after="0" w:line="240" w:lineRule="auto"/>
        <w:jc w:val="both"/>
        <w:rPr>
          <w:rFonts w:ascii="Cambria" w:hAnsi="Cambria"/>
          <w:i/>
          <w:sz w:val="24"/>
          <w:szCs w:val="24"/>
        </w:rPr>
      </w:pPr>
      <w:r w:rsidRPr="00A81048">
        <w:rPr>
          <w:rFonts w:ascii="Cambria" w:hAnsi="Cambria"/>
          <w:b/>
          <w:sz w:val="24"/>
          <w:szCs w:val="24"/>
        </w:rPr>
        <w:t xml:space="preserve">Tabela 6.11. </w:t>
      </w:r>
      <w:r w:rsidRPr="00A81048">
        <w:rPr>
          <w:rFonts w:ascii="Cambria" w:hAnsi="Cambria"/>
          <w:i/>
          <w:sz w:val="24"/>
          <w:szCs w:val="24"/>
        </w:rPr>
        <w:t>Impact on populationa and materal assets</w:t>
      </w:r>
    </w:p>
    <w:p w14:paraId="55C7BA36" w14:textId="77777777" w:rsidR="00AA0244" w:rsidRPr="00A81048" w:rsidRDefault="00AA0244" w:rsidP="00AA0244">
      <w:pPr>
        <w:spacing w:after="0" w:line="240" w:lineRule="auto"/>
        <w:jc w:val="both"/>
        <w:rPr>
          <w:rFonts w:ascii="Cambria" w:hAnsi="Cambria"/>
          <w:i/>
          <w:sz w:val="24"/>
          <w:szCs w:val="24"/>
        </w:rPr>
      </w:pPr>
    </w:p>
    <w:tbl>
      <w:tblPr>
        <w:tblpPr w:leftFromText="180" w:rightFromText="180" w:vertAnchor="text" w:horzAnchor="margin" w:tblpY="-4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91"/>
        <w:gridCol w:w="4659"/>
      </w:tblGrid>
      <w:tr w:rsidR="00AA0244" w:rsidRPr="00A81048" w14:paraId="14676387" w14:textId="77777777" w:rsidTr="001C543A">
        <w:tc>
          <w:tcPr>
            <w:tcW w:w="4691" w:type="dxa"/>
          </w:tcPr>
          <w:p w14:paraId="6A3F91FD" w14:textId="77777777" w:rsidR="00AA0244" w:rsidRPr="00A81048" w:rsidRDefault="00AA0244" w:rsidP="001C543A">
            <w:pPr>
              <w:autoSpaceDE w:val="0"/>
              <w:autoSpaceDN w:val="0"/>
              <w:adjustRightInd w:val="0"/>
              <w:spacing w:after="0" w:line="240" w:lineRule="auto"/>
              <w:jc w:val="both"/>
              <w:rPr>
                <w:rFonts w:ascii="Cambria" w:hAnsi="Cambria"/>
                <w:b/>
                <w:sz w:val="24"/>
                <w:szCs w:val="24"/>
              </w:rPr>
            </w:pPr>
            <w:r w:rsidRPr="00A81048">
              <w:rPr>
                <w:rFonts w:ascii="Cambria" w:hAnsi="Cambria" w:cs="Times-Bold"/>
                <w:b/>
                <w:bCs/>
                <w:sz w:val="24"/>
                <w:szCs w:val="24"/>
              </w:rPr>
              <w:t>Indicator/evaluation criteria</w:t>
            </w:r>
          </w:p>
        </w:tc>
        <w:tc>
          <w:tcPr>
            <w:tcW w:w="4659" w:type="dxa"/>
          </w:tcPr>
          <w:p w14:paraId="23D09817" w14:textId="77777777" w:rsidR="00AA0244" w:rsidRPr="00A81048" w:rsidRDefault="00AA0244" w:rsidP="001C543A">
            <w:pPr>
              <w:autoSpaceDE w:val="0"/>
              <w:autoSpaceDN w:val="0"/>
              <w:adjustRightInd w:val="0"/>
              <w:spacing w:after="0" w:line="240" w:lineRule="auto"/>
              <w:jc w:val="both"/>
              <w:rPr>
                <w:rFonts w:ascii="Cambria" w:hAnsi="Cambria"/>
                <w:b/>
                <w:sz w:val="24"/>
                <w:szCs w:val="24"/>
              </w:rPr>
            </w:pPr>
            <w:r w:rsidRPr="00A81048">
              <w:rPr>
                <w:rFonts w:ascii="Cambria" w:hAnsi="Cambria" w:cs="Times-Bold"/>
                <w:b/>
                <w:bCs/>
                <w:sz w:val="24"/>
                <w:szCs w:val="24"/>
              </w:rPr>
              <w:t>Evaluation  of grades</w:t>
            </w:r>
          </w:p>
        </w:tc>
      </w:tr>
      <w:tr w:rsidR="00AA0244" w:rsidRPr="00A81048" w14:paraId="2782B393" w14:textId="77777777" w:rsidTr="001C543A">
        <w:tc>
          <w:tcPr>
            <w:tcW w:w="4691" w:type="dxa"/>
          </w:tcPr>
          <w:p w14:paraId="5D61FC38" w14:textId="77777777" w:rsidR="00AA0244" w:rsidRPr="00A81048" w:rsidRDefault="00AA0244" w:rsidP="001C543A">
            <w:pPr>
              <w:autoSpaceDE w:val="0"/>
              <w:autoSpaceDN w:val="0"/>
              <w:adjustRightInd w:val="0"/>
              <w:spacing w:after="0" w:line="240" w:lineRule="auto"/>
              <w:jc w:val="both"/>
              <w:rPr>
                <w:rFonts w:ascii="Cambria" w:hAnsi="Cambria"/>
                <w:sz w:val="24"/>
                <w:szCs w:val="24"/>
              </w:rPr>
            </w:pPr>
          </w:p>
          <w:p w14:paraId="1315E9CE" w14:textId="77777777" w:rsidR="00AA0244" w:rsidRPr="00A81048" w:rsidRDefault="00AA0244" w:rsidP="00E72445">
            <w:pPr>
              <w:spacing w:after="0" w:line="240" w:lineRule="auto"/>
              <w:ind w:left="102" w:right="421"/>
              <w:jc w:val="both"/>
              <w:rPr>
                <w:rFonts w:ascii="Cambria" w:eastAsia="Times New Roman" w:hAnsi="Cambria" w:cs="Times New Roman"/>
                <w:sz w:val="24"/>
                <w:szCs w:val="20"/>
              </w:rPr>
            </w:pPr>
            <w:r w:rsidRPr="00A81048">
              <w:rPr>
                <w:rFonts w:ascii="Cambria" w:eastAsia="Times New Roman" w:hAnsi="Cambria" w:cs="Times New Roman"/>
                <w:sz w:val="24"/>
                <w:szCs w:val="20"/>
              </w:rPr>
              <w:t>-acce</w:t>
            </w:r>
            <w:r w:rsidRPr="00A81048">
              <w:rPr>
                <w:rFonts w:ascii="Cambria" w:eastAsia="Times New Roman" w:hAnsi="Cambria" w:cs="Times New Roman"/>
                <w:spacing w:val="-1"/>
                <w:sz w:val="24"/>
                <w:szCs w:val="20"/>
              </w:rPr>
              <w:t>s</w:t>
            </w:r>
            <w:r w:rsidRPr="00A81048">
              <w:rPr>
                <w:rFonts w:ascii="Cambria" w:eastAsia="Times New Roman" w:hAnsi="Cambria" w:cs="Times New Roman"/>
                <w:spacing w:val="2"/>
                <w:sz w:val="24"/>
                <w:szCs w:val="20"/>
              </w:rPr>
              <w:t>s</w:t>
            </w:r>
            <w:r w:rsidRPr="00A81048">
              <w:rPr>
                <w:rFonts w:ascii="Cambria" w:eastAsia="Times New Roman" w:hAnsi="Cambria" w:cs="Times New Roman"/>
                <w:sz w:val="24"/>
                <w:szCs w:val="20"/>
              </w:rPr>
              <w:t>i</w:t>
            </w:r>
            <w:r w:rsidRPr="00A81048">
              <w:rPr>
                <w:rFonts w:ascii="Cambria" w:eastAsia="Times New Roman" w:hAnsi="Cambria" w:cs="Times New Roman"/>
                <w:spacing w:val="1"/>
                <w:sz w:val="24"/>
                <w:szCs w:val="20"/>
              </w:rPr>
              <w:t>b</w:t>
            </w:r>
            <w:r w:rsidRPr="00A81048">
              <w:rPr>
                <w:rFonts w:ascii="Cambria" w:eastAsia="Times New Roman" w:hAnsi="Cambria" w:cs="Times New Roman"/>
                <w:sz w:val="24"/>
                <w:szCs w:val="20"/>
              </w:rPr>
              <w:t>ili</w:t>
            </w:r>
            <w:r w:rsidRPr="00A81048">
              <w:rPr>
                <w:rFonts w:ascii="Cambria" w:eastAsia="Times New Roman" w:hAnsi="Cambria" w:cs="Times New Roman"/>
                <w:spacing w:val="2"/>
                <w:sz w:val="24"/>
                <w:szCs w:val="20"/>
              </w:rPr>
              <w:t>t</w:t>
            </w:r>
            <w:r w:rsidRPr="00A81048">
              <w:rPr>
                <w:rFonts w:ascii="Cambria" w:eastAsia="Times New Roman" w:hAnsi="Cambria" w:cs="Times New Roman"/>
                <w:sz w:val="24"/>
                <w:szCs w:val="20"/>
              </w:rPr>
              <w:t>y</w:t>
            </w:r>
            <w:r w:rsidRPr="00A81048">
              <w:rPr>
                <w:rFonts w:ascii="Cambria" w:eastAsia="Times New Roman" w:hAnsi="Cambria" w:cs="Times New Roman"/>
                <w:spacing w:val="-11"/>
                <w:sz w:val="24"/>
                <w:szCs w:val="20"/>
              </w:rPr>
              <w:t xml:space="preserve"> </w:t>
            </w:r>
            <w:r w:rsidRPr="00A81048">
              <w:rPr>
                <w:rFonts w:ascii="Cambria" w:eastAsia="Times New Roman" w:hAnsi="Cambria" w:cs="Times New Roman"/>
                <w:spacing w:val="-1"/>
                <w:sz w:val="24"/>
                <w:szCs w:val="20"/>
              </w:rPr>
              <w:t>f</w:t>
            </w:r>
            <w:r w:rsidRPr="00A81048">
              <w:rPr>
                <w:rFonts w:ascii="Cambria" w:eastAsia="Times New Roman" w:hAnsi="Cambria" w:cs="Times New Roman"/>
                <w:spacing w:val="1"/>
                <w:sz w:val="24"/>
                <w:szCs w:val="20"/>
              </w:rPr>
              <w:t>r</w:t>
            </w:r>
            <w:r w:rsidRPr="00A81048">
              <w:rPr>
                <w:rFonts w:ascii="Cambria" w:eastAsia="Times New Roman" w:hAnsi="Cambria" w:cs="Times New Roman"/>
                <w:spacing w:val="4"/>
                <w:sz w:val="24"/>
                <w:szCs w:val="20"/>
              </w:rPr>
              <w:t>o</w:t>
            </w:r>
            <w:r w:rsidRPr="00A81048">
              <w:rPr>
                <w:rFonts w:ascii="Cambria" w:eastAsia="Times New Roman" w:hAnsi="Cambria" w:cs="Times New Roman"/>
                <w:sz w:val="24"/>
                <w:szCs w:val="20"/>
              </w:rPr>
              <w:t>m</w:t>
            </w:r>
            <w:r w:rsidRPr="00A81048">
              <w:rPr>
                <w:rFonts w:ascii="Cambria" w:eastAsia="Times New Roman" w:hAnsi="Cambria" w:cs="Times New Roman"/>
                <w:spacing w:val="-5"/>
                <w:sz w:val="24"/>
                <w:szCs w:val="20"/>
              </w:rPr>
              <w:t xml:space="preserve"> </w:t>
            </w:r>
            <w:r w:rsidRPr="00A81048">
              <w:rPr>
                <w:rFonts w:ascii="Cambria" w:eastAsia="Times New Roman" w:hAnsi="Cambria" w:cs="Times New Roman"/>
                <w:spacing w:val="-1"/>
                <w:sz w:val="24"/>
                <w:szCs w:val="20"/>
              </w:rPr>
              <w:t>s</w:t>
            </w:r>
            <w:r w:rsidRPr="00A81048">
              <w:rPr>
                <w:rFonts w:ascii="Cambria" w:eastAsia="Times New Roman" w:hAnsi="Cambria" w:cs="Times New Roman"/>
                <w:sz w:val="24"/>
                <w:szCs w:val="20"/>
              </w:rPr>
              <w:t>ettl</w:t>
            </w:r>
            <w:r w:rsidRPr="00A81048">
              <w:rPr>
                <w:rFonts w:ascii="Cambria" w:eastAsia="Times New Roman" w:hAnsi="Cambria" w:cs="Times New Roman"/>
                <w:spacing w:val="3"/>
                <w:sz w:val="24"/>
                <w:szCs w:val="20"/>
              </w:rPr>
              <w:t>e</w:t>
            </w:r>
            <w:r w:rsidRPr="00A81048">
              <w:rPr>
                <w:rFonts w:ascii="Cambria" w:eastAsia="Times New Roman" w:hAnsi="Cambria" w:cs="Times New Roman"/>
                <w:spacing w:val="-1"/>
                <w:sz w:val="24"/>
                <w:szCs w:val="20"/>
              </w:rPr>
              <w:t>m</w:t>
            </w:r>
            <w:r w:rsidRPr="00A81048">
              <w:rPr>
                <w:rFonts w:ascii="Cambria" w:eastAsia="Times New Roman" w:hAnsi="Cambria" w:cs="Times New Roman"/>
                <w:spacing w:val="3"/>
                <w:sz w:val="24"/>
                <w:szCs w:val="20"/>
              </w:rPr>
              <w:t>e</w:t>
            </w:r>
            <w:r w:rsidRPr="00A81048">
              <w:rPr>
                <w:rFonts w:ascii="Cambria" w:eastAsia="Times New Roman" w:hAnsi="Cambria" w:cs="Times New Roman"/>
                <w:spacing w:val="-1"/>
                <w:sz w:val="24"/>
                <w:szCs w:val="20"/>
              </w:rPr>
              <w:t>n</w:t>
            </w:r>
            <w:r w:rsidRPr="00A81048">
              <w:rPr>
                <w:rFonts w:ascii="Cambria" w:eastAsia="Times New Roman" w:hAnsi="Cambria" w:cs="Times New Roman"/>
                <w:spacing w:val="2"/>
                <w:sz w:val="24"/>
                <w:szCs w:val="20"/>
              </w:rPr>
              <w:t>t</w:t>
            </w:r>
            <w:r w:rsidRPr="00A81048">
              <w:rPr>
                <w:rFonts w:ascii="Cambria" w:eastAsia="Times New Roman" w:hAnsi="Cambria" w:cs="Times New Roman"/>
                <w:sz w:val="24"/>
                <w:szCs w:val="20"/>
              </w:rPr>
              <w:t>s</w:t>
            </w:r>
            <w:r w:rsidRPr="00A81048">
              <w:rPr>
                <w:rFonts w:ascii="Cambria" w:eastAsia="Times New Roman" w:hAnsi="Cambria" w:cs="Times New Roman"/>
                <w:spacing w:val="-9"/>
                <w:sz w:val="24"/>
                <w:szCs w:val="20"/>
              </w:rPr>
              <w:t xml:space="preserve"> </w:t>
            </w:r>
            <w:r w:rsidRPr="00A81048">
              <w:rPr>
                <w:rFonts w:ascii="Cambria" w:eastAsia="Times New Roman" w:hAnsi="Cambria" w:cs="Times New Roman"/>
                <w:sz w:val="24"/>
                <w:szCs w:val="20"/>
              </w:rPr>
              <w:t xml:space="preserve">to </w:t>
            </w:r>
            <w:r w:rsidRPr="00A81048">
              <w:rPr>
                <w:rFonts w:ascii="Cambria" w:eastAsia="Times New Roman" w:hAnsi="Cambria" w:cs="Times New Roman"/>
                <w:spacing w:val="1"/>
                <w:sz w:val="24"/>
                <w:szCs w:val="20"/>
              </w:rPr>
              <w:t>r</w:t>
            </w:r>
            <w:r w:rsidRPr="00A81048">
              <w:rPr>
                <w:rFonts w:ascii="Cambria" w:eastAsia="Times New Roman" w:hAnsi="Cambria" w:cs="Times New Roman"/>
                <w:sz w:val="24"/>
                <w:szCs w:val="20"/>
              </w:rPr>
              <w:t>e</w:t>
            </w:r>
            <w:r w:rsidRPr="00A81048">
              <w:rPr>
                <w:rFonts w:ascii="Cambria" w:eastAsia="Times New Roman" w:hAnsi="Cambria" w:cs="Times New Roman"/>
                <w:spacing w:val="-1"/>
                <w:sz w:val="24"/>
                <w:szCs w:val="20"/>
              </w:rPr>
              <w:t>g</w:t>
            </w:r>
            <w:r w:rsidRPr="00A81048">
              <w:rPr>
                <w:rFonts w:ascii="Cambria" w:eastAsia="Times New Roman" w:hAnsi="Cambria" w:cs="Times New Roman"/>
                <w:sz w:val="24"/>
                <w:szCs w:val="20"/>
              </w:rPr>
              <w:t>i</w:t>
            </w:r>
            <w:r w:rsidRPr="00A81048">
              <w:rPr>
                <w:rFonts w:ascii="Cambria" w:eastAsia="Times New Roman" w:hAnsi="Cambria" w:cs="Times New Roman"/>
                <w:spacing w:val="1"/>
                <w:sz w:val="24"/>
                <w:szCs w:val="20"/>
              </w:rPr>
              <w:t>o</w:t>
            </w:r>
            <w:r w:rsidRPr="00A81048">
              <w:rPr>
                <w:rFonts w:ascii="Cambria" w:eastAsia="Times New Roman" w:hAnsi="Cambria" w:cs="Times New Roman"/>
                <w:spacing w:val="-1"/>
                <w:sz w:val="24"/>
                <w:szCs w:val="20"/>
              </w:rPr>
              <w:t>n</w:t>
            </w:r>
            <w:r w:rsidRPr="00A81048">
              <w:rPr>
                <w:rFonts w:ascii="Cambria" w:eastAsia="Times New Roman" w:hAnsi="Cambria" w:cs="Times New Roman"/>
                <w:sz w:val="24"/>
                <w:szCs w:val="20"/>
              </w:rPr>
              <w:t>al</w:t>
            </w:r>
            <w:r w:rsidRPr="00A81048">
              <w:rPr>
                <w:rFonts w:ascii="Cambria" w:eastAsia="Times New Roman" w:hAnsi="Cambria" w:cs="Times New Roman"/>
                <w:spacing w:val="-7"/>
                <w:sz w:val="24"/>
                <w:szCs w:val="20"/>
              </w:rPr>
              <w:t xml:space="preserve"> </w:t>
            </w:r>
            <w:r w:rsidRPr="00A81048">
              <w:rPr>
                <w:rFonts w:ascii="Cambria" w:eastAsia="Times New Roman" w:hAnsi="Cambria" w:cs="Times New Roman"/>
                <w:sz w:val="24"/>
                <w:szCs w:val="20"/>
              </w:rPr>
              <w:t>ca</w:t>
            </w:r>
            <w:r w:rsidRPr="00A81048">
              <w:rPr>
                <w:rFonts w:ascii="Cambria" w:eastAsia="Times New Roman" w:hAnsi="Cambria" w:cs="Times New Roman"/>
                <w:spacing w:val="1"/>
                <w:sz w:val="24"/>
                <w:szCs w:val="20"/>
              </w:rPr>
              <w:t>n</w:t>
            </w:r>
            <w:r w:rsidRPr="00A81048">
              <w:rPr>
                <w:rFonts w:ascii="Cambria" w:eastAsia="Times New Roman" w:hAnsi="Cambria" w:cs="Times New Roman"/>
                <w:sz w:val="24"/>
                <w:szCs w:val="20"/>
              </w:rPr>
              <w:t>t</w:t>
            </w:r>
            <w:r w:rsidRPr="00A81048">
              <w:rPr>
                <w:rFonts w:ascii="Cambria" w:eastAsia="Times New Roman" w:hAnsi="Cambria" w:cs="Times New Roman"/>
                <w:spacing w:val="1"/>
                <w:sz w:val="24"/>
                <w:szCs w:val="20"/>
              </w:rPr>
              <w:t>e</w:t>
            </w:r>
            <w:r w:rsidRPr="00A81048">
              <w:rPr>
                <w:rFonts w:ascii="Cambria" w:eastAsia="Times New Roman" w:hAnsi="Cambria" w:cs="Times New Roman"/>
                <w:sz w:val="24"/>
                <w:szCs w:val="20"/>
              </w:rPr>
              <w:t>rs</w:t>
            </w:r>
          </w:p>
          <w:p w14:paraId="4AB7482C" w14:textId="77777777" w:rsidR="00AA0244" w:rsidRPr="00A81048" w:rsidRDefault="00AA0244" w:rsidP="00E72445">
            <w:pPr>
              <w:spacing w:after="0" w:line="240" w:lineRule="auto"/>
              <w:ind w:left="102" w:right="48"/>
              <w:jc w:val="both"/>
              <w:rPr>
                <w:rFonts w:ascii="Cambria" w:eastAsia="Times New Roman" w:hAnsi="Cambria" w:cs="Times New Roman"/>
                <w:sz w:val="24"/>
                <w:szCs w:val="20"/>
              </w:rPr>
            </w:pPr>
            <w:r w:rsidRPr="00A81048">
              <w:rPr>
                <w:rFonts w:ascii="Cambria" w:eastAsia="Times New Roman" w:hAnsi="Cambria" w:cs="Times New Roman"/>
                <w:spacing w:val="-1"/>
                <w:sz w:val="24"/>
                <w:szCs w:val="20"/>
              </w:rPr>
              <w:t>(</w:t>
            </w:r>
            <w:r w:rsidRPr="00A81048">
              <w:rPr>
                <w:rFonts w:ascii="Cambria" w:eastAsia="Times New Roman" w:hAnsi="Cambria" w:cs="Times New Roman"/>
                <w:i/>
                <w:spacing w:val="1"/>
                <w:sz w:val="24"/>
                <w:szCs w:val="20"/>
              </w:rPr>
              <w:t>b</w:t>
            </w:r>
            <w:r w:rsidRPr="00A81048">
              <w:rPr>
                <w:rFonts w:ascii="Cambria" w:eastAsia="Times New Roman" w:hAnsi="Cambria" w:cs="Times New Roman"/>
                <w:i/>
                <w:sz w:val="24"/>
                <w:szCs w:val="20"/>
              </w:rPr>
              <w:t>etter</w:t>
            </w:r>
            <w:r w:rsidRPr="00A81048">
              <w:rPr>
                <w:rFonts w:ascii="Cambria" w:eastAsia="Times New Roman" w:hAnsi="Cambria" w:cs="Times New Roman"/>
                <w:i/>
                <w:spacing w:val="24"/>
                <w:sz w:val="24"/>
                <w:szCs w:val="20"/>
              </w:rPr>
              <w:t xml:space="preserve"> </w:t>
            </w:r>
            <w:r w:rsidRPr="00A81048">
              <w:rPr>
                <w:rFonts w:ascii="Cambria" w:eastAsia="Times New Roman" w:hAnsi="Cambria" w:cs="Times New Roman"/>
                <w:i/>
                <w:spacing w:val="1"/>
                <w:sz w:val="24"/>
                <w:szCs w:val="20"/>
              </w:rPr>
              <w:t>an</w:t>
            </w:r>
            <w:r w:rsidRPr="00A81048">
              <w:rPr>
                <w:rFonts w:ascii="Cambria" w:eastAsia="Times New Roman" w:hAnsi="Cambria" w:cs="Times New Roman"/>
                <w:i/>
                <w:sz w:val="24"/>
                <w:szCs w:val="20"/>
              </w:rPr>
              <w:t>d</w:t>
            </w:r>
            <w:r w:rsidRPr="00A81048">
              <w:rPr>
                <w:rFonts w:ascii="Cambria" w:eastAsia="Times New Roman" w:hAnsi="Cambria" w:cs="Times New Roman"/>
                <w:i/>
                <w:spacing w:val="29"/>
                <w:sz w:val="24"/>
                <w:szCs w:val="20"/>
              </w:rPr>
              <w:t xml:space="preserve"> </w:t>
            </w:r>
            <w:r w:rsidRPr="00A81048">
              <w:rPr>
                <w:rFonts w:ascii="Cambria" w:eastAsia="Times New Roman" w:hAnsi="Cambria" w:cs="Times New Roman"/>
                <w:i/>
                <w:spacing w:val="-1"/>
                <w:sz w:val="24"/>
                <w:szCs w:val="20"/>
              </w:rPr>
              <w:t>s</w:t>
            </w:r>
            <w:r w:rsidRPr="00A81048">
              <w:rPr>
                <w:rFonts w:ascii="Cambria" w:eastAsia="Times New Roman" w:hAnsi="Cambria" w:cs="Times New Roman"/>
                <w:i/>
                <w:spacing w:val="1"/>
                <w:sz w:val="24"/>
                <w:szCs w:val="20"/>
              </w:rPr>
              <w:t>p</w:t>
            </w:r>
            <w:r w:rsidRPr="00A81048">
              <w:rPr>
                <w:rFonts w:ascii="Cambria" w:eastAsia="Times New Roman" w:hAnsi="Cambria" w:cs="Times New Roman"/>
                <w:i/>
                <w:sz w:val="24"/>
                <w:szCs w:val="20"/>
              </w:rPr>
              <w:t>ee</w:t>
            </w:r>
            <w:r w:rsidRPr="00A81048">
              <w:rPr>
                <w:rFonts w:ascii="Cambria" w:eastAsia="Times New Roman" w:hAnsi="Cambria" w:cs="Times New Roman"/>
                <w:i/>
                <w:spacing w:val="1"/>
                <w:sz w:val="24"/>
                <w:szCs w:val="20"/>
              </w:rPr>
              <w:t>d</w:t>
            </w:r>
            <w:r w:rsidRPr="00A81048">
              <w:rPr>
                <w:rFonts w:ascii="Cambria" w:eastAsia="Times New Roman" w:hAnsi="Cambria" w:cs="Times New Roman"/>
                <w:i/>
                <w:sz w:val="24"/>
                <w:szCs w:val="20"/>
              </w:rPr>
              <w:t>ier</w:t>
            </w:r>
            <w:r w:rsidRPr="00A81048">
              <w:rPr>
                <w:rFonts w:ascii="Cambria" w:eastAsia="Times New Roman" w:hAnsi="Cambria" w:cs="Times New Roman"/>
                <w:i/>
                <w:spacing w:val="23"/>
                <w:sz w:val="24"/>
                <w:szCs w:val="20"/>
              </w:rPr>
              <w:t xml:space="preserve"> </w:t>
            </w:r>
            <w:r w:rsidRPr="00A81048">
              <w:rPr>
                <w:rFonts w:ascii="Cambria" w:eastAsia="Times New Roman" w:hAnsi="Cambria" w:cs="Times New Roman"/>
                <w:i/>
                <w:spacing w:val="1"/>
                <w:sz w:val="24"/>
                <w:szCs w:val="20"/>
              </w:rPr>
              <w:t>a</w:t>
            </w:r>
            <w:r w:rsidRPr="00A81048">
              <w:rPr>
                <w:rFonts w:ascii="Cambria" w:eastAsia="Times New Roman" w:hAnsi="Cambria" w:cs="Times New Roman"/>
                <w:i/>
                <w:sz w:val="24"/>
                <w:szCs w:val="20"/>
              </w:rPr>
              <w:t>cce</w:t>
            </w:r>
            <w:r w:rsidRPr="00A81048">
              <w:rPr>
                <w:rFonts w:ascii="Cambria" w:eastAsia="Times New Roman" w:hAnsi="Cambria" w:cs="Times New Roman"/>
                <w:i/>
                <w:spacing w:val="-1"/>
                <w:sz w:val="24"/>
                <w:szCs w:val="20"/>
              </w:rPr>
              <w:t>ss</w:t>
            </w:r>
            <w:r w:rsidRPr="00A81048">
              <w:rPr>
                <w:rFonts w:ascii="Cambria" w:eastAsia="Times New Roman" w:hAnsi="Cambria" w:cs="Times New Roman"/>
                <w:i/>
                <w:sz w:val="24"/>
                <w:szCs w:val="20"/>
              </w:rPr>
              <w:t>i</w:t>
            </w:r>
            <w:r w:rsidRPr="00A81048">
              <w:rPr>
                <w:rFonts w:ascii="Cambria" w:eastAsia="Times New Roman" w:hAnsi="Cambria" w:cs="Times New Roman"/>
                <w:i/>
                <w:spacing w:val="1"/>
                <w:sz w:val="24"/>
                <w:szCs w:val="20"/>
              </w:rPr>
              <w:t>b</w:t>
            </w:r>
            <w:r w:rsidRPr="00A81048">
              <w:rPr>
                <w:rFonts w:ascii="Cambria" w:eastAsia="Times New Roman" w:hAnsi="Cambria" w:cs="Times New Roman"/>
                <w:i/>
                <w:sz w:val="24"/>
                <w:szCs w:val="20"/>
              </w:rPr>
              <w:t>ility</w:t>
            </w:r>
            <w:r w:rsidRPr="00A81048">
              <w:rPr>
                <w:rFonts w:ascii="Cambria" w:eastAsia="Times New Roman" w:hAnsi="Cambria" w:cs="Times New Roman"/>
                <w:i/>
                <w:spacing w:val="10"/>
                <w:sz w:val="24"/>
                <w:szCs w:val="20"/>
              </w:rPr>
              <w:t xml:space="preserve"> </w:t>
            </w:r>
            <w:r w:rsidRPr="00A81048">
              <w:rPr>
                <w:rFonts w:ascii="Cambria" w:eastAsia="Times New Roman" w:hAnsi="Cambria" w:cs="Times New Roman"/>
                <w:i/>
                <w:sz w:val="24"/>
                <w:szCs w:val="20"/>
              </w:rPr>
              <w:t>im</w:t>
            </w:r>
            <w:r w:rsidRPr="00A81048">
              <w:rPr>
                <w:rFonts w:ascii="Cambria" w:eastAsia="Times New Roman" w:hAnsi="Cambria" w:cs="Times New Roman"/>
                <w:i/>
                <w:spacing w:val="1"/>
                <w:sz w:val="24"/>
                <w:szCs w:val="20"/>
              </w:rPr>
              <w:t>p</w:t>
            </w:r>
            <w:r w:rsidRPr="00A81048">
              <w:rPr>
                <w:rFonts w:ascii="Cambria" w:eastAsia="Times New Roman" w:hAnsi="Cambria" w:cs="Times New Roman"/>
                <w:i/>
                <w:spacing w:val="-1"/>
                <w:sz w:val="24"/>
                <w:szCs w:val="20"/>
              </w:rPr>
              <w:t>r</w:t>
            </w:r>
            <w:r w:rsidRPr="00A81048">
              <w:rPr>
                <w:rFonts w:ascii="Cambria" w:eastAsia="Times New Roman" w:hAnsi="Cambria" w:cs="Times New Roman"/>
                <w:i/>
                <w:spacing w:val="1"/>
                <w:sz w:val="24"/>
                <w:szCs w:val="20"/>
              </w:rPr>
              <w:t>o</w:t>
            </w:r>
            <w:r w:rsidRPr="00A81048">
              <w:rPr>
                <w:rFonts w:ascii="Cambria" w:eastAsia="Times New Roman" w:hAnsi="Cambria" w:cs="Times New Roman"/>
                <w:i/>
                <w:sz w:val="24"/>
                <w:szCs w:val="20"/>
              </w:rPr>
              <w:t xml:space="preserve">ves </w:t>
            </w:r>
            <w:r w:rsidRPr="00A81048">
              <w:rPr>
                <w:rFonts w:ascii="Cambria" w:eastAsia="Times New Roman" w:hAnsi="Cambria" w:cs="Times New Roman"/>
                <w:i/>
                <w:spacing w:val="-1"/>
                <w:w w:val="99"/>
                <w:sz w:val="24"/>
                <w:szCs w:val="20"/>
              </w:rPr>
              <w:t>s</w:t>
            </w:r>
            <w:r w:rsidRPr="00A81048">
              <w:rPr>
                <w:rFonts w:ascii="Cambria" w:eastAsia="Times New Roman" w:hAnsi="Cambria" w:cs="Times New Roman"/>
                <w:i/>
                <w:spacing w:val="1"/>
                <w:w w:val="99"/>
                <w:sz w:val="24"/>
                <w:szCs w:val="20"/>
              </w:rPr>
              <w:t>o</w:t>
            </w:r>
            <w:r w:rsidRPr="00A81048">
              <w:rPr>
                <w:rFonts w:ascii="Cambria" w:eastAsia="Times New Roman" w:hAnsi="Cambria" w:cs="Times New Roman"/>
                <w:i/>
                <w:w w:val="99"/>
                <w:sz w:val="24"/>
                <w:szCs w:val="20"/>
              </w:rPr>
              <w:t>ci</w:t>
            </w:r>
            <w:r w:rsidRPr="00A81048">
              <w:rPr>
                <w:rFonts w:ascii="Cambria" w:eastAsia="Times New Roman" w:hAnsi="Cambria" w:cs="Times New Roman"/>
                <w:i/>
                <w:spacing w:val="1"/>
                <w:w w:val="112"/>
                <w:sz w:val="24"/>
                <w:szCs w:val="20"/>
              </w:rPr>
              <w:t>a</w:t>
            </w:r>
            <w:r w:rsidRPr="00A81048">
              <w:rPr>
                <w:rFonts w:ascii="Cambria" w:eastAsia="Times New Roman" w:hAnsi="Cambria" w:cs="Times New Roman"/>
                <w:i/>
                <w:w w:val="99"/>
                <w:sz w:val="24"/>
                <w:szCs w:val="20"/>
              </w:rPr>
              <w:t xml:space="preserve">l </w:t>
            </w:r>
            <w:r w:rsidRPr="00A81048">
              <w:rPr>
                <w:rFonts w:ascii="Cambria" w:eastAsia="Times New Roman" w:hAnsi="Cambria" w:cs="Times New Roman"/>
                <w:i/>
                <w:sz w:val="24"/>
                <w:szCs w:val="20"/>
              </w:rPr>
              <w:t>c</w:t>
            </w:r>
            <w:r w:rsidRPr="00A81048">
              <w:rPr>
                <w:rFonts w:ascii="Cambria" w:eastAsia="Times New Roman" w:hAnsi="Cambria" w:cs="Times New Roman"/>
                <w:i/>
                <w:spacing w:val="1"/>
                <w:sz w:val="24"/>
                <w:szCs w:val="20"/>
              </w:rPr>
              <w:t>oh</w:t>
            </w:r>
            <w:r w:rsidRPr="00A81048">
              <w:rPr>
                <w:rFonts w:ascii="Cambria" w:eastAsia="Times New Roman" w:hAnsi="Cambria" w:cs="Times New Roman"/>
                <w:i/>
                <w:sz w:val="24"/>
                <w:szCs w:val="20"/>
              </w:rPr>
              <w:t>e</w:t>
            </w:r>
            <w:r w:rsidRPr="00A81048">
              <w:rPr>
                <w:rFonts w:ascii="Cambria" w:eastAsia="Times New Roman" w:hAnsi="Cambria" w:cs="Times New Roman"/>
                <w:i/>
                <w:spacing w:val="-1"/>
                <w:sz w:val="24"/>
                <w:szCs w:val="20"/>
              </w:rPr>
              <w:t>s</w:t>
            </w:r>
            <w:r w:rsidRPr="00A81048">
              <w:rPr>
                <w:rFonts w:ascii="Cambria" w:eastAsia="Times New Roman" w:hAnsi="Cambria" w:cs="Times New Roman"/>
                <w:i/>
                <w:sz w:val="24"/>
                <w:szCs w:val="20"/>
              </w:rPr>
              <w:t>i</w:t>
            </w:r>
            <w:r w:rsidRPr="00A81048">
              <w:rPr>
                <w:rFonts w:ascii="Cambria" w:eastAsia="Times New Roman" w:hAnsi="Cambria" w:cs="Times New Roman"/>
                <w:i/>
                <w:spacing w:val="1"/>
                <w:sz w:val="24"/>
                <w:szCs w:val="20"/>
              </w:rPr>
              <w:t>on</w:t>
            </w:r>
            <w:r w:rsidRPr="00A81048">
              <w:rPr>
                <w:rFonts w:ascii="Cambria" w:eastAsia="Times New Roman" w:hAnsi="Cambria" w:cs="Times New Roman"/>
                <w:i/>
                <w:sz w:val="24"/>
                <w:szCs w:val="20"/>
              </w:rPr>
              <w:t xml:space="preserve">: </w:t>
            </w:r>
            <w:r w:rsidRPr="00A81048">
              <w:rPr>
                <w:rFonts w:ascii="Cambria" w:eastAsia="Times New Roman" w:hAnsi="Cambria" w:cs="Times New Roman"/>
                <w:i/>
                <w:spacing w:val="14"/>
                <w:sz w:val="24"/>
                <w:szCs w:val="20"/>
              </w:rPr>
              <w:t xml:space="preserve"> </w:t>
            </w:r>
            <w:r w:rsidRPr="00A81048">
              <w:rPr>
                <w:rFonts w:ascii="Cambria" w:eastAsia="Times New Roman" w:hAnsi="Cambria" w:cs="Times New Roman"/>
                <w:i/>
                <w:spacing w:val="-1"/>
                <w:sz w:val="24"/>
                <w:szCs w:val="20"/>
              </w:rPr>
              <w:t>s</w:t>
            </w:r>
            <w:r w:rsidRPr="00A81048">
              <w:rPr>
                <w:rFonts w:ascii="Cambria" w:eastAsia="Times New Roman" w:hAnsi="Cambria" w:cs="Times New Roman"/>
                <w:i/>
                <w:spacing w:val="1"/>
                <w:sz w:val="24"/>
                <w:szCs w:val="20"/>
              </w:rPr>
              <w:t>p</w:t>
            </w:r>
            <w:r w:rsidRPr="00A81048">
              <w:rPr>
                <w:rFonts w:ascii="Cambria" w:eastAsia="Times New Roman" w:hAnsi="Cambria" w:cs="Times New Roman"/>
                <w:i/>
                <w:sz w:val="24"/>
                <w:szCs w:val="20"/>
              </w:rPr>
              <w:t>ee</w:t>
            </w:r>
            <w:r w:rsidRPr="00A81048">
              <w:rPr>
                <w:rFonts w:ascii="Cambria" w:eastAsia="Times New Roman" w:hAnsi="Cambria" w:cs="Times New Roman"/>
                <w:i/>
                <w:spacing w:val="1"/>
                <w:sz w:val="24"/>
                <w:szCs w:val="20"/>
              </w:rPr>
              <w:t>d</w:t>
            </w:r>
            <w:r w:rsidRPr="00A81048">
              <w:rPr>
                <w:rFonts w:ascii="Cambria" w:eastAsia="Times New Roman" w:hAnsi="Cambria" w:cs="Times New Roman"/>
                <w:i/>
                <w:sz w:val="24"/>
                <w:szCs w:val="20"/>
              </w:rPr>
              <w:t xml:space="preserve">ier </w:t>
            </w:r>
            <w:r w:rsidRPr="00A81048">
              <w:rPr>
                <w:rFonts w:ascii="Cambria" w:eastAsia="Times New Roman" w:hAnsi="Cambria" w:cs="Times New Roman"/>
                <w:i/>
                <w:spacing w:val="15"/>
                <w:sz w:val="24"/>
                <w:szCs w:val="20"/>
              </w:rPr>
              <w:t xml:space="preserve"> </w:t>
            </w:r>
            <w:r w:rsidRPr="00A81048">
              <w:rPr>
                <w:rFonts w:ascii="Cambria" w:eastAsia="Times New Roman" w:hAnsi="Cambria" w:cs="Times New Roman"/>
                <w:i/>
                <w:spacing w:val="1"/>
                <w:sz w:val="24"/>
                <w:szCs w:val="20"/>
              </w:rPr>
              <w:t>a</w:t>
            </w:r>
            <w:r w:rsidRPr="00A81048">
              <w:rPr>
                <w:rFonts w:ascii="Cambria" w:eastAsia="Times New Roman" w:hAnsi="Cambria" w:cs="Times New Roman"/>
                <w:i/>
                <w:sz w:val="24"/>
                <w:szCs w:val="20"/>
              </w:rPr>
              <w:t>cce</w:t>
            </w:r>
            <w:r w:rsidRPr="00A81048">
              <w:rPr>
                <w:rFonts w:ascii="Cambria" w:eastAsia="Times New Roman" w:hAnsi="Cambria" w:cs="Times New Roman"/>
                <w:i/>
                <w:spacing w:val="-1"/>
                <w:sz w:val="24"/>
                <w:szCs w:val="20"/>
              </w:rPr>
              <w:t>s</w:t>
            </w:r>
            <w:r w:rsidRPr="00A81048">
              <w:rPr>
                <w:rFonts w:ascii="Cambria" w:eastAsia="Times New Roman" w:hAnsi="Cambria" w:cs="Times New Roman"/>
                <w:i/>
                <w:sz w:val="24"/>
                <w:szCs w:val="20"/>
              </w:rPr>
              <w:t xml:space="preserve">s </w:t>
            </w:r>
            <w:r w:rsidRPr="00A81048">
              <w:rPr>
                <w:rFonts w:ascii="Cambria" w:eastAsia="Times New Roman" w:hAnsi="Cambria" w:cs="Times New Roman"/>
                <w:i/>
                <w:spacing w:val="16"/>
                <w:sz w:val="24"/>
                <w:szCs w:val="20"/>
              </w:rPr>
              <w:t xml:space="preserve"> </w:t>
            </w:r>
            <w:r w:rsidRPr="00A81048">
              <w:rPr>
                <w:rFonts w:ascii="Cambria" w:eastAsia="Times New Roman" w:hAnsi="Cambria" w:cs="Times New Roman"/>
                <w:i/>
                <w:spacing w:val="2"/>
                <w:sz w:val="24"/>
                <w:szCs w:val="20"/>
              </w:rPr>
              <w:t>t</w:t>
            </w:r>
            <w:r w:rsidRPr="00A81048">
              <w:rPr>
                <w:rFonts w:ascii="Cambria" w:eastAsia="Times New Roman" w:hAnsi="Cambria" w:cs="Times New Roman"/>
                <w:i/>
                <w:sz w:val="24"/>
                <w:szCs w:val="20"/>
              </w:rPr>
              <w:t xml:space="preserve">o </w:t>
            </w:r>
            <w:r w:rsidRPr="00A81048">
              <w:rPr>
                <w:rFonts w:ascii="Cambria" w:eastAsia="Times New Roman" w:hAnsi="Cambria" w:cs="Times New Roman"/>
                <w:i/>
                <w:spacing w:val="10"/>
                <w:sz w:val="24"/>
                <w:szCs w:val="20"/>
              </w:rPr>
              <w:t xml:space="preserve"> </w:t>
            </w:r>
            <w:r w:rsidRPr="00A81048">
              <w:rPr>
                <w:rFonts w:ascii="Cambria" w:eastAsia="Times New Roman" w:hAnsi="Cambria" w:cs="Times New Roman"/>
                <w:i/>
                <w:sz w:val="24"/>
                <w:szCs w:val="20"/>
              </w:rPr>
              <w:t>city</w:t>
            </w:r>
            <w:r w:rsidRPr="00A81048">
              <w:rPr>
                <w:rFonts w:ascii="Cambria" w:eastAsia="Times New Roman" w:hAnsi="Cambria" w:cs="Times New Roman"/>
                <w:i/>
                <w:spacing w:val="47"/>
                <w:sz w:val="24"/>
                <w:szCs w:val="20"/>
              </w:rPr>
              <w:t xml:space="preserve"> </w:t>
            </w:r>
            <w:r w:rsidRPr="00A81048">
              <w:rPr>
                <w:rFonts w:ascii="Cambria" w:eastAsia="Times New Roman" w:hAnsi="Cambria" w:cs="Times New Roman"/>
                <w:i/>
                <w:sz w:val="24"/>
                <w:szCs w:val="20"/>
              </w:rPr>
              <w:t>ca</w:t>
            </w:r>
            <w:r w:rsidRPr="00A81048">
              <w:rPr>
                <w:rFonts w:ascii="Cambria" w:eastAsia="Times New Roman" w:hAnsi="Cambria" w:cs="Times New Roman"/>
                <w:i/>
                <w:spacing w:val="1"/>
                <w:sz w:val="24"/>
                <w:szCs w:val="20"/>
              </w:rPr>
              <w:t>n</w:t>
            </w:r>
            <w:r w:rsidRPr="00A81048">
              <w:rPr>
                <w:rFonts w:ascii="Cambria" w:eastAsia="Times New Roman" w:hAnsi="Cambria" w:cs="Times New Roman"/>
                <w:i/>
                <w:sz w:val="24"/>
                <w:szCs w:val="20"/>
              </w:rPr>
              <w:t>t</w:t>
            </w:r>
            <w:r w:rsidRPr="00A81048">
              <w:rPr>
                <w:rFonts w:ascii="Cambria" w:eastAsia="Times New Roman" w:hAnsi="Cambria" w:cs="Times New Roman"/>
                <w:i/>
                <w:spacing w:val="-1"/>
                <w:sz w:val="24"/>
                <w:szCs w:val="20"/>
              </w:rPr>
              <w:t>e</w:t>
            </w:r>
            <w:r w:rsidRPr="00A81048">
              <w:rPr>
                <w:rFonts w:ascii="Cambria" w:eastAsia="Times New Roman" w:hAnsi="Cambria" w:cs="Times New Roman"/>
                <w:i/>
                <w:sz w:val="24"/>
                <w:szCs w:val="20"/>
              </w:rPr>
              <w:t xml:space="preserve">rs </w:t>
            </w:r>
            <w:r w:rsidRPr="00A81048">
              <w:rPr>
                <w:rFonts w:ascii="Cambria" w:eastAsia="Times New Roman" w:hAnsi="Cambria" w:cs="Times New Roman"/>
                <w:i/>
                <w:spacing w:val="18"/>
                <w:sz w:val="24"/>
                <w:szCs w:val="20"/>
              </w:rPr>
              <w:t xml:space="preserve"> </w:t>
            </w:r>
            <w:r w:rsidRPr="00A81048">
              <w:rPr>
                <w:rFonts w:ascii="Cambria" w:eastAsia="Times New Roman" w:hAnsi="Cambria" w:cs="Times New Roman"/>
                <w:i/>
                <w:sz w:val="24"/>
                <w:szCs w:val="20"/>
              </w:rPr>
              <w:t>me</w:t>
            </w:r>
            <w:r w:rsidRPr="00A81048">
              <w:rPr>
                <w:rFonts w:ascii="Cambria" w:eastAsia="Times New Roman" w:hAnsi="Cambria" w:cs="Times New Roman"/>
                <w:i/>
                <w:spacing w:val="1"/>
                <w:sz w:val="24"/>
                <w:szCs w:val="20"/>
              </w:rPr>
              <w:t>an</w:t>
            </w:r>
            <w:r w:rsidRPr="00A81048">
              <w:rPr>
                <w:rFonts w:ascii="Cambria" w:eastAsia="Times New Roman" w:hAnsi="Cambria" w:cs="Times New Roman"/>
                <w:i/>
                <w:sz w:val="24"/>
                <w:szCs w:val="20"/>
              </w:rPr>
              <w:t xml:space="preserve">s </w:t>
            </w:r>
            <w:r w:rsidRPr="00A81048">
              <w:rPr>
                <w:rFonts w:ascii="Cambria" w:eastAsia="Times New Roman" w:hAnsi="Cambria" w:cs="Times New Roman"/>
                <w:i/>
                <w:spacing w:val="6"/>
                <w:sz w:val="24"/>
                <w:szCs w:val="20"/>
              </w:rPr>
              <w:t xml:space="preserve"> </w:t>
            </w:r>
            <w:r w:rsidRPr="00A81048">
              <w:rPr>
                <w:rFonts w:ascii="Cambria" w:eastAsia="Times New Roman" w:hAnsi="Cambria" w:cs="Times New Roman"/>
                <w:i/>
                <w:w w:val="112"/>
                <w:sz w:val="24"/>
                <w:szCs w:val="20"/>
              </w:rPr>
              <w:t xml:space="preserve">a </w:t>
            </w:r>
            <w:r w:rsidRPr="00A81048">
              <w:rPr>
                <w:rFonts w:ascii="Cambria" w:eastAsia="Times New Roman" w:hAnsi="Cambria" w:cs="Times New Roman"/>
                <w:i/>
                <w:spacing w:val="1"/>
                <w:sz w:val="24"/>
                <w:szCs w:val="20"/>
              </w:rPr>
              <w:t>b</w:t>
            </w:r>
            <w:r w:rsidRPr="00A81048">
              <w:rPr>
                <w:rFonts w:ascii="Cambria" w:eastAsia="Times New Roman" w:hAnsi="Cambria" w:cs="Times New Roman"/>
                <w:i/>
                <w:sz w:val="24"/>
                <w:szCs w:val="20"/>
              </w:rPr>
              <w:t>etter</w:t>
            </w:r>
            <w:r w:rsidRPr="00A81048">
              <w:rPr>
                <w:rFonts w:ascii="Cambria" w:eastAsia="Times New Roman" w:hAnsi="Cambria" w:cs="Times New Roman"/>
                <w:i/>
                <w:spacing w:val="38"/>
                <w:sz w:val="24"/>
                <w:szCs w:val="20"/>
              </w:rPr>
              <w:t xml:space="preserve"> </w:t>
            </w:r>
            <w:r w:rsidRPr="00A81048">
              <w:rPr>
                <w:rFonts w:ascii="Cambria" w:eastAsia="Times New Roman" w:hAnsi="Cambria" w:cs="Times New Roman"/>
                <w:i/>
                <w:spacing w:val="1"/>
                <w:sz w:val="24"/>
                <w:szCs w:val="20"/>
              </w:rPr>
              <w:t>ba</w:t>
            </w:r>
            <w:r w:rsidRPr="00A81048">
              <w:rPr>
                <w:rFonts w:ascii="Cambria" w:eastAsia="Times New Roman" w:hAnsi="Cambria" w:cs="Times New Roman"/>
                <w:i/>
                <w:spacing w:val="-1"/>
                <w:sz w:val="24"/>
                <w:szCs w:val="20"/>
              </w:rPr>
              <w:t>s</w:t>
            </w:r>
            <w:r w:rsidRPr="00A81048">
              <w:rPr>
                <w:rFonts w:ascii="Cambria" w:eastAsia="Times New Roman" w:hAnsi="Cambria" w:cs="Times New Roman"/>
                <w:i/>
                <w:sz w:val="24"/>
                <w:szCs w:val="20"/>
              </w:rPr>
              <w:t>is</w:t>
            </w:r>
            <w:r w:rsidRPr="00A81048">
              <w:rPr>
                <w:rFonts w:ascii="Cambria" w:eastAsia="Times New Roman" w:hAnsi="Cambria" w:cs="Times New Roman"/>
                <w:i/>
                <w:spacing w:val="39"/>
                <w:sz w:val="24"/>
                <w:szCs w:val="20"/>
              </w:rPr>
              <w:t xml:space="preserve"> </w:t>
            </w:r>
            <w:r w:rsidRPr="00A81048">
              <w:rPr>
                <w:rFonts w:ascii="Cambria" w:eastAsia="Times New Roman" w:hAnsi="Cambria" w:cs="Times New Roman"/>
                <w:i/>
                <w:w w:val="99"/>
                <w:sz w:val="24"/>
                <w:szCs w:val="20"/>
              </w:rPr>
              <w:t>f</w:t>
            </w:r>
            <w:r w:rsidRPr="00A81048">
              <w:rPr>
                <w:rFonts w:ascii="Cambria" w:eastAsia="Times New Roman" w:hAnsi="Cambria" w:cs="Times New Roman"/>
                <w:i/>
                <w:spacing w:val="1"/>
                <w:w w:val="99"/>
                <w:sz w:val="24"/>
                <w:szCs w:val="20"/>
              </w:rPr>
              <w:t>o</w:t>
            </w:r>
            <w:r w:rsidRPr="00A81048">
              <w:rPr>
                <w:rFonts w:ascii="Cambria" w:eastAsia="Times New Roman" w:hAnsi="Cambria" w:cs="Times New Roman"/>
                <w:i/>
                <w:w w:val="99"/>
                <w:sz w:val="24"/>
                <w:szCs w:val="20"/>
              </w:rPr>
              <w:t>r</w:t>
            </w:r>
            <w:r w:rsidRPr="00A81048">
              <w:rPr>
                <w:rFonts w:ascii="Cambria" w:eastAsia="Times New Roman" w:hAnsi="Cambria" w:cs="Times New Roman"/>
                <w:i/>
                <w:spacing w:val="35"/>
                <w:w w:val="99"/>
                <w:sz w:val="24"/>
                <w:szCs w:val="20"/>
              </w:rPr>
              <w:t xml:space="preserve"> </w:t>
            </w:r>
            <w:r w:rsidRPr="00A81048">
              <w:rPr>
                <w:rFonts w:ascii="Cambria" w:eastAsia="Times New Roman" w:hAnsi="Cambria" w:cs="Times New Roman"/>
                <w:i/>
                <w:sz w:val="24"/>
                <w:szCs w:val="20"/>
              </w:rPr>
              <w:t>t</w:t>
            </w:r>
            <w:r w:rsidRPr="00A81048">
              <w:rPr>
                <w:rFonts w:ascii="Cambria" w:eastAsia="Times New Roman" w:hAnsi="Cambria" w:cs="Times New Roman"/>
                <w:i/>
                <w:spacing w:val="1"/>
                <w:sz w:val="24"/>
                <w:szCs w:val="20"/>
              </w:rPr>
              <w:t>h</w:t>
            </w:r>
            <w:r w:rsidRPr="00A81048">
              <w:rPr>
                <w:rFonts w:ascii="Cambria" w:eastAsia="Times New Roman" w:hAnsi="Cambria" w:cs="Times New Roman"/>
                <w:i/>
                <w:sz w:val="24"/>
                <w:szCs w:val="20"/>
              </w:rPr>
              <w:t>e</w:t>
            </w:r>
            <w:r w:rsidRPr="00A81048">
              <w:rPr>
                <w:rFonts w:ascii="Cambria" w:eastAsia="Times New Roman" w:hAnsi="Cambria" w:cs="Times New Roman"/>
                <w:i/>
                <w:spacing w:val="30"/>
                <w:sz w:val="24"/>
                <w:szCs w:val="20"/>
              </w:rPr>
              <w:t xml:space="preserve"> </w:t>
            </w:r>
            <w:r w:rsidRPr="00A81048">
              <w:rPr>
                <w:rFonts w:ascii="Cambria" w:eastAsia="Times New Roman" w:hAnsi="Cambria" w:cs="Times New Roman"/>
                <w:i/>
                <w:spacing w:val="1"/>
                <w:sz w:val="24"/>
                <w:szCs w:val="20"/>
              </w:rPr>
              <w:t>d</w:t>
            </w:r>
            <w:r w:rsidRPr="00A81048">
              <w:rPr>
                <w:rFonts w:ascii="Cambria" w:eastAsia="Times New Roman" w:hAnsi="Cambria" w:cs="Times New Roman"/>
                <w:i/>
                <w:sz w:val="24"/>
                <w:szCs w:val="20"/>
              </w:rPr>
              <w:t>evel</w:t>
            </w:r>
            <w:r w:rsidRPr="00A81048">
              <w:rPr>
                <w:rFonts w:ascii="Cambria" w:eastAsia="Times New Roman" w:hAnsi="Cambria" w:cs="Times New Roman"/>
                <w:i/>
                <w:spacing w:val="1"/>
                <w:sz w:val="24"/>
                <w:szCs w:val="20"/>
              </w:rPr>
              <w:t>op</w:t>
            </w:r>
            <w:r w:rsidRPr="00A81048">
              <w:rPr>
                <w:rFonts w:ascii="Cambria" w:eastAsia="Times New Roman" w:hAnsi="Cambria" w:cs="Times New Roman"/>
                <w:i/>
                <w:sz w:val="24"/>
                <w:szCs w:val="20"/>
              </w:rPr>
              <w:t>me</w:t>
            </w:r>
            <w:r w:rsidRPr="00A81048">
              <w:rPr>
                <w:rFonts w:ascii="Cambria" w:eastAsia="Times New Roman" w:hAnsi="Cambria" w:cs="Times New Roman"/>
                <w:i/>
                <w:spacing w:val="1"/>
                <w:sz w:val="24"/>
                <w:szCs w:val="20"/>
              </w:rPr>
              <w:t>n</w:t>
            </w:r>
            <w:r w:rsidRPr="00A81048">
              <w:rPr>
                <w:rFonts w:ascii="Cambria" w:eastAsia="Times New Roman" w:hAnsi="Cambria" w:cs="Times New Roman"/>
                <w:i/>
                <w:sz w:val="24"/>
                <w:szCs w:val="20"/>
              </w:rPr>
              <w:t xml:space="preserve">t </w:t>
            </w:r>
            <w:r w:rsidRPr="00A81048">
              <w:rPr>
                <w:rFonts w:ascii="Cambria" w:eastAsia="Times New Roman" w:hAnsi="Cambria" w:cs="Times New Roman"/>
                <w:i/>
                <w:spacing w:val="1"/>
                <w:w w:val="92"/>
                <w:sz w:val="24"/>
                <w:szCs w:val="20"/>
              </w:rPr>
              <w:t>o</w:t>
            </w:r>
            <w:r w:rsidRPr="00A81048">
              <w:rPr>
                <w:rFonts w:ascii="Cambria" w:eastAsia="Times New Roman" w:hAnsi="Cambria" w:cs="Times New Roman"/>
                <w:i/>
                <w:w w:val="92"/>
                <w:sz w:val="24"/>
                <w:szCs w:val="20"/>
              </w:rPr>
              <w:t>f</w:t>
            </w:r>
            <w:r w:rsidRPr="00A81048">
              <w:rPr>
                <w:rFonts w:ascii="Cambria" w:eastAsia="Times New Roman" w:hAnsi="Cambria" w:cs="Times New Roman"/>
                <w:i/>
                <w:spacing w:val="37"/>
                <w:w w:val="92"/>
                <w:sz w:val="24"/>
                <w:szCs w:val="20"/>
              </w:rPr>
              <w:t xml:space="preserve"> </w:t>
            </w:r>
            <w:r w:rsidRPr="00A81048">
              <w:rPr>
                <w:rFonts w:ascii="Cambria" w:eastAsia="Times New Roman" w:hAnsi="Cambria" w:cs="Times New Roman"/>
                <w:i/>
                <w:sz w:val="24"/>
                <w:szCs w:val="20"/>
              </w:rPr>
              <w:t>t</w:t>
            </w:r>
            <w:r w:rsidRPr="00A81048">
              <w:rPr>
                <w:rFonts w:ascii="Cambria" w:eastAsia="Times New Roman" w:hAnsi="Cambria" w:cs="Times New Roman"/>
                <w:i/>
                <w:spacing w:val="1"/>
                <w:sz w:val="24"/>
                <w:szCs w:val="20"/>
              </w:rPr>
              <w:t>ou</w:t>
            </w:r>
            <w:r w:rsidRPr="00A81048">
              <w:rPr>
                <w:rFonts w:ascii="Cambria" w:eastAsia="Times New Roman" w:hAnsi="Cambria" w:cs="Times New Roman"/>
                <w:i/>
                <w:spacing w:val="-1"/>
                <w:sz w:val="24"/>
                <w:szCs w:val="20"/>
              </w:rPr>
              <w:t>r</w:t>
            </w:r>
            <w:r w:rsidRPr="00A81048">
              <w:rPr>
                <w:rFonts w:ascii="Cambria" w:eastAsia="Times New Roman" w:hAnsi="Cambria" w:cs="Times New Roman"/>
                <w:i/>
                <w:sz w:val="24"/>
                <w:szCs w:val="20"/>
              </w:rPr>
              <w:t>i</w:t>
            </w:r>
            <w:r w:rsidRPr="00A81048">
              <w:rPr>
                <w:rFonts w:ascii="Cambria" w:eastAsia="Times New Roman" w:hAnsi="Cambria" w:cs="Times New Roman"/>
                <w:i/>
                <w:spacing w:val="-1"/>
                <w:sz w:val="24"/>
                <w:szCs w:val="20"/>
              </w:rPr>
              <w:t>s</w:t>
            </w:r>
            <w:r w:rsidRPr="00A81048">
              <w:rPr>
                <w:rFonts w:ascii="Cambria" w:eastAsia="Times New Roman" w:hAnsi="Cambria" w:cs="Times New Roman"/>
                <w:i/>
                <w:sz w:val="24"/>
                <w:szCs w:val="20"/>
              </w:rPr>
              <w:t>t</w:t>
            </w:r>
            <w:r w:rsidRPr="00A81048">
              <w:rPr>
                <w:rFonts w:ascii="Cambria" w:eastAsia="Times New Roman" w:hAnsi="Cambria" w:cs="Times New Roman"/>
                <w:i/>
                <w:spacing w:val="38"/>
                <w:sz w:val="24"/>
                <w:szCs w:val="20"/>
              </w:rPr>
              <w:t xml:space="preserve"> </w:t>
            </w:r>
            <w:r w:rsidRPr="00A81048">
              <w:rPr>
                <w:rFonts w:ascii="Cambria" w:eastAsia="Times New Roman" w:hAnsi="Cambria" w:cs="Times New Roman"/>
                <w:i/>
                <w:spacing w:val="1"/>
                <w:w w:val="112"/>
                <w:sz w:val="24"/>
                <w:szCs w:val="20"/>
              </w:rPr>
              <w:t>a</w:t>
            </w:r>
            <w:r w:rsidRPr="00A81048">
              <w:rPr>
                <w:rFonts w:ascii="Cambria" w:eastAsia="Times New Roman" w:hAnsi="Cambria" w:cs="Times New Roman"/>
                <w:i/>
                <w:spacing w:val="1"/>
                <w:w w:val="99"/>
                <w:sz w:val="24"/>
                <w:szCs w:val="20"/>
              </w:rPr>
              <w:t>n</w:t>
            </w:r>
            <w:r w:rsidRPr="00A81048">
              <w:rPr>
                <w:rFonts w:ascii="Cambria" w:eastAsia="Times New Roman" w:hAnsi="Cambria" w:cs="Times New Roman"/>
                <w:i/>
                <w:w w:val="99"/>
                <w:sz w:val="24"/>
                <w:szCs w:val="20"/>
              </w:rPr>
              <w:t xml:space="preserve">d </w:t>
            </w:r>
            <w:r w:rsidRPr="00A81048">
              <w:rPr>
                <w:rFonts w:ascii="Cambria" w:eastAsia="Times New Roman" w:hAnsi="Cambria" w:cs="Times New Roman"/>
                <w:i/>
                <w:sz w:val="24"/>
                <w:szCs w:val="20"/>
              </w:rPr>
              <w:t>ec</w:t>
            </w:r>
            <w:r w:rsidRPr="00A81048">
              <w:rPr>
                <w:rFonts w:ascii="Cambria" w:eastAsia="Times New Roman" w:hAnsi="Cambria" w:cs="Times New Roman"/>
                <w:i/>
                <w:spacing w:val="1"/>
                <w:sz w:val="24"/>
                <w:szCs w:val="20"/>
              </w:rPr>
              <w:t>ono</w:t>
            </w:r>
            <w:r w:rsidRPr="00A81048">
              <w:rPr>
                <w:rFonts w:ascii="Cambria" w:eastAsia="Times New Roman" w:hAnsi="Cambria" w:cs="Times New Roman"/>
                <w:i/>
                <w:sz w:val="24"/>
                <w:szCs w:val="20"/>
              </w:rPr>
              <w:t xml:space="preserve">mic </w:t>
            </w:r>
            <w:r w:rsidRPr="00A81048">
              <w:rPr>
                <w:rFonts w:ascii="Cambria" w:eastAsia="Times New Roman" w:hAnsi="Cambria" w:cs="Times New Roman"/>
                <w:i/>
                <w:spacing w:val="1"/>
                <w:sz w:val="24"/>
                <w:szCs w:val="20"/>
              </w:rPr>
              <w:t>a</w:t>
            </w:r>
            <w:r w:rsidRPr="00A81048">
              <w:rPr>
                <w:rFonts w:ascii="Cambria" w:eastAsia="Times New Roman" w:hAnsi="Cambria" w:cs="Times New Roman"/>
                <w:i/>
                <w:sz w:val="24"/>
                <w:szCs w:val="20"/>
              </w:rPr>
              <w:t>ctivitie</w:t>
            </w:r>
            <w:r w:rsidRPr="00A81048">
              <w:rPr>
                <w:rFonts w:ascii="Cambria" w:eastAsia="Times New Roman" w:hAnsi="Cambria" w:cs="Times New Roman"/>
                <w:i/>
                <w:spacing w:val="-1"/>
                <w:sz w:val="24"/>
                <w:szCs w:val="20"/>
              </w:rPr>
              <w:t>s</w:t>
            </w:r>
            <w:r w:rsidRPr="00A81048">
              <w:rPr>
                <w:rFonts w:ascii="Cambria" w:eastAsia="Times New Roman" w:hAnsi="Cambria" w:cs="Times New Roman"/>
                <w:i/>
                <w:sz w:val="24"/>
                <w:szCs w:val="20"/>
              </w:rPr>
              <w:t>,</w:t>
            </w:r>
            <w:r w:rsidRPr="00A81048">
              <w:rPr>
                <w:rFonts w:ascii="Cambria" w:eastAsia="Times New Roman" w:hAnsi="Cambria" w:cs="Times New Roman"/>
                <w:i/>
                <w:spacing w:val="11"/>
                <w:sz w:val="24"/>
                <w:szCs w:val="20"/>
              </w:rPr>
              <w:t xml:space="preserve"> </w:t>
            </w:r>
            <w:r w:rsidRPr="00A81048">
              <w:rPr>
                <w:rFonts w:ascii="Cambria" w:eastAsia="Times New Roman" w:hAnsi="Cambria" w:cs="Times New Roman"/>
                <w:i/>
                <w:spacing w:val="-1"/>
                <w:sz w:val="24"/>
                <w:szCs w:val="20"/>
              </w:rPr>
              <w:t>w</w:t>
            </w:r>
            <w:r w:rsidRPr="00A81048">
              <w:rPr>
                <w:rFonts w:ascii="Cambria" w:eastAsia="Times New Roman" w:hAnsi="Cambria" w:cs="Times New Roman"/>
                <w:i/>
                <w:spacing w:val="1"/>
                <w:sz w:val="24"/>
                <w:szCs w:val="20"/>
              </w:rPr>
              <w:t>h</w:t>
            </w:r>
            <w:r w:rsidRPr="00A81048">
              <w:rPr>
                <w:rFonts w:ascii="Cambria" w:eastAsia="Times New Roman" w:hAnsi="Cambria" w:cs="Times New Roman"/>
                <w:i/>
                <w:sz w:val="24"/>
                <w:szCs w:val="20"/>
              </w:rPr>
              <w:t>ich</w:t>
            </w:r>
            <w:r w:rsidRPr="00A81048">
              <w:rPr>
                <w:rFonts w:ascii="Cambria" w:eastAsia="Times New Roman" w:hAnsi="Cambria" w:cs="Times New Roman"/>
                <w:i/>
                <w:spacing w:val="3"/>
                <w:sz w:val="24"/>
                <w:szCs w:val="20"/>
              </w:rPr>
              <w:t xml:space="preserve"> </w:t>
            </w:r>
            <w:r w:rsidRPr="00A81048">
              <w:rPr>
                <w:rFonts w:ascii="Cambria" w:eastAsia="Times New Roman" w:hAnsi="Cambria" w:cs="Times New Roman"/>
                <w:i/>
                <w:sz w:val="24"/>
                <w:szCs w:val="20"/>
              </w:rPr>
              <w:t>in</w:t>
            </w:r>
            <w:r w:rsidRPr="00A81048">
              <w:rPr>
                <w:rFonts w:ascii="Cambria" w:eastAsia="Times New Roman" w:hAnsi="Cambria" w:cs="Times New Roman"/>
                <w:i/>
                <w:spacing w:val="15"/>
                <w:sz w:val="24"/>
                <w:szCs w:val="20"/>
              </w:rPr>
              <w:t xml:space="preserve"> </w:t>
            </w:r>
            <w:r w:rsidRPr="00A81048">
              <w:rPr>
                <w:rFonts w:ascii="Cambria" w:eastAsia="Times New Roman" w:hAnsi="Cambria" w:cs="Times New Roman"/>
                <w:i/>
                <w:sz w:val="24"/>
                <w:szCs w:val="20"/>
              </w:rPr>
              <w:t>t</w:t>
            </w:r>
            <w:r w:rsidRPr="00A81048">
              <w:rPr>
                <w:rFonts w:ascii="Cambria" w:eastAsia="Times New Roman" w:hAnsi="Cambria" w:cs="Times New Roman"/>
                <w:i/>
                <w:spacing w:val="1"/>
                <w:sz w:val="24"/>
                <w:szCs w:val="20"/>
              </w:rPr>
              <w:t>u</w:t>
            </w:r>
            <w:r w:rsidRPr="00A81048">
              <w:rPr>
                <w:rFonts w:ascii="Cambria" w:eastAsia="Times New Roman" w:hAnsi="Cambria" w:cs="Times New Roman"/>
                <w:i/>
                <w:spacing w:val="-1"/>
                <w:sz w:val="24"/>
                <w:szCs w:val="20"/>
              </w:rPr>
              <w:t>r</w:t>
            </w:r>
            <w:r w:rsidRPr="00A81048">
              <w:rPr>
                <w:rFonts w:ascii="Cambria" w:eastAsia="Times New Roman" w:hAnsi="Cambria" w:cs="Times New Roman"/>
                <w:i/>
                <w:sz w:val="24"/>
                <w:szCs w:val="20"/>
              </w:rPr>
              <w:t>n</w:t>
            </w:r>
            <w:r w:rsidRPr="00A81048">
              <w:rPr>
                <w:rFonts w:ascii="Cambria" w:eastAsia="Times New Roman" w:hAnsi="Cambria" w:cs="Times New Roman"/>
                <w:i/>
                <w:spacing w:val="28"/>
                <w:sz w:val="24"/>
                <w:szCs w:val="20"/>
              </w:rPr>
              <w:t xml:space="preserve"> </w:t>
            </w:r>
            <w:r w:rsidRPr="00A81048">
              <w:rPr>
                <w:rFonts w:ascii="Cambria" w:eastAsia="Times New Roman" w:hAnsi="Cambria" w:cs="Times New Roman"/>
                <w:i/>
                <w:sz w:val="24"/>
                <w:szCs w:val="20"/>
              </w:rPr>
              <w:t>me</w:t>
            </w:r>
            <w:r w:rsidRPr="00A81048">
              <w:rPr>
                <w:rFonts w:ascii="Cambria" w:eastAsia="Times New Roman" w:hAnsi="Cambria" w:cs="Times New Roman"/>
                <w:i/>
                <w:spacing w:val="1"/>
                <w:sz w:val="24"/>
                <w:szCs w:val="20"/>
              </w:rPr>
              <w:t>an</w:t>
            </w:r>
            <w:r w:rsidRPr="00A81048">
              <w:rPr>
                <w:rFonts w:ascii="Cambria" w:eastAsia="Times New Roman" w:hAnsi="Cambria" w:cs="Times New Roman"/>
                <w:i/>
                <w:sz w:val="24"/>
                <w:szCs w:val="20"/>
              </w:rPr>
              <w:t>s</w:t>
            </w:r>
            <w:r w:rsidRPr="00A81048">
              <w:rPr>
                <w:rFonts w:ascii="Cambria" w:eastAsia="Times New Roman" w:hAnsi="Cambria" w:cs="Times New Roman"/>
                <w:i/>
                <w:spacing w:val="13"/>
                <w:sz w:val="24"/>
                <w:szCs w:val="20"/>
              </w:rPr>
              <w:t xml:space="preserve"> </w:t>
            </w:r>
            <w:r w:rsidRPr="00A81048">
              <w:rPr>
                <w:rFonts w:ascii="Cambria" w:eastAsia="Times New Roman" w:hAnsi="Cambria" w:cs="Times New Roman"/>
                <w:i/>
                <w:sz w:val="24"/>
                <w:szCs w:val="20"/>
              </w:rPr>
              <w:t>a</w:t>
            </w:r>
            <w:r w:rsidRPr="00A81048">
              <w:rPr>
                <w:rFonts w:ascii="Cambria" w:eastAsia="Times New Roman" w:hAnsi="Cambria" w:cs="Times New Roman"/>
                <w:i/>
                <w:spacing w:val="27"/>
                <w:sz w:val="24"/>
                <w:szCs w:val="20"/>
              </w:rPr>
              <w:t xml:space="preserve"> </w:t>
            </w:r>
            <w:r w:rsidRPr="00A81048">
              <w:rPr>
                <w:rFonts w:ascii="Cambria" w:eastAsia="Times New Roman" w:hAnsi="Cambria" w:cs="Times New Roman"/>
                <w:i/>
                <w:spacing w:val="1"/>
                <w:sz w:val="24"/>
                <w:szCs w:val="20"/>
              </w:rPr>
              <w:t>po</w:t>
            </w:r>
            <w:r w:rsidRPr="00A81048">
              <w:rPr>
                <w:rFonts w:ascii="Cambria" w:eastAsia="Times New Roman" w:hAnsi="Cambria" w:cs="Times New Roman"/>
                <w:i/>
                <w:spacing w:val="-1"/>
                <w:sz w:val="24"/>
                <w:szCs w:val="20"/>
              </w:rPr>
              <w:t>s</w:t>
            </w:r>
            <w:r w:rsidRPr="00A81048">
              <w:rPr>
                <w:rFonts w:ascii="Cambria" w:eastAsia="Times New Roman" w:hAnsi="Cambria" w:cs="Times New Roman"/>
                <w:i/>
                <w:sz w:val="24"/>
                <w:szCs w:val="20"/>
              </w:rPr>
              <w:t>itive im</w:t>
            </w:r>
            <w:r w:rsidRPr="00A81048">
              <w:rPr>
                <w:rFonts w:ascii="Cambria" w:eastAsia="Times New Roman" w:hAnsi="Cambria" w:cs="Times New Roman"/>
                <w:i/>
                <w:spacing w:val="1"/>
                <w:sz w:val="24"/>
                <w:szCs w:val="20"/>
              </w:rPr>
              <w:t>pa</w:t>
            </w:r>
            <w:r w:rsidRPr="00A81048">
              <w:rPr>
                <w:rFonts w:ascii="Cambria" w:eastAsia="Times New Roman" w:hAnsi="Cambria" w:cs="Times New Roman"/>
                <w:i/>
                <w:sz w:val="24"/>
                <w:szCs w:val="20"/>
              </w:rPr>
              <w:t>ct</w:t>
            </w:r>
            <w:r w:rsidRPr="00A81048">
              <w:rPr>
                <w:rFonts w:ascii="Cambria" w:eastAsia="Times New Roman" w:hAnsi="Cambria" w:cs="Times New Roman"/>
                <w:i/>
                <w:spacing w:val="11"/>
                <w:sz w:val="24"/>
                <w:szCs w:val="20"/>
              </w:rPr>
              <w:t xml:space="preserve"> </w:t>
            </w:r>
            <w:r w:rsidRPr="00A81048">
              <w:rPr>
                <w:rFonts w:ascii="Cambria" w:eastAsia="Times New Roman" w:hAnsi="Cambria" w:cs="Times New Roman"/>
                <w:i/>
                <w:spacing w:val="1"/>
                <w:sz w:val="24"/>
                <w:szCs w:val="20"/>
              </w:rPr>
              <w:t>o</w:t>
            </w:r>
            <w:r w:rsidRPr="00A81048">
              <w:rPr>
                <w:rFonts w:ascii="Cambria" w:eastAsia="Times New Roman" w:hAnsi="Cambria" w:cs="Times New Roman"/>
                <w:i/>
                <w:sz w:val="24"/>
                <w:szCs w:val="20"/>
              </w:rPr>
              <w:t>n</w:t>
            </w:r>
            <w:r w:rsidRPr="00A81048">
              <w:rPr>
                <w:rFonts w:ascii="Cambria" w:eastAsia="Times New Roman" w:hAnsi="Cambria" w:cs="Times New Roman"/>
                <w:i/>
                <w:spacing w:val="16"/>
                <w:sz w:val="24"/>
                <w:szCs w:val="20"/>
              </w:rPr>
              <w:t xml:space="preserve"> </w:t>
            </w:r>
            <w:r w:rsidRPr="00A81048">
              <w:rPr>
                <w:rFonts w:ascii="Cambria" w:eastAsia="Times New Roman" w:hAnsi="Cambria" w:cs="Times New Roman"/>
                <w:i/>
                <w:sz w:val="24"/>
                <w:szCs w:val="20"/>
              </w:rPr>
              <w:t>t</w:t>
            </w:r>
            <w:r w:rsidRPr="00A81048">
              <w:rPr>
                <w:rFonts w:ascii="Cambria" w:eastAsia="Times New Roman" w:hAnsi="Cambria" w:cs="Times New Roman"/>
                <w:i/>
                <w:spacing w:val="1"/>
                <w:sz w:val="24"/>
                <w:szCs w:val="20"/>
              </w:rPr>
              <w:t>h</w:t>
            </w:r>
            <w:r w:rsidRPr="00A81048">
              <w:rPr>
                <w:rFonts w:ascii="Cambria" w:eastAsia="Times New Roman" w:hAnsi="Cambria" w:cs="Times New Roman"/>
                <w:i/>
                <w:sz w:val="24"/>
                <w:szCs w:val="20"/>
              </w:rPr>
              <w:t>e</w:t>
            </w:r>
            <w:r w:rsidRPr="00A81048">
              <w:rPr>
                <w:rFonts w:ascii="Cambria" w:eastAsia="Times New Roman" w:hAnsi="Cambria" w:cs="Times New Roman"/>
                <w:i/>
                <w:spacing w:val="14"/>
                <w:sz w:val="24"/>
                <w:szCs w:val="20"/>
              </w:rPr>
              <w:t xml:space="preserve"> </w:t>
            </w:r>
            <w:r w:rsidRPr="00A81048">
              <w:rPr>
                <w:rFonts w:ascii="Cambria" w:eastAsia="Times New Roman" w:hAnsi="Cambria" w:cs="Times New Roman"/>
                <w:i/>
                <w:sz w:val="24"/>
                <w:szCs w:val="20"/>
              </w:rPr>
              <w:t>i</w:t>
            </w:r>
            <w:r w:rsidRPr="00A81048">
              <w:rPr>
                <w:rFonts w:ascii="Cambria" w:eastAsia="Times New Roman" w:hAnsi="Cambria" w:cs="Times New Roman"/>
                <w:i/>
                <w:spacing w:val="1"/>
                <w:sz w:val="24"/>
                <w:szCs w:val="20"/>
              </w:rPr>
              <w:t>n</w:t>
            </w:r>
            <w:r w:rsidRPr="00A81048">
              <w:rPr>
                <w:rFonts w:ascii="Cambria" w:eastAsia="Times New Roman" w:hAnsi="Cambria" w:cs="Times New Roman"/>
                <w:i/>
                <w:sz w:val="24"/>
                <w:szCs w:val="20"/>
              </w:rPr>
              <w:t>c</w:t>
            </w:r>
            <w:r w:rsidRPr="00A81048">
              <w:rPr>
                <w:rFonts w:ascii="Cambria" w:eastAsia="Times New Roman" w:hAnsi="Cambria" w:cs="Times New Roman"/>
                <w:i/>
                <w:spacing w:val="1"/>
                <w:sz w:val="24"/>
                <w:szCs w:val="20"/>
              </w:rPr>
              <w:t>o</w:t>
            </w:r>
            <w:r w:rsidRPr="00A81048">
              <w:rPr>
                <w:rFonts w:ascii="Cambria" w:eastAsia="Times New Roman" w:hAnsi="Cambria" w:cs="Times New Roman"/>
                <w:i/>
                <w:sz w:val="24"/>
                <w:szCs w:val="20"/>
              </w:rPr>
              <w:t xml:space="preserve">me </w:t>
            </w:r>
            <w:r w:rsidRPr="00A81048">
              <w:rPr>
                <w:rFonts w:ascii="Cambria" w:eastAsia="Times New Roman" w:hAnsi="Cambria" w:cs="Times New Roman"/>
                <w:i/>
                <w:spacing w:val="1"/>
                <w:w w:val="92"/>
                <w:sz w:val="24"/>
                <w:szCs w:val="20"/>
              </w:rPr>
              <w:t>o</w:t>
            </w:r>
            <w:r w:rsidRPr="00A81048">
              <w:rPr>
                <w:rFonts w:ascii="Cambria" w:eastAsia="Times New Roman" w:hAnsi="Cambria" w:cs="Times New Roman"/>
                <w:i/>
                <w:w w:val="92"/>
                <w:sz w:val="24"/>
                <w:szCs w:val="20"/>
              </w:rPr>
              <w:t>f</w:t>
            </w:r>
            <w:r w:rsidRPr="00A81048">
              <w:rPr>
                <w:rFonts w:ascii="Cambria" w:eastAsia="Times New Roman" w:hAnsi="Cambria" w:cs="Times New Roman"/>
                <w:i/>
                <w:spacing w:val="19"/>
                <w:w w:val="92"/>
                <w:sz w:val="24"/>
                <w:szCs w:val="20"/>
              </w:rPr>
              <w:t xml:space="preserve"> </w:t>
            </w:r>
            <w:r w:rsidRPr="00A81048">
              <w:rPr>
                <w:rFonts w:ascii="Cambria" w:eastAsia="Times New Roman" w:hAnsi="Cambria" w:cs="Times New Roman"/>
                <w:i/>
                <w:sz w:val="24"/>
                <w:szCs w:val="20"/>
              </w:rPr>
              <w:t>i</w:t>
            </w:r>
            <w:r w:rsidRPr="00A81048">
              <w:rPr>
                <w:rFonts w:ascii="Cambria" w:eastAsia="Times New Roman" w:hAnsi="Cambria" w:cs="Times New Roman"/>
                <w:i/>
                <w:spacing w:val="1"/>
                <w:sz w:val="24"/>
                <w:szCs w:val="20"/>
              </w:rPr>
              <w:t>nd</w:t>
            </w:r>
            <w:r w:rsidRPr="00A81048">
              <w:rPr>
                <w:rFonts w:ascii="Cambria" w:eastAsia="Times New Roman" w:hAnsi="Cambria" w:cs="Times New Roman"/>
                <w:i/>
                <w:sz w:val="24"/>
                <w:szCs w:val="20"/>
              </w:rPr>
              <w:t>ivi</w:t>
            </w:r>
            <w:r w:rsidRPr="00A81048">
              <w:rPr>
                <w:rFonts w:ascii="Cambria" w:eastAsia="Times New Roman" w:hAnsi="Cambria" w:cs="Times New Roman"/>
                <w:i/>
                <w:spacing w:val="1"/>
                <w:sz w:val="24"/>
                <w:szCs w:val="20"/>
              </w:rPr>
              <w:t>dua</w:t>
            </w:r>
            <w:r w:rsidRPr="00A81048">
              <w:rPr>
                <w:rFonts w:ascii="Cambria" w:eastAsia="Times New Roman" w:hAnsi="Cambria" w:cs="Times New Roman"/>
                <w:i/>
                <w:sz w:val="24"/>
                <w:szCs w:val="20"/>
              </w:rPr>
              <w:t>ls</w:t>
            </w:r>
            <w:r w:rsidRPr="00A81048">
              <w:rPr>
                <w:rFonts w:ascii="Cambria" w:eastAsia="Times New Roman" w:hAnsi="Cambria" w:cs="Times New Roman"/>
                <w:i/>
                <w:spacing w:val="7"/>
                <w:sz w:val="24"/>
                <w:szCs w:val="20"/>
              </w:rPr>
              <w:t xml:space="preserve"> </w:t>
            </w:r>
            <w:r w:rsidRPr="00A81048">
              <w:rPr>
                <w:rFonts w:ascii="Cambria" w:eastAsia="Times New Roman" w:hAnsi="Cambria" w:cs="Times New Roman"/>
                <w:i/>
                <w:spacing w:val="1"/>
                <w:sz w:val="24"/>
                <w:szCs w:val="20"/>
              </w:rPr>
              <w:t>an</w:t>
            </w:r>
            <w:r w:rsidRPr="00A81048">
              <w:rPr>
                <w:rFonts w:ascii="Cambria" w:eastAsia="Times New Roman" w:hAnsi="Cambria" w:cs="Times New Roman"/>
                <w:i/>
                <w:sz w:val="24"/>
                <w:szCs w:val="20"/>
              </w:rPr>
              <w:t>d</w:t>
            </w:r>
            <w:r w:rsidRPr="00A81048">
              <w:rPr>
                <w:rFonts w:ascii="Cambria" w:eastAsia="Times New Roman" w:hAnsi="Cambria" w:cs="Times New Roman"/>
                <w:i/>
                <w:spacing w:val="26"/>
                <w:sz w:val="24"/>
                <w:szCs w:val="20"/>
              </w:rPr>
              <w:t xml:space="preserve"> </w:t>
            </w:r>
            <w:r w:rsidRPr="00A81048">
              <w:rPr>
                <w:rFonts w:ascii="Cambria" w:eastAsia="Times New Roman" w:hAnsi="Cambria" w:cs="Times New Roman"/>
                <w:i/>
                <w:w w:val="99"/>
                <w:sz w:val="24"/>
                <w:szCs w:val="20"/>
              </w:rPr>
              <w:t>l</w:t>
            </w:r>
            <w:r w:rsidRPr="00A81048">
              <w:rPr>
                <w:rFonts w:ascii="Cambria" w:eastAsia="Times New Roman" w:hAnsi="Cambria" w:cs="Times New Roman"/>
                <w:i/>
                <w:spacing w:val="1"/>
                <w:w w:val="99"/>
                <w:sz w:val="24"/>
                <w:szCs w:val="20"/>
              </w:rPr>
              <w:t>o</w:t>
            </w:r>
            <w:r w:rsidRPr="00A81048">
              <w:rPr>
                <w:rFonts w:ascii="Cambria" w:eastAsia="Times New Roman" w:hAnsi="Cambria" w:cs="Times New Roman"/>
                <w:i/>
                <w:spacing w:val="-2"/>
                <w:w w:val="99"/>
                <w:sz w:val="24"/>
                <w:szCs w:val="20"/>
              </w:rPr>
              <w:t>c</w:t>
            </w:r>
            <w:r w:rsidRPr="00A81048">
              <w:rPr>
                <w:rFonts w:ascii="Cambria" w:eastAsia="Times New Roman" w:hAnsi="Cambria" w:cs="Times New Roman"/>
                <w:i/>
                <w:spacing w:val="1"/>
                <w:w w:val="112"/>
                <w:sz w:val="24"/>
                <w:szCs w:val="20"/>
              </w:rPr>
              <w:t>a</w:t>
            </w:r>
            <w:r w:rsidRPr="00A81048">
              <w:rPr>
                <w:rFonts w:ascii="Cambria" w:eastAsia="Times New Roman" w:hAnsi="Cambria" w:cs="Times New Roman"/>
                <w:i/>
                <w:w w:val="99"/>
                <w:sz w:val="24"/>
                <w:szCs w:val="20"/>
              </w:rPr>
              <w:t xml:space="preserve">l </w:t>
            </w:r>
            <w:r w:rsidRPr="00A81048">
              <w:rPr>
                <w:rFonts w:ascii="Cambria" w:eastAsia="Times New Roman" w:hAnsi="Cambria" w:cs="Times New Roman"/>
                <w:i/>
                <w:sz w:val="24"/>
                <w:szCs w:val="20"/>
              </w:rPr>
              <w:t>c</w:t>
            </w:r>
            <w:r w:rsidRPr="00A81048">
              <w:rPr>
                <w:rFonts w:ascii="Cambria" w:eastAsia="Times New Roman" w:hAnsi="Cambria" w:cs="Times New Roman"/>
                <w:i/>
                <w:spacing w:val="1"/>
                <w:sz w:val="24"/>
                <w:szCs w:val="20"/>
              </w:rPr>
              <w:t>o</w:t>
            </w:r>
            <w:r w:rsidRPr="00A81048">
              <w:rPr>
                <w:rFonts w:ascii="Cambria" w:eastAsia="Times New Roman" w:hAnsi="Cambria" w:cs="Times New Roman"/>
                <w:i/>
                <w:sz w:val="24"/>
                <w:szCs w:val="20"/>
              </w:rPr>
              <w:t>mm</w:t>
            </w:r>
            <w:r w:rsidRPr="00A81048">
              <w:rPr>
                <w:rFonts w:ascii="Cambria" w:eastAsia="Times New Roman" w:hAnsi="Cambria" w:cs="Times New Roman"/>
                <w:i/>
                <w:spacing w:val="1"/>
                <w:sz w:val="24"/>
                <w:szCs w:val="20"/>
              </w:rPr>
              <w:t>un</w:t>
            </w:r>
            <w:r w:rsidRPr="00A81048">
              <w:rPr>
                <w:rFonts w:ascii="Cambria" w:eastAsia="Times New Roman" w:hAnsi="Cambria" w:cs="Times New Roman"/>
                <w:i/>
                <w:sz w:val="24"/>
                <w:szCs w:val="20"/>
              </w:rPr>
              <w:t>itie</w:t>
            </w:r>
            <w:r w:rsidRPr="00A81048">
              <w:rPr>
                <w:rFonts w:ascii="Cambria" w:eastAsia="Times New Roman" w:hAnsi="Cambria" w:cs="Times New Roman"/>
                <w:i/>
                <w:spacing w:val="-1"/>
                <w:sz w:val="24"/>
                <w:szCs w:val="20"/>
              </w:rPr>
              <w:t>s</w:t>
            </w:r>
            <w:r w:rsidRPr="00A81048">
              <w:rPr>
                <w:rFonts w:ascii="Cambria" w:eastAsia="Times New Roman" w:hAnsi="Cambria" w:cs="Times New Roman"/>
                <w:i/>
                <w:sz w:val="24"/>
                <w:szCs w:val="20"/>
              </w:rPr>
              <w:t>,</w:t>
            </w:r>
            <w:r w:rsidRPr="00A81048">
              <w:rPr>
                <w:rFonts w:ascii="Cambria" w:eastAsia="Times New Roman" w:hAnsi="Cambria" w:cs="Times New Roman"/>
                <w:i/>
                <w:spacing w:val="-8"/>
                <w:sz w:val="24"/>
                <w:szCs w:val="20"/>
              </w:rPr>
              <w:t xml:space="preserve"> </w:t>
            </w:r>
            <w:r w:rsidRPr="00A81048">
              <w:rPr>
                <w:rFonts w:ascii="Cambria" w:eastAsia="Times New Roman" w:hAnsi="Cambria" w:cs="Times New Roman"/>
                <w:i/>
                <w:sz w:val="24"/>
                <w:szCs w:val="20"/>
              </w:rPr>
              <w:t>t</w:t>
            </w:r>
            <w:r w:rsidRPr="00A81048">
              <w:rPr>
                <w:rFonts w:ascii="Cambria" w:eastAsia="Times New Roman" w:hAnsi="Cambria" w:cs="Times New Roman"/>
                <w:i/>
                <w:spacing w:val="1"/>
                <w:sz w:val="24"/>
                <w:szCs w:val="20"/>
              </w:rPr>
              <w:t>h</w:t>
            </w:r>
            <w:r w:rsidRPr="00A81048">
              <w:rPr>
                <w:rFonts w:ascii="Cambria" w:eastAsia="Times New Roman" w:hAnsi="Cambria" w:cs="Times New Roman"/>
                <w:i/>
                <w:sz w:val="24"/>
                <w:szCs w:val="20"/>
              </w:rPr>
              <w:t xml:space="preserve">e </w:t>
            </w:r>
            <w:r w:rsidRPr="00A81048">
              <w:rPr>
                <w:rFonts w:ascii="Cambria" w:eastAsia="Times New Roman" w:hAnsi="Cambria" w:cs="Times New Roman"/>
                <w:i/>
                <w:spacing w:val="50"/>
                <w:sz w:val="24"/>
                <w:szCs w:val="20"/>
              </w:rPr>
              <w:t xml:space="preserve"> </w:t>
            </w:r>
            <w:r w:rsidRPr="00A81048">
              <w:rPr>
                <w:rFonts w:ascii="Cambria" w:eastAsia="Times New Roman" w:hAnsi="Cambria" w:cs="Times New Roman"/>
                <w:i/>
                <w:sz w:val="24"/>
                <w:szCs w:val="20"/>
              </w:rPr>
              <w:t>i</w:t>
            </w:r>
            <w:r w:rsidRPr="00A81048">
              <w:rPr>
                <w:rFonts w:ascii="Cambria" w:eastAsia="Times New Roman" w:hAnsi="Cambria" w:cs="Times New Roman"/>
                <w:i/>
                <w:spacing w:val="1"/>
                <w:sz w:val="24"/>
                <w:szCs w:val="20"/>
              </w:rPr>
              <w:t>nd</w:t>
            </w:r>
            <w:r w:rsidRPr="00A81048">
              <w:rPr>
                <w:rFonts w:ascii="Cambria" w:eastAsia="Times New Roman" w:hAnsi="Cambria" w:cs="Times New Roman"/>
                <w:i/>
                <w:sz w:val="24"/>
                <w:szCs w:val="20"/>
              </w:rPr>
              <w:t>ivi</w:t>
            </w:r>
            <w:r w:rsidRPr="00A81048">
              <w:rPr>
                <w:rFonts w:ascii="Cambria" w:eastAsia="Times New Roman" w:hAnsi="Cambria" w:cs="Times New Roman"/>
                <w:i/>
                <w:spacing w:val="1"/>
                <w:sz w:val="24"/>
                <w:szCs w:val="20"/>
              </w:rPr>
              <w:t>dua</w:t>
            </w:r>
            <w:r w:rsidRPr="00A81048">
              <w:rPr>
                <w:rFonts w:ascii="Cambria" w:eastAsia="Times New Roman" w:hAnsi="Cambria" w:cs="Times New Roman"/>
                <w:i/>
                <w:sz w:val="24"/>
                <w:szCs w:val="20"/>
              </w:rPr>
              <w:t>l</w:t>
            </w:r>
            <w:r w:rsidRPr="00A81048">
              <w:rPr>
                <w:rFonts w:ascii="Cambria" w:eastAsia="Times New Roman" w:hAnsi="Cambria" w:cs="Times New Roman"/>
                <w:i/>
                <w:spacing w:val="-1"/>
                <w:sz w:val="24"/>
                <w:szCs w:val="20"/>
              </w:rPr>
              <w:t>’</w:t>
            </w:r>
            <w:r w:rsidRPr="00A81048">
              <w:rPr>
                <w:rFonts w:ascii="Cambria" w:eastAsia="Times New Roman" w:hAnsi="Cambria" w:cs="Times New Roman"/>
                <w:i/>
                <w:sz w:val="24"/>
                <w:szCs w:val="20"/>
              </w:rPr>
              <w:t>s</w:t>
            </w:r>
            <w:r w:rsidRPr="00A81048">
              <w:rPr>
                <w:rFonts w:ascii="Cambria" w:eastAsia="Times New Roman" w:hAnsi="Cambria" w:cs="Times New Roman"/>
                <w:i/>
                <w:spacing w:val="15"/>
                <w:sz w:val="24"/>
                <w:szCs w:val="20"/>
              </w:rPr>
              <w:t xml:space="preserve"> </w:t>
            </w:r>
            <w:r w:rsidRPr="00A81048">
              <w:rPr>
                <w:rFonts w:ascii="Cambria" w:eastAsia="Times New Roman" w:hAnsi="Cambria" w:cs="Times New Roman"/>
                <w:i/>
                <w:w w:val="95"/>
                <w:sz w:val="24"/>
                <w:szCs w:val="20"/>
              </w:rPr>
              <w:t>lif</w:t>
            </w:r>
            <w:r w:rsidRPr="00A81048">
              <w:rPr>
                <w:rFonts w:ascii="Cambria" w:eastAsia="Times New Roman" w:hAnsi="Cambria" w:cs="Times New Roman"/>
                <w:i/>
                <w:spacing w:val="3"/>
                <w:w w:val="95"/>
                <w:sz w:val="24"/>
                <w:szCs w:val="20"/>
              </w:rPr>
              <w:t>e</w:t>
            </w:r>
            <w:r w:rsidRPr="00A81048">
              <w:rPr>
                <w:rFonts w:ascii="Cambria" w:eastAsia="Times New Roman" w:hAnsi="Cambria" w:cs="Times New Roman"/>
                <w:i/>
                <w:spacing w:val="-1"/>
                <w:w w:val="95"/>
                <w:sz w:val="24"/>
                <w:szCs w:val="20"/>
              </w:rPr>
              <w:t>s</w:t>
            </w:r>
            <w:r w:rsidRPr="00A81048">
              <w:rPr>
                <w:rFonts w:ascii="Cambria" w:eastAsia="Times New Roman" w:hAnsi="Cambria" w:cs="Times New Roman"/>
                <w:i/>
                <w:w w:val="95"/>
                <w:sz w:val="24"/>
                <w:szCs w:val="20"/>
              </w:rPr>
              <w:t>tyle</w:t>
            </w:r>
            <w:r w:rsidRPr="00A81048">
              <w:rPr>
                <w:rFonts w:ascii="Cambria" w:eastAsia="Times New Roman" w:hAnsi="Cambria" w:cs="Times New Roman"/>
                <w:i/>
                <w:spacing w:val="34"/>
                <w:w w:val="95"/>
                <w:sz w:val="24"/>
                <w:szCs w:val="20"/>
              </w:rPr>
              <w:t xml:space="preserve"> </w:t>
            </w:r>
            <w:r w:rsidRPr="00A81048">
              <w:rPr>
                <w:rFonts w:ascii="Cambria" w:eastAsia="Times New Roman" w:hAnsi="Cambria" w:cs="Times New Roman"/>
                <w:i/>
                <w:spacing w:val="1"/>
                <w:sz w:val="24"/>
                <w:szCs w:val="20"/>
              </w:rPr>
              <w:t>an</w:t>
            </w:r>
            <w:r w:rsidRPr="00A81048">
              <w:rPr>
                <w:rFonts w:ascii="Cambria" w:eastAsia="Times New Roman" w:hAnsi="Cambria" w:cs="Times New Roman"/>
                <w:i/>
                <w:sz w:val="24"/>
                <w:szCs w:val="20"/>
              </w:rPr>
              <w:t>d</w:t>
            </w:r>
            <w:r w:rsidRPr="00A81048">
              <w:rPr>
                <w:rFonts w:ascii="Cambria" w:eastAsia="Times New Roman" w:hAnsi="Cambria" w:cs="Times New Roman"/>
                <w:i/>
                <w:spacing w:val="35"/>
                <w:sz w:val="24"/>
                <w:szCs w:val="20"/>
              </w:rPr>
              <w:t xml:space="preserve"> </w:t>
            </w:r>
            <w:r w:rsidRPr="00A81048">
              <w:rPr>
                <w:rFonts w:ascii="Cambria" w:eastAsia="Times New Roman" w:hAnsi="Cambria" w:cs="Times New Roman"/>
                <w:i/>
                <w:sz w:val="24"/>
                <w:szCs w:val="20"/>
              </w:rPr>
              <w:t>t</w:t>
            </w:r>
            <w:r w:rsidRPr="00A81048">
              <w:rPr>
                <w:rFonts w:ascii="Cambria" w:eastAsia="Times New Roman" w:hAnsi="Cambria" w:cs="Times New Roman"/>
                <w:i/>
                <w:spacing w:val="1"/>
                <w:sz w:val="24"/>
                <w:szCs w:val="20"/>
              </w:rPr>
              <w:t>h</w:t>
            </w:r>
            <w:r w:rsidRPr="00A81048">
              <w:rPr>
                <w:rFonts w:ascii="Cambria" w:eastAsia="Times New Roman" w:hAnsi="Cambria" w:cs="Times New Roman"/>
                <w:i/>
                <w:sz w:val="24"/>
                <w:szCs w:val="20"/>
              </w:rPr>
              <w:t>e</w:t>
            </w:r>
            <w:r w:rsidRPr="00A81048">
              <w:rPr>
                <w:rFonts w:ascii="Cambria" w:eastAsia="Times New Roman" w:hAnsi="Cambria" w:cs="Times New Roman"/>
                <w:i/>
                <w:spacing w:val="23"/>
                <w:sz w:val="24"/>
                <w:szCs w:val="20"/>
              </w:rPr>
              <w:t xml:space="preserve"> </w:t>
            </w:r>
            <w:r w:rsidRPr="00A81048">
              <w:rPr>
                <w:rFonts w:ascii="Cambria" w:eastAsia="Times New Roman" w:hAnsi="Cambria" w:cs="Times New Roman"/>
                <w:i/>
                <w:sz w:val="24"/>
                <w:szCs w:val="20"/>
              </w:rPr>
              <w:t>v</w:t>
            </w:r>
            <w:r w:rsidRPr="00A81048">
              <w:rPr>
                <w:rFonts w:ascii="Cambria" w:eastAsia="Times New Roman" w:hAnsi="Cambria" w:cs="Times New Roman"/>
                <w:i/>
                <w:spacing w:val="1"/>
                <w:sz w:val="24"/>
                <w:szCs w:val="20"/>
              </w:rPr>
              <w:t>a</w:t>
            </w:r>
            <w:r w:rsidRPr="00A81048">
              <w:rPr>
                <w:rFonts w:ascii="Cambria" w:eastAsia="Times New Roman" w:hAnsi="Cambria" w:cs="Times New Roman"/>
                <w:i/>
                <w:sz w:val="24"/>
                <w:szCs w:val="20"/>
              </w:rPr>
              <w:t>l</w:t>
            </w:r>
            <w:r w:rsidRPr="00A81048">
              <w:rPr>
                <w:rFonts w:ascii="Cambria" w:eastAsia="Times New Roman" w:hAnsi="Cambria" w:cs="Times New Roman"/>
                <w:i/>
                <w:spacing w:val="1"/>
                <w:sz w:val="24"/>
                <w:szCs w:val="20"/>
              </w:rPr>
              <w:t>u</w:t>
            </w:r>
            <w:r w:rsidRPr="00A81048">
              <w:rPr>
                <w:rFonts w:ascii="Cambria" w:eastAsia="Times New Roman" w:hAnsi="Cambria" w:cs="Times New Roman"/>
                <w:i/>
                <w:sz w:val="24"/>
                <w:szCs w:val="20"/>
              </w:rPr>
              <w:t xml:space="preserve">e </w:t>
            </w:r>
            <w:r w:rsidRPr="00A81048">
              <w:rPr>
                <w:rFonts w:ascii="Cambria" w:eastAsia="Times New Roman" w:hAnsi="Cambria" w:cs="Times New Roman"/>
                <w:i/>
                <w:spacing w:val="1"/>
                <w:w w:val="92"/>
                <w:sz w:val="24"/>
                <w:szCs w:val="20"/>
              </w:rPr>
              <w:t>o</w:t>
            </w:r>
            <w:r w:rsidRPr="00A81048">
              <w:rPr>
                <w:rFonts w:ascii="Cambria" w:eastAsia="Times New Roman" w:hAnsi="Cambria" w:cs="Times New Roman"/>
                <w:i/>
                <w:w w:val="92"/>
                <w:sz w:val="24"/>
                <w:szCs w:val="20"/>
              </w:rPr>
              <w:t>f</w:t>
            </w:r>
            <w:r w:rsidRPr="00A81048">
              <w:rPr>
                <w:rFonts w:ascii="Cambria" w:eastAsia="Times New Roman" w:hAnsi="Cambria" w:cs="Times New Roman"/>
                <w:i/>
                <w:spacing w:val="5"/>
                <w:w w:val="92"/>
                <w:sz w:val="24"/>
                <w:szCs w:val="20"/>
              </w:rPr>
              <w:t xml:space="preserve"> </w:t>
            </w:r>
            <w:r w:rsidRPr="00A81048">
              <w:rPr>
                <w:rFonts w:ascii="Cambria" w:eastAsia="Times New Roman" w:hAnsi="Cambria" w:cs="Times New Roman"/>
                <w:i/>
                <w:sz w:val="24"/>
                <w:szCs w:val="20"/>
              </w:rPr>
              <w:t>m</w:t>
            </w:r>
            <w:r w:rsidRPr="00A81048">
              <w:rPr>
                <w:rFonts w:ascii="Cambria" w:eastAsia="Times New Roman" w:hAnsi="Cambria" w:cs="Times New Roman"/>
                <w:i/>
                <w:spacing w:val="1"/>
                <w:sz w:val="24"/>
                <w:szCs w:val="20"/>
              </w:rPr>
              <w:t>a</w:t>
            </w:r>
            <w:r w:rsidRPr="00A81048">
              <w:rPr>
                <w:rFonts w:ascii="Cambria" w:eastAsia="Times New Roman" w:hAnsi="Cambria" w:cs="Times New Roman"/>
                <w:i/>
                <w:sz w:val="24"/>
                <w:szCs w:val="20"/>
              </w:rPr>
              <w:t>te</w:t>
            </w:r>
            <w:r w:rsidRPr="00A81048">
              <w:rPr>
                <w:rFonts w:ascii="Cambria" w:eastAsia="Times New Roman" w:hAnsi="Cambria" w:cs="Times New Roman"/>
                <w:i/>
                <w:spacing w:val="-1"/>
                <w:sz w:val="24"/>
                <w:szCs w:val="20"/>
              </w:rPr>
              <w:t>r</w:t>
            </w:r>
            <w:r w:rsidRPr="00A81048">
              <w:rPr>
                <w:rFonts w:ascii="Cambria" w:eastAsia="Times New Roman" w:hAnsi="Cambria" w:cs="Times New Roman"/>
                <w:i/>
                <w:sz w:val="24"/>
                <w:szCs w:val="20"/>
              </w:rPr>
              <w:t>i</w:t>
            </w:r>
            <w:r w:rsidRPr="00A81048">
              <w:rPr>
                <w:rFonts w:ascii="Cambria" w:eastAsia="Times New Roman" w:hAnsi="Cambria" w:cs="Times New Roman"/>
                <w:i/>
                <w:spacing w:val="1"/>
                <w:sz w:val="24"/>
                <w:szCs w:val="20"/>
              </w:rPr>
              <w:t>a</w:t>
            </w:r>
            <w:r w:rsidRPr="00A81048">
              <w:rPr>
                <w:rFonts w:ascii="Cambria" w:eastAsia="Times New Roman" w:hAnsi="Cambria" w:cs="Times New Roman"/>
                <w:i/>
                <w:sz w:val="24"/>
                <w:szCs w:val="20"/>
              </w:rPr>
              <w:t>l</w:t>
            </w:r>
            <w:r w:rsidRPr="00A81048">
              <w:rPr>
                <w:rFonts w:ascii="Cambria" w:eastAsia="Times New Roman" w:hAnsi="Cambria" w:cs="Times New Roman"/>
                <w:i/>
                <w:spacing w:val="17"/>
                <w:sz w:val="24"/>
                <w:szCs w:val="20"/>
              </w:rPr>
              <w:t xml:space="preserve"> </w:t>
            </w:r>
            <w:r w:rsidRPr="00A81048">
              <w:rPr>
                <w:rFonts w:ascii="Cambria" w:eastAsia="Times New Roman" w:hAnsi="Cambria" w:cs="Times New Roman"/>
                <w:i/>
                <w:spacing w:val="1"/>
                <w:sz w:val="24"/>
                <w:szCs w:val="20"/>
              </w:rPr>
              <w:t>a</w:t>
            </w:r>
            <w:r w:rsidRPr="00A81048">
              <w:rPr>
                <w:rFonts w:ascii="Cambria" w:eastAsia="Times New Roman" w:hAnsi="Cambria" w:cs="Times New Roman"/>
                <w:i/>
                <w:spacing w:val="-1"/>
                <w:sz w:val="24"/>
                <w:szCs w:val="20"/>
              </w:rPr>
              <w:t>ss</w:t>
            </w:r>
            <w:r w:rsidRPr="00A81048">
              <w:rPr>
                <w:rFonts w:ascii="Cambria" w:eastAsia="Times New Roman" w:hAnsi="Cambria" w:cs="Times New Roman"/>
                <w:i/>
                <w:sz w:val="24"/>
                <w:szCs w:val="20"/>
              </w:rPr>
              <w:t>ets</w:t>
            </w:r>
            <w:r w:rsidRPr="00A81048">
              <w:rPr>
                <w:rFonts w:ascii="Cambria" w:eastAsia="Times New Roman" w:hAnsi="Cambria" w:cs="Times New Roman"/>
                <w:i/>
                <w:spacing w:val="7"/>
                <w:sz w:val="24"/>
                <w:szCs w:val="20"/>
              </w:rPr>
              <w:t xml:space="preserve"> </w:t>
            </w:r>
            <w:r w:rsidRPr="00A81048">
              <w:rPr>
                <w:rFonts w:ascii="Cambria" w:eastAsia="Times New Roman" w:hAnsi="Cambria" w:cs="Times New Roman"/>
                <w:i/>
                <w:sz w:val="24"/>
                <w:szCs w:val="20"/>
              </w:rPr>
              <w:t>–</w:t>
            </w:r>
            <w:r w:rsidRPr="00A81048">
              <w:rPr>
                <w:rFonts w:ascii="Cambria" w:eastAsia="Times New Roman" w:hAnsi="Cambria" w:cs="Times New Roman"/>
                <w:i/>
                <w:spacing w:val="1"/>
                <w:sz w:val="24"/>
                <w:szCs w:val="20"/>
              </w:rPr>
              <w:t xml:space="preserve"> </w:t>
            </w:r>
            <w:r w:rsidRPr="00A81048">
              <w:rPr>
                <w:rFonts w:ascii="Cambria" w:eastAsia="Times New Roman" w:hAnsi="Cambria" w:cs="Times New Roman"/>
                <w:i/>
                <w:spacing w:val="-1"/>
                <w:sz w:val="24"/>
                <w:szCs w:val="20"/>
              </w:rPr>
              <w:t>r</w:t>
            </w:r>
            <w:r w:rsidRPr="00A81048">
              <w:rPr>
                <w:rFonts w:ascii="Cambria" w:eastAsia="Times New Roman" w:hAnsi="Cambria" w:cs="Times New Roman"/>
                <w:i/>
                <w:sz w:val="24"/>
                <w:szCs w:val="20"/>
              </w:rPr>
              <w:t>e</w:t>
            </w:r>
            <w:r w:rsidRPr="00A81048">
              <w:rPr>
                <w:rFonts w:ascii="Cambria" w:eastAsia="Times New Roman" w:hAnsi="Cambria" w:cs="Times New Roman"/>
                <w:i/>
                <w:spacing w:val="1"/>
                <w:sz w:val="24"/>
                <w:szCs w:val="20"/>
              </w:rPr>
              <w:t>a</w:t>
            </w:r>
            <w:r w:rsidRPr="00A81048">
              <w:rPr>
                <w:rFonts w:ascii="Cambria" w:eastAsia="Times New Roman" w:hAnsi="Cambria" w:cs="Times New Roman"/>
                <w:i/>
                <w:sz w:val="24"/>
                <w:szCs w:val="20"/>
              </w:rPr>
              <w:t>l</w:t>
            </w:r>
            <w:r w:rsidRPr="00A81048">
              <w:rPr>
                <w:rFonts w:ascii="Cambria" w:eastAsia="Times New Roman" w:hAnsi="Cambria" w:cs="Times New Roman"/>
                <w:i/>
                <w:spacing w:val="20"/>
                <w:sz w:val="24"/>
                <w:szCs w:val="20"/>
              </w:rPr>
              <w:t xml:space="preserve"> </w:t>
            </w:r>
            <w:r w:rsidRPr="00A81048">
              <w:rPr>
                <w:rFonts w:ascii="Cambria" w:eastAsia="Times New Roman" w:hAnsi="Cambria" w:cs="Times New Roman"/>
                <w:i/>
                <w:w w:val="99"/>
                <w:sz w:val="24"/>
                <w:szCs w:val="20"/>
              </w:rPr>
              <w:t>e</w:t>
            </w:r>
            <w:r w:rsidRPr="00A81048">
              <w:rPr>
                <w:rFonts w:ascii="Cambria" w:eastAsia="Times New Roman" w:hAnsi="Cambria" w:cs="Times New Roman"/>
                <w:i/>
                <w:spacing w:val="-1"/>
                <w:w w:val="99"/>
                <w:sz w:val="24"/>
                <w:szCs w:val="20"/>
              </w:rPr>
              <w:t>s</w:t>
            </w:r>
            <w:r w:rsidRPr="00A81048">
              <w:rPr>
                <w:rFonts w:ascii="Cambria" w:eastAsia="Times New Roman" w:hAnsi="Cambria" w:cs="Times New Roman"/>
                <w:i/>
                <w:w w:val="99"/>
                <w:sz w:val="24"/>
                <w:szCs w:val="20"/>
              </w:rPr>
              <w:t>t</w:t>
            </w:r>
            <w:r w:rsidRPr="00A81048">
              <w:rPr>
                <w:rFonts w:ascii="Cambria" w:eastAsia="Times New Roman" w:hAnsi="Cambria" w:cs="Times New Roman"/>
                <w:i/>
                <w:spacing w:val="1"/>
                <w:w w:val="112"/>
                <w:sz w:val="24"/>
                <w:szCs w:val="20"/>
              </w:rPr>
              <w:t>a</w:t>
            </w:r>
            <w:r w:rsidRPr="00A81048">
              <w:rPr>
                <w:rFonts w:ascii="Cambria" w:eastAsia="Times New Roman" w:hAnsi="Cambria" w:cs="Times New Roman"/>
                <w:i/>
                <w:w w:val="99"/>
                <w:sz w:val="24"/>
                <w:szCs w:val="20"/>
              </w:rPr>
              <w:t>t</w:t>
            </w:r>
            <w:r w:rsidRPr="00A81048">
              <w:rPr>
                <w:rFonts w:ascii="Cambria" w:eastAsia="Times New Roman" w:hAnsi="Cambria" w:cs="Times New Roman"/>
                <w:spacing w:val="3"/>
                <w:w w:val="99"/>
                <w:sz w:val="24"/>
                <w:szCs w:val="20"/>
              </w:rPr>
              <w:t>e</w:t>
            </w:r>
            <w:r w:rsidRPr="00A81048">
              <w:rPr>
                <w:rFonts w:ascii="Cambria" w:eastAsia="Times New Roman" w:hAnsi="Cambria" w:cs="Times New Roman"/>
                <w:w w:val="99"/>
                <w:sz w:val="24"/>
                <w:szCs w:val="20"/>
              </w:rPr>
              <w:t>)</w:t>
            </w:r>
          </w:p>
          <w:p w14:paraId="74588CA2" w14:textId="77777777" w:rsidR="00AA0244" w:rsidRPr="00A81048" w:rsidRDefault="00AA0244" w:rsidP="00E72445">
            <w:pPr>
              <w:spacing w:before="8" w:after="0" w:line="240" w:lineRule="auto"/>
              <w:jc w:val="both"/>
              <w:rPr>
                <w:rFonts w:ascii="Cambria" w:hAnsi="Cambria"/>
                <w:sz w:val="28"/>
              </w:rPr>
            </w:pPr>
          </w:p>
          <w:p w14:paraId="04181C17" w14:textId="77777777" w:rsidR="00AA0244" w:rsidRPr="00A81048" w:rsidRDefault="00AA0244" w:rsidP="00E72445">
            <w:pPr>
              <w:spacing w:after="0" w:line="240" w:lineRule="auto"/>
              <w:ind w:left="102" w:right="65"/>
              <w:jc w:val="both"/>
              <w:rPr>
                <w:rFonts w:ascii="Cambria" w:eastAsia="Times New Roman" w:hAnsi="Cambria" w:cs="Times New Roman"/>
                <w:sz w:val="24"/>
                <w:szCs w:val="20"/>
              </w:rPr>
            </w:pPr>
            <w:r w:rsidRPr="00A81048">
              <w:rPr>
                <w:rFonts w:ascii="Cambria" w:eastAsia="Times New Roman" w:hAnsi="Cambria" w:cs="Times New Roman"/>
                <w:sz w:val="24"/>
                <w:szCs w:val="20"/>
              </w:rPr>
              <w:t>-</w:t>
            </w:r>
            <w:r w:rsidRPr="00A81048">
              <w:rPr>
                <w:rFonts w:ascii="Cambria" w:eastAsia="Times New Roman" w:hAnsi="Cambria" w:cs="Times New Roman"/>
                <w:spacing w:val="-2"/>
                <w:sz w:val="24"/>
                <w:szCs w:val="20"/>
              </w:rPr>
              <w:t xml:space="preserve"> </w:t>
            </w:r>
            <w:r w:rsidRPr="00A81048">
              <w:rPr>
                <w:rFonts w:ascii="Cambria" w:eastAsia="Times New Roman" w:hAnsi="Cambria" w:cs="Times New Roman"/>
                <w:sz w:val="24"/>
                <w:szCs w:val="20"/>
              </w:rPr>
              <w:t>i</w:t>
            </w:r>
            <w:r w:rsidRPr="00A81048">
              <w:rPr>
                <w:rFonts w:ascii="Cambria" w:eastAsia="Times New Roman" w:hAnsi="Cambria" w:cs="Times New Roman"/>
                <w:spacing w:val="-1"/>
                <w:sz w:val="24"/>
                <w:szCs w:val="20"/>
              </w:rPr>
              <w:t>n</w:t>
            </w:r>
            <w:r w:rsidRPr="00A81048">
              <w:rPr>
                <w:rFonts w:ascii="Cambria" w:eastAsia="Times New Roman" w:hAnsi="Cambria" w:cs="Times New Roman"/>
                <w:spacing w:val="3"/>
                <w:sz w:val="24"/>
                <w:szCs w:val="20"/>
              </w:rPr>
              <w:t>c</w:t>
            </w:r>
            <w:r w:rsidRPr="00A81048">
              <w:rPr>
                <w:rFonts w:ascii="Cambria" w:eastAsia="Times New Roman" w:hAnsi="Cambria" w:cs="Times New Roman"/>
                <w:sz w:val="24"/>
                <w:szCs w:val="20"/>
              </w:rPr>
              <w:t>l</w:t>
            </w:r>
            <w:r w:rsidRPr="00A81048">
              <w:rPr>
                <w:rFonts w:ascii="Cambria" w:eastAsia="Times New Roman" w:hAnsi="Cambria" w:cs="Times New Roman"/>
                <w:spacing w:val="1"/>
                <w:sz w:val="24"/>
                <w:szCs w:val="20"/>
              </w:rPr>
              <w:t>u</w:t>
            </w:r>
            <w:r w:rsidRPr="00A81048">
              <w:rPr>
                <w:rFonts w:ascii="Cambria" w:eastAsia="Times New Roman" w:hAnsi="Cambria" w:cs="Times New Roman"/>
                <w:spacing w:val="-1"/>
                <w:sz w:val="24"/>
                <w:szCs w:val="20"/>
              </w:rPr>
              <w:t>s</w:t>
            </w:r>
            <w:r w:rsidRPr="00A81048">
              <w:rPr>
                <w:rFonts w:ascii="Cambria" w:eastAsia="Times New Roman" w:hAnsi="Cambria" w:cs="Times New Roman"/>
                <w:sz w:val="24"/>
                <w:szCs w:val="20"/>
              </w:rPr>
              <w:t>i</w:t>
            </w:r>
            <w:r w:rsidRPr="00A81048">
              <w:rPr>
                <w:rFonts w:ascii="Cambria" w:eastAsia="Times New Roman" w:hAnsi="Cambria" w:cs="Times New Roman"/>
                <w:spacing w:val="1"/>
                <w:sz w:val="24"/>
                <w:szCs w:val="20"/>
              </w:rPr>
              <w:t>o</w:t>
            </w:r>
            <w:r w:rsidRPr="00A81048">
              <w:rPr>
                <w:rFonts w:ascii="Cambria" w:eastAsia="Times New Roman" w:hAnsi="Cambria" w:cs="Times New Roman"/>
                <w:sz w:val="24"/>
                <w:szCs w:val="20"/>
              </w:rPr>
              <w:t>n</w:t>
            </w:r>
            <w:r w:rsidRPr="00A81048">
              <w:rPr>
                <w:rFonts w:ascii="Cambria" w:eastAsia="Times New Roman" w:hAnsi="Cambria" w:cs="Times New Roman"/>
                <w:spacing w:val="-8"/>
                <w:sz w:val="24"/>
                <w:szCs w:val="20"/>
              </w:rPr>
              <w:t xml:space="preserve"> </w:t>
            </w:r>
            <w:r w:rsidRPr="00A81048">
              <w:rPr>
                <w:rFonts w:ascii="Cambria" w:eastAsia="Times New Roman" w:hAnsi="Cambria" w:cs="Times New Roman"/>
                <w:spacing w:val="1"/>
                <w:sz w:val="24"/>
                <w:szCs w:val="20"/>
              </w:rPr>
              <w:t>o</w:t>
            </w:r>
            <w:r w:rsidRPr="00A81048">
              <w:rPr>
                <w:rFonts w:ascii="Cambria" w:eastAsia="Times New Roman" w:hAnsi="Cambria" w:cs="Times New Roman"/>
                <w:sz w:val="24"/>
                <w:szCs w:val="20"/>
              </w:rPr>
              <w:t>f</w:t>
            </w:r>
            <w:r w:rsidRPr="00A81048">
              <w:rPr>
                <w:rFonts w:ascii="Cambria" w:eastAsia="Times New Roman" w:hAnsi="Cambria" w:cs="Times New Roman"/>
                <w:spacing w:val="-1"/>
                <w:sz w:val="24"/>
                <w:szCs w:val="20"/>
              </w:rPr>
              <w:t xml:space="preserve"> m</w:t>
            </w:r>
            <w:r w:rsidRPr="00A81048">
              <w:rPr>
                <w:rFonts w:ascii="Cambria" w:eastAsia="Times New Roman" w:hAnsi="Cambria" w:cs="Times New Roman"/>
                <w:sz w:val="24"/>
                <w:szCs w:val="20"/>
              </w:rPr>
              <w:t>ea</w:t>
            </w:r>
            <w:r w:rsidRPr="00A81048">
              <w:rPr>
                <w:rFonts w:ascii="Cambria" w:eastAsia="Times New Roman" w:hAnsi="Cambria" w:cs="Times New Roman"/>
                <w:spacing w:val="2"/>
                <w:sz w:val="24"/>
                <w:szCs w:val="20"/>
              </w:rPr>
              <w:t>s</w:t>
            </w:r>
            <w:r w:rsidRPr="00A81048">
              <w:rPr>
                <w:rFonts w:ascii="Cambria" w:eastAsia="Times New Roman" w:hAnsi="Cambria" w:cs="Times New Roman"/>
                <w:spacing w:val="-1"/>
                <w:sz w:val="24"/>
                <w:szCs w:val="20"/>
              </w:rPr>
              <w:t>u</w:t>
            </w:r>
            <w:r w:rsidRPr="00A81048">
              <w:rPr>
                <w:rFonts w:ascii="Cambria" w:eastAsia="Times New Roman" w:hAnsi="Cambria" w:cs="Times New Roman"/>
                <w:spacing w:val="1"/>
                <w:sz w:val="24"/>
                <w:szCs w:val="20"/>
              </w:rPr>
              <w:t>r</w:t>
            </w:r>
            <w:r w:rsidRPr="00A81048">
              <w:rPr>
                <w:rFonts w:ascii="Cambria" w:eastAsia="Times New Roman" w:hAnsi="Cambria" w:cs="Times New Roman"/>
                <w:sz w:val="24"/>
                <w:szCs w:val="20"/>
              </w:rPr>
              <w:t>es</w:t>
            </w:r>
            <w:r w:rsidRPr="00A81048">
              <w:rPr>
                <w:rFonts w:ascii="Cambria" w:eastAsia="Times New Roman" w:hAnsi="Cambria" w:cs="Times New Roman"/>
                <w:spacing w:val="-7"/>
                <w:sz w:val="24"/>
                <w:szCs w:val="20"/>
              </w:rPr>
              <w:t xml:space="preserve"> </w:t>
            </w:r>
            <w:r w:rsidRPr="00A81048">
              <w:rPr>
                <w:rFonts w:ascii="Cambria" w:eastAsia="Times New Roman" w:hAnsi="Cambria" w:cs="Times New Roman"/>
                <w:sz w:val="24"/>
                <w:szCs w:val="20"/>
              </w:rPr>
              <w:t xml:space="preserve">to </w:t>
            </w:r>
            <w:r w:rsidRPr="00A81048">
              <w:rPr>
                <w:rFonts w:ascii="Cambria" w:eastAsia="Times New Roman" w:hAnsi="Cambria" w:cs="Times New Roman"/>
                <w:spacing w:val="2"/>
                <w:sz w:val="24"/>
                <w:szCs w:val="20"/>
              </w:rPr>
              <w:t>i</w:t>
            </w:r>
            <w:r w:rsidRPr="00A81048">
              <w:rPr>
                <w:rFonts w:ascii="Cambria" w:eastAsia="Times New Roman" w:hAnsi="Cambria" w:cs="Times New Roman"/>
                <w:spacing w:val="-4"/>
                <w:sz w:val="24"/>
                <w:szCs w:val="20"/>
              </w:rPr>
              <w:t>m</w:t>
            </w:r>
            <w:r w:rsidRPr="00A81048">
              <w:rPr>
                <w:rFonts w:ascii="Cambria" w:eastAsia="Times New Roman" w:hAnsi="Cambria" w:cs="Times New Roman"/>
                <w:spacing w:val="4"/>
                <w:sz w:val="24"/>
                <w:szCs w:val="20"/>
              </w:rPr>
              <w:t>p</w:t>
            </w:r>
            <w:r w:rsidRPr="00A81048">
              <w:rPr>
                <w:rFonts w:ascii="Cambria" w:eastAsia="Times New Roman" w:hAnsi="Cambria" w:cs="Times New Roman"/>
                <w:spacing w:val="1"/>
                <w:sz w:val="24"/>
                <w:szCs w:val="20"/>
              </w:rPr>
              <w:t>ro</w:t>
            </w:r>
            <w:r w:rsidRPr="00A81048">
              <w:rPr>
                <w:rFonts w:ascii="Cambria" w:eastAsia="Times New Roman" w:hAnsi="Cambria" w:cs="Times New Roman"/>
                <w:spacing w:val="-1"/>
                <w:sz w:val="24"/>
                <w:szCs w:val="20"/>
              </w:rPr>
              <w:t>v</w:t>
            </w:r>
            <w:r w:rsidRPr="00A81048">
              <w:rPr>
                <w:rFonts w:ascii="Cambria" w:eastAsia="Times New Roman" w:hAnsi="Cambria" w:cs="Times New Roman"/>
                <w:sz w:val="24"/>
                <w:szCs w:val="20"/>
              </w:rPr>
              <w:t>e</w:t>
            </w:r>
            <w:r w:rsidRPr="00A81048">
              <w:rPr>
                <w:rFonts w:ascii="Cambria" w:eastAsia="Times New Roman" w:hAnsi="Cambria" w:cs="Times New Roman"/>
                <w:spacing w:val="-6"/>
                <w:sz w:val="24"/>
                <w:szCs w:val="20"/>
              </w:rPr>
              <w:t xml:space="preserve"> </w:t>
            </w:r>
            <w:r w:rsidRPr="00A81048">
              <w:rPr>
                <w:rFonts w:ascii="Cambria" w:eastAsia="Times New Roman" w:hAnsi="Cambria" w:cs="Times New Roman"/>
                <w:sz w:val="24"/>
                <w:szCs w:val="20"/>
              </w:rPr>
              <w:t>t</w:t>
            </w:r>
            <w:r w:rsidRPr="00A81048">
              <w:rPr>
                <w:rFonts w:ascii="Cambria" w:eastAsia="Times New Roman" w:hAnsi="Cambria" w:cs="Times New Roman"/>
                <w:spacing w:val="1"/>
                <w:sz w:val="24"/>
                <w:szCs w:val="20"/>
              </w:rPr>
              <w:t>r</w:t>
            </w:r>
            <w:r w:rsidRPr="00A81048">
              <w:rPr>
                <w:rFonts w:ascii="Cambria" w:eastAsia="Times New Roman" w:hAnsi="Cambria" w:cs="Times New Roman"/>
                <w:sz w:val="24"/>
                <w:szCs w:val="20"/>
              </w:rPr>
              <w:t>a</w:t>
            </w:r>
            <w:r w:rsidRPr="00A81048">
              <w:rPr>
                <w:rFonts w:ascii="Cambria" w:eastAsia="Times New Roman" w:hAnsi="Cambria" w:cs="Times New Roman"/>
                <w:spacing w:val="-1"/>
                <w:sz w:val="24"/>
                <w:szCs w:val="20"/>
              </w:rPr>
              <w:t>ff</w:t>
            </w:r>
            <w:r w:rsidRPr="00A81048">
              <w:rPr>
                <w:rFonts w:ascii="Cambria" w:eastAsia="Times New Roman" w:hAnsi="Cambria" w:cs="Times New Roman"/>
                <w:sz w:val="24"/>
                <w:szCs w:val="20"/>
              </w:rPr>
              <w:t>ic</w:t>
            </w:r>
            <w:r w:rsidRPr="00A81048">
              <w:rPr>
                <w:rFonts w:ascii="Cambria" w:eastAsia="Times New Roman" w:hAnsi="Cambria" w:cs="Times New Roman"/>
                <w:spacing w:val="-2"/>
                <w:sz w:val="24"/>
                <w:szCs w:val="20"/>
              </w:rPr>
              <w:t xml:space="preserve"> </w:t>
            </w:r>
            <w:r w:rsidRPr="00A81048">
              <w:rPr>
                <w:rFonts w:ascii="Cambria" w:eastAsia="Times New Roman" w:hAnsi="Cambria" w:cs="Times New Roman"/>
                <w:spacing w:val="-1"/>
                <w:sz w:val="24"/>
                <w:szCs w:val="20"/>
              </w:rPr>
              <w:t>s</w:t>
            </w:r>
            <w:r w:rsidRPr="00A81048">
              <w:rPr>
                <w:rFonts w:ascii="Cambria" w:eastAsia="Times New Roman" w:hAnsi="Cambria" w:cs="Times New Roman"/>
                <w:sz w:val="24"/>
                <w:szCs w:val="20"/>
              </w:rPr>
              <w:t>a</w:t>
            </w:r>
            <w:r w:rsidRPr="00A81048">
              <w:rPr>
                <w:rFonts w:ascii="Cambria" w:eastAsia="Times New Roman" w:hAnsi="Cambria" w:cs="Times New Roman"/>
                <w:spacing w:val="-1"/>
                <w:sz w:val="24"/>
                <w:szCs w:val="20"/>
              </w:rPr>
              <w:t>f</w:t>
            </w:r>
            <w:r w:rsidRPr="00A81048">
              <w:rPr>
                <w:rFonts w:ascii="Cambria" w:eastAsia="Times New Roman" w:hAnsi="Cambria" w:cs="Times New Roman"/>
                <w:spacing w:val="3"/>
                <w:sz w:val="24"/>
                <w:szCs w:val="20"/>
              </w:rPr>
              <w:t>e</w:t>
            </w:r>
            <w:r w:rsidRPr="00A81048">
              <w:rPr>
                <w:rFonts w:ascii="Cambria" w:eastAsia="Times New Roman" w:hAnsi="Cambria" w:cs="Times New Roman"/>
                <w:spacing w:val="2"/>
                <w:sz w:val="24"/>
                <w:szCs w:val="20"/>
              </w:rPr>
              <w:t>t</w:t>
            </w:r>
            <w:r w:rsidRPr="00A81048">
              <w:rPr>
                <w:rFonts w:ascii="Cambria" w:eastAsia="Times New Roman" w:hAnsi="Cambria" w:cs="Times New Roman"/>
                <w:sz w:val="24"/>
                <w:szCs w:val="20"/>
              </w:rPr>
              <w:t>y</w:t>
            </w:r>
          </w:p>
          <w:p w14:paraId="2BFA4DC9" w14:textId="77777777" w:rsidR="00AA0244" w:rsidRPr="00A81048" w:rsidRDefault="00AA0244" w:rsidP="00E72445">
            <w:pPr>
              <w:spacing w:after="0" w:line="240" w:lineRule="auto"/>
              <w:ind w:left="102" w:right="49"/>
              <w:jc w:val="both"/>
              <w:rPr>
                <w:rFonts w:ascii="Cambria" w:eastAsia="Times New Roman" w:hAnsi="Cambria" w:cs="Times New Roman"/>
                <w:sz w:val="24"/>
                <w:szCs w:val="20"/>
              </w:rPr>
            </w:pPr>
            <w:r w:rsidRPr="00A81048">
              <w:rPr>
                <w:rFonts w:ascii="Cambria" w:eastAsia="Times New Roman" w:hAnsi="Cambria" w:cs="Times New Roman"/>
                <w:spacing w:val="-1"/>
                <w:sz w:val="24"/>
                <w:szCs w:val="20"/>
              </w:rPr>
              <w:t>(</w:t>
            </w:r>
            <w:r w:rsidRPr="00A81048">
              <w:rPr>
                <w:rFonts w:ascii="Cambria" w:eastAsia="Times New Roman" w:hAnsi="Cambria" w:cs="Times New Roman"/>
                <w:i/>
                <w:sz w:val="24"/>
                <w:szCs w:val="20"/>
              </w:rPr>
              <w:t>m</w:t>
            </w:r>
            <w:r w:rsidRPr="00A81048">
              <w:rPr>
                <w:rFonts w:ascii="Cambria" w:eastAsia="Times New Roman" w:hAnsi="Cambria" w:cs="Times New Roman"/>
                <w:i/>
                <w:spacing w:val="1"/>
                <w:sz w:val="24"/>
                <w:szCs w:val="20"/>
              </w:rPr>
              <w:t>o</w:t>
            </w:r>
            <w:r w:rsidRPr="00A81048">
              <w:rPr>
                <w:rFonts w:ascii="Cambria" w:eastAsia="Times New Roman" w:hAnsi="Cambria" w:cs="Times New Roman"/>
                <w:i/>
                <w:spacing w:val="-1"/>
                <w:sz w:val="24"/>
                <w:szCs w:val="20"/>
              </w:rPr>
              <w:t>r</w:t>
            </w:r>
            <w:r w:rsidRPr="00A81048">
              <w:rPr>
                <w:rFonts w:ascii="Cambria" w:eastAsia="Times New Roman" w:hAnsi="Cambria" w:cs="Times New Roman"/>
                <w:i/>
                <w:sz w:val="24"/>
                <w:szCs w:val="20"/>
              </w:rPr>
              <w:t>e</w:t>
            </w:r>
            <w:r w:rsidRPr="00A81048">
              <w:rPr>
                <w:rFonts w:ascii="Cambria" w:eastAsia="Times New Roman" w:hAnsi="Cambria" w:cs="Times New Roman"/>
                <w:i/>
                <w:spacing w:val="16"/>
                <w:sz w:val="24"/>
                <w:szCs w:val="20"/>
              </w:rPr>
              <w:t xml:space="preserve"> </w:t>
            </w:r>
            <w:r w:rsidRPr="00A81048">
              <w:rPr>
                <w:rFonts w:ascii="Cambria" w:eastAsia="Times New Roman" w:hAnsi="Cambria" w:cs="Times New Roman"/>
                <w:i/>
                <w:sz w:val="24"/>
                <w:szCs w:val="20"/>
              </w:rPr>
              <w:t>me</w:t>
            </w:r>
            <w:r w:rsidRPr="00A81048">
              <w:rPr>
                <w:rFonts w:ascii="Cambria" w:eastAsia="Times New Roman" w:hAnsi="Cambria" w:cs="Times New Roman"/>
                <w:i/>
                <w:spacing w:val="1"/>
                <w:sz w:val="24"/>
                <w:szCs w:val="20"/>
              </w:rPr>
              <w:t>a</w:t>
            </w:r>
            <w:r w:rsidRPr="00A81048">
              <w:rPr>
                <w:rFonts w:ascii="Cambria" w:eastAsia="Times New Roman" w:hAnsi="Cambria" w:cs="Times New Roman"/>
                <w:i/>
                <w:spacing w:val="-1"/>
                <w:sz w:val="24"/>
                <w:szCs w:val="20"/>
              </w:rPr>
              <w:t>s</w:t>
            </w:r>
            <w:r w:rsidRPr="00A81048">
              <w:rPr>
                <w:rFonts w:ascii="Cambria" w:eastAsia="Times New Roman" w:hAnsi="Cambria" w:cs="Times New Roman"/>
                <w:i/>
                <w:spacing w:val="1"/>
                <w:sz w:val="24"/>
                <w:szCs w:val="20"/>
              </w:rPr>
              <w:t>u</w:t>
            </w:r>
            <w:r w:rsidRPr="00A81048">
              <w:rPr>
                <w:rFonts w:ascii="Cambria" w:eastAsia="Times New Roman" w:hAnsi="Cambria" w:cs="Times New Roman"/>
                <w:i/>
                <w:spacing w:val="-1"/>
                <w:sz w:val="24"/>
                <w:szCs w:val="20"/>
              </w:rPr>
              <w:t>r</w:t>
            </w:r>
            <w:r w:rsidRPr="00A81048">
              <w:rPr>
                <w:rFonts w:ascii="Cambria" w:eastAsia="Times New Roman" w:hAnsi="Cambria" w:cs="Times New Roman"/>
                <w:i/>
                <w:sz w:val="24"/>
                <w:szCs w:val="20"/>
              </w:rPr>
              <w:t>es</w:t>
            </w:r>
            <w:r w:rsidRPr="00A81048">
              <w:rPr>
                <w:rFonts w:ascii="Cambria" w:eastAsia="Times New Roman" w:hAnsi="Cambria" w:cs="Times New Roman"/>
                <w:i/>
                <w:spacing w:val="24"/>
                <w:sz w:val="24"/>
                <w:szCs w:val="20"/>
              </w:rPr>
              <w:t xml:space="preserve"> </w:t>
            </w:r>
            <w:r w:rsidRPr="00A81048">
              <w:rPr>
                <w:rFonts w:ascii="Cambria" w:eastAsia="Times New Roman" w:hAnsi="Cambria" w:cs="Times New Roman"/>
                <w:i/>
                <w:sz w:val="24"/>
                <w:szCs w:val="20"/>
              </w:rPr>
              <w:t>me</w:t>
            </w:r>
            <w:r w:rsidRPr="00A81048">
              <w:rPr>
                <w:rFonts w:ascii="Cambria" w:eastAsia="Times New Roman" w:hAnsi="Cambria" w:cs="Times New Roman"/>
                <w:i/>
                <w:spacing w:val="1"/>
                <w:sz w:val="24"/>
                <w:szCs w:val="20"/>
              </w:rPr>
              <w:t>an</w:t>
            </w:r>
            <w:r w:rsidRPr="00A81048">
              <w:rPr>
                <w:rFonts w:ascii="Cambria" w:eastAsia="Times New Roman" w:hAnsi="Cambria" w:cs="Times New Roman"/>
                <w:i/>
                <w:sz w:val="24"/>
                <w:szCs w:val="20"/>
              </w:rPr>
              <w:t>s</w:t>
            </w:r>
            <w:r w:rsidRPr="00A81048">
              <w:rPr>
                <w:rFonts w:ascii="Cambria" w:eastAsia="Times New Roman" w:hAnsi="Cambria" w:cs="Times New Roman"/>
                <w:i/>
                <w:spacing w:val="13"/>
                <w:sz w:val="24"/>
                <w:szCs w:val="20"/>
              </w:rPr>
              <w:t xml:space="preserve"> </w:t>
            </w:r>
            <w:r w:rsidRPr="00A81048">
              <w:rPr>
                <w:rFonts w:ascii="Cambria" w:eastAsia="Times New Roman" w:hAnsi="Cambria" w:cs="Times New Roman"/>
                <w:i/>
                <w:spacing w:val="1"/>
                <w:sz w:val="24"/>
                <w:szCs w:val="20"/>
              </w:rPr>
              <w:t>b</w:t>
            </w:r>
            <w:r w:rsidRPr="00A81048">
              <w:rPr>
                <w:rFonts w:ascii="Cambria" w:eastAsia="Times New Roman" w:hAnsi="Cambria" w:cs="Times New Roman"/>
                <w:i/>
                <w:sz w:val="24"/>
                <w:szCs w:val="20"/>
              </w:rPr>
              <w:t>ett</w:t>
            </w:r>
            <w:r w:rsidRPr="00A81048">
              <w:rPr>
                <w:rFonts w:ascii="Cambria" w:eastAsia="Times New Roman" w:hAnsi="Cambria" w:cs="Times New Roman"/>
                <w:i/>
                <w:spacing w:val="3"/>
                <w:sz w:val="24"/>
                <w:szCs w:val="20"/>
              </w:rPr>
              <w:t>e</w:t>
            </w:r>
            <w:r w:rsidRPr="00A81048">
              <w:rPr>
                <w:rFonts w:ascii="Cambria" w:eastAsia="Times New Roman" w:hAnsi="Cambria" w:cs="Times New Roman"/>
                <w:i/>
                <w:sz w:val="24"/>
                <w:szCs w:val="20"/>
              </w:rPr>
              <w:t>r</w:t>
            </w:r>
            <w:r w:rsidRPr="00A81048">
              <w:rPr>
                <w:rFonts w:ascii="Cambria" w:eastAsia="Times New Roman" w:hAnsi="Cambria" w:cs="Times New Roman"/>
                <w:i/>
                <w:spacing w:val="26"/>
                <w:sz w:val="24"/>
                <w:szCs w:val="20"/>
              </w:rPr>
              <w:t xml:space="preserve"> </w:t>
            </w:r>
            <w:r w:rsidRPr="00A81048">
              <w:rPr>
                <w:rFonts w:ascii="Cambria" w:eastAsia="Times New Roman" w:hAnsi="Cambria" w:cs="Times New Roman"/>
                <w:i/>
                <w:w w:val="97"/>
                <w:sz w:val="24"/>
                <w:szCs w:val="20"/>
              </w:rPr>
              <w:t>t</w:t>
            </w:r>
            <w:r w:rsidRPr="00A81048">
              <w:rPr>
                <w:rFonts w:ascii="Cambria" w:eastAsia="Times New Roman" w:hAnsi="Cambria" w:cs="Times New Roman"/>
                <w:i/>
                <w:spacing w:val="-1"/>
                <w:w w:val="97"/>
                <w:sz w:val="24"/>
                <w:szCs w:val="20"/>
              </w:rPr>
              <w:t>r</w:t>
            </w:r>
            <w:r w:rsidRPr="00A81048">
              <w:rPr>
                <w:rFonts w:ascii="Cambria" w:eastAsia="Times New Roman" w:hAnsi="Cambria" w:cs="Times New Roman"/>
                <w:i/>
                <w:spacing w:val="1"/>
                <w:w w:val="97"/>
                <w:sz w:val="24"/>
                <w:szCs w:val="20"/>
              </w:rPr>
              <w:t>a</w:t>
            </w:r>
            <w:r w:rsidRPr="00A81048">
              <w:rPr>
                <w:rFonts w:ascii="Cambria" w:eastAsia="Times New Roman" w:hAnsi="Cambria" w:cs="Times New Roman"/>
                <w:i/>
                <w:w w:val="97"/>
                <w:sz w:val="24"/>
                <w:szCs w:val="20"/>
              </w:rPr>
              <w:t>ffic</w:t>
            </w:r>
            <w:r w:rsidRPr="00A81048">
              <w:rPr>
                <w:rFonts w:ascii="Cambria" w:eastAsia="Times New Roman" w:hAnsi="Cambria" w:cs="Times New Roman"/>
                <w:i/>
                <w:spacing w:val="33"/>
                <w:w w:val="97"/>
                <w:sz w:val="24"/>
                <w:szCs w:val="20"/>
              </w:rPr>
              <w:t xml:space="preserve"> </w:t>
            </w:r>
            <w:r w:rsidRPr="00A81048">
              <w:rPr>
                <w:rFonts w:ascii="Cambria" w:eastAsia="Times New Roman" w:hAnsi="Cambria" w:cs="Times New Roman"/>
                <w:i/>
                <w:spacing w:val="-1"/>
                <w:w w:val="97"/>
                <w:sz w:val="24"/>
                <w:szCs w:val="20"/>
              </w:rPr>
              <w:t>s</w:t>
            </w:r>
            <w:r w:rsidRPr="00A81048">
              <w:rPr>
                <w:rFonts w:ascii="Cambria" w:eastAsia="Times New Roman" w:hAnsi="Cambria" w:cs="Times New Roman"/>
                <w:i/>
                <w:spacing w:val="1"/>
                <w:w w:val="97"/>
                <w:sz w:val="24"/>
                <w:szCs w:val="20"/>
              </w:rPr>
              <w:t>a</w:t>
            </w:r>
            <w:r w:rsidRPr="00A81048">
              <w:rPr>
                <w:rFonts w:ascii="Cambria" w:eastAsia="Times New Roman" w:hAnsi="Cambria" w:cs="Times New Roman"/>
                <w:i/>
                <w:w w:val="97"/>
                <w:sz w:val="24"/>
                <w:szCs w:val="20"/>
              </w:rPr>
              <w:t>fety</w:t>
            </w:r>
            <w:r w:rsidRPr="00A81048">
              <w:rPr>
                <w:rFonts w:ascii="Cambria" w:eastAsia="Times New Roman" w:hAnsi="Cambria" w:cs="Times New Roman"/>
                <w:i/>
                <w:spacing w:val="21"/>
                <w:w w:val="97"/>
                <w:sz w:val="24"/>
                <w:szCs w:val="20"/>
              </w:rPr>
              <w:t xml:space="preserve"> </w:t>
            </w:r>
            <w:r w:rsidRPr="00A81048">
              <w:rPr>
                <w:rFonts w:ascii="Cambria" w:eastAsia="Times New Roman" w:hAnsi="Cambria" w:cs="Times New Roman"/>
                <w:i/>
                <w:spacing w:val="1"/>
                <w:sz w:val="24"/>
                <w:szCs w:val="20"/>
              </w:rPr>
              <w:t>an</w:t>
            </w:r>
            <w:r w:rsidRPr="00A81048">
              <w:rPr>
                <w:rFonts w:ascii="Cambria" w:eastAsia="Times New Roman" w:hAnsi="Cambria" w:cs="Times New Roman"/>
                <w:i/>
                <w:sz w:val="24"/>
                <w:szCs w:val="20"/>
              </w:rPr>
              <w:t>d</w:t>
            </w:r>
            <w:r w:rsidRPr="00A81048">
              <w:rPr>
                <w:rFonts w:ascii="Cambria" w:eastAsia="Times New Roman" w:hAnsi="Cambria" w:cs="Times New Roman"/>
                <w:i/>
                <w:spacing w:val="27"/>
                <w:sz w:val="24"/>
                <w:szCs w:val="20"/>
              </w:rPr>
              <w:t xml:space="preserve"> </w:t>
            </w:r>
            <w:r w:rsidRPr="00A81048">
              <w:rPr>
                <w:rFonts w:ascii="Cambria" w:eastAsia="Times New Roman" w:hAnsi="Cambria" w:cs="Times New Roman"/>
                <w:i/>
                <w:w w:val="83"/>
                <w:sz w:val="24"/>
                <w:szCs w:val="20"/>
              </w:rPr>
              <w:t>f</w:t>
            </w:r>
            <w:r w:rsidRPr="00A81048">
              <w:rPr>
                <w:rFonts w:ascii="Cambria" w:eastAsia="Times New Roman" w:hAnsi="Cambria" w:cs="Times New Roman"/>
                <w:i/>
                <w:w w:val="99"/>
                <w:sz w:val="24"/>
                <w:szCs w:val="20"/>
              </w:rPr>
              <w:t>e</w:t>
            </w:r>
            <w:r w:rsidRPr="00A81048">
              <w:rPr>
                <w:rFonts w:ascii="Cambria" w:eastAsia="Times New Roman" w:hAnsi="Cambria" w:cs="Times New Roman"/>
                <w:i/>
                <w:spacing w:val="-1"/>
                <w:w w:val="91"/>
                <w:sz w:val="24"/>
                <w:szCs w:val="20"/>
              </w:rPr>
              <w:t>w</w:t>
            </w:r>
            <w:r w:rsidRPr="00A81048">
              <w:rPr>
                <w:rFonts w:ascii="Cambria" w:eastAsia="Times New Roman" w:hAnsi="Cambria" w:cs="Times New Roman"/>
                <w:i/>
                <w:w w:val="99"/>
                <w:sz w:val="24"/>
                <w:szCs w:val="20"/>
              </w:rPr>
              <w:t>e</w:t>
            </w:r>
            <w:r w:rsidRPr="00A81048">
              <w:rPr>
                <w:rFonts w:ascii="Cambria" w:eastAsia="Times New Roman" w:hAnsi="Cambria" w:cs="Times New Roman"/>
                <w:i/>
                <w:w w:val="116"/>
                <w:sz w:val="24"/>
                <w:szCs w:val="20"/>
              </w:rPr>
              <w:t xml:space="preserve">r </w:t>
            </w:r>
            <w:r w:rsidRPr="00A81048">
              <w:rPr>
                <w:rFonts w:ascii="Cambria" w:eastAsia="Times New Roman" w:hAnsi="Cambria" w:cs="Times New Roman"/>
                <w:i/>
                <w:spacing w:val="1"/>
                <w:w w:val="112"/>
                <w:sz w:val="24"/>
                <w:szCs w:val="20"/>
              </w:rPr>
              <w:t>a</w:t>
            </w:r>
            <w:r w:rsidRPr="00A81048">
              <w:rPr>
                <w:rFonts w:ascii="Cambria" w:eastAsia="Times New Roman" w:hAnsi="Cambria" w:cs="Times New Roman"/>
                <w:i/>
                <w:w w:val="99"/>
                <w:sz w:val="24"/>
                <w:szCs w:val="20"/>
              </w:rPr>
              <w:t>cci</w:t>
            </w:r>
            <w:r w:rsidRPr="00A81048">
              <w:rPr>
                <w:rFonts w:ascii="Cambria" w:eastAsia="Times New Roman" w:hAnsi="Cambria" w:cs="Times New Roman"/>
                <w:i/>
                <w:spacing w:val="1"/>
                <w:w w:val="99"/>
                <w:sz w:val="24"/>
                <w:szCs w:val="20"/>
              </w:rPr>
              <w:t>d</w:t>
            </w:r>
            <w:r w:rsidRPr="00A81048">
              <w:rPr>
                <w:rFonts w:ascii="Cambria" w:eastAsia="Times New Roman" w:hAnsi="Cambria" w:cs="Times New Roman"/>
                <w:i/>
                <w:w w:val="99"/>
                <w:sz w:val="24"/>
                <w:szCs w:val="20"/>
              </w:rPr>
              <w:t>e</w:t>
            </w:r>
            <w:r w:rsidRPr="00A81048">
              <w:rPr>
                <w:rFonts w:ascii="Cambria" w:eastAsia="Times New Roman" w:hAnsi="Cambria" w:cs="Times New Roman"/>
                <w:i/>
                <w:spacing w:val="1"/>
                <w:w w:val="99"/>
                <w:sz w:val="24"/>
                <w:szCs w:val="20"/>
              </w:rPr>
              <w:t>n</w:t>
            </w:r>
            <w:r w:rsidRPr="00A81048">
              <w:rPr>
                <w:rFonts w:ascii="Cambria" w:eastAsia="Times New Roman" w:hAnsi="Cambria" w:cs="Times New Roman"/>
                <w:w w:val="99"/>
                <w:sz w:val="24"/>
                <w:szCs w:val="20"/>
              </w:rPr>
              <w:t>t</w:t>
            </w:r>
            <w:r w:rsidRPr="00A81048">
              <w:rPr>
                <w:rFonts w:ascii="Cambria" w:eastAsia="Times New Roman" w:hAnsi="Cambria" w:cs="Times New Roman"/>
                <w:spacing w:val="-1"/>
                <w:w w:val="99"/>
                <w:sz w:val="24"/>
                <w:szCs w:val="20"/>
              </w:rPr>
              <w:t>s</w:t>
            </w:r>
            <w:r w:rsidRPr="00A81048">
              <w:rPr>
                <w:rFonts w:ascii="Cambria" w:eastAsia="Times New Roman" w:hAnsi="Cambria" w:cs="Times New Roman"/>
                <w:w w:val="99"/>
                <w:sz w:val="24"/>
                <w:szCs w:val="20"/>
              </w:rPr>
              <w:t>)</w:t>
            </w:r>
          </w:p>
          <w:p w14:paraId="3C86F109" w14:textId="77777777" w:rsidR="00AA0244" w:rsidRPr="00A81048" w:rsidRDefault="00AA0244" w:rsidP="00E72445">
            <w:pPr>
              <w:autoSpaceDE w:val="0"/>
              <w:autoSpaceDN w:val="0"/>
              <w:adjustRightInd w:val="0"/>
              <w:spacing w:after="0" w:line="240" w:lineRule="auto"/>
              <w:jc w:val="both"/>
              <w:rPr>
                <w:rFonts w:ascii="Cambria" w:hAnsi="Cambria"/>
                <w:sz w:val="32"/>
                <w:szCs w:val="24"/>
              </w:rPr>
            </w:pPr>
          </w:p>
          <w:p w14:paraId="1FD9B805" w14:textId="77777777" w:rsidR="00AA0244" w:rsidRPr="00A81048" w:rsidRDefault="00AA0244" w:rsidP="00E72445">
            <w:pPr>
              <w:spacing w:after="0" w:line="240" w:lineRule="auto"/>
              <w:ind w:left="90"/>
              <w:jc w:val="both"/>
              <w:rPr>
                <w:rFonts w:ascii="Cambria" w:hAnsi="Cambria"/>
                <w:sz w:val="28"/>
              </w:rPr>
            </w:pPr>
            <w:r w:rsidRPr="00A81048">
              <w:rPr>
                <w:rFonts w:ascii="Cambria" w:eastAsia="Times New Roman" w:hAnsi="Cambria" w:cs="Times New Roman"/>
                <w:sz w:val="24"/>
                <w:szCs w:val="20"/>
              </w:rPr>
              <w:t>-</w:t>
            </w:r>
            <w:r w:rsidRPr="00A81048">
              <w:rPr>
                <w:rFonts w:ascii="Cambria" w:eastAsia="Times New Roman" w:hAnsi="Cambria" w:cs="Times New Roman"/>
                <w:spacing w:val="10"/>
                <w:sz w:val="24"/>
                <w:szCs w:val="20"/>
              </w:rPr>
              <w:t>i</w:t>
            </w:r>
            <w:r w:rsidRPr="00A81048">
              <w:rPr>
                <w:rFonts w:ascii="Cambria" w:eastAsia="Times New Roman" w:hAnsi="Cambria" w:cs="Times New Roman"/>
                <w:spacing w:val="-1"/>
                <w:sz w:val="24"/>
                <w:szCs w:val="20"/>
              </w:rPr>
              <w:t>n</w:t>
            </w:r>
            <w:r w:rsidRPr="00A81048">
              <w:rPr>
                <w:rFonts w:ascii="Cambria" w:eastAsia="Times New Roman" w:hAnsi="Cambria" w:cs="Times New Roman"/>
                <w:sz w:val="24"/>
                <w:szCs w:val="20"/>
              </w:rPr>
              <w:t>c</w:t>
            </w:r>
            <w:r w:rsidRPr="00A81048">
              <w:rPr>
                <w:rFonts w:ascii="Cambria" w:eastAsia="Times New Roman" w:hAnsi="Cambria" w:cs="Times New Roman"/>
                <w:spacing w:val="2"/>
                <w:sz w:val="24"/>
                <w:szCs w:val="20"/>
              </w:rPr>
              <w:t>l</w:t>
            </w:r>
            <w:r w:rsidRPr="00A81048">
              <w:rPr>
                <w:rFonts w:ascii="Cambria" w:eastAsia="Times New Roman" w:hAnsi="Cambria" w:cs="Times New Roman"/>
                <w:spacing w:val="-1"/>
                <w:sz w:val="24"/>
                <w:szCs w:val="20"/>
              </w:rPr>
              <w:t>u</w:t>
            </w:r>
            <w:r w:rsidRPr="00A81048">
              <w:rPr>
                <w:rFonts w:ascii="Cambria" w:eastAsia="Times New Roman" w:hAnsi="Cambria" w:cs="Times New Roman"/>
                <w:spacing w:val="2"/>
                <w:sz w:val="24"/>
                <w:szCs w:val="20"/>
              </w:rPr>
              <w:t>s</w:t>
            </w:r>
            <w:r w:rsidRPr="00A81048">
              <w:rPr>
                <w:rFonts w:ascii="Cambria" w:eastAsia="Times New Roman" w:hAnsi="Cambria" w:cs="Times New Roman"/>
                <w:sz w:val="24"/>
                <w:szCs w:val="20"/>
              </w:rPr>
              <w:t>i</w:t>
            </w:r>
            <w:r w:rsidRPr="00A81048">
              <w:rPr>
                <w:rFonts w:ascii="Cambria" w:eastAsia="Times New Roman" w:hAnsi="Cambria" w:cs="Times New Roman"/>
                <w:spacing w:val="1"/>
                <w:sz w:val="24"/>
                <w:szCs w:val="20"/>
              </w:rPr>
              <w:t>o</w:t>
            </w:r>
            <w:r w:rsidRPr="00A81048">
              <w:rPr>
                <w:rFonts w:ascii="Cambria" w:eastAsia="Times New Roman" w:hAnsi="Cambria" w:cs="Times New Roman"/>
                <w:sz w:val="24"/>
                <w:szCs w:val="20"/>
              </w:rPr>
              <w:t>n</w:t>
            </w:r>
            <w:r w:rsidRPr="00A81048">
              <w:rPr>
                <w:rFonts w:ascii="Cambria" w:eastAsia="Times New Roman" w:hAnsi="Cambria" w:cs="Times New Roman"/>
                <w:spacing w:val="4"/>
                <w:sz w:val="24"/>
                <w:szCs w:val="20"/>
              </w:rPr>
              <w:t xml:space="preserve"> </w:t>
            </w:r>
            <w:r w:rsidRPr="00A81048">
              <w:rPr>
                <w:rFonts w:ascii="Cambria" w:eastAsia="Times New Roman" w:hAnsi="Cambria" w:cs="Times New Roman"/>
                <w:spacing w:val="1"/>
                <w:sz w:val="24"/>
                <w:szCs w:val="20"/>
              </w:rPr>
              <w:t>o</w:t>
            </w:r>
            <w:r w:rsidRPr="00A81048">
              <w:rPr>
                <w:rFonts w:ascii="Cambria" w:eastAsia="Times New Roman" w:hAnsi="Cambria" w:cs="Times New Roman"/>
                <w:sz w:val="24"/>
                <w:szCs w:val="20"/>
              </w:rPr>
              <w:t>f</w:t>
            </w:r>
            <w:r w:rsidRPr="00A81048">
              <w:rPr>
                <w:rFonts w:ascii="Cambria" w:eastAsia="Times New Roman" w:hAnsi="Cambria" w:cs="Times New Roman"/>
                <w:spacing w:val="11"/>
                <w:sz w:val="24"/>
                <w:szCs w:val="20"/>
              </w:rPr>
              <w:t xml:space="preserve"> </w:t>
            </w:r>
            <w:r w:rsidRPr="00A81048">
              <w:rPr>
                <w:rFonts w:ascii="Cambria" w:eastAsia="Times New Roman" w:hAnsi="Cambria" w:cs="Times New Roman"/>
                <w:spacing w:val="-4"/>
                <w:sz w:val="24"/>
                <w:szCs w:val="20"/>
              </w:rPr>
              <w:t>m</w:t>
            </w:r>
            <w:r w:rsidRPr="00A81048">
              <w:rPr>
                <w:rFonts w:ascii="Cambria" w:eastAsia="Times New Roman" w:hAnsi="Cambria" w:cs="Times New Roman"/>
                <w:sz w:val="24"/>
                <w:szCs w:val="20"/>
              </w:rPr>
              <w:t>e</w:t>
            </w:r>
            <w:r w:rsidRPr="00A81048">
              <w:rPr>
                <w:rFonts w:ascii="Cambria" w:eastAsia="Times New Roman" w:hAnsi="Cambria" w:cs="Times New Roman"/>
                <w:spacing w:val="3"/>
                <w:sz w:val="24"/>
                <w:szCs w:val="20"/>
              </w:rPr>
              <w:t>a</w:t>
            </w:r>
            <w:r w:rsidRPr="00A81048">
              <w:rPr>
                <w:rFonts w:ascii="Cambria" w:eastAsia="Times New Roman" w:hAnsi="Cambria" w:cs="Times New Roman"/>
                <w:spacing w:val="-1"/>
                <w:sz w:val="24"/>
                <w:szCs w:val="20"/>
              </w:rPr>
              <w:t>su</w:t>
            </w:r>
            <w:r w:rsidRPr="00A81048">
              <w:rPr>
                <w:rFonts w:ascii="Cambria" w:eastAsia="Times New Roman" w:hAnsi="Cambria" w:cs="Times New Roman"/>
                <w:spacing w:val="1"/>
                <w:sz w:val="24"/>
                <w:szCs w:val="20"/>
              </w:rPr>
              <w:t>r</w:t>
            </w:r>
            <w:r w:rsidRPr="00A81048">
              <w:rPr>
                <w:rFonts w:ascii="Cambria" w:eastAsia="Times New Roman" w:hAnsi="Cambria" w:cs="Times New Roman"/>
                <w:sz w:val="24"/>
                <w:szCs w:val="20"/>
              </w:rPr>
              <w:t>es</w:t>
            </w:r>
            <w:r w:rsidRPr="00A81048">
              <w:rPr>
                <w:rFonts w:ascii="Cambria" w:eastAsia="Times New Roman" w:hAnsi="Cambria" w:cs="Times New Roman"/>
                <w:spacing w:val="5"/>
                <w:sz w:val="24"/>
                <w:szCs w:val="20"/>
              </w:rPr>
              <w:t xml:space="preserve"> </w:t>
            </w:r>
            <w:r w:rsidRPr="00A81048">
              <w:rPr>
                <w:rFonts w:ascii="Cambria" w:eastAsia="Times New Roman" w:hAnsi="Cambria" w:cs="Times New Roman"/>
                <w:sz w:val="24"/>
                <w:szCs w:val="20"/>
              </w:rPr>
              <w:t>to</w:t>
            </w:r>
            <w:r w:rsidRPr="00A81048">
              <w:rPr>
                <w:rFonts w:ascii="Cambria" w:eastAsia="Times New Roman" w:hAnsi="Cambria" w:cs="Times New Roman"/>
                <w:spacing w:val="12"/>
                <w:sz w:val="24"/>
                <w:szCs w:val="20"/>
              </w:rPr>
              <w:t xml:space="preserve"> </w:t>
            </w:r>
            <w:r w:rsidRPr="00A81048">
              <w:rPr>
                <w:rFonts w:ascii="Cambria" w:eastAsia="Times New Roman" w:hAnsi="Cambria" w:cs="Times New Roman"/>
                <w:sz w:val="24"/>
                <w:szCs w:val="20"/>
              </w:rPr>
              <w:t>e</w:t>
            </w:r>
            <w:r w:rsidRPr="00A81048">
              <w:rPr>
                <w:rFonts w:ascii="Cambria" w:eastAsia="Times New Roman" w:hAnsi="Cambria" w:cs="Times New Roman"/>
                <w:spacing w:val="1"/>
                <w:sz w:val="24"/>
                <w:szCs w:val="20"/>
              </w:rPr>
              <w:t>n</w:t>
            </w:r>
            <w:r w:rsidRPr="00A81048">
              <w:rPr>
                <w:rFonts w:ascii="Cambria" w:eastAsia="Times New Roman" w:hAnsi="Cambria" w:cs="Times New Roman"/>
                <w:spacing w:val="-1"/>
                <w:sz w:val="24"/>
                <w:szCs w:val="20"/>
              </w:rPr>
              <w:t>h</w:t>
            </w:r>
            <w:r w:rsidRPr="00A81048">
              <w:rPr>
                <w:rFonts w:ascii="Cambria" w:eastAsia="Times New Roman" w:hAnsi="Cambria" w:cs="Times New Roman"/>
                <w:sz w:val="24"/>
                <w:szCs w:val="20"/>
              </w:rPr>
              <w:t>a</w:t>
            </w:r>
            <w:r w:rsidRPr="00A81048">
              <w:rPr>
                <w:rFonts w:ascii="Cambria" w:eastAsia="Times New Roman" w:hAnsi="Cambria" w:cs="Times New Roman"/>
                <w:spacing w:val="-1"/>
                <w:sz w:val="24"/>
                <w:szCs w:val="20"/>
              </w:rPr>
              <w:t>n</w:t>
            </w:r>
            <w:r w:rsidRPr="00A81048">
              <w:rPr>
                <w:rFonts w:ascii="Cambria" w:eastAsia="Times New Roman" w:hAnsi="Cambria" w:cs="Times New Roman"/>
                <w:sz w:val="24"/>
                <w:szCs w:val="20"/>
              </w:rPr>
              <w:t>ce</w:t>
            </w:r>
            <w:r w:rsidRPr="00A81048">
              <w:rPr>
                <w:rFonts w:ascii="Cambria" w:eastAsia="Times New Roman" w:hAnsi="Cambria" w:cs="Times New Roman"/>
                <w:spacing w:val="6"/>
                <w:sz w:val="24"/>
                <w:szCs w:val="20"/>
              </w:rPr>
              <w:t xml:space="preserve"> </w:t>
            </w:r>
            <w:r w:rsidRPr="00A81048">
              <w:rPr>
                <w:rFonts w:ascii="Cambria" w:eastAsia="Times New Roman" w:hAnsi="Cambria" w:cs="Times New Roman"/>
                <w:spacing w:val="1"/>
                <w:sz w:val="24"/>
                <w:szCs w:val="20"/>
              </w:rPr>
              <w:t>oppor</w:t>
            </w:r>
            <w:r w:rsidRPr="00A81048">
              <w:rPr>
                <w:rFonts w:ascii="Cambria" w:eastAsia="Times New Roman" w:hAnsi="Cambria" w:cs="Times New Roman"/>
                <w:sz w:val="24"/>
                <w:szCs w:val="20"/>
              </w:rPr>
              <w:t>t</w:t>
            </w:r>
            <w:r w:rsidRPr="00A81048">
              <w:rPr>
                <w:rFonts w:ascii="Cambria" w:eastAsia="Times New Roman" w:hAnsi="Cambria" w:cs="Times New Roman"/>
                <w:spacing w:val="-1"/>
                <w:sz w:val="24"/>
                <w:szCs w:val="20"/>
              </w:rPr>
              <w:t>un</w:t>
            </w:r>
            <w:r w:rsidRPr="00A81048">
              <w:rPr>
                <w:rFonts w:ascii="Cambria" w:eastAsia="Times New Roman" w:hAnsi="Cambria" w:cs="Times New Roman"/>
                <w:sz w:val="24"/>
                <w:szCs w:val="20"/>
              </w:rPr>
              <w:t>iti</w:t>
            </w:r>
            <w:r w:rsidRPr="00A81048">
              <w:rPr>
                <w:rFonts w:ascii="Cambria" w:eastAsia="Times New Roman" w:hAnsi="Cambria" w:cs="Times New Roman"/>
                <w:spacing w:val="3"/>
                <w:sz w:val="24"/>
                <w:szCs w:val="20"/>
              </w:rPr>
              <w:t>e</w:t>
            </w:r>
            <w:r w:rsidRPr="00A81048">
              <w:rPr>
                <w:rFonts w:ascii="Cambria" w:eastAsia="Times New Roman" w:hAnsi="Cambria" w:cs="Times New Roman"/>
                <w:sz w:val="24"/>
                <w:szCs w:val="20"/>
              </w:rPr>
              <w:t>s</w:t>
            </w:r>
            <w:r w:rsidRPr="00A81048">
              <w:rPr>
                <w:rFonts w:ascii="Cambria" w:eastAsia="Times New Roman" w:hAnsi="Cambria" w:cs="Times New Roman"/>
                <w:spacing w:val="1"/>
                <w:sz w:val="24"/>
                <w:szCs w:val="20"/>
              </w:rPr>
              <w:t xml:space="preserve"> </w:t>
            </w:r>
            <w:r w:rsidRPr="00A81048">
              <w:rPr>
                <w:rFonts w:ascii="Cambria" w:eastAsia="Times New Roman" w:hAnsi="Cambria" w:cs="Times New Roman"/>
                <w:spacing w:val="-1"/>
                <w:sz w:val="24"/>
                <w:szCs w:val="20"/>
              </w:rPr>
              <w:t>f</w:t>
            </w:r>
            <w:r w:rsidRPr="00A81048">
              <w:rPr>
                <w:rFonts w:ascii="Cambria" w:eastAsia="Times New Roman" w:hAnsi="Cambria" w:cs="Times New Roman"/>
                <w:spacing w:val="1"/>
                <w:sz w:val="24"/>
                <w:szCs w:val="20"/>
              </w:rPr>
              <w:t>o</w:t>
            </w:r>
            <w:r w:rsidRPr="00A81048">
              <w:rPr>
                <w:rFonts w:ascii="Cambria" w:eastAsia="Times New Roman" w:hAnsi="Cambria" w:cs="Times New Roman"/>
                <w:sz w:val="24"/>
                <w:szCs w:val="20"/>
              </w:rPr>
              <w:t>r</w:t>
            </w:r>
            <w:r w:rsidRPr="00A81048">
              <w:rPr>
                <w:rFonts w:ascii="Cambria" w:eastAsia="Times New Roman" w:hAnsi="Cambria" w:cs="Times New Roman"/>
                <w:spacing w:val="11"/>
                <w:sz w:val="24"/>
                <w:szCs w:val="20"/>
              </w:rPr>
              <w:t xml:space="preserve"> </w:t>
            </w:r>
            <w:r w:rsidRPr="00A81048">
              <w:rPr>
                <w:rFonts w:ascii="Cambria" w:eastAsia="Times New Roman" w:hAnsi="Cambria" w:cs="Times New Roman"/>
                <w:sz w:val="24"/>
                <w:szCs w:val="20"/>
              </w:rPr>
              <w:t>a</w:t>
            </w:r>
            <w:r w:rsidRPr="00A81048">
              <w:rPr>
                <w:rFonts w:ascii="Cambria" w:hAnsi="Cambria"/>
                <w:sz w:val="28"/>
              </w:rPr>
              <w:t xml:space="preserve"> </w:t>
            </w:r>
            <w:r w:rsidRPr="00A81048">
              <w:rPr>
                <w:rFonts w:ascii="Cambria" w:eastAsia="Times New Roman" w:hAnsi="Cambria" w:cs="Times New Roman"/>
                <w:spacing w:val="-1"/>
                <w:sz w:val="24"/>
                <w:szCs w:val="20"/>
              </w:rPr>
              <w:t>h</w:t>
            </w:r>
            <w:r w:rsidRPr="00A81048">
              <w:rPr>
                <w:rFonts w:ascii="Cambria" w:eastAsia="Times New Roman" w:hAnsi="Cambria" w:cs="Times New Roman"/>
                <w:sz w:val="24"/>
                <w:szCs w:val="20"/>
              </w:rPr>
              <w:t>eal</w:t>
            </w:r>
            <w:r w:rsidRPr="00A81048">
              <w:rPr>
                <w:rFonts w:ascii="Cambria" w:eastAsia="Times New Roman" w:hAnsi="Cambria" w:cs="Times New Roman"/>
                <w:spacing w:val="2"/>
                <w:sz w:val="24"/>
                <w:szCs w:val="20"/>
              </w:rPr>
              <w:t>t</w:t>
            </w:r>
            <w:r w:rsidRPr="00A81048">
              <w:rPr>
                <w:rFonts w:ascii="Cambria" w:eastAsia="Times New Roman" w:hAnsi="Cambria" w:cs="Times New Roman"/>
                <w:spacing w:val="1"/>
                <w:sz w:val="24"/>
                <w:szCs w:val="20"/>
              </w:rPr>
              <w:t>h</w:t>
            </w:r>
            <w:r w:rsidRPr="00A81048">
              <w:rPr>
                <w:rFonts w:ascii="Cambria" w:eastAsia="Times New Roman" w:hAnsi="Cambria" w:cs="Times New Roman"/>
                <w:sz w:val="24"/>
                <w:szCs w:val="20"/>
              </w:rPr>
              <w:t>y</w:t>
            </w:r>
            <w:r w:rsidRPr="00A81048">
              <w:rPr>
                <w:rFonts w:ascii="Cambria" w:eastAsia="Times New Roman" w:hAnsi="Cambria" w:cs="Times New Roman"/>
                <w:spacing w:val="-9"/>
                <w:sz w:val="24"/>
                <w:szCs w:val="20"/>
              </w:rPr>
              <w:t xml:space="preserve"> </w:t>
            </w:r>
            <w:r w:rsidRPr="00A81048">
              <w:rPr>
                <w:rFonts w:ascii="Cambria" w:eastAsia="Times New Roman" w:hAnsi="Cambria" w:cs="Times New Roman"/>
                <w:sz w:val="24"/>
                <w:szCs w:val="20"/>
              </w:rPr>
              <w:t>l</w:t>
            </w:r>
            <w:r w:rsidRPr="00A81048">
              <w:rPr>
                <w:rFonts w:ascii="Cambria" w:eastAsia="Times New Roman" w:hAnsi="Cambria" w:cs="Times New Roman"/>
                <w:spacing w:val="2"/>
                <w:sz w:val="24"/>
                <w:szCs w:val="20"/>
              </w:rPr>
              <w:t>i</w:t>
            </w:r>
            <w:r w:rsidRPr="00A81048">
              <w:rPr>
                <w:rFonts w:ascii="Cambria" w:eastAsia="Times New Roman" w:hAnsi="Cambria" w:cs="Times New Roman"/>
                <w:spacing w:val="-1"/>
                <w:sz w:val="24"/>
                <w:szCs w:val="20"/>
              </w:rPr>
              <w:t>f</w:t>
            </w:r>
            <w:r w:rsidRPr="00A81048">
              <w:rPr>
                <w:rFonts w:ascii="Cambria" w:eastAsia="Times New Roman" w:hAnsi="Cambria" w:cs="Times New Roman"/>
                <w:spacing w:val="3"/>
                <w:sz w:val="24"/>
                <w:szCs w:val="20"/>
              </w:rPr>
              <w:t>e</w:t>
            </w:r>
            <w:r w:rsidRPr="00A81048">
              <w:rPr>
                <w:rFonts w:ascii="Cambria" w:eastAsia="Times New Roman" w:hAnsi="Cambria" w:cs="Times New Roman"/>
                <w:spacing w:val="-1"/>
                <w:sz w:val="24"/>
                <w:szCs w:val="20"/>
              </w:rPr>
              <w:t>s</w:t>
            </w:r>
            <w:r w:rsidRPr="00A81048">
              <w:rPr>
                <w:rFonts w:ascii="Cambria" w:eastAsia="Times New Roman" w:hAnsi="Cambria" w:cs="Times New Roman"/>
                <w:spacing w:val="2"/>
                <w:sz w:val="24"/>
                <w:szCs w:val="20"/>
              </w:rPr>
              <w:t>t</w:t>
            </w:r>
            <w:r w:rsidRPr="00A81048">
              <w:rPr>
                <w:rFonts w:ascii="Cambria" w:eastAsia="Times New Roman" w:hAnsi="Cambria" w:cs="Times New Roman"/>
                <w:spacing w:val="-1"/>
                <w:sz w:val="24"/>
                <w:szCs w:val="20"/>
              </w:rPr>
              <w:t>y</w:t>
            </w:r>
            <w:r w:rsidRPr="00A81048">
              <w:rPr>
                <w:rFonts w:ascii="Cambria" w:eastAsia="Times New Roman" w:hAnsi="Cambria" w:cs="Times New Roman"/>
                <w:sz w:val="24"/>
                <w:szCs w:val="20"/>
              </w:rPr>
              <w:t>le</w:t>
            </w:r>
          </w:p>
          <w:p w14:paraId="7E7551CF" w14:textId="77777777" w:rsidR="00AA0244" w:rsidRPr="00A81048" w:rsidRDefault="00AA0244" w:rsidP="00E72445">
            <w:pPr>
              <w:spacing w:after="0" w:line="240" w:lineRule="auto"/>
              <w:ind w:left="90"/>
              <w:jc w:val="both"/>
              <w:rPr>
                <w:rFonts w:ascii="Cambria" w:hAnsi="Cambria"/>
                <w:sz w:val="28"/>
              </w:rPr>
            </w:pPr>
            <w:r w:rsidRPr="00A81048">
              <w:rPr>
                <w:rFonts w:ascii="Cambria" w:eastAsia="Times New Roman" w:hAnsi="Cambria" w:cs="Times New Roman"/>
                <w:i/>
                <w:spacing w:val="-1"/>
                <w:sz w:val="24"/>
                <w:szCs w:val="20"/>
              </w:rPr>
              <w:t>(s</w:t>
            </w:r>
            <w:r w:rsidRPr="00A81048">
              <w:rPr>
                <w:rFonts w:ascii="Cambria" w:eastAsia="Times New Roman" w:hAnsi="Cambria" w:cs="Times New Roman"/>
                <w:i/>
                <w:spacing w:val="1"/>
                <w:sz w:val="24"/>
                <w:szCs w:val="20"/>
              </w:rPr>
              <w:t>u</w:t>
            </w:r>
            <w:r w:rsidRPr="00A81048">
              <w:rPr>
                <w:rFonts w:ascii="Cambria" w:eastAsia="Times New Roman" w:hAnsi="Cambria" w:cs="Times New Roman"/>
                <w:i/>
                <w:spacing w:val="-1"/>
                <w:sz w:val="24"/>
                <w:szCs w:val="20"/>
              </w:rPr>
              <w:t>s</w:t>
            </w:r>
            <w:r w:rsidRPr="00A81048">
              <w:rPr>
                <w:rFonts w:ascii="Cambria" w:eastAsia="Times New Roman" w:hAnsi="Cambria" w:cs="Times New Roman"/>
                <w:i/>
                <w:sz w:val="24"/>
                <w:szCs w:val="20"/>
              </w:rPr>
              <w:t>t</w:t>
            </w:r>
            <w:r w:rsidRPr="00A81048">
              <w:rPr>
                <w:rFonts w:ascii="Cambria" w:eastAsia="Times New Roman" w:hAnsi="Cambria" w:cs="Times New Roman"/>
                <w:i/>
                <w:spacing w:val="1"/>
                <w:sz w:val="24"/>
                <w:szCs w:val="20"/>
              </w:rPr>
              <w:t>a</w:t>
            </w:r>
            <w:r w:rsidRPr="00A81048">
              <w:rPr>
                <w:rFonts w:ascii="Cambria" w:eastAsia="Times New Roman" w:hAnsi="Cambria" w:cs="Times New Roman"/>
                <w:i/>
                <w:sz w:val="24"/>
                <w:szCs w:val="20"/>
              </w:rPr>
              <w:t>i</w:t>
            </w:r>
            <w:r w:rsidRPr="00A81048">
              <w:rPr>
                <w:rFonts w:ascii="Cambria" w:eastAsia="Times New Roman" w:hAnsi="Cambria" w:cs="Times New Roman"/>
                <w:i/>
                <w:spacing w:val="1"/>
                <w:sz w:val="24"/>
                <w:szCs w:val="20"/>
              </w:rPr>
              <w:t>nab</w:t>
            </w:r>
            <w:r w:rsidRPr="00A81048">
              <w:rPr>
                <w:rFonts w:ascii="Cambria" w:eastAsia="Times New Roman" w:hAnsi="Cambria" w:cs="Times New Roman"/>
                <w:i/>
                <w:sz w:val="24"/>
                <w:szCs w:val="20"/>
              </w:rPr>
              <w:t>le</w:t>
            </w:r>
            <w:r w:rsidRPr="00A81048">
              <w:rPr>
                <w:rFonts w:ascii="Cambria" w:eastAsia="Times New Roman" w:hAnsi="Cambria" w:cs="Times New Roman"/>
                <w:i/>
                <w:spacing w:val="42"/>
                <w:sz w:val="24"/>
                <w:szCs w:val="20"/>
              </w:rPr>
              <w:t xml:space="preserve"> </w:t>
            </w:r>
            <w:r w:rsidRPr="00A81048">
              <w:rPr>
                <w:rFonts w:ascii="Cambria" w:eastAsia="Times New Roman" w:hAnsi="Cambria" w:cs="Times New Roman"/>
                <w:i/>
                <w:sz w:val="24"/>
                <w:szCs w:val="20"/>
              </w:rPr>
              <w:t>m</w:t>
            </w:r>
            <w:r w:rsidRPr="00A81048">
              <w:rPr>
                <w:rFonts w:ascii="Cambria" w:eastAsia="Times New Roman" w:hAnsi="Cambria" w:cs="Times New Roman"/>
                <w:i/>
                <w:spacing w:val="1"/>
                <w:sz w:val="24"/>
                <w:szCs w:val="20"/>
              </w:rPr>
              <w:t>ob</w:t>
            </w:r>
            <w:r w:rsidRPr="00A81048">
              <w:rPr>
                <w:rFonts w:ascii="Cambria" w:eastAsia="Times New Roman" w:hAnsi="Cambria" w:cs="Times New Roman"/>
                <w:i/>
                <w:sz w:val="24"/>
                <w:szCs w:val="20"/>
              </w:rPr>
              <w:t>ility me</w:t>
            </w:r>
            <w:r w:rsidRPr="00A81048">
              <w:rPr>
                <w:rFonts w:ascii="Cambria" w:eastAsia="Times New Roman" w:hAnsi="Cambria" w:cs="Times New Roman"/>
                <w:i/>
                <w:spacing w:val="1"/>
                <w:sz w:val="24"/>
                <w:szCs w:val="20"/>
              </w:rPr>
              <w:t>a</w:t>
            </w:r>
            <w:r w:rsidRPr="00A81048">
              <w:rPr>
                <w:rFonts w:ascii="Cambria" w:eastAsia="Times New Roman" w:hAnsi="Cambria" w:cs="Times New Roman"/>
                <w:i/>
                <w:spacing w:val="2"/>
                <w:sz w:val="24"/>
                <w:szCs w:val="20"/>
              </w:rPr>
              <w:t>s</w:t>
            </w:r>
            <w:r w:rsidRPr="00A81048">
              <w:rPr>
                <w:rFonts w:ascii="Cambria" w:eastAsia="Times New Roman" w:hAnsi="Cambria" w:cs="Times New Roman"/>
                <w:i/>
                <w:spacing w:val="1"/>
                <w:sz w:val="24"/>
                <w:szCs w:val="20"/>
              </w:rPr>
              <w:t>u</w:t>
            </w:r>
            <w:r w:rsidRPr="00A81048">
              <w:rPr>
                <w:rFonts w:ascii="Cambria" w:eastAsia="Times New Roman" w:hAnsi="Cambria" w:cs="Times New Roman"/>
                <w:i/>
                <w:spacing w:val="-1"/>
                <w:sz w:val="24"/>
                <w:szCs w:val="20"/>
              </w:rPr>
              <w:t>r</w:t>
            </w:r>
            <w:r w:rsidRPr="00A81048">
              <w:rPr>
                <w:rFonts w:ascii="Cambria" w:eastAsia="Times New Roman" w:hAnsi="Cambria" w:cs="Times New Roman"/>
                <w:i/>
                <w:sz w:val="24"/>
                <w:szCs w:val="20"/>
              </w:rPr>
              <w:t>es</w:t>
            </w:r>
            <w:r w:rsidRPr="00A81048">
              <w:rPr>
                <w:rFonts w:ascii="Cambria" w:eastAsia="Times New Roman" w:hAnsi="Cambria" w:cs="Times New Roman"/>
                <w:i/>
                <w:spacing w:val="32"/>
                <w:sz w:val="24"/>
                <w:szCs w:val="20"/>
              </w:rPr>
              <w:t xml:space="preserve"> </w:t>
            </w:r>
            <w:r w:rsidRPr="00A81048">
              <w:rPr>
                <w:rFonts w:ascii="Cambria" w:eastAsia="Times New Roman" w:hAnsi="Cambria" w:cs="Times New Roman"/>
                <w:i/>
                <w:sz w:val="24"/>
                <w:szCs w:val="20"/>
              </w:rPr>
              <w:t>e</w:t>
            </w:r>
            <w:r w:rsidRPr="00A81048">
              <w:rPr>
                <w:rFonts w:ascii="Cambria" w:eastAsia="Times New Roman" w:hAnsi="Cambria" w:cs="Times New Roman"/>
                <w:i/>
                <w:spacing w:val="1"/>
                <w:sz w:val="24"/>
                <w:szCs w:val="20"/>
              </w:rPr>
              <w:t>n</w:t>
            </w:r>
            <w:r w:rsidRPr="00A81048">
              <w:rPr>
                <w:rFonts w:ascii="Cambria" w:eastAsia="Times New Roman" w:hAnsi="Cambria" w:cs="Times New Roman"/>
                <w:i/>
                <w:sz w:val="24"/>
                <w:szCs w:val="20"/>
              </w:rPr>
              <w:t>t</w:t>
            </w:r>
            <w:r w:rsidRPr="00A81048">
              <w:rPr>
                <w:rFonts w:ascii="Cambria" w:eastAsia="Times New Roman" w:hAnsi="Cambria" w:cs="Times New Roman"/>
                <w:i/>
                <w:spacing w:val="1"/>
                <w:sz w:val="24"/>
                <w:szCs w:val="20"/>
              </w:rPr>
              <w:t>a</w:t>
            </w:r>
            <w:r w:rsidRPr="00A81048">
              <w:rPr>
                <w:rFonts w:ascii="Cambria" w:eastAsia="Times New Roman" w:hAnsi="Cambria" w:cs="Times New Roman"/>
                <w:i/>
                <w:sz w:val="24"/>
                <w:szCs w:val="20"/>
              </w:rPr>
              <w:t>il</w:t>
            </w:r>
            <w:r w:rsidRPr="00A81048">
              <w:rPr>
                <w:rFonts w:ascii="Cambria" w:eastAsia="Times New Roman" w:hAnsi="Cambria" w:cs="Times New Roman"/>
                <w:i/>
                <w:spacing w:val="36"/>
                <w:sz w:val="24"/>
                <w:szCs w:val="20"/>
              </w:rPr>
              <w:t xml:space="preserve"> </w:t>
            </w:r>
            <w:r w:rsidRPr="00A81048">
              <w:rPr>
                <w:rFonts w:ascii="Cambria" w:eastAsia="Times New Roman" w:hAnsi="Cambria" w:cs="Times New Roman"/>
                <w:i/>
                <w:sz w:val="24"/>
                <w:szCs w:val="20"/>
              </w:rPr>
              <w:t>t</w:t>
            </w:r>
            <w:r w:rsidRPr="00A81048">
              <w:rPr>
                <w:rFonts w:ascii="Cambria" w:eastAsia="Times New Roman" w:hAnsi="Cambria" w:cs="Times New Roman"/>
                <w:i/>
                <w:spacing w:val="1"/>
                <w:sz w:val="24"/>
                <w:szCs w:val="20"/>
              </w:rPr>
              <w:t>h</w:t>
            </w:r>
            <w:r w:rsidRPr="00A81048">
              <w:rPr>
                <w:rFonts w:ascii="Cambria" w:eastAsia="Times New Roman" w:hAnsi="Cambria" w:cs="Times New Roman"/>
                <w:i/>
                <w:sz w:val="24"/>
                <w:szCs w:val="20"/>
              </w:rPr>
              <w:t>e</w:t>
            </w:r>
            <w:r w:rsidRPr="00A81048">
              <w:rPr>
                <w:rFonts w:ascii="Cambria" w:eastAsia="Times New Roman" w:hAnsi="Cambria" w:cs="Times New Roman"/>
                <w:i/>
                <w:spacing w:val="26"/>
                <w:sz w:val="24"/>
                <w:szCs w:val="20"/>
              </w:rPr>
              <w:t xml:space="preserve"> </w:t>
            </w:r>
            <w:r w:rsidRPr="00A81048">
              <w:rPr>
                <w:rFonts w:ascii="Cambria" w:eastAsia="Times New Roman" w:hAnsi="Cambria" w:cs="Times New Roman"/>
                <w:i/>
                <w:spacing w:val="1"/>
                <w:sz w:val="24"/>
                <w:szCs w:val="20"/>
              </w:rPr>
              <w:t>goo</w:t>
            </w:r>
            <w:r w:rsidRPr="00A81048">
              <w:rPr>
                <w:rFonts w:ascii="Cambria" w:eastAsia="Times New Roman" w:hAnsi="Cambria" w:cs="Times New Roman"/>
                <w:i/>
                <w:sz w:val="24"/>
                <w:szCs w:val="20"/>
              </w:rPr>
              <w:t xml:space="preserve">d </w:t>
            </w:r>
            <w:r w:rsidRPr="00A81048">
              <w:rPr>
                <w:rFonts w:ascii="Cambria" w:eastAsia="Times New Roman" w:hAnsi="Cambria" w:cs="Times New Roman"/>
                <w:i/>
                <w:spacing w:val="1"/>
                <w:sz w:val="24"/>
                <w:szCs w:val="20"/>
              </w:rPr>
              <w:t>a</w:t>
            </w:r>
            <w:r w:rsidRPr="00A81048">
              <w:rPr>
                <w:rFonts w:ascii="Cambria" w:eastAsia="Times New Roman" w:hAnsi="Cambria" w:cs="Times New Roman"/>
                <w:i/>
                <w:spacing w:val="-1"/>
                <w:sz w:val="24"/>
                <w:szCs w:val="20"/>
              </w:rPr>
              <w:t>rr</w:t>
            </w:r>
            <w:r w:rsidRPr="00A81048">
              <w:rPr>
                <w:rFonts w:ascii="Cambria" w:eastAsia="Times New Roman" w:hAnsi="Cambria" w:cs="Times New Roman"/>
                <w:i/>
                <w:spacing w:val="1"/>
                <w:sz w:val="24"/>
                <w:szCs w:val="20"/>
              </w:rPr>
              <w:t>ang</w:t>
            </w:r>
            <w:r w:rsidRPr="00A81048">
              <w:rPr>
                <w:rFonts w:ascii="Cambria" w:eastAsia="Times New Roman" w:hAnsi="Cambria" w:cs="Times New Roman"/>
                <w:i/>
                <w:sz w:val="24"/>
                <w:szCs w:val="20"/>
              </w:rPr>
              <w:t>eme</w:t>
            </w:r>
            <w:r w:rsidRPr="00A81048">
              <w:rPr>
                <w:rFonts w:ascii="Cambria" w:eastAsia="Times New Roman" w:hAnsi="Cambria" w:cs="Times New Roman"/>
                <w:i/>
                <w:spacing w:val="1"/>
                <w:sz w:val="24"/>
                <w:szCs w:val="20"/>
              </w:rPr>
              <w:t>n</w:t>
            </w:r>
            <w:r w:rsidRPr="00A81048">
              <w:rPr>
                <w:rFonts w:ascii="Cambria" w:eastAsia="Times New Roman" w:hAnsi="Cambria" w:cs="Times New Roman"/>
                <w:i/>
                <w:sz w:val="24"/>
                <w:szCs w:val="20"/>
              </w:rPr>
              <w:t>t</w:t>
            </w:r>
            <w:r w:rsidRPr="00A81048">
              <w:rPr>
                <w:rFonts w:ascii="Cambria" w:eastAsia="Times New Roman" w:hAnsi="Cambria" w:cs="Times New Roman"/>
                <w:i/>
                <w:spacing w:val="22"/>
                <w:sz w:val="24"/>
                <w:szCs w:val="20"/>
              </w:rPr>
              <w:t xml:space="preserve"> </w:t>
            </w:r>
            <w:r w:rsidRPr="00A81048">
              <w:rPr>
                <w:rFonts w:ascii="Cambria" w:eastAsia="Times New Roman" w:hAnsi="Cambria" w:cs="Times New Roman"/>
                <w:i/>
                <w:spacing w:val="1"/>
                <w:w w:val="92"/>
                <w:sz w:val="24"/>
                <w:szCs w:val="20"/>
              </w:rPr>
              <w:t>o</w:t>
            </w:r>
            <w:r w:rsidRPr="00A81048">
              <w:rPr>
                <w:rFonts w:ascii="Cambria" w:eastAsia="Times New Roman" w:hAnsi="Cambria" w:cs="Times New Roman"/>
                <w:i/>
                <w:w w:val="92"/>
                <w:sz w:val="24"/>
                <w:szCs w:val="20"/>
              </w:rPr>
              <w:t>f</w:t>
            </w:r>
            <w:r w:rsidRPr="00A81048">
              <w:rPr>
                <w:rFonts w:ascii="Cambria" w:eastAsia="Times New Roman" w:hAnsi="Cambria" w:cs="Times New Roman"/>
                <w:i/>
                <w:spacing w:val="2"/>
                <w:w w:val="92"/>
                <w:sz w:val="24"/>
                <w:szCs w:val="20"/>
              </w:rPr>
              <w:t xml:space="preserve"> </w:t>
            </w:r>
            <w:r w:rsidRPr="00A81048">
              <w:rPr>
                <w:rFonts w:ascii="Cambria" w:eastAsia="Times New Roman" w:hAnsi="Cambria" w:cs="Times New Roman"/>
                <w:i/>
                <w:spacing w:val="-1"/>
                <w:sz w:val="24"/>
                <w:szCs w:val="20"/>
              </w:rPr>
              <w:t>r</w:t>
            </w:r>
            <w:r w:rsidRPr="00A81048">
              <w:rPr>
                <w:rFonts w:ascii="Cambria" w:eastAsia="Times New Roman" w:hAnsi="Cambria" w:cs="Times New Roman"/>
                <w:i/>
                <w:sz w:val="24"/>
                <w:szCs w:val="20"/>
              </w:rPr>
              <w:t>ec</w:t>
            </w:r>
            <w:r w:rsidRPr="00A81048">
              <w:rPr>
                <w:rFonts w:ascii="Cambria" w:eastAsia="Times New Roman" w:hAnsi="Cambria" w:cs="Times New Roman"/>
                <w:i/>
                <w:spacing w:val="-1"/>
                <w:sz w:val="24"/>
                <w:szCs w:val="20"/>
              </w:rPr>
              <w:t>r</w:t>
            </w:r>
            <w:r w:rsidRPr="00A81048">
              <w:rPr>
                <w:rFonts w:ascii="Cambria" w:eastAsia="Times New Roman" w:hAnsi="Cambria" w:cs="Times New Roman"/>
                <w:i/>
                <w:sz w:val="24"/>
                <w:szCs w:val="20"/>
              </w:rPr>
              <w:t>e</w:t>
            </w:r>
            <w:r w:rsidRPr="00A81048">
              <w:rPr>
                <w:rFonts w:ascii="Cambria" w:eastAsia="Times New Roman" w:hAnsi="Cambria" w:cs="Times New Roman"/>
                <w:i/>
                <w:spacing w:val="1"/>
                <w:sz w:val="24"/>
                <w:szCs w:val="20"/>
              </w:rPr>
              <w:t>a</w:t>
            </w:r>
            <w:r w:rsidRPr="00A81048">
              <w:rPr>
                <w:rFonts w:ascii="Cambria" w:eastAsia="Times New Roman" w:hAnsi="Cambria" w:cs="Times New Roman"/>
                <w:i/>
                <w:sz w:val="24"/>
                <w:szCs w:val="20"/>
              </w:rPr>
              <w:t>ti</w:t>
            </w:r>
            <w:r w:rsidRPr="00A81048">
              <w:rPr>
                <w:rFonts w:ascii="Cambria" w:eastAsia="Times New Roman" w:hAnsi="Cambria" w:cs="Times New Roman"/>
                <w:i/>
                <w:spacing w:val="1"/>
                <w:sz w:val="24"/>
                <w:szCs w:val="20"/>
              </w:rPr>
              <w:t>ona</w:t>
            </w:r>
            <w:r w:rsidRPr="00A81048">
              <w:rPr>
                <w:rFonts w:ascii="Cambria" w:eastAsia="Times New Roman" w:hAnsi="Cambria" w:cs="Times New Roman"/>
                <w:i/>
                <w:sz w:val="24"/>
                <w:szCs w:val="20"/>
              </w:rPr>
              <w:t>l</w:t>
            </w:r>
            <w:r w:rsidRPr="00A81048">
              <w:rPr>
                <w:rFonts w:ascii="Cambria" w:eastAsia="Times New Roman" w:hAnsi="Cambria" w:cs="Times New Roman"/>
                <w:i/>
                <w:spacing w:val="33"/>
                <w:sz w:val="24"/>
                <w:szCs w:val="20"/>
              </w:rPr>
              <w:t xml:space="preserve"> </w:t>
            </w:r>
            <w:r w:rsidRPr="00A81048">
              <w:rPr>
                <w:rFonts w:ascii="Cambria" w:eastAsia="Times New Roman" w:hAnsi="Cambria" w:cs="Times New Roman"/>
                <w:i/>
                <w:w w:val="99"/>
                <w:sz w:val="24"/>
                <w:szCs w:val="20"/>
              </w:rPr>
              <w:t>i</w:t>
            </w:r>
            <w:r w:rsidRPr="00A81048">
              <w:rPr>
                <w:rFonts w:ascii="Cambria" w:eastAsia="Times New Roman" w:hAnsi="Cambria" w:cs="Times New Roman"/>
                <w:i/>
                <w:spacing w:val="1"/>
                <w:w w:val="99"/>
                <w:sz w:val="24"/>
                <w:szCs w:val="20"/>
              </w:rPr>
              <w:t>n</w:t>
            </w:r>
            <w:r w:rsidRPr="00A81048">
              <w:rPr>
                <w:rFonts w:ascii="Cambria" w:eastAsia="Times New Roman" w:hAnsi="Cambria" w:cs="Times New Roman"/>
                <w:i/>
                <w:w w:val="83"/>
                <w:sz w:val="24"/>
                <w:szCs w:val="20"/>
              </w:rPr>
              <w:t>f</w:t>
            </w:r>
            <w:r w:rsidRPr="00A81048">
              <w:rPr>
                <w:rFonts w:ascii="Cambria" w:eastAsia="Times New Roman" w:hAnsi="Cambria" w:cs="Times New Roman"/>
                <w:i/>
                <w:spacing w:val="-1"/>
                <w:w w:val="116"/>
                <w:sz w:val="24"/>
                <w:szCs w:val="20"/>
              </w:rPr>
              <w:t>r</w:t>
            </w:r>
            <w:r w:rsidRPr="00A81048">
              <w:rPr>
                <w:rFonts w:ascii="Cambria" w:eastAsia="Times New Roman" w:hAnsi="Cambria" w:cs="Times New Roman"/>
                <w:i/>
                <w:spacing w:val="1"/>
                <w:w w:val="112"/>
                <w:sz w:val="24"/>
                <w:szCs w:val="20"/>
              </w:rPr>
              <w:t>a</w:t>
            </w:r>
            <w:r w:rsidRPr="00A81048">
              <w:rPr>
                <w:rFonts w:ascii="Cambria" w:eastAsia="Times New Roman" w:hAnsi="Cambria" w:cs="Times New Roman"/>
                <w:i/>
                <w:spacing w:val="-1"/>
                <w:w w:val="99"/>
                <w:sz w:val="24"/>
                <w:szCs w:val="20"/>
              </w:rPr>
              <w:t>s</w:t>
            </w:r>
            <w:r w:rsidRPr="00A81048">
              <w:rPr>
                <w:rFonts w:ascii="Cambria" w:eastAsia="Times New Roman" w:hAnsi="Cambria" w:cs="Times New Roman"/>
                <w:i/>
                <w:w w:val="99"/>
                <w:sz w:val="24"/>
                <w:szCs w:val="20"/>
              </w:rPr>
              <w:t>t</w:t>
            </w:r>
            <w:r w:rsidRPr="00A81048">
              <w:rPr>
                <w:rFonts w:ascii="Cambria" w:eastAsia="Times New Roman" w:hAnsi="Cambria" w:cs="Times New Roman"/>
                <w:i/>
                <w:spacing w:val="-1"/>
                <w:w w:val="116"/>
                <w:sz w:val="24"/>
                <w:szCs w:val="20"/>
              </w:rPr>
              <w:t>r</w:t>
            </w:r>
            <w:r w:rsidRPr="00A81048">
              <w:rPr>
                <w:rFonts w:ascii="Cambria" w:eastAsia="Times New Roman" w:hAnsi="Cambria" w:cs="Times New Roman"/>
                <w:i/>
                <w:spacing w:val="1"/>
                <w:w w:val="99"/>
                <w:sz w:val="24"/>
                <w:szCs w:val="20"/>
              </w:rPr>
              <w:t>u</w:t>
            </w:r>
            <w:r w:rsidRPr="00A81048">
              <w:rPr>
                <w:rFonts w:ascii="Cambria" w:eastAsia="Times New Roman" w:hAnsi="Cambria" w:cs="Times New Roman"/>
                <w:i/>
                <w:w w:val="99"/>
                <w:sz w:val="24"/>
                <w:szCs w:val="20"/>
              </w:rPr>
              <w:t>ct</w:t>
            </w:r>
            <w:r w:rsidRPr="00A81048">
              <w:rPr>
                <w:rFonts w:ascii="Cambria" w:eastAsia="Times New Roman" w:hAnsi="Cambria" w:cs="Times New Roman"/>
                <w:i/>
                <w:spacing w:val="1"/>
                <w:w w:val="99"/>
                <w:sz w:val="24"/>
                <w:szCs w:val="20"/>
              </w:rPr>
              <w:t>u</w:t>
            </w:r>
            <w:r w:rsidRPr="00A81048">
              <w:rPr>
                <w:rFonts w:ascii="Cambria" w:eastAsia="Times New Roman" w:hAnsi="Cambria" w:cs="Times New Roman"/>
                <w:i/>
                <w:spacing w:val="-1"/>
                <w:w w:val="116"/>
                <w:sz w:val="24"/>
                <w:szCs w:val="20"/>
              </w:rPr>
              <w:t>r</w:t>
            </w:r>
            <w:r w:rsidRPr="00A81048">
              <w:rPr>
                <w:rFonts w:ascii="Cambria" w:eastAsia="Times New Roman" w:hAnsi="Cambria" w:cs="Times New Roman"/>
                <w:i/>
                <w:w w:val="99"/>
                <w:sz w:val="24"/>
                <w:szCs w:val="20"/>
              </w:rPr>
              <w:t>e</w:t>
            </w:r>
            <w:r w:rsidRPr="00A81048">
              <w:rPr>
                <w:rFonts w:ascii="Cambria" w:eastAsia="Times New Roman" w:hAnsi="Cambria" w:cs="Times New Roman"/>
                <w:i/>
                <w:sz w:val="24"/>
                <w:szCs w:val="20"/>
              </w:rPr>
              <w:t xml:space="preserve"> </w:t>
            </w:r>
            <w:r w:rsidRPr="00A81048">
              <w:rPr>
                <w:rFonts w:ascii="Cambria" w:eastAsia="Times New Roman" w:hAnsi="Cambria" w:cs="Times New Roman"/>
                <w:i/>
                <w:spacing w:val="1"/>
                <w:w w:val="99"/>
                <w:sz w:val="24"/>
                <w:szCs w:val="20"/>
              </w:rPr>
              <w:t>(</w:t>
            </w:r>
            <w:r w:rsidRPr="00A81048">
              <w:rPr>
                <w:rFonts w:ascii="Cambria" w:eastAsia="Times New Roman" w:hAnsi="Cambria" w:cs="Times New Roman"/>
                <w:i/>
                <w:w w:val="83"/>
                <w:sz w:val="24"/>
                <w:szCs w:val="20"/>
              </w:rPr>
              <w:t>f</w:t>
            </w:r>
            <w:r w:rsidRPr="00A81048">
              <w:rPr>
                <w:rFonts w:ascii="Cambria" w:eastAsia="Times New Roman" w:hAnsi="Cambria" w:cs="Times New Roman"/>
                <w:i/>
                <w:spacing w:val="1"/>
                <w:w w:val="99"/>
                <w:sz w:val="24"/>
                <w:szCs w:val="20"/>
              </w:rPr>
              <w:t>o</w:t>
            </w:r>
            <w:r w:rsidRPr="00A81048">
              <w:rPr>
                <w:rFonts w:ascii="Cambria" w:eastAsia="Times New Roman" w:hAnsi="Cambria" w:cs="Times New Roman"/>
                <w:i/>
                <w:w w:val="116"/>
                <w:sz w:val="24"/>
                <w:szCs w:val="20"/>
              </w:rPr>
              <w:t xml:space="preserve">r </w:t>
            </w:r>
            <w:r w:rsidRPr="00A81048">
              <w:rPr>
                <w:rFonts w:ascii="Cambria" w:eastAsia="Times New Roman" w:hAnsi="Cambria" w:cs="Times New Roman"/>
                <w:i/>
                <w:sz w:val="24"/>
                <w:szCs w:val="20"/>
              </w:rPr>
              <w:t>ex</w:t>
            </w:r>
            <w:r w:rsidRPr="00A81048">
              <w:rPr>
                <w:rFonts w:ascii="Cambria" w:eastAsia="Times New Roman" w:hAnsi="Cambria" w:cs="Times New Roman"/>
                <w:i/>
                <w:spacing w:val="1"/>
                <w:sz w:val="24"/>
                <w:szCs w:val="20"/>
              </w:rPr>
              <w:t>a</w:t>
            </w:r>
            <w:r w:rsidRPr="00A81048">
              <w:rPr>
                <w:rFonts w:ascii="Cambria" w:eastAsia="Times New Roman" w:hAnsi="Cambria" w:cs="Times New Roman"/>
                <w:i/>
                <w:sz w:val="24"/>
                <w:szCs w:val="20"/>
              </w:rPr>
              <w:t>m</w:t>
            </w:r>
            <w:r w:rsidRPr="00A81048">
              <w:rPr>
                <w:rFonts w:ascii="Cambria" w:eastAsia="Times New Roman" w:hAnsi="Cambria" w:cs="Times New Roman"/>
                <w:i/>
                <w:spacing w:val="1"/>
                <w:sz w:val="24"/>
                <w:szCs w:val="20"/>
              </w:rPr>
              <w:t>p</w:t>
            </w:r>
            <w:r w:rsidRPr="00A81048">
              <w:rPr>
                <w:rFonts w:ascii="Cambria" w:eastAsia="Times New Roman" w:hAnsi="Cambria" w:cs="Times New Roman"/>
                <w:i/>
                <w:sz w:val="24"/>
                <w:szCs w:val="20"/>
              </w:rPr>
              <w:t>le,</w:t>
            </w:r>
            <w:r w:rsidRPr="00A81048">
              <w:rPr>
                <w:rFonts w:ascii="Cambria" w:eastAsia="Times New Roman" w:hAnsi="Cambria" w:cs="Times New Roman"/>
                <w:i/>
                <w:spacing w:val="-5"/>
                <w:sz w:val="24"/>
                <w:szCs w:val="20"/>
              </w:rPr>
              <w:t xml:space="preserve"> </w:t>
            </w:r>
            <w:r w:rsidRPr="00A81048">
              <w:rPr>
                <w:rFonts w:ascii="Cambria" w:eastAsia="Times New Roman" w:hAnsi="Cambria" w:cs="Times New Roman"/>
                <w:i/>
                <w:sz w:val="24"/>
                <w:szCs w:val="20"/>
              </w:rPr>
              <w:t>cycli</w:t>
            </w:r>
            <w:r w:rsidRPr="00A81048">
              <w:rPr>
                <w:rFonts w:ascii="Cambria" w:eastAsia="Times New Roman" w:hAnsi="Cambria" w:cs="Times New Roman"/>
                <w:i/>
                <w:spacing w:val="1"/>
                <w:sz w:val="24"/>
                <w:szCs w:val="20"/>
              </w:rPr>
              <w:t>n</w:t>
            </w:r>
            <w:r w:rsidRPr="00A81048">
              <w:rPr>
                <w:rFonts w:ascii="Cambria" w:eastAsia="Times New Roman" w:hAnsi="Cambria" w:cs="Times New Roman"/>
                <w:i/>
                <w:sz w:val="24"/>
                <w:szCs w:val="20"/>
              </w:rPr>
              <w:t>g</w:t>
            </w:r>
            <w:r w:rsidRPr="00A81048">
              <w:rPr>
                <w:rFonts w:ascii="Cambria" w:eastAsia="Times New Roman" w:hAnsi="Cambria" w:cs="Times New Roman"/>
                <w:i/>
                <w:spacing w:val="-6"/>
                <w:sz w:val="24"/>
                <w:szCs w:val="20"/>
              </w:rPr>
              <w:t xml:space="preserve"> </w:t>
            </w:r>
            <w:r w:rsidRPr="00A81048">
              <w:rPr>
                <w:rFonts w:ascii="Cambria" w:eastAsia="Times New Roman" w:hAnsi="Cambria" w:cs="Times New Roman"/>
                <w:i/>
                <w:spacing w:val="-1"/>
                <w:sz w:val="24"/>
                <w:szCs w:val="20"/>
              </w:rPr>
              <w:t>r</w:t>
            </w:r>
            <w:r w:rsidRPr="00A81048">
              <w:rPr>
                <w:rFonts w:ascii="Cambria" w:eastAsia="Times New Roman" w:hAnsi="Cambria" w:cs="Times New Roman"/>
                <w:i/>
                <w:spacing w:val="1"/>
                <w:sz w:val="24"/>
                <w:szCs w:val="20"/>
              </w:rPr>
              <w:t>ou</w:t>
            </w:r>
            <w:r w:rsidRPr="00A81048">
              <w:rPr>
                <w:rFonts w:ascii="Cambria" w:eastAsia="Times New Roman" w:hAnsi="Cambria" w:cs="Times New Roman"/>
                <w:i/>
                <w:sz w:val="24"/>
                <w:szCs w:val="20"/>
              </w:rPr>
              <w:t>tes</w:t>
            </w:r>
            <w:r w:rsidRPr="00A81048">
              <w:rPr>
                <w:rFonts w:ascii="Cambria" w:eastAsia="Times New Roman" w:hAnsi="Cambria" w:cs="Times New Roman"/>
                <w:i/>
                <w:spacing w:val="18"/>
                <w:sz w:val="24"/>
                <w:szCs w:val="20"/>
              </w:rPr>
              <w:t xml:space="preserve"> </w:t>
            </w:r>
            <w:r w:rsidRPr="00A81048">
              <w:rPr>
                <w:rFonts w:ascii="Cambria" w:eastAsia="Times New Roman" w:hAnsi="Cambria" w:cs="Times New Roman"/>
                <w:i/>
                <w:spacing w:val="-1"/>
                <w:sz w:val="24"/>
                <w:szCs w:val="20"/>
              </w:rPr>
              <w:t>a</w:t>
            </w:r>
            <w:r w:rsidRPr="00A81048">
              <w:rPr>
                <w:rFonts w:ascii="Cambria" w:eastAsia="Times New Roman" w:hAnsi="Cambria" w:cs="Times New Roman"/>
                <w:i/>
                <w:spacing w:val="1"/>
                <w:sz w:val="24"/>
                <w:szCs w:val="20"/>
              </w:rPr>
              <w:t>n</w:t>
            </w:r>
            <w:r w:rsidRPr="00A81048">
              <w:rPr>
                <w:rFonts w:ascii="Cambria" w:eastAsia="Times New Roman" w:hAnsi="Cambria" w:cs="Times New Roman"/>
                <w:i/>
                <w:sz w:val="24"/>
                <w:szCs w:val="20"/>
              </w:rPr>
              <w:t>d</w:t>
            </w:r>
            <w:r w:rsidRPr="00A81048">
              <w:rPr>
                <w:rFonts w:ascii="Cambria" w:eastAsia="Times New Roman" w:hAnsi="Cambria" w:cs="Times New Roman"/>
                <w:i/>
                <w:spacing w:val="23"/>
                <w:sz w:val="24"/>
                <w:szCs w:val="20"/>
              </w:rPr>
              <w:t xml:space="preserve"> </w:t>
            </w:r>
            <w:r w:rsidRPr="00A81048">
              <w:rPr>
                <w:rFonts w:ascii="Cambria" w:eastAsia="Times New Roman" w:hAnsi="Cambria" w:cs="Times New Roman"/>
                <w:i/>
                <w:spacing w:val="-3"/>
                <w:w w:val="99"/>
                <w:sz w:val="24"/>
                <w:szCs w:val="20"/>
              </w:rPr>
              <w:t>f</w:t>
            </w:r>
            <w:r w:rsidRPr="00A81048">
              <w:rPr>
                <w:rFonts w:ascii="Cambria" w:eastAsia="Times New Roman" w:hAnsi="Cambria" w:cs="Times New Roman"/>
                <w:i/>
                <w:spacing w:val="1"/>
                <w:w w:val="99"/>
                <w:sz w:val="24"/>
                <w:szCs w:val="20"/>
              </w:rPr>
              <w:t>oo</w:t>
            </w:r>
            <w:r w:rsidRPr="00A81048">
              <w:rPr>
                <w:rFonts w:ascii="Cambria" w:eastAsia="Times New Roman" w:hAnsi="Cambria" w:cs="Times New Roman"/>
                <w:i/>
                <w:w w:val="99"/>
                <w:sz w:val="24"/>
                <w:szCs w:val="20"/>
              </w:rPr>
              <w:t>t</w:t>
            </w:r>
            <w:r w:rsidRPr="00A81048">
              <w:rPr>
                <w:rFonts w:ascii="Cambria" w:eastAsia="Times New Roman" w:hAnsi="Cambria" w:cs="Times New Roman"/>
                <w:i/>
                <w:spacing w:val="1"/>
                <w:w w:val="99"/>
                <w:sz w:val="24"/>
                <w:szCs w:val="20"/>
              </w:rPr>
              <w:t>pa</w:t>
            </w:r>
            <w:r w:rsidRPr="00A81048">
              <w:rPr>
                <w:rFonts w:ascii="Cambria" w:eastAsia="Times New Roman" w:hAnsi="Cambria" w:cs="Times New Roman"/>
                <w:i/>
                <w:w w:val="99"/>
                <w:sz w:val="24"/>
                <w:szCs w:val="20"/>
              </w:rPr>
              <w:t>t</w:t>
            </w:r>
            <w:r w:rsidRPr="00A81048">
              <w:rPr>
                <w:rFonts w:ascii="Cambria" w:eastAsia="Times New Roman" w:hAnsi="Cambria" w:cs="Times New Roman"/>
                <w:i/>
                <w:spacing w:val="1"/>
                <w:w w:val="99"/>
                <w:sz w:val="24"/>
                <w:szCs w:val="20"/>
              </w:rPr>
              <w:t>h</w:t>
            </w:r>
            <w:r w:rsidRPr="00A81048">
              <w:rPr>
                <w:rFonts w:ascii="Cambria" w:eastAsia="Times New Roman" w:hAnsi="Cambria" w:cs="Times New Roman"/>
                <w:i/>
                <w:spacing w:val="-1"/>
                <w:w w:val="99"/>
                <w:sz w:val="24"/>
                <w:szCs w:val="20"/>
              </w:rPr>
              <w:t>s</w:t>
            </w:r>
            <w:r w:rsidRPr="00A81048">
              <w:rPr>
                <w:rFonts w:ascii="Cambria" w:eastAsia="Times New Roman" w:hAnsi="Cambria" w:cs="Times New Roman"/>
                <w:i/>
                <w:w w:val="99"/>
                <w:sz w:val="24"/>
                <w:szCs w:val="20"/>
              </w:rPr>
              <w:t>,</w:t>
            </w:r>
            <w:r w:rsidRPr="00A81048">
              <w:rPr>
                <w:rFonts w:ascii="Cambria" w:eastAsia="Times New Roman" w:hAnsi="Cambria" w:cs="Times New Roman"/>
                <w:i/>
                <w:spacing w:val="12"/>
                <w:w w:val="99"/>
                <w:sz w:val="24"/>
                <w:szCs w:val="20"/>
              </w:rPr>
              <w:t xml:space="preserve"> </w:t>
            </w:r>
            <w:r w:rsidRPr="00A81048">
              <w:rPr>
                <w:rFonts w:ascii="Cambria" w:eastAsia="Times New Roman" w:hAnsi="Cambria" w:cs="Times New Roman"/>
                <w:i/>
                <w:sz w:val="24"/>
                <w:szCs w:val="20"/>
              </w:rPr>
              <w:t>i</w:t>
            </w:r>
            <w:r w:rsidRPr="00A81048">
              <w:rPr>
                <w:rFonts w:ascii="Cambria" w:eastAsia="Times New Roman" w:hAnsi="Cambria" w:cs="Times New Roman"/>
                <w:i/>
                <w:spacing w:val="1"/>
                <w:sz w:val="24"/>
                <w:szCs w:val="20"/>
              </w:rPr>
              <w:t>n</w:t>
            </w:r>
            <w:r w:rsidRPr="00A81048">
              <w:rPr>
                <w:rFonts w:ascii="Cambria" w:eastAsia="Times New Roman" w:hAnsi="Cambria" w:cs="Times New Roman"/>
                <w:i/>
                <w:sz w:val="24"/>
                <w:szCs w:val="20"/>
              </w:rPr>
              <w:t>cl</w:t>
            </w:r>
            <w:r w:rsidRPr="00A81048">
              <w:rPr>
                <w:rFonts w:ascii="Cambria" w:eastAsia="Times New Roman" w:hAnsi="Cambria" w:cs="Times New Roman"/>
                <w:i/>
                <w:spacing w:val="1"/>
                <w:sz w:val="24"/>
                <w:szCs w:val="20"/>
              </w:rPr>
              <w:t>ud</w:t>
            </w:r>
            <w:r w:rsidRPr="00A81048">
              <w:rPr>
                <w:rFonts w:ascii="Cambria" w:eastAsia="Times New Roman" w:hAnsi="Cambria" w:cs="Times New Roman"/>
                <w:i/>
                <w:sz w:val="24"/>
                <w:szCs w:val="20"/>
              </w:rPr>
              <w:t>i</w:t>
            </w:r>
            <w:r w:rsidRPr="00A81048">
              <w:rPr>
                <w:rFonts w:ascii="Cambria" w:eastAsia="Times New Roman" w:hAnsi="Cambria" w:cs="Times New Roman"/>
                <w:i/>
                <w:spacing w:val="-1"/>
                <w:sz w:val="24"/>
                <w:szCs w:val="20"/>
              </w:rPr>
              <w:t>n</w:t>
            </w:r>
            <w:r w:rsidRPr="00A81048">
              <w:rPr>
                <w:rFonts w:ascii="Cambria" w:eastAsia="Times New Roman" w:hAnsi="Cambria" w:cs="Times New Roman"/>
                <w:i/>
                <w:sz w:val="24"/>
                <w:szCs w:val="20"/>
              </w:rPr>
              <w:t>g</w:t>
            </w:r>
            <w:r w:rsidRPr="00A81048">
              <w:rPr>
                <w:rFonts w:ascii="Cambria" w:eastAsia="Times New Roman" w:hAnsi="Cambria" w:cs="Times New Roman"/>
                <w:i/>
                <w:spacing w:val="6"/>
                <w:sz w:val="24"/>
                <w:szCs w:val="20"/>
              </w:rPr>
              <w:t xml:space="preserve"> </w:t>
            </w:r>
            <w:r w:rsidRPr="00A81048">
              <w:rPr>
                <w:rFonts w:ascii="Cambria" w:eastAsia="Times New Roman" w:hAnsi="Cambria" w:cs="Times New Roman"/>
                <w:i/>
                <w:w w:val="99"/>
                <w:sz w:val="24"/>
                <w:szCs w:val="20"/>
              </w:rPr>
              <w:t>t</w:t>
            </w:r>
            <w:r w:rsidRPr="00A81048">
              <w:rPr>
                <w:rFonts w:ascii="Cambria" w:eastAsia="Times New Roman" w:hAnsi="Cambria" w:cs="Times New Roman"/>
                <w:i/>
                <w:spacing w:val="1"/>
                <w:w w:val="99"/>
                <w:sz w:val="24"/>
                <w:szCs w:val="20"/>
              </w:rPr>
              <w:t>h</w:t>
            </w:r>
            <w:r w:rsidRPr="00A81048">
              <w:rPr>
                <w:rFonts w:ascii="Cambria" w:eastAsia="Times New Roman" w:hAnsi="Cambria" w:cs="Times New Roman"/>
                <w:i/>
                <w:w w:val="99"/>
                <w:sz w:val="24"/>
                <w:szCs w:val="20"/>
              </w:rPr>
              <w:t>ei</w:t>
            </w:r>
            <w:r w:rsidRPr="00A81048">
              <w:rPr>
                <w:rFonts w:ascii="Cambria" w:eastAsia="Times New Roman" w:hAnsi="Cambria" w:cs="Times New Roman"/>
                <w:i/>
                <w:w w:val="116"/>
                <w:sz w:val="24"/>
                <w:szCs w:val="20"/>
              </w:rPr>
              <w:t xml:space="preserve">r </w:t>
            </w:r>
            <w:r w:rsidRPr="00A81048">
              <w:rPr>
                <w:rFonts w:ascii="Cambria" w:eastAsia="Times New Roman" w:hAnsi="Cambria" w:cs="Times New Roman"/>
                <w:i/>
                <w:spacing w:val="1"/>
                <w:sz w:val="24"/>
                <w:szCs w:val="20"/>
              </w:rPr>
              <w:t>a</w:t>
            </w:r>
            <w:r w:rsidRPr="00A81048">
              <w:rPr>
                <w:rFonts w:ascii="Cambria" w:eastAsia="Times New Roman" w:hAnsi="Cambria" w:cs="Times New Roman"/>
                <w:i/>
                <w:sz w:val="24"/>
                <w:szCs w:val="20"/>
              </w:rPr>
              <w:t>cce</w:t>
            </w:r>
            <w:r w:rsidRPr="00A81048">
              <w:rPr>
                <w:rFonts w:ascii="Cambria" w:eastAsia="Times New Roman" w:hAnsi="Cambria" w:cs="Times New Roman"/>
                <w:i/>
                <w:spacing w:val="-1"/>
                <w:sz w:val="24"/>
                <w:szCs w:val="20"/>
              </w:rPr>
              <w:t>ss</w:t>
            </w:r>
            <w:r w:rsidRPr="00A81048">
              <w:rPr>
                <w:rFonts w:ascii="Cambria" w:eastAsia="Times New Roman" w:hAnsi="Cambria" w:cs="Times New Roman"/>
                <w:i/>
                <w:sz w:val="24"/>
                <w:szCs w:val="20"/>
              </w:rPr>
              <w:t>i</w:t>
            </w:r>
            <w:r w:rsidRPr="00A81048">
              <w:rPr>
                <w:rFonts w:ascii="Cambria" w:eastAsia="Times New Roman" w:hAnsi="Cambria" w:cs="Times New Roman"/>
                <w:i/>
                <w:spacing w:val="1"/>
                <w:sz w:val="24"/>
                <w:szCs w:val="20"/>
              </w:rPr>
              <w:t>b</w:t>
            </w:r>
            <w:r w:rsidRPr="00A81048">
              <w:rPr>
                <w:rFonts w:ascii="Cambria" w:eastAsia="Times New Roman" w:hAnsi="Cambria" w:cs="Times New Roman"/>
                <w:i/>
                <w:sz w:val="24"/>
                <w:szCs w:val="20"/>
              </w:rPr>
              <w:t>ilit</w:t>
            </w:r>
            <w:r w:rsidRPr="00A81048">
              <w:rPr>
                <w:rFonts w:ascii="Cambria" w:eastAsia="Times New Roman" w:hAnsi="Cambria" w:cs="Times New Roman"/>
                <w:i/>
                <w:spacing w:val="3"/>
                <w:sz w:val="24"/>
                <w:szCs w:val="20"/>
              </w:rPr>
              <w:t>y</w:t>
            </w:r>
            <w:r w:rsidRPr="00A81048">
              <w:rPr>
                <w:rFonts w:ascii="Cambria" w:eastAsia="Times New Roman" w:hAnsi="Cambria" w:cs="Times New Roman"/>
                <w:i/>
                <w:spacing w:val="-1"/>
                <w:sz w:val="24"/>
                <w:szCs w:val="20"/>
              </w:rPr>
              <w:t>)</w:t>
            </w:r>
            <w:r w:rsidRPr="00A81048">
              <w:rPr>
                <w:rFonts w:ascii="Cambria" w:eastAsia="Times New Roman" w:hAnsi="Cambria" w:cs="Times New Roman"/>
                <w:i/>
                <w:sz w:val="24"/>
                <w:szCs w:val="20"/>
              </w:rPr>
              <w:t>;</w:t>
            </w:r>
            <w:r w:rsidRPr="00A81048">
              <w:rPr>
                <w:rFonts w:ascii="Cambria" w:eastAsia="Times New Roman" w:hAnsi="Cambria" w:cs="Times New Roman"/>
                <w:i/>
                <w:spacing w:val="24"/>
                <w:sz w:val="24"/>
                <w:szCs w:val="20"/>
              </w:rPr>
              <w:t xml:space="preserve"> </w:t>
            </w:r>
            <w:r w:rsidRPr="00A81048">
              <w:rPr>
                <w:rFonts w:ascii="Cambria" w:eastAsia="Times New Roman" w:hAnsi="Cambria" w:cs="Times New Roman"/>
                <w:i/>
                <w:spacing w:val="-1"/>
                <w:sz w:val="24"/>
                <w:szCs w:val="20"/>
              </w:rPr>
              <w:t>r</w:t>
            </w:r>
            <w:r w:rsidRPr="00A81048">
              <w:rPr>
                <w:rFonts w:ascii="Cambria" w:eastAsia="Times New Roman" w:hAnsi="Cambria" w:cs="Times New Roman"/>
                <w:i/>
                <w:sz w:val="24"/>
                <w:szCs w:val="20"/>
              </w:rPr>
              <w:t>ec</w:t>
            </w:r>
            <w:r w:rsidRPr="00A81048">
              <w:rPr>
                <w:rFonts w:ascii="Cambria" w:eastAsia="Times New Roman" w:hAnsi="Cambria" w:cs="Times New Roman"/>
                <w:i/>
                <w:spacing w:val="-1"/>
                <w:sz w:val="24"/>
                <w:szCs w:val="20"/>
              </w:rPr>
              <w:t>r</w:t>
            </w:r>
            <w:r w:rsidRPr="00A81048">
              <w:rPr>
                <w:rFonts w:ascii="Cambria" w:eastAsia="Times New Roman" w:hAnsi="Cambria" w:cs="Times New Roman"/>
                <w:i/>
                <w:sz w:val="24"/>
                <w:szCs w:val="20"/>
              </w:rPr>
              <w:t>e</w:t>
            </w:r>
            <w:r w:rsidRPr="00A81048">
              <w:rPr>
                <w:rFonts w:ascii="Cambria" w:eastAsia="Times New Roman" w:hAnsi="Cambria" w:cs="Times New Roman"/>
                <w:i/>
                <w:spacing w:val="1"/>
                <w:sz w:val="24"/>
                <w:szCs w:val="20"/>
              </w:rPr>
              <w:t>a</w:t>
            </w:r>
            <w:r w:rsidRPr="00A81048">
              <w:rPr>
                <w:rFonts w:ascii="Cambria" w:eastAsia="Times New Roman" w:hAnsi="Cambria" w:cs="Times New Roman"/>
                <w:i/>
                <w:sz w:val="24"/>
                <w:szCs w:val="20"/>
              </w:rPr>
              <w:t>ti</w:t>
            </w:r>
            <w:r w:rsidRPr="00A81048">
              <w:rPr>
                <w:rFonts w:ascii="Cambria" w:eastAsia="Times New Roman" w:hAnsi="Cambria" w:cs="Times New Roman"/>
                <w:i/>
                <w:spacing w:val="1"/>
                <w:sz w:val="24"/>
                <w:szCs w:val="20"/>
              </w:rPr>
              <w:t>o</w:t>
            </w:r>
            <w:r w:rsidRPr="00A81048">
              <w:rPr>
                <w:rFonts w:ascii="Cambria" w:eastAsia="Times New Roman" w:hAnsi="Cambria" w:cs="Times New Roman"/>
                <w:i/>
                <w:sz w:val="24"/>
                <w:szCs w:val="20"/>
              </w:rPr>
              <w:t>n</w:t>
            </w:r>
            <w:r w:rsidRPr="00A81048">
              <w:rPr>
                <w:rFonts w:ascii="Cambria" w:eastAsia="Times New Roman" w:hAnsi="Cambria" w:cs="Times New Roman"/>
                <w:i/>
                <w:spacing w:val="49"/>
                <w:sz w:val="24"/>
                <w:szCs w:val="20"/>
              </w:rPr>
              <w:t xml:space="preserve"> </w:t>
            </w:r>
            <w:r w:rsidRPr="00A81048">
              <w:rPr>
                <w:rFonts w:ascii="Cambria" w:eastAsia="Times New Roman" w:hAnsi="Cambria" w:cs="Times New Roman"/>
                <w:i/>
                <w:spacing w:val="1"/>
                <w:sz w:val="24"/>
                <w:szCs w:val="20"/>
              </w:rPr>
              <w:t>po</w:t>
            </w:r>
            <w:r w:rsidRPr="00A81048">
              <w:rPr>
                <w:rFonts w:ascii="Cambria" w:eastAsia="Times New Roman" w:hAnsi="Cambria" w:cs="Times New Roman"/>
                <w:i/>
                <w:spacing w:val="-1"/>
                <w:sz w:val="24"/>
                <w:szCs w:val="20"/>
              </w:rPr>
              <w:t>s</w:t>
            </w:r>
            <w:r w:rsidRPr="00A81048">
              <w:rPr>
                <w:rFonts w:ascii="Cambria" w:eastAsia="Times New Roman" w:hAnsi="Cambria" w:cs="Times New Roman"/>
                <w:i/>
                <w:sz w:val="24"/>
                <w:szCs w:val="20"/>
              </w:rPr>
              <w:t>itively</w:t>
            </w:r>
            <w:r w:rsidRPr="00A81048">
              <w:rPr>
                <w:rFonts w:ascii="Cambria" w:eastAsia="Times New Roman" w:hAnsi="Cambria" w:cs="Times New Roman"/>
                <w:i/>
                <w:spacing w:val="-8"/>
                <w:sz w:val="24"/>
                <w:szCs w:val="20"/>
              </w:rPr>
              <w:t xml:space="preserve"> </w:t>
            </w:r>
            <w:r w:rsidRPr="00A81048">
              <w:rPr>
                <w:rFonts w:ascii="Cambria" w:eastAsia="Times New Roman" w:hAnsi="Cambria" w:cs="Times New Roman"/>
                <w:i/>
                <w:spacing w:val="1"/>
                <w:w w:val="97"/>
                <w:sz w:val="24"/>
                <w:szCs w:val="20"/>
              </w:rPr>
              <w:t>a</w:t>
            </w:r>
            <w:r w:rsidRPr="00A81048">
              <w:rPr>
                <w:rFonts w:ascii="Cambria" w:eastAsia="Times New Roman" w:hAnsi="Cambria" w:cs="Times New Roman"/>
                <w:i/>
                <w:w w:val="97"/>
                <w:sz w:val="24"/>
                <w:szCs w:val="20"/>
              </w:rPr>
              <w:t>ffects</w:t>
            </w:r>
            <w:r w:rsidRPr="00A81048">
              <w:rPr>
                <w:rFonts w:ascii="Cambria" w:eastAsia="Times New Roman" w:hAnsi="Cambria" w:cs="Times New Roman"/>
                <w:i/>
                <w:spacing w:val="23"/>
                <w:w w:val="97"/>
                <w:sz w:val="24"/>
                <w:szCs w:val="20"/>
              </w:rPr>
              <w:t xml:space="preserve"> </w:t>
            </w:r>
            <w:r w:rsidRPr="00A81048">
              <w:rPr>
                <w:rFonts w:ascii="Cambria" w:eastAsia="Times New Roman" w:hAnsi="Cambria" w:cs="Times New Roman"/>
                <w:i/>
                <w:sz w:val="24"/>
                <w:szCs w:val="20"/>
              </w:rPr>
              <w:t>t</w:t>
            </w:r>
            <w:r w:rsidRPr="00A81048">
              <w:rPr>
                <w:rFonts w:ascii="Cambria" w:eastAsia="Times New Roman" w:hAnsi="Cambria" w:cs="Times New Roman"/>
                <w:i/>
                <w:spacing w:val="1"/>
                <w:sz w:val="24"/>
                <w:szCs w:val="20"/>
              </w:rPr>
              <w:t>h</w:t>
            </w:r>
            <w:r w:rsidRPr="00A81048">
              <w:rPr>
                <w:rFonts w:ascii="Cambria" w:eastAsia="Times New Roman" w:hAnsi="Cambria" w:cs="Times New Roman"/>
                <w:i/>
                <w:sz w:val="24"/>
                <w:szCs w:val="20"/>
              </w:rPr>
              <w:t>e</w:t>
            </w:r>
            <w:r w:rsidRPr="00A81048">
              <w:rPr>
                <w:rFonts w:ascii="Cambria" w:eastAsia="Times New Roman" w:hAnsi="Cambria" w:cs="Times New Roman"/>
                <w:i/>
                <w:spacing w:val="20"/>
                <w:sz w:val="24"/>
                <w:szCs w:val="20"/>
              </w:rPr>
              <w:t xml:space="preserve"> </w:t>
            </w:r>
            <w:r w:rsidRPr="00A81048">
              <w:rPr>
                <w:rFonts w:ascii="Cambria" w:eastAsia="Times New Roman" w:hAnsi="Cambria" w:cs="Times New Roman"/>
                <w:i/>
                <w:sz w:val="24"/>
                <w:szCs w:val="20"/>
              </w:rPr>
              <w:t>me</w:t>
            </w:r>
            <w:r w:rsidRPr="00A81048">
              <w:rPr>
                <w:rFonts w:ascii="Cambria" w:eastAsia="Times New Roman" w:hAnsi="Cambria" w:cs="Times New Roman"/>
                <w:i/>
                <w:spacing w:val="1"/>
                <w:sz w:val="24"/>
                <w:szCs w:val="20"/>
              </w:rPr>
              <w:t>n</w:t>
            </w:r>
            <w:r w:rsidRPr="00A81048">
              <w:rPr>
                <w:rFonts w:ascii="Cambria" w:eastAsia="Times New Roman" w:hAnsi="Cambria" w:cs="Times New Roman"/>
                <w:i/>
                <w:sz w:val="24"/>
                <w:szCs w:val="20"/>
              </w:rPr>
              <w:t>t</w:t>
            </w:r>
            <w:r w:rsidRPr="00A81048">
              <w:rPr>
                <w:rFonts w:ascii="Cambria" w:eastAsia="Times New Roman" w:hAnsi="Cambria" w:cs="Times New Roman"/>
                <w:i/>
                <w:spacing w:val="1"/>
                <w:sz w:val="24"/>
                <w:szCs w:val="20"/>
              </w:rPr>
              <w:t>a</w:t>
            </w:r>
            <w:r w:rsidRPr="00A81048">
              <w:rPr>
                <w:rFonts w:ascii="Cambria" w:eastAsia="Times New Roman" w:hAnsi="Cambria" w:cs="Times New Roman"/>
                <w:i/>
                <w:sz w:val="24"/>
                <w:szCs w:val="20"/>
              </w:rPr>
              <w:t xml:space="preserve">l </w:t>
            </w:r>
            <w:r w:rsidRPr="00A81048">
              <w:rPr>
                <w:rFonts w:ascii="Cambria" w:eastAsia="Times New Roman" w:hAnsi="Cambria" w:cs="Times New Roman"/>
                <w:i/>
                <w:spacing w:val="1"/>
                <w:sz w:val="24"/>
                <w:szCs w:val="20"/>
              </w:rPr>
              <w:t>an</w:t>
            </w:r>
            <w:r w:rsidRPr="00A81048">
              <w:rPr>
                <w:rFonts w:ascii="Cambria" w:eastAsia="Times New Roman" w:hAnsi="Cambria" w:cs="Times New Roman"/>
                <w:i/>
                <w:sz w:val="24"/>
                <w:szCs w:val="20"/>
              </w:rPr>
              <w:t>d</w:t>
            </w:r>
            <w:r w:rsidRPr="00A81048">
              <w:rPr>
                <w:rFonts w:ascii="Cambria" w:eastAsia="Times New Roman" w:hAnsi="Cambria" w:cs="Times New Roman"/>
                <w:i/>
                <w:spacing w:val="16"/>
                <w:sz w:val="24"/>
                <w:szCs w:val="20"/>
              </w:rPr>
              <w:t xml:space="preserve"> </w:t>
            </w:r>
            <w:r w:rsidRPr="00A81048">
              <w:rPr>
                <w:rFonts w:ascii="Cambria" w:eastAsia="Times New Roman" w:hAnsi="Cambria" w:cs="Times New Roman"/>
                <w:i/>
                <w:spacing w:val="-1"/>
                <w:sz w:val="24"/>
                <w:szCs w:val="20"/>
              </w:rPr>
              <w:t>p</w:t>
            </w:r>
            <w:r w:rsidRPr="00A81048">
              <w:rPr>
                <w:rFonts w:ascii="Cambria" w:eastAsia="Times New Roman" w:hAnsi="Cambria" w:cs="Times New Roman"/>
                <w:i/>
                <w:spacing w:val="1"/>
                <w:sz w:val="24"/>
                <w:szCs w:val="20"/>
              </w:rPr>
              <w:t>h</w:t>
            </w:r>
            <w:r w:rsidRPr="00A81048">
              <w:rPr>
                <w:rFonts w:ascii="Cambria" w:eastAsia="Times New Roman" w:hAnsi="Cambria" w:cs="Times New Roman"/>
                <w:i/>
                <w:sz w:val="24"/>
                <w:szCs w:val="20"/>
              </w:rPr>
              <w:t>y</w:t>
            </w:r>
            <w:r w:rsidRPr="00A81048">
              <w:rPr>
                <w:rFonts w:ascii="Cambria" w:eastAsia="Times New Roman" w:hAnsi="Cambria" w:cs="Times New Roman"/>
                <w:i/>
                <w:spacing w:val="-1"/>
                <w:sz w:val="24"/>
                <w:szCs w:val="20"/>
              </w:rPr>
              <w:t>s</w:t>
            </w:r>
            <w:r w:rsidRPr="00A81048">
              <w:rPr>
                <w:rFonts w:ascii="Cambria" w:eastAsia="Times New Roman" w:hAnsi="Cambria" w:cs="Times New Roman"/>
                <w:i/>
                <w:sz w:val="24"/>
                <w:szCs w:val="20"/>
              </w:rPr>
              <w:t>ic</w:t>
            </w:r>
            <w:r w:rsidRPr="00A81048">
              <w:rPr>
                <w:rFonts w:ascii="Cambria" w:eastAsia="Times New Roman" w:hAnsi="Cambria" w:cs="Times New Roman"/>
                <w:i/>
                <w:spacing w:val="1"/>
                <w:sz w:val="24"/>
                <w:szCs w:val="20"/>
              </w:rPr>
              <w:t>a</w:t>
            </w:r>
            <w:r w:rsidRPr="00A81048">
              <w:rPr>
                <w:rFonts w:ascii="Cambria" w:eastAsia="Times New Roman" w:hAnsi="Cambria" w:cs="Times New Roman"/>
                <w:i/>
                <w:sz w:val="24"/>
                <w:szCs w:val="20"/>
              </w:rPr>
              <w:t>l c</w:t>
            </w:r>
            <w:r w:rsidRPr="00A81048">
              <w:rPr>
                <w:rFonts w:ascii="Cambria" w:eastAsia="Times New Roman" w:hAnsi="Cambria" w:cs="Times New Roman"/>
                <w:i/>
                <w:spacing w:val="1"/>
                <w:sz w:val="24"/>
                <w:szCs w:val="20"/>
              </w:rPr>
              <w:t>ond</w:t>
            </w:r>
            <w:r w:rsidRPr="00A81048">
              <w:rPr>
                <w:rFonts w:ascii="Cambria" w:eastAsia="Times New Roman" w:hAnsi="Cambria" w:cs="Times New Roman"/>
                <w:i/>
                <w:sz w:val="24"/>
                <w:szCs w:val="20"/>
              </w:rPr>
              <w:t>iti</w:t>
            </w:r>
            <w:r w:rsidRPr="00A81048">
              <w:rPr>
                <w:rFonts w:ascii="Cambria" w:eastAsia="Times New Roman" w:hAnsi="Cambria" w:cs="Times New Roman"/>
                <w:i/>
                <w:spacing w:val="-1"/>
                <w:sz w:val="24"/>
                <w:szCs w:val="20"/>
              </w:rPr>
              <w:t>o</w:t>
            </w:r>
            <w:r w:rsidRPr="00A81048">
              <w:rPr>
                <w:rFonts w:ascii="Cambria" w:eastAsia="Times New Roman" w:hAnsi="Cambria" w:cs="Times New Roman"/>
                <w:i/>
                <w:sz w:val="24"/>
                <w:szCs w:val="20"/>
              </w:rPr>
              <w:t xml:space="preserve">n </w:t>
            </w:r>
            <w:r w:rsidRPr="00A81048">
              <w:rPr>
                <w:rFonts w:ascii="Cambria" w:eastAsia="Times New Roman" w:hAnsi="Cambria" w:cs="Times New Roman"/>
                <w:i/>
                <w:spacing w:val="1"/>
                <w:w w:val="92"/>
                <w:sz w:val="24"/>
                <w:szCs w:val="20"/>
              </w:rPr>
              <w:t>o</w:t>
            </w:r>
            <w:r w:rsidRPr="00A81048">
              <w:rPr>
                <w:rFonts w:ascii="Cambria" w:eastAsia="Times New Roman" w:hAnsi="Cambria" w:cs="Times New Roman"/>
                <w:i/>
                <w:w w:val="92"/>
                <w:sz w:val="24"/>
                <w:szCs w:val="20"/>
              </w:rPr>
              <w:t>f</w:t>
            </w:r>
            <w:r w:rsidRPr="00A81048">
              <w:rPr>
                <w:rFonts w:ascii="Cambria" w:eastAsia="Times New Roman" w:hAnsi="Cambria" w:cs="Times New Roman"/>
                <w:i/>
                <w:spacing w:val="12"/>
                <w:w w:val="92"/>
                <w:sz w:val="24"/>
                <w:szCs w:val="20"/>
              </w:rPr>
              <w:t xml:space="preserve"> </w:t>
            </w:r>
            <w:r w:rsidRPr="00A81048">
              <w:rPr>
                <w:rFonts w:ascii="Cambria" w:eastAsia="Times New Roman" w:hAnsi="Cambria" w:cs="Times New Roman"/>
                <w:i/>
                <w:spacing w:val="1"/>
                <w:sz w:val="24"/>
                <w:szCs w:val="20"/>
              </w:rPr>
              <w:t>p</w:t>
            </w:r>
            <w:r w:rsidRPr="00A81048">
              <w:rPr>
                <w:rFonts w:ascii="Cambria" w:eastAsia="Times New Roman" w:hAnsi="Cambria" w:cs="Times New Roman"/>
                <w:i/>
                <w:spacing w:val="-2"/>
                <w:sz w:val="24"/>
                <w:szCs w:val="20"/>
              </w:rPr>
              <w:t>e</w:t>
            </w:r>
            <w:r w:rsidRPr="00A81048">
              <w:rPr>
                <w:rFonts w:ascii="Cambria" w:eastAsia="Times New Roman" w:hAnsi="Cambria" w:cs="Times New Roman"/>
                <w:i/>
                <w:spacing w:val="-1"/>
                <w:sz w:val="24"/>
                <w:szCs w:val="20"/>
              </w:rPr>
              <w:t>o</w:t>
            </w:r>
            <w:r w:rsidRPr="00A81048">
              <w:rPr>
                <w:rFonts w:ascii="Cambria" w:eastAsia="Times New Roman" w:hAnsi="Cambria" w:cs="Times New Roman"/>
                <w:i/>
                <w:spacing w:val="1"/>
                <w:sz w:val="24"/>
                <w:szCs w:val="20"/>
              </w:rPr>
              <w:t>p</w:t>
            </w:r>
            <w:r w:rsidRPr="00A81048">
              <w:rPr>
                <w:rFonts w:ascii="Cambria" w:eastAsia="Times New Roman" w:hAnsi="Cambria" w:cs="Times New Roman"/>
                <w:i/>
                <w:sz w:val="24"/>
                <w:szCs w:val="20"/>
              </w:rPr>
              <w:t>le</w:t>
            </w:r>
            <w:r w:rsidRPr="00A81048">
              <w:rPr>
                <w:rFonts w:ascii="Cambria" w:eastAsia="Times New Roman" w:hAnsi="Cambria" w:cs="Times New Roman"/>
                <w:i/>
                <w:spacing w:val="1"/>
                <w:sz w:val="24"/>
                <w:szCs w:val="20"/>
              </w:rPr>
              <w:t xml:space="preserve"> an</w:t>
            </w:r>
            <w:r w:rsidRPr="00A81048">
              <w:rPr>
                <w:rFonts w:ascii="Cambria" w:eastAsia="Times New Roman" w:hAnsi="Cambria" w:cs="Times New Roman"/>
                <w:i/>
                <w:sz w:val="24"/>
                <w:szCs w:val="20"/>
              </w:rPr>
              <w:t>d</w:t>
            </w:r>
            <w:r w:rsidRPr="00A81048">
              <w:rPr>
                <w:rFonts w:ascii="Cambria" w:eastAsia="Times New Roman" w:hAnsi="Cambria" w:cs="Times New Roman"/>
                <w:i/>
                <w:spacing w:val="16"/>
                <w:sz w:val="24"/>
                <w:szCs w:val="20"/>
              </w:rPr>
              <w:t xml:space="preserve"> </w:t>
            </w:r>
            <w:r w:rsidRPr="00A81048">
              <w:rPr>
                <w:rFonts w:ascii="Cambria" w:eastAsia="Times New Roman" w:hAnsi="Cambria" w:cs="Times New Roman"/>
                <w:i/>
                <w:sz w:val="24"/>
                <w:szCs w:val="20"/>
              </w:rPr>
              <w:t>t</w:t>
            </w:r>
            <w:r w:rsidRPr="00A81048">
              <w:rPr>
                <w:rFonts w:ascii="Cambria" w:eastAsia="Times New Roman" w:hAnsi="Cambria" w:cs="Times New Roman"/>
                <w:i/>
                <w:spacing w:val="-1"/>
                <w:sz w:val="24"/>
                <w:szCs w:val="20"/>
              </w:rPr>
              <w:t>h</w:t>
            </w:r>
            <w:r w:rsidRPr="00A81048">
              <w:rPr>
                <w:rFonts w:ascii="Cambria" w:eastAsia="Times New Roman" w:hAnsi="Cambria" w:cs="Times New Roman"/>
                <w:i/>
                <w:spacing w:val="1"/>
                <w:sz w:val="24"/>
                <w:szCs w:val="20"/>
              </w:rPr>
              <w:t>u</w:t>
            </w:r>
            <w:r w:rsidRPr="00A81048">
              <w:rPr>
                <w:rFonts w:ascii="Cambria" w:eastAsia="Times New Roman" w:hAnsi="Cambria" w:cs="Times New Roman"/>
                <w:i/>
                <w:sz w:val="24"/>
                <w:szCs w:val="20"/>
              </w:rPr>
              <w:t>s</w:t>
            </w:r>
            <w:r w:rsidRPr="00A81048">
              <w:rPr>
                <w:rFonts w:ascii="Cambria" w:eastAsia="Times New Roman" w:hAnsi="Cambria" w:cs="Times New Roman"/>
                <w:i/>
                <w:spacing w:val="2"/>
                <w:sz w:val="24"/>
                <w:szCs w:val="20"/>
              </w:rPr>
              <w:t xml:space="preserve"> </w:t>
            </w:r>
            <w:r w:rsidRPr="00A81048">
              <w:rPr>
                <w:rFonts w:ascii="Cambria" w:eastAsia="Times New Roman" w:hAnsi="Cambria" w:cs="Times New Roman"/>
                <w:i/>
                <w:spacing w:val="-1"/>
                <w:sz w:val="24"/>
                <w:szCs w:val="20"/>
              </w:rPr>
              <w:t>r</w:t>
            </w:r>
            <w:r w:rsidRPr="00A81048">
              <w:rPr>
                <w:rFonts w:ascii="Cambria" w:eastAsia="Times New Roman" w:hAnsi="Cambria" w:cs="Times New Roman"/>
                <w:i/>
                <w:sz w:val="24"/>
                <w:szCs w:val="20"/>
              </w:rPr>
              <w:t>e</w:t>
            </w:r>
            <w:r w:rsidRPr="00A81048">
              <w:rPr>
                <w:rFonts w:ascii="Cambria" w:eastAsia="Times New Roman" w:hAnsi="Cambria" w:cs="Times New Roman"/>
                <w:i/>
                <w:spacing w:val="1"/>
                <w:sz w:val="24"/>
                <w:szCs w:val="20"/>
              </w:rPr>
              <w:t>du</w:t>
            </w:r>
            <w:r w:rsidRPr="00A81048">
              <w:rPr>
                <w:rFonts w:ascii="Cambria" w:eastAsia="Times New Roman" w:hAnsi="Cambria" w:cs="Times New Roman"/>
                <w:i/>
                <w:sz w:val="24"/>
                <w:szCs w:val="20"/>
              </w:rPr>
              <w:t>ces</w:t>
            </w:r>
            <w:r w:rsidRPr="00A81048">
              <w:rPr>
                <w:rFonts w:ascii="Cambria" w:eastAsia="Times New Roman" w:hAnsi="Cambria" w:cs="Times New Roman"/>
                <w:i/>
                <w:spacing w:val="11"/>
                <w:sz w:val="24"/>
                <w:szCs w:val="20"/>
              </w:rPr>
              <w:t xml:space="preserve"> </w:t>
            </w:r>
            <w:r w:rsidRPr="00A81048">
              <w:rPr>
                <w:rFonts w:ascii="Cambria" w:eastAsia="Times New Roman" w:hAnsi="Cambria" w:cs="Times New Roman"/>
                <w:i/>
                <w:sz w:val="24"/>
                <w:szCs w:val="20"/>
              </w:rPr>
              <w:t>t</w:t>
            </w:r>
            <w:r w:rsidRPr="00A81048">
              <w:rPr>
                <w:rFonts w:ascii="Cambria" w:eastAsia="Times New Roman" w:hAnsi="Cambria" w:cs="Times New Roman"/>
                <w:i/>
                <w:spacing w:val="1"/>
                <w:sz w:val="24"/>
                <w:szCs w:val="20"/>
              </w:rPr>
              <w:t>h</w:t>
            </w:r>
            <w:r w:rsidRPr="00A81048">
              <w:rPr>
                <w:rFonts w:ascii="Cambria" w:eastAsia="Times New Roman" w:hAnsi="Cambria" w:cs="Times New Roman"/>
                <w:i/>
                <w:sz w:val="24"/>
                <w:szCs w:val="20"/>
              </w:rPr>
              <w:t>e c</w:t>
            </w:r>
            <w:r w:rsidRPr="00A81048">
              <w:rPr>
                <w:rFonts w:ascii="Cambria" w:eastAsia="Times New Roman" w:hAnsi="Cambria" w:cs="Times New Roman"/>
                <w:i/>
                <w:spacing w:val="1"/>
                <w:sz w:val="24"/>
                <w:szCs w:val="20"/>
              </w:rPr>
              <w:t>o</w:t>
            </w:r>
            <w:r w:rsidRPr="00A81048">
              <w:rPr>
                <w:rFonts w:ascii="Cambria" w:eastAsia="Times New Roman" w:hAnsi="Cambria" w:cs="Times New Roman"/>
                <w:i/>
                <w:spacing w:val="-1"/>
                <w:sz w:val="24"/>
                <w:szCs w:val="20"/>
              </w:rPr>
              <w:t>s</w:t>
            </w:r>
            <w:r w:rsidRPr="00A81048">
              <w:rPr>
                <w:rFonts w:ascii="Cambria" w:eastAsia="Times New Roman" w:hAnsi="Cambria" w:cs="Times New Roman"/>
                <w:i/>
                <w:sz w:val="24"/>
                <w:szCs w:val="20"/>
              </w:rPr>
              <w:t>ts</w:t>
            </w:r>
            <w:r w:rsidRPr="00A81048">
              <w:rPr>
                <w:rFonts w:ascii="Cambria" w:eastAsia="Times New Roman" w:hAnsi="Cambria" w:cs="Times New Roman"/>
                <w:i/>
                <w:spacing w:val="-4"/>
                <w:sz w:val="24"/>
                <w:szCs w:val="20"/>
              </w:rPr>
              <w:t xml:space="preserve"> </w:t>
            </w:r>
            <w:r w:rsidRPr="00A81048">
              <w:rPr>
                <w:rFonts w:ascii="Cambria" w:eastAsia="Times New Roman" w:hAnsi="Cambria" w:cs="Times New Roman"/>
                <w:i/>
                <w:spacing w:val="1"/>
                <w:w w:val="92"/>
                <w:sz w:val="24"/>
                <w:szCs w:val="20"/>
              </w:rPr>
              <w:t>o</w:t>
            </w:r>
            <w:r w:rsidRPr="00A81048">
              <w:rPr>
                <w:rFonts w:ascii="Cambria" w:eastAsia="Times New Roman" w:hAnsi="Cambria" w:cs="Times New Roman"/>
                <w:i/>
                <w:w w:val="92"/>
                <w:sz w:val="24"/>
                <w:szCs w:val="20"/>
              </w:rPr>
              <w:t>f</w:t>
            </w:r>
            <w:r w:rsidRPr="00A81048">
              <w:rPr>
                <w:rFonts w:ascii="Cambria" w:eastAsia="Times New Roman" w:hAnsi="Cambria" w:cs="Times New Roman"/>
                <w:i/>
                <w:spacing w:val="5"/>
                <w:w w:val="92"/>
                <w:sz w:val="24"/>
                <w:szCs w:val="20"/>
              </w:rPr>
              <w:t xml:space="preserve"> </w:t>
            </w:r>
            <w:r w:rsidRPr="00A81048">
              <w:rPr>
                <w:rFonts w:ascii="Cambria" w:eastAsia="Times New Roman" w:hAnsi="Cambria" w:cs="Times New Roman"/>
                <w:i/>
                <w:spacing w:val="-1"/>
                <w:sz w:val="24"/>
                <w:szCs w:val="20"/>
              </w:rPr>
              <w:t>s</w:t>
            </w:r>
            <w:r w:rsidRPr="00A81048">
              <w:rPr>
                <w:rFonts w:ascii="Cambria" w:eastAsia="Times New Roman" w:hAnsi="Cambria" w:cs="Times New Roman"/>
                <w:i/>
                <w:spacing w:val="1"/>
                <w:sz w:val="24"/>
                <w:szCs w:val="20"/>
              </w:rPr>
              <w:t>o</w:t>
            </w:r>
            <w:r w:rsidRPr="00A81048">
              <w:rPr>
                <w:rFonts w:ascii="Cambria" w:eastAsia="Times New Roman" w:hAnsi="Cambria" w:cs="Times New Roman"/>
                <w:i/>
                <w:sz w:val="24"/>
                <w:szCs w:val="20"/>
              </w:rPr>
              <w:t>ciety</w:t>
            </w:r>
            <w:r w:rsidRPr="00A81048">
              <w:rPr>
                <w:rFonts w:ascii="Cambria" w:eastAsia="Times New Roman" w:hAnsi="Cambria" w:cs="Times New Roman"/>
                <w:i/>
                <w:spacing w:val="-16"/>
                <w:sz w:val="24"/>
                <w:szCs w:val="20"/>
              </w:rPr>
              <w:t xml:space="preserve"> </w:t>
            </w:r>
            <w:r w:rsidRPr="00A81048">
              <w:rPr>
                <w:rFonts w:ascii="Cambria" w:eastAsia="Times New Roman" w:hAnsi="Cambria" w:cs="Times New Roman"/>
                <w:i/>
                <w:spacing w:val="1"/>
                <w:sz w:val="24"/>
                <w:szCs w:val="20"/>
              </w:rPr>
              <w:t>du</w:t>
            </w:r>
            <w:r w:rsidRPr="00A81048">
              <w:rPr>
                <w:rFonts w:ascii="Cambria" w:eastAsia="Times New Roman" w:hAnsi="Cambria" w:cs="Times New Roman"/>
                <w:i/>
                <w:sz w:val="24"/>
                <w:szCs w:val="20"/>
              </w:rPr>
              <w:t>e</w:t>
            </w:r>
            <w:r w:rsidRPr="00A81048">
              <w:rPr>
                <w:rFonts w:ascii="Cambria" w:eastAsia="Times New Roman" w:hAnsi="Cambria" w:cs="Times New Roman"/>
                <w:i/>
                <w:spacing w:val="-2"/>
                <w:sz w:val="24"/>
                <w:szCs w:val="20"/>
              </w:rPr>
              <w:t xml:space="preserve"> </w:t>
            </w:r>
            <w:r w:rsidRPr="00A81048">
              <w:rPr>
                <w:rFonts w:ascii="Cambria" w:eastAsia="Times New Roman" w:hAnsi="Cambria" w:cs="Times New Roman"/>
                <w:i/>
                <w:sz w:val="24"/>
                <w:szCs w:val="20"/>
              </w:rPr>
              <w:t>to a</w:t>
            </w:r>
            <w:r w:rsidRPr="00A81048">
              <w:rPr>
                <w:rFonts w:ascii="Cambria" w:eastAsia="Times New Roman" w:hAnsi="Cambria" w:cs="Times New Roman"/>
                <w:i/>
                <w:spacing w:val="10"/>
                <w:sz w:val="24"/>
                <w:szCs w:val="20"/>
              </w:rPr>
              <w:t xml:space="preserve"> </w:t>
            </w:r>
            <w:r w:rsidRPr="00A81048">
              <w:rPr>
                <w:rFonts w:ascii="Cambria" w:eastAsia="Times New Roman" w:hAnsi="Cambria" w:cs="Times New Roman"/>
                <w:i/>
                <w:spacing w:val="1"/>
                <w:sz w:val="24"/>
                <w:szCs w:val="20"/>
              </w:rPr>
              <w:t>h</w:t>
            </w:r>
            <w:r w:rsidRPr="00A81048">
              <w:rPr>
                <w:rFonts w:ascii="Cambria" w:eastAsia="Times New Roman" w:hAnsi="Cambria" w:cs="Times New Roman"/>
                <w:i/>
                <w:sz w:val="24"/>
                <w:szCs w:val="20"/>
              </w:rPr>
              <w:t>e</w:t>
            </w:r>
            <w:r w:rsidRPr="00A81048">
              <w:rPr>
                <w:rFonts w:ascii="Cambria" w:eastAsia="Times New Roman" w:hAnsi="Cambria" w:cs="Times New Roman"/>
                <w:i/>
                <w:spacing w:val="1"/>
                <w:sz w:val="24"/>
                <w:szCs w:val="20"/>
              </w:rPr>
              <w:t>a</w:t>
            </w:r>
            <w:r w:rsidRPr="00A81048">
              <w:rPr>
                <w:rFonts w:ascii="Cambria" w:eastAsia="Times New Roman" w:hAnsi="Cambria" w:cs="Times New Roman"/>
                <w:i/>
                <w:sz w:val="24"/>
                <w:szCs w:val="20"/>
              </w:rPr>
              <w:t>lt</w:t>
            </w:r>
            <w:r w:rsidRPr="00A81048">
              <w:rPr>
                <w:rFonts w:ascii="Cambria" w:eastAsia="Times New Roman" w:hAnsi="Cambria" w:cs="Times New Roman"/>
                <w:i/>
                <w:spacing w:val="-1"/>
                <w:sz w:val="24"/>
                <w:szCs w:val="20"/>
              </w:rPr>
              <w:t>h</w:t>
            </w:r>
            <w:r w:rsidRPr="00A81048">
              <w:rPr>
                <w:rFonts w:ascii="Cambria" w:eastAsia="Times New Roman" w:hAnsi="Cambria" w:cs="Times New Roman"/>
                <w:i/>
                <w:sz w:val="24"/>
                <w:szCs w:val="20"/>
              </w:rPr>
              <w:t>ier</w:t>
            </w:r>
            <w:r w:rsidRPr="00A81048">
              <w:rPr>
                <w:rFonts w:ascii="Cambria" w:eastAsia="Times New Roman" w:hAnsi="Cambria" w:cs="Times New Roman"/>
                <w:i/>
                <w:spacing w:val="16"/>
                <w:sz w:val="24"/>
                <w:szCs w:val="20"/>
              </w:rPr>
              <w:t xml:space="preserve"> </w:t>
            </w:r>
            <w:r w:rsidRPr="00A81048">
              <w:rPr>
                <w:rFonts w:ascii="Cambria" w:eastAsia="Times New Roman" w:hAnsi="Cambria" w:cs="Times New Roman"/>
                <w:i/>
                <w:w w:val="99"/>
                <w:sz w:val="24"/>
                <w:szCs w:val="20"/>
              </w:rPr>
              <w:t>li</w:t>
            </w:r>
            <w:r w:rsidRPr="00A81048">
              <w:rPr>
                <w:rFonts w:ascii="Cambria" w:eastAsia="Times New Roman" w:hAnsi="Cambria" w:cs="Times New Roman"/>
                <w:i/>
                <w:w w:val="83"/>
                <w:sz w:val="24"/>
                <w:szCs w:val="20"/>
              </w:rPr>
              <w:t>f</w:t>
            </w:r>
            <w:r w:rsidRPr="00A81048">
              <w:rPr>
                <w:rFonts w:ascii="Cambria" w:eastAsia="Times New Roman" w:hAnsi="Cambria" w:cs="Times New Roman"/>
                <w:i/>
                <w:w w:val="99"/>
                <w:sz w:val="24"/>
                <w:szCs w:val="20"/>
              </w:rPr>
              <w:t>e</w:t>
            </w:r>
            <w:r w:rsidRPr="00A81048">
              <w:rPr>
                <w:rFonts w:ascii="Cambria" w:eastAsia="Times New Roman" w:hAnsi="Cambria" w:cs="Times New Roman"/>
                <w:i/>
                <w:spacing w:val="-1"/>
                <w:w w:val="99"/>
                <w:sz w:val="24"/>
                <w:szCs w:val="20"/>
              </w:rPr>
              <w:t>s</w:t>
            </w:r>
            <w:r w:rsidRPr="00A81048">
              <w:rPr>
                <w:rFonts w:ascii="Cambria" w:eastAsia="Times New Roman" w:hAnsi="Cambria" w:cs="Times New Roman"/>
                <w:i/>
                <w:w w:val="99"/>
                <w:sz w:val="24"/>
                <w:szCs w:val="20"/>
              </w:rPr>
              <w:t>t</w:t>
            </w:r>
            <w:r w:rsidRPr="00A81048">
              <w:rPr>
                <w:rFonts w:ascii="Cambria" w:eastAsia="Times New Roman" w:hAnsi="Cambria" w:cs="Times New Roman"/>
                <w:i/>
                <w:spacing w:val="3"/>
                <w:w w:val="88"/>
                <w:sz w:val="24"/>
                <w:szCs w:val="20"/>
              </w:rPr>
              <w:t>y</w:t>
            </w:r>
            <w:r w:rsidRPr="00A81048">
              <w:rPr>
                <w:rFonts w:ascii="Cambria" w:eastAsia="Times New Roman" w:hAnsi="Cambria" w:cs="Times New Roman"/>
                <w:i/>
                <w:w w:val="99"/>
                <w:sz w:val="24"/>
                <w:szCs w:val="20"/>
              </w:rPr>
              <w:t>le</w:t>
            </w:r>
            <w:r w:rsidRPr="00A81048">
              <w:rPr>
                <w:rFonts w:ascii="Cambria" w:eastAsia="Times New Roman" w:hAnsi="Cambria" w:cs="Times New Roman"/>
                <w:w w:val="99"/>
                <w:sz w:val="24"/>
                <w:szCs w:val="20"/>
              </w:rPr>
              <w:t>)</w:t>
            </w:r>
          </w:p>
          <w:p w14:paraId="75D062AA" w14:textId="77777777" w:rsidR="00AA0244" w:rsidRPr="00A81048" w:rsidRDefault="00AA0244" w:rsidP="001C543A">
            <w:pPr>
              <w:autoSpaceDE w:val="0"/>
              <w:autoSpaceDN w:val="0"/>
              <w:adjustRightInd w:val="0"/>
              <w:spacing w:after="0" w:line="240" w:lineRule="auto"/>
              <w:jc w:val="both"/>
              <w:rPr>
                <w:rFonts w:ascii="Cambria" w:hAnsi="Cambria"/>
                <w:sz w:val="24"/>
                <w:szCs w:val="24"/>
              </w:rPr>
            </w:pPr>
          </w:p>
          <w:p w14:paraId="56660652" w14:textId="77777777" w:rsidR="00AA0244" w:rsidRPr="00A81048" w:rsidRDefault="00AA0244" w:rsidP="001C543A">
            <w:pPr>
              <w:autoSpaceDE w:val="0"/>
              <w:autoSpaceDN w:val="0"/>
              <w:adjustRightInd w:val="0"/>
              <w:spacing w:after="0" w:line="240" w:lineRule="auto"/>
              <w:jc w:val="both"/>
              <w:rPr>
                <w:rFonts w:ascii="Cambria" w:hAnsi="Cambria"/>
                <w:sz w:val="24"/>
                <w:szCs w:val="24"/>
              </w:rPr>
            </w:pPr>
          </w:p>
          <w:p w14:paraId="230D6DA7" w14:textId="77777777" w:rsidR="00AA0244" w:rsidRPr="00A81048" w:rsidRDefault="00AA0244" w:rsidP="001C543A">
            <w:pPr>
              <w:autoSpaceDE w:val="0"/>
              <w:autoSpaceDN w:val="0"/>
              <w:adjustRightInd w:val="0"/>
              <w:spacing w:after="0" w:line="240" w:lineRule="auto"/>
              <w:jc w:val="both"/>
              <w:rPr>
                <w:rFonts w:ascii="Cambria" w:hAnsi="Cambria"/>
                <w:sz w:val="24"/>
                <w:szCs w:val="24"/>
              </w:rPr>
            </w:pPr>
          </w:p>
        </w:tc>
        <w:tc>
          <w:tcPr>
            <w:tcW w:w="4659" w:type="dxa"/>
          </w:tcPr>
          <w:p w14:paraId="55346ECB" w14:textId="77777777" w:rsidR="00AA0244" w:rsidRPr="00A81048" w:rsidRDefault="00AA0244" w:rsidP="001C543A">
            <w:pPr>
              <w:autoSpaceDE w:val="0"/>
              <w:autoSpaceDN w:val="0"/>
              <w:adjustRightInd w:val="0"/>
              <w:spacing w:after="0" w:line="240" w:lineRule="auto"/>
              <w:jc w:val="both"/>
              <w:rPr>
                <w:rFonts w:ascii="Cambria" w:hAnsi="Cambria"/>
                <w:b/>
                <w:sz w:val="24"/>
                <w:szCs w:val="24"/>
              </w:rPr>
            </w:pPr>
          </w:p>
          <w:p w14:paraId="578B3464" w14:textId="77777777" w:rsidR="00AA0244" w:rsidRPr="00A81048" w:rsidRDefault="00AA0244" w:rsidP="001C543A">
            <w:pPr>
              <w:spacing w:after="0" w:line="222" w:lineRule="exact"/>
              <w:ind w:left="79" w:right="52"/>
              <w:jc w:val="both"/>
              <w:rPr>
                <w:rFonts w:ascii="Cambria" w:eastAsia="Times New Roman" w:hAnsi="Cambria" w:cs="Times New Roman"/>
                <w:sz w:val="24"/>
                <w:szCs w:val="20"/>
              </w:rPr>
            </w:pPr>
            <w:r w:rsidRPr="00A81048">
              <w:rPr>
                <w:rFonts w:ascii="Cambria" w:eastAsia="Times New Roman" w:hAnsi="Cambria" w:cs="Times New Roman"/>
                <w:b/>
                <w:sz w:val="24"/>
                <w:szCs w:val="20"/>
              </w:rPr>
              <w:t>A</w:t>
            </w:r>
            <w:r w:rsidRPr="00A81048">
              <w:rPr>
                <w:rFonts w:ascii="Cambria" w:eastAsia="Times New Roman" w:hAnsi="Cambria" w:cs="Times New Roman"/>
                <w:b/>
                <w:spacing w:val="40"/>
                <w:sz w:val="24"/>
                <w:szCs w:val="20"/>
              </w:rPr>
              <w:t xml:space="preserve"> </w:t>
            </w:r>
            <w:r w:rsidRPr="00A81048">
              <w:rPr>
                <w:rFonts w:ascii="Cambria" w:eastAsia="Times New Roman" w:hAnsi="Cambria" w:cs="Times New Roman"/>
                <w:b/>
                <w:sz w:val="24"/>
                <w:szCs w:val="20"/>
              </w:rPr>
              <w:t>–</w:t>
            </w:r>
            <w:r w:rsidRPr="00A81048">
              <w:rPr>
                <w:rFonts w:ascii="Cambria" w:eastAsia="Times New Roman" w:hAnsi="Cambria" w:cs="Times New Roman"/>
                <w:b/>
                <w:spacing w:val="41"/>
                <w:sz w:val="24"/>
                <w:szCs w:val="20"/>
              </w:rPr>
              <w:t xml:space="preserve"> </w:t>
            </w:r>
            <w:r w:rsidRPr="00A81048">
              <w:rPr>
                <w:rFonts w:ascii="Cambria" w:eastAsia="Times New Roman" w:hAnsi="Cambria" w:cs="Times New Roman"/>
                <w:b/>
                <w:sz w:val="24"/>
                <w:szCs w:val="20"/>
              </w:rPr>
              <w:t xml:space="preserve">no </w:t>
            </w:r>
            <w:r w:rsidRPr="00A81048">
              <w:rPr>
                <w:rFonts w:ascii="Cambria" w:eastAsia="Times New Roman" w:hAnsi="Cambria" w:cs="Times New Roman"/>
                <w:b/>
                <w:spacing w:val="1"/>
                <w:sz w:val="24"/>
                <w:szCs w:val="20"/>
              </w:rPr>
              <w:t xml:space="preserve"> </w:t>
            </w:r>
            <w:r w:rsidRPr="00A81048">
              <w:rPr>
                <w:rFonts w:ascii="Cambria" w:eastAsia="Times New Roman" w:hAnsi="Cambria" w:cs="Times New Roman"/>
                <w:b/>
                <w:spacing w:val="5"/>
                <w:sz w:val="24"/>
                <w:szCs w:val="20"/>
              </w:rPr>
              <w:t>i</w:t>
            </w:r>
            <w:r w:rsidRPr="00A81048">
              <w:rPr>
                <w:rFonts w:ascii="Cambria" w:eastAsia="Times New Roman" w:hAnsi="Cambria" w:cs="Times New Roman"/>
                <w:b/>
                <w:spacing w:val="-3"/>
                <w:sz w:val="24"/>
                <w:szCs w:val="20"/>
              </w:rPr>
              <w:t>m</w:t>
            </w:r>
            <w:r w:rsidRPr="00A81048">
              <w:rPr>
                <w:rFonts w:ascii="Cambria" w:eastAsia="Times New Roman" w:hAnsi="Cambria" w:cs="Times New Roman"/>
                <w:b/>
                <w:sz w:val="24"/>
                <w:szCs w:val="20"/>
              </w:rPr>
              <w:t>p</w:t>
            </w:r>
            <w:r w:rsidRPr="00A81048">
              <w:rPr>
                <w:rFonts w:ascii="Cambria" w:eastAsia="Times New Roman" w:hAnsi="Cambria" w:cs="Times New Roman"/>
                <w:b/>
                <w:spacing w:val="1"/>
                <w:sz w:val="24"/>
                <w:szCs w:val="20"/>
              </w:rPr>
              <w:t>a</w:t>
            </w:r>
            <w:r w:rsidRPr="00A81048">
              <w:rPr>
                <w:rFonts w:ascii="Cambria" w:eastAsia="Times New Roman" w:hAnsi="Cambria" w:cs="Times New Roman"/>
                <w:b/>
                <w:sz w:val="24"/>
                <w:szCs w:val="20"/>
              </w:rPr>
              <w:t>c</w:t>
            </w:r>
            <w:r w:rsidRPr="00A81048">
              <w:rPr>
                <w:rFonts w:ascii="Cambria" w:eastAsia="Times New Roman" w:hAnsi="Cambria" w:cs="Times New Roman"/>
                <w:b/>
                <w:spacing w:val="1"/>
                <w:sz w:val="24"/>
                <w:szCs w:val="20"/>
              </w:rPr>
              <w:t>t</w:t>
            </w:r>
            <w:r w:rsidRPr="00A81048">
              <w:rPr>
                <w:rFonts w:ascii="Cambria" w:eastAsia="Times New Roman" w:hAnsi="Cambria" w:cs="Times New Roman"/>
                <w:b/>
                <w:sz w:val="24"/>
                <w:szCs w:val="20"/>
              </w:rPr>
              <w:t>/p</w:t>
            </w:r>
            <w:r w:rsidRPr="00A81048">
              <w:rPr>
                <w:rFonts w:ascii="Cambria" w:eastAsia="Times New Roman" w:hAnsi="Cambria" w:cs="Times New Roman"/>
                <w:b/>
                <w:spacing w:val="1"/>
                <w:sz w:val="24"/>
                <w:szCs w:val="20"/>
              </w:rPr>
              <w:t>o</w:t>
            </w:r>
            <w:r w:rsidRPr="00A81048">
              <w:rPr>
                <w:rFonts w:ascii="Cambria" w:eastAsia="Times New Roman" w:hAnsi="Cambria" w:cs="Times New Roman"/>
                <w:b/>
                <w:spacing w:val="-1"/>
                <w:sz w:val="24"/>
                <w:szCs w:val="20"/>
              </w:rPr>
              <w:t>s</w:t>
            </w:r>
            <w:r w:rsidRPr="00A81048">
              <w:rPr>
                <w:rFonts w:ascii="Cambria" w:eastAsia="Times New Roman" w:hAnsi="Cambria" w:cs="Times New Roman"/>
                <w:b/>
                <w:sz w:val="24"/>
                <w:szCs w:val="20"/>
              </w:rPr>
              <w:t>i</w:t>
            </w:r>
            <w:r w:rsidRPr="00A81048">
              <w:rPr>
                <w:rFonts w:ascii="Cambria" w:eastAsia="Times New Roman" w:hAnsi="Cambria" w:cs="Times New Roman"/>
                <w:b/>
                <w:spacing w:val="1"/>
                <w:sz w:val="24"/>
                <w:szCs w:val="20"/>
              </w:rPr>
              <w:t>t</w:t>
            </w:r>
            <w:r w:rsidRPr="00A81048">
              <w:rPr>
                <w:rFonts w:ascii="Cambria" w:eastAsia="Times New Roman" w:hAnsi="Cambria" w:cs="Times New Roman"/>
                <w:b/>
                <w:sz w:val="24"/>
                <w:szCs w:val="20"/>
              </w:rPr>
              <w:t>i</w:t>
            </w:r>
            <w:r w:rsidRPr="00A81048">
              <w:rPr>
                <w:rFonts w:ascii="Cambria" w:eastAsia="Times New Roman" w:hAnsi="Cambria" w:cs="Times New Roman"/>
                <w:b/>
                <w:spacing w:val="1"/>
                <w:sz w:val="24"/>
                <w:szCs w:val="20"/>
              </w:rPr>
              <w:t>v</w:t>
            </w:r>
            <w:r w:rsidRPr="00A81048">
              <w:rPr>
                <w:rFonts w:ascii="Cambria" w:eastAsia="Times New Roman" w:hAnsi="Cambria" w:cs="Times New Roman"/>
                <w:b/>
                <w:sz w:val="24"/>
                <w:szCs w:val="20"/>
              </w:rPr>
              <w:t xml:space="preserve">e </w:t>
            </w:r>
            <w:r w:rsidRPr="00A81048">
              <w:rPr>
                <w:rFonts w:ascii="Cambria" w:eastAsia="Times New Roman" w:hAnsi="Cambria" w:cs="Times New Roman"/>
                <w:b/>
                <w:spacing w:val="48"/>
                <w:sz w:val="24"/>
                <w:szCs w:val="20"/>
              </w:rPr>
              <w:t xml:space="preserve"> </w:t>
            </w:r>
            <w:r w:rsidRPr="00A81048">
              <w:rPr>
                <w:rFonts w:ascii="Cambria" w:eastAsia="Times New Roman" w:hAnsi="Cambria" w:cs="Times New Roman"/>
                <w:b/>
                <w:spacing w:val="2"/>
                <w:sz w:val="24"/>
                <w:szCs w:val="20"/>
              </w:rPr>
              <w:t>i</w:t>
            </w:r>
            <w:r w:rsidRPr="00A81048">
              <w:rPr>
                <w:rFonts w:ascii="Cambria" w:eastAsia="Times New Roman" w:hAnsi="Cambria" w:cs="Times New Roman"/>
                <w:b/>
                <w:sz w:val="24"/>
                <w:szCs w:val="20"/>
              </w:rPr>
              <w:t>mp</w:t>
            </w:r>
            <w:r w:rsidRPr="00A81048">
              <w:rPr>
                <w:rFonts w:ascii="Cambria" w:eastAsia="Times New Roman" w:hAnsi="Cambria" w:cs="Times New Roman"/>
                <w:b/>
                <w:spacing w:val="1"/>
                <w:sz w:val="24"/>
                <w:szCs w:val="20"/>
              </w:rPr>
              <w:t>a</w:t>
            </w:r>
            <w:r w:rsidRPr="00A81048">
              <w:rPr>
                <w:rFonts w:ascii="Cambria" w:eastAsia="Times New Roman" w:hAnsi="Cambria" w:cs="Times New Roman"/>
                <w:b/>
                <w:sz w:val="24"/>
                <w:szCs w:val="20"/>
              </w:rPr>
              <w:t>c</w:t>
            </w:r>
            <w:r w:rsidRPr="00A81048">
              <w:rPr>
                <w:rFonts w:ascii="Cambria" w:eastAsia="Times New Roman" w:hAnsi="Cambria" w:cs="Times New Roman"/>
                <w:b/>
                <w:spacing w:val="1"/>
                <w:sz w:val="24"/>
                <w:szCs w:val="20"/>
              </w:rPr>
              <w:t>t</w:t>
            </w:r>
            <w:r w:rsidRPr="00A81048">
              <w:rPr>
                <w:rFonts w:ascii="Cambria" w:eastAsia="Times New Roman" w:hAnsi="Cambria" w:cs="Times New Roman"/>
                <w:sz w:val="24"/>
                <w:szCs w:val="20"/>
              </w:rPr>
              <w:t xml:space="preserve"> </w:t>
            </w:r>
            <w:r w:rsidRPr="00A81048">
              <w:rPr>
                <w:rFonts w:ascii="Cambria" w:eastAsia="Times New Roman" w:hAnsi="Cambria" w:cs="Times New Roman"/>
                <w:spacing w:val="42"/>
                <w:sz w:val="24"/>
                <w:szCs w:val="20"/>
              </w:rPr>
              <w:t xml:space="preserve"> </w:t>
            </w:r>
            <w:r w:rsidRPr="00A81048">
              <w:rPr>
                <w:rFonts w:ascii="Cambria" w:eastAsia="Times New Roman" w:hAnsi="Cambria" w:cs="Times New Roman"/>
                <w:spacing w:val="1"/>
                <w:sz w:val="24"/>
                <w:szCs w:val="20"/>
              </w:rPr>
              <w:t>M</w:t>
            </w:r>
            <w:r w:rsidRPr="00A81048">
              <w:rPr>
                <w:rFonts w:ascii="Cambria" w:eastAsia="Times New Roman" w:hAnsi="Cambria" w:cs="Times New Roman"/>
                <w:sz w:val="24"/>
                <w:szCs w:val="20"/>
              </w:rPr>
              <w:t>ea</w:t>
            </w:r>
            <w:r w:rsidRPr="00A81048">
              <w:rPr>
                <w:rFonts w:ascii="Cambria" w:eastAsia="Times New Roman" w:hAnsi="Cambria" w:cs="Times New Roman"/>
                <w:spacing w:val="-1"/>
                <w:sz w:val="24"/>
                <w:szCs w:val="20"/>
              </w:rPr>
              <w:t>su</w:t>
            </w:r>
            <w:r w:rsidRPr="00A81048">
              <w:rPr>
                <w:rFonts w:ascii="Cambria" w:eastAsia="Times New Roman" w:hAnsi="Cambria" w:cs="Times New Roman"/>
                <w:spacing w:val="1"/>
                <w:sz w:val="24"/>
                <w:szCs w:val="20"/>
              </w:rPr>
              <w:t>r</w:t>
            </w:r>
            <w:r w:rsidRPr="00A81048">
              <w:rPr>
                <w:rFonts w:ascii="Cambria" w:eastAsia="Times New Roman" w:hAnsi="Cambria" w:cs="Times New Roman"/>
                <w:sz w:val="24"/>
                <w:szCs w:val="20"/>
              </w:rPr>
              <w:t>es</w:t>
            </w:r>
            <w:r w:rsidRPr="00A81048">
              <w:rPr>
                <w:rFonts w:ascii="Cambria" w:eastAsia="Times New Roman" w:hAnsi="Cambria" w:cs="Times New Roman"/>
                <w:spacing w:val="37"/>
                <w:sz w:val="24"/>
                <w:szCs w:val="20"/>
              </w:rPr>
              <w:t xml:space="preserve"> </w:t>
            </w:r>
            <w:r w:rsidRPr="00A81048">
              <w:rPr>
                <w:rFonts w:ascii="Cambria" w:eastAsia="Times New Roman" w:hAnsi="Cambria" w:cs="Times New Roman"/>
                <w:spacing w:val="-2"/>
                <w:sz w:val="24"/>
                <w:szCs w:val="20"/>
              </w:rPr>
              <w:t>w</w:t>
            </w:r>
            <w:r w:rsidRPr="00A81048">
              <w:rPr>
                <w:rFonts w:ascii="Cambria" w:eastAsia="Times New Roman" w:hAnsi="Cambria" w:cs="Times New Roman"/>
                <w:sz w:val="24"/>
                <w:szCs w:val="20"/>
              </w:rPr>
              <w:t>ill</w:t>
            </w:r>
            <w:r w:rsidRPr="00A81048">
              <w:rPr>
                <w:rFonts w:ascii="Cambria" w:eastAsia="Times New Roman" w:hAnsi="Cambria" w:cs="Times New Roman"/>
                <w:spacing w:val="43"/>
                <w:sz w:val="24"/>
                <w:szCs w:val="20"/>
              </w:rPr>
              <w:t xml:space="preserve"> </w:t>
            </w:r>
            <w:r w:rsidRPr="00A81048">
              <w:rPr>
                <w:rFonts w:ascii="Cambria" w:eastAsia="Times New Roman" w:hAnsi="Cambria" w:cs="Times New Roman"/>
                <w:spacing w:val="-1"/>
                <w:sz w:val="24"/>
                <w:szCs w:val="20"/>
              </w:rPr>
              <w:t>n</w:t>
            </w:r>
            <w:r w:rsidRPr="00A81048">
              <w:rPr>
                <w:rFonts w:ascii="Cambria" w:eastAsia="Times New Roman" w:hAnsi="Cambria" w:cs="Times New Roman"/>
                <w:spacing w:val="1"/>
                <w:sz w:val="24"/>
                <w:szCs w:val="20"/>
              </w:rPr>
              <w:t>o</w:t>
            </w:r>
            <w:r w:rsidRPr="00A81048">
              <w:rPr>
                <w:rFonts w:ascii="Cambria" w:eastAsia="Times New Roman" w:hAnsi="Cambria" w:cs="Times New Roman"/>
                <w:sz w:val="24"/>
                <w:szCs w:val="20"/>
              </w:rPr>
              <w:t>t a</w:t>
            </w:r>
            <w:r w:rsidRPr="00A81048">
              <w:rPr>
                <w:rFonts w:ascii="Cambria" w:eastAsia="Times New Roman" w:hAnsi="Cambria" w:cs="Times New Roman"/>
                <w:spacing w:val="-1"/>
                <w:sz w:val="24"/>
                <w:szCs w:val="20"/>
              </w:rPr>
              <w:t>ff</w:t>
            </w:r>
            <w:r w:rsidRPr="00A81048">
              <w:rPr>
                <w:rFonts w:ascii="Cambria" w:eastAsia="Times New Roman" w:hAnsi="Cambria" w:cs="Times New Roman"/>
                <w:sz w:val="24"/>
                <w:szCs w:val="20"/>
              </w:rPr>
              <w:t>e</w:t>
            </w:r>
            <w:r w:rsidRPr="00A81048">
              <w:rPr>
                <w:rFonts w:ascii="Cambria" w:eastAsia="Times New Roman" w:hAnsi="Cambria" w:cs="Times New Roman"/>
                <w:spacing w:val="3"/>
                <w:sz w:val="24"/>
                <w:szCs w:val="20"/>
              </w:rPr>
              <w:t>c</w:t>
            </w:r>
            <w:r w:rsidRPr="00A81048">
              <w:rPr>
                <w:rFonts w:ascii="Cambria" w:eastAsia="Times New Roman" w:hAnsi="Cambria" w:cs="Times New Roman"/>
                <w:sz w:val="24"/>
                <w:szCs w:val="20"/>
              </w:rPr>
              <w:t>t</w:t>
            </w:r>
            <w:r w:rsidRPr="00A81048">
              <w:rPr>
                <w:rFonts w:ascii="Cambria" w:eastAsia="Times New Roman" w:hAnsi="Cambria" w:cs="Times New Roman"/>
                <w:spacing w:val="4"/>
                <w:sz w:val="24"/>
                <w:szCs w:val="20"/>
              </w:rPr>
              <w:t xml:space="preserve"> </w:t>
            </w:r>
            <w:r w:rsidRPr="00A81048">
              <w:rPr>
                <w:rFonts w:ascii="Cambria" w:eastAsia="Times New Roman" w:hAnsi="Cambria" w:cs="Times New Roman"/>
                <w:sz w:val="24"/>
                <w:szCs w:val="20"/>
              </w:rPr>
              <w:t>t</w:t>
            </w:r>
            <w:r w:rsidRPr="00A81048">
              <w:rPr>
                <w:rFonts w:ascii="Cambria" w:eastAsia="Times New Roman" w:hAnsi="Cambria" w:cs="Times New Roman"/>
                <w:spacing w:val="-1"/>
                <w:sz w:val="24"/>
                <w:szCs w:val="20"/>
              </w:rPr>
              <w:t>h</w:t>
            </w:r>
            <w:r w:rsidRPr="00A81048">
              <w:rPr>
                <w:rFonts w:ascii="Cambria" w:eastAsia="Times New Roman" w:hAnsi="Cambria" w:cs="Times New Roman"/>
                <w:sz w:val="24"/>
                <w:szCs w:val="20"/>
              </w:rPr>
              <w:t>e</w:t>
            </w:r>
            <w:r w:rsidRPr="00A81048">
              <w:rPr>
                <w:rFonts w:ascii="Cambria" w:eastAsia="Times New Roman" w:hAnsi="Cambria" w:cs="Times New Roman"/>
                <w:spacing w:val="7"/>
                <w:sz w:val="24"/>
                <w:szCs w:val="20"/>
              </w:rPr>
              <w:t xml:space="preserve"> </w:t>
            </w:r>
            <w:r w:rsidRPr="00A81048">
              <w:rPr>
                <w:rFonts w:ascii="Cambria" w:eastAsia="Times New Roman" w:hAnsi="Cambria" w:cs="Times New Roman"/>
                <w:sz w:val="24"/>
                <w:szCs w:val="20"/>
              </w:rPr>
              <w:t>a</w:t>
            </w:r>
            <w:r w:rsidRPr="00A81048">
              <w:rPr>
                <w:rFonts w:ascii="Cambria" w:eastAsia="Times New Roman" w:hAnsi="Cambria" w:cs="Times New Roman"/>
                <w:spacing w:val="2"/>
                <w:sz w:val="24"/>
                <w:szCs w:val="20"/>
              </w:rPr>
              <w:t>t</w:t>
            </w:r>
            <w:r w:rsidRPr="00A81048">
              <w:rPr>
                <w:rFonts w:ascii="Cambria" w:eastAsia="Times New Roman" w:hAnsi="Cambria" w:cs="Times New Roman"/>
                <w:sz w:val="24"/>
                <w:szCs w:val="20"/>
              </w:rPr>
              <w:t>tai</w:t>
            </w:r>
            <w:r w:rsidRPr="00A81048">
              <w:rPr>
                <w:rFonts w:ascii="Cambria" w:eastAsia="Times New Roman" w:hAnsi="Cambria" w:cs="Times New Roman"/>
                <w:spacing w:val="1"/>
                <w:sz w:val="24"/>
                <w:szCs w:val="20"/>
              </w:rPr>
              <w:t>n</w:t>
            </w:r>
            <w:r w:rsidRPr="00A81048">
              <w:rPr>
                <w:rFonts w:ascii="Cambria" w:eastAsia="Times New Roman" w:hAnsi="Cambria" w:cs="Times New Roman"/>
                <w:spacing w:val="-1"/>
                <w:sz w:val="24"/>
                <w:szCs w:val="20"/>
              </w:rPr>
              <w:t>m</w:t>
            </w:r>
            <w:r w:rsidRPr="00A81048">
              <w:rPr>
                <w:rFonts w:ascii="Cambria" w:eastAsia="Times New Roman" w:hAnsi="Cambria" w:cs="Times New Roman"/>
                <w:spacing w:val="3"/>
                <w:sz w:val="24"/>
                <w:szCs w:val="20"/>
              </w:rPr>
              <w:t>e</w:t>
            </w:r>
            <w:r w:rsidRPr="00A81048">
              <w:rPr>
                <w:rFonts w:ascii="Cambria" w:eastAsia="Times New Roman" w:hAnsi="Cambria" w:cs="Times New Roman"/>
                <w:spacing w:val="-1"/>
                <w:sz w:val="24"/>
                <w:szCs w:val="20"/>
              </w:rPr>
              <w:t>n</w:t>
            </w:r>
            <w:r w:rsidRPr="00A81048">
              <w:rPr>
                <w:rFonts w:ascii="Cambria" w:eastAsia="Times New Roman" w:hAnsi="Cambria" w:cs="Times New Roman"/>
                <w:sz w:val="24"/>
                <w:szCs w:val="20"/>
              </w:rPr>
              <w:t xml:space="preserve">t </w:t>
            </w:r>
            <w:r w:rsidRPr="00A81048">
              <w:rPr>
                <w:rFonts w:ascii="Cambria" w:eastAsia="Times New Roman" w:hAnsi="Cambria" w:cs="Times New Roman"/>
                <w:spacing w:val="1"/>
                <w:sz w:val="24"/>
                <w:szCs w:val="20"/>
              </w:rPr>
              <w:t>o</w:t>
            </w:r>
            <w:r w:rsidRPr="00A81048">
              <w:rPr>
                <w:rFonts w:ascii="Cambria" w:eastAsia="Times New Roman" w:hAnsi="Cambria" w:cs="Times New Roman"/>
                <w:sz w:val="24"/>
                <w:szCs w:val="20"/>
              </w:rPr>
              <w:t>f</w:t>
            </w:r>
            <w:r w:rsidRPr="00A81048">
              <w:rPr>
                <w:rFonts w:ascii="Cambria" w:eastAsia="Times New Roman" w:hAnsi="Cambria" w:cs="Times New Roman"/>
                <w:spacing w:val="9"/>
                <w:sz w:val="24"/>
                <w:szCs w:val="20"/>
              </w:rPr>
              <w:t xml:space="preserve"> </w:t>
            </w:r>
            <w:r w:rsidRPr="00A81048">
              <w:rPr>
                <w:rFonts w:ascii="Cambria" w:eastAsia="Times New Roman" w:hAnsi="Cambria" w:cs="Times New Roman"/>
                <w:sz w:val="24"/>
                <w:szCs w:val="20"/>
              </w:rPr>
              <w:t>t</w:t>
            </w:r>
            <w:r w:rsidRPr="00A81048">
              <w:rPr>
                <w:rFonts w:ascii="Cambria" w:eastAsia="Times New Roman" w:hAnsi="Cambria" w:cs="Times New Roman"/>
                <w:spacing w:val="-1"/>
                <w:sz w:val="24"/>
                <w:szCs w:val="20"/>
              </w:rPr>
              <w:t>h</w:t>
            </w:r>
            <w:r w:rsidRPr="00A81048">
              <w:rPr>
                <w:rFonts w:ascii="Cambria" w:eastAsia="Times New Roman" w:hAnsi="Cambria" w:cs="Times New Roman"/>
                <w:sz w:val="24"/>
                <w:szCs w:val="20"/>
              </w:rPr>
              <w:t>e</w:t>
            </w:r>
            <w:r w:rsidRPr="00A81048">
              <w:rPr>
                <w:rFonts w:ascii="Cambria" w:eastAsia="Times New Roman" w:hAnsi="Cambria" w:cs="Times New Roman"/>
                <w:spacing w:val="7"/>
                <w:sz w:val="24"/>
                <w:szCs w:val="20"/>
              </w:rPr>
              <w:t xml:space="preserve"> </w:t>
            </w:r>
            <w:r w:rsidRPr="00A81048">
              <w:rPr>
                <w:rFonts w:ascii="Cambria" w:eastAsia="Times New Roman" w:hAnsi="Cambria" w:cs="Times New Roman"/>
                <w:spacing w:val="1"/>
                <w:sz w:val="24"/>
                <w:szCs w:val="20"/>
              </w:rPr>
              <w:t>ob</w:t>
            </w:r>
            <w:r w:rsidRPr="00A81048">
              <w:rPr>
                <w:rFonts w:ascii="Cambria" w:eastAsia="Times New Roman" w:hAnsi="Cambria" w:cs="Times New Roman"/>
                <w:spacing w:val="2"/>
                <w:sz w:val="24"/>
                <w:szCs w:val="20"/>
              </w:rPr>
              <w:t>j</w:t>
            </w:r>
            <w:r w:rsidRPr="00A81048">
              <w:rPr>
                <w:rFonts w:ascii="Cambria" w:eastAsia="Times New Roman" w:hAnsi="Cambria" w:cs="Times New Roman"/>
                <w:sz w:val="24"/>
                <w:szCs w:val="20"/>
              </w:rPr>
              <w:t>ecti</w:t>
            </w:r>
            <w:r w:rsidRPr="00A81048">
              <w:rPr>
                <w:rFonts w:ascii="Cambria" w:eastAsia="Times New Roman" w:hAnsi="Cambria" w:cs="Times New Roman"/>
                <w:spacing w:val="-1"/>
                <w:sz w:val="24"/>
                <w:szCs w:val="20"/>
              </w:rPr>
              <w:t>v</w:t>
            </w:r>
            <w:r w:rsidRPr="00A81048">
              <w:rPr>
                <w:rFonts w:ascii="Cambria" w:eastAsia="Times New Roman" w:hAnsi="Cambria" w:cs="Times New Roman"/>
                <w:sz w:val="24"/>
                <w:szCs w:val="20"/>
              </w:rPr>
              <w:t>e,</w:t>
            </w:r>
            <w:r w:rsidRPr="00A81048">
              <w:rPr>
                <w:rFonts w:ascii="Cambria" w:eastAsia="Times New Roman" w:hAnsi="Cambria" w:cs="Times New Roman"/>
                <w:spacing w:val="2"/>
                <w:sz w:val="24"/>
                <w:szCs w:val="20"/>
              </w:rPr>
              <w:t xml:space="preserve"> </w:t>
            </w:r>
            <w:r w:rsidRPr="00A81048">
              <w:rPr>
                <w:rFonts w:ascii="Cambria" w:eastAsia="Times New Roman" w:hAnsi="Cambria" w:cs="Times New Roman"/>
                <w:spacing w:val="1"/>
                <w:sz w:val="24"/>
                <w:szCs w:val="20"/>
              </w:rPr>
              <w:t>o</w:t>
            </w:r>
            <w:r w:rsidRPr="00A81048">
              <w:rPr>
                <w:rFonts w:ascii="Cambria" w:eastAsia="Times New Roman" w:hAnsi="Cambria" w:cs="Times New Roman"/>
                <w:sz w:val="24"/>
                <w:szCs w:val="20"/>
              </w:rPr>
              <w:t>r</w:t>
            </w:r>
            <w:r w:rsidRPr="00A81048">
              <w:rPr>
                <w:rFonts w:ascii="Cambria" w:eastAsia="Times New Roman" w:hAnsi="Cambria" w:cs="Times New Roman"/>
                <w:spacing w:val="9"/>
                <w:sz w:val="24"/>
                <w:szCs w:val="20"/>
              </w:rPr>
              <w:t xml:space="preserve"> </w:t>
            </w:r>
            <w:r w:rsidRPr="00A81048">
              <w:rPr>
                <w:rFonts w:ascii="Cambria" w:eastAsia="Times New Roman" w:hAnsi="Cambria" w:cs="Times New Roman"/>
                <w:sz w:val="24"/>
                <w:szCs w:val="20"/>
              </w:rPr>
              <w:t>t</w:t>
            </w:r>
            <w:r w:rsidRPr="00A81048">
              <w:rPr>
                <w:rFonts w:ascii="Cambria" w:eastAsia="Times New Roman" w:hAnsi="Cambria" w:cs="Times New Roman"/>
                <w:spacing w:val="-1"/>
                <w:sz w:val="24"/>
                <w:szCs w:val="20"/>
              </w:rPr>
              <w:t>h</w:t>
            </w:r>
            <w:r w:rsidRPr="00A81048">
              <w:rPr>
                <w:rFonts w:ascii="Cambria" w:eastAsia="Times New Roman" w:hAnsi="Cambria" w:cs="Times New Roman"/>
                <w:sz w:val="24"/>
                <w:szCs w:val="20"/>
              </w:rPr>
              <w:t xml:space="preserve">e </w:t>
            </w:r>
            <w:r w:rsidRPr="00A81048">
              <w:rPr>
                <w:rFonts w:ascii="Cambria" w:eastAsia="Times New Roman" w:hAnsi="Cambria" w:cs="Times New Roman"/>
                <w:spacing w:val="2"/>
                <w:sz w:val="24"/>
                <w:szCs w:val="20"/>
              </w:rPr>
              <w:t>i</w:t>
            </w:r>
            <w:r w:rsidRPr="00A81048">
              <w:rPr>
                <w:rFonts w:ascii="Cambria" w:eastAsia="Times New Roman" w:hAnsi="Cambria" w:cs="Times New Roman"/>
                <w:spacing w:val="-4"/>
                <w:sz w:val="24"/>
                <w:szCs w:val="20"/>
              </w:rPr>
              <w:t>m</w:t>
            </w:r>
            <w:r w:rsidRPr="00A81048">
              <w:rPr>
                <w:rFonts w:ascii="Cambria" w:eastAsia="Times New Roman" w:hAnsi="Cambria" w:cs="Times New Roman"/>
                <w:spacing w:val="1"/>
                <w:sz w:val="24"/>
                <w:szCs w:val="20"/>
              </w:rPr>
              <w:t>p</w:t>
            </w:r>
            <w:r w:rsidRPr="00A81048">
              <w:rPr>
                <w:rFonts w:ascii="Cambria" w:eastAsia="Times New Roman" w:hAnsi="Cambria" w:cs="Times New Roman"/>
                <w:sz w:val="24"/>
                <w:szCs w:val="20"/>
              </w:rPr>
              <w:t>l</w:t>
            </w:r>
            <w:r w:rsidRPr="00A81048">
              <w:rPr>
                <w:rFonts w:ascii="Cambria" w:eastAsia="Times New Roman" w:hAnsi="Cambria" w:cs="Times New Roman"/>
                <w:spacing w:val="3"/>
                <w:sz w:val="24"/>
                <w:szCs w:val="20"/>
              </w:rPr>
              <w:t>e</w:t>
            </w:r>
            <w:r w:rsidRPr="00A81048">
              <w:rPr>
                <w:rFonts w:ascii="Cambria" w:eastAsia="Times New Roman" w:hAnsi="Cambria" w:cs="Times New Roman"/>
                <w:spacing w:val="-1"/>
                <w:sz w:val="24"/>
                <w:szCs w:val="20"/>
              </w:rPr>
              <w:t>m</w:t>
            </w:r>
            <w:r w:rsidRPr="00A81048">
              <w:rPr>
                <w:rFonts w:ascii="Cambria" w:eastAsia="Times New Roman" w:hAnsi="Cambria" w:cs="Times New Roman"/>
                <w:sz w:val="24"/>
                <w:szCs w:val="20"/>
              </w:rPr>
              <w:t>e</w:t>
            </w:r>
            <w:r w:rsidRPr="00A81048">
              <w:rPr>
                <w:rFonts w:ascii="Cambria" w:eastAsia="Times New Roman" w:hAnsi="Cambria" w:cs="Times New Roman"/>
                <w:spacing w:val="-1"/>
                <w:sz w:val="24"/>
                <w:szCs w:val="20"/>
              </w:rPr>
              <w:t>n</w:t>
            </w:r>
            <w:r w:rsidRPr="00A81048">
              <w:rPr>
                <w:rFonts w:ascii="Cambria" w:eastAsia="Times New Roman" w:hAnsi="Cambria" w:cs="Times New Roman"/>
                <w:sz w:val="24"/>
                <w:szCs w:val="20"/>
              </w:rPr>
              <w:t>t</w:t>
            </w:r>
            <w:r w:rsidRPr="00A81048">
              <w:rPr>
                <w:rFonts w:ascii="Cambria" w:eastAsia="Times New Roman" w:hAnsi="Cambria" w:cs="Times New Roman"/>
                <w:spacing w:val="3"/>
                <w:sz w:val="24"/>
                <w:szCs w:val="20"/>
              </w:rPr>
              <w:t>a</w:t>
            </w:r>
            <w:r w:rsidRPr="00A81048">
              <w:rPr>
                <w:rFonts w:ascii="Cambria" w:eastAsia="Times New Roman" w:hAnsi="Cambria" w:cs="Times New Roman"/>
                <w:sz w:val="24"/>
                <w:szCs w:val="20"/>
              </w:rPr>
              <w:t>ti</w:t>
            </w:r>
            <w:r w:rsidRPr="00A81048">
              <w:rPr>
                <w:rFonts w:ascii="Cambria" w:eastAsia="Times New Roman" w:hAnsi="Cambria" w:cs="Times New Roman"/>
                <w:spacing w:val="1"/>
                <w:sz w:val="24"/>
                <w:szCs w:val="20"/>
              </w:rPr>
              <w:t>o</w:t>
            </w:r>
            <w:r w:rsidRPr="00A81048">
              <w:rPr>
                <w:rFonts w:ascii="Cambria" w:eastAsia="Times New Roman" w:hAnsi="Cambria" w:cs="Times New Roman"/>
                <w:sz w:val="24"/>
                <w:szCs w:val="20"/>
              </w:rPr>
              <w:t xml:space="preserve">n </w:t>
            </w:r>
            <w:r w:rsidRPr="00A81048">
              <w:rPr>
                <w:rFonts w:ascii="Cambria" w:eastAsia="Times New Roman" w:hAnsi="Cambria" w:cs="Times New Roman"/>
                <w:spacing w:val="1"/>
                <w:sz w:val="24"/>
                <w:szCs w:val="20"/>
              </w:rPr>
              <w:t>o</w:t>
            </w:r>
            <w:r w:rsidRPr="00A81048">
              <w:rPr>
                <w:rFonts w:ascii="Cambria" w:eastAsia="Times New Roman" w:hAnsi="Cambria" w:cs="Times New Roman"/>
                <w:sz w:val="24"/>
                <w:szCs w:val="20"/>
              </w:rPr>
              <w:t>f</w:t>
            </w:r>
            <w:r w:rsidRPr="00A81048">
              <w:rPr>
                <w:rFonts w:ascii="Cambria" w:eastAsia="Times New Roman" w:hAnsi="Cambria" w:cs="Times New Roman"/>
                <w:spacing w:val="11"/>
                <w:sz w:val="24"/>
                <w:szCs w:val="20"/>
              </w:rPr>
              <w:t xml:space="preserve"> </w:t>
            </w:r>
            <w:r w:rsidRPr="00A81048">
              <w:rPr>
                <w:rFonts w:ascii="Cambria" w:eastAsia="Times New Roman" w:hAnsi="Cambria" w:cs="Times New Roman"/>
                <w:spacing w:val="-1"/>
                <w:sz w:val="24"/>
                <w:szCs w:val="20"/>
              </w:rPr>
              <w:t>m</w:t>
            </w:r>
            <w:r w:rsidRPr="00A81048">
              <w:rPr>
                <w:rFonts w:ascii="Cambria" w:eastAsia="Times New Roman" w:hAnsi="Cambria" w:cs="Times New Roman"/>
                <w:sz w:val="24"/>
                <w:szCs w:val="20"/>
              </w:rPr>
              <w:t>e</w:t>
            </w:r>
            <w:r w:rsidRPr="00A81048">
              <w:rPr>
                <w:rFonts w:ascii="Cambria" w:eastAsia="Times New Roman" w:hAnsi="Cambria" w:cs="Times New Roman"/>
                <w:spacing w:val="3"/>
                <w:sz w:val="24"/>
                <w:szCs w:val="20"/>
              </w:rPr>
              <w:t>a</w:t>
            </w:r>
            <w:r w:rsidRPr="00A81048">
              <w:rPr>
                <w:rFonts w:ascii="Cambria" w:eastAsia="Times New Roman" w:hAnsi="Cambria" w:cs="Times New Roman"/>
                <w:spacing w:val="-1"/>
                <w:sz w:val="24"/>
                <w:szCs w:val="20"/>
              </w:rPr>
              <w:t>su</w:t>
            </w:r>
            <w:r w:rsidRPr="00A81048">
              <w:rPr>
                <w:rFonts w:ascii="Cambria" w:eastAsia="Times New Roman" w:hAnsi="Cambria" w:cs="Times New Roman"/>
                <w:spacing w:val="3"/>
                <w:sz w:val="24"/>
                <w:szCs w:val="20"/>
              </w:rPr>
              <w:t>r</w:t>
            </w:r>
            <w:r w:rsidRPr="00A81048">
              <w:rPr>
                <w:rFonts w:ascii="Cambria" w:eastAsia="Times New Roman" w:hAnsi="Cambria" w:cs="Times New Roman"/>
                <w:sz w:val="24"/>
                <w:szCs w:val="20"/>
              </w:rPr>
              <w:t>es</w:t>
            </w:r>
            <w:r w:rsidRPr="00A81048">
              <w:rPr>
                <w:rFonts w:ascii="Cambria" w:eastAsia="Times New Roman" w:hAnsi="Cambria" w:cs="Times New Roman"/>
                <w:spacing w:val="5"/>
                <w:sz w:val="24"/>
                <w:szCs w:val="20"/>
              </w:rPr>
              <w:t xml:space="preserve"> </w:t>
            </w:r>
            <w:r w:rsidRPr="00A81048">
              <w:rPr>
                <w:rFonts w:ascii="Cambria" w:eastAsia="Times New Roman" w:hAnsi="Cambria" w:cs="Times New Roman"/>
                <w:spacing w:val="-2"/>
                <w:sz w:val="24"/>
                <w:szCs w:val="20"/>
              </w:rPr>
              <w:t>w</w:t>
            </w:r>
            <w:r w:rsidRPr="00A81048">
              <w:rPr>
                <w:rFonts w:ascii="Cambria" w:eastAsia="Times New Roman" w:hAnsi="Cambria" w:cs="Times New Roman"/>
                <w:sz w:val="24"/>
                <w:szCs w:val="20"/>
              </w:rPr>
              <w:t>i</w:t>
            </w:r>
            <w:r w:rsidRPr="00A81048">
              <w:rPr>
                <w:rFonts w:ascii="Cambria" w:eastAsia="Times New Roman" w:hAnsi="Cambria" w:cs="Times New Roman"/>
                <w:spacing w:val="2"/>
                <w:sz w:val="24"/>
                <w:szCs w:val="20"/>
              </w:rPr>
              <w:t>l</w:t>
            </w:r>
            <w:r w:rsidRPr="00A81048">
              <w:rPr>
                <w:rFonts w:ascii="Cambria" w:eastAsia="Times New Roman" w:hAnsi="Cambria" w:cs="Times New Roman"/>
                <w:sz w:val="24"/>
                <w:szCs w:val="20"/>
              </w:rPr>
              <w:t>l</w:t>
            </w:r>
            <w:r w:rsidRPr="00A81048">
              <w:rPr>
                <w:rFonts w:ascii="Cambria" w:eastAsia="Times New Roman" w:hAnsi="Cambria" w:cs="Times New Roman"/>
                <w:spacing w:val="7"/>
                <w:sz w:val="24"/>
                <w:szCs w:val="20"/>
              </w:rPr>
              <w:t xml:space="preserve"> </w:t>
            </w:r>
            <w:r w:rsidRPr="00A81048">
              <w:rPr>
                <w:rFonts w:ascii="Cambria" w:eastAsia="Times New Roman" w:hAnsi="Cambria" w:cs="Times New Roman"/>
                <w:spacing w:val="3"/>
                <w:sz w:val="24"/>
                <w:szCs w:val="20"/>
              </w:rPr>
              <w:t>e</w:t>
            </w:r>
            <w:r w:rsidRPr="00A81048">
              <w:rPr>
                <w:rFonts w:ascii="Cambria" w:eastAsia="Times New Roman" w:hAnsi="Cambria" w:cs="Times New Roman"/>
                <w:spacing w:val="-1"/>
                <w:sz w:val="24"/>
                <w:szCs w:val="20"/>
              </w:rPr>
              <w:t>nh</w:t>
            </w:r>
            <w:r w:rsidRPr="00A81048">
              <w:rPr>
                <w:rFonts w:ascii="Cambria" w:eastAsia="Times New Roman" w:hAnsi="Cambria" w:cs="Times New Roman"/>
                <w:spacing w:val="3"/>
                <w:sz w:val="24"/>
                <w:szCs w:val="20"/>
              </w:rPr>
              <w:t>a</w:t>
            </w:r>
            <w:r w:rsidRPr="00A81048">
              <w:rPr>
                <w:rFonts w:ascii="Cambria" w:eastAsia="Times New Roman" w:hAnsi="Cambria" w:cs="Times New Roman"/>
                <w:spacing w:val="-1"/>
                <w:sz w:val="24"/>
                <w:szCs w:val="20"/>
              </w:rPr>
              <w:t>n</w:t>
            </w:r>
            <w:r w:rsidRPr="00A81048">
              <w:rPr>
                <w:rFonts w:ascii="Cambria" w:eastAsia="Times New Roman" w:hAnsi="Cambria" w:cs="Times New Roman"/>
                <w:sz w:val="24"/>
                <w:szCs w:val="20"/>
              </w:rPr>
              <w:t>ce</w:t>
            </w:r>
            <w:r w:rsidRPr="00A81048">
              <w:rPr>
                <w:rFonts w:ascii="Cambria" w:eastAsia="Times New Roman" w:hAnsi="Cambria" w:cs="Times New Roman"/>
                <w:spacing w:val="7"/>
                <w:sz w:val="24"/>
                <w:szCs w:val="20"/>
              </w:rPr>
              <w:t xml:space="preserve"> </w:t>
            </w:r>
            <w:r w:rsidRPr="00A81048">
              <w:rPr>
                <w:rFonts w:ascii="Cambria" w:eastAsia="Times New Roman" w:hAnsi="Cambria" w:cs="Times New Roman"/>
                <w:sz w:val="24"/>
                <w:szCs w:val="20"/>
              </w:rPr>
              <w:t>t</w:t>
            </w:r>
            <w:r w:rsidRPr="00A81048">
              <w:rPr>
                <w:rFonts w:ascii="Cambria" w:eastAsia="Times New Roman" w:hAnsi="Cambria" w:cs="Times New Roman"/>
                <w:spacing w:val="-1"/>
                <w:sz w:val="24"/>
                <w:szCs w:val="20"/>
              </w:rPr>
              <w:t>h</w:t>
            </w:r>
            <w:r w:rsidRPr="00A81048">
              <w:rPr>
                <w:rFonts w:ascii="Cambria" w:eastAsia="Times New Roman" w:hAnsi="Cambria" w:cs="Times New Roman"/>
                <w:sz w:val="24"/>
                <w:szCs w:val="20"/>
              </w:rPr>
              <w:t>e c</w:t>
            </w:r>
            <w:r w:rsidRPr="00A81048">
              <w:rPr>
                <w:rFonts w:ascii="Cambria" w:eastAsia="Times New Roman" w:hAnsi="Cambria" w:cs="Times New Roman"/>
                <w:spacing w:val="1"/>
                <w:sz w:val="24"/>
                <w:szCs w:val="20"/>
              </w:rPr>
              <w:t>o</w:t>
            </w:r>
            <w:r w:rsidRPr="00A81048">
              <w:rPr>
                <w:rFonts w:ascii="Cambria" w:eastAsia="Times New Roman" w:hAnsi="Cambria" w:cs="Times New Roman"/>
                <w:spacing w:val="-1"/>
                <w:sz w:val="24"/>
                <w:szCs w:val="20"/>
              </w:rPr>
              <w:t>nn</w:t>
            </w:r>
            <w:r w:rsidRPr="00A81048">
              <w:rPr>
                <w:rFonts w:ascii="Cambria" w:eastAsia="Times New Roman" w:hAnsi="Cambria" w:cs="Times New Roman"/>
                <w:sz w:val="24"/>
                <w:szCs w:val="20"/>
              </w:rPr>
              <w:t>ecti</w:t>
            </w:r>
            <w:r w:rsidRPr="00A81048">
              <w:rPr>
                <w:rFonts w:ascii="Cambria" w:eastAsia="Times New Roman" w:hAnsi="Cambria" w:cs="Times New Roman"/>
                <w:spacing w:val="4"/>
                <w:sz w:val="24"/>
                <w:szCs w:val="20"/>
              </w:rPr>
              <w:t>o</w:t>
            </w:r>
            <w:r w:rsidRPr="00A81048">
              <w:rPr>
                <w:rFonts w:ascii="Cambria" w:eastAsia="Times New Roman" w:hAnsi="Cambria" w:cs="Times New Roman"/>
                <w:spacing w:val="-1"/>
                <w:sz w:val="24"/>
                <w:szCs w:val="20"/>
              </w:rPr>
              <w:t>n</w:t>
            </w:r>
            <w:r w:rsidRPr="00A81048">
              <w:rPr>
                <w:rFonts w:ascii="Cambria" w:eastAsia="Times New Roman" w:hAnsi="Cambria" w:cs="Times New Roman"/>
                <w:sz w:val="24"/>
                <w:szCs w:val="20"/>
              </w:rPr>
              <w:t xml:space="preserve">s </w:t>
            </w:r>
            <w:r w:rsidRPr="00A81048">
              <w:rPr>
                <w:rFonts w:ascii="Cambria" w:eastAsia="Times New Roman" w:hAnsi="Cambria" w:cs="Times New Roman"/>
                <w:spacing w:val="1"/>
                <w:sz w:val="24"/>
                <w:szCs w:val="20"/>
              </w:rPr>
              <w:t>b</w:t>
            </w:r>
            <w:r w:rsidRPr="00A81048">
              <w:rPr>
                <w:rFonts w:ascii="Cambria" w:eastAsia="Times New Roman" w:hAnsi="Cambria" w:cs="Times New Roman"/>
                <w:sz w:val="24"/>
                <w:szCs w:val="20"/>
              </w:rPr>
              <w:t>e</w:t>
            </w:r>
            <w:r w:rsidRPr="00A81048">
              <w:rPr>
                <w:rFonts w:ascii="Cambria" w:eastAsia="Times New Roman" w:hAnsi="Cambria" w:cs="Times New Roman"/>
                <w:spacing w:val="2"/>
                <w:sz w:val="24"/>
                <w:szCs w:val="20"/>
              </w:rPr>
              <w:t>t</w:t>
            </w:r>
            <w:r w:rsidRPr="00A81048">
              <w:rPr>
                <w:rFonts w:ascii="Cambria" w:eastAsia="Times New Roman" w:hAnsi="Cambria" w:cs="Times New Roman"/>
                <w:spacing w:val="-2"/>
                <w:sz w:val="24"/>
                <w:szCs w:val="20"/>
              </w:rPr>
              <w:t>w</w:t>
            </w:r>
            <w:r w:rsidRPr="00A81048">
              <w:rPr>
                <w:rFonts w:ascii="Cambria" w:eastAsia="Times New Roman" w:hAnsi="Cambria" w:cs="Times New Roman"/>
                <w:sz w:val="24"/>
                <w:szCs w:val="20"/>
              </w:rPr>
              <w:t>een</w:t>
            </w:r>
            <w:r w:rsidRPr="00A81048">
              <w:rPr>
                <w:rFonts w:ascii="Cambria" w:eastAsia="Times New Roman" w:hAnsi="Cambria" w:cs="Times New Roman"/>
                <w:spacing w:val="2"/>
                <w:sz w:val="24"/>
                <w:szCs w:val="20"/>
              </w:rPr>
              <w:t xml:space="preserve"> </w:t>
            </w:r>
            <w:r w:rsidRPr="00A81048">
              <w:rPr>
                <w:rFonts w:ascii="Cambria" w:eastAsia="Times New Roman" w:hAnsi="Cambria" w:cs="Times New Roman"/>
                <w:spacing w:val="1"/>
                <w:sz w:val="24"/>
                <w:szCs w:val="20"/>
              </w:rPr>
              <w:t>r</w:t>
            </w:r>
            <w:r w:rsidRPr="00A81048">
              <w:rPr>
                <w:rFonts w:ascii="Cambria" w:eastAsia="Times New Roman" w:hAnsi="Cambria" w:cs="Times New Roman"/>
                <w:spacing w:val="3"/>
                <w:sz w:val="24"/>
                <w:szCs w:val="20"/>
              </w:rPr>
              <w:t>e</w:t>
            </w:r>
            <w:r w:rsidRPr="00A81048">
              <w:rPr>
                <w:rFonts w:ascii="Cambria" w:eastAsia="Times New Roman" w:hAnsi="Cambria" w:cs="Times New Roman"/>
                <w:spacing w:val="-1"/>
                <w:sz w:val="24"/>
                <w:szCs w:val="20"/>
              </w:rPr>
              <w:t>m</w:t>
            </w:r>
            <w:r w:rsidRPr="00A81048">
              <w:rPr>
                <w:rFonts w:ascii="Cambria" w:eastAsia="Times New Roman" w:hAnsi="Cambria" w:cs="Times New Roman"/>
                <w:spacing w:val="1"/>
                <w:sz w:val="24"/>
                <w:szCs w:val="20"/>
              </w:rPr>
              <w:t>o</w:t>
            </w:r>
            <w:r w:rsidRPr="00A81048">
              <w:rPr>
                <w:rFonts w:ascii="Cambria" w:eastAsia="Times New Roman" w:hAnsi="Cambria" w:cs="Times New Roman"/>
                <w:sz w:val="24"/>
                <w:szCs w:val="20"/>
              </w:rPr>
              <w:t>te</w:t>
            </w:r>
            <w:r w:rsidRPr="00A81048">
              <w:rPr>
                <w:rFonts w:ascii="Cambria" w:eastAsia="Times New Roman" w:hAnsi="Cambria" w:cs="Times New Roman"/>
                <w:spacing w:val="5"/>
                <w:sz w:val="24"/>
                <w:szCs w:val="20"/>
              </w:rPr>
              <w:t xml:space="preserve"> </w:t>
            </w:r>
            <w:r w:rsidRPr="00A81048">
              <w:rPr>
                <w:rFonts w:ascii="Cambria" w:eastAsia="Times New Roman" w:hAnsi="Cambria" w:cs="Times New Roman"/>
                <w:spacing w:val="-1"/>
                <w:sz w:val="24"/>
                <w:szCs w:val="20"/>
              </w:rPr>
              <w:t>s</w:t>
            </w:r>
            <w:r w:rsidRPr="00A81048">
              <w:rPr>
                <w:rFonts w:ascii="Cambria" w:eastAsia="Times New Roman" w:hAnsi="Cambria" w:cs="Times New Roman"/>
                <w:sz w:val="24"/>
                <w:szCs w:val="20"/>
              </w:rPr>
              <w:t>ettl</w:t>
            </w:r>
            <w:r w:rsidRPr="00A81048">
              <w:rPr>
                <w:rFonts w:ascii="Cambria" w:eastAsia="Times New Roman" w:hAnsi="Cambria" w:cs="Times New Roman"/>
                <w:spacing w:val="3"/>
                <w:sz w:val="24"/>
                <w:szCs w:val="20"/>
              </w:rPr>
              <w:t>e</w:t>
            </w:r>
            <w:r w:rsidRPr="00A81048">
              <w:rPr>
                <w:rFonts w:ascii="Cambria" w:eastAsia="Times New Roman" w:hAnsi="Cambria" w:cs="Times New Roman"/>
                <w:spacing w:val="-1"/>
                <w:sz w:val="24"/>
                <w:szCs w:val="20"/>
              </w:rPr>
              <w:t>m</w:t>
            </w:r>
            <w:r w:rsidRPr="00A81048">
              <w:rPr>
                <w:rFonts w:ascii="Cambria" w:eastAsia="Times New Roman" w:hAnsi="Cambria" w:cs="Times New Roman"/>
                <w:sz w:val="24"/>
                <w:szCs w:val="20"/>
              </w:rPr>
              <w:t>e</w:t>
            </w:r>
            <w:r w:rsidRPr="00A81048">
              <w:rPr>
                <w:rFonts w:ascii="Cambria" w:eastAsia="Times New Roman" w:hAnsi="Cambria" w:cs="Times New Roman"/>
                <w:spacing w:val="1"/>
                <w:sz w:val="24"/>
                <w:szCs w:val="20"/>
              </w:rPr>
              <w:t>n</w:t>
            </w:r>
            <w:r w:rsidRPr="00A81048">
              <w:rPr>
                <w:rFonts w:ascii="Cambria" w:eastAsia="Times New Roman" w:hAnsi="Cambria" w:cs="Times New Roman"/>
                <w:sz w:val="24"/>
                <w:szCs w:val="20"/>
              </w:rPr>
              <w:t>ts</w:t>
            </w:r>
            <w:r w:rsidRPr="00A81048">
              <w:rPr>
                <w:rFonts w:ascii="Cambria" w:eastAsia="Times New Roman" w:hAnsi="Cambria" w:cs="Times New Roman"/>
                <w:spacing w:val="1"/>
                <w:sz w:val="24"/>
                <w:szCs w:val="20"/>
              </w:rPr>
              <w:t xml:space="preserve"> </w:t>
            </w:r>
            <w:r w:rsidRPr="00A81048">
              <w:rPr>
                <w:rFonts w:ascii="Cambria" w:eastAsia="Times New Roman" w:hAnsi="Cambria" w:cs="Times New Roman"/>
                <w:sz w:val="24"/>
                <w:szCs w:val="20"/>
              </w:rPr>
              <w:t>a</w:t>
            </w:r>
            <w:r w:rsidRPr="00A81048">
              <w:rPr>
                <w:rFonts w:ascii="Cambria" w:eastAsia="Times New Roman" w:hAnsi="Cambria" w:cs="Times New Roman"/>
                <w:spacing w:val="-1"/>
                <w:sz w:val="24"/>
                <w:szCs w:val="20"/>
              </w:rPr>
              <w:t>n</w:t>
            </w:r>
            <w:r w:rsidRPr="00A81048">
              <w:rPr>
                <w:rFonts w:ascii="Cambria" w:eastAsia="Times New Roman" w:hAnsi="Cambria" w:cs="Times New Roman"/>
                <w:sz w:val="24"/>
                <w:szCs w:val="20"/>
              </w:rPr>
              <w:t>d</w:t>
            </w:r>
            <w:r w:rsidRPr="00A81048">
              <w:rPr>
                <w:rFonts w:ascii="Cambria" w:eastAsia="Times New Roman" w:hAnsi="Cambria" w:cs="Times New Roman"/>
                <w:spacing w:val="9"/>
                <w:sz w:val="24"/>
                <w:szCs w:val="20"/>
              </w:rPr>
              <w:t xml:space="preserve"> </w:t>
            </w:r>
            <w:r w:rsidRPr="00A81048">
              <w:rPr>
                <w:rFonts w:ascii="Cambria" w:eastAsia="Times New Roman" w:hAnsi="Cambria" w:cs="Times New Roman"/>
                <w:spacing w:val="1"/>
                <w:sz w:val="24"/>
                <w:szCs w:val="20"/>
              </w:rPr>
              <w:t>r</w:t>
            </w:r>
            <w:r w:rsidRPr="00A81048">
              <w:rPr>
                <w:rFonts w:ascii="Cambria" w:eastAsia="Times New Roman" w:hAnsi="Cambria" w:cs="Times New Roman"/>
                <w:sz w:val="24"/>
                <w:szCs w:val="20"/>
              </w:rPr>
              <w:t>e</w:t>
            </w:r>
            <w:r w:rsidRPr="00A81048">
              <w:rPr>
                <w:rFonts w:ascii="Cambria" w:eastAsia="Times New Roman" w:hAnsi="Cambria" w:cs="Times New Roman"/>
                <w:spacing w:val="-1"/>
                <w:sz w:val="24"/>
                <w:szCs w:val="20"/>
              </w:rPr>
              <w:t>g</w:t>
            </w:r>
            <w:r w:rsidRPr="00A81048">
              <w:rPr>
                <w:rFonts w:ascii="Cambria" w:eastAsia="Times New Roman" w:hAnsi="Cambria" w:cs="Times New Roman"/>
                <w:sz w:val="24"/>
                <w:szCs w:val="20"/>
              </w:rPr>
              <w:t>i</w:t>
            </w:r>
            <w:r w:rsidRPr="00A81048">
              <w:rPr>
                <w:rFonts w:ascii="Cambria" w:eastAsia="Times New Roman" w:hAnsi="Cambria" w:cs="Times New Roman"/>
                <w:spacing w:val="4"/>
                <w:sz w:val="24"/>
                <w:szCs w:val="20"/>
              </w:rPr>
              <w:t>o</w:t>
            </w:r>
            <w:r w:rsidRPr="00A81048">
              <w:rPr>
                <w:rFonts w:ascii="Cambria" w:eastAsia="Times New Roman" w:hAnsi="Cambria" w:cs="Times New Roman"/>
                <w:spacing w:val="-1"/>
                <w:sz w:val="24"/>
                <w:szCs w:val="20"/>
              </w:rPr>
              <w:t>n</w:t>
            </w:r>
            <w:r w:rsidRPr="00A81048">
              <w:rPr>
                <w:rFonts w:ascii="Cambria" w:eastAsia="Times New Roman" w:hAnsi="Cambria" w:cs="Times New Roman"/>
                <w:sz w:val="24"/>
                <w:szCs w:val="20"/>
              </w:rPr>
              <w:t>al ce</w:t>
            </w:r>
            <w:r w:rsidRPr="00A81048">
              <w:rPr>
                <w:rFonts w:ascii="Cambria" w:eastAsia="Times New Roman" w:hAnsi="Cambria" w:cs="Times New Roman"/>
                <w:spacing w:val="-1"/>
                <w:sz w:val="24"/>
                <w:szCs w:val="20"/>
              </w:rPr>
              <w:t>n</w:t>
            </w:r>
            <w:r w:rsidRPr="00A81048">
              <w:rPr>
                <w:rFonts w:ascii="Cambria" w:eastAsia="Times New Roman" w:hAnsi="Cambria" w:cs="Times New Roman"/>
                <w:sz w:val="24"/>
                <w:szCs w:val="20"/>
              </w:rPr>
              <w:t>t</w:t>
            </w:r>
            <w:r w:rsidRPr="00A81048">
              <w:rPr>
                <w:rFonts w:ascii="Cambria" w:eastAsia="Times New Roman" w:hAnsi="Cambria" w:cs="Times New Roman"/>
                <w:spacing w:val="1"/>
                <w:sz w:val="24"/>
                <w:szCs w:val="20"/>
              </w:rPr>
              <w:t>r</w:t>
            </w:r>
            <w:r w:rsidRPr="00A81048">
              <w:rPr>
                <w:rFonts w:ascii="Cambria" w:eastAsia="Times New Roman" w:hAnsi="Cambria" w:cs="Times New Roman"/>
                <w:sz w:val="24"/>
                <w:szCs w:val="20"/>
              </w:rPr>
              <w:t>e</w:t>
            </w:r>
            <w:r w:rsidRPr="00A81048">
              <w:rPr>
                <w:rFonts w:ascii="Cambria" w:eastAsia="Times New Roman" w:hAnsi="Cambria" w:cs="Times New Roman"/>
                <w:spacing w:val="-1"/>
                <w:sz w:val="24"/>
                <w:szCs w:val="20"/>
              </w:rPr>
              <w:t>s</w:t>
            </w:r>
            <w:r w:rsidRPr="00A81048">
              <w:rPr>
                <w:rFonts w:ascii="Cambria" w:eastAsia="Times New Roman" w:hAnsi="Cambria" w:cs="Times New Roman"/>
                <w:sz w:val="24"/>
                <w:szCs w:val="20"/>
              </w:rPr>
              <w:t>, a</w:t>
            </w:r>
            <w:r w:rsidRPr="00A81048">
              <w:rPr>
                <w:rFonts w:ascii="Cambria" w:eastAsia="Times New Roman" w:hAnsi="Cambria" w:cs="Times New Roman"/>
                <w:spacing w:val="-1"/>
                <w:sz w:val="24"/>
                <w:szCs w:val="20"/>
              </w:rPr>
              <w:t>n</w:t>
            </w:r>
            <w:r w:rsidRPr="00A81048">
              <w:rPr>
                <w:rFonts w:ascii="Cambria" w:eastAsia="Times New Roman" w:hAnsi="Cambria" w:cs="Times New Roman"/>
                <w:sz w:val="24"/>
                <w:szCs w:val="20"/>
              </w:rPr>
              <w:t>d</w:t>
            </w:r>
            <w:r w:rsidRPr="00A81048">
              <w:rPr>
                <w:rFonts w:ascii="Cambria" w:eastAsia="Times New Roman" w:hAnsi="Cambria" w:cs="Times New Roman"/>
                <w:spacing w:val="5"/>
                <w:sz w:val="24"/>
                <w:szCs w:val="20"/>
              </w:rPr>
              <w:t xml:space="preserve"> </w:t>
            </w:r>
            <w:r w:rsidRPr="00A81048">
              <w:rPr>
                <w:rFonts w:ascii="Cambria" w:eastAsia="Times New Roman" w:hAnsi="Cambria" w:cs="Times New Roman"/>
                <w:spacing w:val="2"/>
                <w:sz w:val="24"/>
                <w:szCs w:val="20"/>
              </w:rPr>
              <w:t>i</w:t>
            </w:r>
            <w:r w:rsidRPr="00A81048">
              <w:rPr>
                <w:rFonts w:ascii="Cambria" w:eastAsia="Times New Roman" w:hAnsi="Cambria" w:cs="Times New Roman"/>
                <w:spacing w:val="-1"/>
                <w:sz w:val="24"/>
                <w:szCs w:val="20"/>
              </w:rPr>
              <w:t>m</w:t>
            </w:r>
            <w:r w:rsidRPr="00A81048">
              <w:rPr>
                <w:rFonts w:ascii="Cambria" w:eastAsia="Times New Roman" w:hAnsi="Cambria" w:cs="Times New Roman"/>
                <w:spacing w:val="1"/>
                <w:sz w:val="24"/>
                <w:szCs w:val="20"/>
              </w:rPr>
              <w:t>pro</w:t>
            </w:r>
            <w:r w:rsidRPr="00A81048">
              <w:rPr>
                <w:rFonts w:ascii="Cambria" w:eastAsia="Times New Roman" w:hAnsi="Cambria" w:cs="Times New Roman"/>
                <w:spacing w:val="-1"/>
                <w:sz w:val="24"/>
                <w:szCs w:val="20"/>
              </w:rPr>
              <w:t>v</w:t>
            </w:r>
            <w:r w:rsidRPr="00A81048">
              <w:rPr>
                <w:rFonts w:ascii="Cambria" w:eastAsia="Times New Roman" w:hAnsi="Cambria" w:cs="Times New Roman"/>
                <w:sz w:val="24"/>
                <w:szCs w:val="20"/>
              </w:rPr>
              <w:t>e t</w:t>
            </w:r>
            <w:r w:rsidRPr="00A81048">
              <w:rPr>
                <w:rFonts w:ascii="Cambria" w:eastAsia="Times New Roman" w:hAnsi="Cambria" w:cs="Times New Roman"/>
                <w:spacing w:val="1"/>
                <w:sz w:val="24"/>
                <w:szCs w:val="20"/>
              </w:rPr>
              <w:t>r</w:t>
            </w:r>
            <w:r w:rsidRPr="00A81048">
              <w:rPr>
                <w:rFonts w:ascii="Cambria" w:eastAsia="Times New Roman" w:hAnsi="Cambria" w:cs="Times New Roman"/>
                <w:sz w:val="24"/>
                <w:szCs w:val="20"/>
              </w:rPr>
              <w:t>a</w:t>
            </w:r>
            <w:r w:rsidRPr="00A81048">
              <w:rPr>
                <w:rFonts w:ascii="Cambria" w:eastAsia="Times New Roman" w:hAnsi="Cambria" w:cs="Times New Roman"/>
                <w:spacing w:val="1"/>
                <w:sz w:val="24"/>
                <w:szCs w:val="20"/>
              </w:rPr>
              <w:t>f</w:t>
            </w:r>
            <w:r w:rsidRPr="00A81048">
              <w:rPr>
                <w:rFonts w:ascii="Cambria" w:eastAsia="Times New Roman" w:hAnsi="Cambria" w:cs="Times New Roman"/>
                <w:spacing w:val="-1"/>
                <w:sz w:val="24"/>
                <w:szCs w:val="20"/>
              </w:rPr>
              <w:t>f</w:t>
            </w:r>
            <w:r w:rsidRPr="00A81048">
              <w:rPr>
                <w:rFonts w:ascii="Cambria" w:eastAsia="Times New Roman" w:hAnsi="Cambria" w:cs="Times New Roman"/>
                <w:sz w:val="24"/>
                <w:szCs w:val="20"/>
              </w:rPr>
              <w:t>ic</w:t>
            </w:r>
            <w:r w:rsidRPr="00A81048">
              <w:rPr>
                <w:rFonts w:ascii="Cambria" w:eastAsia="Times New Roman" w:hAnsi="Cambria" w:cs="Times New Roman"/>
                <w:spacing w:val="5"/>
                <w:sz w:val="24"/>
                <w:szCs w:val="20"/>
              </w:rPr>
              <w:t xml:space="preserve"> </w:t>
            </w:r>
            <w:r w:rsidRPr="00A81048">
              <w:rPr>
                <w:rFonts w:ascii="Cambria" w:eastAsia="Times New Roman" w:hAnsi="Cambria" w:cs="Times New Roman"/>
                <w:spacing w:val="-1"/>
                <w:sz w:val="24"/>
                <w:szCs w:val="20"/>
              </w:rPr>
              <w:t>s</w:t>
            </w:r>
            <w:r w:rsidRPr="00A81048">
              <w:rPr>
                <w:rFonts w:ascii="Cambria" w:eastAsia="Times New Roman" w:hAnsi="Cambria" w:cs="Times New Roman"/>
                <w:sz w:val="24"/>
                <w:szCs w:val="20"/>
              </w:rPr>
              <w:t>a</w:t>
            </w:r>
            <w:r w:rsidRPr="00A81048">
              <w:rPr>
                <w:rFonts w:ascii="Cambria" w:eastAsia="Times New Roman" w:hAnsi="Cambria" w:cs="Times New Roman"/>
                <w:spacing w:val="-1"/>
                <w:sz w:val="24"/>
                <w:szCs w:val="20"/>
              </w:rPr>
              <w:t>f</w:t>
            </w:r>
            <w:r w:rsidRPr="00A81048">
              <w:rPr>
                <w:rFonts w:ascii="Cambria" w:eastAsia="Times New Roman" w:hAnsi="Cambria" w:cs="Times New Roman"/>
                <w:sz w:val="24"/>
                <w:szCs w:val="20"/>
              </w:rPr>
              <w:t>e</w:t>
            </w:r>
            <w:r w:rsidRPr="00A81048">
              <w:rPr>
                <w:rFonts w:ascii="Cambria" w:eastAsia="Times New Roman" w:hAnsi="Cambria" w:cs="Times New Roman"/>
                <w:spacing w:val="2"/>
                <w:sz w:val="24"/>
                <w:szCs w:val="20"/>
              </w:rPr>
              <w:t>t</w:t>
            </w:r>
            <w:r w:rsidRPr="00A81048">
              <w:rPr>
                <w:rFonts w:ascii="Cambria" w:eastAsia="Times New Roman" w:hAnsi="Cambria" w:cs="Times New Roman"/>
                <w:sz w:val="24"/>
                <w:szCs w:val="20"/>
              </w:rPr>
              <w:t>y</w:t>
            </w:r>
            <w:r w:rsidRPr="00A81048">
              <w:rPr>
                <w:rFonts w:ascii="Cambria" w:eastAsia="Times New Roman" w:hAnsi="Cambria" w:cs="Times New Roman"/>
                <w:spacing w:val="1"/>
                <w:sz w:val="24"/>
                <w:szCs w:val="20"/>
              </w:rPr>
              <w:t xml:space="preserve"> </w:t>
            </w:r>
            <w:r w:rsidRPr="00A81048">
              <w:rPr>
                <w:rFonts w:ascii="Cambria" w:eastAsia="Times New Roman" w:hAnsi="Cambria" w:cs="Times New Roman"/>
                <w:sz w:val="24"/>
                <w:szCs w:val="20"/>
              </w:rPr>
              <w:t>a</w:t>
            </w:r>
            <w:r w:rsidRPr="00A81048">
              <w:rPr>
                <w:rFonts w:ascii="Cambria" w:eastAsia="Times New Roman" w:hAnsi="Cambria" w:cs="Times New Roman"/>
                <w:spacing w:val="-1"/>
                <w:sz w:val="24"/>
                <w:szCs w:val="20"/>
              </w:rPr>
              <w:t>n</w:t>
            </w:r>
            <w:r w:rsidRPr="00A81048">
              <w:rPr>
                <w:rFonts w:ascii="Cambria" w:eastAsia="Times New Roman" w:hAnsi="Cambria" w:cs="Times New Roman"/>
                <w:sz w:val="24"/>
                <w:szCs w:val="20"/>
              </w:rPr>
              <w:t>d</w:t>
            </w:r>
            <w:r w:rsidRPr="00A81048">
              <w:rPr>
                <w:rFonts w:ascii="Cambria" w:eastAsia="Times New Roman" w:hAnsi="Cambria" w:cs="Times New Roman"/>
                <w:spacing w:val="5"/>
                <w:sz w:val="24"/>
                <w:szCs w:val="20"/>
              </w:rPr>
              <w:t xml:space="preserve"> </w:t>
            </w:r>
            <w:r w:rsidRPr="00A81048">
              <w:rPr>
                <w:rFonts w:ascii="Cambria" w:eastAsia="Times New Roman" w:hAnsi="Cambria" w:cs="Times New Roman"/>
                <w:spacing w:val="2"/>
                <w:sz w:val="24"/>
                <w:szCs w:val="20"/>
              </w:rPr>
              <w:t>s</w:t>
            </w:r>
            <w:r w:rsidRPr="00A81048">
              <w:rPr>
                <w:rFonts w:ascii="Cambria" w:eastAsia="Times New Roman" w:hAnsi="Cambria" w:cs="Times New Roman"/>
                <w:spacing w:val="-1"/>
                <w:sz w:val="24"/>
                <w:szCs w:val="20"/>
              </w:rPr>
              <w:t>u</w:t>
            </w:r>
            <w:r w:rsidRPr="00A81048">
              <w:rPr>
                <w:rFonts w:ascii="Cambria" w:eastAsia="Times New Roman" w:hAnsi="Cambria" w:cs="Times New Roman"/>
                <w:spacing w:val="2"/>
                <w:sz w:val="24"/>
                <w:szCs w:val="20"/>
              </w:rPr>
              <w:t>s</w:t>
            </w:r>
            <w:r w:rsidRPr="00A81048">
              <w:rPr>
                <w:rFonts w:ascii="Cambria" w:eastAsia="Times New Roman" w:hAnsi="Cambria" w:cs="Times New Roman"/>
                <w:sz w:val="24"/>
                <w:szCs w:val="20"/>
              </w:rPr>
              <w:t>tai</w:t>
            </w:r>
            <w:r w:rsidRPr="00A81048">
              <w:rPr>
                <w:rFonts w:ascii="Cambria" w:eastAsia="Times New Roman" w:hAnsi="Cambria" w:cs="Times New Roman"/>
                <w:spacing w:val="-1"/>
                <w:sz w:val="24"/>
                <w:szCs w:val="20"/>
              </w:rPr>
              <w:t>n</w:t>
            </w:r>
            <w:r w:rsidRPr="00A81048">
              <w:rPr>
                <w:rFonts w:ascii="Cambria" w:eastAsia="Times New Roman" w:hAnsi="Cambria" w:cs="Times New Roman"/>
                <w:sz w:val="24"/>
                <w:szCs w:val="20"/>
              </w:rPr>
              <w:t>a</w:t>
            </w:r>
            <w:r w:rsidRPr="00A81048">
              <w:rPr>
                <w:rFonts w:ascii="Cambria" w:eastAsia="Times New Roman" w:hAnsi="Cambria" w:cs="Times New Roman"/>
                <w:spacing w:val="1"/>
                <w:sz w:val="24"/>
                <w:szCs w:val="20"/>
              </w:rPr>
              <w:t>b</w:t>
            </w:r>
            <w:r w:rsidRPr="00A81048">
              <w:rPr>
                <w:rFonts w:ascii="Cambria" w:eastAsia="Times New Roman" w:hAnsi="Cambria" w:cs="Times New Roman"/>
                <w:sz w:val="24"/>
                <w:szCs w:val="20"/>
              </w:rPr>
              <w:t xml:space="preserve">le </w:t>
            </w:r>
            <w:r w:rsidRPr="00A81048">
              <w:rPr>
                <w:rFonts w:ascii="Cambria" w:eastAsia="Times New Roman" w:hAnsi="Cambria" w:cs="Times New Roman"/>
                <w:spacing w:val="-4"/>
                <w:sz w:val="24"/>
                <w:szCs w:val="20"/>
              </w:rPr>
              <w:t>m</w:t>
            </w:r>
            <w:r w:rsidRPr="00A81048">
              <w:rPr>
                <w:rFonts w:ascii="Cambria" w:eastAsia="Times New Roman" w:hAnsi="Cambria" w:cs="Times New Roman"/>
                <w:spacing w:val="1"/>
                <w:sz w:val="24"/>
                <w:szCs w:val="20"/>
              </w:rPr>
              <w:t>ob</w:t>
            </w:r>
            <w:r w:rsidRPr="00A81048">
              <w:rPr>
                <w:rFonts w:ascii="Cambria" w:eastAsia="Times New Roman" w:hAnsi="Cambria" w:cs="Times New Roman"/>
                <w:sz w:val="24"/>
                <w:szCs w:val="20"/>
              </w:rPr>
              <w:t>i</w:t>
            </w:r>
            <w:r w:rsidRPr="00A81048">
              <w:rPr>
                <w:rFonts w:ascii="Cambria" w:eastAsia="Times New Roman" w:hAnsi="Cambria" w:cs="Times New Roman"/>
                <w:spacing w:val="2"/>
                <w:sz w:val="24"/>
                <w:szCs w:val="20"/>
              </w:rPr>
              <w:t>l</w:t>
            </w:r>
            <w:r w:rsidRPr="00A81048">
              <w:rPr>
                <w:rFonts w:ascii="Cambria" w:eastAsia="Times New Roman" w:hAnsi="Cambria" w:cs="Times New Roman"/>
                <w:sz w:val="24"/>
                <w:szCs w:val="20"/>
              </w:rPr>
              <w:t>i</w:t>
            </w:r>
            <w:r w:rsidRPr="00A81048">
              <w:rPr>
                <w:rFonts w:ascii="Cambria" w:eastAsia="Times New Roman" w:hAnsi="Cambria" w:cs="Times New Roman"/>
                <w:spacing w:val="2"/>
                <w:sz w:val="24"/>
                <w:szCs w:val="20"/>
              </w:rPr>
              <w:t>t</w:t>
            </w:r>
            <w:r w:rsidRPr="00A81048">
              <w:rPr>
                <w:rFonts w:ascii="Cambria" w:eastAsia="Times New Roman" w:hAnsi="Cambria" w:cs="Times New Roman"/>
                <w:spacing w:val="-4"/>
                <w:sz w:val="24"/>
                <w:szCs w:val="20"/>
              </w:rPr>
              <w:t>y</w:t>
            </w:r>
            <w:r w:rsidRPr="00A81048">
              <w:rPr>
                <w:rFonts w:ascii="Cambria" w:eastAsia="Times New Roman" w:hAnsi="Cambria" w:cs="Times New Roman"/>
                <w:sz w:val="24"/>
                <w:szCs w:val="20"/>
              </w:rPr>
              <w:t>.</w:t>
            </w:r>
          </w:p>
          <w:p w14:paraId="1265C795" w14:textId="77777777" w:rsidR="00AA0244" w:rsidRPr="00A81048" w:rsidRDefault="00AA0244" w:rsidP="001C543A">
            <w:pPr>
              <w:spacing w:after="0" w:line="222" w:lineRule="exact"/>
              <w:ind w:left="79" w:right="52"/>
              <w:jc w:val="both"/>
              <w:rPr>
                <w:rFonts w:ascii="Cambria" w:eastAsia="Times New Roman" w:hAnsi="Cambria" w:cs="Times New Roman"/>
                <w:b/>
                <w:sz w:val="24"/>
                <w:szCs w:val="20"/>
              </w:rPr>
            </w:pPr>
          </w:p>
          <w:p w14:paraId="65A65E24" w14:textId="77777777" w:rsidR="00AA0244" w:rsidRPr="00A81048" w:rsidRDefault="00AA0244" w:rsidP="001C543A">
            <w:pPr>
              <w:spacing w:after="0" w:line="239" w:lineRule="auto"/>
              <w:ind w:left="79" w:right="48"/>
              <w:jc w:val="both"/>
              <w:rPr>
                <w:rFonts w:ascii="Cambria" w:eastAsia="Times New Roman" w:hAnsi="Cambria" w:cs="Times New Roman"/>
                <w:b/>
                <w:spacing w:val="14"/>
                <w:sz w:val="24"/>
                <w:szCs w:val="20"/>
              </w:rPr>
            </w:pPr>
            <w:r w:rsidRPr="00A81048">
              <w:rPr>
                <w:rFonts w:ascii="Cambria" w:eastAsia="Times New Roman" w:hAnsi="Cambria" w:cs="Times New Roman"/>
                <w:b/>
                <w:sz w:val="24"/>
                <w:szCs w:val="20"/>
              </w:rPr>
              <w:t>B</w:t>
            </w:r>
            <w:r w:rsidRPr="00A81048">
              <w:rPr>
                <w:rFonts w:ascii="Cambria" w:eastAsia="Times New Roman" w:hAnsi="Cambria" w:cs="Times New Roman"/>
                <w:b/>
                <w:spacing w:val="11"/>
                <w:sz w:val="24"/>
                <w:szCs w:val="20"/>
              </w:rPr>
              <w:t xml:space="preserve"> </w:t>
            </w:r>
            <w:r w:rsidRPr="00A81048">
              <w:rPr>
                <w:rFonts w:ascii="Cambria" w:eastAsia="Times New Roman" w:hAnsi="Cambria" w:cs="Times New Roman"/>
                <w:b/>
                <w:sz w:val="24"/>
                <w:szCs w:val="20"/>
              </w:rPr>
              <w:t>–in</w:t>
            </w:r>
            <w:r w:rsidRPr="00A81048">
              <w:rPr>
                <w:rFonts w:ascii="Cambria" w:eastAsia="Times New Roman" w:hAnsi="Cambria" w:cs="Times New Roman"/>
                <w:b/>
                <w:spacing w:val="-1"/>
                <w:sz w:val="24"/>
                <w:szCs w:val="20"/>
              </w:rPr>
              <w:t>s</w:t>
            </w:r>
            <w:r w:rsidRPr="00A81048">
              <w:rPr>
                <w:rFonts w:ascii="Cambria" w:eastAsia="Times New Roman" w:hAnsi="Cambria" w:cs="Times New Roman"/>
                <w:b/>
                <w:sz w:val="24"/>
                <w:szCs w:val="20"/>
              </w:rPr>
              <w:t>i</w:t>
            </w:r>
            <w:r w:rsidRPr="00A81048">
              <w:rPr>
                <w:rFonts w:ascii="Cambria" w:eastAsia="Times New Roman" w:hAnsi="Cambria" w:cs="Times New Roman"/>
                <w:b/>
                <w:spacing w:val="1"/>
                <w:sz w:val="24"/>
                <w:szCs w:val="20"/>
              </w:rPr>
              <w:t>g</w:t>
            </w:r>
            <w:r w:rsidRPr="00A81048">
              <w:rPr>
                <w:rFonts w:ascii="Cambria" w:eastAsia="Times New Roman" w:hAnsi="Cambria" w:cs="Times New Roman"/>
                <w:b/>
                <w:spacing w:val="2"/>
                <w:sz w:val="24"/>
                <w:szCs w:val="20"/>
              </w:rPr>
              <w:t>n</w:t>
            </w:r>
            <w:r w:rsidRPr="00A81048">
              <w:rPr>
                <w:rFonts w:ascii="Cambria" w:eastAsia="Times New Roman" w:hAnsi="Cambria" w:cs="Times New Roman"/>
                <w:b/>
                <w:sz w:val="24"/>
                <w:szCs w:val="20"/>
              </w:rPr>
              <w:t>i</w:t>
            </w:r>
            <w:r w:rsidRPr="00A81048">
              <w:rPr>
                <w:rFonts w:ascii="Cambria" w:eastAsia="Times New Roman" w:hAnsi="Cambria" w:cs="Times New Roman"/>
                <w:b/>
                <w:spacing w:val="1"/>
                <w:sz w:val="24"/>
                <w:szCs w:val="20"/>
              </w:rPr>
              <w:t>f</w:t>
            </w:r>
            <w:r w:rsidRPr="00A81048">
              <w:rPr>
                <w:rFonts w:ascii="Cambria" w:eastAsia="Times New Roman" w:hAnsi="Cambria" w:cs="Times New Roman"/>
                <w:b/>
                <w:sz w:val="24"/>
                <w:szCs w:val="20"/>
              </w:rPr>
              <w:t>ic</w:t>
            </w:r>
            <w:r w:rsidRPr="00A81048">
              <w:rPr>
                <w:rFonts w:ascii="Cambria" w:eastAsia="Times New Roman" w:hAnsi="Cambria" w:cs="Times New Roman"/>
                <w:b/>
                <w:spacing w:val="1"/>
                <w:sz w:val="24"/>
                <w:szCs w:val="20"/>
              </w:rPr>
              <w:t>a</w:t>
            </w:r>
            <w:r w:rsidRPr="00A81048">
              <w:rPr>
                <w:rFonts w:ascii="Cambria" w:eastAsia="Times New Roman" w:hAnsi="Cambria" w:cs="Times New Roman"/>
                <w:b/>
                <w:sz w:val="24"/>
                <w:szCs w:val="20"/>
              </w:rPr>
              <w:t xml:space="preserve">nt </w:t>
            </w:r>
            <w:r w:rsidRPr="00A81048">
              <w:rPr>
                <w:rFonts w:ascii="Cambria" w:eastAsia="Times New Roman" w:hAnsi="Cambria" w:cs="Times New Roman"/>
                <w:b/>
                <w:spacing w:val="8"/>
                <w:sz w:val="24"/>
                <w:szCs w:val="20"/>
              </w:rPr>
              <w:t xml:space="preserve"> </w:t>
            </w:r>
            <w:r w:rsidRPr="00A81048">
              <w:rPr>
                <w:rFonts w:ascii="Cambria" w:eastAsia="Times New Roman" w:hAnsi="Cambria" w:cs="Times New Roman"/>
                <w:b/>
                <w:spacing w:val="2"/>
                <w:sz w:val="24"/>
                <w:szCs w:val="20"/>
              </w:rPr>
              <w:t>i</w:t>
            </w:r>
            <w:r w:rsidRPr="00A81048">
              <w:rPr>
                <w:rFonts w:ascii="Cambria" w:eastAsia="Times New Roman" w:hAnsi="Cambria" w:cs="Times New Roman"/>
                <w:b/>
                <w:spacing w:val="-3"/>
                <w:sz w:val="24"/>
                <w:szCs w:val="20"/>
              </w:rPr>
              <w:t>m</w:t>
            </w:r>
            <w:r w:rsidRPr="00A81048">
              <w:rPr>
                <w:rFonts w:ascii="Cambria" w:eastAsia="Times New Roman" w:hAnsi="Cambria" w:cs="Times New Roman"/>
                <w:b/>
                <w:sz w:val="24"/>
                <w:szCs w:val="20"/>
              </w:rPr>
              <w:t>p</w:t>
            </w:r>
            <w:r w:rsidRPr="00A81048">
              <w:rPr>
                <w:rFonts w:ascii="Cambria" w:eastAsia="Times New Roman" w:hAnsi="Cambria" w:cs="Times New Roman"/>
                <w:b/>
                <w:spacing w:val="1"/>
                <w:sz w:val="24"/>
                <w:szCs w:val="20"/>
              </w:rPr>
              <w:t>a</w:t>
            </w:r>
            <w:r w:rsidRPr="00A81048">
              <w:rPr>
                <w:rFonts w:ascii="Cambria" w:eastAsia="Times New Roman" w:hAnsi="Cambria" w:cs="Times New Roman"/>
                <w:b/>
                <w:sz w:val="24"/>
                <w:szCs w:val="20"/>
              </w:rPr>
              <w:t>c</w:t>
            </w:r>
            <w:r w:rsidRPr="00A81048">
              <w:rPr>
                <w:rFonts w:ascii="Cambria" w:eastAsia="Times New Roman" w:hAnsi="Cambria" w:cs="Times New Roman"/>
                <w:b/>
                <w:spacing w:val="1"/>
                <w:sz w:val="24"/>
                <w:szCs w:val="20"/>
              </w:rPr>
              <w:t>t</w:t>
            </w:r>
          </w:p>
          <w:p w14:paraId="3A768211" w14:textId="77777777" w:rsidR="00AA0244" w:rsidRPr="00A81048" w:rsidRDefault="00AA0244" w:rsidP="001C543A">
            <w:pPr>
              <w:spacing w:after="0" w:line="239" w:lineRule="auto"/>
              <w:ind w:left="79" w:right="48"/>
              <w:jc w:val="both"/>
              <w:rPr>
                <w:rFonts w:ascii="Cambria" w:eastAsia="Times New Roman" w:hAnsi="Cambria" w:cs="Times New Roman"/>
                <w:sz w:val="24"/>
                <w:szCs w:val="20"/>
              </w:rPr>
            </w:pPr>
            <w:r w:rsidRPr="00A81048">
              <w:rPr>
                <w:rFonts w:ascii="Cambria" w:eastAsia="Times New Roman" w:hAnsi="Cambria" w:cs="Times New Roman"/>
                <w:spacing w:val="3"/>
                <w:sz w:val="24"/>
                <w:szCs w:val="20"/>
              </w:rPr>
              <w:t>T</w:t>
            </w:r>
            <w:r w:rsidRPr="00A81048">
              <w:rPr>
                <w:rFonts w:ascii="Cambria" w:eastAsia="Times New Roman" w:hAnsi="Cambria" w:cs="Times New Roman"/>
                <w:spacing w:val="-1"/>
                <w:sz w:val="24"/>
                <w:szCs w:val="20"/>
              </w:rPr>
              <w:t>h</w:t>
            </w:r>
            <w:r w:rsidRPr="00A81048">
              <w:rPr>
                <w:rFonts w:ascii="Cambria" w:eastAsia="Times New Roman" w:hAnsi="Cambria" w:cs="Times New Roman"/>
                <w:sz w:val="24"/>
                <w:szCs w:val="20"/>
              </w:rPr>
              <w:t>e</w:t>
            </w:r>
            <w:r w:rsidRPr="00A81048">
              <w:rPr>
                <w:rFonts w:ascii="Cambria" w:eastAsia="Times New Roman" w:hAnsi="Cambria" w:cs="Times New Roman"/>
                <w:spacing w:val="8"/>
                <w:sz w:val="24"/>
                <w:szCs w:val="20"/>
              </w:rPr>
              <w:t xml:space="preserve"> </w:t>
            </w:r>
            <w:r w:rsidRPr="00A81048">
              <w:rPr>
                <w:rFonts w:ascii="Cambria" w:eastAsia="Times New Roman" w:hAnsi="Cambria" w:cs="Times New Roman"/>
                <w:spacing w:val="2"/>
                <w:sz w:val="24"/>
                <w:szCs w:val="20"/>
              </w:rPr>
              <w:t>i</w:t>
            </w:r>
            <w:r w:rsidRPr="00A81048">
              <w:rPr>
                <w:rFonts w:ascii="Cambria" w:eastAsia="Times New Roman" w:hAnsi="Cambria" w:cs="Times New Roman"/>
                <w:spacing w:val="-4"/>
                <w:sz w:val="24"/>
                <w:szCs w:val="20"/>
              </w:rPr>
              <w:t>m</w:t>
            </w:r>
            <w:r w:rsidRPr="00A81048">
              <w:rPr>
                <w:rFonts w:ascii="Cambria" w:eastAsia="Times New Roman" w:hAnsi="Cambria" w:cs="Times New Roman"/>
                <w:spacing w:val="1"/>
                <w:sz w:val="24"/>
                <w:szCs w:val="20"/>
              </w:rPr>
              <w:t>p</w:t>
            </w:r>
            <w:r w:rsidRPr="00A81048">
              <w:rPr>
                <w:rFonts w:ascii="Cambria" w:eastAsia="Times New Roman" w:hAnsi="Cambria" w:cs="Times New Roman"/>
                <w:sz w:val="24"/>
                <w:szCs w:val="20"/>
              </w:rPr>
              <w:t>l</w:t>
            </w:r>
            <w:r w:rsidRPr="00A81048">
              <w:rPr>
                <w:rFonts w:ascii="Cambria" w:eastAsia="Times New Roman" w:hAnsi="Cambria" w:cs="Times New Roman"/>
                <w:spacing w:val="3"/>
                <w:sz w:val="24"/>
                <w:szCs w:val="20"/>
              </w:rPr>
              <w:t>e</w:t>
            </w:r>
            <w:r w:rsidRPr="00A81048">
              <w:rPr>
                <w:rFonts w:ascii="Cambria" w:eastAsia="Times New Roman" w:hAnsi="Cambria" w:cs="Times New Roman"/>
                <w:spacing w:val="-1"/>
                <w:sz w:val="24"/>
                <w:szCs w:val="20"/>
              </w:rPr>
              <w:t>m</w:t>
            </w:r>
            <w:r w:rsidRPr="00A81048">
              <w:rPr>
                <w:rFonts w:ascii="Cambria" w:eastAsia="Times New Roman" w:hAnsi="Cambria" w:cs="Times New Roman"/>
                <w:sz w:val="24"/>
                <w:szCs w:val="20"/>
              </w:rPr>
              <w:t>e</w:t>
            </w:r>
            <w:r w:rsidRPr="00A81048">
              <w:rPr>
                <w:rFonts w:ascii="Cambria" w:eastAsia="Times New Roman" w:hAnsi="Cambria" w:cs="Times New Roman"/>
                <w:spacing w:val="-1"/>
                <w:sz w:val="24"/>
                <w:szCs w:val="20"/>
              </w:rPr>
              <w:t>n</w:t>
            </w:r>
            <w:r w:rsidRPr="00A81048">
              <w:rPr>
                <w:rFonts w:ascii="Cambria" w:eastAsia="Times New Roman" w:hAnsi="Cambria" w:cs="Times New Roman"/>
                <w:sz w:val="24"/>
                <w:szCs w:val="20"/>
              </w:rPr>
              <w:t>t</w:t>
            </w:r>
            <w:r w:rsidRPr="00A81048">
              <w:rPr>
                <w:rFonts w:ascii="Cambria" w:eastAsia="Times New Roman" w:hAnsi="Cambria" w:cs="Times New Roman"/>
                <w:spacing w:val="3"/>
                <w:sz w:val="24"/>
                <w:szCs w:val="20"/>
              </w:rPr>
              <w:t>a</w:t>
            </w:r>
            <w:r w:rsidRPr="00A81048">
              <w:rPr>
                <w:rFonts w:ascii="Cambria" w:eastAsia="Times New Roman" w:hAnsi="Cambria" w:cs="Times New Roman"/>
                <w:sz w:val="24"/>
                <w:szCs w:val="20"/>
              </w:rPr>
              <w:t>ti</w:t>
            </w:r>
            <w:r w:rsidRPr="00A81048">
              <w:rPr>
                <w:rFonts w:ascii="Cambria" w:eastAsia="Times New Roman" w:hAnsi="Cambria" w:cs="Times New Roman"/>
                <w:spacing w:val="1"/>
                <w:sz w:val="24"/>
                <w:szCs w:val="20"/>
              </w:rPr>
              <w:t>o</w:t>
            </w:r>
            <w:r w:rsidRPr="00A81048">
              <w:rPr>
                <w:rFonts w:ascii="Cambria" w:eastAsia="Times New Roman" w:hAnsi="Cambria" w:cs="Times New Roman"/>
                <w:sz w:val="24"/>
                <w:szCs w:val="20"/>
              </w:rPr>
              <w:t xml:space="preserve">n </w:t>
            </w:r>
            <w:r w:rsidRPr="00A81048">
              <w:rPr>
                <w:rFonts w:ascii="Cambria" w:eastAsia="Times New Roman" w:hAnsi="Cambria" w:cs="Times New Roman"/>
                <w:spacing w:val="1"/>
                <w:sz w:val="24"/>
                <w:szCs w:val="20"/>
              </w:rPr>
              <w:t>o</w:t>
            </w:r>
            <w:r w:rsidRPr="00A81048">
              <w:rPr>
                <w:rFonts w:ascii="Cambria" w:eastAsia="Times New Roman" w:hAnsi="Cambria" w:cs="Times New Roman"/>
                <w:sz w:val="24"/>
                <w:szCs w:val="20"/>
              </w:rPr>
              <w:t xml:space="preserve">f </w:t>
            </w:r>
            <w:r w:rsidRPr="00A81048">
              <w:rPr>
                <w:rFonts w:ascii="Cambria" w:eastAsia="Times New Roman" w:hAnsi="Cambria" w:cs="Times New Roman"/>
                <w:spacing w:val="-1"/>
                <w:sz w:val="24"/>
                <w:szCs w:val="20"/>
              </w:rPr>
              <w:t>m</w:t>
            </w:r>
            <w:r w:rsidRPr="00A81048">
              <w:rPr>
                <w:rFonts w:ascii="Cambria" w:eastAsia="Times New Roman" w:hAnsi="Cambria" w:cs="Times New Roman"/>
                <w:sz w:val="24"/>
                <w:szCs w:val="20"/>
              </w:rPr>
              <w:t>ea</w:t>
            </w:r>
            <w:r w:rsidRPr="00A81048">
              <w:rPr>
                <w:rFonts w:ascii="Cambria" w:eastAsia="Times New Roman" w:hAnsi="Cambria" w:cs="Times New Roman"/>
                <w:spacing w:val="2"/>
                <w:sz w:val="24"/>
                <w:szCs w:val="20"/>
              </w:rPr>
              <w:t>s</w:t>
            </w:r>
            <w:r w:rsidRPr="00A81048">
              <w:rPr>
                <w:rFonts w:ascii="Cambria" w:eastAsia="Times New Roman" w:hAnsi="Cambria" w:cs="Times New Roman"/>
                <w:spacing w:val="-1"/>
                <w:sz w:val="24"/>
                <w:szCs w:val="20"/>
              </w:rPr>
              <w:t>u</w:t>
            </w:r>
            <w:r w:rsidRPr="00A81048">
              <w:rPr>
                <w:rFonts w:ascii="Cambria" w:eastAsia="Times New Roman" w:hAnsi="Cambria" w:cs="Times New Roman"/>
                <w:spacing w:val="1"/>
                <w:sz w:val="24"/>
                <w:szCs w:val="20"/>
              </w:rPr>
              <w:t>r</w:t>
            </w:r>
            <w:r w:rsidRPr="00A81048">
              <w:rPr>
                <w:rFonts w:ascii="Cambria" w:eastAsia="Times New Roman" w:hAnsi="Cambria" w:cs="Times New Roman"/>
                <w:sz w:val="24"/>
                <w:szCs w:val="20"/>
              </w:rPr>
              <w:t>es</w:t>
            </w:r>
            <w:r w:rsidRPr="00A81048">
              <w:rPr>
                <w:rFonts w:ascii="Cambria" w:eastAsia="Times New Roman" w:hAnsi="Cambria" w:cs="Times New Roman"/>
                <w:spacing w:val="4"/>
                <w:sz w:val="24"/>
                <w:szCs w:val="20"/>
              </w:rPr>
              <w:t xml:space="preserve"> </w:t>
            </w:r>
            <w:r w:rsidRPr="00A81048">
              <w:rPr>
                <w:rFonts w:ascii="Cambria" w:eastAsia="Times New Roman" w:hAnsi="Cambria" w:cs="Times New Roman"/>
                <w:spacing w:val="-2"/>
                <w:sz w:val="24"/>
                <w:szCs w:val="20"/>
              </w:rPr>
              <w:t>w</w:t>
            </w:r>
            <w:r w:rsidRPr="00A81048">
              <w:rPr>
                <w:rFonts w:ascii="Cambria" w:eastAsia="Times New Roman" w:hAnsi="Cambria" w:cs="Times New Roman"/>
                <w:spacing w:val="2"/>
                <w:sz w:val="24"/>
                <w:szCs w:val="20"/>
              </w:rPr>
              <w:t>i</w:t>
            </w:r>
            <w:r w:rsidRPr="00A81048">
              <w:rPr>
                <w:rFonts w:ascii="Cambria" w:eastAsia="Times New Roman" w:hAnsi="Cambria" w:cs="Times New Roman"/>
                <w:sz w:val="24"/>
                <w:szCs w:val="20"/>
              </w:rPr>
              <w:t>ll</w:t>
            </w:r>
            <w:r w:rsidRPr="00A81048">
              <w:rPr>
                <w:rFonts w:ascii="Cambria" w:eastAsia="Times New Roman" w:hAnsi="Cambria" w:cs="Times New Roman"/>
                <w:spacing w:val="6"/>
                <w:sz w:val="24"/>
                <w:szCs w:val="20"/>
              </w:rPr>
              <w:t xml:space="preserve"> </w:t>
            </w:r>
            <w:r w:rsidRPr="00A81048">
              <w:rPr>
                <w:rFonts w:ascii="Cambria" w:eastAsia="Times New Roman" w:hAnsi="Cambria" w:cs="Times New Roman"/>
                <w:sz w:val="24"/>
                <w:szCs w:val="20"/>
              </w:rPr>
              <w:t>e</w:t>
            </w:r>
            <w:r w:rsidRPr="00A81048">
              <w:rPr>
                <w:rFonts w:ascii="Cambria" w:eastAsia="Times New Roman" w:hAnsi="Cambria" w:cs="Times New Roman"/>
                <w:spacing w:val="1"/>
                <w:sz w:val="24"/>
                <w:szCs w:val="20"/>
              </w:rPr>
              <w:t>n</w:t>
            </w:r>
            <w:r w:rsidRPr="00A81048">
              <w:rPr>
                <w:rFonts w:ascii="Cambria" w:eastAsia="Times New Roman" w:hAnsi="Cambria" w:cs="Times New Roman"/>
                <w:spacing w:val="-1"/>
                <w:sz w:val="24"/>
                <w:szCs w:val="20"/>
              </w:rPr>
              <w:t>su</w:t>
            </w:r>
            <w:r w:rsidRPr="00A81048">
              <w:rPr>
                <w:rFonts w:ascii="Cambria" w:eastAsia="Times New Roman" w:hAnsi="Cambria" w:cs="Times New Roman"/>
                <w:spacing w:val="1"/>
                <w:sz w:val="24"/>
                <w:szCs w:val="20"/>
              </w:rPr>
              <w:t>r</w:t>
            </w:r>
            <w:r w:rsidRPr="00A81048">
              <w:rPr>
                <w:rFonts w:ascii="Cambria" w:eastAsia="Times New Roman" w:hAnsi="Cambria" w:cs="Times New Roman"/>
                <w:sz w:val="24"/>
                <w:szCs w:val="20"/>
              </w:rPr>
              <w:t>e</w:t>
            </w:r>
            <w:r w:rsidRPr="00A81048">
              <w:rPr>
                <w:rFonts w:ascii="Cambria" w:eastAsia="Times New Roman" w:hAnsi="Cambria" w:cs="Times New Roman"/>
                <w:spacing w:val="5"/>
                <w:sz w:val="24"/>
                <w:szCs w:val="20"/>
              </w:rPr>
              <w:t xml:space="preserve"> </w:t>
            </w:r>
            <w:r w:rsidRPr="00A81048">
              <w:rPr>
                <w:rFonts w:ascii="Cambria" w:eastAsia="Times New Roman" w:hAnsi="Cambria" w:cs="Times New Roman"/>
                <w:sz w:val="24"/>
                <w:szCs w:val="20"/>
              </w:rPr>
              <w:t>c</w:t>
            </w:r>
            <w:r w:rsidRPr="00A81048">
              <w:rPr>
                <w:rFonts w:ascii="Cambria" w:eastAsia="Times New Roman" w:hAnsi="Cambria" w:cs="Times New Roman"/>
                <w:spacing w:val="4"/>
                <w:sz w:val="24"/>
                <w:szCs w:val="20"/>
              </w:rPr>
              <w:t>o</w:t>
            </w:r>
            <w:r w:rsidRPr="00A81048">
              <w:rPr>
                <w:rFonts w:ascii="Cambria" w:eastAsia="Times New Roman" w:hAnsi="Cambria" w:cs="Times New Roman"/>
                <w:spacing w:val="-1"/>
                <w:sz w:val="24"/>
                <w:szCs w:val="20"/>
              </w:rPr>
              <w:t>nn</w:t>
            </w:r>
            <w:r w:rsidRPr="00A81048">
              <w:rPr>
                <w:rFonts w:ascii="Cambria" w:eastAsia="Times New Roman" w:hAnsi="Cambria" w:cs="Times New Roman"/>
                <w:spacing w:val="3"/>
                <w:sz w:val="24"/>
                <w:szCs w:val="20"/>
              </w:rPr>
              <w:t>e</w:t>
            </w:r>
            <w:r w:rsidRPr="00A81048">
              <w:rPr>
                <w:rFonts w:ascii="Cambria" w:eastAsia="Times New Roman" w:hAnsi="Cambria" w:cs="Times New Roman"/>
                <w:sz w:val="24"/>
                <w:szCs w:val="20"/>
              </w:rPr>
              <w:t>cti</w:t>
            </w:r>
            <w:r w:rsidRPr="00A81048">
              <w:rPr>
                <w:rFonts w:ascii="Cambria" w:eastAsia="Times New Roman" w:hAnsi="Cambria" w:cs="Times New Roman"/>
                <w:spacing w:val="1"/>
                <w:sz w:val="24"/>
                <w:szCs w:val="20"/>
              </w:rPr>
              <w:t>o</w:t>
            </w:r>
            <w:r w:rsidRPr="00A81048">
              <w:rPr>
                <w:rFonts w:ascii="Cambria" w:eastAsia="Times New Roman" w:hAnsi="Cambria" w:cs="Times New Roman"/>
                <w:spacing w:val="-1"/>
                <w:sz w:val="24"/>
                <w:szCs w:val="20"/>
              </w:rPr>
              <w:t>n</w:t>
            </w:r>
            <w:r w:rsidRPr="00A81048">
              <w:rPr>
                <w:rFonts w:ascii="Cambria" w:eastAsia="Times New Roman" w:hAnsi="Cambria" w:cs="Times New Roman"/>
                <w:sz w:val="24"/>
                <w:szCs w:val="20"/>
              </w:rPr>
              <w:t xml:space="preserve">s </w:t>
            </w:r>
            <w:r w:rsidRPr="00A81048">
              <w:rPr>
                <w:rFonts w:ascii="Cambria" w:eastAsia="Times New Roman" w:hAnsi="Cambria" w:cs="Times New Roman"/>
                <w:spacing w:val="1"/>
                <w:sz w:val="24"/>
                <w:szCs w:val="20"/>
              </w:rPr>
              <w:t>b</w:t>
            </w:r>
            <w:r w:rsidRPr="00A81048">
              <w:rPr>
                <w:rFonts w:ascii="Cambria" w:eastAsia="Times New Roman" w:hAnsi="Cambria" w:cs="Times New Roman"/>
                <w:sz w:val="24"/>
                <w:szCs w:val="20"/>
              </w:rPr>
              <w:t>e</w:t>
            </w:r>
            <w:r w:rsidRPr="00A81048">
              <w:rPr>
                <w:rFonts w:ascii="Cambria" w:eastAsia="Times New Roman" w:hAnsi="Cambria" w:cs="Times New Roman"/>
                <w:spacing w:val="2"/>
                <w:sz w:val="24"/>
                <w:szCs w:val="20"/>
              </w:rPr>
              <w:t>t</w:t>
            </w:r>
            <w:r w:rsidRPr="00A81048">
              <w:rPr>
                <w:rFonts w:ascii="Cambria" w:eastAsia="Times New Roman" w:hAnsi="Cambria" w:cs="Times New Roman"/>
                <w:spacing w:val="-2"/>
                <w:sz w:val="24"/>
                <w:szCs w:val="20"/>
              </w:rPr>
              <w:t>w</w:t>
            </w:r>
            <w:r w:rsidRPr="00A81048">
              <w:rPr>
                <w:rFonts w:ascii="Cambria" w:eastAsia="Times New Roman" w:hAnsi="Cambria" w:cs="Times New Roman"/>
                <w:sz w:val="24"/>
                <w:szCs w:val="20"/>
              </w:rPr>
              <w:t>e</w:t>
            </w:r>
            <w:r w:rsidRPr="00A81048">
              <w:rPr>
                <w:rFonts w:ascii="Cambria" w:eastAsia="Times New Roman" w:hAnsi="Cambria" w:cs="Times New Roman"/>
                <w:spacing w:val="3"/>
                <w:sz w:val="24"/>
                <w:szCs w:val="20"/>
              </w:rPr>
              <w:t>e</w:t>
            </w:r>
            <w:r w:rsidRPr="00A81048">
              <w:rPr>
                <w:rFonts w:ascii="Cambria" w:eastAsia="Times New Roman" w:hAnsi="Cambria" w:cs="Times New Roman"/>
                <w:sz w:val="24"/>
                <w:szCs w:val="20"/>
              </w:rPr>
              <w:t>n</w:t>
            </w:r>
            <w:r w:rsidRPr="00A81048">
              <w:rPr>
                <w:rFonts w:ascii="Cambria" w:eastAsia="Times New Roman" w:hAnsi="Cambria" w:cs="Times New Roman"/>
                <w:spacing w:val="2"/>
                <w:sz w:val="24"/>
                <w:szCs w:val="20"/>
              </w:rPr>
              <w:t xml:space="preserve"> </w:t>
            </w:r>
            <w:r w:rsidRPr="00A81048">
              <w:rPr>
                <w:rFonts w:ascii="Cambria" w:eastAsia="Times New Roman" w:hAnsi="Cambria" w:cs="Times New Roman"/>
                <w:spacing w:val="1"/>
                <w:sz w:val="24"/>
                <w:szCs w:val="20"/>
              </w:rPr>
              <w:t>r</w:t>
            </w:r>
            <w:r w:rsidRPr="00A81048">
              <w:rPr>
                <w:rFonts w:ascii="Cambria" w:eastAsia="Times New Roman" w:hAnsi="Cambria" w:cs="Times New Roman"/>
                <w:spacing w:val="3"/>
                <w:sz w:val="24"/>
                <w:szCs w:val="20"/>
              </w:rPr>
              <w:t>e</w:t>
            </w:r>
            <w:r w:rsidRPr="00A81048">
              <w:rPr>
                <w:rFonts w:ascii="Cambria" w:eastAsia="Times New Roman" w:hAnsi="Cambria" w:cs="Times New Roman"/>
                <w:spacing w:val="-4"/>
                <w:sz w:val="24"/>
                <w:szCs w:val="20"/>
              </w:rPr>
              <w:t>m</w:t>
            </w:r>
            <w:r w:rsidRPr="00A81048">
              <w:rPr>
                <w:rFonts w:ascii="Cambria" w:eastAsia="Times New Roman" w:hAnsi="Cambria" w:cs="Times New Roman"/>
                <w:spacing w:val="1"/>
                <w:sz w:val="24"/>
                <w:szCs w:val="20"/>
              </w:rPr>
              <w:t>o</w:t>
            </w:r>
            <w:r w:rsidRPr="00A81048">
              <w:rPr>
                <w:rFonts w:ascii="Cambria" w:eastAsia="Times New Roman" w:hAnsi="Cambria" w:cs="Times New Roman"/>
                <w:sz w:val="24"/>
                <w:szCs w:val="20"/>
              </w:rPr>
              <w:t xml:space="preserve">te </w:t>
            </w:r>
            <w:r w:rsidRPr="00A81048">
              <w:rPr>
                <w:rFonts w:ascii="Cambria" w:eastAsia="Times New Roman" w:hAnsi="Cambria" w:cs="Times New Roman"/>
                <w:spacing w:val="-1"/>
                <w:sz w:val="24"/>
                <w:szCs w:val="20"/>
              </w:rPr>
              <w:t>s</w:t>
            </w:r>
            <w:r w:rsidRPr="00A81048">
              <w:rPr>
                <w:rFonts w:ascii="Cambria" w:eastAsia="Times New Roman" w:hAnsi="Cambria" w:cs="Times New Roman"/>
                <w:sz w:val="24"/>
                <w:szCs w:val="20"/>
              </w:rPr>
              <w:t>ettl</w:t>
            </w:r>
            <w:r w:rsidRPr="00A81048">
              <w:rPr>
                <w:rFonts w:ascii="Cambria" w:eastAsia="Times New Roman" w:hAnsi="Cambria" w:cs="Times New Roman"/>
                <w:spacing w:val="3"/>
                <w:sz w:val="24"/>
                <w:szCs w:val="20"/>
              </w:rPr>
              <w:t>e</w:t>
            </w:r>
            <w:r w:rsidRPr="00A81048">
              <w:rPr>
                <w:rFonts w:ascii="Cambria" w:eastAsia="Times New Roman" w:hAnsi="Cambria" w:cs="Times New Roman"/>
                <w:spacing w:val="-1"/>
                <w:sz w:val="24"/>
                <w:szCs w:val="20"/>
              </w:rPr>
              <w:t>m</w:t>
            </w:r>
            <w:r w:rsidRPr="00A81048">
              <w:rPr>
                <w:rFonts w:ascii="Cambria" w:eastAsia="Times New Roman" w:hAnsi="Cambria" w:cs="Times New Roman"/>
                <w:sz w:val="24"/>
                <w:szCs w:val="20"/>
              </w:rPr>
              <w:t>e</w:t>
            </w:r>
            <w:r w:rsidRPr="00A81048">
              <w:rPr>
                <w:rFonts w:ascii="Cambria" w:eastAsia="Times New Roman" w:hAnsi="Cambria" w:cs="Times New Roman"/>
                <w:spacing w:val="1"/>
                <w:sz w:val="24"/>
                <w:szCs w:val="20"/>
              </w:rPr>
              <w:t>n</w:t>
            </w:r>
            <w:r w:rsidRPr="00A81048">
              <w:rPr>
                <w:rFonts w:ascii="Cambria" w:eastAsia="Times New Roman" w:hAnsi="Cambria" w:cs="Times New Roman"/>
                <w:sz w:val="24"/>
                <w:szCs w:val="20"/>
              </w:rPr>
              <w:t>ts a</w:t>
            </w:r>
            <w:r w:rsidRPr="00A81048">
              <w:rPr>
                <w:rFonts w:ascii="Cambria" w:eastAsia="Times New Roman" w:hAnsi="Cambria" w:cs="Times New Roman"/>
                <w:spacing w:val="-1"/>
                <w:sz w:val="24"/>
                <w:szCs w:val="20"/>
              </w:rPr>
              <w:t>n</w:t>
            </w:r>
            <w:r w:rsidRPr="00A81048">
              <w:rPr>
                <w:rFonts w:ascii="Cambria" w:eastAsia="Times New Roman" w:hAnsi="Cambria" w:cs="Times New Roman"/>
                <w:sz w:val="24"/>
                <w:szCs w:val="20"/>
              </w:rPr>
              <w:t>d</w:t>
            </w:r>
            <w:r w:rsidRPr="00A81048">
              <w:rPr>
                <w:rFonts w:ascii="Cambria" w:eastAsia="Times New Roman" w:hAnsi="Cambria" w:cs="Times New Roman"/>
                <w:spacing w:val="8"/>
                <w:sz w:val="24"/>
                <w:szCs w:val="20"/>
              </w:rPr>
              <w:t xml:space="preserve"> </w:t>
            </w:r>
            <w:r w:rsidRPr="00A81048">
              <w:rPr>
                <w:rFonts w:ascii="Cambria" w:eastAsia="Times New Roman" w:hAnsi="Cambria" w:cs="Times New Roman"/>
                <w:spacing w:val="1"/>
                <w:sz w:val="24"/>
                <w:szCs w:val="20"/>
              </w:rPr>
              <w:t>r</w:t>
            </w:r>
            <w:r w:rsidRPr="00A81048">
              <w:rPr>
                <w:rFonts w:ascii="Cambria" w:eastAsia="Times New Roman" w:hAnsi="Cambria" w:cs="Times New Roman"/>
                <w:sz w:val="24"/>
                <w:szCs w:val="20"/>
              </w:rPr>
              <w:t>e</w:t>
            </w:r>
            <w:r w:rsidRPr="00A81048">
              <w:rPr>
                <w:rFonts w:ascii="Cambria" w:eastAsia="Times New Roman" w:hAnsi="Cambria" w:cs="Times New Roman"/>
                <w:spacing w:val="1"/>
                <w:sz w:val="24"/>
                <w:szCs w:val="20"/>
              </w:rPr>
              <w:t>g</w:t>
            </w:r>
            <w:r w:rsidRPr="00A81048">
              <w:rPr>
                <w:rFonts w:ascii="Cambria" w:eastAsia="Times New Roman" w:hAnsi="Cambria" w:cs="Times New Roman"/>
                <w:sz w:val="24"/>
                <w:szCs w:val="20"/>
              </w:rPr>
              <w:t>i</w:t>
            </w:r>
            <w:r w:rsidRPr="00A81048">
              <w:rPr>
                <w:rFonts w:ascii="Cambria" w:eastAsia="Times New Roman" w:hAnsi="Cambria" w:cs="Times New Roman"/>
                <w:spacing w:val="1"/>
                <w:sz w:val="24"/>
                <w:szCs w:val="20"/>
              </w:rPr>
              <w:t>o</w:t>
            </w:r>
            <w:r w:rsidRPr="00A81048">
              <w:rPr>
                <w:rFonts w:ascii="Cambria" w:eastAsia="Times New Roman" w:hAnsi="Cambria" w:cs="Times New Roman"/>
                <w:spacing w:val="-1"/>
                <w:sz w:val="24"/>
                <w:szCs w:val="20"/>
              </w:rPr>
              <w:t>n</w:t>
            </w:r>
            <w:r w:rsidRPr="00A81048">
              <w:rPr>
                <w:rFonts w:ascii="Cambria" w:eastAsia="Times New Roman" w:hAnsi="Cambria" w:cs="Times New Roman"/>
                <w:sz w:val="24"/>
                <w:szCs w:val="20"/>
              </w:rPr>
              <w:t>al</w:t>
            </w:r>
            <w:r w:rsidRPr="00A81048">
              <w:rPr>
                <w:rFonts w:ascii="Cambria" w:eastAsia="Times New Roman" w:hAnsi="Cambria" w:cs="Times New Roman"/>
                <w:spacing w:val="3"/>
                <w:sz w:val="24"/>
                <w:szCs w:val="20"/>
              </w:rPr>
              <w:t xml:space="preserve"> </w:t>
            </w:r>
            <w:r w:rsidRPr="00A81048">
              <w:rPr>
                <w:rFonts w:ascii="Cambria" w:eastAsia="Times New Roman" w:hAnsi="Cambria" w:cs="Times New Roman"/>
                <w:sz w:val="24"/>
                <w:szCs w:val="20"/>
              </w:rPr>
              <w:t>c</w:t>
            </w:r>
            <w:r w:rsidRPr="00A81048">
              <w:rPr>
                <w:rFonts w:ascii="Cambria" w:eastAsia="Times New Roman" w:hAnsi="Cambria" w:cs="Times New Roman"/>
                <w:spacing w:val="3"/>
                <w:sz w:val="24"/>
                <w:szCs w:val="20"/>
              </w:rPr>
              <w:t>e</w:t>
            </w:r>
            <w:r w:rsidRPr="00A81048">
              <w:rPr>
                <w:rFonts w:ascii="Cambria" w:eastAsia="Times New Roman" w:hAnsi="Cambria" w:cs="Times New Roman"/>
                <w:spacing w:val="-1"/>
                <w:sz w:val="24"/>
                <w:szCs w:val="20"/>
              </w:rPr>
              <w:t>n</w:t>
            </w:r>
            <w:r w:rsidRPr="00A81048">
              <w:rPr>
                <w:rFonts w:ascii="Cambria" w:eastAsia="Times New Roman" w:hAnsi="Cambria" w:cs="Times New Roman"/>
                <w:sz w:val="24"/>
                <w:szCs w:val="20"/>
              </w:rPr>
              <w:t>t</w:t>
            </w:r>
            <w:r w:rsidRPr="00A81048">
              <w:rPr>
                <w:rFonts w:ascii="Cambria" w:eastAsia="Times New Roman" w:hAnsi="Cambria" w:cs="Times New Roman"/>
                <w:spacing w:val="1"/>
                <w:sz w:val="24"/>
                <w:szCs w:val="20"/>
              </w:rPr>
              <w:t>r</w:t>
            </w:r>
            <w:r w:rsidRPr="00A81048">
              <w:rPr>
                <w:rFonts w:ascii="Cambria" w:eastAsia="Times New Roman" w:hAnsi="Cambria" w:cs="Times New Roman"/>
                <w:sz w:val="24"/>
                <w:szCs w:val="20"/>
              </w:rPr>
              <w:t>e</w:t>
            </w:r>
            <w:r w:rsidRPr="00A81048">
              <w:rPr>
                <w:rFonts w:ascii="Cambria" w:eastAsia="Times New Roman" w:hAnsi="Cambria" w:cs="Times New Roman"/>
                <w:spacing w:val="-1"/>
                <w:sz w:val="24"/>
                <w:szCs w:val="20"/>
              </w:rPr>
              <w:t>s</w:t>
            </w:r>
            <w:r w:rsidRPr="00A81048">
              <w:rPr>
                <w:rFonts w:ascii="Cambria" w:eastAsia="Times New Roman" w:hAnsi="Cambria" w:cs="Times New Roman"/>
                <w:sz w:val="24"/>
                <w:szCs w:val="20"/>
              </w:rPr>
              <w:t>,</w:t>
            </w:r>
            <w:r w:rsidRPr="00A81048">
              <w:rPr>
                <w:rFonts w:ascii="Cambria" w:eastAsia="Times New Roman" w:hAnsi="Cambria" w:cs="Times New Roman"/>
                <w:spacing w:val="4"/>
                <w:sz w:val="24"/>
                <w:szCs w:val="20"/>
              </w:rPr>
              <w:t xml:space="preserve"> </w:t>
            </w:r>
            <w:r w:rsidRPr="00A81048">
              <w:rPr>
                <w:rFonts w:ascii="Cambria" w:eastAsia="Times New Roman" w:hAnsi="Cambria" w:cs="Times New Roman"/>
                <w:sz w:val="24"/>
                <w:szCs w:val="20"/>
              </w:rPr>
              <w:t>t</w:t>
            </w:r>
            <w:r w:rsidRPr="00A81048">
              <w:rPr>
                <w:rFonts w:ascii="Cambria" w:eastAsia="Times New Roman" w:hAnsi="Cambria" w:cs="Times New Roman"/>
                <w:spacing w:val="1"/>
                <w:sz w:val="24"/>
                <w:szCs w:val="20"/>
              </w:rPr>
              <w:t>r</w:t>
            </w:r>
            <w:r w:rsidRPr="00A81048">
              <w:rPr>
                <w:rFonts w:ascii="Cambria" w:eastAsia="Times New Roman" w:hAnsi="Cambria" w:cs="Times New Roman"/>
                <w:sz w:val="24"/>
                <w:szCs w:val="20"/>
              </w:rPr>
              <w:t>a</w:t>
            </w:r>
            <w:r w:rsidRPr="00A81048">
              <w:rPr>
                <w:rFonts w:ascii="Cambria" w:eastAsia="Times New Roman" w:hAnsi="Cambria" w:cs="Times New Roman"/>
                <w:spacing w:val="1"/>
                <w:sz w:val="24"/>
                <w:szCs w:val="20"/>
              </w:rPr>
              <w:t>f</w:t>
            </w:r>
            <w:r w:rsidRPr="00A81048">
              <w:rPr>
                <w:rFonts w:ascii="Cambria" w:eastAsia="Times New Roman" w:hAnsi="Cambria" w:cs="Times New Roman"/>
                <w:spacing w:val="-1"/>
                <w:sz w:val="24"/>
                <w:szCs w:val="20"/>
              </w:rPr>
              <w:t>f</w:t>
            </w:r>
            <w:r w:rsidRPr="00A81048">
              <w:rPr>
                <w:rFonts w:ascii="Cambria" w:eastAsia="Times New Roman" w:hAnsi="Cambria" w:cs="Times New Roman"/>
                <w:sz w:val="24"/>
                <w:szCs w:val="20"/>
              </w:rPr>
              <w:t>ic</w:t>
            </w:r>
            <w:r w:rsidRPr="00A81048">
              <w:rPr>
                <w:rFonts w:ascii="Cambria" w:eastAsia="Times New Roman" w:hAnsi="Cambria" w:cs="Times New Roman"/>
                <w:spacing w:val="8"/>
                <w:sz w:val="24"/>
                <w:szCs w:val="20"/>
              </w:rPr>
              <w:t xml:space="preserve"> </w:t>
            </w:r>
            <w:r w:rsidRPr="00A81048">
              <w:rPr>
                <w:rFonts w:ascii="Cambria" w:eastAsia="Times New Roman" w:hAnsi="Cambria" w:cs="Times New Roman"/>
                <w:spacing w:val="-1"/>
                <w:sz w:val="24"/>
                <w:szCs w:val="20"/>
              </w:rPr>
              <w:t>s</w:t>
            </w:r>
            <w:r w:rsidRPr="00A81048">
              <w:rPr>
                <w:rFonts w:ascii="Cambria" w:eastAsia="Times New Roman" w:hAnsi="Cambria" w:cs="Times New Roman"/>
                <w:sz w:val="24"/>
                <w:szCs w:val="20"/>
              </w:rPr>
              <w:t>a</w:t>
            </w:r>
            <w:r w:rsidRPr="00A81048">
              <w:rPr>
                <w:rFonts w:ascii="Cambria" w:eastAsia="Times New Roman" w:hAnsi="Cambria" w:cs="Times New Roman"/>
                <w:spacing w:val="-1"/>
                <w:sz w:val="24"/>
                <w:szCs w:val="20"/>
              </w:rPr>
              <w:t>f</w:t>
            </w:r>
            <w:r w:rsidRPr="00A81048">
              <w:rPr>
                <w:rFonts w:ascii="Cambria" w:eastAsia="Times New Roman" w:hAnsi="Cambria" w:cs="Times New Roman"/>
                <w:sz w:val="24"/>
                <w:szCs w:val="20"/>
              </w:rPr>
              <w:t>e</w:t>
            </w:r>
            <w:r w:rsidRPr="00A81048">
              <w:rPr>
                <w:rFonts w:ascii="Cambria" w:eastAsia="Times New Roman" w:hAnsi="Cambria" w:cs="Times New Roman"/>
                <w:spacing w:val="2"/>
                <w:sz w:val="24"/>
                <w:szCs w:val="20"/>
              </w:rPr>
              <w:t>t</w:t>
            </w:r>
            <w:r w:rsidRPr="00A81048">
              <w:rPr>
                <w:rFonts w:ascii="Cambria" w:eastAsia="Times New Roman" w:hAnsi="Cambria" w:cs="Times New Roman"/>
                <w:sz w:val="24"/>
                <w:szCs w:val="20"/>
              </w:rPr>
              <w:t>y</w:t>
            </w:r>
            <w:r w:rsidRPr="00A81048">
              <w:rPr>
                <w:rFonts w:ascii="Cambria" w:eastAsia="Times New Roman" w:hAnsi="Cambria" w:cs="Times New Roman"/>
                <w:spacing w:val="4"/>
                <w:sz w:val="24"/>
                <w:szCs w:val="20"/>
              </w:rPr>
              <w:t xml:space="preserve"> </w:t>
            </w:r>
            <w:r w:rsidRPr="00A81048">
              <w:rPr>
                <w:rFonts w:ascii="Cambria" w:eastAsia="Times New Roman" w:hAnsi="Cambria" w:cs="Times New Roman"/>
                <w:spacing w:val="3"/>
                <w:sz w:val="24"/>
                <w:szCs w:val="20"/>
              </w:rPr>
              <w:t>a</w:t>
            </w:r>
            <w:r w:rsidRPr="00A81048">
              <w:rPr>
                <w:rFonts w:ascii="Cambria" w:eastAsia="Times New Roman" w:hAnsi="Cambria" w:cs="Times New Roman"/>
                <w:spacing w:val="-1"/>
                <w:sz w:val="24"/>
                <w:szCs w:val="20"/>
              </w:rPr>
              <w:t>n</w:t>
            </w:r>
            <w:r w:rsidRPr="00A81048">
              <w:rPr>
                <w:rFonts w:ascii="Cambria" w:eastAsia="Times New Roman" w:hAnsi="Cambria" w:cs="Times New Roman"/>
                <w:sz w:val="24"/>
                <w:szCs w:val="20"/>
              </w:rPr>
              <w:t xml:space="preserve">d </w:t>
            </w:r>
            <w:r w:rsidRPr="00A81048">
              <w:rPr>
                <w:rFonts w:ascii="Cambria" w:eastAsia="Times New Roman" w:hAnsi="Cambria" w:cs="Times New Roman"/>
                <w:spacing w:val="-1"/>
                <w:sz w:val="24"/>
                <w:szCs w:val="20"/>
              </w:rPr>
              <w:t>s</w:t>
            </w:r>
            <w:r w:rsidRPr="00A81048">
              <w:rPr>
                <w:rFonts w:ascii="Cambria" w:eastAsia="Times New Roman" w:hAnsi="Cambria" w:cs="Times New Roman"/>
                <w:spacing w:val="1"/>
                <w:sz w:val="24"/>
                <w:szCs w:val="20"/>
              </w:rPr>
              <w:t>u</w:t>
            </w:r>
            <w:r w:rsidRPr="00A81048">
              <w:rPr>
                <w:rFonts w:ascii="Cambria" w:eastAsia="Times New Roman" w:hAnsi="Cambria" w:cs="Times New Roman"/>
                <w:spacing w:val="-1"/>
                <w:sz w:val="24"/>
                <w:szCs w:val="20"/>
              </w:rPr>
              <w:t>s</w:t>
            </w:r>
            <w:r w:rsidRPr="00A81048">
              <w:rPr>
                <w:rFonts w:ascii="Cambria" w:eastAsia="Times New Roman" w:hAnsi="Cambria" w:cs="Times New Roman"/>
                <w:sz w:val="24"/>
                <w:szCs w:val="20"/>
              </w:rPr>
              <w:t>ta</w:t>
            </w:r>
            <w:r w:rsidRPr="00A81048">
              <w:rPr>
                <w:rFonts w:ascii="Cambria" w:eastAsia="Times New Roman" w:hAnsi="Cambria" w:cs="Times New Roman"/>
                <w:spacing w:val="2"/>
                <w:sz w:val="24"/>
                <w:szCs w:val="20"/>
              </w:rPr>
              <w:t>i</w:t>
            </w:r>
            <w:r w:rsidRPr="00A81048">
              <w:rPr>
                <w:rFonts w:ascii="Cambria" w:eastAsia="Times New Roman" w:hAnsi="Cambria" w:cs="Times New Roman"/>
                <w:spacing w:val="-1"/>
                <w:sz w:val="24"/>
                <w:szCs w:val="20"/>
              </w:rPr>
              <w:t>n</w:t>
            </w:r>
            <w:r w:rsidRPr="00A81048">
              <w:rPr>
                <w:rFonts w:ascii="Cambria" w:eastAsia="Times New Roman" w:hAnsi="Cambria" w:cs="Times New Roman"/>
                <w:sz w:val="24"/>
                <w:szCs w:val="20"/>
              </w:rPr>
              <w:t>a</w:t>
            </w:r>
            <w:r w:rsidRPr="00A81048">
              <w:rPr>
                <w:rFonts w:ascii="Cambria" w:eastAsia="Times New Roman" w:hAnsi="Cambria" w:cs="Times New Roman"/>
                <w:spacing w:val="1"/>
                <w:sz w:val="24"/>
                <w:szCs w:val="20"/>
              </w:rPr>
              <w:t>b</w:t>
            </w:r>
            <w:r w:rsidRPr="00A81048">
              <w:rPr>
                <w:rFonts w:ascii="Cambria" w:eastAsia="Times New Roman" w:hAnsi="Cambria" w:cs="Times New Roman"/>
                <w:sz w:val="24"/>
                <w:szCs w:val="20"/>
              </w:rPr>
              <w:t>le</w:t>
            </w:r>
            <w:r w:rsidRPr="00A81048">
              <w:rPr>
                <w:rFonts w:ascii="Cambria" w:eastAsia="Times New Roman" w:hAnsi="Cambria" w:cs="Times New Roman"/>
                <w:spacing w:val="2"/>
                <w:sz w:val="24"/>
                <w:szCs w:val="20"/>
              </w:rPr>
              <w:t xml:space="preserve"> </w:t>
            </w:r>
            <w:r w:rsidRPr="00A81048">
              <w:rPr>
                <w:rFonts w:ascii="Cambria" w:eastAsia="Times New Roman" w:hAnsi="Cambria" w:cs="Times New Roman"/>
                <w:spacing w:val="-4"/>
                <w:sz w:val="24"/>
                <w:szCs w:val="20"/>
              </w:rPr>
              <w:t>m</w:t>
            </w:r>
            <w:r w:rsidRPr="00A81048">
              <w:rPr>
                <w:rFonts w:ascii="Cambria" w:eastAsia="Times New Roman" w:hAnsi="Cambria" w:cs="Times New Roman"/>
                <w:spacing w:val="1"/>
                <w:sz w:val="24"/>
                <w:szCs w:val="20"/>
              </w:rPr>
              <w:t>ob</w:t>
            </w:r>
            <w:r w:rsidRPr="00A81048">
              <w:rPr>
                <w:rFonts w:ascii="Cambria" w:eastAsia="Times New Roman" w:hAnsi="Cambria" w:cs="Times New Roman"/>
                <w:sz w:val="24"/>
                <w:szCs w:val="20"/>
              </w:rPr>
              <w:t>ili</w:t>
            </w:r>
            <w:r w:rsidRPr="00A81048">
              <w:rPr>
                <w:rFonts w:ascii="Cambria" w:eastAsia="Times New Roman" w:hAnsi="Cambria" w:cs="Times New Roman"/>
                <w:spacing w:val="2"/>
                <w:sz w:val="24"/>
                <w:szCs w:val="20"/>
              </w:rPr>
              <w:t>t</w:t>
            </w:r>
            <w:r w:rsidRPr="00A81048">
              <w:rPr>
                <w:rFonts w:ascii="Cambria" w:eastAsia="Times New Roman" w:hAnsi="Cambria" w:cs="Times New Roman"/>
                <w:spacing w:val="-4"/>
                <w:sz w:val="24"/>
                <w:szCs w:val="20"/>
              </w:rPr>
              <w:t>y</w:t>
            </w:r>
            <w:r w:rsidRPr="00A81048">
              <w:rPr>
                <w:rFonts w:ascii="Cambria" w:eastAsia="Times New Roman" w:hAnsi="Cambria" w:cs="Times New Roman"/>
                <w:sz w:val="24"/>
                <w:szCs w:val="20"/>
              </w:rPr>
              <w:t>,</w:t>
            </w:r>
            <w:r w:rsidRPr="00A81048">
              <w:rPr>
                <w:rFonts w:ascii="Cambria" w:eastAsia="Times New Roman" w:hAnsi="Cambria" w:cs="Times New Roman"/>
                <w:spacing w:val="2"/>
                <w:sz w:val="24"/>
                <w:szCs w:val="20"/>
              </w:rPr>
              <w:t xml:space="preserve"> </w:t>
            </w:r>
            <w:r w:rsidRPr="00A81048">
              <w:rPr>
                <w:rFonts w:ascii="Cambria" w:eastAsia="Times New Roman" w:hAnsi="Cambria" w:cs="Times New Roman"/>
                <w:spacing w:val="1"/>
                <w:sz w:val="24"/>
                <w:szCs w:val="20"/>
              </w:rPr>
              <w:t>b</w:t>
            </w:r>
            <w:r w:rsidRPr="00A81048">
              <w:rPr>
                <w:rFonts w:ascii="Cambria" w:eastAsia="Times New Roman" w:hAnsi="Cambria" w:cs="Times New Roman"/>
                <w:spacing w:val="-1"/>
                <w:sz w:val="24"/>
                <w:szCs w:val="20"/>
              </w:rPr>
              <w:t>u</w:t>
            </w:r>
            <w:r w:rsidRPr="00A81048">
              <w:rPr>
                <w:rFonts w:ascii="Cambria" w:eastAsia="Times New Roman" w:hAnsi="Cambria" w:cs="Times New Roman"/>
                <w:sz w:val="24"/>
                <w:szCs w:val="20"/>
              </w:rPr>
              <w:t>t</w:t>
            </w:r>
            <w:r w:rsidRPr="00A81048">
              <w:rPr>
                <w:rFonts w:ascii="Cambria" w:eastAsia="Times New Roman" w:hAnsi="Cambria" w:cs="Times New Roman"/>
                <w:spacing w:val="6"/>
                <w:sz w:val="24"/>
                <w:szCs w:val="20"/>
              </w:rPr>
              <w:t xml:space="preserve"> </w:t>
            </w:r>
            <w:r w:rsidRPr="00A81048">
              <w:rPr>
                <w:rFonts w:ascii="Cambria" w:eastAsia="Times New Roman" w:hAnsi="Cambria" w:cs="Times New Roman"/>
                <w:spacing w:val="2"/>
                <w:sz w:val="24"/>
                <w:szCs w:val="20"/>
              </w:rPr>
              <w:t>i</w:t>
            </w:r>
            <w:r w:rsidRPr="00A81048">
              <w:rPr>
                <w:rFonts w:ascii="Cambria" w:eastAsia="Times New Roman" w:hAnsi="Cambria" w:cs="Times New Roman"/>
                <w:sz w:val="24"/>
                <w:szCs w:val="20"/>
              </w:rPr>
              <w:t>n</w:t>
            </w:r>
            <w:r w:rsidRPr="00A81048">
              <w:rPr>
                <w:rFonts w:ascii="Cambria" w:eastAsia="Times New Roman" w:hAnsi="Cambria" w:cs="Times New Roman"/>
                <w:spacing w:val="8"/>
                <w:sz w:val="24"/>
                <w:szCs w:val="20"/>
              </w:rPr>
              <w:t xml:space="preserve"> </w:t>
            </w:r>
            <w:r w:rsidRPr="00A81048">
              <w:rPr>
                <w:rFonts w:ascii="Cambria" w:eastAsia="Times New Roman" w:hAnsi="Cambria" w:cs="Times New Roman"/>
                <w:sz w:val="24"/>
                <w:szCs w:val="20"/>
              </w:rPr>
              <w:t>c</w:t>
            </w:r>
            <w:r w:rsidRPr="00A81048">
              <w:rPr>
                <w:rFonts w:ascii="Cambria" w:eastAsia="Times New Roman" w:hAnsi="Cambria" w:cs="Times New Roman"/>
                <w:spacing w:val="1"/>
                <w:sz w:val="24"/>
                <w:szCs w:val="20"/>
              </w:rPr>
              <w:t>o</w:t>
            </w:r>
            <w:r w:rsidRPr="00A81048">
              <w:rPr>
                <w:rFonts w:ascii="Cambria" w:eastAsia="Times New Roman" w:hAnsi="Cambria" w:cs="Times New Roman"/>
                <w:spacing w:val="-4"/>
                <w:sz w:val="24"/>
                <w:szCs w:val="20"/>
              </w:rPr>
              <w:t>m</w:t>
            </w:r>
            <w:r w:rsidRPr="00A81048">
              <w:rPr>
                <w:rFonts w:ascii="Cambria" w:eastAsia="Times New Roman" w:hAnsi="Cambria" w:cs="Times New Roman"/>
                <w:spacing w:val="1"/>
                <w:sz w:val="24"/>
                <w:szCs w:val="20"/>
              </w:rPr>
              <w:t>p</w:t>
            </w:r>
            <w:r w:rsidRPr="00A81048">
              <w:rPr>
                <w:rFonts w:ascii="Cambria" w:eastAsia="Times New Roman" w:hAnsi="Cambria" w:cs="Times New Roman"/>
                <w:sz w:val="24"/>
                <w:szCs w:val="20"/>
              </w:rPr>
              <w:t>a</w:t>
            </w:r>
            <w:r w:rsidRPr="00A81048">
              <w:rPr>
                <w:rFonts w:ascii="Cambria" w:eastAsia="Times New Roman" w:hAnsi="Cambria" w:cs="Times New Roman"/>
                <w:spacing w:val="1"/>
                <w:sz w:val="24"/>
                <w:szCs w:val="20"/>
              </w:rPr>
              <w:t>r</w:t>
            </w:r>
            <w:r w:rsidRPr="00A81048">
              <w:rPr>
                <w:rFonts w:ascii="Cambria" w:eastAsia="Times New Roman" w:hAnsi="Cambria" w:cs="Times New Roman"/>
                <w:sz w:val="24"/>
                <w:szCs w:val="20"/>
              </w:rPr>
              <w:t>i</w:t>
            </w:r>
            <w:r w:rsidRPr="00A81048">
              <w:rPr>
                <w:rFonts w:ascii="Cambria" w:eastAsia="Times New Roman" w:hAnsi="Cambria" w:cs="Times New Roman"/>
                <w:spacing w:val="-1"/>
                <w:sz w:val="24"/>
                <w:szCs w:val="20"/>
              </w:rPr>
              <w:t>s</w:t>
            </w:r>
            <w:r w:rsidRPr="00A81048">
              <w:rPr>
                <w:rFonts w:ascii="Cambria" w:eastAsia="Times New Roman" w:hAnsi="Cambria" w:cs="Times New Roman"/>
                <w:spacing w:val="1"/>
                <w:sz w:val="24"/>
                <w:szCs w:val="20"/>
              </w:rPr>
              <w:t>o</w:t>
            </w:r>
            <w:r w:rsidRPr="00A81048">
              <w:rPr>
                <w:rFonts w:ascii="Cambria" w:eastAsia="Times New Roman" w:hAnsi="Cambria" w:cs="Times New Roman"/>
                <w:sz w:val="24"/>
                <w:szCs w:val="20"/>
              </w:rPr>
              <w:t xml:space="preserve">n </w:t>
            </w:r>
            <w:r w:rsidRPr="00A81048">
              <w:rPr>
                <w:rFonts w:ascii="Cambria" w:eastAsia="Times New Roman" w:hAnsi="Cambria" w:cs="Times New Roman"/>
                <w:spacing w:val="-2"/>
                <w:sz w:val="24"/>
                <w:szCs w:val="20"/>
              </w:rPr>
              <w:t>w</w:t>
            </w:r>
            <w:r w:rsidRPr="00A81048">
              <w:rPr>
                <w:rFonts w:ascii="Cambria" w:eastAsia="Times New Roman" w:hAnsi="Cambria" w:cs="Times New Roman"/>
                <w:spacing w:val="2"/>
                <w:sz w:val="24"/>
                <w:szCs w:val="20"/>
              </w:rPr>
              <w:t>i</w:t>
            </w:r>
            <w:r w:rsidRPr="00A81048">
              <w:rPr>
                <w:rFonts w:ascii="Cambria" w:eastAsia="Times New Roman" w:hAnsi="Cambria" w:cs="Times New Roman"/>
                <w:sz w:val="24"/>
                <w:szCs w:val="20"/>
              </w:rPr>
              <w:t>th</w:t>
            </w:r>
            <w:r w:rsidRPr="00A81048">
              <w:rPr>
                <w:rFonts w:ascii="Cambria" w:eastAsia="Times New Roman" w:hAnsi="Cambria" w:cs="Times New Roman"/>
                <w:spacing w:val="4"/>
                <w:sz w:val="24"/>
                <w:szCs w:val="20"/>
              </w:rPr>
              <w:t xml:space="preserve"> </w:t>
            </w:r>
            <w:r w:rsidRPr="00A81048">
              <w:rPr>
                <w:rFonts w:ascii="Cambria" w:eastAsia="Times New Roman" w:hAnsi="Cambria" w:cs="Times New Roman"/>
                <w:spacing w:val="2"/>
                <w:sz w:val="24"/>
                <w:szCs w:val="20"/>
              </w:rPr>
              <w:t>t</w:t>
            </w:r>
            <w:r w:rsidRPr="00A81048">
              <w:rPr>
                <w:rFonts w:ascii="Cambria" w:eastAsia="Times New Roman" w:hAnsi="Cambria" w:cs="Times New Roman"/>
                <w:spacing w:val="-1"/>
                <w:sz w:val="24"/>
                <w:szCs w:val="20"/>
              </w:rPr>
              <w:t>h</w:t>
            </w:r>
            <w:r w:rsidRPr="00A81048">
              <w:rPr>
                <w:rFonts w:ascii="Cambria" w:eastAsia="Times New Roman" w:hAnsi="Cambria" w:cs="Times New Roman"/>
                <w:sz w:val="24"/>
                <w:szCs w:val="20"/>
              </w:rPr>
              <w:t>e c</w:t>
            </w:r>
            <w:r w:rsidRPr="00A81048">
              <w:rPr>
                <w:rFonts w:ascii="Cambria" w:eastAsia="Times New Roman" w:hAnsi="Cambria" w:cs="Times New Roman"/>
                <w:spacing w:val="-1"/>
                <w:sz w:val="24"/>
                <w:szCs w:val="20"/>
              </w:rPr>
              <w:t>u</w:t>
            </w:r>
            <w:r w:rsidRPr="00A81048">
              <w:rPr>
                <w:rFonts w:ascii="Cambria" w:eastAsia="Times New Roman" w:hAnsi="Cambria" w:cs="Times New Roman"/>
                <w:spacing w:val="1"/>
                <w:sz w:val="24"/>
                <w:szCs w:val="20"/>
              </w:rPr>
              <w:t>rr</w:t>
            </w:r>
            <w:r w:rsidRPr="00A81048">
              <w:rPr>
                <w:rFonts w:ascii="Cambria" w:eastAsia="Times New Roman" w:hAnsi="Cambria" w:cs="Times New Roman"/>
                <w:sz w:val="24"/>
                <w:szCs w:val="20"/>
              </w:rPr>
              <w:t>e</w:t>
            </w:r>
            <w:r w:rsidRPr="00A81048">
              <w:rPr>
                <w:rFonts w:ascii="Cambria" w:eastAsia="Times New Roman" w:hAnsi="Cambria" w:cs="Times New Roman"/>
                <w:spacing w:val="-1"/>
                <w:sz w:val="24"/>
                <w:szCs w:val="20"/>
              </w:rPr>
              <w:t>n</w:t>
            </w:r>
            <w:r w:rsidRPr="00A81048">
              <w:rPr>
                <w:rFonts w:ascii="Cambria" w:eastAsia="Times New Roman" w:hAnsi="Cambria" w:cs="Times New Roman"/>
                <w:sz w:val="24"/>
                <w:szCs w:val="20"/>
              </w:rPr>
              <w:t>t</w:t>
            </w:r>
            <w:r w:rsidRPr="00A81048">
              <w:rPr>
                <w:rFonts w:ascii="Cambria" w:eastAsia="Times New Roman" w:hAnsi="Cambria" w:cs="Times New Roman"/>
                <w:spacing w:val="-6"/>
                <w:sz w:val="24"/>
                <w:szCs w:val="20"/>
              </w:rPr>
              <w:t xml:space="preserve"> </w:t>
            </w:r>
            <w:r w:rsidRPr="00A81048">
              <w:rPr>
                <w:rFonts w:ascii="Cambria" w:eastAsia="Times New Roman" w:hAnsi="Cambria" w:cs="Times New Roman"/>
                <w:spacing w:val="-1"/>
                <w:sz w:val="24"/>
                <w:szCs w:val="20"/>
              </w:rPr>
              <w:t>s</w:t>
            </w:r>
            <w:r w:rsidRPr="00A81048">
              <w:rPr>
                <w:rFonts w:ascii="Cambria" w:eastAsia="Times New Roman" w:hAnsi="Cambria" w:cs="Times New Roman"/>
                <w:sz w:val="24"/>
                <w:szCs w:val="20"/>
              </w:rPr>
              <w:t>t</w:t>
            </w:r>
            <w:r w:rsidRPr="00A81048">
              <w:rPr>
                <w:rFonts w:ascii="Cambria" w:eastAsia="Times New Roman" w:hAnsi="Cambria" w:cs="Times New Roman"/>
                <w:spacing w:val="3"/>
                <w:sz w:val="24"/>
                <w:szCs w:val="20"/>
              </w:rPr>
              <w:t>a</w:t>
            </w:r>
            <w:r w:rsidRPr="00A81048">
              <w:rPr>
                <w:rFonts w:ascii="Cambria" w:eastAsia="Times New Roman" w:hAnsi="Cambria" w:cs="Times New Roman"/>
                <w:sz w:val="24"/>
                <w:szCs w:val="20"/>
              </w:rPr>
              <w:t>te,</w:t>
            </w:r>
            <w:r w:rsidRPr="00A81048">
              <w:rPr>
                <w:rFonts w:ascii="Cambria" w:eastAsia="Times New Roman" w:hAnsi="Cambria" w:cs="Times New Roman"/>
                <w:spacing w:val="-3"/>
                <w:sz w:val="24"/>
                <w:szCs w:val="20"/>
              </w:rPr>
              <w:t xml:space="preserve"> </w:t>
            </w:r>
            <w:r w:rsidRPr="00A81048">
              <w:rPr>
                <w:rFonts w:ascii="Cambria" w:eastAsia="Times New Roman" w:hAnsi="Cambria" w:cs="Times New Roman"/>
                <w:sz w:val="24"/>
                <w:szCs w:val="20"/>
              </w:rPr>
              <w:t>t</w:t>
            </w:r>
            <w:r w:rsidRPr="00A81048">
              <w:rPr>
                <w:rFonts w:ascii="Cambria" w:eastAsia="Times New Roman" w:hAnsi="Cambria" w:cs="Times New Roman"/>
                <w:spacing w:val="-1"/>
                <w:sz w:val="24"/>
                <w:szCs w:val="20"/>
              </w:rPr>
              <w:t>h</w:t>
            </w:r>
            <w:r w:rsidRPr="00A81048">
              <w:rPr>
                <w:rFonts w:ascii="Cambria" w:eastAsia="Times New Roman" w:hAnsi="Cambria" w:cs="Times New Roman"/>
                <w:spacing w:val="3"/>
                <w:sz w:val="24"/>
                <w:szCs w:val="20"/>
              </w:rPr>
              <w:t>e</w:t>
            </w:r>
            <w:r w:rsidRPr="00A81048">
              <w:rPr>
                <w:rFonts w:ascii="Cambria" w:eastAsia="Times New Roman" w:hAnsi="Cambria" w:cs="Times New Roman"/>
                <w:sz w:val="24"/>
                <w:szCs w:val="20"/>
              </w:rPr>
              <w:t>y</w:t>
            </w:r>
            <w:r w:rsidRPr="00A81048">
              <w:rPr>
                <w:rFonts w:ascii="Cambria" w:eastAsia="Times New Roman" w:hAnsi="Cambria" w:cs="Times New Roman"/>
                <w:spacing w:val="-1"/>
                <w:sz w:val="24"/>
                <w:szCs w:val="20"/>
              </w:rPr>
              <w:t xml:space="preserve"> </w:t>
            </w:r>
            <w:r w:rsidRPr="00A81048">
              <w:rPr>
                <w:rFonts w:ascii="Cambria" w:eastAsia="Times New Roman" w:hAnsi="Cambria" w:cs="Times New Roman"/>
                <w:spacing w:val="-2"/>
                <w:sz w:val="24"/>
                <w:szCs w:val="20"/>
              </w:rPr>
              <w:t>w</w:t>
            </w:r>
            <w:r w:rsidRPr="00A81048">
              <w:rPr>
                <w:rFonts w:ascii="Cambria" w:eastAsia="Times New Roman" w:hAnsi="Cambria" w:cs="Times New Roman"/>
                <w:sz w:val="24"/>
                <w:szCs w:val="20"/>
              </w:rPr>
              <w:t>ill</w:t>
            </w:r>
            <w:r w:rsidRPr="00A81048">
              <w:rPr>
                <w:rFonts w:ascii="Cambria" w:eastAsia="Times New Roman" w:hAnsi="Cambria" w:cs="Times New Roman"/>
                <w:spacing w:val="-3"/>
                <w:sz w:val="24"/>
                <w:szCs w:val="20"/>
              </w:rPr>
              <w:t xml:space="preserve"> </w:t>
            </w:r>
            <w:r w:rsidRPr="00A81048">
              <w:rPr>
                <w:rFonts w:ascii="Cambria" w:eastAsia="Times New Roman" w:hAnsi="Cambria" w:cs="Times New Roman"/>
                <w:spacing w:val="1"/>
                <w:sz w:val="24"/>
                <w:szCs w:val="20"/>
              </w:rPr>
              <w:t>b</w:t>
            </w:r>
            <w:r w:rsidRPr="00A81048">
              <w:rPr>
                <w:rFonts w:ascii="Cambria" w:eastAsia="Times New Roman" w:hAnsi="Cambria" w:cs="Times New Roman"/>
                <w:sz w:val="24"/>
                <w:szCs w:val="20"/>
              </w:rPr>
              <w:t>e</w:t>
            </w:r>
            <w:r w:rsidRPr="00A81048">
              <w:rPr>
                <w:rFonts w:ascii="Cambria" w:eastAsia="Times New Roman" w:hAnsi="Cambria" w:cs="Times New Roman"/>
                <w:spacing w:val="-1"/>
                <w:sz w:val="24"/>
                <w:szCs w:val="20"/>
              </w:rPr>
              <w:t xml:space="preserve"> s</w:t>
            </w:r>
            <w:r w:rsidRPr="00A81048">
              <w:rPr>
                <w:rFonts w:ascii="Cambria" w:eastAsia="Times New Roman" w:hAnsi="Cambria" w:cs="Times New Roman"/>
                <w:sz w:val="24"/>
                <w:szCs w:val="20"/>
              </w:rPr>
              <w:t>l</w:t>
            </w:r>
            <w:r w:rsidRPr="00A81048">
              <w:rPr>
                <w:rFonts w:ascii="Cambria" w:eastAsia="Times New Roman" w:hAnsi="Cambria" w:cs="Times New Roman"/>
                <w:spacing w:val="2"/>
                <w:sz w:val="24"/>
                <w:szCs w:val="20"/>
              </w:rPr>
              <w:t>i</w:t>
            </w:r>
            <w:r w:rsidRPr="00A81048">
              <w:rPr>
                <w:rFonts w:ascii="Cambria" w:eastAsia="Times New Roman" w:hAnsi="Cambria" w:cs="Times New Roman"/>
                <w:spacing w:val="1"/>
                <w:sz w:val="24"/>
                <w:szCs w:val="20"/>
              </w:rPr>
              <w:t>g</w:t>
            </w:r>
            <w:r w:rsidRPr="00A81048">
              <w:rPr>
                <w:rFonts w:ascii="Cambria" w:eastAsia="Times New Roman" w:hAnsi="Cambria" w:cs="Times New Roman"/>
                <w:spacing w:val="-1"/>
                <w:sz w:val="24"/>
                <w:szCs w:val="20"/>
              </w:rPr>
              <w:t>h</w:t>
            </w:r>
            <w:r w:rsidRPr="00A81048">
              <w:rPr>
                <w:rFonts w:ascii="Cambria" w:eastAsia="Times New Roman" w:hAnsi="Cambria" w:cs="Times New Roman"/>
                <w:sz w:val="24"/>
                <w:szCs w:val="20"/>
              </w:rPr>
              <w:t>t</w:t>
            </w:r>
            <w:r w:rsidRPr="00A81048">
              <w:rPr>
                <w:rFonts w:ascii="Cambria" w:eastAsia="Times New Roman" w:hAnsi="Cambria" w:cs="Times New Roman"/>
                <w:spacing w:val="2"/>
                <w:sz w:val="24"/>
                <w:szCs w:val="20"/>
              </w:rPr>
              <w:t>l</w:t>
            </w:r>
            <w:r w:rsidRPr="00A81048">
              <w:rPr>
                <w:rFonts w:ascii="Cambria" w:eastAsia="Times New Roman" w:hAnsi="Cambria" w:cs="Times New Roman"/>
                <w:sz w:val="24"/>
                <w:szCs w:val="20"/>
              </w:rPr>
              <w:t>y</w:t>
            </w:r>
            <w:r w:rsidRPr="00A81048">
              <w:rPr>
                <w:rFonts w:ascii="Cambria" w:eastAsia="Times New Roman" w:hAnsi="Cambria" w:cs="Times New Roman"/>
                <w:spacing w:val="-9"/>
                <w:sz w:val="24"/>
                <w:szCs w:val="20"/>
              </w:rPr>
              <w:t xml:space="preserve"> </w:t>
            </w:r>
            <w:r w:rsidRPr="00A81048">
              <w:rPr>
                <w:rFonts w:ascii="Cambria" w:eastAsia="Times New Roman" w:hAnsi="Cambria" w:cs="Times New Roman"/>
                <w:spacing w:val="1"/>
                <w:sz w:val="24"/>
                <w:szCs w:val="20"/>
              </w:rPr>
              <w:t>poor</w:t>
            </w:r>
            <w:r w:rsidRPr="00A81048">
              <w:rPr>
                <w:rFonts w:ascii="Cambria" w:eastAsia="Times New Roman" w:hAnsi="Cambria" w:cs="Times New Roman"/>
                <w:sz w:val="24"/>
                <w:szCs w:val="20"/>
              </w:rPr>
              <w:t>e</w:t>
            </w:r>
            <w:r w:rsidRPr="00A81048">
              <w:rPr>
                <w:rFonts w:ascii="Cambria" w:eastAsia="Times New Roman" w:hAnsi="Cambria" w:cs="Times New Roman"/>
                <w:spacing w:val="1"/>
                <w:sz w:val="24"/>
                <w:szCs w:val="20"/>
              </w:rPr>
              <w:t>r</w:t>
            </w:r>
            <w:r w:rsidRPr="00A81048">
              <w:rPr>
                <w:rFonts w:ascii="Cambria" w:eastAsia="Times New Roman" w:hAnsi="Cambria" w:cs="Times New Roman"/>
                <w:sz w:val="24"/>
                <w:szCs w:val="20"/>
              </w:rPr>
              <w:t>.</w:t>
            </w:r>
          </w:p>
          <w:p w14:paraId="6F688ABC" w14:textId="77777777" w:rsidR="00AA0244" w:rsidRPr="00A81048" w:rsidRDefault="00AA0244" w:rsidP="001C543A">
            <w:pPr>
              <w:spacing w:after="0" w:line="239" w:lineRule="auto"/>
              <w:ind w:left="79" w:right="48"/>
              <w:jc w:val="both"/>
              <w:rPr>
                <w:rFonts w:ascii="Cambria" w:eastAsia="Times New Roman" w:hAnsi="Cambria" w:cs="Times New Roman"/>
                <w:sz w:val="24"/>
                <w:szCs w:val="20"/>
              </w:rPr>
            </w:pPr>
          </w:p>
          <w:p w14:paraId="189F2FDB" w14:textId="77777777" w:rsidR="00AA0244" w:rsidRPr="00A81048" w:rsidRDefault="00AA0244" w:rsidP="001C543A">
            <w:pPr>
              <w:autoSpaceDE w:val="0"/>
              <w:autoSpaceDN w:val="0"/>
              <w:adjustRightInd w:val="0"/>
              <w:spacing w:after="0" w:line="240" w:lineRule="auto"/>
              <w:ind w:left="79"/>
              <w:jc w:val="both"/>
              <w:rPr>
                <w:rFonts w:ascii="Cambria" w:eastAsia="Times New Roman" w:hAnsi="Cambria" w:cs="Times New Roman"/>
                <w:b/>
                <w:w w:val="107"/>
                <w:sz w:val="24"/>
                <w:szCs w:val="20"/>
              </w:rPr>
            </w:pPr>
            <w:r w:rsidRPr="00A81048">
              <w:rPr>
                <w:rFonts w:ascii="Cambria" w:eastAsia="Times New Roman" w:hAnsi="Cambria" w:cs="Times New Roman"/>
                <w:b/>
                <w:sz w:val="24"/>
                <w:szCs w:val="20"/>
              </w:rPr>
              <w:t>C</w:t>
            </w:r>
            <w:r w:rsidRPr="00A81048">
              <w:rPr>
                <w:rFonts w:ascii="Cambria" w:eastAsia="Times New Roman" w:hAnsi="Cambria" w:cs="Times New Roman"/>
                <w:b/>
                <w:spacing w:val="12"/>
                <w:sz w:val="24"/>
                <w:szCs w:val="20"/>
              </w:rPr>
              <w:t xml:space="preserve"> </w:t>
            </w:r>
            <w:r w:rsidRPr="00A81048">
              <w:rPr>
                <w:rFonts w:ascii="Cambria" w:eastAsia="Times New Roman" w:hAnsi="Cambria" w:cs="Times New Roman"/>
                <w:b/>
                <w:sz w:val="24"/>
                <w:szCs w:val="20"/>
              </w:rPr>
              <w:t>–</w:t>
            </w:r>
            <w:r w:rsidRPr="00A81048">
              <w:rPr>
                <w:rFonts w:ascii="Cambria" w:eastAsia="Times New Roman" w:hAnsi="Cambria" w:cs="Times New Roman"/>
                <w:b/>
                <w:spacing w:val="2"/>
                <w:sz w:val="24"/>
                <w:szCs w:val="20"/>
              </w:rPr>
              <w:t xml:space="preserve"> </w:t>
            </w:r>
            <w:r w:rsidRPr="00A81048">
              <w:rPr>
                <w:rFonts w:ascii="Cambria" w:eastAsia="Times New Roman" w:hAnsi="Cambria" w:cs="Times New Roman"/>
                <w:b/>
                <w:spacing w:val="1"/>
                <w:sz w:val="24"/>
                <w:szCs w:val="20"/>
              </w:rPr>
              <w:t>t</w:t>
            </w:r>
            <w:r w:rsidRPr="00A81048">
              <w:rPr>
                <w:rFonts w:ascii="Cambria" w:eastAsia="Times New Roman" w:hAnsi="Cambria" w:cs="Times New Roman"/>
                <w:b/>
                <w:sz w:val="24"/>
                <w:szCs w:val="20"/>
              </w:rPr>
              <w:t>he</w:t>
            </w:r>
            <w:r w:rsidRPr="00A81048">
              <w:rPr>
                <w:rFonts w:ascii="Cambria" w:eastAsia="Times New Roman" w:hAnsi="Cambria" w:cs="Times New Roman"/>
                <w:b/>
                <w:spacing w:val="22"/>
                <w:sz w:val="24"/>
                <w:szCs w:val="20"/>
              </w:rPr>
              <w:t xml:space="preserve"> </w:t>
            </w:r>
            <w:r w:rsidRPr="00A81048">
              <w:rPr>
                <w:rFonts w:ascii="Cambria" w:eastAsia="Times New Roman" w:hAnsi="Cambria" w:cs="Times New Roman"/>
                <w:b/>
                <w:spacing w:val="2"/>
                <w:sz w:val="24"/>
                <w:szCs w:val="20"/>
              </w:rPr>
              <w:t>i</w:t>
            </w:r>
            <w:r w:rsidRPr="00A81048">
              <w:rPr>
                <w:rFonts w:ascii="Cambria" w:eastAsia="Times New Roman" w:hAnsi="Cambria" w:cs="Times New Roman"/>
                <w:b/>
                <w:spacing w:val="-5"/>
                <w:sz w:val="24"/>
                <w:szCs w:val="20"/>
              </w:rPr>
              <w:t>m</w:t>
            </w:r>
            <w:r w:rsidRPr="00A81048">
              <w:rPr>
                <w:rFonts w:ascii="Cambria" w:eastAsia="Times New Roman" w:hAnsi="Cambria" w:cs="Times New Roman"/>
                <w:b/>
                <w:sz w:val="24"/>
                <w:szCs w:val="20"/>
              </w:rPr>
              <w:t>p</w:t>
            </w:r>
            <w:r w:rsidRPr="00A81048">
              <w:rPr>
                <w:rFonts w:ascii="Cambria" w:eastAsia="Times New Roman" w:hAnsi="Cambria" w:cs="Times New Roman"/>
                <w:b/>
                <w:spacing w:val="1"/>
                <w:sz w:val="24"/>
                <w:szCs w:val="20"/>
              </w:rPr>
              <w:t>a</w:t>
            </w:r>
            <w:r w:rsidRPr="00A81048">
              <w:rPr>
                <w:rFonts w:ascii="Cambria" w:eastAsia="Times New Roman" w:hAnsi="Cambria" w:cs="Times New Roman"/>
                <w:b/>
                <w:sz w:val="24"/>
                <w:szCs w:val="20"/>
              </w:rPr>
              <w:t>ct</w:t>
            </w:r>
            <w:r w:rsidRPr="00A81048">
              <w:rPr>
                <w:rFonts w:ascii="Cambria" w:eastAsia="Times New Roman" w:hAnsi="Cambria" w:cs="Times New Roman"/>
                <w:b/>
                <w:spacing w:val="41"/>
                <w:sz w:val="24"/>
                <w:szCs w:val="20"/>
              </w:rPr>
              <w:t xml:space="preserve"> </w:t>
            </w:r>
            <w:r w:rsidRPr="00A81048">
              <w:rPr>
                <w:rFonts w:ascii="Cambria" w:eastAsia="Times New Roman" w:hAnsi="Cambria" w:cs="Times New Roman"/>
                <w:b/>
                <w:sz w:val="24"/>
                <w:szCs w:val="20"/>
              </w:rPr>
              <w:t>is in</w:t>
            </w:r>
            <w:r w:rsidRPr="00A81048">
              <w:rPr>
                <w:rFonts w:ascii="Cambria" w:eastAsia="Times New Roman" w:hAnsi="Cambria" w:cs="Times New Roman"/>
                <w:b/>
                <w:spacing w:val="-1"/>
                <w:sz w:val="24"/>
                <w:szCs w:val="20"/>
              </w:rPr>
              <w:t>s</w:t>
            </w:r>
            <w:r w:rsidRPr="00A81048">
              <w:rPr>
                <w:rFonts w:ascii="Cambria" w:eastAsia="Times New Roman" w:hAnsi="Cambria" w:cs="Times New Roman"/>
                <w:b/>
                <w:spacing w:val="2"/>
                <w:sz w:val="24"/>
                <w:szCs w:val="20"/>
              </w:rPr>
              <w:t>i</w:t>
            </w:r>
            <w:r w:rsidRPr="00A81048">
              <w:rPr>
                <w:rFonts w:ascii="Cambria" w:eastAsia="Times New Roman" w:hAnsi="Cambria" w:cs="Times New Roman"/>
                <w:b/>
                <w:spacing w:val="1"/>
                <w:sz w:val="24"/>
                <w:szCs w:val="20"/>
              </w:rPr>
              <w:t>g</w:t>
            </w:r>
            <w:r w:rsidRPr="00A81048">
              <w:rPr>
                <w:rFonts w:ascii="Cambria" w:eastAsia="Times New Roman" w:hAnsi="Cambria" w:cs="Times New Roman"/>
                <w:b/>
                <w:sz w:val="24"/>
                <w:szCs w:val="20"/>
              </w:rPr>
              <w:t>ni</w:t>
            </w:r>
            <w:r w:rsidRPr="00A81048">
              <w:rPr>
                <w:rFonts w:ascii="Cambria" w:eastAsia="Times New Roman" w:hAnsi="Cambria" w:cs="Times New Roman"/>
                <w:b/>
                <w:spacing w:val="1"/>
                <w:sz w:val="24"/>
                <w:szCs w:val="20"/>
              </w:rPr>
              <w:t>f</w:t>
            </w:r>
            <w:r w:rsidRPr="00A81048">
              <w:rPr>
                <w:rFonts w:ascii="Cambria" w:eastAsia="Times New Roman" w:hAnsi="Cambria" w:cs="Times New Roman"/>
                <w:b/>
                <w:sz w:val="24"/>
                <w:szCs w:val="20"/>
              </w:rPr>
              <w:t>ic</w:t>
            </w:r>
            <w:r w:rsidRPr="00A81048">
              <w:rPr>
                <w:rFonts w:ascii="Cambria" w:eastAsia="Times New Roman" w:hAnsi="Cambria" w:cs="Times New Roman"/>
                <w:b/>
                <w:spacing w:val="1"/>
                <w:sz w:val="24"/>
                <w:szCs w:val="20"/>
              </w:rPr>
              <w:t>a</w:t>
            </w:r>
            <w:r w:rsidRPr="00A81048">
              <w:rPr>
                <w:rFonts w:ascii="Cambria" w:eastAsia="Times New Roman" w:hAnsi="Cambria" w:cs="Times New Roman"/>
                <w:b/>
                <w:sz w:val="24"/>
                <w:szCs w:val="20"/>
              </w:rPr>
              <w:t>nt</w:t>
            </w:r>
            <w:r w:rsidRPr="00A81048">
              <w:rPr>
                <w:rFonts w:ascii="Cambria" w:eastAsia="Times New Roman" w:hAnsi="Cambria" w:cs="Times New Roman"/>
                <w:b/>
                <w:spacing w:val="48"/>
                <w:sz w:val="24"/>
                <w:szCs w:val="20"/>
              </w:rPr>
              <w:t xml:space="preserve"> </w:t>
            </w:r>
            <w:r w:rsidRPr="00A81048">
              <w:rPr>
                <w:rFonts w:ascii="Cambria" w:eastAsia="Times New Roman" w:hAnsi="Cambria" w:cs="Times New Roman"/>
                <w:b/>
                <w:sz w:val="24"/>
                <w:szCs w:val="20"/>
              </w:rPr>
              <w:t>due</w:t>
            </w:r>
            <w:r w:rsidRPr="00A81048">
              <w:rPr>
                <w:rFonts w:ascii="Cambria" w:eastAsia="Times New Roman" w:hAnsi="Cambria" w:cs="Times New Roman"/>
                <w:b/>
                <w:spacing w:val="21"/>
                <w:sz w:val="24"/>
                <w:szCs w:val="20"/>
              </w:rPr>
              <w:t xml:space="preserve"> </w:t>
            </w:r>
            <w:r w:rsidRPr="00A81048">
              <w:rPr>
                <w:rFonts w:ascii="Cambria" w:eastAsia="Times New Roman" w:hAnsi="Cambria" w:cs="Times New Roman"/>
                <w:b/>
                <w:spacing w:val="1"/>
                <w:sz w:val="24"/>
                <w:szCs w:val="20"/>
              </w:rPr>
              <w:t>t</w:t>
            </w:r>
            <w:r w:rsidRPr="00A81048">
              <w:rPr>
                <w:rFonts w:ascii="Cambria" w:eastAsia="Times New Roman" w:hAnsi="Cambria" w:cs="Times New Roman"/>
                <w:b/>
                <w:sz w:val="24"/>
                <w:szCs w:val="20"/>
              </w:rPr>
              <w:t>o</w:t>
            </w:r>
            <w:r w:rsidRPr="00A81048">
              <w:rPr>
                <w:rFonts w:ascii="Cambria" w:eastAsia="Times New Roman" w:hAnsi="Cambria" w:cs="Times New Roman"/>
                <w:b/>
                <w:spacing w:val="13"/>
                <w:sz w:val="24"/>
                <w:szCs w:val="20"/>
              </w:rPr>
              <w:t xml:space="preserve"> </w:t>
            </w:r>
            <w:r w:rsidRPr="00A81048">
              <w:rPr>
                <w:rFonts w:ascii="Cambria" w:eastAsia="Times New Roman" w:hAnsi="Cambria" w:cs="Times New Roman"/>
                <w:b/>
                <w:spacing w:val="1"/>
                <w:w w:val="119"/>
                <w:sz w:val="24"/>
                <w:szCs w:val="20"/>
              </w:rPr>
              <w:t>t</w:t>
            </w:r>
            <w:r w:rsidRPr="00A81048">
              <w:rPr>
                <w:rFonts w:ascii="Cambria" w:eastAsia="Times New Roman" w:hAnsi="Cambria" w:cs="Times New Roman"/>
                <w:b/>
                <w:w w:val="110"/>
                <w:sz w:val="24"/>
                <w:szCs w:val="20"/>
              </w:rPr>
              <w:t>h</w:t>
            </w:r>
            <w:r w:rsidRPr="00A81048">
              <w:rPr>
                <w:rFonts w:ascii="Cambria" w:eastAsia="Times New Roman" w:hAnsi="Cambria" w:cs="Times New Roman"/>
                <w:b/>
                <w:w w:val="99"/>
                <w:sz w:val="24"/>
                <w:szCs w:val="20"/>
              </w:rPr>
              <w:t xml:space="preserve">e </w:t>
            </w:r>
            <w:r w:rsidRPr="00A81048">
              <w:rPr>
                <w:rFonts w:ascii="Cambria" w:eastAsia="Times New Roman" w:hAnsi="Cambria" w:cs="Times New Roman"/>
                <w:b/>
                <w:spacing w:val="2"/>
                <w:w w:val="106"/>
                <w:sz w:val="24"/>
                <w:szCs w:val="20"/>
              </w:rPr>
              <w:t>i</w:t>
            </w:r>
            <w:r w:rsidRPr="00A81048">
              <w:rPr>
                <w:rFonts w:ascii="Cambria" w:eastAsia="Times New Roman" w:hAnsi="Cambria" w:cs="Times New Roman"/>
                <w:b/>
                <w:spacing w:val="-3"/>
                <w:w w:val="106"/>
                <w:sz w:val="24"/>
                <w:szCs w:val="20"/>
              </w:rPr>
              <w:t>m</w:t>
            </w:r>
            <w:r w:rsidRPr="00A81048">
              <w:rPr>
                <w:rFonts w:ascii="Cambria" w:eastAsia="Times New Roman" w:hAnsi="Cambria" w:cs="Times New Roman"/>
                <w:b/>
                <w:w w:val="106"/>
                <w:sz w:val="24"/>
                <w:szCs w:val="20"/>
              </w:rPr>
              <w:t>pl</w:t>
            </w:r>
            <w:r w:rsidRPr="00A81048">
              <w:rPr>
                <w:rFonts w:ascii="Cambria" w:eastAsia="Times New Roman" w:hAnsi="Cambria" w:cs="Times New Roman"/>
                <w:b/>
                <w:spacing w:val="3"/>
                <w:w w:val="106"/>
                <w:sz w:val="24"/>
                <w:szCs w:val="20"/>
              </w:rPr>
              <w:t>e</w:t>
            </w:r>
            <w:r w:rsidRPr="00A81048">
              <w:rPr>
                <w:rFonts w:ascii="Cambria" w:eastAsia="Times New Roman" w:hAnsi="Cambria" w:cs="Times New Roman"/>
                <w:b/>
                <w:spacing w:val="-3"/>
                <w:w w:val="106"/>
                <w:sz w:val="24"/>
                <w:szCs w:val="20"/>
              </w:rPr>
              <w:t>m</w:t>
            </w:r>
            <w:r w:rsidRPr="00A81048">
              <w:rPr>
                <w:rFonts w:ascii="Cambria" w:eastAsia="Times New Roman" w:hAnsi="Cambria" w:cs="Times New Roman"/>
                <w:b/>
                <w:spacing w:val="3"/>
                <w:w w:val="106"/>
                <w:sz w:val="24"/>
                <w:szCs w:val="20"/>
              </w:rPr>
              <w:t>e</w:t>
            </w:r>
            <w:r w:rsidRPr="00A81048">
              <w:rPr>
                <w:rFonts w:ascii="Cambria" w:eastAsia="Times New Roman" w:hAnsi="Cambria" w:cs="Times New Roman"/>
                <w:b/>
                <w:w w:val="106"/>
                <w:sz w:val="24"/>
                <w:szCs w:val="20"/>
              </w:rPr>
              <w:t>n</w:t>
            </w:r>
            <w:r w:rsidRPr="00A81048">
              <w:rPr>
                <w:rFonts w:ascii="Cambria" w:eastAsia="Times New Roman" w:hAnsi="Cambria" w:cs="Times New Roman"/>
                <w:b/>
                <w:spacing w:val="1"/>
                <w:w w:val="106"/>
                <w:sz w:val="24"/>
                <w:szCs w:val="20"/>
              </w:rPr>
              <w:t>tat</w:t>
            </w:r>
            <w:r w:rsidRPr="00A81048">
              <w:rPr>
                <w:rFonts w:ascii="Cambria" w:eastAsia="Times New Roman" w:hAnsi="Cambria" w:cs="Times New Roman"/>
                <w:b/>
                <w:w w:val="106"/>
                <w:sz w:val="24"/>
                <w:szCs w:val="20"/>
              </w:rPr>
              <w:t>i</w:t>
            </w:r>
            <w:r w:rsidRPr="00A81048">
              <w:rPr>
                <w:rFonts w:ascii="Cambria" w:eastAsia="Times New Roman" w:hAnsi="Cambria" w:cs="Times New Roman"/>
                <w:b/>
                <w:spacing w:val="1"/>
                <w:w w:val="106"/>
                <w:sz w:val="24"/>
                <w:szCs w:val="20"/>
              </w:rPr>
              <w:t>o</w:t>
            </w:r>
            <w:r w:rsidRPr="00A81048">
              <w:rPr>
                <w:rFonts w:ascii="Cambria" w:eastAsia="Times New Roman" w:hAnsi="Cambria" w:cs="Times New Roman"/>
                <w:b/>
                <w:w w:val="106"/>
                <w:sz w:val="24"/>
                <w:szCs w:val="20"/>
              </w:rPr>
              <w:t xml:space="preserve">n </w:t>
            </w:r>
            <w:r w:rsidRPr="00A81048">
              <w:rPr>
                <w:rFonts w:ascii="Cambria" w:eastAsia="Times New Roman" w:hAnsi="Cambria" w:cs="Times New Roman"/>
                <w:b/>
                <w:spacing w:val="1"/>
                <w:sz w:val="24"/>
                <w:szCs w:val="20"/>
              </w:rPr>
              <w:t>o</w:t>
            </w:r>
            <w:r w:rsidRPr="00A81048">
              <w:rPr>
                <w:rFonts w:ascii="Cambria" w:eastAsia="Times New Roman" w:hAnsi="Cambria" w:cs="Times New Roman"/>
                <w:b/>
                <w:sz w:val="24"/>
                <w:szCs w:val="20"/>
              </w:rPr>
              <w:t>f</w:t>
            </w:r>
            <w:r w:rsidRPr="00A81048">
              <w:rPr>
                <w:rFonts w:ascii="Cambria" w:eastAsia="Times New Roman" w:hAnsi="Cambria" w:cs="Times New Roman"/>
                <w:b/>
                <w:spacing w:val="5"/>
                <w:sz w:val="24"/>
                <w:szCs w:val="20"/>
              </w:rPr>
              <w:t xml:space="preserve"> </w:t>
            </w:r>
            <w:r w:rsidRPr="00A81048">
              <w:rPr>
                <w:rFonts w:ascii="Cambria" w:eastAsia="Times New Roman" w:hAnsi="Cambria" w:cs="Times New Roman"/>
                <w:b/>
                <w:spacing w:val="-5"/>
                <w:sz w:val="24"/>
                <w:szCs w:val="20"/>
              </w:rPr>
              <w:t>m</w:t>
            </w:r>
            <w:r w:rsidRPr="00A81048">
              <w:rPr>
                <w:rFonts w:ascii="Cambria" w:eastAsia="Times New Roman" w:hAnsi="Cambria" w:cs="Times New Roman"/>
                <w:b/>
                <w:sz w:val="24"/>
                <w:szCs w:val="20"/>
              </w:rPr>
              <w:t>i</w:t>
            </w:r>
            <w:r w:rsidRPr="00A81048">
              <w:rPr>
                <w:rFonts w:ascii="Cambria" w:eastAsia="Times New Roman" w:hAnsi="Cambria" w:cs="Times New Roman"/>
                <w:b/>
                <w:spacing w:val="1"/>
                <w:sz w:val="24"/>
                <w:szCs w:val="20"/>
              </w:rPr>
              <w:t>t</w:t>
            </w:r>
            <w:r w:rsidRPr="00A81048">
              <w:rPr>
                <w:rFonts w:ascii="Cambria" w:eastAsia="Times New Roman" w:hAnsi="Cambria" w:cs="Times New Roman"/>
                <w:b/>
                <w:sz w:val="24"/>
                <w:szCs w:val="20"/>
              </w:rPr>
              <w:t>i</w:t>
            </w:r>
            <w:r w:rsidRPr="00A81048">
              <w:rPr>
                <w:rFonts w:ascii="Cambria" w:eastAsia="Times New Roman" w:hAnsi="Cambria" w:cs="Times New Roman"/>
                <w:b/>
                <w:spacing w:val="1"/>
                <w:sz w:val="24"/>
                <w:szCs w:val="20"/>
              </w:rPr>
              <w:t>gat</w:t>
            </w:r>
            <w:r w:rsidRPr="00A81048">
              <w:rPr>
                <w:rFonts w:ascii="Cambria" w:eastAsia="Times New Roman" w:hAnsi="Cambria" w:cs="Times New Roman"/>
                <w:b/>
                <w:sz w:val="24"/>
                <w:szCs w:val="20"/>
              </w:rPr>
              <w:t>i</w:t>
            </w:r>
            <w:r w:rsidRPr="00A81048">
              <w:rPr>
                <w:rFonts w:ascii="Cambria" w:eastAsia="Times New Roman" w:hAnsi="Cambria" w:cs="Times New Roman"/>
                <w:b/>
                <w:spacing w:val="1"/>
                <w:sz w:val="24"/>
                <w:szCs w:val="20"/>
              </w:rPr>
              <w:t>o</w:t>
            </w:r>
            <w:r w:rsidRPr="00A81048">
              <w:rPr>
                <w:rFonts w:ascii="Cambria" w:eastAsia="Times New Roman" w:hAnsi="Cambria" w:cs="Times New Roman"/>
                <w:b/>
                <w:sz w:val="24"/>
                <w:szCs w:val="20"/>
              </w:rPr>
              <w:t xml:space="preserve">n </w:t>
            </w:r>
            <w:r w:rsidRPr="00A81048">
              <w:rPr>
                <w:rFonts w:ascii="Cambria" w:eastAsia="Times New Roman" w:hAnsi="Cambria" w:cs="Times New Roman"/>
                <w:b/>
                <w:spacing w:val="3"/>
                <w:sz w:val="24"/>
                <w:szCs w:val="20"/>
              </w:rPr>
              <w:t xml:space="preserve"> </w:t>
            </w:r>
            <w:r w:rsidRPr="00A81048">
              <w:rPr>
                <w:rFonts w:ascii="Cambria" w:eastAsia="Times New Roman" w:hAnsi="Cambria" w:cs="Times New Roman"/>
                <w:b/>
                <w:spacing w:val="-5"/>
                <w:w w:val="107"/>
                <w:sz w:val="24"/>
                <w:szCs w:val="20"/>
              </w:rPr>
              <w:t>m</w:t>
            </w:r>
            <w:r w:rsidRPr="00A81048">
              <w:rPr>
                <w:rFonts w:ascii="Cambria" w:eastAsia="Times New Roman" w:hAnsi="Cambria" w:cs="Times New Roman"/>
                <w:b/>
                <w:w w:val="107"/>
                <w:sz w:val="24"/>
                <w:szCs w:val="20"/>
              </w:rPr>
              <w:t>e</w:t>
            </w:r>
            <w:r w:rsidRPr="00A81048">
              <w:rPr>
                <w:rFonts w:ascii="Cambria" w:eastAsia="Times New Roman" w:hAnsi="Cambria" w:cs="Times New Roman"/>
                <w:b/>
                <w:spacing w:val="1"/>
                <w:w w:val="107"/>
                <w:sz w:val="24"/>
                <w:szCs w:val="20"/>
              </w:rPr>
              <w:t>a</w:t>
            </w:r>
            <w:r w:rsidRPr="00A81048">
              <w:rPr>
                <w:rFonts w:ascii="Cambria" w:eastAsia="Times New Roman" w:hAnsi="Cambria" w:cs="Times New Roman"/>
                <w:b/>
                <w:spacing w:val="-1"/>
                <w:w w:val="107"/>
                <w:sz w:val="24"/>
                <w:szCs w:val="20"/>
              </w:rPr>
              <w:t>s</w:t>
            </w:r>
            <w:r w:rsidRPr="00A81048">
              <w:rPr>
                <w:rFonts w:ascii="Cambria" w:eastAsia="Times New Roman" w:hAnsi="Cambria" w:cs="Times New Roman"/>
                <w:b/>
                <w:w w:val="107"/>
                <w:sz w:val="24"/>
                <w:szCs w:val="20"/>
              </w:rPr>
              <w:t>ur</w:t>
            </w:r>
            <w:r w:rsidRPr="00A81048">
              <w:rPr>
                <w:rFonts w:ascii="Cambria" w:eastAsia="Times New Roman" w:hAnsi="Cambria" w:cs="Times New Roman"/>
                <w:b/>
                <w:spacing w:val="3"/>
                <w:w w:val="107"/>
                <w:sz w:val="24"/>
                <w:szCs w:val="20"/>
              </w:rPr>
              <w:t>e</w:t>
            </w:r>
            <w:r w:rsidRPr="00A81048">
              <w:rPr>
                <w:rFonts w:ascii="Cambria" w:eastAsia="Times New Roman" w:hAnsi="Cambria" w:cs="Times New Roman"/>
                <w:b/>
                <w:spacing w:val="-1"/>
                <w:w w:val="107"/>
                <w:sz w:val="24"/>
                <w:szCs w:val="20"/>
              </w:rPr>
              <w:t>s</w:t>
            </w:r>
          </w:p>
          <w:p w14:paraId="2DFBAB11" w14:textId="77777777" w:rsidR="00AA0244" w:rsidRPr="00A81048" w:rsidRDefault="00AA0244" w:rsidP="001C543A">
            <w:pPr>
              <w:autoSpaceDE w:val="0"/>
              <w:autoSpaceDN w:val="0"/>
              <w:adjustRightInd w:val="0"/>
              <w:spacing w:after="0" w:line="240" w:lineRule="auto"/>
              <w:ind w:left="79"/>
              <w:jc w:val="both"/>
              <w:rPr>
                <w:rFonts w:ascii="Cambria" w:hAnsi="Cambria"/>
                <w:b/>
                <w:sz w:val="32"/>
                <w:szCs w:val="24"/>
              </w:rPr>
            </w:pPr>
            <w:r w:rsidRPr="00A81048">
              <w:rPr>
                <w:rFonts w:ascii="Cambria" w:eastAsia="Times New Roman" w:hAnsi="Cambria" w:cs="Times New Roman"/>
                <w:spacing w:val="3"/>
                <w:w w:val="107"/>
                <w:sz w:val="24"/>
                <w:szCs w:val="20"/>
              </w:rPr>
              <w:t xml:space="preserve"> </w:t>
            </w:r>
            <w:r w:rsidRPr="00A81048">
              <w:rPr>
                <w:rFonts w:ascii="Cambria" w:eastAsia="Times New Roman" w:hAnsi="Cambria" w:cs="Times New Roman"/>
                <w:spacing w:val="3"/>
                <w:sz w:val="24"/>
                <w:szCs w:val="20"/>
              </w:rPr>
              <w:t>T</w:t>
            </w:r>
            <w:r w:rsidRPr="00A81048">
              <w:rPr>
                <w:rFonts w:ascii="Cambria" w:eastAsia="Times New Roman" w:hAnsi="Cambria" w:cs="Times New Roman"/>
                <w:spacing w:val="-1"/>
                <w:sz w:val="24"/>
                <w:szCs w:val="20"/>
              </w:rPr>
              <w:t>h</w:t>
            </w:r>
            <w:r w:rsidRPr="00A81048">
              <w:rPr>
                <w:rFonts w:ascii="Cambria" w:eastAsia="Times New Roman" w:hAnsi="Cambria" w:cs="Times New Roman"/>
                <w:sz w:val="24"/>
                <w:szCs w:val="20"/>
              </w:rPr>
              <w:t xml:space="preserve">e </w:t>
            </w:r>
            <w:r w:rsidRPr="00A81048">
              <w:rPr>
                <w:rFonts w:ascii="Cambria" w:eastAsia="Times New Roman" w:hAnsi="Cambria" w:cs="Times New Roman"/>
                <w:spacing w:val="2"/>
                <w:sz w:val="24"/>
                <w:szCs w:val="20"/>
              </w:rPr>
              <w:t>i</w:t>
            </w:r>
            <w:r w:rsidRPr="00A81048">
              <w:rPr>
                <w:rFonts w:ascii="Cambria" w:eastAsia="Times New Roman" w:hAnsi="Cambria" w:cs="Times New Roman"/>
                <w:spacing w:val="-4"/>
                <w:sz w:val="24"/>
                <w:szCs w:val="20"/>
              </w:rPr>
              <w:t>m</w:t>
            </w:r>
            <w:r w:rsidRPr="00A81048">
              <w:rPr>
                <w:rFonts w:ascii="Cambria" w:eastAsia="Times New Roman" w:hAnsi="Cambria" w:cs="Times New Roman"/>
                <w:spacing w:val="1"/>
                <w:sz w:val="24"/>
                <w:szCs w:val="20"/>
              </w:rPr>
              <w:t>p</w:t>
            </w:r>
            <w:r w:rsidRPr="00A81048">
              <w:rPr>
                <w:rFonts w:ascii="Cambria" w:eastAsia="Times New Roman" w:hAnsi="Cambria" w:cs="Times New Roman"/>
                <w:sz w:val="24"/>
                <w:szCs w:val="20"/>
              </w:rPr>
              <w:t>l</w:t>
            </w:r>
            <w:r w:rsidRPr="00A81048">
              <w:rPr>
                <w:rFonts w:ascii="Cambria" w:eastAsia="Times New Roman" w:hAnsi="Cambria" w:cs="Times New Roman"/>
                <w:spacing w:val="3"/>
                <w:sz w:val="24"/>
                <w:szCs w:val="20"/>
              </w:rPr>
              <w:t>e</w:t>
            </w:r>
            <w:r w:rsidRPr="00A81048">
              <w:rPr>
                <w:rFonts w:ascii="Cambria" w:eastAsia="Times New Roman" w:hAnsi="Cambria" w:cs="Times New Roman"/>
                <w:spacing w:val="-1"/>
                <w:sz w:val="24"/>
                <w:szCs w:val="20"/>
              </w:rPr>
              <w:t>m</w:t>
            </w:r>
            <w:r w:rsidRPr="00A81048">
              <w:rPr>
                <w:rFonts w:ascii="Cambria" w:eastAsia="Times New Roman" w:hAnsi="Cambria" w:cs="Times New Roman"/>
                <w:sz w:val="24"/>
                <w:szCs w:val="20"/>
              </w:rPr>
              <w:t>e</w:t>
            </w:r>
            <w:r w:rsidRPr="00A81048">
              <w:rPr>
                <w:rFonts w:ascii="Cambria" w:eastAsia="Times New Roman" w:hAnsi="Cambria" w:cs="Times New Roman"/>
                <w:spacing w:val="-1"/>
                <w:sz w:val="24"/>
                <w:szCs w:val="20"/>
              </w:rPr>
              <w:t>n</w:t>
            </w:r>
            <w:r w:rsidRPr="00A81048">
              <w:rPr>
                <w:rFonts w:ascii="Cambria" w:eastAsia="Times New Roman" w:hAnsi="Cambria" w:cs="Times New Roman"/>
                <w:sz w:val="24"/>
                <w:szCs w:val="20"/>
              </w:rPr>
              <w:t>t</w:t>
            </w:r>
            <w:r w:rsidRPr="00A81048">
              <w:rPr>
                <w:rFonts w:ascii="Cambria" w:eastAsia="Times New Roman" w:hAnsi="Cambria" w:cs="Times New Roman"/>
                <w:spacing w:val="3"/>
                <w:sz w:val="24"/>
                <w:szCs w:val="20"/>
              </w:rPr>
              <w:t>a</w:t>
            </w:r>
            <w:r w:rsidRPr="00A81048">
              <w:rPr>
                <w:rFonts w:ascii="Cambria" w:eastAsia="Times New Roman" w:hAnsi="Cambria" w:cs="Times New Roman"/>
                <w:sz w:val="24"/>
                <w:szCs w:val="20"/>
              </w:rPr>
              <w:t>ti</w:t>
            </w:r>
            <w:r w:rsidRPr="00A81048">
              <w:rPr>
                <w:rFonts w:ascii="Cambria" w:eastAsia="Times New Roman" w:hAnsi="Cambria" w:cs="Times New Roman"/>
                <w:spacing w:val="1"/>
                <w:sz w:val="24"/>
                <w:szCs w:val="20"/>
              </w:rPr>
              <w:t>o</w:t>
            </w:r>
            <w:r>
              <w:rPr>
                <w:rFonts w:ascii="Cambria" w:eastAsia="Times New Roman" w:hAnsi="Cambria" w:cs="Times New Roman"/>
                <w:sz w:val="24"/>
                <w:szCs w:val="20"/>
              </w:rPr>
              <w:t xml:space="preserve">n </w:t>
            </w:r>
            <w:r w:rsidRPr="00A81048">
              <w:rPr>
                <w:rFonts w:ascii="Cambria" w:eastAsia="Times New Roman" w:hAnsi="Cambria" w:cs="Times New Roman"/>
                <w:spacing w:val="1"/>
                <w:sz w:val="24"/>
                <w:szCs w:val="20"/>
              </w:rPr>
              <w:t>o</w:t>
            </w:r>
            <w:r w:rsidRPr="00A81048">
              <w:rPr>
                <w:rFonts w:ascii="Cambria" w:eastAsia="Times New Roman" w:hAnsi="Cambria" w:cs="Times New Roman"/>
                <w:sz w:val="24"/>
                <w:szCs w:val="20"/>
              </w:rPr>
              <w:t xml:space="preserve">f </w:t>
            </w:r>
            <w:r w:rsidRPr="00A81048">
              <w:rPr>
                <w:rFonts w:ascii="Cambria" w:eastAsia="Times New Roman" w:hAnsi="Cambria" w:cs="Times New Roman"/>
                <w:spacing w:val="-1"/>
                <w:sz w:val="24"/>
                <w:szCs w:val="20"/>
              </w:rPr>
              <w:t>m</w:t>
            </w:r>
            <w:r w:rsidRPr="00A81048">
              <w:rPr>
                <w:rFonts w:ascii="Cambria" w:eastAsia="Times New Roman" w:hAnsi="Cambria" w:cs="Times New Roman"/>
                <w:sz w:val="24"/>
                <w:szCs w:val="20"/>
              </w:rPr>
              <w:t>e</w:t>
            </w:r>
            <w:r w:rsidRPr="00A81048">
              <w:rPr>
                <w:rFonts w:ascii="Cambria" w:eastAsia="Times New Roman" w:hAnsi="Cambria" w:cs="Times New Roman"/>
                <w:spacing w:val="3"/>
                <w:sz w:val="24"/>
                <w:szCs w:val="20"/>
              </w:rPr>
              <w:t>a</w:t>
            </w:r>
            <w:r w:rsidRPr="00A81048">
              <w:rPr>
                <w:rFonts w:ascii="Cambria" w:eastAsia="Times New Roman" w:hAnsi="Cambria" w:cs="Times New Roman"/>
                <w:spacing w:val="-1"/>
                <w:sz w:val="24"/>
                <w:szCs w:val="20"/>
              </w:rPr>
              <w:t>s</w:t>
            </w:r>
            <w:r w:rsidRPr="00A81048">
              <w:rPr>
                <w:rFonts w:ascii="Cambria" w:eastAsia="Times New Roman" w:hAnsi="Cambria" w:cs="Times New Roman"/>
                <w:spacing w:val="1"/>
                <w:sz w:val="24"/>
                <w:szCs w:val="20"/>
              </w:rPr>
              <w:t>ur</w:t>
            </w:r>
            <w:r w:rsidRPr="00A81048">
              <w:rPr>
                <w:rFonts w:ascii="Cambria" w:eastAsia="Times New Roman" w:hAnsi="Cambria" w:cs="Times New Roman"/>
                <w:sz w:val="24"/>
                <w:szCs w:val="20"/>
              </w:rPr>
              <w:t xml:space="preserve">es </w:t>
            </w:r>
            <w:r w:rsidRPr="00A81048">
              <w:rPr>
                <w:rFonts w:ascii="Cambria" w:eastAsia="Times New Roman" w:hAnsi="Cambria" w:cs="Times New Roman"/>
                <w:spacing w:val="-5"/>
                <w:sz w:val="24"/>
                <w:szCs w:val="20"/>
              </w:rPr>
              <w:t>w</w:t>
            </w:r>
            <w:r w:rsidRPr="00A81048">
              <w:rPr>
                <w:rFonts w:ascii="Cambria" w:eastAsia="Times New Roman" w:hAnsi="Cambria" w:cs="Times New Roman"/>
                <w:spacing w:val="2"/>
                <w:sz w:val="24"/>
                <w:szCs w:val="20"/>
              </w:rPr>
              <w:t>i</w:t>
            </w:r>
            <w:r w:rsidRPr="00A81048">
              <w:rPr>
                <w:rFonts w:ascii="Cambria" w:eastAsia="Times New Roman" w:hAnsi="Cambria" w:cs="Times New Roman"/>
                <w:sz w:val="24"/>
                <w:szCs w:val="20"/>
              </w:rPr>
              <w:t xml:space="preserve">ll </w:t>
            </w:r>
            <w:r w:rsidRPr="00A81048">
              <w:rPr>
                <w:rFonts w:ascii="Cambria" w:eastAsia="Times New Roman" w:hAnsi="Cambria" w:cs="Times New Roman"/>
                <w:spacing w:val="12"/>
                <w:sz w:val="24"/>
                <w:szCs w:val="20"/>
              </w:rPr>
              <w:t xml:space="preserve"> </w:t>
            </w:r>
            <w:r w:rsidRPr="00A81048">
              <w:rPr>
                <w:rFonts w:ascii="Cambria" w:eastAsia="Times New Roman" w:hAnsi="Cambria" w:cs="Times New Roman"/>
                <w:spacing w:val="-1"/>
                <w:sz w:val="24"/>
                <w:szCs w:val="20"/>
              </w:rPr>
              <w:t>m</w:t>
            </w:r>
            <w:r w:rsidRPr="00A81048">
              <w:rPr>
                <w:rFonts w:ascii="Cambria" w:eastAsia="Times New Roman" w:hAnsi="Cambria" w:cs="Times New Roman"/>
                <w:sz w:val="24"/>
                <w:szCs w:val="20"/>
              </w:rPr>
              <w:t>a</w:t>
            </w:r>
            <w:r w:rsidRPr="00A81048">
              <w:rPr>
                <w:rFonts w:ascii="Cambria" w:eastAsia="Times New Roman" w:hAnsi="Cambria" w:cs="Times New Roman"/>
                <w:spacing w:val="-1"/>
                <w:sz w:val="24"/>
                <w:szCs w:val="20"/>
              </w:rPr>
              <w:t>k</w:t>
            </w:r>
            <w:r w:rsidRPr="00A81048">
              <w:rPr>
                <w:rFonts w:ascii="Cambria" w:eastAsia="Times New Roman" w:hAnsi="Cambria" w:cs="Times New Roman"/>
                <w:sz w:val="24"/>
                <w:szCs w:val="20"/>
              </w:rPr>
              <w:t xml:space="preserve">e </w:t>
            </w:r>
            <w:r w:rsidRPr="00A81048">
              <w:rPr>
                <w:rFonts w:ascii="Cambria" w:eastAsia="Times New Roman" w:hAnsi="Cambria" w:cs="Times New Roman"/>
                <w:spacing w:val="10"/>
                <w:sz w:val="24"/>
                <w:szCs w:val="20"/>
              </w:rPr>
              <w:t xml:space="preserve"> </w:t>
            </w:r>
            <w:r w:rsidRPr="00A81048">
              <w:rPr>
                <w:rFonts w:ascii="Cambria" w:eastAsia="Times New Roman" w:hAnsi="Cambria" w:cs="Times New Roman"/>
                <w:spacing w:val="2"/>
                <w:sz w:val="24"/>
                <w:szCs w:val="20"/>
              </w:rPr>
              <w:t>t</w:t>
            </w:r>
            <w:r w:rsidRPr="00A81048">
              <w:rPr>
                <w:rFonts w:ascii="Cambria" w:eastAsia="Times New Roman" w:hAnsi="Cambria" w:cs="Times New Roman"/>
                <w:spacing w:val="-1"/>
                <w:sz w:val="24"/>
                <w:szCs w:val="20"/>
              </w:rPr>
              <w:t>h</w:t>
            </w:r>
            <w:r w:rsidRPr="00A81048">
              <w:rPr>
                <w:rFonts w:ascii="Cambria" w:eastAsia="Times New Roman" w:hAnsi="Cambria" w:cs="Times New Roman"/>
                <w:sz w:val="24"/>
                <w:szCs w:val="20"/>
              </w:rPr>
              <w:t>e c</w:t>
            </w:r>
            <w:r w:rsidRPr="00A81048">
              <w:rPr>
                <w:rFonts w:ascii="Cambria" w:eastAsia="Times New Roman" w:hAnsi="Cambria" w:cs="Times New Roman"/>
                <w:spacing w:val="1"/>
                <w:sz w:val="24"/>
                <w:szCs w:val="20"/>
              </w:rPr>
              <w:t>o</w:t>
            </w:r>
            <w:r w:rsidRPr="00A81048">
              <w:rPr>
                <w:rFonts w:ascii="Cambria" w:eastAsia="Times New Roman" w:hAnsi="Cambria" w:cs="Times New Roman"/>
                <w:spacing w:val="-1"/>
                <w:sz w:val="24"/>
                <w:szCs w:val="20"/>
              </w:rPr>
              <w:t>nn</w:t>
            </w:r>
            <w:r w:rsidRPr="00A81048">
              <w:rPr>
                <w:rFonts w:ascii="Cambria" w:eastAsia="Times New Roman" w:hAnsi="Cambria" w:cs="Times New Roman"/>
                <w:sz w:val="24"/>
                <w:szCs w:val="20"/>
              </w:rPr>
              <w:t>ecti</w:t>
            </w:r>
            <w:r w:rsidRPr="00A81048">
              <w:rPr>
                <w:rFonts w:ascii="Cambria" w:eastAsia="Times New Roman" w:hAnsi="Cambria" w:cs="Times New Roman"/>
                <w:spacing w:val="4"/>
                <w:sz w:val="24"/>
                <w:szCs w:val="20"/>
              </w:rPr>
              <w:t>o</w:t>
            </w:r>
            <w:r w:rsidRPr="00A81048">
              <w:rPr>
                <w:rFonts w:ascii="Cambria" w:eastAsia="Times New Roman" w:hAnsi="Cambria" w:cs="Times New Roman"/>
                <w:spacing w:val="-1"/>
                <w:sz w:val="24"/>
                <w:szCs w:val="20"/>
              </w:rPr>
              <w:t>n</w:t>
            </w:r>
            <w:r w:rsidRPr="00A81048">
              <w:rPr>
                <w:rFonts w:ascii="Cambria" w:eastAsia="Times New Roman" w:hAnsi="Cambria" w:cs="Times New Roman"/>
                <w:sz w:val="24"/>
                <w:szCs w:val="20"/>
              </w:rPr>
              <w:t xml:space="preserve">s </w:t>
            </w:r>
            <w:r w:rsidRPr="00A81048">
              <w:rPr>
                <w:rFonts w:ascii="Cambria" w:eastAsia="Times New Roman" w:hAnsi="Cambria" w:cs="Times New Roman"/>
                <w:spacing w:val="1"/>
                <w:sz w:val="24"/>
                <w:szCs w:val="20"/>
              </w:rPr>
              <w:t>b</w:t>
            </w:r>
            <w:r w:rsidRPr="00A81048">
              <w:rPr>
                <w:rFonts w:ascii="Cambria" w:eastAsia="Times New Roman" w:hAnsi="Cambria" w:cs="Times New Roman"/>
                <w:sz w:val="24"/>
                <w:szCs w:val="20"/>
              </w:rPr>
              <w:t>e</w:t>
            </w:r>
            <w:r w:rsidRPr="00A81048">
              <w:rPr>
                <w:rFonts w:ascii="Cambria" w:eastAsia="Times New Roman" w:hAnsi="Cambria" w:cs="Times New Roman"/>
                <w:spacing w:val="2"/>
                <w:sz w:val="24"/>
                <w:szCs w:val="20"/>
              </w:rPr>
              <w:t>t</w:t>
            </w:r>
            <w:r w:rsidRPr="00A81048">
              <w:rPr>
                <w:rFonts w:ascii="Cambria" w:eastAsia="Times New Roman" w:hAnsi="Cambria" w:cs="Times New Roman"/>
                <w:spacing w:val="-2"/>
                <w:sz w:val="24"/>
                <w:szCs w:val="20"/>
              </w:rPr>
              <w:t>w</w:t>
            </w:r>
            <w:r w:rsidRPr="00A81048">
              <w:rPr>
                <w:rFonts w:ascii="Cambria" w:eastAsia="Times New Roman" w:hAnsi="Cambria" w:cs="Times New Roman"/>
                <w:sz w:val="24"/>
                <w:szCs w:val="20"/>
              </w:rPr>
              <w:t>een</w:t>
            </w:r>
            <w:r w:rsidRPr="00A81048">
              <w:rPr>
                <w:rFonts w:ascii="Cambria" w:eastAsia="Times New Roman" w:hAnsi="Cambria" w:cs="Times New Roman"/>
                <w:spacing w:val="2"/>
                <w:sz w:val="24"/>
                <w:szCs w:val="20"/>
              </w:rPr>
              <w:t xml:space="preserve"> </w:t>
            </w:r>
            <w:r w:rsidRPr="00A81048">
              <w:rPr>
                <w:rFonts w:ascii="Cambria" w:eastAsia="Times New Roman" w:hAnsi="Cambria" w:cs="Times New Roman"/>
                <w:spacing w:val="1"/>
                <w:sz w:val="24"/>
                <w:szCs w:val="20"/>
              </w:rPr>
              <w:t>r</w:t>
            </w:r>
            <w:r w:rsidRPr="00A81048">
              <w:rPr>
                <w:rFonts w:ascii="Cambria" w:eastAsia="Times New Roman" w:hAnsi="Cambria" w:cs="Times New Roman"/>
                <w:spacing w:val="3"/>
                <w:sz w:val="24"/>
                <w:szCs w:val="20"/>
              </w:rPr>
              <w:t>e</w:t>
            </w:r>
            <w:r w:rsidRPr="00A81048">
              <w:rPr>
                <w:rFonts w:ascii="Cambria" w:eastAsia="Times New Roman" w:hAnsi="Cambria" w:cs="Times New Roman"/>
                <w:spacing w:val="-1"/>
                <w:sz w:val="24"/>
                <w:szCs w:val="20"/>
              </w:rPr>
              <w:t>m</w:t>
            </w:r>
            <w:r w:rsidRPr="00A81048">
              <w:rPr>
                <w:rFonts w:ascii="Cambria" w:eastAsia="Times New Roman" w:hAnsi="Cambria" w:cs="Times New Roman"/>
                <w:spacing w:val="1"/>
                <w:sz w:val="24"/>
                <w:szCs w:val="20"/>
              </w:rPr>
              <w:t>o</w:t>
            </w:r>
            <w:r w:rsidRPr="00A81048">
              <w:rPr>
                <w:rFonts w:ascii="Cambria" w:eastAsia="Times New Roman" w:hAnsi="Cambria" w:cs="Times New Roman"/>
                <w:sz w:val="24"/>
                <w:szCs w:val="20"/>
              </w:rPr>
              <w:t>te</w:t>
            </w:r>
            <w:r w:rsidRPr="00A81048">
              <w:rPr>
                <w:rFonts w:ascii="Cambria" w:eastAsia="Times New Roman" w:hAnsi="Cambria" w:cs="Times New Roman"/>
                <w:spacing w:val="5"/>
                <w:sz w:val="24"/>
                <w:szCs w:val="20"/>
              </w:rPr>
              <w:t xml:space="preserve"> </w:t>
            </w:r>
            <w:r w:rsidRPr="00A81048">
              <w:rPr>
                <w:rFonts w:ascii="Cambria" w:eastAsia="Times New Roman" w:hAnsi="Cambria" w:cs="Times New Roman"/>
                <w:spacing w:val="-1"/>
                <w:sz w:val="24"/>
                <w:szCs w:val="20"/>
              </w:rPr>
              <w:t>s</w:t>
            </w:r>
            <w:r w:rsidRPr="00A81048">
              <w:rPr>
                <w:rFonts w:ascii="Cambria" w:eastAsia="Times New Roman" w:hAnsi="Cambria" w:cs="Times New Roman"/>
                <w:sz w:val="24"/>
                <w:szCs w:val="20"/>
              </w:rPr>
              <w:t>ettl</w:t>
            </w:r>
            <w:r w:rsidRPr="00A81048">
              <w:rPr>
                <w:rFonts w:ascii="Cambria" w:eastAsia="Times New Roman" w:hAnsi="Cambria" w:cs="Times New Roman"/>
                <w:spacing w:val="3"/>
                <w:sz w:val="24"/>
                <w:szCs w:val="20"/>
              </w:rPr>
              <w:t>e</w:t>
            </w:r>
            <w:r w:rsidRPr="00A81048">
              <w:rPr>
                <w:rFonts w:ascii="Cambria" w:eastAsia="Times New Roman" w:hAnsi="Cambria" w:cs="Times New Roman"/>
                <w:spacing w:val="-1"/>
                <w:sz w:val="24"/>
                <w:szCs w:val="20"/>
              </w:rPr>
              <w:t>m</w:t>
            </w:r>
            <w:r w:rsidRPr="00A81048">
              <w:rPr>
                <w:rFonts w:ascii="Cambria" w:eastAsia="Times New Roman" w:hAnsi="Cambria" w:cs="Times New Roman"/>
                <w:sz w:val="24"/>
                <w:szCs w:val="20"/>
              </w:rPr>
              <w:t>e</w:t>
            </w:r>
            <w:r w:rsidRPr="00A81048">
              <w:rPr>
                <w:rFonts w:ascii="Cambria" w:eastAsia="Times New Roman" w:hAnsi="Cambria" w:cs="Times New Roman"/>
                <w:spacing w:val="1"/>
                <w:sz w:val="24"/>
                <w:szCs w:val="20"/>
              </w:rPr>
              <w:t>n</w:t>
            </w:r>
            <w:r w:rsidRPr="00A81048">
              <w:rPr>
                <w:rFonts w:ascii="Cambria" w:eastAsia="Times New Roman" w:hAnsi="Cambria" w:cs="Times New Roman"/>
                <w:sz w:val="24"/>
                <w:szCs w:val="20"/>
              </w:rPr>
              <w:t>ts</w:t>
            </w:r>
            <w:r w:rsidRPr="00A81048">
              <w:rPr>
                <w:rFonts w:ascii="Cambria" w:eastAsia="Times New Roman" w:hAnsi="Cambria" w:cs="Times New Roman"/>
                <w:spacing w:val="1"/>
                <w:sz w:val="24"/>
                <w:szCs w:val="20"/>
              </w:rPr>
              <w:t xml:space="preserve"> </w:t>
            </w:r>
            <w:r w:rsidRPr="00A81048">
              <w:rPr>
                <w:rFonts w:ascii="Cambria" w:eastAsia="Times New Roman" w:hAnsi="Cambria" w:cs="Times New Roman"/>
                <w:sz w:val="24"/>
                <w:szCs w:val="20"/>
              </w:rPr>
              <w:t>a</w:t>
            </w:r>
            <w:r w:rsidRPr="00A81048">
              <w:rPr>
                <w:rFonts w:ascii="Cambria" w:eastAsia="Times New Roman" w:hAnsi="Cambria" w:cs="Times New Roman"/>
                <w:spacing w:val="-1"/>
                <w:sz w:val="24"/>
                <w:szCs w:val="20"/>
              </w:rPr>
              <w:t>n</w:t>
            </w:r>
            <w:r w:rsidRPr="00A81048">
              <w:rPr>
                <w:rFonts w:ascii="Cambria" w:eastAsia="Times New Roman" w:hAnsi="Cambria" w:cs="Times New Roman"/>
                <w:sz w:val="24"/>
                <w:szCs w:val="20"/>
              </w:rPr>
              <w:t>d</w:t>
            </w:r>
            <w:r w:rsidRPr="00A81048">
              <w:rPr>
                <w:rFonts w:ascii="Cambria" w:eastAsia="Times New Roman" w:hAnsi="Cambria" w:cs="Times New Roman"/>
                <w:spacing w:val="9"/>
                <w:sz w:val="24"/>
                <w:szCs w:val="20"/>
              </w:rPr>
              <w:t xml:space="preserve"> </w:t>
            </w:r>
            <w:r w:rsidRPr="00A81048">
              <w:rPr>
                <w:rFonts w:ascii="Cambria" w:eastAsia="Times New Roman" w:hAnsi="Cambria" w:cs="Times New Roman"/>
                <w:spacing w:val="1"/>
                <w:sz w:val="24"/>
                <w:szCs w:val="20"/>
              </w:rPr>
              <w:t>r</w:t>
            </w:r>
            <w:r w:rsidRPr="00A81048">
              <w:rPr>
                <w:rFonts w:ascii="Cambria" w:eastAsia="Times New Roman" w:hAnsi="Cambria" w:cs="Times New Roman"/>
                <w:sz w:val="24"/>
                <w:szCs w:val="20"/>
              </w:rPr>
              <w:t>e</w:t>
            </w:r>
            <w:r w:rsidRPr="00A81048">
              <w:rPr>
                <w:rFonts w:ascii="Cambria" w:eastAsia="Times New Roman" w:hAnsi="Cambria" w:cs="Times New Roman"/>
                <w:spacing w:val="-1"/>
                <w:sz w:val="24"/>
                <w:szCs w:val="20"/>
              </w:rPr>
              <w:t>g</w:t>
            </w:r>
            <w:r w:rsidRPr="00A81048">
              <w:rPr>
                <w:rFonts w:ascii="Cambria" w:eastAsia="Times New Roman" w:hAnsi="Cambria" w:cs="Times New Roman"/>
                <w:sz w:val="24"/>
                <w:szCs w:val="20"/>
              </w:rPr>
              <w:t>i</w:t>
            </w:r>
            <w:r w:rsidRPr="00A81048">
              <w:rPr>
                <w:rFonts w:ascii="Cambria" w:eastAsia="Times New Roman" w:hAnsi="Cambria" w:cs="Times New Roman"/>
                <w:spacing w:val="4"/>
                <w:sz w:val="24"/>
                <w:szCs w:val="20"/>
              </w:rPr>
              <w:t>o</w:t>
            </w:r>
            <w:r w:rsidRPr="00A81048">
              <w:rPr>
                <w:rFonts w:ascii="Cambria" w:eastAsia="Times New Roman" w:hAnsi="Cambria" w:cs="Times New Roman"/>
                <w:spacing w:val="-1"/>
                <w:sz w:val="24"/>
                <w:szCs w:val="20"/>
              </w:rPr>
              <w:t>n</w:t>
            </w:r>
            <w:r w:rsidRPr="00A81048">
              <w:rPr>
                <w:rFonts w:ascii="Cambria" w:eastAsia="Times New Roman" w:hAnsi="Cambria" w:cs="Times New Roman"/>
                <w:sz w:val="24"/>
                <w:szCs w:val="20"/>
              </w:rPr>
              <w:t>al ce</w:t>
            </w:r>
            <w:r w:rsidRPr="00A81048">
              <w:rPr>
                <w:rFonts w:ascii="Cambria" w:eastAsia="Times New Roman" w:hAnsi="Cambria" w:cs="Times New Roman"/>
                <w:spacing w:val="-1"/>
                <w:sz w:val="24"/>
                <w:szCs w:val="20"/>
              </w:rPr>
              <w:t>n</w:t>
            </w:r>
            <w:r w:rsidRPr="00A81048">
              <w:rPr>
                <w:rFonts w:ascii="Cambria" w:eastAsia="Times New Roman" w:hAnsi="Cambria" w:cs="Times New Roman"/>
                <w:sz w:val="24"/>
                <w:szCs w:val="20"/>
              </w:rPr>
              <w:t>t</w:t>
            </w:r>
            <w:r w:rsidRPr="00A81048">
              <w:rPr>
                <w:rFonts w:ascii="Cambria" w:eastAsia="Times New Roman" w:hAnsi="Cambria" w:cs="Times New Roman"/>
                <w:spacing w:val="1"/>
                <w:sz w:val="24"/>
                <w:szCs w:val="20"/>
              </w:rPr>
              <w:t>r</w:t>
            </w:r>
            <w:r w:rsidRPr="00A81048">
              <w:rPr>
                <w:rFonts w:ascii="Cambria" w:eastAsia="Times New Roman" w:hAnsi="Cambria" w:cs="Times New Roman"/>
                <w:sz w:val="24"/>
                <w:szCs w:val="20"/>
              </w:rPr>
              <w:t>e</w:t>
            </w:r>
            <w:r w:rsidRPr="00A81048">
              <w:rPr>
                <w:rFonts w:ascii="Cambria" w:eastAsia="Times New Roman" w:hAnsi="Cambria" w:cs="Times New Roman"/>
                <w:spacing w:val="-1"/>
                <w:sz w:val="24"/>
                <w:szCs w:val="20"/>
              </w:rPr>
              <w:t>s</w:t>
            </w:r>
            <w:r w:rsidRPr="00A81048">
              <w:rPr>
                <w:rFonts w:ascii="Cambria" w:eastAsia="Times New Roman" w:hAnsi="Cambria" w:cs="Times New Roman"/>
                <w:sz w:val="24"/>
                <w:szCs w:val="20"/>
              </w:rPr>
              <w:t>,</w:t>
            </w:r>
            <w:r w:rsidRPr="00A81048">
              <w:rPr>
                <w:rFonts w:ascii="Cambria" w:eastAsia="Times New Roman" w:hAnsi="Cambria" w:cs="Times New Roman"/>
                <w:spacing w:val="1"/>
                <w:sz w:val="24"/>
                <w:szCs w:val="20"/>
              </w:rPr>
              <w:t xml:space="preserve"> </w:t>
            </w:r>
            <w:r w:rsidRPr="00A81048">
              <w:rPr>
                <w:rFonts w:ascii="Cambria" w:eastAsia="Times New Roman" w:hAnsi="Cambria" w:cs="Times New Roman"/>
                <w:sz w:val="24"/>
                <w:szCs w:val="20"/>
              </w:rPr>
              <w:t>t</w:t>
            </w:r>
            <w:r w:rsidRPr="00A81048">
              <w:rPr>
                <w:rFonts w:ascii="Cambria" w:eastAsia="Times New Roman" w:hAnsi="Cambria" w:cs="Times New Roman"/>
                <w:spacing w:val="1"/>
                <w:sz w:val="24"/>
                <w:szCs w:val="20"/>
              </w:rPr>
              <w:t>r</w:t>
            </w:r>
            <w:r w:rsidRPr="00A81048">
              <w:rPr>
                <w:rFonts w:ascii="Cambria" w:eastAsia="Times New Roman" w:hAnsi="Cambria" w:cs="Times New Roman"/>
                <w:spacing w:val="3"/>
                <w:sz w:val="24"/>
                <w:szCs w:val="20"/>
              </w:rPr>
              <w:t>a</w:t>
            </w:r>
            <w:r w:rsidRPr="00A81048">
              <w:rPr>
                <w:rFonts w:ascii="Cambria" w:eastAsia="Times New Roman" w:hAnsi="Cambria" w:cs="Times New Roman"/>
                <w:spacing w:val="1"/>
                <w:sz w:val="24"/>
                <w:szCs w:val="20"/>
              </w:rPr>
              <w:t>f</w:t>
            </w:r>
            <w:r w:rsidRPr="00A81048">
              <w:rPr>
                <w:rFonts w:ascii="Cambria" w:eastAsia="Times New Roman" w:hAnsi="Cambria" w:cs="Times New Roman"/>
                <w:spacing w:val="-1"/>
                <w:sz w:val="24"/>
                <w:szCs w:val="20"/>
              </w:rPr>
              <w:t>f</w:t>
            </w:r>
            <w:r w:rsidRPr="00A81048">
              <w:rPr>
                <w:rFonts w:ascii="Cambria" w:eastAsia="Times New Roman" w:hAnsi="Cambria" w:cs="Times New Roman"/>
                <w:sz w:val="24"/>
                <w:szCs w:val="20"/>
              </w:rPr>
              <w:t>ic</w:t>
            </w:r>
            <w:r w:rsidRPr="00A81048">
              <w:rPr>
                <w:rFonts w:ascii="Cambria" w:eastAsia="Times New Roman" w:hAnsi="Cambria" w:cs="Times New Roman"/>
                <w:spacing w:val="4"/>
                <w:sz w:val="24"/>
                <w:szCs w:val="20"/>
              </w:rPr>
              <w:t xml:space="preserve"> </w:t>
            </w:r>
            <w:r w:rsidRPr="00A81048">
              <w:rPr>
                <w:rFonts w:ascii="Cambria" w:eastAsia="Times New Roman" w:hAnsi="Cambria" w:cs="Times New Roman"/>
                <w:spacing w:val="-1"/>
                <w:sz w:val="24"/>
                <w:szCs w:val="20"/>
              </w:rPr>
              <w:t>s</w:t>
            </w:r>
            <w:r w:rsidRPr="00A81048">
              <w:rPr>
                <w:rFonts w:ascii="Cambria" w:eastAsia="Times New Roman" w:hAnsi="Cambria" w:cs="Times New Roman"/>
                <w:sz w:val="24"/>
                <w:szCs w:val="20"/>
              </w:rPr>
              <w:t>a</w:t>
            </w:r>
            <w:r w:rsidRPr="00A81048">
              <w:rPr>
                <w:rFonts w:ascii="Cambria" w:eastAsia="Times New Roman" w:hAnsi="Cambria" w:cs="Times New Roman"/>
                <w:spacing w:val="-1"/>
                <w:sz w:val="24"/>
                <w:szCs w:val="20"/>
              </w:rPr>
              <w:t>f</w:t>
            </w:r>
            <w:r w:rsidRPr="00A81048">
              <w:rPr>
                <w:rFonts w:ascii="Cambria" w:eastAsia="Times New Roman" w:hAnsi="Cambria" w:cs="Times New Roman"/>
                <w:sz w:val="24"/>
                <w:szCs w:val="20"/>
              </w:rPr>
              <w:t>e</w:t>
            </w:r>
            <w:r w:rsidRPr="00A81048">
              <w:rPr>
                <w:rFonts w:ascii="Cambria" w:eastAsia="Times New Roman" w:hAnsi="Cambria" w:cs="Times New Roman"/>
                <w:spacing w:val="2"/>
                <w:sz w:val="24"/>
                <w:szCs w:val="20"/>
              </w:rPr>
              <w:t>t</w:t>
            </w:r>
            <w:r w:rsidRPr="00A81048">
              <w:rPr>
                <w:rFonts w:ascii="Cambria" w:eastAsia="Times New Roman" w:hAnsi="Cambria" w:cs="Times New Roman"/>
                <w:sz w:val="24"/>
                <w:szCs w:val="20"/>
              </w:rPr>
              <w:t xml:space="preserve">y </w:t>
            </w:r>
            <w:r w:rsidRPr="00A81048">
              <w:rPr>
                <w:rFonts w:ascii="Cambria" w:eastAsia="Times New Roman" w:hAnsi="Cambria" w:cs="Times New Roman"/>
                <w:spacing w:val="3"/>
                <w:sz w:val="24"/>
                <w:szCs w:val="20"/>
              </w:rPr>
              <w:t>a</w:t>
            </w:r>
            <w:r w:rsidRPr="00A81048">
              <w:rPr>
                <w:rFonts w:ascii="Cambria" w:eastAsia="Times New Roman" w:hAnsi="Cambria" w:cs="Times New Roman"/>
                <w:spacing w:val="-1"/>
                <w:sz w:val="24"/>
                <w:szCs w:val="20"/>
              </w:rPr>
              <w:t>n</w:t>
            </w:r>
            <w:r w:rsidRPr="00A81048">
              <w:rPr>
                <w:rFonts w:ascii="Cambria" w:eastAsia="Times New Roman" w:hAnsi="Cambria" w:cs="Times New Roman"/>
                <w:sz w:val="24"/>
                <w:szCs w:val="20"/>
              </w:rPr>
              <w:t>d</w:t>
            </w:r>
            <w:r w:rsidRPr="00A81048">
              <w:rPr>
                <w:rFonts w:ascii="Cambria" w:eastAsia="Times New Roman" w:hAnsi="Cambria" w:cs="Times New Roman"/>
                <w:spacing w:val="7"/>
                <w:sz w:val="24"/>
                <w:szCs w:val="20"/>
              </w:rPr>
              <w:t xml:space="preserve"> </w:t>
            </w:r>
            <w:r w:rsidRPr="00A81048">
              <w:rPr>
                <w:rFonts w:ascii="Cambria" w:eastAsia="Times New Roman" w:hAnsi="Cambria" w:cs="Times New Roman"/>
                <w:spacing w:val="-1"/>
                <w:sz w:val="24"/>
                <w:szCs w:val="20"/>
              </w:rPr>
              <w:t>s</w:t>
            </w:r>
            <w:r w:rsidRPr="00A81048">
              <w:rPr>
                <w:rFonts w:ascii="Cambria" w:eastAsia="Times New Roman" w:hAnsi="Cambria" w:cs="Times New Roman"/>
                <w:spacing w:val="1"/>
                <w:sz w:val="24"/>
                <w:szCs w:val="20"/>
              </w:rPr>
              <w:t>u</w:t>
            </w:r>
            <w:r w:rsidRPr="00A81048">
              <w:rPr>
                <w:rFonts w:ascii="Cambria" w:eastAsia="Times New Roman" w:hAnsi="Cambria" w:cs="Times New Roman"/>
                <w:spacing w:val="-1"/>
                <w:sz w:val="24"/>
                <w:szCs w:val="20"/>
              </w:rPr>
              <w:t>s</w:t>
            </w:r>
            <w:r w:rsidRPr="00A81048">
              <w:rPr>
                <w:rFonts w:ascii="Cambria" w:eastAsia="Times New Roman" w:hAnsi="Cambria" w:cs="Times New Roman"/>
                <w:sz w:val="24"/>
                <w:szCs w:val="20"/>
              </w:rPr>
              <w:t>ta</w:t>
            </w:r>
            <w:r w:rsidRPr="00A81048">
              <w:rPr>
                <w:rFonts w:ascii="Cambria" w:eastAsia="Times New Roman" w:hAnsi="Cambria" w:cs="Times New Roman"/>
                <w:spacing w:val="2"/>
                <w:sz w:val="24"/>
                <w:szCs w:val="20"/>
              </w:rPr>
              <w:t>i</w:t>
            </w:r>
            <w:r w:rsidRPr="00A81048">
              <w:rPr>
                <w:rFonts w:ascii="Cambria" w:eastAsia="Times New Roman" w:hAnsi="Cambria" w:cs="Times New Roman"/>
                <w:spacing w:val="-1"/>
                <w:sz w:val="24"/>
                <w:szCs w:val="20"/>
              </w:rPr>
              <w:t>n</w:t>
            </w:r>
            <w:r w:rsidRPr="00A81048">
              <w:rPr>
                <w:rFonts w:ascii="Cambria" w:eastAsia="Times New Roman" w:hAnsi="Cambria" w:cs="Times New Roman"/>
                <w:sz w:val="24"/>
                <w:szCs w:val="20"/>
              </w:rPr>
              <w:t>a</w:t>
            </w:r>
            <w:r w:rsidRPr="00A81048">
              <w:rPr>
                <w:rFonts w:ascii="Cambria" w:eastAsia="Times New Roman" w:hAnsi="Cambria" w:cs="Times New Roman"/>
                <w:spacing w:val="1"/>
                <w:sz w:val="24"/>
                <w:szCs w:val="20"/>
              </w:rPr>
              <w:t>b</w:t>
            </w:r>
            <w:r w:rsidRPr="00A81048">
              <w:rPr>
                <w:rFonts w:ascii="Cambria" w:eastAsia="Times New Roman" w:hAnsi="Cambria" w:cs="Times New Roman"/>
                <w:sz w:val="24"/>
                <w:szCs w:val="20"/>
              </w:rPr>
              <w:t xml:space="preserve">le </w:t>
            </w:r>
            <w:r w:rsidRPr="00A81048">
              <w:rPr>
                <w:rFonts w:ascii="Cambria" w:eastAsia="Times New Roman" w:hAnsi="Cambria" w:cs="Times New Roman"/>
                <w:spacing w:val="-1"/>
                <w:sz w:val="24"/>
                <w:szCs w:val="20"/>
              </w:rPr>
              <w:t>m</w:t>
            </w:r>
            <w:r w:rsidRPr="00A81048">
              <w:rPr>
                <w:rFonts w:ascii="Cambria" w:eastAsia="Times New Roman" w:hAnsi="Cambria" w:cs="Times New Roman"/>
                <w:spacing w:val="1"/>
                <w:sz w:val="24"/>
                <w:szCs w:val="20"/>
              </w:rPr>
              <w:t>ob</w:t>
            </w:r>
            <w:r w:rsidRPr="00A81048">
              <w:rPr>
                <w:rFonts w:ascii="Cambria" w:eastAsia="Times New Roman" w:hAnsi="Cambria" w:cs="Times New Roman"/>
                <w:sz w:val="24"/>
                <w:szCs w:val="20"/>
              </w:rPr>
              <w:t>ili</w:t>
            </w:r>
            <w:r w:rsidRPr="00A81048">
              <w:rPr>
                <w:rFonts w:ascii="Cambria" w:eastAsia="Times New Roman" w:hAnsi="Cambria" w:cs="Times New Roman"/>
                <w:spacing w:val="2"/>
                <w:sz w:val="24"/>
                <w:szCs w:val="20"/>
              </w:rPr>
              <w:t>t</w:t>
            </w:r>
            <w:r w:rsidRPr="00A81048">
              <w:rPr>
                <w:rFonts w:ascii="Cambria" w:eastAsia="Times New Roman" w:hAnsi="Cambria" w:cs="Times New Roman"/>
                <w:sz w:val="24"/>
                <w:szCs w:val="20"/>
              </w:rPr>
              <w:t xml:space="preserve">y </w:t>
            </w:r>
            <w:r w:rsidRPr="00A81048">
              <w:rPr>
                <w:rFonts w:ascii="Cambria" w:eastAsia="Times New Roman" w:hAnsi="Cambria" w:cs="Times New Roman"/>
                <w:spacing w:val="-1"/>
                <w:sz w:val="24"/>
                <w:szCs w:val="20"/>
              </w:rPr>
              <w:t>s</w:t>
            </w:r>
            <w:r w:rsidRPr="00A81048">
              <w:rPr>
                <w:rFonts w:ascii="Cambria" w:eastAsia="Times New Roman" w:hAnsi="Cambria" w:cs="Times New Roman"/>
                <w:sz w:val="24"/>
                <w:szCs w:val="20"/>
              </w:rPr>
              <w:t>i</w:t>
            </w:r>
            <w:r w:rsidRPr="00A81048">
              <w:rPr>
                <w:rFonts w:ascii="Cambria" w:eastAsia="Times New Roman" w:hAnsi="Cambria" w:cs="Times New Roman"/>
                <w:spacing w:val="1"/>
                <w:sz w:val="24"/>
                <w:szCs w:val="20"/>
              </w:rPr>
              <w:t>g</w:t>
            </w:r>
            <w:r w:rsidRPr="00A81048">
              <w:rPr>
                <w:rFonts w:ascii="Cambria" w:eastAsia="Times New Roman" w:hAnsi="Cambria" w:cs="Times New Roman"/>
                <w:spacing w:val="-1"/>
                <w:sz w:val="24"/>
                <w:szCs w:val="20"/>
              </w:rPr>
              <w:t>n</w:t>
            </w:r>
            <w:r w:rsidRPr="00A81048">
              <w:rPr>
                <w:rFonts w:ascii="Cambria" w:eastAsia="Times New Roman" w:hAnsi="Cambria" w:cs="Times New Roman"/>
                <w:spacing w:val="2"/>
                <w:sz w:val="24"/>
                <w:szCs w:val="20"/>
              </w:rPr>
              <w:t>i</w:t>
            </w:r>
            <w:r w:rsidRPr="00A81048">
              <w:rPr>
                <w:rFonts w:ascii="Cambria" w:eastAsia="Times New Roman" w:hAnsi="Cambria" w:cs="Times New Roman"/>
                <w:spacing w:val="-1"/>
                <w:sz w:val="24"/>
                <w:szCs w:val="20"/>
              </w:rPr>
              <w:t>f</w:t>
            </w:r>
            <w:r w:rsidRPr="00A81048">
              <w:rPr>
                <w:rFonts w:ascii="Cambria" w:eastAsia="Times New Roman" w:hAnsi="Cambria" w:cs="Times New Roman"/>
                <w:sz w:val="24"/>
                <w:szCs w:val="20"/>
              </w:rPr>
              <w:t>ic</w:t>
            </w:r>
            <w:r w:rsidRPr="00A81048">
              <w:rPr>
                <w:rFonts w:ascii="Cambria" w:eastAsia="Times New Roman" w:hAnsi="Cambria" w:cs="Times New Roman"/>
                <w:spacing w:val="3"/>
                <w:sz w:val="24"/>
                <w:szCs w:val="20"/>
              </w:rPr>
              <w:t>a</w:t>
            </w:r>
            <w:r w:rsidRPr="00A81048">
              <w:rPr>
                <w:rFonts w:ascii="Cambria" w:eastAsia="Times New Roman" w:hAnsi="Cambria" w:cs="Times New Roman"/>
                <w:spacing w:val="-1"/>
                <w:sz w:val="24"/>
                <w:szCs w:val="20"/>
              </w:rPr>
              <w:t>n</w:t>
            </w:r>
            <w:r w:rsidRPr="00A81048">
              <w:rPr>
                <w:rFonts w:ascii="Cambria" w:eastAsia="Times New Roman" w:hAnsi="Cambria" w:cs="Times New Roman"/>
                <w:sz w:val="24"/>
                <w:szCs w:val="20"/>
              </w:rPr>
              <w:t>t</w:t>
            </w:r>
            <w:r w:rsidRPr="00A81048">
              <w:rPr>
                <w:rFonts w:ascii="Cambria" w:eastAsia="Times New Roman" w:hAnsi="Cambria" w:cs="Times New Roman"/>
                <w:spacing w:val="2"/>
                <w:sz w:val="24"/>
                <w:szCs w:val="20"/>
              </w:rPr>
              <w:t>l</w:t>
            </w:r>
            <w:r w:rsidRPr="00A81048">
              <w:rPr>
                <w:rFonts w:ascii="Cambria" w:eastAsia="Times New Roman" w:hAnsi="Cambria" w:cs="Times New Roman"/>
                <w:sz w:val="24"/>
                <w:szCs w:val="20"/>
              </w:rPr>
              <w:t xml:space="preserve">y </w:t>
            </w:r>
            <w:r w:rsidRPr="00A81048">
              <w:rPr>
                <w:rFonts w:ascii="Cambria" w:eastAsia="Times New Roman" w:hAnsi="Cambria" w:cs="Times New Roman"/>
                <w:spacing w:val="1"/>
                <w:sz w:val="24"/>
                <w:szCs w:val="20"/>
              </w:rPr>
              <w:t>poor</w:t>
            </w:r>
            <w:r w:rsidRPr="00A81048">
              <w:rPr>
                <w:rFonts w:ascii="Cambria" w:eastAsia="Times New Roman" w:hAnsi="Cambria" w:cs="Times New Roman"/>
                <w:sz w:val="24"/>
                <w:szCs w:val="20"/>
              </w:rPr>
              <w:t>er</w:t>
            </w:r>
            <w:r w:rsidRPr="00A81048">
              <w:rPr>
                <w:rFonts w:ascii="Cambria" w:eastAsia="Times New Roman" w:hAnsi="Cambria" w:cs="Times New Roman"/>
                <w:spacing w:val="9"/>
                <w:sz w:val="24"/>
                <w:szCs w:val="20"/>
              </w:rPr>
              <w:t xml:space="preserve"> </w:t>
            </w:r>
            <w:r w:rsidRPr="00A81048">
              <w:rPr>
                <w:rFonts w:ascii="Cambria" w:eastAsia="Times New Roman" w:hAnsi="Cambria" w:cs="Times New Roman"/>
                <w:sz w:val="24"/>
                <w:szCs w:val="20"/>
              </w:rPr>
              <w:t>in</w:t>
            </w:r>
            <w:r w:rsidRPr="00A81048">
              <w:rPr>
                <w:rFonts w:ascii="Cambria" w:eastAsia="Times New Roman" w:hAnsi="Cambria" w:cs="Times New Roman"/>
                <w:spacing w:val="10"/>
                <w:sz w:val="24"/>
                <w:szCs w:val="20"/>
              </w:rPr>
              <w:t xml:space="preserve"> </w:t>
            </w:r>
            <w:r w:rsidRPr="00A81048">
              <w:rPr>
                <w:rFonts w:ascii="Cambria" w:eastAsia="Times New Roman" w:hAnsi="Cambria" w:cs="Times New Roman"/>
                <w:sz w:val="24"/>
                <w:szCs w:val="20"/>
              </w:rPr>
              <w:t>c</w:t>
            </w:r>
            <w:r w:rsidRPr="00A81048">
              <w:rPr>
                <w:rFonts w:ascii="Cambria" w:eastAsia="Times New Roman" w:hAnsi="Cambria" w:cs="Times New Roman"/>
                <w:spacing w:val="1"/>
                <w:sz w:val="24"/>
                <w:szCs w:val="20"/>
              </w:rPr>
              <w:t>o</w:t>
            </w:r>
            <w:r w:rsidRPr="00A81048">
              <w:rPr>
                <w:rFonts w:ascii="Cambria" w:eastAsia="Times New Roman" w:hAnsi="Cambria" w:cs="Times New Roman"/>
                <w:spacing w:val="-4"/>
                <w:sz w:val="24"/>
                <w:szCs w:val="20"/>
              </w:rPr>
              <w:t>m</w:t>
            </w:r>
            <w:r w:rsidRPr="00A81048">
              <w:rPr>
                <w:rFonts w:ascii="Cambria" w:eastAsia="Times New Roman" w:hAnsi="Cambria" w:cs="Times New Roman"/>
                <w:spacing w:val="4"/>
                <w:sz w:val="24"/>
                <w:szCs w:val="20"/>
              </w:rPr>
              <w:t>p</w:t>
            </w:r>
            <w:r w:rsidRPr="00A81048">
              <w:rPr>
                <w:rFonts w:ascii="Cambria" w:eastAsia="Times New Roman" w:hAnsi="Cambria" w:cs="Times New Roman"/>
                <w:sz w:val="24"/>
                <w:szCs w:val="20"/>
              </w:rPr>
              <w:t>a</w:t>
            </w:r>
            <w:r w:rsidRPr="00A81048">
              <w:rPr>
                <w:rFonts w:ascii="Cambria" w:eastAsia="Times New Roman" w:hAnsi="Cambria" w:cs="Times New Roman"/>
                <w:spacing w:val="1"/>
                <w:sz w:val="24"/>
                <w:szCs w:val="20"/>
              </w:rPr>
              <w:t>r</w:t>
            </w:r>
            <w:r w:rsidRPr="00A81048">
              <w:rPr>
                <w:rFonts w:ascii="Cambria" w:eastAsia="Times New Roman" w:hAnsi="Cambria" w:cs="Times New Roman"/>
                <w:sz w:val="24"/>
                <w:szCs w:val="20"/>
              </w:rPr>
              <w:t>i</w:t>
            </w:r>
            <w:r w:rsidRPr="00A81048">
              <w:rPr>
                <w:rFonts w:ascii="Cambria" w:eastAsia="Times New Roman" w:hAnsi="Cambria" w:cs="Times New Roman"/>
                <w:spacing w:val="-1"/>
                <w:sz w:val="24"/>
                <w:szCs w:val="20"/>
              </w:rPr>
              <w:t>s</w:t>
            </w:r>
            <w:r w:rsidRPr="00A81048">
              <w:rPr>
                <w:rFonts w:ascii="Cambria" w:eastAsia="Times New Roman" w:hAnsi="Cambria" w:cs="Times New Roman"/>
                <w:spacing w:val="1"/>
                <w:sz w:val="24"/>
                <w:szCs w:val="20"/>
              </w:rPr>
              <w:t>o</w:t>
            </w:r>
            <w:r w:rsidRPr="00A81048">
              <w:rPr>
                <w:rFonts w:ascii="Cambria" w:eastAsia="Times New Roman" w:hAnsi="Cambria" w:cs="Times New Roman"/>
                <w:sz w:val="24"/>
                <w:szCs w:val="20"/>
              </w:rPr>
              <w:t>n</w:t>
            </w:r>
            <w:r w:rsidRPr="00A81048">
              <w:rPr>
                <w:rFonts w:ascii="Cambria" w:eastAsia="Times New Roman" w:hAnsi="Cambria" w:cs="Times New Roman"/>
                <w:spacing w:val="5"/>
                <w:sz w:val="24"/>
                <w:szCs w:val="20"/>
              </w:rPr>
              <w:t xml:space="preserve"> </w:t>
            </w:r>
            <w:r w:rsidRPr="00A81048">
              <w:rPr>
                <w:rFonts w:ascii="Cambria" w:eastAsia="Times New Roman" w:hAnsi="Cambria" w:cs="Times New Roman"/>
                <w:spacing w:val="-2"/>
                <w:sz w:val="24"/>
                <w:szCs w:val="20"/>
              </w:rPr>
              <w:t>w</w:t>
            </w:r>
            <w:r w:rsidRPr="00A81048">
              <w:rPr>
                <w:rFonts w:ascii="Cambria" w:eastAsia="Times New Roman" w:hAnsi="Cambria" w:cs="Times New Roman"/>
                <w:sz w:val="24"/>
                <w:szCs w:val="20"/>
              </w:rPr>
              <w:t>ith</w:t>
            </w:r>
            <w:r w:rsidRPr="00A81048">
              <w:rPr>
                <w:rFonts w:ascii="Cambria" w:eastAsia="Times New Roman" w:hAnsi="Cambria" w:cs="Times New Roman"/>
                <w:spacing w:val="8"/>
                <w:sz w:val="24"/>
                <w:szCs w:val="20"/>
              </w:rPr>
              <w:t xml:space="preserve"> </w:t>
            </w:r>
            <w:r w:rsidRPr="00A81048">
              <w:rPr>
                <w:rFonts w:ascii="Cambria" w:eastAsia="Times New Roman" w:hAnsi="Cambria" w:cs="Times New Roman"/>
                <w:spacing w:val="2"/>
                <w:sz w:val="24"/>
                <w:szCs w:val="20"/>
              </w:rPr>
              <w:t>t</w:t>
            </w:r>
            <w:r w:rsidRPr="00A81048">
              <w:rPr>
                <w:rFonts w:ascii="Cambria" w:eastAsia="Times New Roman" w:hAnsi="Cambria" w:cs="Times New Roman"/>
                <w:spacing w:val="-1"/>
                <w:sz w:val="24"/>
                <w:szCs w:val="20"/>
              </w:rPr>
              <w:t>h</w:t>
            </w:r>
            <w:r w:rsidRPr="00A81048">
              <w:rPr>
                <w:rFonts w:ascii="Cambria" w:eastAsia="Times New Roman" w:hAnsi="Cambria" w:cs="Times New Roman"/>
                <w:sz w:val="24"/>
                <w:szCs w:val="20"/>
              </w:rPr>
              <w:t>e</w:t>
            </w:r>
            <w:r w:rsidRPr="00A81048">
              <w:rPr>
                <w:rFonts w:ascii="Cambria" w:eastAsia="Times New Roman" w:hAnsi="Cambria" w:cs="Times New Roman"/>
                <w:spacing w:val="12"/>
                <w:sz w:val="24"/>
                <w:szCs w:val="20"/>
              </w:rPr>
              <w:t xml:space="preserve"> </w:t>
            </w:r>
            <w:r w:rsidRPr="00A81048">
              <w:rPr>
                <w:rFonts w:ascii="Cambria" w:eastAsia="Times New Roman" w:hAnsi="Cambria" w:cs="Times New Roman"/>
                <w:sz w:val="24"/>
                <w:szCs w:val="20"/>
              </w:rPr>
              <w:t>c</w:t>
            </w:r>
            <w:r w:rsidRPr="00A81048">
              <w:rPr>
                <w:rFonts w:ascii="Cambria" w:eastAsia="Times New Roman" w:hAnsi="Cambria" w:cs="Times New Roman"/>
                <w:spacing w:val="-1"/>
                <w:sz w:val="24"/>
                <w:szCs w:val="20"/>
              </w:rPr>
              <w:t>u</w:t>
            </w:r>
            <w:r w:rsidRPr="00A81048">
              <w:rPr>
                <w:rFonts w:ascii="Cambria" w:eastAsia="Times New Roman" w:hAnsi="Cambria" w:cs="Times New Roman"/>
                <w:spacing w:val="1"/>
                <w:sz w:val="24"/>
                <w:szCs w:val="20"/>
              </w:rPr>
              <w:t>rr</w:t>
            </w:r>
            <w:r w:rsidRPr="00A81048">
              <w:rPr>
                <w:rFonts w:ascii="Cambria" w:eastAsia="Times New Roman" w:hAnsi="Cambria" w:cs="Times New Roman"/>
                <w:sz w:val="24"/>
                <w:szCs w:val="20"/>
              </w:rPr>
              <w:t>e</w:t>
            </w:r>
            <w:r w:rsidRPr="00A81048">
              <w:rPr>
                <w:rFonts w:ascii="Cambria" w:eastAsia="Times New Roman" w:hAnsi="Cambria" w:cs="Times New Roman"/>
                <w:spacing w:val="-1"/>
                <w:sz w:val="24"/>
                <w:szCs w:val="20"/>
              </w:rPr>
              <w:t>n</w:t>
            </w:r>
            <w:r w:rsidRPr="00A81048">
              <w:rPr>
                <w:rFonts w:ascii="Cambria" w:eastAsia="Times New Roman" w:hAnsi="Cambria" w:cs="Times New Roman"/>
                <w:sz w:val="24"/>
                <w:szCs w:val="20"/>
              </w:rPr>
              <w:t xml:space="preserve">t </w:t>
            </w:r>
            <w:r w:rsidRPr="00A81048">
              <w:rPr>
                <w:rFonts w:ascii="Cambria" w:eastAsia="Times New Roman" w:hAnsi="Cambria" w:cs="Times New Roman"/>
                <w:spacing w:val="-1"/>
                <w:sz w:val="24"/>
                <w:szCs w:val="20"/>
              </w:rPr>
              <w:t>s</w:t>
            </w:r>
            <w:r w:rsidRPr="00A81048">
              <w:rPr>
                <w:rFonts w:ascii="Cambria" w:eastAsia="Times New Roman" w:hAnsi="Cambria" w:cs="Times New Roman"/>
                <w:sz w:val="24"/>
                <w:szCs w:val="20"/>
              </w:rPr>
              <w:t>tate.</w:t>
            </w:r>
            <w:r w:rsidRPr="00A81048">
              <w:rPr>
                <w:rFonts w:ascii="Cambria" w:eastAsia="Times New Roman" w:hAnsi="Cambria" w:cs="Times New Roman"/>
                <w:spacing w:val="3"/>
                <w:sz w:val="24"/>
                <w:szCs w:val="20"/>
              </w:rPr>
              <w:t xml:space="preserve"> </w:t>
            </w:r>
            <w:r w:rsidRPr="00A81048">
              <w:rPr>
                <w:rFonts w:ascii="Cambria" w:eastAsia="Times New Roman" w:hAnsi="Cambria" w:cs="Times New Roman"/>
                <w:spacing w:val="1"/>
                <w:sz w:val="24"/>
                <w:szCs w:val="20"/>
              </w:rPr>
              <w:t>M</w:t>
            </w:r>
            <w:r w:rsidRPr="00A81048">
              <w:rPr>
                <w:rFonts w:ascii="Cambria" w:eastAsia="Times New Roman" w:hAnsi="Cambria" w:cs="Times New Roman"/>
                <w:sz w:val="24"/>
                <w:szCs w:val="20"/>
              </w:rPr>
              <w:t>iti</w:t>
            </w:r>
            <w:r w:rsidRPr="00A81048">
              <w:rPr>
                <w:rFonts w:ascii="Cambria" w:eastAsia="Times New Roman" w:hAnsi="Cambria" w:cs="Times New Roman"/>
                <w:spacing w:val="-1"/>
                <w:sz w:val="24"/>
                <w:szCs w:val="20"/>
              </w:rPr>
              <w:t>g</w:t>
            </w:r>
            <w:r w:rsidRPr="00A81048">
              <w:rPr>
                <w:rFonts w:ascii="Cambria" w:eastAsia="Times New Roman" w:hAnsi="Cambria" w:cs="Times New Roman"/>
                <w:spacing w:val="3"/>
                <w:sz w:val="24"/>
                <w:szCs w:val="20"/>
              </w:rPr>
              <w:t>a</w:t>
            </w:r>
            <w:r w:rsidRPr="00A81048">
              <w:rPr>
                <w:rFonts w:ascii="Cambria" w:eastAsia="Times New Roman" w:hAnsi="Cambria" w:cs="Times New Roman"/>
                <w:sz w:val="24"/>
                <w:szCs w:val="20"/>
              </w:rPr>
              <w:t>ti</w:t>
            </w:r>
            <w:r w:rsidRPr="00A81048">
              <w:rPr>
                <w:rFonts w:ascii="Cambria" w:eastAsia="Times New Roman" w:hAnsi="Cambria" w:cs="Times New Roman"/>
                <w:spacing w:val="1"/>
                <w:sz w:val="24"/>
                <w:szCs w:val="20"/>
              </w:rPr>
              <w:t>o</w:t>
            </w:r>
            <w:r w:rsidRPr="00A81048">
              <w:rPr>
                <w:rFonts w:ascii="Cambria" w:eastAsia="Times New Roman" w:hAnsi="Cambria" w:cs="Times New Roman"/>
                <w:sz w:val="24"/>
                <w:szCs w:val="20"/>
              </w:rPr>
              <w:t xml:space="preserve">n </w:t>
            </w:r>
            <w:r w:rsidRPr="00A81048">
              <w:rPr>
                <w:rFonts w:ascii="Cambria" w:eastAsia="Times New Roman" w:hAnsi="Cambria" w:cs="Times New Roman"/>
                <w:spacing w:val="-4"/>
                <w:sz w:val="24"/>
                <w:szCs w:val="20"/>
              </w:rPr>
              <w:t>m</w:t>
            </w:r>
            <w:r w:rsidRPr="00A81048">
              <w:rPr>
                <w:rFonts w:ascii="Cambria" w:eastAsia="Times New Roman" w:hAnsi="Cambria" w:cs="Times New Roman"/>
                <w:sz w:val="24"/>
                <w:szCs w:val="20"/>
              </w:rPr>
              <w:t>e</w:t>
            </w:r>
            <w:r w:rsidRPr="00A81048">
              <w:rPr>
                <w:rFonts w:ascii="Cambria" w:eastAsia="Times New Roman" w:hAnsi="Cambria" w:cs="Times New Roman"/>
                <w:spacing w:val="3"/>
                <w:sz w:val="24"/>
                <w:szCs w:val="20"/>
              </w:rPr>
              <w:t>a</w:t>
            </w:r>
            <w:r w:rsidRPr="00A81048">
              <w:rPr>
                <w:rFonts w:ascii="Cambria" w:eastAsia="Times New Roman" w:hAnsi="Cambria" w:cs="Times New Roman"/>
                <w:spacing w:val="2"/>
                <w:sz w:val="24"/>
                <w:szCs w:val="20"/>
              </w:rPr>
              <w:t>s</w:t>
            </w:r>
            <w:r w:rsidRPr="00A81048">
              <w:rPr>
                <w:rFonts w:ascii="Cambria" w:eastAsia="Times New Roman" w:hAnsi="Cambria" w:cs="Times New Roman"/>
                <w:spacing w:val="-1"/>
                <w:sz w:val="24"/>
                <w:szCs w:val="20"/>
              </w:rPr>
              <w:t>u</w:t>
            </w:r>
            <w:r w:rsidRPr="00A81048">
              <w:rPr>
                <w:rFonts w:ascii="Cambria" w:eastAsia="Times New Roman" w:hAnsi="Cambria" w:cs="Times New Roman"/>
                <w:spacing w:val="1"/>
                <w:sz w:val="24"/>
                <w:szCs w:val="20"/>
              </w:rPr>
              <w:t>r</w:t>
            </w:r>
            <w:r w:rsidRPr="00A81048">
              <w:rPr>
                <w:rFonts w:ascii="Cambria" w:eastAsia="Times New Roman" w:hAnsi="Cambria" w:cs="Times New Roman"/>
                <w:sz w:val="24"/>
                <w:szCs w:val="20"/>
              </w:rPr>
              <w:t>es</w:t>
            </w:r>
            <w:r w:rsidRPr="00A81048">
              <w:rPr>
                <w:rFonts w:ascii="Cambria" w:eastAsia="Times New Roman" w:hAnsi="Cambria" w:cs="Times New Roman"/>
                <w:spacing w:val="1"/>
                <w:sz w:val="24"/>
                <w:szCs w:val="20"/>
              </w:rPr>
              <w:t xml:space="preserve"> </w:t>
            </w:r>
            <w:r w:rsidRPr="00A81048">
              <w:rPr>
                <w:rFonts w:ascii="Cambria" w:eastAsia="Times New Roman" w:hAnsi="Cambria" w:cs="Times New Roman"/>
                <w:spacing w:val="-1"/>
                <w:sz w:val="24"/>
                <w:szCs w:val="20"/>
              </w:rPr>
              <w:t>m</w:t>
            </w:r>
            <w:r w:rsidRPr="00A81048">
              <w:rPr>
                <w:rFonts w:ascii="Cambria" w:eastAsia="Times New Roman" w:hAnsi="Cambria" w:cs="Times New Roman"/>
                <w:spacing w:val="1"/>
                <w:sz w:val="24"/>
                <w:szCs w:val="20"/>
              </w:rPr>
              <w:t>u</w:t>
            </w:r>
            <w:r w:rsidRPr="00A81048">
              <w:rPr>
                <w:rFonts w:ascii="Cambria" w:eastAsia="Times New Roman" w:hAnsi="Cambria" w:cs="Times New Roman"/>
                <w:spacing w:val="-1"/>
                <w:sz w:val="24"/>
                <w:szCs w:val="20"/>
              </w:rPr>
              <w:t>s</w:t>
            </w:r>
            <w:r w:rsidRPr="00A81048">
              <w:rPr>
                <w:rFonts w:ascii="Cambria" w:eastAsia="Times New Roman" w:hAnsi="Cambria" w:cs="Times New Roman"/>
                <w:sz w:val="24"/>
                <w:szCs w:val="20"/>
              </w:rPr>
              <w:t>t</w:t>
            </w:r>
            <w:r w:rsidRPr="00A81048">
              <w:rPr>
                <w:rFonts w:ascii="Cambria" w:eastAsia="Times New Roman" w:hAnsi="Cambria" w:cs="Times New Roman"/>
                <w:spacing w:val="3"/>
                <w:sz w:val="24"/>
                <w:szCs w:val="20"/>
              </w:rPr>
              <w:t xml:space="preserve"> </w:t>
            </w:r>
            <w:r w:rsidRPr="00A81048">
              <w:rPr>
                <w:rFonts w:ascii="Cambria" w:eastAsia="Times New Roman" w:hAnsi="Cambria" w:cs="Times New Roman"/>
                <w:spacing w:val="1"/>
                <w:sz w:val="24"/>
                <w:szCs w:val="20"/>
              </w:rPr>
              <w:t>b</w:t>
            </w:r>
            <w:r w:rsidRPr="00A81048">
              <w:rPr>
                <w:rFonts w:ascii="Cambria" w:eastAsia="Times New Roman" w:hAnsi="Cambria" w:cs="Times New Roman"/>
                <w:sz w:val="24"/>
                <w:szCs w:val="20"/>
              </w:rPr>
              <w:t>e</w:t>
            </w:r>
            <w:r w:rsidRPr="00A81048">
              <w:rPr>
                <w:rFonts w:ascii="Cambria" w:eastAsia="Times New Roman" w:hAnsi="Cambria" w:cs="Times New Roman"/>
                <w:spacing w:val="6"/>
                <w:sz w:val="24"/>
                <w:szCs w:val="20"/>
              </w:rPr>
              <w:t xml:space="preserve"> </w:t>
            </w:r>
            <w:r w:rsidRPr="00A81048">
              <w:rPr>
                <w:rFonts w:ascii="Cambria" w:eastAsia="Times New Roman" w:hAnsi="Cambria" w:cs="Times New Roman"/>
                <w:spacing w:val="1"/>
                <w:sz w:val="24"/>
                <w:szCs w:val="20"/>
              </w:rPr>
              <w:t>ob</w:t>
            </w:r>
            <w:r w:rsidRPr="00A81048">
              <w:rPr>
                <w:rFonts w:ascii="Cambria" w:eastAsia="Times New Roman" w:hAnsi="Cambria" w:cs="Times New Roman"/>
                <w:spacing w:val="-1"/>
                <w:sz w:val="24"/>
                <w:szCs w:val="20"/>
              </w:rPr>
              <w:t>s</w:t>
            </w:r>
            <w:r w:rsidRPr="00A81048">
              <w:rPr>
                <w:rFonts w:ascii="Cambria" w:eastAsia="Times New Roman" w:hAnsi="Cambria" w:cs="Times New Roman"/>
                <w:sz w:val="24"/>
                <w:szCs w:val="20"/>
              </w:rPr>
              <w:t>e</w:t>
            </w:r>
            <w:r w:rsidRPr="00A81048">
              <w:rPr>
                <w:rFonts w:ascii="Cambria" w:eastAsia="Times New Roman" w:hAnsi="Cambria" w:cs="Times New Roman"/>
                <w:spacing w:val="1"/>
                <w:sz w:val="24"/>
                <w:szCs w:val="20"/>
              </w:rPr>
              <w:t>r</w:t>
            </w:r>
            <w:r w:rsidRPr="00A81048">
              <w:rPr>
                <w:rFonts w:ascii="Cambria" w:eastAsia="Times New Roman" w:hAnsi="Cambria" w:cs="Times New Roman"/>
                <w:spacing w:val="-1"/>
                <w:sz w:val="24"/>
                <w:szCs w:val="20"/>
              </w:rPr>
              <w:t>v</w:t>
            </w:r>
            <w:r w:rsidRPr="00A81048">
              <w:rPr>
                <w:rFonts w:ascii="Cambria" w:eastAsia="Times New Roman" w:hAnsi="Cambria" w:cs="Times New Roman"/>
                <w:sz w:val="24"/>
                <w:szCs w:val="20"/>
              </w:rPr>
              <w:t>ed</w:t>
            </w:r>
            <w:r w:rsidRPr="00A81048">
              <w:rPr>
                <w:rFonts w:ascii="Cambria" w:eastAsia="Times New Roman" w:hAnsi="Cambria" w:cs="Times New Roman"/>
                <w:spacing w:val="1"/>
                <w:sz w:val="24"/>
                <w:szCs w:val="20"/>
              </w:rPr>
              <w:t xml:space="preserve"> </w:t>
            </w:r>
            <w:r w:rsidRPr="00A81048">
              <w:rPr>
                <w:rFonts w:ascii="Cambria" w:eastAsia="Times New Roman" w:hAnsi="Cambria" w:cs="Times New Roman"/>
                <w:sz w:val="24"/>
                <w:szCs w:val="20"/>
              </w:rPr>
              <w:t>to</w:t>
            </w:r>
            <w:r w:rsidRPr="00A81048">
              <w:rPr>
                <w:rFonts w:ascii="Cambria" w:eastAsia="Times New Roman" w:hAnsi="Cambria" w:cs="Times New Roman"/>
                <w:spacing w:val="4"/>
                <w:sz w:val="24"/>
                <w:szCs w:val="20"/>
              </w:rPr>
              <w:t xml:space="preserve"> </w:t>
            </w:r>
            <w:r w:rsidRPr="00A81048">
              <w:rPr>
                <w:rFonts w:ascii="Cambria" w:eastAsia="Times New Roman" w:hAnsi="Cambria" w:cs="Times New Roman"/>
                <w:spacing w:val="1"/>
                <w:sz w:val="24"/>
                <w:szCs w:val="20"/>
              </w:rPr>
              <w:t>r</w:t>
            </w:r>
            <w:r w:rsidRPr="00A81048">
              <w:rPr>
                <w:rFonts w:ascii="Cambria" w:eastAsia="Times New Roman" w:hAnsi="Cambria" w:cs="Times New Roman"/>
                <w:sz w:val="24"/>
                <w:szCs w:val="20"/>
              </w:rPr>
              <w:t>e</w:t>
            </w:r>
            <w:r w:rsidRPr="00A81048">
              <w:rPr>
                <w:rFonts w:ascii="Cambria" w:eastAsia="Times New Roman" w:hAnsi="Cambria" w:cs="Times New Roman"/>
                <w:spacing w:val="1"/>
                <w:sz w:val="24"/>
                <w:szCs w:val="20"/>
              </w:rPr>
              <w:t>d</w:t>
            </w:r>
            <w:r w:rsidRPr="00A81048">
              <w:rPr>
                <w:rFonts w:ascii="Cambria" w:eastAsia="Times New Roman" w:hAnsi="Cambria" w:cs="Times New Roman"/>
                <w:spacing w:val="-1"/>
                <w:sz w:val="24"/>
                <w:szCs w:val="20"/>
              </w:rPr>
              <w:t>u</w:t>
            </w:r>
            <w:r w:rsidRPr="00A81048">
              <w:rPr>
                <w:rFonts w:ascii="Cambria" w:eastAsia="Times New Roman" w:hAnsi="Cambria" w:cs="Times New Roman"/>
                <w:sz w:val="24"/>
                <w:szCs w:val="20"/>
              </w:rPr>
              <w:t>ce t</w:t>
            </w:r>
            <w:r w:rsidRPr="00A81048">
              <w:rPr>
                <w:rFonts w:ascii="Cambria" w:eastAsia="Times New Roman" w:hAnsi="Cambria" w:cs="Times New Roman"/>
                <w:spacing w:val="-1"/>
                <w:sz w:val="24"/>
                <w:szCs w:val="20"/>
              </w:rPr>
              <w:t>h</w:t>
            </w:r>
            <w:r w:rsidRPr="00A81048">
              <w:rPr>
                <w:rFonts w:ascii="Cambria" w:eastAsia="Times New Roman" w:hAnsi="Cambria" w:cs="Times New Roman"/>
                <w:sz w:val="24"/>
                <w:szCs w:val="20"/>
              </w:rPr>
              <w:t>e</w:t>
            </w:r>
            <w:r w:rsidRPr="00A81048">
              <w:rPr>
                <w:rFonts w:ascii="Cambria" w:eastAsia="Times New Roman" w:hAnsi="Cambria" w:cs="Times New Roman"/>
                <w:spacing w:val="-1"/>
                <w:sz w:val="24"/>
                <w:szCs w:val="20"/>
              </w:rPr>
              <w:t xml:space="preserve"> </w:t>
            </w:r>
            <w:r w:rsidRPr="00A81048">
              <w:rPr>
                <w:rFonts w:ascii="Cambria" w:eastAsia="Times New Roman" w:hAnsi="Cambria" w:cs="Times New Roman"/>
                <w:spacing w:val="2"/>
                <w:sz w:val="24"/>
                <w:szCs w:val="20"/>
              </w:rPr>
              <w:t>i</w:t>
            </w:r>
            <w:r w:rsidRPr="00A81048">
              <w:rPr>
                <w:rFonts w:ascii="Cambria" w:eastAsia="Times New Roman" w:hAnsi="Cambria" w:cs="Times New Roman"/>
                <w:spacing w:val="-4"/>
                <w:sz w:val="24"/>
                <w:szCs w:val="20"/>
              </w:rPr>
              <w:t>m</w:t>
            </w:r>
            <w:r w:rsidRPr="00A81048">
              <w:rPr>
                <w:rFonts w:ascii="Cambria" w:eastAsia="Times New Roman" w:hAnsi="Cambria" w:cs="Times New Roman"/>
                <w:spacing w:val="1"/>
                <w:sz w:val="24"/>
                <w:szCs w:val="20"/>
              </w:rPr>
              <w:t>p</w:t>
            </w:r>
            <w:r w:rsidRPr="00A81048">
              <w:rPr>
                <w:rFonts w:ascii="Cambria" w:eastAsia="Times New Roman" w:hAnsi="Cambria" w:cs="Times New Roman"/>
                <w:sz w:val="24"/>
                <w:szCs w:val="20"/>
              </w:rPr>
              <w:t>act.</w:t>
            </w:r>
          </w:p>
          <w:p w14:paraId="2ADE8218" w14:textId="77777777" w:rsidR="00AA0244" w:rsidRPr="00A81048" w:rsidRDefault="00AA0244" w:rsidP="001C543A">
            <w:pPr>
              <w:autoSpaceDE w:val="0"/>
              <w:autoSpaceDN w:val="0"/>
              <w:adjustRightInd w:val="0"/>
              <w:spacing w:after="0" w:line="240" w:lineRule="auto"/>
              <w:jc w:val="both"/>
              <w:rPr>
                <w:rFonts w:ascii="Cambria" w:hAnsi="Cambria"/>
                <w:b/>
                <w:sz w:val="24"/>
                <w:szCs w:val="24"/>
              </w:rPr>
            </w:pPr>
          </w:p>
          <w:p w14:paraId="3531A12B" w14:textId="77777777" w:rsidR="00AA0244" w:rsidRPr="00A81048" w:rsidRDefault="00AA0244" w:rsidP="001C543A">
            <w:pPr>
              <w:autoSpaceDE w:val="0"/>
              <w:autoSpaceDN w:val="0"/>
              <w:adjustRightInd w:val="0"/>
              <w:spacing w:after="0" w:line="240" w:lineRule="auto"/>
              <w:jc w:val="both"/>
              <w:rPr>
                <w:rFonts w:ascii="Cambria" w:hAnsi="Cambria"/>
                <w:b/>
                <w:sz w:val="24"/>
                <w:szCs w:val="24"/>
              </w:rPr>
            </w:pPr>
          </w:p>
          <w:p w14:paraId="4C00CF47" w14:textId="77777777" w:rsidR="00AA0244" w:rsidRPr="00A81048" w:rsidRDefault="00AA0244" w:rsidP="001C543A">
            <w:pPr>
              <w:autoSpaceDE w:val="0"/>
              <w:autoSpaceDN w:val="0"/>
              <w:adjustRightInd w:val="0"/>
              <w:spacing w:after="0" w:line="240" w:lineRule="auto"/>
              <w:jc w:val="both"/>
              <w:rPr>
                <w:rFonts w:ascii="Cambria" w:hAnsi="Cambria"/>
                <w:sz w:val="24"/>
                <w:szCs w:val="24"/>
              </w:rPr>
            </w:pPr>
            <w:r w:rsidRPr="00A81048">
              <w:rPr>
                <w:rFonts w:ascii="Cambria" w:hAnsi="Cambria"/>
                <w:sz w:val="24"/>
                <w:szCs w:val="24"/>
              </w:rPr>
              <w:t xml:space="preserve"> </w:t>
            </w:r>
          </w:p>
          <w:p w14:paraId="561CBCC5" w14:textId="77777777" w:rsidR="00AA0244" w:rsidRPr="00A81048" w:rsidRDefault="00AA0244" w:rsidP="001C543A">
            <w:pPr>
              <w:autoSpaceDE w:val="0"/>
              <w:autoSpaceDN w:val="0"/>
              <w:adjustRightInd w:val="0"/>
              <w:spacing w:after="0" w:line="240" w:lineRule="auto"/>
              <w:jc w:val="both"/>
              <w:rPr>
                <w:rFonts w:ascii="Cambria" w:hAnsi="Cambria"/>
                <w:sz w:val="24"/>
                <w:szCs w:val="24"/>
              </w:rPr>
            </w:pPr>
          </w:p>
        </w:tc>
      </w:tr>
    </w:tbl>
    <w:p w14:paraId="5C2FD85B" w14:textId="77777777" w:rsidR="00AA0244" w:rsidRPr="00A81048" w:rsidRDefault="00AA0244" w:rsidP="00AA0244">
      <w:pPr>
        <w:rPr>
          <w:rFonts w:ascii="Cambria" w:hAnsi="Cambria"/>
          <w:sz w:val="24"/>
          <w:szCs w:val="24"/>
        </w:rPr>
      </w:pPr>
    </w:p>
    <w:p w14:paraId="0B0A370A" w14:textId="7D17D2D8" w:rsidR="00B85B88" w:rsidRPr="00BA2964" w:rsidRDefault="009A79DF" w:rsidP="009B7C74">
      <w:pPr>
        <w:pStyle w:val="1"/>
        <w:numPr>
          <w:ilvl w:val="0"/>
          <w:numId w:val="0"/>
        </w:numPr>
        <w:jc w:val="both"/>
        <w:rPr>
          <w:b w:val="0"/>
        </w:rPr>
      </w:pPr>
      <w:bookmarkStart w:id="62" w:name="_Toc499533257"/>
      <w:r>
        <w:rPr>
          <w:color w:val="auto"/>
        </w:rPr>
        <w:t>7.</w:t>
      </w:r>
      <w:r w:rsidRPr="009A79DF">
        <w:rPr>
          <w:color w:val="auto"/>
        </w:rPr>
        <w:t xml:space="preserve"> MEASURES ENVISAGED TO PREVENT, REDUCE OR ELIMINATE ANY SIGNIFICANT NEGATIVE IMPACT ON H</w:t>
      </w:r>
      <w:r>
        <w:rPr>
          <w:color w:val="auto"/>
        </w:rPr>
        <w:t>UMAN HEALTH AND THE ENVIRONMENT</w:t>
      </w:r>
      <w:r w:rsidRPr="009A79DF">
        <w:rPr>
          <w:color w:val="auto"/>
        </w:rPr>
        <w:t xml:space="preserve"> CAUSED BY THE REALIZATION OF THE STRATEGY TO THE GREATEST POSSIBLE</w:t>
      </w:r>
      <w:r>
        <w:rPr>
          <w:color w:val="auto"/>
        </w:rPr>
        <w:t xml:space="preserve"> EXTENT</w:t>
      </w:r>
      <w:bookmarkEnd w:id="62"/>
    </w:p>
    <w:p w14:paraId="1BF4B591" w14:textId="4700FDFB" w:rsidR="009A79DF" w:rsidRDefault="009A79DF" w:rsidP="009A2DA2">
      <w:pPr>
        <w:autoSpaceDE w:val="0"/>
        <w:autoSpaceDN w:val="0"/>
        <w:adjustRightInd w:val="0"/>
        <w:spacing w:after="0" w:line="240" w:lineRule="auto"/>
        <w:jc w:val="both"/>
        <w:rPr>
          <w:rFonts w:ascii="Cambria" w:hAnsi="Cambria"/>
          <w:sz w:val="24"/>
        </w:rPr>
      </w:pPr>
      <w:r w:rsidRPr="009A79DF">
        <w:rPr>
          <w:rFonts w:ascii="Cambria" w:hAnsi="Cambria"/>
          <w:sz w:val="24"/>
        </w:rPr>
        <w:t xml:space="preserve">By analyzing the available data on all segments of the environment, and after identifying the potential impacts of the implementation of the </w:t>
      </w:r>
      <w:r>
        <w:rPr>
          <w:rFonts w:ascii="Cambria" w:hAnsi="Cambria"/>
          <w:sz w:val="24"/>
        </w:rPr>
        <w:t>Strategy</w:t>
      </w:r>
      <w:r w:rsidRPr="009A79DF">
        <w:rPr>
          <w:rFonts w:ascii="Cambria" w:hAnsi="Cambria"/>
          <w:sz w:val="24"/>
        </w:rPr>
        <w:t>, measures are defined to prevent, limit, reduce or eliminate, to the greatest possible</w:t>
      </w:r>
      <w:r>
        <w:rPr>
          <w:rFonts w:ascii="Cambria" w:hAnsi="Cambria"/>
          <w:sz w:val="24"/>
        </w:rPr>
        <w:t xml:space="preserve"> extent</w:t>
      </w:r>
      <w:r w:rsidRPr="009A79DF">
        <w:rPr>
          <w:rFonts w:ascii="Cambria" w:hAnsi="Cambria"/>
          <w:sz w:val="24"/>
        </w:rPr>
        <w:t>, any significant identified negative impact (Chapter 6), or increase positive impacts on hum</w:t>
      </w:r>
      <w:r>
        <w:rPr>
          <w:rFonts w:ascii="Cambria" w:hAnsi="Cambria"/>
          <w:sz w:val="24"/>
        </w:rPr>
        <w:t>an health and the environment</w:t>
      </w:r>
      <w:r w:rsidRPr="009A79DF">
        <w:rPr>
          <w:rFonts w:ascii="Cambria" w:hAnsi="Cambria"/>
          <w:sz w:val="24"/>
        </w:rPr>
        <w:t xml:space="preserve"> which the realization of the </w:t>
      </w:r>
      <w:r>
        <w:rPr>
          <w:rFonts w:ascii="Cambria" w:hAnsi="Cambria"/>
          <w:sz w:val="24"/>
        </w:rPr>
        <w:t>Strategy</w:t>
      </w:r>
      <w:r w:rsidRPr="009A79DF">
        <w:rPr>
          <w:rFonts w:ascii="Cambria" w:hAnsi="Cambria"/>
          <w:sz w:val="24"/>
        </w:rPr>
        <w:t xml:space="preserve"> results</w:t>
      </w:r>
      <w:r>
        <w:rPr>
          <w:rFonts w:ascii="Cambria" w:hAnsi="Cambria"/>
          <w:sz w:val="24"/>
        </w:rPr>
        <w:t xml:space="preserve">. </w:t>
      </w:r>
    </w:p>
    <w:p w14:paraId="15E6434F" w14:textId="77777777" w:rsidR="009A79DF" w:rsidRDefault="009A79DF" w:rsidP="009A2DA2">
      <w:pPr>
        <w:autoSpaceDE w:val="0"/>
        <w:autoSpaceDN w:val="0"/>
        <w:adjustRightInd w:val="0"/>
        <w:spacing w:after="0" w:line="240" w:lineRule="auto"/>
        <w:jc w:val="both"/>
        <w:rPr>
          <w:rFonts w:ascii="Cambria" w:hAnsi="Cambria"/>
          <w:sz w:val="24"/>
        </w:rPr>
      </w:pPr>
    </w:p>
    <w:p w14:paraId="4E843EB4" w14:textId="79771591" w:rsidR="009A79DF" w:rsidRDefault="009A79DF" w:rsidP="009A2DA2">
      <w:pPr>
        <w:autoSpaceDE w:val="0"/>
        <w:autoSpaceDN w:val="0"/>
        <w:adjustRightInd w:val="0"/>
        <w:spacing w:after="0" w:line="240" w:lineRule="auto"/>
        <w:jc w:val="both"/>
        <w:rPr>
          <w:rFonts w:ascii="Cambria" w:hAnsi="Cambria"/>
          <w:sz w:val="24"/>
        </w:rPr>
      </w:pPr>
      <w:r w:rsidRPr="009A79DF">
        <w:rPr>
          <w:rFonts w:ascii="Cambria" w:hAnsi="Cambria"/>
          <w:sz w:val="24"/>
        </w:rPr>
        <w:t xml:space="preserve">This chapter covers the measures envisaged by laws and other regulations, norms and standards, as a measure and recommendation for preventing and limiting negative or increasing </w:t>
      </w:r>
      <w:r>
        <w:rPr>
          <w:rFonts w:ascii="Cambria" w:hAnsi="Cambria"/>
          <w:sz w:val="24"/>
        </w:rPr>
        <w:t xml:space="preserve">of </w:t>
      </w:r>
      <w:r w:rsidRPr="009A79DF">
        <w:rPr>
          <w:rFonts w:ascii="Cambria" w:hAnsi="Cambria"/>
          <w:sz w:val="24"/>
        </w:rPr>
        <w:t>positive effects, as well as achieving the objectives of environmental protection and improvement based on well-founded effects on al</w:t>
      </w:r>
      <w:r w:rsidR="00B023C0">
        <w:rPr>
          <w:rFonts w:ascii="Cambria" w:hAnsi="Cambria"/>
          <w:sz w:val="24"/>
        </w:rPr>
        <w:t>l segments of the environment (</w:t>
      </w:r>
      <w:r w:rsidRPr="009A79DF">
        <w:rPr>
          <w:rFonts w:ascii="Cambria" w:hAnsi="Cambria"/>
          <w:sz w:val="24"/>
        </w:rPr>
        <w:t>tabular display).</w:t>
      </w:r>
    </w:p>
    <w:p w14:paraId="519C877C" w14:textId="77777777" w:rsidR="00303F88" w:rsidRDefault="00303F88" w:rsidP="009A2DA2">
      <w:pPr>
        <w:autoSpaceDE w:val="0"/>
        <w:autoSpaceDN w:val="0"/>
        <w:adjustRightInd w:val="0"/>
        <w:spacing w:after="0" w:line="240" w:lineRule="auto"/>
        <w:jc w:val="both"/>
        <w:rPr>
          <w:rFonts w:ascii="Cambria" w:hAnsi="Cambria"/>
          <w:sz w:val="24"/>
        </w:rPr>
      </w:pPr>
    </w:p>
    <w:p w14:paraId="7D0693A8" w14:textId="5A640CE3" w:rsidR="00303F88" w:rsidRDefault="00303F88" w:rsidP="009A2DA2">
      <w:pPr>
        <w:autoSpaceDE w:val="0"/>
        <w:autoSpaceDN w:val="0"/>
        <w:adjustRightInd w:val="0"/>
        <w:spacing w:after="0" w:line="240" w:lineRule="auto"/>
        <w:jc w:val="both"/>
        <w:rPr>
          <w:rFonts w:ascii="Cambria" w:hAnsi="Cambria"/>
          <w:sz w:val="24"/>
        </w:rPr>
      </w:pPr>
      <w:r w:rsidRPr="00303F88">
        <w:rPr>
          <w:rFonts w:ascii="Cambria" w:hAnsi="Cambria"/>
          <w:sz w:val="24"/>
        </w:rPr>
        <w:t xml:space="preserve">Bearing in mind that one of the </w:t>
      </w:r>
      <w:r>
        <w:rPr>
          <w:rFonts w:ascii="Cambria" w:hAnsi="Cambria"/>
          <w:sz w:val="24"/>
        </w:rPr>
        <w:t>greatest</w:t>
      </w:r>
      <w:r w:rsidRPr="00303F88">
        <w:rPr>
          <w:rFonts w:ascii="Cambria" w:hAnsi="Cambria"/>
          <w:sz w:val="24"/>
        </w:rPr>
        <w:t xml:space="preserve"> infrastructure projects defined by the Startegy Bar </w:t>
      </w:r>
      <w:r>
        <w:rPr>
          <w:rFonts w:ascii="Cambria" w:hAnsi="Cambria"/>
          <w:sz w:val="24"/>
        </w:rPr>
        <w:t>–</w:t>
      </w:r>
      <w:r w:rsidRPr="00303F88">
        <w:rPr>
          <w:rFonts w:ascii="Cambria" w:hAnsi="Cambria"/>
          <w:sz w:val="24"/>
        </w:rPr>
        <w:t xml:space="preserve"> Boljare</w:t>
      </w:r>
      <w:r>
        <w:rPr>
          <w:rFonts w:ascii="Cambria" w:hAnsi="Cambria"/>
          <w:sz w:val="24"/>
        </w:rPr>
        <w:t xml:space="preserve"> highway</w:t>
      </w:r>
      <w:r w:rsidRPr="00303F88">
        <w:rPr>
          <w:rFonts w:ascii="Cambria" w:hAnsi="Cambria"/>
          <w:sz w:val="24"/>
        </w:rPr>
        <w:t>, we note that works on the con</w:t>
      </w:r>
      <w:r>
        <w:rPr>
          <w:rFonts w:ascii="Cambria" w:hAnsi="Cambria"/>
          <w:sz w:val="24"/>
        </w:rPr>
        <w:t>struction of the Smokovac - Uvač</w:t>
      </w:r>
      <w:r w:rsidRPr="00303F88">
        <w:rPr>
          <w:rFonts w:ascii="Cambria" w:hAnsi="Cambria"/>
          <w:sz w:val="24"/>
        </w:rPr>
        <w:t xml:space="preserve"> Mateševo section have started, as well as that the measures of protection are related to the same defined by the Environmental Impact Assessment </w:t>
      </w:r>
      <w:r>
        <w:rPr>
          <w:rFonts w:ascii="Cambria" w:hAnsi="Cambria"/>
          <w:sz w:val="24"/>
        </w:rPr>
        <w:t xml:space="preserve">Elaborate </w:t>
      </w:r>
      <w:r w:rsidRPr="00303F88">
        <w:rPr>
          <w:rFonts w:ascii="Cambria" w:hAnsi="Cambria"/>
          <w:sz w:val="24"/>
        </w:rPr>
        <w:t xml:space="preserve">consent of the </w:t>
      </w:r>
      <w:r>
        <w:rPr>
          <w:rFonts w:ascii="Cambria" w:hAnsi="Cambria"/>
          <w:sz w:val="24"/>
        </w:rPr>
        <w:t xml:space="preserve">Nature and </w:t>
      </w:r>
      <w:r w:rsidRPr="00303F88">
        <w:rPr>
          <w:rFonts w:ascii="Cambria" w:hAnsi="Cambria"/>
          <w:sz w:val="24"/>
        </w:rPr>
        <w:t>Environmental Protection Agency.</w:t>
      </w:r>
    </w:p>
    <w:p w14:paraId="4ADBA94A" w14:textId="77777777" w:rsidR="002F2B93" w:rsidRPr="00BA2964" w:rsidRDefault="002F2B93" w:rsidP="009A2DA2">
      <w:pPr>
        <w:autoSpaceDE w:val="0"/>
        <w:autoSpaceDN w:val="0"/>
        <w:adjustRightInd w:val="0"/>
        <w:spacing w:after="0" w:line="240" w:lineRule="auto"/>
        <w:jc w:val="center"/>
        <w:rPr>
          <w:rFonts w:ascii="Cambria" w:hAnsi="Cambria"/>
          <w:sz w:val="24"/>
        </w:rPr>
      </w:pPr>
    </w:p>
    <w:p w14:paraId="6A40E6C9" w14:textId="72993436" w:rsidR="009A2DA2" w:rsidRPr="00B023C0" w:rsidRDefault="00114C4C" w:rsidP="003D04A4">
      <w:pPr>
        <w:pStyle w:val="2"/>
        <w:numPr>
          <w:ilvl w:val="0"/>
          <w:numId w:val="0"/>
        </w:numPr>
        <w:spacing w:before="0" w:line="240" w:lineRule="auto"/>
        <w:jc w:val="both"/>
        <w:rPr>
          <w:rFonts w:ascii="Cambria" w:hAnsi="Cambria"/>
          <w:color w:val="auto"/>
          <w:sz w:val="24"/>
        </w:rPr>
      </w:pPr>
      <w:bookmarkStart w:id="63" w:name="_Toc499533258"/>
      <w:r w:rsidRPr="00B023C0">
        <w:rPr>
          <w:rFonts w:ascii="Cambria" w:hAnsi="Cambria"/>
          <w:color w:val="auto"/>
          <w:sz w:val="24"/>
        </w:rPr>
        <w:t xml:space="preserve">7.1. </w:t>
      </w:r>
      <w:r w:rsidR="00303F88" w:rsidRPr="00B023C0">
        <w:rPr>
          <w:rFonts w:ascii="Cambria" w:hAnsi="Cambria"/>
          <w:color w:val="auto"/>
          <w:sz w:val="24"/>
        </w:rPr>
        <w:t>Measures predicted by legislation and standards</w:t>
      </w:r>
      <w:bookmarkEnd w:id="63"/>
      <w:r w:rsidRPr="00B023C0">
        <w:rPr>
          <w:rFonts w:ascii="Cambria" w:hAnsi="Cambria"/>
          <w:color w:val="auto"/>
          <w:sz w:val="24"/>
        </w:rPr>
        <w:t xml:space="preserve"> </w:t>
      </w:r>
    </w:p>
    <w:p w14:paraId="56E2A8F3" w14:textId="77777777" w:rsidR="009A2DA2" w:rsidRDefault="009A2DA2" w:rsidP="009A2DA2">
      <w:pPr>
        <w:autoSpaceDE w:val="0"/>
        <w:autoSpaceDN w:val="0"/>
        <w:adjustRightInd w:val="0"/>
        <w:spacing w:after="0" w:line="240" w:lineRule="auto"/>
        <w:jc w:val="both"/>
      </w:pPr>
    </w:p>
    <w:p w14:paraId="365E7941" w14:textId="50242CC5" w:rsidR="00303F88" w:rsidRPr="00303F88" w:rsidRDefault="00303F88" w:rsidP="009A2DA2">
      <w:pPr>
        <w:autoSpaceDE w:val="0"/>
        <w:autoSpaceDN w:val="0"/>
        <w:adjustRightInd w:val="0"/>
        <w:spacing w:after="0" w:line="240" w:lineRule="auto"/>
        <w:jc w:val="both"/>
        <w:rPr>
          <w:rFonts w:asciiTheme="majorHAnsi" w:hAnsiTheme="majorHAnsi"/>
          <w:sz w:val="24"/>
          <w:szCs w:val="24"/>
        </w:rPr>
      </w:pPr>
      <w:r w:rsidRPr="00303F88">
        <w:rPr>
          <w:rFonts w:asciiTheme="majorHAnsi" w:hAnsiTheme="majorHAnsi"/>
          <w:sz w:val="24"/>
          <w:szCs w:val="24"/>
        </w:rPr>
        <w:t>General environmental protection measures include global knowledge from this domain that is appropriate to the global strategy and local spatial conditions and characteristics of the planned routes.</w:t>
      </w:r>
    </w:p>
    <w:p w14:paraId="16D66872" w14:textId="77777777" w:rsidR="00303F88" w:rsidRPr="00BA2964" w:rsidRDefault="00303F88" w:rsidP="009A2DA2">
      <w:pPr>
        <w:autoSpaceDE w:val="0"/>
        <w:autoSpaceDN w:val="0"/>
        <w:adjustRightInd w:val="0"/>
        <w:spacing w:after="0" w:line="240" w:lineRule="auto"/>
        <w:jc w:val="both"/>
      </w:pPr>
    </w:p>
    <w:p w14:paraId="348B0FDC" w14:textId="6FE356DB" w:rsidR="009A2DA2" w:rsidRDefault="00303F88" w:rsidP="009A2DA2">
      <w:pPr>
        <w:autoSpaceDE w:val="0"/>
        <w:autoSpaceDN w:val="0"/>
        <w:adjustRightInd w:val="0"/>
        <w:spacing w:after="0" w:line="240" w:lineRule="auto"/>
        <w:jc w:val="both"/>
        <w:rPr>
          <w:rFonts w:ascii="Cambria" w:hAnsi="Cambria"/>
          <w:sz w:val="24"/>
        </w:rPr>
      </w:pPr>
      <w:r w:rsidRPr="00303F88">
        <w:rPr>
          <w:rFonts w:ascii="Cambria" w:hAnsi="Cambria"/>
          <w:sz w:val="24"/>
        </w:rPr>
        <w:t>All activities proclaimed as part of the general development policy at the level of the state of Montenegro, wh</w:t>
      </w:r>
      <w:r>
        <w:rPr>
          <w:rFonts w:ascii="Cambria" w:hAnsi="Cambria"/>
          <w:sz w:val="24"/>
        </w:rPr>
        <w:t xml:space="preserve">ich are concretized through the highest </w:t>
      </w:r>
      <w:r w:rsidRPr="00303F88">
        <w:rPr>
          <w:rFonts w:ascii="Cambria" w:hAnsi="Cambria"/>
          <w:sz w:val="24"/>
        </w:rPr>
        <w:t>planning documents, should be taken into account in terms of rational environmental management for each individual investment enterprise.</w:t>
      </w:r>
    </w:p>
    <w:p w14:paraId="64E5B533" w14:textId="77777777" w:rsidR="00D16A15" w:rsidRDefault="00D16A15" w:rsidP="009A2DA2">
      <w:pPr>
        <w:autoSpaceDE w:val="0"/>
        <w:autoSpaceDN w:val="0"/>
        <w:adjustRightInd w:val="0"/>
        <w:spacing w:after="0" w:line="240" w:lineRule="auto"/>
        <w:jc w:val="both"/>
        <w:rPr>
          <w:rFonts w:ascii="Cambria" w:hAnsi="Cambria"/>
          <w:sz w:val="24"/>
        </w:rPr>
      </w:pPr>
    </w:p>
    <w:p w14:paraId="51FB41AA" w14:textId="3B35A3F0" w:rsidR="00303F88" w:rsidRDefault="00303F88" w:rsidP="009A2DA2">
      <w:pPr>
        <w:autoSpaceDE w:val="0"/>
        <w:autoSpaceDN w:val="0"/>
        <w:adjustRightInd w:val="0"/>
        <w:spacing w:after="0" w:line="240" w:lineRule="auto"/>
        <w:jc w:val="both"/>
        <w:rPr>
          <w:rFonts w:ascii="Cambria" w:hAnsi="Cambria"/>
          <w:sz w:val="24"/>
        </w:rPr>
      </w:pPr>
      <w:r w:rsidRPr="00303F88">
        <w:rPr>
          <w:rFonts w:ascii="Cambria" w:hAnsi="Cambria"/>
          <w:sz w:val="24"/>
        </w:rPr>
        <w:t xml:space="preserve">Regardless </w:t>
      </w:r>
      <w:r>
        <w:rPr>
          <w:rFonts w:ascii="Cambria" w:hAnsi="Cambria"/>
          <w:sz w:val="24"/>
        </w:rPr>
        <w:t>those are</w:t>
      </w:r>
      <w:r w:rsidRPr="00303F88">
        <w:rPr>
          <w:rFonts w:ascii="Cambria" w:hAnsi="Cambria"/>
          <w:sz w:val="24"/>
        </w:rPr>
        <w:t xml:space="preserve"> temporary environmental impact, it is necessary to take all legal measures to minimize all temporary environmental impacts. This category includes all the protection measures to be taken within the framework of the planned and further design co</w:t>
      </w:r>
      <w:r w:rsidR="008508C5">
        <w:rPr>
          <w:rFonts w:ascii="Cambria" w:hAnsi="Cambria"/>
          <w:sz w:val="24"/>
        </w:rPr>
        <w:t>ncept, and which</w:t>
      </w:r>
      <w:r w:rsidRPr="00303F88">
        <w:rPr>
          <w:rFonts w:ascii="Cambria" w:hAnsi="Cambria"/>
          <w:sz w:val="24"/>
        </w:rPr>
        <w:t xml:space="preserve"> application is a pre</w:t>
      </w:r>
      <w:r w:rsidR="008508C5">
        <w:rPr>
          <w:rFonts w:ascii="Cambria" w:hAnsi="Cambria"/>
          <w:sz w:val="24"/>
        </w:rPr>
        <w:t xml:space="preserve">condition </w:t>
      </w:r>
      <w:r w:rsidRPr="00303F88">
        <w:rPr>
          <w:rFonts w:ascii="Cambria" w:hAnsi="Cambria"/>
          <w:sz w:val="24"/>
        </w:rPr>
        <w:t>for minimizing possible environmental impacts:</w:t>
      </w:r>
    </w:p>
    <w:p w14:paraId="45EF1094" w14:textId="77777777" w:rsidR="00303F88" w:rsidRPr="00BA2964" w:rsidRDefault="00303F88" w:rsidP="009A2DA2">
      <w:pPr>
        <w:autoSpaceDE w:val="0"/>
        <w:autoSpaceDN w:val="0"/>
        <w:adjustRightInd w:val="0"/>
        <w:spacing w:after="0" w:line="240" w:lineRule="auto"/>
        <w:jc w:val="both"/>
        <w:rPr>
          <w:rFonts w:ascii="Cambria" w:hAnsi="Cambria"/>
          <w:sz w:val="24"/>
        </w:rPr>
      </w:pPr>
    </w:p>
    <w:p w14:paraId="71A46FC1" w14:textId="6989D7E3" w:rsidR="008508C5" w:rsidRPr="008508C5" w:rsidRDefault="008508C5" w:rsidP="008508C5">
      <w:pPr>
        <w:autoSpaceDE w:val="0"/>
        <w:autoSpaceDN w:val="0"/>
        <w:adjustRightInd w:val="0"/>
        <w:spacing w:after="0" w:line="240" w:lineRule="auto"/>
        <w:ind w:left="284" w:hanging="284"/>
        <w:jc w:val="both"/>
        <w:rPr>
          <w:rFonts w:ascii="Cambria" w:hAnsi="Cambria"/>
          <w:sz w:val="24"/>
        </w:rPr>
      </w:pPr>
      <w:r w:rsidRPr="008508C5">
        <w:rPr>
          <w:rFonts w:ascii="Cambria" w:hAnsi="Cambria"/>
          <w:sz w:val="24"/>
        </w:rPr>
        <w:t>1.</w:t>
      </w:r>
      <w:r>
        <w:rPr>
          <w:rFonts w:ascii="Cambria" w:hAnsi="Cambria"/>
          <w:sz w:val="24"/>
        </w:rPr>
        <w:tab/>
      </w:r>
      <w:r w:rsidRPr="008508C5">
        <w:rPr>
          <w:rFonts w:ascii="Cambria" w:hAnsi="Cambria"/>
          <w:sz w:val="24"/>
        </w:rPr>
        <w:t xml:space="preserve">Implement all the conditions and requirements established by the competent authorities of the state of Montenegro when issuing approvals and </w:t>
      </w:r>
      <w:r>
        <w:rPr>
          <w:rFonts w:ascii="Cambria" w:hAnsi="Cambria"/>
          <w:sz w:val="24"/>
        </w:rPr>
        <w:t>consents</w:t>
      </w:r>
      <w:r w:rsidRPr="008508C5">
        <w:rPr>
          <w:rFonts w:ascii="Cambria" w:hAnsi="Cambria"/>
          <w:sz w:val="24"/>
        </w:rPr>
        <w:t xml:space="preserve"> for the execution of works and </w:t>
      </w:r>
      <w:r>
        <w:rPr>
          <w:rFonts w:ascii="Cambria" w:hAnsi="Cambria"/>
          <w:sz w:val="24"/>
        </w:rPr>
        <w:t>the use of temporary facilities;</w:t>
      </w:r>
    </w:p>
    <w:p w14:paraId="4C602AC9" w14:textId="682C2044" w:rsidR="008508C5" w:rsidRPr="008508C5" w:rsidRDefault="008508C5" w:rsidP="008508C5">
      <w:pPr>
        <w:autoSpaceDE w:val="0"/>
        <w:autoSpaceDN w:val="0"/>
        <w:adjustRightInd w:val="0"/>
        <w:spacing w:after="0" w:line="240" w:lineRule="auto"/>
        <w:ind w:left="284" w:hanging="284"/>
        <w:jc w:val="both"/>
        <w:rPr>
          <w:rFonts w:ascii="Cambria" w:hAnsi="Cambria"/>
          <w:sz w:val="24"/>
        </w:rPr>
      </w:pPr>
      <w:r w:rsidRPr="008508C5">
        <w:rPr>
          <w:rFonts w:ascii="Cambria" w:hAnsi="Cambria"/>
          <w:sz w:val="24"/>
        </w:rPr>
        <w:t xml:space="preserve">2. </w:t>
      </w:r>
      <w:r>
        <w:rPr>
          <w:rFonts w:ascii="Cambria" w:hAnsi="Cambria"/>
          <w:sz w:val="24"/>
        </w:rPr>
        <w:tab/>
      </w:r>
      <w:r w:rsidRPr="008508C5">
        <w:rPr>
          <w:rFonts w:ascii="Cambria" w:hAnsi="Cambria"/>
          <w:sz w:val="24"/>
        </w:rPr>
        <w:t xml:space="preserve">Implement all legal procedures for activities for which licenses, approvals and </w:t>
      </w:r>
      <w:r>
        <w:rPr>
          <w:rFonts w:ascii="Cambria" w:hAnsi="Cambria"/>
          <w:sz w:val="24"/>
        </w:rPr>
        <w:t>consents</w:t>
      </w:r>
      <w:r w:rsidRPr="008508C5">
        <w:rPr>
          <w:rFonts w:ascii="Cambria" w:hAnsi="Cambria"/>
          <w:sz w:val="24"/>
        </w:rPr>
        <w:t xml:space="preserve"> are </w:t>
      </w:r>
      <w:r>
        <w:rPr>
          <w:rFonts w:ascii="Cambria" w:hAnsi="Cambria"/>
          <w:sz w:val="24"/>
        </w:rPr>
        <w:t>necessery</w:t>
      </w:r>
      <w:r w:rsidRPr="008508C5">
        <w:rPr>
          <w:rFonts w:ascii="Cambria" w:hAnsi="Cambria"/>
          <w:sz w:val="24"/>
        </w:rPr>
        <w:t xml:space="preserve">, with special emphasis on the use and </w:t>
      </w:r>
      <w:r>
        <w:rPr>
          <w:rFonts w:ascii="Cambria" w:hAnsi="Cambria"/>
          <w:sz w:val="24"/>
        </w:rPr>
        <w:t>utilization</w:t>
      </w:r>
      <w:r w:rsidRPr="008508C5">
        <w:rPr>
          <w:rFonts w:ascii="Cambria" w:hAnsi="Cambria"/>
          <w:sz w:val="24"/>
        </w:rPr>
        <w:t xml:space="preserve"> of</w:t>
      </w:r>
      <w:r>
        <w:rPr>
          <w:rFonts w:ascii="Cambria" w:hAnsi="Cambria"/>
          <w:sz w:val="24"/>
        </w:rPr>
        <w:t xml:space="preserve"> underground and surface waters;</w:t>
      </w:r>
    </w:p>
    <w:p w14:paraId="20563B9C" w14:textId="7FDEB3C1" w:rsidR="008508C5" w:rsidRPr="008508C5" w:rsidRDefault="008508C5" w:rsidP="008508C5">
      <w:pPr>
        <w:autoSpaceDE w:val="0"/>
        <w:autoSpaceDN w:val="0"/>
        <w:adjustRightInd w:val="0"/>
        <w:spacing w:after="0" w:line="240" w:lineRule="auto"/>
        <w:ind w:left="284" w:hanging="284"/>
        <w:jc w:val="both"/>
        <w:rPr>
          <w:rFonts w:ascii="Cambria" w:hAnsi="Cambria"/>
          <w:sz w:val="24"/>
        </w:rPr>
      </w:pPr>
      <w:r w:rsidRPr="008508C5">
        <w:rPr>
          <w:rFonts w:ascii="Cambria" w:hAnsi="Cambria"/>
          <w:sz w:val="24"/>
        </w:rPr>
        <w:t xml:space="preserve">3. </w:t>
      </w:r>
      <w:r>
        <w:rPr>
          <w:rFonts w:ascii="Cambria" w:hAnsi="Cambria"/>
          <w:sz w:val="24"/>
        </w:rPr>
        <w:tab/>
      </w:r>
      <w:r w:rsidRPr="008508C5">
        <w:rPr>
          <w:rFonts w:ascii="Cambria" w:hAnsi="Cambria"/>
          <w:sz w:val="24"/>
        </w:rPr>
        <w:t xml:space="preserve">Develop </w:t>
      </w:r>
      <w:r>
        <w:rPr>
          <w:rFonts w:ascii="Cambria" w:hAnsi="Cambria"/>
          <w:sz w:val="24"/>
        </w:rPr>
        <w:t xml:space="preserve">Urban </w:t>
      </w:r>
      <w:r w:rsidRPr="008508C5">
        <w:rPr>
          <w:rFonts w:ascii="Cambria" w:hAnsi="Cambria"/>
          <w:sz w:val="24"/>
        </w:rPr>
        <w:t>Waste Manage</w:t>
      </w:r>
      <w:r>
        <w:rPr>
          <w:rFonts w:ascii="Cambria" w:hAnsi="Cambria"/>
          <w:sz w:val="24"/>
        </w:rPr>
        <w:t>ment Plans (removal of urban</w:t>
      </w:r>
      <w:r w:rsidRPr="008508C5">
        <w:rPr>
          <w:rFonts w:ascii="Cambria" w:hAnsi="Cambria"/>
          <w:sz w:val="24"/>
        </w:rPr>
        <w:t xml:space="preserve"> waste must be entrusted to the c</w:t>
      </w:r>
      <w:r>
        <w:rPr>
          <w:rFonts w:ascii="Cambria" w:hAnsi="Cambria"/>
          <w:sz w:val="24"/>
        </w:rPr>
        <w:t>ompetent communal organization);</w:t>
      </w:r>
    </w:p>
    <w:p w14:paraId="0BAFBD71" w14:textId="1DA2F843" w:rsidR="008508C5" w:rsidRDefault="008508C5" w:rsidP="008508C5">
      <w:pPr>
        <w:autoSpaceDE w:val="0"/>
        <w:autoSpaceDN w:val="0"/>
        <w:adjustRightInd w:val="0"/>
        <w:spacing w:after="0" w:line="240" w:lineRule="auto"/>
        <w:ind w:left="284" w:hanging="284"/>
        <w:jc w:val="both"/>
        <w:rPr>
          <w:rFonts w:ascii="Cambria" w:hAnsi="Cambria"/>
          <w:sz w:val="24"/>
        </w:rPr>
      </w:pPr>
      <w:r w:rsidRPr="008508C5">
        <w:rPr>
          <w:rFonts w:ascii="Cambria" w:hAnsi="Cambria"/>
          <w:sz w:val="24"/>
        </w:rPr>
        <w:t xml:space="preserve">4. </w:t>
      </w:r>
      <w:r>
        <w:rPr>
          <w:rFonts w:ascii="Cambria" w:hAnsi="Cambria"/>
          <w:sz w:val="24"/>
        </w:rPr>
        <w:tab/>
      </w:r>
      <w:r w:rsidRPr="008508C5">
        <w:rPr>
          <w:rFonts w:ascii="Cambria" w:hAnsi="Cambria"/>
          <w:sz w:val="24"/>
        </w:rPr>
        <w:t xml:space="preserve">Obtain </w:t>
      </w:r>
      <w:r>
        <w:rPr>
          <w:rFonts w:ascii="Cambria" w:hAnsi="Cambria"/>
          <w:sz w:val="24"/>
        </w:rPr>
        <w:t xml:space="preserve">the </w:t>
      </w:r>
      <w:r w:rsidRPr="008508C5">
        <w:rPr>
          <w:rFonts w:ascii="Cambria" w:hAnsi="Cambria"/>
          <w:sz w:val="24"/>
        </w:rPr>
        <w:t>approval for the storage of non-hazardous building waste, and all the necessary documentation that precedes it.</w:t>
      </w:r>
    </w:p>
    <w:p w14:paraId="0878609C" w14:textId="77777777" w:rsidR="00F25D80" w:rsidRPr="00BA2964" w:rsidRDefault="00F25D80" w:rsidP="00D16A15">
      <w:pPr>
        <w:autoSpaceDE w:val="0"/>
        <w:autoSpaceDN w:val="0"/>
        <w:adjustRightInd w:val="0"/>
        <w:spacing w:after="0" w:line="240" w:lineRule="auto"/>
        <w:jc w:val="both"/>
        <w:rPr>
          <w:rFonts w:ascii="Cambria" w:hAnsi="Cambria"/>
          <w:sz w:val="24"/>
        </w:rPr>
      </w:pPr>
    </w:p>
    <w:p w14:paraId="2C4B4F00" w14:textId="0FF233CF" w:rsidR="00B85B88" w:rsidRPr="00B023C0" w:rsidRDefault="008508C5" w:rsidP="007A2BFB">
      <w:pPr>
        <w:autoSpaceDE w:val="0"/>
        <w:autoSpaceDN w:val="0"/>
        <w:adjustRightInd w:val="0"/>
        <w:spacing w:after="0" w:line="240" w:lineRule="auto"/>
        <w:jc w:val="both"/>
        <w:rPr>
          <w:rFonts w:ascii="Cambria" w:hAnsi="Cambria"/>
          <w:sz w:val="24"/>
        </w:rPr>
      </w:pPr>
      <w:r w:rsidRPr="008508C5">
        <w:rPr>
          <w:rFonts w:ascii="Cambria" w:hAnsi="Cambria"/>
          <w:sz w:val="24"/>
        </w:rPr>
        <w:t>In addition, the table below gives an overview of the measures for all segments of the environment, to which the</w:t>
      </w:r>
      <w:r>
        <w:rPr>
          <w:rFonts w:ascii="Cambria" w:hAnsi="Cambria"/>
          <w:sz w:val="24"/>
        </w:rPr>
        <w:t xml:space="preserve"> realization of the Startegy may</w:t>
      </w:r>
      <w:r w:rsidRPr="008508C5">
        <w:rPr>
          <w:rFonts w:ascii="Cambria" w:hAnsi="Cambria"/>
          <w:sz w:val="24"/>
        </w:rPr>
        <w:t xml:space="preserve"> influence</w:t>
      </w:r>
      <w:r>
        <w:rPr>
          <w:rFonts w:ascii="Cambria" w:hAnsi="Cambria"/>
          <w:sz w:val="24"/>
        </w:rPr>
        <w:t>.</w:t>
      </w:r>
      <w:r w:rsidRPr="008508C5">
        <w:rPr>
          <w:rFonts w:ascii="Cambria" w:hAnsi="Cambria"/>
          <w:sz w:val="24"/>
        </w:rPr>
        <w:t xml:space="preserve"> </w:t>
      </w:r>
    </w:p>
    <w:p w14:paraId="60227144" w14:textId="77777777" w:rsidR="00183B13" w:rsidRPr="00BA2964" w:rsidRDefault="00183B13" w:rsidP="00183B13">
      <w:pPr>
        <w:pStyle w:val="af"/>
      </w:pPr>
    </w:p>
    <w:p w14:paraId="2460155F" w14:textId="0C963F4E" w:rsidR="00183B13" w:rsidRPr="008508C5" w:rsidRDefault="008508C5" w:rsidP="00183B13">
      <w:pPr>
        <w:pStyle w:val="af"/>
        <w:rPr>
          <w:rFonts w:asciiTheme="majorHAnsi" w:hAnsiTheme="majorHAnsi"/>
          <w:i/>
        </w:rPr>
      </w:pPr>
      <w:r>
        <w:rPr>
          <w:rFonts w:asciiTheme="majorHAnsi" w:hAnsiTheme="majorHAnsi"/>
          <w:b/>
        </w:rPr>
        <w:t>Table</w:t>
      </w:r>
      <w:r w:rsidR="00183B13" w:rsidRPr="00BA2964">
        <w:rPr>
          <w:rFonts w:asciiTheme="majorHAnsi" w:hAnsiTheme="majorHAnsi"/>
          <w:b/>
        </w:rPr>
        <w:t>7.11.</w:t>
      </w:r>
      <w:r w:rsidR="00B023C0">
        <w:rPr>
          <w:rFonts w:asciiTheme="majorHAnsi" w:hAnsiTheme="majorHAnsi"/>
        </w:rPr>
        <w:t xml:space="preserve"> </w:t>
      </w:r>
      <w:r w:rsidRPr="008508C5">
        <w:rPr>
          <w:rFonts w:asciiTheme="majorHAnsi" w:hAnsiTheme="majorHAnsi"/>
          <w:i/>
        </w:rPr>
        <w:t>Measures and recomandations for prevention from negative impact</w:t>
      </w:r>
      <w:r w:rsidR="00183B13" w:rsidRPr="008508C5">
        <w:rPr>
          <w:rFonts w:asciiTheme="majorHAnsi" w:hAnsiTheme="majorHAnsi"/>
          <w:i/>
        </w:rPr>
        <w:t xml:space="preserve"> </w:t>
      </w:r>
    </w:p>
    <w:p w14:paraId="1520A4EC" w14:textId="77777777" w:rsidR="00183B13" w:rsidRPr="00BA2964" w:rsidRDefault="00183B13" w:rsidP="00183B13">
      <w:pPr>
        <w:pStyle w:val="af"/>
      </w:pPr>
    </w:p>
    <w:tbl>
      <w:tblPr>
        <w:tblStyle w:val="ae"/>
        <w:tblW w:w="0" w:type="auto"/>
        <w:tblLayout w:type="fixed"/>
        <w:tblLook w:val="04A0" w:firstRow="1" w:lastRow="0" w:firstColumn="1" w:lastColumn="0" w:noHBand="0" w:noVBand="1"/>
      </w:tblPr>
      <w:tblGrid>
        <w:gridCol w:w="1526"/>
        <w:gridCol w:w="8050"/>
      </w:tblGrid>
      <w:tr w:rsidR="00A252EC" w:rsidRPr="00BA2964" w14:paraId="59E9FA6D" w14:textId="77777777" w:rsidTr="000D0C8F">
        <w:tc>
          <w:tcPr>
            <w:tcW w:w="1526" w:type="dxa"/>
          </w:tcPr>
          <w:p w14:paraId="2AA86DEF" w14:textId="77777777" w:rsidR="00A252EC" w:rsidRPr="00BA2964" w:rsidRDefault="00A252EC" w:rsidP="000D0C8F">
            <w:pPr>
              <w:rPr>
                <w:rFonts w:asciiTheme="majorHAnsi" w:hAnsiTheme="majorHAnsi"/>
                <w:b/>
                <w:sz w:val="21"/>
              </w:rPr>
            </w:pPr>
            <w:r w:rsidRPr="00BA2964">
              <w:rPr>
                <w:rFonts w:asciiTheme="majorHAnsi" w:hAnsiTheme="majorHAnsi"/>
                <w:b/>
                <w:sz w:val="21"/>
              </w:rPr>
              <w:t xml:space="preserve">Segment </w:t>
            </w:r>
          </w:p>
        </w:tc>
        <w:tc>
          <w:tcPr>
            <w:tcW w:w="8050" w:type="dxa"/>
          </w:tcPr>
          <w:p w14:paraId="1A8E2339" w14:textId="77777777" w:rsidR="00A252EC" w:rsidRPr="008508C5" w:rsidRDefault="00A252EC" w:rsidP="000D0C8F">
            <w:pPr>
              <w:pStyle w:val="af"/>
              <w:rPr>
                <w:rFonts w:asciiTheme="majorHAnsi" w:hAnsiTheme="majorHAnsi"/>
                <w:b/>
                <w:sz w:val="21"/>
                <w:szCs w:val="21"/>
              </w:rPr>
            </w:pPr>
            <w:r w:rsidRPr="008508C5">
              <w:rPr>
                <w:rFonts w:asciiTheme="majorHAnsi" w:hAnsiTheme="majorHAnsi"/>
                <w:b/>
                <w:sz w:val="21"/>
                <w:szCs w:val="21"/>
              </w:rPr>
              <w:t>Measures and recomandations for prevention from negative impact on the environment</w:t>
            </w:r>
          </w:p>
        </w:tc>
      </w:tr>
      <w:tr w:rsidR="00A252EC" w:rsidRPr="00BA2964" w14:paraId="5B472897" w14:textId="77777777" w:rsidTr="000D0C8F">
        <w:tc>
          <w:tcPr>
            <w:tcW w:w="1526" w:type="dxa"/>
          </w:tcPr>
          <w:p w14:paraId="003914B3" w14:textId="77777777" w:rsidR="00A252EC" w:rsidRPr="00BA2964" w:rsidRDefault="00A252EC" w:rsidP="000D0C8F">
            <w:pPr>
              <w:rPr>
                <w:rFonts w:asciiTheme="majorHAnsi" w:hAnsiTheme="majorHAnsi"/>
                <w:b/>
                <w:sz w:val="21"/>
              </w:rPr>
            </w:pPr>
            <w:r>
              <w:rPr>
                <w:rFonts w:asciiTheme="majorHAnsi" w:hAnsiTheme="majorHAnsi"/>
                <w:b/>
                <w:sz w:val="21"/>
              </w:rPr>
              <w:t>Land</w:t>
            </w:r>
          </w:p>
        </w:tc>
        <w:tc>
          <w:tcPr>
            <w:tcW w:w="8050" w:type="dxa"/>
          </w:tcPr>
          <w:p w14:paraId="28DBB620" w14:textId="77777777" w:rsidR="00A252EC" w:rsidRPr="007229D8" w:rsidRDefault="00A252EC" w:rsidP="000D0C8F">
            <w:pPr>
              <w:autoSpaceDE w:val="0"/>
              <w:autoSpaceDN w:val="0"/>
              <w:adjustRightInd w:val="0"/>
              <w:ind w:left="34" w:hanging="142"/>
              <w:jc w:val="both"/>
              <w:rPr>
                <w:rFonts w:asciiTheme="majorHAnsi" w:hAnsiTheme="majorHAnsi"/>
                <w:sz w:val="21"/>
              </w:rPr>
            </w:pPr>
            <w:r>
              <w:rPr>
                <w:rFonts w:asciiTheme="majorHAnsi" w:hAnsiTheme="majorHAnsi"/>
                <w:sz w:val="21"/>
                <w:lang w:val="sr-Latn-CS"/>
              </w:rPr>
              <w:t xml:space="preserve">- </w:t>
            </w:r>
            <w:r w:rsidRPr="007229D8">
              <w:rPr>
                <w:rFonts w:asciiTheme="majorHAnsi" w:hAnsiTheme="majorHAnsi"/>
                <w:sz w:val="21"/>
              </w:rPr>
              <w:t xml:space="preserve">During the soil clearing phase, the surface layers must be preserved for future reuse in the rehabilitation and recultivation </w:t>
            </w:r>
            <w:r>
              <w:rPr>
                <w:rFonts w:asciiTheme="majorHAnsi" w:hAnsiTheme="majorHAnsi"/>
                <w:sz w:val="21"/>
              </w:rPr>
              <w:t xml:space="preserve">so as decorating </w:t>
            </w:r>
            <w:r w:rsidRPr="007229D8">
              <w:rPr>
                <w:rFonts w:asciiTheme="majorHAnsi" w:hAnsiTheme="majorHAnsi"/>
                <w:sz w:val="21"/>
              </w:rPr>
              <w:t xml:space="preserve">of green areas. Surface layers must not be disposed of at a depth of more than 2 meters, </w:t>
            </w:r>
            <w:r>
              <w:rPr>
                <w:rFonts w:asciiTheme="majorHAnsi" w:hAnsiTheme="majorHAnsi"/>
                <w:sz w:val="21"/>
              </w:rPr>
              <w:t xml:space="preserve">because they will </w:t>
            </w:r>
            <w:r w:rsidRPr="007229D8">
              <w:rPr>
                <w:rFonts w:asciiTheme="majorHAnsi" w:hAnsiTheme="majorHAnsi"/>
                <w:sz w:val="21"/>
              </w:rPr>
              <w:t xml:space="preserve">lose their biological qualities. Under no circumstances should they interfere with the excavation. Their quality must be maintained by the sowing of leguminous plants to enrich the content of nitrogen and stocks </w:t>
            </w:r>
            <w:r>
              <w:rPr>
                <w:rFonts w:asciiTheme="majorHAnsi" w:hAnsiTheme="majorHAnsi"/>
                <w:sz w:val="21"/>
              </w:rPr>
              <w:t>protect from erosion</w:t>
            </w:r>
            <w:r w:rsidRPr="007229D8">
              <w:rPr>
                <w:rFonts w:asciiTheme="majorHAnsi" w:hAnsiTheme="majorHAnsi"/>
                <w:sz w:val="21"/>
              </w:rPr>
              <w:t>;</w:t>
            </w:r>
          </w:p>
          <w:p w14:paraId="0FE6ABB7" w14:textId="77777777" w:rsidR="00A252EC" w:rsidRPr="007229D8" w:rsidRDefault="00A252EC" w:rsidP="000D0C8F">
            <w:pPr>
              <w:autoSpaceDE w:val="0"/>
              <w:autoSpaceDN w:val="0"/>
              <w:adjustRightInd w:val="0"/>
              <w:ind w:left="34" w:hanging="142"/>
              <w:jc w:val="both"/>
              <w:rPr>
                <w:rFonts w:asciiTheme="majorHAnsi" w:hAnsiTheme="majorHAnsi"/>
                <w:sz w:val="21"/>
              </w:rPr>
            </w:pPr>
            <w:r>
              <w:rPr>
                <w:rFonts w:asciiTheme="majorHAnsi" w:hAnsiTheme="majorHAnsi"/>
                <w:sz w:val="21"/>
              </w:rPr>
              <w:t xml:space="preserve">- Instead </w:t>
            </w:r>
            <w:r w:rsidRPr="007229D8">
              <w:rPr>
                <w:rFonts w:asciiTheme="majorHAnsi" w:hAnsiTheme="majorHAnsi"/>
                <w:sz w:val="21"/>
              </w:rPr>
              <w:t>of deposit of surplus of land (land) at the landfill, an agreement with local communities on the use of surplus land can be realized;</w:t>
            </w:r>
          </w:p>
          <w:p w14:paraId="1F56554A" w14:textId="77777777" w:rsidR="00A252EC" w:rsidRDefault="00A252EC" w:rsidP="000D0C8F">
            <w:pPr>
              <w:autoSpaceDE w:val="0"/>
              <w:autoSpaceDN w:val="0"/>
              <w:adjustRightInd w:val="0"/>
              <w:ind w:left="34" w:hanging="142"/>
              <w:jc w:val="both"/>
              <w:rPr>
                <w:rFonts w:asciiTheme="majorHAnsi" w:hAnsiTheme="majorHAnsi"/>
                <w:sz w:val="21"/>
              </w:rPr>
            </w:pPr>
            <w:r w:rsidRPr="007229D8">
              <w:rPr>
                <w:rFonts w:asciiTheme="majorHAnsi" w:hAnsiTheme="majorHAnsi"/>
                <w:sz w:val="21"/>
              </w:rPr>
              <w:t>-</w:t>
            </w:r>
            <w:r>
              <w:rPr>
                <w:rFonts w:asciiTheme="majorHAnsi" w:hAnsiTheme="majorHAnsi"/>
                <w:sz w:val="21"/>
              </w:rPr>
              <w:t xml:space="preserve"> </w:t>
            </w:r>
            <w:r w:rsidRPr="007229D8">
              <w:rPr>
                <w:rFonts w:asciiTheme="majorHAnsi" w:hAnsiTheme="majorHAnsi"/>
                <w:sz w:val="21"/>
              </w:rPr>
              <w:t xml:space="preserve">In order to reduce the risk of erosion, the exposed areas need to be rehabilitated and recultivated as soon as possible, which is done by re-using the removed surface layers and afforestation and </w:t>
            </w:r>
            <w:r>
              <w:rPr>
                <w:rFonts w:asciiTheme="majorHAnsi" w:hAnsiTheme="majorHAnsi"/>
                <w:sz w:val="21"/>
              </w:rPr>
              <w:t>trampling</w:t>
            </w:r>
            <w:r w:rsidRPr="007229D8">
              <w:rPr>
                <w:rFonts w:asciiTheme="majorHAnsi" w:hAnsiTheme="majorHAnsi"/>
                <w:sz w:val="21"/>
              </w:rPr>
              <w:t xml:space="preserve"> of clean areas and slopes immediately after the completion of the works. At the most critical points, temporary land cover with straw or fast-growing vegetation is also applied;</w:t>
            </w:r>
          </w:p>
          <w:p w14:paraId="4E12A823" w14:textId="77777777" w:rsidR="00A252EC" w:rsidRPr="007229D8" w:rsidRDefault="00A252EC" w:rsidP="000D0C8F">
            <w:pPr>
              <w:autoSpaceDE w:val="0"/>
              <w:autoSpaceDN w:val="0"/>
              <w:adjustRightInd w:val="0"/>
              <w:ind w:left="34" w:hanging="142"/>
              <w:jc w:val="both"/>
              <w:rPr>
                <w:rFonts w:asciiTheme="majorHAnsi" w:hAnsiTheme="majorHAnsi"/>
                <w:sz w:val="21"/>
              </w:rPr>
            </w:pPr>
            <w:r>
              <w:rPr>
                <w:rFonts w:asciiTheme="majorHAnsi" w:hAnsiTheme="majorHAnsi"/>
                <w:sz w:val="21"/>
              </w:rPr>
              <w:t xml:space="preserve">- </w:t>
            </w:r>
            <w:r w:rsidRPr="007229D8">
              <w:rPr>
                <w:rFonts w:asciiTheme="majorHAnsi" w:hAnsiTheme="majorHAnsi"/>
                <w:sz w:val="21"/>
              </w:rPr>
              <w:t xml:space="preserve">In order to reduce the risk of erosion, it is also necessary to direct and </w:t>
            </w:r>
            <w:r>
              <w:rPr>
                <w:rFonts w:asciiTheme="majorHAnsi" w:hAnsiTheme="majorHAnsi"/>
                <w:sz w:val="21"/>
              </w:rPr>
              <w:t xml:space="preserve">slow down </w:t>
            </w:r>
            <w:r w:rsidRPr="007229D8">
              <w:rPr>
                <w:rFonts w:asciiTheme="majorHAnsi" w:hAnsiTheme="majorHAnsi"/>
                <w:sz w:val="21"/>
              </w:rPr>
              <w:t xml:space="preserve"> surface swelling of atmospheric waters from exposed areas and sites. For the execution of </w:t>
            </w:r>
            <w:r>
              <w:rPr>
                <w:rFonts w:asciiTheme="majorHAnsi" w:hAnsiTheme="majorHAnsi"/>
                <w:sz w:val="21"/>
              </w:rPr>
              <w:t>works, it is necessary to choose</w:t>
            </w:r>
            <w:r w:rsidRPr="007229D8">
              <w:rPr>
                <w:rFonts w:asciiTheme="majorHAnsi" w:hAnsiTheme="majorHAnsi"/>
                <w:sz w:val="21"/>
              </w:rPr>
              <w:t xml:space="preserve"> the best period in order to limit the risk of erosion (avoid the </w:t>
            </w:r>
            <w:r>
              <w:rPr>
                <w:rFonts w:asciiTheme="majorHAnsi" w:hAnsiTheme="majorHAnsi"/>
                <w:sz w:val="21"/>
              </w:rPr>
              <w:t>rain</w:t>
            </w:r>
            <w:r w:rsidRPr="007229D8">
              <w:rPr>
                <w:rFonts w:asciiTheme="majorHAnsi" w:hAnsiTheme="majorHAnsi"/>
                <w:sz w:val="21"/>
              </w:rPr>
              <w:t xml:space="preserve"> season);</w:t>
            </w:r>
          </w:p>
          <w:p w14:paraId="3CC91FA8" w14:textId="77777777" w:rsidR="00A252EC" w:rsidRPr="007229D8" w:rsidRDefault="00A252EC" w:rsidP="000D0C8F">
            <w:pPr>
              <w:autoSpaceDE w:val="0"/>
              <w:autoSpaceDN w:val="0"/>
              <w:adjustRightInd w:val="0"/>
              <w:ind w:left="34" w:hanging="142"/>
              <w:jc w:val="both"/>
              <w:rPr>
                <w:rFonts w:asciiTheme="majorHAnsi" w:hAnsiTheme="majorHAnsi"/>
                <w:sz w:val="21"/>
              </w:rPr>
            </w:pPr>
            <w:r w:rsidRPr="007229D8">
              <w:rPr>
                <w:rFonts w:asciiTheme="majorHAnsi" w:hAnsiTheme="majorHAnsi"/>
                <w:sz w:val="21"/>
              </w:rPr>
              <w:t>-</w:t>
            </w:r>
            <w:r>
              <w:rPr>
                <w:rFonts w:asciiTheme="majorHAnsi" w:hAnsiTheme="majorHAnsi"/>
                <w:sz w:val="21"/>
              </w:rPr>
              <w:t xml:space="preserve">  </w:t>
            </w:r>
            <w:r w:rsidRPr="007229D8">
              <w:rPr>
                <w:rFonts w:asciiTheme="majorHAnsi" w:hAnsiTheme="majorHAnsi"/>
                <w:sz w:val="21"/>
              </w:rPr>
              <w:t xml:space="preserve">In case of formation of erosion hotspots, </w:t>
            </w:r>
            <w:r>
              <w:rPr>
                <w:rFonts w:asciiTheme="majorHAnsi" w:hAnsiTheme="majorHAnsi"/>
                <w:sz w:val="21"/>
              </w:rPr>
              <w:t xml:space="preserve">it is necessary to carry out </w:t>
            </w:r>
            <w:r w:rsidRPr="007229D8">
              <w:rPr>
                <w:rFonts w:asciiTheme="majorHAnsi" w:hAnsiTheme="majorHAnsi"/>
                <w:sz w:val="21"/>
              </w:rPr>
              <w:t>land remediation</w:t>
            </w:r>
            <w:r>
              <w:rPr>
                <w:rFonts w:asciiTheme="majorHAnsi" w:hAnsiTheme="majorHAnsi"/>
                <w:sz w:val="21"/>
              </w:rPr>
              <w:t xml:space="preserve"> immidietly </w:t>
            </w:r>
            <w:r w:rsidRPr="007229D8">
              <w:rPr>
                <w:rFonts w:asciiTheme="majorHAnsi" w:hAnsiTheme="majorHAnsi"/>
                <w:sz w:val="21"/>
              </w:rPr>
              <w:t xml:space="preserve">and </w:t>
            </w:r>
            <w:r>
              <w:rPr>
                <w:rFonts w:asciiTheme="majorHAnsi" w:hAnsiTheme="majorHAnsi"/>
                <w:sz w:val="21"/>
              </w:rPr>
              <w:t xml:space="preserve">establish </w:t>
            </w:r>
            <w:r w:rsidRPr="007229D8">
              <w:rPr>
                <w:rFonts w:asciiTheme="majorHAnsi" w:hAnsiTheme="majorHAnsi"/>
                <w:sz w:val="21"/>
              </w:rPr>
              <w:t>the autochthonous vegetation;</w:t>
            </w:r>
          </w:p>
          <w:p w14:paraId="0AD03AD0" w14:textId="77777777" w:rsidR="00A252EC" w:rsidRDefault="00A252EC" w:rsidP="000D0C8F">
            <w:pPr>
              <w:autoSpaceDE w:val="0"/>
              <w:autoSpaceDN w:val="0"/>
              <w:adjustRightInd w:val="0"/>
              <w:ind w:left="34" w:hanging="142"/>
              <w:jc w:val="both"/>
              <w:rPr>
                <w:rFonts w:asciiTheme="majorHAnsi" w:hAnsiTheme="majorHAnsi"/>
                <w:sz w:val="21"/>
              </w:rPr>
            </w:pPr>
            <w:r w:rsidRPr="007229D8">
              <w:rPr>
                <w:rFonts w:asciiTheme="majorHAnsi" w:hAnsiTheme="majorHAnsi"/>
                <w:sz w:val="21"/>
              </w:rPr>
              <w:t xml:space="preserve">- During the </w:t>
            </w:r>
            <w:r>
              <w:rPr>
                <w:rFonts w:asciiTheme="majorHAnsi" w:hAnsiTheme="majorHAnsi"/>
                <w:sz w:val="21"/>
              </w:rPr>
              <w:t>editing</w:t>
            </w:r>
            <w:r w:rsidRPr="007229D8">
              <w:rPr>
                <w:rFonts w:asciiTheme="majorHAnsi" w:hAnsiTheme="majorHAnsi"/>
                <w:sz w:val="21"/>
              </w:rPr>
              <w:t xml:space="preserve"> and construction it is obligatory to prevent possible damage to agricultural land in the vicinity of the planned traffic infrastructure;</w:t>
            </w:r>
          </w:p>
          <w:p w14:paraId="716CFBAD" w14:textId="77777777" w:rsidR="00A252EC" w:rsidRPr="00B821B4" w:rsidRDefault="00A252EC" w:rsidP="000D0C8F">
            <w:pPr>
              <w:autoSpaceDE w:val="0"/>
              <w:autoSpaceDN w:val="0"/>
              <w:adjustRightInd w:val="0"/>
              <w:ind w:left="34" w:hanging="142"/>
              <w:jc w:val="both"/>
              <w:rPr>
                <w:rFonts w:asciiTheme="majorHAnsi" w:hAnsiTheme="majorHAnsi"/>
                <w:sz w:val="21"/>
              </w:rPr>
            </w:pPr>
            <w:r>
              <w:rPr>
                <w:rFonts w:asciiTheme="majorHAnsi" w:hAnsiTheme="majorHAnsi"/>
                <w:sz w:val="21"/>
              </w:rPr>
              <w:t>- Mostly</w:t>
            </w:r>
            <w:r w:rsidRPr="00B821B4">
              <w:rPr>
                <w:rFonts w:asciiTheme="majorHAnsi" w:hAnsiTheme="majorHAnsi"/>
                <w:sz w:val="21"/>
              </w:rPr>
              <w:t xml:space="preserve">, it is necessary to prevent the disposal of dangerous things to land during the </w:t>
            </w:r>
            <w:r>
              <w:rPr>
                <w:rFonts w:asciiTheme="majorHAnsi" w:hAnsiTheme="majorHAnsi"/>
                <w:sz w:val="21"/>
              </w:rPr>
              <w:t>editing</w:t>
            </w:r>
            <w:r w:rsidRPr="00B821B4">
              <w:rPr>
                <w:rFonts w:asciiTheme="majorHAnsi" w:hAnsiTheme="majorHAnsi"/>
                <w:sz w:val="21"/>
              </w:rPr>
              <w:t xml:space="preserve"> and constructi</w:t>
            </w:r>
            <w:r>
              <w:rPr>
                <w:rFonts w:asciiTheme="majorHAnsi" w:hAnsiTheme="majorHAnsi"/>
                <w:sz w:val="21"/>
              </w:rPr>
              <w:t>on. In the event of any accident</w:t>
            </w:r>
            <w:r w:rsidRPr="00B821B4">
              <w:rPr>
                <w:rFonts w:asciiTheme="majorHAnsi" w:hAnsiTheme="majorHAnsi"/>
                <w:sz w:val="21"/>
              </w:rPr>
              <w:t>, it is necessary to react immediately and try to prevent soil c</w:t>
            </w:r>
            <w:r>
              <w:rPr>
                <w:rFonts w:asciiTheme="majorHAnsi" w:hAnsiTheme="majorHAnsi"/>
                <w:sz w:val="21"/>
              </w:rPr>
              <w:t xml:space="preserve">ontamination and / or conduct an appropriate </w:t>
            </w:r>
            <w:r w:rsidRPr="00B821B4">
              <w:rPr>
                <w:rFonts w:asciiTheme="majorHAnsi" w:hAnsiTheme="majorHAnsi"/>
                <w:sz w:val="21"/>
              </w:rPr>
              <w:t xml:space="preserve">rehabilitation. By limiting the use and </w:t>
            </w:r>
            <w:r>
              <w:rPr>
                <w:rFonts w:asciiTheme="majorHAnsi" w:hAnsiTheme="majorHAnsi"/>
                <w:sz w:val="21"/>
              </w:rPr>
              <w:t xml:space="preserve">utilization </w:t>
            </w:r>
            <w:r w:rsidRPr="00B821B4">
              <w:rPr>
                <w:rFonts w:asciiTheme="majorHAnsi" w:hAnsiTheme="majorHAnsi"/>
                <w:sz w:val="21"/>
              </w:rPr>
              <w:t xml:space="preserve">of hazardous materials on the construction site, the risk of their discharge in </w:t>
            </w:r>
            <w:r>
              <w:rPr>
                <w:rFonts w:asciiTheme="majorHAnsi" w:hAnsiTheme="majorHAnsi"/>
                <w:sz w:val="21"/>
              </w:rPr>
              <w:t>accident</w:t>
            </w:r>
            <w:r w:rsidRPr="00B821B4">
              <w:rPr>
                <w:rFonts w:asciiTheme="majorHAnsi" w:hAnsiTheme="majorHAnsi"/>
                <w:sz w:val="21"/>
              </w:rPr>
              <w:t xml:space="preserve"> cases can be reduced in the </w:t>
            </w:r>
            <w:r>
              <w:rPr>
                <w:rFonts w:asciiTheme="majorHAnsi" w:hAnsiTheme="majorHAnsi"/>
                <w:sz w:val="21"/>
              </w:rPr>
              <w:t>long-term</w:t>
            </w:r>
            <w:r w:rsidRPr="00B821B4">
              <w:rPr>
                <w:rFonts w:asciiTheme="majorHAnsi" w:hAnsiTheme="majorHAnsi"/>
                <w:sz w:val="21"/>
              </w:rPr>
              <w:t>;</w:t>
            </w:r>
          </w:p>
          <w:p w14:paraId="7D000BF0" w14:textId="77777777" w:rsidR="00A252EC" w:rsidRPr="00B821B4" w:rsidRDefault="00A252EC" w:rsidP="000D0C8F">
            <w:pPr>
              <w:autoSpaceDE w:val="0"/>
              <w:autoSpaceDN w:val="0"/>
              <w:adjustRightInd w:val="0"/>
              <w:ind w:left="34" w:hanging="142"/>
              <w:jc w:val="both"/>
              <w:rPr>
                <w:rFonts w:asciiTheme="majorHAnsi" w:hAnsiTheme="majorHAnsi"/>
                <w:sz w:val="21"/>
              </w:rPr>
            </w:pPr>
            <w:r w:rsidRPr="00B821B4">
              <w:rPr>
                <w:rFonts w:asciiTheme="majorHAnsi" w:hAnsiTheme="majorHAnsi"/>
                <w:sz w:val="21"/>
              </w:rPr>
              <w:t xml:space="preserve">- </w:t>
            </w:r>
            <w:r>
              <w:rPr>
                <w:rFonts w:asciiTheme="majorHAnsi" w:hAnsiTheme="majorHAnsi"/>
                <w:sz w:val="21"/>
              </w:rPr>
              <w:t xml:space="preserve"> </w:t>
            </w:r>
            <w:r w:rsidRPr="00B821B4">
              <w:rPr>
                <w:rFonts w:asciiTheme="majorHAnsi" w:hAnsiTheme="majorHAnsi"/>
                <w:sz w:val="21"/>
              </w:rPr>
              <w:t xml:space="preserve">Construction machinery and transport vehicles, which must be technically </w:t>
            </w:r>
            <w:r>
              <w:rPr>
                <w:rFonts w:asciiTheme="majorHAnsi" w:hAnsiTheme="majorHAnsi"/>
                <w:sz w:val="21"/>
              </w:rPr>
              <w:t>impeccable</w:t>
            </w:r>
            <w:r w:rsidRPr="00B821B4">
              <w:rPr>
                <w:rFonts w:asciiTheme="majorHAnsi" w:hAnsiTheme="majorHAnsi"/>
                <w:sz w:val="21"/>
              </w:rPr>
              <w:t xml:space="preserve">, are supplied with </w:t>
            </w:r>
            <w:r>
              <w:rPr>
                <w:rFonts w:asciiTheme="majorHAnsi" w:hAnsiTheme="majorHAnsi"/>
                <w:sz w:val="21"/>
              </w:rPr>
              <w:t>fuel</w:t>
            </w:r>
            <w:r w:rsidRPr="00B821B4">
              <w:rPr>
                <w:rFonts w:asciiTheme="majorHAnsi" w:hAnsiTheme="majorHAnsi"/>
                <w:sz w:val="21"/>
              </w:rPr>
              <w:t xml:space="preserve"> at </w:t>
            </w:r>
            <w:r>
              <w:rPr>
                <w:rFonts w:asciiTheme="majorHAnsi" w:hAnsiTheme="majorHAnsi"/>
                <w:sz w:val="21"/>
              </w:rPr>
              <w:t>predicted</w:t>
            </w:r>
            <w:r w:rsidRPr="00B821B4">
              <w:rPr>
                <w:rFonts w:asciiTheme="majorHAnsi" w:hAnsiTheme="majorHAnsi"/>
                <w:sz w:val="21"/>
              </w:rPr>
              <w:t xml:space="preserve"> locations</w:t>
            </w:r>
            <w:r>
              <w:rPr>
                <w:rFonts w:asciiTheme="majorHAnsi" w:hAnsiTheme="majorHAnsi"/>
                <w:sz w:val="21"/>
              </w:rPr>
              <w:t xml:space="preserve"> for that activity</w:t>
            </w:r>
            <w:r w:rsidRPr="00B821B4">
              <w:rPr>
                <w:rFonts w:asciiTheme="majorHAnsi" w:hAnsiTheme="majorHAnsi"/>
                <w:sz w:val="21"/>
              </w:rPr>
              <w:t xml:space="preserve">. In the </w:t>
            </w:r>
            <w:r>
              <w:rPr>
                <w:rFonts w:asciiTheme="majorHAnsi" w:hAnsiTheme="majorHAnsi"/>
                <w:sz w:val="21"/>
              </w:rPr>
              <w:t xml:space="preserve">case </w:t>
            </w:r>
            <w:r w:rsidRPr="00B821B4">
              <w:rPr>
                <w:rFonts w:asciiTheme="majorHAnsi" w:hAnsiTheme="majorHAnsi"/>
                <w:sz w:val="21"/>
              </w:rPr>
              <w:t xml:space="preserve">of </w:t>
            </w:r>
            <w:r>
              <w:rPr>
                <w:rFonts w:asciiTheme="majorHAnsi" w:hAnsiTheme="majorHAnsi"/>
                <w:sz w:val="21"/>
              </w:rPr>
              <w:t xml:space="preserve"> discharging hazardous substances </w:t>
            </w:r>
            <w:r w:rsidRPr="00B821B4">
              <w:rPr>
                <w:rFonts w:asciiTheme="majorHAnsi" w:hAnsiTheme="majorHAnsi"/>
                <w:sz w:val="21"/>
              </w:rPr>
              <w:t>from machinery, it is necessary to repair the contaminated site immediately. The construction site must have a place for the storage of dangerous goods that is adequately equipped. It is necessary to ensure proper handling of lubricants, fuel and solvents through safe storage, proper fuel loading and maintenance of equipment;</w:t>
            </w:r>
          </w:p>
          <w:p w14:paraId="05D6EC34" w14:textId="77777777" w:rsidR="00A252EC" w:rsidRDefault="00A252EC" w:rsidP="000D0C8F">
            <w:pPr>
              <w:autoSpaceDE w:val="0"/>
              <w:autoSpaceDN w:val="0"/>
              <w:adjustRightInd w:val="0"/>
              <w:ind w:left="34" w:hanging="142"/>
              <w:jc w:val="both"/>
              <w:rPr>
                <w:rFonts w:asciiTheme="majorHAnsi" w:hAnsiTheme="majorHAnsi"/>
                <w:sz w:val="21"/>
              </w:rPr>
            </w:pPr>
            <w:r w:rsidRPr="00B821B4">
              <w:rPr>
                <w:rFonts w:asciiTheme="majorHAnsi" w:hAnsiTheme="majorHAnsi"/>
                <w:sz w:val="21"/>
              </w:rPr>
              <w:t>-</w:t>
            </w:r>
            <w:r>
              <w:rPr>
                <w:rFonts w:asciiTheme="majorHAnsi" w:hAnsiTheme="majorHAnsi"/>
                <w:sz w:val="21"/>
              </w:rPr>
              <w:t xml:space="preserve"> Dangerous</w:t>
            </w:r>
            <w:r w:rsidRPr="00B821B4">
              <w:rPr>
                <w:rFonts w:asciiTheme="majorHAnsi" w:hAnsiTheme="majorHAnsi"/>
                <w:sz w:val="21"/>
              </w:rPr>
              <w:t xml:space="preserve"> waste is handed over to authorized bodies for the collection of hazardous waste;</w:t>
            </w:r>
          </w:p>
          <w:p w14:paraId="21303DAA" w14:textId="77777777" w:rsidR="00A252EC" w:rsidRPr="00D67B6B" w:rsidRDefault="00A252EC" w:rsidP="000D0C8F">
            <w:pPr>
              <w:autoSpaceDE w:val="0"/>
              <w:autoSpaceDN w:val="0"/>
              <w:adjustRightInd w:val="0"/>
              <w:ind w:left="34" w:hanging="142"/>
              <w:jc w:val="both"/>
              <w:rPr>
                <w:rFonts w:asciiTheme="majorHAnsi" w:hAnsiTheme="majorHAnsi"/>
                <w:sz w:val="21"/>
              </w:rPr>
            </w:pPr>
            <w:r>
              <w:rPr>
                <w:rFonts w:asciiTheme="majorHAnsi" w:hAnsiTheme="majorHAnsi"/>
                <w:sz w:val="21"/>
              </w:rPr>
              <w:t xml:space="preserve">- </w:t>
            </w:r>
            <w:r w:rsidRPr="00D67B6B">
              <w:rPr>
                <w:rFonts w:asciiTheme="majorHAnsi" w:hAnsiTheme="majorHAnsi"/>
                <w:sz w:val="21"/>
              </w:rPr>
              <w:t>During the works it is necessary to ensure unimpeded access to agricultural land in addition to the planned infrastructure (</w:t>
            </w:r>
            <w:r>
              <w:rPr>
                <w:rFonts w:asciiTheme="majorHAnsi" w:hAnsiTheme="majorHAnsi"/>
                <w:sz w:val="21"/>
              </w:rPr>
              <w:t>Routes</w:t>
            </w:r>
            <w:r w:rsidRPr="00D67B6B">
              <w:rPr>
                <w:rFonts w:asciiTheme="majorHAnsi" w:hAnsiTheme="majorHAnsi"/>
                <w:sz w:val="21"/>
              </w:rPr>
              <w:t xml:space="preserve"> 1,2,3 of the Strategy), as well as rehabilitation and recultivation of agricultural land that will be damaged during the construction process;</w:t>
            </w:r>
          </w:p>
          <w:p w14:paraId="52BA7421" w14:textId="77777777" w:rsidR="00A252EC" w:rsidRPr="00D67B6B" w:rsidRDefault="00A252EC" w:rsidP="000D0C8F">
            <w:pPr>
              <w:autoSpaceDE w:val="0"/>
              <w:autoSpaceDN w:val="0"/>
              <w:adjustRightInd w:val="0"/>
              <w:ind w:left="34" w:hanging="142"/>
              <w:jc w:val="both"/>
              <w:rPr>
                <w:rFonts w:asciiTheme="majorHAnsi" w:hAnsiTheme="majorHAnsi"/>
                <w:sz w:val="21"/>
              </w:rPr>
            </w:pPr>
            <w:r w:rsidRPr="00D67B6B">
              <w:rPr>
                <w:rFonts w:asciiTheme="majorHAnsi" w:hAnsiTheme="majorHAnsi"/>
                <w:sz w:val="21"/>
              </w:rPr>
              <w:t>-</w:t>
            </w:r>
            <w:r>
              <w:rPr>
                <w:rFonts w:asciiTheme="majorHAnsi" w:hAnsiTheme="majorHAnsi"/>
                <w:sz w:val="21"/>
              </w:rPr>
              <w:t xml:space="preserve"> </w:t>
            </w:r>
            <w:r w:rsidRPr="00D67B6B">
              <w:rPr>
                <w:rFonts w:asciiTheme="majorHAnsi" w:hAnsiTheme="majorHAnsi"/>
                <w:sz w:val="21"/>
              </w:rPr>
              <w:t>The</w:t>
            </w:r>
            <w:r>
              <w:rPr>
                <w:rFonts w:asciiTheme="majorHAnsi" w:hAnsiTheme="majorHAnsi"/>
                <w:sz w:val="21"/>
              </w:rPr>
              <w:t xml:space="preserve"> extra</w:t>
            </w:r>
            <w:r w:rsidRPr="00D67B6B">
              <w:rPr>
                <w:rFonts w:asciiTheme="majorHAnsi" w:hAnsiTheme="majorHAnsi"/>
                <w:sz w:val="21"/>
              </w:rPr>
              <w:t xml:space="preserve"> amount of the fertile</w:t>
            </w:r>
            <w:r>
              <w:rPr>
                <w:rFonts w:asciiTheme="majorHAnsi" w:hAnsiTheme="majorHAnsi"/>
                <w:sz w:val="21"/>
              </w:rPr>
              <w:t>d</w:t>
            </w:r>
            <w:r w:rsidRPr="00D67B6B">
              <w:rPr>
                <w:rFonts w:asciiTheme="majorHAnsi" w:hAnsiTheme="majorHAnsi"/>
                <w:sz w:val="21"/>
              </w:rPr>
              <w:t xml:space="preserve"> soil should be intended for the recultivation of other agricultural land, or the possible creation of new agricultural land (compensation);</w:t>
            </w:r>
          </w:p>
          <w:p w14:paraId="5605F9DE" w14:textId="77777777" w:rsidR="00A252EC" w:rsidRDefault="00A252EC" w:rsidP="000D0C8F">
            <w:pPr>
              <w:autoSpaceDE w:val="0"/>
              <w:autoSpaceDN w:val="0"/>
              <w:adjustRightInd w:val="0"/>
              <w:ind w:left="34" w:hanging="142"/>
              <w:jc w:val="both"/>
              <w:rPr>
                <w:rFonts w:asciiTheme="majorHAnsi" w:hAnsiTheme="majorHAnsi"/>
                <w:sz w:val="21"/>
              </w:rPr>
            </w:pPr>
            <w:r>
              <w:rPr>
                <w:rFonts w:asciiTheme="majorHAnsi" w:hAnsiTheme="majorHAnsi"/>
                <w:sz w:val="21"/>
              </w:rPr>
              <w:t xml:space="preserve">- </w:t>
            </w:r>
            <w:r w:rsidRPr="00D67B6B">
              <w:rPr>
                <w:rFonts w:asciiTheme="majorHAnsi" w:hAnsiTheme="majorHAnsi"/>
                <w:sz w:val="21"/>
              </w:rPr>
              <w:t>After the completion of the work</w:t>
            </w:r>
            <w:r>
              <w:rPr>
                <w:rFonts w:asciiTheme="majorHAnsi" w:hAnsiTheme="majorHAnsi"/>
                <w:sz w:val="21"/>
              </w:rPr>
              <w:t>s</w:t>
            </w:r>
            <w:r w:rsidRPr="00D67B6B">
              <w:rPr>
                <w:rFonts w:asciiTheme="majorHAnsi" w:hAnsiTheme="majorHAnsi"/>
                <w:sz w:val="21"/>
              </w:rPr>
              <w:t xml:space="preserve"> it is necessary to bring the construction site to its original state. The removed layers must be rebuilt and re-spread over the area used for the </w:t>
            </w:r>
            <w:r>
              <w:rPr>
                <w:rFonts w:asciiTheme="majorHAnsi" w:hAnsiTheme="majorHAnsi"/>
                <w:sz w:val="21"/>
              </w:rPr>
              <w:t xml:space="preserve">construction </w:t>
            </w:r>
            <w:r w:rsidRPr="00D67B6B">
              <w:rPr>
                <w:rFonts w:asciiTheme="majorHAnsi" w:hAnsiTheme="majorHAnsi"/>
                <w:sz w:val="21"/>
              </w:rPr>
              <w:t>site;</w:t>
            </w:r>
          </w:p>
          <w:p w14:paraId="3E4F985C" w14:textId="77777777" w:rsidR="00A252EC" w:rsidRPr="00D67B6B" w:rsidRDefault="00A252EC" w:rsidP="000D0C8F">
            <w:pPr>
              <w:autoSpaceDE w:val="0"/>
              <w:autoSpaceDN w:val="0"/>
              <w:adjustRightInd w:val="0"/>
              <w:ind w:left="34" w:hanging="142"/>
              <w:jc w:val="both"/>
              <w:rPr>
                <w:rFonts w:asciiTheme="majorHAnsi" w:hAnsiTheme="majorHAnsi"/>
                <w:sz w:val="21"/>
              </w:rPr>
            </w:pPr>
            <w:r>
              <w:rPr>
                <w:rFonts w:asciiTheme="majorHAnsi" w:hAnsiTheme="majorHAnsi"/>
                <w:sz w:val="21"/>
              </w:rPr>
              <w:t>-  I</w:t>
            </w:r>
            <w:r w:rsidRPr="00D67B6B">
              <w:rPr>
                <w:rFonts w:asciiTheme="majorHAnsi" w:hAnsiTheme="majorHAnsi"/>
                <w:sz w:val="21"/>
              </w:rPr>
              <w:t>t is necessary to provide controlled swelling of water through the slope, humus</w:t>
            </w:r>
            <w:r>
              <w:rPr>
                <w:rFonts w:asciiTheme="majorHAnsi" w:hAnsiTheme="majorHAnsi"/>
                <w:sz w:val="21"/>
              </w:rPr>
              <w:t>ing the</w:t>
            </w:r>
            <w:r w:rsidRPr="00D67B6B">
              <w:rPr>
                <w:rFonts w:asciiTheme="majorHAnsi" w:hAnsiTheme="majorHAnsi"/>
                <w:sz w:val="21"/>
              </w:rPr>
              <w:t xml:space="preserve"> </w:t>
            </w:r>
            <w:r>
              <w:rPr>
                <w:rFonts w:asciiTheme="majorHAnsi" w:hAnsiTheme="majorHAnsi"/>
                <w:sz w:val="21"/>
              </w:rPr>
              <w:t>slope</w:t>
            </w:r>
            <w:r w:rsidRPr="00D67B6B">
              <w:rPr>
                <w:rFonts w:asciiTheme="majorHAnsi" w:hAnsiTheme="majorHAnsi"/>
                <w:sz w:val="21"/>
              </w:rPr>
              <w:t xml:space="preserve"> and greening of the slopes of the embankments </w:t>
            </w:r>
            <w:r>
              <w:rPr>
                <w:rFonts w:asciiTheme="majorHAnsi" w:hAnsiTheme="majorHAnsi"/>
                <w:sz w:val="21"/>
              </w:rPr>
              <w:t xml:space="preserve">(by trampling) </w:t>
            </w:r>
            <w:r w:rsidRPr="00D67B6B">
              <w:rPr>
                <w:rFonts w:asciiTheme="majorHAnsi" w:hAnsiTheme="majorHAnsi"/>
                <w:sz w:val="21"/>
              </w:rPr>
              <w:t>with parterial greenery of autochthonous plant species for soil consolidation and reduction of erosion;</w:t>
            </w:r>
          </w:p>
          <w:p w14:paraId="0E94CBAE" w14:textId="77777777" w:rsidR="00A252EC" w:rsidRPr="00D67B6B" w:rsidRDefault="00A252EC" w:rsidP="000D0C8F">
            <w:pPr>
              <w:autoSpaceDE w:val="0"/>
              <w:autoSpaceDN w:val="0"/>
              <w:adjustRightInd w:val="0"/>
              <w:ind w:left="34" w:hanging="142"/>
              <w:jc w:val="both"/>
              <w:rPr>
                <w:rFonts w:asciiTheme="majorHAnsi" w:hAnsiTheme="majorHAnsi"/>
                <w:sz w:val="21"/>
              </w:rPr>
            </w:pPr>
            <w:r w:rsidRPr="00D67B6B">
              <w:rPr>
                <w:rFonts w:asciiTheme="majorHAnsi" w:hAnsiTheme="majorHAnsi"/>
                <w:sz w:val="21"/>
              </w:rPr>
              <w:t>-</w:t>
            </w:r>
            <w:r>
              <w:rPr>
                <w:rFonts w:asciiTheme="majorHAnsi" w:hAnsiTheme="majorHAnsi"/>
                <w:sz w:val="21"/>
              </w:rPr>
              <w:t xml:space="preserve"> </w:t>
            </w:r>
            <w:r w:rsidRPr="00D67B6B">
              <w:rPr>
                <w:rFonts w:asciiTheme="majorHAnsi" w:hAnsiTheme="majorHAnsi"/>
                <w:sz w:val="21"/>
              </w:rPr>
              <w:t>It is necessary to provide adequate collection, discharge and purification of atmospheric water from the roadway and other driving surfaces along both planned route</w:t>
            </w:r>
            <w:r>
              <w:rPr>
                <w:rFonts w:asciiTheme="majorHAnsi" w:hAnsiTheme="majorHAnsi"/>
                <w:sz w:val="21"/>
              </w:rPr>
              <w:t>s. It is forbidden to dispose</w:t>
            </w:r>
            <w:r w:rsidRPr="00D67B6B">
              <w:rPr>
                <w:rFonts w:asciiTheme="majorHAnsi" w:hAnsiTheme="majorHAnsi"/>
                <w:sz w:val="21"/>
              </w:rPr>
              <w:t xml:space="preserve"> waste oils in the land;</w:t>
            </w:r>
          </w:p>
          <w:p w14:paraId="7D5685E8" w14:textId="77777777" w:rsidR="00A252EC" w:rsidRDefault="00A252EC" w:rsidP="000D0C8F">
            <w:pPr>
              <w:autoSpaceDE w:val="0"/>
              <w:autoSpaceDN w:val="0"/>
              <w:adjustRightInd w:val="0"/>
              <w:ind w:left="34" w:hanging="142"/>
              <w:jc w:val="both"/>
              <w:rPr>
                <w:rFonts w:asciiTheme="majorHAnsi" w:hAnsiTheme="majorHAnsi"/>
                <w:sz w:val="21"/>
              </w:rPr>
            </w:pPr>
            <w:r w:rsidRPr="00D67B6B">
              <w:rPr>
                <w:rFonts w:asciiTheme="majorHAnsi" w:hAnsiTheme="majorHAnsi"/>
                <w:sz w:val="21"/>
              </w:rPr>
              <w:t>-</w:t>
            </w:r>
            <w:r>
              <w:rPr>
                <w:rFonts w:asciiTheme="majorHAnsi" w:hAnsiTheme="majorHAnsi"/>
                <w:sz w:val="21"/>
              </w:rPr>
              <w:t xml:space="preserve">  </w:t>
            </w:r>
            <w:r w:rsidRPr="00D67B6B">
              <w:rPr>
                <w:rFonts w:asciiTheme="majorHAnsi" w:hAnsiTheme="majorHAnsi"/>
                <w:sz w:val="21"/>
              </w:rPr>
              <w:t xml:space="preserve">It is necessary to provide the two-sided defensive fences of the vehicles on the road in case of an accident </w:t>
            </w:r>
            <w:r>
              <w:rPr>
                <w:rFonts w:asciiTheme="majorHAnsi" w:hAnsiTheme="majorHAnsi"/>
                <w:sz w:val="21"/>
              </w:rPr>
              <w:t>on</w:t>
            </w:r>
            <w:r w:rsidRPr="00D67B6B">
              <w:rPr>
                <w:rFonts w:asciiTheme="majorHAnsi" w:hAnsiTheme="majorHAnsi"/>
                <w:sz w:val="21"/>
              </w:rPr>
              <w:t xml:space="preserve"> sensitive parts of the sections (areas of agriculture and water sources, bridges, loops, underpasses, overpasses, etc.);</w:t>
            </w:r>
          </w:p>
          <w:p w14:paraId="7B5C2238" w14:textId="77777777" w:rsidR="00A252EC" w:rsidRPr="00223B11" w:rsidRDefault="00A252EC" w:rsidP="000D0C8F">
            <w:pPr>
              <w:autoSpaceDE w:val="0"/>
              <w:autoSpaceDN w:val="0"/>
              <w:adjustRightInd w:val="0"/>
              <w:ind w:left="34" w:hanging="142"/>
              <w:jc w:val="both"/>
              <w:rPr>
                <w:rFonts w:asciiTheme="majorHAnsi" w:hAnsiTheme="majorHAnsi"/>
                <w:sz w:val="21"/>
              </w:rPr>
            </w:pPr>
            <w:r>
              <w:rPr>
                <w:rFonts w:asciiTheme="majorHAnsi" w:hAnsiTheme="majorHAnsi"/>
                <w:sz w:val="21"/>
              </w:rPr>
              <w:t xml:space="preserve">- </w:t>
            </w:r>
            <w:r w:rsidRPr="00223B11">
              <w:rPr>
                <w:rFonts w:asciiTheme="majorHAnsi" w:hAnsiTheme="majorHAnsi"/>
                <w:sz w:val="21"/>
              </w:rPr>
              <w:t xml:space="preserve">In order to reduce the negative consequences of lost </w:t>
            </w:r>
            <w:r>
              <w:rPr>
                <w:rFonts w:asciiTheme="majorHAnsi" w:hAnsiTheme="majorHAnsi"/>
                <w:sz w:val="21"/>
              </w:rPr>
              <w:t xml:space="preserve">of </w:t>
            </w:r>
            <w:r w:rsidRPr="00223B11">
              <w:rPr>
                <w:rFonts w:asciiTheme="majorHAnsi" w:hAnsiTheme="majorHAnsi"/>
                <w:sz w:val="21"/>
              </w:rPr>
              <w:t>agricultural land, appropriate compensatory measures should be provided (monetary compensation, replacement of agricultural land, etc.).</w:t>
            </w:r>
          </w:p>
          <w:p w14:paraId="1899B1D0" w14:textId="77777777" w:rsidR="00A252EC" w:rsidRPr="00BA2964" w:rsidRDefault="00A252EC" w:rsidP="000D0C8F">
            <w:pPr>
              <w:autoSpaceDE w:val="0"/>
              <w:autoSpaceDN w:val="0"/>
              <w:adjustRightInd w:val="0"/>
              <w:ind w:left="34" w:hanging="142"/>
              <w:jc w:val="both"/>
              <w:rPr>
                <w:rFonts w:asciiTheme="majorHAnsi" w:hAnsiTheme="majorHAnsi"/>
                <w:sz w:val="21"/>
              </w:rPr>
            </w:pPr>
            <w:r w:rsidRPr="00223B11">
              <w:rPr>
                <w:rFonts w:asciiTheme="majorHAnsi" w:hAnsiTheme="majorHAnsi"/>
                <w:sz w:val="21"/>
              </w:rPr>
              <w:t xml:space="preserve">- At a distance of 300m from the edge of the </w:t>
            </w:r>
            <w:r>
              <w:rPr>
                <w:rFonts w:asciiTheme="majorHAnsi" w:hAnsiTheme="majorHAnsi"/>
                <w:sz w:val="21"/>
              </w:rPr>
              <w:t>roadway</w:t>
            </w:r>
            <w:r w:rsidRPr="00223B11">
              <w:rPr>
                <w:rFonts w:asciiTheme="majorHAnsi" w:hAnsiTheme="majorHAnsi"/>
                <w:sz w:val="21"/>
              </w:rPr>
              <w:t xml:space="preserve"> on </w:t>
            </w:r>
            <w:r>
              <w:rPr>
                <w:rFonts w:asciiTheme="majorHAnsi" w:hAnsiTheme="majorHAnsi"/>
                <w:sz w:val="21"/>
              </w:rPr>
              <w:t>both</w:t>
            </w:r>
            <w:r w:rsidRPr="00223B11">
              <w:rPr>
                <w:rFonts w:asciiTheme="majorHAnsi" w:hAnsiTheme="majorHAnsi"/>
                <w:sz w:val="21"/>
              </w:rPr>
              <w:t xml:space="preserve"> side</w:t>
            </w:r>
            <w:r>
              <w:rPr>
                <w:rFonts w:asciiTheme="majorHAnsi" w:hAnsiTheme="majorHAnsi"/>
                <w:sz w:val="21"/>
              </w:rPr>
              <w:t>s</w:t>
            </w:r>
            <w:r w:rsidRPr="00223B11">
              <w:rPr>
                <w:rFonts w:asciiTheme="majorHAnsi" w:hAnsiTheme="majorHAnsi"/>
                <w:sz w:val="21"/>
              </w:rPr>
              <w:t xml:space="preserve"> of the highway, agriculture is not recommended in terms of cultivating fruits, vegetables and other plants intended for human and animal nutrition</w:t>
            </w:r>
          </w:p>
        </w:tc>
      </w:tr>
      <w:tr w:rsidR="00A252EC" w:rsidRPr="00BA2964" w14:paraId="5FB29C17" w14:textId="77777777" w:rsidTr="000D0C8F">
        <w:tc>
          <w:tcPr>
            <w:tcW w:w="1526" w:type="dxa"/>
          </w:tcPr>
          <w:p w14:paraId="53ED1341" w14:textId="77777777" w:rsidR="00A252EC" w:rsidRPr="00BA2964" w:rsidRDefault="00A252EC" w:rsidP="000D0C8F">
            <w:pPr>
              <w:rPr>
                <w:rFonts w:asciiTheme="majorHAnsi" w:hAnsiTheme="majorHAnsi"/>
                <w:b/>
                <w:sz w:val="21"/>
              </w:rPr>
            </w:pPr>
            <w:r>
              <w:rPr>
                <w:rFonts w:asciiTheme="majorHAnsi" w:hAnsiTheme="majorHAnsi"/>
                <w:b/>
                <w:sz w:val="21"/>
              </w:rPr>
              <w:t>Air and Climate Change</w:t>
            </w:r>
          </w:p>
        </w:tc>
        <w:tc>
          <w:tcPr>
            <w:tcW w:w="8050" w:type="dxa"/>
          </w:tcPr>
          <w:p w14:paraId="49087BC1" w14:textId="77777777" w:rsidR="00A252EC" w:rsidRPr="002143F7" w:rsidRDefault="00A252EC" w:rsidP="000D0C8F">
            <w:pPr>
              <w:autoSpaceDE w:val="0"/>
              <w:autoSpaceDN w:val="0"/>
              <w:adjustRightInd w:val="0"/>
              <w:ind w:left="34" w:hanging="142"/>
              <w:jc w:val="both"/>
              <w:rPr>
                <w:rFonts w:asciiTheme="majorHAnsi" w:hAnsiTheme="majorHAnsi"/>
                <w:sz w:val="21"/>
              </w:rPr>
            </w:pPr>
            <w:r w:rsidRPr="002143F7">
              <w:rPr>
                <w:rFonts w:asciiTheme="majorHAnsi" w:hAnsiTheme="majorHAnsi"/>
                <w:sz w:val="21"/>
              </w:rPr>
              <w:t xml:space="preserve">- </w:t>
            </w:r>
            <w:r>
              <w:rPr>
                <w:rFonts w:asciiTheme="majorHAnsi" w:hAnsiTheme="majorHAnsi"/>
                <w:sz w:val="21"/>
              </w:rPr>
              <w:t xml:space="preserve"> </w:t>
            </w:r>
            <w:r w:rsidRPr="002143F7">
              <w:rPr>
                <w:rFonts w:asciiTheme="majorHAnsi" w:hAnsiTheme="majorHAnsi"/>
                <w:sz w:val="21"/>
              </w:rPr>
              <w:t xml:space="preserve">It is necessary to provide as </w:t>
            </w:r>
            <w:r>
              <w:rPr>
                <w:rFonts w:asciiTheme="majorHAnsi" w:hAnsiTheme="majorHAnsi"/>
                <w:sz w:val="21"/>
              </w:rPr>
              <w:t>slightly</w:t>
            </w:r>
            <w:r w:rsidRPr="002143F7">
              <w:rPr>
                <w:rFonts w:asciiTheme="majorHAnsi" w:hAnsiTheme="majorHAnsi"/>
                <w:sz w:val="21"/>
              </w:rPr>
              <w:t xml:space="preserve"> emission in the air as possible due to earthworks and the use of machinery and vehicles during the </w:t>
            </w:r>
            <w:r>
              <w:rPr>
                <w:rFonts w:asciiTheme="majorHAnsi" w:hAnsiTheme="majorHAnsi"/>
                <w:sz w:val="21"/>
              </w:rPr>
              <w:t>editing</w:t>
            </w:r>
            <w:r w:rsidRPr="002143F7">
              <w:rPr>
                <w:rFonts w:asciiTheme="majorHAnsi" w:hAnsiTheme="majorHAnsi"/>
                <w:sz w:val="21"/>
              </w:rPr>
              <w:t xml:space="preserve"> and construction of the planned traffic infrastructure;</w:t>
            </w:r>
          </w:p>
          <w:p w14:paraId="65807E77" w14:textId="77777777" w:rsidR="00A252EC" w:rsidRPr="002143F7" w:rsidRDefault="00A252EC" w:rsidP="000D0C8F">
            <w:pPr>
              <w:autoSpaceDE w:val="0"/>
              <w:autoSpaceDN w:val="0"/>
              <w:adjustRightInd w:val="0"/>
              <w:ind w:left="34" w:hanging="142"/>
              <w:jc w:val="both"/>
              <w:rPr>
                <w:rFonts w:asciiTheme="majorHAnsi" w:hAnsiTheme="majorHAnsi"/>
                <w:sz w:val="21"/>
              </w:rPr>
            </w:pPr>
            <w:r w:rsidRPr="002143F7">
              <w:rPr>
                <w:rFonts w:asciiTheme="majorHAnsi" w:hAnsiTheme="majorHAnsi"/>
                <w:sz w:val="21"/>
              </w:rPr>
              <w:t>-</w:t>
            </w:r>
            <w:r>
              <w:rPr>
                <w:rFonts w:asciiTheme="majorHAnsi" w:hAnsiTheme="majorHAnsi"/>
                <w:sz w:val="21"/>
              </w:rPr>
              <w:t xml:space="preserve"> </w:t>
            </w:r>
            <w:r w:rsidRPr="002143F7">
              <w:rPr>
                <w:rFonts w:asciiTheme="majorHAnsi" w:hAnsiTheme="majorHAnsi"/>
                <w:sz w:val="21"/>
              </w:rPr>
              <w:t>With</w:t>
            </w:r>
            <w:r>
              <w:rPr>
                <w:rFonts w:asciiTheme="majorHAnsi" w:hAnsiTheme="majorHAnsi"/>
                <w:sz w:val="21"/>
              </w:rPr>
              <w:t>in</w:t>
            </w:r>
            <w:r w:rsidRPr="002143F7">
              <w:rPr>
                <w:rFonts w:asciiTheme="majorHAnsi" w:hAnsiTheme="majorHAnsi"/>
                <w:sz w:val="21"/>
              </w:rPr>
              <w:t xml:space="preserve"> the need, the sprinkler system limits the amount of dust on the construction site and the places for the disposal of materials, especially in the summer months;</w:t>
            </w:r>
          </w:p>
          <w:p w14:paraId="0D8095E4" w14:textId="77777777" w:rsidR="00A252EC" w:rsidRDefault="00A252EC" w:rsidP="000D0C8F">
            <w:pPr>
              <w:autoSpaceDE w:val="0"/>
              <w:autoSpaceDN w:val="0"/>
              <w:adjustRightInd w:val="0"/>
              <w:ind w:left="34" w:hanging="142"/>
              <w:jc w:val="both"/>
              <w:rPr>
                <w:rFonts w:asciiTheme="majorHAnsi" w:hAnsiTheme="majorHAnsi"/>
                <w:sz w:val="21"/>
              </w:rPr>
            </w:pPr>
            <w:r w:rsidRPr="002143F7">
              <w:rPr>
                <w:rFonts w:asciiTheme="majorHAnsi" w:hAnsiTheme="majorHAnsi"/>
                <w:sz w:val="21"/>
              </w:rPr>
              <w:t>-</w:t>
            </w:r>
            <w:r>
              <w:rPr>
                <w:rFonts w:asciiTheme="majorHAnsi" w:hAnsiTheme="majorHAnsi"/>
                <w:sz w:val="21"/>
              </w:rPr>
              <w:t xml:space="preserve"> M</w:t>
            </w:r>
            <w:r w:rsidRPr="002143F7">
              <w:rPr>
                <w:rFonts w:asciiTheme="majorHAnsi" w:hAnsiTheme="majorHAnsi"/>
                <w:sz w:val="21"/>
              </w:rPr>
              <w:t>odern and technically correct mechanization and vehicles</w:t>
            </w:r>
            <w:r>
              <w:rPr>
                <w:rFonts w:asciiTheme="majorHAnsi" w:hAnsiTheme="majorHAnsi"/>
                <w:sz w:val="21"/>
              </w:rPr>
              <w:t xml:space="preserve"> are used</w:t>
            </w:r>
            <w:r w:rsidRPr="002143F7">
              <w:rPr>
                <w:rFonts w:asciiTheme="majorHAnsi" w:hAnsiTheme="majorHAnsi"/>
                <w:sz w:val="21"/>
              </w:rPr>
              <w:t>, whose air emissions are minimized and within the allowed values;</w:t>
            </w:r>
          </w:p>
          <w:p w14:paraId="19030C92" w14:textId="77777777" w:rsidR="00A252EC" w:rsidRPr="002143F7" w:rsidRDefault="00A252EC" w:rsidP="000D0C8F">
            <w:pPr>
              <w:autoSpaceDE w:val="0"/>
              <w:autoSpaceDN w:val="0"/>
              <w:adjustRightInd w:val="0"/>
              <w:ind w:left="34" w:hanging="142"/>
              <w:jc w:val="both"/>
              <w:rPr>
                <w:rFonts w:asciiTheme="majorHAnsi" w:hAnsiTheme="majorHAnsi"/>
                <w:sz w:val="21"/>
              </w:rPr>
            </w:pPr>
            <w:r w:rsidRPr="002143F7">
              <w:rPr>
                <w:rFonts w:asciiTheme="majorHAnsi" w:hAnsiTheme="majorHAnsi"/>
                <w:sz w:val="21"/>
              </w:rPr>
              <w:t xml:space="preserve">- The transport of the material is done outside the period with the highest traffic intensity. Alternative routes are used to transport in order to minimize traffic congestion. It is obligatory to use covered trucks for transport material, </w:t>
            </w:r>
            <w:r>
              <w:rPr>
                <w:rFonts w:asciiTheme="majorHAnsi" w:hAnsiTheme="majorHAnsi"/>
                <w:sz w:val="21"/>
              </w:rPr>
              <w:t>so as</w:t>
            </w:r>
            <w:r w:rsidRPr="002143F7">
              <w:rPr>
                <w:rFonts w:asciiTheme="majorHAnsi" w:hAnsiTheme="majorHAnsi"/>
                <w:sz w:val="21"/>
              </w:rPr>
              <w:t xml:space="preserve"> </w:t>
            </w:r>
            <w:r>
              <w:rPr>
                <w:rFonts w:asciiTheme="majorHAnsi" w:hAnsiTheme="majorHAnsi"/>
                <w:sz w:val="21"/>
              </w:rPr>
              <w:t>drenching</w:t>
            </w:r>
            <w:r w:rsidRPr="002143F7">
              <w:rPr>
                <w:rFonts w:asciiTheme="majorHAnsi" w:hAnsiTheme="majorHAnsi"/>
                <w:sz w:val="21"/>
              </w:rPr>
              <w:t xml:space="preserve"> cargo to prevent the spread of dust in the air;</w:t>
            </w:r>
          </w:p>
          <w:p w14:paraId="2505EE1E" w14:textId="77777777" w:rsidR="00A252EC" w:rsidRPr="002143F7" w:rsidRDefault="00A252EC" w:rsidP="000D0C8F">
            <w:pPr>
              <w:autoSpaceDE w:val="0"/>
              <w:autoSpaceDN w:val="0"/>
              <w:adjustRightInd w:val="0"/>
              <w:ind w:left="34" w:hanging="142"/>
              <w:jc w:val="both"/>
              <w:rPr>
                <w:rFonts w:asciiTheme="majorHAnsi" w:hAnsiTheme="majorHAnsi"/>
                <w:sz w:val="21"/>
              </w:rPr>
            </w:pPr>
            <w:r w:rsidRPr="002143F7">
              <w:rPr>
                <w:rFonts w:asciiTheme="majorHAnsi" w:hAnsiTheme="majorHAnsi"/>
                <w:sz w:val="21"/>
              </w:rPr>
              <w:t xml:space="preserve">- During the dry season, it </w:t>
            </w:r>
            <w:r>
              <w:rPr>
                <w:rFonts w:asciiTheme="majorHAnsi" w:hAnsiTheme="majorHAnsi"/>
                <w:sz w:val="21"/>
              </w:rPr>
              <w:t>is necessary to drench</w:t>
            </w:r>
            <w:r w:rsidRPr="002143F7">
              <w:rPr>
                <w:rFonts w:asciiTheme="majorHAnsi" w:hAnsiTheme="majorHAnsi"/>
                <w:sz w:val="21"/>
              </w:rPr>
              <w:t xml:space="preserve"> sections of the roads near the inhabited areas;</w:t>
            </w:r>
          </w:p>
          <w:p w14:paraId="6F8CCDC3" w14:textId="77777777" w:rsidR="00A252EC" w:rsidRDefault="00A252EC" w:rsidP="000D0C8F">
            <w:pPr>
              <w:autoSpaceDE w:val="0"/>
              <w:autoSpaceDN w:val="0"/>
              <w:adjustRightInd w:val="0"/>
              <w:ind w:left="34" w:hanging="142"/>
              <w:jc w:val="both"/>
              <w:rPr>
                <w:rFonts w:asciiTheme="majorHAnsi" w:hAnsiTheme="majorHAnsi"/>
                <w:sz w:val="21"/>
              </w:rPr>
            </w:pPr>
            <w:r w:rsidRPr="002143F7">
              <w:rPr>
                <w:rFonts w:asciiTheme="majorHAnsi" w:hAnsiTheme="majorHAnsi"/>
                <w:sz w:val="21"/>
              </w:rPr>
              <w:t xml:space="preserve">- Asphalt bases and mixing plants for hot materials </w:t>
            </w:r>
            <w:r>
              <w:rPr>
                <w:rFonts w:asciiTheme="majorHAnsi" w:hAnsiTheme="majorHAnsi"/>
                <w:sz w:val="21"/>
              </w:rPr>
              <w:t>must be equipped with filters, chimnies</w:t>
            </w:r>
            <w:r w:rsidRPr="002143F7">
              <w:rPr>
                <w:rFonts w:asciiTheme="majorHAnsi" w:hAnsiTheme="majorHAnsi"/>
                <w:sz w:val="21"/>
              </w:rPr>
              <w:t>, special caps and must have oil boilers for reducing air pollution;</w:t>
            </w:r>
          </w:p>
          <w:p w14:paraId="07BE9C04" w14:textId="77777777" w:rsidR="00A252EC" w:rsidRPr="001223FB" w:rsidRDefault="00A252EC" w:rsidP="000D0C8F">
            <w:pPr>
              <w:autoSpaceDE w:val="0"/>
              <w:autoSpaceDN w:val="0"/>
              <w:adjustRightInd w:val="0"/>
              <w:ind w:left="34" w:hanging="142"/>
              <w:jc w:val="both"/>
              <w:rPr>
                <w:rFonts w:asciiTheme="majorHAnsi" w:hAnsiTheme="majorHAnsi"/>
                <w:sz w:val="21"/>
              </w:rPr>
            </w:pPr>
            <w:r>
              <w:rPr>
                <w:rFonts w:asciiTheme="majorHAnsi" w:hAnsiTheme="majorHAnsi"/>
                <w:sz w:val="21"/>
              </w:rPr>
              <w:t xml:space="preserve">- </w:t>
            </w:r>
            <w:r w:rsidRPr="001223FB">
              <w:rPr>
                <w:rFonts w:asciiTheme="majorHAnsi" w:hAnsiTheme="majorHAnsi"/>
                <w:sz w:val="21"/>
              </w:rPr>
              <w:t>Along the highway and the coastal variant of the Adriatic-Ionian highway, it is necessary to ra</w:t>
            </w:r>
            <w:r>
              <w:rPr>
                <w:rFonts w:asciiTheme="majorHAnsi" w:hAnsiTheme="majorHAnsi"/>
                <w:sz w:val="21"/>
              </w:rPr>
              <w:t>ise in places a protective vegetation zone</w:t>
            </w:r>
            <w:r w:rsidRPr="001223FB">
              <w:rPr>
                <w:rFonts w:asciiTheme="majorHAnsi" w:hAnsiTheme="majorHAnsi"/>
                <w:sz w:val="21"/>
              </w:rPr>
              <w:t xml:space="preserve"> consisting of different types of high, leafy and dense vegetation resistant to air pollution, which serves as filter </w:t>
            </w:r>
            <w:r>
              <w:rPr>
                <w:rFonts w:asciiTheme="majorHAnsi" w:hAnsiTheme="majorHAnsi"/>
                <w:sz w:val="21"/>
              </w:rPr>
              <w:t xml:space="preserve">for </w:t>
            </w:r>
            <w:r w:rsidRPr="001223FB">
              <w:rPr>
                <w:rFonts w:asciiTheme="majorHAnsi" w:hAnsiTheme="majorHAnsi"/>
                <w:sz w:val="21"/>
              </w:rPr>
              <w:t>contaminants between the road and settlements;</w:t>
            </w:r>
          </w:p>
          <w:p w14:paraId="367407C4" w14:textId="77777777" w:rsidR="00A252EC" w:rsidRPr="001223FB" w:rsidRDefault="00A252EC" w:rsidP="000D0C8F">
            <w:pPr>
              <w:autoSpaceDE w:val="0"/>
              <w:autoSpaceDN w:val="0"/>
              <w:adjustRightInd w:val="0"/>
              <w:ind w:left="34" w:hanging="142"/>
              <w:jc w:val="both"/>
              <w:rPr>
                <w:rFonts w:asciiTheme="majorHAnsi" w:hAnsiTheme="majorHAnsi"/>
                <w:sz w:val="21"/>
              </w:rPr>
            </w:pPr>
            <w:r w:rsidRPr="001223FB">
              <w:rPr>
                <w:rFonts w:asciiTheme="majorHAnsi" w:hAnsiTheme="majorHAnsi"/>
                <w:sz w:val="21"/>
              </w:rPr>
              <w:t>- An appropriate horticultural solution for protection against increased air pollution from the highways at the locations of associated facilities (rest areas, parking lots, petrol stations and motels) will be provided;</w:t>
            </w:r>
          </w:p>
          <w:p w14:paraId="1C5ABA87" w14:textId="77777777" w:rsidR="00A252EC" w:rsidRPr="00BA2964" w:rsidRDefault="00A252EC" w:rsidP="000D0C8F">
            <w:pPr>
              <w:autoSpaceDE w:val="0"/>
              <w:autoSpaceDN w:val="0"/>
              <w:adjustRightInd w:val="0"/>
              <w:ind w:left="34" w:hanging="142"/>
              <w:jc w:val="both"/>
              <w:rPr>
                <w:rFonts w:asciiTheme="majorHAnsi" w:hAnsiTheme="majorHAnsi"/>
                <w:sz w:val="21"/>
              </w:rPr>
            </w:pPr>
            <w:r w:rsidRPr="001223FB">
              <w:rPr>
                <w:rFonts w:asciiTheme="majorHAnsi" w:hAnsiTheme="majorHAnsi"/>
                <w:sz w:val="21"/>
              </w:rPr>
              <w:t xml:space="preserve">- All infrastructure projects arising from the Strategy should be planned </w:t>
            </w:r>
            <w:r>
              <w:rPr>
                <w:rFonts w:asciiTheme="majorHAnsi" w:hAnsiTheme="majorHAnsi"/>
                <w:sz w:val="21"/>
              </w:rPr>
              <w:t xml:space="preserve">by </w:t>
            </w:r>
            <w:r w:rsidRPr="001223FB">
              <w:rPr>
                <w:rFonts w:asciiTheme="majorHAnsi" w:hAnsiTheme="majorHAnsi"/>
                <w:sz w:val="21"/>
              </w:rPr>
              <w:t xml:space="preserve">taking into account potential climate </w:t>
            </w:r>
            <w:r>
              <w:rPr>
                <w:rFonts w:asciiTheme="majorHAnsi" w:hAnsiTheme="majorHAnsi"/>
                <w:sz w:val="21"/>
              </w:rPr>
              <w:t>phenomens</w:t>
            </w:r>
            <w:r w:rsidRPr="001223FB">
              <w:rPr>
                <w:rFonts w:asciiTheme="majorHAnsi" w:hAnsiTheme="majorHAnsi"/>
                <w:sz w:val="21"/>
              </w:rPr>
              <w:t xml:space="preserve"> in the field of implementation. Project</w:t>
            </w:r>
            <w:r>
              <w:rPr>
                <w:rFonts w:asciiTheme="majorHAnsi" w:hAnsiTheme="majorHAnsi"/>
                <w:sz w:val="21"/>
              </w:rPr>
              <w:t>ing of areas</w:t>
            </w:r>
            <w:r w:rsidRPr="001223FB">
              <w:rPr>
                <w:rFonts w:asciiTheme="majorHAnsi" w:hAnsiTheme="majorHAnsi"/>
                <w:sz w:val="21"/>
              </w:rPr>
              <w:t xml:space="preserve"> should be carried out in accordance with informal guidelines: "Non-paper Guidelines for Project Managers: Making vulnerable investments climate resilient" (European Commission, Directorate for Climate Policy).</w:t>
            </w:r>
          </w:p>
        </w:tc>
      </w:tr>
      <w:tr w:rsidR="00A252EC" w:rsidRPr="00BA2964" w14:paraId="52F37F70" w14:textId="77777777" w:rsidTr="000D0C8F">
        <w:tc>
          <w:tcPr>
            <w:tcW w:w="1526" w:type="dxa"/>
          </w:tcPr>
          <w:p w14:paraId="621B1065" w14:textId="77777777" w:rsidR="00A252EC" w:rsidRPr="00BA2964" w:rsidRDefault="00A252EC" w:rsidP="000D0C8F">
            <w:pPr>
              <w:rPr>
                <w:rFonts w:asciiTheme="majorHAnsi" w:hAnsiTheme="majorHAnsi"/>
                <w:b/>
                <w:sz w:val="21"/>
              </w:rPr>
            </w:pPr>
            <w:r>
              <w:rPr>
                <w:rFonts w:asciiTheme="majorHAnsi" w:hAnsiTheme="majorHAnsi"/>
                <w:b/>
                <w:sz w:val="21"/>
              </w:rPr>
              <w:t>Water</w:t>
            </w:r>
          </w:p>
        </w:tc>
        <w:tc>
          <w:tcPr>
            <w:tcW w:w="8050" w:type="dxa"/>
          </w:tcPr>
          <w:p w14:paraId="4350DE10" w14:textId="77777777" w:rsidR="00A252EC" w:rsidRPr="00000CDD" w:rsidRDefault="00A252EC" w:rsidP="000D0C8F">
            <w:pPr>
              <w:autoSpaceDE w:val="0"/>
              <w:autoSpaceDN w:val="0"/>
              <w:adjustRightInd w:val="0"/>
              <w:ind w:left="34" w:hanging="142"/>
              <w:jc w:val="both"/>
              <w:rPr>
                <w:rFonts w:asciiTheme="majorHAnsi" w:hAnsiTheme="majorHAnsi"/>
                <w:sz w:val="21"/>
              </w:rPr>
            </w:pPr>
            <w:r>
              <w:rPr>
                <w:rFonts w:asciiTheme="majorHAnsi" w:hAnsiTheme="majorHAnsi"/>
                <w:sz w:val="21"/>
              </w:rPr>
              <w:t xml:space="preserve">-  </w:t>
            </w:r>
            <w:r w:rsidRPr="00000CDD">
              <w:rPr>
                <w:rFonts w:asciiTheme="majorHAnsi" w:hAnsiTheme="majorHAnsi"/>
                <w:sz w:val="21"/>
              </w:rPr>
              <w:t xml:space="preserve">It is necessary to minimize the number of water surface crossings wherever possible. It is necessary to maximally conserve the natural </w:t>
            </w:r>
            <w:r>
              <w:rPr>
                <w:rFonts w:asciiTheme="majorHAnsi" w:hAnsiTheme="majorHAnsi"/>
                <w:sz w:val="21"/>
              </w:rPr>
              <w:t>riverbeds</w:t>
            </w:r>
            <w:r w:rsidRPr="00000CDD">
              <w:rPr>
                <w:rFonts w:asciiTheme="majorHAnsi" w:hAnsiTheme="majorHAnsi"/>
                <w:sz w:val="21"/>
              </w:rPr>
              <w:t xml:space="preserve"> of the watercourses, which is why the regulation of the </w:t>
            </w:r>
            <w:r>
              <w:rPr>
                <w:rFonts w:asciiTheme="majorHAnsi" w:hAnsiTheme="majorHAnsi"/>
                <w:sz w:val="21"/>
              </w:rPr>
              <w:t xml:space="preserve">riverbeds </w:t>
            </w:r>
            <w:r w:rsidRPr="00000CDD">
              <w:rPr>
                <w:rFonts w:asciiTheme="majorHAnsi" w:hAnsiTheme="majorHAnsi"/>
                <w:sz w:val="21"/>
              </w:rPr>
              <w:t>is carried out only in places where it is necessary. Bypassing of the watercourses should be carried out without direct entry into the watercourses</w:t>
            </w:r>
            <w:r>
              <w:rPr>
                <w:rFonts w:asciiTheme="majorHAnsi" w:hAnsiTheme="majorHAnsi"/>
                <w:sz w:val="21"/>
              </w:rPr>
              <w:t xml:space="preserve"> waterbed</w:t>
            </w:r>
            <w:r w:rsidRPr="00000CDD">
              <w:rPr>
                <w:rFonts w:asciiTheme="majorHAnsi" w:hAnsiTheme="majorHAnsi"/>
                <w:sz w:val="21"/>
              </w:rPr>
              <w:t>;</w:t>
            </w:r>
          </w:p>
          <w:p w14:paraId="1063F0D2" w14:textId="77777777" w:rsidR="00A252EC" w:rsidRPr="00000CDD" w:rsidRDefault="00A252EC" w:rsidP="000D0C8F">
            <w:pPr>
              <w:autoSpaceDE w:val="0"/>
              <w:autoSpaceDN w:val="0"/>
              <w:adjustRightInd w:val="0"/>
              <w:ind w:left="34" w:hanging="142"/>
              <w:jc w:val="both"/>
              <w:rPr>
                <w:rFonts w:asciiTheme="majorHAnsi" w:hAnsiTheme="majorHAnsi"/>
                <w:sz w:val="21"/>
              </w:rPr>
            </w:pPr>
            <w:r>
              <w:rPr>
                <w:rFonts w:asciiTheme="majorHAnsi" w:hAnsiTheme="majorHAnsi"/>
                <w:sz w:val="21"/>
              </w:rPr>
              <w:t xml:space="preserve">- </w:t>
            </w:r>
            <w:r w:rsidRPr="00000CDD">
              <w:rPr>
                <w:rFonts w:asciiTheme="majorHAnsi" w:hAnsiTheme="majorHAnsi"/>
                <w:sz w:val="21"/>
              </w:rPr>
              <w:t>During the construction of bridges, it is necessary to ensure that concrete works are isolated from water sources and that trucks with concrete mixers and other concrete treatment equipment are washed at a site that is isolated from water sources so that it does not allow toxic material to penetrate the streams that represent habitats of many species, including fish species;</w:t>
            </w:r>
          </w:p>
          <w:p w14:paraId="651A5611" w14:textId="77777777" w:rsidR="00A252EC" w:rsidRDefault="00A252EC" w:rsidP="000D0C8F">
            <w:pPr>
              <w:autoSpaceDE w:val="0"/>
              <w:autoSpaceDN w:val="0"/>
              <w:adjustRightInd w:val="0"/>
              <w:ind w:left="34" w:hanging="142"/>
              <w:jc w:val="both"/>
              <w:rPr>
                <w:rFonts w:asciiTheme="majorHAnsi" w:hAnsiTheme="majorHAnsi"/>
                <w:sz w:val="21"/>
              </w:rPr>
            </w:pPr>
            <w:r w:rsidRPr="00000CDD">
              <w:rPr>
                <w:rFonts w:asciiTheme="majorHAnsi" w:hAnsiTheme="majorHAnsi"/>
                <w:sz w:val="21"/>
              </w:rPr>
              <w:t>-</w:t>
            </w:r>
            <w:r>
              <w:rPr>
                <w:rFonts w:asciiTheme="majorHAnsi" w:hAnsiTheme="majorHAnsi"/>
                <w:sz w:val="21"/>
              </w:rPr>
              <w:t xml:space="preserve">  Works</w:t>
            </w:r>
            <w:r w:rsidRPr="00000CDD">
              <w:rPr>
                <w:rFonts w:asciiTheme="majorHAnsi" w:hAnsiTheme="majorHAnsi"/>
                <w:sz w:val="21"/>
              </w:rPr>
              <w:t xml:space="preserve"> on the construction of the </w:t>
            </w:r>
            <w:r>
              <w:rPr>
                <w:rFonts w:asciiTheme="majorHAnsi" w:hAnsiTheme="majorHAnsi"/>
                <w:sz w:val="21"/>
              </w:rPr>
              <w:t>substraction</w:t>
            </w:r>
            <w:r w:rsidRPr="00000CDD">
              <w:rPr>
                <w:rFonts w:asciiTheme="majorHAnsi" w:hAnsiTheme="majorHAnsi"/>
                <w:sz w:val="21"/>
              </w:rPr>
              <w:t xml:space="preserve"> of the bridges in the streams are carried out during the dry season in order to avoid </w:t>
            </w:r>
            <w:r>
              <w:rPr>
                <w:rFonts w:asciiTheme="majorHAnsi" w:hAnsiTheme="majorHAnsi"/>
                <w:sz w:val="21"/>
              </w:rPr>
              <w:t>the need for the soil</w:t>
            </w:r>
            <w:r w:rsidRPr="00000CDD">
              <w:rPr>
                <w:rFonts w:asciiTheme="majorHAnsi" w:hAnsiTheme="majorHAnsi"/>
                <w:sz w:val="21"/>
              </w:rPr>
              <w:t xml:space="preserve"> partitions. In the case of using a bulkhead instead of </w:t>
            </w:r>
            <w:r>
              <w:rPr>
                <w:rFonts w:asciiTheme="majorHAnsi" w:hAnsiTheme="majorHAnsi"/>
                <w:sz w:val="21"/>
              </w:rPr>
              <w:t>soil</w:t>
            </w:r>
            <w:r w:rsidRPr="00000CDD">
              <w:rPr>
                <w:rFonts w:asciiTheme="majorHAnsi" w:hAnsiTheme="majorHAnsi"/>
                <w:sz w:val="21"/>
              </w:rPr>
              <w:t xml:space="preserve"> barriers, </w:t>
            </w:r>
            <w:r>
              <w:rPr>
                <w:rFonts w:asciiTheme="majorHAnsi" w:hAnsiTheme="majorHAnsi"/>
                <w:sz w:val="21"/>
              </w:rPr>
              <w:t xml:space="preserve">a bulkheads in the form of </w:t>
            </w:r>
            <w:r w:rsidRPr="00000CDD">
              <w:rPr>
                <w:rFonts w:asciiTheme="majorHAnsi" w:hAnsiTheme="majorHAnsi"/>
                <w:sz w:val="21"/>
              </w:rPr>
              <w:t xml:space="preserve">steel box are used, </w:t>
            </w:r>
            <w:r>
              <w:rPr>
                <w:rFonts w:asciiTheme="majorHAnsi" w:hAnsiTheme="majorHAnsi"/>
                <w:sz w:val="21"/>
              </w:rPr>
              <w:t xml:space="preserve">which </w:t>
            </w:r>
            <w:r w:rsidRPr="00000CDD">
              <w:rPr>
                <w:rFonts w:asciiTheme="majorHAnsi" w:hAnsiTheme="majorHAnsi"/>
                <w:sz w:val="21"/>
              </w:rPr>
              <w:t>minimiz</w:t>
            </w:r>
            <w:r>
              <w:rPr>
                <w:rFonts w:asciiTheme="majorHAnsi" w:hAnsiTheme="majorHAnsi"/>
                <w:sz w:val="21"/>
              </w:rPr>
              <w:t>e</w:t>
            </w:r>
            <w:r w:rsidRPr="00000CDD">
              <w:rPr>
                <w:rFonts w:asciiTheme="majorHAnsi" w:hAnsiTheme="majorHAnsi"/>
                <w:sz w:val="21"/>
              </w:rPr>
              <w:t xml:space="preserve"> the risk of entering sediments into streams with fish habitats;</w:t>
            </w:r>
          </w:p>
          <w:p w14:paraId="3E64C9B4" w14:textId="77777777" w:rsidR="00A252EC" w:rsidRPr="00F85A57" w:rsidRDefault="00A252EC" w:rsidP="000D0C8F">
            <w:pPr>
              <w:autoSpaceDE w:val="0"/>
              <w:autoSpaceDN w:val="0"/>
              <w:adjustRightInd w:val="0"/>
              <w:ind w:left="34" w:hanging="142"/>
              <w:jc w:val="both"/>
              <w:rPr>
                <w:rFonts w:asciiTheme="majorHAnsi" w:hAnsiTheme="majorHAnsi"/>
                <w:sz w:val="21"/>
              </w:rPr>
            </w:pPr>
            <w:r w:rsidRPr="00F85A57">
              <w:rPr>
                <w:rFonts w:asciiTheme="majorHAnsi" w:hAnsiTheme="majorHAnsi"/>
                <w:sz w:val="21"/>
              </w:rPr>
              <w:t>-</w:t>
            </w:r>
            <w:r>
              <w:rPr>
                <w:rFonts w:asciiTheme="majorHAnsi" w:hAnsiTheme="majorHAnsi"/>
                <w:sz w:val="21"/>
              </w:rPr>
              <w:t xml:space="preserve"> </w:t>
            </w:r>
            <w:r w:rsidRPr="00F85A57">
              <w:rPr>
                <w:rFonts w:asciiTheme="majorHAnsi" w:hAnsiTheme="majorHAnsi"/>
                <w:sz w:val="21"/>
              </w:rPr>
              <w:t xml:space="preserve">Always, whenever </w:t>
            </w:r>
            <w:r>
              <w:rPr>
                <w:rFonts w:asciiTheme="majorHAnsi" w:hAnsiTheme="majorHAnsi"/>
                <w:sz w:val="21"/>
              </w:rPr>
              <w:t xml:space="preserve">its </w:t>
            </w:r>
            <w:r w:rsidRPr="00F85A57">
              <w:rPr>
                <w:rFonts w:asciiTheme="majorHAnsi" w:hAnsiTheme="majorHAnsi"/>
                <w:sz w:val="21"/>
              </w:rPr>
              <w:t xml:space="preserve">possible, clean short designs for the bridge are used to </w:t>
            </w:r>
            <w:r>
              <w:rPr>
                <w:rFonts w:asciiTheme="majorHAnsi" w:hAnsiTheme="majorHAnsi"/>
                <w:sz w:val="21"/>
              </w:rPr>
              <w:t>eliminate</w:t>
            </w:r>
            <w:r w:rsidRPr="00F85A57">
              <w:rPr>
                <w:rFonts w:asciiTheme="majorHAnsi" w:hAnsiTheme="majorHAnsi"/>
                <w:sz w:val="21"/>
              </w:rPr>
              <w:t xml:space="preserve"> the need for construction works in the </w:t>
            </w:r>
            <w:r>
              <w:rPr>
                <w:rFonts w:asciiTheme="majorHAnsi" w:hAnsiTheme="majorHAnsi"/>
                <w:sz w:val="21"/>
              </w:rPr>
              <w:t>riverbed</w:t>
            </w:r>
            <w:r w:rsidRPr="00F85A57">
              <w:rPr>
                <w:rFonts w:asciiTheme="majorHAnsi" w:hAnsiTheme="majorHAnsi"/>
                <w:sz w:val="21"/>
              </w:rPr>
              <w:t>;</w:t>
            </w:r>
          </w:p>
          <w:p w14:paraId="3B9ADE13" w14:textId="77777777" w:rsidR="00A252EC" w:rsidRPr="00F85A57" w:rsidRDefault="00A252EC" w:rsidP="000D0C8F">
            <w:pPr>
              <w:autoSpaceDE w:val="0"/>
              <w:autoSpaceDN w:val="0"/>
              <w:adjustRightInd w:val="0"/>
              <w:ind w:left="34" w:hanging="142"/>
              <w:jc w:val="both"/>
              <w:rPr>
                <w:rFonts w:asciiTheme="majorHAnsi" w:hAnsiTheme="majorHAnsi"/>
                <w:sz w:val="21"/>
              </w:rPr>
            </w:pPr>
            <w:r w:rsidRPr="00F85A57">
              <w:rPr>
                <w:rFonts w:asciiTheme="majorHAnsi" w:hAnsiTheme="majorHAnsi"/>
                <w:sz w:val="21"/>
              </w:rPr>
              <w:t xml:space="preserve">- During the concreting of the bridge plate, it is not allowed to deposit toxic asphalt substances in water sources. </w:t>
            </w:r>
            <w:r>
              <w:rPr>
                <w:rFonts w:asciiTheme="majorHAnsi" w:hAnsiTheme="majorHAnsi"/>
                <w:sz w:val="21"/>
              </w:rPr>
              <w:t xml:space="preserve">During the color painting of the bridge </w:t>
            </w:r>
            <w:r w:rsidRPr="00F85A57">
              <w:rPr>
                <w:rFonts w:asciiTheme="majorHAnsi" w:hAnsiTheme="majorHAnsi"/>
                <w:sz w:val="21"/>
              </w:rPr>
              <w:t>depositing toxic colors from the blasting operations should be avoided;</w:t>
            </w:r>
          </w:p>
          <w:p w14:paraId="3F465705" w14:textId="77777777" w:rsidR="00A252EC" w:rsidRDefault="00A252EC" w:rsidP="000D0C8F">
            <w:pPr>
              <w:autoSpaceDE w:val="0"/>
              <w:autoSpaceDN w:val="0"/>
              <w:adjustRightInd w:val="0"/>
              <w:ind w:left="34" w:hanging="142"/>
              <w:jc w:val="both"/>
              <w:rPr>
                <w:rFonts w:asciiTheme="majorHAnsi" w:hAnsiTheme="majorHAnsi"/>
                <w:sz w:val="21"/>
              </w:rPr>
            </w:pPr>
            <w:r w:rsidRPr="00F85A57">
              <w:rPr>
                <w:rFonts w:asciiTheme="majorHAnsi" w:hAnsiTheme="majorHAnsi"/>
                <w:sz w:val="21"/>
              </w:rPr>
              <w:t>-</w:t>
            </w:r>
            <w:r>
              <w:rPr>
                <w:rFonts w:asciiTheme="majorHAnsi" w:hAnsiTheme="majorHAnsi"/>
                <w:sz w:val="21"/>
              </w:rPr>
              <w:t xml:space="preserve">  </w:t>
            </w:r>
            <w:r w:rsidRPr="00F85A57">
              <w:rPr>
                <w:rFonts w:asciiTheme="majorHAnsi" w:hAnsiTheme="majorHAnsi"/>
                <w:sz w:val="21"/>
              </w:rPr>
              <w:t>Special attention is needed in works near water surfaces, to minimize the risk of direct pollution of surface water;</w:t>
            </w:r>
          </w:p>
          <w:p w14:paraId="088525AC" w14:textId="77777777" w:rsidR="00A252EC" w:rsidRPr="008A4CD2" w:rsidRDefault="00A252EC" w:rsidP="000D0C8F">
            <w:pPr>
              <w:autoSpaceDE w:val="0"/>
              <w:autoSpaceDN w:val="0"/>
              <w:adjustRightInd w:val="0"/>
              <w:ind w:left="34" w:hanging="142"/>
              <w:jc w:val="both"/>
              <w:rPr>
                <w:rFonts w:asciiTheme="majorHAnsi" w:hAnsiTheme="majorHAnsi"/>
                <w:sz w:val="21"/>
              </w:rPr>
            </w:pPr>
            <w:r w:rsidRPr="008A4CD2">
              <w:rPr>
                <w:rFonts w:asciiTheme="majorHAnsi" w:hAnsiTheme="majorHAnsi"/>
                <w:sz w:val="21"/>
              </w:rPr>
              <w:t>- During the construction of the planned roads, the deposit of excavation material in water surfaces is prohibited;</w:t>
            </w:r>
          </w:p>
          <w:p w14:paraId="7702FC91" w14:textId="77777777" w:rsidR="00A252EC" w:rsidRPr="008A4CD2" w:rsidRDefault="00A252EC" w:rsidP="000D0C8F">
            <w:pPr>
              <w:autoSpaceDE w:val="0"/>
              <w:autoSpaceDN w:val="0"/>
              <w:adjustRightInd w:val="0"/>
              <w:ind w:left="34" w:hanging="142"/>
              <w:jc w:val="both"/>
              <w:rPr>
                <w:rFonts w:asciiTheme="majorHAnsi" w:hAnsiTheme="majorHAnsi"/>
                <w:sz w:val="21"/>
              </w:rPr>
            </w:pPr>
            <w:r w:rsidRPr="008A4CD2">
              <w:rPr>
                <w:rFonts w:asciiTheme="majorHAnsi" w:hAnsiTheme="majorHAnsi"/>
                <w:sz w:val="21"/>
              </w:rPr>
              <w:t>-</w:t>
            </w:r>
            <w:r>
              <w:rPr>
                <w:rFonts w:asciiTheme="majorHAnsi" w:hAnsiTheme="majorHAnsi"/>
                <w:sz w:val="21"/>
              </w:rPr>
              <w:t xml:space="preserve"> T</w:t>
            </w:r>
            <w:r w:rsidRPr="008A4CD2">
              <w:rPr>
                <w:rFonts w:asciiTheme="majorHAnsi" w:hAnsiTheme="majorHAnsi"/>
                <w:sz w:val="21"/>
              </w:rPr>
              <w:t>o the construction site</w:t>
            </w:r>
            <w:r>
              <w:rPr>
                <w:rFonts w:asciiTheme="majorHAnsi" w:hAnsiTheme="majorHAnsi"/>
                <w:sz w:val="21"/>
              </w:rPr>
              <w:t>, t</w:t>
            </w:r>
            <w:r w:rsidRPr="008A4CD2">
              <w:rPr>
                <w:rFonts w:asciiTheme="majorHAnsi" w:hAnsiTheme="majorHAnsi"/>
                <w:sz w:val="21"/>
              </w:rPr>
              <w:t xml:space="preserve">he compact waterproofing layer on parking areas, areas intended for storage and </w:t>
            </w:r>
            <w:r>
              <w:rPr>
                <w:rFonts w:asciiTheme="majorHAnsi" w:hAnsiTheme="majorHAnsi"/>
                <w:sz w:val="21"/>
              </w:rPr>
              <w:t>loading fuel</w:t>
            </w:r>
            <w:r w:rsidRPr="008A4CD2">
              <w:rPr>
                <w:rFonts w:asciiTheme="majorHAnsi" w:hAnsiTheme="majorHAnsi"/>
                <w:sz w:val="21"/>
              </w:rPr>
              <w:t xml:space="preserve">, in mechanical workshops, etc., must be provided. It is necessary to ensure adequate collection and discharge of atmospheric water from the </w:t>
            </w:r>
            <w:r>
              <w:rPr>
                <w:rFonts w:asciiTheme="majorHAnsi" w:hAnsiTheme="majorHAnsi"/>
                <w:sz w:val="21"/>
              </w:rPr>
              <w:t>roadways</w:t>
            </w:r>
            <w:r w:rsidRPr="008A4CD2">
              <w:rPr>
                <w:rFonts w:asciiTheme="majorHAnsi" w:hAnsiTheme="majorHAnsi"/>
                <w:sz w:val="21"/>
              </w:rPr>
              <w:t xml:space="preserve"> and other driving surfaces alon</w:t>
            </w:r>
            <w:r>
              <w:rPr>
                <w:rFonts w:asciiTheme="majorHAnsi" w:hAnsiTheme="majorHAnsi"/>
                <w:sz w:val="21"/>
              </w:rPr>
              <w:t>g the entire route of both road direction</w:t>
            </w:r>
            <w:r w:rsidRPr="008A4CD2">
              <w:rPr>
                <w:rFonts w:asciiTheme="majorHAnsi" w:hAnsiTheme="majorHAnsi"/>
                <w:sz w:val="21"/>
              </w:rPr>
              <w:t>;</w:t>
            </w:r>
          </w:p>
          <w:p w14:paraId="48A032A6" w14:textId="77777777" w:rsidR="00A252EC" w:rsidRDefault="00A252EC" w:rsidP="000D0C8F">
            <w:pPr>
              <w:autoSpaceDE w:val="0"/>
              <w:autoSpaceDN w:val="0"/>
              <w:adjustRightInd w:val="0"/>
              <w:ind w:left="34" w:hanging="142"/>
              <w:jc w:val="both"/>
              <w:rPr>
                <w:rFonts w:asciiTheme="majorHAnsi" w:hAnsiTheme="majorHAnsi"/>
                <w:sz w:val="21"/>
              </w:rPr>
            </w:pPr>
            <w:r w:rsidRPr="008A4CD2">
              <w:rPr>
                <w:rFonts w:asciiTheme="majorHAnsi" w:hAnsiTheme="majorHAnsi"/>
                <w:sz w:val="21"/>
              </w:rPr>
              <w:t>-</w:t>
            </w:r>
            <w:r>
              <w:rPr>
                <w:rFonts w:asciiTheme="majorHAnsi" w:hAnsiTheme="majorHAnsi"/>
                <w:sz w:val="21"/>
              </w:rPr>
              <w:t xml:space="preserve"> </w:t>
            </w:r>
            <w:r w:rsidRPr="008A4CD2">
              <w:rPr>
                <w:rFonts w:asciiTheme="majorHAnsi" w:hAnsiTheme="majorHAnsi"/>
                <w:sz w:val="21"/>
              </w:rPr>
              <w:t xml:space="preserve">Atmospheric waters are collected in pools </w:t>
            </w:r>
            <w:r>
              <w:rPr>
                <w:rFonts w:asciiTheme="majorHAnsi" w:hAnsiTheme="majorHAnsi"/>
                <w:sz w:val="21"/>
              </w:rPr>
              <w:t xml:space="preserve">with </w:t>
            </w:r>
            <w:r w:rsidRPr="008A4CD2">
              <w:rPr>
                <w:rFonts w:asciiTheme="majorHAnsi" w:hAnsiTheme="majorHAnsi"/>
                <w:sz w:val="21"/>
              </w:rPr>
              <w:t>oil separator</w:t>
            </w:r>
            <w:r>
              <w:rPr>
                <w:rFonts w:asciiTheme="majorHAnsi" w:hAnsiTheme="majorHAnsi"/>
                <w:sz w:val="21"/>
              </w:rPr>
              <w:t>s</w:t>
            </w:r>
            <w:r w:rsidRPr="008A4CD2">
              <w:rPr>
                <w:rFonts w:asciiTheme="majorHAnsi" w:hAnsiTheme="majorHAnsi"/>
                <w:sz w:val="21"/>
              </w:rPr>
              <w:t xml:space="preserve">, used to purify water from sludge, waste and pollutants </w:t>
            </w:r>
            <w:r>
              <w:rPr>
                <w:rFonts w:asciiTheme="majorHAnsi" w:hAnsiTheme="majorHAnsi"/>
                <w:sz w:val="21"/>
              </w:rPr>
              <w:t>before</w:t>
            </w:r>
            <w:r w:rsidRPr="008A4CD2">
              <w:rPr>
                <w:rFonts w:asciiTheme="majorHAnsi" w:hAnsiTheme="majorHAnsi"/>
                <w:sz w:val="21"/>
              </w:rPr>
              <w:t xml:space="preserve"> discharg</w:t>
            </w:r>
            <w:r>
              <w:rPr>
                <w:rFonts w:asciiTheme="majorHAnsi" w:hAnsiTheme="majorHAnsi"/>
                <w:sz w:val="21"/>
              </w:rPr>
              <w:t>ing</w:t>
            </w:r>
            <w:r w:rsidRPr="008A4CD2">
              <w:rPr>
                <w:rFonts w:asciiTheme="majorHAnsi" w:hAnsiTheme="majorHAnsi"/>
                <w:sz w:val="21"/>
              </w:rPr>
              <w:t xml:space="preserve"> into a natural recipient. Regular control of oil separators and their discharge is required;</w:t>
            </w:r>
          </w:p>
          <w:p w14:paraId="44C3DA67" w14:textId="77777777" w:rsidR="00A252EC" w:rsidRPr="00B069D6" w:rsidRDefault="00A252EC" w:rsidP="000D0C8F">
            <w:pPr>
              <w:autoSpaceDE w:val="0"/>
              <w:autoSpaceDN w:val="0"/>
              <w:adjustRightInd w:val="0"/>
              <w:ind w:left="34" w:hanging="142"/>
              <w:jc w:val="both"/>
              <w:rPr>
                <w:rFonts w:asciiTheme="majorHAnsi" w:hAnsiTheme="majorHAnsi"/>
                <w:sz w:val="21"/>
              </w:rPr>
            </w:pPr>
            <w:r>
              <w:rPr>
                <w:rFonts w:asciiTheme="majorHAnsi" w:hAnsiTheme="majorHAnsi"/>
                <w:sz w:val="21"/>
              </w:rPr>
              <w:t>-  Urban w</w:t>
            </w:r>
            <w:r w:rsidRPr="00B069D6">
              <w:rPr>
                <w:rFonts w:asciiTheme="majorHAnsi" w:hAnsiTheme="majorHAnsi"/>
                <w:sz w:val="21"/>
              </w:rPr>
              <w:t xml:space="preserve">aste water from the accompanying facilities (motels, resorts, train stations, gas stations) must be collected and disposed of via a sewage network. In </w:t>
            </w:r>
            <w:r>
              <w:rPr>
                <w:rFonts w:asciiTheme="majorHAnsi" w:hAnsiTheme="majorHAnsi"/>
                <w:sz w:val="21"/>
              </w:rPr>
              <w:t xml:space="preserve">a case of </w:t>
            </w:r>
            <w:r w:rsidRPr="00B069D6">
              <w:rPr>
                <w:rFonts w:asciiTheme="majorHAnsi" w:hAnsiTheme="majorHAnsi"/>
                <w:sz w:val="21"/>
              </w:rPr>
              <w:t>the absence of a sewerage network, wastewater should be collected in a watertight cave, which is periodically discharged by the competent organization, or purified by its own system;</w:t>
            </w:r>
          </w:p>
          <w:p w14:paraId="289E81ED" w14:textId="77777777" w:rsidR="00A252EC" w:rsidRPr="00B069D6" w:rsidRDefault="00A252EC" w:rsidP="000D0C8F">
            <w:pPr>
              <w:autoSpaceDE w:val="0"/>
              <w:autoSpaceDN w:val="0"/>
              <w:adjustRightInd w:val="0"/>
              <w:ind w:left="34" w:hanging="142"/>
              <w:jc w:val="both"/>
              <w:rPr>
                <w:rFonts w:asciiTheme="majorHAnsi" w:hAnsiTheme="majorHAnsi"/>
                <w:sz w:val="21"/>
              </w:rPr>
            </w:pPr>
            <w:r w:rsidRPr="00B069D6">
              <w:rPr>
                <w:rFonts w:asciiTheme="majorHAnsi" w:hAnsiTheme="majorHAnsi"/>
                <w:sz w:val="21"/>
              </w:rPr>
              <w:t xml:space="preserve">- The maximum permissible concentrations of hazardous and harmful substances in waste waters that are allowed to be released into the recipient or in public </w:t>
            </w:r>
            <w:r>
              <w:rPr>
                <w:rFonts w:asciiTheme="majorHAnsi" w:hAnsiTheme="majorHAnsi"/>
                <w:sz w:val="21"/>
              </w:rPr>
              <w:t>sewage must be respected</w:t>
            </w:r>
            <w:r w:rsidRPr="00B069D6">
              <w:rPr>
                <w:rFonts w:asciiTheme="majorHAnsi" w:hAnsiTheme="majorHAnsi"/>
                <w:sz w:val="21"/>
              </w:rPr>
              <w:t xml:space="preserve"> according to the </w:t>
            </w:r>
            <w:r>
              <w:rPr>
                <w:rFonts w:asciiTheme="majorHAnsi" w:hAnsiTheme="majorHAnsi"/>
                <w:sz w:val="21"/>
              </w:rPr>
              <w:t>Rulebook on the Quality and Sanitary-technical Conditions for Discharging Wastewater into the Recipient and Public Sewage, the Method and Procedure for Testing the Q</w:t>
            </w:r>
            <w:r w:rsidRPr="00B069D6">
              <w:rPr>
                <w:rFonts w:asciiTheme="majorHAnsi" w:hAnsiTheme="majorHAnsi"/>
                <w:sz w:val="21"/>
              </w:rPr>
              <w:t xml:space="preserve">uality of </w:t>
            </w:r>
            <w:r>
              <w:rPr>
                <w:rFonts w:asciiTheme="majorHAnsi" w:hAnsiTheme="majorHAnsi"/>
                <w:sz w:val="21"/>
              </w:rPr>
              <w:t>Wastewater , the Minimum Number of T</w:t>
            </w:r>
            <w:r w:rsidRPr="00B069D6">
              <w:rPr>
                <w:rFonts w:asciiTheme="majorHAnsi" w:hAnsiTheme="majorHAnsi"/>
                <w:sz w:val="21"/>
              </w:rPr>
              <w:t>ests</w:t>
            </w:r>
            <w:r>
              <w:rPr>
                <w:rFonts w:asciiTheme="majorHAnsi" w:hAnsiTheme="majorHAnsi"/>
                <w:sz w:val="21"/>
              </w:rPr>
              <w:t xml:space="preserve"> and the Content of the Report on the Established Quality of W</w:t>
            </w:r>
            <w:r w:rsidRPr="00B069D6">
              <w:rPr>
                <w:rFonts w:asciiTheme="majorHAnsi" w:hAnsiTheme="majorHAnsi"/>
                <w:sz w:val="21"/>
              </w:rPr>
              <w:t>astewater ("Of</w:t>
            </w:r>
            <w:r>
              <w:rPr>
                <w:rFonts w:asciiTheme="majorHAnsi" w:hAnsiTheme="majorHAnsi"/>
                <w:sz w:val="21"/>
              </w:rPr>
              <w:t>ficial Gazette of Montenegro", no. 45/08 of 31</w:t>
            </w:r>
            <w:r w:rsidRPr="00AC7390">
              <w:rPr>
                <w:rFonts w:asciiTheme="majorHAnsi" w:hAnsiTheme="majorHAnsi"/>
                <w:sz w:val="21"/>
                <w:vertAlign w:val="superscript"/>
              </w:rPr>
              <w:t>st</w:t>
            </w:r>
            <w:r>
              <w:rPr>
                <w:rFonts w:asciiTheme="majorHAnsi" w:hAnsiTheme="majorHAnsi"/>
                <w:sz w:val="21"/>
              </w:rPr>
              <w:t xml:space="preserve"> July 2008 and 59/13 of 26</w:t>
            </w:r>
            <w:r w:rsidRPr="00AC7390">
              <w:rPr>
                <w:rFonts w:asciiTheme="majorHAnsi" w:hAnsiTheme="majorHAnsi"/>
                <w:sz w:val="21"/>
                <w:vertAlign w:val="superscript"/>
              </w:rPr>
              <w:t>th</w:t>
            </w:r>
            <w:r>
              <w:rPr>
                <w:rFonts w:asciiTheme="majorHAnsi" w:hAnsiTheme="majorHAnsi"/>
                <w:sz w:val="21"/>
              </w:rPr>
              <w:t xml:space="preserve">  December</w:t>
            </w:r>
            <w:r w:rsidRPr="00B069D6">
              <w:rPr>
                <w:rFonts w:asciiTheme="majorHAnsi" w:hAnsiTheme="majorHAnsi"/>
                <w:sz w:val="21"/>
              </w:rPr>
              <w:t xml:space="preserve"> 2013);</w:t>
            </w:r>
          </w:p>
          <w:p w14:paraId="63EB3923" w14:textId="77777777" w:rsidR="00A252EC" w:rsidRDefault="00A252EC" w:rsidP="000D0C8F">
            <w:pPr>
              <w:autoSpaceDE w:val="0"/>
              <w:autoSpaceDN w:val="0"/>
              <w:adjustRightInd w:val="0"/>
              <w:ind w:hanging="108"/>
              <w:jc w:val="both"/>
              <w:rPr>
                <w:rFonts w:asciiTheme="majorHAnsi" w:hAnsiTheme="majorHAnsi"/>
                <w:sz w:val="21"/>
              </w:rPr>
            </w:pPr>
            <w:r w:rsidRPr="00B069D6">
              <w:rPr>
                <w:rFonts w:asciiTheme="majorHAnsi" w:hAnsiTheme="majorHAnsi"/>
                <w:sz w:val="21"/>
              </w:rPr>
              <w:t>- It is necessary to respect the prescribed protection regime (underground and surface) of the water supply source and to foresee all necessary measures for protection of waters and soils from pollution in normal and accidental situations;</w:t>
            </w:r>
          </w:p>
          <w:p w14:paraId="51FBDDF6" w14:textId="77777777" w:rsidR="00A252EC" w:rsidRPr="00AC7390" w:rsidRDefault="00A252EC" w:rsidP="000D0C8F">
            <w:pPr>
              <w:autoSpaceDE w:val="0"/>
              <w:autoSpaceDN w:val="0"/>
              <w:adjustRightInd w:val="0"/>
              <w:ind w:hanging="108"/>
              <w:jc w:val="both"/>
              <w:rPr>
                <w:rFonts w:asciiTheme="majorHAnsi" w:hAnsiTheme="majorHAnsi"/>
                <w:sz w:val="21"/>
              </w:rPr>
            </w:pPr>
            <w:r>
              <w:rPr>
                <w:rFonts w:asciiTheme="majorHAnsi" w:hAnsiTheme="majorHAnsi"/>
                <w:sz w:val="21"/>
              </w:rPr>
              <w:t xml:space="preserve">- </w:t>
            </w:r>
            <w:r w:rsidRPr="00AC7390">
              <w:rPr>
                <w:rFonts w:asciiTheme="majorHAnsi" w:hAnsiTheme="majorHAnsi"/>
                <w:sz w:val="21"/>
              </w:rPr>
              <w:t>In areas of direct protection of water supply sources, special projects need to provide complete isolation of the cross-sectional profile of the roads from the surface, in order to protect against pollution of the aquifer;</w:t>
            </w:r>
          </w:p>
          <w:p w14:paraId="467F15EF" w14:textId="77777777" w:rsidR="00A252EC" w:rsidRPr="00AC7390" w:rsidRDefault="00A252EC" w:rsidP="000D0C8F">
            <w:pPr>
              <w:autoSpaceDE w:val="0"/>
              <w:autoSpaceDN w:val="0"/>
              <w:adjustRightInd w:val="0"/>
              <w:ind w:hanging="108"/>
              <w:jc w:val="both"/>
              <w:rPr>
                <w:rFonts w:asciiTheme="majorHAnsi" w:hAnsiTheme="majorHAnsi"/>
                <w:sz w:val="21"/>
              </w:rPr>
            </w:pPr>
            <w:r w:rsidRPr="00AC7390">
              <w:rPr>
                <w:rFonts w:asciiTheme="majorHAnsi" w:hAnsiTheme="majorHAnsi"/>
                <w:sz w:val="21"/>
              </w:rPr>
              <w:t>-</w:t>
            </w:r>
            <w:r>
              <w:rPr>
                <w:rFonts w:asciiTheme="majorHAnsi" w:hAnsiTheme="majorHAnsi"/>
                <w:sz w:val="21"/>
              </w:rPr>
              <w:t xml:space="preserve"> Accompanying </w:t>
            </w:r>
            <w:r w:rsidRPr="00AC7390">
              <w:rPr>
                <w:rFonts w:asciiTheme="majorHAnsi" w:hAnsiTheme="majorHAnsi"/>
                <w:sz w:val="21"/>
              </w:rPr>
              <w:t>objects of the highway are not located in areas of direct protection of the water supply;</w:t>
            </w:r>
          </w:p>
          <w:p w14:paraId="14795D6D" w14:textId="77777777" w:rsidR="00A252EC" w:rsidRPr="00AC7390" w:rsidRDefault="00A252EC" w:rsidP="000D0C8F">
            <w:pPr>
              <w:autoSpaceDE w:val="0"/>
              <w:autoSpaceDN w:val="0"/>
              <w:adjustRightInd w:val="0"/>
              <w:ind w:hanging="108"/>
              <w:jc w:val="both"/>
              <w:rPr>
                <w:rFonts w:asciiTheme="majorHAnsi" w:hAnsiTheme="majorHAnsi"/>
                <w:sz w:val="21"/>
              </w:rPr>
            </w:pPr>
            <w:r w:rsidRPr="00AC7390">
              <w:rPr>
                <w:rFonts w:asciiTheme="majorHAnsi" w:hAnsiTheme="majorHAnsi"/>
                <w:sz w:val="21"/>
              </w:rPr>
              <w:t>- It is necessary to implement special restrictions and regulations for the transport of dangerous goods on road sections through the protection zone of water supply;</w:t>
            </w:r>
          </w:p>
          <w:p w14:paraId="0F01CBC8" w14:textId="77777777" w:rsidR="00A252EC" w:rsidRPr="00BA2964" w:rsidRDefault="00A252EC" w:rsidP="000D0C8F">
            <w:pPr>
              <w:autoSpaceDE w:val="0"/>
              <w:autoSpaceDN w:val="0"/>
              <w:adjustRightInd w:val="0"/>
              <w:ind w:hanging="108"/>
              <w:jc w:val="both"/>
              <w:rPr>
                <w:rFonts w:asciiTheme="majorHAnsi" w:hAnsiTheme="majorHAnsi"/>
                <w:sz w:val="21"/>
              </w:rPr>
            </w:pPr>
            <w:r>
              <w:rPr>
                <w:rFonts w:asciiTheme="majorHAnsi" w:hAnsiTheme="majorHAnsi"/>
                <w:sz w:val="21"/>
              </w:rPr>
              <w:t xml:space="preserve"> -</w:t>
            </w:r>
            <w:r w:rsidRPr="00AC7390">
              <w:rPr>
                <w:rFonts w:asciiTheme="majorHAnsi" w:hAnsiTheme="majorHAnsi"/>
                <w:sz w:val="21"/>
              </w:rPr>
              <w:t xml:space="preserve">When constructing railway lines, use as much as possible the concrete thresholds, that is, to avoid the wooden thresholds </w:t>
            </w:r>
            <w:r>
              <w:rPr>
                <w:rFonts w:asciiTheme="majorHAnsi" w:hAnsiTheme="majorHAnsi"/>
                <w:sz w:val="21"/>
              </w:rPr>
              <w:t>which</w:t>
            </w:r>
            <w:r w:rsidRPr="00AC7390">
              <w:rPr>
                <w:rFonts w:asciiTheme="majorHAnsi" w:hAnsiTheme="majorHAnsi"/>
                <w:sz w:val="21"/>
              </w:rPr>
              <w:t xml:space="preserve"> need to be treated with chemicals before use.</w:t>
            </w:r>
          </w:p>
        </w:tc>
      </w:tr>
      <w:tr w:rsidR="00A252EC" w:rsidRPr="00BA2964" w14:paraId="2D1D90AF" w14:textId="77777777" w:rsidTr="000D0C8F">
        <w:tc>
          <w:tcPr>
            <w:tcW w:w="1526" w:type="dxa"/>
          </w:tcPr>
          <w:p w14:paraId="626CC5F9" w14:textId="77777777" w:rsidR="00A252EC" w:rsidRPr="00BA2964" w:rsidRDefault="00A252EC" w:rsidP="000D0C8F">
            <w:pPr>
              <w:rPr>
                <w:rFonts w:asciiTheme="majorHAnsi" w:hAnsiTheme="majorHAnsi"/>
                <w:b/>
                <w:sz w:val="21"/>
              </w:rPr>
            </w:pPr>
            <w:r>
              <w:rPr>
                <w:rFonts w:asciiTheme="majorHAnsi" w:hAnsiTheme="majorHAnsi"/>
                <w:b/>
                <w:sz w:val="21"/>
              </w:rPr>
              <w:t>Nature and Protected Nature Areas</w:t>
            </w:r>
          </w:p>
        </w:tc>
        <w:tc>
          <w:tcPr>
            <w:tcW w:w="8050" w:type="dxa"/>
          </w:tcPr>
          <w:p w14:paraId="01F3DCF1" w14:textId="77777777" w:rsidR="00A252EC" w:rsidRPr="00F42FC7" w:rsidRDefault="00A252EC" w:rsidP="000D0C8F">
            <w:pPr>
              <w:autoSpaceDE w:val="0"/>
              <w:autoSpaceDN w:val="0"/>
              <w:adjustRightInd w:val="0"/>
              <w:ind w:hanging="108"/>
              <w:jc w:val="both"/>
              <w:rPr>
                <w:rFonts w:asciiTheme="majorHAnsi" w:hAnsiTheme="majorHAnsi"/>
                <w:sz w:val="21"/>
              </w:rPr>
            </w:pPr>
            <w:r>
              <w:rPr>
                <w:rFonts w:asciiTheme="majorHAnsi" w:hAnsiTheme="majorHAnsi"/>
                <w:sz w:val="21"/>
              </w:rPr>
              <w:t xml:space="preserve">- </w:t>
            </w:r>
            <w:r w:rsidRPr="00F42FC7">
              <w:rPr>
                <w:rFonts w:asciiTheme="majorHAnsi" w:hAnsiTheme="majorHAnsi"/>
                <w:sz w:val="21"/>
              </w:rPr>
              <w:t xml:space="preserve">In sections where the forest complexes is crossed by route of roads it is necessary to ensure the preservation of biological functions and further afforestation of </w:t>
            </w:r>
            <w:r>
              <w:rPr>
                <w:rFonts w:asciiTheme="majorHAnsi" w:hAnsiTheme="majorHAnsi"/>
                <w:sz w:val="21"/>
              </w:rPr>
              <w:t xml:space="preserve">the rest of the </w:t>
            </w:r>
            <w:r w:rsidRPr="00F42FC7">
              <w:rPr>
                <w:rFonts w:asciiTheme="majorHAnsi" w:hAnsiTheme="majorHAnsi"/>
                <w:sz w:val="21"/>
              </w:rPr>
              <w:t>forest;</w:t>
            </w:r>
          </w:p>
          <w:p w14:paraId="036FCA38" w14:textId="77777777" w:rsidR="00A252EC" w:rsidRPr="00F42FC7" w:rsidRDefault="00A252EC" w:rsidP="000D0C8F">
            <w:pPr>
              <w:autoSpaceDE w:val="0"/>
              <w:autoSpaceDN w:val="0"/>
              <w:adjustRightInd w:val="0"/>
              <w:ind w:hanging="108"/>
              <w:jc w:val="both"/>
              <w:rPr>
                <w:rFonts w:asciiTheme="majorHAnsi" w:hAnsiTheme="majorHAnsi"/>
                <w:sz w:val="21"/>
              </w:rPr>
            </w:pPr>
            <w:r w:rsidRPr="00F42FC7">
              <w:rPr>
                <w:rFonts w:asciiTheme="majorHAnsi" w:hAnsiTheme="majorHAnsi"/>
                <w:sz w:val="21"/>
              </w:rPr>
              <w:t>- Reconstruction and landscaping (with the use of various indigenous and allochthon plants) of the forest complex and the preservation of existing high vegetation, individual trees and forests, and especially with existing and planned motels, rest areas, parking lots, gas stations</w:t>
            </w:r>
            <w:r>
              <w:rPr>
                <w:rFonts w:asciiTheme="majorHAnsi" w:hAnsiTheme="majorHAnsi"/>
                <w:sz w:val="21"/>
              </w:rPr>
              <w:t>, loops, denivelised crossings and</w:t>
            </w:r>
            <w:r w:rsidRPr="00F42FC7">
              <w:rPr>
                <w:rFonts w:asciiTheme="majorHAnsi" w:hAnsiTheme="majorHAnsi"/>
                <w:sz w:val="21"/>
              </w:rPr>
              <w:t xml:space="preserve"> other contents and objects of planned routes</w:t>
            </w:r>
            <w:r>
              <w:rPr>
                <w:rFonts w:asciiTheme="majorHAnsi" w:hAnsiTheme="majorHAnsi"/>
                <w:sz w:val="21"/>
              </w:rPr>
              <w:t xml:space="preserve"> is obliged</w:t>
            </w:r>
            <w:r w:rsidRPr="00F42FC7">
              <w:rPr>
                <w:rFonts w:asciiTheme="majorHAnsi" w:hAnsiTheme="majorHAnsi"/>
                <w:sz w:val="21"/>
              </w:rPr>
              <w:t>;</w:t>
            </w:r>
          </w:p>
          <w:p w14:paraId="72AD7074" w14:textId="77777777" w:rsidR="00A252EC" w:rsidRDefault="00A252EC" w:rsidP="000D0C8F">
            <w:pPr>
              <w:autoSpaceDE w:val="0"/>
              <w:autoSpaceDN w:val="0"/>
              <w:adjustRightInd w:val="0"/>
              <w:ind w:hanging="108"/>
              <w:jc w:val="both"/>
              <w:rPr>
                <w:rFonts w:asciiTheme="majorHAnsi" w:hAnsiTheme="majorHAnsi"/>
                <w:sz w:val="21"/>
              </w:rPr>
            </w:pPr>
            <w:r w:rsidRPr="00F42FC7">
              <w:rPr>
                <w:rFonts w:asciiTheme="majorHAnsi" w:hAnsiTheme="majorHAnsi"/>
                <w:sz w:val="21"/>
              </w:rPr>
              <w:t xml:space="preserve">- </w:t>
            </w:r>
            <w:r>
              <w:rPr>
                <w:rFonts w:asciiTheme="majorHAnsi" w:hAnsiTheme="majorHAnsi"/>
                <w:sz w:val="21"/>
              </w:rPr>
              <w:t xml:space="preserve">It is obliged to </w:t>
            </w:r>
            <w:r w:rsidRPr="00F42FC7">
              <w:rPr>
                <w:rFonts w:asciiTheme="majorHAnsi" w:hAnsiTheme="majorHAnsi"/>
                <w:sz w:val="21"/>
              </w:rPr>
              <w:t>preserv</w:t>
            </w:r>
            <w:r>
              <w:rPr>
                <w:rFonts w:asciiTheme="majorHAnsi" w:hAnsiTheme="majorHAnsi"/>
                <w:sz w:val="21"/>
              </w:rPr>
              <w:t>e</w:t>
            </w:r>
            <w:r w:rsidRPr="00F42FC7">
              <w:rPr>
                <w:rFonts w:asciiTheme="majorHAnsi" w:hAnsiTheme="majorHAnsi"/>
                <w:sz w:val="21"/>
              </w:rPr>
              <w:t xml:space="preserve"> individual trees and groups of trees, as important structural elements in the areas of the impoverished nature of the infrastructure corridor, which with the coastal vegetation of the Skadar Lake and the rivers Mora</w:t>
            </w:r>
            <w:r>
              <w:rPr>
                <w:rFonts w:asciiTheme="majorHAnsi" w:hAnsiTheme="majorHAnsi"/>
                <w:sz w:val="21"/>
              </w:rPr>
              <w:t>č</w:t>
            </w:r>
            <w:r w:rsidRPr="00F42FC7">
              <w:rPr>
                <w:rFonts w:asciiTheme="majorHAnsi" w:hAnsiTheme="majorHAnsi"/>
                <w:sz w:val="21"/>
              </w:rPr>
              <w:t xml:space="preserve">a, Tara and Lim and their tributaries, including the coastal area (with a special emphasis on the </w:t>
            </w:r>
            <w:r>
              <w:rPr>
                <w:rFonts w:asciiTheme="majorHAnsi" w:hAnsiTheme="majorHAnsi"/>
                <w:sz w:val="21"/>
              </w:rPr>
              <w:t xml:space="preserve">Boka </w:t>
            </w:r>
            <w:r w:rsidRPr="00F42FC7">
              <w:rPr>
                <w:rFonts w:asciiTheme="majorHAnsi" w:hAnsiTheme="majorHAnsi"/>
                <w:sz w:val="21"/>
              </w:rPr>
              <w:t>Bay) a special visual value for users of the transport infrastructure and has a significant biological function;</w:t>
            </w:r>
          </w:p>
          <w:p w14:paraId="02C00620" w14:textId="77777777" w:rsidR="00A252EC" w:rsidRPr="00454B5B" w:rsidRDefault="00A252EC" w:rsidP="000D0C8F">
            <w:pPr>
              <w:autoSpaceDE w:val="0"/>
              <w:autoSpaceDN w:val="0"/>
              <w:adjustRightInd w:val="0"/>
              <w:ind w:left="34" w:hanging="142"/>
              <w:jc w:val="both"/>
              <w:rPr>
                <w:rFonts w:asciiTheme="majorHAnsi" w:hAnsiTheme="majorHAnsi"/>
                <w:sz w:val="21"/>
              </w:rPr>
            </w:pPr>
            <w:r>
              <w:rPr>
                <w:rFonts w:asciiTheme="majorHAnsi" w:hAnsiTheme="majorHAnsi"/>
                <w:sz w:val="21"/>
              </w:rPr>
              <w:t xml:space="preserve">- </w:t>
            </w:r>
            <w:r w:rsidRPr="00454B5B">
              <w:rPr>
                <w:rFonts w:asciiTheme="majorHAnsi" w:hAnsiTheme="majorHAnsi"/>
                <w:sz w:val="21"/>
              </w:rPr>
              <w:t>New planting should focus on raising forest habitats in large, interconnected complexes, which are more striking for road users and greatly facilitate plant care and growth by using multiple forms of greening;</w:t>
            </w:r>
          </w:p>
          <w:p w14:paraId="1BB7A4DC" w14:textId="77777777" w:rsidR="00A252EC" w:rsidRPr="00454B5B" w:rsidRDefault="00A252EC" w:rsidP="000D0C8F">
            <w:pPr>
              <w:autoSpaceDE w:val="0"/>
              <w:autoSpaceDN w:val="0"/>
              <w:adjustRightInd w:val="0"/>
              <w:ind w:left="34" w:hanging="142"/>
              <w:jc w:val="both"/>
              <w:rPr>
                <w:rFonts w:asciiTheme="majorHAnsi" w:hAnsiTheme="majorHAnsi"/>
                <w:sz w:val="21"/>
              </w:rPr>
            </w:pPr>
            <w:r w:rsidRPr="00454B5B">
              <w:rPr>
                <w:rFonts w:asciiTheme="majorHAnsi" w:hAnsiTheme="majorHAnsi"/>
                <w:sz w:val="21"/>
              </w:rPr>
              <w:t>-</w:t>
            </w:r>
            <w:r>
              <w:rPr>
                <w:rFonts w:asciiTheme="majorHAnsi" w:hAnsiTheme="majorHAnsi"/>
                <w:sz w:val="21"/>
              </w:rPr>
              <w:t xml:space="preserve"> Planting</w:t>
            </w:r>
            <w:r w:rsidRPr="00454B5B">
              <w:rPr>
                <w:rFonts w:asciiTheme="majorHAnsi" w:hAnsiTheme="majorHAnsi"/>
                <w:sz w:val="21"/>
              </w:rPr>
              <w:t xml:space="preserve"> trees and </w:t>
            </w:r>
            <w:r>
              <w:rPr>
                <w:rFonts w:asciiTheme="majorHAnsi" w:hAnsiTheme="majorHAnsi"/>
                <w:sz w:val="21"/>
              </w:rPr>
              <w:t>shrubs</w:t>
            </w:r>
            <w:r w:rsidRPr="00454B5B">
              <w:rPr>
                <w:rFonts w:asciiTheme="majorHAnsi" w:hAnsiTheme="majorHAnsi"/>
                <w:sz w:val="21"/>
              </w:rPr>
              <w:t xml:space="preserve">, with a participation of trees </w:t>
            </w:r>
            <w:r>
              <w:rPr>
                <w:rFonts w:asciiTheme="majorHAnsi" w:hAnsiTheme="majorHAnsi"/>
                <w:sz w:val="21"/>
              </w:rPr>
              <w:t>of</w:t>
            </w:r>
            <w:r w:rsidRPr="00454B5B">
              <w:rPr>
                <w:rFonts w:asciiTheme="majorHAnsi" w:hAnsiTheme="majorHAnsi"/>
                <w:sz w:val="21"/>
              </w:rPr>
              <w:t xml:space="preserve"> 10%, are suitable for protection from the </w:t>
            </w:r>
            <w:r>
              <w:rPr>
                <w:rFonts w:asciiTheme="majorHAnsi" w:hAnsiTheme="majorHAnsi"/>
                <w:sz w:val="21"/>
              </w:rPr>
              <w:t>reflections</w:t>
            </w:r>
            <w:r w:rsidRPr="00454B5B">
              <w:rPr>
                <w:rFonts w:asciiTheme="majorHAnsi" w:hAnsiTheme="majorHAnsi"/>
                <w:sz w:val="21"/>
              </w:rPr>
              <w:t xml:space="preserve"> from the highway and the coastal variant of the Adriatic-Ionian highway, with the level of plantation of about 2.5 m enough for the plain parts of the route, and for the terrain in the form of trough</w:t>
            </w:r>
            <w:r>
              <w:rPr>
                <w:rFonts w:asciiTheme="majorHAnsi" w:hAnsiTheme="majorHAnsi"/>
                <w:sz w:val="21"/>
              </w:rPr>
              <w:t xml:space="preserve">s, higher plantings are needed – under condition </w:t>
            </w:r>
            <w:r w:rsidRPr="00454B5B">
              <w:rPr>
                <w:rFonts w:asciiTheme="majorHAnsi" w:hAnsiTheme="majorHAnsi"/>
                <w:sz w:val="21"/>
              </w:rPr>
              <w:t xml:space="preserve">that species with high yielding capacity are planted, in which the evergreen species and the species with dense canopy will be represented, in order to ensure the density of plants in old age and protection against </w:t>
            </w:r>
            <w:r>
              <w:rPr>
                <w:rFonts w:asciiTheme="majorHAnsi" w:hAnsiTheme="majorHAnsi"/>
                <w:sz w:val="21"/>
              </w:rPr>
              <w:t>reflection</w:t>
            </w:r>
            <w:r w:rsidRPr="00454B5B">
              <w:rPr>
                <w:rFonts w:asciiTheme="majorHAnsi" w:hAnsiTheme="majorHAnsi"/>
                <w:sz w:val="21"/>
              </w:rPr>
              <w:t xml:space="preserve"> during the winter period;</w:t>
            </w:r>
          </w:p>
          <w:p w14:paraId="6F3C5E58" w14:textId="77777777" w:rsidR="00A252EC" w:rsidRPr="00454B5B" w:rsidRDefault="00A252EC" w:rsidP="000D0C8F">
            <w:pPr>
              <w:autoSpaceDE w:val="0"/>
              <w:autoSpaceDN w:val="0"/>
              <w:adjustRightInd w:val="0"/>
              <w:ind w:hanging="108"/>
              <w:jc w:val="both"/>
              <w:rPr>
                <w:rFonts w:asciiTheme="majorHAnsi" w:hAnsiTheme="majorHAnsi"/>
                <w:sz w:val="21"/>
              </w:rPr>
            </w:pPr>
            <w:r>
              <w:rPr>
                <w:rFonts w:asciiTheme="majorHAnsi" w:hAnsiTheme="majorHAnsi"/>
                <w:sz w:val="21"/>
              </w:rPr>
              <w:t xml:space="preserve">- </w:t>
            </w:r>
            <w:r w:rsidRPr="00454B5B">
              <w:rPr>
                <w:rFonts w:asciiTheme="majorHAnsi" w:hAnsiTheme="majorHAnsi"/>
                <w:sz w:val="21"/>
              </w:rPr>
              <w:t>In order to increase the protection of the users of the traffic systems and the users of the space in the protection zones, it is necessary to</w:t>
            </w:r>
            <w:r>
              <w:rPr>
                <w:rFonts w:asciiTheme="majorHAnsi" w:hAnsiTheme="majorHAnsi"/>
                <w:sz w:val="21"/>
              </w:rPr>
              <w:t xml:space="preserve"> provide</w:t>
            </w:r>
            <w:r w:rsidRPr="00454B5B">
              <w:rPr>
                <w:rFonts w:asciiTheme="majorHAnsi" w:hAnsiTheme="majorHAnsi"/>
                <w:sz w:val="21"/>
              </w:rPr>
              <w:t>:</w:t>
            </w:r>
          </w:p>
          <w:p w14:paraId="79FC3F51" w14:textId="77777777" w:rsidR="00A252EC" w:rsidRPr="00763250" w:rsidRDefault="00A252EC" w:rsidP="000D0C8F">
            <w:pPr>
              <w:autoSpaceDE w:val="0"/>
              <w:autoSpaceDN w:val="0"/>
              <w:adjustRightInd w:val="0"/>
              <w:ind w:left="175" w:hanging="141"/>
              <w:jc w:val="both"/>
              <w:rPr>
                <w:rFonts w:asciiTheme="majorHAnsi" w:hAnsiTheme="majorHAnsi"/>
                <w:sz w:val="21"/>
              </w:rPr>
            </w:pPr>
            <w:r>
              <w:rPr>
                <w:rFonts w:asciiTheme="majorHAnsi" w:hAnsiTheme="majorHAnsi"/>
                <w:sz w:val="21"/>
              </w:rPr>
              <w:t xml:space="preserve">- </w:t>
            </w:r>
            <w:r w:rsidRPr="00763250">
              <w:rPr>
                <w:rFonts w:asciiTheme="majorHAnsi" w:hAnsiTheme="majorHAnsi"/>
                <w:sz w:val="21"/>
              </w:rPr>
              <w:t xml:space="preserve">Protective forest </w:t>
            </w:r>
            <w:r>
              <w:rPr>
                <w:rFonts w:asciiTheme="majorHAnsi" w:hAnsiTheme="majorHAnsi"/>
                <w:sz w:val="21"/>
              </w:rPr>
              <w:t>zones</w:t>
            </w:r>
            <w:r w:rsidRPr="00763250">
              <w:rPr>
                <w:rFonts w:asciiTheme="majorHAnsi" w:hAnsiTheme="majorHAnsi"/>
                <w:sz w:val="21"/>
              </w:rPr>
              <w:t>, with priority raising: in the groundwater protection zone, in order to mitigate the negative effects of surface water spills and immission from the roads; in areas with herbal crops on the highest quality agricultural land and along the very edge of the highway; in the protection zones of the highway t</w:t>
            </w:r>
            <w:r>
              <w:rPr>
                <w:rFonts w:asciiTheme="majorHAnsi" w:hAnsiTheme="majorHAnsi"/>
                <w:sz w:val="21"/>
              </w:rPr>
              <w:t>owards the settlements, tourist-re</w:t>
            </w:r>
            <w:r w:rsidRPr="00763250">
              <w:rPr>
                <w:rFonts w:asciiTheme="majorHAnsi" w:hAnsiTheme="majorHAnsi"/>
                <w:sz w:val="21"/>
              </w:rPr>
              <w:t>creative areas and areas with natural values ​​and immovable cultural goods;</w:t>
            </w:r>
          </w:p>
          <w:p w14:paraId="5D15EF40" w14:textId="77777777" w:rsidR="00A252EC" w:rsidRPr="00763250" w:rsidRDefault="00A252EC" w:rsidP="000D0C8F">
            <w:pPr>
              <w:autoSpaceDE w:val="0"/>
              <w:autoSpaceDN w:val="0"/>
              <w:adjustRightInd w:val="0"/>
              <w:ind w:left="175" w:hanging="141"/>
              <w:jc w:val="both"/>
              <w:rPr>
                <w:rFonts w:asciiTheme="majorHAnsi" w:hAnsiTheme="majorHAnsi"/>
                <w:sz w:val="21"/>
              </w:rPr>
            </w:pPr>
            <w:r w:rsidRPr="00763250">
              <w:rPr>
                <w:rFonts w:asciiTheme="majorHAnsi" w:hAnsiTheme="majorHAnsi"/>
                <w:sz w:val="21"/>
              </w:rPr>
              <w:t>- Protective greenery that is raised with respect to the technical and technological requirements of the infrastructure systems for transparency (loops, bridges, denivelised crossings, etc.) and protection from accidents (restrictions on greenery in the protection zones of gas pipelines and power lines);</w:t>
            </w:r>
          </w:p>
          <w:p w14:paraId="2D884896" w14:textId="77777777" w:rsidR="00A252EC" w:rsidRDefault="00A252EC" w:rsidP="000D0C8F">
            <w:pPr>
              <w:autoSpaceDE w:val="0"/>
              <w:autoSpaceDN w:val="0"/>
              <w:adjustRightInd w:val="0"/>
              <w:ind w:left="34" w:hanging="142"/>
              <w:jc w:val="both"/>
              <w:rPr>
                <w:rFonts w:asciiTheme="majorHAnsi" w:hAnsiTheme="majorHAnsi"/>
                <w:sz w:val="21"/>
              </w:rPr>
            </w:pPr>
            <w:r w:rsidRPr="00763250">
              <w:rPr>
                <w:rFonts w:asciiTheme="majorHAnsi" w:hAnsiTheme="majorHAnsi"/>
                <w:sz w:val="21"/>
              </w:rPr>
              <w:t xml:space="preserve">- Possible measures </w:t>
            </w:r>
            <w:r>
              <w:rPr>
                <w:rFonts w:asciiTheme="majorHAnsi" w:hAnsiTheme="majorHAnsi"/>
                <w:sz w:val="21"/>
              </w:rPr>
              <w:t xml:space="preserve">for </w:t>
            </w:r>
            <w:r w:rsidRPr="00763250">
              <w:rPr>
                <w:rFonts w:asciiTheme="majorHAnsi" w:hAnsiTheme="majorHAnsi"/>
                <w:sz w:val="21"/>
              </w:rPr>
              <w:t>mitigation</w:t>
            </w:r>
            <w:r>
              <w:rPr>
                <w:rFonts w:asciiTheme="majorHAnsi" w:hAnsiTheme="majorHAnsi"/>
                <w:sz w:val="21"/>
              </w:rPr>
              <w:t xml:space="preserve"> of negative impacts during work along the coastline are: t</w:t>
            </w:r>
            <w:r w:rsidRPr="00763250">
              <w:rPr>
                <w:rFonts w:asciiTheme="majorHAnsi" w:hAnsiTheme="majorHAnsi"/>
                <w:sz w:val="21"/>
              </w:rPr>
              <w:t>o minimize the surfac</w:t>
            </w:r>
            <w:r>
              <w:rPr>
                <w:rFonts w:asciiTheme="majorHAnsi" w:hAnsiTheme="majorHAnsi"/>
                <w:sz w:val="21"/>
              </w:rPr>
              <w:t>e of areas that are disturbed; c</w:t>
            </w:r>
            <w:r w:rsidRPr="00763250">
              <w:rPr>
                <w:rFonts w:asciiTheme="majorHAnsi" w:hAnsiTheme="majorHAnsi"/>
                <w:sz w:val="21"/>
              </w:rPr>
              <w:t>ontrolling swelling of sediments into streams through the use of best practices in erosion control and sedime</w:t>
            </w:r>
            <w:r>
              <w:rPr>
                <w:rFonts w:asciiTheme="majorHAnsi" w:hAnsiTheme="majorHAnsi"/>
                <w:sz w:val="21"/>
              </w:rPr>
              <w:t>nt control; as a compensation</w:t>
            </w:r>
            <w:r w:rsidRPr="00763250">
              <w:rPr>
                <w:rFonts w:asciiTheme="majorHAnsi" w:hAnsiTheme="majorHAnsi"/>
                <w:sz w:val="21"/>
              </w:rPr>
              <w:t xml:space="preserve"> plant </w:t>
            </w:r>
            <w:r>
              <w:rPr>
                <w:rFonts w:asciiTheme="majorHAnsi" w:hAnsiTheme="majorHAnsi"/>
                <w:sz w:val="21"/>
              </w:rPr>
              <w:t xml:space="preserve">a </w:t>
            </w:r>
            <w:r w:rsidRPr="00763250">
              <w:rPr>
                <w:rFonts w:asciiTheme="majorHAnsi" w:hAnsiTheme="majorHAnsi"/>
                <w:sz w:val="21"/>
              </w:rPr>
              <w:t>coastal vegetati</w:t>
            </w:r>
            <w:r>
              <w:rPr>
                <w:rFonts w:asciiTheme="majorHAnsi" w:hAnsiTheme="majorHAnsi"/>
                <w:sz w:val="21"/>
              </w:rPr>
              <w:t>on in the boundary coastal zones</w:t>
            </w:r>
            <w:r w:rsidRPr="00763250">
              <w:rPr>
                <w:rFonts w:asciiTheme="majorHAnsi" w:hAnsiTheme="majorHAnsi"/>
                <w:sz w:val="21"/>
              </w:rPr>
              <w:t xml:space="preserve"> suitable for its development;</w:t>
            </w:r>
          </w:p>
          <w:p w14:paraId="60557044" w14:textId="77777777" w:rsidR="00A252EC" w:rsidRPr="00CD0B88" w:rsidRDefault="00A252EC" w:rsidP="000D0C8F">
            <w:pPr>
              <w:autoSpaceDE w:val="0"/>
              <w:autoSpaceDN w:val="0"/>
              <w:adjustRightInd w:val="0"/>
              <w:ind w:left="34" w:hanging="142"/>
              <w:jc w:val="both"/>
              <w:rPr>
                <w:rFonts w:asciiTheme="majorHAnsi" w:hAnsiTheme="majorHAnsi"/>
                <w:sz w:val="21"/>
              </w:rPr>
            </w:pPr>
            <w:r>
              <w:rPr>
                <w:rFonts w:asciiTheme="majorHAnsi" w:hAnsiTheme="majorHAnsi"/>
                <w:sz w:val="21"/>
              </w:rPr>
              <w:t xml:space="preserve">- </w:t>
            </w:r>
            <w:r w:rsidRPr="00CD0B88">
              <w:rPr>
                <w:rFonts w:asciiTheme="majorHAnsi" w:hAnsiTheme="majorHAnsi"/>
                <w:sz w:val="21"/>
              </w:rPr>
              <w:t>It is necessary to ensure</w:t>
            </w:r>
            <w:r>
              <w:rPr>
                <w:rFonts w:asciiTheme="majorHAnsi" w:hAnsiTheme="majorHAnsi"/>
                <w:sz w:val="21"/>
              </w:rPr>
              <w:t>,</w:t>
            </w:r>
            <w:r w:rsidRPr="00CD0B88">
              <w:rPr>
                <w:rFonts w:asciiTheme="majorHAnsi" w:hAnsiTheme="majorHAnsi"/>
                <w:sz w:val="21"/>
              </w:rPr>
              <w:t xml:space="preserve"> wherever </w:t>
            </w:r>
            <w:r>
              <w:rPr>
                <w:rFonts w:asciiTheme="majorHAnsi" w:hAnsiTheme="majorHAnsi"/>
                <w:sz w:val="21"/>
              </w:rPr>
              <w:t xml:space="preserve">it is </w:t>
            </w:r>
            <w:r w:rsidRPr="00CD0B88">
              <w:rPr>
                <w:rFonts w:asciiTheme="majorHAnsi" w:hAnsiTheme="majorHAnsi"/>
                <w:sz w:val="21"/>
              </w:rPr>
              <w:t>possible</w:t>
            </w:r>
            <w:r>
              <w:rPr>
                <w:rFonts w:asciiTheme="majorHAnsi" w:hAnsiTheme="majorHAnsi"/>
                <w:sz w:val="21"/>
              </w:rPr>
              <w:t>,</w:t>
            </w:r>
            <w:r w:rsidRPr="00CD0B88">
              <w:rPr>
                <w:rFonts w:asciiTheme="majorHAnsi" w:hAnsiTheme="majorHAnsi"/>
                <w:sz w:val="21"/>
              </w:rPr>
              <w:t xml:space="preserve"> the underpasses or overpasses</w:t>
            </w:r>
            <w:r>
              <w:rPr>
                <w:rFonts w:asciiTheme="majorHAnsi" w:hAnsiTheme="majorHAnsi"/>
                <w:sz w:val="21"/>
              </w:rPr>
              <w:t xml:space="preserve"> for</w:t>
            </w:r>
            <w:r w:rsidRPr="00CD0B88">
              <w:rPr>
                <w:rFonts w:asciiTheme="majorHAnsi" w:hAnsiTheme="majorHAnsi"/>
                <w:sz w:val="21"/>
              </w:rPr>
              <w:t xml:space="preserve"> animal</w:t>
            </w:r>
            <w:r>
              <w:rPr>
                <w:rFonts w:asciiTheme="majorHAnsi" w:hAnsiTheme="majorHAnsi"/>
                <w:sz w:val="21"/>
              </w:rPr>
              <w:t>s</w:t>
            </w:r>
            <w:r w:rsidRPr="00CD0B88">
              <w:rPr>
                <w:rFonts w:asciiTheme="majorHAnsi" w:hAnsiTheme="majorHAnsi"/>
                <w:sz w:val="21"/>
              </w:rPr>
              <w:t xml:space="preserve"> (ecological corridors) on the roads, at distances </w:t>
            </w:r>
            <w:r>
              <w:rPr>
                <w:rFonts w:asciiTheme="majorHAnsi" w:hAnsiTheme="majorHAnsi"/>
                <w:sz w:val="21"/>
              </w:rPr>
              <w:t>which will be</w:t>
            </w:r>
            <w:r w:rsidRPr="00CD0B88">
              <w:rPr>
                <w:rFonts w:asciiTheme="majorHAnsi" w:hAnsiTheme="majorHAnsi"/>
                <w:sz w:val="21"/>
              </w:rPr>
              <w:t xml:space="preserve"> determined on the basis of population analysis and the necessary level of communication of animal species (</w:t>
            </w:r>
            <w:r>
              <w:rPr>
                <w:rFonts w:asciiTheme="majorHAnsi" w:hAnsiTheme="majorHAnsi"/>
                <w:sz w:val="21"/>
              </w:rPr>
              <w:t xml:space="preserve">schedule of </w:t>
            </w:r>
            <w:r w:rsidRPr="00CD0B88">
              <w:rPr>
                <w:rFonts w:asciiTheme="majorHAnsi" w:hAnsiTheme="majorHAnsi"/>
                <w:sz w:val="21"/>
              </w:rPr>
              <w:t>hunting, fo</w:t>
            </w:r>
            <w:r>
              <w:rPr>
                <w:rFonts w:asciiTheme="majorHAnsi" w:hAnsiTheme="majorHAnsi"/>
                <w:sz w:val="21"/>
              </w:rPr>
              <w:t>rest, arable land, watercourse</w:t>
            </w:r>
            <w:r w:rsidRPr="00CD0B88">
              <w:rPr>
                <w:rFonts w:asciiTheme="majorHAnsi" w:hAnsiTheme="majorHAnsi"/>
                <w:sz w:val="21"/>
              </w:rPr>
              <w:t xml:space="preserve"> and channels, position of depression, habitats with autochthonous vegetation, etc.);</w:t>
            </w:r>
          </w:p>
          <w:p w14:paraId="48C0CF5F" w14:textId="77777777" w:rsidR="00A252EC" w:rsidRDefault="00A252EC" w:rsidP="000D0C8F">
            <w:pPr>
              <w:autoSpaceDE w:val="0"/>
              <w:autoSpaceDN w:val="0"/>
              <w:adjustRightInd w:val="0"/>
              <w:ind w:left="34" w:hanging="142"/>
              <w:jc w:val="both"/>
              <w:rPr>
                <w:rFonts w:asciiTheme="majorHAnsi" w:hAnsiTheme="majorHAnsi"/>
                <w:sz w:val="21"/>
              </w:rPr>
            </w:pPr>
            <w:r w:rsidRPr="00CD0B88">
              <w:rPr>
                <w:rFonts w:asciiTheme="majorHAnsi" w:hAnsiTheme="majorHAnsi"/>
                <w:sz w:val="21"/>
              </w:rPr>
              <w:t>-</w:t>
            </w:r>
            <w:r>
              <w:rPr>
                <w:rFonts w:asciiTheme="majorHAnsi" w:hAnsiTheme="majorHAnsi"/>
                <w:sz w:val="21"/>
              </w:rPr>
              <w:t xml:space="preserve"> </w:t>
            </w:r>
            <w:r w:rsidRPr="00CD0B88">
              <w:rPr>
                <w:rFonts w:asciiTheme="majorHAnsi" w:hAnsiTheme="majorHAnsi"/>
                <w:sz w:val="21"/>
              </w:rPr>
              <w:t>In areas where amphibious passes are possible, it is necessary to install protective amphibious fences and arrange</w:t>
            </w:r>
            <w:r>
              <w:rPr>
                <w:rFonts w:asciiTheme="majorHAnsi" w:hAnsiTheme="majorHAnsi"/>
                <w:sz w:val="21"/>
              </w:rPr>
              <w:t xml:space="preserve"> </w:t>
            </w:r>
            <w:r w:rsidRPr="00CD0B88">
              <w:rPr>
                <w:rFonts w:asciiTheme="majorHAnsi" w:hAnsiTheme="majorHAnsi"/>
                <w:sz w:val="21"/>
              </w:rPr>
              <w:t>appropriate omissions;</w:t>
            </w:r>
          </w:p>
          <w:p w14:paraId="27E05438" w14:textId="77777777" w:rsidR="00A252EC" w:rsidRPr="00CD0B88" w:rsidRDefault="00A252EC" w:rsidP="000D0C8F">
            <w:pPr>
              <w:autoSpaceDE w:val="0"/>
              <w:autoSpaceDN w:val="0"/>
              <w:adjustRightInd w:val="0"/>
              <w:ind w:left="34" w:hanging="142"/>
              <w:jc w:val="both"/>
              <w:rPr>
                <w:rFonts w:asciiTheme="majorHAnsi" w:hAnsiTheme="majorHAnsi"/>
                <w:sz w:val="21"/>
              </w:rPr>
            </w:pPr>
            <w:r>
              <w:rPr>
                <w:rFonts w:asciiTheme="majorHAnsi" w:hAnsiTheme="majorHAnsi"/>
                <w:sz w:val="21"/>
              </w:rPr>
              <w:t>- Cutting down</w:t>
            </w:r>
            <w:r w:rsidRPr="00CD0B88">
              <w:rPr>
                <w:rFonts w:asciiTheme="majorHAnsi" w:hAnsiTheme="majorHAnsi"/>
                <w:sz w:val="21"/>
              </w:rPr>
              <w:t xml:space="preserve"> speed limits can reduce the number of collisions between vehicles and animals, especially at night and in places where </w:t>
            </w:r>
            <w:r>
              <w:rPr>
                <w:rFonts w:asciiTheme="majorHAnsi" w:hAnsiTheme="majorHAnsi"/>
                <w:sz w:val="21"/>
              </w:rPr>
              <w:t xml:space="preserve">the crossings of </w:t>
            </w:r>
            <w:r w:rsidRPr="00CD0B88">
              <w:rPr>
                <w:rFonts w:asciiTheme="majorHAnsi" w:hAnsiTheme="majorHAnsi"/>
                <w:sz w:val="21"/>
              </w:rPr>
              <w:t xml:space="preserve">animals are </w:t>
            </w:r>
            <w:r>
              <w:rPr>
                <w:rFonts w:asciiTheme="majorHAnsi" w:hAnsiTheme="majorHAnsi"/>
                <w:sz w:val="21"/>
              </w:rPr>
              <w:t>frequent</w:t>
            </w:r>
            <w:r w:rsidRPr="00CD0B88">
              <w:rPr>
                <w:rFonts w:asciiTheme="majorHAnsi" w:hAnsiTheme="majorHAnsi"/>
                <w:sz w:val="21"/>
              </w:rPr>
              <w:t>. Signs of animal warning in places where the corridor of animal movement crosses the road can also help avoid collisions. The risk of collision between animals and vehicles can be reduced by fencing or setting up forested barriers;</w:t>
            </w:r>
          </w:p>
          <w:p w14:paraId="640BA09D" w14:textId="77777777" w:rsidR="00A252EC" w:rsidRPr="00BA2964" w:rsidRDefault="00A252EC" w:rsidP="000D0C8F">
            <w:pPr>
              <w:autoSpaceDE w:val="0"/>
              <w:autoSpaceDN w:val="0"/>
              <w:adjustRightInd w:val="0"/>
              <w:ind w:left="34" w:hanging="142"/>
              <w:jc w:val="both"/>
              <w:rPr>
                <w:rFonts w:asciiTheme="majorHAnsi" w:hAnsiTheme="majorHAnsi"/>
                <w:sz w:val="21"/>
              </w:rPr>
            </w:pPr>
            <w:r w:rsidRPr="00CD0B88">
              <w:rPr>
                <w:rFonts w:asciiTheme="majorHAnsi" w:hAnsiTheme="majorHAnsi"/>
                <w:sz w:val="21"/>
              </w:rPr>
              <w:t>-</w:t>
            </w:r>
            <w:r>
              <w:rPr>
                <w:rFonts w:asciiTheme="majorHAnsi" w:hAnsiTheme="majorHAnsi"/>
                <w:sz w:val="21"/>
              </w:rPr>
              <w:t xml:space="preserve">  </w:t>
            </w:r>
            <w:r w:rsidRPr="00CD0B88">
              <w:rPr>
                <w:rFonts w:asciiTheme="majorHAnsi" w:hAnsiTheme="majorHAnsi"/>
                <w:sz w:val="21"/>
              </w:rPr>
              <w:t>Protection and landscaping in protected areas of natural heritage will be carried out in accordance with the established protection regime which: prohibits the change of the purpose of protected areas, undertake activities that can change the appearance or jeopardize the biological survival of the protected area; and allows the undertaking of biologi</w:t>
            </w:r>
            <w:r>
              <w:rPr>
                <w:rFonts w:asciiTheme="majorHAnsi" w:hAnsiTheme="majorHAnsi"/>
                <w:sz w:val="21"/>
              </w:rPr>
              <w:t xml:space="preserve">cal and technical measures for </w:t>
            </w:r>
            <w:r w:rsidRPr="00CD0B88">
              <w:rPr>
                <w:rFonts w:asciiTheme="majorHAnsi" w:hAnsiTheme="majorHAnsi"/>
                <w:sz w:val="21"/>
              </w:rPr>
              <w:t>protection in protected areas.</w:t>
            </w:r>
          </w:p>
        </w:tc>
      </w:tr>
      <w:tr w:rsidR="00A252EC" w:rsidRPr="00BA2964" w14:paraId="51C5335D" w14:textId="77777777" w:rsidTr="000D0C8F">
        <w:tc>
          <w:tcPr>
            <w:tcW w:w="1526" w:type="dxa"/>
          </w:tcPr>
          <w:p w14:paraId="624467C2" w14:textId="77777777" w:rsidR="00A252EC" w:rsidRPr="00BA2964" w:rsidRDefault="00A252EC" w:rsidP="000D0C8F">
            <w:pPr>
              <w:rPr>
                <w:rFonts w:asciiTheme="majorHAnsi" w:hAnsiTheme="majorHAnsi"/>
                <w:b/>
                <w:sz w:val="21"/>
              </w:rPr>
            </w:pPr>
            <w:r>
              <w:rPr>
                <w:rFonts w:asciiTheme="majorHAnsi" w:hAnsiTheme="majorHAnsi"/>
                <w:b/>
                <w:sz w:val="21"/>
              </w:rPr>
              <w:t>Noise</w:t>
            </w:r>
          </w:p>
        </w:tc>
        <w:tc>
          <w:tcPr>
            <w:tcW w:w="8050" w:type="dxa"/>
          </w:tcPr>
          <w:p w14:paraId="754D63AD" w14:textId="77777777" w:rsidR="00A252EC" w:rsidRPr="00312814" w:rsidRDefault="00A252EC" w:rsidP="000D0C8F">
            <w:pPr>
              <w:autoSpaceDE w:val="0"/>
              <w:autoSpaceDN w:val="0"/>
              <w:adjustRightInd w:val="0"/>
              <w:ind w:hanging="108"/>
              <w:jc w:val="both"/>
              <w:rPr>
                <w:rFonts w:asciiTheme="majorHAnsi" w:hAnsiTheme="majorHAnsi"/>
                <w:sz w:val="21"/>
              </w:rPr>
            </w:pPr>
            <w:r>
              <w:rPr>
                <w:rFonts w:asciiTheme="majorHAnsi" w:hAnsiTheme="majorHAnsi"/>
                <w:sz w:val="21"/>
              </w:rPr>
              <w:t xml:space="preserve">- </w:t>
            </w:r>
            <w:r w:rsidRPr="00312814">
              <w:rPr>
                <w:rFonts w:asciiTheme="majorHAnsi" w:hAnsiTheme="majorHAnsi"/>
                <w:sz w:val="21"/>
              </w:rPr>
              <w:t xml:space="preserve">Measures of noise protection </w:t>
            </w:r>
            <w:r>
              <w:rPr>
                <w:rFonts w:asciiTheme="majorHAnsi" w:hAnsiTheme="majorHAnsi"/>
                <w:sz w:val="21"/>
              </w:rPr>
              <w:t xml:space="preserve">are undertaken, </w:t>
            </w:r>
            <w:r w:rsidRPr="00312814">
              <w:rPr>
                <w:rFonts w:asciiTheme="majorHAnsi" w:hAnsiTheme="majorHAnsi"/>
                <w:sz w:val="21"/>
              </w:rPr>
              <w:t xml:space="preserve">related to the selection and use of low-noise ("silent") machines, devices, means of work and transport, i.e. using the best available techniques that are technically and economically </w:t>
            </w:r>
            <w:r>
              <w:rPr>
                <w:rFonts w:asciiTheme="majorHAnsi" w:hAnsiTheme="majorHAnsi"/>
                <w:sz w:val="21"/>
              </w:rPr>
              <w:t>profitable</w:t>
            </w:r>
            <w:r w:rsidRPr="00312814">
              <w:rPr>
                <w:rFonts w:asciiTheme="majorHAnsi" w:hAnsiTheme="majorHAnsi"/>
                <w:sz w:val="21"/>
              </w:rPr>
              <w:t>;</w:t>
            </w:r>
          </w:p>
          <w:p w14:paraId="34F5DAC3" w14:textId="77777777" w:rsidR="00A252EC" w:rsidRPr="00312814" w:rsidRDefault="00A252EC" w:rsidP="000D0C8F">
            <w:pPr>
              <w:autoSpaceDE w:val="0"/>
              <w:autoSpaceDN w:val="0"/>
              <w:adjustRightInd w:val="0"/>
              <w:ind w:hanging="108"/>
              <w:jc w:val="both"/>
              <w:rPr>
                <w:rFonts w:asciiTheme="majorHAnsi" w:hAnsiTheme="majorHAnsi"/>
                <w:sz w:val="21"/>
              </w:rPr>
            </w:pPr>
            <w:r w:rsidRPr="00312814">
              <w:rPr>
                <w:rFonts w:asciiTheme="majorHAnsi" w:hAnsiTheme="majorHAnsi"/>
                <w:sz w:val="21"/>
              </w:rPr>
              <w:t xml:space="preserve">- Used machinery, vehicles and other equipment must comply with the prescribed technical standards related to the </w:t>
            </w:r>
            <w:r>
              <w:rPr>
                <w:rFonts w:asciiTheme="majorHAnsi" w:hAnsiTheme="majorHAnsi"/>
                <w:sz w:val="21"/>
              </w:rPr>
              <w:t xml:space="preserve">limited </w:t>
            </w:r>
            <w:r w:rsidRPr="00312814">
              <w:rPr>
                <w:rFonts w:asciiTheme="majorHAnsi" w:hAnsiTheme="majorHAnsi"/>
                <w:sz w:val="21"/>
              </w:rPr>
              <w:t xml:space="preserve">noise level, and the data </w:t>
            </w:r>
            <w:r>
              <w:rPr>
                <w:rFonts w:asciiTheme="majorHAnsi" w:hAnsiTheme="majorHAnsi"/>
                <w:sz w:val="21"/>
              </w:rPr>
              <w:t xml:space="preserve">on </w:t>
            </w:r>
            <w:r w:rsidRPr="00312814">
              <w:rPr>
                <w:rFonts w:asciiTheme="majorHAnsi" w:hAnsiTheme="majorHAnsi"/>
                <w:sz w:val="21"/>
              </w:rPr>
              <w:t>sound-power they emit must be marked on the product in accordance with special regulations as well as the guidelines and norms of the European Union;</w:t>
            </w:r>
          </w:p>
          <w:p w14:paraId="56D62881" w14:textId="77777777" w:rsidR="00A252EC" w:rsidRDefault="00A252EC" w:rsidP="000D0C8F">
            <w:pPr>
              <w:autoSpaceDE w:val="0"/>
              <w:autoSpaceDN w:val="0"/>
              <w:adjustRightInd w:val="0"/>
              <w:ind w:hanging="108"/>
              <w:jc w:val="both"/>
              <w:rPr>
                <w:rFonts w:asciiTheme="majorHAnsi" w:hAnsiTheme="majorHAnsi"/>
                <w:sz w:val="21"/>
              </w:rPr>
            </w:pPr>
            <w:r w:rsidRPr="00312814">
              <w:rPr>
                <w:rFonts w:asciiTheme="majorHAnsi" w:hAnsiTheme="majorHAnsi"/>
                <w:sz w:val="21"/>
              </w:rPr>
              <w:t>- It is necessary to consider the need to set up temporary barriers or noise protection in works near vulnerable locations (eg houses, schools, hospitals, etc.);</w:t>
            </w:r>
          </w:p>
          <w:p w14:paraId="70DCC982" w14:textId="77777777" w:rsidR="00A252EC" w:rsidRPr="00645050" w:rsidRDefault="00A252EC" w:rsidP="000D0C8F">
            <w:pPr>
              <w:autoSpaceDE w:val="0"/>
              <w:autoSpaceDN w:val="0"/>
              <w:adjustRightInd w:val="0"/>
              <w:ind w:hanging="108"/>
              <w:jc w:val="both"/>
              <w:rPr>
                <w:rFonts w:asciiTheme="majorHAnsi" w:hAnsiTheme="majorHAnsi"/>
                <w:sz w:val="21"/>
              </w:rPr>
            </w:pPr>
            <w:r>
              <w:rPr>
                <w:rFonts w:asciiTheme="majorHAnsi" w:hAnsiTheme="majorHAnsi"/>
                <w:sz w:val="21"/>
              </w:rPr>
              <w:t xml:space="preserve">- </w:t>
            </w:r>
            <w:r w:rsidRPr="00645050">
              <w:rPr>
                <w:rFonts w:asciiTheme="majorHAnsi" w:hAnsiTheme="majorHAnsi"/>
                <w:sz w:val="21"/>
              </w:rPr>
              <w:t xml:space="preserve">Work on the construction site near the residential areas is carried out only during the day, i.e. between 7am and 7pm. Under </w:t>
            </w:r>
            <w:r>
              <w:rPr>
                <w:rFonts w:asciiTheme="majorHAnsi" w:hAnsiTheme="majorHAnsi"/>
                <w:sz w:val="21"/>
              </w:rPr>
              <w:t xml:space="preserve">the </w:t>
            </w:r>
            <w:r w:rsidRPr="00645050">
              <w:rPr>
                <w:rFonts w:asciiTheme="majorHAnsi" w:hAnsiTheme="majorHAnsi"/>
                <w:sz w:val="21"/>
              </w:rPr>
              <w:t>normal circumstances, night work is avoided;</w:t>
            </w:r>
          </w:p>
          <w:p w14:paraId="612B689A" w14:textId="77777777" w:rsidR="00A252EC" w:rsidRPr="00645050" w:rsidRDefault="00A252EC" w:rsidP="000D0C8F">
            <w:pPr>
              <w:autoSpaceDE w:val="0"/>
              <w:autoSpaceDN w:val="0"/>
              <w:adjustRightInd w:val="0"/>
              <w:ind w:hanging="108"/>
              <w:jc w:val="both"/>
              <w:rPr>
                <w:rFonts w:asciiTheme="majorHAnsi" w:hAnsiTheme="majorHAnsi"/>
                <w:sz w:val="21"/>
              </w:rPr>
            </w:pPr>
            <w:r w:rsidRPr="00645050">
              <w:rPr>
                <w:rFonts w:asciiTheme="majorHAnsi" w:hAnsiTheme="majorHAnsi"/>
                <w:sz w:val="21"/>
              </w:rPr>
              <w:t>- Noise sources are positioned in a way to minimize the spread of noise in the space during their operation;</w:t>
            </w:r>
          </w:p>
          <w:p w14:paraId="5958B6D5" w14:textId="77777777" w:rsidR="00A252EC" w:rsidRDefault="00A252EC" w:rsidP="000D0C8F">
            <w:pPr>
              <w:autoSpaceDE w:val="0"/>
              <w:autoSpaceDN w:val="0"/>
              <w:adjustRightInd w:val="0"/>
              <w:ind w:hanging="108"/>
              <w:jc w:val="both"/>
              <w:rPr>
                <w:rFonts w:asciiTheme="majorHAnsi" w:hAnsiTheme="majorHAnsi"/>
                <w:sz w:val="21"/>
              </w:rPr>
            </w:pPr>
            <w:r w:rsidRPr="00645050">
              <w:rPr>
                <w:rFonts w:asciiTheme="majorHAnsi" w:hAnsiTheme="majorHAnsi"/>
                <w:sz w:val="21"/>
              </w:rPr>
              <w:t>-</w:t>
            </w:r>
            <w:r>
              <w:rPr>
                <w:rFonts w:asciiTheme="majorHAnsi" w:hAnsiTheme="majorHAnsi"/>
                <w:sz w:val="21"/>
              </w:rPr>
              <w:t xml:space="preserve"> </w:t>
            </w:r>
            <w:r w:rsidRPr="00645050">
              <w:rPr>
                <w:rFonts w:asciiTheme="majorHAnsi" w:hAnsiTheme="majorHAnsi"/>
                <w:sz w:val="21"/>
              </w:rPr>
              <w:t xml:space="preserve">In areas with built residential, </w:t>
            </w:r>
            <w:r>
              <w:rPr>
                <w:rFonts w:asciiTheme="majorHAnsi" w:hAnsiTheme="majorHAnsi"/>
                <w:sz w:val="21"/>
              </w:rPr>
              <w:t>business</w:t>
            </w:r>
            <w:r w:rsidRPr="00645050">
              <w:rPr>
                <w:rFonts w:asciiTheme="majorHAnsi" w:hAnsiTheme="majorHAnsi"/>
                <w:sz w:val="21"/>
              </w:rPr>
              <w:t xml:space="preserve"> and / or commercial buildings, as well as in the areas of protection of natural </w:t>
            </w:r>
            <w:r>
              <w:rPr>
                <w:rFonts w:asciiTheme="majorHAnsi" w:hAnsiTheme="majorHAnsi"/>
                <w:sz w:val="21"/>
              </w:rPr>
              <w:t xml:space="preserve">good </w:t>
            </w:r>
            <w:r w:rsidRPr="00645050">
              <w:rPr>
                <w:rFonts w:asciiTheme="majorHAnsi" w:hAnsiTheme="majorHAnsi"/>
                <w:sz w:val="21"/>
              </w:rPr>
              <w:t>where noise levels are expected to exceed the limit values, adequate noise protection measures must be provided with which the noise level is reduced to the allowed values;</w:t>
            </w:r>
          </w:p>
          <w:p w14:paraId="3B6AEFE2" w14:textId="77777777" w:rsidR="00A252EC" w:rsidRPr="00645050" w:rsidRDefault="00A252EC" w:rsidP="000D0C8F">
            <w:pPr>
              <w:autoSpaceDE w:val="0"/>
              <w:autoSpaceDN w:val="0"/>
              <w:adjustRightInd w:val="0"/>
              <w:ind w:hanging="108"/>
              <w:jc w:val="both"/>
              <w:rPr>
                <w:rFonts w:asciiTheme="majorHAnsi" w:hAnsiTheme="majorHAnsi"/>
                <w:sz w:val="21"/>
              </w:rPr>
            </w:pPr>
            <w:r>
              <w:rPr>
                <w:rFonts w:asciiTheme="majorHAnsi" w:hAnsiTheme="majorHAnsi"/>
                <w:sz w:val="21"/>
              </w:rPr>
              <w:t xml:space="preserve">- </w:t>
            </w:r>
            <w:r w:rsidRPr="00645050">
              <w:rPr>
                <w:rFonts w:asciiTheme="majorHAnsi" w:hAnsiTheme="majorHAnsi"/>
                <w:sz w:val="21"/>
              </w:rPr>
              <w:t>Possible noise protection measures include: sound barriers, anti-noise</w:t>
            </w:r>
            <w:r>
              <w:rPr>
                <w:rFonts w:asciiTheme="majorHAnsi" w:hAnsiTheme="majorHAnsi"/>
                <w:sz w:val="21"/>
              </w:rPr>
              <w:t xml:space="preserve"> </w:t>
            </w:r>
            <w:r w:rsidRPr="00645050">
              <w:rPr>
                <w:rFonts w:asciiTheme="majorHAnsi" w:hAnsiTheme="majorHAnsi"/>
                <w:sz w:val="21"/>
              </w:rPr>
              <w:t xml:space="preserve">embankment, covered </w:t>
            </w:r>
            <w:r>
              <w:rPr>
                <w:rFonts w:asciiTheme="majorHAnsi" w:hAnsiTheme="majorHAnsi"/>
                <w:sz w:val="21"/>
              </w:rPr>
              <w:t>caves</w:t>
            </w:r>
            <w:r w:rsidRPr="00645050">
              <w:rPr>
                <w:rFonts w:asciiTheme="majorHAnsi" w:hAnsiTheme="majorHAnsi"/>
                <w:sz w:val="21"/>
              </w:rPr>
              <w:t xml:space="preserve">, speed limits, smooth and maintained </w:t>
            </w:r>
            <w:r>
              <w:rPr>
                <w:rFonts w:asciiTheme="majorHAnsi" w:hAnsiTheme="majorHAnsi"/>
                <w:sz w:val="21"/>
              </w:rPr>
              <w:t>road</w:t>
            </w:r>
            <w:r w:rsidRPr="00645050">
              <w:rPr>
                <w:rFonts w:asciiTheme="majorHAnsi" w:hAnsiTheme="majorHAnsi"/>
                <w:sz w:val="21"/>
              </w:rPr>
              <w:t>ways, use of granular asphalt or bituminous surface coating</w:t>
            </w:r>
            <w:r>
              <w:rPr>
                <w:rFonts w:asciiTheme="majorHAnsi" w:hAnsiTheme="majorHAnsi"/>
                <w:sz w:val="21"/>
              </w:rPr>
              <w:t xml:space="preserve"> of roadway</w:t>
            </w:r>
            <w:r w:rsidRPr="00645050">
              <w:rPr>
                <w:rFonts w:asciiTheme="majorHAnsi" w:hAnsiTheme="majorHAnsi"/>
                <w:sz w:val="21"/>
              </w:rPr>
              <w:t>, etc. Sound barriers belong to the most commonly used mitigation measures. They are most effective if they interrupt the line between n</w:t>
            </w:r>
            <w:r>
              <w:rPr>
                <w:rFonts w:asciiTheme="majorHAnsi" w:hAnsiTheme="majorHAnsi"/>
                <w:sz w:val="21"/>
              </w:rPr>
              <w:t>oise sources and noise receiver that is protected, and if they are dense</w:t>
            </w:r>
            <w:r w:rsidRPr="00645050">
              <w:rPr>
                <w:rFonts w:asciiTheme="majorHAnsi" w:hAnsiTheme="majorHAnsi"/>
                <w:sz w:val="21"/>
              </w:rPr>
              <w:t xml:space="preserve"> enough to absorb or reject received noise;</w:t>
            </w:r>
          </w:p>
          <w:p w14:paraId="1081772A" w14:textId="77777777" w:rsidR="00A252EC" w:rsidRPr="00BA2964" w:rsidRDefault="00A252EC" w:rsidP="000D0C8F">
            <w:pPr>
              <w:autoSpaceDE w:val="0"/>
              <w:autoSpaceDN w:val="0"/>
              <w:adjustRightInd w:val="0"/>
              <w:ind w:hanging="108"/>
              <w:jc w:val="both"/>
              <w:rPr>
                <w:rFonts w:asciiTheme="majorHAnsi" w:hAnsiTheme="majorHAnsi"/>
                <w:sz w:val="21"/>
              </w:rPr>
            </w:pPr>
            <w:r w:rsidRPr="00645050">
              <w:rPr>
                <w:rFonts w:asciiTheme="majorHAnsi" w:hAnsiTheme="majorHAnsi"/>
                <w:sz w:val="21"/>
              </w:rPr>
              <w:t>-</w:t>
            </w:r>
            <w:r>
              <w:rPr>
                <w:rFonts w:asciiTheme="majorHAnsi" w:hAnsiTheme="majorHAnsi"/>
                <w:sz w:val="21"/>
              </w:rPr>
              <w:t xml:space="preserve"> </w:t>
            </w:r>
            <w:r w:rsidRPr="00645050">
              <w:rPr>
                <w:rFonts w:asciiTheme="majorHAnsi" w:hAnsiTheme="majorHAnsi"/>
                <w:sz w:val="21"/>
              </w:rPr>
              <w:t>Potential measure for preventing noise</w:t>
            </w:r>
            <w:r>
              <w:rPr>
                <w:rFonts w:asciiTheme="majorHAnsi" w:hAnsiTheme="majorHAnsi"/>
                <w:sz w:val="21"/>
              </w:rPr>
              <w:t xml:space="preserve"> impact </w:t>
            </w:r>
            <w:r w:rsidRPr="00645050">
              <w:rPr>
                <w:rFonts w:asciiTheme="majorHAnsi" w:hAnsiTheme="majorHAnsi"/>
                <w:sz w:val="21"/>
              </w:rPr>
              <w:t>is the expropriation of property and the displacement of people from the area of excessive noise.</w:t>
            </w:r>
          </w:p>
        </w:tc>
      </w:tr>
      <w:tr w:rsidR="00A252EC" w:rsidRPr="00BA2964" w14:paraId="57C69E7A" w14:textId="77777777" w:rsidTr="000D0C8F">
        <w:tc>
          <w:tcPr>
            <w:tcW w:w="1526" w:type="dxa"/>
          </w:tcPr>
          <w:p w14:paraId="15505DF7" w14:textId="77777777" w:rsidR="00A252EC" w:rsidRPr="00BA2964" w:rsidRDefault="00A252EC" w:rsidP="000D0C8F">
            <w:pPr>
              <w:rPr>
                <w:rFonts w:asciiTheme="majorHAnsi" w:hAnsiTheme="majorHAnsi"/>
                <w:b/>
                <w:sz w:val="21"/>
              </w:rPr>
            </w:pPr>
            <w:r>
              <w:rPr>
                <w:rFonts w:asciiTheme="majorHAnsi" w:hAnsiTheme="majorHAnsi"/>
                <w:b/>
                <w:sz w:val="21"/>
              </w:rPr>
              <w:t>Human Health</w:t>
            </w:r>
          </w:p>
        </w:tc>
        <w:tc>
          <w:tcPr>
            <w:tcW w:w="8050" w:type="dxa"/>
          </w:tcPr>
          <w:p w14:paraId="473184C7" w14:textId="77777777" w:rsidR="00A252EC" w:rsidRPr="00D749FB" w:rsidRDefault="00A252EC" w:rsidP="000D0C8F">
            <w:pPr>
              <w:autoSpaceDE w:val="0"/>
              <w:autoSpaceDN w:val="0"/>
              <w:adjustRightInd w:val="0"/>
              <w:ind w:left="34" w:hanging="142"/>
              <w:jc w:val="both"/>
              <w:rPr>
                <w:rFonts w:asciiTheme="majorHAnsi" w:hAnsiTheme="majorHAnsi"/>
                <w:sz w:val="21"/>
              </w:rPr>
            </w:pPr>
            <w:r>
              <w:rPr>
                <w:rFonts w:asciiTheme="majorHAnsi" w:hAnsiTheme="majorHAnsi"/>
                <w:sz w:val="21"/>
              </w:rPr>
              <w:t xml:space="preserve">- </w:t>
            </w:r>
            <w:r w:rsidRPr="00D749FB">
              <w:rPr>
                <w:rFonts w:asciiTheme="majorHAnsi" w:hAnsiTheme="majorHAnsi"/>
                <w:sz w:val="21"/>
              </w:rPr>
              <w:t>Health and social influences</w:t>
            </w:r>
            <w:r>
              <w:rPr>
                <w:rFonts w:asciiTheme="majorHAnsi" w:hAnsiTheme="majorHAnsi"/>
                <w:sz w:val="21"/>
              </w:rPr>
              <w:t>,</w:t>
            </w:r>
            <w:r w:rsidRPr="00D749FB">
              <w:rPr>
                <w:rFonts w:asciiTheme="majorHAnsi" w:hAnsiTheme="majorHAnsi"/>
                <w:sz w:val="21"/>
              </w:rPr>
              <w:t xml:space="preserve"> as elements of the relationship to the environment</w:t>
            </w:r>
            <w:r>
              <w:rPr>
                <w:rFonts w:asciiTheme="majorHAnsi" w:hAnsiTheme="majorHAnsi"/>
                <w:sz w:val="21"/>
              </w:rPr>
              <w:t>,</w:t>
            </w:r>
            <w:r w:rsidRPr="00D749FB">
              <w:rPr>
                <w:rFonts w:asciiTheme="majorHAnsi" w:hAnsiTheme="majorHAnsi"/>
                <w:sz w:val="21"/>
              </w:rPr>
              <w:t xml:space="preserve"> can refer to the population in neighboring economic faciliti</w:t>
            </w:r>
            <w:r>
              <w:rPr>
                <w:rFonts w:asciiTheme="majorHAnsi" w:hAnsiTheme="majorHAnsi"/>
                <w:sz w:val="21"/>
              </w:rPr>
              <w:t>es, residents of wider location</w:t>
            </w:r>
            <w:r w:rsidRPr="00D749FB">
              <w:rPr>
                <w:rFonts w:asciiTheme="majorHAnsi" w:hAnsiTheme="majorHAnsi"/>
                <w:sz w:val="21"/>
              </w:rPr>
              <w:t xml:space="preserve"> and residents of the wider community. On the basis of the available data, certain negative health effects are expected (noise and emissions of particulate pollution in the air</w:t>
            </w:r>
            <w:r>
              <w:rPr>
                <w:rFonts w:asciiTheme="majorHAnsi" w:hAnsiTheme="majorHAnsi"/>
                <w:sz w:val="21"/>
              </w:rPr>
              <w:t>)</w:t>
            </w:r>
            <w:r w:rsidRPr="00D749FB">
              <w:rPr>
                <w:rFonts w:asciiTheme="majorHAnsi" w:hAnsiTheme="majorHAnsi"/>
                <w:sz w:val="21"/>
              </w:rPr>
              <w:t>;</w:t>
            </w:r>
          </w:p>
          <w:p w14:paraId="51BF9B09" w14:textId="77777777" w:rsidR="00A252EC" w:rsidRPr="00D749FB" w:rsidRDefault="00A252EC" w:rsidP="000D0C8F">
            <w:pPr>
              <w:autoSpaceDE w:val="0"/>
              <w:autoSpaceDN w:val="0"/>
              <w:adjustRightInd w:val="0"/>
              <w:ind w:left="34" w:hanging="142"/>
              <w:jc w:val="both"/>
              <w:rPr>
                <w:rFonts w:asciiTheme="majorHAnsi" w:hAnsiTheme="majorHAnsi"/>
                <w:sz w:val="21"/>
              </w:rPr>
            </w:pPr>
            <w:r>
              <w:rPr>
                <w:rFonts w:asciiTheme="majorHAnsi" w:hAnsiTheme="majorHAnsi"/>
                <w:sz w:val="21"/>
              </w:rPr>
              <w:t>- E</w:t>
            </w:r>
            <w:r w:rsidRPr="00D749FB">
              <w:rPr>
                <w:rFonts w:asciiTheme="majorHAnsi" w:hAnsiTheme="majorHAnsi"/>
                <w:sz w:val="21"/>
              </w:rPr>
              <w:t>nvisage the development of a detailed program of measures for problem zones in order to reduce the concentration of PM particles;</w:t>
            </w:r>
          </w:p>
          <w:p w14:paraId="3EAB92D1" w14:textId="77777777" w:rsidR="00A252EC" w:rsidRPr="00D749FB" w:rsidRDefault="00A252EC" w:rsidP="000D0C8F">
            <w:pPr>
              <w:autoSpaceDE w:val="0"/>
              <w:autoSpaceDN w:val="0"/>
              <w:adjustRightInd w:val="0"/>
              <w:ind w:left="34" w:hanging="142"/>
              <w:jc w:val="both"/>
              <w:rPr>
                <w:rFonts w:asciiTheme="majorHAnsi" w:hAnsiTheme="majorHAnsi"/>
                <w:sz w:val="21"/>
              </w:rPr>
            </w:pPr>
            <w:r w:rsidRPr="00D749FB">
              <w:rPr>
                <w:rFonts w:asciiTheme="majorHAnsi" w:hAnsiTheme="majorHAnsi"/>
                <w:sz w:val="21"/>
              </w:rPr>
              <w:t>-</w:t>
            </w:r>
            <w:r>
              <w:rPr>
                <w:rFonts w:asciiTheme="majorHAnsi" w:hAnsiTheme="majorHAnsi"/>
                <w:sz w:val="21"/>
              </w:rPr>
              <w:t xml:space="preserve"> During the process of projecting the</w:t>
            </w:r>
            <w:r w:rsidRPr="00D749FB">
              <w:rPr>
                <w:rFonts w:asciiTheme="majorHAnsi" w:hAnsiTheme="majorHAnsi"/>
                <w:sz w:val="21"/>
              </w:rPr>
              <w:t xml:space="preserve"> routes, taking into account the prognostic values of the increase </w:t>
            </w:r>
            <w:r>
              <w:rPr>
                <w:rFonts w:asciiTheme="majorHAnsi" w:hAnsiTheme="majorHAnsi"/>
                <w:sz w:val="21"/>
              </w:rPr>
              <w:t>of the traffic</w:t>
            </w:r>
            <w:r w:rsidRPr="00D749FB">
              <w:rPr>
                <w:rFonts w:asciiTheme="majorHAnsi" w:hAnsiTheme="majorHAnsi"/>
                <w:sz w:val="21"/>
              </w:rPr>
              <w:t>, assess the importance of the impact and, if necessary, to implement appropriate noise protection measures;</w:t>
            </w:r>
          </w:p>
          <w:p w14:paraId="572C4101" w14:textId="77777777" w:rsidR="00A252EC" w:rsidRPr="00BA2964" w:rsidRDefault="00A252EC" w:rsidP="000D0C8F">
            <w:pPr>
              <w:autoSpaceDE w:val="0"/>
              <w:autoSpaceDN w:val="0"/>
              <w:adjustRightInd w:val="0"/>
              <w:ind w:left="34" w:hanging="142"/>
              <w:jc w:val="both"/>
              <w:rPr>
                <w:rFonts w:asciiTheme="majorHAnsi" w:hAnsiTheme="majorHAnsi"/>
                <w:sz w:val="21"/>
              </w:rPr>
            </w:pPr>
            <w:r w:rsidRPr="00D749FB">
              <w:rPr>
                <w:rFonts w:asciiTheme="majorHAnsi" w:hAnsiTheme="majorHAnsi"/>
                <w:sz w:val="21"/>
              </w:rPr>
              <w:t xml:space="preserve">- </w:t>
            </w:r>
            <w:r>
              <w:rPr>
                <w:rFonts w:asciiTheme="majorHAnsi" w:hAnsiTheme="majorHAnsi"/>
                <w:sz w:val="21"/>
              </w:rPr>
              <w:t>Forseen</w:t>
            </w:r>
            <w:r w:rsidRPr="00D749FB">
              <w:rPr>
                <w:rFonts w:asciiTheme="majorHAnsi" w:hAnsiTheme="majorHAnsi"/>
                <w:sz w:val="21"/>
              </w:rPr>
              <w:t xml:space="preserve"> a measure in terms of reducing speeds on road sections, in order to reduce the noise level at source.</w:t>
            </w:r>
          </w:p>
        </w:tc>
      </w:tr>
      <w:tr w:rsidR="00A252EC" w:rsidRPr="00BA2964" w14:paraId="6B298385" w14:textId="77777777" w:rsidTr="000D0C8F">
        <w:tc>
          <w:tcPr>
            <w:tcW w:w="1526" w:type="dxa"/>
          </w:tcPr>
          <w:p w14:paraId="79BA835C" w14:textId="77777777" w:rsidR="00A252EC" w:rsidRPr="00BA2964" w:rsidRDefault="00A252EC" w:rsidP="000D0C8F">
            <w:pPr>
              <w:rPr>
                <w:rFonts w:asciiTheme="majorHAnsi" w:hAnsiTheme="majorHAnsi"/>
                <w:b/>
                <w:sz w:val="21"/>
              </w:rPr>
            </w:pPr>
            <w:r>
              <w:rPr>
                <w:rFonts w:asciiTheme="majorHAnsi" w:hAnsiTheme="majorHAnsi"/>
                <w:b/>
                <w:sz w:val="21"/>
              </w:rPr>
              <w:t>Population and material goods</w:t>
            </w:r>
          </w:p>
        </w:tc>
        <w:tc>
          <w:tcPr>
            <w:tcW w:w="8050" w:type="dxa"/>
          </w:tcPr>
          <w:p w14:paraId="034E66D9" w14:textId="77777777" w:rsidR="00A252EC" w:rsidRPr="00C44825" w:rsidRDefault="00A252EC" w:rsidP="000D0C8F">
            <w:pPr>
              <w:autoSpaceDE w:val="0"/>
              <w:autoSpaceDN w:val="0"/>
              <w:adjustRightInd w:val="0"/>
              <w:ind w:hanging="108"/>
              <w:jc w:val="both"/>
              <w:rPr>
                <w:rFonts w:asciiTheme="majorHAnsi" w:hAnsiTheme="majorHAnsi"/>
                <w:sz w:val="21"/>
              </w:rPr>
            </w:pPr>
            <w:r w:rsidRPr="00C44825">
              <w:rPr>
                <w:rFonts w:asciiTheme="majorHAnsi" w:hAnsiTheme="majorHAnsi"/>
                <w:sz w:val="21"/>
              </w:rPr>
              <w:t xml:space="preserve">- During the arrangement and construction of the planned routes and accompanying facilities it is necessary to: maintain </w:t>
            </w:r>
            <w:r>
              <w:rPr>
                <w:rFonts w:asciiTheme="majorHAnsi" w:hAnsiTheme="majorHAnsi"/>
                <w:sz w:val="21"/>
              </w:rPr>
              <w:t xml:space="preserve">the </w:t>
            </w:r>
            <w:r w:rsidRPr="00C44825">
              <w:rPr>
                <w:rFonts w:asciiTheme="majorHAnsi" w:hAnsiTheme="majorHAnsi"/>
                <w:sz w:val="21"/>
              </w:rPr>
              <w:t>access during the execution of the works, to lay the safety fence around the construction site (especially to prevent the children from approaching heavy machinery); plan a special schedule for the construction machinery</w:t>
            </w:r>
            <w:r>
              <w:rPr>
                <w:rFonts w:asciiTheme="majorHAnsi" w:hAnsiTheme="majorHAnsi"/>
                <w:sz w:val="21"/>
              </w:rPr>
              <w:t xml:space="preserve"> movements</w:t>
            </w:r>
            <w:r w:rsidRPr="00C44825">
              <w:rPr>
                <w:rFonts w:asciiTheme="majorHAnsi" w:hAnsiTheme="majorHAnsi"/>
                <w:sz w:val="21"/>
              </w:rPr>
              <w:t xml:space="preserve">; determine the traffic rules that indicate the contractors to respect the rules applicable to the roads; plan procedures in the </w:t>
            </w:r>
            <w:r>
              <w:rPr>
                <w:rFonts w:asciiTheme="majorHAnsi" w:hAnsiTheme="majorHAnsi"/>
                <w:sz w:val="21"/>
              </w:rPr>
              <w:t>case</w:t>
            </w:r>
            <w:r w:rsidRPr="00C44825">
              <w:rPr>
                <w:rFonts w:asciiTheme="majorHAnsi" w:hAnsiTheme="majorHAnsi"/>
                <w:sz w:val="21"/>
              </w:rPr>
              <w:t xml:space="preserve"> of an accident or </w:t>
            </w:r>
            <w:r>
              <w:rPr>
                <w:rFonts w:asciiTheme="majorHAnsi" w:hAnsiTheme="majorHAnsi"/>
                <w:sz w:val="21"/>
              </w:rPr>
              <w:t>outflow</w:t>
            </w:r>
            <w:r w:rsidRPr="00C44825">
              <w:rPr>
                <w:rFonts w:asciiTheme="majorHAnsi" w:hAnsiTheme="majorHAnsi"/>
                <w:sz w:val="21"/>
              </w:rPr>
              <w:t xml:space="preserve"> of pollutants; to establish safety rules for site workers - handling hazardous materials, procedures in the </w:t>
            </w:r>
            <w:r>
              <w:rPr>
                <w:rFonts w:asciiTheme="majorHAnsi" w:hAnsiTheme="majorHAnsi"/>
                <w:sz w:val="21"/>
              </w:rPr>
              <w:t xml:space="preserve">case </w:t>
            </w:r>
            <w:r w:rsidRPr="00C44825">
              <w:rPr>
                <w:rFonts w:asciiTheme="majorHAnsi" w:hAnsiTheme="majorHAnsi"/>
                <w:sz w:val="21"/>
              </w:rPr>
              <w:t>of fire, etc.;</w:t>
            </w:r>
          </w:p>
          <w:p w14:paraId="71CC4136" w14:textId="77777777" w:rsidR="00A252EC" w:rsidRDefault="00A252EC" w:rsidP="000D0C8F">
            <w:pPr>
              <w:autoSpaceDE w:val="0"/>
              <w:autoSpaceDN w:val="0"/>
              <w:adjustRightInd w:val="0"/>
              <w:jc w:val="both"/>
              <w:rPr>
                <w:rFonts w:asciiTheme="majorHAnsi" w:hAnsiTheme="majorHAnsi"/>
                <w:sz w:val="21"/>
              </w:rPr>
            </w:pPr>
            <w:r w:rsidRPr="00C44825">
              <w:rPr>
                <w:rFonts w:asciiTheme="majorHAnsi" w:hAnsiTheme="majorHAnsi"/>
                <w:sz w:val="21"/>
              </w:rPr>
              <w:t>-In cases when road construction requires the removal of certain local activities (houses, agricultural land, public property, etc.) from the area, the usual mitigation measure is to provide an alternative nearby location for these activities, as well as compensations or "Social and Commercial Rehabilitation”. Within the project, it is necessary to consider transferring and compensating for people whose homes, land or lifestyle are directly affected by project implementation. Compensation will also be provided through restructuring of property and arranging approaches that are disrupted by road construction;</w:t>
            </w:r>
          </w:p>
          <w:p w14:paraId="43EE9F2B" w14:textId="77777777" w:rsidR="00A252EC" w:rsidRPr="00F870CC" w:rsidRDefault="00A252EC" w:rsidP="000D0C8F">
            <w:pPr>
              <w:autoSpaceDE w:val="0"/>
              <w:autoSpaceDN w:val="0"/>
              <w:adjustRightInd w:val="0"/>
              <w:ind w:hanging="108"/>
              <w:jc w:val="both"/>
              <w:rPr>
                <w:rFonts w:asciiTheme="majorHAnsi" w:hAnsiTheme="majorHAnsi"/>
                <w:sz w:val="21"/>
              </w:rPr>
            </w:pPr>
            <w:r>
              <w:rPr>
                <w:rFonts w:asciiTheme="majorHAnsi" w:hAnsiTheme="majorHAnsi"/>
                <w:sz w:val="21"/>
              </w:rPr>
              <w:t xml:space="preserve">- </w:t>
            </w:r>
            <w:r w:rsidRPr="00F870CC">
              <w:rPr>
                <w:rFonts w:asciiTheme="majorHAnsi" w:hAnsiTheme="majorHAnsi"/>
                <w:sz w:val="21"/>
              </w:rPr>
              <w:t>Negative impacts on the local community and the social environment during maintenance activities can be mitigated through well-designed traffic management plans, using silent equipment, working during day</w:t>
            </w:r>
            <w:r>
              <w:rPr>
                <w:rFonts w:asciiTheme="majorHAnsi" w:hAnsiTheme="majorHAnsi"/>
                <w:sz w:val="21"/>
              </w:rPr>
              <w:t xml:space="preserve"> usual daily</w:t>
            </w:r>
            <w:r w:rsidRPr="00F870CC">
              <w:rPr>
                <w:rFonts w:asciiTheme="majorHAnsi" w:hAnsiTheme="majorHAnsi"/>
                <w:sz w:val="21"/>
              </w:rPr>
              <w:t xml:space="preserve"> activities and focusing on improving the quality of signaling, buffers and other resources that contribute to security and local accessibility;</w:t>
            </w:r>
          </w:p>
          <w:p w14:paraId="345D0A6A" w14:textId="77777777" w:rsidR="00A252EC" w:rsidRPr="00F870CC" w:rsidRDefault="00A252EC" w:rsidP="000D0C8F">
            <w:pPr>
              <w:autoSpaceDE w:val="0"/>
              <w:autoSpaceDN w:val="0"/>
              <w:adjustRightInd w:val="0"/>
              <w:ind w:hanging="108"/>
              <w:jc w:val="both"/>
              <w:rPr>
                <w:rFonts w:asciiTheme="majorHAnsi" w:hAnsiTheme="majorHAnsi"/>
                <w:sz w:val="21"/>
                <w:highlight w:val="yellow"/>
              </w:rPr>
            </w:pPr>
            <w:r w:rsidRPr="00F870CC">
              <w:rPr>
                <w:rFonts w:asciiTheme="majorHAnsi" w:hAnsiTheme="majorHAnsi"/>
                <w:sz w:val="21"/>
              </w:rPr>
              <w:t>-</w:t>
            </w:r>
            <w:r>
              <w:rPr>
                <w:rFonts w:asciiTheme="majorHAnsi" w:hAnsiTheme="majorHAnsi"/>
                <w:sz w:val="21"/>
              </w:rPr>
              <w:t xml:space="preserve"> </w:t>
            </w:r>
            <w:r w:rsidRPr="00F870CC">
              <w:rPr>
                <w:rFonts w:asciiTheme="majorHAnsi" w:hAnsiTheme="majorHAnsi"/>
                <w:sz w:val="21"/>
              </w:rPr>
              <w:t xml:space="preserve">All access roads required during the works should be entered into the general plan </w:t>
            </w:r>
            <w:r>
              <w:rPr>
                <w:rFonts w:asciiTheme="majorHAnsi" w:hAnsiTheme="majorHAnsi"/>
                <w:sz w:val="21"/>
              </w:rPr>
              <w:t xml:space="preserve">precisely </w:t>
            </w:r>
            <w:r w:rsidRPr="00F870CC">
              <w:rPr>
                <w:rFonts w:asciiTheme="majorHAnsi" w:hAnsiTheme="majorHAnsi"/>
                <w:sz w:val="21"/>
              </w:rPr>
              <w:t>showing the areas with the right of priority passage, the amount of the fee for the temporary use of the land and the obligation to subsequently bring it to the original position (usually the use of restored land as agricultural);</w:t>
            </w:r>
          </w:p>
          <w:p w14:paraId="70655D85" w14:textId="77777777" w:rsidR="00A252EC" w:rsidRPr="001C4992" w:rsidRDefault="00A252EC" w:rsidP="000D0C8F">
            <w:pPr>
              <w:autoSpaceDE w:val="0"/>
              <w:autoSpaceDN w:val="0"/>
              <w:adjustRightInd w:val="0"/>
              <w:ind w:hanging="108"/>
              <w:jc w:val="both"/>
              <w:rPr>
                <w:rFonts w:asciiTheme="majorHAnsi" w:hAnsiTheme="majorHAnsi"/>
                <w:sz w:val="21"/>
              </w:rPr>
            </w:pPr>
            <w:r>
              <w:rPr>
                <w:rFonts w:asciiTheme="majorHAnsi" w:hAnsiTheme="majorHAnsi"/>
                <w:sz w:val="21"/>
              </w:rPr>
              <w:t xml:space="preserve">- </w:t>
            </w:r>
            <w:r w:rsidRPr="001C4992">
              <w:rPr>
                <w:rFonts w:asciiTheme="majorHAnsi" w:hAnsiTheme="majorHAnsi"/>
                <w:sz w:val="21"/>
              </w:rPr>
              <w:t>Upon completion of the works, the contractor must do everything necessary to bring the construction site into its original state. Construction site objects such as wells, water storage, sewerage systems and buildings can sometimes be converted for local use after completion of the project;</w:t>
            </w:r>
          </w:p>
          <w:p w14:paraId="7BC1AF6C" w14:textId="77777777" w:rsidR="00A252EC" w:rsidRPr="001C4992" w:rsidRDefault="00A252EC" w:rsidP="000D0C8F">
            <w:pPr>
              <w:autoSpaceDE w:val="0"/>
              <w:autoSpaceDN w:val="0"/>
              <w:adjustRightInd w:val="0"/>
              <w:ind w:hanging="108"/>
              <w:jc w:val="both"/>
              <w:rPr>
                <w:rFonts w:asciiTheme="majorHAnsi" w:hAnsiTheme="majorHAnsi"/>
                <w:sz w:val="21"/>
              </w:rPr>
            </w:pPr>
            <w:r w:rsidRPr="001C4992">
              <w:rPr>
                <w:rFonts w:asciiTheme="majorHAnsi" w:hAnsiTheme="majorHAnsi"/>
                <w:sz w:val="21"/>
              </w:rPr>
              <w:t>-</w:t>
            </w:r>
            <w:r>
              <w:rPr>
                <w:rFonts w:asciiTheme="majorHAnsi" w:hAnsiTheme="majorHAnsi"/>
                <w:sz w:val="21"/>
              </w:rPr>
              <w:t xml:space="preserve"> </w:t>
            </w:r>
            <w:r w:rsidRPr="001C4992">
              <w:rPr>
                <w:rFonts w:asciiTheme="majorHAnsi" w:hAnsiTheme="majorHAnsi"/>
                <w:sz w:val="21"/>
              </w:rPr>
              <w:t>Fire and explosion protection will be provided by designing the elements of the physical structure of the gas station complex according to the zones of fire hazard and unimpeded access to fire vehicles;</w:t>
            </w:r>
          </w:p>
          <w:p w14:paraId="5073C908" w14:textId="77777777" w:rsidR="00A252EC" w:rsidRPr="001C4992" w:rsidRDefault="00A252EC" w:rsidP="000D0C8F">
            <w:pPr>
              <w:autoSpaceDE w:val="0"/>
              <w:autoSpaceDN w:val="0"/>
              <w:adjustRightInd w:val="0"/>
              <w:ind w:hanging="108"/>
              <w:jc w:val="both"/>
              <w:rPr>
                <w:rFonts w:asciiTheme="majorHAnsi" w:hAnsiTheme="majorHAnsi"/>
                <w:sz w:val="21"/>
              </w:rPr>
            </w:pPr>
            <w:r>
              <w:rPr>
                <w:rFonts w:asciiTheme="majorHAnsi" w:hAnsiTheme="majorHAnsi"/>
                <w:sz w:val="21"/>
              </w:rPr>
              <w:t xml:space="preserve">- </w:t>
            </w:r>
            <w:r w:rsidRPr="001C4992">
              <w:rPr>
                <w:rFonts w:asciiTheme="majorHAnsi" w:hAnsiTheme="majorHAnsi"/>
                <w:sz w:val="21"/>
              </w:rPr>
              <w:t xml:space="preserve">It is necessary to take into account possible rare disasters and determine the steps to </w:t>
            </w:r>
            <w:r>
              <w:rPr>
                <w:rFonts w:asciiTheme="majorHAnsi" w:hAnsiTheme="majorHAnsi"/>
                <w:sz w:val="21"/>
              </w:rPr>
              <w:t xml:space="preserve">bring </w:t>
            </w:r>
            <w:r w:rsidRPr="001C4992">
              <w:rPr>
                <w:rFonts w:asciiTheme="majorHAnsi" w:hAnsiTheme="majorHAnsi"/>
                <w:sz w:val="21"/>
              </w:rPr>
              <w:t>their impact</w:t>
            </w:r>
            <w:r>
              <w:rPr>
                <w:rFonts w:asciiTheme="majorHAnsi" w:hAnsiTheme="majorHAnsi"/>
                <w:sz w:val="21"/>
              </w:rPr>
              <w:t xml:space="preserve"> at the lowest level</w:t>
            </w:r>
            <w:r w:rsidRPr="001C4992">
              <w:rPr>
                <w:rFonts w:asciiTheme="majorHAnsi" w:hAnsiTheme="majorHAnsi"/>
                <w:sz w:val="21"/>
              </w:rPr>
              <w:t>. Fire extinguishing, access roads to locations affected by fires, landslide and avalanche control measures, and flood mitigation measures, such as retention and drainage, are some of the examples covered by projections used to alleviate known problems affecting the given road sections. Simply recording disaster response measures, as well as regular training and dissemination, are important for successful disaster mitigation;</w:t>
            </w:r>
          </w:p>
          <w:p w14:paraId="04F4090F" w14:textId="77777777" w:rsidR="00A252EC" w:rsidRPr="001C4992" w:rsidRDefault="00A252EC" w:rsidP="000D0C8F">
            <w:pPr>
              <w:autoSpaceDE w:val="0"/>
              <w:autoSpaceDN w:val="0"/>
              <w:adjustRightInd w:val="0"/>
              <w:ind w:hanging="108"/>
              <w:jc w:val="both"/>
              <w:rPr>
                <w:rFonts w:asciiTheme="majorHAnsi" w:hAnsiTheme="majorHAnsi"/>
                <w:sz w:val="21"/>
              </w:rPr>
            </w:pPr>
            <w:r w:rsidRPr="001C4992">
              <w:rPr>
                <w:rFonts w:asciiTheme="majorHAnsi" w:hAnsiTheme="majorHAnsi"/>
                <w:sz w:val="21"/>
              </w:rPr>
              <w:t>-</w:t>
            </w:r>
            <w:r>
              <w:rPr>
                <w:rFonts w:asciiTheme="majorHAnsi" w:hAnsiTheme="majorHAnsi"/>
                <w:sz w:val="21"/>
              </w:rPr>
              <w:t xml:space="preserve"> </w:t>
            </w:r>
            <w:r w:rsidRPr="001C4992">
              <w:rPr>
                <w:rFonts w:asciiTheme="majorHAnsi" w:hAnsiTheme="majorHAnsi"/>
                <w:sz w:val="21"/>
              </w:rPr>
              <w:t>No cultivation of fruits, vegetables and other plants intended for human and animal nutrition is recommended at a distance of 300 m from the edge of the roadway on either side of the highway;</w:t>
            </w:r>
          </w:p>
          <w:p w14:paraId="210C2D10" w14:textId="77777777" w:rsidR="00A252EC" w:rsidRPr="00BA2964" w:rsidRDefault="00A252EC" w:rsidP="000D0C8F">
            <w:pPr>
              <w:autoSpaceDE w:val="0"/>
              <w:autoSpaceDN w:val="0"/>
              <w:adjustRightInd w:val="0"/>
              <w:ind w:hanging="108"/>
              <w:jc w:val="both"/>
              <w:rPr>
                <w:rFonts w:asciiTheme="majorHAnsi" w:hAnsiTheme="majorHAnsi"/>
                <w:sz w:val="21"/>
              </w:rPr>
            </w:pPr>
            <w:r w:rsidRPr="001C4992">
              <w:rPr>
                <w:rFonts w:asciiTheme="majorHAnsi" w:hAnsiTheme="majorHAnsi"/>
                <w:sz w:val="21"/>
              </w:rPr>
              <w:t>-</w:t>
            </w:r>
            <w:r>
              <w:rPr>
                <w:rFonts w:asciiTheme="majorHAnsi" w:hAnsiTheme="majorHAnsi"/>
                <w:sz w:val="21"/>
              </w:rPr>
              <w:t xml:space="preserve"> </w:t>
            </w:r>
            <w:r w:rsidRPr="001C4992">
              <w:rPr>
                <w:rFonts w:asciiTheme="majorHAnsi" w:hAnsiTheme="majorHAnsi"/>
                <w:sz w:val="21"/>
              </w:rPr>
              <w:t>Eventual complaints of the local population regarding the route and exploitation of the highway need to be studied and, to the greatest extent possible, respected for the purpose of good public relations.</w:t>
            </w:r>
          </w:p>
        </w:tc>
      </w:tr>
      <w:tr w:rsidR="00A252EC" w:rsidRPr="00BA2964" w14:paraId="6A97A381" w14:textId="77777777" w:rsidTr="000D0C8F">
        <w:tc>
          <w:tcPr>
            <w:tcW w:w="1526" w:type="dxa"/>
          </w:tcPr>
          <w:p w14:paraId="32A774D0" w14:textId="77777777" w:rsidR="00A252EC" w:rsidRPr="00BA2964" w:rsidRDefault="00A252EC" w:rsidP="000D0C8F">
            <w:pPr>
              <w:rPr>
                <w:rFonts w:asciiTheme="majorHAnsi" w:hAnsiTheme="majorHAnsi"/>
                <w:b/>
                <w:sz w:val="21"/>
              </w:rPr>
            </w:pPr>
            <w:r>
              <w:rPr>
                <w:rFonts w:asciiTheme="majorHAnsi" w:hAnsiTheme="majorHAnsi"/>
                <w:b/>
                <w:sz w:val="21"/>
              </w:rPr>
              <w:t>Cultural goods</w:t>
            </w:r>
          </w:p>
        </w:tc>
        <w:tc>
          <w:tcPr>
            <w:tcW w:w="8050" w:type="dxa"/>
          </w:tcPr>
          <w:p w14:paraId="5D390DD4" w14:textId="77777777" w:rsidR="00A252EC" w:rsidRPr="001C4992" w:rsidRDefault="00A252EC" w:rsidP="000D0C8F">
            <w:pPr>
              <w:autoSpaceDE w:val="0"/>
              <w:autoSpaceDN w:val="0"/>
              <w:adjustRightInd w:val="0"/>
              <w:ind w:hanging="108"/>
              <w:jc w:val="both"/>
              <w:rPr>
                <w:rFonts w:asciiTheme="majorHAnsi" w:hAnsiTheme="majorHAnsi"/>
                <w:sz w:val="21"/>
              </w:rPr>
            </w:pPr>
            <w:r>
              <w:rPr>
                <w:rFonts w:asciiTheme="majorHAnsi" w:hAnsiTheme="majorHAnsi"/>
                <w:sz w:val="21"/>
              </w:rPr>
              <w:t xml:space="preserve">- </w:t>
            </w:r>
            <w:r w:rsidRPr="001C4992">
              <w:rPr>
                <w:rFonts w:asciiTheme="majorHAnsi" w:hAnsiTheme="majorHAnsi"/>
                <w:sz w:val="21"/>
              </w:rPr>
              <w:t xml:space="preserve">By </w:t>
            </w:r>
            <w:r>
              <w:rPr>
                <w:rFonts w:asciiTheme="majorHAnsi" w:hAnsiTheme="majorHAnsi"/>
                <w:sz w:val="21"/>
              </w:rPr>
              <w:t>tracing</w:t>
            </w:r>
            <w:r w:rsidRPr="001C4992">
              <w:rPr>
                <w:rFonts w:asciiTheme="majorHAnsi" w:hAnsiTheme="majorHAnsi"/>
                <w:sz w:val="21"/>
              </w:rPr>
              <w:t xml:space="preserve"> the highway it is necessary to avoid the protected areas and objects of cultural and historical heritage to the greatest extent;</w:t>
            </w:r>
          </w:p>
          <w:p w14:paraId="70D455AE" w14:textId="77777777" w:rsidR="00A252EC" w:rsidRPr="001C4992" w:rsidRDefault="00A252EC" w:rsidP="000D0C8F">
            <w:pPr>
              <w:autoSpaceDE w:val="0"/>
              <w:autoSpaceDN w:val="0"/>
              <w:adjustRightInd w:val="0"/>
              <w:ind w:hanging="108"/>
              <w:jc w:val="both"/>
              <w:rPr>
                <w:rFonts w:asciiTheme="majorHAnsi" w:hAnsiTheme="majorHAnsi"/>
                <w:sz w:val="21"/>
              </w:rPr>
            </w:pPr>
            <w:r w:rsidRPr="001C4992">
              <w:rPr>
                <w:rFonts w:asciiTheme="majorHAnsi" w:hAnsiTheme="majorHAnsi"/>
                <w:sz w:val="21"/>
              </w:rPr>
              <w:t>-</w:t>
            </w:r>
            <w:r>
              <w:rPr>
                <w:rFonts w:asciiTheme="majorHAnsi" w:hAnsiTheme="majorHAnsi"/>
                <w:sz w:val="21"/>
              </w:rPr>
              <w:t xml:space="preserve"> </w:t>
            </w:r>
            <w:r w:rsidRPr="001C4992">
              <w:rPr>
                <w:rFonts w:asciiTheme="majorHAnsi" w:hAnsiTheme="majorHAnsi"/>
                <w:sz w:val="21"/>
              </w:rPr>
              <w:t>For monuments of culture registere</w:t>
            </w:r>
            <w:r>
              <w:rPr>
                <w:rFonts w:asciiTheme="majorHAnsi" w:hAnsiTheme="majorHAnsi"/>
                <w:sz w:val="21"/>
              </w:rPr>
              <w:t>d as immovable cultural goods</w:t>
            </w:r>
            <w:r w:rsidRPr="001C4992">
              <w:rPr>
                <w:rFonts w:asciiTheme="majorHAnsi" w:hAnsiTheme="majorHAnsi"/>
                <w:sz w:val="21"/>
              </w:rPr>
              <w:t xml:space="preserve"> enjoying prior protection, until the establishment of technical protective measures in a protected environment, activities on the construction and arrangement of the premises can not be performed without the prior consent of the competent service for the protection of cultural monuments;</w:t>
            </w:r>
          </w:p>
          <w:p w14:paraId="1CE7E1FC" w14:textId="77777777" w:rsidR="00A252EC" w:rsidRDefault="00A252EC" w:rsidP="000D0C8F">
            <w:pPr>
              <w:autoSpaceDE w:val="0"/>
              <w:autoSpaceDN w:val="0"/>
              <w:adjustRightInd w:val="0"/>
              <w:ind w:hanging="108"/>
              <w:jc w:val="both"/>
              <w:rPr>
                <w:rFonts w:asciiTheme="majorHAnsi" w:hAnsiTheme="majorHAnsi"/>
                <w:sz w:val="21"/>
              </w:rPr>
            </w:pPr>
            <w:r w:rsidRPr="001C4992">
              <w:rPr>
                <w:rFonts w:asciiTheme="majorHAnsi" w:hAnsiTheme="majorHAnsi"/>
                <w:sz w:val="21"/>
              </w:rPr>
              <w:t xml:space="preserve">- No construction and activities that can jeopardize the </w:t>
            </w:r>
            <w:r>
              <w:rPr>
                <w:rFonts w:asciiTheme="majorHAnsi" w:hAnsiTheme="majorHAnsi"/>
                <w:sz w:val="21"/>
              </w:rPr>
              <w:t>atributes</w:t>
            </w:r>
            <w:r w:rsidRPr="001C4992">
              <w:rPr>
                <w:rFonts w:asciiTheme="majorHAnsi" w:hAnsiTheme="majorHAnsi"/>
                <w:sz w:val="21"/>
              </w:rPr>
              <w:t xml:space="preserve"> of the cultural monument and its protected environment are allowed. Only the construction and reconstruction of facilities and the arrangement of the space in the function of cultural monuments and its protected environment are permitted, in accordance with conditions established by the competent authorities and institutions;</w:t>
            </w:r>
          </w:p>
          <w:p w14:paraId="06D53813" w14:textId="77777777" w:rsidR="00A252EC" w:rsidRPr="00445CBF" w:rsidRDefault="00A252EC" w:rsidP="000D0C8F">
            <w:pPr>
              <w:autoSpaceDE w:val="0"/>
              <w:autoSpaceDN w:val="0"/>
              <w:adjustRightInd w:val="0"/>
              <w:ind w:hanging="108"/>
              <w:jc w:val="both"/>
              <w:rPr>
                <w:rFonts w:asciiTheme="majorHAnsi" w:hAnsiTheme="majorHAnsi"/>
                <w:sz w:val="21"/>
              </w:rPr>
            </w:pPr>
            <w:r>
              <w:rPr>
                <w:rFonts w:asciiTheme="majorHAnsi" w:hAnsiTheme="majorHAnsi"/>
                <w:sz w:val="21"/>
              </w:rPr>
              <w:t xml:space="preserve">- </w:t>
            </w:r>
            <w:r w:rsidRPr="00445CBF">
              <w:rPr>
                <w:rFonts w:asciiTheme="majorHAnsi" w:hAnsiTheme="majorHAnsi"/>
                <w:sz w:val="21"/>
              </w:rPr>
              <w:t>The arrangement and construction of road directions in the vicinity of the cultural heritage site is possible only under the supervision of the competent authorities and institutions and in accordance with their conditions. During construction and other works, any operation is prohibited directly on the building. At the end of the construction it is necessary to provide landscape design of the protected environment of the cultural monument;</w:t>
            </w:r>
          </w:p>
          <w:p w14:paraId="3CD4D4DE" w14:textId="77777777" w:rsidR="00A252EC" w:rsidRPr="00445CBF" w:rsidRDefault="00A252EC" w:rsidP="000D0C8F">
            <w:pPr>
              <w:autoSpaceDE w:val="0"/>
              <w:autoSpaceDN w:val="0"/>
              <w:adjustRightInd w:val="0"/>
              <w:ind w:hanging="108"/>
              <w:jc w:val="both"/>
              <w:rPr>
                <w:rFonts w:asciiTheme="majorHAnsi" w:hAnsiTheme="majorHAnsi"/>
                <w:sz w:val="21"/>
              </w:rPr>
            </w:pPr>
            <w:r w:rsidRPr="00445CBF">
              <w:rPr>
                <w:rFonts w:asciiTheme="majorHAnsi" w:hAnsiTheme="majorHAnsi"/>
                <w:sz w:val="21"/>
              </w:rPr>
              <w:t>- It is necessary to preserve the ambient-landscape quality of the cultural heritage: the preservation of forest edges in contact with heritage, characteristic silhouettes, vedutes and visions, and other landscape structures;</w:t>
            </w:r>
          </w:p>
          <w:p w14:paraId="4BF729AE" w14:textId="77777777" w:rsidR="00A252EC" w:rsidRPr="00445CBF" w:rsidRDefault="00A252EC" w:rsidP="000D0C8F">
            <w:pPr>
              <w:autoSpaceDE w:val="0"/>
              <w:autoSpaceDN w:val="0"/>
              <w:adjustRightInd w:val="0"/>
              <w:ind w:hanging="108"/>
              <w:jc w:val="both"/>
              <w:rPr>
                <w:rFonts w:asciiTheme="majorHAnsi" w:hAnsiTheme="majorHAnsi"/>
                <w:sz w:val="21"/>
              </w:rPr>
            </w:pPr>
            <w:r w:rsidRPr="00445CBF">
              <w:rPr>
                <w:rFonts w:asciiTheme="majorHAnsi" w:hAnsiTheme="majorHAnsi"/>
                <w:sz w:val="21"/>
              </w:rPr>
              <w:t>-</w:t>
            </w:r>
            <w:r>
              <w:rPr>
                <w:rFonts w:asciiTheme="majorHAnsi" w:hAnsiTheme="majorHAnsi"/>
                <w:sz w:val="21"/>
              </w:rPr>
              <w:t xml:space="preserve"> </w:t>
            </w:r>
            <w:r w:rsidRPr="00445CBF">
              <w:rPr>
                <w:rFonts w:asciiTheme="majorHAnsi" w:hAnsiTheme="majorHAnsi"/>
                <w:sz w:val="21"/>
              </w:rPr>
              <w:t xml:space="preserve">If the contractor </w:t>
            </w:r>
            <w:r>
              <w:rPr>
                <w:rFonts w:asciiTheme="majorHAnsi" w:hAnsiTheme="majorHAnsi"/>
                <w:sz w:val="21"/>
              </w:rPr>
              <w:t xml:space="preserve">during the </w:t>
            </w:r>
            <w:r w:rsidRPr="00445CBF">
              <w:rPr>
                <w:rFonts w:asciiTheme="majorHAnsi" w:hAnsiTheme="majorHAnsi"/>
                <w:sz w:val="21"/>
              </w:rPr>
              <w:t xml:space="preserve">construction and other </w:t>
            </w:r>
            <w:r>
              <w:rPr>
                <w:rFonts w:asciiTheme="majorHAnsi" w:hAnsiTheme="majorHAnsi"/>
                <w:sz w:val="21"/>
              </w:rPr>
              <w:t xml:space="preserve">works </w:t>
            </w:r>
            <w:r w:rsidRPr="00445CBF">
              <w:rPr>
                <w:rFonts w:asciiTheme="majorHAnsi" w:hAnsiTheme="majorHAnsi"/>
                <w:sz w:val="21"/>
              </w:rPr>
              <w:t xml:space="preserve">encounters </w:t>
            </w:r>
            <w:r>
              <w:rPr>
                <w:rFonts w:asciiTheme="majorHAnsi" w:hAnsiTheme="majorHAnsi"/>
                <w:sz w:val="21"/>
              </w:rPr>
              <w:t xml:space="preserve">with </w:t>
            </w:r>
            <w:r w:rsidRPr="00445CBF">
              <w:rPr>
                <w:rFonts w:asciiTheme="majorHAnsi" w:hAnsiTheme="majorHAnsi"/>
                <w:sz w:val="21"/>
              </w:rPr>
              <w:t>objects and contents that</w:t>
            </w:r>
            <w:r>
              <w:rPr>
                <w:rFonts w:asciiTheme="majorHAnsi" w:hAnsiTheme="majorHAnsi"/>
                <w:sz w:val="21"/>
              </w:rPr>
              <w:t xml:space="preserve"> indicate archaeological origin</w:t>
            </w:r>
            <w:r w:rsidRPr="00445CBF">
              <w:rPr>
                <w:rFonts w:asciiTheme="majorHAnsi" w:hAnsiTheme="majorHAnsi"/>
                <w:sz w:val="21"/>
              </w:rPr>
              <w:t>, he is obligated to interrupt works and to inform the competent cultural monument protection service. If an important site is discovered during the work on the planned road directions, the eventual relocation of the route / road section should be considered;</w:t>
            </w:r>
          </w:p>
          <w:p w14:paraId="6406DAAA" w14:textId="77777777" w:rsidR="00A252EC" w:rsidRPr="00445CBF" w:rsidRDefault="00A252EC" w:rsidP="000D0C8F">
            <w:pPr>
              <w:autoSpaceDE w:val="0"/>
              <w:autoSpaceDN w:val="0"/>
              <w:adjustRightInd w:val="0"/>
              <w:ind w:hanging="108"/>
              <w:jc w:val="both"/>
              <w:rPr>
                <w:rFonts w:asciiTheme="majorHAnsi" w:hAnsiTheme="majorHAnsi"/>
                <w:sz w:val="21"/>
              </w:rPr>
            </w:pPr>
            <w:r>
              <w:rPr>
                <w:rFonts w:asciiTheme="majorHAnsi" w:hAnsiTheme="majorHAnsi"/>
                <w:sz w:val="21"/>
              </w:rPr>
              <w:t xml:space="preserve">- </w:t>
            </w:r>
            <w:r w:rsidRPr="00445CBF">
              <w:rPr>
                <w:rFonts w:asciiTheme="majorHAnsi" w:hAnsiTheme="majorHAnsi"/>
                <w:sz w:val="21"/>
              </w:rPr>
              <w:t>During construction and other works in areas where great probability is expected of any archaeological sites, it is necessary to ensure constant supervision of experts - archeologists.</w:t>
            </w:r>
          </w:p>
          <w:p w14:paraId="75FF9F85" w14:textId="77777777" w:rsidR="00A252EC" w:rsidRPr="00BA2964" w:rsidRDefault="00A252EC" w:rsidP="000D0C8F">
            <w:pPr>
              <w:autoSpaceDE w:val="0"/>
              <w:autoSpaceDN w:val="0"/>
              <w:adjustRightInd w:val="0"/>
              <w:jc w:val="both"/>
              <w:rPr>
                <w:rFonts w:asciiTheme="majorHAnsi" w:hAnsiTheme="majorHAnsi"/>
                <w:sz w:val="21"/>
              </w:rPr>
            </w:pPr>
            <w:r w:rsidRPr="00445CBF">
              <w:rPr>
                <w:rFonts w:asciiTheme="majorHAnsi" w:hAnsiTheme="majorHAnsi"/>
                <w:sz w:val="21"/>
              </w:rPr>
              <w:t>- During the preparation of planning</w:t>
            </w:r>
            <w:r>
              <w:rPr>
                <w:rFonts w:asciiTheme="majorHAnsi" w:hAnsiTheme="majorHAnsi"/>
                <w:sz w:val="21"/>
              </w:rPr>
              <w:t xml:space="preserve"> documentation for the planned c</w:t>
            </w:r>
            <w:r w:rsidRPr="00445CBF">
              <w:rPr>
                <w:rFonts w:asciiTheme="majorHAnsi" w:hAnsiTheme="majorHAnsi"/>
                <w:sz w:val="21"/>
              </w:rPr>
              <w:t xml:space="preserve">orridor </w:t>
            </w:r>
            <w:r>
              <w:rPr>
                <w:rFonts w:asciiTheme="majorHAnsi" w:hAnsiTheme="majorHAnsi"/>
                <w:sz w:val="21"/>
              </w:rPr>
              <w:t xml:space="preserve">of the Route </w:t>
            </w:r>
            <w:r w:rsidRPr="00445CBF">
              <w:rPr>
                <w:rFonts w:asciiTheme="majorHAnsi" w:hAnsiTheme="majorHAnsi"/>
                <w:sz w:val="21"/>
              </w:rPr>
              <w:t xml:space="preserve">1 through the Boka </w:t>
            </w:r>
            <w:r>
              <w:rPr>
                <w:rFonts w:asciiTheme="majorHAnsi" w:hAnsiTheme="majorHAnsi"/>
                <w:sz w:val="21"/>
              </w:rPr>
              <w:t>Bay</w:t>
            </w:r>
            <w:r w:rsidRPr="00445CBF">
              <w:rPr>
                <w:rFonts w:asciiTheme="majorHAnsi" w:hAnsiTheme="majorHAnsi"/>
                <w:sz w:val="21"/>
              </w:rPr>
              <w:t xml:space="preserve"> area, it is necessary to take into account the findings and recommendations of the Study of the Impact Assessment of Past and Future Interventions within the Heritage Impact Assessment (HIA) of the natural and cultur</w:t>
            </w:r>
            <w:r>
              <w:rPr>
                <w:rFonts w:asciiTheme="majorHAnsi" w:hAnsiTheme="majorHAnsi"/>
                <w:sz w:val="21"/>
              </w:rPr>
              <w:t>al and historical area of Kotor.</w:t>
            </w:r>
          </w:p>
        </w:tc>
      </w:tr>
      <w:tr w:rsidR="00A252EC" w:rsidRPr="00BA2964" w14:paraId="48C57A0A" w14:textId="77777777" w:rsidTr="000D0C8F">
        <w:tc>
          <w:tcPr>
            <w:tcW w:w="1526" w:type="dxa"/>
          </w:tcPr>
          <w:p w14:paraId="5668852C" w14:textId="77777777" w:rsidR="00A252EC" w:rsidRPr="00BA2964" w:rsidRDefault="00A252EC" w:rsidP="000D0C8F">
            <w:pPr>
              <w:rPr>
                <w:rFonts w:asciiTheme="majorHAnsi" w:hAnsiTheme="majorHAnsi"/>
                <w:b/>
                <w:sz w:val="21"/>
              </w:rPr>
            </w:pPr>
            <w:r>
              <w:rPr>
                <w:rFonts w:asciiTheme="majorHAnsi" w:hAnsiTheme="majorHAnsi"/>
                <w:b/>
                <w:sz w:val="21"/>
              </w:rPr>
              <w:t>Landscape</w:t>
            </w:r>
          </w:p>
        </w:tc>
        <w:tc>
          <w:tcPr>
            <w:tcW w:w="8050" w:type="dxa"/>
          </w:tcPr>
          <w:p w14:paraId="02C9C5C0" w14:textId="77777777" w:rsidR="00A252EC" w:rsidRPr="00445CBF" w:rsidRDefault="00A252EC" w:rsidP="000D0C8F">
            <w:pPr>
              <w:autoSpaceDE w:val="0"/>
              <w:autoSpaceDN w:val="0"/>
              <w:adjustRightInd w:val="0"/>
              <w:ind w:hanging="108"/>
              <w:jc w:val="both"/>
              <w:rPr>
                <w:rFonts w:asciiTheme="majorHAnsi" w:hAnsiTheme="majorHAnsi"/>
                <w:sz w:val="21"/>
              </w:rPr>
            </w:pPr>
            <w:r w:rsidRPr="00445CBF">
              <w:rPr>
                <w:rFonts w:asciiTheme="majorHAnsi" w:hAnsiTheme="majorHAnsi"/>
                <w:sz w:val="21"/>
              </w:rPr>
              <w:t>-</w:t>
            </w:r>
            <w:r>
              <w:rPr>
                <w:rFonts w:asciiTheme="majorHAnsi" w:hAnsiTheme="majorHAnsi"/>
                <w:sz w:val="21"/>
              </w:rPr>
              <w:t xml:space="preserve"> </w:t>
            </w:r>
            <w:r w:rsidRPr="00445CBF">
              <w:rPr>
                <w:rFonts w:asciiTheme="majorHAnsi" w:hAnsiTheme="majorHAnsi"/>
                <w:sz w:val="21"/>
              </w:rPr>
              <w:t>It is necessary to provide such technical-technological solutions in a</w:t>
            </w:r>
            <w:r>
              <w:rPr>
                <w:rFonts w:asciiTheme="majorHAnsi" w:hAnsiTheme="majorHAnsi"/>
                <w:sz w:val="21"/>
              </w:rPr>
              <w:t>n a</w:t>
            </w:r>
            <w:r w:rsidRPr="00445CBF">
              <w:rPr>
                <w:rFonts w:asciiTheme="majorHAnsi" w:hAnsiTheme="majorHAnsi"/>
                <w:sz w:val="21"/>
              </w:rPr>
              <w:t>esthetic-visual sense, which, in addition to functionality, provides a positive aesthetic characteristic</w:t>
            </w:r>
            <w:r>
              <w:rPr>
                <w:rFonts w:asciiTheme="majorHAnsi" w:hAnsiTheme="majorHAnsi"/>
                <w:sz w:val="21"/>
              </w:rPr>
              <w:t xml:space="preserve"> to routes</w:t>
            </w:r>
            <w:r w:rsidRPr="00445CBF">
              <w:rPr>
                <w:rFonts w:asciiTheme="majorHAnsi" w:hAnsiTheme="majorHAnsi"/>
                <w:sz w:val="21"/>
              </w:rPr>
              <w:t>;</w:t>
            </w:r>
          </w:p>
          <w:p w14:paraId="11B40549" w14:textId="77777777" w:rsidR="00A252EC" w:rsidRPr="00445CBF" w:rsidRDefault="00A252EC" w:rsidP="000D0C8F">
            <w:pPr>
              <w:autoSpaceDE w:val="0"/>
              <w:autoSpaceDN w:val="0"/>
              <w:adjustRightInd w:val="0"/>
              <w:ind w:hanging="108"/>
              <w:jc w:val="both"/>
              <w:rPr>
                <w:rFonts w:asciiTheme="majorHAnsi" w:hAnsiTheme="majorHAnsi"/>
                <w:sz w:val="21"/>
              </w:rPr>
            </w:pPr>
            <w:r w:rsidRPr="00445CBF">
              <w:rPr>
                <w:rFonts w:asciiTheme="majorHAnsi" w:hAnsiTheme="majorHAnsi"/>
                <w:sz w:val="21"/>
              </w:rPr>
              <w:t>-</w:t>
            </w:r>
            <w:r>
              <w:rPr>
                <w:rFonts w:asciiTheme="majorHAnsi" w:hAnsiTheme="majorHAnsi"/>
                <w:sz w:val="21"/>
              </w:rPr>
              <w:t xml:space="preserve"> By p</w:t>
            </w:r>
            <w:r w:rsidRPr="00445CBF">
              <w:rPr>
                <w:rFonts w:asciiTheme="majorHAnsi" w:hAnsiTheme="majorHAnsi"/>
                <w:sz w:val="21"/>
              </w:rPr>
              <w:t xml:space="preserve">rojecting the route </w:t>
            </w:r>
            <w:r>
              <w:rPr>
                <w:rFonts w:asciiTheme="majorHAnsi" w:hAnsiTheme="majorHAnsi"/>
                <w:sz w:val="21"/>
              </w:rPr>
              <w:t>it is neccessery to</w:t>
            </w:r>
            <w:r w:rsidRPr="00445CBF">
              <w:rPr>
                <w:rFonts w:asciiTheme="majorHAnsi" w:hAnsiTheme="majorHAnsi"/>
                <w:sz w:val="21"/>
              </w:rPr>
              <w:t xml:space="preserve"> ensure that the road is fit into the relief </w:t>
            </w:r>
            <w:r>
              <w:rPr>
                <w:rFonts w:asciiTheme="majorHAnsi" w:hAnsiTheme="majorHAnsi"/>
                <w:sz w:val="21"/>
              </w:rPr>
              <w:t xml:space="preserve">in the best way </w:t>
            </w:r>
            <w:r w:rsidRPr="00445CBF">
              <w:rPr>
                <w:rFonts w:asciiTheme="majorHAnsi" w:hAnsiTheme="majorHAnsi"/>
                <w:sz w:val="21"/>
              </w:rPr>
              <w:t>;</w:t>
            </w:r>
          </w:p>
          <w:p w14:paraId="423B6D48" w14:textId="77777777" w:rsidR="00A252EC" w:rsidRDefault="00A252EC" w:rsidP="000D0C8F">
            <w:pPr>
              <w:autoSpaceDE w:val="0"/>
              <w:autoSpaceDN w:val="0"/>
              <w:adjustRightInd w:val="0"/>
              <w:ind w:hanging="108"/>
              <w:jc w:val="both"/>
              <w:rPr>
                <w:rFonts w:asciiTheme="majorHAnsi" w:hAnsiTheme="majorHAnsi"/>
                <w:sz w:val="21"/>
              </w:rPr>
            </w:pPr>
            <w:r w:rsidRPr="00445CBF">
              <w:rPr>
                <w:rFonts w:asciiTheme="majorHAnsi" w:hAnsiTheme="majorHAnsi"/>
                <w:sz w:val="21"/>
              </w:rPr>
              <w:t>-</w:t>
            </w:r>
            <w:r>
              <w:rPr>
                <w:rFonts w:asciiTheme="majorHAnsi" w:hAnsiTheme="majorHAnsi"/>
                <w:sz w:val="21"/>
              </w:rPr>
              <w:t xml:space="preserve"> </w:t>
            </w:r>
            <w:r w:rsidRPr="00445CBF">
              <w:rPr>
                <w:rFonts w:asciiTheme="majorHAnsi" w:hAnsiTheme="majorHAnsi"/>
                <w:sz w:val="21"/>
              </w:rPr>
              <w:t xml:space="preserve">Vertical lines and tracks in the </w:t>
            </w:r>
            <w:r>
              <w:rPr>
                <w:rFonts w:asciiTheme="majorHAnsi" w:hAnsiTheme="majorHAnsi"/>
                <w:sz w:val="21"/>
              </w:rPr>
              <w:t>bases</w:t>
            </w:r>
            <w:r w:rsidRPr="00445CBF">
              <w:rPr>
                <w:rFonts w:asciiTheme="majorHAnsi" w:hAnsiTheme="majorHAnsi"/>
                <w:sz w:val="21"/>
              </w:rPr>
              <w:t xml:space="preserve"> must be buried in a natural relief as much as possible with technical obstacles such as slopes or radii of curves;</w:t>
            </w:r>
          </w:p>
          <w:p w14:paraId="7CDC30A1" w14:textId="77777777" w:rsidR="00A252EC" w:rsidRPr="00620946" w:rsidRDefault="00A252EC" w:rsidP="000D0C8F">
            <w:pPr>
              <w:autoSpaceDE w:val="0"/>
              <w:autoSpaceDN w:val="0"/>
              <w:adjustRightInd w:val="0"/>
              <w:ind w:hanging="108"/>
              <w:jc w:val="both"/>
              <w:rPr>
                <w:rFonts w:asciiTheme="majorHAnsi" w:hAnsiTheme="majorHAnsi"/>
                <w:sz w:val="21"/>
              </w:rPr>
            </w:pPr>
            <w:r w:rsidRPr="00620946">
              <w:rPr>
                <w:rFonts w:asciiTheme="majorHAnsi" w:hAnsiTheme="majorHAnsi"/>
                <w:sz w:val="21"/>
              </w:rPr>
              <w:t>- Slope const</w:t>
            </w:r>
            <w:r>
              <w:rPr>
                <w:rFonts w:asciiTheme="majorHAnsi" w:hAnsiTheme="majorHAnsi"/>
                <w:sz w:val="21"/>
              </w:rPr>
              <w:t>ruction is principally designed</w:t>
            </w:r>
            <w:r w:rsidRPr="00620946">
              <w:rPr>
                <w:rFonts w:asciiTheme="majorHAnsi" w:hAnsiTheme="majorHAnsi"/>
                <w:sz w:val="21"/>
              </w:rPr>
              <w:t xml:space="preserve"> in relation to the categories and slopes of the terrain (eg cascading slopes) and the greening of all slopes, and in the </w:t>
            </w:r>
            <w:r>
              <w:rPr>
                <w:rFonts w:asciiTheme="majorHAnsi" w:hAnsiTheme="majorHAnsi"/>
                <w:sz w:val="21"/>
              </w:rPr>
              <w:t>area</w:t>
            </w:r>
            <w:r w:rsidRPr="00620946">
              <w:rPr>
                <w:rFonts w:asciiTheme="majorHAnsi" w:hAnsiTheme="majorHAnsi"/>
                <w:sz w:val="21"/>
              </w:rPr>
              <w:t xml:space="preserve"> of the horizontal parts of the cascades and regardless of the category of terrain. The slopes on both sides of the road can be of a different shape in order to fit into the natural appearance of the terrain;</w:t>
            </w:r>
          </w:p>
          <w:p w14:paraId="264289A6" w14:textId="77777777" w:rsidR="00A252EC" w:rsidRPr="00620946" w:rsidRDefault="00A252EC" w:rsidP="000D0C8F">
            <w:pPr>
              <w:autoSpaceDE w:val="0"/>
              <w:autoSpaceDN w:val="0"/>
              <w:adjustRightInd w:val="0"/>
              <w:ind w:hanging="108"/>
              <w:jc w:val="both"/>
              <w:rPr>
                <w:rFonts w:asciiTheme="majorHAnsi" w:hAnsiTheme="majorHAnsi"/>
                <w:sz w:val="21"/>
              </w:rPr>
            </w:pPr>
            <w:r w:rsidRPr="00620946">
              <w:rPr>
                <w:rFonts w:asciiTheme="majorHAnsi" w:hAnsiTheme="majorHAnsi"/>
                <w:sz w:val="21"/>
              </w:rPr>
              <w:t xml:space="preserve">- Bridges, viaducts and tunnels can cross over steep terrain better than </w:t>
            </w:r>
            <w:r>
              <w:rPr>
                <w:rFonts w:asciiTheme="majorHAnsi" w:hAnsiTheme="majorHAnsi"/>
                <w:sz w:val="21"/>
              </w:rPr>
              <w:t xml:space="preserve">over </w:t>
            </w:r>
            <w:r w:rsidRPr="00620946">
              <w:rPr>
                <w:rFonts w:asciiTheme="majorHAnsi" w:hAnsiTheme="majorHAnsi"/>
                <w:sz w:val="21"/>
              </w:rPr>
              <w:t>high cuts and embankments, in order to preserve the visual appearance of the landscape and its physical continuity;</w:t>
            </w:r>
          </w:p>
          <w:p w14:paraId="61A77434" w14:textId="77777777" w:rsidR="00A252EC" w:rsidRDefault="00A252EC" w:rsidP="000D0C8F">
            <w:pPr>
              <w:autoSpaceDE w:val="0"/>
              <w:autoSpaceDN w:val="0"/>
              <w:adjustRightInd w:val="0"/>
              <w:ind w:hanging="108"/>
              <w:jc w:val="both"/>
              <w:rPr>
                <w:rFonts w:asciiTheme="majorHAnsi" w:hAnsiTheme="majorHAnsi"/>
                <w:sz w:val="21"/>
              </w:rPr>
            </w:pPr>
            <w:r w:rsidRPr="00620946">
              <w:rPr>
                <w:rFonts w:asciiTheme="majorHAnsi" w:hAnsiTheme="majorHAnsi"/>
                <w:sz w:val="21"/>
              </w:rPr>
              <w:t>-</w:t>
            </w:r>
            <w:r>
              <w:rPr>
                <w:rFonts w:asciiTheme="majorHAnsi" w:hAnsiTheme="majorHAnsi"/>
                <w:sz w:val="21"/>
              </w:rPr>
              <w:t xml:space="preserve"> </w:t>
            </w:r>
            <w:r w:rsidRPr="00620946">
              <w:rPr>
                <w:rFonts w:asciiTheme="majorHAnsi" w:hAnsiTheme="majorHAnsi"/>
                <w:sz w:val="21"/>
              </w:rPr>
              <w:t xml:space="preserve">In the curve, emphasis must be given to transparency, while at the same time ensuring adequate passage safety. It is often better to </w:t>
            </w:r>
            <w:r>
              <w:rPr>
                <w:rFonts w:asciiTheme="majorHAnsi" w:hAnsiTheme="majorHAnsi"/>
                <w:sz w:val="21"/>
              </w:rPr>
              <w:t>avoid</w:t>
            </w:r>
            <w:r w:rsidRPr="00620946">
              <w:rPr>
                <w:rFonts w:asciiTheme="majorHAnsi" w:hAnsiTheme="majorHAnsi"/>
                <w:sz w:val="21"/>
              </w:rPr>
              <w:t xml:space="preserve"> natural characteristics that are of particular importance;</w:t>
            </w:r>
          </w:p>
          <w:p w14:paraId="7021D2FE" w14:textId="77777777" w:rsidR="00A252EC" w:rsidRPr="00620946" w:rsidRDefault="00A252EC" w:rsidP="000D0C8F">
            <w:pPr>
              <w:autoSpaceDE w:val="0"/>
              <w:autoSpaceDN w:val="0"/>
              <w:adjustRightInd w:val="0"/>
              <w:ind w:hanging="108"/>
              <w:jc w:val="both"/>
              <w:rPr>
                <w:rFonts w:asciiTheme="majorHAnsi" w:hAnsiTheme="majorHAnsi"/>
                <w:sz w:val="21"/>
              </w:rPr>
            </w:pPr>
            <w:r>
              <w:rPr>
                <w:rFonts w:asciiTheme="majorHAnsi" w:hAnsiTheme="majorHAnsi"/>
                <w:sz w:val="21"/>
              </w:rPr>
              <w:t xml:space="preserve">- </w:t>
            </w:r>
            <w:r w:rsidRPr="00620946">
              <w:rPr>
                <w:rFonts w:asciiTheme="majorHAnsi" w:hAnsiTheme="majorHAnsi"/>
                <w:sz w:val="21"/>
              </w:rPr>
              <w:t xml:space="preserve">It is necessary to pay attention to the aesthetics of construction objects by selecting materials that are consistent with existing colors and textures and which </w:t>
            </w:r>
            <w:r>
              <w:rPr>
                <w:rFonts w:asciiTheme="majorHAnsi" w:hAnsiTheme="majorHAnsi"/>
                <w:sz w:val="21"/>
              </w:rPr>
              <w:t>give a simple shape in structure</w:t>
            </w:r>
            <w:r w:rsidRPr="00620946">
              <w:rPr>
                <w:rFonts w:asciiTheme="majorHAnsi" w:hAnsiTheme="majorHAnsi"/>
                <w:sz w:val="21"/>
              </w:rPr>
              <w:t>. For supporting walls and viaducts, whenever possible, natural stone is used, rather than plain concrete, since the natural stone is dominant in the Montenegrin architectural tradition;</w:t>
            </w:r>
          </w:p>
          <w:p w14:paraId="5CA84DE3" w14:textId="77777777" w:rsidR="00A252EC" w:rsidRPr="00620946" w:rsidRDefault="00A252EC" w:rsidP="000D0C8F">
            <w:pPr>
              <w:autoSpaceDE w:val="0"/>
              <w:autoSpaceDN w:val="0"/>
              <w:adjustRightInd w:val="0"/>
              <w:ind w:hanging="108"/>
              <w:jc w:val="both"/>
              <w:rPr>
                <w:rFonts w:asciiTheme="majorHAnsi" w:hAnsiTheme="majorHAnsi"/>
                <w:sz w:val="21"/>
              </w:rPr>
            </w:pPr>
            <w:r w:rsidRPr="00620946">
              <w:rPr>
                <w:rFonts w:asciiTheme="majorHAnsi" w:hAnsiTheme="majorHAnsi"/>
                <w:sz w:val="21"/>
              </w:rPr>
              <w:t xml:space="preserve">- All multi-level crossings and </w:t>
            </w:r>
            <w:r>
              <w:rPr>
                <w:rFonts w:asciiTheme="majorHAnsi" w:hAnsiTheme="majorHAnsi"/>
                <w:sz w:val="21"/>
              </w:rPr>
              <w:t>caves</w:t>
            </w:r>
            <w:r w:rsidRPr="00620946">
              <w:rPr>
                <w:rFonts w:asciiTheme="majorHAnsi" w:hAnsiTheme="majorHAnsi"/>
                <w:sz w:val="21"/>
              </w:rPr>
              <w:t xml:space="preserve"> should be realized in such a way that they are noticeable to the environment </w:t>
            </w:r>
            <w:r>
              <w:rPr>
                <w:rFonts w:asciiTheme="majorHAnsi" w:hAnsiTheme="majorHAnsi"/>
                <w:sz w:val="21"/>
              </w:rPr>
              <w:t xml:space="preserve">in the smallest possible level </w:t>
            </w:r>
            <w:r w:rsidRPr="00620946">
              <w:rPr>
                <w:rFonts w:asciiTheme="majorHAnsi" w:hAnsiTheme="majorHAnsi"/>
                <w:sz w:val="21"/>
              </w:rPr>
              <w:t xml:space="preserve">(eg </w:t>
            </w:r>
            <w:r>
              <w:rPr>
                <w:rFonts w:asciiTheme="majorHAnsi" w:hAnsiTheme="majorHAnsi"/>
                <w:sz w:val="21"/>
              </w:rPr>
              <w:t>caves</w:t>
            </w:r>
            <w:r w:rsidRPr="00620946">
              <w:rPr>
                <w:rFonts w:asciiTheme="majorHAnsi" w:hAnsiTheme="majorHAnsi"/>
                <w:sz w:val="21"/>
              </w:rPr>
              <w:t xml:space="preserve"> </w:t>
            </w:r>
            <w:r>
              <w:rPr>
                <w:rFonts w:asciiTheme="majorHAnsi" w:hAnsiTheme="majorHAnsi"/>
                <w:sz w:val="21"/>
              </w:rPr>
              <w:t xml:space="preserve">should be </w:t>
            </w:r>
            <w:r w:rsidRPr="00620946">
              <w:rPr>
                <w:rFonts w:asciiTheme="majorHAnsi" w:hAnsiTheme="majorHAnsi"/>
                <w:sz w:val="21"/>
              </w:rPr>
              <w:t>planted with appropriate vegetation);</w:t>
            </w:r>
          </w:p>
          <w:p w14:paraId="3FC0E1CB" w14:textId="77777777" w:rsidR="00A252EC" w:rsidRDefault="00A252EC" w:rsidP="000D0C8F">
            <w:pPr>
              <w:autoSpaceDE w:val="0"/>
              <w:autoSpaceDN w:val="0"/>
              <w:adjustRightInd w:val="0"/>
              <w:ind w:hanging="108"/>
              <w:jc w:val="both"/>
              <w:rPr>
                <w:rFonts w:asciiTheme="majorHAnsi" w:hAnsiTheme="majorHAnsi"/>
                <w:sz w:val="21"/>
              </w:rPr>
            </w:pPr>
            <w:r w:rsidRPr="00620946">
              <w:rPr>
                <w:rFonts w:asciiTheme="majorHAnsi" w:hAnsiTheme="majorHAnsi"/>
                <w:sz w:val="21"/>
              </w:rPr>
              <w:t>-</w:t>
            </w:r>
            <w:r>
              <w:rPr>
                <w:rFonts w:asciiTheme="majorHAnsi" w:hAnsiTheme="majorHAnsi"/>
                <w:sz w:val="21"/>
              </w:rPr>
              <w:t xml:space="preserve"> </w:t>
            </w:r>
            <w:r w:rsidRPr="00620946">
              <w:rPr>
                <w:rFonts w:asciiTheme="majorHAnsi" w:hAnsiTheme="majorHAnsi"/>
                <w:sz w:val="21"/>
              </w:rPr>
              <w:t xml:space="preserve">Where the travel directions pass through the river valley, all construction and other works </w:t>
            </w:r>
            <w:r>
              <w:rPr>
                <w:rFonts w:asciiTheme="majorHAnsi" w:hAnsiTheme="majorHAnsi"/>
                <w:sz w:val="21"/>
              </w:rPr>
              <w:t xml:space="preserve">should be carried out </w:t>
            </w:r>
            <w:r w:rsidRPr="00620946">
              <w:rPr>
                <w:rFonts w:asciiTheme="majorHAnsi" w:hAnsiTheme="majorHAnsi"/>
                <w:sz w:val="21"/>
              </w:rPr>
              <w:t xml:space="preserve">with maximum care, without any unnecessary landing and destruction of the landscape. In case of </w:t>
            </w:r>
            <w:r>
              <w:rPr>
                <w:rFonts w:asciiTheme="majorHAnsi" w:hAnsiTheme="majorHAnsi"/>
                <w:sz w:val="21"/>
              </w:rPr>
              <w:t>cave</w:t>
            </w:r>
            <w:r w:rsidRPr="00620946">
              <w:rPr>
                <w:rFonts w:asciiTheme="majorHAnsi" w:hAnsiTheme="majorHAnsi"/>
                <w:sz w:val="21"/>
              </w:rPr>
              <w:t>, it is necessary to determine and recultivate the slopes with appropriate autochthonous vegetation;</w:t>
            </w:r>
          </w:p>
          <w:p w14:paraId="65A30AE6" w14:textId="77777777" w:rsidR="00A252EC" w:rsidRPr="007555CD" w:rsidRDefault="00A252EC" w:rsidP="000D0C8F">
            <w:pPr>
              <w:autoSpaceDE w:val="0"/>
              <w:autoSpaceDN w:val="0"/>
              <w:adjustRightInd w:val="0"/>
              <w:ind w:hanging="108"/>
              <w:jc w:val="both"/>
              <w:rPr>
                <w:rFonts w:asciiTheme="majorHAnsi" w:hAnsiTheme="majorHAnsi"/>
                <w:sz w:val="21"/>
              </w:rPr>
            </w:pPr>
            <w:r>
              <w:rPr>
                <w:rFonts w:asciiTheme="majorHAnsi" w:hAnsiTheme="majorHAnsi"/>
                <w:sz w:val="21"/>
              </w:rPr>
              <w:t xml:space="preserve">- </w:t>
            </w:r>
            <w:r w:rsidRPr="007555CD">
              <w:rPr>
                <w:rFonts w:asciiTheme="majorHAnsi" w:hAnsiTheme="majorHAnsi"/>
                <w:sz w:val="21"/>
              </w:rPr>
              <w:t>In the case of logging, it is necessary to limit the scope of the intervention to the smallest possible area and to avoid unnecessary destruction of the forest. It is necessary to try to take advantage of the natural passages in the existing vegetation;</w:t>
            </w:r>
          </w:p>
          <w:p w14:paraId="3AE617CF" w14:textId="77777777" w:rsidR="00A252EC" w:rsidRPr="007555CD" w:rsidRDefault="00A252EC" w:rsidP="000D0C8F">
            <w:pPr>
              <w:autoSpaceDE w:val="0"/>
              <w:autoSpaceDN w:val="0"/>
              <w:adjustRightInd w:val="0"/>
              <w:ind w:hanging="108"/>
              <w:jc w:val="both"/>
              <w:rPr>
                <w:rFonts w:asciiTheme="majorHAnsi" w:hAnsiTheme="majorHAnsi"/>
                <w:sz w:val="21"/>
              </w:rPr>
            </w:pPr>
            <w:r w:rsidRPr="007555CD">
              <w:rPr>
                <w:rFonts w:asciiTheme="majorHAnsi" w:hAnsiTheme="majorHAnsi"/>
                <w:sz w:val="21"/>
              </w:rPr>
              <w:t>-</w:t>
            </w:r>
            <w:r>
              <w:rPr>
                <w:rFonts w:asciiTheme="majorHAnsi" w:hAnsiTheme="majorHAnsi"/>
                <w:sz w:val="21"/>
              </w:rPr>
              <w:t xml:space="preserve"> </w:t>
            </w:r>
            <w:r w:rsidRPr="007555CD">
              <w:rPr>
                <w:rFonts w:asciiTheme="majorHAnsi" w:hAnsiTheme="majorHAnsi"/>
                <w:sz w:val="21"/>
              </w:rPr>
              <w:t>Rec</w:t>
            </w:r>
            <w:r>
              <w:rPr>
                <w:rFonts w:asciiTheme="majorHAnsi" w:hAnsiTheme="majorHAnsi"/>
                <w:sz w:val="21"/>
              </w:rPr>
              <w:t xml:space="preserve">ultivation </w:t>
            </w:r>
            <w:r w:rsidRPr="007555CD">
              <w:rPr>
                <w:rFonts w:asciiTheme="majorHAnsi" w:hAnsiTheme="majorHAnsi"/>
                <w:sz w:val="21"/>
              </w:rPr>
              <w:t xml:space="preserve">of the environment </w:t>
            </w:r>
            <w:r>
              <w:rPr>
                <w:rFonts w:asciiTheme="majorHAnsi" w:hAnsiTheme="majorHAnsi"/>
                <w:sz w:val="21"/>
              </w:rPr>
              <w:t xml:space="preserve">around the </w:t>
            </w:r>
            <w:r w:rsidRPr="007555CD">
              <w:rPr>
                <w:rFonts w:asciiTheme="majorHAnsi" w:hAnsiTheme="majorHAnsi"/>
                <w:sz w:val="21"/>
              </w:rPr>
              <w:t xml:space="preserve">roads should be carried out immediately after the completion of construction works. Appropriate autochthonous plant species are used for planting and </w:t>
            </w:r>
            <w:r>
              <w:rPr>
                <w:rFonts w:asciiTheme="majorHAnsi" w:hAnsiTheme="majorHAnsi"/>
                <w:sz w:val="21"/>
              </w:rPr>
              <w:t>trampling</w:t>
            </w:r>
            <w:r w:rsidRPr="007555CD">
              <w:rPr>
                <w:rFonts w:asciiTheme="majorHAnsi" w:hAnsiTheme="majorHAnsi"/>
                <w:sz w:val="21"/>
              </w:rPr>
              <w:t>;</w:t>
            </w:r>
          </w:p>
          <w:p w14:paraId="282C3C83" w14:textId="77777777" w:rsidR="00A252EC" w:rsidRDefault="00A252EC" w:rsidP="000D0C8F">
            <w:pPr>
              <w:autoSpaceDE w:val="0"/>
              <w:autoSpaceDN w:val="0"/>
              <w:adjustRightInd w:val="0"/>
              <w:ind w:hanging="108"/>
              <w:jc w:val="both"/>
              <w:rPr>
                <w:rFonts w:asciiTheme="majorHAnsi" w:hAnsiTheme="majorHAnsi"/>
                <w:sz w:val="21"/>
              </w:rPr>
            </w:pPr>
            <w:r w:rsidRPr="007555CD">
              <w:rPr>
                <w:rFonts w:asciiTheme="majorHAnsi" w:hAnsiTheme="majorHAnsi"/>
                <w:sz w:val="21"/>
              </w:rPr>
              <w:t>-</w:t>
            </w:r>
            <w:r>
              <w:rPr>
                <w:rFonts w:asciiTheme="majorHAnsi" w:hAnsiTheme="majorHAnsi"/>
                <w:sz w:val="21"/>
              </w:rPr>
              <w:t xml:space="preserve"> </w:t>
            </w:r>
            <w:r w:rsidRPr="007555CD">
              <w:rPr>
                <w:rFonts w:asciiTheme="majorHAnsi" w:hAnsiTheme="majorHAnsi"/>
                <w:sz w:val="21"/>
              </w:rPr>
              <w:t xml:space="preserve">To maintain a favorable visual appearance of </w:t>
            </w:r>
            <w:r>
              <w:rPr>
                <w:rFonts w:asciiTheme="majorHAnsi" w:hAnsiTheme="majorHAnsi"/>
                <w:sz w:val="21"/>
              </w:rPr>
              <w:t>route</w:t>
            </w:r>
            <w:r w:rsidRPr="007555CD">
              <w:rPr>
                <w:rFonts w:asciiTheme="majorHAnsi" w:hAnsiTheme="majorHAnsi"/>
                <w:sz w:val="21"/>
              </w:rPr>
              <w:t xml:space="preserve"> directions, maintenance of vegetation, slopes and buildings along the road is necessary. Planting </w:t>
            </w:r>
            <w:r>
              <w:rPr>
                <w:rFonts w:asciiTheme="majorHAnsi" w:hAnsiTheme="majorHAnsi"/>
                <w:sz w:val="21"/>
              </w:rPr>
              <w:t xml:space="preserve">of </w:t>
            </w:r>
            <w:r w:rsidRPr="007555CD">
              <w:rPr>
                <w:rFonts w:asciiTheme="majorHAnsi" w:hAnsiTheme="majorHAnsi"/>
                <w:sz w:val="21"/>
              </w:rPr>
              <w:t>wild flowers and grass allows less maintenance along the road;</w:t>
            </w:r>
          </w:p>
          <w:p w14:paraId="441A3F09" w14:textId="77777777" w:rsidR="00A252EC" w:rsidRPr="00275632" w:rsidRDefault="00A252EC" w:rsidP="000D0C8F">
            <w:pPr>
              <w:autoSpaceDE w:val="0"/>
              <w:autoSpaceDN w:val="0"/>
              <w:adjustRightInd w:val="0"/>
              <w:ind w:hanging="108"/>
              <w:jc w:val="both"/>
              <w:rPr>
                <w:rFonts w:asciiTheme="majorHAnsi" w:hAnsiTheme="majorHAnsi"/>
                <w:sz w:val="21"/>
              </w:rPr>
            </w:pPr>
            <w:r>
              <w:rPr>
                <w:rFonts w:asciiTheme="majorHAnsi" w:hAnsiTheme="majorHAnsi"/>
                <w:sz w:val="21"/>
              </w:rPr>
              <w:t xml:space="preserve">- </w:t>
            </w:r>
            <w:r w:rsidRPr="00275632">
              <w:rPr>
                <w:rFonts w:asciiTheme="majorHAnsi" w:hAnsiTheme="majorHAnsi"/>
                <w:sz w:val="21"/>
              </w:rPr>
              <w:t>The aesthetic and visual experiences of the users of the infrastructure corridor must be ensured by applying the principles of raising protective barriers and opening the view in the design of terrain for facilities and related contents;</w:t>
            </w:r>
          </w:p>
          <w:p w14:paraId="3DF1271E" w14:textId="77777777" w:rsidR="00A252EC" w:rsidRDefault="00A252EC" w:rsidP="000D0C8F">
            <w:pPr>
              <w:autoSpaceDE w:val="0"/>
              <w:autoSpaceDN w:val="0"/>
              <w:adjustRightInd w:val="0"/>
              <w:ind w:hanging="108"/>
              <w:jc w:val="both"/>
              <w:rPr>
                <w:rFonts w:asciiTheme="majorHAnsi" w:hAnsiTheme="majorHAnsi"/>
                <w:sz w:val="21"/>
              </w:rPr>
            </w:pPr>
            <w:r w:rsidRPr="00275632">
              <w:rPr>
                <w:rFonts w:asciiTheme="majorHAnsi" w:hAnsiTheme="majorHAnsi"/>
                <w:sz w:val="21"/>
              </w:rPr>
              <w:t xml:space="preserve">- Where possible and feasible, it is necessary to provide favorable visibility from the highway and coastal variants of the Adriatic Ionian highway, </w:t>
            </w:r>
            <w:r>
              <w:rPr>
                <w:rFonts w:asciiTheme="majorHAnsi" w:hAnsiTheme="majorHAnsi"/>
                <w:sz w:val="21"/>
              </w:rPr>
              <w:t xml:space="preserve">especioaly </w:t>
            </w:r>
            <w:r w:rsidRPr="00275632">
              <w:rPr>
                <w:rFonts w:asciiTheme="majorHAnsi" w:hAnsiTheme="majorHAnsi"/>
                <w:sz w:val="21"/>
              </w:rPr>
              <w:t xml:space="preserve">from the bridges. When selecting the locations of rest areas and gas stations on the route, consider the environmental visibility </w:t>
            </w:r>
            <w:r>
              <w:rPr>
                <w:rFonts w:asciiTheme="majorHAnsi" w:hAnsiTheme="majorHAnsi"/>
                <w:sz w:val="21"/>
              </w:rPr>
              <w:t>of the environment from the</w:t>
            </w:r>
            <w:r w:rsidRPr="00275632">
              <w:rPr>
                <w:rFonts w:asciiTheme="majorHAnsi" w:hAnsiTheme="majorHAnsi"/>
                <w:sz w:val="21"/>
              </w:rPr>
              <w:t xml:space="preserve"> potential locations. This is of particular importance in areas with larger landscape and ambient qualities (Boka Bay, Tara and Morača valley, Skadar Lake, etc.).</w:t>
            </w:r>
          </w:p>
          <w:p w14:paraId="6776847C" w14:textId="77777777" w:rsidR="00A252EC" w:rsidRPr="00115325" w:rsidRDefault="00A252EC" w:rsidP="000D0C8F">
            <w:pPr>
              <w:autoSpaceDE w:val="0"/>
              <w:autoSpaceDN w:val="0"/>
              <w:adjustRightInd w:val="0"/>
              <w:ind w:hanging="108"/>
              <w:jc w:val="both"/>
              <w:rPr>
                <w:rFonts w:asciiTheme="majorHAnsi" w:hAnsiTheme="majorHAnsi"/>
                <w:sz w:val="21"/>
              </w:rPr>
            </w:pPr>
            <w:r>
              <w:rPr>
                <w:rFonts w:asciiTheme="majorHAnsi" w:hAnsiTheme="majorHAnsi"/>
                <w:sz w:val="21"/>
              </w:rPr>
              <w:t xml:space="preserve">- </w:t>
            </w:r>
            <w:r w:rsidRPr="009A2AEF">
              <w:rPr>
                <w:rFonts w:asciiTheme="majorHAnsi" w:hAnsiTheme="majorHAnsi"/>
                <w:sz w:val="21"/>
              </w:rPr>
              <w:t>Take into account the findings of the Study of the Impact Assessment of Existing and Future Interventions within the natural and cultural and historical area of Kotor to the comprehensive heritage. In accordance with the findings of the Study, it should be considered an alternative solution of traffic connections through Boka Bay, especially in the part of the Verige crossing. Namely, the Study proposes to consider the alternative solution of the crossing Boka Bay, through the review of a new location and technical solution for the traffic (both bridge and tunnel), in the area of Kumbor (along the western zone of the Porto Novi complex) as a connection to Tivat and Herceg Novi.</w:t>
            </w:r>
          </w:p>
        </w:tc>
      </w:tr>
    </w:tbl>
    <w:p w14:paraId="18FC2B16" w14:textId="77777777" w:rsidR="00B85B88" w:rsidRDefault="00B85B88" w:rsidP="00B85B88">
      <w:pPr>
        <w:rPr>
          <w:rFonts w:ascii="Cambria" w:hAnsi="Cambria"/>
          <w:sz w:val="20"/>
        </w:rPr>
      </w:pPr>
    </w:p>
    <w:p w14:paraId="7C1817C0" w14:textId="77777777" w:rsidR="00A252EC" w:rsidRDefault="00A252EC" w:rsidP="00B85B88">
      <w:pPr>
        <w:rPr>
          <w:rFonts w:ascii="Cambria" w:hAnsi="Cambria"/>
          <w:sz w:val="20"/>
        </w:rPr>
      </w:pPr>
    </w:p>
    <w:p w14:paraId="43542021" w14:textId="77777777" w:rsidR="00A252EC" w:rsidRDefault="00A252EC" w:rsidP="00B85B88">
      <w:pPr>
        <w:rPr>
          <w:rFonts w:ascii="Cambria" w:hAnsi="Cambria"/>
          <w:sz w:val="20"/>
        </w:rPr>
      </w:pPr>
    </w:p>
    <w:p w14:paraId="0D6163BD" w14:textId="77777777" w:rsidR="00A252EC" w:rsidRDefault="00A252EC" w:rsidP="00B85B88">
      <w:pPr>
        <w:rPr>
          <w:rFonts w:ascii="Cambria" w:hAnsi="Cambria"/>
          <w:sz w:val="20"/>
        </w:rPr>
      </w:pPr>
    </w:p>
    <w:p w14:paraId="6C3C03A7" w14:textId="77777777" w:rsidR="00A252EC" w:rsidRDefault="00A252EC" w:rsidP="00B85B88">
      <w:pPr>
        <w:rPr>
          <w:rFonts w:ascii="Cambria" w:hAnsi="Cambria"/>
          <w:sz w:val="20"/>
        </w:rPr>
      </w:pPr>
    </w:p>
    <w:p w14:paraId="55650E22" w14:textId="77777777" w:rsidR="00A252EC" w:rsidRDefault="00A252EC" w:rsidP="00B85B88">
      <w:pPr>
        <w:rPr>
          <w:rFonts w:ascii="Cambria" w:hAnsi="Cambria"/>
          <w:sz w:val="20"/>
        </w:rPr>
      </w:pPr>
    </w:p>
    <w:p w14:paraId="20DC20EB" w14:textId="77777777" w:rsidR="00A252EC" w:rsidRDefault="00A252EC" w:rsidP="00B85B88">
      <w:pPr>
        <w:rPr>
          <w:rFonts w:ascii="Cambria" w:hAnsi="Cambria"/>
          <w:sz w:val="20"/>
        </w:rPr>
      </w:pPr>
    </w:p>
    <w:p w14:paraId="37E7A6CC" w14:textId="77777777" w:rsidR="00A252EC" w:rsidRDefault="00A252EC" w:rsidP="00B85B88">
      <w:pPr>
        <w:rPr>
          <w:rFonts w:ascii="Cambria" w:hAnsi="Cambria"/>
          <w:sz w:val="20"/>
        </w:rPr>
      </w:pPr>
    </w:p>
    <w:p w14:paraId="4CF6A844" w14:textId="77777777" w:rsidR="00A252EC" w:rsidRDefault="00A252EC" w:rsidP="00B85B88">
      <w:pPr>
        <w:rPr>
          <w:rFonts w:ascii="Cambria" w:hAnsi="Cambria"/>
          <w:sz w:val="20"/>
        </w:rPr>
      </w:pPr>
    </w:p>
    <w:p w14:paraId="2DA20F79" w14:textId="77777777" w:rsidR="00A252EC" w:rsidRDefault="00A252EC" w:rsidP="00B85B88">
      <w:pPr>
        <w:rPr>
          <w:rFonts w:ascii="Cambria" w:hAnsi="Cambria"/>
          <w:sz w:val="20"/>
        </w:rPr>
      </w:pPr>
    </w:p>
    <w:p w14:paraId="3D385579" w14:textId="77777777" w:rsidR="00A252EC" w:rsidRDefault="00A252EC" w:rsidP="00B85B88">
      <w:pPr>
        <w:rPr>
          <w:rFonts w:ascii="Cambria" w:hAnsi="Cambria"/>
          <w:sz w:val="20"/>
        </w:rPr>
      </w:pPr>
    </w:p>
    <w:p w14:paraId="3533C57F" w14:textId="77777777" w:rsidR="00A252EC" w:rsidRDefault="00A252EC" w:rsidP="00B85B88">
      <w:pPr>
        <w:rPr>
          <w:rFonts w:ascii="Cambria" w:hAnsi="Cambria"/>
          <w:sz w:val="20"/>
        </w:rPr>
      </w:pPr>
    </w:p>
    <w:p w14:paraId="2638E10D" w14:textId="77777777" w:rsidR="00A252EC" w:rsidRPr="00BA2964" w:rsidRDefault="00A252EC" w:rsidP="00B85B88">
      <w:pPr>
        <w:rPr>
          <w:rFonts w:ascii="Cambria" w:hAnsi="Cambria"/>
          <w:sz w:val="20"/>
        </w:rPr>
      </w:pPr>
    </w:p>
    <w:p w14:paraId="1D0D9EB3" w14:textId="77777777" w:rsidR="00B85B88" w:rsidRDefault="00B85B88" w:rsidP="00B85B88">
      <w:pPr>
        <w:rPr>
          <w:rFonts w:ascii="Cambria" w:hAnsi="Cambria"/>
          <w:sz w:val="20"/>
        </w:rPr>
      </w:pPr>
    </w:p>
    <w:p w14:paraId="5AE7A82C" w14:textId="77777777" w:rsidR="00A252EC" w:rsidRDefault="00A252EC" w:rsidP="00B85B88">
      <w:pPr>
        <w:rPr>
          <w:rFonts w:ascii="Cambria" w:hAnsi="Cambria"/>
          <w:sz w:val="20"/>
        </w:rPr>
      </w:pPr>
    </w:p>
    <w:p w14:paraId="2FAB7A02" w14:textId="77777777" w:rsidR="00332A76" w:rsidRDefault="00332A76" w:rsidP="00B85B88">
      <w:pPr>
        <w:rPr>
          <w:rFonts w:ascii="Cambria" w:hAnsi="Cambria"/>
          <w:sz w:val="20"/>
        </w:rPr>
      </w:pPr>
    </w:p>
    <w:p w14:paraId="042B9853" w14:textId="77777777" w:rsidR="00A252EC" w:rsidRPr="00BA2964" w:rsidRDefault="00A252EC" w:rsidP="00B85B88">
      <w:pPr>
        <w:rPr>
          <w:rFonts w:ascii="Cambria" w:hAnsi="Cambria"/>
          <w:sz w:val="20"/>
        </w:rPr>
      </w:pPr>
    </w:p>
    <w:p w14:paraId="107D00FD" w14:textId="77777777" w:rsidR="00183B13" w:rsidRPr="00BA2964" w:rsidRDefault="00183B13" w:rsidP="00B85B88">
      <w:pPr>
        <w:rPr>
          <w:rFonts w:ascii="Cambria" w:hAnsi="Cambria"/>
          <w:sz w:val="20"/>
        </w:rPr>
      </w:pPr>
    </w:p>
    <w:p w14:paraId="19B3F996" w14:textId="77777777" w:rsidR="004D3768" w:rsidRDefault="004D3768" w:rsidP="008672BF">
      <w:pPr>
        <w:pStyle w:val="a8"/>
        <w:spacing w:after="0" w:line="240" w:lineRule="auto"/>
        <w:ind w:left="1080"/>
        <w:jc w:val="both"/>
        <w:rPr>
          <w:rFonts w:ascii="Cambria" w:hAnsi="Cambria"/>
          <w:b/>
          <w:color w:val="1F497D" w:themeColor="text2"/>
          <w:sz w:val="24"/>
        </w:rPr>
      </w:pPr>
    </w:p>
    <w:p w14:paraId="300B3011" w14:textId="77777777" w:rsidR="001C543A" w:rsidRDefault="001C543A" w:rsidP="001C543A">
      <w:pPr>
        <w:pStyle w:val="1"/>
        <w:numPr>
          <w:ilvl w:val="0"/>
          <w:numId w:val="0"/>
        </w:numPr>
        <w:spacing w:before="0" w:line="240" w:lineRule="auto"/>
        <w:jc w:val="both"/>
        <w:rPr>
          <w:rFonts w:ascii="Cambria" w:hAnsi="Cambria"/>
          <w:color w:val="auto"/>
        </w:rPr>
      </w:pPr>
      <w:bookmarkStart w:id="64" w:name="_Toc499533260"/>
      <w:r w:rsidRPr="00BA2964">
        <w:rPr>
          <w:rFonts w:ascii="Cambria" w:hAnsi="Cambria"/>
          <w:color w:val="auto"/>
        </w:rPr>
        <w:t xml:space="preserve">8. </w:t>
      </w:r>
      <w:r w:rsidRPr="002E057B">
        <w:rPr>
          <w:rFonts w:ascii="Cambria" w:hAnsi="Cambria"/>
          <w:color w:val="auto"/>
        </w:rPr>
        <w:t>AN OVERVIEW OF THE REASONS THAT SERVED AS A BASIS FOR THE SELECTION OF THE CONSIDERED VARIANT SOLUTIONS</w:t>
      </w:r>
      <w:bookmarkEnd w:id="64"/>
      <w:r w:rsidRPr="002E057B">
        <w:rPr>
          <w:rFonts w:ascii="Cambria" w:hAnsi="Cambria"/>
          <w:color w:val="auto"/>
        </w:rPr>
        <w:t xml:space="preserve">      </w:t>
      </w:r>
    </w:p>
    <w:p w14:paraId="383FC35C" w14:textId="77777777" w:rsidR="001C543A" w:rsidRDefault="001C543A" w:rsidP="00F8253E">
      <w:pPr>
        <w:spacing w:after="0"/>
      </w:pPr>
    </w:p>
    <w:p w14:paraId="01366955" w14:textId="77777777" w:rsidR="001C543A" w:rsidRPr="002E057B" w:rsidRDefault="001C543A" w:rsidP="00F8253E">
      <w:pPr>
        <w:spacing w:line="240" w:lineRule="auto"/>
        <w:jc w:val="both"/>
        <w:rPr>
          <w:rFonts w:asciiTheme="majorHAnsi" w:hAnsiTheme="majorHAnsi"/>
          <w:sz w:val="24"/>
          <w:szCs w:val="24"/>
        </w:rPr>
      </w:pPr>
      <w:r w:rsidRPr="002E057B">
        <w:rPr>
          <w:rFonts w:asciiTheme="majorHAnsi" w:hAnsiTheme="majorHAnsi"/>
          <w:sz w:val="24"/>
          <w:szCs w:val="24"/>
        </w:rPr>
        <w:t xml:space="preserve">The Transport Development Strategy, which is based on the Transport Model, did not consider more variant solutions of the proposed road directions. Accordingly, the Strategic Assessment Report did not have a basis for analyzing several variant solutions from the aspect of the environment, in order to propose the most optimal solutions. If, in the further stages of the development of the </w:t>
      </w:r>
      <w:r>
        <w:rPr>
          <w:rFonts w:asciiTheme="majorHAnsi" w:hAnsiTheme="majorHAnsi"/>
          <w:sz w:val="24"/>
          <w:szCs w:val="24"/>
        </w:rPr>
        <w:t>Strategy supply</w:t>
      </w:r>
      <w:r w:rsidRPr="002E057B">
        <w:rPr>
          <w:rFonts w:asciiTheme="majorHAnsi" w:hAnsiTheme="majorHAnsi"/>
          <w:sz w:val="24"/>
          <w:szCs w:val="24"/>
        </w:rPr>
        <w:t xml:space="preserve"> variant solutions for any type of traffic: road, rail, sea and air (including all road directions) </w:t>
      </w:r>
      <w:r>
        <w:rPr>
          <w:rFonts w:asciiTheme="majorHAnsi" w:hAnsiTheme="majorHAnsi"/>
          <w:sz w:val="24"/>
          <w:szCs w:val="24"/>
        </w:rPr>
        <w:t xml:space="preserve">they </w:t>
      </w:r>
      <w:r w:rsidRPr="002E057B">
        <w:rPr>
          <w:rFonts w:asciiTheme="majorHAnsi" w:hAnsiTheme="majorHAnsi"/>
          <w:sz w:val="24"/>
          <w:szCs w:val="24"/>
        </w:rPr>
        <w:t>will be discussed in detail, individually, and in c</w:t>
      </w:r>
      <w:r>
        <w:rPr>
          <w:rFonts w:asciiTheme="majorHAnsi" w:hAnsiTheme="majorHAnsi"/>
          <w:sz w:val="24"/>
          <w:szCs w:val="24"/>
        </w:rPr>
        <w:t>relation</w:t>
      </w:r>
      <w:r w:rsidRPr="002E057B">
        <w:rPr>
          <w:rFonts w:asciiTheme="majorHAnsi" w:hAnsiTheme="majorHAnsi"/>
          <w:sz w:val="24"/>
          <w:szCs w:val="24"/>
        </w:rPr>
        <w:t xml:space="preserve"> to all</w:t>
      </w:r>
      <w:r>
        <w:rPr>
          <w:rFonts w:asciiTheme="majorHAnsi" w:hAnsiTheme="majorHAnsi"/>
          <w:sz w:val="24"/>
          <w:szCs w:val="24"/>
        </w:rPr>
        <w:t xml:space="preserve"> environmental segment.</w:t>
      </w:r>
    </w:p>
    <w:p w14:paraId="1F738B3E" w14:textId="77777777" w:rsidR="001C543A" w:rsidRDefault="001C543A" w:rsidP="00F8253E">
      <w:pPr>
        <w:spacing w:line="240" w:lineRule="auto"/>
        <w:jc w:val="both"/>
        <w:rPr>
          <w:rFonts w:ascii="Cambria" w:hAnsi="Cambria"/>
          <w:sz w:val="24"/>
        </w:rPr>
      </w:pPr>
      <w:r w:rsidRPr="002E057B">
        <w:rPr>
          <w:rFonts w:ascii="Cambria" w:hAnsi="Cambria"/>
          <w:sz w:val="24"/>
        </w:rPr>
        <w:t xml:space="preserve">Bearing in mind that this is a strategic level of planning, and taking into account the width of the corridor that will encompass the planned road directions, the variant solutions will be the subject of consideration at the level of spatial planning documents with the </w:t>
      </w:r>
      <w:r>
        <w:rPr>
          <w:rFonts w:ascii="Cambria" w:hAnsi="Cambria"/>
          <w:sz w:val="24"/>
        </w:rPr>
        <w:t xml:space="preserve">strategic </w:t>
      </w:r>
      <w:r w:rsidRPr="002E057B">
        <w:rPr>
          <w:rFonts w:ascii="Cambria" w:hAnsi="Cambria"/>
          <w:sz w:val="24"/>
        </w:rPr>
        <w:t>assessment of the impact in line with the legislative framework, as well as at the level of environmental impact assessment, which would result in possible shifts in the corridor and obtaining the most acceptable solutions from the aspect of environmental protection due to a clearer picture in terms of the one planned on the one hand, as well as greater availability of data on all segments of the environment on the other.</w:t>
      </w:r>
    </w:p>
    <w:p w14:paraId="2EB18731" w14:textId="77777777" w:rsidR="001C543A" w:rsidRPr="00BA2964" w:rsidRDefault="001C543A" w:rsidP="00F8253E">
      <w:pPr>
        <w:spacing w:line="240" w:lineRule="auto"/>
        <w:jc w:val="both"/>
        <w:rPr>
          <w:rFonts w:ascii="Cambria" w:hAnsi="Cambria"/>
          <w:sz w:val="24"/>
        </w:rPr>
      </w:pPr>
      <w:r w:rsidRPr="007410A4">
        <w:rPr>
          <w:rFonts w:ascii="Cambria" w:hAnsi="Cambria"/>
          <w:sz w:val="24"/>
        </w:rPr>
        <w:t>In addition</w:t>
      </w:r>
      <w:r>
        <w:rPr>
          <w:rFonts w:ascii="Cambria" w:hAnsi="Cambria"/>
          <w:sz w:val="24"/>
        </w:rPr>
        <w:t>, the team which draft</w:t>
      </w:r>
      <w:r w:rsidRPr="007410A4">
        <w:rPr>
          <w:rFonts w:ascii="Cambria" w:hAnsi="Cambria"/>
          <w:sz w:val="24"/>
        </w:rPr>
        <w:t xml:space="preserve"> this report, based on the discussion of the possible impacts of the </w:t>
      </w:r>
      <w:r w:rsidRPr="003466A5">
        <w:rPr>
          <w:rFonts w:ascii="Cambria" w:hAnsi="Cambria"/>
          <w:b/>
          <w:sz w:val="24"/>
        </w:rPr>
        <w:t xml:space="preserve">Route 1 - Coastal variant of the Adriatic-Ionian highway route - a fast road along the Montenegrin coast, which includes the planning of </w:t>
      </w:r>
      <w:r>
        <w:rPr>
          <w:rFonts w:ascii="Cambria" w:hAnsi="Cambria"/>
          <w:b/>
          <w:sz w:val="24"/>
        </w:rPr>
        <w:t>the construction of the Verige b</w:t>
      </w:r>
      <w:r w:rsidRPr="003466A5">
        <w:rPr>
          <w:rFonts w:ascii="Cambria" w:hAnsi="Cambria"/>
          <w:b/>
          <w:sz w:val="24"/>
        </w:rPr>
        <w:t>ridge</w:t>
      </w:r>
      <w:r w:rsidRPr="007410A4">
        <w:rPr>
          <w:rFonts w:ascii="Cambria" w:hAnsi="Cambria"/>
          <w:sz w:val="24"/>
        </w:rPr>
        <w:t>, taking into account the findings of the above-</w:t>
      </w:r>
      <w:r w:rsidRPr="0032127C">
        <w:rPr>
          <w:rFonts w:ascii="Cambria" w:hAnsi="Cambria"/>
          <w:sz w:val="24"/>
        </w:rPr>
        <w:t xml:space="preserve">mentioned </w:t>
      </w:r>
      <w:r w:rsidRPr="0032127C">
        <w:rPr>
          <w:rFonts w:ascii="Cambria" w:hAnsi="Cambria"/>
          <w:color w:val="000000" w:themeColor="text1"/>
          <w:sz w:val="24"/>
        </w:rPr>
        <w:t>Study of the Impact of Past and Future Interventions within the natural, cultural and historical area of Kotor on the comprehensive heritage</w:t>
      </w:r>
      <w:r>
        <w:rPr>
          <w:rFonts w:ascii="Cambria" w:hAnsi="Cambria"/>
          <w:sz w:val="24"/>
        </w:rPr>
        <w:t xml:space="preserve"> (HIA), </w:t>
      </w:r>
      <w:r w:rsidRPr="007410A4">
        <w:rPr>
          <w:rFonts w:ascii="Cambria" w:hAnsi="Cambria"/>
          <w:sz w:val="24"/>
        </w:rPr>
        <w:t xml:space="preserve">recommends </w:t>
      </w:r>
      <w:r>
        <w:rPr>
          <w:rFonts w:ascii="Cambria" w:hAnsi="Cambria"/>
          <w:sz w:val="24"/>
        </w:rPr>
        <w:t xml:space="preserve">consideration of </w:t>
      </w:r>
      <w:r w:rsidRPr="007410A4">
        <w:rPr>
          <w:rFonts w:ascii="Cambria" w:hAnsi="Cambria"/>
          <w:sz w:val="24"/>
        </w:rPr>
        <w:t>the new alternative solution by the Strategy. Na</w:t>
      </w:r>
      <w:r>
        <w:rPr>
          <w:rFonts w:ascii="Cambria" w:hAnsi="Cambria"/>
          <w:sz w:val="24"/>
        </w:rPr>
        <w:t>mely, referring to the Study, as a</w:t>
      </w:r>
      <w:r w:rsidRPr="007410A4">
        <w:rPr>
          <w:rFonts w:ascii="Cambria" w:hAnsi="Cambria"/>
          <w:sz w:val="24"/>
        </w:rPr>
        <w:t xml:space="preserve"> support of the propos</w:t>
      </w:r>
      <w:r>
        <w:rPr>
          <w:rFonts w:ascii="Cambria" w:hAnsi="Cambria"/>
          <w:sz w:val="24"/>
        </w:rPr>
        <w:t>al goes</w:t>
      </w:r>
      <w:r w:rsidRPr="007410A4">
        <w:rPr>
          <w:rFonts w:ascii="Cambria" w:hAnsi="Cambria"/>
          <w:sz w:val="24"/>
        </w:rPr>
        <w:t xml:space="preserve"> the fact that the UNESCO and ICOMOS professional bodies since 2008</w:t>
      </w:r>
      <w:r>
        <w:rPr>
          <w:rFonts w:ascii="Cambria" w:hAnsi="Cambria"/>
          <w:sz w:val="24"/>
        </w:rPr>
        <w:t xml:space="preserve"> </w:t>
      </w:r>
      <w:r w:rsidRPr="007410A4">
        <w:rPr>
          <w:rFonts w:ascii="Cambria" w:hAnsi="Cambria"/>
          <w:sz w:val="24"/>
        </w:rPr>
        <w:t>have</w:t>
      </w:r>
      <w:r>
        <w:rPr>
          <w:rFonts w:ascii="Cambria" w:hAnsi="Cambria"/>
          <w:sz w:val="24"/>
        </w:rPr>
        <w:t xml:space="preserve"> had a</w:t>
      </w:r>
      <w:r w:rsidRPr="007410A4">
        <w:rPr>
          <w:rFonts w:ascii="Cambria" w:hAnsi="Cambria"/>
          <w:sz w:val="24"/>
        </w:rPr>
        <w:t xml:space="preserve"> </w:t>
      </w:r>
      <w:r>
        <w:rPr>
          <w:rFonts w:ascii="Cambria" w:hAnsi="Cambria"/>
          <w:sz w:val="24"/>
        </w:rPr>
        <w:t>critical attitude</w:t>
      </w:r>
      <w:r w:rsidRPr="007410A4">
        <w:rPr>
          <w:rFonts w:ascii="Cambria" w:hAnsi="Cambria"/>
          <w:sz w:val="24"/>
        </w:rPr>
        <w:t xml:space="preserve"> to the idea of ​​constructing a bridge at the Verige site, where without clear and unequivocal verification of the visual impact on cultural good, i</w:t>
      </w:r>
      <w:r>
        <w:rPr>
          <w:rFonts w:ascii="Cambria" w:hAnsi="Cambria"/>
          <w:sz w:val="24"/>
        </w:rPr>
        <w:t>.</w:t>
      </w:r>
      <w:r w:rsidRPr="007410A4">
        <w:rPr>
          <w:rFonts w:ascii="Cambria" w:hAnsi="Cambria"/>
          <w:sz w:val="24"/>
        </w:rPr>
        <w:t>e. confir</w:t>
      </w:r>
      <w:r>
        <w:rPr>
          <w:rFonts w:ascii="Cambria" w:hAnsi="Cambria"/>
          <w:sz w:val="24"/>
        </w:rPr>
        <w:t>mation</w:t>
      </w:r>
      <w:r w:rsidRPr="007410A4">
        <w:rPr>
          <w:rFonts w:ascii="Cambria" w:hAnsi="Cambria"/>
          <w:sz w:val="24"/>
        </w:rPr>
        <w:t xml:space="preserve"> that the proposal will not visually damage the attributes that make an exceptional universal value of the cultural and historical area of ​​Kotor on the World Heritage List</w:t>
      </w:r>
      <w:r>
        <w:rPr>
          <w:rFonts w:ascii="Cambria" w:hAnsi="Cambria"/>
          <w:sz w:val="24"/>
        </w:rPr>
        <w:t>, it can not be positively treat</w:t>
      </w:r>
      <w:r w:rsidRPr="007410A4">
        <w:rPr>
          <w:rFonts w:ascii="Cambria" w:hAnsi="Cambria"/>
          <w:sz w:val="24"/>
        </w:rPr>
        <w:t xml:space="preserve">. Also, the experts examined the existing technical solution of the bridge, which was made at the location and in a manner that, on the basis of the requirements preceded by the preparation of the technical documentation, satisfied most of the technical and economic requirements, but did not take full </w:t>
      </w:r>
      <w:r>
        <w:rPr>
          <w:rFonts w:ascii="Cambria" w:hAnsi="Cambria"/>
          <w:sz w:val="24"/>
        </w:rPr>
        <w:t>care</w:t>
      </w:r>
      <w:r w:rsidRPr="007410A4">
        <w:rPr>
          <w:rFonts w:ascii="Cambria" w:hAnsi="Cambria"/>
          <w:sz w:val="24"/>
        </w:rPr>
        <w:t xml:space="preserve"> of the specifics cultural and historical area of ​​Kotor, which </w:t>
      </w:r>
      <w:r>
        <w:rPr>
          <w:rFonts w:ascii="Cambria" w:hAnsi="Cambria"/>
          <w:sz w:val="24"/>
        </w:rPr>
        <w:t xml:space="preserve">right in the </w:t>
      </w:r>
      <w:r w:rsidRPr="007410A4">
        <w:rPr>
          <w:rFonts w:ascii="Cambria" w:hAnsi="Cambria"/>
          <w:sz w:val="24"/>
        </w:rPr>
        <w:t>zone of Verig</w:t>
      </w:r>
      <w:r>
        <w:rPr>
          <w:rFonts w:ascii="Cambria" w:hAnsi="Cambria"/>
          <w:sz w:val="24"/>
        </w:rPr>
        <w:t>e</w:t>
      </w:r>
      <w:r w:rsidRPr="007410A4">
        <w:rPr>
          <w:rFonts w:ascii="Cambria" w:hAnsi="Cambria"/>
          <w:sz w:val="24"/>
        </w:rPr>
        <w:t xml:space="preserve"> has recognized one of the most significant visual axes </w:t>
      </w:r>
      <w:r>
        <w:rPr>
          <w:rFonts w:ascii="Cambria" w:hAnsi="Cambria"/>
          <w:sz w:val="24"/>
        </w:rPr>
        <w:t>at</w:t>
      </w:r>
      <w:r w:rsidRPr="007410A4">
        <w:rPr>
          <w:rFonts w:ascii="Cambria" w:hAnsi="Cambria"/>
          <w:sz w:val="24"/>
        </w:rPr>
        <w:t xml:space="preserve"> entering or leaving the zone of the strictest protection, i</w:t>
      </w:r>
      <w:r>
        <w:rPr>
          <w:rFonts w:ascii="Cambria" w:hAnsi="Cambria"/>
          <w:sz w:val="24"/>
        </w:rPr>
        <w:t>.</w:t>
      </w:r>
      <w:r w:rsidRPr="007410A4">
        <w:rPr>
          <w:rFonts w:ascii="Cambria" w:hAnsi="Cambria"/>
          <w:sz w:val="24"/>
        </w:rPr>
        <w:t>e. a zone that is listed on the World Heritage List as an extremely valuable cultural asset.</w:t>
      </w:r>
    </w:p>
    <w:p w14:paraId="6B9C3495" w14:textId="77777777" w:rsidR="001C543A" w:rsidRPr="00BA2964" w:rsidRDefault="001C543A" w:rsidP="001C543A"/>
    <w:p w14:paraId="08F0AA6C" w14:textId="77777777" w:rsidR="001C543A" w:rsidRPr="00BA2964" w:rsidRDefault="001C543A" w:rsidP="001C543A"/>
    <w:p w14:paraId="13C6B413" w14:textId="77777777" w:rsidR="001C543A" w:rsidRPr="00BA2964" w:rsidRDefault="001C543A" w:rsidP="001C543A">
      <w:pPr>
        <w:pStyle w:val="1"/>
        <w:numPr>
          <w:ilvl w:val="0"/>
          <w:numId w:val="0"/>
        </w:numPr>
        <w:spacing w:before="0" w:line="240" w:lineRule="auto"/>
        <w:jc w:val="both"/>
        <w:rPr>
          <w:rFonts w:ascii="Cambria" w:hAnsi="Cambria"/>
          <w:color w:val="auto"/>
        </w:rPr>
      </w:pPr>
      <w:bookmarkStart w:id="65" w:name="_Toc499533261"/>
      <w:r>
        <w:rPr>
          <w:rFonts w:ascii="Cambria" w:hAnsi="Cambria"/>
          <w:color w:val="auto"/>
        </w:rPr>
        <w:t xml:space="preserve">9. </w:t>
      </w:r>
      <w:r w:rsidRPr="00F4062E">
        <w:rPr>
          <w:rFonts w:ascii="Cambria" w:hAnsi="Cambria"/>
          <w:color w:val="auto"/>
        </w:rPr>
        <w:t>REVIEW OF THE POSSIBLE SIGNIFICANT TRANSBOUNDARY ENVIRONMENTAL IMPACTS</w:t>
      </w:r>
      <w:bookmarkEnd w:id="65"/>
      <w:r w:rsidRPr="00F4062E">
        <w:rPr>
          <w:rFonts w:ascii="Cambria" w:hAnsi="Cambria"/>
          <w:color w:val="auto"/>
        </w:rPr>
        <w:t xml:space="preserve">  </w:t>
      </w:r>
    </w:p>
    <w:p w14:paraId="48F6F147" w14:textId="77777777" w:rsidR="001C543A" w:rsidRPr="00BA2964" w:rsidRDefault="001C543A" w:rsidP="001C543A"/>
    <w:p w14:paraId="4493095C" w14:textId="77777777" w:rsidR="001C543A" w:rsidRDefault="001C543A" w:rsidP="001C543A">
      <w:pPr>
        <w:spacing w:after="0" w:line="240" w:lineRule="auto"/>
        <w:jc w:val="both"/>
        <w:rPr>
          <w:rFonts w:ascii="Cambria" w:hAnsi="Cambria"/>
          <w:sz w:val="24"/>
        </w:rPr>
      </w:pPr>
      <w:r w:rsidRPr="00F4062E">
        <w:rPr>
          <w:rFonts w:ascii="Cambria" w:hAnsi="Cambria"/>
          <w:sz w:val="24"/>
        </w:rPr>
        <w:t xml:space="preserve">The Law on Strategic Environmental </w:t>
      </w:r>
      <w:r>
        <w:rPr>
          <w:rFonts w:ascii="Cambria" w:hAnsi="Cambria"/>
          <w:sz w:val="24"/>
        </w:rPr>
        <w:t xml:space="preserve">Impact </w:t>
      </w:r>
      <w:r w:rsidRPr="00F4062E">
        <w:rPr>
          <w:rFonts w:ascii="Cambria" w:hAnsi="Cambria"/>
          <w:sz w:val="24"/>
        </w:rPr>
        <w:t xml:space="preserve">Assessment, as well as the Protocol on Strategic Environmental </w:t>
      </w:r>
      <w:r>
        <w:rPr>
          <w:rFonts w:ascii="Cambria" w:hAnsi="Cambria"/>
          <w:sz w:val="24"/>
        </w:rPr>
        <w:t xml:space="preserve">Impact </w:t>
      </w:r>
      <w:r w:rsidRPr="00F4062E">
        <w:rPr>
          <w:rFonts w:ascii="Cambria" w:hAnsi="Cambria"/>
          <w:sz w:val="24"/>
        </w:rPr>
        <w:t>Assessment in</w:t>
      </w:r>
      <w:r>
        <w:rPr>
          <w:rFonts w:ascii="Cambria" w:hAnsi="Cambria"/>
          <w:sz w:val="24"/>
        </w:rPr>
        <w:t xml:space="preserve"> a Transboundary C</w:t>
      </w:r>
      <w:r w:rsidRPr="00F4062E">
        <w:rPr>
          <w:rFonts w:ascii="Cambria" w:hAnsi="Cambria"/>
          <w:sz w:val="24"/>
        </w:rPr>
        <w:t xml:space="preserve">ontext, defined cooperation between neighboring countries in the context of cross-border environmental impacts. The state administration body responsible for the affairs of </w:t>
      </w:r>
      <w:r>
        <w:rPr>
          <w:rFonts w:ascii="Cambria" w:hAnsi="Cambria"/>
          <w:sz w:val="24"/>
        </w:rPr>
        <w:t xml:space="preserve">environmental </w:t>
      </w:r>
      <w:r w:rsidRPr="00F4062E">
        <w:rPr>
          <w:rFonts w:ascii="Cambria" w:hAnsi="Cambria"/>
          <w:sz w:val="24"/>
        </w:rPr>
        <w:t xml:space="preserve"> protection </w:t>
      </w:r>
      <w:r>
        <w:rPr>
          <w:rFonts w:ascii="Cambria" w:hAnsi="Cambria"/>
          <w:sz w:val="24"/>
        </w:rPr>
        <w:t>is obliged to</w:t>
      </w:r>
      <w:r w:rsidRPr="00F4062E">
        <w:rPr>
          <w:rFonts w:ascii="Cambria" w:hAnsi="Cambria"/>
          <w:sz w:val="24"/>
        </w:rPr>
        <w:t xml:space="preserve"> initiate the procedure </w:t>
      </w:r>
      <w:r>
        <w:rPr>
          <w:rFonts w:ascii="Cambria" w:hAnsi="Cambria"/>
          <w:sz w:val="24"/>
        </w:rPr>
        <w:t>of</w:t>
      </w:r>
      <w:r w:rsidRPr="00F4062E">
        <w:rPr>
          <w:rFonts w:ascii="Cambria" w:hAnsi="Cambria"/>
          <w:sz w:val="24"/>
        </w:rPr>
        <w:t xml:space="preserve"> </w:t>
      </w:r>
      <w:r>
        <w:rPr>
          <w:rFonts w:ascii="Cambria" w:hAnsi="Cambria"/>
          <w:sz w:val="24"/>
        </w:rPr>
        <w:t xml:space="preserve">exchanging </w:t>
      </w:r>
      <w:r w:rsidRPr="00F4062E">
        <w:rPr>
          <w:rFonts w:ascii="Cambria" w:hAnsi="Cambria"/>
          <w:sz w:val="24"/>
        </w:rPr>
        <w:t>informatio</w:t>
      </w:r>
      <w:r>
        <w:rPr>
          <w:rFonts w:ascii="Cambria" w:hAnsi="Cambria"/>
          <w:sz w:val="24"/>
        </w:rPr>
        <w:t xml:space="preserve">n </w:t>
      </w:r>
      <w:r w:rsidRPr="00F4062E">
        <w:rPr>
          <w:rFonts w:ascii="Cambria" w:hAnsi="Cambria"/>
          <w:sz w:val="24"/>
        </w:rPr>
        <w:t>on transboundary impacts, if during the development of the plan or program it is determined that the realization of the same can lead to cross-border impact on the territory of neighboring countries.</w:t>
      </w:r>
    </w:p>
    <w:p w14:paraId="57DADCB9" w14:textId="77777777" w:rsidR="001C543A" w:rsidRDefault="001C543A" w:rsidP="001C543A">
      <w:pPr>
        <w:spacing w:after="0" w:line="240" w:lineRule="auto"/>
        <w:jc w:val="both"/>
        <w:rPr>
          <w:rFonts w:ascii="Cambria" w:hAnsi="Cambria"/>
          <w:sz w:val="24"/>
        </w:rPr>
      </w:pPr>
    </w:p>
    <w:p w14:paraId="025277EF" w14:textId="77777777" w:rsidR="001C543A" w:rsidRDefault="001C543A" w:rsidP="001C543A">
      <w:pPr>
        <w:spacing w:after="0" w:line="240" w:lineRule="auto"/>
        <w:jc w:val="both"/>
        <w:rPr>
          <w:rFonts w:ascii="Cambria" w:hAnsi="Cambria"/>
          <w:color w:val="000000"/>
          <w:sz w:val="24"/>
          <w:bdr w:val="none" w:sz="0" w:space="0" w:color="auto" w:frame="1"/>
        </w:rPr>
      </w:pPr>
      <w:r w:rsidRPr="00F4062E">
        <w:rPr>
          <w:rFonts w:ascii="Cambria" w:hAnsi="Cambria"/>
          <w:color w:val="000000"/>
          <w:sz w:val="24"/>
          <w:bdr w:val="none" w:sz="0" w:space="0" w:color="auto" w:frame="1"/>
        </w:rPr>
        <w:t>Cross-border impacts may be the consequences of certain planned activities that may cause a change in the quality of environmental segments in countries bordering the territory of the state where the activity takes place. Based on the Protocol on Strategic Environmental Assessment</w:t>
      </w:r>
      <w:r>
        <w:rPr>
          <w:rFonts w:ascii="Cambria" w:hAnsi="Cambria"/>
          <w:color w:val="000000"/>
          <w:sz w:val="24"/>
          <w:bdr w:val="none" w:sz="0" w:space="0" w:color="auto" w:frame="1"/>
        </w:rPr>
        <w:t xml:space="preserve"> in the Transboundary Context, participant parties, i.e. n</w:t>
      </w:r>
      <w:r w:rsidRPr="00F4062E">
        <w:rPr>
          <w:rFonts w:ascii="Cambria" w:hAnsi="Cambria"/>
          <w:color w:val="000000"/>
          <w:sz w:val="24"/>
          <w:bdr w:val="none" w:sz="0" w:space="0" w:color="auto" w:frame="1"/>
        </w:rPr>
        <w:t xml:space="preserve">ighboring countries need to identify all possible impacts of planned activities on </w:t>
      </w:r>
      <w:r>
        <w:rPr>
          <w:rFonts w:ascii="Cambria" w:hAnsi="Cambria"/>
          <w:color w:val="000000"/>
          <w:sz w:val="24"/>
          <w:bdr w:val="none" w:sz="0" w:space="0" w:color="auto" w:frame="1"/>
        </w:rPr>
        <w:t>environment</w:t>
      </w:r>
      <w:r w:rsidRPr="00F4062E">
        <w:rPr>
          <w:rFonts w:ascii="Cambria" w:hAnsi="Cambria"/>
          <w:color w:val="000000"/>
          <w:sz w:val="24"/>
          <w:bdr w:val="none" w:sz="0" w:space="0" w:color="auto" w:frame="1"/>
        </w:rPr>
        <w:t xml:space="preserve"> at an early stage of planning, and ensure mutual communication, through information and consultation on all activities that may have an environmental impact outside the state borders.</w:t>
      </w:r>
    </w:p>
    <w:p w14:paraId="30CFAD52" w14:textId="77777777" w:rsidR="001C543A" w:rsidRDefault="001C543A" w:rsidP="001C543A">
      <w:pPr>
        <w:spacing w:after="0" w:line="240" w:lineRule="auto"/>
        <w:jc w:val="both"/>
        <w:rPr>
          <w:rFonts w:ascii="Cambria" w:hAnsi="Cambria"/>
          <w:sz w:val="24"/>
        </w:rPr>
      </w:pPr>
    </w:p>
    <w:p w14:paraId="2A38DDB0" w14:textId="77777777" w:rsidR="001C543A" w:rsidRDefault="001C543A" w:rsidP="001C543A">
      <w:pPr>
        <w:spacing w:after="0" w:line="240" w:lineRule="auto"/>
        <w:jc w:val="both"/>
        <w:rPr>
          <w:rFonts w:ascii="Cambria" w:hAnsi="Cambria"/>
          <w:sz w:val="24"/>
        </w:rPr>
      </w:pPr>
      <w:r w:rsidRPr="00D8242B">
        <w:rPr>
          <w:rFonts w:ascii="Cambria" w:hAnsi="Cambria"/>
          <w:sz w:val="24"/>
        </w:rPr>
        <w:t>Methods of identification and criteria for determining significant environmental impacts of the Strategy include defining the intensity of the impact of the planned activities taking into account the cross-border nature of the impact.</w:t>
      </w:r>
    </w:p>
    <w:p w14:paraId="629D6A93" w14:textId="77777777" w:rsidR="001C543A" w:rsidRPr="00BA2964" w:rsidRDefault="001C543A" w:rsidP="001C543A">
      <w:pPr>
        <w:spacing w:after="0" w:line="240" w:lineRule="auto"/>
        <w:jc w:val="both"/>
        <w:rPr>
          <w:rFonts w:ascii="Cambria" w:hAnsi="Cambria"/>
          <w:sz w:val="24"/>
        </w:rPr>
      </w:pPr>
    </w:p>
    <w:p w14:paraId="4C0E67BD" w14:textId="77777777" w:rsidR="001C543A" w:rsidRDefault="001C543A" w:rsidP="001C543A">
      <w:pPr>
        <w:spacing w:after="0" w:line="240" w:lineRule="auto"/>
        <w:jc w:val="both"/>
        <w:rPr>
          <w:rFonts w:ascii="Cambria" w:hAnsi="Cambria"/>
          <w:color w:val="000000"/>
          <w:sz w:val="24"/>
          <w:bdr w:val="none" w:sz="0" w:space="0" w:color="auto" w:frame="1"/>
        </w:rPr>
      </w:pPr>
      <w:r w:rsidRPr="00D8242B">
        <w:rPr>
          <w:rFonts w:ascii="Cambria" w:hAnsi="Cambria"/>
          <w:color w:val="000000"/>
          <w:sz w:val="24"/>
          <w:bdr w:val="none" w:sz="0" w:space="0" w:color="auto" w:frame="1"/>
        </w:rPr>
        <w:t>In the process of identifying the impact of the activities</w:t>
      </w:r>
      <w:r>
        <w:rPr>
          <w:rFonts w:ascii="Cambria" w:hAnsi="Cambria"/>
          <w:color w:val="000000"/>
          <w:sz w:val="24"/>
          <w:bdr w:val="none" w:sz="0" w:space="0" w:color="auto" w:frame="1"/>
        </w:rPr>
        <w:t xml:space="preserve"> planned by Strategy</w:t>
      </w:r>
      <w:r w:rsidRPr="00D8242B">
        <w:rPr>
          <w:rFonts w:ascii="Cambria" w:hAnsi="Cambria"/>
          <w:color w:val="000000"/>
          <w:sz w:val="24"/>
          <w:bdr w:val="none" w:sz="0" w:space="0" w:color="auto" w:frame="1"/>
        </w:rPr>
        <w:t>, it is estimated that the cross-border impact can be expected in the territories of neighboring countries, namely: the Republics of Croatia, the Republic of Bosnia and Herzegovina, and the territory of the Republic of Serbia and the Republic of Albania.</w:t>
      </w:r>
    </w:p>
    <w:p w14:paraId="5FAE8B6F" w14:textId="77777777" w:rsidR="001C543A" w:rsidRPr="00BA2964" w:rsidRDefault="001C543A" w:rsidP="001C543A">
      <w:pPr>
        <w:spacing w:after="0" w:line="240" w:lineRule="auto"/>
        <w:jc w:val="both"/>
        <w:rPr>
          <w:rFonts w:ascii="Cambria" w:hAnsi="Cambria"/>
          <w:color w:val="000000"/>
          <w:sz w:val="24"/>
          <w:bdr w:val="none" w:sz="0" w:space="0" w:color="auto" w:frame="1"/>
        </w:rPr>
      </w:pPr>
    </w:p>
    <w:p w14:paraId="46280FFE" w14:textId="77777777" w:rsidR="001C543A" w:rsidRDefault="001C543A" w:rsidP="001C543A">
      <w:pPr>
        <w:spacing w:after="0" w:line="240" w:lineRule="auto"/>
        <w:jc w:val="both"/>
        <w:rPr>
          <w:rFonts w:ascii="Cambria" w:hAnsi="Cambria"/>
          <w:sz w:val="24"/>
        </w:rPr>
      </w:pPr>
      <w:r>
        <w:rPr>
          <w:rFonts w:ascii="Cambria" w:hAnsi="Cambria"/>
          <w:sz w:val="24"/>
        </w:rPr>
        <w:t>From the goals</w:t>
      </w:r>
      <w:r w:rsidRPr="00D8242B">
        <w:rPr>
          <w:rFonts w:ascii="Cambria" w:hAnsi="Cambria"/>
          <w:sz w:val="24"/>
        </w:rPr>
        <w:t xml:space="preserve">/activities planned </w:t>
      </w:r>
      <w:r>
        <w:rPr>
          <w:rFonts w:ascii="Cambria" w:hAnsi="Cambria"/>
          <w:sz w:val="24"/>
        </w:rPr>
        <w:t xml:space="preserve">by the </w:t>
      </w:r>
      <w:r w:rsidRPr="00D8242B">
        <w:rPr>
          <w:rFonts w:ascii="Cambria" w:hAnsi="Cambria"/>
          <w:sz w:val="24"/>
        </w:rPr>
        <w:t xml:space="preserve">Strategy, it is estimated that possible impacts on the territory of neighboring countries could occur during the realization of the </w:t>
      </w:r>
      <w:r>
        <w:rPr>
          <w:rFonts w:ascii="Cambria" w:hAnsi="Cambria"/>
          <w:sz w:val="24"/>
        </w:rPr>
        <w:t>part</w:t>
      </w:r>
      <w:r w:rsidRPr="00D8242B">
        <w:rPr>
          <w:rFonts w:ascii="Cambria" w:hAnsi="Cambria"/>
          <w:sz w:val="24"/>
        </w:rPr>
        <w:t xml:space="preserve"> of the </w:t>
      </w:r>
      <w:r>
        <w:rPr>
          <w:rFonts w:ascii="Cambria" w:hAnsi="Cambria"/>
          <w:sz w:val="24"/>
        </w:rPr>
        <w:t>Route</w:t>
      </w:r>
      <w:r w:rsidRPr="00D8242B">
        <w:rPr>
          <w:rFonts w:ascii="Cambria" w:hAnsi="Cambria"/>
          <w:sz w:val="24"/>
        </w:rPr>
        <w:t xml:space="preserve"> 1 - Coastal variant of the Adriatic-Ionian highway route - a fast road along the Montenegrin coast, </w:t>
      </w:r>
      <w:r>
        <w:rPr>
          <w:rFonts w:ascii="Cambria" w:hAnsi="Cambria"/>
          <w:sz w:val="24"/>
        </w:rPr>
        <w:t>Route</w:t>
      </w:r>
      <w:r w:rsidRPr="00D8242B">
        <w:rPr>
          <w:rFonts w:ascii="Cambria" w:hAnsi="Cambria"/>
          <w:sz w:val="24"/>
        </w:rPr>
        <w:t xml:space="preserve"> 2 </w:t>
      </w:r>
      <w:r>
        <w:rPr>
          <w:rFonts w:ascii="Cambria" w:hAnsi="Cambria"/>
          <w:sz w:val="24"/>
        </w:rPr>
        <w:t>–</w:t>
      </w:r>
      <w:r w:rsidRPr="00D8242B">
        <w:rPr>
          <w:rFonts w:ascii="Cambria" w:hAnsi="Cambria"/>
          <w:sz w:val="24"/>
        </w:rPr>
        <w:t xml:space="preserve"> </w:t>
      </w:r>
      <w:r>
        <w:rPr>
          <w:rFonts w:ascii="Cambria" w:hAnsi="Cambria"/>
          <w:sz w:val="24"/>
        </w:rPr>
        <w:t>highway Bar</w:t>
      </w:r>
      <w:r>
        <w:rPr>
          <w:rFonts w:ascii="Cambria" w:hAnsi="Cambria"/>
          <w:sz w:val="24"/>
          <w:lang w:val="sr-Latn-CS"/>
        </w:rPr>
        <w:t>-</w:t>
      </w:r>
      <w:r w:rsidRPr="00D8242B">
        <w:rPr>
          <w:rFonts w:ascii="Cambria" w:hAnsi="Cambria"/>
          <w:sz w:val="24"/>
        </w:rPr>
        <w:t>Boljare and durin</w:t>
      </w:r>
      <w:r>
        <w:rPr>
          <w:rFonts w:ascii="Cambria" w:hAnsi="Cambria"/>
          <w:sz w:val="24"/>
        </w:rPr>
        <w:t>g the construction of the r</w:t>
      </w:r>
      <w:r w:rsidRPr="00D8242B">
        <w:rPr>
          <w:rFonts w:ascii="Cambria" w:hAnsi="Cambria"/>
          <w:sz w:val="24"/>
        </w:rPr>
        <w:t>ailway</w:t>
      </w:r>
      <w:r>
        <w:rPr>
          <w:rFonts w:ascii="Cambria" w:hAnsi="Cambria"/>
          <w:sz w:val="24"/>
        </w:rPr>
        <w:t xml:space="preserve"> Nikšić </w:t>
      </w:r>
      <w:r w:rsidRPr="00D8242B">
        <w:rPr>
          <w:rFonts w:ascii="Cambria" w:hAnsi="Cambria"/>
          <w:sz w:val="24"/>
        </w:rPr>
        <w:t>-</w:t>
      </w:r>
      <w:r>
        <w:rPr>
          <w:rFonts w:ascii="Cambria" w:hAnsi="Cambria"/>
          <w:sz w:val="24"/>
        </w:rPr>
        <w:t xml:space="preserve"> </w:t>
      </w:r>
      <w:r w:rsidRPr="00D8242B">
        <w:rPr>
          <w:rFonts w:ascii="Cambria" w:hAnsi="Cambria"/>
          <w:sz w:val="24"/>
        </w:rPr>
        <w:t>Border from B</w:t>
      </w:r>
      <w:r>
        <w:rPr>
          <w:rFonts w:ascii="Cambria" w:hAnsi="Cambria"/>
          <w:sz w:val="24"/>
        </w:rPr>
        <w:t>a</w:t>
      </w:r>
      <w:r w:rsidRPr="00D8242B">
        <w:rPr>
          <w:rFonts w:ascii="Cambria" w:hAnsi="Cambria"/>
          <w:sz w:val="24"/>
        </w:rPr>
        <w:t>H</w:t>
      </w:r>
      <w:r>
        <w:rPr>
          <w:rFonts w:ascii="Cambria" w:hAnsi="Cambria"/>
          <w:sz w:val="24"/>
        </w:rPr>
        <w:t xml:space="preserve"> – </w:t>
      </w:r>
      <w:r w:rsidRPr="00D8242B">
        <w:rPr>
          <w:rFonts w:ascii="Cambria" w:hAnsi="Cambria"/>
          <w:sz w:val="24"/>
        </w:rPr>
        <w:t>Trebinje</w:t>
      </w:r>
      <w:r>
        <w:rPr>
          <w:rFonts w:ascii="Cambria" w:hAnsi="Cambria"/>
          <w:sz w:val="24"/>
        </w:rPr>
        <w:t xml:space="preserve"> </w:t>
      </w:r>
      <w:r w:rsidRPr="00D8242B">
        <w:rPr>
          <w:rFonts w:ascii="Cambria" w:hAnsi="Cambria"/>
          <w:sz w:val="24"/>
        </w:rPr>
        <w:t>-</w:t>
      </w:r>
      <w:r>
        <w:rPr>
          <w:rFonts w:ascii="Cambria" w:hAnsi="Cambria"/>
          <w:sz w:val="24"/>
        </w:rPr>
        <w:t xml:space="preserve"> Č</w:t>
      </w:r>
      <w:r w:rsidRPr="00D8242B">
        <w:rPr>
          <w:rFonts w:ascii="Cambria" w:hAnsi="Cambria"/>
          <w:sz w:val="24"/>
        </w:rPr>
        <w:t>apljina and during the modernization of the Podgorica-Tuzi railway line - across the border with Albania to Tirana (passenger line)</w:t>
      </w:r>
    </w:p>
    <w:p w14:paraId="09FA67FB" w14:textId="77777777" w:rsidR="001C543A" w:rsidRPr="00BA2964" w:rsidRDefault="001C543A" w:rsidP="001C543A">
      <w:pPr>
        <w:spacing w:after="0" w:line="240" w:lineRule="auto"/>
        <w:jc w:val="both"/>
        <w:rPr>
          <w:rFonts w:ascii="Cambria" w:hAnsi="Cambria"/>
          <w:sz w:val="24"/>
        </w:rPr>
      </w:pPr>
    </w:p>
    <w:p w14:paraId="6673C074" w14:textId="77777777" w:rsidR="001C543A" w:rsidRPr="00BA2964" w:rsidRDefault="001C543A" w:rsidP="001C543A">
      <w:pPr>
        <w:spacing w:after="0" w:line="240" w:lineRule="auto"/>
        <w:jc w:val="both"/>
        <w:rPr>
          <w:rFonts w:ascii="Cambria" w:hAnsi="Cambria"/>
          <w:sz w:val="24"/>
        </w:rPr>
      </w:pPr>
    </w:p>
    <w:p w14:paraId="01AB0BCB" w14:textId="77777777" w:rsidR="001C543A" w:rsidRPr="00BA2964" w:rsidRDefault="001C543A" w:rsidP="001C543A"/>
    <w:p w14:paraId="19F02292" w14:textId="77777777" w:rsidR="001C543A" w:rsidRPr="00BA2964" w:rsidRDefault="001C543A" w:rsidP="001C543A">
      <w:pPr>
        <w:jc w:val="center"/>
      </w:pPr>
      <w:r w:rsidRPr="00BA2964">
        <w:rPr>
          <w:noProof/>
        </w:rPr>
        <w:drawing>
          <wp:inline distT="0" distB="0" distL="0" distR="0" wp14:anchorId="088A6012" wp14:editId="3F94360E">
            <wp:extent cx="5395788" cy="7255702"/>
            <wp:effectExtent l="1905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396442" cy="7256581"/>
                    </a:xfrm>
                    <a:prstGeom prst="rect">
                      <a:avLst/>
                    </a:prstGeom>
                    <a:noFill/>
                    <a:ln>
                      <a:noFill/>
                    </a:ln>
                  </pic:spPr>
                </pic:pic>
              </a:graphicData>
            </a:graphic>
          </wp:inline>
        </w:drawing>
      </w:r>
    </w:p>
    <w:p w14:paraId="2C6AFAE2" w14:textId="77777777" w:rsidR="001C543A" w:rsidRPr="00BA2964" w:rsidRDefault="001C543A" w:rsidP="001C543A">
      <w:pPr>
        <w:rPr>
          <w:rFonts w:asciiTheme="majorHAnsi" w:hAnsiTheme="majorHAnsi"/>
          <w:i/>
          <w:sz w:val="24"/>
          <w:szCs w:val="24"/>
        </w:rPr>
      </w:pPr>
      <w:r>
        <w:rPr>
          <w:rFonts w:asciiTheme="majorHAnsi" w:hAnsiTheme="majorHAnsi"/>
          <w:b/>
          <w:sz w:val="24"/>
          <w:szCs w:val="24"/>
        </w:rPr>
        <w:t>Picture</w:t>
      </w:r>
      <w:r w:rsidRPr="00BA2964">
        <w:rPr>
          <w:rFonts w:asciiTheme="majorHAnsi" w:hAnsiTheme="majorHAnsi"/>
          <w:b/>
          <w:sz w:val="24"/>
          <w:szCs w:val="24"/>
        </w:rPr>
        <w:t xml:space="preserve"> 9.1. </w:t>
      </w:r>
      <w:r>
        <w:rPr>
          <w:rFonts w:asciiTheme="majorHAnsi" w:hAnsiTheme="majorHAnsi"/>
          <w:i/>
          <w:sz w:val="24"/>
          <w:szCs w:val="24"/>
        </w:rPr>
        <w:t>Spacial Plan of Montenegro to</w:t>
      </w:r>
      <w:r w:rsidRPr="00BA2964">
        <w:rPr>
          <w:rFonts w:asciiTheme="majorHAnsi" w:hAnsiTheme="majorHAnsi"/>
          <w:i/>
          <w:sz w:val="24"/>
          <w:szCs w:val="24"/>
        </w:rPr>
        <w:t xml:space="preserve"> 2020</w:t>
      </w:r>
    </w:p>
    <w:p w14:paraId="1F27714B" w14:textId="77777777" w:rsidR="001C543A" w:rsidRPr="00CD3011" w:rsidRDefault="001C543A" w:rsidP="001C543A">
      <w:pPr>
        <w:autoSpaceDE w:val="0"/>
        <w:autoSpaceDN w:val="0"/>
        <w:adjustRightInd w:val="0"/>
        <w:spacing w:after="0" w:line="240" w:lineRule="auto"/>
        <w:jc w:val="both"/>
        <w:rPr>
          <w:rFonts w:asciiTheme="majorHAnsi" w:hAnsiTheme="majorHAnsi" w:cs="Times New Roman"/>
          <w:sz w:val="24"/>
          <w:szCs w:val="24"/>
        </w:rPr>
      </w:pPr>
      <w:r w:rsidRPr="00CD3011">
        <w:rPr>
          <w:rFonts w:asciiTheme="majorHAnsi" w:hAnsiTheme="majorHAnsi" w:cs="Times New Roman"/>
          <w:sz w:val="24"/>
          <w:szCs w:val="24"/>
        </w:rPr>
        <w:t>The transfer of negative impacts outside the borders of Montenegro (primarily noise and air pollution) can be expected in the zone of the corridor of planned infrastructure facilities, ma</w:t>
      </w:r>
      <w:r>
        <w:rPr>
          <w:rFonts w:asciiTheme="majorHAnsi" w:hAnsiTheme="majorHAnsi" w:cs="Times New Roman"/>
          <w:sz w:val="24"/>
          <w:szCs w:val="24"/>
        </w:rPr>
        <w:t>inly by the realization of Routes</w:t>
      </w:r>
      <w:r w:rsidRPr="00CD3011">
        <w:rPr>
          <w:rFonts w:asciiTheme="majorHAnsi" w:hAnsiTheme="majorHAnsi" w:cs="Times New Roman"/>
          <w:sz w:val="24"/>
          <w:szCs w:val="24"/>
        </w:rPr>
        <w:t xml:space="preserve"> 1 and 2, which is usually estimated at a space within the 500 m </w:t>
      </w:r>
      <w:r>
        <w:rPr>
          <w:rFonts w:asciiTheme="majorHAnsi" w:hAnsiTheme="majorHAnsi" w:cs="Times New Roman"/>
          <w:sz w:val="24"/>
          <w:szCs w:val="24"/>
        </w:rPr>
        <w:t xml:space="preserve">from </w:t>
      </w:r>
      <w:r w:rsidRPr="00CD3011">
        <w:rPr>
          <w:rFonts w:asciiTheme="majorHAnsi" w:hAnsiTheme="majorHAnsi" w:cs="Times New Roman"/>
          <w:sz w:val="24"/>
          <w:szCs w:val="24"/>
        </w:rPr>
        <w:t>border on both sides of the road .</w:t>
      </w:r>
    </w:p>
    <w:p w14:paraId="4731FEC5" w14:textId="119141D3" w:rsidR="001C543A" w:rsidRDefault="001C543A" w:rsidP="001C543A">
      <w:pPr>
        <w:autoSpaceDE w:val="0"/>
        <w:autoSpaceDN w:val="0"/>
        <w:adjustRightInd w:val="0"/>
        <w:spacing w:after="0" w:line="240" w:lineRule="auto"/>
        <w:jc w:val="both"/>
        <w:rPr>
          <w:rFonts w:asciiTheme="majorHAnsi" w:hAnsiTheme="majorHAnsi" w:cs="Times New Roman"/>
          <w:sz w:val="24"/>
          <w:szCs w:val="24"/>
        </w:rPr>
      </w:pPr>
      <w:r w:rsidRPr="00CD3011">
        <w:rPr>
          <w:rFonts w:asciiTheme="majorHAnsi" w:hAnsiTheme="majorHAnsi" w:cs="Times New Roman"/>
          <w:sz w:val="24"/>
          <w:szCs w:val="24"/>
        </w:rPr>
        <w:t>Although one of the basic purposes of the realization of planned infrastructure facilities the improvement</w:t>
      </w:r>
      <w:r>
        <w:rPr>
          <w:rFonts w:asciiTheme="majorHAnsi" w:hAnsiTheme="majorHAnsi" w:cs="Times New Roman"/>
          <w:sz w:val="24"/>
          <w:szCs w:val="24"/>
        </w:rPr>
        <w:t xml:space="preserve"> of economic development,  </w:t>
      </w:r>
      <w:r w:rsidRPr="00CD3011">
        <w:rPr>
          <w:rFonts w:asciiTheme="majorHAnsi" w:hAnsiTheme="majorHAnsi" w:cs="Times New Roman"/>
          <w:sz w:val="24"/>
          <w:szCs w:val="24"/>
        </w:rPr>
        <w:t>more intensive development of the area</w:t>
      </w:r>
      <w:r>
        <w:rPr>
          <w:rFonts w:asciiTheme="majorHAnsi" w:hAnsiTheme="majorHAnsi" w:cs="Times New Roman"/>
          <w:sz w:val="24"/>
          <w:szCs w:val="24"/>
        </w:rPr>
        <w:t xml:space="preserve"> is not expexted in the areas of planned facilities</w:t>
      </w:r>
      <w:r w:rsidRPr="00CD3011">
        <w:rPr>
          <w:rFonts w:asciiTheme="majorHAnsi" w:hAnsiTheme="majorHAnsi" w:cs="Times New Roman"/>
          <w:sz w:val="24"/>
          <w:szCs w:val="24"/>
        </w:rPr>
        <w:t>, which in any way would have a more intensive influence on the neighboring countries, except in the area of better communication an</w:t>
      </w:r>
      <w:r w:rsidR="00346C1F">
        <w:rPr>
          <w:rFonts w:asciiTheme="majorHAnsi" w:hAnsiTheme="majorHAnsi" w:cs="Times New Roman"/>
          <w:sz w:val="24"/>
          <w:szCs w:val="24"/>
        </w:rPr>
        <w:t>d connection between the states</w:t>
      </w:r>
      <w:r w:rsidRPr="00CD3011">
        <w:rPr>
          <w:rFonts w:asciiTheme="majorHAnsi" w:hAnsiTheme="majorHAnsi" w:cs="Times New Roman"/>
          <w:sz w:val="24"/>
          <w:szCs w:val="24"/>
        </w:rPr>
        <w:t>.</w:t>
      </w:r>
    </w:p>
    <w:p w14:paraId="0C96F294" w14:textId="77777777" w:rsidR="00346C1F" w:rsidRDefault="00346C1F" w:rsidP="001C543A">
      <w:pPr>
        <w:autoSpaceDE w:val="0"/>
        <w:autoSpaceDN w:val="0"/>
        <w:adjustRightInd w:val="0"/>
        <w:spacing w:after="0" w:line="240" w:lineRule="auto"/>
        <w:jc w:val="both"/>
        <w:rPr>
          <w:rFonts w:asciiTheme="majorHAnsi" w:hAnsiTheme="majorHAnsi" w:cs="Times New Roman"/>
          <w:sz w:val="24"/>
          <w:szCs w:val="24"/>
        </w:rPr>
      </w:pPr>
    </w:p>
    <w:p w14:paraId="15E4D0B7" w14:textId="77777777" w:rsidR="00346C1F" w:rsidRDefault="00346C1F" w:rsidP="001C543A">
      <w:pPr>
        <w:autoSpaceDE w:val="0"/>
        <w:autoSpaceDN w:val="0"/>
        <w:adjustRightInd w:val="0"/>
        <w:spacing w:after="0" w:line="240" w:lineRule="auto"/>
        <w:jc w:val="both"/>
        <w:rPr>
          <w:rFonts w:asciiTheme="majorHAnsi" w:hAnsiTheme="majorHAnsi" w:cs="Times New Roman"/>
          <w:sz w:val="24"/>
          <w:szCs w:val="24"/>
        </w:rPr>
      </w:pPr>
    </w:p>
    <w:p w14:paraId="0627B1C2" w14:textId="77777777" w:rsidR="00346C1F" w:rsidRDefault="00346C1F" w:rsidP="001C543A">
      <w:pPr>
        <w:autoSpaceDE w:val="0"/>
        <w:autoSpaceDN w:val="0"/>
        <w:adjustRightInd w:val="0"/>
        <w:spacing w:after="0" w:line="240" w:lineRule="auto"/>
        <w:jc w:val="both"/>
        <w:rPr>
          <w:rFonts w:asciiTheme="majorHAnsi" w:hAnsiTheme="majorHAnsi" w:cs="Times New Roman"/>
          <w:sz w:val="24"/>
          <w:szCs w:val="24"/>
        </w:rPr>
      </w:pPr>
    </w:p>
    <w:p w14:paraId="3BDB1893" w14:textId="77777777" w:rsidR="00346C1F" w:rsidRDefault="00346C1F" w:rsidP="001C543A">
      <w:pPr>
        <w:autoSpaceDE w:val="0"/>
        <w:autoSpaceDN w:val="0"/>
        <w:adjustRightInd w:val="0"/>
        <w:spacing w:after="0" w:line="240" w:lineRule="auto"/>
        <w:jc w:val="both"/>
        <w:rPr>
          <w:rFonts w:asciiTheme="majorHAnsi" w:hAnsiTheme="majorHAnsi" w:cs="Times New Roman"/>
          <w:sz w:val="24"/>
          <w:szCs w:val="24"/>
        </w:rPr>
      </w:pPr>
    </w:p>
    <w:p w14:paraId="5F4A829D" w14:textId="77777777" w:rsidR="00346C1F" w:rsidRDefault="00346C1F" w:rsidP="001C543A">
      <w:pPr>
        <w:autoSpaceDE w:val="0"/>
        <w:autoSpaceDN w:val="0"/>
        <w:adjustRightInd w:val="0"/>
        <w:spacing w:after="0" w:line="240" w:lineRule="auto"/>
        <w:jc w:val="both"/>
        <w:rPr>
          <w:rFonts w:asciiTheme="majorHAnsi" w:hAnsiTheme="majorHAnsi" w:cs="Times New Roman"/>
          <w:sz w:val="24"/>
          <w:szCs w:val="24"/>
        </w:rPr>
      </w:pPr>
    </w:p>
    <w:p w14:paraId="48819840" w14:textId="77777777" w:rsidR="00346C1F" w:rsidRDefault="00346C1F" w:rsidP="001C543A">
      <w:pPr>
        <w:autoSpaceDE w:val="0"/>
        <w:autoSpaceDN w:val="0"/>
        <w:adjustRightInd w:val="0"/>
        <w:spacing w:after="0" w:line="240" w:lineRule="auto"/>
        <w:jc w:val="both"/>
        <w:rPr>
          <w:rFonts w:asciiTheme="majorHAnsi" w:hAnsiTheme="majorHAnsi" w:cs="Times New Roman"/>
          <w:sz w:val="24"/>
          <w:szCs w:val="24"/>
        </w:rPr>
      </w:pPr>
    </w:p>
    <w:p w14:paraId="2EBAB993" w14:textId="77777777" w:rsidR="00346C1F" w:rsidRDefault="00346C1F" w:rsidP="001C543A">
      <w:pPr>
        <w:autoSpaceDE w:val="0"/>
        <w:autoSpaceDN w:val="0"/>
        <w:adjustRightInd w:val="0"/>
        <w:spacing w:after="0" w:line="240" w:lineRule="auto"/>
        <w:jc w:val="both"/>
        <w:rPr>
          <w:rFonts w:asciiTheme="majorHAnsi" w:hAnsiTheme="majorHAnsi" w:cs="Times New Roman"/>
          <w:sz w:val="24"/>
          <w:szCs w:val="24"/>
        </w:rPr>
      </w:pPr>
    </w:p>
    <w:p w14:paraId="4C6E0C93" w14:textId="77777777" w:rsidR="00346C1F" w:rsidRDefault="00346C1F" w:rsidP="001C543A">
      <w:pPr>
        <w:autoSpaceDE w:val="0"/>
        <w:autoSpaceDN w:val="0"/>
        <w:adjustRightInd w:val="0"/>
        <w:spacing w:after="0" w:line="240" w:lineRule="auto"/>
        <w:jc w:val="both"/>
        <w:rPr>
          <w:rFonts w:asciiTheme="majorHAnsi" w:hAnsiTheme="majorHAnsi" w:cs="Times New Roman"/>
          <w:sz w:val="24"/>
          <w:szCs w:val="24"/>
        </w:rPr>
      </w:pPr>
    </w:p>
    <w:p w14:paraId="34E54AE1" w14:textId="77777777" w:rsidR="00346C1F" w:rsidRDefault="00346C1F" w:rsidP="001C543A">
      <w:pPr>
        <w:autoSpaceDE w:val="0"/>
        <w:autoSpaceDN w:val="0"/>
        <w:adjustRightInd w:val="0"/>
        <w:spacing w:after="0" w:line="240" w:lineRule="auto"/>
        <w:jc w:val="both"/>
        <w:rPr>
          <w:rFonts w:asciiTheme="majorHAnsi" w:hAnsiTheme="majorHAnsi" w:cs="Times New Roman"/>
          <w:sz w:val="24"/>
          <w:szCs w:val="24"/>
        </w:rPr>
      </w:pPr>
    </w:p>
    <w:p w14:paraId="5B766DA8" w14:textId="77777777" w:rsidR="00346C1F" w:rsidRDefault="00346C1F" w:rsidP="001C543A">
      <w:pPr>
        <w:autoSpaceDE w:val="0"/>
        <w:autoSpaceDN w:val="0"/>
        <w:adjustRightInd w:val="0"/>
        <w:spacing w:after="0" w:line="240" w:lineRule="auto"/>
        <w:jc w:val="both"/>
        <w:rPr>
          <w:rFonts w:asciiTheme="majorHAnsi" w:hAnsiTheme="majorHAnsi" w:cs="Times New Roman"/>
          <w:sz w:val="24"/>
          <w:szCs w:val="24"/>
        </w:rPr>
      </w:pPr>
    </w:p>
    <w:p w14:paraId="6959B0A7" w14:textId="77777777" w:rsidR="00346C1F" w:rsidRDefault="00346C1F" w:rsidP="001C543A">
      <w:pPr>
        <w:autoSpaceDE w:val="0"/>
        <w:autoSpaceDN w:val="0"/>
        <w:adjustRightInd w:val="0"/>
        <w:spacing w:after="0" w:line="240" w:lineRule="auto"/>
        <w:jc w:val="both"/>
        <w:rPr>
          <w:rFonts w:asciiTheme="majorHAnsi" w:hAnsiTheme="majorHAnsi" w:cs="Times New Roman"/>
          <w:sz w:val="24"/>
          <w:szCs w:val="24"/>
        </w:rPr>
      </w:pPr>
    </w:p>
    <w:p w14:paraId="30DAE2B7" w14:textId="77777777" w:rsidR="00346C1F" w:rsidRDefault="00346C1F" w:rsidP="001C543A">
      <w:pPr>
        <w:autoSpaceDE w:val="0"/>
        <w:autoSpaceDN w:val="0"/>
        <w:adjustRightInd w:val="0"/>
        <w:spacing w:after="0" w:line="240" w:lineRule="auto"/>
        <w:jc w:val="both"/>
        <w:rPr>
          <w:rFonts w:asciiTheme="majorHAnsi" w:hAnsiTheme="majorHAnsi" w:cs="Times New Roman"/>
          <w:sz w:val="24"/>
          <w:szCs w:val="24"/>
        </w:rPr>
      </w:pPr>
    </w:p>
    <w:p w14:paraId="58385D79" w14:textId="77777777" w:rsidR="00346C1F" w:rsidRDefault="00346C1F" w:rsidP="001C543A">
      <w:pPr>
        <w:autoSpaceDE w:val="0"/>
        <w:autoSpaceDN w:val="0"/>
        <w:adjustRightInd w:val="0"/>
        <w:spacing w:after="0" w:line="240" w:lineRule="auto"/>
        <w:jc w:val="both"/>
        <w:rPr>
          <w:rFonts w:asciiTheme="majorHAnsi" w:hAnsiTheme="majorHAnsi" w:cs="Times New Roman"/>
          <w:sz w:val="24"/>
          <w:szCs w:val="24"/>
        </w:rPr>
      </w:pPr>
    </w:p>
    <w:p w14:paraId="0566C061" w14:textId="77777777" w:rsidR="00346C1F" w:rsidRDefault="00346C1F" w:rsidP="001C543A">
      <w:pPr>
        <w:autoSpaceDE w:val="0"/>
        <w:autoSpaceDN w:val="0"/>
        <w:adjustRightInd w:val="0"/>
        <w:spacing w:after="0" w:line="240" w:lineRule="auto"/>
        <w:jc w:val="both"/>
        <w:rPr>
          <w:rFonts w:asciiTheme="majorHAnsi" w:hAnsiTheme="majorHAnsi" w:cs="Times New Roman"/>
          <w:sz w:val="24"/>
          <w:szCs w:val="24"/>
        </w:rPr>
      </w:pPr>
    </w:p>
    <w:p w14:paraId="51EEFF69" w14:textId="77777777" w:rsidR="00346C1F" w:rsidRDefault="00346C1F" w:rsidP="001C543A">
      <w:pPr>
        <w:autoSpaceDE w:val="0"/>
        <w:autoSpaceDN w:val="0"/>
        <w:adjustRightInd w:val="0"/>
        <w:spacing w:after="0" w:line="240" w:lineRule="auto"/>
        <w:jc w:val="both"/>
        <w:rPr>
          <w:rFonts w:asciiTheme="majorHAnsi" w:hAnsiTheme="majorHAnsi" w:cs="Times New Roman"/>
          <w:sz w:val="24"/>
          <w:szCs w:val="24"/>
        </w:rPr>
      </w:pPr>
    </w:p>
    <w:p w14:paraId="58C9457F" w14:textId="77777777" w:rsidR="00346C1F" w:rsidRDefault="00346C1F" w:rsidP="001C543A">
      <w:pPr>
        <w:autoSpaceDE w:val="0"/>
        <w:autoSpaceDN w:val="0"/>
        <w:adjustRightInd w:val="0"/>
        <w:spacing w:after="0" w:line="240" w:lineRule="auto"/>
        <w:jc w:val="both"/>
        <w:rPr>
          <w:rFonts w:asciiTheme="majorHAnsi" w:hAnsiTheme="majorHAnsi" w:cs="Times New Roman"/>
          <w:sz w:val="24"/>
          <w:szCs w:val="24"/>
        </w:rPr>
      </w:pPr>
    </w:p>
    <w:p w14:paraId="3C7BF79F" w14:textId="77777777" w:rsidR="00346C1F" w:rsidRDefault="00346C1F" w:rsidP="001C543A">
      <w:pPr>
        <w:autoSpaceDE w:val="0"/>
        <w:autoSpaceDN w:val="0"/>
        <w:adjustRightInd w:val="0"/>
        <w:spacing w:after="0" w:line="240" w:lineRule="auto"/>
        <w:jc w:val="both"/>
        <w:rPr>
          <w:rFonts w:asciiTheme="majorHAnsi" w:hAnsiTheme="majorHAnsi" w:cs="Times New Roman"/>
          <w:sz w:val="24"/>
          <w:szCs w:val="24"/>
        </w:rPr>
      </w:pPr>
    </w:p>
    <w:p w14:paraId="7AD76A78" w14:textId="77777777" w:rsidR="00346C1F" w:rsidRDefault="00346C1F" w:rsidP="001C543A">
      <w:pPr>
        <w:autoSpaceDE w:val="0"/>
        <w:autoSpaceDN w:val="0"/>
        <w:adjustRightInd w:val="0"/>
        <w:spacing w:after="0" w:line="240" w:lineRule="auto"/>
        <w:jc w:val="both"/>
        <w:rPr>
          <w:rFonts w:asciiTheme="majorHAnsi" w:hAnsiTheme="majorHAnsi" w:cs="Times New Roman"/>
          <w:sz w:val="24"/>
          <w:szCs w:val="24"/>
        </w:rPr>
      </w:pPr>
    </w:p>
    <w:p w14:paraId="351C8A63" w14:textId="77777777" w:rsidR="00346C1F" w:rsidRDefault="00346C1F" w:rsidP="001C543A">
      <w:pPr>
        <w:autoSpaceDE w:val="0"/>
        <w:autoSpaceDN w:val="0"/>
        <w:adjustRightInd w:val="0"/>
        <w:spacing w:after="0" w:line="240" w:lineRule="auto"/>
        <w:jc w:val="both"/>
        <w:rPr>
          <w:rFonts w:asciiTheme="majorHAnsi" w:hAnsiTheme="majorHAnsi" w:cs="Times New Roman"/>
          <w:sz w:val="24"/>
          <w:szCs w:val="24"/>
        </w:rPr>
      </w:pPr>
    </w:p>
    <w:p w14:paraId="22F5B722" w14:textId="77777777" w:rsidR="00346C1F" w:rsidRDefault="00346C1F" w:rsidP="001C543A">
      <w:pPr>
        <w:autoSpaceDE w:val="0"/>
        <w:autoSpaceDN w:val="0"/>
        <w:adjustRightInd w:val="0"/>
        <w:spacing w:after="0" w:line="240" w:lineRule="auto"/>
        <w:jc w:val="both"/>
        <w:rPr>
          <w:rFonts w:asciiTheme="majorHAnsi" w:hAnsiTheme="majorHAnsi" w:cs="Times New Roman"/>
          <w:sz w:val="24"/>
          <w:szCs w:val="24"/>
        </w:rPr>
      </w:pPr>
    </w:p>
    <w:p w14:paraId="477F4B8C" w14:textId="77777777" w:rsidR="00346C1F" w:rsidRDefault="00346C1F" w:rsidP="001C543A">
      <w:pPr>
        <w:autoSpaceDE w:val="0"/>
        <w:autoSpaceDN w:val="0"/>
        <w:adjustRightInd w:val="0"/>
        <w:spacing w:after="0" w:line="240" w:lineRule="auto"/>
        <w:jc w:val="both"/>
        <w:rPr>
          <w:rFonts w:asciiTheme="majorHAnsi" w:hAnsiTheme="majorHAnsi" w:cs="Times New Roman"/>
          <w:sz w:val="24"/>
          <w:szCs w:val="24"/>
        </w:rPr>
      </w:pPr>
    </w:p>
    <w:p w14:paraId="79821C89" w14:textId="77777777" w:rsidR="00346C1F" w:rsidRDefault="00346C1F" w:rsidP="001C543A">
      <w:pPr>
        <w:autoSpaceDE w:val="0"/>
        <w:autoSpaceDN w:val="0"/>
        <w:adjustRightInd w:val="0"/>
        <w:spacing w:after="0" w:line="240" w:lineRule="auto"/>
        <w:jc w:val="both"/>
        <w:rPr>
          <w:rFonts w:asciiTheme="majorHAnsi" w:hAnsiTheme="majorHAnsi" w:cs="Times New Roman"/>
          <w:sz w:val="24"/>
          <w:szCs w:val="24"/>
        </w:rPr>
      </w:pPr>
    </w:p>
    <w:p w14:paraId="0F8DBC71" w14:textId="77777777" w:rsidR="00346C1F" w:rsidRDefault="00346C1F" w:rsidP="001C543A">
      <w:pPr>
        <w:autoSpaceDE w:val="0"/>
        <w:autoSpaceDN w:val="0"/>
        <w:adjustRightInd w:val="0"/>
        <w:spacing w:after="0" w:line="240" w:lineRule="auto"/>
        <w:jc w:val="both"/>
        <w:rPr>
          <w:rFonts w:asciiTheme="majorHAnsi" w:hAnsiTheme="majorHAnsi" w:cs="Times New Roman"/>
          <w:sz w:val="24"/>
          <w:szCs w:val="24"/>
        </w:rPr>
      </w:pPr>
    </w:p>
    <w:p w14:paraId="4B82FA84" w14:textId="77777777" w:rsidR="00346C1F" w:rsidRDefault="00346C1F" w:rsidP="001C543A">
      <w:pPr>
        <w:autoSpaceDE w:val="0"/>
        <w:autoSpaceDN w:val="0"/>
        <w:adjustRightInd w:val="0"/>
        <w:spacing w:after="0" w:line="240" w:lineRule="auto"/>
        <w:jc w:val="both"/>
        <w:rPr>
          <w:rFonts w:asciiTheme="majorHAnsi" w:hAnsiTheme="majorHAnsi" w:cs="Times New Roman"/>
          <w:sz w:val="24"/>
          <w:szCs w:val="24"/>
        </w:rPr>
      </w:pPr>
    </w:p>
    <w:p w14:paraId="7AD16E05" w14:textId="77777777" w:rsidR="00346C1F" w:rsidRDefault="00346C1F" w:rsidP="001C543A">
      <w:pPr>
        <w:autoSpaceDE w:val="0"/>
        <w:autoSpaceDN w:val="0"/>
        <w:adjustRightInd w:val="0"/>
        <w:spacing w:after="0" w:line="240" w:lineRule="auto"/>
        <w:jc w:val="both"/>
        <w:rPr>
          <w:rFonts w:asciiTheme="majorHAnsi" w:hAnsiTheme="majorHAnsi" w:cs="Times New Roman"/>
          <w:sz w:val="24"/>
          <w:szCs w:val="24"/>
        </w:rPr>
      </w:pPr>
    </w:p>
    <w:p w14:paraId="4F76AE60" w14:textId="77777777" w:rsidR="00346C1F" w:rsidRDefault="00346C1F" w:rsidP="001C543A">
      <w:pPr>
        <w:autoSpaceDE w:val="0"/>
        <w:autoSpaceDN w:val="0"/>
        <w:adjustRightInd w:val="0"/>
        <w:spacing w:after="0" w:line="240" w:lineRule="auto"/>
        <w:jc w:val="both"/>
        <w:rPr>
          <w:rFonts w:asciiTheme="majorHAnsi" w:hAnsiTheme="majorHAnsi" w:cs="Times New Roman"/>
          <w:sz w:val="24"/>
          <w:szCs w:val="24"/>
        </w:rPr>
      </w:pPr>
    </w:p>
    <w:p w14:paraId="170C7CC2" w14:textId="77777777" w:rsidR="00346C1F" w:rsidRDefault="00346C1F" w:rsidP="001C543A">
      <w:pPr>
        <w:autoSpaceDE w:val="0"/>
        <w:autoSpaceDN w:val="0"/>
        <w:adjustRightInd w:val="0"/>
        <w:spacing w:after="0" w:line="240" w:lineRule="auto"/>
        <w:jc w:val="both"/>
        <w:rPr>
          <w:rFonts w:asciiTheme="majorHAnsi" w:hAnsiTheme="majorHAnsi" w:cs="Times New Roman"/>
          <w:sz w:val="24"/>
          <w:szCs w:val="24"/>
        </w:rPr>
      </w:pPr>
    </w:p>
    <w:p w14:paraId="551AD6D2" w14:textId="77777777" w:rsidR="00346C1F" w:rsidRDefault="00346C1F" w:rsidP="001C543A">
      <w:pPr>
        <w:autoSpaceDE w:val="0"/>
        <w:autoSpaceDN w:val="0"/>
        <w:adjustRightInd w:val="0"/>
        <w:spacing w:after="0" w:line="240" w:lineRule="auto"/>
        <w:jc w:val="both"/>
        <w:rPr>
          <w:rFonts w:asciiTheme="majorHAnsi" w:hAnsiTheme="majorHAnsi" w:cs="Times New Roman"/>
          <w:sz w:val="24"/>
          <w:szCs w:val="24"/>
        </w:rPr>
      </w:pPr>
    </w:p>
    <w:p w14:paraId="01B026E9" w14:textId="77777777" w:rsidR="00346C1F" w:rsidRDefault="00346C1F" w:rsidP="001C543A">
      <w:pPr>
        <w:autoSpaceDE w:val="0"/>
        <w:autoSpaceDN w:val="0"/>
        <w:adjustRightInd w:val="0"/>
        <w:spacing w:after="0" w:line="240" w:lineRule="auto"/>
        <w:jc w:val="both"/>
        <w:rPr>
          <w:rFonts w:asciiTheme="majorHAnsi" w:hAnsiTheme="majorHAnsi" w:cs="Times New Roman"/>
          <w:sz w:val="24"/>
          <w:szCs w:val="24"/>
        </w:rPr>
      </w:pPr>
    </w:p>
    <w:p w14:paraId="5DD16C58" w14:textId="77777777" w:rsidR="00346C1F" w:rsidRDefault="00346C1F" w:rsidP="001C543A">
      <w:pPr>
        <w:autoSpaceDE w:val="0"/>
        <w:autoSpaceDN w:val="0"/>
        <w:adjustRightInd w:val="0"/>
        <w:spacing w:after="0" w:line="240" w:lineRule="auto"/>
        <w:jc w:val="both"/>
        <w:rPr>
          <w:rFonts w:asciiTheme="majorHAnsi" w:hAnsiTheme="majorHAnsi" w:cs="Times New Roman"/>
          <w:sz w:val="24"/>
          <w:szCs w:val="24"/>
        </w:rPr>
      </w:pPr>
    </w:p>
    <w:p w14:paraId="4636528C" w14:textId="77777777" w:rsidR="00346C1F" w:rsidRDefault="00346C1F" w:rsidP="001C543A">
      <w:pPr>
        <w:autoSpaceDE w:val="0"/>
        <w:autoSpaceDN w:val="0"/>
        <w:adjustRightInd w:val="0"/>
        <w:spacing w:after="0" w:line="240" w:lineRule="auto"/>
        <w:jc w:val="both"/>
        <w:rPr>
          <w:rFonts w:asciiTheme="majorHAnsi" w:hAnsiTheme="majorHAnsi" w:cs="Times New Roman"/>
          <w:sz w:val="24"/>
          <w:szCs w:val="24"/>
        </w:rPr>
      </w:pPr>
    </w:p>
    <w:p w14:paraId="2D09A8E4" w14:textId="77777777" w:rsidR="00346C1F" w:rsidRPr="00CD3011" w:rsidRDefault="00346C1F" w:rsidP="001C543A">
      <w:pPr>
        <w:autoSpaceDE w:val="0"/>
        <w:autoSpaceDN w:val="0"/>
        <w:adjustRightInd w:val="0"/>
        <w:spacing w:after="0" w:line="240" w:lineRule="auto"/>
        <w:jc w:val="both"/>
        <w:rPr>
          <w:rFonts w:asciiTheme="majorHAnsi" w:hAnsiTheme="majorHAnsi" w:cs="Times New Roman"/>
          <w:sz w:val="24"/>
          <w:szCs w:val="24"/>
        </w:rPr>
      </w:pPr>
    </w:p>
    <w:p w14:paraId="6407B211" w14:textId="77777777" w:rsidR="001C543A" w:rsidRPr="00BA2964" w:rsidRDefault="001C543A" w:rsidP="001C543A">
      <w:pPr>
        <w:autoSpaceDE w:val="0"/>
        <w:autoSpaceDN w:val="0"/>
        <w:adjustRightInd w:val="0"/>
        <w:spacing w:after="0" w:line="240" w:lineRule="auto"/>
        <w:jc w:val="both"/>
        <w:rPr>
          <w:rFonts w:ascii="Times New Roman" w:hAnsi="Times New Roman" w:cs="Times New Roman"/>
          <w:sz w:val="24"/>
          <w:szCs w:val="24"/>
        </w:rPr>
      </w:pPr>
    </w:p>
    <w:p w14:paraId="1647229A" w14:textId="03D4CB54" w:rsidR="001C543A" w:rsidRPr="00BA2964" w:rsidRDefault="001C543A" w:rsidP="001C543A">
      <w:pPr>
        <w:pStyle w:val="1"/>
        <w:numPr>
          <w:ilvl w:val="0"/>
          <w:numId w:val="0"/>
        </w:numPr>
        <w:spacing w:before="0" w:line="240" w:lineRule="auto"/>
        <w:jc w:val="both"/>
        <w:rPr>
          <w:rFonts w:ascii="Cambria" w:hAnsi="Cambria"/>
          <w:color w:val="auto"/>
        </w:rPr>
      </w:pPr>
      <w:bookmarkStart w:id="66" w:name="_Toc499533262"/>
      <w:r w:rsidRPr="00BA2964">
        <w:rPr>
          <w:rFonts w:ascii="Cambria" w:hAnsi="Cambria"/>
          <w:color w:val="auto"/>
        </w:rPr>
        <w:t xml:space="preserve">10. </w:t>
      </w:r>
      <w:r>
        <w:rPr>
          <w:rFonts w:ascii="Cambria" w:hAnsi="Cambria"/>
          <w:color w:val="auto"/>
        </w:rPr>
        <w:t>D</w:t>
      </w:r>
      <w:r w:rsidRPr="00B10A8A">
        <w:rPr>
          <w:rFonts w:ascii="Cambria" w:hAnsi="Cambria"/>
          <w:color w:val="auto"/>
        </w:rPr>
        <w:t xml:space="preserve">ESCRIPTION OF THE </w:t>
      </w:r>
      <w:r w:rsidR="00346C1F">
        <w:rPr>
          <w:rFonts w:ascii="Cambria" w:hAnsi="Cambria"/>
          <w:color w:val="auto"/>
        </w:rPr>
        <w:t xml:space="preserve">ENVIRONMENTAL MONITORING </w:t>
      </w:r>
      <w:r w:rsidRPr="00B10A8A">
        <w:rPr>
          <w:rFonts w:ascii="Cambria" w:hAnsi="Cambria"/>
          <w:color w:val="auto"/>
        </w:rPr>
        <w:t>PROGRAM INCLUDING HUMAN HEALTH</w:t>
      </w:r>
      <w:bookmarkEnd w:id="66"/>
      <w:r w:rsidRPr="00B10A8A">
        <w:rPr>
          <w:rFonts w:ascii="Cambria" w:hAnsi="Cambria"/>
          <w:color w:val="auto"/>
        </w:rPr>
        <w:t xml:space="preserve">     </w:t>
      </w:r>
    </w:p>
    <w:p w14:paraId="42071B0D" w14:textId="77777777" w:rsidR="001C543A" w:rsidRDefault="001C543A" w:rsidP="001C543A">
      <w:pPr>
        <w:pStyle w:val="T30X"/>
        <w:spacing w:before="0" w:after="0"/>
        <w:rPr>
          <w:rFonts w:ascii="Cambria" w:hAnsi="Cambria"/>
          <w:sz w:val="28"/>
        </w:rPr>
      </w:pPr>
    </w:p>
    <w:p w14:paraId="25A5A8E7" w14:textId="77777777" w:rsidR="001C543A" w:rsidRDefault="001C543A" w:rsidP="001C543A">
      <w:pPr>
        <w:pStyle w:val="T30X"/>
        <w:ind w:firstLine="0"/>
        <w:rPr>
          <w:rFonts w:ascii="Cambria" w:hAnsi="Cambria"/>
          <w:sz w:val="24"/>
        </w:rPr>
      </w:pPr>
      <w:r w:rsidRPr="00B10A8A">
        <w:rPr>
          <w:rFonts w:ascii="Cambria" w:hAnsi="Cambria"/>
          <w:sz w:val="24"/>
        </w:rPr>
        <w:t xml:space="preserve">Given that the implementation of the Transport Strategy will have certain environmental impacts, it is important to monitor </w:t>
      </w:r>
      <w:r>
        <w:rPr>
          <w:rFonts w:ascii="Cambria" w:hAnsi="Cambria"/>
          <w:sz w:val="24"/>
        </w:rPr>
        <w:t>its realization</w:t>
      </w:r>
      <w:r w:rsidRPr="00B10A8A">
        <w:rPr>
          <w:rFonts w:ascii="Cambria" w:hAnsi="Cambria"/>
          <w:sz w:val="24"/>
        </w:rPr>
        <w:t xml:space="preserve">, initial (zero state), during </w:t>
      </w:r>
      <w:r>
        <w:rPr>
          <w:rFonts w:ascii="Cambria" w:hAnsi="Cambria"/>
          <w:sz w:val="24"/>
        </w:rPr>
        <w:t xml:space="preserve">the construction and </w:t>
      </w:r>
      <w:r w:rsidRPr="00B10A8A">
        <w:rPr>
          <w:rFonts w:ascii="Cambria" w:hAnsi="Cambria"/>
          <w:sz w:val="24"/>
        </w:rPr>
        <w:t>exploitation, in order to identify possible unforeseen ne</w:t>
      </w:r>
      <w:r>
        <w:rPr>
          <w:rFonts w:ascii="Cambria" w:hAnsi="Cambria"/>
          <w:sz w:val="24"/>
        </w:rPr>
        <w:t>gative effects and to provide undertaking</w:t>
      </w:r>
      <w:r w:rsidRPr="00B10A8A">
        <w:rPr>
          <w:rFonts w:ascii="Cambria" w:hAnsi="Cambria"/>
          <w:sz w:val="24"/>
        </w:rPr>
        <w:t xml:space="preserve"> the adequate corrective measures.</w:t>
      </w:r>
    </w:p>
    <w:p w14:paraId="5F4D5DF6" w14:textId="77777777" w:rsidR="001C543A" w:rsidRPr="00B10A8A" w:rsidRDefault="001C543A" w:rsidP="001C543A">
      <w:pPr>
        <w:pStyle w:val="T30X"/>
        <w:ind w:firstLine="0"/>
        <w:rPr>
          <w:rFonts w:ascii="Cambria" w:hAnsi="Cambria"/>
          <w:sz w:val="24"/>
        </w:rPr>
      </w:pPr>
    </w:p>
    <w:p w14:paraId="361AA17A" w14:textId="77777777" w:rsidR="001C543A" w:rsidRDefault="001C543A" w:rsidP="001C543A">
      <w:pPr>
        <w:pStyle w:val="T30X"/>
        <w:ind w:firstLine="0"/>
        <w:rPr>
          <w:rFonts w:ascii="Cambria" w:hAnsi="Cambria"/>
          <w:sz w:val="24"/>
        </w:rPr>
      </w:pPr>
      <w:r w:rsidRPr="00B10A8A">
        <w:rPr>
          <w:rFonts w:ascii="Cambria" w:hAnsi="Cambria"/>
          <w:sz w:val="24"/>
        </w:rPr>
        <w:t xml:space="preserve">Monitoring also allows the </w:t>
      </w:r>
      <w:r>
        <w:rPr>
          <w:rFonts w:ascii="Cambria" w:hAnsi="Cambria"/>
          <w:sz w:val="24"/>
        </w:rPr>
        <w:t xml:space="preserve">testing of </w:t>
      </w:r>
      <w:r w:rsidRPr="00B10A8A">
        <w:rPr>
          <w:rFonts w:ascii="Cambria" w:hAnsi="Cambria"/>
          <w:sz w:val="24"/>
        </w:rPr>
        <w:t xml:space="preserve">actual significant environmental impacts of the Transport Strategy implementation </w:t>
      </w:r>
      <w:r>
        <w:rPr>
          <w:rFonts w:ascii="Cambria" w:hAnsi="Cambria"/>
          <w:sz w:val="24"/>
        </w:rPr>
        <w:t>in relation</w:t>
      </w:r>
      <w:r w:rsidRPr="00B10A8A">
        <w:rPr>
          <w:rFonts w:ascii="Cambria" w:hAnsi="Cambria"/>
          <w:sz w:val="24"/>
        </w:rPr>
        <w:t xml:space="preserve"> to those forecasted. </w:t>
      </w:r>
      <w:r>
        <w:rPr>
          <w:rFonts w:ascii="Cambria" w:hAnsi="Cambria"/>
          <w:sz w:val="24"/>
        </w:rPr>
        <w:t>T</w:t>
      </w:r>
      <w:r w:rsidRPr="00B10A8A">
        <w:rPr>
          <w:rFonts w:ascii="Cambria" w:hAnsi="Cambria"/>
          <w:sz w:val="24"/>
        </w:rPr>
        <w:t xml:space="preserve">herefore </w:t>
      </w:r>
      <w:r>
        <w:rPr>
          <w:rFonts w:ascii="Cambria" w:hAnsi="Cambria"/>
          <w:sz w:val="24"/>
        </w:rPr>
        <w:t>i</w:t>
      </w:r>
      <w:r w:rsidRPr="00B10A8A">
        <w:rPr>
          <w:rFonts w:ascii="Cambria" w:hAnsi="Cambria"/>
          <w:sz w:val="24"/>
        </w:rPr>
        <w:t>t helps to ensure that any problems that occur during t</w:t>
      </w:r>
      <w:r>
        <w:rPr>
          <w:rFonts w:ascii="Cambria" w:hAnsi="Cambria"/>
          <w:sz w:val="24"/>
        </w:rPr>
        <w:t>he implementation</w:t>
      </w:r>
      <w:r w:rsidRPr="00664830">
        <w:rPr>
          <w:rFonts w:ascii="Cambria" w:hAnsi="Cambria"/>
          <w:sz w:val="24"/>
        </w:rPr>
        <w:t xml:space="preserve"> </w:t>
      </w:r>
      <w:r w:rsidRPr="00B10A8A">
        <w:rPr>
          <w:rFonts w:ascii="Cambria" w:hAnsi="Cambria"/>
          <w:sz w:val="24"/>
        </w:rPr>
        <w:t>will be identified</w:t>
      </w:r>
      <w:r>
        <w:rPr>
          <w:rFonts w:ascii="Cambria" w:hAnsi="Cambria"/>
          <w:sz w:val="24"/>
        </w:rPr>
        <w:t>, regardless</w:t>
      </w:r>
      <w:r w:rsidRPr="00B10A8A">
        <w:rPr>
          <w:rFonts w:ascii="Cambria" w:hAnsi="Cambria"/>
          <w:sz w:val="24"/>
        </w:rPr>
        <w:t xml:space="preserve"> </w:t>
      </w:r>
      <w:r>
        <w:rPr>
          <w:rFonts w:ascii="Cambria" w:hAnsi="Cambria"/>
          <w:sz w:val="24"/>
        </w:rPr>
        <w:t>whether they have been foreseen</w:t>
      </w:r>
      <w:r w:rsidRPr="00B10A8A">
        <w:rPr>
          <w:rFonts w:ascii="Cambria" w:hAnsi="Cambria"/>
          <w:sz w:val="24"/>
        </w:rPr>
        <w:t>.</w:t>
      </w:r>
    </w:p>
    <w:p w14:paraId="36B18982" w14:textId="77777777" w:rsidR="001C543A" w:rsidRDefault="001C543A" w:rsidP="001C543A">
      <w:pPr>
        <w:pStyle w:val="T30X"/>
        <w:ind w:firstLine="0"/>
        <w:rPr>
          <w:rFonts w:ascii="Cambria" w:hAnsi="Cambria"/>
          <w:sz w:val="24"/>
        </w:rPr>
      </w:pPr>
    </w:p>
    <w:p w14:paraId="53F4FEF1" w14:textId="77777777" w:rsidR="001C543A" w:rsidRDefault="001C543A" w:rsidP="001C543A">
      <w:pPr>
        <w:autoSpaceDE w:val="0"/>
        <w:autoSpaceDN w:val="0"/>
        <w:adjustRightInd w:val="0"/>
        <w:spacing w:after="0" w:line="240" w:lineRule="auto"/>
        <w:jc w:val="both"/>
        <w:rPr>
          <w:rFonts w:ascii="Cambria" w:hAnsi="Cambria" w:cs="TimesNewRomanPSMT"/>
          <w:sz w:val="24"/>
          <w:szCs w:val="24"/>
        </w:rPr>
      </w:pPr>
      <w:r w:rsidRPr="00664830">
        <w:rPr>
          <w:rFonts w:ascii="Cambria" w:hAnsi="Cambria" w:cs="TimesNewRomanPSMT"/>
          <w:sz w:val="24"/>
          <w:szCs w:val="24"/>
        </w:rPr>
        <w:t>Monitoring will be also important for collecting baseline information for future plans and programs, as well as for preparing the in</w:t>
      </w:r>
      <w:r>
        <w:rPr>
          <w:rFonts w:ascii="Cambria" w:hAnsi="Cambria" w:cs="TimesNewRomanPSMT"/>
          <w:sz w:val="24"/>
          <w:szCs w:val="24"/>
        </w:rPr>
        <w:t xml:space="preserve">formation that will be needed for environmental impact assessment </w:t>
      </w:r>
      <w:r w:rsidRPr="00664830">
        <w:rPr>
          <w:rFonts w:ascii="Cambria" w:hAnsi="Cambria" w:cs="TimesNewRomanPSMT"/>
          <w:sz w:val="24"/>
          <w:szCs w:val="24"/>
        </w:rPr>
        <w:t xml:space="preserve">of individual projects. Monitoring and evaluating progress towards achieving </w:t>
      </w:r>
      <w:r>
        <w:rPr>
          <w:rFonts w:ascii="Cambria" w:hAnsi="Cambria" w:cs="TimesNewRomanPSMT"/>
          <w:sz w:val="24"/>
          <w:szCs w:val="24"/>
        </w:rPr>
        <w:t xml:space="preserve">goals </w:t>
      </w:r>
      <w:r w:rsidRPr="00664830">
        <w:rPr>
          <w:rFonts w:ascii="Cambria" w:hAnsi="Cambria" w:cs="TimesNewRomanPSMT"/>
          <w:sz w:val="24"/>
          <w:szCs w:val="24"/>
        </w:rPr>
        <w:t>can be a key part of the feedback mechanism. Feedback from monitoring process helps to provide more relevant information that can be used to identify specific work problems and significant effects, and ultimately lead to decisions based on more information.</w:t>
      </w:r>
    </w:p>
    <w:p w14:paraId="78E53EA9" w14:textId="77777777" w:rsidR="001C543A" w:rsidRPr="00BA2964" w:rsidRDefault="001C543A" w:rsidP="001C543A">
      <w:pPr>
        <w:autoSpaceDE w:val="0"/>
        <w:autoSpaceDN w:val="0"/>
        <w:adjustRightInd w:val="0"/>
        <w:spacing w:after="0" w:line="240" w:lineRule="auto"/>
        <w:jc w:val="both"/>
        <w:rPr>
          <w:rFonts w:ascii="Cambria" w:hAnsi="Cambria" w:cs="TimesNewRomanPSMT"/>
          <w:sz w:val="24"/>
          <w:szCs w:val="24"/>
        </w:rPr>
      </w:pPr>
    </w:p>
    <w:p w14:paraId="0DA1D4CE" w14:textId="77777777" w:rsidR="001C543A" w:rsidRDefault="001C543A" w:rsidP="001C543A">
      <w:pPr>
        <w:autoSpaceDE w:val="0"/>
        <w:autoSpaceDN w:val="0"/>
        <w:adjustRightInd w:val="0"/>
        <w:spacing w:after="0" w:line="240" w:lineRule="auto"/>
        <w:jc w:val="both"/>
        <w:rPr>
          <w:rFonts w:ascii="Cambria" w:hAnsi="Cambria" w:cs="TimesNewRomanPSMT"/>
          <w:sz w:val="24"/>
          <w:szCs w:val="24"/>
        </w:rPr>
      </w:pPr>
      <w:r>
        <w:rPr>
          <w:rFonts w:ascii="Cambria" w:hAnsi="Cambria" w:cs="TimesNewRomanPSMT"/>
          <w:sz w:val="24"/>
          <w:szCs w:val="24"/>
        </w:rPr>
        <w:t>In the T</w:t>
      </w:r>
      <w:r w:rsidRPr="00BA2964">
        <w:rPr>
          <w:rFonts w:ascii="Cambria" w:hAnsi="Cambria" w:cs="TimesNewRomanPSMT"/>
          <w:sz w:val="24"/>
          <w:szCs w:val="24"/>
        </w:rPr>
        <w:t>abl</w:t>
      </w:r>
      <w:r>
        <w:rPr>
          <w:rFonts w:ascii="Cambria" w:hAnsi="Cambria" w:cs="TimesNewRomanPSMT"/>
          <w:sz w:val="24"/>
          <w:szCs w:val="24"/>
        </w:rPr>
        <w:t>e</w:t>
      </w:r>
      <w:r w:rsidRPr="00BA2964">
        <w:rPr>
          <w:rFonts w:ascii="Cambria" w:hAnsi="Cambria" w:cs="TimesNewRomanPSMT"/>
          <w:sz w:val="24"/>
          <w:szCs w:val="24"/>
        </w:rPr>
        <w:t xml:space="preserve"> 10.1 </w:t>
      </w:r>
      <w:r>
        <w:rPr>
          <w:rFonts w:ascii="Cambria" w:hAnsi="Cambria" w:cs="TimesNewRomanPSMT"/>
          <w:sz w:val="24"/>
          <w:szCs w:val="24"/>
        </w:rPr>
        <w:t xml:space="preserve">Monitoring </w:t>
      </w:r>
      <w:r w:rsidRPr="00BA2964">
        <w:rPr>
          <w:rFonts w:ascii="Cambria" w:hAnsi="Cambria" w:cs="TimesNewRomanPSMT"/>
          <w:sz w:val="24"/>
          <w:szCs w:val="24"/>
        </w:rPr>
        <w:t>Program</w:t>
      </w:r>
      <w:r>
        <w:rPr>
          <w:rFonts w:ascii="Cambria" w:hAnsi="Cambria" w:cs="TimesNewRomanPSMT"/>
          <w:sz w:val="24"/>
          <w:szCs w:val="24"/>
        </w:rPr>
        <w:t xml:space="preserve"> for phases is given:</w:t>
      </w:r>
      <w:r w:rsidRPr="00BA2964">
        <w:rPr>
          <w:rFonts w:ascii="Cambria" w:hAnsi="Cambria" w:cs="TimesNewRomanPSMT"/>
          <w:sz w:val="24"/>
          <w:szCs w:val="24"/>
        </w:rPr>
        <w:t xml:space="preserve"> </w:t>
      </w:r>
      <w:r>
        <w:rPr>
          <w:rFonts w:ascii="Cambria" w:hAnsi="Cambria" w:cs="TimesNewRomanPSMT"/>
          <w:sz w:val="24"/>
          <w:szCs w:val="24"/>
        </w:rPr>
        <w:t xml:space="preserve">before the construction, during the construction and during the exploitation. Organizer of the monitoring realization is Ministry of Transport and Marintime Affairs. </w:t>
      </w:r>
    </w:p>
    <w:p w14:paraId="146D9C9C" w14:textId="77777777" w:rsidR="001C543A" w:rsidRPr="00BA2964" w:rsidRDefault="001C543A" w:rsidP="001C543A">
      <w:pPr>
        <w:autoSpaceDE w:val="0"/>
        <w:autoSpaceDN w:val="0"/>
        <w:adjustRightInd w:val="0"/>
        <w:spacing w:after="0" w:line="240" w:lineRule="auto"/>
        <w:jc w:val="both"/>
        <w:rPr>
          <w:rFonts w:ascii="Cambria" w:hAnsi="Cambria" w:cs="TimesNewRomanPSMT"/>
          <w:b/>
          <w:sz w:val="24"/>
          <w:szCs w:val="24"/>
        </w:rPr>
      </w:pPr>
    </w:p>
    <w:p w14:paraId="4C1DC1DF" w14:textId="77777777" w:rsidR="001C543A" w:rsidRPr="00BA2964" w:rsidRDefault="001C543A" w:rsidP="001C543A">
      <w:pPr>
        <w:autoSpaceDE w:val="0"/>
        <w:autoSpaceDN w:val="0"/>
        <w:adjustRightInd w:val="0"/>
        <w:spacing w:after="0" w:line="240" w:lineRule="auto"/>
        <w:jc w:val="both"/>
        <w:rPr>
          <w:rFonts w:ascii="Cambria" w:hAnsi="Cambria" w:cs="TimesNewRomanPSMT"/>
          <w:i/>
          <w:sz w:val="24"/>
          <w:szCs w:val="24"/>
        </w:rPr>
      </w:pPr>
      <w:r w:rsidRPr="00BA2964">
        <w:rPr>
          <w:rFonts w:ascii="Cambria" w:hAnsi="Cambria" w:cs="TimesNewRomanPSMT"/>
          <w:b/>
          <w:sz w:val="24"/>
          <w:szCs w:val="24"/>
        </w:rPr>
        <w:t>Tabl</w:t>
      </w:r>
      <w:r>
        <w:rPr>
          <w:rFonts w:ascii="Cambria" w:hAnsi="Cambria" w:cs="TimesNewRomanPSMT"/>
          <w:b/>
          <w:sz w:val="24"/>
          <w:szCs w:val="24"/>
        </w:rPr>
        <w:t>e</w:t>
      </w:r>
      <w:r w:rsidRPr="00BA2964">
        <w:rPr>
          <w:rFonts w:ascii="Cambria" w:hAnsi="Cambria" w:cs="TimesNewRomanPSMT"/>
          <w:b/>
          <w:sz w:val="24"/>
          <w:szCs w:val="24"/>
        </w:rPr>
        <w:t xml:space="preserve"> 10.1. </w:t>
      </w:r>
      <w:r w:rsidRPr="004D461C">
        <w:rPr>
          <w:rFonts w:ascii="Cambria" w:hAnsi="Cambria" w:cs="TimesNewRomanPSMT"/>
          <w:i/>
          <w:sz w:val="24"/>
          <w:szCs w:val="24"/>
        </w:rPr>
        <w:t>Monitoring program</w:t>
      </w:r>
    </w:p>
    <w:p w14:paraId="2CA36081" w14:textId="77777777" w:rsidR="001C543A" w:rsidRPr="00BA2964" w:rsidRDefault="001C543A" w:rsidP="001C543A">
      <w:pPr>
        <w:autoSpaceDE w:val="0"/>
        <w:autoSpaceDN w:val="0"/>
        <w:adjustRightInd w:val="0"/>
        <w:spacing w:after="0" w:line="240" w:lineRule="auto"/>
        <w:jc w:val="both"/>
        <w:rPr>
          <w:rFonts w:ascii="Cambria" w:hAnsi="Cambria" w:cs="TimesNewRomanPSMT"/>
          <w:i/>
          <w:sz w:val="24"/>
          <w:szCs w:val="24"/>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101"/>
        <w:gridCol w:w="5462"/>
      </w:tblGrid>
      <w:tr w:rsidR="001C543A" w:rsidRPr="00BA2964" w14:paraId="7D20D134" w14:textId="77777777" w:rsidTr="001C543A">
        <w:trPr>
          <w:trHeight w:val="477"/>
        </w:trPr>
        <w:tc>
          <w:tcPr>
            <w:tcW w:w="4101" w:type="dxa"/>
            <w:vAlign w:val="center"/>
          </w:tcPr>
          <w:p w14:paraId="12B9FC33" w14:textId="77777777" w:rsidR="001C543A" w:rsidRPr="00BA2964" w:rsidRDefault="001C543A" w:rsidP="001C543A">
            <w:pPr>
              <w:autoSpaceDE w:val="0"/>
              <w:autoSpaceDN w:val="0"/>
              <w:adjustRightInd w:val="0"/>
              <w:spacing w:after="0" w:line="240" w:lineRule="auto"/>
              <w:jc w:val="center"/>
              <w:rPr>
                <w:rFonts w:ascii="Cambria" w:hAnsi="Cambria" w:cs="TimesNewRomanPSMT"/>
                <w:sz w:val="24"/>
                <w:szCs w:val="24"/>
              </w:rPr>
            </w:pPr>
            <w:r>
              <w:rPr>
                <w:rFonts w:ascii="Cambria" w:hAnsi="Cambria" w:cs="TimesNewRomanPS-BoldMT"/>
                <w:b/>
                <w:bCs/>
                <w:sz w:val="24"/>
                <w:szCs w:val="24"/>
              </w:rPr>
              <w:t>Subject/Indic</w:t>
            </w:r>
            <w:r w:rsidRPr="00BA2964">
              <w:rPr>
                <w:rFonts w:ascii="Cambria" w:hAnsi="Cambria" w:cs="TimesNewRomanPS-BoldMT"/>
                <w:b/>
                <w:bCs/>
                <w:sz w:val="24"/>
                <w:szCs w:val="24"/>
              </w:rPr>
              <w:t>ator</w:t>
            </w:r>
          </w:p>
        </w:tc>
        <w:tc>
          <w:tcPr>
            <w:tcW w:w="5462" w:type="dxa"/>
            <w:tcBorders>
              <w:right w:val="single" w:sz="4" w:space="0" w:color="auto"/>
            </w:tcBorders>
            <w:vAlign w:val="center"/>
          </w:tcPr>
          <w:p w14:paraId="040CE103" w14:textId="77777777" w:rsidR="001C543A" w:rsidRPr="00BA2964" w:rsidRDefault="001C543A" w:rsidP="001C543A">
            <w:pPr>
              <w:autoSpaceDE w:val="0"/>
              <w:autoSpaceDN w:val="0"/>
              <w:adjustRightInd w:val="0"/>
              <w:spacing w:after="0" w:line="240" w:lineRule="auto"/>
              <w:jc w:val="center"/>
              <w:rPr>
                <w:rFonts w:ascii="Cambria" w:hAnsi="Cambria" w:cs="TimesNewRomanPSMT"/>
                <w:sz w:val="24"/>
                <w:szCs w:val="24"/>
              </w:rPr>
            </w:pPr>
            <w:r>
              <w:rPr>
                <w:rFonts w:ascii="Cambria" w:hAnsi="Cambria" w:cs="TimesNewRomanPS-BoldMT"/>
                <w:b/>
                <w:bCs/>
                <w:sz w:val="24"/>
                <w:szCs w:val="24"/>
              </w:rPr>
              <w:t>Monitoring activity</w:t>
            </w:r>
          </w:p>
        </w:tc>
      </w:tr>
      <w:tr w:rsidR="001C543A" w:rsidRPr="00BA2964" w14:paraId="7174EF95" w14:textId="77777777" w:rsidTr="001C543A">
        <w:trPr>
          <w:trHeight w:val="307"/>
        </w:trPr>
        <w:tc>
          <w:tcPr>
            <w:tcW w:w="9563" w:type="dxa"/>
            <w:gridSpan w:val="2"/>
            <w:tcBorders>
              <w:right w:val="single" w:sz="4" w:space="0" w:color="auto"/>
            </w:tcBorders>
            <w:shd w:val="clear" w:color="auto" w:fill="C6D9F1"/>
          </w:tcPr>
          <w:p w14:paraId="6F06C308" w14:textId="77777777" w:rsidR="001C543A" w:rsidRPr="00BA2964" w:rsidRDefault="001C543A" w:rsidP="001C543A">
            <w:pPr>
              <w:autoSpaceDE w:val="0"/>
              <w:autoSpaceDN w:val="0"/>
              <w:adjustRightInd w:val="0"/>
              <w:spacing w:after="0" w:line="240" w:lineRule="auto"/>
              <w:jc w:val="both"/>
              <w:rPr>
                <w:rFonts w:ascii="Cambria" w:hAnsi="Cambria" w:cs="TimesNewRomanPSMT"/>
                <w:b/>
                <w:sz w:val="24"/>
                <w:szCs w:val="24"/>
              </w:rPr>
            </w:pPr>
            <w:r>
              <w:rPr>
                <w:rFonts w:ascii="Cambria" w:hAnsi="Cambria" w:cs="TimesNewRomanPSMT"/>
                <w:b/>
                <w:sz w:val="24"/>
                <w:szCs w:val="24"/>
              </w:rPr>
              <w:t>Phase before the construction</w:t>
            </w:r>
          </w:p>
        </w:tc>
      </w:tr>
      <w:tr w:rsidR="001C543A" w:rsidRPr="00BA2964" w14:paraId="41AF839F" w14:textId="77777777" w:rsidTr="001C543A">
        <w:trPr>
          <w:trHeight w:val="307"/>
        </w:trPr>
        <w:tc>
          <w:tcPr>
            <w:tcW w:w="4101" w:type="dxa"/>
          </w:tcPr>
          <w:p w14:paraId="2E1813B4" w14:textId="77777777" w:rsidR="001C543A" w:rsidRPr="00BA2964" w:rsidRDefault="001C543A" w:rsidP="001C543A">
            <w:pPr>
              <w:autoSpaceDE w:val="0"/>
              <w:autoSpaceDN w:val="0"/>
              <w:adjustRightInd w:val="0"/>
              <w:spacing w:after="0" w:line="240" w:lineRule="auto"/>
              <w:rPr>
                <w:rFonts w:ascii="Cambria" w:hAnsi="Cambria" w:cs="TimesNewRomanPSMT"/>
                <w:sz w:val="24"/>
                <w:szCs w:val="24"/>
              </w:rPr>
            </w:pPr>
            <w:r>
              <w:rPr>
                <w:rFonts w:ascii="Cambria" w:hAnsi="Cambria" w:cs="TimesNewRomanPSMT"/>
                <w:sz w:val="24"/>
                <w:szCs w:val="24"/>
              </w:rPr>
              <w:t>Biodiversity</w:t>
            </w:r>
            <w:r w:rsidRPr="00BA2964">
              <w:rPr>
                <w:rFonts w:ascii="Cambria" w:hAnsi="Cambria" w:cs="TimesNewRomanPSMT"/>
                <w:sz w:val="24"/>
                <w:szCs w:val="24"/>
              </w:rPr>
              <w:t xml:space="preserve"> –</w:t>
            </w:r>
          </w:p>
          <w:p w14:paraId="6CB89B82" w14:textId="77777777" w:rsidR="001C543A" w:rsidRPr="00BA2964" w:rsidRDefault="001C543A" w:rsidP="001C543A">
            <w:pPr>
              <w:autoSpaceDE w:val="0"/>
              <w:autoSpaceDN w:val="0"/>
              <w:adjustRightInd w:val="0"/>
              <w:spacing w:after="0" w:line="240" w:lineRule="auto"/>
              <w:rPr>
                <w:rFonts w:ascii="Cambria" w:hAnsi="Cambria" w:cs="TimesNewRomanPSMT"/>
                <w:sz w:val="24"/>
                <w:szCs w:val="24"/>
              </w:rPr>
            </w:pPr>
            <w:r w:rsidRPr="004D461C">
              <w:rPr>
                <w:rFonts w:ascii="Cambria" w:hAnsi="Cambria" w:cs="TimesNewRomanPSMT"/>
                <w:sz w:val="24"/>
                <w:szCs w:val="24"/>
              </w:rPr>
              <w:t>Flora - Fauna</w:t>
            </w:r>
          </w:p>
        </w:tc>
        <w:tc>
          <w:tcPr>
            <w:tcW w:w="5462" w:type="dxa"/>
            <w:tcBorders>
              <w:right w:val="single" w:sz="4" w:space="0" w:color="auto"/>
            </w:tcBorders>
          </w:tcPr>
          <w:p w14:paraId="0132B022" w14:textId="77777777" w:rsidR="001C543A" w:rsidRPr="00BA2964" w:rsidRDefault="001C543A" w:rsidP="001C543A">
            <w:pPr>
              <w:autoSpaceDE w:val="0"/>
              <w:autoSpaceDN w:val="0"/>
              <w:adjustRightInd w:val="0"/>
              <w:spacing w:after="0" w:line="240" w:lineRule="auto"/>
              <w:ind w:left="152" w:hanging="142"/>
              <w:rPr>
                <w:rFonts w:ascii="Cambria" w:hAnsi="Cambria" w:cs="TimesNewRomanPSMT"/>
                <w:sz w:val="24"/>
                <w:szCs w:val="24"/>
              </w:rPr>
            </w:pPr>
            <w:r w:rsidRPr="00BA2964">
              <w:rPr>
                <w:rFonts w:ascii="Cambria" w:eastAsia="SymbolMT" w:hAnsi="Cambria" w:cs="SymbolMT"/>
                <w:sz w:val="24"/>
                <w:szCs w:val="24"/>
              </w:rPr>
              <w:t xml:space="preserve">• </w:t>
            </w:r>
            <w:r w:rsidRPr="004D461C">
              <w:rPr>
                <w:rFonts w:ascii="Cambria" w:eastAsia="SymbolMT" w:hAnsi="Cambria" w:cs="SymbolMT"/>
                <w:sz w:val="24"/>
                <w:szCs w:val="24"/>
              </w:rPr>
              <w:t>Base analysis of the habitat according to the classification</w:t>
            </w:r>
            <w:r>
              <w:rPr>
                <w:rFonts w:ascii="Cambria" w:eastAsia="SymbolMT" w:hAnsi="Cambria" w:cs="SymbolMT"/>
                <w:sz w:val="24"/>
                <w:szCs w:val="24"/>
              </w:rPr>
              <w:t xml:space="preserve"> of the </w:t>
            </w:r>
            <w:r w:rsidRPr="004D461C">
              <w:rPr>
                <w:rFonts w:ascii="Cambria" w:eastAsia="SymbolMT" w:hAnsi="Cambria" w:cs="SymbolMT"/>
                <w:sz w:val="24"/>
                <w:szCs w:val="24"/>
              </w:rPr>
              <w:t xml:space="preserve">Directive </w:t>
            </w:r>
            <w:r>
              <w:rPr>
                <w:rFonts w:ascii="Cambria" w:eastAsia="SymbolMT" w:hAnsi="Cambria" w:cs="SymbolMT"/>
                <w:sz w:val="24"/>
                <w:szCs w:val="24"/>
              </w:rPr>
              <w:t>on h</w:t>
            </w:r>
            <w:r w:rsidRPr="004D461C">
              <w:rPr>
                <w:rFonts w:ascii="Cambria" w:eastAsia="SymbolMT" w:hAnsi="Cambria" w:cs="SymbolMT"/>
                <w:sz w:val="24"/>
                <w:szCs w:val="24"/>
              </w:rPr>
              <w:t xml:space="preserve">abitats and </w:t>
            </w:r>
            <w:r>
              <w:rPr>
                <w:rFonts w:ascii="Cambria" w:eastAsia="SymbolMT" w:hAnsi="Cambria" w:cs="SymbolMT"/>
                <w:sz w:val="24"/>
                <w:szCs w:val="24"/>
              </w:rPr>
              <w:t>b</w:t>
            </w:r>
            <w:r w:rsidRPr="004D461C">
              <w:rPr>
                <w:rFonts w:ascii="Cambria" w:eastAsia="SymbolMT" w:hAnsi="Cambria" w:cs="SymbolMT"/>
                <w:sz w:val="24"/>
                <w:szCs w:val="24"/>
              </w:rPr>
              <w:t xml:space="preserve">irds </w:t>
            </w:r>
          </w:p>
          <w:p w14:paraId="109BBD08" w14:textId="77777777" w:rsidR="001C543A" w:rsidRPr="00BA2964" w:rsidRDefault="001C543A" w:rsidP="001C543A">
            <w:pPr>
              <w:autoSpaceDE w:val="0"/>
              <w:autoSpaceDN w:val="0"/>
              <w:adjustRightInd w:val="0"/>
              <w:spacing w:after="0" w:line="240" w:lineRule="auto"/>
              <w:ind w:left="152" w:hanging="142"/>
              <w:rPr>
                <w:rFonts w:ascii="Cambria" w:hAnsi="Cambria" w:cs="TimesNewRomanPSMT"/>
                <w:sz w:val="24"/>
                <w:szCs w:val="24"/>
              </w:rPr>
            </w:pPr>
          </w:p>
        </w:tc>
      </w:tr>
      <w:tr w:rsidR="001C543A" w:rsidRPr="00BA2964" w14:paraId="41495A64" w14:textId="77777777" w:rsidTr="001C543A">
        <w:trPr>
          <w:trHeight w:val="307"/>
        </w:trPr>
        <w:tc>
          <w:tcPr>
            <w:tcW w:w="4101" w:type="dxa"/>
          </w:tcPr>
          <w:p w14:paraId="05593415" w14:textId="77777777" w:rsidR="001C543A" w:rsidRPr="00BA2964" w:rsidRDefault="001C543A" w:rsidP="001C543A">
            <w:pPr>
              <w:autoSpaceDE w:val="0"/>
              <w:autoSpaceDN w:val="0"/>
              <w:adjustRightInd w:val="0"/>
              <w:spacing w:after="0" w:line="240" w:lineRule="auto"/>
              <w:rPr>
                <w:rFonts w:ascii="Cambria" w:hAnsi="Cambria" w:cs="TimesNewRomanPSMT"/>
                <w:sz w:val="24"/>
                <w:szCs w:val="24"/>
              </w:rPr>
            </w:pPr>
            <w:r>
              <w:rPr>
                <w:rFonts w:ascii="Cambria" w:hAnsi="Cambria" w:cs="TimesNewRomanPSMT"/>
                <w:sz w:val="24"/>
                <w:szCs w:val="24"/>
              </w:rPr>
              <w:t>Geology</w:t>
            </w:r>
          </w:p>
          <w:p w14:paraId="4A2FC62C" w14:textId="77777777" w:rsidR="001C543A" w:rsidRPr="00BA2964" w:rsidRDefault="001C543A" w:rsidP="001C543A">
            <w:pPr>
              <w:autoSpaceDE w:val="0"/>
              <w:autoSpaceDN w:val="0"/>
              <w:adjustRightInd w:val="0"/>
              <w:spacing w:after="0" w:line="240" w:lineRule="auto"/>
              <w:rPr>
                <w:rFonts w:ascii="Cambria" w:hAnsi="Cambria" w:cs="TimesNewRomanPSMT"/>
                <w:sz w:val="24"/>
                <w:szCs w:val="24"/>
              </w:rPr>
            </w:pPr>
          </w:p>
          <w:p w14:paraId="25D256D5" w14:textId="77777777" w:rsidR="001C543A" w:rsidRPr="00BA2964" w:rsidRDefault="001C543A" w:rsidP="001C543A">
            <w:pPr>
              <w:autoSpaceDE w:val="0"/>
              <w:autoSpaceDN w:val="0"/>
              <w:adjustRightInd w:val="0"/>
              <w:spacing w:after="0" w:line="240" w:lineRule="auto"/>
              <w:rPr>
                <w:rFonts w:ascii="Cambria" w:hAnsi="Cambria" w:cs="TimesNewRomanPSMT"/>
                <w:sz w:val="24"/>
                <w:szCs w:val="24"/>
              </w:rPr>
            </w:pPr>
          </w:p>
        </w:tc>
        <w:tc>
          <w:tcPr>
            <w:tcW w:w="5462" w:type="dxa"/>
          </w:tcPr>
          <w:p w14:paraId="115A02D9" w14:textId="77777777" w:rsidR="001C543A" w:rsidRPr="00BA2964" w:rsidRDefault="001C543A" w:rsidP="001C543A">
            <w:pPr>
              <w:autoSpaceDE w:val="0"/>
              <w:autoSpaceDN w:val="0"/>
              <w:adjustRightInd w:val="0"/>
              <w:spacing w:after="0" w:line="240" w:lineRule="auto"/>
              <w:ind w:left="152" w:hanging="142"/>
              <w:rPr>
                <w:rFonts w:ascii="Cambria" w:hAnsi="Cambria" w:cs="TimesNewRomanPSMT"/>
                <w:sz w:val="24"/>
                <w:szCs w:val="24"/>
              </w:rPr>
            </w:pPr>
            <w:r w:rsidRPr="00BA2964">
              <w:rPr>
                <w:rFonts w:ascii="Cambria" w:eastAsia="SymbolMT" w:hAnsi="Cambria" w:cs="SymbolMT"/>
                <w:sz w:val="24"/>
                <w:szCs w:val="24"/>
              </w:rPr>
              <w:t xml:space="preserve">• </w:t>
            </w:r>
            <w:r w:rsidRPr="004D461C">
              <w:rPr>
                <w:rFonts w:ascii="Cambria" w:hAnsi="Cambria" w:cs="TimesNewRomanPSMT"/>
                <w:sz w:val="24"/>
                <w:szCs w:val="24"/>
              </w:rPr>
              <w:t xml:space="preserve">Full analysis of potentially unstable terrain - slip and </w:t>
            </w:r>
            <w:r>
              <w:rPr>
                <w:rFonts w:ascii="Cambria" w:hAnsi="Cambria" w:cs="TimesNewRomanPSMT"/>
                <w:sz w:val="24"/>
                <w:szCs w:val="24"/>
              </w:rPr>
              <w:t>escarpment</w:t>
            </w:r>
            <w:r w:rsidRPr="004D461C">
              <w:rPr>
                <w:rFonts w:ascii="Cambria" w:hAnsi="Cambria" w:cs="TimesNewRomanPSMT"/>
                <w:sz w:val="24"/>
                <w:szCs w:val="24"/>
              </w:rPr>
              <w:t xml:space="preserve"> risks in the areas in which the construction of the roads is planned</w:t>
            </w:r>
          </w:p>
          <w:p w14:paraId="452BEDAA" w14:textId="77777777" w:rsidR="001C543A" w:rsidRPr="00BA2964" w:rsidRDefault="001C543A" w:rsidP="001C543A">
            <w:pPr>
              <w:autoSpaceDE w:val="0"/>
              <w:autoSpaceDN w:val="0"/>
              <w:adjustRightInd w:val="0"/>
              <w:spacing w:after="0" w:line="240" w:lineRule="auto"/>
              <w:ind w:left="152" w:hanging="142"/>
              <w:rPr>
                <w:rFonts w:ascii="Cambria" w:hAnsi="Cambria" w:cs="TimesNewRomanPSMT"/>
                <w:sz w:val="24"/>
                <w:szCs w:val="24"/>
              </w:rPr>
            </w:pPr>
            <w:r w:rsidRPr="004D461C">
              <w:rPr>
                <w:rFonts w:ascii="Cambria" w:hAnsi="Cambria" w:cs="TimesNewRomanPSMT"/>
                <w:sz w:val="24"/>
                <w:szCs w:val="24"/>
              </w:rPr>
              <w:t>• Analysis of karst terrains in the areas in which the construction of roads is planned</w:t>
            </w:r>
          </w:p>
        </w:tc>
      </w:tr>
      <w:tr w:rsidR="001C543A" w:rsidRPr="00BA2964" w14:paraId="061EC152" w14:textId="77777777" w:rsidTr="001C543A">
        <w:trPr>
          <w:trHeight w:val="307"/>
        </w:trPr>
        <w:tc>
          <w:tcPr>
            <w:tcW w:w="4101" w:type="dxa"/>
          </w:tcPr>
          <w:p w14:paraId="361D7AAE" w14:textId="77777777" w:rsidR="001C543A" w:rsidRPr="00BA2964" w:rsidRDefault="001C543A" w:rsidP="001C543A">
            <w:pPr>
              <w:autoSpaceDE w:val="0"/>
              <w:autoSpaceDN w:val="0"/>
              <w:adjustRightInd w:val="0"/>
              <w:spacing w:after="0" w:line="240" w:lineRule="auto"/>
              <w:rPr>
                <w:rFonts w:ascii="Cambria" w:hAnsi="Cambria" w:cs="TimesNewRomanPSMT"/>
                <w:sz w:val="24"/>
                <w:szCs w:val="24"/>
              </w:rPr>
            </w:pPr>
            <w:r>
              <w:rPr>
                <w:rFonts w:ascii="Cambria" w:hAnsi="Cambria" w:cs="TimesNewRomanPSMT"/>
                <w:sz w:val="24"/>
                <w:szCs w:val="24"/>
              </w:rPr>
              <w:t>Soil quality</w:t>
            </w:r>
          </w:p>
        </w:tc>
        <w:tc>
          <w:tcPr>
            <w:tcW w:w="5462" w:type="dxa"/>
          </w:tcPr>
          <w:p w14:paraId="23F84293" w14:textId="77777777" w:rsidR="001C543A" w:rsidRPr="00BA2964" w:rsidRDefault="001C543A" w:rsidP="001C543A">
            <w:pPr>
              <w:pStyle w:val="a8"/>
              <w:numPr>
                <w:ilvl w:val="0"/>
                <w:numId w:val="25"/>
              </w:numPr>
              <w:autoSpaceDE w:val="0"/>
              <w:autoSpaceDN w:val="0"/>
              <w:adjustRightInd w:val="0"/>
              <w:spacing w:after="0" w:line="240" w:lineRule="auto"/>
              <w:ind w:left="152" w:hanging="142"/>
              <w:rPr>
                <w:rFonts w:ascii="Cambria" w:eastAsia="SymbolMT" w:hAnsi="Cambria" w:cs="SymbolMT"/>
                <w:sz w:val="24"/>
                <w:szCs w:val="24"/>
              </w:rPr>
            </w:pPr>
            <w:r w:rsidRPr="004D461C">
              <w:rPr>
                <w:rFonts w:ascii="Cambria" w:eastAsia="SymbolMT" w:hAnsi="Cambria" w:cs="SymbolMT"/>
                <w:sz w:val="24"/>
                <w:szCs w:val="24"/>
              </w:rPr>
              <w:t>Basic soil quality analysis in the areas in which the construction of roads is planned</w:t>
            </w:r>
          </w:p>
        </w:tc>
      </w:tr>
      <w:tr w:rsidR="001C543A" w:rsidRPr="00BA2964" w14:paraId="6B1828A4" w14:textId="77777777" w:rsidTr="001C543A">
        <w:trPr>
          <w:trHeight w:val="307"/>
        </w:trPr>
        <w:tc>
          <w:tcPr>
            <w:tcW w:w="4101" w:type="dxa"/>
          </w:tcPr>
          <w:p w14:paraId="64EB17F1" w14:textId="77777777" w:rsidR="001C543A" w:rsidRPr="00BA2964" w:rsidRDefault="001C543A" w:rsidP="001C543A">
            <w:pPr>
              <w:autoSpaceDE w:val="0"/>
              <w:autoSpaceDN w:val="0"/>
              <w:adjustRightInd w:val="0"/>
              <w:spacing w:after="0" w:line="240" w:lineRule="auto"/>
              <w:rPr>
                <w:rFonts w:ascii="Cambria" w:hAnsi="Cambria" w:cs="TimesNewRomanPSMT"/>
                <w:sz w:val="24"/>
                <w:szCs w:val="24"/>
              </w:rPr>
            </w:pPr>
            <w:r>
              <w:rPr>
                <w:rFonts w:ascii="Cambria" w:hAnsi="Cambria" w:cs="TimesNewRomanPSMT"/>
                <w:sz w:val="24"/>
                <w:szCs w:val="24"/>
              </w:rPr>
              <w:t>Water quality</w:t>
            </w:r>
          </w:p>
          <w:p w14:paraId="2A025863" w14:textId="77777777" w:rsidR="001C543A" w:rsidRPr="00BA2964" w:rsidRDefault="001C543A" w:rsidP="001C543A">
            <w:pPr>
              <w:autoSpaceDE w:val="0"/>
              <w:autoSpaceDN w:val="0"/>
              <w:adjustRightInd w:val="0"/>
              <w:spacing w:after="0" w:line="240" w:lineRule="auto"/>
              <w:jc w:val="both"/>
              <w:rPr>
                <w:rFonts w:ascii="Cambria" w:hAnsi="Cambria" w:cs="TimesNewRomanPSMT"/>
                <w:sz w:val="24"/>
                <w:szCs w:val="24"/>
              </w:rPr>
            </w:pPr>
          </w:p>
        </w:tc>
        <w:tc>
          <w:tcPr>
            <w:tcW w:w="5462" w:type="dxa"/>
          </w:tcPr>
          <w:p w14:paraId="37058DA8" w14:textId="77777777" w:rsidR="001C543A" w:rsidRPr="004D461C" w:rsidRDefault="001C543A" w:rsidP="001C543A">
            <w:pPr>
              <w:autoSpaceDE w:val="0"/>
              <w:autoSpaceDN w:val="0"/>
              <w:adjustRightInd w:val="0"/>
              <w:spacing w:after="0" w:line="240" w:lineRule="auto"/>
              <w:ind w:left="152" w:hanging="142"/>
              <w:rPr>
                <w:rFonts w:ascii="Cambria" w:eastAsia="SymbolMT" w:hAnsi="Cambria" w:cs="SymbolMT"/>
                <w:sz w:val="24"/>
                <w:szCs w:val="24"/>
              </w:rPr>
            </w:pPr>
            <w:r w:rsidRPr="00BA2964">
              <w:rPr>
                <w:rFonts w:ascii="Cambria" w:eastAsia="SymbolMT" w:hAnsi="Cambria" w:cs="SymbolMT"/>
                <w:sz w:val="24"/>
                <w:szCs w:val="24"/>
              </w:rPr>
              <w:t>•</w:t>
            </w:r>
            <w:r>
              <w:t xml:space="preserve"> </w:t>
            </w:r>
            <w:r w:rsidRPr="004D461C">
              <w:rPr>
                <w:rFonts w:ascii="Cambria" w:eastAsia="SymbolMT" w:hAnsi="Cambria" w:cs="SymbolMT"/>
                <w:sz w:val="24"/>
                <w:szCs w:val="24"/>
              </w:rPr>
              <w:t>Determine the water quality at specific locations, full range of parameters, including heavy metals (surface and groundwater located in the areas in which the construction of the roads is planned)</w:t>
            </w:r>
          </w:p>
        </w:tc>
      </w:tr>
      <w:tr w:rsidR="001C543A" w:rsidRPr="00BA2964" w14:paraId="79F09418" w14:textId="77777777" w:rsidTr="001C543A">
        <w:trPr>
          <w:trHeight w:val="1379"/>
        </w:trPr>
        <w:tc>
          <w:tcPr>
            <w:tcW w:w="4101" w:type="dxa"/>
          </w:tcPr>
          <w:p w14:paraId="18DC07C7" w14:textId="77777777" w:rsidR="001C543A" w:rsidRPr="00BA2964" w:rsidRDefault="001C543A" w:rsidP="001C543A">
            <w:pPr>
              <w:autoSpaceDE w:val="0"/>
              <w:autoSpaceDN w:val="0"/>
              <w:adjustRightInd w:val="0"/>
              <w:spacing w:after="0" w:line="240" w:lineRule="auto"/>
              <w:jc w:val="both"/>
              <w:rPr>
                <w:rFonts w:ascii="Cambria" w:hAnsi="Cambria" w:cs="TimesNewRomanPSMT"/>
                <w:sz w:val="24"/>
                <w:szCs w:val="24"/>
              </w:rPr>
            </w:pPr>
            <w:r>
              <w:rPr>
                <w:rFonts w:ascii="Cambria" w:hAnsi="Cambria" w:cs="TimesNewRomanPSMT"/>
                <w:sz w:val="24"/>
                <w:szCs w:val="24"/>
              </w:rPr>
              <w:t>Noise</w:t>
            </w:r>
          </w:p>
        </w:tc>
        <w:tc>
          <w:tcPr>
            <w:tcW w:w="5462" w:type="dxa"/>
          </w:tcPr>
          <w:p w14:paraId="4C231BDC" w14:textId="77777777" w:rsidR="001C543A" w:rsidRPr="00FE1DEC" w:rsidRDefault="001C543A" w:rsidP="001C543A">
            <w:pPr>
              <w:pStyle w:val="a8"/>
              <w:numPr>
                <w:ilvl w:val="0"/>
                <w:numId w:val="25"/>
              </w:numPr>
              <w:autoSpaceDE w:val="0"/>
              <w:autoSpaceDN w:val="0"/>
              <w:adjustRightInd w:val="0"/>
              <w:spacing w:after="0" w:line="240" w:lineRule="auto"/>
              <w:ind w:left="152" w:hanging="142"/>
              <w:jc w:val="both"/>
              <w:rPr>
                <w:rFonts w:ascii="Cambria" w:hAnsi="Cambria" w:cs="TimesNewRomanPSMT"/>
                <w:sz w:val="24"/>
                <w:szCs w:val="24"/>
              </w:rPr>
            </w:pPr>
            <w:r>
              <w:rPr>
                <w:rFonts w:ascii="Cambria" w:hAnsi="Cambria" w:cs="TimesNewRomanPSMT"/>
                <w:sz w:val="24"/>
                <w:szCs w:val="24"/>
              </w:rPr>
              <w:t>Before construction</w:t>
            </w:r>
            <w:r w:rsidRPr="00FE1DEC">
              <w:rPr>
                <w:rFonts w:ascii="Cambria" w:hAnsi="Cambria" w:cs="TimesNewRomanPSMT"/>
                <w:sz w:val="24"/>
                <w:szCs w:val="24"/>
              </w:rPr>
              <w:t xml:space="preserve"> it is not necessary to measure the noise level in the areas in which construction is planned, as the permissible noise level is defined in the framework of municipal decisions / acoustic zoning solutions</w:t>
            </w:r>
          </w:p>
        </w:tc>
      </w:tr>
      <w:tr w:rsidR="001C543A" w:rsidRPr="00BA2964" w14:paraId="2CD3A503" w14:textId="77777777" w:rsidTr="001C543A">
        <w:trPr>
          <w:trHeight w:val="307"/>
        </w:trPr>
        <w:tc>
          <w:tcPr>
            <w:tcW w:w="4101" w:type="dxa"/>
          </w:tcPr>
          <w:p w14:paraId="1D6E605F" w14:textId="77777777" w:rsidR="001C543A" w:rsidRPr="00BA2964" w:rsidRDefault="001C543A" w:rsidP="001C543A">
            <w:pPr>
              <w:autoSpaceDE w:val="0"/>
              <w:autoSpaceDN w:val="0"/>
              <w:adjustRightInd w:val="0"/>
              <w:spacing w:after="0" w:line="240" w:lineRule="auto"/>
              <w:jc w:val="both"/>
              <w:rPr>
                <w:rFonts w:ascii="Cambria" w:hAnsi="Cambria" w:cs="TimesNewRomanPSMT"/>
                <w:sz w:val="24"/>
                <w:szCs w:val="24"/>
              </w:rPr>
            </w:pPr>
            <w:r>
              <w:rPr>
                <w:rFonts w:ascii="Cambria" w:hAnsi="Cambria" w:cs="TimesNewRomanPSMT"/>
                <w:sz w:val="24"/>
                <w:szCs w:val="24"/>
              </w:rPr>
              <w:t>Air quality</w:t>
            </w:r>
          </w:p>
        </w:tc>
        <w:tc>
          <w:tcPr>
            <w:tcW w:w="5462" w:type="dxa"/>
          </w:tcPr>
          <w:p w14:paraId="2E73D589" w14:textId="77777777" w:rsidR="001C543A" w:rsidRPr="00BA2964" w:rsidRDefault="001C543A" w:rsidP="001C543A">
            <w:pPr>
              <w:pStyle w:val="a8"/>
              <w:numPr>
                <w:ilvl w:val="0"/>
                <w:numId w:val="25"/>
              </w:numPr>
              <w:autoSpaceDE w:val="0"/>
              <w:autoSpaceDN w:val="0"/>
              <w:adjustRightInd w:val="0"/>
              <w:spacing w:after="0" w:line="240" w:lineRule="auto"/>
              <w:ind w:left="152" w:hanging="142"/>
              <w:jc w:val="both"/>
              <w:rPr>
                <w:rFonts w:ascii="Cambria" w:hAnsi="Cambria" w:cs="TimesNewRomanPSMT"/>
                <w:sz w:val="24"/>
                <w:szCs w:val="24"/>
              </w:rPr>
            </w:pPr>
            <w:r w:rsidRPr="00FE1DEC">
              <w:rPr>
                <w:rFonts w:ascii="Cambria" w:hAnsi="Cambria" w:cs="TimesNewRomanPSMT"/>
                <w:sz w:val="24"/>
                <w:szCs w:val="24"/>
              </w:rPr>
              <w:t xml:space="preserve">Basic air quality analysis in areas in which construction is planned </w:t>
            </w:r>
          </w:p>
        </w:tc>
      </w:tr>
      <w:tr w:rsidR="001C543A" w:rsidRPr="00BA2964" w14:paraId="7684228B" w14:textId="77777777" w:rsidTr="001C543A">
        <w:trPr>
          <w:trHeight w:val="307"/>
        </w:trPr>
        <w:tc>
          <w:tcPr>
            <w:tcW w:w="9563" w:type="dxa"/>
            <w:gridSpan w:val="2"/>
            <w:shd w:val="clear" w:color="auto" w:fill="C6D9F1"/>
          </w:tcPr>
          <w:p w14:paraId="4E6E3F6D" w14:textId="77777777" w:rsidR="001C543A" w:rsidRPr="00BA2964" w:rsidRDefault="001C543A" w:rsidP="001C543A">
            <w:pPr>
              <w:autoSpaceDE w:val="0"/>
              <w:autoSpaceDN w:val="0"/>
              <w:adjustRightInd w:val="0"/>
              <w:spacing w:after="0" w:line="240" w:lineRule="auto"/>
              <w:jc w:val="both"/>
              <w:rPr>
                <w:rFonts w:ascii="Cambria" w:hAnsi="Cambria" w:cs="TimesNewRomanPSMT"/>
                <w:b/>
                <w:sz w:val="24"/>
                <w:szCs w:val="24"/>
              </w:rPr>
            </w:pPr>
            <w:r>
              <w:rPr>
                <w:rFonts w:ascii="Cambria" w:hAnsi="Cambria" w:cs="TimesNewRomanPSMT"/>
                <w:b/>
                <w:sz w:val="24"/>
                <w:szCs w:val="24"/>
              </w:rPr>
              <w:t>Phase of construction</w:t>
            </w:r>
            <w:r w:rsidRPr="00BA2964">
              <w:rPr>
                <w:rFonts w:ascii="Cambria" w:hAnsi="Cambria" w:cs="TimesNewRomanPSMT"/>
                <w:b/>
                <w:sz w:val="24"/>
                <w:szCs w:val="24"/>
              </w:rPr>
              <w:t xml:space="preserve"> </w:t>
            </w:r>
          </w:p>
        </w:tc>
      </w:tr>
      <w:tr w:rsidR="001C543A" w:rsidRPr="00BA2964" w14:paraId="46F20DC3" w14:textId="77777777" w:rsidTr="001C543A">
        <w:trPr>
          <w:trHeight w:val="307"/>
        </w:trPr>
        <w:tc>
          <w:tcPr>
            <w:tcW w:w="4101" w:type="dxa"/>
          </w:tcPr>
          <w:p w14:paraId="462E288E" w14:textId="77777777" w:rsidR="001C543A" w:rsidRPr="00BA2964" w:rsidRDefault="001C543A" w:rsidP="001C543A">
            <w:pPr>
              <w:autoSpaceDE w:val="0"/>
              <w:autoSpaceDN w:val="0"/>
              <w:adjustRightInd w:val="0"/>
              <w:spacing w:after="0" w:line="240" w:lineRule="auto"/>
              <w:rPr>
                <w:rFonts w:ascii="Cambria" w:hAnsi="Cambria" w:cs="TimesNewRomanPSMT"/>
                <w:sz w:val="24"/>
                <w:szCs w:val="24"/>
              </w:rPr>
            </w:pPr>
            <w:r>
              <w:rPr>
                <w:rFonts w:ascii="Cambria" w:hAnsi="Cambria" w:cs="TimesNewRomanPSMT"/>
                <w:sz w:val="24"/>
                <w:szCs w:val="24"/>
              </w:rPr>
              <w:t>Biodiversity</w:t>
            </w:r>
            <w:r w:rsidRPr="00BA2964">
              <w:rPr>
                <w:rFonts w:ascii="Cambria" w:hAnsi="Cambria" w:cs="TimesNewRomanPSMT"/>
                <w:sz w:val="24"/>
                <w:szCs w:val="24"/>
              </w:rPr>
              <w:t xml:space="preserve"> –</w:t>
            </w:r>
          </w:p>
          <w:p w14:paraId="73D6A560" w14:textId="77777777" w:rsidR="001C543A" w:rsidRPr="00BA2964" w:rsidRDefault="001C543A" w:rsidP="001C543A">
            <w:pPr>
              <w:autoSpaceDE w:val="0"/>
              <w:autoSpaceDN w:val="0"/>
              <w:adjustRightInd w:val="0"/>
              <w:spacing w:after="0" w:line="240" w:lineRule="auto"/>
              <w:rPr>
                <w:rFonts w:ascii="Cambria" w:hAnsi="Cambria" w:cs="TimesNewRomanPSMT"/>
                <w:sz w:val="24"/>
                <w:szCs w:val="24"/>
              </w:rPr>
            </w:pPr>
            <w:r w:rsidRPr="004D461C">
              <w:rPr>
                <w:rFonts w:ascii="Cambria" w:hAnsi="Cambria" w:cs="TimesNewRomanPSMT"/>
                <w:sz w:val="24"/>
                <w:szCs w:val="24"/>
              </w:rPr>
              <w:t>Flora - Fauna</w:t>
            </w:r>
          </w:p>
        </w:tc>
        <w:tc>
          <w:tcPr>
            <w:tcW w:w="5462" w:type="dxa"/>
          </w:tcPr>
          <w:p w14:paraId="0C935342" w14:textId="77777777" w:rsidR="001C543A" w:rsidRPr="00FE1DEC" w:rsidRDefault="001C543A" w:rsidP="001C543A">
            <w:pPr>
              <w:autoSpaceDE w:val="0"/>
              <w:autoSpaceDN w:val="0"/>
              <w:adjustRightInd w:val="0"/>
              <w:spacing w:after="0" w:line="240" w:lineRule="auto"/>
              <w:ind w:left="152" w:hanging="142"/>
              <w:rPr>
                <w:rFonts w:ascii="Cambria" w:eastAsia="SymbolMT" w:hAnsi="Cambria" w:cs="SymbolMT"/>
                <w:sz w:val="24"/>
                <w:szCs w:val="24"/>
              </w:rPr>
            </w:pPr>
            <w:r w:rsidRPr="00BA2964">
              <w:rPr>
                <w:rFonts w:ascii="Cambria" w:eastAsia="SymbolMT" w:hAnsi="Cambria" w:cs="SymbolMT"/>
                <w:sz w:val="24"/>
                <w:szCs w:val="24"/>
              </w:rPr>
              <w:t xml:space="preserve">• </w:t>
            </w:r>
            <w:r w:rsidRPr="00FE1DEC">
              <w:rPr>
                <w:rFonts w:ascii="Cambria" w:eastAsia="SymbolMT" w:hAnsi="Cambria" w:cs="SymbolMT"/>
                <w:sz w:val="24"/>
                <w:szCs w:val="24"/>
              </w:rPr>
              <w:t>Periodic check of habitat according to</w:t>
            </w:r>
          </w:p>
          <w:p w14:paraId="0AEDB65D" w14:textId="77777777" w:rsidR="001C543A" w:rsidRPr="00FE1DEC" w:rsidRDefault="001C543A" w:rsidP="001C543A">
            <w:pPr>
              <w:autoSpaceDE w:val="0"/>
              <w:autoSpaceDN w:val="0"/>
              <w:adjustRightInd w:val="0"/>
              <w:spacing w:after="0" w:line="240" w:lineRule="auto"/>
              <w:ind w:left="152" w:hanging="142"/>
              <w:rPr>
                <w:rFonts w:ascii="Cambria" w:eastAsia="SymbolMT" w:hAnsi="Cambria" w:cs="SymbolMT"/>
                <w:sz w:val="24"/>
                <w:szCs w:val="24"/>
              </w:rPr>
            </w:pPr>
            <w:r w:rsidRPr="00FE1DEC">
              <w:rPr>
                <w:rFonts w:ascii="Cambria" w:eastAsia="SymbolMT" w:hAnsi="Cambria" w:cs="SymbolMT"/>
                <w:sz w:val="24"/>
                <w:szCs w:val="24"/>
              </w:rPr>
              <w:t xml:space="preserve">    classification under the Directive</w:t>
            </w:r>
            <w:r>
              <w:rPr>
                <w:rFonts w:ascii="Cambria" w:eastAsia="SymbolMT" w:hAnsi="Cambria" w:cs="SymbolMT"/>
                <w:sz w:val="24"/>
                <w:szCs w:val="24"/>
              </w:rPr>
              <w:t xml:space="preserve"> on h</w:t>
            </w:r>
            <w:r w:rsidRPr="00FE1DEC">
              <w:rPr>
                <w:rFonts w:ascii="Cambria" w:eastAsia="SymbolMT" w:hAnsi="Cambria" w:cs="SymbolMT"/>
                <w:sz w:val="24"/>
                <w:szCs w:val="24"/>
              </w:rPr>
              <w:t xml:space="preserve">abitats </w:t>
            </w:r>
          </w:p>
          <w:p w14:paraId="5C79C7C7" w14:textId="77777777" w:rsidR="001C543A" w:rsidRPr="00FE1DEC" w:rsidRDefault="001C543A" w:rsidP="001C543A">
            <w:pPr>
              <w:autoSpaceDE w:val="0"/>
              <w:autoSpaceDN w:val="0"/>
              <w:adjustRightInd w:val="0"/>
              <w:spacing w:after="0" w:line="240" w:lineRule="auto"/>
              <w:ind w:left="152" w:hanging="142"/>
              <w:rPr>
                <w:rFonts w:ascii="Cambria" w:eastAsia="SymbolMT" w:hAnsi="Cambria" w:cs="SymbolMT"/>
                <w:sz w:val="24"/>
                <w:szCs w:val="24"/>
              </w:rPr>
            </w:pPr>
            <w:r w:rsidRPr="00FE1DEC">
              <w:rPr>
                <w:rFonts w:ascii="Cambria" w:eastAsia="SymbolMT" w:hAnsi="Cambria" w:cs="SymbolMT"/>
                <w:sz w:val="24"/>
                <w:szCs w:val="24"/>
              </w:rPr>
              <w:t xml:space="preserve">• Checking the vegetation cover and the protective corridor of forest ecosystems </w:t>
            </w:r>
          </w:p>
        </w:tc>
      </w:tr>
      <w:tr w:rsidR="001C543A" w:rsidRPr="00BA2964" w14:paraId="6F063C7F" w14:textId="77777777" w:rsidTr="001C543A">
        <w:trPr>
          <w:trHeight w:val="493"/>
        </w:trPr>
        <w:tc>
          <w:tcPr>
            <w:tcW w:w="4101" w:type="dxa"/>
          </w:tcPr>
          <w:p w14:paraId="4F06BDF7" w14:textId="77777777" w:rsidR="001C543A" w:rsidRPr="00BA2964" w:rsidRDefault="001C543A" w:rsidP="001C543A">
            <w:pPr>
              <w:autoSpaceDE w:val="0"/>
              <w:autoSpaceDN w:val="0"/>
              <w:adjustRightInd w:val="0"/>
              <w:spacing w:after="0" w:line="240" w:lineRule="auto"/>
              <w:rPr>
                <w:rFonts w:ascii="Cambria" w:hAnsi="Cambria" w:cs="TimesNewRomanPSMT"/>
                <w:sz w:val="24"/>
                <w:szCs w:val="24"/>
              </w:rPr>
            </w:pPr>
            <w:r>
              <w:rPr>
                <w:rFonts w:ascii="Cambria" w:hAnsi="Cambria" w:cs="TimesNewRomanPSMT"/>
                <w:sz w:val="24"/>
                <w:szCs w:val="24"/>
              </w:rPr>
              <w:t>Geology</w:t>
            </w:r>
          </w:p>
        </w:tc>
        <w:tc>
          <w:tcPr>
            <w:tcW w:w="5462" w:type="dxa"/>
          </w:tcPr>
          <w:p w14:paraId="50B29B8C" w14:textId="77777777" w:rsidR="001C543A" w:rsidRPr="00BA2964" w:rsidRDefault="001C543A" w:rsidP="001C543A">
            <w:pPr>
              <w:autoSpaceDE w:val="0"/>
              <w:autoSpaceDN w:val="0"/>
              <w:adjustRightInd w:val="0"/>
              <w:spacing w:after="0" w:line="240" w:lineRule="auto"/>
              <w:ind w:left="152" w:hanging="142"/>
              <w:rPr>
                <w:rFonts w:ascii="Cambria" w:eastAsia="SymbolMT" w:hAnsi="Cambria" w:cs="TimesNewRomanPSMT"/>
                <w:sz w:val="24"/>
                <w:szCs w:val="24"/>
              </w:rPr>
            </w:pPr>
            <w:r w:rsidRPr="00BA2964">
              <w:rPr>
                <w:rFonts w:ascii="Cambria" w:eastAsia="SymbolMT" w:hAnsi="Cambria" w:cs="SymbolMT"/>
                <w:sz w:val="24"/>
                <w:szCs w:val="24"/>
              </w:rPr>
              <w:t xml:space="preserve">• </w:t>
            </w:r>
            <w:r w:rsidRPr="00FE1DEC">
              <w:rPr>
                <w:rFonts w:ascii="Cambria" w:eastAsia="SymbolMT" w:hAnsi="Cambria" w:cs="TimesNewRomanPSMT"/>
                <w:sz w:val="24"/>
                <w:szCs w:val="24"/>
              </w:rPr>
              <w:t>Regular monitoring of erosion control (especially landslide hazard)</w:t>
            </w:r>
          </w:p>
        </w:tc>
      </w:tr>
      <w:tr w:rsidR="001C543A" w:rsidRPr="00BA2964" w14:paraId="61675915" w14:textId="77777777" w:rsidTr="001C543A">
        <w:trPr>
          <w:trHeight w:val="307"/>
        </w:trPr>
        <w:tc>
          <w:tcPr>
            <w:tcW w:w="4101" w:type="dxa"/>
          </w:tcPr>
          <w:p w14:paraId="5D4BD0E4" w14:textId="77777777" w:rsidR="001C543A" w:rsidRPr="00BA2964" w:rsidRDefault="001C543A" w:rsidP="001C543A">
            <w:pPr>
              <w:autoSpaceDE w:val="0"/>
              <w:autoSpaceDN w:val="0"/>
              <w:adjustRightInd w:val="0"/>
              <w:spacing w:after="0" w:line="240" w:lineRule="auto"/>
              <w:rPr>
                <w:rFonts w:ascii="Cambria" w:hAnsi="Cambria" w:cs="TimesNewRomanPSMT"/>
                <w:sz w:val="24"/>
                <w:szCs w:val="24"/>
              </w:rPr>
            </w:pPr>
            <w:r>
              <w:rPr>
                <w:rFonts w:ascii="Cambria" w:hAnsi="Cambria" w:cs="TimesNewRomanPSMT"/>
                <w:sz w:val="24"/>
                <w:szCs w:val="24"/>
              </w:rPr>
              <w:t>Soil quality</w:t>
            </w:r>
          </w:p>
        </w:tc>
        <w:tc>
          <w:tcPr>
            <w:tcW w:w="5462" w:type="dxa"/>
          </w:tcPr>
          <w:p w14:paraId="4099A54D" w14:textId="77777777" w:rsidR="001C543A" w:rsidRPr="00BA2964" w:rsidRDefault="001C543A" w:rsidP="001C543A">
            <w:pPr>
              <w:pStyle w:val="a8"/>
              <w:numPr>
                <w:ilvl w:val="0"/>
                <w:numId w:val="25"/>
              </w:numPr>
              <w:autoSpaceDE w:val="0"/>
              <w:autoSpaceDN w:val="0"/>
              <w:adjustRightInd w:val="0"/>
              <w:spacing w:after="0" w:line="240" w:lineRule="auto"/>
              <w:ind w:left="152" w:hanging="142"/>
              <w:jc w:val="both"/>
              <w:rPr>
                <w:rFonts w:ascii="Cambria" w:hAnsi="Cambria" w:cs="TimesNewRomanPSMT"/>
                <w:sz w:val="24"/>
                <w:szCs w:val="24"/>
              </w:rPr>
            </w:pPr>
            <w:r w:rsidRPr="00FE1DEC">
              <w:rPr>
                <w:rFonts w:ascii="Cambria" w:hAnsi="Cambria" w:cs="TimesNewRomanPSMT"/>
                <w:sz w:val="24"/>
                <w:szCs w:val="24"/>
              </w:rPr>
              <w:t xml:space="preserve">During the performance of the works, it is not necessary to conduct the testing of the </w:t>
            </w:r>
            <w:r>
              <w:rPr>
                <w:rFonts w:ascii="Cambria" w:hAnsi="Cambria" w:cs="TimesNewRomanPSMT"/>
                <w:sz w:val="24"/>
                <w:szCs w:val="24"/>
              </w:rPr>
              <w:t>soil</w:t>
            </w:r>
            <w:r w:rsidRPr="00FE1DEC">
              <w:rPr>
                <w:rFonts w:ascii="Cambria" w:hAnsi="Cambria" w:cs="TimesNewRomanPSMT"/>
                <w:sz w:val="24"/>
                <w:szCs w:val="24"/>
              </w:rPr>
              <w:t xml:space="preserve"> </w:t>
            </w:r>
            <w:r>
              <w:rPr>
                <w:rFonts w:ascii="Cambria" w:hAnsi="Cambria" w:cs="TimesNewRomanPSMT"/>
                <w:sz w:val="24"/>
                <w:szCs w:val="24"/>
              </w:rPr>
              <w:t xml:space="preserve">quality </w:t>
            </w:r>
          </w:p>
        </w:tc>
      </w:tr>
      <w:tr w:rsidR="001C543A" w:rsidRPr="00BA2964" w14:paraId="34A0309E" w14:textId="77777777" w:rsidTr="001C543A">
        <w:trPr>
          <w:trHeight w:val="307"/>
        </w:trPr>
        <w:tc>
          <w:tcPr>
            <w:tcW w:w="4101" w:type="dxa"/>
          </w:tcPr>
          <w:p w14:paraId="54D159DD" w14:textId="77777777" w:rsidR="001C543A" w:rsidRPr="00BA2964" w:rsidRDefault="001C543A" w:rsidP="001C543A">
            <w:pPr>
              <w:autoSpaceDE w:val="0"/>
              <w:autoSpaceDN w:val="0"/>
              <w:adjustRightInd w:val="0"/>
              <w:spacing w:after="0" w:line="240" w:lineRule="auto"/>
              <w:rPr>
                <w:rFonts w:ascii="Cambria" w:hAnsi="Cambria" w:cs="TimesNewRomanPSMT"/>
                <w:sz w:val="24"/>
                <w:szCs w:val="24"/>
              </w:rPr>
            </w:pPr>
            <w:r>
              <w:rPr>
                <w:rFonts w:ascii="Cambria" w:hAnsi="Cambria" w:cs="TimesNewRomanPSMT"/>
                <w:sz w:val="24"/>
                <w:szCs w:val="24"/>
              </w:rPr>
              <w:t>Water quality</w:t>
            </w:r>
          </w:p>
          <w:p w14:paraId="7E7147F3" w14:textId="77777777" w:rsidR="001C543A" w:rsidRPr="00BA2964" w:rsidRDefault="001C543A" w:rsidP="001C543A">
            <w:pPr>
              <w:autoSpaceDE w:val="0"/>
              <w:autoSpaceDN w:val="0"/>
              <w:adjustRightInd w:val="0"/>
              <w:spacing w:after="0" w:line="240" w:lineRule="auto"/>
              <w:jc w:val="both"/>
              <w:rPr>
                <w:rFonts w:ascii="Cambria" w:hAnsi="Cambria" w:cs="TimesNewRomanPSMT"/>
                <w:sz w:val="24"/>
                <w:szCs w:val="24"/>
              </w:rPr>
            </w:pPr>
          </w:p>
        </w:tc>
        <w:tc>
          <w:tcPr>
            <w:tcW w:w="5462" w:type="dxa"/>
          </w:tcPr>
          <w:p w14:paraId="5AE23F38" w14:textId="77777777" w:rsidR="001C543A" w:rsidRPr="00FE1DEC" w:rsidRDefault="001C543A" w:rsidP="001C543A">
            <w:pPr>
              <w:pStyle w:val="a8"/>
              <w:numPr>
                <w:ilvl w:val="0"/>
                <w:numId w:val="25"/>
              </w:numPr>
              <w:autoSpaceDE w:val="0"/>
              <w:autoSpaceDN w:val="0"/>
              <w:adjustRightInd w:val="0"/>
              <w:spacing w:after="0" w:line="240" w:lineRule="auto"/>
              <w:ind w:left="152" w:hanging="142"/>
              <w:rPr>
                <w:rFonts w:ascii="Cambria" w:eastAsia="SymbolMT" w:hAnsi="Cambria" w:cs="TimesNewRomanPSMT"/>
                <w:sz w:val="24"/>
                <w:szCs w:val="24"/>
              </w:rPr>
            </w:pPr>
            <w:r w:rsidRPr="00FE1DEC">
              <w:rPr>
                <w:rFonts w:ascii="Cambria" w:eastAsia="SymbolMT" w:hAnsi="Cambria" w:cs="TimesNewRomanPSMT"/>
                <w:sz w:val="24"/>
                <w:szCs w:val="24"/>
              </w:rPr>
              <w:t xml:space="preserve">Determine </w:t>
            </w:r>
            <w:r>
              <w:rPr>
                <w:rFonts w:ascii="Cambria" w:eastAsia="SymbolMT" w:hAnsi="Cambria" w:cs="TimesNewRomanPSMT"/>
                <w:sz w:val="24"/>
                <w:szCs w:val="24"/>
              </w:rPr>
              <w:t xml:space="preserve">that </w:t>
            </w:r>
            <w:r w:rsidRPr="00FE1DEC">
              <w:rPr>
                <w:rFonts w:ascii="Cambria" w:eastAsia="SymbolMT" w:hAnsi="Cambria" w:cs="TimesNewRomanPSMT"/>
                <w:sz w:val="24"/>
                <w:szCs w:val="24"/>
              </w:rPr>
              <w:t xml:space="preserve">sanitary facilities and facilities for wastewater </w:t>
            </w:r>
            <w:r>
              <w:rPr>
                <w:rFonts w:ascii="Cambria" w:eastAsia="SymbolMT" w:hAnsi="Cambria" w:cs="TimesNewRomanPSMT"/>
                <w:sz w:val="24"/>
                <w:szCs w:val="24"/>
              </w:rPr>
              <w:t xml:space="preserve">are built on the location </w:t>
            </w:r>
            <w:r w:rsidRPr="00FE1DEC">
              <w:rPr>
                <w:rFonts w:ascii="Cambria" w:eastAsia="SymbolMT" w:hAnsi="Cambria" w:cs="TimesNewRomanPSMT"/>
                <w:sz w:val="24"/>
                <w:szCs w:val="24"/>
              </w:rPr>
              <w:t>in accordance with</w:t>
            </w:r>
            <w:r>
              <w:rPr>
                <w:rFonts w:ascii="Cambria" w:eastAsia="SymbolMT" w:hAnsi="Cambria" w:cs="TimesNewRomanPSMT"/>
                <w:sz w:val="24"/>
                <w:szCs w:val="24"/>
              </w:rPr>
              <w:t xml:space="preserve"> </w:t>
            </w:r>
            <w:r w:rsidRPr="00FE1DEC">
              <w:rPr>
                <w:rFonts w:ascii="Cambria" w:eastAsia="SymbolMT" w:hAnsi="Cambria" w:cs="TimesNewRomanPSMT"/>
                <w:sz w:val="24"/>
                <w:szCs w:val="24"/>
              </w:rPr>
              <w:t>appropriate hygiene standards.</w:t>
            </w:r>
          </w:p>
        </w:tc>
      </w:tr>
      <w:tr w:rsidR="001C543A" w:rsidRPr="00BA2964" w14:paraId="2C60234A" w14:textId="77777777" w:rsidTr="001C543A">
        <w:trPr>
          <w:trHeight w:val="307"/>
        </w:trPr>
        <w:tc>
          <w:tcPr>
            <w:tcW w:w="4101" w:type="dxa"/>
          </w:tcPr>
          <w:p w14:paraId="0075FF1C" w14:textId="77777777" w:rsidR="001C543A" w:rsidRPr="00BA2964" w:rsidRDefault="001C543A" w:rsidP="001C543A">
            <w:pPr>
              <w:autoSpaceDE w:val="0"/>
              <w:autoSpaceDN w:val="0"/>
              <w:adjustRightInd w:val="0"/>
              <w:spacing w:after="0" w:line="240" w:lineRule="auto"/>
              <w:jc w:val="both"/>
              <w:rPr>
                <w:rFonts w:ascii="Cambria" w:hAnsi="Cambria" w:cs="TimesNewRomanPSMT"/>
                <w:sz w:val="24"/>
                <w:szCs w:val="24"/>
              </w:rPr>
            </w:pPr>
            <w:r>
              <w:rPr>
                <w:rFonts w:ascii="Cambria" w:hAnsi="Cambria" w:cs="TimesNewRomanPSMT"/>
                <w:sz w:val="24"/>
                <w:szCs w:val="24"/>
              </w:rPr>
              <w:t>Noise</w:t>
            </w:r>
          </w:p>
        </w:tc>
        <w:tc>
          <w:tcPr>
            <w:tcW w:w="5462" w:type="dxa"/>
          </w:tcPr>
          <w:p w14:paraId="49C88341" w14:textId="77777777" w:rsidR="001C543A" w:rsidRPr="00FE1DEC" w:rsidRDefault="001C543A" w:rsidP="001C543A">
            <w:pPr>
              <w:pStyle w:val="a8"/>
              <w:numPr>
                <w:ilvl w:val="0"/>
                <w:numId w:val="25"/>
              </w:numPr>
              <w:autoSpaceDE w:val="0"/>
              <w:autoSpaceDN w:val="0"/>
              <w:adjustRightInd w:val="0"/>
              <w:spacing w:after="0" w:line="240" w:lineRule="auto"/>
              <w:ind w:left="152" w:hanging="142"/>
              <w:jc w:val="both"/>
              <w:rPr>
                <w:rFonts w:ascii="Cambria" w:hAnsi="Cambria" w:cs="TimesNewRomanPSMT"/>
                <w:sz w:val="24"/>
                <w:szCs w:val="24"/>
              </w:rPr>
            </w:pPr>
            <w:r w:rsidRPr="00FE1DEC">
              <w:rPr>
                <w:rFonts w:ascii="Cambria" w:hAnsi="Cambria" w:cs="TimesNewRomanPSMT"/>
                <w:sz w:val="24"/>
                <w:szCs w:val="24"/>
              </w:rPr>
              <w:t>During the construction, an increase in t</w:t>
            </w:r>
            <w:r>
              <w:rPr>
                <w:rFonts w:ascii="Cambria" w:hAnsi="Cambria" w:cs="TimesNewRomanPSMT"/>
                <w:sz w:val="24"/>
                <w:szCs w:val="24"/>
              </w:rPr>
              <w:t>he noise level is expected, but</w:t>
            </w:r>
            <w:r w:rsidRPr="00FE1DEC">
              <w:rPr>
                <w:rFonts w:ascii="Cambria" w:hAnsi="Cambria" w:cs="TimesNewRomanPSMT"/>
                <w:sz w:val="24"/>
                <w:szCs w:val="24"/>
              </w:rPr>
              <w:t xml:space="preserve"> given that it is of a temporary </w:t>
            </w:r>
            <w:r>
              <w:rPr>
                <w:rFonts w:ascii="Cambria" w:hAnsi="Cambria" w:cs="TimesNewRomanPSMT"/>
                <w:sz w:val="24"/>
                <w:szCs w:val="24"/>
              </w:rPr>
              <w:t>character</w:t>
            </w:r>
            <w:r w:rsidRPr="00FE1DEC">
              <w:rPr>
                <w:rFonts w:ascii="Cambria" w:hAnsi="Cambria" w:cs="TimesNewRomanPSMT"/>
                <w:sz w:val="24"/>
                <w:szCs w:val="24"/>
              </w:rPr>
              <w:t xml:space="preserve"> because it originates from the mechanization that will be engaged in the construction, it is not necessary to monitor </w:t>
            </w:r>
          </w:p>
        </w:tc>
      </w:tr>
      <w:tr w:rsidR="001C543A" w:rsidRPr="00BA2964" w14:paraId="0E9F5F01" w14:textId="77777777" w:rsidTr="001C543A">
        <w:trPr>
          <w:trHeight w:val="307"/>
        </w:trPr>
        <w:tc>
          <w:tcPr>
            <w:tcW w:w="4101" w:type="dxa"/>
          </w:tcPr>
          <w:p w14:paraId="7F36A88B" w14:textId="77777777" w:rsidR="001C543A" w:rsidRPr="00BA2964" w:rsidRDefault="001C543A" w:rsidP="001C543A">
            <w:pPr>
              <w:autoSpaceDE w:val="0"/>
              <w:autoSpaceDN w:val="0"/>
              <w:adjustRightInd w:val="0"/>
              <w:spacing w:after="0" w:line="240" w:lineRule="auto"/>
              <w:jc w:val="both"/>
              <w:rPr>
                <w:rFonts w:ascii="Cambria" w:hAnsi="Cambria" w:cs="TimesNewRomanPSMT"/>
                <w:sz w:val="24"/>
                <w:szCs w:val="24"/>
              </w:rPr>
            </w:pPr>
            <w:r>
              <w:rPr>
                <w:rFonts w:ascii="Cambria" w:hAnsi="Cambria" w:cs="TimesNewRomanPSMT"/>
                <w:sz w:val="24"/>
                <w:szCs w:val="24"/>
              </w:rPr>
              <w:t>Air quality</w:t>
            </w:r>
          </w:p>
        </w:tc>
        <w:tc>
          <w:tcPr>
            <w:tcW w:w="5462" w:type="dxa"/>
          </w:tcPr>
          <w:p w14:paraId="6EECD474" w14:textId="77777777" w:rsidR="001C543A" w:rsidRPr="00BA2964" w:rsidRDefault="001C543A" w:rsidP="001C543A">
            <w:pPr>
              <w:pStyle w:val="a8"/>
              <w:numPr>
                <w:ilvl w:val="0"/>
                <w:numId w:val="25"/>
              </w:numPr>
              <w:autoSpaceDE w:val="0"/>
              <w:autoSpaceDN w:val="0"/>
              <w:adjustRightInd w:val="0"/>
              <w:spacing w:after="0" w:line="240" w:lineRule="auto"/>
              <w:ind w:left="152" w:hanging="142"/>
              <w:jc w:val="both"/>
              <w:rPr>
                <w:rFonts w:ascii="Cambria" w:hAnsi="Cambria" w:cs="TimesNewRomanPSMT"/>
                <w:sz w:val="24"/>
                <w:szCs w:val="24"/>
              </w:rPr>
            </w:pPr>
            <w:r>
              <w:rPr>
                <w:rFonts w:ascii="Cambria" w:hAnsi="Cambria" w:cs="TimesNewRomanPSMT"/>
                <w:sz w:val="24"/>
                <w:szCs w:val="24"/>
              </w:rPr>
              <w:t xml:space="preserve">Periodic air quality check </w:t>
            </w:r>
          </w:p>
        </w:tc>
      </w:tr>
      <w:tr w:rsidR="001C543A" w:rsidRPr="00BA2964" w14:paraId="5C41368D" w14:textId="77777777" w:rsidTr="001C543A">
        <w:trPr>
          <w:trHeight w:val="307"/>
        </w:trPr>
        <w:tc>
          <w:tcPr>
            <w:tcW w:w="9563" w:type="dxa"/>
            <w:gridSpan w:val="2"/>
            <w:shd w:val="clear" w:color="auto" w:fill="C6D9F1"/>
          </w:tcPr>
          <w:p w14:paraId="130C5C64" w14:textId="77777777" w:rsidR="001C543A" w:rsidRPr="00BA2964" w:rsidRDefault="001C543A" w:rsidP="001C543A">
            <w:pPr>
              <w:autoSpaceDE w:val="0"/>
              <w:autoSpaceDN w:val="0"/>
              <w:adjustRightInd w:val="0"/>
              <w:spacing w:after="0" w:line="240" w:lineRule="auto"/>
              <w:jc w:val="both"/>
              <w:rPr>
                <w:rFonts w:ascii="Cambria" w:hAnsi="Cambria" w:cs="TimesNewRomanPSMT"/>
                <w:b/>
                <w:sz w:val="24"/>
                <w:szCs w:val="24"/>
              </w:rPr>
            </w:pPr>
            <w:r>
              <w:rPr>
                <w:rFonts w:ascii="Cambria" w:hAnsi="Cambria" w:cs="TimesNewRomanPSMT"/>
                <w:b/>
                <w:sz w:val="24"/>
                <w:szCs w:val="24"/>
              </w:rPr>
              <w:t>Phase of exploatation</w:t>
            </w:r>
          </w:p>
        </w:tc>
      </w:tr>
      <w:tr w:rsidR="001C543A" w:rsidRPr="00BA2964" w14:paraId="40AD4851" w14:textId="77777777" w:rsidTr="001C543A">
        <w:trPr>
          <w:trHeight w:val="307"/>
        </w:trPr>
        <w:tc>
          <w:tcPr>
            <w:tcW w:w="4101" w:type="dxa"/>
          </w:tcPr>
          <w:p w14:paraId="4CD6B157" w14:textId="77777777" w:rsidR="001C543A" w:rsidRPr="00BA2964" w:rsidRDefault="001C543A" w:rsidP="001C543A">
            <w:pPr>
              <w:autoSpaceDE w:val="0"/>
              <w:autoSpaceDN w:val="0"/>
              <w:adjustRightInd w:val="0"/>
              <w:spacing w:after="0" w:line="240" w:lineRule="auto"/>
              <w:rPr>
                <w:rFonts w:ascii="Cambria" w:hAnsi="Cambria" w:cs="TimesNewRomanPSMT"/>
                <w:sz w:val="24"/>
                <w:szCs w:val="24"/>
              </w:rPr>
            </w:pPr>
            <w:r>
              <w:rPr>
                <w:rFonts w:ascii="Cambria" w:hAnsi="Cambria" w:cs="TimesNewRomanPSMT"/>
                <w:sz w:val="24"/>
                <w:szCs w:val="24"/>
              </w:rPr>
              <w:t xml:space="preserve">Biodiversity </w:t>
            </w:r>
            <w:r w:rsidRPr="00BA2964">
              <w:rPr>
                <w:rFonts w:ascii="Cambria" w:hAnsi="Cambria" w:cs="TimesNewRomanPSMT"/>
                <w:sz w:val="24"/>
                <w:szCs w:val="24"/>
              </w:rPr>
              <w:t>–</w:t>
            </w:r>
          </w:p>
          <w:p w14:paraId="635E2295" w14:textId="77777777" w:rsidR="001C543A" w:rsidRPr="00BA2964" w:rsidRDefault="001C543A" w:rsidP="001C543A">
            <w:pPr>
              <w:autoSpaceDE w:val="0"/>
              <w:autoSpaceDN w:val="0"/>
              <w:adjustRightInd w:val="0"/>
              <w:spacing w:after="0" w:line="240" w:lineRule="auto"/>
              <w:rPr>
                <w:rFonts w:ascii="Cambria" w:hAnsi="Cambria" w:cs="TimesNewRomanPSMT"/>
                <w:sz w:val="24"/>
                <w:szCs w:val="24"/>
              </w:rPr>
            </w:pPr>
            <w:r w:rsidRPr="00BA2964">
              <w:rPr>
                <w:rFonts w:ascii="Cambria" w:hAnsi="Cambria" w:cs="TimesNewRomanPSMT"/>
                <w:sz w:val="24"/>
                <w:szCs w:val="24"/>
              </w:rPr>
              <w:t>Flora - Fauna</w:t>
            </w:r>
          </w:p>
        </w:tc>
        <w:tc>
          <w:tcPr>
            <w:tcW w:w="5462" w:type="dxa"/>
          </w:tcPr>
          <w:p w14:paraId="2D618F03" w14:textId="77777777" w:rsidR="001C543A" w:rsidRPr="00BA2964" w:rsidRDefault="001C543A" w:rsidP="001C543A">
            <w:pPr>
              <w:pStyle w:val="a8"/>
              <w:numPr>
                <w:ilvl w:val="0"/>
                <w:numId w:val="25"/>
              </w:numPr>
              <w:autoSpaceDE w:val="0"/>
              <w:autoSpaceDN w:val="0"/>
              <w:adjustRightInd w:val="0"/>
              <w:spacing w:after="0" w:line="240" w:lineRule="auto"/>
              <w:ind w:left="152" w:hanging="152"/>
              <w:rPr>
                <w:rFonts w:ascii="Cambria" w:hAnsi="Cambria" w:cs="TimesNewRomanPSMT"/>
                <w:sz w:val="24"/>
                <w:szCs w:val="24"/>
              </w:rPr>
            </w:pPr>
            <w:r>
              <w:rPr>
                <w:rFonts w:ascii="Cambria" w:hAnsi="Cambria" w:cs="TimesNewRomanPSMT"/>
                <w:sz w:val="24"/>
                <w:szCs w:val="24"/>
              </w:rPr>
              <w:t>Periodic monitoring of fauna</w:t>
            </w:r>
          </w:p>
          <w:p w14:paraId="12B83A9D" w14:textId="77777777" w:rsidR="001C543A" w:rsidRPr="00BA2964" w:rsidRDefault="001C543A" w:rsidP="001C543A">
            <w:pPr>
              <w:autoSpaceDE w:val="0"/>
              <w:autoSpaceDN w:val="0"/>
              <w:adjustRightInd w:val="0"/>
              <w:spacing w:after="0" w:line="240" w:lineRule="auto"/>
              <w:jc w:val="both"/>
              <w:rPr>
                <w:rFonts w:ascii="Cambria" w:hAnsi="Cambria" w:cs="TimesNewRomanPSMT"/>
                <w:sz w:val="24"/>
                <w:szCs w:val="24"/>
              </w:rPr>
            </w:pPr>
          </w:p>
        </w:tc>
      </w:tr>
      <w:tr w:rsidR="001C543A" w:rsidRPr="00BA2964" w14:paraId="789D86CD" w14:textId="77777777" w:rsidTr="001C543A">
        <w:trPr>
          <w:trHeight w:val="307"/>
        </w:trPr>
        <w:tc>
          <w:tcPr>
            <w:tcW w:w="4101" w:type="dxa"/>
          </w:tcPr>
          <w:p w14:paraId="52BC1681" w14:textId="77777777" w:rsidR="001C543A" w:rsidRPr="00BA2964" w:rsidRDefault="001C543A" w:rsidP="001C543A">
            <w:pPr>
              <w:autoSpaceDE w:val="0"/>
              <w:autoSpaceDN w:val="0"/>
              <w:adjustRightInd w:val="0"/>
              <w:spacing w:after="0" w:line="240" w:lineRule="auto"/>
              <w:rPr>
                <w:rFonts w:ascii="Cambria" w:hAnsi="Cambria" w:cs="TimesNewRomanPSMT"/>
                <w:sz w:val="24"/>
                <w:szCs w:val="24"/>
              </w:rPr>
            </w:pPr>
            <w:r>
              <w:rPr>
                <w:rFonts w:ascii="Cambria" w:hAnsi="Cambria" w:cs="TimesNewRomanPSMT"/>
                <w:sz w:val="24"/>
                <w:szCs w:val="24"/>
              </w:rPr>
              <w:t>Geology</w:t>
            </w:r>
          </w:p>
        </w:tc>
        <w:tc>
          <w:tcPr>
            <w:tcW w:w="5462" w:type="dxa"/>
          </w:tcPr>
          <w:p w14:paraId="14B82CDB" w14:textId="77777777" w:rsidR="001C543A" w:rsidRPr="00BA2964" w:rsidRDefault="001C543A" w:rsidP="001C543A">
            <w:pPr>
              <w:pStyle w:val="a8"/>
              <w:numPr>
                <w:ilvl w:val="0"/>
                <w:numId w:val="25"/>
              </w:numPr>
              <w:autoSpaceDE w:val="0"/>
              <w:autoSpaceDN w:val="0"/>
              <w:adjustRightInd w:val="0"/>
              <w:spacing w:after="0" w:line="240" w:lineRule="auto"/>
              <w:ind w:left="152" w:hanging="142"/>
              <w:rPr>
                <w:rFonts w:ascii="Cambria" w:hAnsi="Cambria" w:cs="TimesNewRomanPSMT"/>
                <w:sz w:val="24"/>
                <w:szCs w:val="24"/>
              </w:rPr>
            </w:pPr>
            <w:r>
              <w:rPr>
                <w:rFonts w:ascii="Cambria" w:hAnsi="Cambria" w:cs="TimesNewRomanPSMT"/>
                <w:sz w:val="24"/>
                <w:szCs w:val="24"/>
              </w:rPr>
              <w:t>Periodic monitoring of land stability because of slip-dangerous existance</w:t>
            </w:r>
            <w:r w:rsidRPr="00BA2964">
              <w:rPr>
                <w:rFonts w:ascii="Cambria" w:hAnsi="Cambria" w:cs="TimesNewRomanPSMT"/>
                <w:sz w:val="24"/>
                <w:szCs w:val="24"/>
              </w:rPr>
              <w:t xml:space="preserve"> </w:t>
            </w:r>
          </w:p>
        </w:tc>
      </w:tr>
      <w:tr w:rsidR="001C543A" w:rsidRPr="00BA2964" w14:paraId="0271C844" w14:textId="77777777" w:rsidTr="001C543A">
        <w:trPr>
          <w:trHeight w:val="307"/>
        </w:trPr>
        <w:tc>
          <w:tcPr>
            <w:tcW w:w="4101" w:type="dxa"/>
          </w:tcPr>
          <w:p w14:paraId="4E495DFC" w14:textId="77777777" w:rsidR="001C543A" w:rsidRPr="00BA2964" w:rsidRDefault="001C543A" w:rsidP="001C543A">
            <w:pPr>
              <w:autoSpaceDE w:val="0"/>
              <w:autoSpaceDN w:val="0"/>
              <w:adjustRightInd w:val="0"/>
              <w:spacing w:after="0" w:line="240" w:lineRule="auto"/>
              <w:rPr>
                <w:rFonts w:ascii="Cambria" w:hAnsi="Cambria" w:cs="TimesNewRomanPSMT"/>
                <w:sz w:val="24"/>
                <w:szCs w:val="24"/>
              </w:rPr>
            </w:pPr>
            <w:r>
              <w:rPr>
                <w:rFonts w:ascii="Cambria" w:hAnsi="Cambria" w:cs="TimesNewRomanPSMT"/>
                <w:sz w:val="24"/>
                <w:szCs w:val="24"/>
              </w:rPr>
              <w:t>Soil quality</w:t>
            </w:r>
          </w:p>
        </w:tc>
        <w:tc>
          <w:tcPr>
            <w:tcW w:w="5462" w:type="dxa"/>
          </w:tcPr>
          <w:p w14:paraId="6FA75B98" w14:textId="77777777" w:rsidR="001C543A" w:rsidRPr="00BA2964" w:rsidRDefault="001C543A" w:rsidP="001C543A">
            <w:pPr>
              <w:pStyle w:val="a8"/>
              <w:numPr>
                <w:ilvl w:val="0"/>
                <w:numId w:val="25"/>
              </w:numPr>
              <w:autoSpaceDE w:val="0"/>
              <w:autoSpaceDN w:val="0"/>
              <w:adjustRightInd w:val="0"/>
              <w:spacing w:after="0" w:line="240" w:lineRule="auto"/>
              <w:ind w:left="152" w:hanging="152"/>
              <w:jc w:val="both"/>
              <w:rPr>
                <w:rFonts w:ascii="Cambria" w:hAnsi="Cambria" w:cs="TimesNewRomanPSMT"/>
                <w:sz w:val="24"/>
                <w:szCs w:val="24"/>
              </w:rPr>
            </w:pPr>
            <w:r w:rsidRPr="00FE1DEC">
              <w:rPr>
                <w:rFonts w:ascii="Cambria" w:hAnsi="Cambria" w:cs="TimesNewRomanPSMT"/>
                <w:sz w:val="24"/>
                <w:szCs w:val="24"/>
              </w:rPr>
              <w:t>Regular annual monitoring of soil quality</w:t>
            </w:r>
          </w:p>
        </w:tc>
      </w:tr>
      <w:tr w:rsidR="001C543A" w:rsidRPr="00BA2964" w14:paraId="2D97AC64" w14:textId="77777777" w:rsidTr="001C543A">
        <w:trPr>
          <w:trHeight w:val="307"/>
        </w:trPr>
        <w:tc>
          <w:tcPr>
            <w:tcW w:w="4101" w:type="dxa"/>
          </w:tcPr>
          <w:p w14:paraId="621C7759" w14:textId="77777777" w:rsidR="001C543A" w:rsidRPr="00BA2964" w:rsidRDefault="001C543A" w:rsidP="001C543A">
            <w:pPr>
              <w:autoSpaceDE w:val="0"/>
              <w:autoSpaceDN w:val="0"/>
              <w:adjustRightInd w:val="0"/>
              <w:spacing w:after="0" w:line="240" w:lineRule="auto"/>
              <w:rPr>
                <w:rFonts w:ascii="Cambria" w:hAnsi="Cambria" w:cs="TimesNewRomanPSMT"/>
                <w:sz w:val="24"/>
                <w:szCs w:val="24"/>
              </w:rPr>
            </w:pPr>
            <w:r>
              <w:rPr>
                <w:rFonts w:ascii="Cambria" w:hAnsi="Cambria" w:cs="TimesNewRomanPSMT"/>
                <w:sz w:val="24"/>
                <w:szCs w:val="24"/>
              </w:rPr>
              <w:t>Water quality</w:t>
            </w:r>
          </w:p>
        </w:tc>
        <w:tc>
          <w:tcPr>
            <w:tcW w:w="5462" w:type="dxa"/>
          </w:tcPr>
          <w:p w14:paraId="791B7656" w14:textId="77777777" w:rsidR="001C543A" w:rsidRPr="00882FAC" w:rsidRDefault="001C543A" w:rsidP="001C543A">
            <w:pPr>
              <w:pStyle w:val="a8"/>
              <w:numPr>
                <w:ilvl w:val="0"/>
                <w:numId w:val="25"/>
              </w:numPr>
              <w:autoSpaceDE w:val="0"/>
              <w:autoSpaceDN w:val="0"/>
              <w:adjustRightInd w:val="0"/>
              <w:spacing w:after="0" w:line="240" w:lineRule="auto"/>
              <w:ind w:left="152" w:hanging="152"/>
              <w:rPr>
                <w:rFonts w:ascii="Cambria" w:eastAsia="SymbolMT" w:hAnsi="Cambria" w:cs="TimesNewRomanPSMT"/>
                <w:sz w:val="24"/>
                <w:szCs w:val="24"/>
              </w:rPr>
            </w:pPr>
            <w:r w:rsidRPr="00882FAC">
              <w:rPr>
                <w:rFonts w:ascii="Cambria" w:eastAsia="SymbolMT" w:hAnsi="Cambria" w:cs="TimesNewRomanPSMT"/>
                <w:sz w:val="24"/>
                <w:szCs w:val="24"/>
              </w:rPr>
              <w:t>Periodic quality control of surface and</w:t>
            </w:r>
            <w:r>
              <w:rPr>
                <w:rFonts w:ascii="Cambria" w:eastAsia="SymbolMT" w:hAnsi="Cambria" w:cs="TimesNewRomanPSMT"/>
                <w:sz w:val="24"/>
                <w:szCs w:val="24"/>
              </w:rPr>
              <w:t xml:space="preserve"> </w:t>
            </w:r>
            <w:r w:rsidRPr="00882FAC">
              <w:rPr>
                <w:rFonts w:ascii="Cambria" w:eastAsia="SymbolMT" w:hAnsi="Cambria" w:cs="TimesNewRomanPSMT"/>
                <w:sz w:val="24"/>
                <w:szCs w:val="24"/>
              </w:rPr>
              <w:t>groundwater</w:t>
            </w:r>
          </w:p>
        </w:tc>
      </w:tr>
      <w:tr w:rsidR="001C543A" w:rsidRPr="00BA2964" w14:paraId="737709D9" w14:textId="77777777" w:rsidTr="001C543A">
        <w:trPr>
          <w:trHeight w:val="307"/>
        </w:trPr>
        <w:tc>
          <w:tcPr>
            <w:tcW w:w="4101" w:type="dxa"/>
          </w:tcPr>
          <w:p w14:paraId="2EBD486E" w14:textId="77777777" w:rsidR="001C543A" w:rsidRPr="00BA2964" w:rsidRDefault="001C543A" w:rsidP="001C543A">
            <w:pPr>
              <w:autoSpaceDE w:val="0"/>
              <w:autoSpaceDN w:val="0"/>
              <w:adjustRightInd w:val="0"/>
              <w:spacing w:after="0" w:line="240" w:lineRule="auto"/>
              <w:jc w:val="both"/>
              <w:rPr>
                <w:rFonts w:ascii="Cambria" w:hAnsi="Cambria" w:cs="TimesNewRomanPSMT"/>
                <w:sz w:val="24"/>
                <w:szCs w:val="24"/>
              </w:rPr>
            </w:pPr>
            <w:r>
              <w:rPr>
                <w:rFonts w:ascii="Cambria" w:hAnsi="Cambria" w:cs="TimesNewRomanPSMT"/>
                <w:sz w:val="24"/>
                <w:szCs w:val="24"/>
              </w:rPr>
              <w:t>Noise</w:t>
            </w:r>
          </w:p>
        </w:tc>
        <w:tc>
          <w:tcPr>
            <w:tcW w:w="5462" w:type="dxa"/>
          </w:tcPr>
          <w:p w14:paraId="2E905E1B" w14:textId="77777777" w:rsidR="001C543A" w:rsidRPr="00BA2964" w:rsidRDefault="001C543A" w:rsidP="001C543A">
            <w:pPr>
              <w:pStyle w:val="a8"/>
              <w:numPr>
                <w:ilvl w:val="0"/>
                <w:numId w:val="25"/>
              </w:numPr>
              <w:autoSpaceDE w:val="0"/>
              <w:autoSpaceDN w:val="0"/>
              <w:adjustRightInd w:val="0"/>
              <w:spacing w:after="0" w:line="240" w:lineRule="auto"/>
              <w:ind w:left="152" w:hanging="142"/>
              <w:jc w:val="both"/>
              <w:rPr>
                <w:rFonts w:ascii="Cambria" w:hAnsi="Cambria" w:cs="TimesNewRomanPSMT"/>
                <w:sz w:val="24"/>
                <w:szCs w:val="24"/>
              </w:rPr>
            </w:pPr>
            <w:r w:rsidRPr="00FE1DEC">
              <w:rPr>
                <w:rFonts w:ascii="Cambria" w:hAnsi="Cambria" w:cs="TimesNewRomanPSMT"/>
                <w:sz w:val="24"/>
                <w:szCs w:val="24"/>
              </w:rPr>
              <w:t xml:space="preserve">Regular annual monitoring </w:t>
            </w:r>
            <w:r>
              <w:rPr>
                <w:rFonts w:ascii="Cambria" w:hAnsi="Cambria" w:cs="TimesNewRomanPSMT"/>
                <w:sz w:val="24"/>
                <w:szCs w:val="24"/>
              </w:rPr>
              <w:t>of noise</w:t>
            </w:r>
            <w:r w:rsidRPr="00BA2964">
              <w:rPr>
                <w:rFonts w:ascii="Cambria" w:hAnsi="Cambria" w:cs="TimesNewRomanPSMT"/>
                <w:sz w:val="24"/>
                <w:szCs w:val="24"/>
              </w:rPr>
              <w:t xml:space="preserve"> </w:t>
            </w:r>
          </w:p>
        </w:tc>
      </w:tr>
      <w:tr w:rsidR="001C543A" w:rsidRPr="00BA2964" w14:paraId="2B44A0FA" w14:textId="77777777" w:rsidTr="001C543A">
        <w:trPr>
          <w:trHeight w:val="307"/>
        </w:trPr>
        <w:tc>
          <w:tcPr>
            <w:tcW w:w="4101" w:type="dxa"/>
          </w:tcPr>
          <w:p w14:paraId="38C1B415" w14:textId="77777777" w:rsidR="001C543A" w:rsidRPr="00BA2964" w:rsidRDefault="001C543A" w:rsidP="001C543A">
            <w:pPr>
              <w:autoSpaceDE w:val="0"/>
              <w:autoSpaceDN w:val="0"/>
              <w:adjustRightInd w:val="0"/>
              <w:spacing w:after="0" w:line="240" w:lineRule="auto"/>
              <w:jc w:val="both"/>
              <w:rPr>
                <w:rFonts w:ascii="Cambria" w:hAnsi="Cambria" w:cs="TimesNewRomanPSMT"/>
                <w:sz w:val="24"/>
                <w:szCs w:val="24"/>
              </w:rPr>
            </w:pPr>
            <w:r>
              <w:rPr>
                <w:rFonts w:ascii="Cambria" w:hAnsi="Cambria" w:cs="TimesNewRomanPSMT"/>
                <w:sz w:val="24"/>
                <w:szCs w:val="24"/>
              </w:rPr>
              <w:t>Air quality</w:t>
            </w:r>
          </w:p>
        </w:tc>
        <w:tc>
          <w:tcPr>
            <w:tcW w:w="5462" w:type="dxa"/>
          </w:tcPr>
          <w:p w14:paraId="7A2652D5" w14:textId="77777777" w:rsidR="001C543A" w:rsidRPr="00BA2964" w:rsidRDefault="001C543A" w:rsidP="001C543A">
            <w:pPr>
              <w:pStyle w:val="a8"/>
              <w:numPr>
                <w:ilvl w:val="0"/>
                <w:numId w:val="25"/>
              </w:numPr>
              <w:autoSpaceDE w:val="0"/>
              <w:autoSpaceDN w:val="0"/>
              <w:adjustRightInd w:val="0"/>
              <w:spacing w:after="0" w:line="240" w:lineRule="auto"/>
              <w:ind w:left="152" w:hanging="142"/>
              <w:jc w:val="both"/>
              <w:rPr>
                <w:rFonts w:ascii="Cambria" w:hAnsi="Cambria" w:cs="TimesNewRomanPSMT"/>
                <w:sz w:val="24"/>
                <w:szCs w:val="24"/>
              </w:rPr>
            </w:pPr>
            <w:r>
              <w:rPr>
                <w:rFonts w:ascii="Cambria" w:hAnsi="Cambria" w:cs="TimesNewRomanPSMT"/>
                <w:sz w:val="24"/>
                <w:szCs w:val="24"/>
              </w:rPr>
              <w:t xml:space="preserve">Periodic monitoring of air quality </w:t>
            </w:r>
          </w:p>
        </w:tc>
      </w:tr>
    </w:tbl>
    <w:p w14:paraId="02E06A5F" w14:textId="77777777" w:rsidR="001C543A" w:rsidRDefault="001C543A" w:rsidP="001C543A">
      <w:pPr>
        <w:autoSpaceDE w:val="0"/>
        <w:autoSpaceDN w:val="0"/>
        <w:adjustRightInd w:val="0"/>
        <w:spacing w:after="0" w:line="240" w:lineRule="auto"/>
        <w:jc w:val="both"/>
        <w:rPr>
          <w:rFonts w:ascii="Cambria" w:hAnsi="Cambria" w:cs="TimesNewRomanPSMT"/>
          <w:sz w:val="24"/>
          <w:szCs w:val="24"/>
        </w:rPr>
      </w:pPr>
    </w:p>
    <w:p w14:paraId="765D5FED" w14:textId="77777777" w:rsidR="001C543A" w:rsidRDefault="001C543A" w:rsidP="001C543A">
      <w:pPr>
        <w:autoSpaceDE w:val="0"/>
        <w:autoSpaceDN w:val="0"/>
        <w:adjustRightInd w:val="0"/>
        <w:spacing w:after="0" w:line="240" w:lineRule="auto"/>
        <w:jc w:val="both"/>
        <w:rPr>
          <w:rFonts w:ascii="Cambria" w:hAnsi="Cambria" w:cs="TimesNewRomanPSMT"/>
          <w:sz w:val="24"/>
          <w:szCs w:val="24"/>
        </w:rPr>
      </w:pPr>
      <w:r w:rsidRPr="00717840">
        <w:rPr>
          <w:rFonts w:ascii="Cambria" w:hAnsi="Cambria" w:cs="TimesNewRomanPSMT"/>
          <w:sz w:val="24"/>
          <w:szCs w:val="24"/>
        </w:rPr>
        <w:t xml:space="preserve">The implementation of the Monitoring Program in the </w:t>
      </w:r>
      <w:r>
        <w:rPr>
          <w:rFonts w:ascii="Cambria" w:hAnsi="Cambria" w:cs="TimesNewRomanPSMT"/>
          <w:sz w:val="24"/>
          <w:szCs w:val="24"/>
        </w:rPr>
        <w:t>P</w:t>
      </w:r>
      <w:r w:rsidRPr="00717840">
        <w:rPr>
          <w:rFonts w:ascii="Cambria" w:hAnsi="Cambria" w:cs="TimesNewRomanPSMT"/>
          <w:sz w:val="24"/>
          <w:szCs w:val="24"/>
        </w:rPr>
        <w:t xml:space="preserve">hase </w:t>
      </w:r>
      <w:r>
        <w:rPr>
          <w:rFonts w:ascii="Cambria" w:hAnsi="Cambria" w:cs="TimesNewRomanPSMT"/>
          <w:sz w:val="24"/>
          <w:szCs w:val="24"/>
        </w:rPr>
        <w:t xml:space="preserve">of </w:t>
      </w:r>
      <w:r w:rsidRPr="00717840">
        <w:rPr>
          <w:rFonts w:ascii="Cambria" w:hAnsi="Cambria" w:cs="TimesNewRomanPSMT"/>
          <w:sz w:val="24"/>
          <w:szCs w:val="24"/>
        </w:rPr>
        <w:t xml:space="preserve">exploitation is significant from the aspect of monitoring the impact on the environment and human health. Particular attention should be paid to monitoring </w:t>
      </w:r>
      <w:r>
        <w:rPr>
          <w:rFonts w:ascii="Cambria" w:hAnsi="Cambria" w:cs="TimesNewRomanPSMT"/>
          <w:sz w:val="24"/>
          <w:szCs w:val="24"/>
        </w:rPr>
        <w:t xml:space="preserve">of </w:t>
      </w:r>
      <w:r w:rsidRPr="00717840">
        <w:rPr>
          <w:rFonts w:ascii="Cambria" w:hAnsi="Cambria" w:cs="TimesNewRomanPSMT"/>
          <w:sz w:val="24"/>
          <w:szCs w:val="24"/>
        </w:rPr>
        <w:t>air quality and noise levels as segments of the environment that, in this case, can have an impact on human health.</w:t>
      </w:r>
    </w:p>
    <w:p w14:paraId="773607C0" w14:textId="77777777" w:rsidR="001C543A" w:rsidRPr="00BA2964" w:rsidRDefault="001C543A" w:rsidP="001C543A">
      <w:pPr>
        <w:autoSpaceDE w:val="0"/>
        <w:autoSpaceDN w:val="0"/>
        <w:adjustRightInd w:val="0"/>
        <w:spacing w:after="0" w:line="240" w:lineRule="auto"/>
        <w:jc w:val="both"/>
        <w:rPr>
          <w:rFonts w:ascii="Cambria" w:hAnsi="Cambria" w:cs="TimesNewRomanPSMT"/>
          <w:sz w:val="24"/>
          <w:szCs w:val="24"/>
        </w:rPr>
      </w:pPr>
    </w:p>
    <w:p w14:paraId="6ED43CDE" w14:textId="77777777" w:rsidR="001C543A" w:rsidRPr="00BA2964" w:rsidRDefault="001C543A" w:rsidP="001C543A">
      <w:pPr>
        <w:autoSpaceDE w:val="0"/>
        <w:autoSpaceDN w:val="0"/>
        <w:adjustRightInd w:val="0"/>
        <w:spacing w:after="0" w:line="240" w:lineRule="auto"/>
        <w:jc w:val="both"/>
        <w:rPr>
          <w:rFonts w:ascii="Cambria" w:hAnsi="Cambria" w:cs="TimesNewRomanPSMT"/>
          <w:sz w:val="24"/>
          <w:szCs w:val="24"/>
        </w:rPr>
      </w:pPr>
    </w:p>
    <w:p w14:paraId="5F30150C" w14:textId="77777777" w:rsidR="001C543A" w:rsidRPr="00BA2964" w:rsidRDefault="001C543A" w:rsidP="001C543A">
      <w:pPr>
        <w:autoSpaceDE w:val="0"/>
        <w:autoSpaceDN w:val="0"/>
        <w:adjustRightInd w:val="0"/>
        <w:spacing w:after="0" w:line="240" w:lineRule="auto"/>
        <w:jc w:val="both"/>
        <w:rPr>
          <w:rFonts w:ascii="Cambria" w:hAnsi="Cambria" w:cs="TimesNewRomanPSMT"/>
          <w:sz w:val="24"/>
          <w:szCs w:val="24"/>
        </w:rPr>
      </w:pPr>
    </w:p>
    <w:p w14:paraId="52A445B3" w14:textId="77777777" w:rsidR="001C543A" w:rsidRPr="00BA2964" w:rsidRDefault="001C543A" w:rsidP="001C543A">
      <w:pPr>
        <w:autoSpaceDE w:val="0"/>
        <w:autoSpaceDN w:val="0"/>
        <w:adjustRightInd w:val="0"/>
        <w:spacing w:after="0" w:line="240" w:lineRule="auto"/>
        <w:jc w:val="both"/>
        <w:rPr>
          <w:rFonts w:ascii="Cambria" w:hAnsi="Cambria" w:cs="TimesNewRomanPSMT"/>
          <w:sz w:val="24"/>
          <w:szCs w:val="24"/>
        </w:rPr>
      </w:pPr>
    </w:p>
    <w:p w14:paraId="0312C3CA" w14:textId="77777777" w:rsidR="001C543A" w:rsidRPr="00BA2964" w:rsidRDefault="001C543A" w:rsidP="001C543A">
      <w:pPr>
        <w:spacing w:line="240" w:lineRule="auto"/>
        <w:rPr>
          <w:rFonts w:ascii="Cambria" w:hAnsi="Cambria"/>
          <w:sz w:val="28"/>
        </w:rPr>
      </w:pPr>
    </w:p>
    <w:p w14:paraId="01EDD51C" w14:textId="77777777" w:rsidR="001C543A" w:rsidRPr="00BA2964" w:rsidRDefault="001C543A" w:rsidP="001C543A">
      <w:pPr>
        <w:spacing w:line="240" w:lineRule="auto"/>
        <w:rPr>
          <w:rFonts w:ascii="Cambria" w:hAnsi="Cambria"/>
          <w:sz w:val="28"/>
        </w:rPr>
      </w:pPr>
    </w:p>
    <w:p w14:paraId="1C15338C" w14:textId="77777777" w:rsidR="001C543A" w:rsidRPr="00BA2964" w:rsidRDefault="001C543A" w:rsidP="001C543A">
      <w:pPr>
        <w:spacing w:line="240" w:lineRule="auto"/>
        <w:rPr>
          <w:rFonts w:ascii="Cambria" w:hAnsi="Cambria"/>
          <w:sz w:val="28"/>
        </w:rPr>
      </w:pPr>
    </w:p>
    <w:p w14:paraId="746737F3" w14:textId="77777777" w:rsidR="001C543A" w:rsidRPr="00BA2964" w:rsidRDefault="001C543A" w:rsidP="001C543A"/>
    <w:p w14:paraId="36DA6362" w14:textId="77777777" w:rsidR="001C543A" w:rsidRPr="00BA2964" w:rsidRDefault="001C543A" w:rsidP="001C543A"/>
    <w:p w14:paraId="7323750C" w14:textId="77777777" w:rsidR="001C543A" w:rsidRPr="00BA2964" w:rsidRDefault="001C543A" w:rsidP="001C543A"/>
    <w:p w14:paraId="324E5462" w14:textId="77777777" w:rsidR="001C543A" w:rsidRPr="00BA2964" w:rsidRDefault="001C543A" w:rsidP="001C543A"/>
    <w:p w14:paraId="0207F338" w14:textId="77777777" w:rsidR="001C543A" w:rsidRPr="00BA2964" w:rsidRDefault="001C543A" w:rsidP="001C543A"/>
    <w:p w14:paraId="060A66FE" w14:textId="77777777" w:rsidR="001C543A" w:rsidRPr="00BA2964" w:rsidRDefault="001C543A" w:rsidP="001C543A"/>
    <w:p w14:paraId="581DC1DE" w14:textId="77777777" w:rsidR="001C543A" w:rsidRPr="00BA2964" w:rsidRDefault="001C543A" w:rsidP="001C543A"/>
    <w:p w14:paraId="08A336D7" w14:textId="77777777" w:rsidR="001C543A" w:rsidRPr="00BA2964" w:rsidRDefault="001C543A" w:rsidP="001C543A"/>
    <w:p w14:paraId="787B9617" w14:textId="77777777" w:rsidR="001C543A" w:rsidRPr="00BA2964" w:rsidRDefault="001C543A" w:rsidP="001C543A"/>
    <w:p w14:paraId="3839F534" w14:textId="77777777" w:rsidR="001C543A" w:rsidRPr="00BA2964" w:rsidRDefault="001C543A" w:rsidP="001C543A"/>
    <w:p w14:paraId="747C7A5A" w14:textId="77777777" w:rsidR="00622F98" w:rsidRDefault="00622F98" w:rsidP="001C543A">
      <w:pPr>
        <w:pStyle w:val="a8"/>
        <w:spacing w:after="0" w:line="240" w:lineRule="auto"/>
        <w:ind w:left="1080"/>
        <w:jc w:val="both"/>
        <w:rPr>
          <w:rFonts w:ascii="Cambria" w:hAnsi="Cambria"/>
          <w:b/>
          <w:color w:val="1F497D" w:themeColor="text2"/>
          <w:sz w:val="24"/>
        </w:rPr>
      </w:pPr>
    </w:p>
    <w:p w14:paraId="4CFE3A84" w14:textId="77777777" w:rsidR="00622F98" w:rsidRDefault="00622F98" w:rsidP="001C543A">
      <w:pPr>
        <w:pStyle w:val="a8"/>
        <w:spacing w:after="0" w:line="240" w:lineRule="auto"/>
        <w:ind w:left="1080"/>
        <w:jc w:val="both"/>
        <w:rPr>
          <w:rFonts w:ascii="Cambria" w:hAnsi="Cambria"/>
          <w:b/>
          <w:color w:val="1F497D" w:themeColor="text2"/>
          <w:sz w:val="24"/>
        </w:rPr>
      </w:pPr>
    </w:p>
    <w:p w14:paraId="5017B6A4" w14:textId="77777777" w:rsidR="00622F98" w:rsidRDefault="00622F98" w:rsidP="001C543A">
      <w:pPr>
        <w:pStyle w:val="a8"/>
        <w:spacing w:after="0" w:line="240" w:lineRule="auto"/>
        <w:ind w:left="1080"/>
        <w:jc w:val="both"/>
        <w:rPr>
          <w:rFonts w:ascii="Cambria" w:hAnsi="Cambria"/>
          <w:b/>
          <w:color w:val="1F497D" w:themeColor="text2"/>
          <w:sz w:val="24"/>
        </w:rPr>
      </w:pPr>
    </w:p>
    <w:p w14:paraId="666ED3B1" w14:textId="77777777" w:rsidR="00622F98" w:rsidRDefault="00622F98" w:rsidP="001C543A">
      <w:pPr>
        <w:pStyle w:val="a8"/>
        <w:spacing w:after="0" w:line="240" w:lineRule="auto"/>
        <w:ind w:left="1080"/>
        <w:jc w:val="both"/>
        <w:rPr>
          <w:rFonts w:ascii="Cambria" w:hAnsi="Cambria"/>
          <w:b/>
          <w:color w:val="1F497D" w:themeColor="text2"/>
          <w:sz w:val="24"/>
        </w:rPr>
      </w:pPr>
    </w:p>
    <w:p w14:paraId="44BC1706" w14:textId="77777777" w:rsidR="00622F98" w:rsidRDefault="00622F98" w:rsidP="001C543A">
      <w:pPr>
        <w:pStyle w:val="a8"/>
        <w:spacing w:after="0" w:line="240" w:lineRule="auto"/>
        <w:ind w:left="1080"/>
        <w:jc w:val="both"/>
        <w:rPr>
          <w:rFonts w:ascii="Cambria" w:hAnsi="Cambria"/>
          <w:b/>
          <w:color w:val="1F497D" w:themeColor="text2"/>
          <w:sz w:val="24"/>
        </w:rPr>
      </w:pPr>
    </w:p>
    <w:p w14:paraId="7ECC2654" w14:textId="77777777" w:rsidR="00622F98" w:rsidRDefault="00622F98" w:rsidP="001C543A">
      <w:pPr>
        <w:pStyle w:val="a8"/>
        <w:spacing w:after="0" w:line="240" w:lineRule="auto"/>
        <w:ind w:left="1080"/>
        <w:jc w:val="both"/>
        <w:rPr>
          <w:rFonts w:ascii="Cambria" w:hAnsi="Cambria"/>
          <w:b/>
          <w:color w:val="1F497D" w:themeColor="text2"/>
          <w:sz w:val="24"/>
        </w:rPr>
      </w:pPr>
    </w:p>
    <w:p w14:paraId="78E76CF5" w14:textId="77777777" w:rsidR="00622F98" w:rsidRPr="00BA2964" w:rsidRDefault="00622F98" w:rsidP="001C543A">
      <w:pPr>
        <w:pStyle w:val="a8"/>
        <w:spacing w:after="0" w:line="240" w:lineRule="auto"/>
        <w:ind w:left="1080"/>
        <w:jc w:val="both"/>
        <w:rPr>
          <w:rFonts w:ascii="Cambria" w:hAnsi="Cambria"/>
          <w:b/>
          <w:color w:val="1F497D" w:themeColor="text2"/>
          <w:sz w:val="24"/>
        </w:rPr>
      </w:pPr>
    </w:p>
    <w:p w14:paraId="1CAE05D9" w14:textId="05DD4DBA" w:rsidR="00622F98" w:rsidRDefault="00622F98" w:rsidP="00622F98">
      <w:pPr>
        <w:pStyle w:val="1"/>
        <w:numPr>
          <w:ilvl w:val="0"/>
          <w:numId w:val="0"/>
        </w:numPr>
        <w:spacing w:before="0" w:line="240" w:lineRule="auto"/>
        <w:jc w:val="both"/>
        <w:rPr>
          <w:rFonts w:ascii="Cambria" w:hAnsi="Cambria"/>
          <w:color w:val="auto"/>
        </w:rPr>
      </w:pPr>
      <w:bookmarkStart w:id="67" w:name="_Toc499533263"/>
      <w:r>
        <w:rPr>
          <w:rFonts w:ascii="Cambria" w:hAnsi="Cambria"/>
          <w:color w:val="auto"/>
        </w:rPr>
        <w:t xml:space="preserve">11. </w:t>
      </w:r>
      <w:r w:rsidRPr="006E2D0F">
        <w:rPr>
          <w:rFonts w:ascii="Cambria" w:hAnsi="Cambria"/>
          <w:color w:val="auto"/>
        </w:rPr>
        <w:t xml:space="preserve">CONCLUSIONS OF THE PROCESS OF DRAFTING THE REPORT ON STRATEGIC ENVIRONMENTAL </w:t>
      </w:r>
      <w:r>
        <w:rPr>
          <w:rFonts w:ascii="Cambria" w:hAnsi="Cambria"/>
          <w:color w:val="auto"/>
        </w:rPr>
        <w:t xml:space="preserve">IMPACT </w:t>
      </w:r>
      <w:r w:rsidRPr="006E2D0F">
        <w:rPr>
          <w:rFonts w:ascii="Cambria" w:hAnsi="Cambria"/>
          <w:color w:val="auto"/>
        </w:rPr>
        <w:t>ASSESMENT PRESENTED ON WAY UNDERSTANDABLE FOR PUBLIC</w:t>
      </w:r>
      <w:bookmarkEnd w:id="67"/>
      <w:r w:rsidRPr="006E2D0F">
        <w:rPr>
          <w:rFonts w:ascii="Cambria" w:hAnsi="Cambria"/>
          <w:color w:val="auto"/>
        </w:rPr>
        <w:t xml:space="preserve"> </w:t>
      </w:r>
    </w:p>
    <w:p w14:paraId="61508E20" w14:textId="77777777" w:rsidR="007A2BFB" w:rsidRDefault="007A2BFB" w:rsidP="007A2BFB">
      <w:pPr>
        <w:spacing w:after="0" w:line="240" w:lineRule="auto"/>
        <w:jc w:val="both"/>
      </w:pPr>
    </w:p>
    <w:p w14:paraId="6DACA4E4" w14:textId="77777777" w:rsidR="00622F98" w:rsidRPr="007A2BFB" w:rsidRDefault="00622F98" w:rsidP="007A2BFB">
      <w:pPr>
        <w:spacing w:line="240" w:lineRule="auto"/>
        <w:jc w:val="both"/>
        <w:rPr>
          <w:rFonts w:ascii="Cambria" w:hAnsi="Cambria"/>
          <w:sz w:val="24"/>
        </w:rPr>
      </w:pPr>
      <w:r w:rsidRPr="007A2BFB">
        <w:rPr>
          <w:rFonts w:ascii="Cambria" w:hAnsi="Cambria"/>
          <w:sz w:val="24"/>
        </w:rPr>
        <w:t>The strategy will lead to improvement of the economic efficiency, safety, connectivity and ecological sustainability of the country's transportation system, ensuring simultaneous integration into the transport sector and harmonization with the national and EU policies. With the Transport Developmen Strategy, the Ministry of Transport and Maritime Affairs of Montenegro establishes a sustainable framework for the activities of its sector, as well as the basis for the future development of the transport sector in a way that meets the socio-economic needs of Montenegro and which is aligned with TEN-T Guidelines and EU Policies.</w:t>
      </w:r>
    </w:p>
    <w:p w14:paraId="658D319B" w14:textId="77777777" w:rsidR="00622F98" w:rsidRDefault="00622F98" w:rsidP="00622F98">
      <w:pPr>
        <w:pStyle w:val="Web"/>
        <w:spacing w:before="0" w:beforeAutospacing="0"/>
        <w:jc w:val="both"/>
        <w:rPr>
          <w:rFonts w:ascii="Cambria" w:hAnsi="Cambria"/>
        </w:rPr>
      </w:pPr>
      <w:r w:rsidRPr="006E2D0F">
        <w:rPr>
          <w:rFonts w:ascii="Cambria" w:hAnsi="Cambria"/>
        </w:rPr>
        <w:t xml:space="preserve">Transport Development Strategy is focused on improving safety and security, improving the competitiveness of the domestic transport </w:t>
      </w:r>
      <w:r>
        <w:rPr>
          <w:rFonts w:ascii="Cambria" w:hAnsi="Cambria"/>
        </w:rPr>
        <w:t>commerce</w:t>
      </w:r>
      <w:r w:rsidRPr="006E2D0F">
        <w:rPr>
          <w:rFonts w:ascii="Cambria" w:hAnsi="Cambria"/>
        </w:rPr>
        <w:t xml:space="preserve"> and connecting to the European transport network (TEN-T), increasing the quality of transport services, stimulating </w:t>
      </w:r>
      <w:r>
        <w:rPr>
          <w:rFonts w:ascii="Cambria" w:hAnsi="Cambria"/>
        </w:rPr>
        <w:t xml:space="preserve">the </w:t>
      </w:r>
      <w:r w:rsidRPr="006E2D0F">
        <w:rPr>
          <w:rFonts w:ascii="Cambria" w:hAnsi="Cambria"/>
        </w:rPr>
        <w:t>economic growth through more efficient and cheaper transport</w:t>
      </w:r>
      <w:r>
        <w:rPr>
          <w:rFonts w:ascii="Cambria" w:hAnsi="Cambria"/>
        </w:rPr>
        <w:t xml:space="preserve"> </w:t>
      </w:r>
      <w:r w:rsidRPr="006E2D0F">
        <w:rPr>
          <w:rFonts w:ascii="Cambria" w:hAnsi="Cambria"/>
        </w:rPr>
        <w:t>and minimizing the negativ</w:t>
      </w:r>
      <w:r>
        <w:rPr>
          <w:rFonts w:ascii="Cambria" w:hAnsi="Cambria"/>
        </w:rPr>
        <w:t>e impact of traffic development</w:t>
      </w:r>
      <w:r w:rsidRPr="006E2D0F">
        <w:rPr>
          <w:rFonts w:ascii="Cambria" w:hAnsi="Cambria"/>
        </w:rPr>
        <w:t xml:space="preserve"> and transport infrastructure on the environment.</w:t>
      </w:r>
      <w:r>
        <w:rPr>
          <w:rFonts w:ascii="Cambria" w:hAnsi="Cambria"/>
        </w:rPr>
        <w:t xml:space="preserve"> </w:t>
      </w:r>
    </w:p>
    <w:p w14:paraId="74B503B0" w14:textId="77777777" w:rsidR="00622F98" w:rsidRPr="009135A6" w:rsidRDefault="00622F98" w:rsidP="00622F98">
      <w:pPr>
        <w:spacing w:after="0" w:line="240" w:lineRule="auto"/>
        <w:jc w:val="both"/>
        <w:rPr>
          <w:rFonts w:ascii="Cambria" w:hAnsi="Cambria"/>
          <w:sz w:val="24"/>
        </w:rPr>
      </w:pPr>
      <w:r w:rsidRPr="009135A6">
        <w:rPr>
          <w:rFonts w:ascii="Cambria" w:hAnsi="Cambria"/>
          <w:sz w:val="24"/>
        </w:rPr>
        <w:t>Transport Development Strategy refers to development of all four types of traffic in Montenegro in the mentioned period, and types of traffic are:</w:t>
      </w:r>
    </w:p>
    <w:p w14:paraId="5F5B64DB" w14:textId="77777777" w:rsidR="00622F98" w:rsidRPr="009135A6" w:rsidRDefault="00622F98" w:rsidP="00622F98">
      <w:pPr>
        <w:spacing w:after="0" w:line="240" w:lineRule="auto"/>
        <w:ind w:left="142"/>
        <w:jc w:val="both"/>
        <w:rPr>
          <w:rFonts w:ascii="Cambria" w:hAnsi="Cambria"/>
          <w:sz w:val="24"/>
        </w:rPr>
      </w:pPr>
      <w:r w:rsidRPr="009135A6">
        <w:rPr>
          <w:rFonts w:ascii="Cambria" w:hAnsi="Cambria"/>
          <w:sz w:val="24"/>
        </w:rPr>
        <w:t>- Traffic on national roads;</w:t>
      </w:r>
    </w:p>
    <w:p w14:paraId="50391161" w14:textId="77777777" w:rsidR="00622F98" w:rsidRPr="009135A6" w:rsidRDefault="00622F98" w:rsidP="00622F98">
      <w:pPr>
        <w:spacing w:after="0" w:line="240" w:lineRule="auto"/>
        <w:ind w:left="142"/>
        <w:jc w:val="both"/>
        <w:rPr>
          <w:rFonts w:ascii="Cambria" w:hAnsi="Cambria"/>
          <w:sz w:val="24"/>
        </w:rPr>
      </w:pPr>
      <w:r w:rsidRPr="009135A6">
        <w:rPr>
          <w:rFonts w:ascii="Cambria" w:hAnsi="Cambria"/>
          <w:sz w:val="24"/>
        </w:rPr>
        <w:t>- Railway transport;</w:t>
      </w:r>
    </w:p>
    <w:p w14:paraId="385C9EB0" w14:textId="77777777" w:rsidR="00622F98" w:rsidRPr="009135A6" w:rsidRDefault="00622F98" w:rsidP="00622F98">
      <w:pPr>
        <w:spacing w:after="0" w:line="240" w:lineRule="auto"/>
        <w:ind w:left="142"/>
        <w:jc w:val="both"/>
        <w:rPr>
          <w:rFonts w:ascii="Cambria" w:hAnsi="Cambria"/>
          <w:sz w:val="24"/>
        </w:rPr>
      </w:pPr>
      <w:r w:rsidRPr="009135A6">
        <w:rPr>
          <w:rFonts w:ascii="Cambria" w:hAnsi="Cambria"/>
          <w:sz w:val="24"/>
        </w:rPr>
        <w:t>- Air traffic;</w:t>
      </w:r>
    </w:p>
    <w:p w14:paraId="5440A7B8" w14:textId="77777777" w:rsidR="00622F98" w:rsidRDefault="00622F98" w:rsidP="00622F98">
      <w:pPr>
        <w:spacing w:after="0" w:line="240" w:lineRule="auto"/>
        <w:ind w:left="142"/>
        <w:jc w:val="both"/>
        <w:rPr>
          <w:rFonts w:ascii="Cambria" w:hAnsi="Cambria"/>
          <w:sz w:val="24"/>
        </w:rPr>
      </w:pPr>
      <w:r w:rsidRPr="009135A6">
        <w:rPr>
          <w:rFonts w:ascii="Cambria" w:hAnsi="Cambria"/>
          <w:sz w:val="24"/>
        </w:rPr>
        <w:t>- Water traffic.</w:t>
      </w:r>
    </w:p>
    <w:p w14:paraId="4F6F1941" w14:textId="77777777" w:rsidR="00622F98" w:rsidRDefault="00622F98" w:rsidP="00622F98">
      <w:pPr>
        <w:spacing w:after="0" w:line="240" w:lineRule="auto"/>
        <w:jc w:val="both"/>
        <w:rPr>
          <w:rFonts w:ascii="Cambria" w:hAnsi="Cambria"/>
          <w:sz w:val="24"/>
        </w:rPr>
      </w:pPr>
    </w:p>
    <w:p w14:paraId="7428C387" w14:textId="0F6534E6" w:rsidR="00622F98" w:rsidRDefault="00622F98" w:rsidP="00622F98">
      <w:pPr>
        <w:spacing w:after="0" w:line="240" w:lineRule="auto"/>
        <w:jc w:val="both"/>
        <w:rPr>
          <w:rFonts w:ascii="Cambria" w:hAnsi="Cambria"/>
          <w:sz w:val="24"/>
        </w:rPr>
      </w:pPr>
      <w:r>
        <w:rPr>
          <w:rFonts w:ascii="Cambria" w:hAnsi="Cambria"/>
          <w:sz w:val="24"/>
        </w:rPr>
        <w:t xml:space="preserve">The </w:t>
      </w:r>
      <w:r w:rsidRPr="009135A6">
        <w:rPr>
          <w:rFonts w:ascii="Cambria" w:hAnsi="Cambria"/>
          <w:sz w:val="24"/>
        </w:rPr>
        <w:t xml:space="preserve">Report gives a detailed overview of the description of all segments of the environment within Chapter 2. A special accent is given to the segments of the environment which are expected to be affected by the realization of the planned route directions. In this regard, it should be noted in particular that the impacts are expected in terms of air quality, including climate change, due to the expected increased emissions of GHG gases, then in terms of biodiversity, with particular emphasis on forest habitats, as well as cultural goods and landscapes due to planned construction of the </w:t>
      </w:r>
      <w:r>
        <w:rPr>
          <w:rFonts w:ascii="Cambria" w:hAnsi="Cambria"/>
          <w:sz w:val="24"/>
        </w:rPr>
        <w:t>Verige</w:t>
      </w:r>
      <w:r w:rsidRPr="009135A6">
        <w:rPr>
          <w:rFonts w:ascii="Cambria" w:hAnsi="Cambria"/>
          <w:sz w:val="24"/>
        </w:rPr>
        <w:t xml:space="preserve"> </w:t>
      </w:r>
      <w:r>
        <w:rPr>
          <w:rFonts w:ascii="Cambria" w:hAnsi="Cambria"/>
          <w:sz w:val="24"/>
        </w:rPr>
        <w:t>b</w:t>
      </w:r>
      <w:r w:rsidRPr="009135A6">
        <w:rPr>
          <w:rFonts w:ascii="Cambria" w:hAnsi="Cambria"/>
          <w:sz w:val="24"/>
        </w:rPr>
        <w:t>ridge.</w:t>
      </w:r>
    </w:p>
    <w:p w14:paraId="5AE207FB" w14:textId="77777777" w:rsidR="00622F98" w:rsidRDefault="00622F98" w:rsidP="00622F98">
      <w:pPr>
        <w:spacing w:after="0" w:line="240" w:lineRule="auto"/>
        <w:jc w:val="both"/>
        <w:rPr>
          <w:rFonts w:ascii="Cambria" w:hAnsi="Cambria"/>
          <w:sz w:val="24"/>
        </w:rPr>
      </w:pPr>
    </w:p>
    <w:p w14:paraId="2C58FE47" w14:textId="77777777" w:rsidR="00622F98" w:rsidRPr="00BA2964" w:rsidRDefault="00622F98" w:rsidP="00622F98">
      <w:pPr>
        <w:spacing w:after="0" w:line="240" w:lineRule="auto"/>
        <w:jc w:val="both"/>
        <w:rPr>
          <w:rFonts w:ascii="Cambria" w:hAnsi="Cambria"/>
          <w:sz w:val="32"/>
        </w:rPr>
      </w:pPr>
      <w:r w:rsidRPr="009135A6">
        <w:rPr>
          <w:rFonts w:ascii="Cambria" w:hAnsi="Cambria"/>
          <w:sz w:val="24"/>
        </w:rPr>
        <w:t>During the preparation of the planning</w:t>
      </w:r>
      <w:r>
        <w:rPr>
          <w:rFonts w:ascii="Cambria" w:hAnsi="Cambria"/>
          <w:sz w:val="24"/>
        </w:rPr>
        <w:t xml:space="preserve"> documentation for the planned c</w:t>
      </w:r>
      <w:r w:rsidRPr="009135A6">
        <w:rPr>
          <w:rFonts w:ascii="Cambria" w:hAnsi="Cambria"/>
          <w:sz w:val="24"/>
        </w:rPr>
        <w:t xml:space="preserve">orridor </w:t>
      </w:r>
      <w:r>
        <w:rPr>
          <w:rFonts w:ascii="Cambria" w:hAnsi="Cambria"/>
          <w:sz w:val="24"/>
        </w:rPr>
        <w:t xml:space="preserve">of Route </w:t>
      </w:r>
      <w:r w:rsidRPr="009135A6">
        <w:rPr>
          <w:rFonts w:ascii="Cambria" w:hAnsi="Cambria"/>
          <w:sz w:val="24"/>
        </w:rPr>
        <w:t>1 through the</w:t>
      </w:r>
      <w:r>
        <w:rPr>
          <w:rFonts w:ascii="Cambria" w:hAnsi="Cambria"/>
          <w:sz w:val="24"/>
        </w:rPr>
        <w:t xml:space="preserve"> Boka</w:t>
      </w:r>
      <w:r w:rsidRPr="009135A6">
        <w:rPr>
          <w:rFonts w:ascii="Cambria" w:hAnsi="Cambria"/>
          <w:sz w:val="24"/>
        </w:rPr>
        <w:t xml:space="preserve"> Bay, it is necessary to take into consideration the findings and recommendations of the </w:t>
      </w:r>
      <w:r w:rsidRPr="0032127C">
        <w:rPr>
          <w:rFonts w:ascii="Cambria" w:hAnsi="Cambria"/>
          <w:color w:val="000000" w:themeColor="text1"/>
          <w:sz w:val="24"/>
        </w:rPr>
        <w:t>Study of the Impact of Past and Future Interventions within the natural, cultural and historical area of Kotor on the comprehensive heritage</w:t>
      </w:r>
      <w:r>
        <w:rPr>
          <w:rFonts w:ascii="Cambria" w:hAnsi="Cambria"/>
          <w:sz w:val="24"/>
        </w:rPr>
        <w:t xml:space="preserve"> (HIA).</w:t>
      </w:r>
    </w:p>
    <w:p w14:paraId="6D1FB851" w14:textId="77777777" w:rsidR="00622F98" w:rsidRDefault="00622F98" w:rsidP="00622F98">
      <w:pPr>
        <w:autoSpaceDE w:val="0"/>
        <w:autoSpaceDN w:val="0"/>
        <w:adjustRightInd w:val="0"/>
        <w:spacing w:after="0" w:line="240" w:lineRule="auto"/>
        <w:jc w:val="both"/>
        <w:rPr>
          <w:rFonts w:ascii="Cambria" w:hAnsi="Cambria"/>
          <w:color w:val="FF0000"/>
          <w:sz w:val="24"/>
          <w:szCs w:val="24"/>
        </w:rPr>
      </w:pPr>
    </w:p>
    <w:p w14:paraId="74EEE30C" w14:textId="77777777" w:rsidR="00622F98" w:rsidRPr="009135A6" w:rsidRDefault="00622F98" w:rsidP="00622F98">
      <w:pPr>
        <w:autoSpaceDE w:val="0"/>
        <w:autoSpaceDN w:val="0"/>
        <w:adjustRightInd w:val="0"/>
        <w:spacing w:after="0" w:line="240" w:lineRule="auto"/>
        <w:jc w:val="both"/>
        <w:rPr>
          <w:rFonts w:ascii="Cambria" w:hAnsi="Cambria"/>
          <w:sz w:val="24"/>
          <w:szCs w:val="24"/>
        </w:rPr>
      </w:pPr>
      <w:r w:rsidRPr="009135A6">
        <w:rPr>
          <w:rFonts w:ascii="Cambria" w:hAnsi="Cambria"/>
          <w:sz w:val="24"/>
          <w:szCs w:val="24"/>
        </w:rPr>
        <w:t xml:space="preserve">In accordance with the findings of the Study, </w:t>
      </w:r>
      <w:r>
        <w:rPr>
          <w:rFonts w:ascii="Cambria" w:hAnsi="Cambria"/>
          <w:sz w:val="24"/>
          <w:szCs w:val="24"/>
        </w:rPr>
        <w:t xml:space="preserve">it should be </w:t>
      </w:r>
      <w:r w:rsidRPr="009135A6">
        <w:rPr>
          <w:rFonts w:ascii="Cambria" w:hAnsi="Cambria"/>
          <w:sz w:val="24"/>
          <w:szCs w:val="24"/>
        </w:rPr>
        <w:t>consider</w:t>
      </w:r>
      <w:r>
        <w:rPr>
          <w:rFonts w:ascii="Cambria" w:hAnsi="Cambria"/>
          <w:sz w:val="24"/>
          <w:szCs w:val="24"/>
        </w:rPr>
        <w:t>ed</w:t>
      </w:r>
      <w:r w:rsidRPr="009135A6">
        <w:rPr>
          <w:rFonts w:ascii="Cambria" w:hAnsi="Cambria"/>
          <w:sz w:val="24"/>
          <w:szCs w:val="24"/>
        </w:rPr>
        <w:t xml:space="preserve"> an alternative solution of tr</w:t>
      </w:r>
      <w:r>
        <w:rPr>
          <w:rFonts w:ascii="Cambria" w:hAnsi="Cambria"/>
          <w:sz w:val="24"/>
          <w:szCs w:val="24"/>
        </w:rPr>
        <w:t>affic connections through Boka</w:t>
      </w:r>
      <w:r w:rsidRPr="009135A6">
        <w:rPr>
          <w:rFonts w:ascii="Cambria" w:hAnsi="Cambria"/>
          <w:sz w:val="24"/>
          <w:szCs w:val="24"/>
        </w:rPr>
        <w:t xml:space="preserve"> Bay, especially in the part of the Verig</w:t>
      </w:r>
      <w:r>
        <w:rPr>
          <w:rFonts w:ascii="Cambria" w:hAnsi="Cambria"/>
          <w:sz w:val="24"/>
          <w:szCs w:val="24"/>
        </w:rPr>
        <w:t xml:space="preserve">e crossing. Namely, </w:t>
      </w:r>
      <w:r w:rsidRPr="009135A6">
        <w:rPr>
          <w:rFonts w:ascii="Cambria" w:hAnsi="Cambria"/>
          <w:sz w:val="24"/>
          <w:szCs w:val="24"/>
        </w:rPr>
        <w:t xml:space="preserve">the Study proposes to </w:t>
      </w:r>
      <w:r>
        <w:rPr>
          <w:rFonts w:ascii="Cambria" w:hAnsi="Cambria"/>
          <w:sz w:val="24"/>
          <w:szCs w:val="24"/>
        </w:rPr>
        <w:t>consider</w:t>
      </w:r>
      <w:r w:rsidRPr="009135A6">
        <w:rPr>
          <w:rFonts w:ascii="Cambria" w:hAnsi="Cambria"/>
          <w:sz w:val="24"/>
          <w:szCs w:val="24"/>
        </w:rPr>
        <w:t xml:space="preserve"> the alternative </w:t>
      </w:r>
      <w:r>
        <w:rPr>
          <w:rFonts w:ascii="Cambria" w:hAnsi="Cambria"/>
          <w:sz w:val="24"/>
          <w:szCs w:val="24"/>
        </w:rPr>
        <w:t>solution of the crossing</w:t>
      </w:r>
      <w:r w:rsidRPr="009135A6">
        <w:rPr>
          <w:rFonts w:ascii="Cambria" w:hAnsi="Cambria"/>
          <w:sz w:val="24"/>
          <w:szCs w:val="24"/>
        </w:rPr>
        <w:t xml:space="preserve"> Boka </w:t>
      </w:r>
      <w:r>
        <w:rPr>
          <w:rFonts w:ascii="Cambria" w:hAnsi="Cambria"/>
          <w:sz w:val="24"/>
          <w:szCs w:val="24"/>
        </w:rPr>
        <w:t>B</w:t>
      </w:r>
      <w:r w:rsidRPr="009135A6">
        <w:rPr>
          <w:rFonts w:ascii="Cambria" w:hAnsi="Cambria"/>
          <w:sz w:val="24"/>
          <w:szCs w:val="24"/>
        </w:rPr>
        <w:t>a</w:t>
      </w:r>
      <w:r>
        <w:rPr>
          <w:rFonts w:ascii="Cambria" w:hAnsi="Cambria"/>
          <w:sz w:val="24"/>
          <w:szCs w:val="24"/>
        </w:rPr>
        <w:t>y</w:t>
      </w:r>
      <w:r w:rsidRPr="009135A6">
        <w:rPr>
          <w:rFonts w:ascii="Cambria" w:hAnsi="Cambria"/>
          <w:sz w:val="24"/>
          <w:szCs w:val="24"/>
        </w:rPr>
        <w:t xml:space="preserve">, through the review of a new location and technical solution for the traffic (both bridge and tunnel), in the area of Kumbor (along the western </w:t>
      </w:r>
      <w:r>
        <w:rPr>
          <w:rFonts w:ascii="Cambria" w:hAnsi="Cambria"/>
          <w:sz w:val="24"/>
          <w:szCs w:val="24"/>
        </w:rPr>
        <w:t>zone</w:t>
      </w:r>
      <w:r w:rsidRPr="009135A6">
        <w:rPr>
          <w:rFonts w:ascii="Cambria" w:hAnsi="Cambria"/>
          <w:sz w:val="24"/>
          <w:szCs w:val="24"/>
        </w:rPr>
        <w:t xml:space="preserve"> of the Porto Novi complex) as a connection to Tivat and </w:t>
      </w:r>
      <w:r>
        <w:rPr>
          <w:rFonts w:ascii="Cambria" w:hAnsi="Cambria"/>
          <w:sz w:val="24"/>
          <w:szCs w:val="24"/>
        </w:rPr>
        <w:t xml:space="preserve">Herceg Novi. </w:t>
      </w:r>
    </w:p>
    <w:p w14:paraId="0B894BA8" w14:textId="77777777" w:rsidR="00622F98" w:rsidRPr="00BA2964" w:rsidRDefault="00622F98" w:rsidP="00622F98">
      <w:pPr>
        <w:autoSpaceDE w:val="0"/>
        <w:autoSpaceDN w:val="0"/>
        <w:adjustRightInd w:val="0"/>
        <w:spacing w:after="0" w:line="240" w:lineRule="auto"/>
        <w:jc w:val="both"/>
        <w:rPr>
          <w:rFonts w:ascii="Cambria" w:hAnsi="Cambria"/>
          <w:color w:val="FF0000"/>
          <w:sz w:val="24"/>
          <w:szCs w:val="24"/>
        </w:rPr>
      </w:pPr>
    </w:p>
    <w:p w14:paraId="2D282F18" w14:textId="77777777" w:rsidR="00622F98" w:rsidRDefault="00622F98" w:rsidP="00622F98">
      <w:pPr>
        <w:autoSpaceDE w:val="0"/>
        <w:autoSpaceDN w:val="0"/>
        <w:adjustRightInd w:val="0"/>
        <w:spacing w:after="0" w:line="240" w:lineRule="auto"/>
        <w:jc w:val="both"/>
        <w:rPr>
          <w:rFonts w:ascii="Cambria" w:hAnsi="Cambria"/>
          <w:sz w:val="24"/>
          <w:szCs w:val="24"/>
        </w:rPr>
      </w:pPr>
      <w:r w:rsidRPr="00150776">
        <w:rPr>
          <w:rFonts w:ascii="Cambria" w:hAnsi="Cambria"/>
          <w:sz w:val="24"/>
          <w:szCs w:val="24"/>
        </w:rPr>
        <w:t xml:space="preserve">Bearing in mind that one of the </w:t>
      </w:r>
      <w:r>
        <w:rPr>
          <w:rFonts w:ascii="Cambria" w:hAnsi="Cambria"/>
          <w:sz w:val="24"/>
          <w:szCs w:val="24"/>
        </w:rPr>
        <w:t xml:space="preserve">most important </w:t>
      </w:r>
      <w:r w:rsidRPr="00150776">
        <w:rPr>
          <w:rFonts w:ascii="Cambria" w:hAnsi="Cambria"/>
          <w:sz w:val="24"/>
          <w:szCs w:val="24"/>
        </w:rPr>
        <w:t>identified impacts represents the plan</w:t>
      </w:r>
      <w:r>
        <w:rPr>
          <w:rFonts w:ascii="Cambria" w:hAnsi="Cambria"/>
          <w:sz w:val="24"/>
          <w:szCs w:val="24"/>
        </w:rPr>
        <w:t>ned construction of the Verige b</w:t>
      </w:r>
      <w:r w:rsidRPr="00150776">
        <w:rPr>
          <w:rFonts w:ascii="Cambria" w:hAnsi="Cambria"/>
          <w:sz w:val="24"/>
          <w:szCs w:val="24"/>
        </w:rPr>
        <w:t>ri</w:t>
      </w:r>
      <w:r>
        <w:rPr>
          <w:rFonts w:ascii="Cambria" w:hAnsi="Cambria"/>
          <w:sz w:val="24"/>
          <w:szCs w:val="24"/>
        </w:rPr>
        <w:t xml:space="preserve">dge on the natural and cultural and </w:t>
      </w:r>
      <w:r w:rsidRPr="00150776">
        <w:rPr>
          <w:rFonts w:ascii="Cambria" w:hAnsi="Cambria"/>
          <w:sz w:val="24"/>
          <w:szCs w:val="24"/>
        </w:rPr>
        <w:t xml:space="preserve">historical area of Kotor, a special emphasis is placed on the protection measures </w:t>
      </w:r>
      <w:r>
        <w:rPr>
          <w:rFonts w:ascii="Cambria" w:hAnsi="Cambria"/>
          <w:sz w:val="24"/>
          <w:szCs w:val="24"/>
        </w:rPr>
        <w:t>for this area</w:t>
      </w:r>
      <w:r w:rsidRPr="00150776">
        <w:rPr>
          <w:rFonts w:ascii="Cambria" w:hAnsi="Cambria"/>
          <w:sz w:val="24"/>
          <w:szCs w:val="24"/>
        </w:rPr>
        <w:t>, including the mentioned recommendation for the consideration of an alternative solution.</w:t>
      </w:r>
    </w:p>
    <w:p w14:paraId="79A374FF" w14:textId="77777777" w:rsidR="00622F98" w:rsidRDefault="00622F98" w:rsidP="00622F98">
      <w:pPr>
        <w:autoSpaceDE w:val="0"/>
        <w:autoSpaceDN w:val="0"/>
        <w:adjustRightInd w:val="0"/>
        <w:spacing w:after="0" w:line="240" w:lineRule="auto"/>
        <w:jc w:val="both"/>
        <w:rPr>
          <w:rFonts w:ascii="Cambria" w:hAnsi="Cambria"/>
          <w:sz w:val="24"/>
          <w:szCs w:val="24"/>
        </w:rPr>
      </w:pPr>
    </w:p>
    <w:p w14:paraId="0ECC4D35" w14:textId="77777777" w:rsidR="00622F98" w:rsidRPr="00BA2964" w:rsidRDefault="00622F98" w:rsidP="00622F98">
      <w:pPr>
        <w:autoSpaceDE w:val="0"/>
        <w:autoSpaceDN w:val="0"/>
        <w:adjustRightInd w:val="0"/>
        <w:spacing w:after="0" w:line="240" w:lineRule="auto"/>
        <w:jc w:val="both"/>
        <w:rPr>
          <w:rFonts w:ascii="Cambria" w:hAnsi="Cambria"/>
          <w:sz w:val="24"/>
          <w:szCs w:val="24"/>
        </w:rPr>
      </w:pPr>
      <w:r w:rsidRPr="00150776">
        <w:rPr>
          <w:rFonts w:ascii="Cambria" w:hAnsi="Cambria"/>
          <w:sz w:val="24"/>
          <w:szCs w:val="24"/>
        </w:rPr>
        <w:t>The implementation of measures for other identified impacts has been defined in accordance with legal regulations, which will minimize the environmental impacts.</w:t>
      </w:r>
    </w:p>
    <w:p w14:paraId="4EBA9364" w14:textId="77777777" w:rsidR="00622F98" w:rsidRPr="00150776" w:rsidRDefault="00622F98" w:rsidP="00622F98">
      <w:pPr>
        <w:autoSpaceDE w:val="0"/>
        <w:autoSpaceDN w:val="0"/>
        <w:adjustRightInd w:val="0"/>
        <w:spacing w:after="0" w:line="240" w:lineRule="auto"/>
        <w:jc w:val="both"/>
        <w:rPr>
          <w:rFonts w:asciiTheme="majorHAnsi" w:hAnsiTheme="majorHAnsi"/>
          <w:sz w:val="24"/>
          <w:szCs w:val="24"/>
        </w:rPr>
      </w:pPr>
    </w:p>
    <w:p w14:paraId="66B53273" w14:textId="77777777" w:rsidR="00622F98" w:rsidRPr="00150776" w:rsidRDefault="00622F98" w:rsidP="00622F98">
      <w:pPr>
        <w:autoSpaceDE w:val="0"/>
        <w:autoSpaceDN w:val="0"/>
        <w:adjustRightInd w:val="0"/>
        <w:spacing w:after="0" w:line="240" w:lineRule="auto"/>
        <w:jc w:val="both"/>
        <w:rPr>
          <w:rFonts w:asciiTheme="majorHAnsi" w:hAnsiTheme="majorHAnsi"/>
          <w:sz w:val="24"/>
          <w:szCs w:val="24"/>
        </w:rPr>
      </w:pPr>
      <w:r w:rsidRPr="00150776">
        <w:rPr>
          <w:rFonts w:asciiTheme="majorHAnsi" w:hAnsiTheme="majorHAnsi"/>
          <w:sz w:val="24"/>
          <w:szCs w:val="24"/>
        </w:rPr>
        <w:t>The economic d</w:t>
      </w:r>
      <w:r>
        <w:rPr>
          <w:rFonts w:asciiTheme="majorHAnsi" w:hAnsiTheme="majorHAnsi"/>
          <w:sz w:val="24"/>
          <w:szCs w:val="24"/>
        </w:rPr>
        <w:t>evelopment of the country is unimaginable</w:t>
      </w:r>
      <w:r w:rsidRPr="00150776">
        <w:rPr>
          <w:rFonts w:asciiTheme="majorHAnsi" w:hAnsiTheme="majorHAnsi"/>
          <w:sz w:val="24"/>
          <w:szCs w:val="24"/>
        </w:rPr>
        <w:t xml:space="preserve"> without the adequate development of the entire complex of transport infrastructure. Realization of the Strategy will lead to the intensification of business activities, strengthening of tourist activity, increase of the number of employees, and economic growth of the society.</w:t>
      </w:r>
    </w:p>
    <w:p w14:paraId="505D5EC9" w14:textId="77777777" w:rsidR="00622F98" w:rsidRDefault="00622F98" w:rsidP="00622F98"/>
    <w:p w14:paraId="290A2C46" w14:textId="77777777" w:rsidR="00622F98" w:rsidRDefault="00622F98" w:rsidP="00622F98"/>
    <w:p w14:paraId="06513873" w14:textId="77777777" w:rsidR="00622F98" w:rsidRDefault="00622F98" w:rsidP="00622F98"/>
    <w:p w14:paraId="74EF3E09" w14:textId="77777777" w:rsidR="00622F98" w:rsidRDefault="00622F98" w:rsidP="00622F98"/>
    <w:p w14:paraId="192BCA32" w14:textId="77777777" w:rsidR="00622F98" w:rsidRDefault="00622F98" w:rsidP="00622F98"/>
    <w:p w14:paraId="3FF89B6F" w14:textId="77777777" w:rsidR="00622F98" w:rsidRDefault="00622F98" w:rsidP="00622F98"/>
    <w:p w14:paraId="3F6FBECD" w14:textId="77777777" w:rsidR="00622F98" w:rsidRDefault="00622F98" w:rsidP="00622F98"/>
    <w:p w14:paraId="3CF79145" w14:textId="77777777" w:rsidR="00622F98" w:rsidRDefault="00622F98" w:rsidP="00622F98"/>
    <w:p w14:paraId="008CD2E5" w14:textId="77777777" w:rsidR="00622F98" w:rsidRDefault="00622F98" w:rsidP="00622F98"/>
    <w:p w14:paraId="358351F7" w14:textId="77777777" w:rsidR="00622F98" w:rsidRDefault="00622F98" w:rsidP="00622F98"/>
    <w:p w14:paraId="09EC421B" w14:textId="77777777" w:rsidR="00622F98" w:rsidRDefault="00622F98" w:rsidP="00622F98"/>
    <w:p w14:paraId="47B0CECA" w14:textId="77777777" w:rsidR="00622F98" w:rsidRDefault="00622F98" w:rsidP="00622F98"/>
    <w:p w14:paraId="64F9F213" w14:textId="77777777" w:rsidR="00622F98" w:rsidRDefault="00622F98" w:rsidP="00622F98"/>
    <w:p w14:paraId="63C8A2CF" w14:textId="77777777" w:rsidR="00622F98" w:rsidRPr="00BA2964" w:rsidRDefault="00622F98" w:rsidP="00622F98"/>
    <w:p w14:paraId="231ACC39" w14:textId="77777777" w:rsidR="00622F98" w:rsidRPr="00BA2964" w:rsidRDefault="00622F98" w:rsidP="00622F98">
      <w:pPr>
        <w:pStyle w:val="1"/>
        <w:numPr>
          <w:ilvl w:val="0"/>
          <w:numId w:val="0"/>
        </w:numPr>
        <w:spacing w:before="0" w:line="240" w:lineRule="auto"/>
        <w:jc w:val="both"/>
        <w:rPr>
          <w:rFonts w:ascii="Cambria" w:hAnsi="Cambria"/>
          <w:color w:val="auto"/>
        </w:rPr>
      </w:pPr>
      <w:bookmarkStart w:id="68" w:name="_Toc499533264"/>
      <w:r>
        <w:rPr>
          <w:rFonts w:ascii="Cambria" w:hAnsi="Cambria"/>
          <w:color w:val="auto"/>
        </w:rPr>
        <w:t>12. SUMMARY</w:t>
      </w:r>
      <w:bookmarkEnd w:id="68"/>
    </w:p>
    <w:p w14:paraId="56196532" w14:textId="77777777" w:rsidR="00622F98" w:rsidRPr="00BA2964" w:rsidRDefault="00622F98" w:rsidP="00622F98">
      <w:pPr>
        <w:autoSpaceDE w:val="0"/>
        <w:autoSpaceDN w:val="0"/>
        <w:adjustRightInd w:val="0"/>
        <w:spacing w:after="0" w:line="240" w:lineRule="auto"/>
        <w:jc w:val="both"/>
        <w:rPr>
          <w:rFonts w:ascii="Cambria" w:hAnsi="Cambria" w:cs="TimesNewRomanPSMT"/>
          <w:b/>
          <w:sz w:val="24"/>
          <w:szCs w:val="24"/>
        </w:rPr>
      </w:pPr>
    </w:p>
    <w:p w14:paraId="274C1BBD" w14:textId="77777777" w:rsidR="00622F98" w:rsidRDefault="00622F98" w:rsidP="00622F98">
      <w:pPr>
        <w:autoSpaceDE w:val="0"/>
        <w:autoSpaceDN w:val="0"/>
        <w:adjustRightInd w:val="0"/>
        <w:spacing w:after="0" w:line="240" w:lineRule="auto"/>
        <w:jc w:val="both"/>
        <w:rPr>
          <w:rFonts w:ascii="Cambria" w:hAnsi="Cambria"/>
          <w:sz w:val="24"/>
          <w:szCs w:val="24"/>
        </w:rPr>
      </w:pPr>
      <w:r w:rsidRPr="00150776">
        <w:rPr>
          <w:rFonts w:ascii="Cambria" w:hAnsi="Cambria"/>
          <w:sz w:val="24"/>
          <w:szCs w:val="24"/>
        </w:rPr>
        <w:t xml:space="preserve">Decision on the Drafting of Strategic Environmental </w:t>
      </w:r>
      <w:r>
        <w:rPr>
          <w:rFonts w:ascii="Cambria" w:hAnsi="Cambria"/>
          <w:sz w:val="24"/>
          <w:szCs w:val="24"/>
        </w:rPr>
        <w:t xml:space="preserve">Impact Assessment for the </w:t>
      </w:r>
      <w:r w:rsidRPr="00150776">
        <w:rPr>
          <w:rFonts w:ascii="Cambria" w:hAnsi="Cambria"/>
          <w:sz w:val="24"/>
          <w:szCs w:val="24"/>
        </w:rPr>
        <w:t>Transport</w:t>
      </w:r>
      <w:r>
        <w:rPr>
          <w:rFonts w:ascii="Cambria" w:hAnsi="Cambria"/>
          <w:sz w:val="24"/>
          <w:szCs w:val="24"/>
        </w:rPr>
        <w:t xml:space="preserve"> </w:t>
      </w:r>
      <w:r w:rsidRPr="00150776">
        <w:rPr>
          <w:rFonts w:ascii="Cambria" w:hAnsi="Cambria"/>
          <w:sz w:val="24"/>
          <w:szCs w:val="24"/>
        </w:rPr>
        <w:t>Developmen</w:t>
      </w:r>
      <w:r>
        <w:rPr>
          <w:rFonts w:ascii="Cambria" w:hAnsi="Cambria"/>
          <w:sz w:val="24"/>
          <w:szCs w:val="24"/>
        </w:rPr>
        <w:t xml:space="preserve"> </w:t>
      </w:r>
      <w:r w:rsidRPr="00150776">
        <w:rPr>
          <w:rFonts w:ascii="Cambria" w:hAnsi="Cambria"/>
          <w:sz w:val="24"/>
          <w:szCs w:val="24"/>
        </w:rPr>
        <w:t>Strateg</w:t>
      </w:r>
      <w:r>
        <w:rPr>
          <w:rFonts w:ascii="Cambria" w:hAnsi="Cambria"/>
          <w:sz w:val="24"/>
          <w:szCs w:val="24"/>
        </w:rPr>
        <w:t>y</w:t>
      </w:r>
      <w:r w:rsidRPr="00150776">
        <w:rPr>
          <w:rFonts w:ascii="Cambria" w:hAnsi="Cambria"/>
          <w:sz w:val="24"/>
          <w:szCs w:val="24"/>
        </w:rPr>
        <w:t xml:space="preserve"> of Montenegro for the period 2018-2035</w:t>
      </w:r>
      <w:r>
        <w:rPr>
          <w:rFonts w:ascii="Cambria" w:hAnsi="Cambria"/>
          <w:sz w:val="24"/>
          <w:szCs w:val="24"/>
        </w:rPr>
        <w:t>,</w:t>
      </w:r>
      <w:r w:rsidRPr="00150776">
        <w:rPr>
          <w:rFonts w:ascii="Cambria" w:hAnsi="Cambria"/>
          <w:sz w:val="24"/>
          <w:szCs w:val="24"/>
        </w:rPr>
        <w:t xml:space="preserve"> on the basis of Article 13 of the Law on Strategic Environmental </w:t>
      </w:r>
      <w:r>
        <w:rPr>
          <w:rFonts w:ascii="Cambria" w:hAnsi="Cambria"/>
          <w:sz w:val="24"/>
          <w:szCs w:val="24"/>
        </w:rPr>
        <w:t xml:space="preserve">Impact </w:t>
      </w:r>
      <w:r w:rsidRPr="00150776">
        <w:rPr>
          <w:rFonts w:ascii="Cambria" w:hAnsi="Cambria"/>
          <w:sz w:val="24"/>
          <w:szCs w:val="24"/>
        </w:rPr>
        <w:t>Assessment ("Official Gazette of the Republic</w:t>
      </w:r>
      <w:r>
        <w:rPr>
          <w:rFonts w:ascii="Cambria" w:hAnsi="Cambria"/>
          <w:sz w:val="24"/>
          <w:szCs w:val="24"/>
        </w:rPr>
        <w:t xml:space="preserve"> of Montenegro" No. 80/05 and "</w:t>
      </w:r>
      <w:r w:rsidRPr="00150776">
        <w:rPr>
          <w:rFonts w:ascii="Cambria" w:hAnsi="Cambria"/>
          <w:sz w:val="24"/>
          <w:szCs w:val="24"/>
        </w:rPr>
        <w:t>Official Gazette of the Republic of Montenegro No. 73/10, 40/11 and 59/11) was adopted by the Ministry of Transport and Mar</w:t>
      </w:r>
      <w:r>
        <w:rPr>
          <w:rFonts w:ascii="Cambria" w:hAnsi="Cambria"/>
          <w:sz w:val="24"/>
          <w:szCs w:val="24"/>
        </w:rPr>
        <w:t>itime Affairs (Decision on the D</w:t>
      </w:r>
      <w:r w:rsidRPr="00150776">
        <w:rPr>
          <w:rFonts w:ascii="Cambria" w:hAnsi="Cambria"/>
          <w:sz w:val="24"/>
          <w:szCs w:val="24"/>
        </w:rPr>
        <w:t xml:space="preserve">evelopment </w:t>
      </w:r>
      <w:r>
        <w:rPr>
          <w:rFonts w:ascii="Cambria" w:hAnsi="Cambria"/>
          <w:sz w:val="24"/>
          <w:szCs w:val="24"/>
        </w:rPr>
        <w:t>of a Strategic Impact A</w:t>
      </w:r>
      <w:r w:rsidRPr="00150776">
        <w:rPr>
          <w:rFonts w:ascii="Cambria" w:hAnsi="Cambria"/>
          <w:sz w:val="24"/>
          <w:szCs w:val="24"/>
        </w:rPr>
        <w:t xml:space="preserve">ssessment for the </w:t>
      </w:r>
      <w:r>
        <w:rPr>
          <w:rFonts w:ascii="Cambria" w:hAnsi="Cambria"/>
          <w:sz w:val="24"/>
          <w:szCs w:val="24"/>
        </w:rPr>
        <w:t xml:space="preserve">Transport </w:t>
      </w:r>
      <w:r w:rsidRPr="00150776">
        <w:rPr>
          <w:rFonts w:ascii="Cambria" w:hAnsi="Cambria"/>
          <w:sz w:val="24"/>
          <w:szCs w:val="24"/>
        </w:rPr>
        <w:t>Development Strategy of Montenegro).</w:t>
      </w:r>
      <w:r>
        <w:rPr>
          <w:rFonts w:ascii="Cambria" w:hAnsi="Cambria"/>
          <w:sz w:val="24"/>
          <w:szCs w:val="24"/>
        </w:rPr>
        <w:t xml:space="preserve"> </w:t>
      </w:r>
    </w:p>
    <w:p w14:paraId="2DD0DCB5" w14:textId="77777777" w:rsidR="00622F98" w:rsidRPr="00BA2964" w:rsidRDefault="00622F98" w:rsidP="00622F98">
      <w:pPr>
        <w:autoSpaceDE w:val="0"/>
        <w:autoSpaceDN w:val="0"/>
        <w:adjustRightInd w:val="0"/>
        <w:spacing w:after="0" w:line="240" w:lineRule="auto"/>
        <w:jc w:val="both"/>
        <w:rPr>
          <w:rFonts w:ascii="Cambria" w:hAnsi="Cambria"/>
          <w:sz w:val="24"/>
          <w:szCs w:val="24"/>
        </w:rPr>
      </w:pPr>
    </w:p>
    <w:p w14:paraId="40AFC453" w14:textId="77777777" w:rsidR="00622F98" w:rsidRDefault="00622F98" w:rsidP="00622F98">
      <w:pPr>
        <w:spacing w:after="0" w:line="240" w:lineRule="auto"/>
        <w:jc w:val="both"/>
        <w:rPr>
          <w:rFonts w:ascii="Cambria" w:hAnsi="Cambria"/>
          <w:sz w:val="24"/>
        </w:rPr>
      </w:pPr>
      <w:r w:rsidRPr="00C63174">
        <w:rPr>
          <w:rFonts w:ascii="Cambria" w:hAnsi="Cambria"/>
          <w:sz w:val="24"/>
        </w:rPr>
        <w:t>Building on the existing</w:t>
      </w:r>
      <w:r>
        <w:rPr>
          <w:rFonts w:ascii="Cambria" w:hAnsi="Cambria"/>
          <w:sz w:val="24"/>
        </w:rPr>
        <w:t xml:space="preserve"> Transport Development Strategy </w:t>
      </w:r>
      <w:r w:rsidRPr="00C63174">
        <w:rPr>
          <w:rFonts w:ascii="Cambria" w:hAnsi="Cambria"/>
          <w:sz w:val="24"/>
        </w:rPr>
        <w:t>2008-2018, the Government of Montenegro initiated activities to develop the new Strategy, with the aim of esta</w:t>
      </w:r>
      <w:r>
        <w:rPr>
          <w:rFonts w:ascii="Cambria" w:hAnsi="Cambria"/>
          <w:sz w:val="24"/>
        </w:rPr>
        <w:t>blishing a long-term framework which</w:t>
      </w:r>
      <w:r w:rsidRPr="00C63174">
        <w:rPr>
          <w:rFonts w:ascii="Cambria" w:hAnsi="Cambria"/>
          <w:sz w:val="24"/>
        </w:rPr>
        <w:t xml:space="preserve"> in line with European standards of sustainability and </w:t>
      </w:r>
      <w:r>
        <w:rPr>
          <w:rFonts w:ascii="Cambria" w:hAnsi="Cambria"/>
          <w:sz w:val="24"/>
        </w:rPr>
        <w:t>come up with</w:t>
      </w:r>
      <w:r w:rsidRPr="00C63174">
        <w:rPr>
          <w:rFonts w:ascii="Cambria" w:hAnsi="Cambria"/>
          <w:sz w:val="24"/>
        </w:rPr>
        <w:t xml:space="preserve"> the socio-economic needs of the </w:t>
      </w:r>
      <w:r>
        <w:rPr>
          <w:rFonts w:ascii="Cambria" w:hAnsi="Cambria"/>
          <w:sz w:val="24"/>
        </w:rPr>
        <w:t>Montenegrin citizens</w:t>
      </w:r>
      <w:r w:rsidRPr="00C63174">
        <w:rPr>
          <w:rFonts w:ascii="Cambria" w:hAnsi="Cambria"/>
          <w:sz w:val="24"/>
        </w:rPr>
        <w:t xml:space="preserve">. </w:t>
      </w:r>
      <w:r>
        <w:rPr>
          <w:rFonts w:ascii="Cambria" w:hAnsi="Cambria"/>
          <w:sz w:val="24"/>
        </w:rPr>
        <w:t>R</w:t>
      </w:r>
      <w:r w:rsidRPr="00C63174">
        <w:rPr>
          <w:rFonts w:ascii="Cambria" w:hAnsi="Cambria"/>
          <w:sz w:val="24"/>
        </w:rPr>
        <w:t>egard</w:t>
      </w:r>
      <w:r>
        <w:rPr>
          <w:rFonts w:ascii="Cambria" w:hAnsi="Cambria"/>
          <w:sz w:val="24"/>
        </w:rPr>
        <w:t>ing that</w:t>
      </w:r>
      <w:r w:rsidRPr="00C63174">
        <w:rPr>
          <w:rFonts w:ascii="Cambria" w:hAnsi="Cambria"/>
          <w:sz w:val="24"/>
        </w:rPr>
        <w:t xml:space="preserve">, the scope of the project aims to </w:t>
      </w:r>
      <w:r w:rsidRPr="001A70E4">
        <w:rPr>
          <w:rFonts w:ascii="Cambria" w:hAnsi="Cambria"/>
          <w:b/>
          <w:sz w:val="24"/>
        </w:rPr>
        <w:t>improve the sustainability of the transport system of Montenegro</w:t>
      </w:r>
      <w:r w:rsidRPr="00C63174">
        <w:rPr>
          <w:rFonts w:ascii="Cambria" w:hAnsi="Cambria"/>
          <w:sz w:val="24"/>
        </w:rPr>
        <w:t xml:space="preserve"> (in terms of efficiency, safety, accessibility and the environment) and ensure integration into national and EU</w:t>
      </w:r>
      <w:r>
        <w:rPr>
          <w:rFonts w:ascii="Cambria" w:hAnsi="Cambria"/>
          <w:sz w:val="24"/>
        </w:rPr>
        <w:t xml:space="preserve"> policies.</w:t>
      </w:r>
    </w:p>
    <w:p w14:paraId="320B8350" w14:textId="77777777" w:rsidR="00622F98" w:rsidRDefault="00622F98" w:rsidP="00622F98">
      <w:pPr>
        <w:spacing w:after="0" w:line="240" w:lineRule="auto"/>
        <w:jc w:val="both"/>
        <w:rPr>
          <w:rFonts w:ascii="Cambria" w:hAnsi="Cambria"/>
          <w:sz w:val="24"/>
        </w:rPr>
      </w:pPr>
    </w:p>
    <w:p w14:paraId="7EB961C2" w14:textId="77777777" w:rsidR="00622F98" w:rsidRDefault="00622F98" w:rsidP="00622F98">
      <w:pPr>
        <w:autoSpaceDE w:val="0"/>
        <w:autoSpaceDN w:val="0"/>
        <w:adjustRightInd w:val="0"/>
        <w:spacing w:after="0" w:line="240" w:lineRule="auto"/>
        <w:jc w:val="both"/>
        <w:rPr>
          <w:rFonts w:ascii="Cambria" w:hAnsi="Cambria"/>
          <w:sz w:val="24"/>
          <w:szCs w:val="24"/>
        </w:rPr>
      </w:pPr>
      <w:r w:rsidRPr="001A70E4">
        <w:rPr>
          <w:rFonts w:ascii="Cambria" w:hAnsi="Cambria"/>
          <w:sz w:val="24"/>
          <w:szCs w:val="24"/>
        </w:rPr>
        <w:t xml:space="preserve">This Report contains the results of the Strategic Environmental </w:t>
      </w:r>
      <w:r>
        <w:rPr>
          <w:rFonts w:ascii="Cambria" w:hAnsi="Cambria"/>
          <w:sz w:val="24"/>
          <w:szCs w:val="24"/>
        </w:rPr>
        <w:t xml:space="preserve">Impact </w:t>
      </w:r>
      <w:r w:rsidRPr="001A70E4">
        <w:rPr>
          <w:rFonts w:ascii="Cambria" w:hAnsi="Cambria"/>
          <w:sz w:val="24"/>
          <w:szCs w:val="24"/>
        </w:rPr>
        <w:t xml:space="preserve">Assessment made for the </w:t>
      </w:r>
      <w:r>
        <w:rPr>
          <w:rFonts w:ascii="Cambria" w:hAnsi="Cambria"/>
          <w:sz w:val="24"/>
          <w:szCs w:val="24"/>
        </w:rPr>
        <w:t xml:space="preserve">mentioned </w:t>
      </w:r>
      <w:r w:rsidRPr="001A70E4">
        <w:rPr>
          <w:rFonts w:ascii="Cambria" w:hAnsi="Cambria"/>
          <w:sz w:val="24"/>
          <w:szCs w:val="24"/>
        </w:rPr>
        <w:t xml:space="preserve">Strategy. The Strategic Assessment procedure was conducted in accordance with the provisions of the Law on Strategic Environmental </w:t>
      </w:r>
      <w:r>
        <w:rPr>
          <w:rFonts w:ascii="Cambria" w:hAnsi="Cambria"/>
          <w:sz w:val="24"/>
          <w:szCs w:val="24"/>
        </w:rPr>
        <w:t xml:space="preserve">Impact </w:t>
      </w:r>
      <w:r w:rsidRPr="001A70E4">
        <w:rPr>
          <w:rFonts w:ascii="Cambria" w:hAnsi="Cambria"/>
          <w:sz w:val="24"/>
          <w:szCs w:val="24"/>
        </w:rPr>
        <w:t xml:space="preserve">Assessment, and the content of this Report is in accordance with the provisions of the </w:t>
      </w:r>
      <w:r>
        <w:rPr>
          <w:rFonts w:ascii="Cambria" w:hAnsi="Cambria"/>
          <w:sz w:val="24"/>
          <w:szCs w:val="24"/>
        </w:rPr>
        <w:t xml:space="preserve">Article </w:t>
      </w:r>
      <w:r w:rsidRPr="001A70E4">
        <w:rPr>
          <w:rFonts w:ascii="Cambria" w:hAnsi="Cambria"/>
          <w:sz w:val="24"/>
          <w:szCs w:val="24"/>
        </w:rPr>
        <w:t>15</w:t>
      </w:r>
      <w:r>
        <w:rPr>
          <w:rFonts w:ascii="Cambria" w:hAnsi="Cambria"/>
          <w:sz w:val="24"/>
          <w:szCs w:val="24"/>
        </w:rPr>
        <w:t xml:space="preserve"> of the mentioned</w:t>
      </w:r>
      <w:r w:rsidRPr="001A70E4">
        <w:rPr>
          <w:rFonts w:ascii="Cambria" w:hAnsi="Cambria"/>
          <w:sz w:val="24"/>
          <w:szCs w:val="24"/>
        </w:rPr>
        <w:t xml:space="preserve"> Law.</w:t>
      </w:r>
    </w:p>
    <w:p w14:paraId="28E85D8B" w14:textId="77777777" w:rsidR="00622F98" w:rsidRPr="00BA2964" w:rsidRDefault="00622F98" w:rsidP="00622F98">
      <w:pPr>
        <w:autoSpaceDE w:val="0"/>
        <w:autoSpaceDN w:val="0"/>
        <w:adjustRightInd w:val="0"/>
        <w:spacing w:after="0" w:line="240" w:lineRule="auto"/>
        <w:jc w:val="both"/>
        <w:rPr>
          <w:rFonts w:ascii="Cambria" w:hAnsi="Cambria"/>
          <w:sz w:val="24"/>
          <w:szCs w:val="24"/>
        </w:rPr>
      </w:pPr>
    </w:p>
    <w:p w14:paraId="75595FF4" w14:textId="77777777" w:rsidR="00622F98" w:rsidRPr="001A70E4" w:rsidRDefault="00622F98" w:rsidP="00622F98">
      <w:pPr>
        <w:spacing w:after="0" w:line="240" w:lineRule="auto"/>
        <w:jc w:val="both"/>
        <w:rPr>
          <w:rFonts w:ascii="Cambria" w:hAnsi="Cambria"/>
          <w:sz w:val="24"/>
        </w:rPr>
      </w:pPr>
      <w:r w:rsidRPr="001A70E4">
        <w:rPr>
          <w:rFonts w:ascii="Cambria" w:hAnsi="Cambria"/>
          <w:sz w:val="24"/>
        </w:rPr>
        <w:t>The necessity of the Strategy is reflected in the need to:</w:t>
      </w:r>
    </w:p>
    <w:p w14:paraId="00C31845" w14:textId="77777777" w:rsidR="00622F98" w:rsidRPr="001A70E4" w:rsidRDefault="00622F98" w:rsidP="00622F98">
      <w:pPr>
        <w:pStyle w:val="a8"/>
        <w:numPr>
          <w:ilvl w:val="0"/>
          <w:numId w:val="38"/>
        </w:numPr>
        <w:spacing w:after="0" w:line="240" w:lineRule="auto"/>
        <w:jc w:val="both"/>
        <w:rPr>
          <w:rFonts w:ascii="Cambria" w:hAnsi="Cambria"/>
          <w:sz w:val="24"/>
        </w:rPr>
      </w:pPr>
      <w:r w:rsidRPr="001A70E4">
        <w:rPr>
          <w:rFonts w:ascii="Cambria" w:hAnsi="Cambria"/>
          <w:sz w:val="24"/>
        </w:rPr>
        <w:t>determining the status of different areas of transport;</w:t>
      </w:r>
    </w:p>
    <w:p w14:paraId="5786AF82" w14:textId="77777777" w:rsidR="00622F98" w:rsidRPr="001A70E4" w:rsidRDefault="00622F98" w:rsidP="00622F98">
      <w:pPr>
        <w:pStyle w:val="a8"/>
        <w:numPr>
          <w:ilvl w:val="0"/>
          <w:numId w:val="38"/>
        </w:numPr>
        <w:spacing w:after="0" w:line="240" w:lineRule="auto"/>
        <w:jc w:val="both"/>
        <w:rPr>
          <w:rFonts w:ascii="Cambria" w:hAnsi="Cambria"/>
          <w:sz w:val="24"/>
        </w:rPr>
      </w:pPr>
      <w:r w:rsidRPr="001A70E4">
        <w:rPr>
          <w:rFonts w:ascii="Cambria" w:hAnsi="Cambria"/>
          <w:sz w:val="24"/>
        </w:rPr>
        <w:t>defining the concept of infrastructure and traffic development;</w:t>
      </w:r>
    </w:p>
    <w:p w14:paraId="65080104" w14:textId="77777777" w:rsidR="00622F98" w:rsidRPr="001A70E4" w:rsidRDefault="00622F98" w:rsidP="00622F98">
      <w:pPr>
        <w:pStyle w:val="a8"/>
        <w:numPr>
          <w:ilvl w:val="0"/>
          <w:numId w:val="38"/>
        </w:numPr>
        <w:spacing w:after="0" w:line="240" w:lineRule="auto"/>
        <w:jc w:val="both"/>
        <w:rPr>
          <w:rFonts w:ascii="Cambria" w:hAnsi="Cambria"/>
          <w:sz w:val="24"/>
        </w:rPr>
      </w:pPr>
      <w:r>
        <w:rPr>
          <w:rFonts w:ascii="Cambria" w:hAnsi="Cambria"/>
          <w:sz w:val="24"/>
        </w:rPr>
        <w:t>e</w:t>
      </w:r>
      <w:r w:rsidRPr="001A70E4">
        <w:rPr>
          <w:rFonts w:ascii="Cambria" w:hAnsi="Cambria"/>
          <w:sz w:val="24"/>
        </w:rPr>
        <w:t>stablishing long-term goals for the development of the transport system, as well</w:t>
      </w:r>
      <w:r>
        <w:rPr>
          <w:rFonts w:ascii="Cambria" w:hAnsi="Cambria"/>
          <w:sz w:val="24"/>
        </w:rPr>
        <w:t xml:space="preserve"> as</w:t>
      </w:r>
    </w:p>
    <w:p w14:paraId="7F1BE63E" w14:textId="77777777" w:rsidR="00622F98" w:rsidRPr="00133C30" w:rsidRDefault="00622F98" w:rsidP="00622F98">
      <w:pPr>
        <w:pStyle w:val="a8"/>
        <w:numPr>
          <w:ilvl w:val="0"/>
          <w:numId w:val="38"/>
        </w:numPr>
        <w:spacing w:after="0" w:line="240" w:lineRule="auto"/>
        <w:jc w:val="both"/>
        <w:rPr>
          <w:rFonts w:ascii="Cambria" w:hAnsi="Cambria"/>
          <w:sz w:val="24"/>
        </w:rPr>
      </w:pPr>
      <w:r w:rsidRPr="00133C30">
        <w:rPr>
          <w:rFonts w:ascii="Cambria" w:hAnsi="Cambria"/>
          <w:sz w:val="24"/>
        </w:rPr>
        <w:t>defining the Action Plan for the implementation of them.</w:t>
      </w:r>
    </w:p>
    <w:p w14:paraId="6C5CD906" w14:textId="77777777" w:rsidR="00622F98" w:rsidRPr="00BA2964" w:rsidRDefault="00622F98" w:rsidP="00622F98">
      <w:pPr>
        <w:autoSpaceDE w:val="0"/>
        <w:autoSpaceDN w:val="0"/>
        <w:adjustRightInd w:val="0"/>
        <w:spacing w:after="0" w:line="240" w:lineRule="auto"/>
        <w:jc w:val="both"/>
        <w:rPr>
          <w:rFonts w:ascii="Cambria" w:hAnsi="Cambria"/>
          <w:sz w:val="24"/>
        </w:rPr>
      </w:pPr>
    </w:p>
    <w:p w14:paraId="40FEA8CD" w14:textId="77777777" w:rsidR="00622F98" w:rsidRDefault="00622F98" w:rsidP="00622F98">
      <w:pPr>
        <w:spacing w:line="240" w:lineRule="auto"/>
        <w:jc w:val="both"/>
        <w:rPr>
          <w:rFonts w:ascii="Cambria" w:hAnsi="Cambria"/>
          <w:sz w:val="24"/>
        </w:rPr>
      </w:pPr>
      <w:r>
        <w:rPr>
          <w:rFonts w:ascii="Cambria" w:hAnsi="Cambria"/>
          <w:sz w:val="24"/>
        </w:rPr>
        <w:t xml:space="preserve">Strategy area is whole territory of Montenegro, (Capital: Podgorica) which is </w:t>
      </w:r>
      <w:r w:rsidRPr="00287D9E">
        <w:rPr>
          <w:rFonts w:ascii="Cambria" w:hAnsi="Cambria"/>
          <w:sz w:val="24"/>
        </w:rPr>
        <w:t>a sovereign state of approximately 650,000 inhabitants, located in the western part of the Balkan peninsula, next to the Adriatic Sea. The country’s road network incl</w:t>
      </w:r>
      <w:r>
        <w:rPr>
          <w:rFonts w:ascii="Cambria" w:hAnsi="Cambria"/>
          <w:sz w:val="24"/>
        </w:rPr>
        <w:t xml:space="preserve">udes 5,277 km (1,729 paved km). </w:t>
      </w:r>
    </w:p>
    <w:p w14:paraId="049E906D" w14:textId="77777777" w:rsidR="00622F98" w:rsidRPr="005B3042" w:rsidRDefault="00622F98" w:rsidP="00622F98">
      <w:pPr>
        <w:spacing w:after="0" w:line="240" w:lineRule="auto"/>
        <w:jc w:val="both"/>
        <w:rPr>
          <w:rFonts w:ascii="Cambria" w:hAnsi="Cambria"/>
          <w:sz w:val="24"/>
        </w:rPr>
      </w:pPr>
      <w:r w:rsidRPr="005B3042">
        <w:rPr>
          <w:rFonts w:ascii="Cambria" w:hAnsi="Cambria"/>
          <w:sz w:val="24"/>
        </w:rPr>
        <w:t xml:space="preserve">TDS refers </w:t>
      </w:r>
      <w:r>
        <w:rPr>
          <w:rFonts w:ascii="Cambria" w:hAnsi="Cambria"/>
          <w:sz w:val="24"/>
        </w:rPr>
        <w:t>to development of all four</w:t>
      </w:r>
      <w:r w:rsidRPr="005B3042">
        <w:rPr>
          <w:rFonts w:ascii="Cambria" w:hAnsi="Cambria"/>
          <w:sz w:val="24"/>
        </w:rPr>
        <w:t xml:space="preserve"> types of traffic in Montenegro in the mentioned period, and types of traffic are:</w:t>
      </w:r>
    </w:p>
    <w:p w14:paraId="521751CE" w14:textId="77777777" w:rsidR="00622F98" w:rsidRPr="005B3042" w:rsidRDefault="00622F98" w:rsidP="00622F98">
      <w:pPr>
        <w:spacing w:after="0" w:line="240" w:lineRule="auto"/>
        <w:ind w:left="142"/>
        <w:jc w:val="both"/>
        <w:rPr>
          <w:rFonts w:ascii="Cambria" w:hAnsi="Cambria"/>
          <w:sz w:val="24"/>
        </w:rPr>
      </w:pPr>
      <w:r w:rsidRPr="005B3042">
        <w:rPr>
          <w:rFonts w:ascii="Cambria" w:hAnsi="Cambria"/>
          <w:sz w:val="24"/>
        </w:rPr>
        <w:t>- Traffic on national roads;</w:t>
      </w:r>
    </w:p>
    <w:p w14:paraId="63AA2C1E" w14:textId="77777777" w:rsidR="00622F98" w:rsidRPr="005B3042" w:rsidRDefault="00622F98" w:rsidP="00622F98">
      <w:pPr>
        <w:spacing w:after="0" w:line="240" w:lineRule="auto"/>
        <w:ind w:left="142"/>
        <w:jc w:val="both"/>
        <w:rPr>
          <w:rFonts w:ascii="Cambria" w:hAnsi="Cambria"/>
          <w:sz w:val="24"/>
        </w:rPr>
      </w:pPr>
      <w:r w:rsidRPr="005B3042">
        <w:rPr>
          <w:rFonts w:ascii="Cambria" w:hAnsi="Cambria"/>
          <w:sz w:val="24"/>
        </w:rPr>
        <w:t>- Railway transport;</w:t>
      </w:r>
    </w:p>
    <w:p w14:paraId="126B6467" w14:textId="77777777" w:rsidR="00622F98" w:rsidRPr="005B3042" w:rsidRDefault="00622F98" w:rsidP="00622F98">
      <w:pPr>
        <w:spacing w:after="0" w:line="240" w:lineRule="auto"/>
        <w:ind w:left="142"/>
        <w:jc w:val="both"/>
        <w:rPr>
          <w:rFonts w:ascii="Cambria" w:hAnsi="Cambria"/>
          <w:sz w:val="24"/>
        </w:rPr>
      </w:pPr>
      <w:r w:rsidRPr="005B3042">
        <w:rPr>
          <w:rFonts w:ascii="Cambria" w:hAnsi="Cambria"/>
          <w:sz w:val="24"/>
        </w:rPr>
        <w:t>- Air traffic;</w:t>
      </w:r>
    </w:p>
    <w:p w14:paraId="3CF76D4E" w14:textId="77777777" w:rsidR="00622F98" w:rsidRDefault="00622F98" w:rsidP="00622F98">
      <w:pPr>
        <w:spacing w:after="0" w:line="240" w:lineRule="auto"/>
        <w:ind w:left="142"/>
        <w:jc w:val="both"/>
        <w:rPr>
          <w:rFonts w:ascii="Cambria" w:hAnsi="Cambria"/>
          <w:sz w:val="24"/>
        </w:rPr>
      </w:pPr>
      <w:r w:rsidRPr="005B3042">
        <w:rPr>
          <w:rFonts w:ascii="Cambria" w:hAnsi="Cambria"/>
          <w:sz w:val="24"/>
        </w:rPr>
        <w:t>- Water traffic.</w:t>
      </w:r>
    </w:p>
    <w:p w14:paraId="7B29116A" w14:textId="77777777" w:rsidR="00622F98" w:rsidRPr="00BA2964" w:rsidRDefault="00622F98" w:rsidP="00622F98">
      <w:pPr>
        <w:spacing w:after="0" w:line="240" w:lineRule="auto"/>
        <w:jc w:val="both"/>
        <w:rPr>
          <w:rFonts w:ascii="Cambria" w:hAnsi="Cambria"/>
          <w:sz w:val="24"/>
        </w:rPr>
      </w:pPr>
    </w:p>
    <w:p w14:paraId="718E05AB" w14:textId="77777777" w:rsidR="00622F98" w:rsidRDefault="00622F98" w:rsidP="00622F98">
      <w:pPr>
        <w:spacing w:after="0" w:line="240" w:lineRule="auto"/>
        <w:jc w:val="both"/>
        <w:rPr>
          <w:rFonts w:ascii="Cambria" w:hAnsi="Cambria"/>
          <w:sz w:val="24"/>
        </w:rPr>
      </w:pPr>
      <w:r>
        <w:rPr>
          <w:rFonts w:ascii="Cambria" w:hAnsi="Cambria"/>
          <w:sz w:val="24"/>
        </w:rPr>
        <w:t>Tr</w:t>
      </w:r>
      <w:r w:rsidRPr="00803555">
        <w:rPr>
          <w:rFonts w:ascii="Cambria" w:hAnsi="Cambria"/>
          <w:sz w:val="24"/>
        </w:rPr>
        <w:t>ansport policy</w:t>
      </w:r>
      <w:r>
        <w:rPr>
          <w:rFonts w:ascii="Cambria" w:hAnsi="Cambria"/>
          <w:sz w:val="24"/>
        </w:rPr>
        <w:t xml:space="preserve"> of EU is aimed to</w:t>
      </w:r>
      <w:r w:rsidRPr="00803555">
        <w:rPr>
          <w:rFonts w:ascii="Cambria" w:hAnsi="Cambria"/>
          <w:sz w:val="24"/>
        </w:rPr>
        <w:t xml:space="preserve"> </w:t>
      </w:r>
      <w:r>
        <w:rPr>
          <w:rFonts w:ascii="Cambria" w:hAnsi="Cambria"/>
          <w:sz w:val="24"/>
        </w:rPr>
        <w:t xml:space="preserve">improve functioning of internal market of EU, through providing safety, efficiency, availability and quality of traffic services, protection of users interests and protection of environment. Legal </w:t>
      </w:r>
      <w:r w:rsidRPr="00803555">
        <w:rPr>
          <w:rFonts w:ascii="Cambria" w:hAnsi="Cambria"/>
          <w:sz w:val="24"/>
        </w:rPr>
        <w:t>regulations that will ensure the smooth flow of peop</w:t>
      </w:r>
      <w:r>
        <w:rPr>
          <w:rFonts w:ascii="Cambria" w:hAnsi="Cambria"/>
          <w:sz w:val="24"/>
        </w:rPr>
        <w:t>le, goods and information in</w:t>
      </w:r>
      <w:r w:rsidRPr="00803555">
        <w:rPr>
          <w:rFonts w:ascii="Cambria" w:hAnsi="Cambria"/>
          <w:sz w:val="24"/>
        </w:rPr>
        <w:t xml:space="preserve"> EU</w:t>
      </w:r>
      <w:r>
        <w:rPr>
          <w:rFonts w:ascii="Cambria" w:hAnsi="Cambria"/>
          <w:sz w:val="24"/>
        </w:rPr>
        <w:t xml:space="preserve"> </w:t>
      </w:r>
      <w:r w:rsidRPr="00803555">
        <w:rPr>
          <w:rFonts w:ascii="Cambria" w:hAnsi="Cambria"/>
          <w:sz w:val="24"/>
        </w:rPr>
        <w:t xml:space="preserve"> </w:t>
      </w:r>
      <w:r>
        <w:rPr>
          <w:rFonts w:ascii="Cambria" w:hAnsi="Cambria"/>
          <w:sz w:val="24"/>
        </w:rPr>
        <w:t>ar</w:t>
      </w:r>
      <w:r w:rsidRPr="00803555">
        <w:rPr>
          <w:rFonts w:ascii="Cambria" w:hAnsi="Cambria"/>
          <w:sz w:val="24"/>
        </w:rPr>
        <w:t>e cons</w:t>
      </w:r>
      <w:r>
        <w:rPr>
          <w:rFonts w:ascii="Cambria" w:hAnsi="Cambria"/>
          <w:sz w:val="24"/>
        </w:rPr>
        <w:t>olidated in Chapter 14 - Transport</w:t>
      </w:r>
      <w:r w:rsidRPr="00803555">
        <w:rPr>
          <w:rFonts w:ascii="Cambria" w:hAnsi="Cambria"/>
          <w:sz w:val="24"/>
        </w:rPr>
        <w:t xml:space="preserve"> policy.</w:t>
      </w:r>
    </w:p>
    <w:p w14:paraId="707C5C31" w14:textId="77777777" w:rsidR="00622F98" w:rsidRPr="00BA2964" w:rsidRDefault="00622F98" w:rsidP="00622F98">
      <w:pPr>
        <w:spacing w:after="0" w:line="240" w:lineRule="auto"/>
        <w:jc w:val="both"/>
        <w:rPr>
          <w:rFonts w:ascii="Cambria" w:hAnsi="Cambria"/>
          <w:sz w:val="24"/>
        </w:rPr>
      </w:pPr>
    </w:p>
    <w:p w14:paraId="6DE9B35E" w14:textId="77777777" w:rsidR="00622F98" w:rsidRDefault="00622F98" w:rsidP="00622F98">
      <w:pPr>
        <w:spacing w:after="0" w:line="240" w:lineRule="auto"/>
        <w:jc w:val="both"/>
        <w:rPr>
          <w:rFonts w:ascii="Cambria" w:hAnsi="Cambria"/>
          <w:sz w:val="24"/>
        </w:rPr>
      </w:pPr>
      <w:r>
        <w:rPr>
          <w:rFonts w:ascii="Cambria" w:hAnsi="Cambria"/>
          <w:sz w:val="24"/>
        </w:rPr>
        <w:t>Montenegro officialy opened Chapter 14 on December 21</w:t>
      </w:r>
      <w:r w:rsidRPr="00803555">
        <w:rPr>
          <w:rFonts w:ascii="Cambria" w:hAnsi="Cambria"/>
          <w:sz w:val="24"/>
          <w:vertAlign w:val="superscript"/>
        </w:rPr>
        <w:t>st</w:t>
      </w:r>
      <w:r>
        <w:rPr>
          <w:rFonts w:ascii="Cambria" w:hAnsi="Cambria"/>
          <w:sz w:val="24"/>
        </w:rPr>
        <w:t xml:space="preserve"> 2015, on the Intergovernmental conferention in Bruxelles.</w:t>
      </w:r>
      <w:r w:rsidRPr="00BA2964">
        <w:rPr>
          <w:rFonts w:ascii="Cambria" w:hAnsi="Cambria"/>
          <w:sz w:val="24"/>
        </w:rPr>
        <w:t xml:space="preserve"> </w:t>
      </w:r>
    </w:p>
    <w:p w14:paraId="399308D2" w14:textId="77777777" w:rsidR="00622F98" w:rsidRPr="00BA2964" w:rsidRDefault="00622F98" w:rsidP="00622F98">
      <w:pPr>
        <w:spacing w:after="0" w:line="240" w:lineRule="auto"/>
        <w:jc w:val="both"/>
        <w:rPr>
          <w:rFonts w:ascii="Cambria" w:hAnsi="Cambria"/>
          <w:sz w:val="24"/>
        </w:rPr>
      </w:pPr>
    </w:p>
    <w:p w14:paraId="58C63AE0" w14:textId="77777777" w:rsidR="00622F98" w:rsidRDefault="00622F98" w:rsidP="00622F98">
      <w:pPr>
        <w:spacing w:line="240" w:lineRule="auto"/>
        <w:jc w:val="both"/>
        <w:rPr>
          <w:rFonts w:ascii="Cambria" w:hAnsi="Cambria"/>
          <w:sz w:val="24"/>
        </w:rPr>
      </w:pPr>
      <w:r>
        <w:rPr>
          <w:rFonts w:ascii="Cambria" w:hAnsi="Cambria"/>
          <w:sz w:val="24"/>
        </w:rPr>
        <w:t xml:space="preserve">Model based on </w:t>
      </w:r>
      <w:r w:rsidRPr="00DB370D">
        <w:rPr>
          <w:rFonts w:ascii="Cambria" w:hAnsi="Cambria"/>
          <w:sz w:val="24"/>
        </w:rPr>
        <w:t>PGDS</w:t>
      </w:r>
      <w:r w:rsidRPr="00BB08CC">
        <w:rPr>
          <w:rFonts w:ascii="Cambria" w:hAnsi="Cambria"/>
          <w:sz w:val="24"/>
        </w:rPr>
        <w:t xml:space="preserve"> </w:t>
      </w:r>
      <w:r>
        <w:rPr>
          <w:rFonts w:ascii="Cambria" w:hAnsi="Cambria"/>
          <w:sz w:val="24"/>
        </w:rPr>
        <w:t xml:space="preserve">was selected, which includes  </w:t>
      </w:r>
      <w:r w:rsidRPr="00BB08CC">
        <w:rPr>
          <w:rFonts w:ascii="Cambria" w:hAnsi="Cambria"/>
          <w:sz w:val="24"/>
        </w:rPr>
        <w:t>our segments of demand (i) road passenger traffic, (ii) road freight</w:t>
      </w:r>
      <w:r>
        <w:rPr>
          <w:rFonts w:ascii="Cambria" w:hAnsi="Cambria"/>
          <w:sz w:val="24"/>
        </w:rPr>
        <w:t xml:space="preserve"> traffic</w:t>
      </w:r>
      <w:r w:rsidRPr="00BB08CC">
        <w:rPr>
          <w:rFonts w:ascii="Cambria" w:hAnsi="Cambria"/>
          <w:sz w:val="24"/>
        </w:rPr>
        <w:t xml:space="preserve">, (iii) rail passenger traffic, and (iv) rail freight traffic. During the development of the model, efforts were made in order to establish the appropriate road and rail network for the basic case, </w:t>
      </w:r>
      <w:r>
        <w:rPr>
          <w:rFonts w:ascii="Cambria" w:hAnsi="Cambria"/>
          <w:sz w:val="24"/>
        </w:rPr>
        <w:t xml:space="preserve">its calibration and validation. </w:t>
      </w:r>
      <w:r w:rsidRPr="00BB08CC">
        <w:rPr>
          <w:rFonts w:ascii="Cambria" w:hAnsi="Cambria"/>
          <w:sz w:val="24"/>
        </w:rPr>
        <w:t xml:space="preserve">As part of the calibration process, the demand for road and rail traffic has been </w:t>
      </w:r>
      <w:r>
        <w:rPr>
          <w:rFonts w:ascii="Cambria" w:hAnsi="Cambria"/>
          <w:sz w:val="24"/>
        </w:rPr>
        <w:t>updated</w:t>
      </w:r>
      <w:r w:rsidRPr="00BB08CC">
        <w:rPr>
          <w:rFonts w:ascii="Cambria" w:hAnsi="Cambria"/>
          <w:sz w:val="24"/>
        </w:rPr>
        <w:t xml:space="preserve"> and fine-tuning of network characteristics has been made in order to properly reflect the actual conditions. The results of calibration and validation suggest an adequate success of the application of the </w:t>
      </w:r>
      <w:r>
        <w:rPr>
          <w:rFonts w:ascii="Cambria" w:hAnsi="Cambria"/>
          <w:sz w:val="24"/>
        </w:rPr>
        <w:t xml:space="preserve">basic </w:t>
      </w:r>
      <w:r w:rsidRPr="00BB08CC">
        <w:rPr>
          <w:rFonts w:ascii="Cambria" w:hAnsi="Cambria"/>
          <w:sz w:val="24"/>
        </w:rPr>
        <w:t>model.</w:t>
      </w:r>
    </w:p>
    <w:p w14:paraId="47CD945E" w14:textId="77777777" w:rsidR="00622F98" w:rsidRPr="00BA2964" w:rsidRDefault="00622F98" w:rsidP="00622F98">
      <w:pPr>
        <w:spacing w:after="0" w:line="240" w:lineRule="auto"/>
        <w:jc w:val="both"/>
        <w:rPr>
          <w:rFonts w:ascii="Cambria" w:hAnsi="Cambria"/>
          <w:sz w:val="24"/>
        </w:rPr>
      </w:pPr>
      <w:r w:rsidRPr="00810D1B">
        <w:rPr>
          <w:rFonts w:ascii="Cambria" w:hAnsi="Cambria"/>
          <w:sz w:val="24"/>
        </w:rPr>
        <w:t xml:space="preserve">Information on the state of environment is a representation of environmental state by segments. </w:t>
      </w:r>
    </w:p>
    <w:p w14:paraId="34C1B0B1" w14:textId="77777777" w:rsidR="00622F98" w:rsidRPr="00BA2964" w:rsidRDefault="00622F98" w:rsidP="00622F98">
      <w:pPr>
        <w:spacing w:after="0" w:line="240" w:lineRule="auto"/>
        <w:jc w:val="both"/>
        <w:rPr>
          <w:rFonts w:ascii="Cambria" w:hAnsi="Cambria"/>
          <w:sz w:val="24"/>
        </w:rPr>
      </w:pPr>
    </w:p>
    <w:p w14:paraId="05A44847" w14:textId="77777777" w:rsidR="00622F98" w:rsidRDefault="00622F98" w:rsidP="00622F98">
      <w:pPr>
        <w:spacing w:after="0" w:line="240" w:lineRule="auto"/>
        <w:jc w:val="both"/>
        <w:rPr>
          <w:rFonts w:ascii="Cambria" w:hAnsi="Cambria"/>
          <w:sz w:val="24"/>
        </w:rPr>
      </w:pPr>
      <w:r w:rsidRPr="008560AE">
        <w:rPr>
          <w:rFonts w:ascii="Cambria" w:hAnsi="Cambria"/>
          <w:sz w:val="24"/>
        </w:rPr>
        <w:t>Through the Report, the identification of the positive and negative impacts of the implementation of the Strategy was carried out on: air quality, climate change, protected goods, biodiversity, landscape, land, water, cultural and historical herit</w:t>
      </w:r>
      <w:r>
        <w:rPr>
          <w:rFonts w:ascii="Cambria" w:hAnsi="Cambria"/>
          <w:sz w:val="24"/>
        </w:rPr>
        <w:t>age, agriculture, forestry, savage</w:t>
      </w:r>
      <w:r w:rsidRPr="008560AE">
        <w:rPr>
          <w:rFonts w:ascii="Cambria" w:hAnsi="Cambria"/>
          <w:sz w:val="24"/>
        </w:rPr>
        <w:t xml:space="preserve"> and hunting, tourism and socio - economic characteristics.</w:t>
      </w:r>
    </w:p>
    <w:p w14:paraId="0A757455" w14:textId="77777777" w:rsidR="00622F98" w:rsidRDefault="00622F98" w:rsidP="00622F98">
      <w:pPr>
        <w:spacing w:after="0" w:line="240" w:lineRule="auto"/>
        <w:jc w:val="both"/>
        <w:rPr>
          <w:rFonts w:ascii="Cambria" w:hAnsi="Cambria"/>
          <w:sz w:val="24"/>
        </w:rPr>
      </w:pPr>
    </w:p>
    <w:p w14:paraId="56FC9E9E" w14:textId="77777777" w:rsidR="00622F98" w:rsidRPr="008560AE" w:rsidRDefault="00622F98" w:rsidP="00622F98">
      <w:pPr>
        <w:spacing w:after="0" w:line="240" w:lineRule="auto"/>
        <w:jc w:val="both"/>
        <w:rPr>
          <w:rFonts w:asciiTheme="majorHAnsi" w:hAnsiTheme="majorHAnsi"/>
          <w:sz w:val="24"/>
          <w:szCs w:val="24"/>
        </w:rPr>
      </w:pPr>
      <w:r w:rsidRPr="008560AE">
        <w:rPr>
          <w:rFonts w:asciiTheme="majorHAnsi" w:hAnsiTheme="majorHAnsi"/>
          <w:sz w:val="24"/>
          <w:szCs w:val="24"/>
        </w:rPr>
        <w:t xml:space="preserve">By analyzing the available documentation, </w:t>
      </w:r>
      <w:r>
        <w:rPr>
          <w:rFonts w:asciiTheme="majorHAnsi" w:hAnsiTheme="majorHAnsi"/>
          <w:sz w:val="24"/>
          <w:szCs w:val="24"/>
        </w:rPr>
        <w:t>a</w:t>
      </w:r>
      <w:r w:rsidRPr="008560AE">
        <w:rPr>
          <w:rFonts w:asciiTheme="majorHAnsi" w:hAnsiTheme="majorHAnsi"/>
          <w:sz w:val="24"/>
          <w:szCs w:val="24"/>
        </w:rPr>
        <w:t xml:space="preserve"> significant existing environmental problems that would have a limiting charter in relation to </w:t>
      </w:r>
      <w:r>
        <w:rPr>
          <w:rFonts w:asciiTheme="majorHAnsi" w:hAnsiTheme="majorHAnsi"/>
          <w:sz w:val="24"/>
          <w:szCs w:val="24"/>
        </w:rPr>
        <w:t xml:space="preserve">activities planned by </w:t>
      </w:r>
      <w:r w:rsidRPr="008560AE">
        <w:rPr>
          <w:rFonts w:asciiTheme="majorHAnsi" w:hAnsiTheme="majorHAnsi"/>
          <w:sz w:val="24"/>
          <w:szCs w:val="24"/>
        </w:rPr>
        <w:t xml:space="preserve">the Startegy </w:t>
      </w:r>
      <w:r>
        <w:rPr>
          <w:rFonts w:asciiTheme="majorHAnsi" w:hAnsiTheme="majorHAnsi"/>
          <w:sz w:val="24"/>
          <w:szCs w:val="24"/>
        </w:rPr>
        <w:t>are not recognized</w:t>
      </w:r>
      <w:r w:rsidRPr="008560AE">
        <w:rPr>
          <w:rFonts w:asciiTheme="majorHAnsi" w:hAnsiTheme="majorHAnsi"/>
          <w:sz w:val="24"/>
          <w:szCs w:val="24"/>
        </w:rPr>
        <w:t>. The Report identifies the exi</w:t>
      </w:r>
      <w:r>
        <w:rPr>
          <w:rFonts w:asciiTheme="majorHAnsi" w:hAnsiTheme="majorHAnsi"/>
          <w:sz w:val="24"/>
          <w:szCs w:val="24"/>
        </w:rPr>
        <w:t xml:space="preserve">sting environmental problems on the teritory of </w:t>
      </w:r>
      <w:r w:rsidRPr="008560AE">
        <w:rPr>
          <w:rFonts w:asciiTheme="majorHAnsi" w:hAnsiTheme="majorHAnsi"/>
          <w:sz w:val="24"/>
          <w:szCs w:val="24"/>
        </w:rPr>
        <w:t>Montenegro, which are the basis for determining the objectives and measures of protection.</w:t>
      </w:r>
    </w:p>
    <w:p w14:paraId="345E0704" w14:textId="77777777" w:rsidR="00622F98" w:rsidRDefault="00622F98" w:rsidP="00622F98">
      <w:pPr>
        <w:spacing w:after="0" w:line="240" w:lineRule="auto"/>
        <w:jc w:val="both"/>
        <w:rPr>
          <w:rFonts w:ascii="Cambria" w:eastAsia="Times New Roman" w:hAnsi="Cambria" w:cs="Arial"/>
          <w:sz w:val="24"/>
          <w:szCs w:val="20"/>
          <w:lang w:eastAsia="da-DK"/>
        </w:rPr>
      </w:pPr>
    </w:p>
    <w:p w14:paraId="163FE259" w14:textId="77777777" w:rsidR="00622F98" w:rsidRDefault="00622F98" w:rsidP="00622F98">
      <w:pPr>
        <w:spacing w:line="240" w:lineRule="auto"/>
        <w:jc w:val="both"/>
        <w:rPr>
          <w:rFonts w:ascii="Cambria" w:eastAsia="Times New Roman" w:hAnsi="Cambria" w:cs="Arial"/>
          <w:sz w:val="24"/>
          <w:szCs w:val="20"/>
          <w:lang w:eastAsia="da-DK"/>
        </w:rPr>
      </w:pPr>
      <w:r>
        <w:rPr>
          <w:rFonts w:ascii="Cambria" w:eastAsia="Times New Roman" w:hAnsi="Cambria" w:cs="Arial"/>
          <w:sz w:val="24"/>
          <w:szCs w:val="20"/>
          <w:lang w:eastAsia="da-DK"/>
        </w:rPr>
        <w:t>General goals of environmental protection are defined according to legislation and international agreements.</w:t>
      </w:r>
    </w:p>
    <w:p w14:paraId="2BDB2528" w14:textId="77777777" w:rsidR="00622F98" w:rsidRPr="008560AE" w:rsidRDefault="00622F98" w:rsidP="00622F98">
      <w:pPr>
        <w:spacing w:line="240" w:lineRule="auto"/>
        <w:jc w:val="both"/>
        <w:rPr>
          <w:rFonts w:ascii="Cambria" w:eastAsia="Times New Roman" w:hAnsi="Cambria" w:cs="Arial"/>
          <w:sz w:val="24"/>
          <w:szCs w:val="20"/>
          <w:lang w:eastAsia="da-DK"/>
        </w:rPr>
      </w:pPr>
      <w:r w:rsidRPr="008560AE">
        <w:rPr>
          <w:rFonts w:ascii="Cambria" w:eastAsia="Times New Roman" w:hAnsi="Cambria" w:cs="Arial"/>
          <w:sz w:val="24"/>
          <w:szCs w:val="20"/>
          <w:lang w:eastAsia="da-DK"/>
        </w:rPr>
        <w:t xml:space="preserve">Through the Transport Strategy, specific objectives are defined, </w:t>
      </w:r>
      <w:r>
        <w:rPr>
          <w:rFonts w:ascii="Cambria" w:eastAsia="Times New Roman" w:hAnsi="Cambria" w:cs="Arial"/>
          <w:sz w:val="24"/>
          <w:szCs w:val="20"/>
          <w:lang w:eastAsia="da-DK"/>
        </w:rPr>
        <w:t xml:space="preserve">which realization </w:t>
      </w:r>
      <w:r w:rsidRPr="008560AE">
        <w:rPr>
          <w:rFonts w:ascii="Cambria" w:eastAsia="Times New Roman" w:hAnsi="Cambria" w:cs="Arial"/>
          <w:sz w:val="24"/>
          <w:szCs w:val="20"/>
          <w:lang w:eastAsia="da-DK"/>
        </w:rPr>
        <w:t>will greatly contribute to the preservation of the environment:</w:t>
      </w:r>
    </w:p>
    <w:p w14:paraId="112D4B8C" w14:textId="77777777" w:rsidR="00622F98" w:rsidRPr="008560AE" w:rsidRDefault="00622F98" w:rsidP="00622F98">
      <w:pPr>
        <w:spacing w:after="0" w:line="240" w:lineRule="auto"/>
        <w:ind w:left="284" w:hanging="142"/>
        <w:jc w:val="both"/>
        <w:rPr>
          <w:rFonts w:ascii="Cambria" w:eastAsia="Times New Roman" w:hAnsi="Cambria" w:cs="Arial"/>
          <w:sz w:val="24"/>
          <w:szCs w:val="20"/>
          <w:lang w:eastAsia="da-DK"/>
        </w:rPr>
      </w:pPr>
      <w:r w:rsidRPr="008560AE">
        <w:rPr>
          <w:rFonts w:ascii="Cambria" w:eastAsia="Times New Roman" w:hAnsi="Cambria" w:cs="Arial"/>
          <w:sz w:val="24"/>
          <w:szCs w:val="20"/>
          <w:lang w:eastAsia="da-DK"/>
        </w:rPr>
        <w:t xml:space="preserve">- planning the route of new traffic routes </w:t>
      </w:r>
      <w:r>
        <w:rPr>
          <w:rFonts w:ascii="Cambria" w:eastAsia="Times New Roman" w:hAnsi="Cambria" w:cs="Arial"/>
          <w:sz w:val="24"/>
          <w:szCs w:val="20"/>
          <w:lang w:eastAsia="da-DK"/>
        </w:rPr>
        <w:t>out of the most sensitive areas;</w:t>
      </w:r>
    </w:p>
    <w:p w14:paraId="11B7EF70" w14:textId="77777777" w:rsidR="00622F98" w:rsidRPr="008560AE" w:rsidRDefault="00622F98" w:rsidP="00622F98">
      <w:pPr>
        <w:spacing w:after="0" w:line="240" w:lineRule="auto"/>
        <w:ind w:left="284" w:hanging="142"/>
        <w:jc w:val="both"/>
        <w:rPr>
          <w:rFonts w:ascii="Cambria" w:eastAsia="Times New Roman" w:hAnsi="Cambria" w:cs="Arial"/>
          <w:sz w:val="24"/>
          <w:szCs w:val="20"/>
          <w:lang w:eastAsia="da-DK"/>
        </w:rPr>
      </w:pPr>
      <w:r w:rsidRPr="008560AE">
        <w:rPr>
          <w:rFonts w:ascii="Cambria" w:eastAsia="Times New Roman" w:hAnsi="Cambria" w:cs="Arial"/>
          <w:sz w:val="24"/>
          <w:szCs w:val="20"/>
          <w:lang w:eastAsia="da-DK"/>
        </w:rPr>
        <w:t>- construction of a bypass for transit mo</w:t>
      </w:r>
      <w:r>
        <w:rPr>
          <w:rFonts w:ascii="Cambria" w:eastAsia="Times New Roman" w:hAnsi="Cambria" w:cs="Arial"/>
          <w:sz w:val="24"/>
          <w:szCs w:val="20"/>
          <w:lang w:eastAsia="da-DK"/>
        </w:rPr>
        <w:t>vements around vulnerable areas;</w:t>
      </w:r>
    </w:p>
    <w:p w14:paraId="58694A4B" w14:textId="77777777" w:rsidR="00622F98" w:rsidRPr="008560AE" w:rsidRDefault="00622F98" w:rsidP="00622F98">
      <w:pPr>
        <w:spacing w:after="0" w:line="240" w:lineRule="auto"/>
        <w:ind w:left="284" w:hanging="142"/>
        <w:jc w:val="both"/>
        <w:rPr>
          <w:rFonts w:ascii="Cambria" w:eastAsia="Times New Roman" w:hAnsi="Cambria" w:cs="Arial"/>
          <w:sz w:val="24"/>
          <w:szCs w:val="20"/>
          <w:lang w:eastAsia="da-DK"/>
        </w:rPr>
      </w:pPr>
      <w:r w:rsidRPr="008560AE">
        <w:rPr>
          <w:rFonts w:ascii="Cambria" w:eastAsia="Times New Roman" w:hAnsi="Cambria" w:cs="Arial"/>
          <w:sz w:val="24"/>
          <w:szCs w:val="20"/>
          <w:lang w:eastAsia="da-DK"/>
        </w:rPr>
        <w:t>- construction of third bands for relieving bo</w:t>
      </w:r>
      <w:r>
        <w:rPr>
          <w:rFonts w:ascii="Cambria" w:eastAsia="Times New Roman" w:hAnsi="Cambria" w:cs="Arial"/>
          <w:sz w:val="24"/>
          <w:szCs w:val="20"/>
          <w:lang w:eastAsia="da-DK"/>
        </w:rPr>
        <w:t>ttlenecks in the tourist season;</w:t>
      </w:r>
    </w:p>
    <w:p w14:paraId="5A53F856" w14:textId="77777777" w:rsidR="00622F98" w:rsidRPr="008560AE" w:rsidRDefault="00622F98" w:rsidP="00622F98">
      <w:pPr>
        <w:spacing w:after="0" w:line="240" w:lineRule="auto"/>
        <w:ind w:left="284" w:hanging="142"/>
        <w:jc w:val="both"/>
        <w:rPr>
          <w:rFonts w:ascii="Cambria" w:eastAsia="Times New Roman" w:hAnsi="Cambria" w:cs="Arial"/>
          <w:sz w:val="24"/>
          <w:szCs w:val="20"/>
          <w:lang w:eastAsia="da-DK"/>
        </w:rPr>
      </w:pPr>
      <w:r w:rsidRPr="008560AE">
        <w:rPr>
          <w:rFonts w:ascii="Cambria" w:eastAsia="Times New Roman" w:hAnsi="Cambria" w:cs="Arial"/>
          <w:sz w:val="24"/>
          <w:szCs w:val="20"/>
          <w:lang w:eastAsia="da-DK"/>
        </w:rPr>
        <w:t>- the establishment of a special regime for the frei</w:t>
      </w:r>
      <w:r>
        <w:rPr>
          <w:rFonts w:ascii="Cambria" w:eastAsia="Times New Roman" w:hAnsi="Cambria" w:cs="Arial"/>
          <w:sz w:val="24"/>
          <w:szCs w:val="20"/>
          <w:lang w:eastAsia="da-DK"/>
        </w:rPr>
        <w:t>ght assembly in certain periods;</w:t>
      </w:r>
    </w:p>
    <w:p w14:paraId="626AD3F5" w14:textId="77777777" w:rsidR="00622F98" w:rsidRDefault="00622F98" w:rsidP="00622F98">
      <w:pPr>
        <w:spacing w:after="0" w:line="240" w:lineRule="auto"/>
        <w:ind w:left="284" w:hanging="142"/>
        <w:jc w:val="both"/>
        <w:rPr>
          <w:rFonts w:ascii="Cambria" w:eastAsia="Times New Roman" w:hAnsi="Cambria" w:cs="Arial"/>
          <w:sz w:val="24"/>
          <w:szCs w:val="20"/>
          <w:lang w:eastAsia="da-DK"/>
        </w:rPr>
      </w:pPr>
      <w:r w:rsidRPr="008560AE">
        <w:rPr>
          <w:rFonts w:ascii="Cambria" w:eastAsia="Times New Roman" w:hAnsi="Cambria" w:cs="Arial"/>
          <w:sz w:val="24"/>
          <w:szCs w:val="20"/>
          <w:lang w:eastAsia="da-DK"/>
        </w:rPr>
        <w:t>- application of alternative variants of traffic in certain periods, etc.</w:t>
      </w:r>
      <w:r>
        <w:rPr>
          <w:rFonts w:ascii="Cambria" w:eastAsia="Times New Roman" w:hAnsi="Cambria" w:cs="Arial"/>
          <w:sz w:val="24"/>
          <w:szCs w:val="20"/>
          <w:lang w:eastAsia="da-DK"/>
        </w:rPr>
        <w:t xml:space="preserve"> </w:t>
      </w:r>
    </w:p>
    <w:p w14:paraId="37523A3E" w14:textId="77777777" w:rsidR="00622F98" w:rsidRDefault="00622F98" w:rsidP="00622F98">
      <w:pPr>
        <w:spacing w:after="0" w:line="240" w:lineRule="auto"/>
        <w:jc w:val="both"/>
        <w:rPr>
          <w:rFonts w:ascii="Cambria" w:hAnsi="Cambria"/>
          <w:sz w:val="24"/>
        </w:rPr>
      </w:pPr>
    </w:p>
    <w:p w14:paraId="68912700" w14:textId="77777777" w:rsidR="00622F98" w:rsidRDefault="00622F98" w:rsidP="00622F98">
      <w:pPr>
        <w:spacing w:after="0" w:line="240" w:lineRule="auto"/>
        <w:jc w:val="both"/>
        <w:rPr>
          <w:rFonts w:ascii="Cambria" w:hAnsi="Cambria"/>
          <w:sz w:val="24"/>
        </w:rPr>
      </w:pPr>
      <w:r w:rsidRPr="00047048">
        <w:rPr>
          <w:rFonts w:ascii="Cambria" w:hAnsi="Cambria"/>
          <w:sz w:val="24"/>
        </w:rPr>
        <w:t xml:space="preserve">The Report provides a presentation of the assessment of the identified </w:t>
      </w:r>
      <w:r w:rsidRPr="00047048">
        <w:rPr>
          <w:rFonts w:ascii="Cambria" w:hAnsi="Cambria"/>
          <w:b/>
          <w:sz w:val="24"/>
        </w:rPr>
        <w:t>expected impacts</w:t>
      </w:r>
      <w:r w:rsidRPr="00047048">
        <w:rPr>
          <w:rFonts w:ascii="Cambria" w:hAnsi="Cambria"/>
          <w:sz w:val="24"/>
        </w:rPr>
        <w:t xml:space="preserve"> on the environmental segments that may arise from the implementation of the </w:t>
      </w:r>
      <w:r>
        <w:rPr>
          <w:rFonts w:ascii="Cambria" w:hAnsi="Cambria"/>
          <w:sz w:val="24"/>
        </w:rPr>
        <w:t>Strategy</w:t>
      </w:r>
      <w:r w:rsidRPr="00047048">
        <w:rPr>
          <w:rFonts w:ascii="Cambria" w:hAnsi="Cambria"/>
          <w:sz w:val="24"/>
        </w:rPr>
        <w:t xml:space="preserve">, as well as the criteria / indicators on which basis </w:t>
      </w:r>
      <w:r>
        <w:rPr>
          <w:rFonts w:ascii="Cambria" w:hAnsi="Cambria"/>
          <w:sz w:val="24"/>
        </w:rPr>
        <w:t xml:space="preserve">the assessment </w:t>
      </w:r>
      <w:r w:rsidRPr="00047048">
        <w:rPr>
          <w:rFonts w:ascii="Cambria" w:hAnsi="Cambria"/>
          <w:sz w:val="24"/>
        </w:rPr>
        <w:t>was carried out.</w:t>
      </w:r>
    </w:p>
    <w:p w14:paraId="239219F9" w14:textId="77777777" w:rsidR="00622F98" w:rsidRPr="00BA2964" w:rsidRDefault="00622F98" w:rsidP="00622F98">
      <w:pPr>
        <w:spacing w:after="0" w:line="240" w:lineRule="auto"/>
        <w:jc w:val="both"/>
        <w:rPr>
          <w:rFonts w:ascii="Cambria" w:hAnsi="Cambria"/>
          <w:sz w:val="24"/>
        </w:rPr>
      </w:pPr>
    </w:p>
    <w:p w14:paraId="36FB194F" w14:textId="77777777" w:rsidR="00622F98" w:rsidRDefault="00622F98" w:rsidP="00622F98">
      <w:pPr>
        <w:spacing w:after="0" w:line="240" w:lineRule="auto"/>
        <w:ind w:left="6"/>
        <w:jc w:val="both"/>
        <w:rPr>
          <w:rFonts w:ascii="Cambria" w:hAnsi="Cambria"/>
          <w:sz w:val="24"/>
        </w:rPr>
      </w:pPr>
      <w:r w:rsidRPr="00047048">
        <w:rPr>
          <w:rFonts w:ascii="Cambria" w:hAnsi="Cambria"/>
          <w:sz w:val="24"/>
        </w:rPr>
        <w:t xml:space="preserve">By analyzing the available data on all segments of the environment and identifying the potential impacts of the implementation of the </w:t>
      </w:r>
      <w:r>
        <w:rPr>
          <w:rFonts w:ascii="Cambria" w:hAnsi="Cambria"/>
          <w:sz w:val="24"/>
        </w:rPr>
        <w:t>Strategy</w:t>
      </w:r>
      <w:r w:rsidRPr="00047048">
        <w:rPr>
          <w:rFonts w:ascii="Cambria" w:hAnsi="Cambria"/>
          <w:sz w:val="24"/>
        </w:rPr>
        <w:t>, measures to prevent, limit, reduce or eliminate, to the greatest extent possible, any significant identified negative or positive impact are defined.</w:t>
      </w:r>
    </w:p>
    <w:p w14:paraId="5A06B9D9" w14:textId="77777777" w:rsidR="00622F98" w:rsidRPr="00BA2964" w:rsidRDefault="00622F98" w:rsidP="00622F98">
      <w:pPr>
        <w:autoSpaceDE w:val="0"/>
        <w:autoSpaceDN w:val="0"/>
        <w:adjustRightInd w:val="0"/>
        <w:spacing w:after="0" w:line="240" w:lineRule="auto"/>
        <w:rPr>
          <w:rFonts w:ascii="Cambria" w:hAnsi="Cambria"/>
          <w:sz w:val="24"/>
        </w:rPr>
      </w:pPr>
    </w:p>
    <w:p w14:paraId="4F14A4FB" w14:textId="77777777" w:rsidR="00622F98" w:rsidRDefault="00622F98" w:rsidP="00622F98">
      <w:pPr>
        <w:spacing w:line="240" w:lineRule="auto"/>
        <w:jc w:val="both"/>
        <w:rPr>
          <w:rFonts w:ascii="Cambria" w:hAnsi="Cambria"/>
          <w:sz w:val="24"/>
        </w:rPr>
      </w:pPr>
      <w:r w:rsidRPr="00047048">
        <w:rPr>
          <w:rFonts w:ascii="Cambria" w:hAnsi="Cambria"/>
          <w:sz w:val="24"/>
        </w:rPr>
        <w:t>The Report, in accordance with laws and other regulations, norms and standards, provides measures and recommendations for preventing and limiting the negative impacts that will lead to the achievement of the goals of protection and improvement of the environment.</w:t>
      </w:r>
    </w:p>
    <w:p w14:paraId="660A0148" w14:textId="77777777" w:rsidR="00622F98" w:rsidRDefault="00622F98" w:rsidP="00622F98">
      <w:pPr>
        <w:spacing w:line="240" w:lineRule="auto"/>
        <w:jc w:val="both"/>
        <w:rPr>
          <w:rFonts w:ascii="Cambria" w:hAnsi="Cambria"/>
          <w:sz w:val="24"/>
        </w:rPr>
      </w:pPr>
      <w:r w:rsidRPr="00047048">
        <w:rPr>
          <w:rFonts w:ascii="Cambria" w:hAnsi="Cambria"/>
          <w:sz w:val="24"/>
        </w:rPr>
        <w:t>During the preparation of planning</w:t>
      </w:r>
      <w:r>
        <w:rPr>
          <w:rFonts w:ascii="Cambria" w:hAnsi="Cambria"/>
          <w:sz w:val="24"/>
        </w:rPr>
        <w:t xml:space="preserve"> documentation for the planned c</w:t>
      </w:r>
      <w:r w:rsidRPr="00047048">
        <w:rPr>
          <w:rFonts w:ascii="Cambria" w:hAnsi="Cambria"/>
          <w:sz w:val="24"/>
        </w:rPr>
        <w:t xml:space="preserve">orridor </w:t>
      </w:r>
      <w:r>
        <w:rPr>
          <w:rFonts w:ascii="Cambria" w:hAnsi="Cambria"/>
          <w:sz w:val="24"/>
        </w:rPr>
        <w:t xml:space="preserve">of Route </w:t>
      </w:r>
      <w:r w:rsidRPr="00047048">
        <w:rPr>
          <w:rFonts w:ascii="Cambria" w:hAnsi="Cambria"/>
          <w:sz w:val="24"/>
        </w:rPr>
        <w:t xml:space="preserve">1 route through the Boka Kotorska area, it is necessary to take into account the findings and recommendations of the </w:t>
      </w:r>
      <w:r w:rsidRPr="0032127C">
        <w:rPr>
          <w:rFonts w:ascii="Cambria" w:hAnsi="Cambria"/>
          <w:color w:val="000000" w:themeColor="text1"/>
          <w:sz w:val="24"/>
        </w:rPr>
        <w:t>Study of the Impact of Past and Future Interventions within the natural, cultural and historical area of Kotor on the comprehensive heritage</w:t>
      </w:r>
      <w:r>
        <w:rPr>
          <w:rFonts w:ascii="Cambria" w:hAnsi="Cambria"/>
          <w:sz w:val="24"/>
        </w:rPr>
        <w:t xml:space="preserve"> (HIA).</w:t>
      </w:r>
    </w:p>
    <w:p w14:paraId="28E007AA" w14:textId="77777777" w:rsidR="00622F98" w:rsidRPr="009135A6" w:rsidRDefault="00622F98" w:rsidP="00622F98">
      <w:pPr>
        <w:autoSpaceDE w:val="0"/>
        <w:autoSpaceDN w:val="0"/>
        <w:adjustRightInd w:val="0"/>
        <w:spacing w:after="0" w:line="240" w:lineRule="auto"/>
        <w:jc w:val="both"/>
        <w:rPr>
          <w:rFonts w:ascii="Cambria" w:hAnsi="Cambria"/>
          <w:sz w:val="24"/>
          <w:szCs w:val="24"/>
        </w:rPr>
      </w:pPr>
      <w:r w:rsidRPr="005B5976">
        <w:rPr>
          <w:rFonts w:ascii="Cambria" w:hAnsi="Cambria"/>
          <w:sz w:val="24"/>
          <w:szCs w:val="24"/>
        </w:rPr>
        <w:t>Take into account the findings of the Study of the Im</w:t>
      </w:r>
      <w:r>
        <w:rPr>
          <w:rFonts w:ascii="Cambria" w:hAnsi="Cambria"/>
          <w:sz w:val="24"/>
          <w:szCs w:val="24"/>
        </w:rPr>
        <w:t>pact Assessment of Existing</w:t>
      </w:r>
      <w:r w:rsidRPr="005B5976">
        <w:rPr>
          <w:rFonts w:ascii="Cambria" w:hAnsi="Cambria"/>
          <w:sz w:val="24"/>
          <w:szCs w:val="24"/>
        </w:rPr>
        <w:t xml:space="preserve"> and F</w:t>
      </w:r>
      <w:r>
        <w:rPr>
          <w:rFonts w:ascii="Cambria" w:hAnsi="Cambria"/>
          <w:sz w:val="24"/>
          <w:szCs w:val="24"/>
        </w:rPr>
        <w:t>uture Interventions within the natural and c</w:t>
      </w:r>
      <w:r w:rsidRPr="005B5976">
        <w:rPr>
          <w:rFonts w:ascii="Cambria" w:hAnsi="Cambria"/>
          <w:sz w:val="24"/>
          <w:szCs w:val="24"/>
        </w:rPr>
        <w:t>ultural</w:t>
      </w:r>
      <w:r>
        <w:rPr>
          <w:rFonts w:ascii="Cambria" w:hAnsi="Cambria"/>
          <w:sz w:val="24"/>
          <w:szCs w:val="24"/>
        </w:rPr>
        <w:t xml:space="preserve"> and h</w:t>
      </w:r>
      <w:r w:rsidRPr="005B5976">
        <w:rPr>
          <w:rFonts w:ascii="Cambria" w:hAnsi="Cambria"/>
          <w:sz w:val="24"/>
          <w:szCs w:val="24"/>
        </w:rPr>
        <w:t xml:space="preserve">istorical </w:t>
      </w:r>
      <w:r>
        <w:rPr>
          <w:rFonts w:ascii="Cambria" w:hAnsi="Cambria"/>
          <w:sz w:val="24"/>
          <w:szCs w:val="24"/>
        </w:rPr>
        <w:t>area</w:t>
      </w:r>
      <w:r w:rsidRPr="005B5976">
        <w:rPr>
          <w:rFonts w:ascii="Cambria" w:hAnsi="Cambria"/>
          <w:sz w:val="24"/>
          <w:szCs w:val="24"/>
        </w:rPr>
        <w:t xml:space="preserve"> of Kotor to</w:t>
      </w:r>
      <w:r>
        <w:rPr>
          <w:rFonts w:ascii="Cambria" w:hAnsi="Cambria"/>
          <w:sz w:val="24"/>
          <w:szCs w:val="24"/>
        </w:rPr>
        <w:t xml:space="preserve"> the comprehensive heritage. </w:t>
      </w:r>
      <w:r w:rsidRPr="009135A6">
        <w:rPr>
          <w:rFonts w:ascii="Cambria" w:hAnsi="Cambria"/>
          <w:sz w:val="24"/>
          <w:szCs w:val="24"/>
        </w:rPr>
        <w:t xml:space="preserve">In accordance with the findings of the Study, </w:t>
      </w:r>
      <w:r>
        <w:rPr>
          <w:rFonts w:ascii="Cambria" w:hAnsi="Cambria"/>
          <w:sz w:val="24"/>
          <w:szCs w:val="24"/>
        </w:rPr>
        <w:t xml:space="preserve">it should be </w:t>
      </w:r>
      <w:r w:rsidRPr="009135A6">
        <w:rPr>
          <w:rFonts w:ascii="Cambria" w:hAnsi="Cambria"/>
          <w:sz w:val="24"/>
          <w:szCs w:val="24"/>
        </w:rPr>
        <w:t>consider</w:t>
      </w:r>
      <w:r>
        <w:rPr>
          <w:rFonts w:ascii="Cambria" w:hAnsi="Cambria"/>
          <w:sz w:val="24"/>
          <w:szCs w:val="24"/>
        </w:rPr>
        <w:t>ed</w:t>
      </w:r>
      <w:r w:rsidRPr="009135A6">
        <w:rPr>
          <w:rFonts w:ascii="Cambria" w:hAnsi="Cambria"/>
          <w:sz w:val="24"/>
          <w:szCs w:val="24"/>
        </w:rPr>
        <w:t xml:space="preserve"> an alternative solution of tr</w:t>
      </w:r>
      <w:r>
        <w:rPr>
          <w:rFonts w:ascii="Cambria" w:hAnsi="Cambria"/>
          <w:sz w:val="24"/>
          <w:szCs w:val="24"/>
        </w:rPr>
        <w:t>affic connections through Boka</w:t>
      </w:r>
      <w:r w:rsidRPr="009135A6">
        <w:rPr>
          <w:rFonts w:ascii="Cambria" w:hAnsi="Cambria"/>
          <w:sz w:val="24"/>
          <w:szCs w:val="24"/>
        </w:rPr>
        <w:t xml:space="preserve"> Bay, especially in the part of the Verig</w:t>
      </w:r>
      <w:r>
        <w:rPr>
          <w:rFonts w:ascii="Cambria" w:hAnsi="Cambria"/>
          <w:sz w:val="24"/>
          <w:szCs w:val="24"/>
        </w:rPr>
        <w:t xml:space="preserve">e crossing. Namely, </w:t>
      </w:r>
      <w:r w:rsidRPr="009135A6">
        <w:rPr>
          <w:rFonts w:ascii="Cambria" w:hAnsi="Cambria"/>
          <w:sz w:val="24"/>
          <w:szCs w:val="24"/>
        </w:rPr>
        <w:t xml:space="preserve">the Study proposes to </w:t>
      </w:r>
      <w:r>
        <w:rPr>
          <w:rFonts w:ascii="Cambria" w:hAnsi="Cambria"/>
          <w:sz w:val="24"/>
          <w:szCs w:val="24"/>
        </w:rPr>
        <w:t>consider</w:t>
      </w:r>
      <w:r w:rsidRPr="009135A6">
        <w:rPr>
          <w:rFonts w:ascii="Cambria" w:hAnsi="Cambria"/>
          <w:sz w:val="24"/>
          <w:szCs w:val="24"/>
        </w:rPr>
        <w:t xml:space="preserve"> the alternative </w:t>
      </w:r>
      <w:r>
        <w:rPr>
          <w:rFonts w:ascii="Cambria" w:hAnsi="Cambria"/>
          <w:sz w:val="24"/>
          <w:szCs w:val="24"/>
        </w:rPr>
        <w:t>solution of the crossing</w:t>
      </w:r>
      <w:r w:rsidRPr="009135A6">
        <w:rPr>
          <w:rFonts w:ascii="Cambria" w:hAnsi="Cambria"/>
          <w:sz w:val="24"/>
          <w:szCs w:val="24"/>
        </w:rPr>
        <w:t xml:space="preserve"> Boka </w:t>
      </w:r>
      <w:r>
        <w:rPr>
          <w:rFonts w:ascii="Cambria" w:hAnsi="Cambria"/>
          <w:sz w:val="24"/>
          <w:szCs w:val="24"/>
        </w:rPr>
        <w:t>B</w:t>
      </w:r>
      <w:r w:rsidRPr="009135A6">
        <w:rPr>
          <w:rFonts w:ascii="Cambria" w:hAnsi="Cambria"/>
          <w:sz w:val="24"/>
          <w:szCs w:val="24"/>
        </w:rPr>
        <w:t>a</w:t>
      </w:r>
      <w:r>
        <w:rPr>
          <w:rFonts w:ascii="Cambria" w:hAnsi="Cambria"/>
          <w:sz w:val="24"/>
          <w:szCs w:val="24"/>
        </w:rPr>
        <w:t>y</w:t>
      </w:r>
      <w:r w:rsidRPr="009135A6">
        <w:rPr>
          <w:rFonts w:ascii="Cambria" w:hAnsi="Cambria"/>
          <w:sz w:val="24"/>
          <w:szCs w:val="24"/>
        </w:rPr>
        <w:t xml:space="preserve">, through the review of a new location and technical solution for the traffic (both bridge and tunnel), in the area of Kumbor (along the western </w:t>
      </w:r>
      <w:r>
        <w:rPr>
          <w:rFonts w:ascii="Cambria" w:hAnsi="Cambria"/>
          <w:sz w:val="24"/>
          <w:szCs w:val="24"/>
        </w:rPr>
        <w:t>zone</w:t>
      </w:r>
      <w:r w:rsidRPr="009135A6">
        <w:rPr>
          <w:rFonts w:ascii="Cambria" w:hAnsi="Cambria"/>
          <w:sz w:val="24"/>
          <w:szCs w:val="24"/>
        </w:rPr>
        <w:t xml:space="preserve"> of the Porto Novi complex) as a connection to Tivat and </w:t>
      </w:r>
      <w:r>
        <w:rPr>
          <w:rFonts w:ascii="Cambria" w:hAnsi="Cambria"/>
          <w:sz w:val="24"/>
          <w:szCs w:val="24"/>
        </w:rPr>
        <w:t xml:space="preserve">Herceg Novi. </w:t>
      </w:r>
    </w:p>
    <w:p w14:paraId="3592DCCD" w14:textId="77777777" w:rsidR="00622F98" w:rsidRPr="00BA2964" w:rsidRDefault="00622F98" w:rsidP="00622F98">
      <w:pPr>
        <w:autoSpaceDE w:val="0"/>
        <w:autoSpaceDN w:val="0"/>
        <w:adjustRightInd w:val="0"/>
        <w:spacing w:after="0" w:line="240" w:lineRule="auto"/>
        <w:jc w:val="both"/>
        <w:rPr>
          <w:rFonts w:ascii="Cambria" w:hAnsi="Cambria"/>
          <w:color w:val="FF0000"/>
          <w:sz w:val="24"/>
          <w:szCs w:val="24"/>
        </w:rPr>
      </w:pPr>
    </w:p>
    <w:p w14:paraId="5E2D685B" w14:textId="77777777" w:rsidR="00622F98" w:rsidRDefault="00622F98" w:rsidP="00622F98">
      <w:pPr>
        <w:spacing w:line="240" w:lineRule="auto"/>
        <w:jc w:val="both"/>
        <w:rPr>
          <w:rFonts w:ascii="Cambria" w:hAnsi="Cambria"/>
          <w:sz w:val="24"/>
        </w:rPr>
      </w:pPr>
      <w:r w:rsidRPr="002E057B">
        <w:rPr>
          <w:rFonts w:ascii="Cambria" w:hAnsi="Cambria"/>
          <w:sz w:val="24"/>
        </w:rPr>
        <w:t xml:space="preserve">Bearing in mind that this is a strategic level of planning, and taking into account the width of the corridor that will encompass the planned road directions, the variant solutions will be the subject of consideration at the level of environmental impact assessment, which would result </w:t>
      </w:r>
      <w:r>
        <w:rPr>
          <w:rFonts w:ascii="Cambria" w:hAnsi="Cambria"/>
          <w:sz w:val="24"/>
        </w:rPr>
        <w:t xml:space="preserve">with </w:t>
      </w:r>
      <w:r w:rsidRPr="002E057B">
        <w:rPr>
          <w:rFonts w:ascii="Cambria" w:hAnsi="Cambria"/>
          <w:sz w:val="24"/>
        </w:rPr>
        <w:t>most acceptable solutions from the aspect of environmental protection due to a clearer picture in terms of the one planned on the one hand, as well as greater availability of data on all segments of the environment on the other.</w:t>
      </w:r>
    </w:p>
    <w:p w14:paraId="0F095AA1" w14:textId="77777777" w:rsidR="00622F98" w:rsidRDefault="00622F98" w:rsidP="00622F98">
      <w:pPr>
        <w:spacing w:after="0" w:line="240" w:lineRule="auto"/>
        <w:jc w:val="both"/>
        <w:rPr>
          <w:rFonts w:ascii="Cambria" w:hAnsi="Cambria"/>
          <w:sz w:val="24"/>
        </w:rPr>
      </w:pPr>
      <w:r w:rsidRPr="00F4062E">
        <w:rPr>
          <w:rFonts w:ascii="Cambria" w:hAnsi="Cambria"/>
          <w:sz w:val="24"/>
        </w:rPr>
        <w:t xml:space="preserve">The Law on Strategic Environmental </w:t>
      </w:r>
      <w:r>
        <w:rPr>
          <w:rFonts w:ascii="Cambria" w:hAnsi="Cambria"/>
          <w:sz w:val="24"/>
        </w:rPr>
        <w:t xml:space="preserve">Impact </w:t>
      </w:r>
      <w:r w:rsidRPr="00F4062E">
        <w:rPr>
          <w:rFonts w:ascii="Cambria" w:hAnsi="Cambria"/>
          <w:sz w:val="24"/>
        </w:rPr>
        <w:t xml:space="preserve">Assessment, as well as the Protocol on Strategic Environmental </w:t>
      </w:r>
      <w:r>
        <w:rPr>
          <w:rFonts w:ascii="Cambria" w:hAnsi="Cambria"/>
          <w:sz w:val="24"/>
        </w:rPr>
        <w:t xml:space="preserve">Impact </w:t>
      </w:r>
      <w:r w:rsidRPr="00F4062E">
        <w:rPr>
          <w:rFonts w:ascii="Cambria" w:hAnsi="Cambria"/>
          <w:sz w:val="24"/>
        </w:rPr>
        <w:t>Assessment in</w:t>
      </w:r>
      <w:r>
        <w:rPr>
          <w:rFonts w:ascii="Cambria" w:hAnsi="Cambria"/>
          <w:sz w:val="24"/>
        </w:rPr>
        <w:t xml:space="preserve"> a Transboundary C</w:t>
      </w:r>
      <w:r w:rsidRPr="00F4062E">
        <w:rPr>
          <w:rFonts w:ascii="Cambria" w:hAnsi="Cambria"/>
          <w:sz w:val="24"/>
        </w:rPr>
        <w:t xml:space="preserve">ontext, defined cooperation between neighboring countries in the context of cross-border environmental impacts. The state administration body responsible for the affairs of </w:t>
      </w:r>
      <w:r>
        <w:rPr>
          <w:rFonts w:ascii="Cambria" w:hAnsi="Cambria"/>
          <w:sz w:val="24"/>
        </w:rPr>
        <w:t xml:space="preserve">environmental </w:t>
      </w:r>
      <w:r w:rsidRPr="00F4062E">
        <w:rPr>
          <w:rFonts w:ascii="Cambria" w:hAnsi="Cambria"/>
          <w:sz w:val="24"/>
        </w:rPr>
        <w:t xml:space="preserve"> protection </w:t>
      </w:r>
      <w:r>
        <w:rPr>
          <w:rFonts w:ascii="Cambria" w:hAnsi="Cambria"/>
          <w:sz w:val="24"/>
        </w:rPr>
        <w:t>is obliged to</w:t>
      </w:r>
      <w:r w:rsidRPr="00F4062E">
        <w:rPr>
          <w:rFonts w:ascii="Cambria" w:hAnsi="Cambria"/>
          <w:sz w:val="24"/>
        </w:rPr>
        <w:t xml:space="preserve"> initiate the procedure </w:t>
      </w:r>
      <w:r>
        <w:rPr>
          <w:rFonts w:ascii="Cambria" w:hAnsi="Cambria"/>
          <w:sz w:val="24"/>
        </w:rPr>
        <w:t>of</w:t>
      </w:r>
      <w:r w:rsidRPr="00F4062E">
        <w:rPr>
          <w:rFonts w:ascii="Cambria" w:hAnsi="Cambria"/>
          <w:sz w:val="24"/>
        </w:rPr>
        <w:t xml:space="preserve"> </w:t>
      </w:r>
      <w:r>
        <w:rPr>
          <w:rFonts w:ascii="Cambria" w:hAnsi="Cambria"/>
          <w:sz w:val="24"/>
        </w:rPr>
        <w:t xml:space="preserve">exchanging </w:t>
      </w:r>
      <w:r w:rsidRPr="00F4062E">
        <w:rPr>
          <w:rFonts w:ascii="Cambria" w:hAnsi="Cambria"/>
          <w:sz w:val="24"/>
        </w:rPr>
        <w:t>informatio</w:t>
      </w:r>
      <w:r>
        <w:rPr>
          <w:rFonts w:ascii="Cambria" w:hAnsi="Cambria"/>
          <w:sz w:val="24"/>
        </w:rPr>
        <w:t xml:space="preserve">n </w:t>
      </w:r>
      <w:r w:rsidRPr="00F4062E">
        <w:rPr>
          <w:rFonts w:ascii="Cambria" w:hAnsi="Cambria"/>
          <w:sz w:val="24"/>
        </w:rPr>
        <w:t>on transboundary impacts, if during the development of the plan or program it is determined that the realization of the same can lead to cross-border impact on the territory of neighboring countries.</w:t>
      </w:r>
    </w:p>
    <w:p w14:paraId="74E697B8" w14:textId="77777777" w:rsidR="00622F98" w:rsidRPr="00BA2964" w:rsidRDefault="00622F98" w:rsidP="00622F98">
      <w:pPr>
        <w:autoSpaceDE w:val="0"/>
        <w:autoSpaceDN w:val="0"/>
        <w:adjustRightInd w:val="0"/>
        <w:spacing w:after="0" w:line="240" w:lineRule="auto"/>
        <w:jc w:val="both"/>
        <w:rPr>
          <w:rFonts w:ascii="Cambria" w:hAnsi="Cambria" w:cs="TimesNewRomanPSMT"/>
          <w:sz w:val="24"/>
          <w:szCs w:val="24"/>
        </w:rPr>
      </w:pPr>
    </w:p>
    <w:p w14:paraId="4D5767C0" w14:textId="77777777" w:rsidR="00622F98" w:rsidRDefault="00622F98" w:rsidP="00622F98">
      <w:pPr>
        <w:autoSpaceDE w:val="0"/>
        <w:autoSpaceDN w:val="0"/>
        <w:adjustRightInd w:val="0"/>
        <w:spacing w:after="0" w:line="240" w:lineRule="auto"/>
        <w:jc w:val="both"/>
        <w:rPr>
          <w:rFonts w:ascii="Cambria" w:hAnsi="Cambria" w:cs="TimesNewRomanPSMT"/>
          <w:sz w:val="24"/>
          <w:szCs w:val="24"/>
        </w:rPr>
      </w:pPr>
      <w:r>
        <w:rPr>
          <w:rFonts w:ascii="Cambria" w:hAnsi="Cambria" w:cs="TimesNewRomanPSMT"/>
          <w:sz w:val="24"/>
          <w:szCs w:val="24"/>
        </w:rPr>
        <w:t>Monitoring Program defines monitoring of environmental segments which could be affected by the implementation of the Strategy. Monitoring realization is planned before and during the construction and during the exploitation, so eventual unforeseen negative impacts could be recognized and appropriate corrective measures undertaken.</w:t>
      </w:r>
    </w:p>
    <w:p w14:paraId="2D341EF9" w14:textId="77777777" w:rsidR="00622F98" w:rsidRDefault="00622F98" w:rsidP="00622F98">
      <w:pPr>
        <w:autoSpaceDE w:val="0"/>
        <w:autoSpaceDN w:val="0"/>
        <w:adjustRightInd w:val="0"/>
        <w:spacing w:after="0" w:line="240" w:lineRule="auto"/>
        <w:jc w:val="both"/>
        <w:rPr>
          <w:rFonts w:ascii="Cambria" w:hAnsi="Cambria" w:cs="TimesNewRomanPSMT"/>
          <w:sz w:val="24"/>
          <w:szCs w:val="24"/>
        </w:rPr>
      </w:pPr>
    </w:p>
    <w:p w14:paraId="4394F15A" w14:textId="77777777" w:rsidR="00622F98" w:rsidRPr="00BA2964" w:rsidRDefault="00622F98" w:rsidP="00622F98"/>
    <w:p w14:paraId="43FBDAB1" w14:textId="77777777" w:rsidR="00622F98" w:rsidRPr="00BA2964" w:rsidRDefault="00622F98" w:rsidP="00622F98">
      <w:pPr>
        <w:pStyle w:val="a8"/>
        <w:spacing w:after="0" w:line="240" w:lineRule="auto"/>
        <w:ind w:left="1080"/>
        <w:jc w:val="both"/>
        <w:rPr>
          <w:rFonts w:ascii="Cambria" w:hAnsi="Cambria"/>
          <w:b/>
          <w:color w:val="1F497D" w:themeColor="text2"/>
          <w:sz w:val="24"/>
        </w:rPr>
      </w:pPr>
    </w:p>
    <w:p w14:paraId="30019FB4" w14:textId="77777777" w:rsidR="00622F98" w:rsidRPr="00BA2964" w:rsidRDefault="00622F98" w:rsidP="00622F98">
      <w:pPr>
        <w:pStyle w:val="a8"/>
        <w:spacing w:after="0" w:line="240" w:lineRule="auto"/>
        <w:ind w:left="1080"/>
        <w:jc w:val="both"/>
        <w:rPr>
          <w:rFonts w:ascii="Cambria" w:hAnsi="Cambria"/>
          <w:b/>
          <w:color w:val="1F497D" w:themeColor="text2"/>
          <w:sz w:val="24"/>
        </w:rPr>
      </w:pPr>
    </w:p>
    <w:p w14:paraId="49588957" w14:textId="77777777" w:rsidR="00622F98" w:rsidRPr="00BA2964" w:rsidRDefault="00622F98" w:rsidP="00622F98">
      <w:pPr>
        <w:pStyle w:val="a8"/>
        <w:spacing w:after="0" w:line="240" w:lineRule="auto"/>
        <w:ind w:left="1080"/>
        <w:jc w:val="both"/>
        <w:rPr>
          <w:rFonts w:ascii="Cambria" w:hAnsi="Cambria"/>
          <w:b/>
          <w:color w:val="1F497D" w:themeColor="text2"/>
          <w:sz w:val="24"/>
        </w:rPr>
      </w:pPr>
    </w:p>
    <w:p w14:paraId="6499BD59" w14:textId="77777777" w:rsidR="00622F98" w:rsidRPr="00BA2964" w:rsidRDefault="00622F98" w:rsidP="00622F98">
      <w:pPr>
        <w:pStyle w:val="a8"/>
        <w:spacing w:after="0" w:line="240" w:lineRule="auto"/>
        <w:ind w:left="1080"/>
        <w:jc w:val="both"/>
        <w:rPr>
          <w:rFonts w:ascii="Cambria" w:hAnsi="Cambria"/>
          <w:b/>
          <w:color w:val="1F497D" w:themeColor="text2"/>
          <w:sz w:val="24"/>
        </w:rPr>
      </w:pPr>
    </w:p>
    <w:p w14:paraId="7901EB00" w14:textId="77777777" w:rsidR="00622F98" w:rsidRPr="00BA2964" w:rsidRDefault="00622F98" w:rsidP="00622F98">
      <w:pPr>
        <w:pStyle w:val="a8"/>
        <w:spacing w:after="0" w:line="240" w:lineRule="auto"/>
        <w:ind w:left="1080"/>
        <w:jc w:val="both"/>
        <w:rPr>
          <w:rFonts w:ascii="Cambria" w:hAnsi="Cambria"/>
          <w:b/>
          <w:color w:val="1F497D" w:themeColor="text2"/>
          <w:sz w:val="24"/>
        </w:rPr>
      </w:pPr>
    </w:p>
    <w:p w14:paraId="59A15FE0" w14:textId="77777777" w:rsidR="00622F98" w:rsidRPr="00BA2964" w:rsidRDefault="00622F98" w:rsidP="00622F98">
      <w:pPr>
        <w:pStyle w:val="a8"/>
        <w:spacing w:after="0" w:line="240" w:lineRule="auto"/>
        <w:ind w:left="1080"/>
        <w:jc w:val="both"/>
        <w:rPr>
          <w:rFonts w:ascii="Cambria" w:hAnsi="Cambria"/>
          <w:b/>
          <w:color w:val="1F497D" w:themeColor="text2"/>
          <w:sz w:val="24"/>
        </w:rPr>
      </w:pPr>
    </w:p>
    <w:p w14:paraId="1EE7FE67" w14:textId="77777777" w:rsidR="00622F98" w:rsidRPr="00BA2964" w:rsidRDefault="00622F98" w:rsidP="00622F98">
      <w:pPr>
        <w:pStyle w:val="a8"/>
        <w:spacing w:after="0" w:line="240" w:lineRule="auto"/>
        <w:ind w:left="1080"/>
        <w:jc w:val="both"/>
        <w:rPr>
          <w:rFonts w:ascii="Cambria" w:hAnsi="Cambria"/>
          <w:b/>
          <w:color w:val="1F497D" w:themeColor="text2"/>
          <w:sz w:val="24"/>
        </w:rPr>
      </w:pPr>
    </w:p>
    <w:p w14:paraId="451769B8" w14:textId="77777777" w:rsidR="00622F98" w:rsidRPr="00BA2964" w:rsidRDefault="00622F98" w:rsidP="00622F98">
      <w:pPr>
        <w:pStyle w:val="a8"/>
        <w:spacing w:after="0" w:line="240" w:lineRule="auto"/>
        <w:ind w:left="1080"/>
        <w:jc w:val="both"/>
        <w:rPr>
          <w:rFonts w:ascii="Cambria" w:hAnsi="Cambria"/>
          <w:b/>
          <w:color w:val="1F497D" w:themeColor="text2"/>
          <w:sz w:val="24"/>
        </w:rPr>
      </w:pPr>
    </w:p>
    <w:p w14:paraId="2E3F8971" w14:textId="77777777" w:rsidR="00622F98" w:rsidRPr="00BA2964" w:rsidRDefault="00622F98" w:rsidP="00622F98">
      <w:pPr>
        <w:pStyle w:val="a8"/>
        <w:spacing w:after="0" w:line="240" w:lineRule="auto"/>
        <w:ind w:left="1080"/>
        <w:jc w:val="both"/>
        <w:rPr>
          <w:rFonts w:ascii="Cambria" w:hAnsi="Cambria"/>
          <w:b/>
          <w:color w:val="1F497D" w:themeColor="text2"/>
          <w:sz w:val="24"/>
        </w:rPr>
      </w:pPr>
    </w:p>
    <w:p w14:paraId="56888679" w14:textId="77777777" w:rsidR="00622F98" w:rsidRPr="00BA2964" w:rsidRDefault="00622F98" w:rsidP="00622F98">
      <w:pPr>
        <w:pStyle w:val="a8"/>
        <w:spacing w:after="0" w:line="240" w:lineRule="auto"/>
        <w:ind w:left="1080"/>
        <w:jc w:val="both"/>
        <w:rPr>
          <w:rFonts w:ascii="Cambria" w:hAnsi="Cambria"/>
          <w:b/>
          <w:color w:val="1F497D" w:themeColor="text2"/>
          <w:sz w:val="24"/>
        </w:rPr>
      </w:pPr>
    </w:p>
    <w:p w14:paraId="4E9BA24D" w14:textId="77777777" w:rsidR="00622F98" w:rsidRPr="00BA2964" w:rsidRDefault="00622F98" w:rsidP="00622F98">
      <w:pPr>
        <w:pStyle w:val="a8"/>
        <w:spacing w:after="0" w:line="240" w:lineRule="auto"/>
        <w:ind w:left="1080"/>
        <w:jc w:val="both"/>
        <w:rPr>
          <w:rFonts w:ascii="Cambria" w:hAnsi="Cambria"/>
          <w:b/>
          <w:color w:val="1F497D" w:themeColor="text2"/>
          <w:sz w:val="24"/>
        </w:rPr>
      </w:pPr>
    </w:p>
    <w:p w14:paraId="43AE55B7" w14:textId="77777777" w:rsidR="00622F98" w:rsidRPr="00BA2964" w:rsidRDefault="00622F98" w:rsidP="00622F98">
      <w:pPr>
        <w:pStyle w:val="a8"/>
        <w:spacing w:after="0" w:line="240" w:lineRule="auto"/>
        <w:ind w:left="1080"/>
        <w:jc w:val="both"/>
        <w:rPr>
          <w:rFonts w:ascii="Cambria" w:hAnsi="Cambria"/>
          <w:b/>
          <w:color w:val="1F497D" w:themeColor="text2"/>
          <w:sz w:val="24"/>
        </w:rPr>
      </w:pPr>
    </w:p>
    <w:p w14:paraId="121B1CFC" w14:textId="77777777" w:rsidR="00622F98" w:rsidRDefault="00622F98" w:rsidP="00622F98">
      <w:pPr>
        <w:pStyle w:val="a8"/>
        <w:spacing w:after="0" w:line="240" w:lineRule="auto"/>
        <w:ind w:left="1080"/>
        <w:jc w:val="both"/>
        <w:rPr>
          <w:rFonts w:ascii="Cambria" w:hAnsi="Cambria"/>
          <w:b/>
          <w:color w:val="1F497D" w:themeColor="text2"/>
          <w:sz w:val="24"/>
        </w:rPr>
      </w:pPr>
    </w:p>
    <w:p w14:paraId="4042FE1C" w14:textId="77777777" w:rsidR="00FB6CD6" w:rsidRDefault="00FB6CD6" w:rsidP="00622F98">
      <w:pPr>
        <w:pStyle w:val="a8"/>
        <w:spacing w:after="0" w:line="240" w:lineRule="auto"/>
        <w:ind w:left="1080"/>
        <w:jc w:val="both"/>
        <w:rPr>
          <w:rFonts w:ascii="Cambria" w:hAnsi="Cambria"/>
          <w:b/>
          <w:color w:val="1F497D" w:themeColor="text2"/>
          <w:sz w:val="24"/>
        </w:rPr>
      </w:pPr>
    </w:p>
    <w:p w14:paraId="651B469F" w14:textId="77777777" w:rsidR="00FB6CD6" w:rsidRDefault="00FB6CD6" w:rsidP="00622F98">
      <w:pPr>
        <w:pStyle w:val="a8"/>
        <w:spacing w:after="0" w:line="240" w:lineRule="auto"/>
        <w:ind w:left="1080"/>
        <w:jc w:val="both"/>
        <w:rPr>
          <w:rFonts w:ascii="Cambria" w:hAnsi="Cambria"/>
          <w:b/>
          <w:color w:val="1F497D" w:themeColor="text2"/>
          <w:sz w:val="24"/>
        </w:rPr>
      </w:pPr>
    </w:p>
    <w:p w14:paraId="6271226B" w14:textId="77777777" w:rsidR="00FB6CD6" w:rsidRDefault="00FB6CD6" w:rsidP="00622F98">
      <w:pPr>
        <w:pStyle w:val="a8"/>
        <w:spacing w:after="0" w:line="240" w:lineRule="auto"/>
        <w:ind w:left="1080"/>
        <w:jc w:val="both"/>
        <w:rPr>
          <w:rFonts w:ascii="Cambria" w:hAnsi="Cambria"/>
          <w:b/>
          <w:color w:val="1F497D" w:themeColor="text2"/>
          <w:sz w:val="24"/>
        </w:rPr>
      </w:pPr>
    </w:p>
    <w:p w14:paraId="294248DA" w14:textId="77777777" w:rsidR="00FB6CD6" w:rsidRDefault="00FB6CD6" w:rsidP="00622F98">
      <w:pPr>
        <w:pStyle w:val="a8"/>
        <w:spacing w:after="0" w:line="240" w:lineRule="auto"/>
        <w:ind w:left="1080"/>
        <w:jc w:val="both"/>
        <w:rPr>
          <w:rFonts w:ascii="Cambria" w:hAnsi="Cambria"/>
          <w:b/>
          <w:color w:val="1F497D" w:themeColor="text2"/>
          <w:sz w:val="24"/>
        </w:rPr>
      </w:pPr>
    </w:p>
    <w:p w14:paraId="6EF18ED6" w14:textId="77777777" w:rsidR="00FB6CD6" w:rsidRDefault="00FB6CD6" w:rsidP="00622F98">
      <w:pPr>
        <w:pStyle w:val="a8"/>
        <w:spacing w:after="0" w:line="240" w:lineRule="auto"/>
        <w:ind w:left="1080"/>
        <w:jc w:val="both"/>
        <w:rPr>
          <w:rFonts w:ascii="Cambria" w:hAnsi="Cambria"/>
          <w:b/>
          <w:color w:val="1F497D" w:themeColor="text2"/>
          <w:sz w:val="24"/>
        </w:rPr>
      </w:pPr>
    </w:p>
    <w:p w14:paraId="4401980F" w14:textId="77777777" w:rsidR="00FB6CD6" w:rsidRDefault="00FB6CD6" w:rsidP="00622F98">
      <w:pPr>
        <w:pStyle w:val="a8"/>
        <w:spacing w:after="0" w:line="240" w:lineRule="auto"/>
        <w:ind w:left="1080"/>
        <w:jc w:val="both"/>
        <w:rPr>
          <w:rFonts w:ascii="Cambria" w:hAnsi="Cambria"/>
          <w:b/>
          <w:color w:val="1F497D" w:themeColor="text2"/>
          <w:sz w:val="24"/>
        </w:rPr>
      </w:pPr>
    </w:p>
    <w:p w14:paraId="0C335C15" w14:textId="77777777" w:rsidR="00FB6CD6" w:rsidRDefault="00FB6CD6" w:rsidP="00622F98">
      <w:pPr>
        <w:pStyle w:val="a8"/>
        <w:spacing w:after="0" w:line="240" w:lineRule="auto"/>
        <w:ind w:left="1080"/>
        <w:jc w:val="both"/>
        <w:rPr>
          <w:rFonts w:ascii="Cambria" w:hAnsi="Cambria"/>
          <w:b/>
          <w:color w:val="1F497D" w:themeColor="text2"/>
          <w:sz w:val="24"/>
        </w:rPr>
      </w:pPr>
    </w:p>
    <w:p w14:paraId="296042EF" w14:textId="77777777" w:rsidR="00FB6CD6" w:rsidRDefault="00FB6CD6" w:rsidP="00622F98">
      <w:pPr>
        <w:pStyle w:val="a8"/>
        <w:spacing w:after="0" w:line="240" w:lineRule="auto"/>
        <w:ind w:left="1080"/>
        <w:jc w:val="both"/>
        <w:rPr>
          <w:rFonts w:ascii="Cambria" w:hAnsi="Cambria"/>
          <w:b/>
          <w:color w:val="1F497D" w:themeColor="text2"/>
          <w:sz w:val="24"/>
        </w:rPr>
      </w:pPr>
    </w:p>
    <w:p w14:paraId="6CF4923A" w14:textId="77777777" w:rsidR="00FB6CD6" w:rsidRDefault="00FB6CD6" w:rsidP="00622F98">
      <w:pPr>
        <w:pStyle w:val="a8"/>
        <w:spacing w:after="0" w:line="240" w:lineRule="auto"/>
        <w:ind w:left="1080"/>
        <w:jc w:val="both"/>
        <w:rPr>
          <w:rFonts w:ascii="Cambria" w:hAnsi="Cambria"/>
          <w:b/>
          <w:color w:val="1F497D" w:themeColor="text2"/>
          <w:sz w:val="24"/>
        </w:rPr>
      </w:pPr>
    </w:p>
    <w:p w14:paraId="7D9ABF3E" w14:textId="77777777" w:rsidR="00FB6CD6" w:rsidRDefault="00FB6CD6" w:rsidP="00622F98">
      <w:pPr>
        <w:pStyle w:val="a8"/>
        <w:spacing w:after="0" w:line="240" w:lineRule="auto"/>
        <w:ind w:left="1080"/>
        <w:jc w:val="both"/>
        <w:rPr>
          <w:rFonts w:ascii="Cambria" w:hAnsi="Cambria"/>
          <w:b/>
          <w:color w:val="1F497D" w:themeColor="text2"/>
          <w:sz w:val="24"/>
        </w:rPr>
      </w:pPr>
    </w:p>
    <w:p w14:paraId="34A79740" w14:textId="77777777" w:rsidR="00FB6CD6" w:rsidRDefault="00FB6CD6" w:rsidP="00622F98">
      <w:pPr>
        <w:pStyle w:val="a8"/>
        <w:spacing w:after="0" w:line="240" w:lineRule="auto"/>
        <w:ind w:left="1080"/>
        <w:jc w:val="both"/>
        <w:rPr>
          <w:rFonts w:ascii="Cambria" w:hAnsi="Cambria"/>
          <w:b/>
          <w:color w:val="1F497D" w:themeColor="text2"/>
          <w:sz w:val="24"/>
        </w:rPr>
      </w:pPr>
    </w:p>
    <w:p w14:paraId="1C62311E" w14:textId="77777777" w:rsidR="00FB6CD6" w:rsidRDefault="00FB6CD6" w:rsidP="00622F98">
      <w:pPr>
        <w:pStyle w:val="a8"/>
        <w:spacing w:after="0" w:line="240" w:lineRule="auto"/>
        <w:ind w:left="1080"/>
        <w:jc w:val="both"/>
        <w:rPr>
          <w:rFonts w:ascii="Cambria" w:hAnsi="Cambria"/>
          <w:b/>
          <w:color w:val="1F497D" w:themeColor="text2"/>
          <w:sz w:val="24"/>
        </w:rPr>
      </w:pPr>
    </w:p>
    <w:p w14:paraId="7E030E95" w14:textId="77777777" w:rsidR="00FB6CD6" w:rsidRDefault="00FB6CD6" w:rsidP="00622F98">
      <w:pPr>
        <w:pStyle w:val="a8"/>
        <w:spacing w:after="0" w:line="240" w:lineRule="auto"/>
        <w:ind w:left="1080"/>
        <w:jc w:val="both"/>
        <w:rPr>
          <w:rFonts w:ascii="Cambria" w:hAnsi="Cambria"/>
          <w:b/>
          <w:color w:val="1F497D" w:themeColor="text2"/>
          <w:sz w:val="24"/>
        </w:rPr>
      </w:pPr>
    </w:p>
    <w:p w14:paraId="56535D4B" w14:textId="77777777" w:rsidR="00FB6CD6" w:rsidRDefault="00FB6CD6" w:rsidP="00622F98">
      <w:pPr>
        <w:pStyle w:val="a8"/>
        <w:spacing w:after="0" w:line="240" w:lineRule="auto"/>
        <w:ind w:left="1080"/>
        <w:jc w:val="both"/>
        <w:rPr>
          <w:rFonts w:ascii="Cambria" w:hAnsi="Cambria"/>
          <w:b/>
          <w:color w:val="1F497D" w:themeColor="text2"/>
          <w:sz w:val="24"/>
        </w:rPr>
      </w:pPr>
    </w:p>
    <w:p w14:paraId="572EE721" w14:textId="77777777" w:rsidR="00FB6CD6" w:rsidRDefault="00FB6CD6" w:rsidP="00622F98">
      <w:pPr>
        <w:pStyle w:val="a8"/>
        <w:spacing w:after="0" w:line="240" w:lineRule="auto"/>
        <w:ind w:left="1080"/>
        <w:jc w:val="both"/>
        <w:rPr>
          <w:rFonts w:ascii="Cambria" w:hAnsi="Cambria"/>
          <w:b/>
          <w:color w:val="1F497D" w:themeColor="text2"/>
          <w:sz w:val="24"/>
        </w:rPr>
      </w:pPr>
    </w:p>
    <w:p w14:paraId="3D65B182" w14:textId="77777777" w:rsidR="00FB6CD6" w:rsidRDefault="00FB6CD6" w:rsidP="00622F98">
      <w:pPr>
        <w:pStyle w:val="a8"/>
        <w:spacing w:after="0" w:line="240" w:lineRule="auto"/>
        <w:ind w:left="1080"/>
        <w:jc w:val="both"/>
        <w:rPr>
          <w:rFonts w:ascii="Cambria" w:hAnsi="Cambria"/>
          <w:b/>
          <w:color w:val="1F497D" w:themeColor="text2"/>
          <w:sz w:val="24"/>
        </w:rPr>
      </w:pPr>
    </w:p>
    <w:p w14:paraId="01579DE0" w14:textId="77777777" w:rsidR="00FB6CD6" w:rsidRDefault="00FB6CD6" w:rsidP="00622F98">
      <w:pPr>
        <w:pStyle w:val="a8"/>
        <w:spacing w:after="0" w:line="240" w:lineRule="auto"/>
        <w:ind w:left="1080"/>
        <w:jc w:val="both"/>
        <w:rPr>
          <w:rFonts w:ascii="Cambria" w:hAnsi="Cambria"/>
          <w:b/>
          <w:color w:val="1F497D" w:themeColor="text2"/>
          <w:sz w:val="24"/>
        </w:rPr>
      </w:pPr>
    </w:p>
    <w:p w14:paraId="19503F18" w14:textId="77777777" w:rsidR="00FB6CD6" w:rsidRPr="00BA2964" w:rsidRDefault="00FB6CD6" w:rsidP="00622F98">
      <w:pPr>
        <w:pStyle w:val="a8"/>
        <w:spacing w:after="0" w:line="240" w:lineRule="auto"/>
        <w:ind w:left="1080"/>
        <w:jc w:val="both"/>
        <w:rPr>
          <w:rFonts w:ascii="Cambria" w:hAnsi="Cambria"/>
          <w:b/>
          <w:color w:val="1F497D" w:themeColor="text2"/>
          <w:sz w:val="24"/>
        </w:rPr>
      </w:pPr>
    </w:p>
    <w:p w14:paraId="3533984F" w14:textId="77777777" w:rsidR="00622F98" w:rsidRPr="00BA2964" w:rsidRDefault="00622F98" w:rsidP="00622F98">
      <w:pPr>
        <w:pStyle w:val="a8"/>
        <w:spacing w:after="0" w:line="240" w:lineRule="auto"/>
        <w:ind w:left="1080"/>
        <w:jc w:val="both"/>
        <w:rPr>
          <w:rFonts w:ascii="Cambria" w:hAnsi="Cambria"/>
          <w:b/>
          <w:color w:val="1F497D" w:themeColor="text2"/>
          <w:sz w:val="24"/>
        </w:rPr>
      </w:pPr>
    </w:p>
    <w:p w14:paraId="164421F1" w14:textId="77777777" w:rsidR="001C543A" w:rsidRPr="00BA2964" w:rsidRDefault="001C543A" w:rsidP="001C543A">
      <w:pPr>
        <w:pStyle w:val="1"/>
        <w:numPr>
          <w:ilvl w:val="0"/>
          <w:numId w:val="0"/>
        </w:numPr>
        <w:rPr>
          <w:color w:val="auto"/>
        </w:rPr>
      </w:pPr>
      <w:bookmarkStart w:id="69" w:name="_Toc499533265"/>
      <w:r w:rsidRPr="00BA2964">
        <w:rPr>
          <w:rFonts w:ascii="Cambria" w:eastAsiaTheme="minorHAnsi" w:hAnsi="Cambria" w:cstheme="minorBidi"/>
          <w:bCs w:val="0"/>
          <w:color w:val="auto"/>
          <w:szCs w:val="22"/>
        </w:rPr>
        <w:t>L</w:t>
      </w:r>
      <w:r w:rsidRPr="00BA2964">
        <w:rPr>
          <w:color w:val="auto"/>
        </w:rPr>
        <w:t>ITER</w:t>
      </w:r>
      <w:r>
        <w:rPr>
          <w:color w:val="auto"/>
        </w:rPr>
        <w:t>ATURE</w:t>
      </w:r>
      <w:bookmarkEnd w:id="69"/>
    </w:p>
    <w:p w14:paraId="4ED6CBA1" w14:textId="77777777" w:rsidR="001C543A" w:rsidRPr="00BA2964" w:rsidRDefault="001C543A" w:rsidP="001C543A">
      <w:pPr>
        <w:pStyle w:val="a8"/>
        <w:spacing w:line="240" w:lineRule="auto"/>
        <w:ind w:left="1080"/>
        <w:jc w:val="both"/>
        <w:rPr>
          <w:rFonts w:ascii="Cambria" w:hAnsi="Cambria"/>
          <w:b/>
          <w:sz w:val="24"/>
        </w:rPr>
      </w:pPr>
    </w:p>
    <w:p w14:paraId="214EB85B" w14:textId="77777777" w:rsidR="001C543A" w:rsidRPr="00BA2964" w:rsidRDefault="001C543A" w:rsidP="001C543A">
      <w:pPr>
        <w:spacing w:line="240" w:lineRule="auto"/>
        <w:jc w:val="both"/>
        <w:rPr>
          <w:rFonts w:ascii="Cambria" w:hAnsi="Cambria"/>
          <w:sz w:val="24"/>
        </w:rPr>
      </w:pPr>
      <w:r>
        <w:rPr>
          <w:rFonts w:ascii="Cambria" w:hAnsi="Cambria"/>
          <w:sz w:val="24"/>
        </w:rPr>
        <w:t>Nature and Environment Protection Agency, Reports on Environmental State in Montenegro for 2015</w:t>
      </w:r>
    </w:p>
    <w:p w14:paraId="64033EDE" w14:textId="77777777" w:rsidR="001C543A" w:rsidRPr="00BA2964" w:rsidRDefault="001C543A" w:rsidP="001C543A">
      <w:pPr>
        <w:spacing w:line="240" w:lineRule="auto"/>
        <w:jc w:val="both"/>
        <w:rPr>
          <w:rFonts w:ascii="Cambria" w:hAnsi="Cambria"/>
          <w:sz w:val="24"/>
        </w:rPr>
      </w:pPr>
      <w:r>
        <w:rPr>
          <w:rFonts w:ascii="Cambria" w:hAnsi="Cambria"/>
          <w:sz w:val="24"/>
        </w:rPr>
        <w:t>Ministry of Sustainable Development and Tourism, National strategy of Biodiversity 2010-2015, Government of Montenegro 2010</w:t>
      </w:r>
    </w:p>
    <w:p w14:paraId="6B8FB33F" w14:textId="77777777" w:rsidR="001C543A" w:rsidRPr="00BA2964" w:rsidRDefault="001C543A" w:rsidP="001C543A">
      <w:pPr>
        <w:spacing w:line="240" w:lineRule="auto"/>
        <w:jc w:val="both"/>
        <w:rPr>
          <w:rFonts w:ascii="Cambria" w:hAnsi="Cambria"/>
          <w:sz w:val="24"/>
        </w:rPr>
      </w:pPr>
      <w:r>
        <w:rPr>
          <w:rFonts w:ascii="Cambria" w:hAnsi="Cambria"/>
          <w:sz w:val="24"/>
        </w:rPr>
        <w:t>Ministry of Sustainable Development and Tourism</w:t>
      </w:r>
      <w:r w:rsidRPr="00BA2964">
        <w:rPr>
          <w:rFonts w:ascii="Cambria" w:hAnsi="Cambria"/>
          <w:sz w:val="24"/>
        </w:rPr>
        <w:t xml:space="preserve">, </w:t>
      </w:r>
      <w:r>
        <w:rPr>
          <w:rFonts w:ascii="Cambria" w:hAnsi="Cambria"/>
          <w:sz w:val="24"/>
        </w:rPr>
        <w:t xml:space="preserve">National strategy for Sustainable Development of Montenegro to </w:t>
      </w:r>
      <w:r w:rsidRPr="00BA2964">
        <w:rPr>
          <w:rFonts w:ascii="Cambria" w:hAnsi="Cambria"/>
          <w:sz w:val="24"/>
        </w:rPr>
        <w:t xml:space="preserve">2030. godine, </w:t>
      </w:r>
      <w:r>
        <w:rPr>
          <w:rFonts w:ascii="Cambria" w:hAnsi="Cambria"/>
          <w:sz w:val="24"/>
        </w:rPr>
        <w:t>Government of Montenegro, 2016</w:t>
      </w:r>
    </w:p>
    <w:p w14:paraId="02DC679C" w14:textId="77777777" w:rsidR="001C543A" w:rsidRPr="00BA2964" w:rsidRDefault="001C543A" w:rsidP="001C543A">
      <w:pPr>
        <w:pStyle w:val="m6135419827625913450msolistparagraph"/>
        <w:shd w:val="clear" w:color="auto" w:fill="FFFFFF"/>
        <w:spacing w:before="0" w:beforeAutospacing="0" w:after="0" w:afterAutospacing="0"/>
        <w:jc w:val="both"/>
        <w:rPr>
          <w:rFonts w:ascii="Cambria" w:hAnsi="Cambria"/>
        </w:rPr>
      </w:pPr>
      <w:r>
        <w:rPr>
          <w:rFonts w:ascii="Cambria" w:hAnsi="Cambria"/>
        </w:rPr>
        <w:t xml:space="preserve">Hydrology of Montenegrin </w:t>
      </w:r>
      <w:r w:rsidRPr="00346C1F">
        <w:rPr>
          <w:rFonts w:ascii="Cambria" w:hAnsi="Cambria"/>
        </w:rPr>
        <w:t>karst, Phd</w:t>
      </w:r>
      <w:r>
        <w:rPr>
          <w:rFonts w:ascii="Cambria" w:hAnsi="Cambria"/>
        </w:rPr>
        <w:t xml:space="preserve"> Mićko Radulović</w:t>
      </w:r>
      <w:r w:rsidRPr="00BA2964">
        <w:rPr>
          <w:rFonts w:ascii="Cambria" w:hAnsi="Cambria"/>
        </w:rPr>
        <w:t xml:space="preserve">, </w:t>
      </w:r>
      <w:r>
        <w:rPr>
          <w:rFonts w:ascii="Cambria" w:hAnsi="Cambria"/>
        </w:rPr>
        <w:t>Public Institution Republic Institute for Geological Researches</w:t>
      </w:r>
      <w:r w:rsidRPr="00BA2964">
        <w:rPr>
          <w:rFonts w:ascii="Cambria" w:hAnsi="Cambria"/>
        </w:rPr>
        <w:t>, Podgorica, 2000</w:t>
      </w:r>
    </w:p>
    <w:p w14:paraId="5C7F788D" w14:textId="77777777" w:rsidR="001C543A" w:rsidRPr="00BA2964" w:rsidRDefault="001C543A" w:rsidP="001C543A">
      <w:pPr>
        <w:pStyle w:val="m6135419827625913450msolistparagraph"/>
        <w:shd w:val="clear" w:color="auto" w:fill="FFFFFF"/>
        <w:spacing w:before="0" w:beforeAutospacing="0" w:after="0" w:afterAutospacing="0"/>
        <w:jc w:val="both"/>
        <w:rPr>
          <w:rFonts w:ascii="Cambria" w:hAnsi="Cambria"/>
        </w:rPr>
      </w:pPr>
    </w:p>
    <w:p w14:paraId="2140B1DD" w14:textId="77777777" w:rsidR="001C543A" w:rsidRPr="00BA2964" w:rsidRDefault="001C543A" w:rsidP="001C543A">
      <w:pPr>
        <w:pStyle w:val="m6135419827625913450msolistparagraph"/>
        <w:shd w:val="clear" w:color="auto" w:fill="FFFFFF"/>
        <w:spacing w:before="0" w:beforeAutospacing="0" w:after="0" w:afterAutospacing="0"/>
        <w:jc w:val="both"/>
        <w:rPr>
          <w:rFonts w:ascii="Cambria" w:hAnsi="Cambria"/>
        </w:rPr>
      </w:pPr>
      <w:r>
        <w:rPr>
          <w:rFonts w:ascii="Cambria" w:hAnsi="Cambria"/>
        </w:rPr>
        <w:t>Geography of Montenegro – nature bases, Branko Radojčić</w:t>
      </w:r>
      <w:r w:rsidRPr="00BA2964">
        <w:rPr>
          <w:rFonts w:ascii="Cambria" w:hAnsi="Cambria"/>
        </w:rPr>
        <w:t>, Univer</w:t>
      </w:r>
      <w:r>
        <w:rPr>
          <w:rFonts w:ascii="Cambria" w:hAnsi="Cambria"/>
        </w:rPr>
        <w:t>sity of Montenegro Podgorica</w:t>
      </w:r>
      <w:r w:rsidRPr="00BA2964">
        <w:rPr>
          <w:rFonts w:ascii="Cambria" w:hAnsi="Cambria"/>
        </w:rPr>
        <w:t xml:space="preserve">, </w:t>
      </w:r>
      <w:r w:rsidRPr="004A1C38">
        <w:rPr>
          <w:rFonts w:ascii="Cambria" w:hAnsi="Cambria"/>
        </w:rPr>
        <w:t xml:space="preserve">Faculty of Philosophy </w:t>
      </w:r>
      <w:r w:rsidRPr="00BA2964">
        <w:rPr>
          <w:rFonts w:ascii="Cambria" w:hAnsi="Cambria"/>
        </w:rPr>
        <w:t>Nik</w:t>
      </w:r>
      <w:r>
        <w:rPr>
          <w:rFonts w:ascii="Cambria" w:hAnsi="Cambria"/>
        </w:rPr>
        <w:t>šić, Unireks Nikšić, 1996</w:t>
      </w:r>
    </w:p>
    <w:p w14:paraId="49F42056" w14:textId="77777777" w:rsidR="001C543A" w:rsidRPr="00BA2964" w:rsidRDefault="001C543A" w:rsidP="001C543A">
      <w:pPr>
        <w:pStyle w:val="m6135419827625913450msolistparagraph"/>
        <w:shd w:val="clear" w:color="auto" w:fill="FFFFFF"/>
        <w:spacing w:before="0" w:beforeAutospacing="0" w:after="0" w:afterAutospacing="0"/>
        <w:jc w:val="both"/>
        <w:rPr>
          <w:rFonts w:ascii="Cambria" w:hAnsi="Cambria"/>
        </w:rPr>
      </w:pPr>
    </w:p>
    <w:p w14:paraId="35894DCC" w14:textId="77777777" w:rsidR="001C543A" w:rsidRPr="00BA2964" w:rsidRDefault="001C543A" w:rsidP="001C543A">
      <w:pPr>
        <w:pStyle w:val="m6135419827625913450msolistparagraph"/>
        <w:shd w:val="clear" w:color="auto" w:fill="FFFFFF"/>
        <w:spacing w:before="0" w:beforeAutospacing="0" w:after="0" w:afterAutospacing="0"/>
        <w:jc w:val="both"/>
        <w:rPr>
          <w:rFonts w:ascii="Cambria" w:hAnsi="Cambria"/>
        </w:rPr>
      </w:pPr>
      <w:r>
        <w:rPr>
          <w:rFonts w:ascii="Cambria" w:hAnsi="Cambria"/>
        </w:rPr>
        <w:t>Maping and Tipology of the areas, Ministry of Sustainable Development and Tourism, 2015</w:t>
      </w:r>
    </w:p>
    <w:p w14:paraId="6F7A5AAE" w14:textId="77777777" w:rsidR="001C543A" w:rsidRPr="00BA2964" w:rsidRDefault="001C543A" w:rsidP="001C543A">
      <w:pPr>
        <w:pStyle w:val="m6135419827625913450msolistparagraph"/>
        <w:shd w:val="clear" w:color="auto" w:fill="FFFFFF"/>
        <w:spacing w:before="0" w:beforeAutospacing="0" w:after="0" w:afterAutospacing="0"/>
        <w:jc w:val="both"/>
        <w:rPr>
          <w:rFonts w:ascii="Cambria" w:hAnsi="Cambria"/>
        </w:rPr>
      </w:pPr>
    </w:p>
    <w:p w14:paraId="43F5C1AB" w14:textId="77777777" w:rsidR="001C543A" w:rsidRPr="00BA2964" w:rsidRDefault="001C543A" w:rsidP="001C543A">
      <w:pPr>
        <w:jc w:val="both"/>
        <w:rPr>
          <w:rFonts w:ascii="Cambria" w:hAnsi="Cambria"/>
          <w:sz w:val="24"/>
        </w:rPr>
      </w:pPr>
      <w:r>
        <w:rPr>
          <w:rFonts w:ascii="Cambria" w:hAnsi="Cambria"/>
          <w:sz w:val="24"/>
        </w:rPr>
        <w:t>Draft of the Second national strategy of the biodiversity with Action Plan 2016-2020</w:t>
      </w:r>
      <w:r w:rsidRPr="00BA2964">
        <w:rPr>
          <w:rFonts w:ascii="Cambria" w:hAnsi="Cambria"/>
          <w:sz w:val="24"/>
        </w:rPr>
        <w:t>, jul</w:t>
      </w:r>
      <w:r>
        <w:rPr>
          <w:rFonts w:ascii="Cambria" w:hAnsi="Cambria"/>
          <w:sz w:val="24"/>
        </w:rPr>
        <w:t>y</w:t>
      </w:r>
      <w:r w:rsidRPr="00BA2964">
        <w:rPr>
          <w:rFonts w:ascii="Cambria" w:hAnsi="Cambria"/>
          <w:sz w:val="24"/>
        </w:rPr>
        <w:t xml:space="preserve"> -2015.</w:t>
      </w:r>
    </w:p>
    <w:p w14:paraId="46138BB9" w14:textId="77777777" w:rsidR="001C543A" w:rsidRPr="00BA2964" w:rsidRDefault="001C543A" w:rsidP="001C543A">
      <w:pPr>
        <w:jc w:val="both"/>
        <w:rPr>
          <w:rFonts w:ascii="Cambria" w:hAnsi="Cambria"/>
          <w:sz w:val="24"/>
        </w:rPr>
      </w:pPr>
      <w:r>
        <w:rPr>
          <w:rFonts w:ascii="Cambria" w:hAnsi="Cambria"/>
          <w:sz w:val="24"/>
        </w:rPr>
        <w:t xml:space="preserve">Hunting Development Program for Montenegro </w:t>
      </w:r>
      <w:r w:rsidRPr="00BA2964">
        <w:rPr>
          <w:rFonts w:ascii="Cambria" w:hAnsi="Cambria"/>
          <w:sz w:val="24"/>
        </w:rPr>
        <w:t>2014 - 2024</w:t>
      </w:r>
    </w:p>
    <w:p w14:paraId="76E4006F" w14:textId="77777777" w:rsidR="001C543A" w:rsidRPr="00346C1F" w:rsidRDefault="001C543A" w:rsidP="001C543A">
      <w:pPr>
        <w:jc w:val="both"/>
        <w:rPr>
          <w:rFonts w:ascii="Cambria" w:hAnsi="Cambria"/>
          <w:sz w:val="24"/>
        </w:rPr>
      </w:pPr>
      <w:r w:rsidRPr="00346C1F">
        <w:rPr>
          <w:rFonts w:ascii="Cambria" w:hAnsi="Cambria"/>
          <w:sz w:val="24"/>
        </w:rPr>
        <w:t>Studies of Impact Assessment of Past and Future Interventions within the Natural and Cultural-Historical Areas of the Kotor on heritage in all (Heritage Impact Assessment -HIA), 2017.</w:t>
      </w:r>
    </w:p>
    <w:p w14:paraId="72F31169" w14:textId="77777777" w:rsidR="00FE3419" w:rsidRDefault="00FE3419" w:rsidP="001C543A">
      <w:pPr>
        <w:jc w:val="both"/>
        <w:rPr>
          <w:rFonts w:ascii="Cambria" w:hAnsi="Cambria"/>
          <w:color w:val="FF0000"/>
          <w:sz w:val="24"/>
        </w:rPr>
      </w:pPr>
    </w:p>
    <w:p w14:paraId="71EFCC92" w14:textId="77777777" w:rsidR="00FE3419" w:rsidRDefault="00FE3419" w:rsidP="001C543A">
      <w:pPr>
        <w:jc w:val="both"/>
        <w:rPr>
          <w:rFonts w:ascii="Cambria" w:hAnsi="Cambria"/>
          <w:color w:val="FF0000"/>
          <w:sz w:val="24"/>
        </w:rPr>
      </w:pPr>
    </w:p>
    <w:p w14:paraId="1787FEBE" w14:textId="77777777" w:rsidR="00FE3419" w:rsidRDefault="00FE3419" w:rsidP="001C543A">
      <w:pPr>
        <w:jc w:val="both"/>
        <w:rPr>
          <w:rFonts w:ascii="Cambria" w:hAnsi="Cambria"/>
          <w:color w:val="FF0000"/>
          <w:sz w:val="24"/>
        </w:rPr>
      </w:pPr>
    </w:p>
    <w:p w14:paraId="574482AF" w14:textId="77777777" w:rsidR="00FE3419" w:rsidRDefault="00FE3419" w:rsidP="001C543A">
      <w:pPr>
        <w:jc w:val="both"/>
        <w:rPr>
          <w:rFonts w:ascii="Cambria" w:hAnsi="Cambria"/>
          <w:color w:val="FF0000"/>
          <w:sz w:val="24"/>
        </w:rPr>
      </w:pPr>
    </w:p>
    <w:p w14:paraId="7A564E3C" w14:textId="77777777" w:rsidR="00FE3419" w:rsidRDefault="00FE3419" w:rsidP="001C543A">
      <w:pPr>
        <w:jc w:val="both"/>
        <w:rPr>
          <w:rFonts w:ascii="Cambria" w:hAnsi="Cambria"/>
          <w:color w:val="FF0000"/>
          <w:sz w:val="24"/>
        </w:rPr>
      </w:pPr>
    </w:p>
    <w:p w14:paraId="5C044BC1" w14:textId="77777777" w:rsidR="00FE3419" w:rsidRDefault="00FE3419" w:rsidP="001C543A">
      <w:pPr>
        <w:jc w:val="both"/>
        <w:rPr>
          <w:rFonts w:ascii="Cambria" w:hAnsi="Cambria"/>
          <w:color w:val="FF0000"/>
          <w:sz w:val="24"/>
        </w:rPr>
      </w:pPr>
    </w:p>
    <w:p w14:paraId="2BDB23F9" w14:textId="77777777" w:rsidR="00FE3419" w:rsidRDefault="00FE3419" w:rsidP="001C543A">
      <w:pPr>
        <w:jc w:val="both"/>
        <w:rPr>
          <w:rFonts w:ascii="Cambria" w:hAnsi="Cambria"/>
          <w:color w:val="FF0000"/>
          <w:sz w:val="24"/>
        </w:rPr>
      </w:pPr>
    </w:p>
    <w:p w14:paraId="4F7D9352" w14:textId="77777777" w:rsidR="00346C1F" w:rsidRDefault="00346C1F" w:rsidP="001C543A">
      <w:pPr>
        <w:jc w:val="both"/>
        <w:rPr>
          <w:rFonts w:ascii="Cambria" w:hAnsi="Cambria"/>
          <w:color w:val="FF0000"/>
          <w:sz w:val="24"/>
        </w:rPr>
      </w:pPr>
    </w:p>
    <w:p w14:paraId="56B16C29" w14:textId="3D15C49E" w:rsidR="00346C1F" w:rsidRPr="00F8253E" w:rsidRDefault="00F8253E" w:rsidP="00F8253E">
      <w:pPr>
        <w:ind w:right="-903"/>
        <w:rPr>
          <w:rFonts w:ascii="Cambria" w:hAnsi="Cambria" w:cs="Arial"/>
          <w:b/>
          <w:sz w:val="24"/>
          <w:szCs w:val="24"/>
        </w:rPr>
      </w:pPr>
      <w:r>
        <w:rPr>
          <w:rFonts w:ascii="Cambria" w:hAnsi="Cambria" w:cs="Arial"/>
          <w:b/>
          <w:sz w:val="24"/>
          <w:szCs w:val="24"/>
        </w:rPr>
        <w:t xml:space="preserve">ANNEX </w:t>
      </w:r>
    </w:p>
    <w:p w14:paraId="66373FAC" w14:textId="2469E4C7" w:rsidR="00346C1F" w:rsidRPr="00F8253E" w:rsidRDefault="00346C1F" w:rsidP="00F8253E">
      <w:pPr>
        <w:jc w:val="center"/>
        <w:rPr>
          <w:rFonts w:ascii="Cambria" w:hAnsi="Cambria" w:cs="Arial"/>
          <w:b/>
          <w:bCs/>
          <w:sz w:val="24"/>
          <w:szCs w:val="24"/>
        </w:rPr>
      </w:pPr>
      <w:r w:rsidRPr="00346C1F">
        <w:rPr>
          <w:rFonts w:ascii="Cambria" w:hAnsi="Cambria" w:cs="Arial"/>
          <w:b/>
          <w:bCs/>
          <w:sz w:val="24"/>
          <w:szCs w:val="24"/>
        </w:rPr>
        <w:t>REGULATIONS ON ENVIRONM</w:t>
      </w:r>
      <w:r w:rsidR="00F8253E">
        <w:rPr>
          <w:rFonts w:ascii="Cambria" w:hAnsi="Cambria" w:cs="Arial"/>
          <w:b/>
          <w:bCs/>
          <w:sz w:val="24"/>
          <w:szCs w:val="24"/>
        </w:rPr>
        <w:t>ENTAL PROTECTION OF MONTENENGRO</w:t>
      </w:r>
    </w:p>
    <w:p w14:paraId="425FBAD2" w14:textId="2CD229B6" w:rsidR="00346C1F" w:rsidRPr="00F8253E" w:rsidRDefault="00346C1F" w:rsidP="00962C52">
      <w:pPr>
        <w:ind w:right="-279"/>
        <w:jc w:val="both"/>
        <w:rPr>
          <w:rFonts w:ascii="Cambria" w:hAnsi="Cambria" w:cs="Arial"/>
          <w:noProof/>
          <w:color w:val="000000"/>
          <w:sz w:val="24"/>
          <w:szCs w:val="24"/>
        </w:rPr>
      </w:pPr>
      <w:r w:rsidRPr="00346C1F">
        <w:rPr>
          <w:rFonts w:ascii="Cambria" w:hAnsi="Cambria" w:cs="Arial"/>
          <w:noProof/>
          <w:color w:val="000000"/>
          <w:sz w:val="24"/>
          <w:szCs w:val="24"/>
        </w:rPr>
        <w:t>This Annex contains a list of the Montenegrin regulations (laws and bylaw</w:t>
      </w:r>
      <w:r w:rsidR="00F8253E">
        <w:rPr>
          <w:rFonts w:ascii="Cambria" w:hAnsi="Cambria" w:cs="Arial"/>
          <w:noProof/>
          <w:color w:val="000000"/>
          <w:sz w:val="24"/>
          <w:szCs w:val="24"/>
        </w:rPr>
        <w:t>s) on environmental protection.</w:t>
      </w:r>
    </w:p>
    <w:tbl>
      <w:tblPr>
        <w:tblW w:w="9753" w:type="dxa"/>
        <w:tblInd w:w="108"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4A0" w:firstRow="1" w:lastRow="0" w:firstColumn="1" w:lastColumn="0" w:noHBand="0" w:noVBand="1"/>
      </w:tblPr>
      <w:tblGrid>
        <w:gridCol w:w="436"/>
        <w:gridCol w:w="437"/>
        <w:gridCol w:w="8"/>
        <w:gridCol w:w="427"/>
        <w:gridCol w:w="4390"/>
        <w:gridCol w:w="4055"/>
      </w:tblGrid>
      <w:tr w:rsidR="00346C1F" w:rsidRPr="00346C1F" w14:paraId="1E345344" w14:textId="77777777" w:rsidTr="00622F98">
        <w:trPr>
          <w:cantSplit/>
          <w:trHeight w:val="250"/>
        </w:trPr>
        <w:tc>
          <w:tcPr>
            <w:tcW w:w="9753" w:type="dxa"/>
            <w:gridSpan w:val="6"/>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14:paraId="6D8EE6AC" w14:textId="77777777" w:rsidR="00346C1F" w:rsidRPr="00346C1F" w:rsidRDefault="00346C1F" w:rsidP="00346C1F">
            <w:pPr>
              <w:pStyle w:val="a8"/>
              <w:numPr>
                <w:ilvl w:val="0"/>
                <w:numId w:val="39"/>
              </w:numPr>
              <w:jc w:val="center"/>
              <w:rPr>
                <w:rFonts w:ascii="Cambria" w:eastAsia="Arial Unicode MS" w:hAnsi="Cambria" w:cs="Arial"/>
                <w:b/>
                <w:color w:val="000000"/>
                <w:sz w:val="24"/>
                <w:szCs w:val="24"/>
                <w:lang w:val="en-GB"/>
              </w:rPr>
            </w:pPr>
            <w:r w:rsidRPr="00346C1F">
              <w:rPr>
                <w:rFonts w:ascii="Cambria" w:eastAsia="Arial Unicode MS" w:hAnsi="Cambria" w:cs="Arial"/>
                <w:b/>
                <w:color w:val="000000"/>
                <w:sz w:val="24"/>
                <w:szCs w:val="24"/>
                <w:lang w:val="en-GB"/>
              </w:rPr>
              <w:t>HORIZONTAL REGULATIONS</w:t>
            </w:r>
          </w:p>
        </w:tc>
      </w:tr>
      <w:tr w:rsidR="00346C1F" w:rsidRPr="00346C1F" w14:paraId="47304660" w14:textId="77777777" w:rsidTr="00622F98">
        <w:trPr>
          <w:cantSplit/>
          <w:trHeight w:val="490"/>
        </w:trPr>
        <w:tc>
          <w:tcPr>
            <w:tcW w:w="436"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vAlign w:val="center"/>
          </w:tcPr>
          <w:p w14:paraId="586B1811" w14:textId="77777777" w:rsidR="00346C1F" w:rsidRPr="00346C1F" w:rsidRDefault="00346C1F" w:rsidP="00622F98">
            <w:pPr>
              <w:pStyle w:val="Body"/>
              <w:jc w:val="center"/>
              <w:rPr>
                <w:rFonts w:ascii="Cambria" w:hAnsi="Cambria" w:cs="Arial"/>
                <w:noProof/>
                <w:lang w:val="en-GB"/>
              </w:rPr>
            </w:pPr>
            <w:r w:rsidRPr="00346C1F">
              <w:rPr>
                <w:rFonts w:ascii="Cambria" w:hAnsi="Cambria" w:cs="Arial"/>
                <w:noProof/>
                <w:lang w:val="en-GB"/>
              </w:rPr>
              <w:t>1</w:t>
            </w:r>
          </w:p>
        </w:tc>
        <w:tc>
          <w:tcPr>
            <w:tcW w:w="5262" w:type="dxa"/>
            <w:gridSpan w:val="4"/>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vAlign w:val="center"/>
          </w:tcPr>
          <w:p w14:paraId="1F871F24" w14:textId="77777777" w:rsidR="00346C1F" w:rsidRPr="00346C1F" w:rsidRDefault="00346C1F" w:rsidP="00622F98">
            <w:pPr>
              <w:pStyle w:val="TableStyle2"/>
              <w:rPr>
                <w:rFonts w:ascii="Cambria" w:hAnsi="Cambria" w:cs="Arial"/>
                <w:b/>
                <w:noProof/>
                <w:sz w:val="24"/>
                <w:szCs w:val="24"/>
                <w:lang w:val="en-GB"/>
              </w:rPr>
            </w:pPr>
            <w:r w:rsidRPr="00346C1F">
              <w:rPr>
                <w:rFonts w:ascii="Cambria" w:hAnsi="Cambria" w:cs="Arial"/>
                <w:b/>
                <w:noProof/>
                <w:sz w:val="24"/>
                <w:szCs w:val="24"/>
                <w:lang w:val="en-GB"/>
              </w:rPr>
              <w:t>LAW ON ENVIRONMENT</w:t>
            </w:r>
          </w:p>
        </w:tc>
        <w:tc>
          <w:tcPr>
            <w:tcW w:w="4055"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vAlign w:val="center"/>
          </w:tcPr>
          <w:p w14:paraId="1DC26F30" w14:textId="63C3C1A6" w:rsidR="00346C1F" w:rsidRPr="00346C1F" w:rsidRDefault="00346C1F" w:rsidP="00622F98">
            <w:pPr>
              <w:pStyle w:val="TableStyle2"/>
              <w:rPr>
                <w:rFonts w:ascii="Cambria" w:hAnsi="Cambria" w:cs="Arial"/>
                <w:noProof/>
                <w:sz w:val="24"/>
                <w:szCs w:val="24"/>
                <w:lang w:val="en-GB"/>
              </w:rPr>
            </w:pPr>
            <w:r w:rsidRPr="00346C1F">
              <w:rPr>
                <w:rFonts w:ascii="Cambria" w:hAnsi="Cambria" w:cs="Arial"/>
                <w:noProof/>
                <w:sz w:val="24"/>
                <w:szCs w:val="24"/>
                <w:lang w:val="en-GB"/>
              </w:rPr>
              <w:t>"Off. Gazette of Montenegro", No. 48/08, 40/10, 40/11, 27/14</w:t>
            </w:r>
            <w:r w:rsidR="008A03D6">
              <w:rPr>
                <w:rFonts w:ascii="Cambria" w:hAnsi="Cambria" w:cs="Arial"/>
                <w:noProof/>
                <w:sz w:val="24"/>
                <w:szCs w:val="24"/>
                <w:lang w:val="en-GB"/>
              </w:rPr>
              <w:t>, 52/16</w:t>
            </w:r>
          </w:p>
        </w:tc>
      </w:tr>
      <w:tr w:rsidR="00346C1F" w:rsidRPr="00346C1F" w14:paraId="2E340195" w14:textId="77777777" w:rsidTr="00622F98">
        <w:trPr>
          <w:cantSplit/>
          <w:trHeight w:val="250"/>
        </w:trPr>
        <w:tc>
          <w:tcPr>
            <w:tcW w:w="436"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vAlign w:val="center"/>
          </w:tcPr>
          <w:p w14:paraId="2208A4B9" w14:textId="77777777" w:rsidR="00346C1F" w:rsidRPr="00346C1F" w:rsidRDefault="00346C1F" w:rsidP="00622F98">
            <w:pPr>
              <w:jc w:val="center"/>
              <w:rPr>
                <w:rFonts w:ascii="Cambria" w:hAnsi="Cambria" w:cs="Arial"/>
                <w:noProof/>
                <w:sz w:val="24"/>
                <w:szCs w:val="24"/>
              </w:rPr>
            </w:pPr>
          </w:p>
        </w:tc>
        <w:tc>
          <w:tcPr>
            <w:tcW w:w="437"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vAlign w:val="center"/>
          </w:tcPr>
          <w:p w14:paraId="40A40A80" w14:textId="77777777" w:rsidR="00346C1F" w:rsidRPr="00346C1F" w:rsidRDefault="00346C1F" w:rsidP="00622F98">
            <w:pPr>
              <w:pStyle w:val="Body"/>
              <w:jc w:val="center"/>
              <w:rPr>
                <w:rFonts w:ascii="Cambria" w:hAnsi="Cambria" w:cs="Arial"/>
                <w:noProof/>
                <w:lang w:val="en-GB"/>
              </w:rPr>
            </w:pPr>
            <w:r w:rsidRPr="00346C1F">
              <w:rPr>
                <w:rFonts w:ascii="Cambria" w:hAnsi="Cambria" w:cs="Arial"/>
                <w:noProof/>
                <w:lang w:val="en-GB"/>
              </w:rPr>
              <w:t>2</w:t>
            </w:r>
          </w:p>
        </w:tc>
        <w:tc>
          <w:tcPr>
            <w:tcW w:w="4825" w:type="dxa"/>
            <w:gridSpan w:val="3"/>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70339A4D" w14:textId="77777777" w:rsidR="00346C1F" w:rsidRPr="00346C1F" w:rsidRDefault="00346C1F" w:rsidP="00622F98">
            <w:pPr>
              <w:pStyle w:val="TableStyle2"/>
              <w:rPr>
                <w:rFonts w:ascii="Cambria" w:hAnsi="Cambria" w:cs="Arial"/>
                <w:noProof/>
                <w:sz w:val="24"/>
                <w:szCs w:val="24"/>
                <w:lang w:val="en-GB"/>
              </w:rPr>
            </w:pPr>
            <w:r w:rsidRPr="00346C1F">
              <w:rPr>
                <w:rFonts w:ascii="Cambria" w:hAnsi="Cambria" w:cs="Arial"/>
                <w:noProof/>
                <w:sz w:val="24"/>
                <w:szCs w:val="24"/>
                <w:lang w:val="en-GB"/>
              </w:rPr>
              <w:t>Regulation on the national list of environmental indicators</w:t>
            </w:r>
          </w:p>
        </w:tc>
        <w:tc>
          <w:tcPr>
            <w:tcW w:w="4055"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vAlign w:val="center"/>
          </w:tcPr>
          <w:p w14:paraId="06B378F5" w14:textId="77777777" w:rsidR="00346C1F" w:rsidRPr="00346C1F" w:rsidRDefault="00346C1F" w:rsidP="00622F98">
            <w:pPr>
              <w:pStyle w:val="TableStyle2"/>
              <w:rPr>
                <w:rFonts w:ascii="Cambria" w:hAnsi="Cambria" w:cs="Arial"/>
                <w:noProof/>
                <w:sz w:val="24"/>
                <w:szCs w:val="24"/>
                <w:lang w:val="en-GB"/>
              </w:rPr>
            </w:pPr>
            <w:r w:rsidRPr="00346C1F">
              <w:rPr>
                <w:rFonts w:ascii="Cambria" w:hAnsi="Cambria" w:cs="Arial"/>
                <w:sz w:val="24"/>
                <w:szCs w:val="24"/>
                <w:lang w:val="en-GB"/>
              </w:rPr>
              <w:t>“Off. Gazette of Montenegro”, No.</w:t>
            </w:r>
            <w:r w:rsidRPr="00346C1F">
              <w:rPr>
                <w:rFonts w:ascii="Cambria" w:hAnsi="Cambria" w:cs="Arial"/>
                <w:noProof/>
                <w:sz w:val="24"/>
                <w:szCs w:val="24"/>
                <w:lang w:val="en-GB"/>
              </w:rPr>
              <w:t xml:space="preserve"> 19/13</w:t>
            </w:r>
          </w:p>
        </w:tc>
      </w:tr>
      <w:tr w:rsidR="00346C1F" w:rsidRPr="00346C1F" w14:paraId="0B1FB9B1" w14:textId="77777777" w:rsidTr="00622F98">
        <w:trPr>
          <w:cantSplit/>
          <w:trHeight w:val="730"/>
        </w:trPr>
        <w:tc>
          <w:tcPr>
            <w:tcW w:w="436"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vAlign w:val="center"/>
          </w:tcPr>
          <w:p w14:paraId="1C2D7BE9" w14:textId="77777777" w:rsidR="00346C1F" w:rsidRPr="00346C1F" w:rsidRDefault="00346C1F" w:rsidP="00622F98">
            <w:pPr>
              <w:pStyle w:val="Body"/>
              <w:jc w:val="center"/>
              <w:rPr>
                <w:rFonts w:ascii="Cambria" w:hAnsi="Cambria" w:cs="Arial"/>
                <w:noProof/>
                <w:lang w:val="en-GB"/>
              </w:rPr>
            </w:pPr>
            <w:r w:rsidRPr="00346C1F">
              <w:rPr>
                <w:rFonts w:ascii="Cambria" w:hAnsi="Cambria" w:cs="Arial"/>
                <w:noProof/>
                <w:lang w:val="en-GB"/>
              </w:rPr>
              <w:t>3</w:t>
            </w:r>
          </w:p>
        </w:tc>
        <w:tc>
          <w:tcPr>
            <w:tcW w:w="5262" w:type="dxa"/>
            <w:gridSpan w:val="4"/>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vAlign w:val="center"/>
          </w:tcPr>
          <w:p w14:paraId="17F757C3" w14:textId="77777777" w:rsidR="00346C1F" w:rsidRPr="00346C1F" w:rsidRDefault="00346C1F" w:rsidP="00622F98">
            <w:pPr>
              <w:pStyle w:val="TableStyle2"/>
              <w:rPr>
                <w:rFonts w:ascii="Cambria" w:hAnsi="Cambria" w:cs="Arial"/>
                <w:b/>
                <w:noProof/>
                <w:sz w:val="24"/>
                <w:szCs w:val="24"/>
                <w:lang w:val="en-GB"/>
              </w:rPr>
            </w:pPr>
            <w:r w:rsidRPr="00346C1F">
              <w:rPr>
                <w:rFonts w:ascii="Cambria" w:hAnsi="Cambria" w:cs="Arial"/>
                <w:b/>
                <w:noProof/>
                <w:sz w:val="24"/>
                <w:szCs w:val="24"/>
                <w:lang w:val="en-GB"/>
              </w:rPr>
              <w:t>LAW ON STRATEGIC ENVIRONMENTAL IMPACT ASSESSMENT</w:t>
            </w:r>
          </w:p>
        </w:tc>
        <w:tc>
          <w:tcPr>
            <w:tcW w:w="4055"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vAlign w:val="center"/>
          </w:tcPr>
          <w:p w14:paraId="06EE9D93" w14:textId="03080B75" w:rsidR="00346C1F" w:rsidRPr="00346C1F" w:rsidRDefault="00346C1F" w:rsidP="00622F98">
            <w:pPr>
              <w:pStyle w:val="TableStyle2"/>
              <w:rPr>
                <w:rFonts w:ascii="Cambria" w:hAnsi="Cambria" w:cs="Arial"/>
                <w:noProof/>
                <w:color w:val="auto"/>
                <w:sz w:val="24"/>
                <w:szCs w:val="24"/>
                <w:lang w:val="en-GB"/>
              </w:rPr>
            </w:pPr>
            <w:r w:rsidRPr="00346C1F">
              <w:rPr>
                <w:rFonts w:ascii="Cambria" w:hAnsi="Cambria" w:cs="Arial"/>
                <w:noProof/>
                <w:color w:val="auto"/>
                <w:sz w:val="24"/>
                <w:szCs w:val="24"/>
                <w:lang w:val="en-GB"/>
              </w:rPr>
              <w:t xml:space="preserve"> </w:t>
            </w:r>
            <w:r w:rsidRPr="00346C1F">
              <w:rPr>
                <w:rFonts w:ascii="Cambria" w:hAnsi="Cambria" w:cs="Arial"/>
                <w:noProof/>
                <w:sz w:val="24"/>
                <w:szCs w:val="24"/>
                <w:lang w:val="en-GB"/>
              </w:rPr>
              <w:t>„Off. Gazette of Montenegro”, No.</w:t>
            </w:r>
            <w:r w:rsidRPr="00346C1F">
              <w:rPr>
                <w:rFonts w:ascii="Cambria" w:hAnsi="Cambria" w:cs="Arial"/>
                <w:noProof/>
                <w:color w:val="auto"/>
                <w:sz w:val="24"/>
                <w:szCs w:val="24"/>
                <w:lang w:val="en-GB"/>
              </w:rPr>
              <w:t xml:space="preserve"> 80/05, </w:t>
            </w:r>
            <w:r w:rsidRPr="00346C1F">
              <w:rPr>
                <w:rFonts w:ascii="Cambria" w:hAnsi="Cambria" w:cs="Arial"/>
                <w:noProof/>
                <w:sz w:val="24"/>
                <w:szCs w:val="24"/>
                <w:lang w:val="en-GB"/>
              </w:rPr>
              <w:t>„Off. Gazette of Montenegro”, No.</w:t>
            </w:r>
            <w:r w:rsidRPr="00346C1F">
              <w:rPr>
                <w:rFonts w:ascii="Cambria" w:hAnsi="Cambria" w:cs="Arial"/>
                <w:noProof/>
                <w:color w:val="auto"/>
                <w:sz w:val="24"/>
                <w:szCs w:val="24"/>
                <w:lang w:val="en-GB"/>
              </w:rPr>
              <w:t xml:space="preserve"> 40/11, 59/11</w:t>
            </w:r>
            <w:r w:rsidR="007A2BFB">
              <w:rPr>
                <w:rFonts w:ascii="Cambria" w:hAnsi="Cambria" w:cs="Arial"/>
                <w:noProof/>
                <w:color w:val="auto"/>
                <w:sz w:val="24"/>
                <w:szCs w:val="24"/>
                <w:lang w:val="en-GB"/>
              </w:rPr>
              <w:t>, 52/16</w:t>
            </w:r>
          </w:p>
        </w:tc>
      </w:tr>
      <w:tr w:rsidR="00346C1F" w:rsidRPr="00346C1F" w14:paraId="7C405634" w14:textId="77777777" w:rsidTr="00622F98">
        <w:trPr>
          <w:cantSplit/>
          <w:trHeight w:val="878"/>
        </w:trPr>
        <w:tc>
          <w:tcPr>
            <w:tcW w:w="436"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vAlign w:val="center"/>
          </w:tcPr>
          <w:p w14:paraId="5B2371FF" w14:textId="77777777" w:rsidR="00346C1F" w:rsidRPr="00346C1F" w:rsidRDefault="00346C1F" w:rsidP="00622F98">
            <w:pPr>
              <w:pStyle w:val="Body"/>
              <w:jc w:val="center"/>
              <w:rPr>
                <w:rFonts w:ascii="Cambria" w:hAnsi="Cambria" w:cs="Arial"/>
                <w:noProof/>
                <w:lang w:val="en-GB"/>
              </w:rPr>
            </w:pPr>
            <w:r w:rsidRPr="00346C1F">
              <w:rPr>
                <w:rFonts w:ascii="Cambria" w:hAnsi="Cambria" w:cs="Arial"/>
                <w:noProof/>
                <w:lang w:val="en-GB"/>
              </w:rPr>
              <w:t>4</w:t>
            </w:r>
          </w:p>
        </w:tc>
        <w:tc>
          <w:tcPr>
            <w:tcW w:w="5262" w:type="dxa"/>
            <w:gridSpan w:val="4"/>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vAlign w:val="center"/>
          </w:tcPr>
          <w:p w14:paraId="79D93467" w14:textId="77777777" w:rsidR="00346C1F" w:rsidRPr="00346C1F" w:rsidRDefault="00346C1F" w:rsidP="00622F98">
            <w:pPr>
              <w:pStyle w:val="TableStyle2"/>
              <w:rPr>
                <w:rFonts w:ascii="Cambria" w:hAnsi="Cambria" w:cs="Arial"/>
                <w:b/>
                <w:noProof/>
                <w:sz w:val="24"/>
                <w:szCs w:val="24"/>
                <w:lang w:val="en-GB"/>
              </w:rPr>
            </w:pPr>
            <w:r w:rsidRPr="00346C1F">
              <w:rPr>
                <w:rFonts w:ascii="Cambria" w:hAnsi="Cambria" w:cs="Arial"/>
                <w:b/>
                <w:noProof/>
                <w:sz w:val="24"/>
                <w:szCs w:val="24"/>
                <w:lang w:val="en-GB"/>
              </w:rPr>
              <w:t xml:space="preserve">LAW ON ENVIRONMENTAL IMPACT ASSESSMENT  </w:t>
            </w:r>
          </w:p>
        </w:tc>
        <w:tc>
          <w:tcPr>
            <w:tcW w:w="4055"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vAlign w:val="center"/>
          </w:tcPr>
          <w:p w14:paraId="1CBC3B6C" w14:textId="15E81205" w:rsidR="00346C1F" w:rsidRPr="00346C1F" w:rsidRDefault="00346C1F" w:rsidP="00622F98">
            <w:pPr>
              <w:pStyle w:val="TableStyle2"/>
              <w:rPr>
                <w:rFonts w:ascii="Cambria" w:hAnsi="Cambria" w:cs="Arial"/>
                <w:noProof/>
                <w:color w:val="auto"/>
                <w:sz w:val="24"/>
                <w:szCs w:val="24"/>
                <w:lang w:val="en-GB"/>
              </w:rPr>
            </w:pPr>
            <w:r w:rsidRPr="00346C1F">
              <w:rPr>
                <w:rFonts w:ascii="Cambria" w:hAnsi="Cambria" w:cs="Arial"/>
                <w:noProof/>
                <w:sz w:val="24"/>
                <w:szCs w:val="24"/>
                <w:lang w:val="en-GB"/>
              </w:rPr>
              <w:t>“Off. Gazette of Montenegro“, No</w:t>
            </w:r>
            <w:r w:rsidRPr="00346C1F">
              <w:rPr>
                <w:rFonts w:ascii="Cambria" w:hAnsi="Cambria" w:cs="Arial"/>
                <w:noProof/>
                <w:color w:val="auto"/>
                <w:sz w:val="24"/>
                <w:szCs w:val="24"/>
                <w:lang w:val="en-GB"/>
              </w:rPr>
              <w:t xml:space="preserve"> 80/05, </w:t>
            </w:r>
            <w:r w:rsidRPr="00346C1F">
              <w:rPr>
                <w:rFonts w:ascii="Cambria" w:hAnsi="Cambria" w:cs="Arial"/>
                <w:noProof/>
                <w:sz w:val="24"/>
                <w:szCs w:val="24"/>
                <w:lang w:val="en-GB"/>
              </w:rPr>
              <w:t>“Off. Gazette of Montenegro“, No.</w:t>
            </w:r>
            <w:r w:rsidRPr="00346C1F">
              <w:rPr>
                <w:rFonts w:ascii="Cambria" w:hAnsi="Cambria" w:cs="Arial"/>
                <w:noProof/>
                <w:color w:val="auto"/>
                <w:sz w:val="24"/>
                <w:szCs w:val="24"/>
                <w:lang w:val="en-GB"/>
              </w:rPr>
              <w:t xml:space="preserve"> 40/10, 73/10, 40/11, 27/13</w:t>
            </w:r>
            <w:r w:rsidR="008A03D6">
              <w:rPr>
                <w:rFonts w:ascii="Cambria" w:hAnsi="Cambria" w:cs="Arial"/>
                <w:noProof/>
                <w:color w:val="auto"/>
                <w:sz w:val="24"/>
                <w:szCs w:val="24"/>
                <w:lang w:val="en-GB"/>
              </w:rPr>
              <w:t>, 59/11</w:t>
            </w:r>
            <w:r w:rsidR="007A2BFB">
              <w:rPr>
                <w:rFonts w:ascii="Cambria" w:hAnsi="Cambria" w:cs="Arial"/>
                <w:noProof/>
                <w:color w:val="auto"/>
                <w:sz w:val="24"/>
                <w:szCs w:val="24"/>
                <w:lang w:val="en-GB"/>
              </w:rPr>
              <w:t>, 52/16</w:t>
            </w:r>
            <w:r w:rsidRPr="00346C1F">
              <w:rPr>
                <w:rFonts w:ascii="Cambria" w:hAnsi="Cambria" w:cs="Arial"/>
                <w:noProof/>
                <w:color w:val="auto"/>
                <w:sz w:val="24"/>
                <w:szCs w:val="24"/>
                <w:lang w:val="en-GB"/>
              </w:rPr>
              <w:t>)</w:t>
            </w:r>
          </w:p>
        </w:tc>
      </w:tr>
      <w:tr w:rsidR="00346C1F" w:rsidRPr="00346C1F" w14:paraId="5894F0E2" w14:textId="77777777" w:rsidTr="00622F98">
        <w:trPr>
          <w:cantSplit/>
          <w:trHeight w:val="588"/>
        </w:trPr>
        <w:tc>
          <w:tcPr>
            <w:tcW w:w="436"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4B37FD07" w14:textId="77777777" w:rsidR="00346C1F" w:rsidRPr="00346C1F" w:rsidRDefault="00346C1F" w:rsidP="00622F98">
            <w:pPr>
              <w:rPr>
                <w:rFonts w:ascii="Cambria" w:hAnsi="Cambria" w:cs="Arial"/>
                <w:noProof/>
                <w:sz w:val="24"/>
                <w:szCs w:val="24"/>
              </w:rPr>
            </w:pPr>
          </w:p>
        </w:tc>
        <w:tc>
          <w:tcPr>
            <w:tcW w:w="437"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vAlign w:val="center"/>
          </w:tcPr>
          <w:p w14:paraId="3DF2E436" w14:textId="77777777" w:rsidR="00346C1F" w:rsidRPr="00346C1F" w:rsidRDefault="00346C1F" w:rsidP="00622F98">
            <w:pPr>
              <w:pStyle w:val="Body"/>
              <w:jc w:val="center"/>
              <w:rPr>
                <w:rFonts w:ascii="Cambria" w:hAnsi="Cambria" w:cs="Arial"/>
                <w:noProof/>
                <w:lang w:val="en-GB"/>
              </w:rPr>
            </w:pPr>
            <w:r w:rsidRPr="00346C1F">
              <w:rPr>
                <w:rFonts w:ascii="Cambria" w:hAnsi="Cambria" w:cs="Arial"/>
                <w:noProof/>
                <w:lang w:val="en-GB"/>
              </w:rPr>
              <w:t>5</w:t>
            </w:r>
          </w:p>
        </w:tc>
        <w:tc>
          <w:tcPr>
            <w:tcW w:w="4825" w:type="dxa"/>
            <w:gridSpan w:val="3"/>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vAlign w:val="center"/>
          </w:tcPr>
          <w:p w14:paraId="2A29D053" w14:textId="77777777" w:rsidR="00346C1F" w:rsidRPr="00346C1F" w:rsidRDefault="00346C1F" w:rsidP="00622F98">
            <w:pPr>
              <w:pStyle w:val="TableStyle2"/>
              <w:rPr>
                <w:rFonts w:ascii="Cambria" w:hAnsi="Cambria" w:cs="Arial"/>
                <w:noProof/>
                <w:sz w:val="24"/>
                <w:szCs w:val="24"/>
                <w:lang w:val="en-GB"/>
              </w:rPr>
            </w:pPr>
            <w:r w:rsidRPr="00346C1F">
              <w:rPr>
                <w:rFonts w:ascii="Cambria" w:hAnsi="Cambria" w:cs="Arial"/>
                <w:noProof/>
                <w:sz w:val="24"/>
                <w:szCs w:val="24"/>
                <w:lang w:val="en-GB"/>
              </w:rPr>
              <w:t>Regulation on the projects for which environmental impact assessment is made</w:t>
            </w:r>
          </w:p>
        </w:tc>
        <w:tc>
          <w:tcPr>
            <w:tcW w:w="4055"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vAlign w:val="center"/>
          </w:tcPr>
          <w:p w14:paraId="2129B86D" w14:textId="77777777" w:rsidR="00346C1F" w:rsidRPr="00346C1F" w:rsidRDefault="00346C1F" w:rsidP="00622F98">
            <w:pPr>
              <w:pStyle w:val="TableStyle2"/>
              <w:rPr>
                <w:rFonts w:ascii="Cambria" w:hAnsi="Cambria" w:cs="Arial"/>
                <w:noProof/>
                <w:sz w:val="24"/>
                <w:szCs w:val="24"/>
                <w:lang w:val="en-GB"/>
              </w:rPr>
            </w:pPr>
            <w:r w:rsidRPr="00346C1F">
              <w:rPr>
                <w:rFonts w:ascii="Cambria" w:hAnsi="Cambria" w:cs="Arial"/>
                <w:noProof/>
                <w:sz w:val="24"/>
                <w:szCs w:val="24"/>
                <w:lang w:val="en-GB"/>
              </w:rPr>
              <w:t>“Off. Gazette of Montenegro”, No.</w:t>
            </w:r>
            <w:r w:rsidRPr="00346C1F">
              <w:rPr>
                <w:rFonts w:ascii="Cambria" w:hAnsi="Cambria" w:cs="Arial"/>
                <w:noProof/>
                <w:color w:val="auto"/>
                <w:sz w:val="24"/>
                <w:szCs w:val="24"/>
                <w:lang w:val="en-GB"/>
              </w:rPr>
              <w:t xml:space="preserve"> 20/07,</w:t>
            </w:r>
            <w:r w:rsidRPr="00346C1F">
              <w:rPr>
                <w:rFonts w:ascii="Cambria" w:hAnsi="Cambria" w:cs="Arial"/>
                <w:noProof/>
                <w:sz w:val="24"/>
                <w:szCs w:val="24"/>
                <w:lang w:val="en-GB"/>
              </w:rPr>
              <w:t xml:space="preserve"> “Off. Gazette of Montenegro”, No.</w:t>
            </w:r>
            <w:r w:rsidRPr="00346C1F">
              <w:rPr>
                <w:rFonts w:ascii="Cambria" w:hAnsi="Cambria" w:cs="Arial"/>
                <w:noProof/>
                <w:color w:val="auto"/>
                <w:sz w:val="24"/>
                <w:szCs w:val="24"/>
                <w:lang w:val="en-GB"/>
              </w:rPr>
              <w:t xml:space="preserve"> 47/13, 53/14</w:t>
            </w:r>
          </w:p>
        </w:tc>
      </w:tr>
      <w:tr w:rsidR="00346C1F" w:rsidRPr="00346C1F" w14:paraId="3C7F1D74" w14:textId="77777777" w:rsidTr="00622F98">
        <w:trPr>
          <w:cantSplit/>
          <w:trHeight w:val="490"/>
        </w:trPr>
        <w:tc>
          <w:tcPr>
            <w:tcW w:w="436"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64E9EC49" w14:textId="77777777" w:rsidR="00346C1F" w:rsidRPr="00346C1F" w:rsidRDefault="00346C1F" w:rsidP="00622F98">
            <w:pPr>
              <w:rPr>
                <w:rFonts w:ascii="Cambria" w:hAnsi="Cambria" w:cs="Arial"/>
                <w:noProof/>
                <w:sz w:val="24"/>
                <w:szCs w:val="24"/>
              </w:rPr>
            </w:pPr>
          </w:p>
        </w:tc>
        <w:tc>
          <w:tcPr>
            <w:tcW w:w="437"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7D1A92B8" w14:textId="77777777" w:rsidR="00346C1F" w:rsidRPr="00346C1F" w:rsidRDefault="00346C1F" w:rsidP="00622F98">
            <w:pPr>
              <w:rPr>
                <w:rFonts w:ascii="Cambria" w:hAnsi="Cambria" w:cs="Arial"/>
                <w:noProof/>
                <w:sz w:val="24"/>
                <w:szCs w:val="24"/>
              </w:rPr>
            </w:pPr>
          </w:p>
        </w:tc>
        <w:tc>
          <w:tcPr>
            <w:tcW w:w="435" w:type="dxa"/>
            <w:gridSpan w:val="2"/>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vAlign w:val="center"/>
          </w:tcPr>
          <w:p w14:paraId="7F7B93C0" w14:textId="77777777" w:rsidR="00346C1F" w:rsidRPr="00346C1F" w:rsidRDefault="00346C1F" w:rsidP="00622F98">
            <w:pPr>
              <w:pStyle w:val="Body"/>
              <w:jc w:val="center"/>
              <w:rPr>
                <w:rFonts w:ascii="Cambria" w:hAnsi="Cambria" w:cs="Arial"/>
                <w:noProof/>
                <w:lang w:val="en-GB"/>
              </w:rPr>
            </w:pPr>
            <w:r w:rsidRPr="00346C1F">
              <w:rPr>
                <w:rFonts w:ascii="Cambria" w:hAnsi="Cambria" w:cs="Arial"/>
                <w:noProof/>
                <w:lang w:val="en-GB"/>
              </w:rPr>
              <w:t>6</w:t>
            </w:r>
          </w:p>
        </w:tc>
        <w:tc>
          <w:tcPr>
            <w:tcW w:w="4390"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42E03725" w14:textId="77777777" w:rsidR="00346C1F" w:rsidRPr="00346C1F" w:rsidRDefault="00346C1F" w:rsidP="00622F98">
            <w:pPr>
              <w:pStyle w:val="TableStyle2"/>
              <w:rPr>
                <w:rFonts w:ascii="Cambria" w:hAnsi="Cambria" w:cs="Arial"/>
                <w:noProof/>
                <w:sz w:val="24"/>
                <w:szCs w:val="24"/>
                <w:lang w:val="en-GB"/>
              </w:rPr>
            </w:pPr>
            <w:r w:rsidRPr="00346C1F">
              <w:rPr>
                <w:rFonts w:ascii="Cambria" w:hAnsi="Cambria" w:cs="Arial"/>
                <w:noProof/>
                <w:sz w:val="24"/>
                <w:szCs w:val="24"/>
                <w:lang w:val="en-GB"/>
              </w:rPr>
              <w:t>Rulebook on the content of  the documentation submitted with the application for the decision on the need for environmental impact assessment</w:t>
            </w:r>
          </w:p>
        </w:tc>
        <w:tc>
          <w:tcPr>
            <w:tcW w:w="4055"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vAlign w:val="center"/>
          </w:tcPr>
          <w:p w14:paraId="2EB04CCD" w14:textId="77777777" w:rsidR="00346C1F" w:rsidRPr="00346C1F" w:rsidRDefault="00346C1F" w:rsidP="00622F98">
            <w:pPr>
              <w:pStyle w:val="TableStyle2"/>
              <w:rPr>
                <w:rFonts w:ascii="Cambria" w:hAnsi="Cambria" w:cs="Arial"/>
                <w:noProof/>
                <w:sz w:val="24"/>
                <w:szCs w:val="24"/>
                <w:lang w:val="en-GB"/>
              </w:rPr>
            </w:pPr>
            <w:r w:rsidRPr="00346C1F">
              <w:rPr>
                <w:rFonts w:ascii="Cambria" w:hAnsi="Cambria" w:cs="Arial"/>
                <w:noProof/>
                <w:sz w:val="24"/>
                <w:szCs w:val="24"/>
                <w:lang w:val="en-GB"/>
              </w:rPr>
              <w:t>“Off. Gazette of Montenegro”, No. 14/07</w:t>
            </w:r>
          </w:p>
        </w:tc>
      </w:tr>
      <w:tr w:rsidR="00346C1F" w:rsidRPr="00346C1F" w14:paraId="7A791531" w14:textId="77777777" w:rsidTr="00622F98">
        <w:trPr>
          <w:cantSplit/>
          <w:trHeight w:val="730"/>
        </w:trPr>
        <w:tc>
          <w:tcPr>
            <w:tcW w:w="436"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7399C1D4" w14:textId="77777777" w:rsidR="00346C1F" w:rsidRPr="00346C1F" w:rsidRDefault="00346C1F" w:rsidP="00622F98">
            <w:pPr>
              <w:rPr>
                <w:rFonts w:ascii="Cambria" w:hAnsi="Cambria" w:cs="Arial"/>
                <w:noProof/>
                <w:sz w:val="24"/>
                <w:szCs w:val="24"/>
              </w:rPr>
            </w:pPr>
          </w:p>
        </w:tc>
        <w:tc>
          <w:tcPr>
            <w:tcW w:w="437"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6CADE849" w14:textId="77777777" w:rsidR="00346C1F" w:rsidRPr="00346C1F" w:rsidRDefault="00346C1F" w:rsidP="00622F98">
            <w:pPr>
              <w:rPr>
                <w:rFonts w:ascii="Cambria" w:hAnsi="Cambria" w:cs="Arial"/>
                <w:noProof/>
                <w:sz w:val="24"/>
                <w:szCs w:val="24"/>
              </w:rPr>
            </w:pPr>
          </w:p>
        </w:tc>
        <w:tc>
          <w:tcPr>
            <w:tcW w:w="435" w:type="dxa"/>
            <w:gridSpan w:val="2"/>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vAlign w:val="center"/>
          </w:tcPr>
          <w:p w14:paraId="66B5258A" w14:textId="77777777" w:rsidR="00346C1F" w:rsidRPr="00346C1F" w:rsidRDefault="00346C1F" w:rsidP="00622F98">
            <w:pPr>
              <w:pStyle w:val="Body"/>
              <w:jc w:val="center"/>
              <w:rPr>
                <w:rFonts w:ascii="Cambria" w:hAnsi="Cambria" w:cs="Arial"/>
                <w:noProof/>
                <w:lang w:val="en-GB"/>
              </w:rPr>
            </w:pPr>
            <w:r w:rsidRPr="00346C1F">
              <w:rPr>
                <w:rFonts w:ascii="Cambria" w:hAnsi="Cambria" w:cs="Arial"/>
                <w:noProof/>
                <w:lang w:val="en-GB"/>
              </w:rPr>
              <w:t>7</w:t>
            </w:r>
          </w:p>
        </w:tc>
        <w:tc>
          <w:tcPr>
            <w:tcW w:w="4390"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4E6E0410" w14:textId="77777777" w:rsidR="00346C1F" w:rsidRPr="00346C1F" w:rsidRDefault="00346C1F" w:rsidP="00622F98">
            <w:pPr>
              <w:pStyle w:val="TableStyle2"/>
              <w:rPr>
                <w:rFonts w:ascii="Cambria" w:hAnsi="Cambria" w:cs="Arial"/>
                <w:noProof/>
                <w:sz w:val="24"/>
                <w:szCs w:val="24"/>
                <w:lang w:val="en-GB"/>
              </w:rPr>
            </w:pPr>
            <w:r w:rsidRPr="00346C1F">
              <w:rPr>
                <w:rFonts w:ascii="Cambria" w:hAnsi="Cambria" w:cs="Arial"/>
                <w:noProof/>
                <w:sz w:val="24"/>
                <w:szCs w:val="24"/>
                <w:lang w:val="en-GB"/>
              </w:rPr>
              <w:t>Rulebook on the content of the documentation submitted with the application for the determinaiton of the scope and contents of the study on environmental impact assessment</w:t>
            </w:r>
          </w:p>
        </w:tc>
        <w:tc>
          <w:tcPr>
            <w:tcW w:w="4055"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vAlign w:val="center"/>
          </w:tcPr>
          <w:p w14:paraId="6D9EA6FC" w14:textId="77777777" w:rsidR="00346C1F" w:rsidRPr="00346C1F" w:rsidRDefault="00346C1F" w:rsidP="00622F98">
            <w:pPr>
              <w:pStyle w:val="TableStyle2"/>
              <w:rPr>
                <w:rFonts w:ascii="Cambria" w:hAnsi="Cambria" w:cs="Arial"/>
                <w:noProof/>
                <w:sz w:val="24"/>
                <w:szCs w:val="24"/>
                <w:lang w:val="en-GB"/>
              </w:rPr>
            </w:pPr>
            <w:r w:rsidRPr="00346C1F">
              <w:rPr>
                <w:rFonts w:ascii="Cambria" w:hAnsi="Cambria" w:cs="Arial"/>
                <w:noProof/>
                <w:sz w:val="24"/>
                <w:szCs w:val="24"/>
                <w:lang w:val="en-GB"/>
              </w:rPr>
              <w:t>“Off. Gazette of Montenegro”, No. 14/07</w:t>
            </w:r>
          </w:p>
        </w:tc>
      </w:tr>
      <w:tr w:rsidR="00346C1F" w:rsidRPr="00346C1F" w14:paraId="25964540" w14:textId="77777777" w:rsidTr="00622F98">
        <w:trPr>
          <w:cantSplit/>
          <w:trHeight w:val="730"/>
        </w:trPr>
        <w:tc>
          <w:tcPr>
            <w:tcW w:w="436"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122EFE8D" w14:textId="77777777" w:rsidR="00346C1F" w:rsidRPr="00346C1F" w:rsidRDefault="00346C1F" w:rsidP="00622F98">
            <w:pPr>
              <w:rPr>
                <w:rFonts w:ascii="Cambria" w:hAnsi="Cambria" w:cs="Arial"/>
                <w:noProof/>
                <w:sz w:val="24"/>
                <w:szCs w:val="24"/>
              </w:rPr>
            </w:pPr>
          </w:p>
        </w:tc>
        <w:tc>
          <w:tcPr>
            <w:tcW w:w="437"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2FE8238B" w14:textId="77777777" w:rsidR="00346C1F" w:rsidRPr="00346C1F" w:rsidRDefault="00346C1F" w:rsidP="00622F98">
            <w:pPr>
              <w:rPr>
                <w:rFonts w:ascii="Cambria" w:hAnsi="Cambria" w:cs="Arial"/>
                <w:noProof/>
                <w:sz w:val="24"/>
                <w:szCs w:val="24"/>
              </w:rPr>
            </w:pPr>
          </w:p>
        </w:tc>
        <w:tc>
          <w:tcPr>
            <w:tcW w:w="435" w:type="dxa"/>
            <w:gridSpan w:val="2"/>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vAlign w:val="center"/>
          </w:tcPr>
          <w:p w14:paraId="77A84770" w14:textId="77777777" w:rsidR="00346C1F" w:rsidRPr="00346C1F" w:rsidRDefault="00346C1F" w:rsidP="00622F98">
            <w:pPr>
              <w:pStyle w:val="Body"/>
              <w:jc w:val="center"/>
              <w:rPr>
                <w:rFonts w:ascii="Cambria" w:hAnsi="Cambria" w:cs="Arial"/>
                <w:noProof/>
                <w:lang w:val="en-GB"/>
              </w:rPr>
            </w:pPr>
            <w:r w:rsidRPr="00346C1F">
              <w:rPr>
                <w:rFonts w:ascii="Cambria" w:hAnsi="Cambria" w:cs="Arial"/>
                <w:noProof/>
                <w:lang w:val="en-GB"/>
              </w:rPr>
              <w:t>8</w:t>
            </w:r>
          </w:p>
        </w:tc>
        <w:tc>
          <w:tcPr>
            <w:tcW w:w="4390"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0DC97985" w14:textId="77777777" w:rsidR="00346C1F" w:rsidRPr="00346C1F" w:rsidRDefault="00346C1F" w:rsidP="00622F98">
            <w:pPr>
              <w:pStyle w:val="TableStyle2"/>
              <w:rPr>
                <w:rFonts w:ascii="Cambria" w:hAnsi="Cambria" w:cs="Arial"/>
                <w:noProof/>
                <w:sz w:val="24"/>
                <w:szCs w:val="24"/>
                <w:lang w:val="en-GB"/>
              </w:rPr>
            </w:pPr>
            <w:r w:rsidRPr="00346C1F">
              <w:rPr>
                <w:rFonts w:ascii="Cambria" w:hAnsi="Cambria" w:cs="Arial"/>
                <w:noProof/>
                <w:sz w:val="24"/>
                <w:szCs w:val="24"/>
                <w:lang w:val="en-GB"/>
              </w:rPr>
              <w:t xml:space="preserve">Rulebook on the content of the environmental impact assessment study </w:t>
            </w:r>
          </w:p>
        </w:tc>
        <w:tc>
          <w:tcPr>
            <w:tcW w:w="4055"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vAlign w:val="center"/>
          </w:tcPr>
          <w:p w14:paraId="0547911A" w14:textId="77777777" w:rsidR="00346C1F" w:rsidRPr="00346C1F" w:rsidRDefault="00346C1F" w:rsidP="00622F98">
            <w:pPr>
              <w:pStyle w:val="TableStyle2"/>
              <w:rPr>
                <w:rFonts w:ascii="Cambria" w:hAnsi="Cambria" w:cs="Arial"/>
                <w:noProof/>
                <w:sz w:val="24"/>
                <w:szCs w:val="24"/>
                <w:lang w:val="en-GB"/>
              </w:rPr>
            </w:pPr>
            <w:r w:rsidRPr="00346C1F">
              <w:rPr>
                <w:rFonts w:ascii="Cambria" w:hAnsi="Cambria" w:cs="Arial"/>
                <w:noProof/>
                <w:sz w:val="24"/>
                <w:szCs w:val="24"/>
                <w:lang w:val="en-GB"/>
              </w:rPr>
              <w:t>“Off. Gazette of Montenegro”, No. 14/07</w:t>
            </w:r>
          </w:p>
        </w:tc>
      </w:tr>
      <w:tr w:rsidR="00346C1F" w:rsidRPr="00346C1F" w14:paraId="0030DAE8" w14:textId="77777777" w:rsidTr="00622F98">
        <w:trPr>
          <w:cantSplit/>
          <w:trHeight w:val="490"/>
        </w:trPr>
        <w:tc>
          <w:tcPr>
            <w:tcW w:w="436"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10EB6193" w14:textId="77777777" w:rsidR="00346C1F" w:rsidRPr="00346C1F" w:rsidRDefault="00346C1F" w:rsidP="00622F98">
            <w:pPr>
              <w:rPr>
                <w:rFonts w:ascii="Cambria" w:hAnsi="Cambria" w:cs="Arial"/>
                <w:noProof/>
                <w:sz w:val="24"/>
                <w:szCs w:val="24"/>
              </w:rPr>
            </w:pPr>
          </w:p>
        </w:tc>
        <w:tc>
          <w:tcPr>
            <w:tcW w:w="437"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310AF628" w14:textId="77777777" w:rsidR="00346C1F" w:rsidRPr="00346C1F" w:rsidRDefault="00346C1F" w:rsidP="00622F98">
            <w:pPr>
              <w:rPr>
                <w:rFonts w:ascii="Cambria" w:hAnsi="Cambria" w:cs="Arial"/>
                <w:noProof/>
                <w:sz w:val="24"/>
                <w:szCs w:val="24"/>
              </w:rPr>
            </w:pPr>
          </w:p>
        </w:tc>
        <w:tc>
          <w:tcPr>
            <w:tcW w:w="435" w:type="dxa"/>
            <w:gridSpan w:val="2"/>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vAlign w:val="center"/>
          </w:tcPr>
          <w:p w14:paraId="0C922763" w14:textId="77777777" w:rsidR="00346C1F" w:rsidRPr="00346C1F" w:rsidRDefault="00346C1F" w:rsidP="00622F98">
            <w:pPr>
              <w:pStyle w:val="Body"/>
              <w:jc w:val="center"/>
              <w:rPr>
                <w:rFonts w:ascii="Cambria" w:hAnsi="Cambria" w:cs="Arial"/>
                <w:noProof/>
                <w:lang w:val="en-GB"/>
              </w:rPr>
            </w:pPr>
            <w:r w:rsidRPr="00346C1F">
              <w:rPr>
                <w:rFonts w:ascii="Cambria" w:hAnsi="Cambria" w:cs="Arial"/>
                <w:noProof/>
                <w:lang w:val="en-GB"/>
              </w:rPr>
              <w:t>9</w:t>
            </w:r>
          </w:p>
        </w:tc>
        <w:tc>
          <w:tcPr>
            <w:tcW w:w="4390"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5DFDC60C" w14:textId="77777777" w:rsidR="00346C1F" w:rsidRPr="00346C1F" w:rsidRDefault="00346C1F" w:rsidP="00622F98">
            <w:pPr>
              <w:pStyle w:val="TableStyle2"/>
              <w:rPr>
                <w:rFonts w:ascii="Cambria" w:hAnsi="Cambria" w:cs="Arial"/>
                <w:noProof/>
                <w:sz w:val="24"/>
                <w:szCs w:val="24"/>
                <w:lang w:val="en-GB"/>
              </w:rPr>
            </w:pPr>
            <w:r w:rsidRPr="00346C1F">
              <w:rPr>
                <w:rFonts w:ascii="Cambria" w:hAnsi="Cambria" w:cs="Arial"/>
                <w:noProof/>
                <w:sz w:val="24"/>
                <w:szCs w:val="24"/>
                <w:lang w:val="en-GB"/>
              </w:rPr>
              <w:t>Rulebook on the content, form and manner of keeping the public book on the procedures and decisions on environmental impact assessment</w:t>
            </w:r>
          </w:p>
        </w:tc>
        <w:tc>
          <w:tcPr>
            <w:tcW w:w="4055"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vAlign w:val="center"/>
          </w:tcPr>
          <w:p w14:paraId="6BA3A654" w14:textId="77777777" w:rsidR="00346C1F" w:rsidRPr="00346C1F" w:rsidRDefault="00346C1F" w:rsidP="00622F98">
            <w:pPr>
              <w:pStyle w:val="TableStyle2"/>
              <w:rPr>
                <w:rFonts w:ascii="Cambria" w:hAnsi="Cambria" w:cs="Arial"/>
                <w:noProof/>
                <w:sz w:val="24"/>
                <w:szCs w:val="24"/>
                <w:lang w:val="en-GB"/>
              </w:rPr>
            </w:pPr>
            <w:r w:rsidRPr="00346C1F">
              <w:rPr>
                <w:rFonts w:ascii="Cambria" w:hAnsi="Cambria" w:cs="Arial"/>
                <w:noProof/>
                <w:sz w:val="24"/>
                <w:szCs w:val="24"/>
                <w:lang w:val="en-GB"/>
              </w:rPr>
              <w:t>“Off. Gazette of Montenegro”, No. 14/07</w:t>
            </w:r>
          </w:p>
        </w:tc>
      </w:tr>
      <w:tr w:rsidR="00346C1F" w:rsidRPr="00346C1F" w14:paraId="451EC2BF" w14:textId="77777777" w:rsidTr="00622F98">
        <w:trPr>
          <w:cantSplit/>
          <w:trHeight w:val="250"/>
        </w:trPr>
        <w:tc>
          <w:tcPr>
            <w:tcW w:w="436"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vAlign w:val="center"/>
          </w:tcPr>
          <w:p w14:paraId="6D4AA974" w14:textId="77777777" w:rsidR="00346C1F" w:rsidRPr="00346C1F" w:rsidRDefault="00346C1F" w:rsidP="00622F98">
            <w:pPr>
              <w:jc w:val="center"/>
              <w:rPr>
                <w:rFonts w:ascii="Cambria" w:hAnsi="Cambria" w:cs="Arial"/>
                <w:noProof/>
                <w:sz w:val="24"/>
                <w:szCs w:val="24"/>
              </w:rPr>
            </w:pPr>
            <w:r w:rsidRPr="00346C1F">
              <w:rPr>
                <w:rFonts w:ascii="Cambria" w:hAnsi="Cambria" w:cs="Arial"/>
                <w:noProof/>
                <w:sz w:val="24"/>
                <w:szCs w:val="24"/>
              </w:rPr>
              <w:t>10</w:t>
            </w:r>
          </w:p>
        </w:tc>
        <w:tc>
          <w:tcPr>
            <w:tcW w:w="5262" w:type="dxa"/>
            <w:gridSpan w:val="4"/>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vAlign w:val="center"/>
          </w:tcPr>
          <w:p w14:paraId="6453C9AA" w14:textId="77777777" w:rsidR="00346C1F" w:rsidRPr="00346C1F" w:rsidRDefault="00346C1F" w:rsidP="00622F98">
            <w:pPr>
              <w:pStyle w:val="TableStyle2"/>
              <w:rPr>
                <w:rFonts w:ascii="Cambria" w:hAnsi="Cambria" w:cs="Arial"/>
                <w:b/>
                <w:noProof/>
                <w:sz w:val="24"/>
                <w:szCs w:val="24"/>
                <w:lang w:val="en-GB"/>
              </w:rPr>
            </w:pPr>
            <w:r w:rsidRPr="00346C1F">
              <w:rPr>
                <w:rFonts w:ascii="Cambria" w:hAnsi="Cambria" w:cs="Arial"/>
                <w:b/>
                <w:noProof/>
                <w:sz w:val="24"/>
                <w:szCs w:val="24"/>
                <w:lang w:val="en-GB"/>
              </w:rPr>
              <w:t>LAW ON FREE ACCESS TO INFORMATION</w:t>
            </w:r>
          </w:p>
        </w:tc>
        <w:tc>
          <w:tcPr>
            <w:tcW w:w="4055"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vAlign w:val="center"/>
          </w:tcPr>
          <w:p w14:paraId="7D6C7704" w14:textId="4AA28CD5" w:rsidR="00346C1F" w:rsidRPr="00346C1F" w:rsidRDefault="00346C1F" w:rsidP="00622F98">
            <w:pPr>
              <w:pStyle w:val="TableStyle2"/>
              <w:rPr>
                <w:rFonts w:ascii="Cambria" w:hAnsi="Cambria" w:cs="Arial"/>
                <w:noProof/>
                <w:sz w:val="24"/>
                <w:szCs w:val="24"/>
                <w:lang w:val="en-GB"/>
              </w:rPr>
            </w:pPr>
            <w:r w:rsidRPr="00346C1F">
              <w:rPr>
                <w:rFonts w:ascii="Cambria" w:hAnsi="Cambria" w:cs="Arial"/>
                <w:noProof/>
                <w:sz w:val="24"/>
                <w:szCs w:val="24"/>
                <w:lang w:val="en-GB"/>
              </w:rPr>
              <w:t>“Off. Gazette of Montenegro”, No. 44/12</w:t>
            </w:r>
            <w:r w:rsidR="0034752F">
              <w:rPr>
                <w:rFonts w:ascii="Cambria" w:hAnsi="Cambria" w:cs="Arial"/>
                <w:noProof/>
                <w:sz w:val="24"/>
                <w:szCs w:val="24"/>
                <w:lang w:val="en-GB"/>
              </w:rPr>
              <w:t>, 30/17</w:t>
            </w:r>
          </w:p>
        </w:tc>
      </w:tr>
      <w:tr w:rsidR="00346C1F" w:rsidRPr="00346C1F" w14:paraId="6EE672A9" w14:textId="77777777" w:rsidTr="00622F98">
        <w:trPr>
          <w:cantSplit/>
          <w:trHeight w:val="250"/>
        </w:trPr>
        <w:tc>
          <w:tcPr>
            <w:tcW w:w="436"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vAlign w:val="center"/>
          </w:tcPr>
          <w:p w14:paraId="4822019D" w14:textId="77777777" w:rsidR="00346C1F" w:rsidRPr="00346C1F" w:rsidRDefault="00346C1F" w:rsidP="00622F98">
            <w:pPr>
              <w:jc w:val="center"/>
              <w:rPr>
                <w:rFonts w:ascii="Cambria" w:hAnsi="Cambria" w:cs="Arial"/>
                <w:noProof/>
                <w:sz w:val="24"/>
                <w:szCs w:val="24"/>
              </w:rPr>
            </w:pPr>
            <w:r w:rsidRPr="00346C1F">
              <w:rPr>
                <w:rFonts w:ascii="Cambria" w:hAnsi="Cambria" w:cs="Arial"/>
                <w:noProof/>
                <w:sz w:val="24"/>
                <w:szCs w:val="24"/>
              </w:rPr>
              <w:t>11</w:t>
            </w:r>
          </w:p>
        </w:tc>
        <w:tc>
          <w:tcPr>
            <w:tcW w:w="5262" w:type="dxa"/>
            <w:gridSpan w:val="4"/>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vAlign w:val="center"/>
          </w:tcPr>
          <w:p w14:paraId="5BA4B0E9" w14:textId="77777777" w:rsidR="00346C1F" w:rsidRPr="00346C1F" w:rsidRDefault="00346C1F" w:rsidP="00622F98">
            <w:pPr>
              <w:pStyle w:val="TableStyle2"/>
              <w:rPr>
                <w:rFonts w:ascii="Cambria" w:hAnsi="Cambria" w:cs="Arial"/>
                <w:b/>
                <w:noProof/>
                <w:sz w:val="24"/>
                <w:szCs w:val="24"/>
                <w:lang w:val="en-GB"/>
              </w:rPr>
            </w:pPr>
            <w:r w:rsidRPr="00346C1F">
              <w:rPr>
                <w:rFonts w:ascii="Cambria" w:hAnsi="Cambria" w:cs="Arial"/>
                <w:b/>
                <w:noProof/>
                <w:sz w:val="24"/>
                <w:szCs w:val="24"/>
                <w:lang w:val="en-GB"/>
              </w:rPr>
              <w:t>LAW ON LIABILITY FOR ENVIRONMENTAL DAMAGE</w:t>
            </w:r>
          </w:p>
        </w:tc>
        <w:tc>
          <w:tcPr>
            <w:tcW w:w="4055"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vAlign w:val="center"/>
          </w:tcPr>
          <w:p w14:paraId="5823C26B" w14:textId="38AB1241" w:rsidR="00346C1F" w:rsidRPr="00346C1F" w:rsidRDefault="00346C1F" w:rsidP="00622F98">
            <w:pPr>
              <w:pStyle w:val="TableStyle2"/>
              <w:rPr>
                <w:rFonts w:ascii="Cambria" w:hAnsi="Cambria" w:cs="Arial"/>
                <w:noProof/>
                <w:sz w:val="24"/>
                <w:szCs w:val="24"/>
                <w:lang w:val="en-GB"/>
              </w:rPr>
            </w:pPr>
            <w:r w:rsidRPr="00346C1F">
              <w:rPr>
                <w:rFonts w:ascii="Cambria" w:hAnsi="Cambria" w:cs="Arial"/>
                <w:noProof/>
                <w:sz w:val="24"/>
                <w:szCs w:val="24"/>
                <w:lang w:val="en-GB"/>
              </w:rPr>
              <w:t>“Off. Gazette of Montenegro”, No. 27/14</w:t>
            </w:r>
            <w:r w:rsidR="007A2BFB">
              <w:rPr>
                <w:rFonts w:ascii="Cambria" w:hAnsi="Cambria" w:cs="Arial"/>
                <w:noProof/>
                <w:sz w:val="24"/>
                <w:szCs w:val="24"/>
                <w:lang w:val="en-GB"/>
              </w:rPr>
              <w:t>, 55/16</w:t>
            </w:r>
          </w:p>
        </w:tc>
      </w:tr>
      <w:tr w:rsidR="00346C1F" w:rsidRPr="00346C1F" w14:paraId="5FD0224A" w14:textId="77777777" w:rsidTr="00622F98">
        <w:trPr>
          <w:cantSplit/>
          <w:trHeight w:val="250"/>
        </w:trPr>
        <w:tc>
          <w:tcPr>
            <w:tcW w:w="436"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vAlign w:val="center"/>
          </w:tcPr>
          <w:p w14:paraId="19C9BDE6" w14:textId="77777777" w:rsidR="00346C1F" w:rsidRPr="00346C1F" w:rsidRDefault="00346C1F" w:rsidP="00622F98">
            <w:pPr>
              <w:jc w:val="center"/>
              <w:rPr>
                <w:rFonts w:ascii="Cambria" w:hAnsi="Cambria" w:cs="Arial"/>
                <w:noProof/>
                <w:sz w:val="24"/>
                <w:szCs w:val="24"/>
              </w:rPr>
            </w:pPr>
            <w:r w:rsidRPr="00346C1F">
              <w:rPr>
                <w:rFonts w:ascii="Cambria" w:hAnsi="Cambria" w:cs="Arial"/>
                <w:noProof/>
                <w:sz w:val="24"/>
                <w:szCs w:val="24"/>
              </w:rPr>
              <w:t>12</w:t>
            </w:r>
          </w:p>
        </w:tc>
        <w:tc>
          <w:tcPr>
            <w:tcW w:w="5262" w:type="dxa"/>
            <w:gridSpan w:val="4"/>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vAlign w:val="center"/>
          </w:tcPr>
          <w:p w14:paraId="6B86E7CF" w14:textId="77777777" w:rsidR="00346C1F" w:rsidRPr="00346C1F" w:rsidRDefault="00346C1F" w:rsidP="00622F98">
            <w:pPr>
              <w:pStyle w:val="TableStyle2"/>
              <w:rPr>
                <w:rFonts w:ascii="Cambria" w:hAnsi="Cambria" w:cs="Arial"/>
                <w:b/>
                <w:noProof/>
                <w:sz w:val="24"/>
                <w:szCs w:val="24"/>
                <w:lang w:val="en-GB"/>
              </w:rPr>
            </w:pPr>
            <w:r w:rsidRPr="00346C1F">
              <w:rPr>
                <w:rFonts w:ascii="Cambria" w:hAnsi="Cambria" w:cs="Arial"/>
                <w:b/>
                <w:noProof/>
                <w:sz w:val="24"/>
                <w:szCs w:val="24"/>
                <w:lang w:val="en-GB"/>
              </w:rPr>
              <w:t>CRIMINAL LAW OF MONTENEGRO</w:t>
            </w:r>
          </w:p>
        </w:tc>
        <w:tc>
          <w:tcPr>
            <w:tcW w:w="4055"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vAlign w:val="center"/>
          </w:tcPr>
          <w:p w14:paraId="3177E670" w14:textId="77777777" w:rsidR="00346C1F" w:rsidRPr="00346C1F" w:rsidRDefault="00346C1F" w:rsidP="00622F98">
            <w:pPr>
              <w:pStyle w:val="TableStyle2"/>
              <w:rPr>
                <w:rFonts w:ascii="Cambria" w:hAnsi="Cambria" w:cs="Arial"/>
                <w:noProof/>
                <w:color w:val="auto"/>
                <w:sz w:val="24"/>
                <w:szCs w:val="24"/>
                <w:lang w:val="en-GB"/>
              </w:rPr>
            </w:pPr>
            <w:r w:rsidRPr="00346C1F">
              <w:rPr>
                <w:rFonts w:ascii="Cambria" w:hAnsi="Cambria" w:cs="Arial"/>
                <w:noProof/>
                <w:color w:val="auto"/>
                <w:sz w:val="24"/>
                <w:szCs w:val="24"/>
                <w:lang w:val="en-GB"/>
              </w:rPr>
              <w:t xml:space="preserve"> </w:t>
            </w:r>
            <w:r w:rsidRPr="00346C1F">
              <w:rPr>
                <w:rFonts w:ascii="Cambria" w:hAnsi="Cambria" w:cs="Arial"/>
                <w:noProof/>
                <w:sz w:val="24"/>
                <w:szCs w:val="24"/>
                <w:lang w:val="en-GB"/>
              </w:rPr>
              <w:t>“Off. Gazette of Montenegro”, No.</w:t>
            </w:r>
            <w:r w:rsidRPr="00346C1F">
              <w:rPr>
                <w:rFonts w:ascii="Cambria" w:hAnsi="Cambria" w:cs="Arial"/>
                <w:noProof/>
                <w:color w:val="auto"/>
                <w:sz w:val="24"/>
                <w:szCs w:val="24"/>
                <w:lang w:val="en-GB"/>
              </w:rPr>
              <w:t xml:space="preserve"> 70/03, 13/04, 47/06, "</w:t>
            </w:r>
            <w:r w:rsidRPr="00346C1F">
              <w:rPr>
                <w:rFonts w:ascii="Cambria" w:hAnsi="Cambria" w:cs="Arial"/>
                <w:noProof/>
                <w:sz w:val="24"/>
                <w:szCs w:val="24"/>
                <w:lang w:val="en-GB"/>
              </w:rPr>
              <w:t>Off. Gazette of Montenegro”, No.</w:t>
            </w:r>
            <w:r w:rsidRPr="00346C1F">
              <w:rPr>
                <w:rFonts w:ascii="Cambria" w:hAnsi="Cambria" w:cs="Arial"/>
                <w:noProof/>
                <w:color w:val="auto"/>
                <w:sz w:val="24"/>
                <w:szCs w:val="24"/>
                <w:lang w:val="en-GB"/>
              </w:rPr>
              <w:t xml:space="preserve"> 40/08, 25/10, 32/11, 64/11, 40/13, 56/13, 42/15, 58/15</w:t>
            </w:r>
          </w:p>
        </w:tc>
      </w:tr>
      <w:tr w:rsidR="00346C1F" w:rsidRPr="00346C1F" w14:paraId="4394BAA5" w14:textId="77777777" w:rsidTr="00622F98">
        <w:trPr>
          <w:cantSplit/>
          <w:trHeight w:val="250"/>
        </w:trPr>
        <w:tc>
          <w:tcPr>
            <w:tcW w:w="9753" w:type="dxa"/>
            <w:gridSpan w:val="6"/>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vAlign w:val="center"/>
          </w:tcPr>
          <w:p w14:paraId="4EC05549" w14:textId="77777777" w:rsidR="00346C1F" w:rsidRPr="00346C1F" w:rsidRDefault="00346C1F" w:rsidP="00622F98">
            <w:pPr>
              <w:jc w:val="center"/>
              <w:rPr>
                <w:rFonts w:ascii="Cambria" w:eastAsia="Arial Unicode MS" w:hAnsi="Cambria" w:cs="Arial"/>
                <w:b/>
                <w:color w:val="2E74B5"/>
                <w:sz w:val="24"/>
                <w:szCs w:val="24"/>
              </w:rPr>
            </w:pPr>
            <w:r w:rsidRPr="00346C1F">
              <w:rPr>
                <w:rFonts w:ascii="Cambria" w:eastAsia="Arial Unicode MS" w:hAnsi="Cambria" w:cs="Arial"/>
                <w:b/>
                <w:color w:val="000000"/>
                <w:sz w:val="24"/>
                <w:szCs w:val="24"/>
                <w:u w:color="000000"/>
              </w:rPr>
              <w:t xml:space="preserve">II. AMBIENT AIR QUALITY  </w:t>
            </w:r>
          </w:p>
        </w:tc>
      </w:tr>
      <w:tr w:rsidR="00346C1F" w:rsidRPr="00346C1F" w14:paraId="1F51D816" w14:textId="77777777" w:rsidTr="00622F98">
        <w:trPr>
          <w:cantSplit/>
          <w:trHeight w:val="250"/>
        </w:trPr>
        <w:tc>
          <w:tcPr>
            <w:tcW w:w="436"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hideMark/>
          </w:tcPr>
          <w:p w14:paraId="3BC91FB6" w14:textId="77777777" w:rsidR="00346C1F" w:rsidRPr="00346C1F" w:rsidRDefault="00346C1F" w:rsidP="00622F98">
            <w:pPr>
              <w:jc w:val="center"/>
              <w:rPr>
                <w:rFonts w:ascii="Cambria" w:eastAsia="Arial Unicode MS" w:hAnsi="Cambria" w:cs="Arial"/>
                <w:color w:val="000000"/>
                <w:sz w:val="24"/>
                <w:szCs w:val="24"/>
                <w:u w:color="000000"/>
              </w:rPr>
            </w:pPr>
            <w:r w:rsidRPr="00346C1F">
              <w:rPr>
                <w:rFonts w:ascii="Cambria" w:eastAsia="Arial Unicode MS" w:hAnsi="Cambria" w:cs="Arial"/>
                <w:color w:val="000000"/>
                <w:sz w:val="24"/>
                <w:szCs w:val="24"/>
                <w:u w:color="000000"/>
              </w:rPr>
              <w:t>1</w:t>
            </w:r>
          </w:p>
        </w:tc>
        <w:tc>
          <w:tcPr>
            <w:tcW w:w="5262" w:type="dxa"/>
            <w:gridSpan w:val="4"/>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hideMark/>
          </w:tcPr>
          <w:p w14:paraId="2DD265CE" w14:textId="77777777" w:rsidR="00346C1F" w:rsidRPr="00346C1F" w:rsidRDefault="00346C1F" w:rsidP="00622F98">
            <w:pPr>
              <w:rPr>
                <w:rFonts w:ascii="Cambria" w:eastAsia="Arial Unicode MS" w:hAnsi="Cambria" w:cs="Arial"/>
                <w:b/>
                <w:color w:val="000000"/>
                <w:sz w:val="24"/>
                <w:szCs w:val="24"/>
                <w:u w:color="000000"/>
              </w:rPr>
            </w:pPr>
            <w:r w:rsidRPr="00346C1F">
              <w:rPr>
                <w:rFonts w:ascii="Cambria" w:eastAsia="Arial Unicode MS" w:hAnsi="Cambria" w:cs="Arial"/>
                <w:b/>
                <w:color w:val="000000"/>
                <w:sz w:val="24"/>
                <w:szCs w:val="24"/>
                <w:u w:color="000000"/>
              </w:rPr>
              <w:t>LAW ON AIR PROTECTION</w:t>
            </w:r>
          </w:p>
        </w:tc>
        <w:tc>
          <w:tcPr>
            <w:tcW w:w="4055"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hideMark/>
          </w:tcPr>
          <w:p w14:paraId="7B985DC2" w14:textId="77777777" w:rsidR="00346C1F" w:rsidRPr="00346C1F" w:rsidRDefault="00346C1F" w:rsidP="00622F98">
            <w:pPr>
              <w:rPr>
                <w:rFonts w:ascii="Cambria" w:eastAsia="Arial Unicode MS" w:hAnsi="Cambria" w:cs="Arial"/>
                <w:color w:val="000000"/>
                <w:sz w:val="24"/>
                <w:szCs w:val="24"/>
                <w:u w:color="000000"/>
              </w:rPr>
            </w:pPr>
            <w:r w:rsidRPr="00346C1F">
              <w:rPr>
                <w:rFonts w:ascii="Cambria" w:hAnsi="Cambria" w:cs="Arial"/>
                <w:sz w:val="24"/>
                <w:szCs w:val="24"/>
              </w:rPr>
              <w:t>“Off. Gazette of Montenegro”, No. 25/10, 43/15</w:t>
            </w:r>
          </w:p>
        </w:tc>
      </w:tr>
      <w:tr w:rsidR="00346C1F" w:rsidRPr="00346C1F" w14:paraId="6B3348E5" w14:textId="77777777" w:rsidTr="00622F98">
        <w:trPr>
          <w:cantSplit/>
          <w:trHeight w:val="250"/>
        </w:trPr>
        <w:tc>
          <w:tcPr>
            <w:tcW w:w="436"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tcPr>
          <w:p w14:paraId="21DB7A2B" w14:textId="77777777" w:rsidR="00346C1F" w:rsidRPr="00346C1F" w:rsidRDefault="00346C1F" w:rsidP="00622F98">
            <w:pPr>
              <w:rPr>
                <w:rFonts w:ascii="Cambria" w:eastAsia="Arial Unicode MS" w:hAnsi="Cambria" w:cs="Arial"/>
                <w:sz w:val="24"/>
                <w:szCs w:val="24"/>
              </w:rPr>
            </w:pPr>
          </w:p>
        </w:tc>
        <w:tc>
          <w:tcPr>
            <w:tcW w:w="445" w:type="dxa"/>
            <w:gridSpan w:val="2"/>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vAlign w:val="center"/>
            <w:hideMark/>
          </w:tcPr>
          <w:p w14:paraId="7BEA839B" w14:textId="77777777" w:rsidR="00346C1F" w:rsidRPr="00346C1F" w:rsidRDefault="00346C1F" w:rsidP="00622F98">
            <w:pPr>
              <w:jc w:val="center"/>
              <w:rPr>
                <w:rFonts w:ascii="Cambria" w:eastAsia="Arial Unicode MS" w:hAnsi="Cambria" w:cs="Arial"/>
                <w:color w:val="000000"/>
                <w:sz w:val="24"/>
                <w:szCs w:val="24"/>
                <w:u w:color="000000"/>
              </w:rPr>
            </w:pPr>
            <w:r w:rsidRPr="00346C1F">
              <w:rPr>
                <w:rFonts w:ascii="Cambria" w:eastAsia="Arial Unicode MS" w:hAnsi="Cambria" w:cs="Arial"/>
                <w:color w:val="000000"/>
                <w:sz w:val="24"/>
                <w:szCs w:val="24"/>
                <w:u w:color="000000"/>
              </w:rPr>
              <w:t>2</w:t>
            </w:r>
          </w:p>
        </w:tc>
        <w:tc>
          <w:tcPr>
            <w:tcW w:w="4817" w:type="dxa"/>
            <w:gridSpan w:val="2"/>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hideMark/>
          </w:tcPr>
          <w:p w14:paraId="6EC7D627" w14:textId="77777777" w:rsidR="00346C1F" w:rsidRPr="00346C1F" w:rsidRDefault="00346C1F" w:rsidP="00622F98">
            <w:pPr>
              <w:rPr>
                <w:rFonts w:ascii="Cambria" w:eastAsia="Arial Unicode MS" w:hAnsi="Cambria" w:cs="Arial"/>
                <w:color w:val="000000"/>
                <w:sz w:val="24"/>
                <w:szCs w:val="24"/>
                <w:u w:color="000000"/>
              </w:rPr>
            </w:pPr>
            <w:r w:rsidRPr="00346C1F">
              <w:rPr>
                <w:rFonts w:ascii="Cambria" w:hAnsi="Cambria" w:cs="Arial"/>
                <w:sz w:val="24"/>
                <w:szCs w:val="24"/>
              </w:rPr>
              <w:t>Regulation on determination of the types of pollutants, threshold values and other air quality standards</w:t>
            </w:r>
          </w:p>
        </w:tc>
        <w:tc>
          <w:tcPr>
            <w:tcW w:w="4055"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vAlign w:val="center"/>
            <w:hideMark/>
          </w:tcPr>
          <w:p w14:paraId="036F9853" w14:textId="77777777" w:rsidR="00346C1F" w:rsidRPr="00346C1F" w:rsidRDefault="00346C1F" w:rsidP="00622F98">
            <w:pPr>
              <w:rPr>
                <w:rFonts w:ascii="Cambria" w:eastAsia="Arial Unicode MS" w:hAnsi="Cambria" w:cs="Arial"/>
                <w:color w:val="000000"/>
                <w:sz w:val="24"/>
                <w:szCs w:val="24"/>
                <w:u w:color="000000"/>
              </w:rPr>
            </w:pPr>
            <w:r w:rsidRPr="00346C1F">
              <w:rPr>
                <w:rFonts w:ascii="Cambria" w:hAnsi="Cambria" w:cs="Arial"/>
                <w:sz w:val="24"/>
                <w:szCs w:val="24"/>
              </w:rPr>
              <w:t>“Off. Gazette of Montenegro”, No. 25/12</w:t>
            </w:r>
          </w:p>
        </w:tc>
      </w:tr>
      <w:tr w:rsidR="00346C1F" w:rsidRPr="00346C1F" w14:paraId="47C2AE72" w14:textId="77777777" w:rsidTr="00622F98">
        <w:trPr>
          <w:cantSplit/>
          <w:trHeight w:val="490"/>
        </w:trPr>
        <w:tc>
          <w:tcPr>
            <w:tcW w:w="436"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tcPr>
          <w:p w14:paraId="2980617E" w14:textId="77777777" w:rsidR="00346C1F" w:rsidRPr="00346C1F" w:rsidRDefault="00346C1F" w:rsidP="00622F98">
            <w:pPr>
              <w:rPr>
                <w:rFonts w:ascii="Cambria" w:eastAsia="Arial Unicode MS" w:hAnsi="Cambria" w:cs="Arial"/>
                <w:sz w:val="24"/>
                <w:szCs w:val="24"/>
              </w:rPr>
            </w:pPr>
          </w:p>
        </w:tc>
        <w:tc>
          <w:tcPr>
            <w:tcW w:w="445" w:type="dxa"/>
            <w:gridSpan w:val="2"/>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hideMark/>
          </w:tcPr>
          <w:p w14:paraId="3D28F29E" w14:textId="77777777" w:rsidR="00346C1F" w:rsidRPr="00346C1F" w:rsidRDefault="00346C1F" w:rsidP="00622F98">
            <w:pPr>
              <w:jc w:val="center"/>
              <w:rPr>
                <w:rFonts w:ascii="Cambria" w:eastAsia="Arial Unicode MS" w:hAnsi="Cambria" w:cs="Arial"/>
                <w:color w:val="000000"/>
                <w:sz w:val="24"/>
                <w:szCs w:val="24"/>
                <w:u w:color="000000"/>
              </w:rPr>
            </w:pPr>
            <w:r w:rsidRPr="00346C1F">
              <w:rPr>
                <w:rFonts w:ascii="Cambria" w:eastAsia="Arial Unicode MS" w:hAnsi="Cambria" w:cs="Arial"/>
                <w:color w:val="000000"/>
                <w:sz w:val="24"/>
                <w:szCs w:val="24"/>
                <w:u w:color="000000"/>
              </w:rPr>
              <w:t>3</w:t>
            </w:r>
          </w:p>
        </w:tc>
        <w:tc>
          <w:tcPr>
            <w:tcW w:w="4817" w:type="dxa"/>
            <w:gridSpan w:val="2"/>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hideMark/>
          </w:tcPr>
          <w:p w14:paraId="66F07B0D" w14:textId="77777777" w:rsidR="00346C1F" w:rsidRPr="00346C1F" w:rsidRDefault="00346C1F" w:rsidP="00622F98">
            <w:pPr>
              <w:rPr>
                <w:rFonts w:ascii="Cambria" w:eastAsia="Arial Unicode MS" w:hAnsi="Cambria" w:cs="Arial"/>
                <w:color w:val="000000"/>
                <w:sz w:val="24"/>
                <w:szCs w:val="24"/>
                <w:u w:color="000000"/>
              </w:rPr>
            </w:pPr>
            <w:r w:rsidRPr="00346C1F">
              <w:rPr>
                <w:rFonts w:ascii="Cambria" w:hAnsi="Cambria" w:cs="Arial"/>
                <w:sz w:val="24"/>
                <w:szCs w:val="24"/>
              </w:rPr>
              <w:t>Regulation on maximum national emissions of certain pollutants</w:t>
            </w:r>
          </w:p>
        </w:tc>
        <w:tc>
          <w:tcPr>
            <w:tcW w:w="4055"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hideMark/>
          </w:tcPr>
          <w:p w14:paraId="32AD91E4" w14:textId="77777777" w:rsidR="00346C1F" w:rsidRPr="00346C1F" w:rsidRDefault="00346C1F" w:rsidP="00622F98">
            <w:pPr>
              <w:rPr>
                <w:rFonts w:ascii="Cambria" w:eastAsia="Arial Unicode MS" w:hAnsi="Cambria" w:cs="Arial"/>
                <w:color w:val="000000"/>
                <w:sz w:val="24"/>
                <w:szCs w:val="24"/>
                <w:u w:color="000000"/>
              </w:rPr>
            </w:pPr>
            <w:r w:rsidRPr="00346C1F">
              <w:rPr>
                <w:rFonts w:ascii="Cambria" w:hAnsi="Cambria" w:cs="Arial"/>
                <w:sz w:val="24"/>
                <w:szCs w:val="24"/>
              </w:rPr>
              <w:t>“Off. Gazette of Montenegro”, No. 3/12</w:t>
            </w:r>
          </w:p>
        </w:tc>
      </w:tr>
      <w:tr w:rsidR="00346C1F" w:rsidRPr="00346C1F" w14:paraId="4B20C756" w14:textId="77777777" w:rsidTr="00622F98">
        <w:trPr>
          <w:cantSplit/>
          <w:trHeight w:val="31"/>
        </w:trPr>
        <w:tc>
          <w:tcPr>
            <w:tcW w:w="436"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tcPr>
          <w:p w14:paraId="12AB245B" w14:textId="77777777" w:rsidR="00346C1F" w:rsidRPr="00346C1F" w:rsidRDefault="00346C1F" w:rsidP="00622F98">
            <w:pPr>
              <w:rPr>
                <w:rFonts w:ascii="Cambria" w:eastAsia="Arial Unicode MS" w:hAnsi="Cambria" w:cs="Arial"/>
                <w:sz w:val="24"/>
                <w:szCs w:val="24"/>
              </w:rPr>
            </w:pPr>
          </w:p>
        </w:tc>
        <w:tc>
          <w:tcPr>
            <w:tcW w:w="445" w:type="dxa"/>
            <w:gridSpan w:val="2"/>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vAlign w:val="center"/>
            <w:hideMark/>
          </w:tcPr>
          <w:p w14:paraId="4A9E81D6" w14:textId="77777777" w:rsidR="00346C1F" w:rsidRPr="00346C1F" w:rsidRDefault="00346C1F" w:rsidP="00622F98">
            <w:pPr>
              <w:jc w:val="center"/>
              <w:rPr>
                <w:rFonts w:ascii="Cambria" w:eastAsia="Arial Unicode MS" w:hAnsi="Cambria" w:cs="Arial"/>
                <w:color w:val="000000"/>
                <w:sz w:val="24"/>
                <w:szCs w:val="24"/>
                <w:u w:color="000000"/>
              </w:rPr>
            </w:pPr>
            <w:r w:rsidRPr="00346C1F">
              <w:rPr>
                <w:rFonts w:ascii="Cambria" w:eastAsia="Arial Unicode MS" w:hAnsi="Cambria" w:cs="Arial"/>
                <w:color w:val="000000"/>
                <w:sz w:val="24"/>
                <w:szCs w:val="24"/>
                <w:u w:color="000000"/>
              </w:rPr>
              <w:t>4</w:t>
            </w:r>
          </w:p>
        </w:tc>
        <w:tc>
          <w:tcPr>
            <w:tcW w:w="4817" w:type="dxa"/>
            <w:gridSpan w:val="2"/>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vAlign w:val="center"/>
            <w:hideMark/>
          </w:tcPr>
          <w:p w14:paraId="3DE7D339" w14:textId="77777777" w:rsidR="00346C1F" w:rsidRPr="00346C1F" w:rsidRDefault="00346C1F" w:rsidP="00622F98">
            <w:pPr>
              <w:rPr>
                <w:rFonts w:ascii="Cambria" w:eastAsia="Arial Unicode MS" w:hAnsi="Cambria" w:cs="Arial"/>
                <w:color w:val="000000"/>
                <w:sz w:val="24"/>
                <w:szCs w:val="24"/>
                <w:u w:color="000000"/>
              </w:rPr>
            </w:pPr>
            <w:r w:rsidRPr="00346C1F">
              <w:rPr>
                <w:rFonts w:ascii="Cambria" w:hAnsi="Cambria" w:cs="Arial"/>
                <w:sz w:val="24"/>
                <w:szCs w:val="24"/>
              </w:rPr>
              <w:t>Regulation on establishment of a network of measuring points for air quality monitoring</w:t>
            </w:r>
          </w:p>
        </w:tc>
        <w:tc>
          <w:tcPr>
            <w:tcW w:w="4055"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vAlign w:val="center"/>
            <w:hideMark/>
          </w:tcPr>
          <w:p w14:paraId="019EFB71" w14:textId="77777777" w:rsidR="00346C1F" w:rsidRPr="00346C1F" w:rsidRDefault="00346C1F" w:rsidP="00622F98">
            <w:pPr>
              <w:rPr>
                <w:rFonts w:ascii="Cambria" w:hAnsi="Cambria" w:cs="Arial"/>
                <w:sz w:val="24"/>
                <w:szCs w:val="24"/>
              </w:rPr>
            </w:pPr>
            <w:r w:rsidRPr="00346C1F">
              <w:rPr>
                <w:rFonts w:ascii="Cambria" w:hAnsi="Cambria" w:cs="Arial"/>
                <w:sz w:val="24"/>
                <w:szCs w:val="24"/>
              </w:rPr>
              <w:t>“Off. Gazette of Montenegro”, No. 44/10 and  13/11</w:t>
            </w:r>
          </w:p>
        </w:tc>
      </w:tr>
      <w:tr w:rsidR="00346C1F" w:rsidRPr="00346C1F" w14:paraId="37AA569B" w14:textId="77777777" w:rsidTr="00622F98">
        <w:trPr>
          <w:cantSplit/>
          <w:trHeight w:val="490"/>
        </w:trPr>
        <w:tc>
          <w:tcPr>
            <w:tcW w:w="436"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tcPr>
          <w:p w14:paraId="438C0B4E" w14:textId="77777777" w:rsidR="00346C1F" w:rsidRPr="00346C1F" w:rsidRDefault="00346C1F" w:rsidP="00622F98">
            <w:pPr>
              <w:rPr>
                <w:rFonts w:ascii="Cambria" w:eastAsia="Arial Unicode MS" w:hAnsi="Cambria" w:cs="Arial"/>
                <w:sz w:val="24"/>
                <w:szCs w:val="24"/>
              </w:rPr>
            </w:pPr>
          </w:p>
        </w:tc>
        <w:tc>
          <w:tcPr>
            <w:tcW w:w="445" w:type="dxa"/>
            <w:gridSpan w:val="2"/>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hideMark/>
          </w:tcPr>
          <w:p w14:paraId="6E9A8534" w14:textId="77777777" w:rsidR="00346C1F" w:rsidRPr="00346C1F" w:rsidRDefault="00346C1F" w:rsidP="00622F98">
            <w:pPr>
              <w:jc w:val="center"/>
              <w:rPr>
                <w:rFonts w:ascii="Cambria" w:eastAsia="Arial Unicode MS" w:hAnsi="Cambria" w:cs="Arial"/>
                <w:color w:val="000000"/>
                <w:sz w:val="24"/>
                <w:szCs w:val="24"/>
                <w:u w:color="000000"/>
              </w:rPr>
            </w:pPr>
            <w:r w:rsidRPr="00346C1F">
              <w:rPr>
                <w:rFonts w:ascii="Cambria" w:eastAsia="Arial Unicode MS" w:hAnsi="Cambria" w:cs="Arial"/>
                <w:color w:val="000000"/>
                <w:sz w:val="24"/>
                <w:szCs w:val="24"/>
                <w:u w:color="000000"/>
              </w:rPr>
              <w:t>5</w:t>
            </w:r>
          </w:p>
        </w:tc>
        <w:tc>
          <w:tcPr>
            <w:tcW w:w="4817" w:type="dxa"/>
            <w:gridSpan w:val="2"/>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hideMark/>
          </w:tcPr>
          <w:p w14:paraId="38F4FBE0" w14:textId="77777777" w:rsidR="00346C1F" w:rsidRPr="00346C1F" w:rsidRDefault="00346C1F" w:rsidP="00622F98">
            <w:pPr>
              <w:jc w:val="both"/>
              <w:rPr>
                <w:rFonts w:ascii="Cambria" w:hAnsi="Cambria" w:cs="Arial"/>
                <w:sz w:val="24"/>
                <w:szCs w:val="24"/>
              </w:rPr>
            </w:pPr>
            <w:r w:rsidRPr="00346C1F">
              <w:rPr>
                <w:rFonts w:ascii="Cambria" w:hAnsi="Cambria" w:cs="Arial"/>
                <w:sz w:val="24"/>
                <w:szCs w:val="24"/>
              </w:rPr>
              <w:t>Regulation on threshold values of the content of pollutants in liquid fuels of petroleum origin</w:t>
            </w:r>
          </w:p>
        </w:tc>
        <w:tc>
          <w:tcPr>
            <w:tcW w:w="4055"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hideMark/>
          </w:tcPr>
          <w:p w14:paraId="296F8E14" w14:textId="77777777" w:rsidR="00346C1F" w:rsidRPr="00346C1F" w:rsidRDefault="00346C1F" w:rsidP="00622F98">
            <w:pPr>
              <w:rPr>
                <w:rFonts w:ascii="Cambria" w:eastAsia="Arial Unicode MS" w:hAnsi="Cambria" w:cs="Arial"/>
                <w:color w:val="000000"/>
                <w:sz w:val="24"/>
                <w:szCs w:val="24"/>
                <w:u w:color="000000"/>
              </w:rPr>
            </w:pPr>
            <w:r w:rsidRPr="00346C1F">
              <w:rPr>
                <w:rFonts w:ascii="Cambria" w:hAnsi="Cambria" w:cs="Arial"/>
                <w:sz w:val="24"/>
                <w:szCs w:val="24"/>
              </w:rPr>
              <w:t>“Off. Gazette of Montenegro”, No. 39/10</w:t>
            </w:r>
          </w:p>
        </w:tc>
      </w:tr>
      <w:tr w:rsidR="00346C1F" w:rsidRPr="00346C1F" w14:paraId="747A0E76" w14:textId="77777777" w:rsidTr="00622F98">
        <w:trPr>
          <w:cantSplit/>
          <w:trHeight w:val="490"/>
        </w:trPr>
        <w:tc>
          <w:tcPr>
            <w:tcW w:w="436"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tcPr>
          <w:p w14:paraId="1CC93AC6" w14:textId="77777777" w:rsidR="00346C1F" w:rsidRPr="00346C1F" w:rsidRDefault="00346C1F" w:rsidP="00622F98">
            <w:pPr>
              <w:rPr>
                <w:rFonts w:ascii="Cambria" w:eastAsia="Arial Unicode MS" w:hAnsi="Cambria" w:cs="Arial"/>
                <w:sz w:val="24"/>
                <w:szCs w:val="24"/>
              </w:rPr>
            </w:pPr>
          </w:p>
        </w:tc>
        <w:tc>
          <w:tcPr>
            <w:tcW w:w="445" w:type="dxa"/>
            <w:gridSpan w:val="2"/>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vAlign w:val="center"/>
            <w:hideMark/>
          </w:tcPr>
          <w:p w14:paraId="6EE075D3" w14:textId="77777777" w:rsidR="00346C1F" w:rsidRPr="00346C1F" w:rsidRDefault="00346C1F" w:rsidP="00622F98">
            <w:pPr>
              <w:jc w:val="center"/>
              <w:rPr>
                <w:rFonts w:ascii="Cambria" w:eastAsia="Arial Unicode MS" w:hAnsi="Cambria" w:cs="Arial"/>
                <w:color w:val="000000"/>
                <w:sz w:val="24"/>
                <w:szCs w:val="24"/>
                <w:u w:color="000000"/>
              </w:rPr>
            </w:pPr>
            <w:r w:rsidRPr="00346C1F">
              <w:rPr>
                <w:rFonts w:ascii="Cambria" w:eastAsia="Arial Unicode MS" w:hAnsi="Cambria" w:cs="Arial"/>
                <w:color w:val="000000"/>
                <w:sz w:val="24"/>
                <w:szCs w:val="24"/>
                <w:u w:color="000000"/>
              </w:rPr>
              <w:t>6</w:t>
            </w:r>
          </w:p>
        </w:tc>
        <w:tc>
          <w:tcPr>
            <w:tcW w:w="4817" w:type="dxa"/>
            <w:gridSpan w:val="2"/>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hideMark/>
          </w:tcPr>
          <w:p w14:paraId="34150CD3" w14:textId="77777777" w:rsidR="00346C1F" w:rsidRPr="00346C1F" w:rsidRDefault="00346C1F" w:rsidP="00622F98">
            <w:pPr>
              <w:ind w:right="4"/>
              <w:jc w:val="both"/>
              <w:rPr>
                <w:rFonts w:ascii="Cambria" w:eastAsia="Arial Unicode MS" w:hAnsi="Cambria" w:cs="Arial"/>
                <w:color w:val="000000"/>
                <w:sz w:val="24"/>
                <w:szCs w:val="24"/>
                <w:u w:color="000000"/>
              </w:rPr>
            </w:pPr>
            <w:r w:rsidRPr="00346C1F">
              <w:rPr>
                <w:rFonts w:ascii="Cambria" w:hAnsi="Cambria" w:cs="Arial"/>
                <w:sz w:val="24"/>
                <w:szCs w:val="24"/>
              </w:rPr>
              <w:t>Regulation on threshold values of emissions of air pollutants from stationary sources</w:t>
            </w:r>
          </w:p>
        </w:tc>
        <w:tc>
          <w:tcPr>
            <w:tcW w:w="4055"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vAlign w:val="center"/>
            <w:hideMark/>
          </w:tcPr>
          <w:p w14:paraId="2699C728" w14:textId="77777777" w:rsidR="00346C1F" w:rsidRPr="00346C1F" w:rsidRDefault="00346C1F" w:rsidP="00622F98">
            <w:pPr>
              <w:rPr>
                <w:rFonts w:ascii="Cambria" w:eastAsia="Arial Unicode MS" w:hAnsi="Cambria" w:cs="Arial"/>
                <w:color w:val="000000"/>
                <w:sz w:val="24"/>
                <w:szCs w:val="24"/>
                <w:u w:color="000000"/>
              </w:rPr>
            </w:pPr>
            <w:r w:rsidRPr="00346C1F">
              <w:rPr>
                <w:rFonts w:ascii="Cambria" w:hAnsi="Cambria" w:cs="Arial"/>
                <w:noProof/>
                <w:sz w:val="24"/>
                <w:szCs w:val="24"/>
              </w:rPr>
              <w:t>“Off. Gazette of Montenegro”, No.</w:t>
            </w:r>
            <w:r w:rsidRPr="00346C1F">
              <w:rPr>
                <w:rFonts w:ascii="Cambria" w:eastAsia="Arial Unicode MS" w:hAnsi="Cambria" w:cs="Arial"/>
                <w:color w:val="000000"/>
                <w:sz w:val="24"/>
                <w:szCs w:val="24"/>
                <w:u w:color="000000"/>
              </w:rPr>
              <w:t>10/11</w:t>
            </w:r>
          </w:p>
        </w:tc>
      </w:tr>
      <w:tr w:rsidR="00346C1F" w:rsidRPr="00346C1F" w14:paraId="29D3DD43" w14:textId="77777777" w:rsidTr="00622F98">
        <w:trPr>
          <w:cantSplit/>
          <w:trHeight w:val="490"/>
        </w:trPr>
        <w:tc>
          <w:tcPr>
            <w:tcW w:w="436"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tcPr>
          <w:p w14:paraId="0989C945" w14:textId="77777777" w:rsidR="00346C1F" w:rsidRPr="00346C1F" w:rsidRDefault="00346C1F" w:rsidP="00622F98">
            <w:pPr>
              <w:rPr>
                <w:rFonts w:ascii="Cambria" w:eastAsia="Arial Unicode MS" w:hAnsi="Cambria" w:cs="Arial"/>
                <w:sz w:val="24"/>
                <w:szCs w:val="24"/>
              </w:rPr>
            </w:pPr>
          </w:p>
        </w:tc>
        <w:tc>
          <w:tcPr>
            <w:tcW w:w="445" w:type="dxa"/>
            <w:gridSpan w:val="2"/>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hideMark/>
          </w:tcPr>
          <w:p w14:paraId="05FB0E0C" w14:textId="77777777" w:rsidR="00346C1F" w:rsidRPr="00346C1F" w:rsidRDefault="00346C1F" w:rsidP="00622F98">
            <w:pPr>
              <w:jc w:val="center"/>
              <w:rPr>
                <w:rFonts w:ascii="Cambria" w:eastAsia="Arial Unicode MS" w:hAnsi="Cambria" w:cs="Arial"/>
                <w:color w:val="000000"/>
                <w:sz w:val="24"/>
                <w:szCs w:val="24"/>
                <w:u w:color="000000"/>
              </w:rPr>
            </w:pPr>
            <w:r w:rsidRPr="00346C1F">
              <w:rPr>
                <w:rFonts w:ascii="Cambria" w:eastAsia="Arial Unicode MS" w:hAnsi="Cambria" w:cs="Arial"/>
                <w:color w:val="000000"/>
                <w:sz w:val="24"/>
                <w:szCs w:val="24"/>
                <w:u w:color="000000"/>
              </w:rPr>
              <w:t>7</w:t>
            </w:r>
          </w:p>
        </w:tc>
        <w:tc>
          <w:tcPr>
            <w:tcW w:w="4817" w:type="dxa"/>
            <w:gridSpan w:val="2"/>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hideMark/>
          </w:tcPr>
          <w:p w14:paraId="0B569BC2" w14:textId="77777777" w:rsidR="00346C1F" w:rsidRPr="00346C1F" w:rsidRDefault="00346C1F" w:rsidP="00622F98">
            <w:pPr>
              <w:jc w:val="both"/>
              <w:rPr>
                <w:rFonts w:ascii="Cambria" w:hAnsi="Cambria" w:cs="Arial"/>
                <w:sz w:val="24"/>
                <w:szCs w:val="24"/>
              </w:rPr>
            </w:pPr>
            <w:r w:rsidRPr="00346C1F">
              <w:rPr>
                <w:rFonts w:ascii="Cambria" w:hAnsi="Cambria" w:cs="Arial"/>
                <w:color w:val="000000"/>
                <w:sz w:val="24"/>
                <w:szCs w:val="24"/>
              </w:rPr>
              <w:t>Regulation on the activities which affect or may affect air quality</w:t>
            </w:r>
          </w:p>
        </w:tc>
        <w:tc>
          <w:tcPr>
            <w:tcW w:w="4055"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hideMark/>
          </w:tcPr>
          <w:p w14:paraId="14A21A33" w14:textId="77777777" w:rsidR="00346C1F" w:rsidRPr="00346C1F" w:rsidRDefault="00346C1F" w:rsidP="00622F98">
            <w:pPr>
              <w:rPr>
                <w:rFonts w:ascii="Cambria" w:eastAsia="Arial Unicode MS" w:hAnsi="Cambria" w:cs="Arial"/>
                <w:color w:val="000000"/>
                <w:sz w:val="24"/>
                <w:szCs w:val="24"/>
                <w:u w:color="000000"/>
              </w:rPr>
            </w:pPr>
            <w:r w:rsidRPr="00346C1F">
              <w:rPr>
                <w:rFonts w:ascii="Cambria" w:hAnsi="Cambria" w:cs="Arial"/>
                <w:bCs/>
                <w:color w:val="000000"/>
                <w:sz w:val="24"/>
                <w:szCs w:val="24"/>
              </w:rPr>
              <w:t>“Off. Gazette of Montenegro”, No. 61/12</w:t>
            </w:r>
          </w:p>
        </w:tc>
      </w:tr>
      <w:tr w:rsidR="00346C1F" w:rsidRPr="00346C1F" w14:paraId="5B20BED4" w14:textId="77777777" w:rsidTr="00622F98">
        <w:trPr>
          <w:cantSplit/>
          <w:trHeight w:val="306"/>
        </w:trPr>
        <w:tc>
          <w:tcPr>
            <w:tcW w:w="436"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tcPr>
          <w:p w14:paraId="3FDC18CC" w14:textId="77777777" w:rsidR="00346C1F" w:rsidRPr="00346C1F" w:rsidRDefault="00346C1F" w:rsidP="00622F98">
            <w:pPr>
              <w:rPr>
                <w:rFonts w:ascii="Cambria" w:eastAsia="Arial Unicode MS" w:hAnsi="Cambria" w:cs="Arial"/>
                <w:sz w:val="24"/>
                <w:szCs w:val="24"/>
              </w:rPr>
            </w:pPr>
          </w:p>
        </w:tc>
        <w:tc>
          <w:tcPr>
            <w:tcW w:w="445" w:type="dxa"/>
            <w:gridSpan w:val="2"/>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vAlign w:val="center"/>
            <w:hideMark/>
          </w:tcPr>
          <w:p w14:paraId="79B0328E" w14:textId="77777777" w:rsidR="00346C1F" w:rsidRPr="00346C1F" w:rsidRDefault="00346C1F" w:rsidP="00622F98">
            <w:pPr>
              <w:jc w:val="center"/>
              <w:rPr>
                <w:rFonts w:ascii="Cambria" w:eastAsia="Arial Unicode MS" w:hAnsi="Cambria" w:cs="Arial"/>
                <w:color w:val="000000"/>
                <w:sz w:val="24"/>
                <w:szCs w:val="24"/>
                <w:u w:color="000000"/>
              </w:rPr>
            </w:pPr>
            <w:r w:rsidRPr="00346C1F">
              <w:rPr>
                <w:rFonts w:ascii="Cambria" w:eastAsia="Arial Unicode MS" w:hAnsi="Cambria" w:cs="Arial"/>
                <w:color w:val="000000"/>
                <w:sz w:val="24"/>
                <w:szCs w:val="24"/>
                <w:u w:color="000000"/>
              </w:rPr>
              <w:t>8</w:t>
            </w:r>
          </w:p>
        </w:tc>
        <w:tc>
          <w:tcPr>
            <w:tcW w:w="4817" w:type="dxa"/>
            <w:gridSpan w:val="2"/>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hideMark/>
          </w:tcPr>
          <w:p w14:paraId="779079BA" w14:textId="77777777" w:rsidR="00346C1F" w:rsidRPr="00346C1F" w:rsidRDefault="00346C1F" w:rsidP="00622F98">
            <w:pPr>
              <w:ind w:right="4"/>
              <w:jc w:val="both"/>
              <w:rPr>
                <w:rFonts w:ascii="Cambria" w:hAnsi="Cambria" w:cs="Arial"/>
                <w:sz w:val="24"/>
                <w:szCs w:val="24"/>
              </w:rPr>
            </w:pPr>
            <w:r w:rsidRPr="00346C1F">
              <w:rPr>
                <w:rFonts w:ascii="Cambria" w:hAnsi="Cambria" w:cs="Arial"/>
                <w:sz w:val="24"/>
                <w:szCs w:val="24"/>
              </w:rPr>
              <w:t>Rulebook on the method and conditions of air quality monitoring</w:t>
            </w:r>
          </w:p>
        </w:tc>
        <w:tc>
          <w:tcPr>
            <w:tcW w:w="4055"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vAlign w:val="center"/>
            <w:hideMark/>
          </w:tcPr>
          <w:p w14:paraId="7C9AD66B" w14:textId="77777777" w:rsidR="00346C1F" w:rsidRPr="00346C1F" w:rsidRDefault="00346C1F" w:rsidP="00622F98">
            <w:pPr>
              <w:rPr>
                <w:rFonts w:ascii="Cambria" w:eastAsia="Arial Unicode MS" w:hAnsi="Cambria" w:cs="Arial"/>
                <w:color w:val="000000"/>
                <w:sz w:val="24"/>
                <w:szCs w:val="24"/>
                <w:u w:color="000000"/>
              </w:rPr>
            </w:pPr>
            <w:r w:rsidRPr="00346C1F">
              <w:rPr>
                <w:rFonts w:ascii="Cambria" w:hAnsi="Cambria" w:cs="Arial"/>
                <w:sz w:val="24"/>
                <w:szCs w:val="24"/>
              </w:rPr>
              <w:t>“Off. Gazette of Montenegro”, No. 21/11</w:t>
            </w:r>
          </w:p>
        </w:tc>
      </w:tr>
      <w:tr w:rsidR="00346C1F" w:rsidRPr="00346C1F" w14:paraId="59804D41" w14:textId="77777777" w:rsidTr="00622F98">
        <w:trPr>
          <w:cantSplit/>
          <w:trHeight w:val="362"/>
        </w:trPr>
        <w:tc>
          <w:tcPr>
            <w:tcW w:w="436"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tcPr>
          <w:p w14:paraId="1245C3E1" w14:textId="77777777" w:rsidR="00346C1F" w:rsidRPr="00346C1F" w:rsidRDefault="00346C1F" w:rsidP="00622F98">
            <w:pPr>
              <w:rPr>
                <w:rFonts w:ascii="Cambria" w:eastAsia="Arial Unicode MS" w:hAnsi="Cambria" w:cs="Arial"/>
                <w:sz w:val="24"/>
                <w:szCs w:val="24"/>
              </w:rPr>
            </w:pPr>
          </w:p>
        </w:tc>
        <w:tc>
          <w:tcPr>
            <w:tcW w:w="445" w:type="dxa"/>
            <w:gridSpan w:val="2"/>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14:paraId="197841B1" w14:textId="77777777" w:rsidR="00346C1F" w:rsidRPr="00346C1F" w:rsidRDefault="00346C1F" w:rsidP="00622F98">
            <w:pPr>
              <w:jc w:val="center"/>
              <w:rPr>
                <w:rFonts w:ascii="Cambria" w:eastAsia="Arial Unicode MS" w:hAnsi="Cambria" w:cs="Arial"/>
                <w:color w:val="000000"/>
                <w:sz w:val="24"/>
                <w:szCs w:val="24"/>
                <w:u w:color="000000"/>
              </w:rPr>
            </w:pPr>
            <w:r w:rsidRPr="00346C1F">
              <w:rPr>
                <w:rFonts w:ascii="Cambria" w:eastAsia="Arial Unicode MS" w:hAnsi="Cambria" w:cs="Arial"/>
                <w:color w:val="000000"/>
                <w:sz w:val="24"/>
                <w:szCs w:val="24"/>
                <w:u w:color="000000"/>
              </w:rPr>
              <w:t>9</w:t>
            </w:r>
          </w:p>
        </w:tc>
        <w:tc>
          <w:tcPr>
            <w:tcW w:w="4817" w:type="dxa"/>
            <w:gridSpan w:val="2"/>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tcPr>
          <w:p w14:paraId="357CEA8F" w14:textId="77777777" w:rsidR="00346C1F" w:rsidRPr="00346C1F" w:rsidRDefault="00346C1F" w:rsidP="00622F98">
            <w:pPr>
              <w:widowControl w:val="0"/>
              <w:autoSpaceDE w:val="0"/>
              <w:autoSpaceDN w:val="0"/>
              <w:adjustRightInd w:val="0"/>
              <w:jc w:val="both"/>
              <w:rPr>
                <w:rFonts w:ascii="Cambria" w:hAnsi="Cambria" w:cs="Arial"/>
                <w:sz w:val="24"/>
                <w:szCs w:val="24"/>
              </w:rPr>
            </w:pPr>
            <w:r w:rsidRPr="00346C1F">
              <w:rPr>
                <w:rFonts w:ascii="Cambria" w:hAnsi="Cambria" w:cs="Arial"/>
                <w:color w:val="000000"/>
                <w:sz w:val="24"/>
                <w:szCs w:val="24"/>
              </w:rPr>
              <w:t>Rulebook on the content and the method of preparing the annual information on air quality</w:t>
            </w:r>
          </w:p>
        </w:tc>
        <w:tc>
          <w:tcPr>
            <w:tcW w:w="4055"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14:paraId="143F3FD3" w14:textId="77777777" w:rsidR="00346C1F" w:rsidRPr="00346C1F" w:rsidRDefault="00346C1F" w:rsidP="00622F98">
            <w:pPr>
              <w:rPr>
                <w:rFonts w:ascii="Cambria" w:eastAsia="Arial Unicode MS" w:hAnsi="Cambria" w:cs="Arial"/>
                <w:color w:val="000000"/>
                <w:sz w:val="24"/>
                <w:szCs w:val="24"/>
                <w:u w:color="000000"/>
              </w:rPr>
            </w:pPr>
            <w:r w:rsidRPr="00346C1F">
              <w:rPr>
                <w:rFonts w:ascii="Cambria" w:hAnsi="Cambria" w:cs="Arial"/>
                <w:bCs/>
                <w:color w:val="000000"/>
                <w:sz w:val="24"/>
                <w:szCs w:val="24"/>
              </w:rPr>
              <w:t>“Off. Gazette of Montenegro”, No. 27/12</w:t>
            </w:r>
          </w:p>
        </w:tc>
      </w:tr>
      <w:tr w:rsidR="00346C1F" w:rsidRPr="00346C1F" w14:paraId="6E1F886D" w14:textId="77777777" w:rsidTr="00622F98">
        <w:trPr>
          <w:cantSplit/>
          <w:trHeight w:val="487"/>
        </w:trPr>
        <w:tc>
          <w:tcPr>
            <w:tcW w:w="436"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tcPr>
          <w:p w14:paraId="2A209B05" w14:textId="77777777" w:rsidR="00346C1F" w:rsidRPr="00346C1F" w:rsidRDefault="00346C1F" w:rsidP="00622F98">
            <w:pPr>
              <w:rPr>
                <w:rFonts w:ascii="Cambria" w:eastAsia="Arial Unicode MS" w:hAnsi="Cambria" w:cs="Arial"/>
                <w:sz w:val="24"/>
                <w:szCs w:val="24"/>
              </w:rPr>
            </w:pPr>
          </w:p>
        </w:tc>
        <w:tc>
          <w:tcPr>
            <w:tcW w:w="445" w:type="dxa"/>
            <w:gridSpan w:val="2"/>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vAlign w:val="center"/>
          </w:tcPr>
          <w:p w14:paraId="3FE7D194" w14:textId="77777777" w:rsidR="00346C1F" w:rsidRPr="00346C1F" w:rsidRDefault="00346C1F" w:rsidP="00622F98">
            <w:pPr>
              <w:jc w:val="center"/>
              <w:rPr>
                <w:rFonts w:ascii="Cambria" w:eastAsia="Arial Unicode MS" w:hAnsi="Cambria" w:cs="Arial"/>
                <w:color w:val="000000"/>
                <w:sz w:val="24"/>
                <w:szCs w:val="24"/>
                <w:u w:color="000000"/>
              </w:rPr>
            </w:pPr>
            <w:r w:rsidRPr="00346C1F">
              <w:rPr>
                <w:rFonts w:ascii="Cambria" w:eastAsia="Arial Unicode MS" w:hAnsi="Cambria" w:cs="Arial"/>
                <w:color w:val="000000"/>
                <w:sz w:val="24"/>
                <w:szCs w:val="24"/>
                <w:u w:color="000000"/>
              </w:rPr>
              <w:t>10</w:t>
            </w:r>
          </w:p>
        </w:tc>
        <w:tc>
          <w:tcPr>
            <w:tcW w:w="4817" w:type="dxa"/>
            <w:gridSpan w:val="2"/>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vAlign w:val="center"/>
          </w:tcPr>
          <w:p w14:paraId="3B5FEE89" w14:textId="77777777" w:rsidR="00346C1F" w:rsidRPr="00346C1F" w:rsidRDefault="00346C1F" w:rsidP="00622F98">
            <w:pPr>
              <w:widowControl w:val="0"/>
              <w:autoSpaceDE w:val="0"/>
              <w:autoSpaceDN w:val="0"/>
              <w:adjustRightInd w:val="0"/>
              <w:rPr>
                <w:rFonts w:ascii="Cambria" w:hAnsi="Cambria" w:cs="Arial"/>
                <w:sz w:val="24"/>
                <w:szCs w:val="24"/>
              </w:rPr>
            </w:pPr>
            <w:r w:rsidRPr="00346C1F">
              <w:rPr>
                <w:rFonts w:ascii="Cambria" w:hAnsi="Cambria" w:cs="Arial"/>
                <w:sz w:val="24"/>
                <w:szCs w:val="24"/>
              </w:rPr>
              <w:t>Rulebook on detailed method and required documentation for the issuance of a permit for permissible emissions of air pollutants</w:t>
            </w:r>
          </w:p>
        </w:tc>
        <w:tc>
          <w:tcPr>
            <w:tcW w:w="4055"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vAlign w:val="center"/>
          </w:tcPr>
          <w:p w14:paraId="6A4EDA74" w14:textId="77777777" w:rsidR="00346C1F" w:rsidRPr="00346C1F" w:rsidRDefault="00346C1F" w:rsidP="00622F98">
            <w:pPr>
              <w:rPr>
                <w:rFonts w:ascii="Cambria" w:eastAsia="Arial Unicode MS" w:hAnsi="Cambria" w:cs="Arial"/>
                <w:color w:val="000000"/>
                <w:sz w:val="24"/>
                <w:szCs w:val="24"/>
                <w:u w:color="000000"/>
              </w:rPr>
            </w:pPr>
            <w:r w:rsidRPr="00346C1F">
              <w:rPr>
                <w:rFonts w:ascii="Cambria" w:hAnsi="Cambria" w:cs="Arial"/>
                <w:bCs/>
                <w:color w:val="000000"/>
                <w:sz w:val="24"/>
                <w:szCs w:val="24"/>
              </w:rPr>
              <w:t>“Off. Gazette of Montenegro”, No. 25/13, 61/13</w:t>
            </w:r>
          </w:p>
        </w:tc>
      </w:tr>
      <w:tr w:rsidR="00346C1F" w:rsidRPr="00346C1F" w14:paraId="3921AC8E" w14:textId="77777777" w:rsidTr="00622F98">
        <w:trPr>
          <w:cantSplit/>
          <w:trHeight w:val="31"/>
        </w:trPr>
        <w:tc>
          <w:tcPr>
            <w:tcW w:w="436"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tcPr>
          <w:p w14:paraId="4AC1BA34" w14:textId="77777777" w:rsidR="00346C1F" w:rsidRPr="00346C1F" w:rsidRDefault="00346C1F" w:rsidP="00622F98">
            <w:pPr>
              <w:rPr>
                <w:rFonts w:ascii="Cambria" w:eastAsia="Arial Unicode MS" w:hAnsi="Cambria" w:cs="Arial"/>
                <w:sz w:val="24"/>
                <w:szCs w:val="24"/>
              </w:rPr>
            </w:pPr>
          </w:p>
        </w:tc>
        <w:tc>
          <w:tcPr>
            <w:tcW w:w="445" w:type="dxa"/>
            <w:gridSpan w:val="2"/>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14:paraId="0511396E" w14:textId="77777777" w:rsidR="00346C1F" w:rsidRPr="00346C1F" w:rsidRDefault="00346C1F" w:rsidP="00622F98">
            <w:pPr>
              <w:jc w:val="center"/>
              <w:rPr>
                <w:rFonts w:ascii="Cambria" w:eastAsia="Arial Unicode MS" w:hAnsi="Cambria" w:cs="Arial"/>
                <w:color w:val="000000"/>
                <w:sz w:val="24"/>
                <w:szCs w:val="24"/>
                <w:u w:color="000000"/>
              </w:rPr>
            </w:pPr>
            <w:r w:rsidRPr="00346C1F">
              <w:rPr>
                <w:rFonts w:ascii="Cambria" w:eastAsia="Arial Unicode MS" w:hAnsi="Cambria" w:cs="Arial"/>
                <w:color w:val="000000"/>
                <w:sz w:val="24"/>
                <w:szCs w:val="24"/>
                <w:u w:color="000000"/>
              </w:rPr>
              <w:t>11</w:t>
            </w:r>
          </w:p>
        </w:tc>
        <w:tc>
          <w:tcPr>
            <w:tcW w:w="4817" w:type="dxa"/>
            <w:gridSpan w:val="2"/>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tcPr>
          <w:p w14:paraId="00D4F0F4" w14:textId="77777777" w:rsidR="00346C1F" w:rsidRPr="00346C1F" w:rsidRDefault="00346C1F" w:rsidP="00622F98">
            <w:pPr>
              <w:autoSpaceDE w:val="0"/>
              <w:autoSpaceDN w:val="0"/>
              <w:adjustRightInd w:val="0"/>
              <w:jc w:val="both"/>
              <w:rPr>
                <w:rFonts w:ascii="Cambria" w:hAnsi="Cambria" w:cs="Arial"/>
                <w:sz w:val="24"/>
                <w:szCs w:val="24"/>
              </w:rPr>
            </w:pPr>
            <w:r w:rsidRPr="00346C1F">
              <w:rPr>
                <w:rFonts w:ascii="Cambria" w:hAnsi="Cambria" w:cs="Arial"/>
                <w:bCs/>
                <w:color w:val="000000"/>
                <w:sz w:val="24"/>
                <w:szCs w:val="24"/>
              </w:rPr>
              <w:t>Rulebook on the method and procedure for the measurement of emissions from stationary sources</w:t>
            </w:r>
          </w:p>
        </w:tc>
        <w:tc>
          <w:tcPr>
            <w:tcW w:w="4055"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14:paraId="042C78C4" w14:textId="77777777" w:rsidR="00346C1F" w:rsidRPr="00346C1F" w:rsidRDefault="00346C1F" w:rsidP="00622F98">
            <w:pPr>
              <w:rPr>
                <w:rFonts w:ascii="Cambria" w:eastAsia="Arial Unicode MS" w:hAnsi="Cambria" w:cs="Arial"/>
                <w:color w:val="000000"/>
                <w:sz w:val="24"/>
                <w:szCs w:val="24"/>
                <w:u w:color="000000"/>
              </w:rPr>
            </w:pPr>
            <w:r w:rsidRPr="00346C1F">
              <w:rPr>
                <w:rFonts w:ascii="Cambria" w:hAnsi="Cambria" w:cs="Arial"/>
                <w:noProof/>
                <w:sz w:val="24"/>
                <w:szCs w:val="24"/>
              </w:rPr>
              <w:t>“Off. Gazette of Montenegro”, No.</w:t>
            </w:r>
            <w:r w:rsidRPr="00346C1F">
              <w:rPr>
                <w:rFonts w:ascii="Cambria" w:hAnsi="Cambria" w:cs="Arial"/>
                <w:bCs/>
                <w:color w:val="000000"/>
                <w:sz w:val="24"/>
                <w:szCs w:val="24"/>
              </w:rPr>
              <w:t xml:space="preserve"> 39/13</w:t>
            </w:r>
          </w:p>
        </w:tc>
      </w:tr>
      <w:tr w:rsidR="00346C1F" w:rsidRPr="00346C1F" w14:paraId="783693FE" w14:textId="77777777" w:rsidTr="00622F98">
        <w:trPr>
          <w:cantSplit/>
          <w:trHeight w:val="490"/>
        </w:trPr>
        <w:tc>
          <w:tcPr>
            <w:tcW w:w="436"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tcPr>
          <w:p w14:paraId="5BE58F26" w14:textId="77777777" w:rsidR="00346C1F" w:rsidRPr="00346C1F" w:rsidRDefault="00346C1F" w:rsidP="00622F98">
            <w:pPr>
              <w:rPr>
                <w:rFonts w:ascii="Cambria" w:eastAsia="Arial Unicode MS" w:hAnsi="Cambria" w:cs="Arial"/>
                <w:sz w:val="24"/>
                <w:szCs w:val="24"/>
              </w:rPr>
            </w:pPr>
          </w:p>
        </w:tc>
        <w:tc>
          <w:tcPr>
            <w:tcW w:w="445" w:type="dxa"/>
            <w:gridSpan w:val="2"/>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vAlign w:val="center"/>
          </w:tcPr>
          <w:p w14:paraId="10B198F2" w14:textId="77777777" w:rsidR="00346C1F" w:rsidRPr="00346C1F" w:rsidRDefault="00346C1F" w:rsidP="00622F98">
            <w:pPr>
              <w:jc w:val="center"/>
              <w:rPr>
                <w:rFonts w:ascii="Cambria" w:eastAsia="Arial Unicode MS" w:hAnsi="Cambria" w:cs="Arial"/>
                <w:color w:val="000000"/>
                <w:sz w:val="24"/>
                <w:szCs w:val="24"/>
                <w:u w:color="000000"/>
              </w:rPr>
            </w:pPr>
            <w:r w:rsidRPr="00346C1F">
              <w:rPr>
                <w:rFonts w:ascii="Cambria" w:eastAsia="Arial Unicode MS" w:hAnsi="Cambria" w:cs="Arial"/>
                <w:color w:val="000000"/>
                <w:sz w:val="24"/>
                <w:szCs w:val="24"/>
                <w:u w:color="000000"/>
              </w:rPr>
              <w:t>12</w:t>
            </w:r>
          </w:p>
        </w:tc>
        <w:tc>
          <w:tcPr>
            <w:tcW w:w="4817" w:type="dxa"/>
            <w:gridSpan w:val="2"/>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tcPr>
          <w:p w14:paraId="08454439" w14:textId="77777777" w:rsidR="00346C1F" w:rsidRPr="00346C1F" w:rsidRDefault="00346C1F" w:rsidP="00622F98">
            <w:pPr>
              <w:rPr>
                <w:rFonts w:ascii="Cambria" w:hAnsi="Cambria" w:cs="Arial"/>
                <w:sz w:val="24"/>
                <w:szCs w:val="24"/>
              </w:rPr>
            </w:pPr>
            <w:r w:rsidRPr="00346C1F">
              <w:rPr>
                <w:rFonts w:ascii="Cambria" w:hAnsi="Cambria" w:cs="Arial"/>
                <w:sz w:val="24"/>
                <w:szCs w:val="24"/>
              </w:rPr>
              <w:t>Rulebook on technical standards of air protection from volatile organic compound emissions resulting from the storage, decanting and distribution of motor petrol</w:t>
            </w:r>
          </w:p>
        </w:tc>
        <w:tc>
          <w:tcPr>
            <w:tcW w:w="4055"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vAlign w:val="center"/>
          </w:tcPr>
          <w:p w14:paraId="6456FD0C" w14:textId="77777777" w:rsidR="00346C1F" w:rsidRPr="00346C1F" w:rsidRDefault="00346C1F" w:rsidP="00622F98">
            <w:pPr>
              <w:rPr>
                <w:rFonts w:ascii="Cambria" w:hAnsi="Cambria" w:cs="Arial"/>
                <w:sz w:val="24"/>
                <w:szCs w:val="24"/>
              </w:rPr>
            </w:pPr>
            <w:r w:rsidRPr="00346C1F">
              <w:rPr>
                <w:rFonts w:ascii="Cambria" w:hAnsi="Cambria" w:cs="Arial"/>
                <w:noProof/>
                <w:sz w:val="24"/>
                <w:szCs w:val="24"/>
              </w:rPr>
              <w:t>“Off. Gazette of Montenegro”, No. 7/14</w:t>
            </w:r>
          </w:p>
        </w:tc>
      </w:tr>
      <w:tr w:rsidR="00346C1F" w:rsidRPr="00346C1F" w14:paraId="1A42B53C" w14:textId="77777777" w:rsidTr="00622F98">
        <w:trPr>
          <w:cantSplit/>
          <w:trHeight w:val="490"/>
        </w:trPr>
        <w:tc>
          <w:tcPr>
            <w:tcW w:w="436"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tcPr>
          <w:p w14:paraId="60D860EC" w14:textId="77777777" w:rsidR="00346C1F" w:rsidRPr="00346C1F" w:rsidRDefault="00346C1F" w:rsidP="00622F98">
            <w:pPr>
              <w:rPr>
                <w:rFonts w:ascii="Cambria" w:eastAsia="Arial Unicode MS" w:hAnsi="Cambria" w:cs="Arial"/>
                <w:sz w:val="24"/>
                <w:szCs w:val="24"/>
              </w:rPr>
            </w:pPr>
          </w:p>
        </w:tc>
        <w:tc>
          <w:tcPr>
            <w:tcW w:w="445" w:type="dxa"/>
            <w:gridSpan w:val="2"/>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14:paraId="680B1BEB" w14:textId="77777777" w:rsidR="00346C1F" w:rsidRPr="00346C1F" w:rsidRDefault="00346C1F" w:rsidP="00622F98">
            <w:pPr>
              <w:jc w:val="center"/>
              <w:rPr>
                <w:rFonts w:ascii="Cambria" w:eastAsia="Arial Unicode MS" w:hAnsi="Cambria" w:cs="Arial"/>
                <w:color w:val="000000"/>
                <w:sz w:val="24"/>
                <w:szCs w:val="24"/>
                <w:u w:color="000000"/>
              </w:rPr>
            </w:pPr>
            <w:r w:rsidRPr="00346C1F">
              <w:rPr>
                <w:rFonts w:ascii="Cambria" w:eastAsia="Arial Unicode MS" w:hAnsi="Cambria" w:cs="Arial"/>
                <w:color w:val="000000"/>
                <w:sz w:val="24"/>
                <w:szCs w:val="24"/>
                <w:u w:color="000000"/>
              </w:rPr>
              <w:t>13</w:t>
            </w:r>
          </w:p>
        </w:tc>
        <w:tc>
          <w:tcPr>
            <w:tcW w:w="4817" w:type="dxa"/>
            <w:gridSpan w:val="2"/>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tcPr>
          <w:p w14:paraId="0D3AEC94" w14:textId="77777777" w:rsidR="00346C1F" w:rsidRPr="00346C1F" w:rsidRDefault="00346C1F" w:rsidP="00622F98">
            <w:pPr>
              <w:rPr>
                <w:rFonts w:ascii="Cambria" w:hAnsi="Cambria" w:cs="Arial"/>
                <w:sz w:val="24"/>
                <w:szCs w:val="24"/>
              </w:rPr>
            </w:pPr>
            <w:r w:rsidRPr="00346C1F">
              <w:rPr>
                <w:rFonts w:ascii="Cambria" w:hAnsi="Cambria" w:cs="Arial"/>
                <w:sz w:val="24"/>
                <w:szCs w:val="24"/>
              </w:rPr>
              <w:t>Rulebook on the list of gases and the method of development of the inventory of the greenhouse gases emission and exchange of information</w:t>
            </w:r>
          </w:p>
        </w:tc>
        <w:tc>
          <w:tcPr>
            <w:tcW w:w="4055"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14:paraId="289293F4" w14:textId="77777777" w:rsidR="00346C1F" w:rsidRPr="00346C1F" w:rsidRDefault="00346C1F" w:rsidP="00622F98">
            <w:pPr>
              <w:rPr>
                <w:rFonts w:ascii="Cambria" w:hAnsi="Cambria" w:cs="Arial"/>
                <w:noProof/>
                <w:sz w:val="24"/>
                <w:szCs w:val="24"/>
              </w:rPr>
            </w:pPr>
            <w:r w:rsidRPr="00346C1F">
              <w:rPr>
                <w:rFonts w:ascii="Cambria" w:hAnsi="Cambria" w:cs="Arial"/>
                <w:noProof/>
                <w:sz w:val="24"/>
                <w:szCs w:val="24"/>
              </w:rPr>
              <w:t>“Off. Gazette of Montenegro”, No. 39/14</w:t>
            </w:r>
          </w:p>
        </w:tc>
      </w:tr>
      <w:tr w:rsidR="00346C1F" w:rsidRPr="00346C1F" w14:paraId="1505E4AC" w14:textId="77777777" w:rsidTr="00622F98">
        <w:trPr>
          <w:cantSplit/>
          <w:trHeight w:val="250"/>
        </w:trPr>
        <w:tc>
          <w:tcPr>
            <w:tcW w:w="9753" w:type="dxa"/>
            <w:gridSpan w:val="6"/>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vAlign w:val="center"/>
          </w:tcPr>
          <w:p w14:paraId="0C2F7E1D" w14:textId="77777777" w:rsidR="00346C1F" w:rsidRPr="00346C1F" w:rsidRDefault="00346C1F" w:rsidP="00622F98">
            <w:pPr>
              <w:jc w:val="center"/>
              <w:rPr>
                <w:rFonts w:ascii="Cambria" w:eastAsia="Arial Unicode MS" w:hAnsi="Cambria" w:cs="Arial"/>
                <w:b/>
                <w:color w:val="2E74B5"/>
                <w:sz w:val="24"/>
                <w:szCs w:val="24"/>
              </w:rPr>
            </w:pPr>
            <w:r w:rsidRPr="00346C1F">
              <w:rPr>
                <w:rFonts w:ascii="Cambria" w:eastAsia="Arial Unicode MS" w:hAnsi="Cambria" w:cs="Arial"/>
                <w:b/>
                <w:color w:val="000000"/>
                <w:sz w:val="24"/>
                <w:szCs w:val="24"/>
              </w:rPr>
              <w:t>III.  CLIMATE CHANGE</w:t>
            </w:r>
          </w:p>
        </w:tc>
      </w:tr>
      <w:tr w:rsidR="00346C1F" w:rsidRPr="00346C1F" w14:paraId="1DE57308" w14:textId="77777777" w:rsidTr="00622F98">
        <w:trPr>
          <w:cantSplit/>
          <w:trHeight w:val="250"/>
        </w:trPr>
        <w:tc>
          <w:tcPr>
            <w:tcW w:w="436"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hideMark/>
          </w:tcPr>
          <w:p w14:paraId="1E224E90" w14:textId="77777777" w:rsidR="00346C1F" w:rsidRPr="00346C1F" w:rsidRDefault="00346C1F" w:rsidP="00622F98">
            <w:pPr>
              <w:jc w:val="center"/>
              <w:rPr>
                <w:rFonts w:ascii="Cambria" w:eastAsia="Arial Unicode MS" w:hAnsi="Cambria" w:cs="Arial"/>
                <w:color w:val="000000"/>
                <w:sz w:val="24"/>
                <w:szCs w:val="24"/>
                <w:u w:color="000000"/>
              </w:rPr>
            </w:pPr>
            <w:r w:rsidRPr="00346C1F">
              <w:rPr>
                <w:rFonts w:ascii="Cambria" w:eastAsia="Arial Unicode MS" w:hAnsi="Cambria" w:cs="Arial"/>
                <w:color w:val="000000"/>
                <w:sz w:val="24"/>
                <w:szCs w:val="24"/>
                <w:u w:color="000000"/>
              </w:rPr>
              <w:t>1</w:t>
            </w:r>
          </w:p>
        </w:tc>
        <w:tc>
          <w:tcPr>
            <w:tcW w:w="5262" w:type="dxa"/>
            <w:gridSpan w:val="4"/>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hideMark/>
          </w:tcPr>
          <w:p w14:paraId="252CA702" w14:textId="77777777" w:rsidR="00346C1F" w:rsidRPr="00346C1F" w:rsidRDefault="00346C1F" w:rsidP="00622F98">
            <w:pPr>
              <w:rPr>
                <w:rFonts w:ascii="Cambria" w:eastAsia="Arial Unicode MS" w:hAnsi="Cambria" w:cs="Arial"/>
                <w:b/>
                <w:color w:val="000000"/>
                <w:sz w:val="24"/>
                <w:szCs w:val="24"/>
                <w:u w:color="000000"/>
              </w:rPr>
            </w:pPr>
            <w:r w:rsidRPr="00346C1F">
              <w:rPr>
                <w:rFonts w:ascii="Cambria" w:eastAsia="Arial Unicode MS" w:hAnsi="Cambria" w:cs="Arial"/>
                <w:b/>
                <w:color w:val="000000"/>
                <w:sz w:val="24"/>
                <w:szCs w:val="24"/>
                <w:u w:color="000000"/>
              </w:rPr>
              <w:t>LAW ON AIR PROTECTION</w:t>
            </w:r>
          </w:p>
        </w:tc>
        <w:tc>
          <w:tcPr>
            <w:tcW w:w="4055"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hideMark/>
          </w:tcPr>
          <w:p w14:paraId="3D0FB026" w14:textId="77777777" w:rsidR="00346C1F" w:rsidRPr="00346C1F" w:rsidRDefault="00346C1F" w:rsidP="00622F98">
            <w:pPr>
              <w:rPr>
                <w:rFonts w:ascii="Cambria" w:eastAsia="Arial Unicode MS" w:hAnsi="Cambria" w:cs="Arial"/>
                <w:color w:val="000000"/>
                <w:sz w:val="24"/>
                <w:szCs w:val="24"/>
                <w:u w:color="000000"/>
              </w:rPr>
            </w:pPr>
            <w:r w:rsidRPr="00346C1F">
              <w:rPr>
                <w:rFonts w:ascii="Cambria" w:hAnsi="Cambria" w:cs="Arial"/>
                <w:noProof/>
                <w:sz w:val="24"/>
                <w:szCs w:val="24"/>
              </w:rPr>
              <w:t>“Off. Gazette of Montenegro”, No.</w:t>
            </w:r>
            <w:r w:rsidRPr="00346C1F">
              <w:rPr>
                <w:rFonts w:ascii="Cambria" w:hAnsi="Cambria" w:cs="Arial"/>
                <w:sz w:val="24"/>
                <w:szCs w:val="24"/>
              </w:rPr>
              <w:t xml:space="preserve"> 25/10, 43/15)</w:t>
            </w:r>
          </w:p>
        </w:tc>
      </w:tr>
      <w:tr w:rsidR="00346C1F" w:rsidRPr="00346C1F" w14:paraId="7AD28A84" w14:textId="77777777" w:rsidTr="00622F98">
        <w:trPr>
          <w:cantSplit/>
          <w:trHeight w:val="250"/>
        </w:trPr>
        <w:tc>
          <w:tcPr>
            <w:tcW w:w="436"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tcPr>
          <w:p w14:paraId="067AA97D" w14:textId="77777777" w:rsidR="00346C1F" w:rsidRPr="00346C1F" w:rsidRDefault="00346C1F" w:rsidP="00622F98">
            <w:pPr>
              <w:rPr>
                <w:rFonts w:ascii="Cambria" w:eastAsia="Arial Unicode MS" w:hAnsi="Cambria" w:cs="Arial"/>
                <w:sz w:val="24"/>
                <w:szCs w:val="24"/>
              </w:rPr>
            </w:pPr>
          </w:p>
        </w:tc>
        <w:tc>
          <w:tcPr>
            <w:tcW w:w="437"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vAlign w:val="center"/>
            <w:hideMark/>
          </w:tcPr>
          <w:p w14:paraId="2AC4E100" w14:textId="77777777" w:rsidR="00346C1F" w:rsidRPr="00346C1F" w:rsidRDefault="00346C1F" w:rsidP="00622F98">
            <w:pPr>
              <w:jc w:val="center"/>
              <w:rPr>
                <w:rFonts w:ascii="Cambria" w:eastAsia="Arial Unicode MS" w:hAnsi="Cambria" w:cs="Arial"/>
                <w:color w:val="000000"/>
                <w:sz w:val="24"/>
                <w:szCs w:val="24"/>
                <w:u w:color="000000"/>
              </w:rPr>
            </w:pPr>
            <w:r w:rsidRPr="00346C1F">
              <w:rPr>
                <w:rFonts w:ascii="Cambria" w:eastAsia="Arial Unicode MS" w:hAnsi="Cambria" w:cs="Arial"/>
                <w:color w:val="000000"/>
                <w:sz w:val="24"/>
                <w:szCs w:val="24"/>
                <w:u w:color="000000"/>
              </w:rPr>
              <w:t>2</w:t>
            </w:r>
          </w:p>
        </w:tc>
        <w:tc>
          <w:tcPr>
            <w:tcW w:w="4825" w:type="dxa"/>
            <w:gridSpan w:val="3"/>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hideMark/>
          </w:tcPr>
          <w:p w14:paraId="5DF88681" w14:textId="77777777" w:rsidR="00346C1F" w:rsidRPr="00346C1F" w:rsidRDefault="00346C1F" w:rsidP="00622F98">
            <w:pPr>
              <w:jc w:val="both"/>
              <w:rPr>
                <w:rFonts w:ascii="Cambria" w:eastAsia="Arial Unicode MS" w:hAnsi="Cambria" w:cs="Arial"/>
                <w:color w:val="000000"/>
                <w:sz w:val="24"/>
                <w:szCs w:val="24"/>
                <w:u w:color="000000"/>
              </w:rPr>
            </w:pPr>
            <w:r w:rsidRPr="00346C1F">
              <w:rPr>
                <w:rFonts w:ascii="Cambria" w:hAnsi="Cambria" w:cs="Arial"/>
                <w:sz w:val="24"/>
                <w:szCs w:val="24"/>
              </w:rPr>
              <w:t>Regulation on the substances damaging the ozone layer and alternative substances</w:t>
            </w:r>
          </w:p>
        </w:tc>
        <w:tc>
          <w:tcPr>
            <w:tcW w:w="4055"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vAlign w:val="center"/>
            <w:hideMark/>
          </w:tcPr>
          <w:p w14:paraId="224CE3F9" w14:textId="77777777" w:rsidR="00346C1F" w:rsidRPr="00346C1F" w:rsidRDefault="00346C1F" w:rsidP="00622F98">
            <w:pPr>
              <w:rPr>
                <w:rFonts w:ascii="Cambria" w:eastAsia="Arial Unicode MS" w:hAnsi="Cambria" w:cs="Arial"/>
                <w:color w:val="000000"/>
                <w:sz w:val="24"/>
                <w:szCs w:val="24"/>
                <w:u w:color="000000"/>
              </w:rPr>
            </w:pPr>
            <w:r w:rsidRPr="00346C1F">
              <w:rPr>
                <w:rFonts w:ascii="Cambria" w:eastAsia="Arial Unicode MS" w:hAnsi="Cambria" w:cs="Arial"/>
                <w:color w:val="000000"/>
                <w:sz w:val="24"/>
                <w:szCs w:val="24"/>
                <w:u w:color="000000"/>
              </w:rPr>
              <w:t>“Off. Gazette of Montenegro”, No. 05/11</w:t>
            </w:r>
          </w:p>
        </w:tc>
      </w:tr>
      <w:tr w:rsidR="00346C1F" w:rsidRPr="00346C1F" w14:paraId="234E0EB3" w14:textId="77777777" w:rsidTr="00622F98">
        <w:trPr>
          <w:cantSplit/>
          <w:trHeight w:val="250"/>
        </w:trPr>
        <w:tc>
          <w:tcPr>
            <w:tcW w:w="436"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7A18D998" w14:textId="77777777" w:rsidR="00346C1F" w:rsidRPr="00346C1F" w:rsidRDefault="00346C1F" w:rsidP="00622F98">
            <w:pPr>
              <w:rPr>
                <w:rFonts w:ascii="Cambria" w:eastAsia="Arial Unicode MS" w:hAnsi="Cambria" w:cs="Arial"/>
                <w:sz w:val="24"/>
                <w:szCs w:val="24"/>
              </w:rPr>
            </w:pPr>
          </w:p>
        </w:tc>
        <w:tc>
          <w:tcPr>
            <w:tcW w:w="437"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vAlign w:val="center"/>
          </w:tcPr>
          <w:p w14:paraId="26608EC9" w14:textId="77777777" w:rsidR="00346C1F" w:rsidRPr="00346C1F" w:rsidRDefault="00346C1F" w:rsidP="00622F98">
            <w:pPr>
              <w:jc w:val="center"/>
              <w:rPr>
                <w:rFonts w:ascii="Cambria" w:eastAsia="Arial Unicode MS" w:hAnsi="Cambria" w:cs="Arial"/>
                <w:color w:val="000000"/>
                <w:sz w:val="24"/>
                <w:szCs w:val="24"/>
                <w:u w:color="000000"/>
              </w:rPr>
            </w:pPr>
            <w:r w:rsidRPr="00346C1F">
              <w:rPr>
                <w:rFonts w:ascii="Cambria" w:eastAsia="Arial Unicode MS" w:hAnsi="Cambria" w:cs="Arial"/>
                <w:color w:val="000000"/>
                <w:sz w:val="24"/>
                <w:szCs w:val="24"/>
                <w:u w:color="000000"/>
              </w:rPr>
              <w:t>3</w:t>
            </w:r>
          </w:p>
        </w:tc>
        <w:tc>
          <w:tcPr>
            <w:tcW w:w="4825" w:type="dxa"/>
            <w:gridSpan w:val="3"/>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61528484" w14:textId="77777777" w:rsidR="00346C1F" w:rsidRPr="00346C1F" w:rsidRDefault="00346C1F" w:rsidP="00622F98">
            <w:pPr>
              <w:rPr>
                <w:rFonts w:ascii="Cambria" w:hAnsi="Cambria" w:cs="Arial"/>
                <w:sz w:val="24"/>
                <w:szCs w:val="24"/>
              </w:rPr>
            </w:pPr>
            <w:r w:rsidRPr="00346C1F">
              <w:rPr>
                <w:rFonts w:ascii="Cambria" w:hAnsi="Cambria" w:cs="Arial"/>
                <w:sz w:val="24"/>
                <w:szCs w:val="24"/>
              </w:rPr>
              <w:t>Regulation on threshold values of the content of pollutants in liquid fuels of petroleum origin</w:t>
            </w:r>
          </w:p>
        </w:tc>
        <w:tc>
          <w:tcPr>
            <w:tcW w:w="4055"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vAlign w:val="center"/>
          </w:tcPr>
          <w:p w14:paraId="35B2B171" w14:textId="77777777" w:rsidR="00346C1F" w:rsidRPr="00346C1F" w:rsidRDefault="00346C1F" w:rsidP="00622F98">
            <w:pPr>
              <w:rPr>
                <w:rFonts w:ascii="Cambria" w:eastAsia="Arial Unicode MS" w:hAnsi="Cambria" w:cs="Arial"/>
                <w:color w:val="000000"/>
                <w:sz w:val="24"/>
                <w:szCs w:val="24"/>
                <w:u w:color="000000"/>
              </w:rPr>
            </w:pPr>
            <w:r w:rsidRPr="00346C1F">
              <w:rPr>
                <w:rFonts w:ascii="Cambria" w:eastAsia="Arial Unicode MS" w:hAnsi="Cambria" w:cs="Arial"/>
                <w:color w:val="000000"/>
                <w:sz w:val="24"/>
                <w:szCs w:val="24"/>
                <w:u w:color="000000"/>
              </w:rPr>
              <w:t>“Off. Gazette of Montenegro”, No. 39/10</w:t>
            </w:r>
          </w:p>
        </w:tc>
      </w:tr>
      <w:tr w:rsidR="00346C1F" w:rsidRPr="00346C1F" w14:paraId="03589212" w14:textId="77777777" w:rsidTr="00622F98">
        <w:trPr>
          <w:cantSplit/>
          <w:trHeight w:val="250"/>
        </w:trPr>
        <w:tc>
          <w:tcPr>
            <w:tcW w:w="436"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tcPr>
          <w:p w14:paraId="0496A9EB" w14:textId="77777777" w:rsidR="00346C1F" w:rsidRPr="00346C1F" w:rsidRDefault="00346C1F" w:rsidP="00622F98">
            <w:pPr>
              <w:rPr>
                <w:rFonts w:ascii="Cambria" w:eastAsia="Arial Unicode MS" w:hAnsi="Cambria" w:cs="Arial"/>
                <w:sz w:val="24"/>
                <w:szCs w:val="24"/>
              </w:rPr>
            </w:pPr>
          </w:p>
        </w:tc>
        <w:tc>
          <w:tcPr>
            <w:tcW w:w="437"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vAlign w:val="center"/>
          </w:tcPr>
          <w:p w14:paraId="23015B63" w14:textId="77777777" w:rsidR="00346C1F" w:rsidRPr="00346C1F" w:rsidRDefault="00346C1F" w:rsidP="00622F98">
            <w:pPr>
              <w:jc w:val="center"/>
              <w:rPr>
                <w:rFonts w:ascii="Cambria" w:eastAsia="Arial Unicode MS" w:hAnsi="Cambria" w:cs="Arial"/>
                <w:color w:val="000000"/>
                <w:sz w:val="24"/>
                <w:szCs w:val="24"/>
                <w:u w:color="000000"/>
              </w:rPr>
            </w:pPr>
            <w:r w:rsidRPr="00346C1F">
              <w:rPr>
                <w:rFonts w:ascii="Cambria" w:eastAsia="Arial Unicode MS" w:hAnsi="Cambria" w:cs="Arial"/>
                <w:color w:val="000000"/>
                <w:sz w:val="24"/>
                <w:szCs w:val="24"/>
                <w:u w:color="000000"/>
              </w:rPr>
              <w:t>4</w:t>
            </w:r>
          </w:p>
        </w:tc>
        <w:tc>
          <w:tcPr>
            <w:tcW w:w="4825" w:type="dxa"/>
            <w:gridSpan w:val="3"/>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tcPr>
          <w:p w14:paraId="061BB597" w14:textId="77777777" w:rsidR="00346C1F" w:rsidRPr="00346C1F" w:rsidRDefault="00346C1F" w:rsidP="00622F98">
            <w:pPr>
              <w:rPr>
                <w:rFonts w:ascii="Cambria" w:hAnsi="Cambria" w:cs="Arial"/>
                <w:sz w:val="24"/>
                <w:szCs w:val="24"/>
              </w:rPr>
            </w:pPr>
            <w:r w:rsidRPr="00346C1F">
              <w:rPr>
                <w:rFonts w:ascii="Cambria" w:hAnsi="Cambria" w:cs="Arial"/>
                <w:sz w:val="24"/>
                <w:szCs w:val="24"/>
              </w:rPr>
              <w:t>Rulebook on the list of gases and the method of development of the inventory of the greenhouse gases emission and exchange of information</w:t>
            </w:r>
          </w:p>
        </w:tc>
        <w:tc>
          <w:tcPr>
            <w:tcW w:w="4055"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vAlign w:val="center"/>
          </w:tcPr>
          <w:p w14:paraId="7012266A" w14:textId="77777777" w:rsidR="00346C1F" w:rsidRPr="00346C1F" w:rsidRDefault="00346C1F" w:rsidP="00622F98">
            <w:pPr>
              <w:rPr>
                <w:rFonts w:ascii="Cambria" w:eastAsia="Arial Unicode MS" w:hAnsi="Cambria" w:cs="Arial"/>
                <w:color w:val="000000"/>
                <w:sz w:val="24"/>
                <w:szCs w:val="24"/>
                <w:u w:color="000000"/>
              </w:rPr>
            </w:pPr>
            <w:r w:rsidRPr="00346C1F">
              <w:rPr>
                <w:rFonts w:ascii="Cambria" w:eastAsia="Arial Unicode MS" w:hAnsi="Cambria" w:cs="Arial"/>
                <w:color w:val="000000"/>
                <w:sz w:val="24"/>
                <w:szCs w:val="24"/>
                <w:u w:color="000000"/>
              </w:rPr>
              <w:t>“Off. Gazette of Montenegro”, No. 39/14</w:t>
            </w:r>
          </w:p>
        </w:tc>
      </w:tr>
      <w:tr w:rsidR="00346C1F" w:rsidRPr="00346C1F" w14:paraId="759DB75D" w14:textId="77777777" w:rsidTr="00622F98">
        <w:trPr>
          <w:cantSplit/>
          <w:trHeight w:val="250"/>
        </w:trPr>
        <w:tc>
          <w:tcPr>
            <w:tcW w:w="436"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hideMark/>
          </w:tcPr>
          <w:p w14:paraId="77E85CAE" w14:textId="77777777" w:rsidR="00346C1F" w:rsidRPr="00346C1F" w:rsidRDefault="00346C1F" w:rsidP="00622F98">
            <w:pPr>
              <w:jc w:val="center"/>
              <w:rPr>
                <w:rFonts w:ascii="Cambria" w:eastAsia="Arial Unicode MS" w:hAnsi="Cambria" w:cs="Arial"/>
                <w:color w:val="000000"/>
                <w:sz w:val="24"/>
                <w:szCs w:val="24"/>
                <w:u w:color="000000"/>
              </w:rPr>
            </w:pPr>
            <w:r w:rsidRPr="00346C1F">
              <w:rPr>
                <w:rFonts w:ascii="Cambria" w:eastAsia="Arial Unicode MS" w:hAnsi="Cambria" w:cs="Arial"/>
                <w:color w:val="000000"/>
                <w:sz w:val="24"/>
                <w:szCs w:val="24"/>
                <w:u w:color="000000"/>
              </w:rPr>
              <w:t>5</w:t>
            </w:r>
          </w:p>
        </w:tc>
        <w:tc>
          <w:tcPr>
            <w:tcW w:w="5262" w:type="dxa"/>
            <w:gridSpan w:val="4"/>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hideMark/>
          </w:tcPr>
          <w:p w14:paraId="28387C7E" w14:textId="77777777" w:rsidR="00346C1F" w:rsidRPr="00346C1F" w:rsidRDefault="00346C1F" w:rsidP="00622F98">
            <w:pPr>
              <w:rPr>
                <w:rFonts w:ascii="Cambria" w:eastAsia="Arial Unicode MS" w:hAnsi="Cambria" w:cs="Arial"/>
                <w:b/>
                <w:color w:val="000000"/>
                <w:sz w:val="24"/>
                <w:szCs w:val="24"/>
                <w:u w:color="000000"/>
              </w:rPr>
            </w:pPr>
            <w:r w:rsidRPr="00346C1F">
              <w:rPr>
                <w:rFonts w:ascii="Cambria" w:eastAsia="Arial Unicode MS" w:hAnsi="Cambria" w:cs="Arial"/>
                <w:b/>
                <w:color w:val="000000"/>
                <w:sz w:val="24"/>
                <w:szCs w:val="24"/>
                <w:u w:color="000000"/>
              </w:rPr>
              <w:t>LAW ON ROAD SAFETY</w:t>
            </w:r>
          </w:p>
        </w:tc>
        <w:tc>
          <w:tcPr>
            <w:tcW w:w="4055"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hideMark/>
          </w:tcPr>
          <w:p w14:paraId="1A0CBC3A" w14:textId="59019DC5" w:rsidR="00346C1F" w:rsidRPr="00346C1F" w:rsidRDefault="00346C1F" w:rsidP="00622F98">
            <w:pPr>
              <w:rPr>
                <w:rFonts w:ascii="Cambria" w:eastAsia="Arial Unicode MS" w:hAnsi="Cambria" w:cs="Arial"/>
                <w:color w:val="000000"/>
                <w:sz w:val="24"/>
                <w:szCs w:val="24"/>
                <w:u w:color="000000"/>
              </w:rPr>
            </w:pPr>
            <w:r w:rsidRPr="00346C1F">
              <w:rPr>
                <w:rFonts w:ascii="Cambria" w:eastAsia="Arial Unicode MS" w:hAnsi="Cambria" w:cs="Arial"/>
                <w:color w:val="000000"/>
                <w:sz w:val="24"/>
                <w:szCs w:val="24"/>
                <w:u w:color="000000"/>
              </w:rPr>
              <w:t>“Off. Gazette of Montenegro”, No. 33/12</w:t>
            </w:r>
            <w:r w:rsidR="0034752F">
              <w:rPr>
                <w:rFonts w:ascii="Cambria" w:eastAsia="Arial Unicode MS" w:hAnsi="Cambria" w:cs="Arial"/>
                <w:color w:val="000000"/>
                <w:sz w:val="24"/>
                <w:szCs w:val="24"/>
                <w:u w:color="000000"/>
              </w:rPr>
              <w:t>, 58/14, 14/17</w:t>
            </w:r>
          </w:p>
        </w:tc>
      </w:tr>
      <w:tr w:rsidR="00346C1F" w:rsidRPr="00346C1F" w14:paraId="58CD4F4D" w14:textId="77777777" w:rsidTr="00622F98">
        <w:trPr>
          <w:cantSplit/>
          <w:trHeight w:val="250"/>
        </w:trPr>
        <w:tc>
          <w:tcPr>
            <w:tcW w:w="436"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tcPr>
          <w:p w14:paraId="3E9050C3" w14:textId="77777777" w:rsidR="00346C1F" w:rsidRPr="00346C1F" w:rsidRDefault="00346C1F" w:rsidP="00622F98">
            <w:pPr>
              <w:rPr>
                <w:rFonts w:ascii="Cambria" w:eastAsia="Arial Unicode MS" w:hAnsi="Cambria" w:cs="Arial"/>
                <w:sz w:val="24"/>
                <w:szCs w:val="24"/>
              </w:rPr>
            </w:pPr>
          </w:p>
        </w:tc>
        <w:tc>
          <w:tcPr>
            <w:tcW w:w="437"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vAlign w:val="center"/>
            <w:hideMark/>
          </w:tcPr>
          <w:p w14:paraId="41772AEC" w14:textId="77777777" w:rsidR="00346C1F" w:rsidRPr="00346C1F" w:rsidRDefault="00346C1F" w:rsidP="00622F98">
            <w:pPr>
              <w:jc w:val="center"/>
              <w:rPr>
                <w:rFonts w:ascii="Cambria" w:eastAsia="Arial Unicode MS" w:hAnsi="Cambria" w:cs="Arial"/>
                <w:color w:val="000000"/>
                <w:sz w:val="24"/>
                <w:szCs w:val="24"/>
                <w:u w:color="000000"/>
              </w:rPr>
            </w:pPr>
            <w:r w:rsidRPr="00346C1F">
              <w:rPr>
                <w:rFonts w:ascii="Cambria" w:eastAsia="Arial Unicode MS" w:hAnsi="Cambria" w:cs="Arial"/>
                <w:color w:val="000000"/>
                <w:sz w:val="24"/>
                <w:szCs w:val="24"/>
                <w:u w:color="000000"/>
              </w:rPr>
              <w:t>6</w:t>
            </w:r>
          </w:p>
        </w:tc>
        <w:tc>
          <w:tcPr>
            <w:tcW w:w="4825" w:type="dxa"/>
            <w:gridSpan w:val="3"/>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hideMark/>
          </w:tcPr>
          <w:p w14:paraId="13B670A9" w14:textId="77777777" w:rsidR="00346C1F" w:rsidRPr="00346C1F" w:rsidRDefault="00346C1F" w:rsidP="00622F98">
            <w:pPr>
              <w:jc w:val="both"/>
              <w:rPr>
                <w:rFonts w:ascii="Cambria" w:eastAsia="Arial Unicode MS" w:hAnsi="Cambria" w:cs="Arial"/>
                <w:color w:val="000000"/>
                <w:sz w:val="24"/>
                <w:szCs w:val="24"/>
                <w:u w:color="000000"/>
              </w:rPr>
            </w:pPr>
            <w:r w:rsidRPr="00346C1F">
              <w:rPr>
                <w:rFonts w:ascii="Cambria" w:hAnsi="Cambria" w:cs="Arial"/>
                <w:sz w:val="24"/>
                <w:szCs w:val="24"/>
              </w:rPr>
              <w:t>Rulebook on technical requirements and conditions for the vehicles which are imported or placed on the Montenegrin market for the first time</w:t>
            </w:r>
          </w:p>
        </w:tc>
        <w:tc>
          <w:tcPr>
            <w:tcW w:w="4055"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vAlign w:val="center"/>
            <w:hideMark/>
          </w:tcPr>
          <w:p w14:paraId="590CBD76" w14:textId="77777777" w:rsidR="00346C1F" w:rsidRPr="00346C1F" w:rsidRDefault="00346C1F" w:rsidP="00622F98">
            <w:pPr>
              <w:rPr>
                <w:rFonts w:ascii="Cambria" w:eastAsia="Arial Unicode MS" w:hAnsi="Cambria" w:cs="Arial"/>
                <w:color w:val="000000"/>
                <w:sz w:val="24"/>
                <w:szCs w:val="24"/>
                <w:u w:color="000000"/>
              </w:rPr>
            </w:pPr>
            <w:r w:rsidRPr="00346C1F">
              <w:rPr>
                <w:rFonts w:ascii="Cambria" w:eastAsia="Arial Unicode MS" w:hAnsi="Cambria" w:cs="Arial"/>
                <w:color w:val="000000"/>
                <w:sz w:val="24"/>
                <w:szCs w:val="24"/>
                <w:u w:color="000000"/>
              </w:rPr>
              <w:t>“Off. Gazette of Montenegro”, No. 05/15</w:t>
            </w:r>
          </w:p>
        </w:tc>
      </w:tr>
      <w:tr w:rsidR="00346C1F" w:rsidRPr="00346C1F" w14:paraId="72260538" w14:textId="77777777" w:rsidTr="00622F98">
        <w:trPr>
          <w:cantSplit/>
          <w:trHeight w:val="250"/>
        </w:trPr>
        <w:tc>
          <w:tcPr>
            <w:tcW w:w="436"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hideMark/>
          </w:tcPr>
          <w:p w14:paraId="57682B57" w14:textId="77777777" w:rsidR="00346C1F" w:rsidRPr="00346C1F" w:rsidRDefault="00346C1F" w:rsidP="00622F98">
            <w:pPr>
              <w:jc w:val="center"/>
              <w:rPr>
                <w:rFonts w:ascii="Cambria" w:eastAsia="Arial Unicode MS" w:hAnsi="Cambria" w:cs="Arial"/>
                <w:color w:val="000000"/>
                <w:sz w:val="24"/>
                <w:szCs w:val="24"/>
                <w:u w:color="000000"/>
              </w:rPr>
            </w:pPr>
            <w:r w:rsidRPr="00346C1F">
              <w:rPr>
                <w:rFonts w:ascii="Cambria" w:eastAsia="Arial Unicode MS" w:hAnsi="Cambria" w:cs="Arial"/>
                <w:color w:val="000000"/>
                <w:sz w:val="24"/>
                <w:szCs w:val="24"/>
                <w:u w:color="000000"/>
              </w:rPr>
              <w:t>7</w:t>
            </w:r>
          </w:p>
        </w:tc>
        <w:tc>
          <w:tcPr>
            <w:tcW w:w="5262" w:type="dxa"/>
            <w:gridSpan w:val="4"/>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hideMark/>
          </w:tcPr>
          <w:p w14:paraId="525397CC" w14:textId="77777777" w:rsidR="00346C1F" w:rsidRPr="00346C1F" w:rsidRDefault="00346C1F" w:rsidP="00622F98">
            <w:pPr>
              <w:rPr>
                <w:rFonts w:ascii="Cambria" w:eastAsia="Arial Unicode MS" w:hAnsi="Cambria" w:cs="Arial"/>
                <w:b/>
                <w:color w:val="000000"/>
                <w:sz w:val="24"/>
                <w:szCs w:val="24"/>
                <w:u w:color="000000"/>
              </w:rPr>
            </w:pPr>
            <w:r w:rsidRPr="00346C1F">
              <w:rPr>
                <w:rFonts w:ascii="Cambria" w:eastAsia="Arial Unicode MS" w:hAnsi="Cambria" w:cs="Arial"/>
                <w:b/>
                <w:color w:val="000000"/>
                <w:sz w:val="24"/>
                <w:szCs w:val="24"/>
                <w:u w:color="000000"/>
              </w:rPr>
              <w:t>LAW ON EFFICIENT USE OF ENERGY</w:t>
            </w:r>
          </w:p>
        </w:tc>
        <w:tc>
          <w:tcPr>
            <w:tcW w:w="4055"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hideMark/>
          </w:tcPr>
          <w:p w14:paraId="6BF35C3A" w14:textId="449FC298" w:rsidR="00346C1F" w:rsidRPr="00346C1F" w:rsidRDefault="00346C1F" w:rsidP="00622F98">
            <w:pPr>
              <w:rPr>
                <w:rFonts w:ascii="Cambria" w:eastAsia="Arial Unicode MS" w:hAnsi="Cambria" w:cs="Arial"/>
                <w:color w:val="000000"/>
                <w:sz w:val="24"/>
                <w:szCs w:val="24"/>
                <w:u w:color="000000"/>
              </w:rPr>
            </w:pPr>
            <w:r w:rsidRPr="00346C1F">
              <w:rPr>
                <w:rFonts w:ascii="Cambria" w:hAnsi="Cambria" w:cs="Arial"/>
                <w:sz w:val="24"/>
                <w:szCs w:val="24"/>
              </w:rPr>
              <w:t>“Off. Gazette of Montenegro”, No. 57/14</w:t>
            </w:r>
            <w:r w:rsidR="0034752F">
              <w:rPr>
                <w:rFonts w:ascii="Cambria" w:hAnsi="Cambria" w:cs="Arial"/>
                <w:sz w:val="24"/>
                <w:szCs w:val="24"/>
              </w:rPr>
              <w:t>, 57/14, 03/15</w:t>
            </w:r>
          </w:p>
        </w:tc>
      </w:tr>
      <w:tr w:rsidR="00346C1F" w:rsidRPr="00346C1F" w14:paraId="2191BB4B" w14:textId="77777777" w:rsidTr="00622F98">
        <w:trPr>
          <w:cantSplit/>
          <w:trHeight w:val="250"/>
        </w:trPr>
        <w:tc>
          <w:tcPr>
            <w:tcW w:w="436" w:type="dxa"/>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vAlign w:val="center"/>
            <w:hideMark/>
          </w:tcPr>
          <w:p w14:paraId="37A3219E" w14:textId="77777777" w:rsidR="00346C1F" w:rsidRPr="00346C1F" w:rsidRDefault="00346C1F" w:rsidP="00622F98">
            <w:pPr>
              <w:jc w:val="center"/>
              <w:rPr>
                <w:rFonts w:ascii="Cambria" w:eastAsia="Arial Unicode MS" w:hAnsi="Cambria" w:cs="Arial"/>
                <w:color w:val="000000"/>
                <w:sz w:val="24"/>
                <w:szCs w:val="24"/>
                <w:u w:color="000000"/>
              </w:rPr>
            </w:pPr>
            <w:r w:rsidRPr="00346C1F">
              <w:rPr>
                <w:rFonts w:ascii="Cambria" w:eastAsia="Arial Unicode MS" w:hAnsi="Cambria" w:cs="Arial"/>
                <w:color w:val="000000"/>
                <w:sz w:val="24"/>
                <w:szCs w:val="24"/>
                <w:u w:color="000000"/>
              </w:rPr>
              <w:t>8</w:t>
            </w:r>
          </w:p>
        </w:tc>
        <w:tc>
          <w:tcPr>
            <w:tcW w:w="5262" w:type="dxa"/>
            <w:gridSpan w:val="4"/>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vAlign w:val="center"/>
            <w:hideMark/>
          </w:tcPr>
          <w:p w14:paraId="084D7003" w14:textId="77777777" w:rsidR="00346C1F" w:rsidRPr="00346C1F" w:rsidRDefault="00346C1F" w:rsidP="00622F98">
            <w:pPr>
              <w:rPr>
                <w:rFonts w:ascii="Cambria" w:eastAsia="Arial Unicode MS" w:hAnsi="Cambria" w:cs="Arial"/>
                <w:b/>
                <w:color w:val="000000"/>
                <w:sz w:val="24"/>
                <w:szCs w:val="24"/>
                <w:u w:color="000000"/>
              </w:rPr>
            </w:pPr>
            <w:r w:rsidRPr="00346C1F">
              <w:rPr>
                <w:rFonts w:ascii="Cambria" w:eastAsia="Arial Unicode MS" w:hAnsi="Cambria" w:cs="Arial"/>
                <w:b/>
                <w:color w:val="000000"/>
                <w:sz w:val="24"/>
                <w:szCs w:val="24"/>
                <w:u w:color="000000"/>
              </w:rPr>
              <w:t xml:space="preserve">LAW ON ENVIRONMENTAL IMPACT ASSESSMENT </w:t>
            </w:r>
          </w:p>
        </w:tc>
        <w:tc>
          <w:tcPr>
            <w:tcW w:w="4055" w:type="dxa"/>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vAlign w:val="center"/>
            <w:hideMark/>
          </w:tcPr>
          <w:p w14:paraId="1DCECCC1" w14:textId="573E624D" w:rsidR="0034752F" w:rsidRPr="000D0102" w:rsidRDefault="00346C1F" w:rsidP="00622F98">
            <w:pPr>
              <w:rPr>
                <w:rFonts w:ascii="Cambria" w:hAnsi="Cambria" w:cs="Arial"/>
                <w:sz w:val="24"/>
                <w:szCs w:val="24"/>
              </w:rPr>
            </w:pPr>
            <w:r w:rsidRPr="00346C1F">
              <w:rPr>
                <w:rFonts w:ascii="Cambria" w:hAnsi="Cambria" w:cs="Arial"/>
                <w:sz w:val="24"/>
                <w:szCs w:val="24"/>
              </w:rPr>
              <w:t>“Off. Gazette of Montenegro”, No. 27/13</w:t>
            </w:r>
            <w:r w:rsidR="0034752F">
              <w:rPr>
                <w:rFonts w:ascii="Cambria" w:hAnsi="Cambria" w:cs="Arial"/>
                <w:noProof/>
                <w:sz w:val="24"/>
                <w:szCs w:val="24"/>
                <w:lang w:val="en-GB"/>
              </w:rPr>
              <w:t>, 59/11, 52/16</w:t>
            </w:r>
            <w:r w:rsidR="0034752F" w:rsidRPr="00346C1F">
              <w:rPr>
                <w:rFonts w:ascii="Cambria" w:hAnsi="Cambria" w:cs="Arial"/>
                <w:noProof/>
                <w:sz w:val="24"/>
                <w:szCs w:val="24"/>
                <w:lang w:val="en-GB"/>
              </w:rPr>
              <w:t>)</w:t>
            </w:r>
          </w:p>
        </w:tc>
      </w:tr>
      <w:tr w:rsidR="00346C1F" w:rsidRPr="00346C1F" w14:paraId="1B5BC203" w14:textId="77777777" w:rsidTr="00622F98">
        <w:trPr>
          <w:cantSplit/>
          <w:trHeight w:val="250"/>
        </w:trPr>
        <w:tc>
          <w:tcPr>
            <w:tcW w:w="436"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6ECAE20B" w14:textId="77777777" w:rsidR="00346C1F" w:rsidRPr="00346C1F" w:rsidRDefault="00346C1F" w:rsidP="00622F98">
            <w:pPr>
              <w:rPr>
                <w:rFonts w:ascii="Cambria" w:eastAsia="Arial Unicode MS" w:hAnsi="Cambria" w:cs="Arial"/>
                <w:sz w:val="24"/>
                <w:szCs w:val="24"/>
              </w:rPr>
            </w:pPr>
          </w:p>
        </w:tc>
        <w:tc>
          <w:tcPr>
            <w:tcW w:w="437"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vAlign w:val="center"/>
            <w:hideMark/>
          </w:tcPr>
          <w:p w14:paraId="784EA9DE" w14:textId="77777777" w:rsidR="00346C1F" w:rsidRPr="00346C1F" w:rsidRDefault="00346C1F" w:rsidP="00622F98">
            <w:pPr>
              <w:jc w:val="center"/>
              <w:rPr>
                <w:rFonts w:ascii="Cambria" w:eastAsia="Arial Unicode MS" w:hAnsi="Cambria" w:cs="Arial"/>
                <w:color w:val="000000"/>
                <w:sz w:val="24"/>
                <w:szCs w:val="24"/>
                <w:u w:color="000000"/>
              </w:rPr>
            </w:pPr>
            <w:r w:rsidRPr="00346C1F">
              <w:rPr>
                <w:rFonts w:ascii="Cambria" w:eastAsia="Arial Unicode MS" w:hAnsi="Cambria" w:cs="Arial"/>
                <w:color w:val="000000"/>
                <w:sz w:val="24"/>
                <w:szCs w:val="24"/>
                <w:u w:color="000000"/>
              </w:rPr>
              <w:t>9</w:t>
            </w:r>
          </w:p>
        </w:tc>
        <w:tc>
          <w:tcPr>
            <w:tcW w:w="4825" w:type="dxa"/>
            <w:gridSpan w:val="3"/>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hideMark/>
          </w:tcPr>
          <w:p w14:paraId="7CD79CCF" w14:textId="77777777" w:rsidR="00346C1F" w:rsidRPr="00346C1F" w:rsidRDefault="00346C1F" w:rsidP="00622F98">
            <w:pPr>
              <w:jc w:val="both"/>
              <w:rPr>
                <w:rFonts w:ascii="Cambria" w:eastAsia="Arial Unicode MS" w:hAnsi="Cambria" w:cs="Arial"/>
                <w:color w:val="000000"/>
                <w:sz w:val="24"/>
                <w:szCs w:val="24"/>
                <w:u w:color="000000"/>
              </w:rPr>
            </w:pPr>
            <w:r w:rsidRPr="00346C1F">
              <w:rPr>
                <w:rFonts w:ascii="Cambria" w:hAnsi="Cambria" w:cs="Arial"/>
                <w:sz w:val="24"/>
                <w:szCs w:val="24"/>
              </w:rPr>
              <w:t xml:space="preserve">Regulation on amendments to the Regulation on projects for which environmental impact assessment is made </w:t>
            </w:r>
          </w:p>
        </w:tc>
        <w:tc>
          <w:tcPr>
            <w:tcW w:w="4055"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vAlign w:val="center"/>
            <w:hideMark/>
          </w:tcPr>
          <w:p w14:paraId="76A7B871" w14:textId="77777777" w:rsidR="00346C1F" w:rsidRPr="00346C1F" w:rsidRDefault="00346C1F" w:rsidP="00622F98">
            <w:pPr>
              <w:rPr>
                <w:rFonts w:ascii="Cambria" w:eastAsia="Arial Unicode MS" w:hAnsi="Cambria" w:cs="Arial"/>
                <w:color w:val="000000"/>
                <w:sz w:val="24"/>
                <w:szCs w:val="24"/>
                <w:u w:color="000000"/>
              </w:rPr>
            </w:pPr>
            <w:r w:rsidRPr="00346C1F">
              <w:rPr>
                <w:rFonts w:ascii="Cambria" w:eastAsia="Arial Unicode MS" w:hAnsi="Cambria" w:cs="Arial"/>
                <w:color w:val="000000"/>
                <w:sz w:val="24"/>
                <w:szCs w:val="24"/>
                <w:u w:color="000000"/>
              </w:rPr>
              <w:t>“Off. Gazette of Montenegro”, No. 47/13</w:t>
            </w:r>
          </w:p>
        </w:tc>
      </w:tr>
    </w:tbl>
    <w:p w14:paraId="0F4E0E13" w14:textId="77777777" w:rsidR="000D0102" w:rsidRDefault="000D0102"/>
    <w:p w14:paraId="407EAA2C" w14:textId="77777777" w:rsidR="000D0102" w:rsidRDefault="000D0102"/>
    <w:p w14:paraId="56532776" w14:textId="77777777" w:rsidR="000D0102" w:rsidRDefault="000D0102"/>
    <w:tbl>
      <w:tblPr>
        <w:tblW w:w="9753" w:type="dxa"/>
        <w:tblInd w:w="108"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4A0" w:firstRow="1" w:lastRow="0" w:firstColumn="1" w:lastColumn="0" w:noHBand="0" w:noVBand="1"/>
      </w:tblPr>
      <w:tblGrid>
        <w:gridCol w:w="436"/>
        <w:gridCol w:w="437"/>
        <w:gridCol w:w="435"/>
        <w:gridCol w:w="423"/>
        <w:gridCol w:w="12"/>
        <w:gridCol w:w="3955"/>
        <w:gridCol w:w="4055"/>
      </w:tblGrid>
      <w:tr w:rsidR="00346C1F" w:rsidRPr="00346C1F" w14:paraId="5A3FE76F" w14:textId="77777777" w:rsidTr="00622F98">
        <w:trPr>
          <w:cantSplit/>
          <w:trHeight w:val="250"/>
        </w:trPr>
        <w:tc>
          <w:tcPr>
            <w:tcW w:w="9753" w:type="dxa"/>
            <w:gridSpan w:val="7"/>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vAlign w:val="center"/>
          </w:tcPr>
          <w:p w14:paraId="2A2EA36A" w14:textId="77777777" w:rsidR="00346C1F" w:rsidRPr="00346C1F" w:rsidRDefault="00346C1F" w:rsidP="00622F98">
            <w:pPr>
              <w:jc w:val="center"/>
              <w:rPr>
                <w:rFonts w:ascii="Cambria" w:eastAsia="Arial Unicode MS" w:hAnsi="Cambria" w:cs="Arial"/>
                <w:b/>
                <w:color w:val="2E74B5"/>
                <w:sz w:val="24"/>
                <w:szCs w:val="24"/>
              </w:rPr>
            </w:pPr>
            <w:r w:rsidRPr="00346C1F">
              <w:rPr>
                <w:rFonts w:ascii="Cambria" w:eastAsia="Arial Unicode MS" w:hAnsi="Cambria" w:cs="Arial"/>
                <w:b/>
                <w:color w:val="000000"/>
                <w:sz w:val="24"/>
                <w:szCs w:val="24"/>
              </w:rPr>
              <w:t>IV. WATER MANAGEMENT</w:t>
            </w:r>
          </w:p>
        </w:tc>
      </w:tr>
      <w:tr w:rsidR="00346C1F" w:rsidRPr="00346C1F" w14:paraId="5B2D05B0" w14:textId="77777777" w:rsidTr="00622F98">
        <w:trPr>
          <w:cantSplit/>
          <w:trHeight w:val="250"/>
        </w:trPr>
        <w:tc>
          <w:tcPr>
            <w:tcW w:w="436"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14:paraId="609E6391" w14:textId="77777777" w:rsidR="00346C1F" w:rsidRPr="00346C1F" w:rsidRDefault="00346C1F" w:rsidP="00622F98">
            <w:pPr>
              <w:jc w:val="center"/>
              <w:rPr>
                <w:rFonts w:ascii="Cambria" w:eastAsia="Arial Unicode MS" w:hAnsi="Cambria" w:cs="Arial"/>
                <w:noProof/>
                <w:color w:val="000000"/>
                <w:sz w:val="24"/>
                <w:szCs w:val="24"/>
              </w:rPr>
            </w:pPr>
            <w:r w:rsidRPr="00346C1F">
              <w:rPr>
                <w:rFonts w:ascii="Cambria" w:eastAsia="Arial Unicode MS" w:hAnsi="Cambria" w:cs="Arial"/>
                <w:noProof/>
                <w:color w:val="000000"/>
                <w:sz w:val="24"/>
                <w:szCs w:val="24"/>
              </w:rPr>
              <w:t>1</w:t>
            </w:r>
          </w:p>
        </w:tc>
        <w:tc>
          <w:tcPr>
            <w:tcW w:w="5262" w:type="dxa"/>
            <w:gridSpan w:val="5"/>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14:paraId="375E8E23" w14:textId="77777777" w:rsidR="00346C1F" w:rsidRPr="00346C1F" w:rsidRDefault="00346C1F" w:rsidP="00622F98">
            <w:pPr>
              <w:rPr>
                <w:rFonts w:ascii="Cambria" w:eastAsia="Arial Unicode MS" w:hAnsi="Cambria" w:cs="Arial"/>
                <w:b/>
                <w:noProof/>
                <w:color w:val="000000"/>
                <w:sz w:val="24"/>
                <w:szCs w:val="24"/>
              </w:rPr>
            </w:pPr>
            <w:r w:rsidRPr="00346C1F">
              <w:rPr>
                <w:rFonts w:ascii="Cambria" w:eastAsia="Arial Unicode MS" w:hAnsi="Cambria" w:cs="Arial"/>
                <w:b/>
                <w:noProof/>
                <w:color w:val="000000"/>
                <w:sz w:val="24"/>
                <w:szCs w:val="24"/>
              </w:rPr>
              <w:t xml:space="preserve">WATER LAW </w:t>
            </w:r>
          </w:p>
        </w:tc>
        <w:tc>
          <w:tcPr>
            <w:tcW w:w="4055"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14:paraId="417FB419" w14:textId="66AC3F79" w:rsidR="00346C1F" w:rsidRPr="00346C1F" w:rsidRDefault="00346C1F" w:rsidP="00622F98">
            <w:pPr>
              <w:rPr>
                <w:rFonts w:ascii="Cambria" w:eastAsia="Arial Unicode MS" w:hAnsi="Cambria" w:cs="Arial"/>
                <w:noProof/>
                <w:color w:val="000000"/>
                <w:sz w:val="24"/>
                <w:szCs w:val="24"/>
              </w:rPr>
            </w:pPr>
            <w:r w:rsidRPr="00346C1F">
              <w:rPr>
                <w:rFonts w:ascii="Cambria" w:eastAsia="Times New Roman" w:hAnsi="Cambria" w:cs="Arial"/>
                <w:noProof/>
                <w:color w:val="000000"/>
                <w:sz w:val="24"/>
                <w:szCs w:val="24"/>
              </w:rPr>
              <w:t>“Off. Gazette of Montenegro”, No. 27/07, 73/10, 32/11, 47/11, 48/15</w:t>
            </w:r>
            <w:r w:rsidR="007A2BFB">
              <w:rPr>
                <w:rFonts w:ascii="Cambria" w:eastAsia="Times New Roman" w:hAnsi="Cambria" w:cs="Arial"/>
                <w:noProof/>
                <w:color w:val="000000"/>
                <w:sz w:val="24"/>
                <w:szCs w:val="24"/>
              </w:rPr>
              <w:t>, 52/16, 55/16, 02/17</w:t>
            </w:r>
          </w:p>
        </w:tc>
      </w:tr>
      <w:tr w:rsidR="00346C1F" w:rsidRPr="00346C1F" w14:paraId="3AE3FF8B" w14:textId="77777777" w:rsidTr="00622F98">
        <w:trPr>
          <w:cantSplit/>
          <w:trHeight w:val="31"/>
        </w:trPr>
        <w:tc>
          <w:tcPr>
            <w:tcW w:w="436" w:type="dxa"/>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tcPr>
          <w:p w14:paraId="69400C46" w14:textId="77777777" w:rsidR="00346C1F" w:rsidRPr="00346C1F" w:rsidRDefault="00346C1F" w:rsidP="00622F98">
            <w:pPr>
              <w:rPr>
                <w:rFonts w:ascii="Cambria" w:eastAsia="Arial Unicode MS" w:hAnsi="Cambria" w:cs="Arial"/>
                <w:noProof/>
                <w:sz w:val="24"/>
                <w:szCs w:val="24"/>
              </w:rPr>
            </w:pPr>
          </w:p>
        </w:tc>
        <w:tc>
          <w:tcPr>
            <w:tcW w:w="437" w:type="dxa"/>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vAlign w:val="center"/>
          </w:tcPr>
          <w:p w14:paraId="5923C361" w14:textId="77777777" w:rsidR="00346C1F" w:rsidRPr="00346C1F" w:rsidRDefault="00346C1F" w:rsidP="00622F98">
            <w:pPr>
              <w:jc w:val="center"/>
              <w:rPr>
                <w:rFonts w:ascii="Cambria" w:eastAsia="Arial Unicode MS" w:hAnsi="Cambria" w:cs="Arial"/>
                <w:noProof/>
                <w:sz w:val="24"/>
                <w:szCs w:val="24"/>
              </w:rPr>
            </w:pPr>
            <w:r w:rsidRPr="00346C1F">
              <w:rPr>
                <w:rFonts w:ascii="Cambria" w:eastAsia="Arial Unicode MS" w:hAnsi="Cambria" w:cs="Arial"/>
                <w:noProof/>
                <w:sz w:val="24"/>
                <w:szCs w:val="24"/>
              </w:rPr>
              <w:t>2</w:t>
            </w:r>
          </w:p>
        </w:tc>
        <w:tc>
          <w:tcPr>
            <w:tcW w:w="4825" w:type="dxa"/>
            <w:gridSpan w:val="4"/>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tcPr>
          <w:p w14:paraId="4C0B33EF" w14:textId="77777777" w:rsidR="00346C1F" w:rsidRPr="00346C1F" w:rsidRDefault="00346C1F" w:rsidP="00622F98">
            <w:pPr>
              <w:jc w:val="both"/>
              <w:rPr>
                <w:rFonts w:ascii="Cambria" w:eastAsia="Times New Roman" w:hAnsi="Cambria" w:cs="Arial"/>
                <w:noProof/>
                <w:sz w:val="24"/>
                <w:szCs w:val="24"/>
              </w:rPr>
            </w:pPr>
            <w:r w:rsidRPr="00346C1F">
              <w:rPr>
                <w:rFonts w:ascii="Cambria" w:eastAsia="Times New Roman" w:hAnsi="Cambria" w:cs="Arial"/>
                <w:noProof/>
                <w:sz w:val="24"/>
                <w:szCs w:val="24"/>
              </w:rPr>
              <w:t>Regulation on the classification and categorization of surface and groundwater</w:t>
            </w:r>
          </w:p>
        </w:tc>
        <w:tc>
          <w:tcPr>
            <w:tcW w:w="4055" w:type="dxa"/>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vAlign w:val="center"/>
          </w:tcPr>
          <w:p w14:paraId="64D42D8A" w14:textId="77777777" w:rsidR="00346C1F" w:rsidRPr="00346C1F" w:rsidRDefault="00346C1F" w:rsidP="00622F98">
            <w:pPr>
              <w:rPr>
                <w:rFonts w:ascii="Cambria" w:eastAsia="Arial Unicode MS" w:hAnsi="Cambria" w:cs="Arial"/>
                <w:noProof/>
                <w:sz w:val="24"/>
                <w:szCs w:val="24"/>
              </w:rPr>
            </w:pPr>
            <w:r w:rsidRPr="00346C1F">
              <w:rPr>
                <w:rFonts w:ascii="Cambria" w:eastAsia="Times New Roman" w:hAnsi="Cambria" w:cs="Arial"/>
                <w:noProof/>
                <w:sz w:val="24"/>
                <w:szCs w:val="24"/>
              </w:rPr>
              <w:t>“Off. Gazette of Montenegro”, No. 2/07</w:t>
            </w:r>
          </w:p>
        </w:tc>
      </w:tr>
      <w:tr w:rsidR="00346C1F" w:rsidRPr="00346C1F" w14:paraId="40C2B95A" w14:textId="77777777" w:rsidTr="00622F98">
        <w:trPr>
          <w:cantSplit/>
          <w:trHeight w:val="571"/>
        </w:trPr>
        <w:tc>
          <w:tcPr>
            <w:tcW w:w="436"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tcPr>
          <w:p w14:paraId="57CF4D5D" w14:textId="77777777" w:rsidR="00346C1F" w:rsidRPr="00346C1F" w:rsidRDefault="00346C1F" w:rsidP="00622F98">
            <w:pPr>
              <w:rPr>
                <w:rFonts w:ascii="Cambria" w:eastAsia="Arial Unicode MS" w:hAnsi="Cambria" w:cs="Arial"/>
                <w:noProof/>
                <w:sz w:val="24"/>
                <w:szCs w:val="24"/>
              </w:rPr>
            </w:pPr>
          </w:p>
        </w:tc>
        <w:tc>
          <w:tcPr>
            <w:tcW w:w="437"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14:paraId="46D7C8C5" w14:textId="77777777" w:rsidR="00346C1F" w:rsidRPr="00346C1F" w:rsidRDefault="00346C1F" w:rsidP="00622F98">
            <w:pPr>
              <w:jc w:val="center"/>
              <w:rPr>
                <w:rFonts w:ascii="Cambria" w:eastAsia="Arial Unicode MS" w:hAnsi="Cambria" w:cs="Arial"/>
                <w:noProof/>
                <w:sz w:val="24"/>
                <w:szCs w:val="24"/>
              </w:rPr>
            </w:pPr>
            <w:r w:rsidRPr="00346C1F">
              <w:rPr>
                <w:rFonts w:ascii="Cambria" w:eastAsia="Arial Unicode MS" w:hAnsi="Cambria" w:cs="Arial"/>
                <w:noProof/>
                <w:sz w:val="24"/>
                <w:szCs w:val="24"/>
              </w:rPr>
              <w:t>3</w:t>
            </w:r>
          </w:p>
        </w:tc>
        <w:tc>
          <w:tcPr>
            <w:tcW w:w="4825" w:type="dxa"/>
            <w:gridSpan w:val="4"/>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tcPr>
          <w:p w14:paraId="5F3DFB31" w14:textId="77777777" w:rsidR="00346C1F" w:rsidRPr="00346C1F" w:rsidRDefault="00346C1F" w:rsidP="00622F98">
            <w:pPr>
              <w:jc w:val="both"/>
              <w:rPr>
                <w:rFonts w:ascii="Cambria" w:eastAsia="Times New Roman" w:hAnsi="Cambria" w:cs="Arial"/>
                <w:noProof/>
                <w:sz w:val="24"/>
                <w:szCs w:val="24"/>
              </w:rPr>
            </w:pPr>
            <w:r w:rsidRPr="00346C1F">
              <w:rPr>
                <w:rFonts w:ascii="Cambria" w:eastAsia="Times New Roman" w:hAnsi="Cambria" w:cs="Arial"/>
                <w:noProof/>
                <w:sz w:val="24"/>
                <w:szCs w:val="24"/>
              </w:rPr>
              <w:t>Regulation on the method of categorization and categories of water facilities and their management and maintenance</w:t>
            </w:r>
          </w:p>
        </w:tc>
        <w:tc>
          <w:tcPr>
            <w:tcW w:w="4055"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14:paraId="67DA6788" w14:textId="77777777" w:rsidR="00346C1F" w:rsidRPr="00346C1F" w:rsidRDefault="00346C1F" w:rsidP="00622F98">
            <w:pPr>
              <w:rPr>
                <w:rFonts w:ascii="Cambria" w:eastAsia="Arial Unicode MS" w:hAnsi="Cambria" w:cs="Arial"/>
                <w:noProof/>
                <w:sz w:val="24"/>
                <w:szCs w:val="24"/>
              </w:rPr>
            </w:pPr>
            <w:r w:rsidRPr="00346C1F">
              <w:rPr>
                <w:rFonts w:ascii="Cambria" w:eastAsia="Times New Roman" w:hAnsi="Cambria" w:cs="Arial"/>
                <w:noProof/>
                <w:sz w:val="24"/>
                <w:szCs w:val="24"/>
              </w:rPr>
              <w:t>“Off. Gazette of Montenegro”, No. 15/08</w:t>
            </w:r>
          </w:p>
        </w:tc>
      </w:tr>
      <w:tr w:rsidR="00346C1F" w:rsidRPr="00346C1F" w14:paraId="5F57A66A" w14:textId="77777777" w:rsidTr="00622F98">
        <w:trPr>
          <w:cantSplit/>
          <w:trHeight w:val="250"/>
        </w:trPr>
        <w:tc>
          <w:tcPr>
            <w:tcW w:w="436" w:type="dxa"/>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tcPr>
          <w:p w14:paraId="094D8F96" w14:textId="77777777" w:rsidR="00346C1F" w:rsidRPr="00346C1F" w:rsidRDefault="00346C1F" w:rsidP="00622F98">
            <w:pPr>
              <w:rPr>
                <w:rFonts w:ascii="Cambria" w:eastAsia="Arial Unicode MS" w:hAnsi="Cambria" w:cs="Arial"/>
                <w:noProof/>
                <w:sz w:val="24"/>
                <w:szCs w:val="24"/>
              </w:rPr>
            </w:pPr>
          </w:p>
        </w:tc>
        <w:tc>
          <w:tcPr>
            <w:tcW w:w="437" w:type="dxa"/>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vAlign w:val="center"/>
          </w:tcPr>
          <w:p w14:paraId="7F8A1174" w14:textId="77777777" w:rsidR="00346C1F" w:rsidRPr="00346C1F" w:rsidRDefault="00346C1F" w:rsidP="00622F98">
            <w:pPr>
              <w:jc w:val="center"/>
              <w:rPr>
                <w:rFonts w:ascii="Cambria" w:eastAsia="Arial Unicode MS" w:hAnsi="Cambria" w:cs="Arial"/>
                <w:noProof/>
                <w:sz w:val="24"/>
                <w:szCs w:val="24"/>
              </w:rPr>
            </w:pPr>
            <w:r w:rsidRPr="00346C1F">
              <w:rPr>
                <w:rFonts w:ascii="Cambria" w:eastAsia="Arial Unicode MS" w:hAnsi="Cambria" w:cs="Arial"/>
                <w:noProof/>
                <w:sz w:val="24"/>
                <w:szCs w:val="24"/>
              </w:rPr>
              <w:t>4</w:t>
            </w:r>
          </w:p>
        </w:tc>
        <w:tc>
          <w:tcPr>
            <w:tcW w:w="4825" w:type="dxa"/>
            <w:gridSpan w:val="4"/>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tcPr>
          <w:p w14:paraId="6ECC9689" w14:textId="77777777" w:rsidR="00346C1F" w:rsidRPr="00346C1F" w:rsidRDefault="00346C1F" w:rsidP="00622F98">
            <w:pPr>
              <w:jc w:val="both"/>
              <w:rPr>
                <w:rFonts w:ascii="Cambria" w:eastAsia="Times New Roman" w:hAnsi="Cambria" w:cs="Arial"/>
                <w:noProof/>
                <w:sz w:val="24"/>
                <w:szCs w:val="24"/>
              </w:rPr>
            </w:pPr>
            <w:r w:rsidRPr="00346C1F">
              <w:rPr>
                <w:rFonts w:ascii="Cambria" w:eastAsia="Times New Roman" w:hAnsi="Cambria" w:cs="Arial"/>
                <w:noProof/>
                <w:sz w:val="24"/>
                <w:szCs w:val="24"/>
              </w:rPr>
              <w:t>Regulation on the content and management of water information system</w:t>
            </w:r>
          </w:p>
        </w:tc>
        <w:tc>
          <w:tcPr>
            <w:tcW w:w="4055" w:type="dxa"/>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vAlign w:val="center"/>
          </w:tcPr>
          <w:p w14:paraId="39B7E84D" w14:textId="77777777" w:rsidR="00346C1F" w:rsidRPr="00346C1F" w:rsidRDefault="00346C1F" w:rsidP="00622F98">
            <w:pPr>
              <w:rPr>
                <w:rFonts w:ascii="Cambria" w:eastAsia="Arial Unicode MS" w:hAnsi="Cambria" w:cs="Arial"/>
                <w:noProof/>
                <w:sz w:val="24"/>
                <w:szCs w:val="24"/>
              </w:rPr>
            </w:pPr>
            <w:r w:rsidRPr="00346C1F">
              <w:rPr>
                <w:rFonts w:ascii="Cambria" w:eastAsia="Times New Roman" w:hAnsi="Cambria" w:cs="Arial"/>
                <w:noProof/>
                <w:sz w:val="24"/>
                <w:szCs w:val="24"/>
              </w:rPr>
              <w:t>“Off. Gazette of Montenegro”, No.  33/08</w:t>
            </w:r>
          </w:p>
        </w:tc>
      </w:tr>
      <w:tr w:rsidR="00346C1F" w:rsidRPr="00346C1F" w14:paraId="3E4FF34E" w14:textId="77777777" w:rsidTr="00622F98">
        <w:trPr>
          <w:cantSplit/>
          <w:trHeight w:val="250"/>
        </w:trPr>
        <w:tc>
          <w:tcPr>
            <w:tcW w:w="436"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tcPr>
          <w:p w14:paraId="4098258C" w14:textId="77777777" w:rsidR="00346C1F" w:rsidRPr="00346C1F" w:rsidRDefault="00346C1F" w:rsidP="00622F98">
            <w:pPr>
              <w:rPr>
                <w:rFonts w:ascii="Cambria" w:eastAsia="Arial Unicode MS" w:hAnsi="Cambria" w:cs="Arial"/>
                <w:noProof/>
                <w:sz w:val="24"/>
                <w:szCs w:val="24"/>
              </w:rPr>
            </w:pPr>
          </w:p>
        </w:tc>
        <w:tc>
          <w:tcPr>
            <w:tcW w:w="437"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14:paraId="27E53B0F" w14:textId="77777777" w:rsidR="00346C1F" w:rsidRPr="00346C1F" w:rsidRDefault="00346C1F" w:rsidP="00622F98">
            <w:pPr>
              <w:jc w:val="center"/>
              <w:rPr>
                <w:rFonts w:ascii="Cambria" w:eastAsia="Arial Unicode MS" w:hAnsi="Cambria" w:cs="Arial"/>
                <w:noProof/>
                <w:sz w:val="24"/>
                <w:szCs w:val="24"/>
              </w:rPr>
            </w:pPr>
            <w:r w:rsidRPr="00346C1F">
              <w:rPr>
                <w:rFonts w:ascii="Cambria" w:eastAsia="Arial Unicode MS" w:hAnsi="Cambria" w:cs="Arial"/>
                <w:noProof/>
                <w:sz w:val="24"/>
                <w:szCs w:val="24"/>
              </w:rPr>
              <w:t>5</w:t>
            </w:r>
          </w:p>
        </w:tc>
        <w:tc>
          <w:tcPr>
            <w:tcW w:w="4825" w:type="dxa"/>
            <w:gridSpan w:val="4"/>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tcPr>
          <w:p w14:paraId="20178811" w14:textId="77777777" w:rsidR="00346C1F" w:rsidRPr="00346C1F" w:rsidRDefault="00346C1F" w:rsidP="00622F98">
            <w:pPr>
              <w:jc w:val="both"/>
              <w:rPr>
                <w:rFonts w:ascii="Cambria" w:eastAsia="Times New Roman" w:hAnsi="Cambria" w:cs="Arial"/>
                <w:noProof/>
                <w:sz w:val="24"/>
                <w:szCs w:val="24"/>
              </w:rPr>
            </w:pPr>
            <w:r w:rsidRPr="00346C1F">
              <w:rPr>
                <w:rFonts w:ascii="Cambria" w:eastAsia="Times New Roman" w:hAnsi="Cambria" w:cs="Arial"/>
                <w:noProof/>
                <w:sz w:val="24"/>
                <w:szCs w:val="24"/>
              </w:rPr>
              <w:t>Regulation on the content and method of preparation of water management plan for water area of the river basin or for its related section</w:t>
            </w:r>
          </w:p>
        </w:tc>
        <w:tc>
          <w:tcPr>
            <w:tcW w:w="4055"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14:paraId="41CBB0F1" w14:textId="77777777" w:rsidR="00346C1F" w:rsidRPr="00346C1F" w:rsidRDefault="00346C1F" w:rsidP="00622F98">
            <w:pPr>
              <w:rPr>
                <w:rFonts w:ascii="Cambria" w:eastAsia="Arial Unicode MS" w:hAnsi="Cambria" w:cs="Arial"/>
                <w:noProof/>
                <w:sz w:val="24"/>
                <w:szCs w:val="24"/>
              </w:rPr>
            </w:pPr>
            <w:r w:rsidRPr="00346C1F">
              <w:rPr>
                <w:rFonts w:ascii="Cambria" w:eastAsia="Times New Roman" w:hAnsi="Cambria" w:cs="Arial"/>
                <w:noProof/>
                <w:sz w:val="24"/>
                <w:szCs w:val="24"/>
              </w:rPr>
              <w:t>“Off. Gazette of Montenegro”, No. 39/09</w:t>
            </w:r>
          </w:p>
        </w:tc>
      </w:tr>
      <w:tr w:rsidR="00346C1F" w:rsidRPr="00346C1F" w14:paraId="5CBE2AB5" w14:textId="77777777" w:rsidTr="00622F98">
        <w:trPr>
          <w:cantSplit/>
          <w:trHeight w:val="250"/>
        </w:trPr>
        <w:tc>
          <w:tcPr>
            <w:tcW w:w="436" w:type="dxa"/>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tcPr>
          <w:p w14:paraId="1C35C471" w14:textId="77777777" w:rsidR="00346C1F" w:rsidRPr="00346C1F" w:rsidRDefault="00346C1F" w:rsidP="00622F98">
            <w:pPr>
              <w:rPr>
                <w:rFonts w:ascii="Cambria" w:eastAsia="Arial Unicode MS" w:hAnsi="Cambria" w:cs="Arial"/>
                <w:noProof/>
                <w:sz w:val="24"/>
                <w:szCs w:val="24"/>
              </w:rPr>
            </w:pPr>
          </w:p>
        </w:tc>
        <w:tc>
          <w:tcPr>
            <w:tcW w:w="437" w:type="dxa"/>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vAlign w:val="center"/>
          </w:tcPr>
          <w:p w14:paraId="55BDD301" w14:textId="77777777" w:rsidR="00346C1F" w:rsidRPr="00346C1F" w:rsidRDefault="00346C1F" w:rsidP="00622F98">
            <w:pPr>
              <w:jc w:val="center"/>
              <w:rPr>
                <w:rFonts w:ascii="Cambria" w:eastAsia="Arial Unicode MS" w:hAnsi="Cambria" w:cs="Arial"/>
                <w:noProof/>
                <w:sz w:val="24"/>
                <w:szCs w:val="24"/>
              </w:rPr>
            </w:pPr>
            <w:r w:rsidRPr="00346C1F">
              <w:rPr>
                <w:rFonts w:ascii="Cambria" w:eastAsia="Arial Unicode MS" w:hAnsi="Cambria" w:cs="Arial"/>
                <w:noProof/>
                <w:sz w:val="24"/>
                <w:szCs w:val="24"/>
              </w:rPr>
              <w:t>6</w:t>
            </w:r>
          </w:p>
        </w:tc>
        <w:tc>
          <w:tcPr>
            <w:tcW w:w="4825" w:type="dxa"/>
            <w:gridSpan w:val="4"/>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tcPr>
          <w:p w14:paraId="6E54B0CA" w14:textId="77777777" w:rsidR="00346C1F" w:rsidRPr="00346C1F" w:rsidRDefault="00346C1F" w:rsidP="00622F98">
            <w:pPr>
              <w:jc w:val="both"/>
              <w:rPr>
                <w:rFonts w:ascii="Cambria" w:eastAsia="Times New Roman" w:hAnsi="Cambria" w:cs="Arial"/>
                <w:noProof/>
                <w:sz w:val="24"/>
                <w:szCs w:val="24"/>
              </w:rPr>
            </w:pPr>
            <w:r w:rsidRPr="00346C1F">
              <w:rPr>
                <w:rFonts w:ascii="Cambria" w:eastAsia="Times New Roman" w:hAnsi="Cambria" w:cs="Arial"/>
                <w:noProof/>
                <w:sz w:val="24"/>
                <w:szCs w:val="24"/>
              </w:rPr>
              <w:t>Regulation on the method for determining the boundaries of water lands</w:t>
            </w:r>
          </w:p>
        </w:tc>
        <w:tc>
          <w:tcPr>
            <w:tcW w:w="4055" w:type="dxa"/>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vAlign w:val="center"/>
          </w:tcPr>
          <w:p w14:paraId="420F3702" w14:textId="77777777" w:rsidR="00346C1F" w:rsidRPr="00346C1F" w:rsidRDefault="00346C1F" w:rsidP="00622F98">
            <w:pPr>
              <w:rPr>
                <w:rFonts w:ascii="Cambria" w:eastAsia="Arial Unicode MS" w:hAnsi="Cambria" w:cs="Arial"/>
                <w:noProof/>
                <w:sz w:val="24"/>
                <w:szCs w:val="24"/>
              </w:rPr>
            </w:pPr>
            <w:r w:rsidRPr="00346C1F">
              <w:rPr>
                <w:rFonts w:ascii="Cambria" w:hAnsi="Cambria" w:cs="Arial"/>
                <w:sz w:val="24"/>
                <w:szCs w:val="24"/>
              </w:rPr>
              <w:t>“Off. Gazette of Montenegro“, No.</w:t>
            </w:r>
            <w:r w:rsidRPr="00346C1F">
              <w:rPr>
                <w:rFonts w:ascii="Cambria" w:eastAsia="Times New Roman" w:hAnsi="Cambria" w:cs="Arial"/>
                <w:noProof/>
                <w:sz w:val="24"/>
                <w:szCs w:val="24"/>
              </w:rPr>
              <w:t xml:space="preserve"> 25/12</w:t>
            </w:r>
          </w:p>
        </w:tc>
      </w:tr>
      <w:tr w:rsidR="00346C1F" w:rsidRPr="00346C1F" w14:paraId="59E2B240" w14:textId="77777777" w:rsidTr="00622F98">
        <w:trPr>
          <w:cantSplit/>
          <w:trHeight w:val="250"/>
        </w:trPr>
        <w:tc>
          <w:tcPr>
            <w:tcW w:w="436"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tcPr>
          <w:p w14:paraId="06793993" w14:textId="77777777" w:rsidR="00346C1F" w:rsidRPr="00346C1F" w:rsidRDefault="00346C1F" w:rsidP="00622F98">
            <w:pPr>
              <w:rPr>
                <w:rFonts w:ascii="Cambria" w:eastAsia="Arial Unicode MS" w:hAnsi="Cambria" w:cs="Arial"/>
                <w:noProof/>
                <w:sz w:val="24"/>
                <w:szCs w:val="24"/>
              </w:rPr>
            </w:pPr>
          </w:p>
        </w:tc>
        <w:tc>
          <w:tcPr>
            <w:tcW w:w="437"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14:paraId="73A26B61" w14:textId="77777777" w:rsidR="00346C1F" w:rsidRPr="00346C1F" w:rsidRDefault="00346C1F" w:rsidP="00622F98">
            <w:pPr>
              <w:rPr>
                <w:rFonts w:ascii="Cambria" w:eastAsia="Arial Unicode MS" w:hAnsi="Cambria" w:cs="Arial"/>
                <w:noProof/>
                <w:sz w:val="24"/>
                <w:szCs w:val="24"/>
              </w:rPr>
            </w:pPr>
          </w:p>
        </w:tc>
        <w:tc>
          <w:tcPr>
            <w:tcW w:w="435"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14:paraId="38FE642C" w14:textId="77777777" w:rsidR="00346C1F" w:rsidRPr="00346C1F" w:rsidRDefault="00346C1F" w:rsidP="00622F98">
            <w:pPr>
              <w:jc w:val="center"/>
              <w:rPr>
                <w:rFonts w:ascii="Cambria" w:eastAsia="Arial Unicode MS" w:hAnsi="Cambria" w:cs="Arial"/>
                <w:noProof/>
                <w:sz w:val="24"/>
                <w:szCs w:val="24"/>
              </w:rPr>
            </w:pPr>
            <w:r w:rsidRPr="00346C1F">
              <w:rPr>
                <w:rFonts w:ascii="Cambria" w:eastAsia="Arial Unicode MS" w:hAnsi="Cambria" w:cs="Arial"/>
                <w:noProof/>
                <w:sz w:val="24"/>
                <w:szCs w:val="24"/>
              </w:rPr>
              <w:t>7</w:t>
            </w:r>
          </w:p>
        </w:tc>
        <w:tc>
          <w:tcPr>
            <w:tcW w:w="4390" w:type="dxa"/>
            <w:gridSpan w:val="3"/>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tcPr>
          <w:p w14:paraId="1255B019" w14:textId="77777777" w:rsidR="00346C1F" w:rsidRPr="00346C1F" w:rsidRDefault="00346C1F" w:rsidP="00622F98">
            <w:pPr>
              <w:jc w:val="both"/>
              <w:rPr>
                <w:rFonts w:ascii="Cambria" w:eastAsia="Times New Roman" w:hAnsi="Cambria" w:cs="Arial"/>
                <w:noProof/>
                <w:sz w:val="24"/>
                <w:szCs w:val="24"/>
              </w:rPr>
            </w:pPr>
            <w:r w:rsidRPr="00346C1F">
              <w:rPr>
                <w:rFonts w:ascii="Cambria" w:eastAsia="Times New Roman" w:hAnsi="Cambria" w:cs="Arial"/>
                <w:noProof/>
                <w:sz w:val="24"/>
                <w:szCs w:val="24"/>
              </w:rPr>
              <w:t>Rulebook on the content of the request and documentation for the issuance of water acts, methods and requirements for mandatory announcement in the procedure of determining water conditions and the content of water acts</w:t>
            </w:r>
          </w:p>
        </w:tc>
        <w:tc>
          <w:tcPr>
            <w:tcW w:w="4055"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14:paraId="7C5166D3" w14:textId="77777777" w:rsidR="00346C1F" w:rsidRPr="00346C1F" w:rsidRDefault="00346C1F" w:rsidP="00622F98">
            <w:pPr>
              <w:rPr>
                <w:rFonts w:ascii="Cambria" w:eastAsia="Arial Unicode MS" w:hAnsi="Cambria" w:cs="Arial"/>
                <w:noProof/>
                <w:sz w:val="24"/>
                <w:szCs w:val="24"/>
              </w:rPr>
            </w:pPr>
            <w:r w:rsidRPr="00346C1F">
              <w:rPr>
                <w:rFonts w:ascii="Cambria" w:hAnsi="Cambria" w:cs="Arial"/>
                <w:sz w:val="24"/>
                <w:szCs w:val="24"/>
              </w:rPr>
              <w:t>“Off. Gazette of Montenegro“,</w:t>
            </w:r>
            <w:r w:rsidRPr="00346C1F">
              <w:rPr>
                <w:rFonts w:ascii="Cambria" w:eastAsia="Times New Roman" w:hAnsi="Cambria" w:cs="Arial"/>
                <w:noProof/>
                <w:sz w:val="24"/>
                <w:szCs w:val="24"/>
              </w:rPr>
              <w:t xml:space="preserve"> 7/08</w:t>
            </w:r>
          </w:p>
        </w:tc>
      </w:tr>
      <w:tr w:rsidR="00346C1F" w:rsidRPr="00346C1F" w14:paraId="576B27A9" w14:textId="77777777" w:rsidTr="00622F98">
        <w:trPr>
          <w:cantSplit/>
          <w:trHeight w:val="250"/>
        </w:trPr>
        <w:tc>
          <w:tcPr>
            <w:tcW w:w="436"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tcPr>
          <w:p w14:paraId="68DD15FE" w14:textId="77777777" w:rsidR="00346C1F" w:rsidRPr="00346C1F" w:rsidRDefault="00346C1F" w:rsidP="00622F98">
            <w:pPr>
              <w:rPr>
                <w:rFonts w:ascii="Cambria" w:eastAsia="Arial Unicode MS" w:hAnsi="Cambria" w:cs="Arial"/>
                <w:noProof/>
                <w:sz w:val="24"/>
                <w:szCs w:val="24"/>
              </w:rPr>
            </w:pPr>
          </w:p>
        </w:tc>
        <w:tc>
          <w:tcPr>
            <w:tcW w:w="437"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14:paraId="04A19BD3" w14:textId="77777777" w:rsidR="00346C1F" w:rsidRPr="00346C1F" w:rsidRDefault="00346C1F" w:rsidP="00622F98">
            <w:pPr>
              <w:rPr>
                <w:rFonts w:ascii="Cambria" w:eastAsia="Arial Unicode MS" w:hAnsi="Cambria" w:cs="Arial"/>
                <w:noProof/>
                <w:sz w:val="24"/>
                <w:szCs w:val="24"/>
              </w:rPr>
            </w:pPr>
          </w:p>
        </w:tc>
        <w:tc>
          <w:tcPr>
            <w:tcW w:w="435"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14:paraId="46E3AC5E" w14:textId="77777777" w:rsidR="00346C1F" w:rsidRPr="00346C1F" w:rsidRDefault="00346C1F" w:rsidP="00622F98">
            <w:pPr>
              <w:jc w:val="center"/>
              <w:rPr>
                <w:rFonts w:ascii="Cambria" w:eastAsia="Arial Unicode MS" w:hAnsi="Cambria" w:cs="Arial"/>
                <w:noProof/>
                <w:sz w:val="24"/>
                <w:szCs w:val="24"/>
              </w:rPr>
            </w:pPr>
            <w:r w:rsidRPr="00346C1F">
              <w:rPr>
                <w:rFonts w:ascii="Cambria" w:eastAsia="Arial Unicode MS" w:hAnsi="Cambria" w:cs="Arial"/>
                <w:noProof/>
                <w:sz w:val="24"/>
                <w:szCs w:val="24"/>
              </w:rPr>
              <w:t>8</w:t>
            </w:r>
          </w:p>
        </w:tc>
        <w:tc>
          <w:tcPr>
            <w:tcW w:w="4390" w:type="dxa"/>
            <w:gridSpan w:val="3"/>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tcPr>
          <w:p w14:paraId="27586D43" w14:textId="77777777" w:rsidR="00346C1F" w:rsidRPr="00346C1F" w:rsidRDefault="00346C1F" w:rsidP="00622F98">
            <w:pPr>
              <w:jc w:val="both"/>
              <w:rPr>
                <w:rFonts w:ascii="Cambria" w:eastAsia="Times New Roman" w:hAnsi="Cambria" w:cs="Arial"/>
                <w:b/>
                <w:noProof/>
                <w:sz w:val="24"/>
                <w:szCs w:val="24"/>
              </w:rPr>
            </w:pPr>
            <w:r w:rsidRPr="00346C1F">
              <w:rPr>
                <w:rFonts w:ascii="Cambria" w:eastAsia="Times New Roman" w:hAnsi="Cambria" w:cs="Arial"/>
                <w:noProof/>
                <w:sz w:val="24"/>
                <w:szCs w:val="24"/>
              </w:rPr>
              <w:t>Rulebook on quality and sanitary-technical conditions for wastewater discharge into the recipient and public sewage system, the method and procedure of testing the quality of wastewater, the minimum number of tests and the content of the report on the determined waste water quality</w:t>
            </w:r>
          </w:p>
        </w:tc>
        <w:tc>
          <w:tcPr>
            <w:tcW w:w="4055"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14:paraId="06647863" w14:textId="77777777" w:rsidR="00346C1F" w:rsidRPr="00346C1F" w:rsidRDefault="00346C1F" w:rsidP="00622F98">
            <w:pPr>
              <w:rPr>
                <w:rFonts w:ascii="Cambria" w:eastAsia="Arial Unicode MS" w:hAnsi="Cambria" w:cs="Arial"/>
                <w:noProof/>
                <w:sz w:val="24"/>
                <w:szCs w:val="24"/>
              </w:rPr>
            </w:pPr>
            <w:r w:rsidRPr="00346C1F">
              <w:rPr>
                <w:rFonts w:ascii="Cambria" w:hAnsi="Cambria" w:cs="Arial"/>
                <w:sz w:val="24"/>
                <w:szCs w:val="24"/>
              </w:rPr>
              <w:t>“Off. Gazette of Montenegro“,</w:t>
            </w:r>
            <w:r w:rsidRPr="00346C1F">
              <w:rPr>
                <w:rFonts w:ascii="Cambria" w:eastAsia="Times New Roman" w:hAnsi="Cambria" w:cs="Arial"/>
                <w:noProof/>
                <w:sz w:val="24"/>
                <w:szCs w:val="24"/>
              </w:rPr>
              <w:t xml:space="preserve"> No. 45/08, 9/10, 26/12, 52/12 i 59/13</w:t>
            </w:r>
          </w:p>
        </w:tc>
      </w:tr>
      <w:tr w:rsidR="00346C1F" w:rsidRPr="00346C1F" w14:paraId="022AD2FF" w14:textId="77777777" w:rsidTr="00622F98">
        <w:trPr>
          <w:cantSplit/>
          <w:trHeight w:val="250"/>
        </w:trPr>
        <w:tc>
          <w:tcPr>
            <w:tcW w:w="436" w:type="dxa"/>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tcPr>
          <w:p w14:paraId="44DD52FD" w14:textId="77777777" w:rsidR="00346C1F" w:rsidRPr="00346C1F" w:rsidRDefault="00346C1F" w:rsidP="00622F98">
            <w:pPr>
              <w:rPr>
                <w:rFonts w:ascii="Cambria" w:eastAsia="Arial Unicode MS" w:hAnsi="Cambria" w:cs="Arial"/>
                <w:noProof/>
                <w:sz w:val="24"/>
                <w:szCs w:val="24"/>
              </w:rPr>
            </w:pPr>
          </w:p>
        </w:tc>
        <w:tc>
          <w:tcPr>
            <w:tcW w:w="437" w:type="dxa"/>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vAlign w:val="center"/>
          </w:tcPr>
          <w:p w14:paraId="79C59085" w14:textId="77777777" w:rsidR="00346C1F" w:rsidRPr="00346C1F" w:rsidRDefault="00346C1F" w:rsidP="00622F98">
            <w:pPr>
              <w:rPr>
                <w:rFonts w:ascii="Cambria" w:eastAsia="Arial Unicode MS" w:hAnsi="Cambria" w:cs="Arial"/>
                <w:noProof/>
                <w:sz w:val="24"/>
                <w:szCs w:val="24"/>
              </w:rPr>
            </w:pPr>
          </w:p>
        </w:tc>
        <w:tc>
          <w:tcPr>
            <w:tcW w:w="435" w:type="dxa"/>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vAlign w:val="center"/>
          </w:tcPr>
          <w:p w14:paraId="2B462BA3" w14:textId="77777777" w:rsidR="00346C1F" w:rsidRPr="00346C1F" w:rsidRDefault="00346C1F" w:rsidP="00622F98">
            <w:pPr>
              <w:jc w:val="center"/>
              <w:rPr>
                <w:rFonts w:ascii="Cambria" w:eastAsia="Arial Unicode MS" w:hAnsi="Cambria" w:cs="Arial"/>
                <w:noProof/>
                <w:sz w:val="24"/>
                <w:szCs w:val="24"/>
              </w:rPr>
            </w:pPr>
            <w:r w:rsidRPr="00346C1F">
              <w:rPr>
                <w:rFonts w:ascii="Cambria" w:eastAsia="Arial Unicode MS" w:hAnsi="Cambria" w:cs="Arial"/>
                <w:noProof/>
                <w:sz w:val="24"/>
                <w:szCs w:val="24"/>
              </w:rPr>
              <w:t>9</w:t>
            </w:r>
          </w:p>
        </w:tc>
        <w:tc>
          <w:tcPr>
            <w:tcW w:w="4390" w:type="dxa"/>
            <w:gridSpan w:val="3"/>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tcPr>
          <w:p w14:paraId="3E04E6A7" w14:textId="77777777" w:rsidR="00346C1F" w:rsidRPr="00346C1F" w:rsidRDefault="00346C1F" w:rsidP="00622F98">
            <w:pPr>
              <w:jc w:val="both"/>
              <w:rPr>
                <w:rFonts w:ascii="Cambria" w:eastAsia="Times New Roman" w:hAnsi="Cambria" w:cs="Arial"/>
                <w:noProof/>
                <w:sz w:val="24"/>
                <w:szCs w:val="24"/>
              </w:rPr>
            </w:pPr>
            <w:r w:rsidRPr="00346C1F">
              <w:rPr>
                <w:rFonts w:ascii="Cambria" w:eastAsia="Times New Roman" w:hAnsi="Cambria" w:cs="Arial"/>
                <w:noProof/>
                <w:sz w:val="24"/>
                <w:szCs w:val="24"/>
              </w:rPr>
              <w:t>Rulebook on the form, detailed content and method for keeping water books</w:t>
            </w:r>
          </w:p>
        </w:tc>
        <w:tc>
          <w:tcPr>
            <w:tcW w:w="4055" w:type="dxa"/>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vAlign w:val="center"/>
          </w:tcPr>
          <w:p w14:paraId="5D1177B9" w14:textId="77777777" w:rsidR="00346C1F" w:rsidRPr="00346C1F" w:rsidRDefault="00346C1F" w:rsidP="00622F98">
            <w:pPr>
              <w:rPr>
                <w:rFonts w:ascii="Cambria" w:eastAsia="Arial Unicode MS" w:hAnsi="Cambria" w:cs="Arial"/>
                <w:noProof/>
                <w:sz w:val="24"/>
                <w:szCs w:val="24"/>
              </w:rPr>
            </w:pPr>
            <w:r w:rsidRPr="00346C1F">
              <w:rPr>
                <w:rFonts w:ascii="Cambria" w:eastAsia="Times New Roman" w:hAnsi="Cambria" w:cs="Arial"/>
                <w:noProof/>
                <w:sz w:val="24"/>
                <w:szCs w:val="24"/>
              </w:rPr>
              <w:t>“Off. Gazette of Montenegro“, No. 81/08</w:t>
            </w:r>
          </w:p>
        </w:tc>
      </w:tr>
      <w:tr w:rsidR="00346C1F" w:rsidRPr="00346C1F" w14:paraId="75849FDC" w14:textId="77777777" w:rsidTr="00622F98">
        <w:trPr>
          <w:cantSplit/>
          <w:trHeight w:val="250"/>
        </w:trPr>
        <w:tc>
          <w:tcPr>
            <w:tcW w:w="436"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tcPr>
          <w:p w14:paraId="3FED2B7F" w14:textId="77777777" w:rsidR="00346C1F" w:rsidRPr="00346C1F" w:rsidRDefault="00346C1F" w:rsidP="00622F98">
            <w:pPr>
              <w:rPr>
                <w:rFonts w:ascii="Cambria" w:eastAsia="Arial Unicode MS" w:hAnsi="Cambria" w:cs="Arial"/>
                <w:noProof/>
                <w:sz w:val="24"/>
                <w:szCs w:val="24"/>
              </w:rPr>
            </w:pPr>
          </w:p>
        </w:tc>
        <w:tc>
          <w:tcPr>
            <w:tcW w:w="437"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14:paraId="08AA7D16" w14:textId="77777777" w:rsidR="00346C1F" w:rsidRPr="00346C1F" w:rsidRDefault="00346C1F" w:rsidP="00622F98">
            <w:pPr>
              <w:rPr>
                <w:rFonts w:ascii="Cambria" w:eastAsia="Arial Unicode MS" w:hAnsi="Cambria" w:cs="Arial"/>
                <w:noProof/>
                <w:sz w:val="24"/>
                <w:szCs w:val="24"/>
              </w:rPr>
            </w:pPr>
          </w:p>
        </w:tc>
        <w:tc>
          <w:tcPr>
            <w:tcW w:w="435"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14:paraId="0F8D6639" w14:textId="77777777" w:rsidR="00346C1F" w:rsidRPr="00346C1F" w:rsidRDefault="00346C1F" w:rsidP="00622F98">
            <w:pPr>
              <w:jc w:val="center"/>
              <w:rPr>
                <w:rFonts w:ascii="Cambria" w:eastAsia="Arial Unicode MS" w:hAnsi="Cambria" w:cs="Arial"/>
                <w:noProof/>
                <w:sz w:val="24"/>
                <w:szCs w:val="24"/>
              </w:rPr>
            </w:pPr>
            <w:r w:rsidRPr="00346C1F">
              <w:rPr>
                <w:rFonts w:ascii="Cambria" w:eastAsia="Arial Unicode MS" w:hAnsi="Cambria" w:cs="Arial"/>
                <w:noProof/>
                <w:sz w:val="24"/>
                <w:szCs w:val="24"/>
              </w:rPr>
              <w:t>10</w:t>
            </w:r>
          </w:p>
        </w:tc>
        <w:tc>
          <w:tcPr>
            <w:tcW w:w="4390" w:type="dxa"/>
            <w:gridSpan w:val="3"/>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tcPr>
          <w:p w14:paraId="3E975925" w14:textId="77777777" w:rsidR="00346C1F" w:rsidRPr="00346C1F" w:rsidRDefault="00346C1F" w:rsidP="00622F98">
            <w:pPr>
              <w:jc w:val="both"/>
              <w:rPr>
                <w:rFonts w:ascii="Cambria" w:eastAsia="Times New Roman" w:hAnsi="Cambria" w:cs="Arial"/>
                <w:noProof/>
                <w:sz w:val="24"/>
                <w:szCs w:val="24"/>
              </w:rPr>
            </w:pPr>
            <w:r w:rsidRPr="00346C1F">
              <w:rPr>
                <w:rFonts w:ascii="Cambria" w:eastAsia="Times New Roman" w:hAnsi="Cambria" w:cs="Arial"/>
                <w:noProof/>
                <w:sz w:val="24"/>
                <w:szCs w:val="24"/>
              </w:rPr>
              <w:t>Rulebook on the detailed content and management of water register</w:t>
            </w:r>
          </w:p>
        </w:tc>
        <w:tc>
          <w:tcPr>
            <w:tcW w:w="4055"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14:paraId="4F43C25F" w14:textId="77777777" w:rsidR="00346C1F" w:rsidRPr="00346C1F" w:rsidRDefault="00346C1F" w:rsidP="00622F98">
            <w:pPr>
              <w:rPr>
                <w:rFonts w:ascii="Cambria" w:eastAsia="Times New Roman" w:hAnsi="Cambria" w:cs="Arial"/>
                <w:noProof/>
                <w:sz w:val="24"/>
                <w:szCs w:val="24"/>
              </w:rPr>
            </w:pPr>
            <w:r w:rsidRPr="00346C1F">
              <w:rPr>
                <w:rFonts w:ascii="Cambria" w:hAnsi="Cambria" w:cs="Arial"/>
                <w:sz w:val="24"/>
                <w:szCs w:val="24"/>
              </w:rPr>
              <w:t>“Off. Gazette of Montenegro“,</w:t>
            </w:r>
            <w:r w:rsidRPr="00346C1F">
              <w:rPr>
                <w:rFonts w:ascii="Cambria" w:eastAsia="Times New Roman" w:hAnsi="Cambria" w:cs="Arial"/>
                <w:noProof/>
                <w:sz w:val="24"/>
                <w:szCs w:val="24"/>
              </w:rPr>
              <w:t xml:space="preserve"> No. </w:t>
            </w:r>
            <w:r w:rsidRPr="00346C1F">
              <w:rPr>
                <w:rFonts w:ascii="Cambria" w:eastAsia="Times New Roman" w:hAnsi="Cambria" w:cs="Arial"/>
                <w:noProof/>
                <w:sz w:val="24"/>
                <w:szCs w:val="24"/>
              </w:rPr>
              <w:softHyphen/>
            </w:r>
            <w:r w:rsidRPr="00346C1F">
              <w:rPr>
                <w:rFonts w:ascii="Cambria" w:eastAsia="Times New Roman" w:hAnsi="Cambria" w:cs="Arial"/>
                <w:noProof/>
                <w:sz w:val="24"/>
                <w:szCs w:val="24"/>
              </w:rPr>
              <w:softHyphen/>
            </w:r>
            <w:r w:rsidRPr="00346C1F">
              <w:rPr>
                <w:rFonts w:ascii="Cambria" w:eastAsia="Times New Roman" w:hAnsi="Cambria" w:cs="Arial"/>
                <w:noProof/>
                <w:sz w:val="24"/>
                <w:szCs w:val="24"/>
              </w:rPr>
              <w:softHyphen/>
            </w:r>
            <w:r w:rsidRPr="00346C1F">
              <w:rPr>
                <w:rFonts w:ascii="Cambria" w:eastAsia="Times New Roman" w:hAnsi="Cambria" w:cs="Arial"/>
                <w:noProof/>
                <w:sz w:val="24"/>
                <w:szCs w:val="24"/>
              </w:rPr>
              <w:softHyphen/>
            </w:r>
            <w:r w:rsidRPr="00346C1F">
              <w:rPr>
                <w:rFonts w:ascii="Cambria" w:eastAsia="Times New Roman" w:hAnsi="Cambria" w:cs="Arial"/>
                <w:noProof/>
                <w:sz w:val="24"/>
                <w:szCs w:val="24"/>
              </w:rPr>
              <w:softHyphen/>
            </w:r>
            <w:r w:rsidRPr="00346C1F">
              <w:rPr>
                <w:rFonts w:ascii="Cambria" w:eastAsia="Times New Roman" w:hAnsi="Cambria" w:cs="Arial"/>
                <w:noProof/>
                <w:sz w:val="24"/>
                <w:szCs w:val="24"/>
              </w:rPr>
              <w:softHyphen/>
            </w:r>
            <w:r w:rsidRPr="00346C1F">
              <w:rPr>
                <w:rFonts w:ascii="Cambria" w:eastAsia="Times New Roman" w:hAnsi="Cambria" w:cs="Arial"/>
                <w:noProof/>
                <w:sz w:val="24"/>
                <w:szCs w:val="24"/>
              </w:rPr>
              <w:softHyphen/>
            </w:r>
            <w:r w:rsidRPr="00346C1F">
              <w:rPr>
                <w:rFonts w:ascii="Cambria" w:eastAsia="Times New Roman" w:hAnsi="Cambria" w:cs="Arial"/>
                <w:noProof/>
                <w:sz w:val="24"/>
                <w:szCs w:val="24"/>
              </w:rPr>
              <w:softHyphen/>
            </w:r>
            <w:r w:rsidRPr="00346C1F">
              <w:rPr>
                <w:rFonts w:ascii="Cambria" w:eastAsia="Times New Roman" w:hAnsi="Cambria" w:cs="Arial"/>
                <w:noProof/>
                <w:sz w:val="24"/>
                <w:szCs w:val="24"/>
              </w:rPr>
              <w:softHyphen/>
            </w:r>
            <w:r w:rsidRPr="00346C1F">
              <w:rPr>
                <w:rFonts w:ascii="Cambria" w:eastAsia="Times New Roman" w:hAnsi="Cambria" w:cs="Arial"/>
                <w:noProof/>
                <w:sz w:val="24"/>
                <w:szCs w:val="24"/>
              </w:rPr>
              <w:softHyphen/>
            </w:r>
            <w:r w:rsidRPr="00346C1F">
              <w:rPr>
                <w:rFonts w:ascii="Cambria" w:eastAsia="Times New Roman" w:hAnsi="Cambria" w:cs="Arial"/>
                <w:noProof/>
                <w:sz w:val="24"/>
                <w:szCs w:val="24"/>
              </w:rPr>
              <w:softHyphen/>
            </w:r>
            <w:r w:rsidRPr="00346C1F">
              <w:rPr>
                <w:rFonts w:ascii="Cambria" w:eastAsia="Times New Roman" w:hAnsi="Cambria" w:cs="Arial"/>
                <w:noProof/>
                <w:sz w:val="24"/>
                <w:szCs w:val="24"/>
              </w:rPr>
              <w:softHyphen/>
              <w:t>81/08</w:t>
            </w:r>
          </w:p>
        </w:tc>
      </w:tr>
      <w:tr w:rsidR="00346C1F" w:rsidRPr="00346C1F" w14:paraId="2184C895" w14:textId="77777777" w:rsidTr="00622F98">
        <w:trPr>
          <w:cantSplit/>
          <w:trHeight w:val="250"/>
        </w:trPr>
        <w:tc>
          <w:tcPr>
            <w:tcW w:w="436" w:type="dxa"/>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tcPr>
          <w:p w14:paraId="7BF5A398" w14:textId="77777777" w:rsidR="00346C1F" w:rsidRPr="00346C1F" w:rsidRDefault="00346C1F" w:rsidP="00622F98">
            <w:pPr>
              <w:rPr>
                <w:rFonts w:ascii="Cambria" w:eastAsia="Arial Unicode MS" w:hAnsi="Cambria" w:cs="Arial"/>
                <w:noProof/>
                <w:sz w:val="24"/>
                <w:szCs w:val="24"/>
              </w:rPr>
            </w:pPr>
          </w:p>
        </w:tc>
        <w:tc>
          <w:tcPr>
            <w:tcW w:w="437" w:type="dxa"/>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vAlign w:val="center"/>
          </w:tcPr>
          <w:p w14:paraId="1991F4FC" w14:textId="77777777" w:rsidR="00346C1F" w:rsidRPr="00346C1F" w:rsidRDefault="00346C1F" w:rsidP="00622F98">
            <w:pPr>
              <w:rPr>
                <w:rFonts w:ascii="Cambria" w:eastAsia="Arial Unicode MS" w:hAnsi="Cambria" w:cs="Arial"/>
                <w:noProof/>
                <w:sz w:val="24"/>
                <w:szCs w:val="24"/>
              </w:rPr>
            </w:pPr>
          </w:p>
        </w:tc>
        <w:tc>
          <w:tcPr>
            <w:tcW w:w="435" w:type="dxa"/>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vAlign w:val="center"/>
          </w:tcPr>
          <w:p w14:paraId="0F701748" w14:textId="77777777" w:rsidR="00346C1F" w:rsidRPr="00346C1F" w:rsidRDefault="00346C1F" w:rsidP="00622F98">
            <w:pPr>
              <w:jc w:val="center"/>
              <w:rPr>
                <w:rFonts w:ascii="Cambria" w:eastAsia="Arial Unicode MS" w:hAnsi="Cambria" w:cs="Arial"/>
                <w:noProof/>
                <w:sz w:val="24"/>
                <w:szCs w:val="24"/>
              </w:rPr>
            </w:pPr>
            <w:r w:rsidRPr="00346C1F">
              <w:rPr>
                <w:rFonts w:ascii="Cambria" w:eastAsia="Arial Unicode MS" w:hAnsi="Cambria" w:cs="Arial"/>
                <w:noProof/>
                <w:sz w:val="24"/>
                <w:szCs w:val="24"/>
              </w:rPr>
              <w:t>11</w:t>
            </w:r>
          </w:p>
        </w:tc>
        <w:tc>
          <w:tcPr>
            <w:tcW w:w="4390" w:type="dxa"/>
            <w:gridSpan w:val="3"/>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tcPr>
          <w:p w14:paraId="5A39CD51" w14:textId="77777777" w:rsidR="00346C1F" w:rsidRPr="00346C1F" w:rsidRDefault="00346C1F" w:rsidP="00622F98">
            <w:pPr>
              <w:jc w:val="both"/>
              <w:rPr>
                <w:rFonts w:ascii="Cambria" w:eastAsia="Times New Roman" w:hAnsi="Cambria" w:cs="Arial"/>
                <w:noProof/>
                <w:sz w:val="24"/>
                <w:szCs w:val="24"/>
              </w:rPr>
            </w:pPr>
            <w:r w:rsidRPr="00346C1F">
              <w:rPr>
                <w:rFonts w:ascii="Cambria" w:eastAsia="Times New Roman" w:hAnsi="Cambria" w:cs="Arial"/>
                <w:noProof/>
                <w:sz w:val="24"/>
                <w:szCs w:val="24"/>
              </w:rPr>
              <w:t>Rulebook on the determinaiton and maintenance of zones and areas of sanitary source protection and restrictions in these zones</w:t>
            </w:r>
          </w:p>
        </w:tc>
        <w:tc>
          <w:tcPr>
            <w:tcW w:w="4055" w:type="dxa"/>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vAlign w:val="center"/>
          </w:tcPr>
          <w:p w14:paraId="7686840C" w14:textId="77777777" w:rsidR="00346C1F" w:rsidRPr="00346C1F" w:rsidRDefault="00346C1F" w:rsidP="00622F98">
            <w:pPr>
              <w:rPr>
                <w:rFonts w:ascii="Cambria" w:eastAsia="Times New Roman" w:hAnsi="Cambria" w:cs="Arial"/>
                <w:noProof/>
                <w:sz w:val="24"/>
                <w:szCs w:val="24"/>
              </w:rPr>
            </w:pPr>
            <w:r w:rsidRPr="00346C1F">
              <w:rPr>
                <w:rFonts w:ascii="Cambria" w:eastAsia="Times New Roman" w:hAnsi="Cambria" w:cs="Arial"/>
                <w:noProof/>
                <w:sz w:val="24"/>
                <w:szCs w:val="24"/>
              </w:rPr>
              <w:t>“Off. Gazette of Montenegro“, No. 66/09</w:t>
            </w:r>
          </w:p>
        </w:tc>
      </w:tr>
      <w:tr w:rsidR="00346C1F" w:rsidRPr="00346C1F" w14:paraId="0ABB26D7" w14:textId="77777777" w:rsidTr="00622F98">
        <w:trPr>
          <w:cantSplit/>
          <w:trHeight w:val="376"/>
        </w:trPr>
        <w:tc>
          <w:tcPr>
            <w:tcW w:w="436"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tcPr>
          <w:p w14:paraId="7E0FB825" w14:textId="77777777" w:rsidR="00346C1F" w:rsidRPr="00346C1F" w:rsidRDefault="00346C1F" w:rsidP="00622F98">
            <w:pPr>
              <w:rPr>
                <w:rFonts w:ascii="Cambria" w:eastAsia="Arial Unicode MS" w:hAnsi="Cambria" w:cs="Arial"/>
                <w:noProof/>
                <w:sz w:val="24"/>
                <w:szCs w:val="24"/>
              </w:rPr>
            </w:pPr>
          </w:p>
        </w:tc>
        <w:tc>
          <w:tcPr>
            <w:tcW w:w="437"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14:paraId="3C18503D" w14:textId="77777777" w:rsidR="00346C1F" w:rsidRPr="00346C1F" w:rsidRDefault="00346C1F" w:rsidP="00622F98">
            <w:pPr>
              <w:rPr>
                <w:rFonts w:ascii="Cambria" w:eastAsia="Arial Unicode MS" w:hAnsi="Cambria" w:cs="Arial"/>
                <w:noProof/>
                <w:sz w:val="24"/>
                <w:szCs w:val="24"/>
              </w:rPr>
            </w:pPr>
          </w:p>
        </w:tc>
        <w:tc>
          <w:tcPr>
            <w:tcW w:w="435"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14:paraId="0BCB041D" w14:textId="77777777" w:rsidR="00346C1F" w:rsidRPr="00346C1F" w:rsidRDefault="00346C1F" w:rsidP="00622F98">
            <w:pPr>
              <w:jc w:val="center"/>
              <w:rPr>
                <w:rFonts w:ascii="Cambria" w:eastAsia="Arial Unicode MS" w:hAnsi="Cambria" w:cs="Arial"/>
                <w:noProof/>
                <w:sz w:val="24"/>
                <w:szCs w:val="24"/>
              </w:rPr>
            </w:pPr>
            <w:r w:rsidRPr="00346C1F">
              <w:rPr>
                <w:rFonts w:ascii="Cambria" w:eastAsia="Arial Unicode MS" w:hAnsi="Cambria" w:cs="Arial"/>
                <w:noProof/>
                <w:sz w:val="24"/>
                <w:szCs w:val="24"/>
              </w:rPr>
              <w:t>12</w:t>
            </w:r>
          </w:p>
        </w:tc>
        <w:tc>
          <w:tcPr>
            <w:tcW w:w="4390" w:type="dxa"/>
            <w:gridSpan w:val="3"/>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tcPr>
          <w:p w14:paraId="066978BF" w14:textId="77777777" w:rsidR="00346C1F" w:rsidRPr="00346C1F" w:rsidRDefault="00346C1F" w:rsidP="00622F98">
            <w:pPr>
              <w:jc w:val="both"/>
              <w:rPr>
                <w:rFonts w:ascii="Cambria" w:eastAsia="Times New Roman" w:hAnsi="Cambria" w:cs="Arial"/>
                <w:noProof/>
                <w:sz w:val="24"/>
                <w:szCs w:val="24"/>
              </w:rPr>
            </w:pPr>
            <w:r w:rsidRPr="00346C1F">
              <w:rPr>
                <w:rFonts w:ascii="Cambria" w:eastAsia="Times New Roman" w:hAnsi="Cambria" w:cs="Arial"/>
                <w:noProof/>
                <w:sz w:val="24"/>
                <w:szCs w:val="24"/>
              </w:rPr>
              <w:t>Rulebook on the manner and conditions for measuring the quantity of wastewater discharged into the receiver</w:t>
            </w:r>
          </w:p>
        </w:tc>
        <w:tc>
          <w:tcPr>
            <w:tcW w:w="4055"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14:paraId="1749F14F" w14:textId="77777777" w:rsidR="00346C1F" w:rsidRPr="00346C1F" w:rsidRDefault="00346C1F" w:rsidP="00622F98">
            <w:pPr>
              <w:rPr>
                <w:rFonts w:ascii="Cambria" w:eastAsia="Arial Unicode MS" w:hAnsi="Cambria" w:cs="Arial"/>
                <w:noProof/>
                <w:sz w:val="24"/>
                <w:szCs w:val="24"/>
              </w:rPr>
            </w:pPr>
            <w:r w:rsidRPr="00346C1F">
              <w:rPr>
                <w:rFonts w:ascii="Cambria" w:eastAsia="Times New Roman" w:hAnsi="Cambria" w:cs="Arial"/>
                <w:noProof/>
                <w:sz w:val="24"/>
                <w:szCs w:val="24"/>
              </w:rPr>
              <w:t>“Off. Gazette of Montenegro“, No. 24/10</w:t>
            </w:r>
          </w:p>
        </w:tc>
      </w:tr>
      <w:tr w:rsidR="00346C1F" w:rsidRPr="00346C1F" w14:paraId="1D3EBBED" w14:textId="77777777" w:rsidTr="00622F98">
        <w:trPr>
          <w:cantSplit/>
          <w:trHeight w:val="250"/>
        </w:trPr>
        <w:tc>
          <w:tcPr>
            <w:tcW w:w="436" w:type="dxa"/>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tcPr>
          <w:p w14:paraId="48CDAFFD" w14:textId="77777777" w:rsidR="00346C1F" w:rsidRPr="00346C1F" w:rsidRDefault="00346C1F" w:rsidP="00622F98">
            <w:pPr>
              <w:rPr>
                <w:rFonts w:ascii="Cambria" w:eastAsia="Arial Unicode MS" w:hAnsi="Cambria" w:cs="Arial"/>
                <w:noProof/>
                <w:sz w:val="24"/>
                <w:szCs w:val="24"/>
              </w:rPr>
            </w:pPr>
          </w:p>
        </w:tc>
        <w:tc>
          <w:tcPr>
            <w:tcW w:w="437" w:type="dxa"/>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vAlign w:val="center"/>
          </w:tcPr>
          <w:p w14:paraId="15E56B5B" w14:textId="77777777" w:rsidR="00346C1F" w:rsidRPr="00346C1F" w:rsidRDefault="00346C1F" w:rsidP="00622F98">
            <w:pPr>
              <w:rPr>
                <w:rFonts w:ascii="Cambria" w:eastAsia="Arial Unicode MS" w:hAnsi="Cambria" w:cs="Arial"/>
                <w:noProof/>
                <w:sz w:val="24"/>
                <w:szCs w:val="24"/>
              </w:rPr>
            </w:pPr>
          </w:p>
        </w:tc>
        <w:tc>
          <w:tcPr>
            <w:tcW w:w="435" w:type="dxa"/>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vAlign w:val="center"/>
          </w:tcPr>
          <w:p w14:paraId="1D5451DC" w14:textId="77777777" w:rsidR="00346C1F" w:rsidRPr="00346C1F" w:rsidRDefault="00346C1F" w:rsidP="00622F98">
            <w:pPr>
              <w:jc w:val="center"/>
              <w:rPr>
                <w:rFonts w:ascii="Cambria" w:eastAsia="Arial Unicode MS" w:hAnsi="Cambria" w:cs="Arial"/>
                <w:noProof/>
                <w:sz w:val="24"/>
                <w:szCs w:val="24"/>
              </w:rPr>
            </w:pPr>
            <w:r w:rsidRPr="00346C1F">
              <w:rPr>
                <w:rFonts w:ascii="Cambria" w:eastAsia="Arial Unicode MS" w:hAnsi="Cambria" w:cs="Arial"/>
                <w:noProof/>
                <w:sz w:val="24"/>
                <w:szCs w:val="24"/>
              </w:rPr>
              <w:t>13</w:t>
            </w:r>
          </w:p>
        </w:tc>
        <w:tc>
          <w:tcPr>
            <w:tcW w:w="4390" w:type="dxa"/>
            <w:gridSpan w:val="3"/>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tcPr>
          <w:p w14:paraId="46D5298E" w14:textId="77777777" w:rsidR="00346C1F" w:rsidRPr="00346C1F" w:rsidRDefault="00346C1F" w:rsidP="00622F98">
            <w:pPr>
              <w:jc w:val="both"/>
              <w:rPr>
                <w:rFonts w:ascii="Cambria" w:eastAsia="Times New Roman" w:hAnsi="Cambria" w:cs="Arial"/>
                <w:noProof/>
                <w:sz w:val="24"/>
                <w:szCs w:val="24"/>
              </w:rPr>
            </w:pPr>
            <w:r w:rsidRPr="00346C1F">
              <w:rPr>
                <w:rFonts w:ascii="Cambria" w:eastAsia="Times New Roman" w:hAnsi="Cambria" w:cs="Arial"/>
                <w:noProof/>
                <w:sz w:val="24"/>
                <w:szCs w:val="24"/>
              </w:rPr>
              <w:t>Rulebook on the method and procedure for measuring the amount of water at the water intake</w:t>
            </w:r>
          </w:p>
        </w:tc>
        <w:tc>
          <w:tcPr>
            <w:tcW w:w="4055" w:type="dxa"/>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vAlign w:val="center"/>
          </w:tcPr>
          <w:p w14:paraId="7AA8151C" w14:textId="77777777" w:rsidR="00346C1F" w:rsidRPr="00346C1F" w:rsidRDefault="00346C1F" w:rsidP="00622F98">
            <w:pPr>
              <w:rPr>
                <w:rFonts w:ascii="Cambria" w:eastAsia="Arial Unicode MS" w:hAnsi="Cambria" w:cs="Arial"/>
                <w:noProof/>
                <w:sz w:val="24"/>
                <w:szCs w:val="24"/>
              </w:rPr>
            </w:pPr>
            <w:r w:rsidRPr="00346C1F">
              <w:rPr>
                <w:rFonts w:ascii="Cambria" w:eastAsia="Times New Roman" w:hAnsi="Cambria" w:cs="Arial"/>
                <w:noProof/>
                <w:sz w:val="24"/>
                <w:szCs w:val="24"/>
              </w:rPr>
              <w:t>“Off. Gazette of Montenegro“, No. 24/10</w:t>
            </w:r>
          </w:p>
        </w:tc>
      </w:tr>
      <w:tr w:rsidR="00346C1F" w:rsidRPr="00346C1F" w14:paraId="557B262A" w14:textId="77777777" w:rsidTr="00622F98">
        <w:trPr>
          <w:cantSplit/>
          <w:trHeight w:val="250"/>
        </w:trPr>
        <w:tc>
          <w:tcPr>
            <w:tcW w:w="436"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tcPr>
          <w:p w14:paraId="0ABC2408" w14:textId="77777777" w:rsidR="00346C1F" w:rsidRPr="00346C1F" w:rsidRDefault="00346C1F" w:rsidP="00622F98">
            <w:pPr>
              <w:rPr>
                <w:rFonts w:ascii="Cambria" w:eastAsia="Arial Unicode MS" w:hAnsi="Cambria" w:cs="Arial"/>
                <w:noProof/>
                <w:sz w:val="24"/>
                <w:szCs w:val="24"/>
              </w:rPr>
            </w:pPr>
          </w:p>
        </w:tc>
        <w:tc>
          <w:tcPr>
            <w:tcW w:w="437"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14:paraId="6EBEEB78" w14:textId="77777777" w:rsidR="00346C1F" w:rsidRPr="00346C1F" w:rsidRDefault="00346C1F" w:rsidP="00622F98">
            <w:pPr>
              <w:rPr>
                <w:rFonts w:ascii="Cambria" w:eastAsia="Arial Unicode MS" w:hAnsi="Cambria" w:cs="Arial"/>
                <w:noProof/>
                <w:sz w:val="24"/>
                <w:szCs w:val="24"/>
              </w:rPr>
            </w:pPr>
          </w:p>
        </w:tc>
        <w:tc>
          <w:tcPr>
            <w:tcW w:w="435"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14:paraId="2D5C4D03" w14:textId="77777777" w:rsidR="00346C1F" w:rsidRPr="00346C1F" w:rsidRDefault="00346C1F" w:rsidP="00622F98">
            <w:pPr>
              <w:jc w:val="center"/>
              <w:rPr>
                <w:rFonts w:ascii="Cambria" w:eastAsia="Arial Unicode MS" w:hAnsi="Cambria" w:cs="Arial"/>
                <w:noProof/>
                <w:sz w:val="24"/>
                <w:szCs w:val="24"/>
              </w:rPr>
            </w:pPr>
            <w:r w:rsidRPr="00346C1F">
              <w:rPr>
                <w:rFonts w:ascii="Cambria" w:eastAsia="Arial Unicode MS" w:hAnsi="Cambria" w:cs="Arial"/>
                <w:noProof/>
                <w:sz w:val="24"/>
                <w:szCs w:val="24"/>
              </w:rPr>
              <w:t>14</w:t>
            </w:r>
          </w:p>
        </w:tc>
        <w:tc>
          <w:tcPr>
            <w:tcW w:w="4390" w:type="dxa"/>
            <w:gridSpan w:val="3"/>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tcPr>
          <w:p w14:paraId="49032DA7" w14:textId="77777777" w:rsidR="00346C1F" w:rsidRPr="00346C1F" w:rsidRDefault="00346C1F" w:rsidP="00622F98">
            <w:pPr>
              <w:jc w:val="both"/>
              <w:rPr>
                <w:rFonts w:ascii="Cambria" w:eastAsia="Times New Roman" w:hAnsi="Cambria" w:cs="Arial"/>
                <w:noProof/>
                <w:sz w:val="24"/>
                <w:szCs w:val="24"/>
              </w:rPr>
            </w:pPr>
            <w:r w:rsidRPr="00346C1F">
              <w:rPr>
                <w:rFonts w:ascii="Cambria" w:eastAsia="Times New Roman" w:hAnsi="Cambria" w:cs="Arial"/>
                <w:noProof/>
                <w:sz w:val="24"/>
                <w:szCs w:val="24"/>
              </w:rPr>
              <w:t>Rulebook on the composition and content of water infrastructure</w:t>
            </w:r>
          </w:p>
        </w:tc>
        <w:tc>
          <w:tcPr>
            <w:tcW w:w="4055"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14:paraId="19FB3709" w14:textId="77777777" w:rsidR="00346C1F" w:rsidRPr="00346C1F" w:rsidRDefault="00346C1F" w:rsidP="00622F98">
            <w:pPr>
              <w:rPr>
                <w:rFonts w:ascii="Cambria" w:eastAsia="Times New Roman" w:hAnsi="Cambria" w:cs="Arial"/>
                <w:noProof/>
                <w:sz w:val="24"/>
                <w:szCs w:val="24"/>
              </w:rPr>
            </w:pPr>
            <w:r w:rsidRPr="00346C1F">
              <w:rPr>
                <w:rFonts w:ascii="Cambria" w:eastAsia="Times New Roman" w:hAnsi="Cambria" w:cs="Arial"/>
                <w:noProof/>
                <w:sz w:val="24"/>
                <w:szCs w:val="24"/>
              </w:rPr>
              <w:t>“Off. Gazette of Montenegro“, No.. 11/11</w:t>
            </w:r>
          </w:p>
        </w:tc>
      </w:tr>
      <w:tr w:rsidR="00346C1F" w:rsidRPr="00346C1F" w14:paraId="6B9208CF" w14:textId="77777777" w:rsidTr="00622F98">
        <w:trPr>
          <w:cantSplit/>
          <w:trHeight w:val="250"/>
        </w:trPr>
        <w:tc>
          <w:tcPr>
            <w:tcW w:w="436" w:type="dxa"/>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tcPr>
          <w:p w14:paraId="7074078D" w14:textId="77777777" w:rsidR="00346C1F" w:rsidRPr="00346C1F" w:rsidRDefault="00346C1F" w:rsidP="00622F98">
            <w:pPr>
              <w:rPr>
                <w:rFonts w:ascii="Cambria" w:eastAsia="Arial Unicode MS" w:hAnsi="Cambria" w:cs="Arial"/>
                <w:noProof/>
                <w:sz w:val="24"/>
                <w:szCs w:val="24"/>
              </w:rPr>
            </w:pPr>
          </w:p>
        </w:tc>
        <w:tc>
          <w:tcPr>
            <w:tcW w:w="437" w:type="dxa"/>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vAlign w:val="center"/>
          </w:tcPr>
          <w:p w14:paraId="2E529473" w14:textId="77777777" w:rsidR="00346C1F" w:rsidRPr="00346C1F" w:rsidRDefault="00346C1F" w:rsidP="00622F98">
            <w:pPr>
              <w:rPr>
                <w:rFonts w:ascii="Cambria" w:eastAsia="Arial Unicode MS" w:hAnsi="Cambria" w:cs="Arial"/>
                <w:noProof/>
                <w:sz w:val="24"/>
                <w:szCs w:val="24"/>
              </w:rPr>
            </w:pPr>
          </w:p>
        </w:tc>
        <w:tc>
          <w:tcPr>
            <w:tcW w:w="435" w:type="dxa"/>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vAlign w:val="center"/>
          </w:tcPr>
          <w:p w14:paraId="3115CCBB" w14:textId="77777777" w:rsidR="00346C1F" w:rsidRPr="00346C1F" w:rsidRDefault="00346C1F" w:rsidP="00622F98">
            <w:pPr>
              <w:jc w:val="center"/>
              <w:rPr>
                <w:rFonts w:ascii="Cambria" w:eastAsia="Arial Unicode MS" w:hAnsi="Cambria" w:cs="Arial"/>
                <w:noProof/>
                <w:sz w:val="24"/>
                <w:szCs w:val="24"/>
              </w:rPr>
            </w:pPr>
            <w:r w:rsidRPr="00346C1F">
              <w:rPr>
                <w:rFonts w:ascii="Cambria" w:eastAsia="Arial Unicode MS" w:hAnsi="Cambria" w:cs="Arial"/>
                <w:noProof/>
                <w:sz w:val="24"/>
                <w:szCs w:val="24"/>
              </w:rPr>
              <w:t>15</w:t>
            </w:r>
          </w:p>
        </w:tc>
        <w:tc>
          <w:tcPr>
            <w:tcW w:w="4390" w:type="dxa"/>
            <w:gridSpan w:val="3"/>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tcPr>
          <w:p w14:paraId="2C5BEA51" w14:textId="77777777" w:rsidR="00346C1F" w:rsidRPr="00346C1F" w:rsidRDefault="00346C1F" w:rsidP="00622F98">
            <w:pPr>
              <w:jc w:val="both"/>
              <w:rPr>
                <w:rFonts w:ascii="Cambria" w:eastAsia="Times New Roman" w:hAnsi="Cambria" w:cs="Arial"/>
                <w:noProof/>
                <w:sz w:val="24"/>
                <w:szCs w:val="24"/>
              </w:rPr>
            </w:pPr>
            <w:r w:rsidRPr="00346C1F">
              <w:rPr>
                <w:rFonts w:ascii="Cambria" w:eastAsia="Times New Roman" w:hAnsi="Cambria" w:cs="Arial"/>
                <w:noProof/>
                <w:sz w:val="24"/>
                <w:szCs w:val="24"/>
              </w:rPr>
              <w:t>Rulebook on detailed conditions to be met by a company for the exploitation of river sediments</w:t>
            </w:r>
          </w:p>
        </w:tc>
        <w:tc>
          <w:tcPr>
            <w:tcW w:w="4055" w:type="dxa"/>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vAlign w:val="center"/>
          </w:tcPr>
          <w:p w14:paraId="5D38EABC" w14:textId="77777777" w:rsidR="00346C1F" w:rsidRPr="00346C1F" w:rsidRDefault="00346C1F" w:rsidP="00622F98">
            <w:pPr>
              <w:rPr>
                <w:rFonts w:ascii="Cambria" w:eastAsia="Arial Unicode MS" w:hAnsi="Cambria" w:cs="Arial"/>
                <w:noProof/>
                <w:sz w:val="24"/>
                <w:szCs w:val="24"/>
              </w:rPr>
            </w:pPr>
            <w:r w:rsidRPr="00346C1F">
              <w:rPr>
                <w:rFonts w:ascii="Cambria" w:eastAsia="Times New Roman" w:hAnsi="Cambria" w:cs="Arial"/>
                <w:noProof/>
                <w:sz w:val="24"/>
                <w:szCs w:val="24"/>
              </w:rPr>
              <w:t>“Off. Gazette of Montenegro“, No. 51/12</w:t>
            </w:r>
          </w:p>
        </w:tc>
      </w:tr>
      <w:tr w:rsidR="00346C1F" w:rsidRPr="00346C1F" w14:paraId="4C3FBC4B" w14:textId="77777777" w:rsidTr="00622F98">
        <w:trPr>
          <w:cantSplit/>
          <w:trHeight w:val="250"/>
        </w:trPr>
        <w:tc>
          <w:tcPr>
            <w:tcW w:w="436"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tcPr>
          <w:p w14:paraId="5C68D739" w14:textId="77777777" w:rsidR="00346C1F" w:rsidRPr="00346C1F" w:rsidRDefault="00346C1F" w:rsidP="00622F98">
            <w:pPr>
              <w:rPr>
                <w:rFonts w:ascii="Cambria" w:eastAsia="Arial Unicode MS" w:hAnsi="Cambria" w:cs="Arial"/>
                <w:noProof/>
                <w:sz w:val="24"/>
                <w:szCs w:val="24"/>
              </w:rPr>
            </w:pPr>
          </w:p>
        </w:tc>
        <w:tc>
          <w:tcPr>
            <w:tcW w:w="437"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14:paraId="3D158072" w14:textId="77777777" w:rsidR="00346C1F" w:rsidRPr="00346C1F" w:rsidRDefault="00346C1F" w:rsidP="00622F98">
            <w:pPr>
              <w:rPr>
                <w:rFonts w:ascii="Cambria" w:eastAsia="Arial Unicode MS" w:hAnsi="Cambria" w:cs="Arial"/>
                <w:noProof/>
                <w:sz w:val="24"/>
                <w:szCs w:val="24"/>
              </w:rPr>
            </w:pPr>
          </w:p>
        </w:tc>
        <w:tc>
          <w:tcPr>
            <w:tcW w:w="435"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14:paraId="7CED6DFA" w14:textId="77777777" w:rsidR="00346C1F" w:rsidRPr="00346C1F" w:rsidRDefault="00346C1F" w:rsidP="00622F98">
            <w:pPr>
              <w:jc w:val="center"/>
              <w:rPr>
                <w:rFonts w:ascii="Cambria" w:eastAsia="Arial Unicode MS" w:hAnsi="Cambria" w:cs="Arial"/>
                <w:noProof/>
                <w:sz w:val="24"/>
                <w:szCs w:val="24"/>
              </w:rPr>
            </w:pPr>
            <w:r w:rsidRPr="00346C1F">
              <w:rPr>
                <w:rFonts w:ascii="Cambria" w:eastAsia="Arial Unicode MS" w:hAnsi="Cambria" w:cs="Arial"/>
                <w:noProof/>
                <w:sz w:val="24"/>
                <w:szCs w:val="24"/>
              </w:rPr>
              <w:t>16</w:t>
            </w:r>
          </w:p>
        </w:tc>
        <w:tc>
          <w:tcPr>
            <w:tcW w:w="4390" w:type="dxa"/>
            <w:gridSpan w:val="3"/>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tcPr>
          <w:p w14:paraId="3BA1047C" w14:textId="77777777" w:rsidR="00346C1F" w:rsidRPr="00346C1F" w:rsidRDefault="00346C1F" w:rsidP="00622F98">
            <w:pPr>
              <w:jc w:val="both"/>
              <w:rPr>
                <w:rFonts w:ascii="Cambria" w:eastAsia="Times New Roman" w:hAnsi="Cambria" w:cs="Arial"/>
                <w:noProof/>
                <w:sz w:val="24"/>
                <w:szCs w:val="24"/>
              </w:rPr>
            </w:pPr>
            <w:r w:rsidRPr="00346C1F">
              <w:rPr>
                <w:rFonts w:ascii="Cambria" w:eastAsia="Times New Roman" w:hAnsi="Cambria" w:cs="Arial"/>
                <w:noProof/>
                <w:sz w:val="24"/>
                <w:szCs w:val="24"/>
              </w:rPr>
              <w:t>Rulebook on detailed conditions to be met by legal entities performing water quality testing</w:t>
            </w:r>
          </w:p>
        </w:tc>
        <w:tc>
          <w:tcPr>
            <w:tcW w:w="4055"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14:paraId="2B35DBD8" w14:textId="77777777" w:rsidR="00346C1F" w:rsidRPr="00346C1F" w:rsidRDefault="00346C1F" w:rsidP="00622F98">
            <w:pPr>
              <w:rPr>
                <w:rFonts w:ascii="Cambria" w:eastAsia="Times New Roman" w:hAnsi="Cambria" w:cs="Arial"/>
                <w:noProof/>
                <w:sz w:val="24"/>
                <w:szCs w:val="24"/>
              </w:rPr>
            </w:pPr>
            <w:r w:rsidRPr="00346C1F">
              <w:rPr>
                <w:rFonts w:ascii="Cambria" w:eastAsia="Times New Roman" w:hAnsi="Cambria" w:cs="Arial"/>
                <w:noProof/>
                <w:sz w:val="24"/>
                <w:szCs w:val="24"/>
              </w:rPr>
              <w:t>“Off. Gazette of Montenegro“, No.. 66/12</w:t>
            </w:r>
          </w:p>
        </w:tc>
      </w:tr>
      <w:tr w:rsidR="00346C1F" w:rsidRPr="00346C1F" w14:paraId="431E5841" w14:textId="77777777" w:rsidTr="00622F98">
        <w:trPr>
          <w:cantSplit/>
          <w:trHeight w:val="250"/>
        </w:trPr>
        <w:tc>
          <w:tcPr>
            <w:tcW w:w="436"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tcPr>
          <w:p w14:paraId="44276662" w14:textId="77777777" w:rsidR="00346C1F" w:rsidRPr="00346C1F" w:rsidRDefault="00346C1F" w:rsidP="00622F98">
            <w:pPr>
              <w:rPr>
                <w:rFonts w:ascii="Cambria" w:eastAsia="Arial Unicode MS" w:hAnsi="Cambria" w:cs="Arial"/>
                <w:noProof/>
                <w:color w:val="000000"/>
                <w:sz w:val="24"/>
                <w:szCs w:val="24"/>
              </w:rPr>
            </w:pPr>
          </w:p>
        </w:tc>
        <w:tc>
          <w:tcPr>
            <w:tcW w:w="437"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14:paraId="368F8EF9" w14:textId="77777777" w:rsidR="00346C1F" w:rsidRPr="00346C1F" w:rsidRDefault="00346C1F" w:rsidP="00622F98">
            <w:pPr>
              <w:rPr>
                <w:rFonts w:ascii="Cambria" w:eastAsia="Arial Unicode MS" w:hAnsi="Cambria" w:cs="Arial"/>
                <w:noProof/>
                <w:color w:val="000000"/>
                <w:sz w:val="24"/>
                <w:szCs w:val="24"/>
              </w:rPr>
            </w:pPr>
          </w:p>
        </w:tc>
        <w:tc>
          <w:tcPr>
            <w:tcW w:w="435"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14:paraId="3C6CCA56" w14:textId="77777777" w:rsidR="00346C1F" w:rsidRPr="00346C1F" w:rsidRDefault="00346C1F" w:rsidP="00622F98">
            <w:pPr>
              <w:jc w:val="center"/>
              <w:rPr>
                <w:rFonts w:ascii="Cambria" w:eastAsia="Arial Unicode MS" w:hAnsi="Cambria" w:cs="Arial"/>
                <w:noProof/>
                <w:color w:val="000000"/>
                <w:sz w:val="24"/>
                <w:szCs w:val="24"/>
              </w:rPr>
            </w:pPr>
            <w:r w:rsidRPr="00346C1F">
              <w:rPr>
                <w:rFonts w:ascii="Cambria" w:eastAsia="Arial Unicode MS" w:hAnsi="Cambria" w:cs="Arial"/>
                <w:noProof/>
                <w:color w:val="000000"/>
                <w:sz w:val="24"/>
                <w:szCs w:val="24"/>
              </w:rPr>
              <w:t>17</w:t>
            </w:r>
          </w:p>
        </w:tc>
        <w:tc>
          <w:tcPr>
            <w:tcW w:w="4390" w:type="dxa"/>
            <w:gridSpan w:val="3"/>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tcPr>
          <w:p w14:paraId="349B23F4" w14:textId="77777777" w:rsidR="00346C1F" w:rsidRPr="00346C1F" w:rsidRDefault="00346C1F" w:rsidP="00622F98">
            <w:pPr>
              <w:jc w:val="both"/>
              <w:rPr>
                <w:rFonts w:ascii="Cambria" w:eastAsia="Times New Roman" w:hAnsi="Cambria" w:cs="Arial"/>
                <w:noProof/>
                <w:color w:val="000000"/>
                <w:sz w:val="24"/>
                <w:szCs w:val="24"/>
              </w:rPr>
            </w:pPr>
            <w:r w:rsidRPr="00346C1F">
              <w:rPr>
                <w:rFonts w:ascii="Cambria" w:eastAsia="Times New Roman" w:hAnsi="Cambria" w:cs="Arial"/>
                <w:noProof/>
                <w:color w:val="000000"/>
                <w:sz w:val="24"/>
                <w:szCs w:val="24"/>
              </w:rPr>
              <w:t>Rulebook on the detailed content of preliminary flood risk assessment and the plan of flood risk management</w:t>
            </w:r>
          </w:p>
        </w:tc>
        <w:tc>
          <w:tcPr>
            <w:tcW w:w="4055"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14:paraId="3EBF11E5" w14:textId="77777777" w:rsidR="00346C1F" w:rsidRPr="00346C1F" w:rsidRDefault="00346C1F" w:rsidP="00622F98">
            <w:pPr>
              <w:rPr>
                <w:rFonts w:ascii="Cambria" w:eastAsia="Times New Roman" w:hAnsi="Cambria" w:cs="Arial"/>
                <w:noProof/>
                <w:color w:val="000000"/>
                <w:sz w:val="24"/>
                <w:szCs w:val="24"/>
              </w:rPr>
            </w:pPr>
            <w:r w:rsidRPr="00346C1F">
              <w:rPr>
                <w:rFonts w:ascii="Cambria" w:eastAsia="Times New Roman" w:hAnsi="Cambria" w:cs="Arial"/>
                <w:noProof/>
                <w:sz w:val="24"/>
                <w:szCs w:val="24"/>
              </w:rPr>
              <w:t>“Off. Gazette of Montenegro“, No.</w:t>
            </w:r>
            <w:r w:rsidRPr="00346C1F">
              <w:rPr>
                <w:rFonts w:ascii="Cambria" w:eastAsia="Times New Roman" w:hAnsi="Cambria" w:cs="Arial"/>
                <w:noProof/>
                <w:color w:val="000000"/>
                <w:sz w:val="24"/>
                <w:szCs w:val="24"/>
              </w:rPr>
              <w:t xml:space="preserve"> 69/15</w:t>
            </w:r>
          </w:p>
        </w:tc>
      </w:tr>
      <w:tr w:rsidR="00346C1F" w:rsidRPr="00346C1F" w14:paraId="6EB66190" w14:textId="77777777" w:rsidTr="00622F98">
        <w:trPr>
          <w:cantSplit/>
          <w:trHeight w:val="250"/>
        </w:trPr>
        <w:tc>
          <w:tcPr>
            <w:tcW w:w="436"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tcPr>
          <w:p w14:paraId="7E2C9C30" w14:textId="77777777" w:rsidR="00346C1F" w:rsidRPr="00346C1F" w:rsidRDefault="00346C1F" w:rsidP="00622F98">
            <w:pPr>
              <w:rPr>
                <w:rFonts w:ascii="Cambria" w:eastAsia="Arial Unicode MS" w:hAnsi="Cambria" w:cs="Arial"/>
                <w:noProof/>
                <w:color w:val="000000"/>
                <w:sz w:val="24"/>
                <w:szCs w:val="24"/>
              </w:rPr>
            </w:pPr>
          </w:p>
        </w:tc>
        <w:tc>
          <w:tcPr>
            <w:tcW w:w="437"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14:paraId="1070D0D5" w14:textId="77777777" w:rsidR="00346C1F" w:rsidRPr="00346C1F" w:rsidRDefault="00346C1F" w:rsidP="00622F98">
            <w:pPr>
              <w:rPr>
                <w:rFonts w:ascii="Cambria" w:eastAsia="Arial Unicode MS" w:hAnsi="Cambria" w:cs="Arial"/>
                <w:noProof/>
                <w:color w:val="000000"/>
                <w:sz w:val="24"/>
                <w:szCs w:val="24"/>
              </w:rPr>
            </w:pPr>
          </w:p>
        </w:tc>
        <w:tc>
          <w:tcPr>
            <w:tcW w:w="435"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14:paraId="5308245D" w14:textId="77777777" w:rsidR="00346C1F" w:rsidRPr="00346C1F" w:rsidRDefault="00346C1F" w:rsidP="00622F98">
            <w:pPr>
              <w:jc w:val="center"/>
              <w:rPr>
                <w:rFonts w:ascii="Cambria" w:eastAsia="Arial Unicode MS" w:hAnsi="Cambria" w:cs="Arial"/>
                <w:noProof/>
                <w:color w:val="000000"/>
                <w:sz w:val="24"/>
                <w:szCs w:val="24"/>
              </w:rPr>
            </w:pPr>
            <w:r w:rsidRPr="00346C1F">
              <w:rPr>
                <w:rFonts w:ascii="Cambria" w:eastAsia="Arial Unicode MS" w:hAnsi="Cambria" w:cs="Arial"/>
                <w:noProof/>
                <w:color w:val="000000"/>
                <w:sz w:val="24"/>
                <w:szCs w:val="24"/>
              </w:rPr>
              <w:t>18</w:t>
            </w:r>
          </w:p>
        </w:tc>
        <w:tc>
          <w:tcPr>
            <w:tcW w:w="4390" w:type="dxa"/>
            <w:gridSpan w:val="3"/>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tcPr>
          <w:p w14:paraId="7A67EB55" w14:textId="77777777" w:rsidR="00346C1F" w:rsidRPr="00346C1F" w:rsidRDefault="00346C1F" w:rsidP="00622F98">
            <w:pPr>
              <w:jc w:val="both"/>
              <w:rPr>
                <w:rFonts w:ascii="Cambria" w:eastAsia="Times New Roman" w:hAnsi="Cambria" w:cs="Arial"/>
                <w:noProof/>
                <w:color w:val="000000"/>
                <w:sz w:val="24"/>
                <w:szCs w:val="24"/>
              </w:rPr>
            </w:pPr>
            <w:r w:rsidRPr="00346C1F">
              <w:rPr>
                <w:rFonts w:ascii="Cambria" w:eastAsia="Times New Roman" w:hAnsi="Cambria" w:cs="Arial"/>
                <w:noProof/>
                <w:color w:val="000000"/>
                <w:sz w:val="24"/>
                <w:szCs w:val="24"/>
              </w:rPr>
              <w:t>Rulebook on the methodology foE declaring errosive areas</w:t>
            </w:r>
          </w:p>
        </w:tc>
        <w:tc>
          <w:tcPr>
            <w:tcW w:w="4055"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14:paraId="7FBC1D20" w14:textId="77777777" w:rsidR="00346C1F" w:rsidRPr="00346C1F" w:rsidRDefault="00346C1F" w:rsidP="00622F98">
            <w:pPr>
              <w:rPr>
                <w:rFonts w:ascii="Cambria" w:eastAsia="Times New Roman" w:hAnsi="Cambria" w:cs="Arial"/>
                <w:noProof/>
                <w:color w:val="000000"/>
                <w:sz w:val="24"/>
                <w:szCs w:val="24"/>
              </w:rPr>
            </w:pPr>
            <w:r w:rsidRPr="00346C1F">
              <w:rPr>
                <w:rFonts w:ascii="Cambria" w:eastAsia="Times New Roman" w:hAnsi="Cambria" w:cs="Arial"/>
                <w:noProof/>
                <w:sz w:val="24"/>
                <w:szCs w:val="24"/>
              </w:rPr>
              <w:t>“Off. Gazette of Montenegro“, No.</w:t>
            </w:r>
            <w:r w:rsidRPr="00346C1F">
              <w:rPr>
                <w:rFonts w:ascii="Cambria" w:eastAsia="Times New Roman" w:hAnsi="Cambria" w:cs="Arial"/>
                <w:noProof/>
                <w:color w:val="000000"/>
                <w:sz w:val="24"/>
                <w:szCs w:val="24"/>
              </w:rPr>
              <w:t xml:space="preserve"> 72/15</w:t>
            </w:r>
          </w:p>
        </w:tc>
      </w:tr>
      <w:tr w:rsidR="00346C1F" w:rsidRPr="00346C1F" w14:paraId="2D83255B" w14:textId="77777777" w:rsidTr="00622F98">
        <w:trPr>
          <w:cantSplit/>
          <w:trHeight w:val="250"/>
        </w:trPr>
        <w:tc>
          <w:tcPr>
            <w:tcW w:w="436"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tcPr>
          <w:p w14:paraId="65C9C4C6" w14:textId="77777777" w:rsidR="00346C1F" w:rsidRPr="00346C1F" w:rsidRDefault="00346C1F" w:rsidP="00622F98">
            <w:pPr>
              <w:rPr>
                <w:rFonts w:ascii="Cambria" w:eastAsia="Arial Unicode MS" w:hAnsi="Cambria" w:cs="Arial"/>
                <w:noProof/>
                <w:color w:val="000000"/>
                <w:sz w:val="24"/>
                <w:szCs w:val="24"/>
              </w:rPr>
            </w:pPr>
          </w:p>
        </w:tc>
        <w:tc>
          <w:tcPr>
            <w:tcW w:w="437"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14:paraId="088EDCB0" w14:textId="77777777" w:rsidR="00346C1F" w:rsidRPr="00346C1F" w:rsidRDefault="00346C1F" w:rsidP="00622F98">
            <w:pPr>
              <w:rPr>
                <w:rFonts w:ascii="Cambria" w:eastAsia="Arial Unicode MS" w:hAnsi="Cambria" w:cs="Arial"/>
                <w:noProof/>
                <w:color w:val="000000"/>
                <w:sz w:val="24"/>
                <w:szCs w:val="24"/>
              </w:rPr>
            </w:pPr>
          </w:p>
        </w:tc>
        <w:tc>
          <w:tcPr>
            <w:tcW w:w="435"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14:paraId="6BB50FF8" w14:textId="77777777" w:rsidR="00346C1F" w:rsidRPr="00346C1F" w:rsidRDefault="00346C1F" w:rsidP="00622F98">
            <w:pPr>
              <w:jc w:val="center"/>
              <w:rPr>
                <w:rFonts w:ascii="Cambria" w:eastAsia="Arial Unicode MS" w:hAnsi="Cambria" w:cs="Arial"/>
                <w:noProof/>
                <w:color w:val="000000"/>
                <w:sz w:val="24"/>
                <w:szCs w:val="24"/>
              </w:rPr>
            </w:pPr>
            <w:r w:rsidRPr="00346C1F">
              <w:rPr>
                <w:rFonts w:ascii="Cambria" w:eastAsia="Arial Unicode MS" w:hAnsi="Cambria" w:cs="Arial"/>
                <w:noProof/>
                <w:color w:val="000000"/>
                <w:sz w:val="24"/>
                <w:szCs w:val="24"/>
              </w:rPr>
              <w:t>19</w:t>
            </w:r>
          </w:p>
        </w:tc>
        <w:tc>
          <w:tcPr>
            <w:tcW w:w="4390" w:type="dxa"/>
            <w:gridSpan w:val="3"/>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tcPr>
          <w:p w14:paraId="1C329A9A" w14:textId="77777777" w:rsidR="00346C1F" w:rsidRPr="00346C1F" w:rsidRDefault="00346C1F" w:rsidP="00622F98">
            <w:pPr>
              <w:jc w:val="both"/>
              <w:rPr>
                <w:rFonts w:ascii="Cambria" w:eastAsia="Times New Roman" w:hAnsi="Cambria" w:cs="Arial"/>
                <w:noProof/>
                <w:color w:val="000000"/>
                <w:sz w:val="24"/>
                <w:szCs w:val="24"/>
              </w:rPr>
            </w:pPr>
            <w:r w:rsidRPr="00346C1F">
              <w:rPr>
                <w:rFonts w:ascii="Cambria" w:eastAsia="Times New Roman" w:hAnsi="Cambria" w:cs="Arial"/>
                <w:noProof/>
                <w:color w:val="000000"/>
                <w:sz w:val="24"/>
                <w:szCs w:val="24"/>
              </w:rPr>
              <w:t>Rulebook on the method for determining the environmentally acceptable flow of surface waters</w:t>
            </w:r>
          </w:p>
        </w:tc>
        <w:tc>
          <w:tcPr>
            <w:tcW w:w="4055"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14:paraId="5C61C303" w14:textId="77777777" w:rsidR="00346C1F" w:rsidRPr="00346C1F" w:rsidRDefault="00346C1F" w:rsidP="00622F98">
            <w:pPr>
              <w:rPr>
                <w:rFonts w:ascii="Cambria" w:eastAsia="Times New Roman" w:hAnsi="Cambria" w:cs="Arial"/>
                <w:noProof/>
                <w:color w:val="000000"/>
                <w:sz w:val="24"/>
                <w:szCs w:val="24"/>
              </w:rPr>
            </w:pPr>
            <w:r w:rsidRPr="00346C1F">
              <w:rPr>
                <w:rFonts w:ascii="Cambria" w:eastAsia="Times New Roman" w:hAnsi="Cambria" w:cs="Arial"/>
                <w:noProof/>
                <w:color w:val="000000"/>
                <w:sz w:val="24"/>
                <w:szCs w:val="24"/>
              </w:rPr>
              <w:t>“Off. Gazette of Montenegro”, No.. 2/16</w:t>
            </w:r>
          </w:p>
        </w:tc>
      </w:tr>
      <w:tr w:rsidR="00346C1F" w:rsidRPr="00346C1F" w14:paraId="34F26778" w14:textId="77777777" w:rsidTr="00622F98">
        <w:trPr>
          <w:cantSplit/>
          <w:trHeight w:val="264"/>
        </w:trPr>
        <w:tc>
          <w:tcPr>
            <w:tcW w:w="436" w:type="dxa"/>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tcPr>
          <w:p w14:paraId="1B3CD0AE" w14:textId="77777777" w:rsidR="00346C1F" w:rsidRPr="00346C1F" w:rsidRDefault="00346C1F" w:rsidP="00622F98">
            <w:pPr>
              <w:rPr>
                <w:rFonts w:ascii="Cambria" w:eastAsia="Arial Unicode MS" w:hAnsi="Cambria" w:cs="Arial"/>
                <w:noProof/>
                <w:color w:val="000000"/>
                <w:sz w:val="24"/>
                <w:szCs w:val="24"/>
              </w:rPr>
            </w:pPr>
          </w:p>
        </w:tc>
        <w:tc>
          <w:tcPr>
            <w:tcW w:w="437" w:type="dxa"/>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vAlign w:val="center"/>
          </w:tcPr>
          <w:p w14:paraId="071E54AB" w14:textId="77777777" w:rsidR="00346C1F" w:rsidRPr="00346C1F" w:rsidRDefault="00346C1F" w:rsidP="00622F98">
            <w:pPr>
              <w:rPr>
                <w:rFonts w:ascii="Cambria" w:eastAsia="Arial Unicode MS" w:hAnsi="Cambria" w:cs="Arial"/>
                <w:noProof/>
                <w:color w:val="000000"/>
                <w:sz w:val="24"/>
                <w:szCs w:val="24"/>
              </w:rPr>
            </w:pPr>
          </w:p>
        </w:tc>
        <w:tc>
          <w:tcPr>
            <w:tcW w:w="435" w:type="dxa"/>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tcPr>
          <w:p w14:paraId="31A2D31A" w14:textId="77777777" w:rsidR="00346C1F" w:rsidRPr="00346C1F" w:rsidRDefault="00346C1F" w:rsidP="00622F98">
            <w:pPr>
              <w:rPr>
                <w:rFonts w:ascii="Cambria" w:eastAsia="Arial Unicode MS" w:hAnsi="Cambria" w:cs="Arial"/>
                <w:noProof/>
                <w:color w:val="000000"/>
                <w:sz w:val="24"/>
                <w:szCs w:val="24"/>
              </w:rPr>
            </w:pPr>
          </w:p>
        </w:tc>
        <w:tc>
          <w:tcPr>
            <w:tcW w:w="435" w:type="dxa"/>
            <w:gridSpan w:val="2"/>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vAlign w:val="center"/>
          </w:tcPr>
          <w:p w14:paraId="4E896203" w14:textId="77777777" w:rsidR="00346C1F" w:rsidRPr="00346C1F" w:rsidRDefault="00346C1F" w:rsidP="00622F98">
            <w:pPr>
              <w:jc w:val="center"/>
              <w:rPr>
                <w:rFonts w:ascii="Cambria" w:eastAsia="Arial Unicode MS" w:hAnsi="Cambria" w:cs="Arial"/>
                <w:noProof/>
                <w:color w:val="000000"/>
                <w:sz w:val="24"/>
                <w:szCs w:val="24"/>
              </w:rPr>
            </w:pPr>
            <w:r w:rsidRPr="00346C1F">
              <w:rPr>
                <w:rFonts w:ascii="Cambria" w:eastAsia="Arial Unicode MS" w:hAnsi="Cambria" w:cs="Arial"/>
                <w:noProof/>
                <w:color w:val="000000"/>
                <w:sz w:val="24"/>
                <w:szCs w:val="24"/>
              </w:rPr>
              <w:t>20</w:t>
            </w:r>
          </w:p>
        </w:tc>
        <w:tc>
          <w:tcPr>
            <w:tcW w:w="3955" w:type="dxa"/>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tcPr>
          <w:p w14:paraId="0781F791" w14:textId="77777777" w:rsidR="00346C1F" w:rsidRPr="00346C1F" w:rsidRDefault="00346C1F" w:rsidP="00622F98">
            <w:pPr>
              <w:jc w:val="both"/>
              <w:rPr>
                <w:rFonts w:ascii="Cambria" w:eastAsia="Times New Roman" w:hAnsi="Cambria" w:cs="Arial"/>
                <w:noProof/>
                <w:color w:val="000000"/>
                <w:sz w:val="24"/>
                <w:szCs w:val="24"/>
              </w:rPr>
            </w:pPr>
            <w:r w:rsidRPr="00346C1F">
              <w:rPr>
                <w:rFonts w:ascii="Cambria" w:eastAsia="Times New Roman" w:hAnsi="Cambria" w:cs="Arial"/>
                <w:noProof/>
                <w:color w:val="000000"/>
                <w:sz w:val="24"/>
                <w:szCs w:val="24"/>
              </w:rPr>
              <w:t>Decision on determination of the waters of importance for Montenegro</w:t>
            </w:r>
          </w:p>
        </w:tc>
        <w:tc>
          <w:tcPr>
            <w:tcW w:w="4055" w:type="dxa"/>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vAlign w:val="center"/>
          </w:tcPr>
          <w:p w14:paraId="20032D6D" w14:textId="77777777" w:rsidR="00346C1F" w:rsidRPr="00346C1F" w:rsidRDefault="00346C1F" w:rsidP="00622F98">
            <w:pPr>
              <w:rPr>
                <w:rFonts w:ascii="Cambria" w:eastAsia="Times New Roman" w:hAnsi="Cambria" w:cs="Arial"/>
                <w:noProof/>
                <w:color w:val="000000"/>
                <w:sz w:val="24"/>
                <w:szCs w:val="24"/>
              </w:rPr>
            </w:pPr>
            <w:r w:rsidRPr="00346C1F">
              <w:rPr>
                <w:rFonts w:ascii="Cambria" w:eastAsia="Times New Roman" w:hAnsi="Cambria" w:cs="Arial"/>
                <w:noProof/>
                <w:color w:val="000000"/>
                <w:sz w:val="24"/>
                <w:szCs w:val="24"/>
              </w:rPr>
              <w:t>“Off. Gazette of Montenegro”, No. 9/08, 28/09 i 31/09 i 31/15</w:t>
            </w:r>
          </w:p>
        </w:tc>
      </w:tr>
      <w:tr w:rsidR="00346C1F" w:rsidRPr="00346C1F" w14:paraId="2EFEB86E" w14:textId="77777777" w:rsidTr="00622F98">
        <w:trPr>
          <w:cantSplit/>
          <w:trHeight w:val="264"/>
        </w:trPr>
        <w:tc>
          <w:tcPr>
            <w:tcW w:w="436"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tcPr>
          <w:p w14:paraId="52783B43" w14:textId="77777777" w:rsidR="00346C1F" w:rsidRPr="00346C1F" w:rsidRDefault="00346C1F" w:rsidP="00622F98">
            <w:pPr>
              <w:rPr>
                <w:rFonts w:ascii="Cambria" w:eastAsia="Arial Unicode MS" w:hAnsi="Cambria" w:cs="Arial"/>
                <w:noProof/>
                <w:color w:val="000000"/>
                <w:sz w:val="24"/>
                <w:szCs w:val="24"/>
              </w:rPr>
            </w:pPr>
          </w:p>
        </w:tc>
        <w:tc>
          <w:tcPr>
            <w:tcW w:w="437"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14:paraId="69865CEB" w14:textId="77777777" w:rsidR="00346C1F" w:rsidRPr="00346C1F" w:rsidRDefault="00346C1F" w:rsidP="00622F98">
            <w:pPr>
              <w:rPr>
                <w:rFonts w:ascii="Cambria" w:eastAsia="Arial Unicode MS" w:hAnsi="Cambria" w:cs="Arial"/>
                <w:noProof/>
                <w:color w:val="000000"/>
                <w:sz w:val="24"/>
                <w:szCs w:val="24"/>
              </w:rPr>
            </w:pPr>
          </w:p>
        </w:tc>
        <w:tc>
          <w:tcPr>
            <w:tcW w:w="435"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tcPr>
          <w:p w14:paraId="62A78C92" w14:textId="77777777" w:rsidR="00346C1F" w:rsidRPr="00346C1F" w:rsidRDefault="00346C1F" w:rsidP="00622F98">
            <w:pPr>
              <w:rPr>
                <w:rFonts w:ascii="Cambria" w:eastAsia="Arial Unicode MS" w:hAnsi="Cambria" w:cs="Arial"/>
                <w:noProof/>
                <w:color w:val="000000"/>
                <w:sz w:val="24"/>
                <w:szCs w:val="24"/>
              </w:rPr>
            </w:pPr>
          </w:p>
        </w:tc>
        <w:tc>
          <w:tcPr>
            <w:tcW w:w="435" w:type="dxa"/>
            <w:gridSpan w:val="2"/>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14:paraId="50C897C7" w14:textId="77777777" w:rsidR="00346C1F" w:rsidRPr="00346C1F" w:rsidRDefault="00346C1F" w:rsidP="00622F98">
            <w:pPr>
              <w:jc w:val="center"/>
              <w:rPr>
                <w:rFonts w:ascii="Cambria" w:eastAsia="Arial Unicode MS" w:hAnsi="Cambria" w:cs="Arial"/>
                <w:noProof/>
                <w:color w:val="000000"/>
                <w:sz w:val="24"/>
                <w:szCs w:val="24"/>
              </w:rPr>
            </w:pPr>
            <w:r w:rsidRPr="00346C1F">
              <w:rPr>
                <w:rFonts w:ascii="Cambria" w:eastAsia="Arial Unicode MS" w:hAnsi="Cambria" w:cs="Arial"/>
                <w:noProof/>
                <w:color w:val="000000"/>
                <w:sz w:val="24"/>
                <w:szCs w:val="24"/>
              </w:rPr>
              <w:t>21</w:t>
            </w:r>
          </w:p>
        </w:tc>
        <w:tc>
          <w:tcPr>
            <w:tcW w:w="3955"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tcPr>
          <w:p w14:paraId="3A7385DC" w14:textId="77777777" w:rsidR="00346C1F" w:rsidRPr="00346C1F" w:rsidRDefault="00346C1F" w:rsidP="00622F98">
            <w:pPr>
              <w:jc w:val="both"/>
              <w:rPr>
                <w:rFonts w:ascii="Cambria" w:eastAsia="Times New Roman" w:hAnsi="Cambria" w:cs="Arial"/>
                <w:noProof/>
                <w:color w:val="000000"/>
                <w:sz w:val="24"/>
                <w:szCs w:val="24"/>
              </w:rPr>
            </w:pPr>
            <w:r w:rsidRPr="00346C1F">
              <w:rPr>
                <w:rFonts w:ascii="Cambria" w:eastAsia="Times New Roman" w:hAnsi="Cambria" w:cs="Arial"/>
                <w:noProof/>
                <w:color w:val="000000"/>
                <w:sz w:val="24"/>
                <w:szCs w:val="24"/>
              </w:rPr>
              <w:t>Decision on determination of the sources intended for regional and public water supply and determination of their boundaries</w:t>
            </w:r>
          </w:p>
        </w:tc>
        <w:tc>
          <w:tcPr>
            <w:tcW w:w="4055"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14:paraId="7CE31738" w14:textId="77777777" w:rsidR="00346C1F" w:rsidRPr="00346C1F" w:rsidRDefault="00346C1F" w:rsidP="00622F98">
            <w:pPr>
              <w:rPr>
                <w:rFonts w:ascii="Cambria" w:eastAsia="Times New Roman" w:hAnsi="Cambria" w:cs="Arial"/>
                <w:noProof/>
                <w:color w:val="000000"/>
                <w:sz w:val="24"/>
                <w:szCs w:val="24"/>
              </w:rPr>
            </w:pPr>
            <w:r w:rsidRPr="00346C1F">
              <w:rPr>
                <w:rFonts w:ascii="Cambria" w:eastAsia="Times New Roman" w:hAnsi="Cambria" w:cs="Arial"/>
                <w:noProof/>
                <w:color w:val="000000"/>
                <w:sz w:val="24"/>
                <w:szCs w:val="24"/>
              </w:rPr>
              <w:t>“Off. Gazette of Montenegro”, No. 36/08</w:t>
            </w:r>
          </w:p>
        </w:tc>
      </w:tr>
      <w:tr w:rsidR="00346C1F" w:rsidRPr="00346C1F" w14:paraId="08960230" w14:textId="77777777" w:rsidTr="00622F98">
        <w:trPr>
          <w:cantSplit/>
          <w:trHeight w:val="264"/>
        </w:trPr>
        <w:tc>
          <w:tcPr>
            <w:tcW w:w="9753" w:type="dxa"/>
            <w:gridSpan w:val="7"/>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vAlign w:val="center"/>
          </w:tcPr>
          <w:p w14:paraId="7CF61BD0" w14:textId="77777777" w:rsidR="00346C1F" w:rsidRPr="00346C1F" w:rsidRDefault="00346C1F" w:rsidP="00622F98">
            <w:pPr>
              <w:jc w:val="center"/>
              <w:rPr>
                <w:rFonts w:ascii="Cambria" w:eastAsia="Arial Unicode MS" w:hAnsi="Cambria" w:cs="Arial"/>
                <w:b/>
                <w:noProof/>
                <w:color w:val="2E74B5"/>
                <w:sz w:val="24"/>
                <w:szCs w:val="24"/>
              </w:rPr>
            </w:pPr>
            <w:r w:rsidRPr="00346C1F">
              <w:rPr>
                <w:rFonts w:ascii="Cambria" w:eastAsia="Arial Unicode MS" w:hAnsi="Cambria" w:cs="Arial"/>
                <w:b/>
                <w:noProof/>
                <w:color w:val="000000"/>
                <w:sz w:val="24"/>
                <w:szCs w:val="24"/>
              </w:rPr>
              <w:t>V. WASTE MANAGEMENT</w:t>
            </w:r>
          </w:p>
        </w:tc>
      </w:tr>
      <w:tr w:rsidR="00346C1F" w:rsidRPr="00346C1F" w14:paraId="255E2E3F" w14:textId="77777777" w:rsidTr="00622F98">
        <w:trPr>
          <w:cantSplit/>
          <w:trHeight w:val="264"/>
        </w:trPr>
        <w:tc>
          <w:tcPr>
            <w:tcW w:w="436"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14:paraId="7DDE9611" w14:textId="77777777" w:rsidR="00346C1F" w:rsidRPr="00346C1F" w:rsidRDefault="00346C1F" w:rsidP="00622F98">
            <w:pPr>
              <w:rPr>
                <w:rFonts w:ascii="Cambria" w:eastAsia="Arial Unicode MS" w:hAnsi="Cambria" w:cs="Arial"/>
                <w:noProof/>
                <w:sz w:val="24"/>
                <w:szCs w:val="24"/>
              </w:rPr>
            </w:pPr>
            <w:r w:rsidRPr="00346C1F">
              <w:rPr>
                <w:rFonts w:ascii="Cambria" w:hAnsi="Cambria" w:cs="Arial"/>
                <w:sz w:val="24"/>
                <w:szCs w:val="24"/>
              </w:rPr>
              <w:t>1</w:t>
            </w:r>
          </w:p>
        </w:tc>
        <w:tc>
          <w:tcPr>
            <w:tcW w:w="5262" w:type="dxa"/>
            <w:gridSpan w:val="5"/>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tcPr>
          <w:p w14:paraId="5F3017F0" w14:textId="77777777" w:rsidR="00346C1F" w:rsidRPr="00346C1F" w:rsidRDefault="00346C1F" w:rsidP="00622F98">
            <w:pPr>
              <w:rPr>
                <w:rFonts w:ascii="Cambria" w:eastAsia="Arial Unicode MS" w:hAnsi="Cambria" w:cs="Arial"/>
                <w:b/>
                <w:noProof/>
                <w:sz w:val="24"/>
                <w:szCs w:val="24"/>
              </w:rPr>
            </w:pPr>
            <w:r w:rsidRPr="00346C1F">
              <w:rPr>
                <w:rFonts w:ascii="Cambria" w:eastAsia="Arial Unicode MS" w:hAnsi="Cambria" w:cs="Arial"/>
                <w:b/>
                <w:sz w:val="24"/>
                <w:szCs w:val="24"/>
              </w:rPr>
              <w:t>LAW ON WASTE MANAGEMENT</w:t>
            </w:r>
          </w:p>
        </w:tc>
        <w:tc>
          <w:tcPr>
            <w:tcW w:w="4055"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14:paraId="53134580" w14:textId="4F1DACAA" w:rsidR="00346C1F" w:rsidRPr="00346C1F" w:rsidRDefault="00346C1F" w:rsidP="00622F98">
            <w:pPr>
              <w:rPr>
                <w:rFonts w:ascii="Cambria" w:eastAsia="Arial Unicode MS" w:hAnsi="Cambria" w:cs="Arial"/>
                <w:noProof/>
                <w:sz w:val="24"/>
                <w:szCs w:val="24"/>
              </w:rPr>
            </w:pPr>
            <w:r w:rsidRPr="00346C1F">
              <w:rPr>
                <w:rFonts w:ascii="Cambria" w:eastAsia="Arial Unicode MS" w:hAnsi="Cambria" w:cs="Arial"/>
                <w:color w:val="000000"/>
                <w:sz w:val="24"/>
                <w:szCs w:val="24"/>
              </w:rPr>
              <w:t>“Off. Gazette of Montenegro”, No. 64/11</w:t>
            </w:r>
            <w:r w:rsidR="000D0102">
              <w:rPr>
                <w:rFonts w:ascii="Cambria" w:eastAsia="Arial Unicode MS" w:hAnsi="Cambria" w:cs="Arial"/>
                <w:color w:val="000000"/>
                <w:sz w:val="24"/>
                <w:szCs w:val="24"/>
              </w:rPr>
              <w:t>, 39/16</w:t>
            </w:r>
          </w:p>
        </w:tc>
      </w:tr>
      <w:tr w:rsidR="00346C1F" w:rsidRPr="00346C1F" w14:paraId="47AD1951" w14:textId="77777777" w:rsidTr="00622F98">
        <w:trPr>
          <w:cantSplit/>
          <w:trHeight w:val="725"/>
        </w:trPr>
        <w:tc>
          <w:tcPr>
            <w:tcW w:w="436"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tcPr>
          <w:p w14:paraId="2920EC32" w14:textId="77777777" w:rsidR="00346C1F" w:rsidRPr="00346C1F" w:rsidRDefault="00346C1F" w:rsidP="00622F98">
            <w:pPr>
              <w:rPr>
                <w:rFonts w:ascii="Cambria" w:hAnsi="Cambria" w:cs="Arial"/>
                <w:sz w:val="24"/>
                <w:szCs w:val="24"/>
              </w:rPr>
            </w:pPr>
          </w:p>
        </w:tc>
        <w:tc>
          <w:tcPr>
            <w:tcW w:w="437"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vAlign w:val="center"/>
          </w:tcPr>
          <w:p w14:paraId="6F1214AD" w14:textId="77777777" w:rsidR="00346C1F" w:rsidRPr="00346C1F" w:rsidRDefault="00346C1F" w:rsidP="00622F98">
            <w:pPr>
              <w:pStyle w:val="TableStyle2"/>
              <w:jc w:val="center"/>
              <w:rPr>
                <w:rFonts w:ascii="Cambria" w:hAnsi="Cambria" w:cs="Arial"/>
                <w:sz w:val="24"/>
                <w:szCs w:val="24"/>
                <w:lang w:val="en-GB"/>
              </w:rPr>
            </w:pPr>
            <w:r w:rsidRPr="00346C1F">
              <w:rPr>
                <w:rFonts w:ascii="Cambria" w:hAnsi="Cambria" w:cs="Arial"/>
                <w:sz w:val="24"/>
                <w:szCs w:val="24"/>
                <w:lang w:val="en-GB"/>
              </w:rPr>
              <w:t>2</w:t>
            </w:r>
          </w:p>
        </w:tc>
        <w:tc>
          <w:tcPr>
            <w:tcW w:w="4825" w:type="dxa"/>
            <w:gridSpan w:val="4"/>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tcPr>
          <w:p w14:paraId="23B01AE0" w14:textId="77777777" w:rsidR="00346C1F" w:rsidRPr="00346C1F" w:rsidRDefault="00346C1F" w:rsidP="00622F98">
            <w:pPr>
              <w:pStyle w:val="TableStyle2"/>
              <w:rPr>
                <w:rFonts w:ascii="Cambria" w:hAnsi="Cambria" w:cs="Arial"/>
                <w:sz w:val="24"/>
                <w:szCs w:val="24"/>
                <w:lang w:val="en-GB"/>
              </w:rPr>
            </w:pPr>
            <w:r w:rsidRPr="00346C1F">
              <w:rPr>
                <w:rFonts w:ascii="Cambria" w:hAnsi="Cambria" w:cs="Arial"/>
                <w:sz w:val="24"/>
                <w:szCs w:val="24"/>
                <w:lang w:val="en-GB"/>
              </w:rPr>
              <w:t>Regulation on the manner and procedure for the establishment of the system of taking, collecting and treatment of waste from electrical and electronic products and the operation of the system</w:t>
            </w:r>
          </w:p>
        </w:tc>
        <w:tc>
          <w:tcPr>
            <w:tcW w:w="4055"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vAlign w:val="center"/>
          </w:tcPr>
          <w:p w14:paraId="3603B7C0" w14:textId="77777777" w:rsidR="00346C1F" w:rsidRPr="00346C1F" w:rsidRDefault="00346C1F" w:rsidP="00622F98">
            <w:pPr>
              <w:pBdr>
                <w:top w:val="nil"/>
                <w:left w:val="nil"/>
                <w:bottom w:val="nil"/>
                <w:right w:val="nil"/>
                <w:between w:val="nil"/>
                <w:bar w:val="nil"/>
              </w:pBdr>
              <w:rPr>
                <w:rFonts w:ascii="Cambria" w:hAnsi="Cambria" w:cs="Arial"/>
                <w:sz w:val="24"/>
                <w:szCs w:val="24"/>
              </w:rPr>
            </w:pPr>
            <w:r w:rsidRPr="00346C1F">
              <w:rPr>
                <w:rFonts w:ascii="Cambria" w:eastAsia="Arial Unicode MS" w:hAnsi="Cambria" w:cs="Arial"/>
                <w:color w:val="000000"/>
                <w:sz w:val="24"/>
                <w:szCs w:val="24"/>
              </w:rPr>
              <w:t>“Off. Gazette of Montenegro“, No. 24/12</w:t>
            </w:r>
          </w:p>
        </w:tc>
      </w:tr>
      <w:tr w:rsidR="00346C1F" w:rsidRPr="00346C1F" w14:paraId="72FC0563" w14:textId="77777777" w:rsidTr="00622F98">
        <w:trPr>
          <w:cantSplit/>
          <w:trHeight w:val="245"/>
        </w:trPr>
        <w:tc>
          <w:tcPr>
            <w:tcW w:w="436"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tcPr>
          <w:p w14:paraId="56B106BA" w14:textId="77777777" w:rsidR="00346C1F" w:rsidRPr="00346C1F" w:rsidRDefault="00346C1F" w:rsidP="00622F98">
            <w:pPr>
              <w:rPr>
                <w:rFonts w:ascii="Cambria" w:hAnsi="Cambria" w:cs="Arial"/>
                <w:sz w:val="24"/>
                <w:szCs w:val="24"/>
              </w:rPr>
            </w:pPr>
          </w:p>
        </w:tc>
        <w:tc>
          <w:tcPr>
            <w:tcW w:w="437"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14:paraId="605BE04A" w14:textId="77777777" w:rsidR="00346C1F" w:rsidRPr="00346C1F" w:rsidRDefault="00346C1F" w:rsidP="00622F98">
            <w:pPr>
              <w:pStyle w:val="TableStyle2"/>
              <w:jc w:val="center"/>
              <w:rPr>
                <w:rFonts w:ascii="Cambria" w:hAnsi="Cambria" w:cs="Arial"/>
                <w:sz w:val="24"/>
                <w:szCs w:val="24"/>
                <w:lang w:val="en-GB"/>
              </w:rPr>
            </w:pPr>
            <w:r w:rsidRPr="00346C1F">
              <w:rPr>
                <w:rFonts w:ascii="Cambria" w:hAnsi="Cambria" w:cs="Arial"/>
                <w:sz w:val="24"/>
                <w:szCs w:val="24"/>
                <w:lang w:val="en-GB"/>
              </w:rPr>
              <w:t>3</w:t>
            </w:r>
          </w:p>
        </w:tc>
        <w:tc>
          <w:tcPr>
            <w:tcW w:w="4825" w:type="dxa"/>
            <w:gridSpan w:val="4"/>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tcPr>
          <w:p w14:paraId="3FB8651A" w14:textId="77777777" w:rsidR="00346C1F" w:rsidRPr="00346C1F" w:rsidRDefault="00346C1F" w:rsidP="00622F98">
            <w:pPr>
              <w:pStyle w:val="TableStyle2"/>
              <w:rPr>
                <w:rFonts w:ascii="Cambria" w:hAnsi="Cambria" w:cs="Arial"/>
                <w:sz w:val="24"/>
                <w:szCs w:val="24"/>
                <w:lang w:val="en-GB"/>
              </w:rPr>
            </w:pPr>
            <w:r w:rsidRPr="00346C1F">
              <w:rPr>
                <w:rFonts w:ascii="Cambria" w:hAnsi="Cambria" w:cs="Arial"/>
                <w:sz w:val="24"/>
                <w:szCs w:val="24"/>
                <w:lang w:val="en-GB"/>
              </w:rPr>
              <w:t>Regulation on the manner and procedure for the establishment of the system of taking, collecting and treatment of waste vehicles and the operation of the system</w:t>
            </w:r>
          </w:p>
        </w:tc>
        <w:tc>
          <w:tcPr>
            <w:tcW w:w="4055"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14:paraId="200B77B4" w14:textId="77777777" w:rsidR="00346C1F" w:rsidRPr="00346C1F" w:rsidRDefault="00346C1F" w:rsidP="00622F98">
            <w:pPr>
              <w:pBdr>
                <w:top w:val="nil"/>
                <w:left w:val="nil"/>
                <w:bottom w:val="nil"/>
                <w:right w:val="nil"/>
                <w:between w:val="nil"/>
                <w:bar w:val="nil"/>
              </w:pBdr>
              <w:rPr>
                <w:rFonts w:ascii="Cambria" w:eastAsia="Arial Unicode MS" w:hAnsi="Cambria" w:cs="Arial"/>
                <w:color w:val="000000"/>
                <w:sz w:val="24"/>
                <w:szCs w:val="24"/>
              </w:rPr>
            </w:pPr>
            <w:r w:rsidRPr="00346C1F">
              <w:rPr>
                <w:rFonts w:ascii="Cambria" w:eastAsia="Arial Unicode MS" w:hAnsi="Cambria" w:cs="Arial"/>
                <w:color w:val="000000"/>
                <w:sz w:val="24"/>
                <w:szCs w:val="24"/>
              </w:rPr>
              <w:t>“Off. Gazette of Montenegro”, No. 28/12</w:t>
            </w:r>
          </w:p>
        </w:tc>
      </w:tr>
      <w:tr w:rsidR="00346C1F" w:rsidRPr="00346C1F" w14:paraId="331F9EBE" w14:textId="77777777" w:rsidTr="00622F98">
        <w:trPr>
          <w:cantSplit/>
          <w:trHeight w:val="485"/>
        </w:trPr>
        <w:tc>
          <w:tcPr>
            <w:tcW w:w="436"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tcPr>
          <w:p w14:paraId="49678E5E" w14:textId="77777777" w:rsidR="00346C1F" w:rsidRPr="00346C1F" w:rsidRDefault="00346C1F" w:rsidP="00622F98">
            <w:pPr>
              <w:rPr>
                <w:rFonts w:ascii="Cambria" w:hAnsi="Cambria" w:cs="Arial"/>
                <w:sz w:val="24"/>
                <w:szCs w:val="24"/>
              </w:rPr>
            </w:pPr>
          </w:p>
        </w:tc>
        <w:tc>
          <w:tcPr>
            <w:tcW w:w="437"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vAlign w:val="center"/>
          </w:tcPr>
          <w:p w14:paraId="24CD791A" w14:textId="77777777" w:rsidR="00346C1F" w:rsidRPr="00346C1F" w:rsidRDefault="00346C1F" w:rsidP="00622F98">
            <w:pPr>
              <w:pStyle w:val="TableStyle2"/>
              <w:jc w:val="center"/>
              <w:rPr>
                <w:rFonts w:ascii="Cambria" w:hAnsi="Cambria" w:cs="Arial"/>
                <w:sz w:val="24"/>
                <w:szCs w:val="24"/>
                <w:lang w:val="en-GB"/>
              </w:rPr>
            </w:pPr>
            <w:r w:rsidRPr="00346C1F">
              <w:rPr>
                <w:rFonts w:ascii="Cambria" w:hAnsi="Cambria" w:cs="Arial"/>
                <w:sz w:val="24"/>
                <w:szCs w:val="24"/>
                <w:lang w:val="en-GB"/>
              </w:rPr>
              <w:t>4</w:t>
            </w:r>
          </w:p>
        </w:tc>
        <w:tc>
          <w:tcPr>
            <w:tcW w:w="4825" w:type="dxa"/>
            <w:gridSpan w:val="4"/>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tcPr>
          <w:p w14:paraId="79ABA2D3" w14:textId="77777777" w:rsidR="00346C1F" w:rsidRPr="00346C1F" w:rsidRDefault="00346C1F" w:rsidP="00622F98">
            <w:pPr>
              <w:pStyle w:val="TableStyle2"/>
              <w:rPr>
                <w:rFonts w:ascii="Cambria" w:hAnsi="Cambria" w:cs="Arial"/>
                <w:sz w:val="24"/>
                <w:szCs w:val="24"/>
                <w:lang w:val="en-GB"/>
              </w:rPr>
            </w:pPr>
            <w:r w:rsidRPr="00346C1F">
              <w:rPr>
                <w:rFonts w:ascii="Cambria" w:hAnsi="Cambria" w:cs="Arial"/>
                <w:sz w:val="24"/>
                <w:szCs w:val="24"/>
                <w:lang w:val="en-GB"/>
              </w:rPr>
              <w:t>Regulation on the manner and procedure for the establishment of the system of taking, collecting and treatment of waste tires and the operation of the system</w:t>
            </w:r>
          </w:p>
        </w:tc>
        <w:tc>
          <w:tcPr>
            <w:tcW w:w="4055"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vAlign w:val="center"/>
          </w:tcPr>
          <w:p w14:paraId="48926453" w14:textId="77777777" w:rsidR="00346C1F" w:rsidRPr="00346C1F" w:rsidRDefault="00346C1F" w:rsidP="00622F98">
            <w:pPr>
              <w:pBdr>
                <w:top w:val="nil"/>
                <w:left w:val="nil"/>
                <w:bottom w:val="nil"/>
                <w:right w:val="nil"/>
                <w:between w:val="nil"/>
                <w:bar w:val="nil"/>
              </w:pBdr>
              <w:rPr>
                <w:rFonts w:ascii="Cambria" w:eastAsia="Arial Unicode MS" w:hAnsi="Cambria" w:cs="Arial"/>
                <w:color w:val="000000"/>
                <w:sz w:val="24"/>
                <w:szCs w:val="24"/>
              </w:rPr>
            </w:pPr>
            <w:r w:rsidRPr="00346C1F">
              <w:rPr>
                <w:rFonts w:ascii="Cambria" w:eastAsia="Arial Unicode MS" w:hAnsi="Cambria" w:cs="Arial"/>
                <w:color w:val="000000"/>
                <w:sz w:val="24"/>
                <w:szCs w:val="24"/>
              </w:rPr>
              <w:t>“Off. Gazette of Montenegro”, No. 39/12</w:t>
            </w:r>
          </w:p>
        </w:tc>
      </w:tr>
      <w:tr w:rsidR="00346C1F" w:rsidRPr="00346C1F" w14:paraId="1E4A5E38" w14:textId="77777777" w:rsidTr="00622F98">
        <w:trPr>
          <w:cantSplit/>
          <w:trHeight w:val="287"/>
        </w:trPr>
        <w:tc>
          <w:tcPr>
            <w:tcW w:w="436"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tcPr>
          <w:p w14:paraId="5F19A9A7" w14:textId="77777777" w:rsidR="00346C1F" w:rsidRPr="00346C1F" w:rsidRDefault="00346C1F" w:rsidP="00622F98">
            <w:pPr>
              <w:rPr>
                <w:rFonts w:ascii="Cambria" w:hAnsi="Cambria" w:cs="Arial"/>
                <w:sz w:val="24"/>
                <w:szCs w:val="24"/>
              </w:rPr>
            </w:pPr>
          </w:p>
        </w:tc>
        <w:tc>
          <w:tcPr>
            <w:tcW w:w="437"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14:paraId="768E4235" w14:textId="77777777" w:rsidR="00346C1F" w:rsidRPr="00346C1F" w:rsidRDefault="00346C1F" w:rsidP="00622F98">
            <w:pPr>
              <w:pStyle w:val="TableStyle2"/>
              <w:jc w:val="center"/>
              <w:rPr>
                <w:rFonts w:ascii="Cambria" w:hAnsi="Cambria" w:cs="Arial"/>
                <w:sz w:val="24"/>
                <w:szCs w:val="24"/>
                <w:lang w:val="en-GB"/>
              </w:rPr>
            </w:pPr>
            <w:r w:rsidRPr="00346C1F">
              <w:rPr>
                <w:rFonts w:ascii="Cambria" w:hAnsi="Cambria" w:cs="Arial"/>
                <w:sz w:val="24"/>
                <w:szCs w:val="24"/>
                <w:lang w:val="en-GB"/>
              </w:rPr>
              <w:t>5</w:t>
            </w:r>
          </w:p>
        </w:tc>
        <w:tc>
          <w:tcPr>
            <w:tcW w:w="4825" w:type="dxa"/>
            <w:gridSpan w:val="4"/>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tcPr>
          <w:p w14:paraId="4A8EE397" w14:textId="77777777" w:rsidR="00346C1F" w:rsidRPr="00346C1F" w:rsidRDefault="00346C1F" w:rsidP="00622F98">
            <w:pPr>
              <w:pStyle w:val="TableStyle2"/>
              <w:rPr>
                <w:rFonts w:ascii="Cambria" w:hAnsi="Cambria" w:cs="Arial"/>
                <w:sz w:val="24"/>
                <w:szCs w:val="24"/>
                <w:lang w:val="en-GB"/>
              </w:rPr>
            </w:pPr>
            <w:r w:rsidRPr="00346C1F">
              <w:rPr>
                <w:rFonts w:ascii="Cambria" w:hAnsi="Cambria" w:cs="Arial"/>
                <w:sz w:val="24"/>
                <w:szCs w:val="24"/>
                <w:lang w:val="en-GB"/>
              </w:rPr>
              <w:t>Regulation on detailed criteria, amount and method of payment of a special waste management fee</w:t>
            </w:r>
          </w:p>
        </w:tc>
        <w:tc>
          <w:tcPr>
            <w:tcW w:w="4055"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14:paraId="66BDE6C1" w14:textId="77777777" w:rsidR="00346C1F" w:rsidRPr="00346C1F" w:rsidRDefault="00346C1F" w:rsidP="00622F98">
            <w:pPr>
              <w:pBdr>
                <w:top w:val="nil"/>
                <w:left w:val="nil"/>
                <w:bottom w:val="nil"/>
                <w:right w:val="nil"/>
                <w:between w:val="nil"/>
                <w:bar w:val="nil"/>
              </w:pBdr>
              <w:rPr>
                <w:rFonts w:ascii="Cambria" w:eastAsia="Arial Unicode MS" w:hAnsi="Cambria" w:cs="Arial"/>
                <w:color w:val="000000"/>
                <w:sz w:val="24"/>
                <w:szCs w:val="24"/>
              </w:rPr>
            </w:pPr>
            <w:r w:rsidRPr="00346C1F">
              <w:rPr>
                <w:rFonts w:ascii="Cambria" w:eastAsia="Arial Unicode MS" w:hAnsi="Cambria" w:cs="Arial"/>
                <w:color w:val="000000"/>
                <w:sz w:val="24"/>
                <w:szCs w:val="24"/>
              </w:rPr>
              <w:t>“Off. Gazette of Montenegro”, No. 39/12</w:t>
            </w:r>
          </w:p>
        </w:tc>
      </w:tr>
      <w:tr w:rsidR="00346C1F" w:rsidRPr="00346C1F" w14:paraId="4064AC14" w14:textId="77777777" w:rsidTr="00622F98">
        <w:trPr>
          <w:cantSplit/>
          <w:trHeight w:val="725"/>
        </w:trPr>
        <w:tc>
          <w:tcPr>
            <w:tcW w:w="436"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tcPr>
          <w:p w14:paraId="260D5799" w14:textId="77777777" w:rsidR="00346C1F" w:rsidRPr="00346C1F" w:rsidRDefault="00346C1F" w:rsidP="00622F98">
            <w:pPr>
              <w:rPr>
                <w:rFonts w:ascii="Cambria" w:hAnsi="Cambria" w:cs="Arial"/>
                <w:sz w:val="24"/>
                <w:szCs w:val="24"/>
              </w:rPr>
            </w:pPr>
          </w:p>
        </w:tc>
        <w:tc>
          <w:tcPr>
            <w:tcW w:w="437"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vAlign w:val="center"/>
          </w:tcPr>
          <w:p w14:paraId="68E64678" w14:textId="77777777" w:rsidR="00346C1F" w:rsidRPr="00346C1F" w:rsidRDefault="00346C1F" w:rsidP="00622F98">
            <w:pPr>
              <w:pStyle w:val="TableStyle2"/>
              <w:jc w:val="center"/>
              <w:rPr>
                <w:rFonts w:ascii="Cambria" w:hAnsi="Cambria" w:cs="Arial"/>
                <w:sz w:val="24"/>
                <w:szCs w:val="24"/>
                <w:lang w:val="en-GB"/>
              </w:rPr>
            </w:pPr>
            <w:r w:rsidRPr="00346C1F">
              <w:rPr>
                <w:rFonts w:ascii="Cambria" w:hAnsi="Cambria" w:cs="Arial"/>
                <w:sz w:val="24"/>
                <w:szCs w:val="24"/>
                <w:lang w:val="en-GB"/>
              </w:rPr>
              <w:t>6</w:t>
            </w:r>
          </w:p>
        </w:tc>
        <w:tc>
          <w:tcPr>
            <w:tcW w:w="4825" w:type="dxa"/>
            <w:gridSpan w:val="4"/>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tcPr>
          <w:p w14:paraId="652A6B25" w14:textId="77777777" w:rsidR="00346C1F" w:rsidRPr="00346C1F" w:rsidRDefault="00346C1F" w:rsidP="00622F98">
            <w:pPr>
              <w:pStyle w:val="TableStyle2"/>
              <w:rPr>
                <w:rFonts w:ascii="Cambria" w:hAnsi="Cambria" w:cs="Arial"/>
                <w:sz w:val="24"/>
                <w:szCs w:val="24"/>
                <w:lang w:val="en-GB"/>
              </w:rPr>
            </w:pPr>
            <w:r w:rsidRPr="00346C1F">
              <w:rPr>
                <w:rFonts w:ascii="Cambria" w:hAnsi="Cambria" w:cs="Arial"/>
                <w:sz w:val="24"/>
                <w:szCs w:val="24"/>
                <w:lang w:val="en-GB"/>
              </w:rPr>
              <w:t>Regulation on the manner and procedure for the establishment of the system for taking, collecting and treatment of waste batteries and accumulators and the operation of the system</w:t>
            </w:r>
          </w:p>
        </w:tc>
        <w:tc>
          <w:tcPr>
            <w:tcW w:w="4055"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vAlign w:val="center"/>
          </w:tcPr>
          <w:p w14:paraId="275D4675" w14:textId="77777777" w:rsidR="00346C1F" w:rsidRPr="00346C1F" w:rsidRDefault="00346C1F" w:rsidP="00622F98">
            <w:pPr>
              <w:pBdr>
                <w:top w:val="nil"/>
                <w:left w:val="nil"/>
                <w:bottom w:val="nil"/>
                <w:right w:val="nil"/>
                <w:between w:val="nil"/>
                <w:bar w:val="nil"/>
              </w:pBdr>
              <w:rPr>
                <w:rFonts w:ascii="Cambria" w:eastAsia="Arial Unicode MS" w:hAnsi="Cambria" w:cs="Arial"/>
                <w:color w:val="000000"/>
                <w:sz w:val="24"/>
                <w:szCs w:val="24"/>
              </w:rPr>
            </w:pPr>
            <w:r w:rsidRPr="00346C1F">
              <w:rPr>
                <w:rFonts w:ascii="Cambria" w:eastAsia="Arial Unicode MS" w:hAnsi="Cambria" w:cs="Arial"/>
                <w:color w:val="000000"/>
                <w:sz w:val="24"/>
                <w:szCs w:val="24"/>
              </w:rPr>
              <w:t>“Off. Gazette of Montenegro”, No. 39/12</w:t>
            </w:r>
          </w:p>
        </w:tc>
      </w:tr>
      <w:tr w:rsidR="00346C1F" w:rsidRPr="00346C1F" w14:paraId="04744199" w14:textId="77777777" w:rsidTr="00622F98">
        <w:trPr>
          <w:cantSplit/>
          <w:trHeight w:val="485"/>
        </w:trPr>
        <w:tc>
          <w:tcPr>
            <w:tcW w:w="436"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tcPr>
          <w:p w14:paraId="712A503B" w14:textId="77777777" w:rsidR="00346C1F" w:rsidRPr="00346C1F" w:rsidRDefault="00346C1F" w:rsidP="00622F98">
            <w:pPr>
              <w:rPr>
                <w:rFonts w:ascii="Cambria" w:hAnsi="Cambria" w:cs="Arial"/>
                <w:sz w:val="24"/>
                <w:szCs w:val="24"/>
              </w:rPr>
            </w:pPr>
          </w:p>
        </w:tc>
        <w:tc>
          <w:tcPr>
            <w:tcW w:w="437"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14:paraId="7F54E6E2" w14:textId="77777777" w:rsidR="00346C1F" w:rsidRPr="00346C1F" w:rsidRDefault="00346C1F" w:rsidP="00622F98">
            <w:pPr>
              <w:pStyle w:val="TableStyle2"/>
              <w:jc w:val="center"/>
              <w:rPr>
                <w:rFonts w:ascii="Cambria" w:hAnsi="Cambria" w:cs="Arial"/>
                <w:sz w:val="24"/>
                <w:szCs w:val="24"/>
                <w:lang w:val="en-GB"/>
              </w:rPr>
            </w:pPr>
            <w:r w:rsidRPr="00346C1F">
              <w:rPr>
                <w:rFonts w:ascii="Cambria" w:hAnsi="Cambria" w:cs="Arial"/>
                <w:sz w:val="24"/>
                <w:szCs w:val="24"/>
                <w:lang w:val="en-GB"/>
              </w:rPr>
              <w:t>7</w:t>
            </w:r>
          </w:p>
        </w:tc>
        <w:tc>
          <w:tcPr>
            <w:tcW w:w="4825" w:type="dxa"/>
            <w:gridSpan w:val="4"/>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tcPr>
          <w:p w14:paraId="772A6B40" w14:textId="77777777" w:rsidR="00346C1F" w:rsidRPr="00346C1F" w:rsidRDefault="00346C1F" w:rsidP="00622F98">
            <w:pPr>
              <w:pStyle w:val="TableStyle2"/>
              <w:rPr>
                <w:rFonts w:ascii="Cambria" w:hAnsi="Cambria" w:cs="Arial"/>
                <w:sz w:val="24"/>
                <w:szCs w:val="24"/>
                <w:lang w:val="en-GB"/>
              </w:rPr>
            </w:pPr>
            <w:r w:rsidRPr="00346C1F">
              <w:rPr>
                <w:rFonts w:ascii="Cambria" w:hAnsi="Cambria" w:cs="Arial"/>
                <w:sz w:val="24"/>
                <w:szCs w:val="24"/>
                <w:lang w:val="en-GB"/>
              </w:rPr>
              <w:t>Regulation on the manner and procedure for the establishment of the system for taking, collecting and treatment of waste packaging and the operation of the system</w:t>
            </w:r>
          </w:p>
        </w:tc>
        <w:tc>
          <w:tcPr>
            <w:tcW w:w="4055"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14:paraId="31617FE5" w14:textId="77777777" w:rsidR="00346C1F" w:rsidRPr="00346C1F" w:rsidRDefault="00346C1F" w:rsidP="00622F98">
            <w:pPr>
              <w:pBdr>
                <w:top w:val="nil"/>
                <w:left w:val="nil"/>
                <w:bottom w:val="nil"/>
                <w:right w:val="nil"/>
                <w:between w:val="nil"/>
                <w:bar w:val="nil"/>
              </w:pBdr>
              <w:rPr>
                <w:rFonts w:ascii="Cambria" w:eastAsia="Arial Unicode MS" w:hAnsi="Cambria" w:cs="Arial"/>
                <w:color w:val="000000"/>
                <w:sz w:val="24"/>
                <w:szCs w:val="24"/>
              </w:rPr>
            </w:pPr>
            <w:r w:rsidRPr="00346C1F">
              <w:rPr>
                <w:rFonts w:ascii="Cambria" w:eastAsia="Arial Unicode MS" w:hAnsi="Cambria" w:cs="Arial"/>
                <w:color w:val="000000"/>
                <w:sz w:val="24"/>
                <w:szCs w:val="24"/>
              </w:rPr>
              <w:t>“Off. Gazette of Montenegro”, No. 42/12</w:t>
            </w:r>
          </w:p>
        </w:tc>
      </w:tr>
      <w:tr w:rsidR="00346C1F" w:rsidRPr="00346C1F" w14:paraId="73BD19D4" w14:textId="77777777" w:rsidTr="00622F98">
        <w:trPr>
          <w:cantSplit/>
          <w:trHeight w:val="35"/>
        </w:trPr>
        <w:tc>
          <w:tcPr>
            <w:tcW w:w="436"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tcPr>
          <w:p w14:paraId="7B05300B" w14:textId="77777777" w:rsidR="00346C1F" w:rsidRPr="00346C1F" w:rsidRDefault="00346C1F" w:rsidP="00622F98">
            <w:pPr>
              <w:rPr>
                <w:rFonts w:ascii="Cambria" w:hAnsi="Cambria" w:cs="Arial"/>
                <w:sz w:val="24"/>
                <w:szCs w:val="24"/>
              </w:rPr>
            </w:pPr>
          </w:p>
        </w:tc>
        <w:tc>
          <w:tcPr>
            <w:tcW w:w="437"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vAlign w:val="center"/>
          </w:tcPr>
          <w:p w14:paraId="11110F4F" w14:textId="77777777" w:rsidR="00346C1F" w:rsidRPr="00346C1F" w:rsidRDefault="00346C1F" w:rsidP="00622F98">
            <w:pPr>
              <w:pStyle w:val="TableStyle2"/>
              <w:jc w:val="center"/>
              <w:rPr>
                <w:rFonts w:ascii="Cambria" w:hAnsi="Cambria" w:cs="Arial"/>
                <w:sz w:val="24"/>
                <w:szCs w:val="24"/>
                <w:lang w:val="en-GB"/>
              </w:rPr>
            </w:pPr>
            <w:r w:rsidRPr="00346C1F">
              <w:rPr>
                <w:rFonts w:ascii="Cambria" w:hAnsi="Cambria" w:cs="Arial"/>
                <w:sz w:val="24"/>
                <w:szCs w:val="24"/>
                <w:lang w:val="en-GB"/>
              </w:rPr>
              <w:t>8</w:t>
            </w:r>
          </w:p>
        </w:tc>
        <w:tc>
          <w:tcPr>
            <w:tcW w:w="4825" w:type="dxa"/>
            <w:gridSpan w:val="4"/>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tcPr>
          <w:p w14:paraId="5685002C" w14:textId="77777777" w:rsidR="00346C1F" w:rsidRPr="00346C1F" w:rsidRDefault="00346C1F" w:rsidP="00622F98">
            <w:pPr>
              <w:pStyle w:val="TableStyle2"/>
              <w:rPr>
                <w:rFonts w:ascii="Cambria" w:hAnsi="Cambria" w:cs="Arial"/>
                <w:sz w:val="24"/>
                <w:szCs w:val="24"/>
                <w:lang w:val="en-GB"/>
              </w:rPr>
            </w:pPr>
            <w:r w:rsidRPr="00346C1F">
              <w:rPr>
                <w:rFonts w:ascii="Cambria" w:hAnsi="Cambria" w:cs="Arial"/>
                <w:sz w:val="24"/>
                <w:szCs w:val="24"/>
                <w:lang w:val="en-GB"/>
              </w:rPr>
              <w:t>Regulation on the manner and conditions of waste storage</w:t>
            </w:r>
          </w:p>
        </w:tc>
        <w:tc>
          <w:tcPr>
            <w:tcW w:w="4055"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vAlign w:val="center"/>
          </w:tcPr>
          <w:p w14:paraId="476473D9" w14:textId="77777777" w:rsidR="00346C1F" w:rsidRPr="00346C1F" w:rsidRDefault="00346C1F" w:rsidP="00622F98">
            <w:pPr>
              <w:pBdr>
                <w:top w:val="nil"/>
                <w:left w:val="nil"/>
                <w:bottom w:val="nil"/>
                <w:right w:val="nil"/>
                <w:between w:val="nil"/>
                <w:bar w:val="nil"/>
              </w:pBdr>
              <w:rPr>
                <w:rFonts w:ascii="Cambria" w:eastAsia="Arial Unicode MS" w:hAnsi="Cambria" w:cs="Arial"/>
                <w:color w:val="000000"/>
                <w:sz w:val="24"/>
                <w:szCs w:val="24"/>
              </w:rPr>
            </w:pPr>
            <w:r w:rsidRPr="00346C1F">
              <w:rPr>
                <w:rFonts w:ascii="Cambria" w:eastAsia="Arial Unicode MS" w:hAnsi="Cambria" w:cs="Arial"/>
                <w:color w:val="000000"/>
                <w:sz w:val="24"/>
                <w:szCs w:val="24"/>
              </w:rPr>
              <w:t>“Off. Gazette of Montenegro”, No. 33/13</w:t>
            </w:r>
          </w:p>
        </w:tc>
      </w:tr>
      <w:tr w:rsidR="00346C1F" w:rsidRPr="00346C1F" w14:paraId="02ECDA1A" w14:textId="77777777" w:rsidTr="00622F98">
        <w:trPr>
          <w:cantSplit/>
          <w:trHeight w:val="485"/>
        </w:trPr>
        <w:tc>
          <w:tcPr>
            <w:tcW w:w="436"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tcPr>
          <w:p w14:paraId="3894DD97" w14:textId="77777777" w:rsidR="00346C1F" w:rsidRPr="00346C1F" w:rsidRDefault="00346C1F" w:rsidP="00622F98">
            <w:pPr>
              <w:rPr>
                <w:rFonts w:ascii="Cambria" w:hAnsi="Cambria" w:cs="Arial"/>
                <w:sz w:val="24"/>
                <w:szCs w:val="24"/>
              </w:rPr>
            </w:pPr>
          </w:p>
        </w:tc>
        <w:tc>
          <w:tcPr>
            <w:tcW w:w="437"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14:paraId="4205C232" w14:textId="77777777" w:rsidR="00346C1F" w:rsidRPr="00346C1F" w:rsidRDefault="00346C1F" w:rsidP="00622F98">
            <w:pPr>
              <w:pStyle w:val="TableStyle2"/>
              <w:jc w:val="center"/>
              <w:rPr>
                <w:rFonts w:ascii="Cambria" w:hAnsi="Cambria" w:cs="Arial"/>
                <w:sz w:val="24"/>
                <w:szCs w:val="24"/>
                <w:lang w:val="en-GB"/>
              </w:rPr>
            </w:pPr>
            <w:r w:rsidRPr="00346C1F">
              <w:rPr>
                <w:rFonts w:ascii="Cambria" w:hAnsi="Cambria" w:cs="Arial"/>
                <w:sz w:val="24"/>
                <w:szCs w:val="24"/>
                <w:lang w:val="en-GB"/>
              </w:rPr>
              <w:t>9</w:t>
            </w:r>
          </w:p>
        </w:tc>
        <w:tc>
          <w:tcPr>
            <w:tcW w:w="4825" w:type="dxa"/>
            <w:gridSpan w:val="4"/>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tcPr>
          <w:p w14:paraId="71F7D7EB" w14:textId="77777777" w:rsidR="00346C1F" w:rsidRPr="00346C1F" w:rsidRDefault="00346C1F" w:rsidP="00622F98">
            <w:pPr>
              <w:pStyle w:val="TableStyle2"/>
              <w:rPr>
                <w:rFonts w:ascii="Cambria" w:hAnsi="Cambria" w:cs="Arial"/>
                <w:sz w:val="24"/>
                <w:szCs w:val="24"/>
                <w:lang w:val="en-GB"/>
              </w:rPr>
            </w:pPr>
            <w:r w:rsidRPr="00346C1F">
              <w:rPr>
                <w:rFonts w:ascii="Cambria" w:hAnsi="Cambria" w:cs="Arial"/>
                <w:sz w:val="24"/>
                <w:szCs w:val="24"/>
                <w:lang w:val="en-GB"/>
              </w:rPr>
              <w:t>Regulation on detailed conditions to be met by substances or objects resulting from the production process for by-products</w:t>
            </w:r>
          </w:p>
        </w:tc>
        <w:tc>
          <w:tcPr>
            <w:tcW w:w="4055"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14:paraId="4C2357D1" w14:textId="77777777" w:rsidR="00346C1F" w:rsidRPr="00346C1F" w:rsidRDefault="00346C1F" w:rsidP="00622F98">
            <w:pPr>
              <w:pBdr>
                <w:top w:val="nil"/>
                <w:left w:val="nil"/>
                <w:bottom w:val="nil"/>
                <w:right w:val="nil"/>
                <w:between w:val="nil"/>
                <w:bar w:val="nil"/>
              </w:pBdr>
              <w:rPr>
                <w:rFonts w:ascii="Cambria" w:eastAsia="Arial Unicode MS" w:hAnsi="Cambria" w:cs="Arial"/>
                <w:color w:val="000000"/>
                <w:sz w:val="24"/>
                <w:szCs w:val="24"/>
              </w:rPr>
            </w:pPr>
            <w:r w:rsidRPr="00346C1F">
              <w:rPr>
                <w:rFonts w:ascii="Cambria" w:eastAsia="Arial Unicode MS" w:hAnsi="Cambria" w:cs="Arial"/>
                <w:color w:val="000000"/>
                <w:sz w:val="24"/>
                <w:szCs w:val="24"/>
              </w:rPr>
              <w:t>“Off. Gazette of Montenegro”, No. 30/15</w:t>
            </w:r>
          </w:p>
        </w:tc>
      </w:tr>
      <w:tr w:rsidR="00346C1F" w:rsidRPr="00346C1F" w14:paraId="49B3877C" w14:textId="77777777" w:rsidTr="00622F98">
        <w:trPr>
          <w:cantSplit/>
          <w:trHeight w:val="485"/>
        </w:trPr>
        <w:tc>
          <w:tcPr>
            <w:tcW w:w="436"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tcPr>
          <w:p w14:paraId="5377BD82" w14:textId="77777777" w:rsidR="00346C1F" w:rsidRPr="00346C1F" w:rsidRDefault="00346C1F" w:rsidP="00622F98">
            <w:pPr>
              <w:rPr>
                <w:rFonts w:ascii="Cambria" w:hAnsi="Cambria" w:cs="Arial"/>
                <w:sz w:val="24"/>
                <w:szCs w:val="24"/>
              </w:rPr>
            </w:pPr>
          </w:p>
        </w:tc>
        <w:tc>
          <w:tcPr>
            <w:tcW w:w="437"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vAlign w:val="center"/>
          </w:tcPr>
          <w:p w14:paraId="33AE088F" w14:textId="77777777" w:rsidR="00346C1F" w:rsidRPr="00346C1F" w:rsidRDefault="00346C1F" w:rsidP="00622F98">
            <w:pPr>
              <w:rPr>
                <w:rFonts w:ascii="Cambria" w:hAnsi="Cambria" w:cs="Arial"/>
                <w:sz w:val="24"/>
                <w:szCs w:val="24"/>
              </w:rPr>
            </w:pPr>
          </w:p>
        </w:tc>
        <w:tc>
          <w:tcPr>
            <w:tcW w:w="435"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vAlign w:val="center"/>
          </w:tcPr>
          <w:p w14:paraId="368B28BF" w14:textId="77777777" w:rsidR="00346C1F" w:rsidRPr="00346C1F" w:rsidRDefault="00346C1F" w:rsidP="00622F98">
            <w:pPr>
              <w:pStyle w:val="TableStyle2"/>
              <w:jc w:val="center"/>
              <w:rPr>
                <w:rFonts w:ascii="Cambria" w:hAnsi="Cambria" w:cs="Arial"/>
                <w:sz w:val="24"/>
                <w:szCs w:val="24"/>
                <w:lang w:val="en-GB"/>
              </w:rPr>
            </w:pPr>
            <w:r w:rsidRPr="00346C1F">
              <w:rPr>
                <w:rFonts w:ascii="Cambria" w:hAnsi="Cambria" w:cs="Arial"/>
                <w:sz w:val="24"/>
                <w:szCs w:val="24"/>
                <w:lang w:val="en-GB"/>
              </w:rPr>
              <w:t>10</w:t>
            </w:r>
          </w:p>
        </w:tc>
        <w:tc>
          <w:tcPr>
            <w:tcW w:w="4390" w:type="dxa"/>
            <w:gridSpan w:val="3"/>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tcPr>
          <w:p w14:paraId="13A6F637" w14:textId="77777777" w:rsidR="00346C1F" w:rsidRPr="00346C1F" w:rsidRDefault="00346C1F" w:rsidP="00622F98">
            <w:pPr>
              <w:pStyle w:val="TableStyle2"/>
              <w:rPr>
                <w:rFonts w:ascii="Cambria" w:hAnsi="Cambria" w:cs="Arial"/>
                <w:sz w:val="24"/>
                <w:szCs w:val="24"/>
                <w:lang w:val="en-GB"/>
              </w:rPr>
            </w:pPr>
            <w:r w:rsidRPr="00346C1F">
              <w:rPr>
                <w:rFonts w:ascii="Cambria" w:hAnsi="Cambria" w:cs="Arial"/>
                <w:sz w:val="24"/>
                <w:szCs w:val="24"/>
                <w:lang w:val="en-GB"/>
              </w:rPr>
              <w:t>Rulebook on detailed conditions to be fulfilled by municipal sewage sludge, quantities, volume, frequency and methods of analysis of municipal sewage sludge for permissible purposes and conditions to be fulfilled by the land planned for its implementation</w:t>
            </w:r>
          </w:p>
        </w:tc>
        <w:tc>
          <w:tcPr>
            <w:tcW w:w="4055"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vAlign w:val="center"/>
          </w:tcPr>
          <w:p w14:paraId="074052C2" w14:textId="77777777" w:rsidR="00346C1F" w:rsidRPr="00346C1F" w:rsidRDefault="00346C1F" w:rsidP="00622F98">
            <w:pPr>
              <w:pBdr>
                <w:top w:val="nil"/>
                <w:left w:val="nil"/>
                <w:bottom w:val="nil"/>
                <w:right w:val="nil"/>
                <w:between w:val="nil"/>
                <w:bar w:val="nil"/>
              </w:pBdr>
              <w:rPr>
                <w:rFonts w:ascii="Cambria" w:eastAsia="Arial Unicode MS" w:hAnsi="Cambria" w:cs="Arial"/>
                <w:color w:val="000000"/>
                <w:sz w:val="24"/>
                <w:szCs w:val="24"/>
              </w:rPr>
            </w:pPr>
            <w:r w:rsidRPr="00346C1F">
              <w:rPr>
                <w:rFonts w:ascii="Cambria" w:eastAsia="Arial Unicode MS" w:hAnsi="Cambria" w:cs="Arial"/>
                <w:color w:val="000000"/>
                <w:sz w:val="24"/>
                <w:szCs w:val="24"/>
              </w:rPr>
              <w:t>“Off. Gazette of Montenegro”, No. 89/09</w:t>
            </w:r>
          </w:p>
        </w:tc>
      </w:tr>
      <w:tr w:rsidR="00346C1F" w:rsidRPr="00346C1F" w14:paraId="28ED85B2" w14:textId="77777777" w:rsidTr="00622F98">
        <w:trPr>
          <w:cantSplit/>
          <w:trHeight w:val="725"/>
        </w:trPr>
        <w:tc>
          <w:tcPr>
            <w:tcW w:w="436"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tcPr>
          <w:p w14:paraId="076183EE" w14:textId="77777777" w:rsidR="00346C1F" w:rsidRPr="00346C1F" w:rsidRDefault="00346C1F" w:rsidP="00622F98">
            <w:pPr>
              <w:rPr>
                <w:rFonts w:ascii="Cambria" w:hAnsi="Cambria" w:cs="Arial"/>
                <w:sz w:val="24"/>
                <w:szCs w:val="24"/>
              </w:rPr>
            </w:pPr>
          </w:p>
        </w:tc>
        <w:tc>
          <w:tcPr>
            <w:tcW w:w="437"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14:paraId="430EF9CF" w14:textId="77777777" w:rsidR="00346C1F" w:rsidRPr="00346C1F" w:rsidRDefault="00346C1F" w:rsidP="00622F98">
            <w:pPr>
              <w:rPr>
                <w:rFonts w:ascii="Cambria" w:hAnsi="Cambria" w:cs="Arial"/>
                <w:sz w:val="24"/>
                <w:szCs w:val="24"/>
              </w:rPr>
            </w:pPr>
          </w:p>
        </w:tc>
        <w:tc>
          <w:tcPr>
            <w:tcW w:w="435"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14:paraId="30924474" w14:textId="77777777" w:rsidR="00346C1F" w:rsidRPr="00346C1F" w:rsidRDefault="00346C1F" w:rsidP="00622F98">
            <w:pPr>
              <w:pStyle w:val="TableStyle2"/>
              <w:jc w:val="center"/>
              <w:rPr>
                <w:rFonts w:ascii="Cambria" w:hAnsi="Cambria" w:cs="Arial"/>
                <w:sz w:val="24"/>
                <w:szCs w:val="24"/>
                <w:lang w:val="en-GB"/>
              </w:rPr>
            </w:pPr>
            <w:r w:rsidRPr="00346C1F">
              <w:rPr>
                <w:rFonts w:ascii="Cambria" w:hAnsi="Cambria" w:cs="Arial"/>
                <w:sz w:val="24"/>
                <w:szCs w:val="24"/>
                <w:lang w:val="en-GB"/>
              </w:rPr>
              <w:t>11</w:t>
            </w:r>
          </w:p>
        </w:tc>
        <w:tc>
          <w:tcPr>
            <w:tcW w:w="4390" w:type="dxa"/>
            <w:gridSpan w:val="3"/>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tcPr>
          <w:p w14:paraId="7658F034" w14:textId="77777777" w:rsidR="00346C1F" w:rsidRPr="00346C1F" w:rsidRDefault="00346C1F" w:rsidP="00622F98">
            <w:pPr>
              <w:pStyle w:val="TableStyle2"/>
              <w:rPr>
                <w:rFonts w:ascii="Cambria" w:hAnsi="Cambria" w:cs="Arial"/>
                <w:sz w:val="24"/>
                <w:szCs w:val="24"/>
                <w:lang w:val="en-GB"/>
              </w:rPr>
            </w:pPr>
            <w:r w:rsidRPr="00346C1F">
              <w:rPr>
                <w:rFonts w:ascii="Cambria" w:hAnsi="Cambria" w:cs="Arial"/>
                <w:sz w:val="24"/>
                <w:szCs w:val="24"/>
                <w:lang w:val="en-GB"/>
              </w:rPr>
              <w:t xml:space="preserve">Rulebook on the content, form and manner of keeping the register of issued permits for cross-border waste movement </w:t>
            </w:r>
          </w:p>
        </w:tc>
        <w:tc>
          <w:tcPr>
            <w:tcW w:w="4055"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14:paraId="4D03E178" w14:textId="77777777" w:rsidR="00346C1F" w:rsidRPr="00346C1F" w:rsidRDefault="00346C1F" w:rsidP="00622F98">
            <w:pPr>
              <w:pBdr>
                <w:top w:val="nil"/>
                <w:left w:val="nil"/>
                <w:bottom w:val="nil"/>
                <w:right w:val="nil"/>
                <w:between w:val="nil"/>
                <w:bar w:val="nil"/>
              </w:pBdr>
              <w:rPr>
                <w:rFonts w:ascii="Cambria" w:eastAsia="Arial Unicode MS" w:hAnsi="Cambria" w:cs="Arial"/>
                <w:color w:val="000000"/>
                <w:sz w:val="24"/>
                <w:szCs w:val="24"/>
              </w:rPr>
            </w:pPr>
            <w:r w:rsidRPr="00346C1F">
              <w:rPr>
                <w:rFonts w:ascii="Cambria" w:eastAsia="Arial Unicode MS" w:hAnsi="Cambria" w:cs="Arial"/>
                <w:color w:val="000000"/>
                <w:sz w:val="24"/>
                <w:szCs w:val="24"/>
              </w:rPr>
              <w:t>“Off. Gazette of Montenegro”, No. 71/10</w:t>
            </w:r>
          </w:p>
        </w:tc>
      </w:tr>
      <w:tr w:rsidR="00346C1F" w:rsidRPr="00346C1F" w14:paraId="7DE6CAB2" w14:textId="77777777" w:rsidTr="00622F98">
        <w:trPr>
          <w:cantSplit/>
          <w:trHeight w:val="725"/>
        </w:trPr>
        <w:tc>
          <w:tcPr>
            <w:tcW w:w="436"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tcPr>
          <w:p w14:paraId="3B2ED3FB" w14:textId="77777777" w:rsidR="00346C1F" w:rsidRPr="00346C1F" w:rsidRDefault="00346C1F" w:rsidP="00622F98">
            <w:pPr>
              <w:rPr>
                <w:rFonts w:ascii="Cambria" w:hAnsi="Cambria" w:cs="Arial"/>
                <w:sz w:val="24"/>
                <w:szCs w:val="24"/>
              </w:rPr>
            </w:pPr>
          </w:p>
        </w:tc>
        <w:tc>
          <w:tcPr>
            <w:tcW w:w="437"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vAlign w:val="center"/>
          </w:tcPr>
          <w:p w14:paraId="0E87279E" w14:textId="77777777" w:rsidR="00346C1F" w:rsidRPr="00346C1F" w:rsidRDefault="00346C1F" w:rsidP="00622F98">
            <w:pPr>
              <w:rPr>
                <w:rFonts w:ascii="Cambria" w:hAnsi="Cambria" w:cs="Arial"/>
                <w:sz w:val="24"/>
                <w:szCs w:val="24"/>
              </w:rPr>
            </w:pPr>
          </w:p>
        </w:tc>
        <w:tc>
          <w:tcPr>
            <w:tcW w:w="435"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vAlign w:val="center"/>
          </w:tcPr>
          <w:p w14:paraId="72078D4C" w14:textId="77777777" w:rsidR="00346C1F" w:rsidRPr="00346C1F" w:rsidRDefault="00346C1F" w:rsidP="00622F98">
            <w:pPr>
              <w:pStyle w:val="TableStyle2"/>
              <w:jc w:val="center"/>
              <w:rPr>
                <w:rFonts w:ascii="Cambria" w:hAnsi="Cambria" w:cs="Arial"/>
                <w:sz w:val="24"/>
                <w:szCs w:val="24"/>
                <w:lang w:val="en-GB"/>
              </w:rPr>
            </w:pPr>
            <w:r w:rsidRPr="00346C1F">
              <w:rPr>
                <w:rFonts w:ascii="Cambria" w:hAnsi="Cambria" w:cs="Arial"/>
                <w:sz w:val="24"/>
                <w:szCs w:val="24"/>
                <w:lang w:val="en-GB"/>
              </w:rPr>
              <w:t>12</w:t>
            </w:r>
          </w:p>
        </w:tc>
        <w:tc>
          <w:tcPr>
            <w:tcW w:w="4390" w:type="dxa"/>
            <w:gridSpan w:val="3"/>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tcPr>
          <w:p w14:paraId="26C47F97" w14:textId="77777777" w:rsidR="00346C1F" w:rsidRPr="00346C1F" w:rsidRDefault="00346C1F" w:rsidP="00622F98">
            <w:pPr>
              <w:pStyle w:val="TableStyle2"/>
              <w:rPr>
                <w:rFonts w:ascii="Cambria" w:hAnsi="Cambria" w:cs="Arial"/>
                <w:sz w:val="24"/>
                <w:szCs w:val="24"/>
                <w:lang w:val="en-GB"/>
              </w:rPr>
            </w:pPr>
            <w:r w:rsidRPr="00346C1F">
              <w:rPr>
                <w:rFonts w:ascii="Cambria" w:hAnsi="Cambria" w:cs="Arial"/>
                <w:sz w:val="24"/>
                <w:szCs w:val="24"/>
                <w:lang w:val="en-GB"/>
              </w:rPr>
              <w:t>Rulebook on the detailed content of the documentation submitted with the application for the issuance of permit for import, export and transit of waste, as well as the lists of waste classification</w:t>
            </w:r>
          </w:p>
        </w:tc>
        <w:tc>
          <w:tcPr>
            <w:tcW w:w="4055"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vAlign w:val="center"/>
          </w:tcPr>
          <w:p w14:paraId="5B5F9BBF" w14:textId="77777777" w:rsidR="00346C1F" w:rsidRPr="00346C1F" w:rsidRDefault="00346C1F" w:rsidP="00622F98">
            <w:pPr>
              <w:pBdr>
                <w:top w:val="nil"/>
                <w:left w:val="nil"/>
                <w:bottom w:val="nil"/>
                <w:right w:val="nil"/>
                <w:between w:val="nil"/>
                <w:bar w:val="nil"/>
              </w:pBdr>
              <w:rPr>
                <w:rFonts w:ascii="Cambria" w:eastAsia="Arial Unicode MS" w:hAnsi="Cambria" w:cs="Arial"/>
                <w:color w:val="000000"/>
                <w:sz w:val="24"/>
                <w:szCs w:val="24"/>
              </w:rPr>
            </w:pPr>
            <w:r w:rsidRPr="00346C1F">
              <w:rPr>
                <w:rFonts w:ascii="Cambria" w:eastAsia="Arial Unicode MS" w:hAnsi="Cambria" w:cs="Arial"/>
                <w:color w:val="000000"/>
                <w:sz w:val="24"/>
                <w:szCs w:val="24"/>
              </w:rPr>
              <w:t>“Off. Gazette of Montenegro”, No. 71/10)</w:t>
            </w:r>
          </w:p>
        </w:tc>
      </w:tr>
      <w:tr w:rsidR="00346C1F" w:rsidRPr="00346C1F" w14:paraId="1C7B5261" w14:textId="77777777" w:rsidTr="00622F98">
        <w:trPr>
          <w:cantSplit/>
          <w:trHeight w:val="31"/>
        </w:trPr>
        <w:tc>
          <w:tcPr>
            <w:tcW w:w="436"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tcPr>
          <w:p w14:paraId="19FB067A" w14:textId="77777777" w:rsidR="00346C1F" w:rsidRPr="00346C1F" w:rsidRDefault="00346C1F" w:rsidP="00622F98">
            <w:pPr>
              <w:rPr>
                <w:rFonts w:ascii="Cambria" w:hAnsi="Cambria" w:cs="Arial"/>
                <w:sz w:val="24"/>
                <w:szCs w:val="24"/>
              </w:rPr>
            </w:pPr>
          </w:p>
        </w:tc>
        <w:tc>
          <w:tcPr>
            <w:tcW w:w="437"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14:paraId="4E343AE1" w14:textId="77777777" w:rsidR="00346C1F" w:rsidRPr="00346C1F" w:rsidRDefault="00346C1F" w:rsidP="00622F98">
            <w:pPr>
              <w:rPr>
                <w:rFonts w:ascii="Cambria" w:hAnsi="Cambria" w:cs="Arial"/>
                <w:sz w:val="24"/>
                <w:szCs w:val="24"/>
              </w:rPr>
            </w:pPr>
          </w:p>
        </w:tc>
        <w:tc>
          <w:tcPr>
            <w:tcW w:w="435"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14:paraId="44C3AB4C" w14:textId="77777777" w:rsidR="00346C1F" w:rsidRPr="00346C1F" w:rsidRDefault="00346C1F" w:rsidP="00622F98">
            <w:pPr>
              <w:pStyle w:val="TableStyle2"/>
              <w:jc w:val="center"/>
              <w:rPr>
                <w:rFonts w:ascii="Cambria" w:hAnsi="Cambria" w:cs="Arial"/>
                <w:sz w:val="24"/>
                <w:szCs w:val="24"/>
                <w:lang w:val="en-GB"/>
              </w:rPr>
            </w:pPr>
            <w:r w:rsidRPr="00346C1F">
              <w:rPr>
                <w:rFonts w:ascii="Cambria" w:hAnsi="Cambria" w:cs="Arial"/>
                <w:sz w:val="24"/>
                <w:szCs w:val="24"/>
                <w:lang w:val="en-GB"/>
              </w:rPr>
              <w:t>13</w:t>
            </w:r>
          </w:p>
        </w:tc>
        <w:tc>
          <w:tcPr>
            <w:tcW w:w="4390" w:type="dxa"/>
            <w:gridSpan w:val="3"/>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14:paraId="218F491E" w14:textId="77777777" w:rsidR="00346C1F" w:rsidRPr="00346C1F" w:rsidRDefault="00346C1F" w:rsidP="00622F98">
            <w:pPr>
              <w:pStyle w:val="TableStyle2"/>
              <w:rPr>
                <w:rFonts w:ascii="Cambria" w:hAnsi="Cambria" w:cs="Arial"/>
                <w:sz w:val="24"/>
                <w:szCs w:val="24"/>
                <w:lang w:val="en-GB"/>
              </w:rPr>
            </w:pPr>
            <w:r w:rsidRPr="00346C1F">
              <w:rPr>
                <w:rFonts w:ascii="Cambria" w:hAnsi="Cambria" w:cs="Arial"/>
                <w:sz w:val="24"/>
                <w:szCs w:val="24"/>
                <w:lang w:val="en-GB"/>
              </w:rPr>
              <w:t xml:space="preserve">Rulebook on waste oil treatment </w:t>
            </w:r>
          </w:p>
        </w:tc>
        <w:tc>
          <w:tcPr>
            <w:tcW w:w="4055"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14:paraId="10F4DAD2" w14:textId="77777777" w:rsidR="00346C1F" w:rsidRPr="00346C1F" w:rsidRDefault="00346C1F" w:rsidP="00622F98">
            <w:pPr>
              <w:pBdr>
                <w:top w:val="nil"/>
                <w:left w:val="nil"/>
                <w:bottom w:val="nil"/>
                <w:right w:val="nil"/>
                <w:between w:val="nil"/>
                <w:bar w:val="nil"/>
              </w:pBdr>
              <w:rPr>
                <w:rFonts w:ascii="Cambria" w:eastAsia="Arial Unicode MS" w:hAnsi="Cambria" w:cs="Arial"/>
                <w:color w:val="000000"/>
                <w:sz w:val="24"/>
                <w:szCs w:val="24"/>
              </w:rPr>
            </w:pPr>
            <w:r w:rsidRPr="00346C1F">
              <w:rPr>
                <w:rFonts w:ascii="Cambria" w:eastAsia="Arial Unicode MS" w:hAnsi="Cambria" w:cs="Arial"/>
                <w:color w:val="000000"/>
                <w:sz w:val="24"/>
                <w:szCs w:val="24"/>
              </w:rPr>
              <w:t>“Off. Gazette of Montenegro”, No. 48/12</w:t>
            </w:r>
          </w:p>
        </w:tc>
      </w:tr>
      <w:tr w:rsidR="00346C1F" w:rsidRPr="00346C1F" w14:paraId="029058EA" w14:textId="77777777" w:rsidTr="00622F98">
        <w:trPr>
          <w:cantSplit/>
          <w:trHeight w:val="162"/>
        </w:trPr>
        <w:tc>
          <w:tcPr>
            <w:tcW w:w="436"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tcPr>
          <w:p w14:paraId="42140D88" w14:textId="77777777" w:rsidR="00346C1F" w:rsidRPr="00346C1F" w:rsidRDefault="00346C1F" w:rsidP="00622F98">
            <w:pPr>
              <w:rPr>
                <w:rFonts w:ascii="Cambria" w:hAnsi="Cambria" w:cs="Arial"/>
                <w:sz w:val="24"/>
                <w:szCs w:val="24"/>
              </w:rPr>
            </w:pPr>
          </w:p>
        </w:tc>
        <w:tc>
          <w:tcPr>
            <w:tcW w:w="437"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vAlign w:val="center"/>
          </w:tcPr>
          <w:p w14:paraId="16580063" w14:textId="77777777" w:rsidR="00346C1F" w:rsidRPr="00346C1F" w:rsidRDefault="00346C1F" w:rsidP="00622F98">
            <w:pPr>
              <w:rPr>
                <w:rFonts w:ascii="Cambria" w:hAnsi="Cambria" w:cs="Arial"/>
                <w:sz w:val="24"/>
                <w:szCs w:val="24"/>
              </w:rPr>
            </w:pPr>
          </w:p>
        </w:tc>
        <w:tc>
          <w:tcPr>
            <w:tcW w:w="435"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vAlign w:val="center"/>
          </w:tcPr>
          <w:p w14:paraId="4913919C" w14:textId="77777777" w:rsidR="00346C1F" w:rsidRPr="00346C1F" w:rsidRDefault="00346C1F" w:rsidP="00622F98">
            <w:pPr>
              <w:pStyle w:val="TableStyle2"/>
              <w:jc w:val="center"/>
              <w:rPr>
                <w:rFonts w:ascii="Cambria" w:hAnsi="Cambria" w:cs="Arial"/>
                <w:sz w:val="24"/>
                <w:szCs w:val="24"/>
                <w:lang w:val="en-GB"/>
              </w:rPr>
            </w:pPr>
            <w:r w:rsidRPr="00346C1F">
              <w:rPr>
                <w:rFonts w:ascii="Cambria" w:hAnsi="Cambria" w:cs="Arial"/>
                <w:sz w:val="24"/>
                <w:szCs w:val="24"/>
                <w:lang w:val="en-GB"/>
              </w:rPr>
              <w:t>14</w:t>
            </w:r>
          </w:p>
        </w:tc>
        <w:tc>
          <w:tcPr>
            <w:tcW w:w="4390" w:type="dxa"/>
            <w:gridSpan w:val="3"/>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tcPr>
          <w:p w14:paraId="0EC5D7A1" w14:textId="77777777" w:rsidR="00346C1F" w:rsidRPr="00346C1F" w:rsidRDefault="00346C1F" w:rsidP="00622F98">
            <w:pPr>
              <w:pStyle w:val="TableStyle2"/>
              <w:rPr>
                <w:rFonts w:ascii="Cambria" w:hAnsi="Cambria" w:cs="Arial"/>
                <w:sz w:val="24"/>
                <w:szCs w:val="24"/>
                <w:lang w:val="en-GB"/>
              </w:rPr>
            </w:pPr>
            <w:r w:rsidRPr="00346C1F">
              <w:rPr>
                <w:rFonts w:ascii="Cambria" w:hAnsi="Cambria" w:cs="Arial"/>
                <w:sz w:val="24"/>
                <w:szCs w:val="24"/>
                <w:lang w:val="en-GB"/>
              </w:rPr>
              <w:t>Rulebook on the treatment of equipment and waste containing PCB</w:t>
            </w:r>
          </w:p>
        </w:tc>
        <w:tc>
          <w:tcPr>
            <w:tcW w:w="4055"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vAlign w:val="center"/>
          </w:tcPr>
          <w:p w14:paraId="56EDF9AD" w14:textId="77777777" w:rsidR="00346C1F" w:rsidRPr="00346C1F" w:rsidRDefault="00346C1F" w:rsidP="00622F98">
            <w:pPr>
              <w:pBdr>
                <w:top w:val="nil"/>
                <w:left w:val="nil"/>
                <w:bottom w:val="nil"/>
                <w:right w:val="nil"/>
                <w:between w:val="nil"/>
                <w:bar w:val="nil"/>
              </w:pBdr>
              <w:rPr>
                <w:rFonts w:ascii="Cambria" w:eastAsia="Arial Unicode MS" w:hAnsi="Cambria" w:cs="Arial"/>
                <w:color w:val="000000"/>
                <w:sz w:val="24"/>
                <w:szCs w:val="24"/>
              </w:rPr>
            </w:pPr>
            <w:r w:rsidRPr="00346C1F">
              <w:rPr>
                <w:rFonts w:ascii="Cambria" w:eastAsia="Arial Unicode MS" w:hAnsi="Cambria" w:cs="Arial"/>
                <w:color w:val="000000"/>
                <w:sz w:val="24"/>
                <w:szCs w:val="24"/>
              </w:rPr>
              <w:t>“Off. Gazette of Montenegro”, No. 48/12</w:t>
            </w:r>
          </w:p>
        </w:tc>
      </w:tr>
      <w:tr w:rsidR="00346C1F" w:rsidRPr="00346C1F" w14:paraId="54F8C6EB" w14:textId="77777777" w:rsidTr="00622F98">
        <w:trPr>
          <w:cantSplit/>
          <w:trHeight w:val="485"/>
        </w:trPr>
        <w:tc>
          <w:tcPr>
            <w:tcW w:w="436"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tcPr>
          <w:p w14:paraId="76AFAE2B" w14:textId="77777777" w:rsidR="00346C1F" w:rsidRPr="00346C1F" w:rsidRDefault="00346C1F" w:rsidP="00622F98">
            <w:pPr>
              <w:rPr>
                <w:rFonts w:ascii="Cambria" w:hAnsi="Cambria" w:cs="Arial"/>
                <w:sz w:val="24"/>
                <w:szCs w:val="24"/>
              </w:rPr>
            </w:pPr>
          </w:p>
        </w:tc>
        <w:tc>
          <w:tcPr>
            <w:tcW w:w="437"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14:paraId="4CB9AB6C" w14:textId="77777777" w:rsidR="00346C1F" w:rsidRPr="00346C1F" w:rsidRDefault="00346C1F" w:rsidP="00622F98">
            <w:pPr>
              <w:rPr>
                <w:rFonts w:ascii="Cambria" w:hAnsi="Cambria" w:cs="Arial"/>
                <w:sz w:val="24"/>
                <w:szCs w:val="24"/>
              </w:rPr>
            </w:pPr>
          </w:p>
        </w:tc>
        <w:tc>
          <w:tcPr>
            <w:tcW w:w="435"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14:paraId="09F22C20" w14:textId="77777777" w:rsidR="00346C1F" w:rsidRPr="00346C1F" w:rsidRDefault="00346C1F" w:rsidP="00622F98">
            <w:pPr>
              <w:pStyle w:val="TableStyle2"/>
              <w:jc w:val="center"/>
              <w:rPr>
                <w:rFonts w:ascii="Cambria" w:hAnsi="Cambria" w:cs="Arial"/>
                <w:sz w:val="24"/>
                <w:szCs w:val="24"/>
                <w:lang w:val="en-GB"/>
              </w:rPr>
            </w:pPr>
            <w:r w:rsidRPr="00346C1F">
              <w:rPr>
                <w:rFonts w:ascii="Cambria" w:hAnsi="Cambria" w:cs="Arial"/>
                <w:sz w:val="24"/>
                <w:szCs w:val="24"/>
                <w:lang w:val="en-GB"/>
              </w:rPr>
              <w:t>15</w:t>
            </w:r>
          </w:p>
        </w:tc>
        <w:tc>
          <w:tcPr>
            <w:tcW w:w="4390" w:type="dxa"/>
            <w:gridSpan w:val="3"/>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tcPr>
          <w:p w14:paraId="2A936B98" w14:textId="77777777" w:rsidR="00346C1F" w:rsidRPr="00346C1F" w:rsidRDefault="00346C1F" w:rsidP="00622F98">
            <w:pPr>
              <w:pStyle w:val="TableStyle2"/>
              <w:rPr>
                <w:rFonts w:ascii="Cambria" w:hAnsi="Cambria" w:cs="Arial"/>
                <w:sz w:val="24"/>
                <w:szCs w:val="24"/>
                <w:lang w:val="en-GB"/>
              </w:rPr>
            </w:pPr>
            <w:r w:rsidRPr="00346C1F">
              <w:rPr>
                <w:rFonts w:ascii="Cambria" w:hAnsi="Cambria" w:cs="Arial"/>
                <w:sz w:val="24"/>
                <w:szCs w:val="24"/>
                <w:lang w:val="en-GB"/>
              </w:rPr>
              <w:t>Rulebook on the conditions, manner and procedure of medical waste treatment</w:t>
            </w:r>
          </w:p>
        </w:tc>
        <w:tc>
          <w:tcPr>
            <w:tcW w:w="4055"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14:paraId="749360E2" w14:textId="77777777" w:rsidR="00346C1F" w:rsidRPr="00346C1F" w:rsidRDefault="00346C1F" w:rsidP="00622F98">
            <w:pPr>
              <w:pBdr>
                <w:top w:val="nil"/>
                <w:left w:val="nil"/>
                <w:bottom w:val="nil"/>
                <w:right w:val="nil"/>
                <w:between w:val="nil"/>
                <w:bar w:val="nil"/>
              </w:pBdr>
              <w:rPr>
                <w:rFonts w:ascii="Cambria" w:eastAsia="Arial Unicode MS" w:hAnsi="Cambria" w:cs="Arial"/>
                <w:color w:val="000000"/>
                <w:sz w:val="24"/>
                <w:szCs w:val="24"/>
              </w:rPr>
            </w:pPr>
            <w:r w:rsidRPr="00346C1F">
              <w:rPr>
                <w:rFonts w:ascii="Cambria" w:eastAsia="Arial Unicode MS" w:hAnsi="Cambria" w:cs="Arial"/>
                <w:color w:val="000000"/>
                <w:sz w:val="24"/>
                <w:szCs w:val="24"/>
              </w:rPr>
              <w:t>“Off. Gazette of Montenegro”, No. 49/12</w:t>
            </w:r>
          </w:p>
        </w:tc>
      </w:tr>
      <w:tr w:rsidR="00346C1F" w:rsidRPr="00346C1F" w14:paraId="63954FA0" w14:textId="77777777" w:rsidTr="00622F98">
        <w:trPr>
          <w:cantSplit/>
          <w:trHeight w:val="809"/>
        </w:trPr>
        <w:tc>
          <w:tcPr>
            <w:tcW w:w="436"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tcPr>
          <w:p w14:paraId="66F41922" w14:textId="77777777" w:rsidR="00346C1F" w:rsidRPr="00346C1F" w:rsidRDefault="00346C1F" w:rsidP="00622F98">
            <w:pPr>
              <w:rPr>
                <w:rFonts w:ascii="Cambria" w:hAnsi="Cambria" w:cs="Arial"/>
                <w:sz w:val="24"/>
                <w:szCs w:val="24"/>
              </w:rPr>
            </w:pPr>
          </w:p>
        </w:tc>
        <w:tc>
          <w:tcPr>
            <w:tcW w:w="437"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vAlign w:val="center"/>
          </w:tcPr>
          <w:p w14:paraId="3D751F8B" w14:textId="77777777" w:rsidR="00346C1F" w:rsidRPr="00346C1F" w:rsidRDefault="00346C1F" w:rsidP="00622F98">
            <w:pPr>
              <w:rPr>
                <w:rFonts w:ascii="Cambria" w:hAnsi="Cambria" w:cs="Arial"/>
                <w:sz w:val="24"/>
                <w:szCs w:val="24"/>
              </w:rPr>
            </w:pPr>
          </w:p>
        </w:tc>
        <w:tc>
          <w:tcPr>
            <w:tcW w:w="435"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vAlign w:val="center"/>
          </w:tcPr>
          <w:p w14:paraId="5147EA71" w14:textId="77777777" w:rsidR="00346C1F" w:rsidRPr="00346C1F" w:rsidRDefault="00346C1F" w:rsidP="00622F98">
            <w:pPr>
              <w:pStyle w:val="TableStyle2"/>
              <w:jc w:val="center"/>
              <w:rPr>
                <w:rFonts w:ascii="Cambria" w:hAnsi="Cambria" w:cs="Arial"/>
                <w:sz w:val="24"/>
                <w:szCs w:val="24"/>
                <w:lang w:val="en-GB"/>
              </w:rPr>
            </w:pPr>
            <w:r w:rsidRPr="00346C1F">
              <w:rPr>
                <w:rFonts w:ascii="Cambria" w:hAnsi="Cambria" w:cs="Arial"/>
                <w:sz w:val="24"/>
                <w:szCs w:val="24"/>
                <w:lang w:val="en-GB"/>
              </w:rPr>
              <w:t>16</w:t>
            </w:r>
          </w:p>
        </w:tc>
        <w:tc>
          <w:tcPr>
            <w:tcW w:w="4390" w:type="dxa"/>
            <w:gridSpan w:val="3"/>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tcPr>
          <w:p w14:paraId="4EF9CDD0" w14:textId="77777777" w:rsidR="00346C1F" w:rsidRPr="00346C1F" w:rsidRDefault="00346C1F" w:rsidP="00622F98">
            <w:pPr>
              <w:pStyle w:val="TableStyle2"/>
              <w:rPr>
                <w:rFonts w:ascii="Cambria" w:hAnsi="Cambria" w:cs="Arial"/>
                <w:sz w:val="24"/>
                <w:szCs w:val="24"/>
                <w:lang w:val="en-GB"/>
              </w:rPr>
            </w:pPr>
            <w:r w:rsidRPr="00346C1F">
              <w:rPr>
                <w:rFonts w:ascii="Cambria" w:hAnsi="Cambria" w:cs="Arial"/>
                <w:sz w:val="24"/>
                <w:szCs w:val="24"/>
                <w:lang w:val="en-GB"/>
              </w:rPr>
              <w:t>Rulebook on construction waste treatment, method and procedure of construction waste processing, conditions and manner of disposal of cement asbestos construction  waste</w:t>
            </w:r>
          </w:p>
        </w:tc>
        <w:tc>
          <w:tcPr>
            <w:tcW w:w="4055"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vAlign w:val="center"/>
          </w:tcPr>
          <w:p w14:paraId="60597974" w14:textId="77777777" w:rsidR="00346C1F" w:rsidRPr="00346C1F" w:rsidRDefault="00346C1F" w:rsidP="00622F98">
            <w:pPr>
              <w:pBdr>
                <w:top w:val="nil"/>
                <w:left w:val="nil"/>
                <w:bottom w:val="nil"/>
                <w:right w:val="nil"/>
                <w:between w:val="nil"/>
                <w:bar w:val="nil"/>
              </w:pBdr>
              <w:rPr>
                <w:rFonts w:ascii="Cambria" w:eastAsia="Arial Unicode MS" w:hAnsi="Cambria" w:cs="Arial"/>
                <w:color w:val="000000"/>
                <w:sz w:val="24"/>
                <w:szCs w:val="24"/>
              </w:rPr>
            </w:pPr>
            <w:r w:rsidRPr="00346C1F">
              <w:rPr>
                <w:rFonts w:ascii="Cambria" w:eastAsia="Arial Unicode MS" w:hAnsi="Cambria" w:cs="Arial"/>
                <w:color w:val="000000"/>
                <w:sz w:val="24"/>
                <w:szCs w:val="24"/>
              </w:rPr>
              <w:t>“Off. Gazette of Montenegro”, No. 50/12</w:t>
            </w:r>
          </w:p>
        </w:tc>
      </w:tr>
      <w:tr w:rsidR="00346C1F" w:rsidRPr="00346C1F" w14:paraId="37BEBFEE" w14:textId="77777777" w:rsidTr="00622F98">
        <w:trPr>
          <w:cantSplit/>
          <w:trHeight w:val="31"/>
        </w:trPr>
        <w:tc>
          <w:tcPr>
            <w:tcW w:w="436"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tcPr>
          <w:p w14:paraId="721C89F5" w14:textId="77777777" w:rsidR="00346C1F" w:rsidRPr="00346C1F" w:rsidRDefault="00346C1F" w:rsidP="00622F98">
            <w:pPr>
              <w:rPr>
                <w:rFonts w:ascii="Cambria" w:hAnsi="Cambria" w:cs="Arial"/>
                <w:sz w:val="24"/>
                <w:szCs w:val="24"/>
              </w:rPr>
            </w:pPr>
          </w:p>
        </w:tc>
        <w:tc>
          <w:tcPr>
            <w:tcW w:w="437"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14:paraId="4BE57E3B" w14:textId="77777777" w:rsidR="00346C1F" w:rsidRPr="00346C1F" w:rsidRDefault="00346C1F" w:rsidP="00622F98">
            <w:pPr>
              <w:rPr>
                <w:rFonts w:ascii="Cambria" w:hAnsi="Cambria" w:cs="Arial"/>
                <w:sz w:val="24"/>
                <w:szCs w:val="24"/>
              </w:rPr>
            </w:pPr>
          </w:p>
        </w:tc>
        <w:tc>
          <w:tcPr>
            <w:tcW w:w="435"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14:paraId="3E286B6F" w14:textId="77777777" w:rsidR="00346C1F" w:rsidRPr="00346C1F" w:rsidRDefault="00346C1F" w:rsidP="00622F98">
            <w:pPr>
              <w:pStyle w:val="TableStyle2"/>
              <w:jc w:val="center"/>
              <w:rPr>
                <w:rFonts w:ascii="Cambria" w:hAnsi="Cambria" w:cs="Arial"/>
                <w:sz w:val="24"/>
                <w:szCs w:val="24"/>
                <w:lang w:val="en-GB"/>
              </w:rPr>
            </w:pPr>
            <w:r w:rsidRPr="00346C1F">
              <w:rPr>
                <w:rFonts w:ascii="Cambria" w:hAnsi="Cambria" w:cs="Arial"/>
                <w:sz w:val="24"/>
                <w:szCs w:val="24"/>
                <w:lang w:val="en-GB"/>
              </w:rPr>
              <w:t>17</w:t>
            </w:r>
          </w:p>
        </w:tc>
        <w:tc>
          <w:tcPr>
            <w:tcW w:w="4390" w:type="dxa"/>
            <w:gridSpan w:val="3"/>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14:paraId="2FAE5E89" w14:textId="77777777" w:rsidR="00346C1F" w:rsidRPr="00346C1F" w:rsidRDefault="00346C1F" w:rsidP="00622F98">
            <w:pPr>
              <w:pStyle w:val="TableStyle2"/>
              <w:rPr>
                <w:rFonts w:ascii="Cambria" w:hAnsi="Cambria" w:cs="Arial"/>
                <w:sz w:val="24"/>
                <w:szCs w:val="24"/>
                <w:lang w:val="en-GB"/>
              </w:rPr>
            </w:pPr>
            <w:r w:rsidRPr="00346C1F">
              <w:rPr>
                <w:rFonts w:ascii="Cambria" w:hAnsi="Cambria" w:cs="Arial"/>
                <w:sz w:val="24"/>
                <w:szCs w:val="24"/>
                <w:lang w:val="en-GB"/>
              </w:rPr>
              <w:t>Rulebook on the manner of keeping records of waste and the content of a form on waste transport</w:t>
            </w:r>
          </w:p>
        </w:tc>
        <w:tc>
          <w:tcPr>
            <w:tcW w:w="4055"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14:paraId="4F6D861C" w14:textId="77777777" w:rsidR="00346C1F" w:rsidRPr="00346C1F" w:rsidRDefault="00346C1F" w:rsidP="00622F98">
            <w:pPr>
              <w:pBdr>
                <w:top w:val="nil"/>
                <w:left w:val="nil"/>
                <w:bottom w:val="nil"/>
                <w:right w:val="nil"/>
                <w:between w:val="nil"/>
                <w:bar w:val="nil"/>
              </w:pBdr>
              <w:rPr>
                <w:rFonts w:ascii="Cambria" w:eastAsia="Arial Unicode MS" w:hAnsi="Cambria" w:cs="Arial"/>
                <w:color w:val="000000"/>
                <w:sz w:val="24"/>
                <w:szCs w:val="24"/>
              </w:rPr>
            </w:pPr>
            <w:r w:rsidRPr="00346C1F">
              <w:rPr>
                <w:rFonts w:ascii="Cambria" w:eastAsia="Arial Unicode MS" w:hAnsi="Cambria" w:cs="Arial"/>
                <w:color w:val="000000"/>
                <w:sz w:val="24"/>
                <w:szCs w:val="24"/>
              </w:rPr>
              <w:t>“Off. Gazette of Montenegro”, No. 50/12</w:t>
            </w:r>
          </w:p>
        </w:tc>
      </w:tr>
      <w:tr w:rsidR="00346C1F" w:rsidRPr="00346C1F" w14:paraId="178BEED2" w14:textId="77777777" w:rsidTr="00622F98">
        <w:trPr>
          <w:cantSplit/>
          <w:trHeight w:val="485"/>
        </w:trPr>
        <w:tc>
          <w:tcPr>
            <w:tcW w:w="436"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tcPr>
          <w:p w14:paraId="2BD5EC8C" w14:textId="77777777" w:rsidR="00346C1F" w:rsidRPr="00346C1F" w:rsidRDefault="00346C1F" w:rsidP="00622F98">
            <w:pPr>
              <w:rPr>
                <w:rFonts w:ascii="Cambria" w:hAnsi="Cambria" w:cs="Arial"/>
                <w:sz w:val="24"/>
                <w:szCs w:val="24"/>
              </w:rPr>
            </w:pPr>
          </w:p>
        </w:tc>
        <w:tc>
          <w:tcPr>
            <w:tcW w:w="437"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vAlign w:val="center"/>
          </w:tcPr>
          <w:p w14:paraId="48E07D97" w14:textId="77777777" w:rsidR="00346C1F" w:rsidRPr="00346C1F" w:rsidRDefault="00346C1F" w:rsidP="00622F98">
            <w:pPr>
              <w:rPr>
                <w:rFonts w:ascii="Cambria" w:hAnsi="Cambria" w:cs="Arial"/>
                <w:sz w:val="24"/>
                <w:szCs w:val="24"/>
              </w:rPr>
            </w:pPr>
          </w:p>
        </w:tc>
        <w:tc>
          <w:tcPr>
            <w:tcW w:w="435"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vAlign w:val="center"/>
          </w:tcPr>
          <w:p w14:paraId="673EF5AD" w14:textId="77777777" w:rsidR="00346C1F" w:rsidRPr="00346C1F" w:rsidRDefault="00346C1F" w:rsidP="00622F98">
            <w:pPr>
              <w:pStyle w:val="TableStyle2"/>
              <w:jc w:val="center"/>
              <w:rPr>
                <w:rFonts w:ascii="Cambria" w:hAnsi="Cambria" w:cs="Arial"/>
                <w:sz w:val="24"/>
                <w:szCs w:val="24"/>
                <w:lang w:val="en-GB"/>
              </w:rPr>
            </w:pPr>
            <w:r w:rsidRPr="00346C1F">
              <w:rPr>
                <w:rFonts w:ascii="Cambria" w:hAnsi="Cambria" w:cs="Arial"/>
                <w:sz w:val="24"/>
                <w:szCs w:val="24"/>
                <w:lang w:val="en-GB"/>
              </w:rPr>
              <w:t>18</w:t>
            </w:r>
          </w:p>
        </w:tc>
        <w:tc>
          <w:tcPr>
            <w:tcW w:w="4390" w:type="dxa"/>
            <w:gridSpan w:val="3"/>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tcPr>
          <w:p w14:paraId="7563D64B" w14:textId="77777777" w:rsidR="00346C1F" w:rsidRPr="00346C1F" w:rsidRDefault="00346C1F" w:rsidP="00622F98">
            <w:pPr>
              <w:pStyle w:val="TableStyle2"/>
              <w:rPr>
                <w:rFonts w:ascii="Cambria" w:hAnsi="Cambria" w:cs="Arial"/>
                <w:sz w:val="24"/>
                <w:szCs w:val="24"/>
                <w:lang w:val="en-GB"/>
              </w:rPr>
            </w:pPr>
            <w:r w:rsidRPr="00346C1F">
              <w:rPr>
                <w:rFonts w:ascii="Cambria" w:hAnsi="Cambria" w:cs="Arial"/>
                <w:sz w:val="24"/>
                <w:szCs w:val="24"/>
                <w:lang w:val="en-GB"/>
              </w:rPr>
              <w:t>Rulebook on the detailed  content and manner of submission of annual reports on the implementation of waste management plans</w:t>
            </w:r>
          </w:p>
        </w:tc>
        <w:tc>
          <w:tcPr>
            <w:tcW w:w="4055"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vAlign w:val="center"/>
          </w:tcPr>
          <w:p w14:paraId="12210365" w14:textId="77777777" w:rsidR="00346C1F" w:rsidRPr="00346C1F" w:rsidRDefault="00346C1F" w:rsidP="00622F98">
            <w:pPr>
              <w:pBdr>
                <w:top w:val="nil"/>
                <w:left w:val="nil"/>
                <w:bottom w:val="nil"/>
                <w:right w:val="nil"/>
                <w:between w:val="nil"/>
                <w:bar w:val="nil"/>
              </w:pBdr>
              <w:rPr>
                <w:rFonts w:ascii="Cambria" w:eastAsia="Arial Unicode MS" w:hAnsi="Cambria" w:cs="Arial"/>
                <w:color w:val="000000"/>
                <w:sz w:val="24"/>
                <w:szCs w:val="24"/>
              </w:rPr>
            </w:pPr>
            <w:r w:rsidRPr="00346C1F">
              <w:rPr>
                <w:rFonts w:ascii="Cambria" w:eastAsia="Arial Unicode MS" w:hAnsi="Cambria" w:cs="Arial"/>
                <w:color w:val="000000"/>
                <w:sz w:val="24"/>
                <w:szCs w:val="24"/>
              </w:rPr>
              <w:t>“Off. Gazette of Montenegro”, No. 53/12</w:t>
            </w:r>
          </w:p>
        </w:tc>
      </w:tr>
      <w:tr w:rsidR="00346C1F" w:rsidRPr="00346C1F" w14:paraId="3B9BF51F" w14:textId="77777777" w:rsidTr="00622F98">
        <w:trPr>
          <w:cantSplit/>
          <w:trHeight w:val="485"/>
        </w:trPr>
        <w:tc>
          <w:tcPr>
            <w:tcW w:w="436"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tcPr>
          <w:p w14:paraId="6E559972" w14:textId="77777777" w:rsidR="00346C1F" w:rsidRPr="00346C1F" w:rsidRDefault="00346C1F" w:rsidP="00622F98">
            <w:pPr>
              <w:rPr>
                <w:rFonts w:ascii="Cambria" w:hAnsi="Cambria" w:cs="Arial"/>
                <w:sz w:val="24"/>
                <w:szCs w:val="24"/>
              </w:rPr>
            </w:pPr>
          </w:p>
        </w:tc>
        <w:tc>
          <w:tcPr>
            <w:tcW w:w="437"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14:paraId="64EC9C3A" w14:textId="77777777" w:rsidR="00346C1F" w:rsidRPr="00346C1F" w:rsidRDefault="00346C1F" w:rsidP="00622F98">
            <w:pPr>
              <w:rPr>
                <w:rFonts w:ascii="Cambria" w:hAnsi="Cambria" w:cs="Arial"/>
                <w:sz w:val="24"/>
                <w:szCs w:val="24"/>
              </w:rPr>
            </w:pPr>
          </w:p>
        </w:tc>
        <w:tc>
          <w:tcPr>
            <w:tcW w:w="435"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14:paraId="643259F9" w14:textId="77777777" w:rsidR="00346C1F" w:rsidRPr="00346C1F" w:rsidRDefault="00346C1F" w:rsidP="00622F98">
            <w:pPr>
              <w:pStyle w:val="TableStyle2"/>
              <w:jc w:val="center"/>
              <w:rPr>
                <w:rFonts w:ascii="Cambria" w:hAnsi="Cambria" w:cs="Arial"/>
                <w:sz w:val="24"/>
                <w:szCs w:val="24"/>
                <w:lang w:val="en-GB"/>
              </w:rPr>
            </w:pPr>
            <w:r w:rsidRPr="00346C1F">
              <w:rPr>
                <w:rFonts w:ascii="Cambria" w:hAnsi="Cambria" w:cs="Arial"/>
                <w:sz w:val="24"/>
                <w:szCs w:val="24"/>
                <w:lang w:val="en-GB"/>
              </w:rPr>
              <w:t>19</w:t>
            </w:r>
          </w:p>
        </w:tc>
        <w:tc>
          <w:tcPr>
            <w:tcW w:w="4390" w:type="dxa"/>
            <w:gridSpan w:val="3"/>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tcPr>
          <w:p w14:paraId="7AB29DCA" w14:textId="77777777" w:rsidR="00346C1F" w:rsidRPr="00346C1F" w:rsidRDefault="00346C1F" w:rsidP="00622F98">
            <w:pPr>
              <w:pStyle w:val="TableStyle2"/>
              <w:rPr>
                <w:rFonts w:ascii="Cambria" w:hAnsi="Cambria" w:cs="Arial"/>
                <w:sz w:val="24"/>
                <w:szCs w:val="24"/>
                <w:lang w:val="en-GB"/>
              </w:rPr>
            </w:pPr>
            <w:r w:rsidRPr="00346C1F">
              <w:rPr>
                <w:rFonts w:ascii="Cambria" w:hAnsi="Cambria" w:cs="Arial"/>
                <w:sz w:val="24"/>
                <w:szCs w:val="24"/>
                <w:lang w:val="en-GB"/>
              </w:rPr>
              <w:t>Rulebook on conditions to be met by a company or entrepreneur for waste treatment and/or disposal of waste</w:t>
            </w:r>
          </w:p>
        </w:tc>
        <w:tc>
          <w:tcPr>
            <w:tcW w:w="4055"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14:paraId="315C43A6" w14:textId="77777777" w:rsidR="00346C1F" w:rsidRPr="00346C1F" w:rsidRDefault="00346C1F" w:rsidP="00622F98">
            <w:pPr>
              <w:pBdr>
                <w:top w:val="nil"/>
                <w:left w:val="nil"/>
                <w:bottom w:val="nil"/>
                <w:right w:val="nil"/>
                <w:between w:val="nil"/>
                <w:bar w:val="nil"/>
              </w:pBdr>
              <w:rPr>
                <w:rFonts w:ascii="Cambria" w:eastAsia="Arial Unicode MS" w:hAnsi="Cambria" w:cs="Arial"/>
                <w:color w:val="000000"/>
                <w:sz w:val="24"/>
                <w:szCs w:val="24"/>
              </w:rPr>
            </w:pPr>
            <w:r w:rsidRPr="00346C1F">
              <w:rPr>
                <w:rFonts w:ascii="Cambria" w:eastAsia="Arial Unicode MS" w:hAnsi="Cambria" w:cs="Arial"/>
                <w:color w:val="000000"/>
                <w:sz w:val="24"/>
                <w:szCs w:val="24"/>
              </w:rPr>
              <w:t>“”Off. Gazette of Montenegro”, No. 53/12</w:t>
            </w:r>
          </w:p>
        </w:tc>
      </w:tr>
      <w:tr w:rsidR="00346C1F" w:rsidRPr="00346C1F" w14:paraId="5FE9EAF6" w14:textId="77777777" w:rsidTr="00622F98">
        <w:trPr>
          <w:cantSplit/>
          <w:trHeight w:val="485"/>
        </w:trPr>
        <w:tc>
          <w:tcPr>
            <w:tcW w:w="436"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tcPr>
          <w:p w14:paraId="69177A7B" w14:textId="77777777" w:rsidR="00346C1F" w:rsidRPr="00346C1F" w:rsidRDefault="00346C1F" w:rsidP="00622F98">
            <w:pPr>
              <w:rPr>
                <w:rFonts w:ascii="Cambria" w:hAnsi="Cambria" w:cs="Arial"/>
                <w:sz w:val="24"/>
                <w:szCs w:val="24"/>
              </w:rPr>
            </w:pPr>
          </w:p>
        </w:tc>
        <w:tc>
          <w:tcPr>
            <w:tcW w:w="437"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vAlign w:val="center"/>
          </w:tcPr>
          <w:p w14:paraId="44C2A0D1" w14:textId="77777777" w:rsidR="00346C1F" w:rsidRPr="00346C1F" w:rsidRDefault="00346C1F" w:rsidP="00622F98">
            <w:pPr>
              <w:rPr>
                <w:rFonts w:ascii="Cambria" w:hAnsi="Cambria" w:cs="Arial"/>
                <w:sz w:val="24"/>
                <w:szCs w:val="24"/>
              </w:rPr>
            </w:pPr>
          </w:p>
        </w:tc>
        <w:tc>
          <w:tcPr>
            <w:tcW w:w="435"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vAlign w:val="center"/>
          </w:tcPr>
          <w:p w14:paraId="79A04D7C" w14:textId="77777777" w:rsidR="00346C1F" w:rsidRPr="00346C1F" w:rsidRDefault="00346C1F" w:rsidP="00622F98">
            <w:pPr>
              <w:pStyle w:val="TableStyle2"/>
              <w:jc w:val="center"/>
              <w:rPr>
                <w:rFonts w:ascii="Cambria" w:hAnsi="Cambria" w:cs="Arial"/>
                <w:sz w:val="24"/>
                <w:szCs w:val="24"/>
                <w:lang w:val="en-GB"/>
              </w:rPr>
            </w:pPr>
            <w:r w:rsidRPr="00346C1F">
              <w:rPr>
                <w:rFonts w:ascii="Cambria" w:hAnsi="Cambria" w:cs="Arial"/>
                <w:sz w:val="24"/>
                <w:szCs w:val="24"/>
                <w:lang w:val="en-GB"/>
              </w:rPr>
              <w:t>20</w:t>
            </w:r>
          </w:p>
        </w:tc>
        <w:tc>
          <w:tcPr>
            <w:tcW w:w="4390" w:type="dxa"/>
            <w:gridSpan w:val="3"/>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tcPr>
          <w:p w14:paraId="15C98CE7" w14:textId="77777777" w:rsidR="00346C1F" w:rsidRPr="00346C1F" w:rsidRDefault="00346C1F" w:rsidP="00622F98">
            <w:pPr>
              <w:pStyle w:val="TableStyle2"/>
              <w:rPr>
                <w:rFonts w:ascii="Cambria" w:hAnsi="Cambria" w:cs="Arial"/>
                <w:sz w:val="24"/>
                <w:szCs w:val="24"/>
                <w:lang w:val="en-GB"/>
              </w:rPr>
            </w:pPr>
            <w:r w:rsidRPr="00346C1F">
              <w:rPr>
                <w:rFonts w:ascii="Cambria" w:hAnsi="Cambria" w:cs="Arial"/>
                <w:sz w:val="24"/>
                <w:szCs w:val="24"/>
                <w:lang w:val="en-GB"/>
              </w:rPr>
              <w:t>Rulebook on the detailed content and manner of drawing up a waste management plan of a waste producer</w:t>
            </w:r>
          </w:p>
        </w:tc>
        <w:tc>
          <w:tcPr>
            <w:tcW w:w="4055"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vAlign w:val="center"/>
          </w:tcPr>
          <w:p w14:paraId="702F4152" w14:textId="77777777" w:rsidR="00346C1F" w:rsidRPr="00346C1F" w:rsidRDefault="00346C1F" w:rsidP="00622F98">
            <w:pPr>
              <w:pBdr>
                <w:top w:val="nil"/>
                <w:left w:val="nil"/>
                <w:bottom w:val="nil"/>
                <w:right w:val="nil"/>
                <w:between w:val="nil"/>
                <w:bar w:val="nil"/>
              </w:pBdr>
              <w:rPr>
                <w:rFonts w:ascii="Cambria" w:eastAsia="Arial Unicode MS" w:hAnsi="Cambria" w:cs="Arial"/>
                <w:color w:val="000000"/>
                <w:sz w:val="24"/>
                <w:szCs w:val="24"/>
              </w:rPr>
            </w:pPr>
            <w:r w:rsidRPr="00346C1F">
              <w:rPr>
                <w:rFonts w:ascii="Cambria" w:eastAsia="Arial Unicode MS" w:hAnsi="Cambria" w:cs="Arial"/>
                <w:color w:val="000000"/>
                <w:sz w:val="24"/>
                <w:szCs w:val="24"/>
              </w:rPr>
              <w:t>“Off. Gazette of Montenegro”, No. 05/13</w:t>
            </w:r>
          </w:p>
        </w:tc>
      </w:tr>
      <w:tr w:rsidR="00346C1F" w:rsidRPr="00346C1F" w14:paraId="68E408FF" w14:textId="77777777" w:rsidTr="00622F98">
        <w:trPr>
          <w:cantSplit/>
          <w:trHeight w:val="485"/>
        </w:trPr>
        <w:tc>
          <w:tcPr>
            <w:tcW w:w="436"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tcPr>
          <w:p w14:paraId="2BE7C918" w14:textId="77777777" w:rsidR="00346C1F" w:rsidRPr="00346C1F" w:rsidRDefault="00346C1F" w:rsidP="00622F98">
            <w:pPr>
              <w:rPr>
                <w:rFonts w:ascii="Cambria" w:hAnsi="Cambria" w:cs="Arial"/>
                <w:sz w:val="24"/>
                <w:szCs w:val="24"/>
              </w:rPr>
            </w:pPr>
          </w:p>
        </w:tc>
        <w:tc>
          <w:tcPr>
            <w:tcW w:w="437"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14:paraId="761A5C81" w14:textId="77777777" w:rsidR="00346C1F" w:rsidRPr="00346C1F" w:rsidRDefault="00346C1F" w:rsidP="00622F98">
            <w:pPr>
              <w:rPr>
                <w:rFonts w:ascii="Cambria" w:hAnsi="Cambria" w:cs="Arial"/>
                <w:sz w:val="24"/>
                <w:szCs w:val="24"/>
              </w:rPr>
            </w:pPr>
          </w:p>
        </w:tc>
        <w:tc>
          <w:tcPr>
            <w:tcW w:w="435"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14:paraId="6C5BC94E" w14:textId="77777777" w:rsidR="00346C1F" w:rsidRPr="00346C1F" w:rsidRDefault="00346C1F" w:rsidP="00622F98">
            <w:pPr>
              <w:pStyle w:val="TableStyle2"/>
              <w:jc w:val="center"/>
              <w:rPr>
                <w:rFonts w:ascii="Cambria" w:hAnsi="Cambria" w:cs="Arial"/>
                <w:sz w:val="24"/>
                <w:szCs w:val="24"/>
                <w:lang w:val="en-GB"/>
              </w:rPr>
            </w:pPr>
            <w:r w:rsidRPr="00346C1F">
              <w:rPr>
                <w:rFonts w:ascii="Cambria" w:hAnsi="Cambria" w:cs="Arial"/>
                <w:sz w:val="24"/>
                <w:szCs w:val="24"/>
                <w:lang w:val="en-GB"/>
              </w:rPr>
              <w:t>21</w:t>
            </w:r>
          </w:p>
        </w:tc>
        <w:tc>
          <w:tcPr>
            <w:tcW w:w="4390" w:type="dxa"/>
            <w:gridSpan w:val="3"/>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tcPr>
          <w:p w14:paraId="1846ACB3" w14:textId="77777777" w:rsidR="00346C1F" w:rsidRPr="00346C1F" w:rsidRDefault="00346C1F" w:rsidP="00622F98">
            <w:pPr>
              <w:pStyle w:val="TableStyle2"/>
              <w:rPr>
                <w:rFonts w:ascii="Cambria" w:hAnsi="Cambria" w:cs="Arial"/>
                <w:sz w:val="24"/>
                <w:szCs w:val="24"/>
                <w:lang w:val="en-GB"/>
              </w:rPr>
            </w:pPr>
            <w:r w:rsidRPr="00346C1F">
              <w:rPr>
                <w:rFonts w:ascii="Cambria" w:hAnsi="Cambria" w:cs="Arial"/>
                <w:sz w:val="24"/>
                <w:szCs w:val="24"/>
                <w:lang w:val="en-GB"/>
              </w:rPr>
              <w:t>Rulebook on the method of packaging and disposal of asbestos-containing waste</w:t>
            </w:r>
          </w:p>
        </w:tc>
        <w:tc>
          <w:tcPr>
            <w:tcW w:w="4055"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14:paraId="6A5C1023" w14:textId="77777777" w:rsidR="00346C1F" w:rsidRPr="00346C1F" w:rsidRDefault="00346C1F" w:rsidP="00622F98">
            <w:pPr>
              <w:pBdr>
                <w:top w:val="nil"/>
                <w:left w:val="nil"/>
                <w:bottom w:val="nil"/>
                <w:right w:val="nil"/>
                <w:between w:val="nil"/>
                <w:bar w:val="nil"/>
              </w:pBdr>
              <w:rPr>
                <w:rFonts w:ascii="Cambria" w:eastAsia="Arial Unicode MS" w:hAnsi="Cambria" w:cs="Arial"/>
                <w:color w:val="000000"/>
                <w:sz w:val="24"/>
                <w:szCs w:val="24"/>
              </w:rPr>
            </w:pPr>
            <w:r w:rsidRPr="00346C1F">
              <w:rPr>
                <w:rFonts w:ascii="Cambria" w:eastAsia="Arial Unicode MS" w:hAnsi="Cambria" w:cs="Arial"/>
                <w:color w:val="000000"/>
                <w:sz w:val="24"/>
                <w:szCs w:val="24"/>
              </w:rPr>
              <w:t>“Off. Gazette of Montenegro”, No. 11/13</w:t>
            </w:r>
          </w:p>
        </w:tc>
      </w:tr>
      <w:tr w:rsidR="00346C1F" w:rsidRPr="00346C1F" w14:paraId="3EE720FE" w14:textId="77777777" w:rsidTr="00622F98">
        <w:trPr>
          <w:cantSplit/>
          <w:trHeight w:val="245"/>
        </w:trPr>
        <w:tc>
          <w:tcPr>
            <w:tcW w:w="436"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tcPr>
          <w:p w14:paraId="0F3A0943" w14:textId="77777777" w:rsidR="00346C1F" w:rsidRPr="00346C1F" w:rsidRDefault="00346C1F" w:rsidP="00622F98">
            <w:pPr>
              <w:rPr>
                <w:rFonts w:ascii="Cambria" w:hAnsi="Cambria" w:cs="Arial"/>
                <w:sz w:val="24"/>
                <w:szCs w:val="24"/>
              </w:rPr>
            </w:pPr>
          </w:p>
        </w:tc>
        <w:tc>
          <w:tcPr>
            <w:tcW w:w="437"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vAlign w:val="center"/>
          </w:tcPr>
          <w:p w14:paraId="40821506" w14:textId="77777777" w:rsidR="00346C1F" w:rsidRPr="00346C1F" w:rsidRDefault="00346C1F" w:rsidP="00622F98">
            <w:pPr>
              <w:rPr>
                <w:rFonts w:ascii="Cambria" w:hAnsi="Cambria" w:cs="Arial"/>
                <w:sz w:val="24"/>
                <w:szCs w:val="24"/>
              </w:rPr>
            </w:pPr>
          </w:p>
        </w:tc>
        <w:tc>
          <w:tcPr>
            <w:tcW w:w="435"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vAlign w:val="center"/>
          </w:tcPr>
          <w:p w14:paraId="596D5E2C" w14:textId="77777777" w:rsidR="00346C1F" w:rsidRPr="00346C1F" w:rsidRDefault="00346C1F" w:rsidP="00622F98">
            <w:pPr>
              <w:pStyle w:val="TableStyle2"/>
              <w:jc w:val="center"/>
              <w:rPr>
                <w:rFonts w:ascii="Cambria" w:hAnsi="Cambria" w:cs="Arial"/>
                <w:sz w:val="24"/>
                <w:szCs w:val="24"/>
                <w:lang w:val="en-GB"/>
              </w:rPr>
            </w:pPr>
            <w:r w:rsidRPr="00346C1F">
              <w:rPr>
                <w:rFonts w:ascii="Cambria" w:hAnsi="Cambria" w:cs="Arial"/>
                <w:sz w:val="24"/>
                <w:szCs w:val="24"/>
                <w:lang w:val="en-GB"/>
              </w:rPr>
              <w:t>22</w:t>
            </w:r>
          </w:p>
        </w:tc>
        <w:tc>
          <w:tcPr>
            <w:tcW w:w="4390" w:type="dxa"/>
            <w:gridSpan w:val="3"/>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tcPr>
          <w:p w14:paraId="53C29367" w14:textId="77777777" w:rsidR="00346C1F" w:rsidRPr="00346C1F" w:rsidRDefault="00346C1F" w:rsidP="00622F98">
            <w:pPr>
              <w:pStyle w:val="TableStyle2"/>
              <w:rPr>
                <w:rFonts w:ascii="Cambria" w:hAnsi="Cambria" w:cs="Arial"/>
                <w:sz w:val="24"/>
                <w:szCs w:val="24"/>
                <w:lang w:val="en-GB"/>
              </w:rPr>
            </w:pPr>
            <w:r w:rsidRPr="00346C1F">
              <w:rPr>
                <w:rFonts w:ascii="Cambria" w:hAnsi="Cambria" w:cs="Arial"/>
                <w:sz w:val="24"/>
                <w:szCs w:val="24"/>
                <w:lang w:val="en-GB"/>
              </w:rPr>
              <w:t xml:space="preserve">Rulebook on the conditions to be met by a company or entrepreneur for  waste collection and transport </w:t>
            </w:r>
          </w:p>
        </w:tc>
        <w:tc>
          <w:tcPr>
            <w:tcW w:w="4055"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vAlign w:val="center"/>
          </w:tcPr>
          <w:p w14:paraId="6A9DB2F4" w14:textId="77777777" w:rsidR="00346C1F" w:rsidRPr="00346C1F" w:rsidRDefault="00346C1F" w:rsidP="00622F98">
            <w:pPr>
              <w:pBdr>
                <w:top w:val="nil"/>
                <w:left w:val="nil"/>
                <w:bottom w:val="nil"/>
                <w:right w:val="nil"/>
                <w:between w:val="nil"/>
                <w:bar w:val="nil"/>
              </w:pBdr>
              <w:rPr>
                <w:rFonts w:ascii="Cambria" w:eastAsia="Arial Unicode MS" w:hAnsi="Cambria" w:cs="Arial"/>
                <w:color w:val="000000"/>
                <w:sz w:val="24"/>
                <w:szCs w:val="24"/>
              </w:rPr>
            </w:pPr>
            <w:r w:rsidRPr="00346C1F">
              <w:rPr>
                <w:rFonts w:ascii="Cambria" w:eastAsia="Arial Unicode MS" w:hAnsi="Cambria" w:cs="Arial"/>
                <w:color w:val="000000"/>
                <w:sz w:val="24"/>
                <w:szCs w:val="24"/>
              </w:rPr>
              <w:t>“Off. Gazette of Montenegro”, No. 16/13</w:t>
            </w:r>
          </w:p>
        </w:tc>
      </w:tr>
      <w:tr w:rsidR="00346C1F" w:rsidRPr="00346C1F" w14:paraId="71BEBBF1" w14:textId="77777777" w:rsidTr="00622F98">
        <w:trPr>
          <w:cantSplit/>
          <w:trHeight w:val="245"/>
        </w:trPr>
        <w:tc>
          <w:tcPr>
            <w:tcW w:w="436"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tcPr>
          <w:p w14:paraId="43E98EC2" w14:textId="77777777" w:rsidR="00346C1F" w:rsidRPr="00346C1F" w:rsidRDefault="00346C1F" w:rsidP="00622F98">
            <w:pPr>
              <w:rPr>
                <w:rFonts w:ascii="Cambria" w:hAnsi="Cambria" w:cs="Arial"/>
                <w:sz w:val="24"/>
                <w:szCs w:val="24"/>
              </w:rPr>
            </w:pPr>
          </w:p>
        </w:tc>
        <w:tc>
          <w:tcPr>
            <w:tcW w:w="437"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14:paraId="72168430" w14:textId="77777777" w:rsidR="00346C1F" w:rsidRPr="00346C1F" w:rsidRDefault="00346C1F" w:rsidP="00622F98">
            <w:pPr>
              <w:rPr>
                <w:rFonts w:ascii="Cambria" w:hAnsi="Cambria" w:cs="Arial"/>
                <w:sz w:val="24"/>
                <w:szCs w:val="24"/>
              </w:rPr>
            </w:pPr>
          </w:p>
        </w:tc>
        <w:tc>
          <w:tcPr>
            <w:tcW w:w="435"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14:paraId="64DA0BDD" w14:textId="77777777" w:rsidR="00346C1F" w:rsidRPr="00346C1F" w:rsidRDefault="00346C1F" w:rsidP="00622F98">
            <w:pPr>
              <w:pStyle w:val="TableStyle2"/>
              <w:jc w:val="center"/>
              <w:rPr>
                <w:rFonts w:ascii="Cambria" w:hAnsi="Cambria" w:cs="Arial"/>
                <w:sz w:val="24"/>
                <w:szCs w:val="24"/>
                <w:lang w:val="en-GB"/>
              </w:rPr>
            </w:pPr>
            <w:r w:rsidRPr="00346C1F">
              <w:rPr>
                <w:rFonts w:ascii="Cambria" w:hAnsi="Cambria" w:cs="Arial"/>
                <w:sz w:val="24"/>
                <w:szCs w:val="24"/>
                <w:lang w:val="en-GB"/>
              </w:rPr>
              <w:t>23</w:t>
            </w:r>
          </w:p>
        </w:tc>
        <w:tc>
          <w:tcPr>
            <w:tcW w:w="4390" w:type="dxa"/>
            <w:gridSpan w:val="3"/>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tcPr>
          <w:p w14:paraId="1C0602D1" w14:textId="77777777" w:rsidR="00346C1F" w:rsidRPr="00346C1F" w:rsidRDefault="00346C1F" w:rsidP="00622F98">
            <w:pPr>
              <w:pStyle w:val="TableStyle2"/>
              <w:rPr>
                <w:rFonts w:ascii="Cambria" w:hAnsi="Cambria" w:cs="Arial"/>
                <w:sz w:val="24"/>
                <w:szCs w:val="24"/>
                <w:lang w:val="en-GB"/>
              </w:rPr>
            </w:pPr>
            <w:r w:rsidRPr="00346C1F">
              <w:rPr>
                <w:rFonts w:ascii="Cambria" w:hAnsi="Cambria" w:cs="Arial"/>
                <w:sz w:val="24"/>
                <w:szCs w:val="24"/>
                <w:lang w:val="en-GB"/>
              </w:rPr>
              <w:t>Rulebook on the manner of keeping and the content of the application for entry into the  register of exporters of non-hazardous waste</w:t>
            </w:r>
          </w:p>
        </w:tc>
        <w:tc>
          <w:tcPr>
            <w:tcW w:w="4055"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14:paraId="2DA6C420" w14:textId="77777777" w:rsidR="00346C1F" w:rsidRPr="00346C1F" w:rsidRDefault="00346C1F" w:rsidP="00622F98">
            <w:pPr>
              <w:pBdr>
                <w:top w:val="nil"/>
                <w:left w:val="nil"/>
                <w:bottom w:val="nil"/>
                <w:right w:val="nil"/>
                <w:between w:val="nil"/>
                <w:bar w:val="nil"/>
              </w:pBdr>
              <w:rPr>
                <w:rFonts w:ascii="Cambria" w:eastAsia="Arial Unicode MS" w:hAnsi="Cambria" w:cs="Arial"/>
                <w:color w:val="000000"/>
                <w:sz w:val="24"/>
                <w:szCs w:val="24"/>
              </w:rPr>
            </w:pPr>
            <w:r w:rsidRPr="00346C1F">
              <w:rPr>
                <w:rFonts w:ascii="Cambria" w:eastAsia="Arial Unicode MS" w:hAnsi="Cambria" w:cs="Arial"/>
                <w:color w:val="000000"/>
                <w:sz w:val="24"/>
                <w:szCs w:val="24"/>
              </w:rPr>
              <w:t>“Off. Gazette of Montenegro”, No. 27/13</w:t>
            </w:r>
          </w:p>
        </w:tc>
      </w:tr>
      <w:tr w:rsidR="00346C1F" w:rsidRPr="00346C1F" w14:paraId="390A3803" w14:textId="77777777" w:rsidTr="00622F98">
        <w:trPr>
          <w:cantSplit/>
          <w:trHeight w:val="245"/>
        </w:trPr>
        <w:tc>
          <w:tcPr>
            <w:tcW w:w="436"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tcPr>
          <w:p w14:paraId="3D3CEEDB" w14:textId="77777777" w:rsidR="00346C1F" w:rsidRPr="00346C1F" w:rsidRDefault="00346C1F" w:rsidP="00622F98">
            <w:pPr>
              <w:rPr>
                <w:rFonts w:ascii="Cambria" w:hAnsi="Cambria" w:cs="Arial"/>
                <w:sz w:val="24"/>
                <w:szCs w:val="24"/>
              </w:rPr>
            </w:pPr>
          </w:p>
        </w:tc>
        <w:tc>
          <w:tcPr>
            <w:tcW w:w="437"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vAlign w:val="center"/>
          </w:tcPr>
          <w:p w14:paraId="65A42D62" w14:textId="77777777" w:rsidR="00346C1F" w:rsidRPr="00346C1F" w:rsidRDefault="00346C1F" w:rsidP="00622F98">
            <w:pPr>
              <w:rPr>
                <w:rFonts w:ascii="Cambria" w:hAnsi="Cambria" w:cs="Arial"/>
                <w:sz w:val="24"/>
                <w:szCs w:val="24"/>
              </w:rPr>
            </w:pPr>
          </w:p>
        </w:tc>
        <w:tc>
          <w:tcPr>
            <w:tcW w:w="435"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vAlign w:val="center"/>
          </w:tcPr>
          <w:p w14:paraId="666E0308" w14:textId="77777777" w:rsidR="00346C1F" w:rsidRPr="00346C1F" w:rsidRDefault="00346C1F" w:rsidP="00622F98">
            <w:pPr>
              <w:pStyle w:val="TableStyle2"/>
              <w:jc w:val="center"/>
              <w:rPr>
                <w:rFonts w:ascii="Cambria" w:hAnsi="Cambria" w:cs="Arial"/>
                <w:sz w:val="24"/>
                <w:szCs w:val="24"/>
                <w:lang w:val="en-GB"/>
              </w:rPr>
            </w:pPr>
            <w:r w:rsidRPr="00346C1F">
              <w:rPr>
                <w:rFonts w:ascii="Cambria" w:hAnsi="Cambria" w:cs="Arial"/>
                <w:sz w:val="24"/>
                <w:szCs w:val="24"/>
                <w:lang w:val="en-GB"/>
              </w:rPr>
              <w:t>24</w:t>
            </w:r>
          </w:p>
        </w:tc>
        <w:tc>
          <w:tcPr>
            <w:tcW w:w="4390" w:type="dxa"/>
            <w:gridSpan w:val="3"/>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tcPr>
          <w:p w14:paraId="25774278" w14:textId="77777777" w:rsidR="00346C1F" w:rsidRPr="00346C1F" w:rsidRDefault="00346C1F" w:rsidP="00622F98">
            <w:pPr>
              <w:pStyle w:val="TableStyle2"/>
              <w:rPr>
                <w:rFonts w:ascii="Cambria" w:hAnsi="Cambria" w:cs="Arial"/>
                <w:sz w:val="24"/>
                <w:szCs w:val="24"/>
                <w:lang w:val="en-GB"/>
              </w:rPr>
            </w:pPr>
            <w:r w:rsidRPr="00346C1F">
              <w:rPr>
                <w:rFonts w:ascii="Cambria" w:hAnsi="Cambria" w:cs="Arial"/>
                <w:sz w:val="24"/>
                <w:szCs w:val="24"/>
                <w:lang w:val="en-GB"/>
              </w:rPr>
              <w:t>Rulebook on detailed characteristics of the site, building conditions, sanitary and technical conditions, mode of operation and closure of landfills</w:t>
            </w:r>
          </w:p>
        </w:tc>
        <w:tc>
          <w:tcPr>
            <w:tcW w:w="4055"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vAlign w:val="center"/>
          </w:tcPr>
          <w:p w14:paraId="6B3DB308" w14:textId="77777777" w:rsidR="00346C1F" w:rsidRPr="00346C1F" w:rsidRDefault="00346C1F" w:rsidP="00622F98">
            <w:pPr>
              <w:pBdr>
                <w:top w:val="nil"/>
                <w:left w:val="nil"/>
                <w:bottom w:val="nil"/>
                <w:right w:val="nil"/>
                <w:between w:val="nil"/>
                <w:bar w:val="nil"/>
              </w:pBdr>
              <w:rPr>
                <w:rFonts w:ascii="Cambria" w:eastAsia="Arial Unicode MS" w:hAnsi="Cambria" w:cs="Arial"/>
                <w:color w:val="000000"/>
                <w:sz w:val="24"/>
                <w:szCs w:val="24"/>
              </w:rPr>
            </w:pPr>
            <w:r w:rsidRPr="00346C1F">
              <w:rPr>
                <w:rFonts w:ascii="Cambria" w:eastAsia="Arial Unicode MS" w:hAnsi="Cambria" w:cs="Arial"/>
                <w:color w:val="000000"/>
                <w:sz w:val="24"/>
                <w:szCs w:val="24"/>
              </w:rPr>
              <w:t>“Off. Gazette of Montenegro”, No. 31/13</w:t>
            </w:r>
          </w:p>
        </w:tc>
      </w:tr>
      <w:tr w:rsidR="00346C1F" w:rsidRPr="00346C1F" w14:paraId="63292BDB" w14:textId="77777777" w:rsidTr="00622F98">
        <w:trPr>
          <w:cantSplit/>
          <w:trHeight w:val="485"/>
        </w:trPr>
        <w:tc>
          <w:tcPr>
            <w:tcW w:w="436"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tcPr>
          <w:p w14:paraId="5813998A" w14:textId="77777777" w:rsidR="00346C1F" w:rsidRPr="00346C1F" w:rsidRDefault="00346C1F" w:rsidP="00622F98">
            <w:pPr>
              <w:rPr>
                <w:rFonts w:ascii="Cambria" w:hAnsi="Cambria" w:cs="Arial"/>
                <w:sz w:val="24"/>
                <w:szCs w:val="24"/>
              </w:rPr>
            </w:pPr>
          </w:p>
        </w:tc>
        <w:tc>
          <w:tcPr>
            <w:tcW w:w="437"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14:paraId="02F623CB" w14:textId="77777777" w:rsidR="00346C1F" w:rsidRPr="00346C1F" w:rsidRDefault="00346C1F" w:rsidP="00622F98">
            <w:pPr>
              <w:rPr>
                <w:rFonts w:ascii="Cambria" w:hAnsi="Cambria" w:cs="Arial"/>
                <w:sz w:val="24"/>
                <w:szCs w:val="24"/>
              </w:rPr>
            </w:pPr>
          </w:p>
        </w:tc>
        <w:tc>
          <w:tcPr>
            <w:tcW w:w="435"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14:paraId="37C7E25C" w14:textId="77777777" w:rsidR="00346C1F" w:rsidRPr="00346C1F" w:rsidRDefault="00346C1F" w:rsidP="00622F98">
            <w:pPr>
              <w:pStyle w:val="TableStyle2"/>
              <w:jc w:val="center"/>
              <w:rPr>
                <w:rFonts w:ascii="Cambria" w:hAnsi="Cambria" w:cs="Arial"/>
                <w:sz w:val="24"/>
                <w:szCs w:val="24"/>
                <w:lang w:val="en-GB"/>
              </w:rPr>
            </w:pPr>
            <w:r w:rsidRPr="00346C1F">
              <w:rPr>
                <w:rFonts w:ascii="Cambria" w:hAnsi="Cambria" w:cs="Arial"/>
                <w:sz w:val="24"/>
                <w:szCs w:val="24"/>
                <w:lang w:val="en-GB"/>
              </w:rPr>
              <w:t>25</w:t>
            </w:r>
          </w:p>
        </w:tc>
        <w:tc>
          <w:tcPr>
            <w:tcW w:w="4390" w:type="dxa"/>
            <w:gridSpan w:val="3"/>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14:paraId="0A43C56F" w14:textId="77777777" w:rsidR="00346C1F" w:rsidRPr="00346C1F" w:rsidRDefault="00346C1F" w:rsidP="00622F98">
            <w:pPr>
              <w:pStyle w:val="TableStyle2"/>
              <w:rPr>
                <w:rFonts w:ascii="Cambria" w:hAnsi="Cambria" w:cs="Arial"/>
                <w:sz w:val="24"/>
                <w:szCs w:val="24"/>
                <w:lang w:val="en-GB"/>
              </w:rPr>
            </w:pPr>
            <w:r w:rsidRPr="00346C1F">
              <w:rPr>
                <w:rFonts w:ascii="Cambria" w:hAnsi="Cambria" w:cs="Arial"/>
                <w:sz w:val="24"/>
                <w:szCs w:val="24"/>
                <w:lang w:val="en-GB"/>
              </w:rPr>
              <w:t>Rulebook on incineration and/or co-incineration of waste</w:t>
            </w:r>
          </w:p>
        </w:tc>
        <w:tc>
          <w:tcPr>
            <w:tcW w:w="4055"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14:paraId="64F9EDEB" w14:textId="77777777" w:rsidR="00346C1F" w:rsidRPr="00346C1F" w:rsidRDefault="00346C1F" w:rsidP="00622F98">
            <w:pPr>
              <w:pBdr>
                <w:top w:val="nil"/>
                <w:left w:val="nil"/>
                <w:bottom w:val="nil"/>
                <w:right w:val="nil"/>
                <w:between w:val="nil"/>
                <w:bar w:val="nil"/>
              </w:pBdr>
              <w:rPr>
                <w:rFonts w:ascii="Cambria" w:eastAsia="Arial Unicode MS" w:hAnsi="Cambria" w:cs="Arial"/>
                <w:color w:val="000000"/>
                <w:sz w:val="24"/>
                <w:szCs w:val="24"/>
              </w:rPr>
            </w:pPr>
            <w:r w:rsidRPr="00346C1F">
              <w:rPr>
                <w:rFonts w:ascii="Cambria" w:eastAsia="Arial Unicode MS" w:hAnsi="Cambria" w:cs="Arial"/>
                <w:color w:val="000000"/>
                <w:sz w:val="24"/>
                <w:szCs w:val="24"/>
              </w:rPr>
              <w:t>“Off. Gazette of Montenegro”, No. 33/13</w:t>
            </w:r>
          </w:p>
        </w:tc>
      </w:tr>
      <w:tr w:rsidR="00346C1F" w:rsidRPr="00346C1F" w14:paraId="56FA8AEA" w14:textId="77777777" w:rsidTr="00622F98">
        <w:trPr>
          <w:cantSplit/>
          <w:trHeight w:val="725"/>
        </w:trPr>
        <w:tc>
          <w:tcPr>
            <w:tcW w:w="436"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tcPr>
          <w:p w14:paraId="3D846872" w14:textId="77777777" w:rsidR="00346C1F" w:rsidRPr="00346C1F" w:rsidRDefault="00346C1F" w:rsidP="00622F98">
            <w:pPr>
              <w:rPr>
                <w:rFonts w:ascii="Cambria" w:hAnsi="Cambria" w:cs="Arial"/>
                <w:sz w:val="24"/>
                <w:szCs w:val="24"/>
              </w:rPr>
            </w:pPr>
          </w:p>
        </w:tc>
        <w:tc>
          <w:tcPr>
            <w:tcW w:w="437"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vAlign w:val="center"/>
          </w:tcPr>
          <w:p w14:paraId="1BA7A8DF" w14:textId="77777777" w:rsidR="00346C1F" w:rsidRPr="00346C1F" w:rsidRDefault="00346C1F" w:rsidP="00622F98">
            <w:pPr>
              <w:rPr>
                <w:rFonts w:ascii="Cambria" w:hAnsi="Cambria" w:cs="Arial"/>
                <w:sz w:val="24"/>
                <w:szCs w:val="24"/>
              </w:rPr>
            </w:pPr>
          </w:p>
        </w:tc>
        <w:tc>
          <w:tcPr>
            <w:tcW w:w="435"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vAlign w:val="center"/>
          </w:tcPr>
          <w:p w14:paraId="0A06231F" w14:textId="77777777" w:rsidR="00346C1F" w:rsidRPr="00346C1F" w:rsidRDefault="00346C1F" w:rsidP="00622F98">
            <w:pPr>
              <w:pStyle w:val="TableStyle2"/>
              <w:jc w:val="center"/>
              <w:rPr>
                <w:rFonts w:ascii="Cambria" w:hAnsi="Cambria" w:cs="Arial"/>
                <w:sz w:val="24"/>
                <w:szCs w:val="24"/>
                <w:lang w:val="en-GB"/>
              </w:rPr>
            </w:pPr>
            <w:r w:rsidRPr="00346C1F">
              <w:rPr>
                <w:rFonts w:ascii="Cambria" w:hAnsi="Cambria" w:cs="Arial"/>
                <w:sz w:val="24"/>
                <w:szCs w:val="24"/>
                <w:lang w:val="en-GB"/>
              </w:rPr>
              <w:t>26</w:t>
            </w:r>
          </w:p>
        </w:tc>
        <w:tc>
          <w:tcPr>
            <w:tcW w:w="4390" w:type="dxa"/>
            <w:gridSpan w:val="3"/>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vAlign w:val="center"/>
          </w:tcPr>
          <w:p w14:paraId="287E00E7" w14:textId="77777777" w:rsidR="00346C1F" w:rsidRPr="00346C1F" w:rsidRDefault="00346C1F" w:rsidP="00622F98">
            <w:pPr>
              <w:pStyle w:val="TableStyle2"/>
              <w:rPr>
                <w:rFonts w:ascii="Cambria" w:hAnsi="Cambria" w:cs="Arial"/>
                <w:sz w:val="24"/>
                <w:szCs w:val="24"/>
                <w:lang w:val="en-GB"/>
              </w:rPr>
            </w:pPr>
            <w:r w:rsidRPr="00346C1F">
              <w:rPr>
                <w:rFonts w:ascii="Cambria" w:hAnsi="Cambria" w:cs="Arial"/>
                <w:sz w:val="24"/>
                <w:szCs w:val="24"/>
                <w:lang w:val="en-GB"/>
              </w:rPr>
              <w:t xml:space="preserve">Rulebook on detailed conditions for entry into the register of waste intermediaries and traders </w:t>
            </w:r>
          </w:p>
        </w:tc>
        <w:tc>
          <w:tcPr>
            <w:tcW w:w="4055"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vAlign w:val="center"/>
          </w:tcPr>
          <w:p w14:paraId="04F570F1" w14:textId="77777777" w:rsidR="00346C1F" w:rsidRPr="00346C1F" w:rsidRDefault="00346C1F" w:rsidP="00622F98">
            <w:pPr>
              <w:pBdr>
                <w:top w:val="nil"/>
                <w:left w:val="nil"/>
                <w:bottom w:val="nil"/>
                <w:right w:val="nil"/>
                <w:between w:val="nil"/>
                <w:bar w:val="nil"/>
              </w:pBdr>
              <w:rPr>
                <w:rFonts w:ascii="Cambria" w:eastAsia="Arial Unicode MS" w:hAnsi="Cambria" w:cs="Arial"/>
                <w:color w:val="000000"/>
                <w:sz w:val="24"/>
                <w:szCs w:val="24"/>
              </w:rPr>
            </w:pPr>
            <w:r w:rsidRPr="00346C1F">
              <w:rPr>
                <w:rFonts w:ascii="Cambria" w:eastAsia="Arial Unicode MS" w:hAnsi="Cambria" w:cs="Arial"/>
                <w:color w:val="000000"/>
                <w:sz w:val="24"/>
                <w:szCs w:val="24"/>
              </w:rPr>
              <w:t>“Off. Gazette of Montenegro”, No. 46/13 and 21/14</w:t>
            </w:r>
          </w:p>
        </w:tc>
      </w:tr>
      <w:tr w:rsidR="00346C1F" w:rsidRPr="00346C1F" w14:paraId="46756651" w14:textId="77777777" w:rsidTr="00622F98">
        <w:trPr>
          <w:cantSplit/>
          <w:trHeight w:val="485"/>
        </w:trPr>
        <w:tc>
          <w:tcPr>
            <w:tcW w:w="436"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tcPr>
          <w:p w14:paraId="64B02A24" w14:textId="77777777" w:rsidR="00346C1F" w:rsidRPr="00346C1F" w:rsidRDefault="00346C1F" w:rsidP="00622F98">
            <w:pPr>
              <w:rPr>
                <w:rFonts w:ascii="Cambria" w:hAnsi="Cambria" w:cs="Arial"/>
                <w:sz w:val="24"/>
                <w:szCs w:val="24"/>
              </w:rPr>
            </w:pPr>
          </w:p>
        </w:tc>
        <w:tc>
          <w:tcPr>
            <w:tcW w:w="437"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14:paraId="554D9FF0" w14:textId="77777777" w:rsidR="00346C1F" w:rsidRPr="00346C1F" w:rsidRDefault="00346C1F" w:rsidP="00622F98">
            <w:pPr>
              <w:rPr>
                <w:rFonts w:ascii="Cambria" w:hAnsi="Cambria" w:cs="Arial"/>
                <w:sz w:val="24"/>
                <w:szCs w:val="24"/>
              </w:rPr>
            </w:pPr>
          </w:p>
        </w:tc>
        <w:tc>
          <w:tcPr>
            <w:tcW w:w="435"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14:paraId="1DFD9381" w14:textId="77777777" w:rsidR="00346C1F" w:rsidRPr="00346C1F" w:rsidRDefault="00346C1F" w:rsidP="00622F98">
            <w:pPr>
              <w:pStyle w:val="TableStyle2"/>
              <w:jc w:val="center"/>
              <w:rPr>
                <w:rFonts w:ascii="Cambria" w:hAnsi="Cambria" w:cs="Arial"/>
                <w:sz w:val="24"/>
                <w:szCs w:val="24"/>
                <w:lang w:val="en-GB"/>
              </w:rPr>
            </w:pPr>
            <w:r w:rsidRPr="00346C1F">
              <w:rPr>
                <w:rFonts w:ascii="Cambria" w:hAnsi="Cambria" w:cs="Arial"/>
                <w:sz w:val="24"/>
                <w:szCs w:val="24"/>
                <w:lang w:val="en-GB"/>
              </w:rPr>
              <w:t>27</w:t>
            </w:r>
          </w:p>
        </w:tc>
        <w:tc>
          <w:tcPr>
            <w:tcW w:w="4390" w:type="dxa"/>
            <w:gridSpan w:val="3"/>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tcPr>
          <w:p w14:paraId="2410831F" w14:textId="77777777" w:rsidR="00346C1F" w:rsidRPr="00346C1F" w:rsidRDefault="00346C1F" w:rsidP="00622F98">
            <w:pPr>
              <w:pStyle w:val="TableStyle2"/>
              <w:rPr>
                <w:rFonts w:ascii="Cambria" w:hAnsi="Cambria" w:cs="Arial"/>
                <w:sz w:val="24"/>
                <w:szCs w:val="24"/>
                <w:lang w:val="en-GB"/>
              </w:rPr>
            </w:pPr>
            <w:r w:rsidRPr="00346C1F">
              <w:rPr>
                <w:rFonts w:ascii="Cambria" w:hAnsi="Cambria" w:cs="Arial"/>
                <w:sz w:val="24"/>
                <w:szCs w:val="24"/>
                <w:lang w:val="en-GB"/>
              </w:rPr>
              <w:t xml:space="preserve">Rulebook on keeping the register of issued permits for the treatment and/or disposal of waste, the register of waste collectors, carriers, traders and intermediaries </w:t>
            </w:r>
          </w:p>
        </w:tc>
        <w:tc>
          <w:tcPr>
            <w:tcW w:w="4055"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14:paraId="28830C23" w14:textId="77777777" w:rsidR="00346C1F" w:rsidRPr="00346C1F" w:rsidRDefault="00346C1F" w:rsidP="00622F98">
            <w:pPr>
              <w:pBdr>
                <w:top w:val="nil"/>
                <w:left w:val="nil"/>
                <w:bottom w:val="nil"/>
                <w:right w:val="nil"/>
                <w:between w:val="nil"/>
                <w:bar w:val="nil"/>
              </w:pBdr>
              <w:rPr>
                <w:rFonts w:ascii="Cambria" w:eastAsia="Arial Unicode MS" w:hAnsi="Cambria" w:cs="Arial"/>
                <w:color w:val="000000"/>
                <w:sz w:val="24"/>
                <w:szCs w:val="24"/>
              </w:rPr>
            </w:pPr>
            <w:r w:rsidRPr="00346C1F">
              <w:rPr>
                <w:rFonts w:ascii="Cambria" w:eastAsia="Arial Unicode MS" w:hAnsi="Cambria" w:cs="Arial"/>
                <w:color w:val="000000"/>
                <w:sz w:val="24"/>
                <w:szCs w:val="24"/>
              </w:rPr>
              <w:t>“Off. Gazette of Montenegro”, No. 47/13</w:t>
            </w:r>
          </w:p>
        </w:tc>
      </w:tr>
      <w:tr w:rsidR="00346C1F" w:rsidRPr="00346C1F" w14:paraId="585E2CC4" w14:textId="77777777" w:rsidTr="00622F98">
        <w:trPr>
          <w:cantSplit/>
          <w:trHeight w:val="485"/>
        </w:trPr>
        <w:tc>
          <w:tcPr>
            <w:tcW w:w="436"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tcPr>
          <w:p w14:paraId="20E315D5" w14:textId="77777777" w:rsidR="00346C1F" w:rsidRPr="00346C1F" w:rsidRDefault="00346C1F" w:rsidP="00622F98">
            <w:pPr>
              <w:rPr>
                <w:rFonts w:ascii="Cambria" w:hAnsi="Cambria" w:cs="Arial"/>
                <w:sz w:val="24"/>
                <w:szCs w:val="24"/>
              </w:rPr>
            </w:pPr>
          </w:p>
        </w:tc>
        <w:tc>
          <w:tcPr>
            <w:tcW w:w="437"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vAlign w:val="center"/>
          </w:tcPr>
          <w:p w14:paraId="42C94F24" w14:textId="77777777" w:rsidR="00346C1F" w:rsidRPr="00346C1F" w:rsidRDefault="00346C1F" w:rsidP="00622F98">
            <w:pPr>
              <w:rPr>
                <w:rFonts w:ascii="Cambria" w:hAnsi="Cambria" w:cs="Arial"/>
                <w:sz w:val="24"/>
                <w:szCs w:val="24"/>
              </w:rPr>
            </w:pPr>
          </w:p>
        </w:tc>
        <w:tc>
          <w:tcPr>
            <w:tcW w:w="435"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vAlign w:val="center"/>
          </w:tcPr>
          <w:p w14:paraId="3FEDEBD9" w14:textId="77777777" w:rsidR="00346C1F" w:rsidRPr="00346C1F" w:rsidRDefault="00346C1F" w:rsidP="00622F98">
            <w:pPr>
              <w:pStyle w:val="TableStyle2"/>
              <w:jc w:val="center"/>
              <w:rPr>
                <w:rFonts w:ascii="Cambria" w:hAnsi="Cambria" w:cs="Arial"/>
                <w:sz w:val="24"/>
                <w:szCs w:val="24"/>
                <w:lang w:val="en-GB"/>
              </w:rPr>
            </w:pPr>
            <w:r w:rsidRPr="00346C1F">
              <w:rPr>
                <w:rFonts w:ascii="Cambria" w:hAnsi="Cambria" w:cs="Arial"/>
                <w:sz w:val="24"/>
                <w:szCs w:val="24"/>
                <w:lang w:val="en-GB"/>
              </w:rPr>
              <w:t>28</w:t>
            </w:r>
          </w:p>
        </w:tc>
        <w:tc>
          <w:tcPr>
            <w:tcW w:w="4390" w:type="dxa"/>
            <w:gridSpan w:val="3"/>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tcPr>
          <w:p w14:paraId="257DC085" w14:textId="77777777" w:rsidR="00346C1F" w:rsidRPr="00346C1F" w:rsidRDefault="00346C1F" w:rsidP="00622F98">
            <w:pPr>
              <w:rPr>
                <w:rFonts w:ascii="Cambria" w:hAnsi="Cambria" w:cs="Arial"/>
                <w:color w:val="000000"/>
                <w:sz w:val="24"/>
                <w:szCs w:val="24"/>
                <w:lang w:eastAsia="uz-Cyrl-UZ"/>
              </w:rPr>
            </w:pPr>
            <w:r w:rsidRPr="00346C1F">
              <w:rPr>
                <w:rFonts w:ascii="Cambria" w:hAnsi="Cambria" w:cs="Arial"/>
                <w:color w:val="000000"/>
                <w:sz w:val="24"/>
                <w:szCs w:val="24"/>
                <w:lang w:eastAsia="uz-Cyrl-UZ"/>
              </w:rPr>
              <w:t>Rulebook on the collection and delivery of waste vehicles whose holder is unknown</w:t>
            </w:r>
          </w:p>
        </w:tc>
        <w:tc>
          <w:tcPr>
            <w:tcW w:w="4055"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vAlign w:val="center"/>
          </w:tcPr>
          <w:p w14:paraId="644F7C3D" w14:textId="77777777" w:rsidR="00346C1F" w:rsidRPr="00346C1F" w:rsidRDefault="00346C1F" w:rsidP="00622F98">
            <w:pPr>
              <w:pBdr>
                <w:top w:val="nil"/>
                <w:left w:val="nil"/>
                <w:bottom w:val="nil"/>
                <w:right w:val="nil"/>
                <w:between w:val="nil"/>
                <w:bar w:val="nil"/>
              </w:pBdr>
              <w:rPr>
                <w:rFonts w:ascii="Cambria" w:eastAsia="Arial Unicode MS" w:hAnsi="Cambria" w:cs="Arial"/>
                <w:color w:val="000000"/>
                <w:sz w:val="24"/>
                <w:szCs w:val="24"/>
              </w:rPr>
            </w:pPr>
            <w:r w:rsidRPr="00346C1F">
              <w:rPr>
                <w:rFonts w:ascii="Cambria" w:eastAsia="Arial Unicode MS" w:hAnsi="Cambria" w:cs="Arial"/>
                <w:color w:val="000000"/>
                <w:sz w:val="24"/>
                <w:szCs w:val="24"/>
              </w:rPr>
              <w:t>“Off. Gazette of Montenegro”, No. 47/13</w:t>
            </w:r>
          </w:p>
        </w:tc>
      </w:tr>
      <w:tr w:rsidR="00346C1F" w:rsidRPr="00346C1F" w14:paraId="7CBE49E9" w14:textId="77777777" w:rsidTr="00622F98">
        <w:trPr>
          <w:cantSplit/>
          <w:trHeight w:val="485"/>
        </w:trPr>
        <w:tc>
          <w:tcPr>
            <w:tcW w:w="436"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tcPr>
          <w:p w14:paraId="2FE837AA" w14:textId="77777777" w:rsidR="00346C1F" w:rsidRPr="00346C1F" w:rsidRDefault="00346C1F" w:rsidP="00622F98">
            <w:pPr>
              <w:rPr>
                <w:rFonts w:ascii="Cambria" w:hAnsi="Cambria" w:cs="Arial"/>
                <w:sz w:val="24"/>
                <w:szCs w:val="24"/>
              </w:rPr>
            </w:pPr>
          </w:p>
        </w:tc>
        <w:tc>
          <w:tcPr>
            <w:tcW w:w="437"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14:paraId="7AAC5423" w14:textId="77777777" w:rsidR="00346C1F" w:rsidRPr="00346C1F" w:rsidRDefault="00346C1F" w:rsidP="00622F98">
            <w:pPr>
              <w:rPr>
                <w:rFonts w:ascii="Cambria" w:hAnsi="Cambria" w:cs="Arial"/>
                <w:sz w:val="24"/>
                <w:szCs w:val="24"/>
              </w:rPr>
            </w:pPr>
          </w:p>
        </w:tc>
        <w:tc>
          <w:tcPr>
            <w:tcW w:w="435"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14:paraId="4024CBAF" w14:textId="77777777" w:rsidR="00346C1F" w:rsidRPr="00346C1F" w:rsidRDefault="00346C1F" w:rsidP="00622F98">
            <w:pPr>
              <w:pStyle w:val="TableStyle2"/>
              <w:jc w:val="center"/>
              <w:rPr>
                <w:rFonts w:ascii="Cambria" w:hAnsi="Cambria" w:cs="Arial"/>
                <w:sz w:val="24"/>
                <w:szCs w:val="24"/>
                <w:lang w:val="en-GB"/>
              </w:rPr>
            </w:pPr>
            <w:r w:rsidRPr="00346C1F">
              <w:rPr>
                <w:rFonts w:ascii="Cambria" w:hAnsi="Cambria" w:cs="Arial"/>
                <w:sz w:val="24"/>
                <w:szCs w:val="24"/>
                <w:lang w:val="en-GB"/>
              </w:rPr>
              <w:t>29</w:t>
            </w:r>
          </w:p>
        </w:tc>
        <w:tc>
          <w:tcPr>
            <w:tcW w:w="4390" w:type="dxa"/>
            <w:gridSpan w:val="3"/>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tcPr>
          <w:p w14:paraId="5EA6D3E9" w14:textId="77777777" w:rsidR="00346C1F" w:rsidRPr="00346C1F" w:rsidRDefault="00346C1F" w:rsidP="00622F98">
            <w:pPr>
              <w:pStyle w:val="TableStyle2"/>
              <w:rPr>
                <w:rFonts w:ascii="Cambria" w:hAnsi="Cambria" w:cs="Arial"/>
                <w:sz w:val="24"/>
                <w:szCs w:val="24"/>
                <w:lang w:val="en-GB"/>
              </w:rPr>
            </w:pPr>
            <w:r w:rsidRPr="00346C1F">
              <w:rPr>
                <w:rFonts w:ascii="Cambria" w:hAnsi="Cambria" w:cs="Arial"/>
                <w:sz w:val="24"/>
                <w:szCs w:val="24"/>
                <w:lang w:val="en-GB"/>
              </w:rPr>
              <w:t xml:space="preserve">Rulebook on conditions for bio-waste treatment and criteria for the determination of quality of products of bio-waste organic recycling </w:t>
            </w:r>
          </w:p>
        </w:tc>
        <w:tc>
          <w:tcPr>
            <w:tcW w:w="4055"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14:paraId="411C7B98" w14:textId="77777777" w:rsidR="00346C1F" w:rsidRPr="00346C1F" w:rsidRDefault="00346C1F" w:rsidP="00622F98">
            <w:pPr>
              <w:pBdr>
                <w:top w:val="nil"/>
                <w:left w:val="nil"/>
                <w:bottom w:val="nil"/>
                <w:right w:val="nil"/>
                <w:between w:val="nil"/>
                <w:bar w:val="nil"/>
              </w:pBdr>
              <w:rPr>
                <w:rFonts w:ascii="Cambria" w:eastAsia="Arial Unicode MS" w:hAnsi="Cambria" w:cs="Arial"/>
                <w:color w:val="000000"/>
                <w:sz w:val="24"/>
                <w:szCs w:val="24"/>
              </w:rPr>
            </w:pPr>
            <w:r w:rsidRPr="00346C1F">
              <w:rPr>
                <w:rFonts w:ascii="Cambria" w:eastAsia="Arial Unicode MS" w:hAnsi="Cambria" w:cs="Arial"/>
                <w:color w:val="000000"/>
                <w:sz w:val="24"/>
                <w:szCs w:val="24"/>
              </w:rPr>
              <w:t>“Off. Gazette of Montenegro”, No. 59/13</w:t>
            </w:r>
          </w:p>
        </w:tc>
      </w:tr>
      <w:tr w:rsidR="00346C1F" w:rsidRPr="00346C1F" w14:paraId="1A9A7D0C" w14:textId="77777777" w:rsidTr="00622F98">
        <w:trPr>
          <w:cantSplit/>
          <w:trHeight w:val="273"/>
        </w:trPr>
        <w:tc>
          <w:tcPr>
            <w:tcW w:w="436"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tcPr>
          <w:p w14:paraId="2B266BBA" w14:textId="77777777" w:rsidR="00346C1F" w:rsidRPr="00346C1F" w:rsidRDefault="00346C1F" w:rsidP="00622F98">
            <w:pPr>
              <w:rPr>
                <w:rFonts w:ascii="Cambria" w:hAnsi="Cambria" w:cs="Arial"/>
                <w:sz w:val="24"/>
                <w:szCs w:val="24"/>
              </w:rPr>
            </w:pPr>
          </w:p>
        </w:tc>
        <w:tc>
          <w:tcPr>
            <w:tcW w:w="437"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tcPr>
          <w:p w14:paraId="7BFF909D" w14:textId="77777777" w:rsidR="00346C1F" w:rsidRPr="00346C1F" w:rsidRDefault="00346C1F" w:rsidP="00622F98">
            <w:pPr>
              <w:rPr>
                <w:rFonts w:ascii="Cambria" w:hAnsi="Cambria" w:cs="Arial"/>
                <w:sz w:val="24"/>
                <w:szCs w:val="24"/>
              </w:rPr>
            </w:pPr>
          </w:p>
        </w:tc>
        <w:tc>
          <w:tcPr>
            <w:tcW w:w="435"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vAlign w:val="center"/>
          </w:tcPr>
          <w:p w14:paraId="165BD345" w14:textId="77777777" w:rsidR="00346C1F" w:rsidRPr="00346C1F" w:rsidRDefault="00346C1F" w:rsidP="00622F98">
            <w:pPr>
              <w:pStyle w:val="TableStyle2"/>
              <w:jc w:val="center"/>
              <w:rPr>
                <w:rFonts w:ascii="Cambria" w:hAnsi="Cambria" w:cs="Arial"/>
                <w:sz w:val="24"/>
                <w:szCs w:val="24"/>
                <w:lang w:val="en-GB"/>
              </w:rPr>
            </w:pPr>
            <w:r w:rsidRPr="00346C1F">
              <w:rPr>
                <w:rFonts w:ascii="Cambria" w:hAnsi="Cambria" w:cs="Arial"/>
                <w:sz w:val="24"/>
                <w:szCs w:val="24"/>
                <w:lang w:val="en-GB"/>
              </w:rPr>
              <w:t>30</w:t>
            </w:r>
          </w:p>
        </w:tc>
        <w:tc>
          <w:tcPr>
            <w:tcW w:w="4390" w:type="dxa"/>
            <w:gridSpan w:val="3"/>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tcPr>
          <w:p w14:paraId="5BC4B7AF" w14:textId="77777777" w:rsidR="00346C1F" w:rsidRPr="00346C1F" w:rsidRDefault="00346C1F" w:rsidP="00622F98">
            <w:pPr>
              <w:pStyle w:val="TableStyle2"/>
              <w:rPr>
                <w:rFonts w:ascii="Cambria" w:hAnsi="Cambria" w:cs="Arial"/>
                <w:sz w:val="24"/>
                <w:szCs w:val="24"/>
                <w:lang w:val="en-GB"/>
              </w:rPr>
            </w:pPr>
            <w:r w:rsidRPr="00346C1F">
              <w:rPr>
                <w:rFonts w:ascii="Cambria" w:hAnsi="Cambria" w:cs="Arial"/>
                <w:sz w:val="24"/>
                <w:szCs w:val="24"/>
                <w:lang w:val="en-GB"/>
              </w:rPr>
              <w:t xml:space="preserve">  Rulebook on waste classification and waste catalogue</w:t>
            </w:r>
          </w:p>
        </w:tc>
        <w:tc>
          <w:tcPr>
            <w:tcW w:w="4055"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vAlign w:val="center"/>
          </w:tcPr>
          <w:p w14:paraId="24C7A891" w14:textId="77777777" w:rsidR="00346C1F" w:rsidRPr="00346C1F" w:rsidRDefault="00346C1F" w:rsidP="00622F98">
            <w:pPr>
              <w:pBdr>
                <w:top w:val="nil"/>
                <w:left w:val="nil"/>
                <w:bottom w:val="nil"/>
                <w:right w:val="nil"/>
                <w:between w:val="nil"/>
                <w:bar w:val="nil"/>
              </w:pBdr>
              <w:rPr>
                <w:rFonts w:ascii="Cambria" w:eastAsia="Arial Unicode MS" w:hAnsi="Cambria" w:cs="Arial"/>
                <w:color w:val="000000"/>
                <w:sz w:val="24"/>
                <w:szCs w:val="24"/>
              </w:rPr>
            </w:pPr>
            <w:r w:rsidRPr="00346C1F">
              <w:rPr>
                <w:rFonts w:ascii="Cambria" w:eastAsia="Arial Unicode MS" w:hAnsi="Cambria" w:cs="Arial"/>
                <w:color w:val="000000"/>
                <w:sz w:val="24"/>
                <w:szCs w:val="24"/>
              </w:rPr>
              <w:t>“Off. Gazette of Montenegro”, No. 59/13</w:t>
            </w:r>
          </w:p>
        </w:tc>
      </w:tr>
      <w:tr w:rsidR="00346C1F" w:rsidRPr="00346C1F" w14:paraId="76A33022" w14:textId="77777777" w:rsidTr="00622F98">
        <w:trPr>
          <w:cantSplit/>
          <w:trHeight w:val="485"/>
        </w:trPr>
        <w:tc>
          <w:tcPr>
            <w:tcW w:w="436"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tcPr>
          <w:p w14:paraId="33BBFBF1" w14:textId="77777777" w:rsidR="00346C1F" w:rsidRPr="00346C1F" w:rsidRDefault="00346C1F" w:rsidP="00622F98">
            <w:pPr>
              <w:rPr>
                <w:rFonts w:ascii="Cambria" w:hAnsi="Cambria" w:cs="Arial"/>
                <w:sz w:val="24"/>
                <w:szCs w:val="24"/>
              </w:rPr>
            </w:pPr>
          </w:p>
        </w:tc>
        <w:tc>
          <w:tcPr>
            <w:tcW w:w="437"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tcPr>
          <w:p w14:paraId="4DBD2A6F" w14:textId="77777777" w:rsidR="00346C1F" w:rsidRPr="00346C1F" w:rsidRDefault="00346C1F" w:rsidP="00622F98">
            <w:pPr>
              <w:rPr>
                <w:rFonts w:ascii="Cambria" w:hAnsi="Cambria" w:cs="Arial"/>
                <w:sz w:val="24"/>
                <w:szCs w:val="24"/>
              </w:rPr>
            </w:pPr>
          </w:p>
        </w:tc>
        <w:tc>
          <w:tcPr>
            <w:tcW w:w="435"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14:paraId="6D11D504" w14:textId="77777777" w:rsidR="00346C1F" w:rsidRPr="00346C1F" w:rsidRDefault="00346C1F" w:rsidP="00622F98">
            <w:pPr>
              <w:pStyle w:val="TableStyle2"/>
              <w:jc w:val="center"/>
              <w:rPr>
                <w:rFonts w:ascii="Cambria" w:hAnsi="Cambria" w:cs="Arial"/>
                <w:sz w:val="24"/>
                <w:szCs w:val="24"/>
                <w:lang w:val="en-GB"/>
              </w:rPr>
            </w:pPr>
            <w:r w:rsidRPr="00346C1F">
              <w:rPr>
                <w:rFonts w:ascii="Cambria" w:hAnsi="Cambria" w:cs="Arial"/>
                <w:sz w:val="24"/>
                <w:szCs w:val="24"/>
                <w:lang w:val="en-GB"/>
              </w:rPr>
              <w:t>31</w:t>
            </w:r>
          </w:p>
        </w:tc>
        <w:tc>
          <w:tcPr>
            <w:tcW w:w="4390" w:type="dxa"/>
            <w:gridSpan w:val="3"/>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tcPr>
          <w:p w14:paraId="6025DB7C" w14:textId="77777777" w:rsidR="00346C1F" w:rsidRPr="00346C1F" w:rsidRDefault="00346C1F" w:rsidP="00622F98">
            <w:pPr>
              <w:pStyle w:val="TableStyle2"/>
              <w:rPr>
                <w:rFonts w:ascii="Cambria" w:hAnsi="Cambria" w:cs="Arial"/>
                <w:sz w:val="24"/>
                <w:szCs w:val="24"/>
                <w:lang w:val="en-GB"/>
              </w:rPr>
            </w:pPr>
            <w:r w:rsidRPr="00346C1F">
              <w:rPr>
                <w:rFonts w:ascii="Cambria" w:hAnsi="Cambria" w:cs="Arial"/>
                <w:sz w:val="24"/>
                <w:szCs w:val="24"/>
                <w:lang w:val="en-GB"/>
              </w:rPr>
              <w:t>Rulebook on the methods of testing hazardous properties of waste and detailed conditions to be fulfilled by an accredited laboratory for testing the hazardous properties of waste</w:t>
            </w:r>
          </w:p>
        </w:tc>
        <w:tc>
          <w:tcPr>
            <w:tcW w:w="4055"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14:paraId="27620694" w14:textId="77777777" w:rsidR="00346C1F" w:rsidRPr="00346C1F" w:rsidRDefault="00346C1F" w:rsidP="00622F98">
            <w:pPr>
              <w:pBdr>
                <w:top w:val="nil"/>
                <w:left w:val="nil"/>
                <w:bottom w:val="nil"/>
                <w:right w:val="nil"/>
                <w:between w:val="nil"/>
                <w:bar w:val="nil"/>
              </w:pBdr>
              <w:rPr>
                <w:rFonts w:ascii="Cambria" w:eastAsia="Arial Unicode MS" w:hAnsi="Cambria" w:cs="Arial"/>
                <w:color w:val="000000"/>
                <w:sz w:val="24"/>
                <w:szCs w:val="24"/>
              </w:rPr>
            </w:pPr>
            <w:r w:rsidRPr="00346C1F">
              <w:rPr>
                <w:rFonts w:ascii="Cambria" w:eastAsia="Arial Unicode MS" w:hAnsi="Cambria" w:cs="Arial"/>
                <w:color w:val="000000"/>
                <w:sz w:val="24"/>
                <w:szCs w:val="24"/>
              </w:rPr>
              <w:t>“Off. Gazette of Montenegro”, No. 21/14</w:t>
            </w:r>
          </w:p>
        </w:tc>
      </w:tr>
      <w:tr w:rsidR="00346C1F" w:rsidRPr="00346C1F" w14:paraId="2BDA90AE" w14:textId="77777777" w:rsidTr="00622F98">
        <w:trPr>
          <w:cantSplit/>
          <w:trHeight w:val="398"/>
        </w:trPr>
        <w:tc>
          <w:tcPr>
            <w:tcW w:w="436"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tcPr>
          <w:p w14:paraId="6D7A766B" w14:textId="77777777" w:rsidR="00346C1F" w:rsidRPr="00346C1F" w:rsidRDefault="00346C1F" w:rsidP="00622F98">
            <w:pPr>
              <w:rPr>
                <w:rFonts w:ascii="Cambria" w:hAnsi="Cambria" w:cs="Arial"/>
                <w:sz w:val="24"/>
                <w:szCs w:val="24"/>
              </w:rPr>
            </w:pPr>
          </w:p>
        </w:tc>
        <w:tc>
          <w:tcPr>
            <w:tcW w:w="437"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tcPr>
          <w:p w14:paraId="0E1DE0A2" w14:textId="77777777" w:rsidR="00346C1F" w:rsidRPr="00346C1F" w:rsidRDefault="00346C1F" w:rsidP="00622F98">
            <w:pPr>
              <w:rPr>
                <w:rFonts w:ascii="Cambria" w:hAnsi="Cambria" w:cs="Arial"/>
                <w:sz w:val="24"/>
                <w:szCs w:val="24"/>
              </w:rPr>
            </w:pPr>
          </w:p>
        </w:tc>
        <w:tc>
          <w:tcPr>
            <w:tcW w:w="435"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vAlign w:val="center"/>
          </w:tcPr>
          <w:p w14:paraId="2B3F60C6" w14:textId="77777777" w:rsidR="00346C1F" w:rsidRPr="00346C1F" w:rsidRDefault="00346C1F" w:rsidP="00622F98">
            <w:pPr>
              <w:pStyle w:val="TableStyle2"/>
              <w:jc w:val="center"/>
              <w:rPr>
                <w:rFonts w:ascii="Cambria" w:hAnsi="Cambria" w:cs="Arial"/>
                <w:sz w:val="24"/>
                <w:szCs w:val="24"/>
                <w:lang w:val="en-GB"/>
              </w:rPr>
            </w:pPr>
            <w:r w:rsidRPr="00346C1F">
              <w:rPr>
                <w:rFonts w:ascii="Cambria" w:hAnsi="Cambria" w:cs="Arial"/>
                <w:sz w:val="24"/>
                <w:szCs w:val="24"/>
                <w:lang w:val="en-GB"/>
              </w:rPr>
              <w:t>32</w:t>
            </w:r>
          </w:p>
        </w:tc>
        <w:tc>
          <w:tcPr>
            <w:tcW w:w="4390" w:type="dxa"/>
            <w:gridSpan w:val="3"/>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tcPr>
          <w:p w14:paraId="39704F11" w14:textId="77777777" w:rsidR="00346C1F" w:rsidRPr="00346C1F" w:rsidRDefault="00346C1F" w:rsidP="00622F98">
            <w:pPr>
              <w:pStyle w:val="TableStyle2"/>
              <w:rPr>
                <w:rFonts w:ascii="Cambria" w:hAnsi="Cambria" w:cs="Arial"/>
                <w:sz w:val="24"/>
                <w:szCs w:val="24"/>
                <w:lang w:val="en-GB"/>
              </w:rPr>
            </w:pPr>
            <w:r w:rsidRPr="00346C1F">
              <w:rPr>
                <w:rFonts w:ascii="Cambria" w:hAnsi="Cambria" w:cs="Arial"/>
                <w:sz w:val="24"/>
                <w:szCs w:val="24"/>
                <w:lang w:val="en-GB"/>
              </w:rPr>
              <w:t>Rulebook on the method of calculating the minimum insurance sums  in case of damage incurred to third parties or their property</w:t>
            </w:r>
          </w:p>
        </w:tc>
        <w:tc>
          <w:tcPr>
            <w:tcW w:w="4055" w:type="dxa"/>
            <w:tcBorders>
              <w:top w:val="single" w:sz="2" w:space="0" w:color="000000"/>
              <w:left w:val="single" w:sz="2" w:space="0" w:color="000000"/>
              <w:bottom w:val="single" w:sz="2" w:space="0" w:color="000000"/>
              <w:right w:val="single" w:sz="2" w:space="0" w:color="000000"/>
            </w:tcBorders>
            <w:shd w:val="clear" w:color="auto" w:fill="FFFFFF"/>
            <w:tcMar>
              <w:top w:w="80" w:type="dxa"/>
              <w:left w:w="80" w:type="dxa"/>
              <w:bottom w:w="80" w:type="dxa"/>
              <w:right w:w="80" w:type="dxa"/>
            </w:tcMar>
            <w:vAlign w:val="center"/>
          </w:tcPr>
          <w:p w14:paraId="24960F6D" w14:textId="77777777" w:rsidR="00346C1F" w:rsidRPr="00346C1F" w:rsidRDefault="00346C1F" w:rsidP="00622F98">
            <w:pPr>
              <w:pBdr>
                <w:top w:val="nil"/>
                <w:left w:val="nil"/>
                <w:bottom w:val="nil"/>
                <w:right w:val="nil"/>
                <w:between w:val="nil"/>
                <w:bar w:val="nil"/>
              </w:pBdr>
              <w:rPr>
                <w:rFonts w:ascii="Cambria" w:eastAsia="Arial Unicode MS" w:hAnsi="Cambria" w:cs="Arial"/>
                <w:color w:val="000000"/>
                <w:sz w:val="24"/>
                <w:szCs w:val="24"/>
              </w:rPr>
            </w:pPr>
            <w:r w:rsidRPr="00346C1F">
              <w:rPr>
                <w:rFonts w:ascii="Cambria" w:eastAsia="Arial Unicode MS" w:hAnsi="Cambria" w:cs="Arial"/>
                <w:color w:val="000000"/>
                <w:sz w:val="24"/>
                <w:szCs w:val="24"/>
              </w:rPr>
              <w:t>“Off. Gazette of Montenegro”, No. 40/15</w:t>
            </w:r>
          </w:p>
        </w:tc>
      </w:tr>
      <w:tr w:rsidR="00346C1F" w:rsidRPr="00346C1F" w14:paraId="578585BC" w14:textId="77777777" w:rsidTr="00622F98">
        <w:trPr>
          <w:cantSplit/>
          <w:trHeight w:val="264"/>
        </w:trPr>
        <w:tc>
          <w:tcPr>
            <w:tcW w:w="436"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14:paraId="7AED3302" w14:textId="77777777" w:rsidR="00346C1F" w:rsidRPr="00346C1F" w:rsidRDefault="00346C1F" w:rsidP="00622F98">
            <w:pPr>
              <w:jc w:val="center"/>
              <w:rPr>
                <w:rFonts w:ascii="Cambria" w:eastAsia="Arial Unicode MS" w:hAnsi="Cambria" w:cs="Arial"/>
                <w:noProof/>
                <w:sz w:val="24"/>
                <w:szCs w:val="24"/>
              </w:rPr>
            </w:pPr>
            <w:r w:rsidRPr="00346C1F">
              <w:rPr>
                <w:rFonts w:ascii="Cambria" w:hAnsi="Cambria" w:cs="Arial"/>
                <w:noProof/>
                <w:sz w:val="24"/>
                <w:szCs w:val="24"/>
              </w:rPr>
              <w:t>1</w:t>
            </w:r>
          </w:p>
        </w:tc>
        <w:tc>
          <w:tcPr>
            <w:tcW w:w="5262" w:type="dxa"/>
            <w:gridSpan w:val="5"/>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tcPr>
          <w:p w14:paraId="78CABEB9" w14:textId="77777777" w:rsidR="00346C1F" w:rsidRPr="00346C1F" w:rsidRDefault="00346C1F" w:rsidP="00622F98">
            <w:pPr>
              <w:rPr>
                <w:rFonts w:ascii="Cambria" w:eastAsia="Arial Unicode MS" w:hAnsi="Cambria" w:cs="Arial"/>
                <w:b/>
                <w:noProof/>
                <w:sz w:val="24"/>
                <w:szCs w:val="24"/>
              </w:rPr>
            </w:pPr>
          </w:p>
          <w:p w14:paraId="1503A7BC" w14:textId="77777777" w:rsidR="00346C1F" w:rsidRPr="00346C1F" w:rsidRDefault="00346C1F" w:rsidP="00622F98">
            <w:pPr>
              <w:rPr>
                <w:rFonts w:ascii="Cambria" w:eastAsia="Arial Unicode MS" w:hAnsi="Cambria" w:cs="Arial"/>
                <w:noProof/>
                <w:sz w:val="24"/>
                <w:szCs w:val="24"/>
              </w:rPr>
            </w:pPr>
            <w:r w:rsidRPr="00346C1F">
              <w:rPr>
                <w:rFonts w:ascii="Cambria" w:eastAsia="Arial Unicode MS" w:hAnsi="Cambria" w:cs="Arial"/>
                <w:b/>
                <w:noProof/>
                <w:sz w:val="24"/>
                <w:szCs w:val="24"/>
              </w:rPr>
              <w:t xml:space="preserve">LAW ON NATURE PROTECTION </w:t>
            </w:r>
          </w:p>
        </w:tc>
        <w:tc>
          <w:tcPr>
            <w:tcW w:w="4055"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14:paraId="484699C2" w14:textId="4075C495" w:rsidR="00346C1F" w:rsidRPr="00346C1F" w:rsidRDefault="00346C1F" w:rsidP="00622F98">
            <w:pPr>
              <w:rPr>
                <w:rFonts w:ascii="Cambria" w:eastAsia="Arial Unicode MS" w:hAnsi="Cambria" w:cs="Arial"/>
                <w:noProof/>
                <w:sz w:val="24"/>
                <w:szCs w:val="24"/>
              </w:rPr>
            </w:pPr>
            <w:r w:rsidRPr="00346C1F">
              <w:rPr>
                <w:rFonts w:ascii="Cambria" w:hAnsi="Cambria" w:cs="Arial"/>
                <w:noProof/>
                <w:sz w:val="24"/>
                <w:szCs w:val="24"/>
              </w:rPr>
              <w:t>“Off. Gazette of Montenegro”, No. 51/08, 21/09, 62/13, 6/14</w:t>
            </w:r>
            <w:r w:rsidR="000D0102">
              <w:rPr>
                <w:rFonts w:ascii="Cambria" w:hAnsi="Cambria" w:cs="Arial"/>
                <w:noProof/>
                <w:sz w:val="24"/>
                <w:szCs w:val="24"/>
              </w:rPr>
              <w:t>, 54/16</w:t>
            </w:r>
          </w:p>
        </w:tc>
      </w:tr>
      <w:tr w:rsidR="00346C1F" w:rsidRPr="00346C1F" w14:paraId="28E8A284" w14:textId="77777777" w:rsidTr="00622F98">
        <w:trPr>
          <w:cantSplit/>
          <w:trHeight w:val="264"/>
        </w:trPr>
        <w:tc>
          <w:tcPr>
            <w:tcW w:w="436" w:type="dxa"/>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vAlign w:val="center"/>
          </w:tcPr>
          <w:p w14:paraId="38686A78" w14:textId="77777777" w:rsidR="00346C1F" w:rsidRPr="00346C1F" w:rsidRDefault="00346C1F" w:rsidP="00622F98">
            <w:pPr>
              <w:jc w:val="center"/>
              <w:rPr>
                <w:rFonts w:ascii="Cambria" w:eastAsia="Arial Unicode MS" w:hAnsi="Cambria" w:cs="Arial"/>
                <w:noProof/>
                <w:sz w:val="24"/>
                <w:szCs w:val="24"/>
              </w:rPr>
            </w:pPr>
          </w:p>
        </w:tc>
        <w:tc>
          <w:tcPr>
            <w:tcW w:w="437" w:type="dxa"/>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vAlign w:val="center"/>
          </w:tcPr>
          <w:p w14:paraId="18C94A06" w14:textId="77777777" w:rsidR="00346C1F" w:rsidRPr="00346C1F" w:rsidRDefault="00346C1F" w:rsidP="00622F98">
            <w:pPr>
              <w:jc w:val="center"/>
              <w:rPr>
                <w:rFonts w:ascii="Cambria" w:eastAsia="Arial Unicode MS" w:hAnsi="Cambria" w:cs="Arial"/>
                <w:noProof/>
                <w:sz w:val="24"/>
                <w:szCs w:val="24"/>
              </w:rPr>
            </w:pPr>
          </w:p>
        </w:tc>
        <w:tc>
          <w:tcPr>
            <w:tcW w:w="435" w:type="dxa"/>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vAlign w:val="center"/>
          </w:tcPr>
          <w:p w14:paraId="7D298624" w14:textId="77777777" w:rsidR="00346C1F" w:rsidRPr="00346C1F" w:rsidRDefault="00346C1F" w:rsidP="00622F98">
            <w:pPr>
              <w:jc w:val="center"/>
              <w:rPr>
                <w:rFonts w:ascii="Cambria" w:eastAsia="Arial Unicode MS" w:hAnsi="Cambria" w:cs="Arial"/>
                <w:noProof/>
                <w:sz w:val="24"/>
                <w:szCs w:val="24"/>
              </w:rPr>
            </w:pPr>
            <w:r w:rsidRPr="00346C1F">
              <w:rPr>
                <w:rFonts w:ascii="Cambria" w:eastAsia="Arial Unicode MS" w:hAnsi="Cambria" w:cs="Arial"/>
                <w:noProof/>
                <w:sz w:val="24"/>
                <w:szCs w:val="24"/>
              </w:rPr>
              <w:t>2</w:t>
            </w:r>
          </w:p>
        </w:tc>
        <w:tc>
          <w:tcPr>
            <w:tcW w:w="4390" w:type="dxa"/>
            <w:gridSpan w:val="3"/>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tcPr>
          <w:p w14:paraId="3D0C1B99" w14:textId="77777777" w:rsidR="00346C1F" w:rsidRPr="00346C1F" w:rsidRDefault="00346C1F" w:rsidP="00622F98">
            <w:pPr>
              <w:rPr>
                <w:rFonts w:ascii="Cambria" w:eastAsia="Arial Unicode MS" w:hAnsi="Cambria" w:cs="Arial"/>
                <w:noProof/>
                <w:sz w:val="24"/>
                <w:szCs w:val="24"/>
              </w:rPr>
            </w:pPr>
            <w:r w:rsidRPr="00346C1F">
              <w:rPr>
                <w:rFonts w:ascii="Cambria" w:hAnsi="Cambria" w:cs="Arial"/>
                <w:noProof/>
                <w:sz w:val="24"/>
                <w:szCs w:val="24"/>
              </w:rPr>
              <w:t>Rulebook on the types and criteria for determination of habitat types, manner of habitat map development, manner of monitoring the state and threats to habitats, content of the annual report, the measures of protection and conservation of habitat types</w:t>
            </w:r>
          </w:p>
        </w:tc>
        <w:tc>
          <w:tcPr>
            <w:tcW w:w="4055" w:type="dxa"/>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vAlign w:val="center"/>
          </w:tcPr>
          <w:p w14:paraId="148B947A" w14:textId="77777777" w:rsidR="00346C1F" w:rsidRPr="00346C1F" w:rsidRDefault="00346C1F" w:rsidP="00622F98">
            <w:pPr>
              <w:rPr>
                <w:rFonts w:ascii="Cambria" w:eastAsia="Times New Roman" w:hAnsi="Cambria" w:cs="Arial"/>
                <w:bCs/>
                <w:noProof/>
                <w:sz w:val="24"/>
                <w:szCs w:val="24"/>
              </w:rPr>
            </w:pPr>
            <w:r w:rsidRPr="00346C1F">
              <w:rPr>
                <w:rFonts w:ascii="Cambria" w:hAnsi="Cambria" w:cs="Arial"/>
                <w:sz w:val="24"/>
                <w:szCs w:val="24"/>
              </w:rPr>
              <w:t>“Off. Gazette of Montenegro“, No.</w:t>
            </w:r>
            <w:r w:rsidRPr="00346C1F">
              <w:rPr>
                <w:rFonts w:ascii="Cambria" w:eastAsia="Times New Roman" w:hAnsi="Cambria" w:cs="Arial"/>
                <w:noProof/>
                <w:sz w:val="24"/>
                <w:szCs w:val="24"/>
              </w:rPr>
              <w:t xml:space="preserve"> 80/08</w:t>
            </w:r>
          </w:p>
          <w:p w14:paraId="49CBC245" w14:textId="77777777" w:rsidR="00346C1F" w:rsidRPr="00346C1F" w:rsidRDefault="00346C1F" w:rsidP="00622F98">
            <w:pPr>
              <w:rPr>
                <w:rFonts w:ascii="Cambria" w:eastAsia="Arial Unicode MS" w:hAnsi="Cambria" w:cs="Arial"/>
                <w:noProof/>
                <w:sz w:val="24"/>
                <w:szCs w:val="24"/>
              </w:rPr>
            </w:pPr>
          </w:p>
        </w:tc>
      </w:tr>
      <w:tr w:rsidR="00346C1F" w:rsidRPr="00346C1F" w14:paraId="4D88FA6B" w14:textId="77777777" w:rsidTr="00622F98">
        <w:trPr>
          <w:cantSplit/>
          <w:trHeight w:val="264"/>
        </w:trPr>
        <w:tc>
          <w:tcPr>
            <w:tcW w:w="436"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14:paraId="7FAF666F" w14:textId="77777777" w:rsidR="00346C1F" w:rsidRPr="00346C1F" w:rsidRDefault="00346C1F" w:rsidP="00622F98">
            <w:pPr>
              <w:jc w:val="center"/>
              <w:rPr>
                <w:rFonts w:ascii="Cambria" w:eastAsia="Arial Unicode MS" w:hAnsi="Cambria" w:cs="Arial"/>
                <w:noProof/>
                <w:sz w:val="24"/>
                <w:szCs w:val="24"/>
              </w:rPr>
            </w:pPr>
          </w:p>
        </w:tc>
        <w:tc>
          <w:tcPr>
            <w:tcW w:w="437"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14:paraId="06F9B148" w14:textId="77777777" w:rsidR="00346C1F" w:rsidRPr="00346C1F" w:rsidRDefault="00346C1F" w:rsidP="00622F98">
            <w:pPr>
              <w:jc w:val="center"/>
              <w:rPr>
                <w:rFonts w:ascii="Cambria" w:eastAsia="Arial Unicode MS" w:hAnsi="Cambria" w:cs="Arial"/>
                <w:noProof/>
                <w:sz w:val="24"/>
                <w:szCs w:val="24"/>
              </w:rPr>
            </w:pPr>
          </w:p>
        </w:tc>
        <w:tc>
          <w:tcPr>
            <w:tcW w:w="435"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14:paraId="3412BB7F" w14:textId="77777777" w:rsidR="00346C1F" w:rsidRPr="00346C1F" w:rsidRDefault="00346C1F" w:rsidP="00622F98">
            <w:pPr>
              <w:jc w:val="center"/>
              <w:rPr>
                <w:rFonts w:ascii="Cambria" w:eastAsia="Arial Unicode MS" w:hAnsi="Cambria" w:cs="Arial"/>
                <w:noProof/>
                <w:sz w:val="24"/>
                <w:szCs w:val="24"/>
              </w:rPr>
            </w:pPr>
            <w:r w:rsidRPr="00346C1F">
              <w:rPr>
                <w:rFonts w:ascii="Cambria" w:eastAsia="Arial Unicode MS" w:hAnsi="Cambria" w:cs="Arial"/>
                <w:noProof/>
                <w:sz w:val="24"/>
                <w:szCs w:val="24"/>
              </w:rPr>
              <w:t>3</w:t>
            </w:r>
          </w:p>
        </w:tc>
        <w:tc>
          <w:tcPr>
            <w:tcW w:w="4390" w:type="dxa"/>
            <w:gridSpan w:val="3"/>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tcPr>
          <w:p w14:paraId="4DAFD4A6" w14:textId="77777777" w:rsidR="00346C1F" w:rsidRPr="00346C1F" w:rsidRDefault="00346C1F" w:rsidP="00622F98">
            <w:pPr>
              <w:rPr>
                <w:rFonts w:ascii="Cambria" w:eastAsia="Arial Unicode MS" w:hAnsi="Cambria" w:cs="Arial"/>
                <w:noProof/>
                <w:sz w:val="24"/>
                <w:szCs w:val="24"/>
              </w:rPr>
            </w:pPr>
            <w:r w:rsidRPr="00346C1F">
              <w:rPr>
                <w:rFonts w:ascii="Cambria" w:hAnsi="Cambria" w:cs="Arial"/>
                <w:bCs/>
                <w:noProof/>
                <w:sz w:val="24"/>
                <w:szCs w:val="24"/>
              </w:rPr>
              <w:t>Rulebook on detailed content and manner of keeping the register of protected natural resources</w:t>
            </w:r>
          </w:p>
        </w:tc>
        <w:tc>
          <w:tcPr>
            <w:tcW w:w="4055"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14:paraId="6D7DB227" w14:textId="77777777" w:rsidR="00346C1F" w:rsidRPr="00346C1F" w:rsidRDefault="00346C1F" w:rsidP="00622F98">
            <w:pPr>
              <w:rPr>
                <w:rFonts w:ascii="Cambria" w:eastAsia="Times New Roman" w:hAnsi="Cambria" w:cs="Arial"/>
                <w:noProof/>
                <w:sz w:val="24"/>
                <w:szCs w:val="24"/>
              </w:rPr>
            </w:pPr>
            <w:r w:rsidRPr="00346C1F">
              <w:rPr>
                <w:rFonts w:ascii="Cambria" w:eastAsia="Times New Roman" w:hAnsi="Cambria" w:cs="Arial"/>
                <w:bCs/>
                <w:noProof/>
                <w:sz w:val="24"/>
                <w:szCs w:val="24"/>
              </w:rPr>
              <w:t>“Off. Gazette of Montenegro”, No. 79/09</w:t>
            </w:r>
          </w:p>
          <w:p w14:paraId="0A2877CF" w14:textId="77777777" w:rsidR="00346C1F" w:rsidRPr="00346C1F" w:rsidRDefault="00346C1F" w:rsidP="00622F98">
            <w:pPr>
              <w:rPr>
                <w:rFonts w:ascii="Cambria" w:eastAsia="Arial Unicode MS" w:hAnsi="Cambria" w:cs="Arial"/>
                <w:noProof/>
                <w:sz w:val="24"/>
                <w:szCs w:val="24"/>
              </w:rPr>
            </w:pPr>
          </w:p>
        </w:tc>
      </w:tr>
      <w:tr w:rsidR="00346C1F" w:rsidRPr="00346C1F" w14:paraId="3E5ED1EA" w14:textId="77777777" w:rsidTr="00622F98">
        <w:trPr>
          <w:cantSplit/>
          <w:trHeight w:val="264"/>
        </w:trPr>
        <w:tc>
          <w:tcPr>
            <w:tcW w:w="436" w:type="dxa"/>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vAlign w:val="center"/>
          </w:tcPr>
          <w:p w14:paraId="1AFBB9E2" w14:textId="77777777" w:rsidR="00346C1F" w:rsidRPr="00346C1F" w:rsidRDefault="00346C1F" w:rsidP="00622F98">
            <w:pPr>
              <w:jc w:val="center"/>
              <w:rPr>
                <w:rFonts w:ascii="Cambria" w:eastAsia="Arial Unicode MS" w:hAnsi="Cambria" w:cs="Arial"/>
                <w:noProof/>
                <w:sz w:val="24"/>
                <w:szCs w:val="24"/>
              </w:rPr>
            </w:pPr>
          </w:p>
        </w:tc>
        <w:tc>
          <w:tcPr>
            <w:tcW w:w="437" w:type="dxa"/>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vAlign w:val="center"/>
          </w:tcPr>
          <w:p w14:paraId="4616D2DE" w14:textId="77777777" w:rsidR="00346C1F" w:rsidRPr="00346C1F" w:rsidRDefault="00346C1F" w:rsidP="00622F98">
            <w:pPr>
              <w:jc w:val="center"/>
              <w:rPr>
                <w:rFonts w:ascii="Cambria" w:eastAsia="Arial Unicode MS" w:hAnsi="Cambria" w:cs="Arial"/>
                <w:noProof/>
                <w:sz w:val="24"/>
                <w:szCs w:val="24"/>
              </w:rPr>
            </w:pPr>
          </w:p>
        </w:tc>
        <w:tc>
          <w:tcPr>
            <w:tcW w:w="435" w:type="dxa"/>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vAlign w:val="center"/>
          </w:tcPr>
          <w:p w14:paraId="74A4583A" w14:textId="77777777" w:rsidR="00346C1F" w:rsidRPr="00346C1F" w:rsidRDefault="00346C1F" w:rsidP="00622F98">
            <w:pPr>
              <w:jc w:val="center"/>
              <w:rPr>
                <w:rFonts w:ascii="Cambria" w:eastAsia="Arial Unicode MS" w:hAnsi="Cambria" w:cs="Arial"/>
                <w:noProof/>
                <w:sz w:val="24"/>
                <w:szCs w:val="24"/>
              </w:rPr>
            </w:pPr>
            <w:r w:rsidRPr="00346C1F">
              <w:rPr>
                <w:rFonts w:ascii="Cambria" w:eastAsia="Arial Unicode MS" w:hAnsi="Cambria" w:cs="Arial"/>
                <w:noProof/>
                <w:sz w:val="24"/>
                <w:szCs w:val="24"/>
              </w:rPr>
              <w:t>4</w:t>
            </w:r>
          </w:p>
        </w:tc>
        <w:tc>
          <w:tcPr>
            <w:tcW w:w="4390" w:type="dxa"/>
            <w:gridSpan w:val="3"/>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tcPr>
          <w:p w14:paraId="5FD99125" w14:textId="77777777" w:rsidR="00346C1F" w:rsidRPr="00346C1F" w:rsidRDefault="00346C1F" w:rsidP="00622F98">
            <w:pPr>
              <w:rPr>
                <w:rFonts w:ascii="Cambria" w:eastAsia="Arial Unicode MS" w:hAnsi="Cambria" w:cs="Arial"/>
                <w:noProof/>
                <w:sz w:val="24"/>
                <w:szCs w:val="24"/>
              </w:rPr>
            </w:pPr>
            <w:r w:rsidRPr="00346C1F">
              <w:rPr>
                <w:rFonts w:ascii="Cambria" w:eastAsia="Times New Roman" w:hAnsi="Cambria" w:cs="Arial"/>
                <w:bCs/>
                <w:noProof/>
                <w:sz w:val="24"/>
                <w:szCs w:val="24"/>
              </w:rPr>
              <w:t>Rulebook on detailed conditions to be met by the protected natural resource manager</w:t>
            </w:r>
          </w:p>
        </w:tc>
        <w:tc>
          <w:tcPr>
            <w:tcW w:w="4055" w:type="dxa"/>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vAlign w:val="center"/>
          </w:tcPr>
          <w:p w14:paraId="38A21DD2" w14:textId="77777777" w:rsidR="00346C1F" w:rsidRPr="00346C1F" w:rsidRDefault="00346C1F" w:rsidP="00622F98">
            <w:pPr>
              <w:rPr>
                <w:rFonts w:ascii="Cambria" w:eastAsia="Arial Unicode MS" w:hAnsi="Cambria" w:cs="Arial"/>
                <w:noProof/>
                <w:sz w:val="24"/>
                <w:szCs w:val="24"/>
              </w:rPr>
            </w:pPr>
            <w:r w:rsidRPr="00346C1F">
              <w:rPr>
                <w:rFonts w:ascii="Cambria" w:eastAsia="Times New Roman" w:hAnsi="Cambria" w:cs="Arial"/>
                <w:bCs/>
                <w:noProof/>
                <w:sz w:val="24"/>
                <w:szCs w:val="24"/>
              </w:rPr>
              <w:t>“Off. Gazette of Montenegro”, No. 35/10</w:t>
            </w:r>
          </w:p>
        </w:tc>
      </w:tr>
      <w:tr w:rsidR="00346C1F" w:rsidRPr="00346C1F" w14:paraId="099B90C7" w14:textId="77777777" w:rsidTr="00622F98">
        <w:trPr>
          <w:cantSplit/>
          <w:trHeight w:val="264"/>
        </w:trPr>
        <w:tc>
          <w:tcPr>
            <w:tcW w:w="436"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14:paraId="56A7C291" w14:textId="77777777" w:rsidR="00346C1F" w:rsidRPr="00346C1F" w:rsidRDefault="00346C1F" w:rsidP="00622F98">
            <w:pPr>
              <w:jc w:val="center"/>
              <w:rPr>
                <w:rFonts w:ascii="Cambria" w:eastAsia="Arial Unicode MS" w:hAnsi="Cambria" w:cs="Arial"/>
                <w:noProof/>
                <w:sz w:val="24"/>
                <w:szCs w:val="24"/>
              </w:rPr>
            </w:pPr>
          </w:p>
        </w:tc>
        <w:tc>
          <w:tcPr>
            <w:tcW w:w="437"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14:paraId="7CE0163B" w14:textId="77777777" w:rsidR="00346C1F" w:rsidRPr="00346C1F" w:rsidRDefault="00346C1F" w:rsidP="00622F98">
            <w:pPr>
              <w:jc w:val="center"/>
              <w:rPr>
                <w:rFonts w:ascii="Cambria" w:eastAsia="Arial Unicode MS" w:hAnsi="Cambria" w:cs="Arial"/>
                <w:noProof/>
                <w:sz w:val="24"/>
                <w:szCs w:val="24"/>
              </w:rPr>
            </w:pPr>
          </w:p>
        </w:tc>
        <w:tc>
          <w:tcPr>
            <w:tcW w:w="435"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14:paraId="3BC1C24E" w14:textId="77777777" w:rsidR="00346C1F" w:rsidRPr="00346C1F" w:rsidRDefault="00346C1F" w:rsidP="00622F98">
            <w:pPr>
              <w:jc w:val="center"/>
              <w:rPr>
                <w:rFonts w:ascii="Cambria" w:eastAsia="Arial Unicode MS" w:hAnsi="Cambria" w:cs="Arial"/>
                <w:noProof/>
                <w:sz w:val="24"/>
                <w:szCs w:val="24"/>
              </w:rPr>
            </w:pPr>
            <w:r w:rsidRPr="00346C1F">
              <w:rPr>
                <w:rFonts w:ascii="Cambria" w:eastAsia="Arial Unicode MS" w:hAnsi="Cambria" w:cs="Arial"/>
                <w:noProof/>
                <w:sz w:val="24"/>
                <w:szCs w:val="24"/>
              </w:rPr>
              <w:t>5</w:t>
            </w:r>
          </w:p>
        </w:tc>
        <w:tc>
          <w:tcPr>
            <w:tcW w:w="4390" w:type="dxa"/>
            <w:gridSpan w:val="3"/>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tcPr>
          <w:p w14:paraId="13480155" w14:textId="77777777" w:rsidR="00346C1F" w:rsidRPr="00346C1F" w:rsidRDefault="00346C1F" w:rsidP="00622F98">
            <w:pPr>
              <w:rPr>
                <w:rFonts w:ascii="Cambria" w:eastAsia="Arial Unicode MS" w:hAnsi="Cambria" w:cs="Arial"/>
                <w:noProof/>
                <w:sz w:val="24"/>
                <w:szCs w:val="24"/>
              </w:rPr>
            </w:pPr>
            <w:r w:rsidRPr="00346C1F">
              <w:rPr>
                <w:rFonts w:ascii="Cambria" w:eastAsia="Times New Roman" w:hAnsi="Cambria" w:cs="Arial"/>
                <w:bCs/>
                <w:noProof/>
                <w:sz w:val="24"/>
                <w:szCs w:val="24"/>
              </w:rPr>
              <w:t>Rulebook on the detailed content of the annual program of monitoring of the state of conservation of nature and the conditions to be met by a legal entity performing the monitoring</w:t>
            </w:r>
          </w:p>
        </w:tc>
        <w:tc>
          <w:tcPr>
            <w:tcW w:w="4055"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14:paraId="4C67C8EF" w14:textId="77777777" w:rsidR="00346C1F" w:rsidRPr="00346C1F" w:rsidRDefault="00346C1F" w:rsidP="00622F98">
            <w:pPr>
              <w:autoSpaceDE w:val="0"/>
              <w:autoSpaceDN w:val="0"/>
              <w:adjustRightInd w:val="0"/>
              <w:rPr>
                <w:rFonts w:ascii="Cambria" w:eastAsia="Times New Roman" w:hAnsi="Cambria" w:cs="Arial"/>
                <w:noProof/>
                <w:sz w:val="24"/>
                <w:szCs w:val="24"/>
              </w:rPr>
            </w:pPr>
            <w:r w:rsidRPr="00346C1F">
              <w:rPr>
                <w:rFonts w:ascii="Cambria" w:eastAsia="Times New Roman" w:hAnsi="Cambria" w:cs="Arial"/>
                <w:bCs/>
                <w:noProof/>
                <w:sz w:val="24"/>
                <w:szCs w:val="24"/>
              </w:rPr>
              <w:t>“Off. Gazette of Montenegro”, No. 35/10)</w:t>
            </w:r>
          </w:p>
          <w:p w14:paraId="4494555C" w14:textId="77777777" w:rsidR="00346C1F" w:rsidRPr="00346C1F" w:rsidRDefault="00346C1F" w:rsidP="00622F98">
            <w:pPr>
              <w:rPr>
                <w:rFonts w:ascii="Cambria" w:eastAsia="Arial Unicode MS" w:hAnsi="Cambria" w:cs="Arial"/>
                <w:noProof/>
                <w:sz w:val="24"/>
                <w:szCs w:val="24"/>
              </w:rPr>
            </w:pPr>
          </w:p>
        </w:tc>
      </w:tr>
      <w:tr w:rsidR="00346C1F" w:rsidRPr="00346C1F" w14:paraId="753C820F" w14:textId="77777777" w:rsidTr="00622F98">
        <w:trPr>
          <w:cantSplit/>
          <w:trHeight w:val="264"/>
        </w:trPr>
        <w:tc>
          <w:tcPr>
            <w:tcW w:w="436" w:type="dxa"/>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vAlign w:val="center"/>
          </w:tcPr>
          <w:p w14:paraId="300DDA6A" w14:textId="77777777" w:rsidR="00346C1F" w:rsidRPr="00346C1F" w:rsidRDefault="00346C1F" w:rsidP="00622F98">
            <w:pPr>
              <w:jc w:val="center"/>
              <w:rPr>
                <w:rFonts w:ascii="Cambria" w:eastAsia="Arial Unicode MS" w:hAnsi="Cambria" w:cs="Arial"/>
                <w:noProof/>
                <w:sz w:val="24"/>
                <w:szCs w:val="24"/>
              </w:rPr>
            </w:pPr>
          </w:p>
        </w:tc>
        <w:tc>
          <w:tcPr>
            <w:tcW w:w="437" w:type="dxa"/>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vAlign w:val="center"/>
          </w:tcPr>
          <w:p w14:paraId="1E80F039" w14:textId="77777777" w:rsidR="00346C1F" w:rsidRPr="00346C1F" w:rsidRDefault="00346C1F" w:rsidP="00622F98">
            <w:pPr>
              <w:jc w:val="center"/>
              <w:rPr>
                <w:rFonts w:ascii="Cambria" w:eastAsia="Arial Unicode MS" w:hAnsi="Cambria" w:cs="Arial"/>
                <w:noProof/>
                <w:sz w:val="24"/>
                <w:szCs w:val="24"/>
              </w:rPr>
            </w:pPr>
          </w:p>
        </w:tc>
        <w:tc>
          <w:tcPr>
            <w:tcW w:w="435" w:type="dxa"/>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vAlign w:val="center"/>
          </w:tcPr>
          <w:p w14:paraId="538C7AC5" w14:textId="77777777" w:rsidR="00346C1F" w:rsidRPr="00346C1F" w:rsidRDefault="00346C1F" w:rsidP="00622F98">
            <w:pPr>
              <w:jc w:val="center"/>
              <w:rPr>
                <w:rFonts w:ascii="Cambria" w:eastAsia="Arial Unicode MS" w:hAnsi="Cambria" w:cs="Arial"/>
                <w:noProof/>
                <w:sz w:val="24"/>
                <w:szCs w:val="24"/>
              </w:rPr>
            </w:pPr>
            <w:r w:rsidRPr="00346C1F">
              <w:rPr>
                <w:rFonts w:ascii="Cambria" w:eastAsia="Arial Unicode MS" w:hAnsi="Cambria" w:cs="Arial"/>
                <w:noProof/>
                <w:sz w:val="24"/>
                <w:szCs w:val="24"/>
              </w:rPr>
              <w:t>6</w:t>
            </w:r>
          </w:p>
        </w:tc>
        <w:tc>
          <w:tcPr>
            <w:tcW w:w="4390" w:type="dxa"/>
            <w:gridSpan w:val="3"/>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tcPr>
          <w:p w14:paraId="4F4EBD05" w14:textId="77777777" w:rsidR="00346C1F" w:rsidRPr="00346C1F" w:rsidRDefault="00346C1F" w:rsidP="00622F98">
            <w:pPr>
              <w:rPr>
                <w:rFonts w:ascii="Cambria" w:eastAsia="Arial Unicode MS" w:hAnsi="Cambria" w:cs="Arial"/>
                <w:noProof/>
                <w:sz w:val="24"/>
                <w:szCs w:val="24"/>
              </w:rPr>
            </w:pPr>
            <w:r w:rsidRPr="00346C1F">
              <w:rPr>
                <w:rFonts w:ascii="Cambria" w:eastAsia="Times New Roman" w:hAnsi="Cambria" w:cs="Arial"/>
                <w:bCs/>
                <w:noProof/>
                <w:sz w:val="24"/>
                <w:szCs w:val="24"/>
              </w:rPr>
              <w:t>Rulebook on detailed conditions to be met by a natural or legal person for keeping the temporarily seized protected wild species of plants, animals and fungi</w:t>
            </w:r>
          </w:p>
        </w:tc>
        <w:tc>
          <w:tcPr>
            <w:tcW w:w="4055" w:type="dxa"/>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vAlign w:val="center"/>
          </w:tcPr>
          <w:p w14:paraId="1AB64069" w14:textId="77777777" w:rsidR="00346C1F" w:rsidRPr="00346C1F" w:rsidRDefault="00346C1F" w:rsidP="00622F98">
            <w:pPr>
              <w:autoSpaceDE w:val="0"/>
              <w:autoSpaceDN w:val="0"/>
              <w:adjustRightInd w:val="0"/>
              <w:rPr>
                <w:rFonts w:ascii="Cambria" w:eastAsia="Times New Roman" w:hAnsi="Cambria" w:cs="Arial"/>
                <w:noProof/>
                <w:sz w:val="24"/>
                <w:szCs w:val="24"/>
              </w:rPr>
            </w:pPr>
            <w:r w:rsidRPr="00346C1F">
              <w:rPr>
                <w:rFonts w:ascii="Cambria" w:eastAsia="Times New Roman" w:hAnsi="Cambria" w:cs="Arial"/>
                <w:bCs/>
                <w:noProof/>
                <w:sz w:val="24"/>
                <w:szCs w:val="24"/>
              </w:rPr>
              <w:t>“Off. Gazette of Montenegro”, No. 46/10</w:t>
            </w:r>
          </w:p>
          <w:p w14:paraId="5CD1BC95" w14:textId="77777777" w:rsidR="00346C1F" w:rsidRPr="00346C1F" w:rsidRDefault="00346C1F" w:rsidP="00622F98">
            <w:pPr>
              <w:rPr>
                <w:rFonts w:ascii="Cambria" w:eastAsia="Arial Unicode MS" w:hAnsi="Cambria" w:cs="Arial"/>
                <w:noProof/>
                <w:sz w:val="24"/>
                <w:szCs w:val="24"/>
              </w:rPr>
            </w:pPr>
          </w:p>
        </w:tc>
      </w:tr>
      <w:tr w:rsidR="00346C1F" w:rsidRPr="00346C1F" w14:paraId="6E6FF434" w14:textId="77777777" w:rsidTr="00622F98">
        <w:trPr>
          <w:cantSplit/>
          <w:trHeight w:val="264"/>
        </w:trPr>
        <w:tc>
          <w:tcPr>
            <w:tcW w:w="436"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14:paraId="2D5662CD" w14:textId="77777777" w:rsidR="00346C1F" w:rsidRPr="00346C1F" w:rsidRDefault="00346C1F" w:rsidP="00622F98">
            <w:pPr>
              <w:jc w:val="center"/>
              <w:rPr>
                <w:rFonts w:ascii="Cambria" w:eastAsia="Arial Unicode MS" w:hAnsi="Cambria" w:cs="Arial"/>
                <w:noProof/>
                <w:sz w:val="24"/>
                <w:szCs w:val="24"/>
              </w:rPr>
            </w:pPr>
          </w:p>
        </w:tc>
        <w:tc>
          <w:tcPr>
            <w:tcW w:w="437"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14:paraId="661914C8" w14:textId="77777777" w:rsidR="00346C1F" w:rsidRPr="00346C1F" w:rsidRDefault="00346C1F" w:rsidP="00622F98">
            <w:pPr>
              <w:jc w:val="center"/>
              <w:rPr>
                <w:rFonts w:ascii="Cambria" w:eastAsia="Arial Unicode MS" w:hAnsi="Cambria" w:cs="Arial"/>
                <w:noProof/>
                <w:sz w:val="24"/>
                <w:szCs w:val="24"/>
              </w:rPr>
            </w:pPr>
          </w:p>
        </w:tc>
        <w:tc>
          <w:tcPr>
            <w:tcW w:w="435"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14:paraId="6B3F3357" w14:textId="77777777" w:rsidR="00346C1F" w:rsidRPr="00346C1F" w:rsidRDefault="00346C1F" w:rsidP="00622F98">
            <w:pPr>
              <w:jc w:val="center"/>
              <w:rPr>
                <w:rFonts w:ascii="Cambria" w:eastAsia="Arial Unicode MS" w:hAnsi="Cambria" w:cs="Arial"/>
                <w:noProof/>
                <w:sz w:val="24"/>
                <w:szCs w:val="24"/>
              </w:rPr>
            </w:pPr>
            <w:r w:rsidRPr="00346C1F">
              <w:rPr>
                <w:rFonts w:ascii="Cambria" w:eastAsia="Arial Unicode MS" w:hAnsi="Cambria" w:cs="Arial"/>
                <w:noProof/>
                <w:sz w:val="24"/>
                <w:szCs w:val="24"/>
              </w:rPr>
              <w:t>7</w:t>
            </w:r>
          </w:p>
        </w:tc>
        <w:tc>
          <w:tcPr>
            <w:tcW w:w="4390" w:type="dxa"/>
            <w:gridSpan w:val="3"/>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tcPr>
          <w:p w14:paraId="72A18604" w14:textId="77777777" w:rsidR="00346C1F" w:rsidRPr="00346C1F" w:rsidRDefault="00346C1F" w:rsidP="00622F98">
            <w:pPr>
              <w:rPr>
                <w:rFonts w:ascii="Cambria" w:eastAsia="Arial Unicode MS" w:hAnsi="Cambria" w:cs="Arial"/>
                <w:noProof/>
                <w:sz w:val="24"/>
                <w:szCs w:val="24"/>
              </w:rPr>
            </w:pPr>
            <w:r w:rsidRPr="00346C1F">
              <w:rPr>
                <w:rFonts w:ascii="Cambria" w:eastAsia="Times New Roman" w:hAnsi="Cambria" w:cs="Arial"/>
                <w:bCs/>
                <w:noProof/>
                <w:sz w:val="24"/>
                <w:szCs w:val="24"/>
              </w:rPr>
              <w:t>Rulebook on the detailed manner and conditions for collection, use and transport of unprotected wild species of animals, plants and fungi used for commercial purposes</w:t>
            </w:r>
          </w:p>
        </w:tc>
        <w:tc>
          <w:tcPr>
            <w:tcW w:w="4055"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14:paraId="399F3992" w14:textId="77777777" w:rsidR="00346C1F" w:rsidRPr="00346C1F" w:rsidRDefault="00346C1F" w:rsidP="00622F98">
            <w:pPr>
              <w:autoSpaceDE w:val="0"/>
              <w:autoSpaceDN w:val="0"/>
              <w:adjustRightInd w:val="0"/>
              <w:rPr>
                <w:rFonts w:ascii="Cambria" w:eastAsia="Times New Roman" w:hAnsi="Cambria" w:cs="Arial"/>
                <w:noProof/>
                <w:sz w:val="24"/>
                <w:szCs w:val="24"/>
              </w:rPr>
            </w:pPr>
            <w:r w:rsidRPr="00346C1F">
              <w:rPr>
                <w:rFonts w:ascii="Cambria" w:eastAsia="Times New Roman" w:hAnsi="Cambria" w:cs="Arial"/>
                <w:bCs/>
                <w:noProof/>
                <w:sz w:val="24"/>
                <w:szCs w:val="24"/>
              </w:rPr>
              <w:t>“Off. Gazette of Montenegro”, No. 62/10</w:t>
            </w:r>
          </w:p>
          <w:p w14:paraId="2C706218" w14:textId="77777777" w:rsidR="00346C1F" w:rsidRPr="00346C1F" w:rsidRDefault="00346C1F" w:rsidP="00622F98">
            <w:pPr>
              <w:rPr>
                <w:rFonts w:ascii="Cambria" w:eastAsia="Arial Unicode MS" w:hAnsi="Cambria" w:cs="Arial"/>
                <w:noProof/>
                <w:sz w:val="24"/>
                <w:szCs w:val="24"/>
              </w:rPr>
            </w:pPr>
          </w:p>
        </w:tc>
      </w:tr>
      <w:tr w:rsidR="00346C1F" w:rsidRPr="00346C1F" w14:paraId="3E8C5762" w14:textId="77777777" w:rsidTr="00622F98">
        <w:trPr>
          <w:cantSplit/>
          <w:trHeight w:val="264"/>
        </w:trPr>
        <w:tc>
          <w:tcPr>
            <w:tcW w:w="436" w:type="dxa"/>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vAlign w:val="center"/>
          </w:tcPr>
          <w:p w14:paraId="57F865A7" w14:textId="77777777" w:rsidR="00346C1F" w:rsidRPr="00346C1F" w:rsidRDefault="00346C1F" w:rsidP="00622F98">
            <w:pPr>
              <w:jc w:val="center"/>
              <w:rPr>
                <w:rFonts w:ascii="Cambria" w:eastAsia="Arial Unicode MS" w:hAnsi="Cambria" w:cs="Arial"/>
                <w:noProof/>
                <w:sz w:val="24"/>
                <w:szCs w:val="24"/>
              </w:rPr>
            </w:pPr>
          </w:p>
        </w:tc>
        <w:tc>
          <w:tcPr>
            <w:tcW w:w="437" w:type="dxa"/>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vAlign w:val="center"/>
          </w:tcPr>
          <w:p w14:paraId="6F608DC2" w14:textId="77777777" w:rsidR="00346C1F" w:rsidRPr="00346C1F" w:rsidRDefault="00346C1F" w:rsidP="00622F98">
            <w:pPr>
              <w:jc w:val="center"/>
              <w:rPr>
                <w:rFonts w:ascii="Cambria" w:eastAsia="Arial Unicode MS" w:hAnsi="Cambria" w:cs="Arial"/>
                <w:noProof/>
                <w:sz w:val="24"/>
                <w:szCs w:val="24"/>
              </w:rPr>
            </w:pPr>
          </w:p>
        </w:tc>
        <w:tc>
          <w:tcPr>
            <w:tcW w:w="435" w:type="dxa"/>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vAlign w:val="center"/>
          </w:tcPr>
          <w:p w14:paraId="662B405D" w14:textId="77777777" w:rsidR="00346C1F" w:rsidRPr="00346C1F" w:rsidRDefault="00346C1F" w:rsidP="00622F98">
            <w:pPr>
              <w:jc w:val="center"/>
              <w:rPr>
                <w:rFonts w:ascii="Cambria" w:eastAsia="Arial Unicode MS" w:hAnsi="Cambria" w:cs="Arial"/>
                <w:noProof/>
                <w:sz w:val="24"/>
                <w:szCs w:val="24"/>
              </w:rPr>
            </w:pPr>
            <w:r w:rsidRPr="00346C1F">
              <w:rPr>
                <w:rFonts w:ascii="Cambria" w:eastAsia="Arial Unicode MS" w:hAnsi="Cambria" w:cs="Arial"/>
                <w:noProof/>
                <w:sz w:val="24"/>
                <w:szCs w:val="24"/>
              </w:rPr>
              <w:t>8</w:t>
            </w:r>
          </w:p>
        </w:tc>
        <w:tc>
          <w:tcPr>
            <w:tcW w:w="4390" w:type="dxa"/>
            <w:gridSpan w:val="3"/>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tcPr>
          <w:p w14:paraId="2451176A" w14:textId="77777777" w:rsidR="00346C1F" w:rsidRPr="00346C1F" w:rsidRDefault="00346C1F" w:rsidP="00622F98">
            <w:pPr>
              <w:autoSpaceDE w:val="0"/>
              <w:autoSpaceDN w:val="0"/>
              <w:adjustRightInd w:val="0"/>
              <w:jc w:val="both"/>
              <w:rPr>
                <w:rFonts w:ascii="Cambria" w:eastAsia="Times New Roman" w:hAnsi="Cambria" w:cs="Arial"/>
                <w:noProof/>
                <w:sz w:val="24"/>
                <w:szCs w:val="24"/>
              </w:rPr>
            </w:pPr>
            <w:r w:rsidRPr="00346C1F">
              <w:rPr>
                <w:rFonts w:ascii="Cambria" w:eastAsia="Times New Roman" w:hAnsi="Cambria" w:cs="Arial"/>
                <w:bCs/>
                <w:noProof/>
                <w:sz w:val="24"/>
                <w:szCs w:val="24"/>
              </w:rPr>
              <w:t>Rulebook on detailed conditions for keeping and breeding protected wild animal species</w:t>
            </w:r>
          </w:p>
        </w:tc>
        <w:tc>
          <w:tcPr>
            <w:tcW w:w="4055" w:type="dxa"/>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vAlign w:val="center"/>
          </w:tcPr>
          <w:p w14:paraId="55FBF900" w14:textId="77777777" w:rsidR="00346C1F" w:rsidRPr="00346C1F" w:rsidRDefault="00346C1F" w:rsidP="00622F98">
            <w:pPr>
              <w:rPr>
                <w:rFonts w:ascii="Cambria" w:eastAsia="Arial Unicode MS" w:hAnsi="Cambria" w:cs="Arial"/>
                <w:noProof/>
                <w:sz w:val="24"/>
                <w:szCs w:val="24"/>
              </w:rPr>
            </w:pPr>
            <w:r w:rsidRPr="00346C1F">
              <w:rPr>
                <w:rFonts w:ascii="Cambria" w:eastAsia="Times New Roman" w:hAnsi="Cambria" w:cs="Arial"/>
                <w:bCs/>
                <w:noProof/>
                <w:sz w:val="24"/>
                <w:szCs w:val="24"/>
              </w:rPr>
              <w:t>“Off. Gazette of Montenegro”, No. 67/10</w:t>
            </w:r>
          </w:p>
        </w:tc>
      </w:tr>
      <w:tr w:rsidR="00346C1F" w:rsidRPr="00346C1F" w14:paraId="6085FCD9" w14:textId="77777777" w:rsidTr="00622F98">
        <w:trPr>
          <w:cantSplit/>
          <w:trHeight w:val="264"/>
        </w:trPr>
        <w:tc>
          <w:tcPr>
            <w:tcW w:w="436"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14:paraId="29011109" w14:textId="77777777" w:rsidR="00346C1F" w:rsidRPr="00346C1F" w:rsidRDefault="00346C1F" w:rsidP="00622F98">
            <w:pPr>
              <w:jc w:val="center"/>
              <w:rPr>
                <w:rFonts w:ascii="Cambria" w:eastAsia="Arial Unicode MS" w:hAnsi="Cambria" w:cs="Arial"/>
                <w:noProof/>
                <w:sz w:val="24"/>
                <w:szCs w:val="24"/>
              </w:rPr>
            </w:pPr>
          </w:p>
        </w:tc>
        <w:tc>
          <w:tcPr>
            <w:tcW w:w="437"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14:paraId="28F75638" w14:textId="77777777" w:rsidR="00346C1F" w:rsidRPr="00346C1F" w:rsidRDefault="00346C1F" w:rsidP="00622F98">
            <w:pPr>
              <w:jc w:val="center"/>
              <w:rPr>
                <w:rFonts w:ascii="Cambria" w:eastAsia="Arial Unicode MS" w:hAnsi="Cambria" w:cs="Arial"/>
                <w:noProof/>
                <w:sz w:val="24"/>
                <w:szCs w:val="24"/>
              </w:rPr>
            </w:pPr>
          </w:p>
        </w:tc>
        <w:tc>
          <w:tcPr>
            <w:tcW w:w="435"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14:paraId="33B374EA" w14:textId="77777777" w:rsidR="00346C1F" w:rsidRPr="00346C1F" w:rsidRDefault="00346C1F" w:rsidP="00622F98">
            <w:pPr>
              <w:jc w:val="center"/>
              <w:rPr>
                <w:rFonts w:ascii="Cambria" w:eastAsia="Arial Unicode MS" w:hAnsi="Cambria" w:cs="Arial"/>
                <w:noProof/>
                <w:sz w:val="24"/>
                <w:szCs w:val="24"/>
              </w:rPr>
            </w:pPr>
            <w:r w:rsidRPr="00346C1F">
              <w:rPr>
                <w:rFonts w:ascii="Cambria" w:eastAsia="Arial Unicode MS" w:hAnsi="Cambria" w:cs="Arial"/>
                <w:noProof/>
                <w:sz w:val="24"/>
                <w:szCs w:val="24"/>
              </w:rPr>
              <w:t>9</w:t>
            </w:r>
          </w:p>
        </w:tc>
        <w:tc>
          <w:tcPr>
            <w:tcW w:w="4390" w:type="dxa"/>
            <w:gridSpan w:val="3"/>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tcPr>
          <w:p w14:paraId="0699154B" w14:textId="77777777" w:rsidR="00346C1F" w:rsidRPr="00346C1F" w:rsidRDefault="00346C1F" w:rsidP="00622F98">
            <w:pPr>
              <w:pStyle w:val="Normal1"/>
              <w:rPr>
                <w:rFonts w:ascii="Cambria" w:hAnsi="Cambria" w:cs="Arial"/>
                <w:noProof/>
                <w:sz w:val="24"/>
                <w:szCs w:val="24"/>
                <w:lang w:val="en-GB"/>
              </w:rPr>
            </w:pPr>
            <w:r w:rsidRPr="00346C1F">
              <w:rPr>
                <w:rFonts w:ascii="Cambria" w:eastAsia="Calibri" w:hAnsi="Cambria" w:cs="Arial"/>
                <w:noProof/>
                <w:sz w:val="24"/>
                <w:szCs w:val="24"/>
                <w:lang w:val="en-GB"/>
              </w:rPr>
              <w:t>Rulebook on the method of keeping records of habitat types</w:t>
            </w:r>
          </w:p>
        </w:tc>
        <w:tc>
          <w:tcPr>
            <w:tcW w:w="4055"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14:paraId="39D2A162" w14:textId="77777777" w:rsidR="00346C1F" w:rsidRPr="00346C1F" w:rsidRDefault="00346C1F" w:rsidP="00622F98">
            <w:pPr>
              <w:rPr>
                <w:rFonts w:ascii="Cambria" w:eastAsia="Arial Unicode MS" w:hAnsi="Cambria" w:cs="Arial"/>
                <w:noProof/>
                <w:sz w:val="24"/>
                <w:szCs w:val="24"/>
              </w:rPr>
            </w:pPr>
            <w:r w:rsidRPr="00346C1F">
              <w:rPr>
                <w:rFonts w:ascii="Cambria" w:hAnsi="Cambria" w:cs="Arial"/>
                <w:noProof/>
                <w:sz w:val="24"/>
                <w:szCs w:val="24"/>
              </w:rPr>
              <w:t>“Off. Gazette of Montenegro”, No. 22/14</w:t>
            </w:r>
          </w:p>
        </w:tc>
      </w:tr>
      <w:tr w:rsidR="00346C1F" w:rsidRPr="00346C1F" w14:paraId="6A951D84" w14:textId="77777777" w:rsidTr="00622F98">
        <w:trPr>
          <w:cantSplit/>
          <w:trHeight w:val="264"/>
        </w:trPr>
        <w:tc>
          <w:tcPr>
            <w:tcW w:w="436" w:type="dxa"/>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vAlign w:val="center"/>
          </w:tcPr>
          <w:p w14:paraId="0F41FF48" w14:textId="77777777" w:rsidR="00346C1F" w:rsidRPr="00346C1F" w:rsidRDefault="00346C1F" w:rsidP="00622F98">
            <w:pPr>
              <w:jc w:val="center"/>
              <w:rPr>
                <w:rFonts w:ascii="Cambria" w:eastAsia="Arial Unicode MS" w:hAnsi="Cambria" w:cs="Arial"/>
                <w:noProof/>
                <w:sz w:val="24"/>
                <w:szCs w:val="24"/>
              </w:rPr>
            </w:pPr>
          </w:p>
        </w:tc>
        <w:tc>
          <w:tcPr>
            <w:tcW w:w="437" w:type="dxa"/>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vAlign w:val="center"/>
          </w:tcPr>
          <w:p w14:paraId="71EB1697" w14:textId="77777777" w:rsidR="00346C1F" w:rsidRPr="00346C1F" w:rsidRDefault="00346C1F" w:rsidP="00622F98">
            <w:pPr>
              <w:jc w:val="center"/>
              <w:rPr>
                <w:rFonts w:ascii="Cambria" w:eastAsia="Arial Unicode MS" w:hAnsi="Cambria" w:cs="Arial"/>
                <w:noProof/>
                <w:sz w:val="24"/>
                <w:szCs w:val="24"/>
              </w:rPr>
            </w:pPr>
          </w:p>
        </w:tc>
        <w:tc>
          <w:tcPr>
            <w:tcW w:w="435" w:type="dxa"/>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vAlign w:val="center"/>
          </w:tcPr>
          <w:p w14:paraId="62CE89DA" w14:textId="77777777" w:rsidR="00346C1F" w:rsidRPr="00346C1F" w:rsidRDefault="00346C1F" w:rsidP="00622F98">
            <w:pPr>
              <w:jc w:val="center"/>
              <w:rPr>
                <w:rFonts w:ascii="Cambria" w:eastAsia="Arial Unicode MS" w:hAnsi="Cambria" w:cs="Arial"/>
                <w:noProof/>
                <w:sz w:val="24"/>
                <w:szCs w:val="24"/>
              </w:rPr>
            </w:pPr>
            <w:r w:rsidRPr="00346C1F">
              <w:rPr>
                <w:rFonts w:ascii="Cambria" w:eastAsia="Arial Unicode MS" w:hAnsi="Cambria" w:cs="Arial"/>
                <w:noProof/>
                <w:sz w:val="24"/>
                <w:szCs w:val="24"/>
              </w:rPr>
              <w:t>10</w:t>
            </w:r>
          </w:p>
        </w:tc>
        <w:tc>
          <w:tcPr>
            <w:tcW w:w="4390" w:type="dxa"/>
            <w:gridSpan w:val="3"/>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vAlign w:val="center"/>
          </w:tcPr>
          <w:p w14:paraId="288B58B9" w14:textId="77777777" w:rsidR="00346C1F" w:rsidRPr="00346C1F" w:rsidRDefault="00346C1F" w:rsidP="00622F98">
            <w:pPr>
              <w:rPr>
                <w:rFonts w:ascii="Cambria" w:eastAsia="Arial Unicode MS" w:hAnsi="Cambria" w:cs="Arial"/>
                <w:noProof/>
                <w:sz w:val="24"/>
                <w:szCs w:val="24"/>
              </w:rPr>
            </w:pPr>
            <w:r w:rsidRPr="00346C1F">
              <w:rPr>
                <w:rFonts w:ascii="Cambria" w:eastAsia="Times New Roman" w:hAnsi="Cambria" w:cs="Arial"/>
                <w:noProof/>
                <w:sz w:val="24"/>
                <w:szCs w:val="24"/>
              </w:rPr>
              <w:t>Rulebook on the method of risk assessment for the importation of foreign species of wild plants, animals and fungi and their breeding specimens</w:t>
            </w:r>
          </w:p>
        </w:tc>
        <w:tc>
          <w:tcPr>
            <w:tcW w:w="4055" w:type="dxa"/>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vAlign w:val="center"/>
          </w:tcPr>
          <w:p w14:paraId="04D77399" w14:textId="77777777" w:rsidR="00346C1F" w:rsidRPr="00346C1F" w:rsidRDefault="00346C1F" w:rsidP="00622F98">
            <w:pPr>
              <w:rPr>
                <w:rFonts w:ascii="Cambria" w:eastAsia="Times New Roman" w:hAnsi="Cambria" w:cs="Arial"/>
                <w:noProof/>
                <w:sz w:val="24"/>
                <w:szCs w:val="24"/>
              </w:rPr>
            </w:pPr>
            <w:r w:rsidRPr="00346C1F">
              <w:rPr>
                <w:rFonts w:ascii="Cambria" w:eastAsia="Times New Roman" w:hAnsi="Cambria" w:cs="Arial"/>
                <w:noProof/>
                <w:sz w:val="24"/>
                <w:szCs w:val="24"/>
              </w:rPr>
              <w:t>“Off. Gazette of Montenegro”, No. 28/14</w:t>
            </w:r>
          </w:p>
          <w:p w14:paraId="587A6582" w14:textId="77777777" w:rsidR="00346C1F" w:rsidRPr="00346C1F" w:rsidRDefault="00346C1F" w:rsidP="00622F98">
            <w:pPr>
              <w:rPr>
                <w:rFonts w:ascii="Cambria" w:eastAsia="Arial Unicode MS" w:hAnsi="Cambria" w:cs="Arial"/>
                <w:noProof/>
                <w:sz w:val="24"/>
                <w:szCs w:val="24"/>
              </w:rPr>
            </w:pPr>
          </w:p>
        </w:tc>
      </w:tr>
      <w:tr w:rsidR="00346C1F" w:rsidRPr="00346C1F" w14:paraId="58826040" w14:textId="77777777" w:rsidTr="00622F98">
        <w:trPr>
          <w:cantSplit/>
          <w:trHeight w:val="264"/>
        </w:trPr>
        <w:tc>
          <w:tcPr>
            <w:tcW w:w="436"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14:paraId="759A435E" w14:textId="77777777" w:rsidR="00346C1F" w:rsidRPr="00346C1F" w:rsidRDefault="00346C1F" w:rsidP="00622F98">
            <w:pPr>
              <w:jc w:val="center"/>
              <w:rPr>
                <w:rFonts w:ascii="Cambria" w:eastAsia="Arial Unicode MS" w:hAnsi="Cambria" w:cs="Arial"/>
                <w:noProof/>
                <w:sz w:val="24"/>
                <w:szCs w:val="24"/>
              </w:rPr>
            </w:pPr>
          </w:p>
        </w:tc>
        <w:tc>
          <w:tcPr>
            <w:tcW w:w="437"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14:paraId="3A175500" w14:textId="77777777" w:rsidR="00346C1F" w:rsidRPr="00346C1F" w:rsidRDefault="00346C1F" w:rsidP="00622F98">
            <w:pPr>
              <w:jc w:val="center"/>
              <w:rPr>
                <w:rFonts w:ascii="Cambria" w:eastAsia="Arial Unicode MS" w:hAnsi="Cambria" w:cs="Arial"/>
                <w:noProof/>
                <w:sz w:val="24"/>
                <w:szCs w:val="24"/>
              </w:rPr>
            </w:pPr>
          </w:p>
        </w:tc>
        <w:tc>
          <w:tcPr>
            <w:tcW w:w="435"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14:paraId="2C24B166" w14:textId="77777777" w:rsidR="00346C1F" w:rsidRPr="00346C1F" w:rsidRDefault="00346C1F" w:rsidP="00622F98">
            <w:pPr>
              <w:jc w:val="center"/>
              <w:rPr>
                <w:rFonts w:ascii="Cambria" w:eastAsia="Arial Unicode MS" w:hAnsi="Cambria" w:cs="Arial"/>
                <w:noProof/>
                <w:sz w:val="24"/>
                <w:szCs w:val="24"/>
              </w:rPr>
            </w:pPr>
            <w:r w:rsidRPr="00346C1F">
              <w:rPr>
                <w:rFonts w:ascii="Cambria" w:eastAsia="Arial Unicode MS" w:hAnsi="Cambria" w:cs="Arial"/>
                <w:noProof/>
                <w:sz w:val="24"/>
                <w:szCs w:val="24"/>
              </w:rPr>
              <w:t>11</w:t>
            </w:r>
          </w:p>
        </w:tc>
        <w:tc>
          <w:tcPr>
            <w:tcW w:w="4390" w:type="dxa"/>
            <w:gridSpan w:val="3"/>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tcPr>
          <w:p w14:paraId="16B66C13" w14:textId="77777777" w:rsidR="00346C1F" w:rsidRPr="00346C1F" w:rsidRDefault="00346C1F" w:rsidP="00622F98">
            <w:pPr>
              <w:rPr>
                <w:rFonts w:ascii="Cambria" w:eastAsia="Arial Unicode MS" w:hAnsi="Cambria" w:cs="Arial"/>
                <w:noProof/>
                <w:sz w:val="24"/>
                <w:szCs w:val="24"/>
              </w:rPr>
            </w:pPr>
            <w:r w:rsidRPr="00346C1F">
              <w:rPr>
                <w:rFonts w:ascii="Cambria" w:eastAsia="Times New Roman" w:hAnsi="Cambria" w:cs="Arial"/>
                <w:noProof/>
                <w:sz w:val="24"/>
                <w:szCs w:val="24"/>
              </w:rPr>
              <w:t>Rulebook on the marking method for strictly protected wild animal species kept in captivity</w:t>
            </w:r>
          </w:p>
        </w:tc>
        <w:tc>
          <w:tcPr>
            <w:tcW w:w="4055"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14:paraId="6F5CDC75" w14:textId="77777777" w:rsidR="00346C1F" w:rsidRPr="00346C1F" w:rsidRDefault="00346C1F" w:rsidP="00622F98">
            <w:pPr>
              <w:rPr>
                <w:rFonts w:ascii="Cambria" w:eastAsia="Arial Unicode MS" w:hAnsi="Cambria" w:cs="Arial"/>
                <w:noProof/>
                <w:sz w:val="24"/>
                <w:szCs w:val="24"/>
              </w:rPr>
            </w:pPr>
            <w:r w:rsidRPr="00346C1F">
              <w:rPr>
                <w:rFonts w:ascii="Cambria" w:eastAsia="Times New Roman" w:hAnsi="Cambria" w:cs="Arial"/>
                <w:noProof/>
                <w:sz w:val="24"/>
                <w:szCs w:val="24"/>
              </w:rPr>
              <w:t>“Off. Gazette of Montenegro”, No. 28/14</w:t>
            </w:r>
          </w:p>
        </w:tc>
      </w:tr>
      <w:tr w:rsidR="00346C1F" w:rsidRPr="00346C1F" w14:paraId="2A70333F" w14:textId="77777777" w:rsidTr="00622F98">
        <w:trPr>
          <w:cantSplit/>
          <w:trHeight w:val="264"/>
        </w:trPr>
        <w:tc>
          <w:tcPr>
            <w:tcW w:w="436" w:type="dxa"/>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vAlign w:val="center"/>
          </w:tcPr>
          <w:p w14:paraId="1CB358BC" w14:textId="77777777" w:rsidR="00346C1F" w:rsidRPr="00346C1F" w:rsidRDefault="00346C1F" w:rsidP="00622F98">
            <w:pPr>
              <w:jc w:val="center"/>
              <w:rPr>
                <w:rFonts w:ascii="Cambria" w:eastAsia="Arial Unicode MS" w:hAnsi="Cambria" w:cs="Arial"/>
                <w:noProof/>
                <w:sz w:val="24"/>
                <w:szCs w:val="24"/>
              </w:rPr>
            </w:pPr>
          </w:p>
        </w:tc>
        <w:tc>
          <w:tcPr>
            <w:tcW w:w="437" w:type="dxa"/>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vAlign w:val="center"/>
          </w:tcPr>
          <w:p w14:paraId="275FE3D7" w14:textId="77777777" w:rsidR="00346C1F" w:rsidRPr="00346C1F" w:rsidRDefault="00346C1F" w:rsidP="00622F98">
            <w:pPr>
              <w:jc w:val="center"/>
              <w:rPr>
                <w:rFonts w:ascii="Cambria" w:eastAsia="Arial Unicode MS" w:hAnsi="Cambria" w:cs="Arial"/>
                <w:noProof/>
                <w:sz w:val="24"/>
                <w:szCs w:val="24"/>
              </w:rPr>
            </w:pPr>
          </w:p>
        </w:tc>
        <w:tc>
          <w:tcPr>
            <w:tcW w:w="435" w:type="dxa"/>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vAlign w:val="center"/>
          </w:tcPr>
          <w:p w14:paraId="24B463C8" w14:textId="77777777" w:rsidR="00346C1F" w:rsidRPr="00346C1F" w:rsidRDefault="00346C1F" w:rsidP="00622F98">
            <w:pPr>
              <w:jc w:val="center"/>
              <w:rPr>
                <w:rFonts w:ascii="Cambria" w:eastAsia="Arial Unicode MS" w:hAnsi="Cambria" w:cs="Arial"/>
                <w:noProof/>
                <w:sz w:val="24"/>
                <w:szCs w:val="24"/>
              </w:rPr>
            </w:pPr>
            <w:r w:rsidRPr="00346C1F">
              <w:rPr>
                <w:rFonts w:ascii="Cambria" w:eastAsia="Arial Unicode MS" w:hAnsi="Cambria" w:cs="Arial"/>
                <w:noProof/>
                <w:sz w:val="24"/>
                <w:szCs w:val="24"/>
              </w:rPr>
              <w:t>12</w:t>
            </w:r>
          </w:p>
        </w:tc>
        <w:tc>
          <w:tcPr>
            <w:tcW w:w="4390" w:type="dxa"/>
            <w:gridSpan w:val="3"/>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tcPr>
          <w:p w14:paraId="3764BDBB" w14:textId="77777777" w:rsidR="00346C1F" w:rsidRPr="00346C1F" w:rsidRDefault="00346C1F" w:rsidP="00622F98">
            <w:pPr>
              <w:rPr>
                <w:rFonts w:ascii="Cambria" w:eastAsia="Arial Unicode MS" w:hAnsi="Cambria" w:cs="Arial"/>
                <w:noProof/>
                <w:sz w:val="24"/>
                <w:szCs w:val="24"/>
              </w:rPr>
            </w:pPr>
            <w:r w:rsidRPr="00346C1F">
              <w:rPr>
                <w:rFonts w:ascii="Cambria" w:eastAsia="Times New Roman" w:hAnsi="Cambria" w:cs="Arial"/>
                <w:noProof/>
                <w:sz w:val="24"/>
                <w:szCs w:val="24"/>
              </w:rPr>
              <w:t>Rulebook on the content, the manner of establishing and maintaining the  register of caves</w:t>
            </w:r>
          </w:p>
        </w:tc>
        <w:tc>
          <w:tcPr>
            <w:tcW w:w="4055" w:type="dxa"/>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vAlign w:val="center"/>
          </w:tcPr>
          <w:p w14:paraId="2ECF931D" w14:textId="77777777" w:rsidR="00346C1F" w:rsidRPr="00346C1F" w:rsidRDefault="00346C1F" w:rsidP="00622F98">
            <w:pPr>
              <w:rPr>
                <w:rFonts w:ascii="Cambria" w:eastAsia="Times New Roman" w:hAnsi="Cambria" w:cs="Arial"/>
                <w:noProof/>
                <w:sz w:val="24"/>
                <w:szCs w:val="24"/>
              </w:rPr>
            </w:pPr>
            <w:r w:rsidRPr="00346C1F">
              <w:rPr>
                <w:rFonts w:ascii="Cambria" w:eastAsia="Times New Roman" w:hAnsi="Cambria" w:cs="Arial"/>
                <w:noProof/>
                <w:sz w:val="24"/>
                <w:szCs w:val="24"/>
              </w:rPr>
              <w:t>“Off. Gazette of Montenegro”, No. 22/14</w:t>
            </w:r>
          </w:p>
          <w:p w14:paraId="6C4B93C1" w14:textId="77777777" w:rsidR="00346C1F" w:rsidRPr="00346C1F" w:rsidRDefault="00346C1F" w:rsidP="00622F98">
            <w:pPr>
              <w:rPr>
                <w:rFonts w:ascii="Cambria" w:eastAsia="Arial Unicode MS" w:hAnsi="Cambria" w:cs="Arial"/>
                <w:noProof/>
                <w:sz w:val="24"/>
                <w:szCs w:val="24"/>
              </w:rPr>
            </w:pPr>
          </w:p>
        </w:tc>
      </w:tr>
      <w:tr w:rsidR="00346C1F" w:rsidRPr="00346C1F" w14:paraId="598D65D8" w14:textId="77777777" w:rsidTr="00622F98">
        <w:trPr>
          <w:cantSplit/>
          <w:trHeight w:val="264"/>
        </w:trPr>
        <w:tc>
          <w:tcPr>
            <w:tcW w:w="436" w:type="dxa"/>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vAlign w:val="center"/>
          </w:tcPr>
          <w:p w14:paraId="2D6AD387" w14:textId="77777777" w:rsidR="00346C1F" w:rsidRPr="00346C1F" w:rsidRDefault="00346C1F" w:rsidP="00622F98">
            <w:pPr>
              <w:jc w:val="center"/>
              <w:rPr>
                <w:rFonts w:ascii="Cambria" w:eastAsia="Arial Unicode MS" w:hAnsi="Cambria" w:cs="Arial"/>
                <w:noProof/>
                <w:sz w:val="24"/>
                <w:szCs w:val="24"/>
              </w:rPr>
            </w:pPr>
          </w:p>
        </w:tc>
        <w:tc>
          <w:tcPr>
            <w:tcW w:w="437" w:type="dxa"/>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vAlign w:val="center"/>
          </w:tcPr>
          <w:p w14:paraId="76419B23" w14:textId="77777777" w:rsidR="00346C1F" w:rsidRPr="00346C1F" w:rsidRDefault="00346C1F" w:rsidP="00622F98">
            <w:pPr>
              <w:jc w:val="center"/>
              <w:rPr>
                <w:rFonts w:ascii="Cambria" w:eastAsia="Arial Unicode MS" w:hAnsi="Cambria" w:cs="Arial"/>
                <w:noProof/>
                <w:sz w:val="24"/>
                <w:szCs w:val="24"/>
              </w:rPr>
            </w:pPr>
          </w:p>
        </w:tc>
        <w:tc>
          <w:tcPr>
            <w:tcW w:w="435" w:type="dxa"/>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vAlign w:val="center"/>
          </w:tcPr>
          <w:p w14:paraId="4DE9774A" w14:textId="77777777" w:rsidR="00346C1F" w:rsidRPr="00346C1F" w:rsidRDefault="00346C1F" w:rsidP="00622F98">
            <w:pPr>
              <w:jc w:val="center"/>
              <w:rPr>
                <w:rFonts w:ascii="Cambria" w:eastAsia="Arial Unicode MS" w:hAnsi="Cambria" w:cs="Arial"/>
                <w:noProof/>
                <w:sz w:val="24"/>
                <w:szCs w:val="24"/>
              </w:rPr>
            </w:pPr>
            <w:r w:rsidRPr="00346C1F">
              <w:rPr>
                <w:rFonts w:ascii="Cambria" w:eastAsia="Arial Unicode MS" w:hAnsi="Cambria" w:cs="Arial"/>
                <w:noProof/>
                <w:sz w:val="24"/>
                <w:szCs w:val="24"/>
              </w:rPr>
              <w:t>13</w:t>
            </w:r>
          </w:p>
        </w:tc>
        <w:tc>
          <w:tcPr>
            <w:tcW w:w="4390" w:type="dxa"/>
            <w:gridSpan w:val="3"/>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tcPr>
          <w:p w14:paraId="1092292D" w14:textId="77777777" w:rsidR="00346C1F" w:rsidRPr="00346C1F" w:rsidRDefault="00346C1F" w:rsidP="00622F98">
            <w:pPr>
              <w:rPr>
                <w:rFonts w:ascii="Cambria" w:eastAsia="Times New Roman" w:hAnsi="Cambria" w:cs="Arial"/>
                <w:color w:val="000000"/>
                <w:sz w:val="24"/>
                <w:szCs w:val="24"/>
              </w:rPr>
            </w:pPr>
            <w:r w:rsidRPr="00346C1F">
              <w:rPr>
                <w:rFonts w:ascii="Cambria" w:eastAsia="Times New Roman" w:hAnsi="Cambria" w:cs="Arial"/>
                <w:bCs/>
                <w:color w:val="000000"/>
                <w:sz w:val="24"/>
                <w:szCs w:val="24"/>
              </w:rPr>
              <w:t>Rulebook on the conditions for movement and the manner of handling protected wild species during transport</w:t>
            </w:r>
          </w:p>
        </w:tc>
        <w:tc>
          <w:tcPr>
            <w:tcW w:w="4055" w:type="dxa"/>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vAlign w:val="center"/>
          </w:tcPr>
          <w:p w14:paraId="52426E46" w14:textId="77777777" w:rsidR="00346C1F" w:rsidRPr="00346C1F" w:rsidRDefault="00346C1F" w:rsidP="00622F98">
            <w:pPr>
              <w:rPr>
                <w:rFonts w:ascii="Cambria" w:eastAsia="Times New Roman" w:hAnsi="Cambria" w:cs="Arial"/>
                <w:noProof/>
                <w:sz w:val="24"/>
                <w:szCs w:val="24"/>
              </w:rPr>
            </w:pPr>
            <w:r w:rsidRPr="00346C1F">
              <w:rPr>
                <w:rFonts w:ascii="Cambria" w:hAnsi="Cambria" w:cs="Arial"/>
                <w:sz w:val="24"/>
                <w:szCs w:val="24"/>
              </w:rPr>
              <w:t>“Off. Gazette of Montenegro“, No.</w:t>
            </w:r>
            <w:r w:rsidRPr="00346C1F">
              <w:rPr>
                <w:rFonts w:ascii="Cambria" w:eastAsia="Times New Roman" w:hAnsi="Cambria" w:cs="Arial"/>
                <w:color w:val="000000"/>
                <w:sz w:val="24"/>
                <w:szCs w:val="24"/>
              </w:rPr>
              <w:t xml:space="preserve"> 29/15</w:t>
            </w:r>
          </w:p>
        </w:tc>
      </w:tr>
      <w:tr w:rsidR="00346C1F" w:rsidRPr="00346C1F" w14:paraId="28F55DD8" w14:textId="77777777" w:rsidTr="00622F98">
        <w:trPr>
          <w:cantSplit/>
          <w:trHeight w:val="264"/>
        </w:trPr>
        <w:tc>
          <w:tcPr>
            <w:tcW w:w="436"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14:paraId="2088F752" w14:textId="77777777" w:rsidR="00346C1F" w:rsidRPr="00346C1F" w:rsidRDefault="00346C1F" w:rsidP="00622F98">
            <w:pPr>
              <w:jc w:val="center"/>
              <w:rPr>
                <w:rFonts w:ascii="Cambria" w:eastAsia="Arial Unicode MS" w:hAnsi="Cambria" w:cs="Arial"/>
                <w:noProof/>
                <w:sz w:val="24"/>
                <w:szCs w:val="24"/>
              </w:rPr>
            </w:pPr>
          </w:p>
        </w:tc>
        <w:tc>
          <w:tcPr>
            <w:tcW w:w="437"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14:paraId="4184D530" w14:textId="77777777" w:rsidR="00346C1F" w:rsidRPr="00346C1F" w:rsidRDefault="00346C1F" w:rsidP="00622F98">
            <w:pPr>
              <w:jc w:val="center"/>
              <w:rPr>
                <w:rFonts w:ascii="Cambria" w:eastAsia="Arial Unicode MS" w:hAnsi="Cambria" w:cs="Arial"/>
                <w:noProof/>
                <w:sz w:val="24"/>
                <w:szCs w:val="24"/>
              </w:rPr>
            </w:pPr>
          </w:p>
        </w:tc>
        <w:tc>
          <w:tcPr>
            <w:tcW w:w="435"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14:paraId="1FF36875" w14:textId="77777777" w:rsidR="00346C1F" w:rsidRPr="00346C1F" w:rsidRDefault="00346C1F" w:rsidP="00622F98">
            <w:pPr>
              <w:jc w:val="center"/>
              <w:rPr>
                <w:rFonts w:ascii="Cambria" w:eastAsia="Arial Unicode MS" w:hAnsi="Cambria" w:cs="Arial"/>
                <w:noProof/>
                <w:sz w:val="24"/>
                <w:szCs w:val="24"/>
              </w:rPr>
            </w:pPr>
          </w:p>
        </w:tc>
        <w:tc>
          <w:tcPr>
            <w:tcW w:w="423"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14:paraId="57FB180F" w14:textId="77777777" w:rsidR="00346C1F" w:rsidRPr="00346C1F" w:rsidRDefault="00346C1F" w:rsidP="00622F98">
            <w:pPr>
              <w:jc w:val="center"/>
              <w:rPr>
                <w:rFonts w:ascii="Cambria" w:eastAsia="Arial Unicode MS" w:hAnsi="Cambria" w:cs="Arial"/>
                <w:noProof/>
                <w:sz w:val="24"/>
                <w:szCs w:val="24"/>
              </w:rPr>
            </w:pPr>
            <w:r w:rsidRPr="00346C1F">
              <w:rPr>
                <w:rFonts w:ascii="Cambria" w:eastAsia="Arial Unicode MS" w:hAnsi="Cambria" w:cs="Arial"/>
                <w:noProof/>
                <w:sz w:val="24"/>
                <w:szCs w:val="24"/>
              </w:rPr>
              <w:t>14</w:t>
            </w:r>
          </w:p>
        </w:tc>
        <w:tc>
          <w:tcPr>
            <w:tcW w:w="3967" w:type="dxa"/>
            <w:gridSpan w:val="2"/>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tcPr>
          <w:p w14:paraId="56D6E332" w14:textId="77777777" w:rsidR="00346C1F" w:rsidRPr="00346C1F" w:rsidRDefault="00346C1F" w:rsidP="00622F98">
            <w:pPr>
              <w:rPr>
                <w:rFonts w:ascii="Cambria" w:eastAsia="Arial Unicode MS" w:hAnsi="Cambria" w:cs="Arial"/>
                <w:noProof/>
                <w:sz w:val="24"/>
                <w:szCs w:val="24"/>
              </w:rPr>
            </w:pPr>
            <w:r w:rsidRPr="00346C1F">
              <w:rPr>
                <w:rFonts w:ascii="Cambria" w:eastAsia="Times New Roman" w:hAnsi="Cambria" w:cs="Arial"/>
                <w:bCs/>
                <w:noProof/>
                <w:sz w:val="24"/>
                <w:szCs w:val="24"/>
              </w:rPr>
              <w:t>Decision on the entry into the Central Registry of protected natural resources of Montenegro</w:t>
            </w:r>
          </w:p>
        </w:tc>
        <w:tc>
          <w:tcPr>
            <w:tcW w:w="4055"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14:paraId="0CD6D6A6" w14:textId="77777777" w:rsidR="00346C1F" w:rsidRPr="00346C1F" w:rsidRDefault="00346C1F" w:rsidP="00622F98">
            <w:pPr>
              <w:rPr>
                <w:rFonts w:ascii="Cambria" w:eastAsia="Arial Unicode MS" w:hAnsi="Cambria" w:cs="Arial"/>
                <w:noProof/>
                <w:sz w:val="24"/>
                <w:szCs w:val="24"/>
              </w:rPr>
            </w:pPr>
            <w:r w:rsidRPr="00346C1F">
              <w:rPr>
                <w:rFonts w:ascii="Cambria" w:eastAsia="Times New Roman" w:hAnsi="Cambria" w:cs="Arial"/>
                <w:bCs/>
                <w:noProof/>
                <w:sz w:val="24"/>
                <w:szCs w:val="24"/>
              </w:rPr>
              <w:t>“Off. Gazette of Montenegro”, No. 70/08</w:t>
            </w:r>
          </w:p>
        </w:tc>
      </w:tr>
      <w:tr w:rsidR="00346C1F" w:rsidRPr="00346C1F" w14:paraId="264878A8" w14:textId="77777777" w:rsidTr="00622F98">
        <w:trPr>
          <w:cantSplit/>
          <w:trHeight w:val="264"/>
        </w:trPr>
        <w:tc>
          <w:tcPr>
            <w:tcW w:w="436" w:type="dxa"/>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vAlign w:val="center"/>
          </w:tcPr>
          <w:p w14:paraId="681E0281" w14:textId="77777777" w:rsidR="00346C1F" w:rsidRPr="00346C1F" w:rsidRDefault="00346C1F" w:rsidP="00622F98">
            <w:pPr>
              <w:jc w:val="center"/>
              <w:rPr>
                <w:rFonts w:ascii="Cambria" w:eastAsia="Arial Unicode MS" w:hAnsi="Cambria" w:cs="Arial"/>
                <w:noProof/>
                <w:sz w:val="24"/>
                <w:szCs w:val="24"/>
              </w:rPr>
            </w:pPr>
          </w:p>
        </w:tc>
        <w:tc>
          <w:tcPr>
            <w:tcW w:w="437" w:type="dxa"/>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vAlign w:val="center"/>
          </w:tcPr>
          <w:p w14:paraId="6253034D" w14:textId="77777777" w:rsidR="00346C1F" w:rsidRPr="00346C1F" w:rsidRDefault="00346C1F" w:rsidP="00622F98">
            <w:pPr>
              <w:jc w:val="center"/>
              <w:rPr>
                <w:rFonts w:ascii="Cambria" w:eastAsia="Arial Unicode MS" w:hAnsi="Cambria" w:cs="Arial"/>
                <w:noProof/>
                <w:sz w:val="24"/>
                <w:szCs w:val="24"/>
              </w:rPr>
            </w:pPr>
          </w:p>
        </w:tc>
        <w:tc>
          <w:tcPr>
            <w:tcW w:w="435" w:type="dxa"/>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vAlign w:val="center"/>
          </w:tcPr>
          <w:p w14:paraId="25B28527" w14:textId="77777777" w:rsidR="00346C1F" w:rsidRPr="00346C1F" w:rsidRDefault="00346C1F" w:rsidP="00622F98">
            <w:pPr>
              <w:jc w:val="center"/>
              <w:rPr>
                <w:rFonts w:ascii="Cambria" w:eastAsia="Arial Unicode MS" w:hAnsi="Cambria" w:cs="Arial"/>
                <w:noProof/>
                <w:sz w:val="24"/>
                <w:szCs w:val="24"/>
              </w:rPr>
            </w:pPr>
          </w:p>
        </w:tc>
        <w:tc>
          <w:tcPr>
            <w:tcW w:w="423" w:type="dxa"/>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vAlign w:val="center"/>
          </w:tcPr>
          <w:p w14:paraId="4CAAFD63" w14:textId="77777777" w:rsidR="00346C1F" w:rsidRPr="00346C1F" w:rsidRDefault="00346C1F" w:rsidP="00622F98">
            <w:pPr>
              <w:jc w:val="center"/>
              <w:rPr>
                <w:rFonts w:ascii="Cambria" w:eastAsia="Arial Unicode MS" w:hAnsi="Cambria" w:cs="Arial"/>
                <w:noProof/>
                <w:sz w:val="24"/>
                <w:szCs w:val="24"/>
              </w:rPr>
            </w:pPr>
            <w:r w:rsidRPr="00346C1F">
              <w:rPr>
                <w:rFonts w:ascii="Cambria" w:eastAsia="Arial Unicode MS" w:hAnsi="Cambria" w:cs="Arial"/>
                <w:noProof/>
                <w:sz w:val="24"/>
                <w:szCs w:val="24"/>
              </w:rPr>
              <w:t>15</w:t>
            </w:r>
          </w:p>
        </w:tc>
        <w:tc>
          <w:tcPr>
            <w:tcW w:w="3967" w:type="dxa"/>
            <w:gridSpan w:val="2"/>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tcPr>
          <w:p w14:paraId="56C79F19" w14:textId="77777777" w:rsidR="00346C1F" w:rsidRPr="00346C1F" w:rsidRDefault="00346C1F" w:rsidP="00622F98">
            <w:pPr>
              <w:rPr>
                <w:rFonts w:ascii="Cambria" w:eastAsia="Arial Unicode MS" w:hAnsi="Cambria" w:cs="Arial"/>
                <w:noProof/>
                <w:sz w:val="24"/>
                <w:szCs w:val="24"/>
              </w:rPr>
            </w:pPr>
            <w:r w:rsidRPr="00346C1F">
              <w:rPr>
                <w:rFonts w:ascii="Cambria" w:eastAsia="Times New Roman" w:hAnsi="Cambria" w:cs="Arial"/>
                <w:noProof/>
                <w:sz w:val="24"/>
                <w:szCs w:val="24"/>
              </w:rPr>
              <w:t>Decision on the protection of certain plant and animal species</w:t>
            </w:r>
          </w:p>
        </w:tc>
        <w:tc>
          <w:tcPr>
            <w:tcW w:w="4055" w:type="dxa"/>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vAlign w:val="center"/>
          </w:tcPr>
          <w:p w14:paraId="432F5DA5" w14:textId="77777777" w:rsidR="00346C1F" w:rsidRPr="00346C1F" w:rsidRDefault="00346C1F" w:rsidP="00622F98">
            <w:pPr>
              <w:rPr>
                <w:rFonts w:ascii="Cambria" w:eastAsia="Times New Roman" w:hAnsi="Cambria" w:cs="Arial"/>
                <w:noProof/>
                <w:sz w:val="24"/>
                <w:szCs w:val="24"/>
              </w:rPr>
            </w:pPr>
            <w:r w:rsidRPr="00346C1F">
              <w:rPr>
                <w:rFonts w:ascii="Cambria" w:hAnsi="Cambria" w:cs="Arial"/>
                <w:sz w:val="24"/>
                <w:szCs w:val="24"/>
              </w:rPr>
              <w:t>“Off. Gazette of Montenegro“, No.</w:t>
            </w:r>
            <w:r w:rsidRPr="00346C1F">
              <w:rPr>
                <w:rFonts w:ascii="Cambria" w:eastAsia="Times New Roman" w:hAnsi="Cambria" w:cs="Arial"/>
                <w:noProof/>
                <w:sz w:val="24"/>
                <w:szCs w:val="24"/>
              </w:rPr>
              <w:t xml:space="preserve"> 76/06</w:t>
            </w:r>
          </w:p>
          <w:p w14:paraId="0B285B6F" w14:textId="77777777" w:rsidR="00346C1F" w:rsidRPr="00346C1F" w:rsidRDefault="00346C1F" w:rsidP="00622F98">
            <w:pPr>
              <w:rPr>
                <w:rFonts w:ascii="Cambria" w:eastAsia="Arial Unicode MS" w:hAnsi="Cambria" w:cs="Arial"/>
                <w:noProof/>
                <w:sz w:val="24"/>
                <w:szCs w:val="24"/>
              </w:rPr>
            </w:pPr>
          </w:p>
        </w:tc>
      </w:tr>
      <w:tr w:rsidR="00346C1F" w:rsidRPr="00346C1F" w14:paraId="2D0E01C7" w14:textId="77777777" w:rsidTr="00622F98">
        <w:trPr>
          <w:cantSplit/>
          <w:trHeight w:val="264"/>
        </w:trPr>
        <w:tc>
          <w:tcPr>
            <w:tcW w:w="436"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14:paraId="45499BE0" w14:textId="77777777" w:rsidR="00346C1F" w:rsidRPr="00346C1F" w:rsidRDefault="00346C1F" w:rsidP="00622F98">
            <w:pPr>
              <w:jc w:val="center"/>
              <w:rPr>
                <w:rFonts w:ascii="Cambria" w:eastAsia="Arial Unicode MS" w:hAnsi="Cambria" w:cs="Arial"/>
                <w:noProof/>
                <w:sz w:val="24"/>
                <w:szCs w:val="24"/>
              </w:rPr>
            </w:pPr>
          </w:p>
        </w:tc>
        <w:tc>
          <w:tcPr>
            <w:tcW w:w="437"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14:paraId="33EDA7DC" w14:textId="77777777" w:rsidR="00346C1F" w:rsidRPr="00346C1F" w:rsidRDefault="00346C1F" w:rsidP="00622F98">
            <w:pPr>
              <w:jc w:val="center"/>
              <w:rPr>
                <w:rFonts w:ascii="Cambria" w:eastAsia="Arial Unicode MS" w:hAnsi="Cambria" w:cs="Arial"/>
                <w:noProof/>
                <w:sz w:val="24"/>
                <w:szCs w:val="24"/>
              </w:rPr>
            </w:pPr>
          </w:p>
        </w:tc>
        <w:tc>
          <w:tcPr>
            <w:tcW w:w="435"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14:paraId="3F4D6156" w14:textId="77777777" w:rsidR="00346C1F" w:rsidRPr="00346C1F" w:rsidRDefault="00346C1F" w:rsidP="00622F98">
            <w:pPr>
              <w:jc w:val="center"/>
              <w:rPr>
                <w:rFonts w:ascii="Cambria" w:eastAsia="Arial Unicode MS" w:hAnsi="Cambria" w:cs="Arial"/>
                <w:noProof/>
                <w:sz w:val="24"/>
                <w:szCs w:val="24"/>
              </w:rPr>
            </w:pPr>
          </w:p>
        </w:tc>
        <w:tc>
          <w:tcPr>
            <w:tcW w:w="423"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14:paraId="169C05D9" w14:textId="77777777" w:rsidR="00346C1F" w:rsidRPr="00346C1F" w:rsidRDefault="00346C1F" w:rsidP="00622F98">
            <w:pPr>
              <w:jc w:val="center"/>
              <w:rPr>
                <w:rFonts w:ascii="Cambria" w:eastAsia="Arial Unicode MS" w:hAnsi="Cambria" w:cs="Arial"/>
                <w:noProof/>
                <w:sz w:val="24"/>
                <w:szCs w:val="24"/>
              </w:rPr>
            </w:pPr>
            <w:r w:rsidRPr="00346C1F">
              <w:rPr>
                <w:rFonts w:ascii="Cambria" w:eastAsia="Arial Unicode MS" w:hAnsi="Cambria" w:cs="Arial"/>
                <w:noProof/>
                <w:sz w:val="24"/>
                <w:szCs w:val="24"/>
              </w:rPr>
              <w:t>16</w:t>
            </w:r>
          </w:p>
        </w:tc>
        <w:tc>
          <w:tcPr>
            <w:tcW w:w="3967" w:type="dxa"/>
            <w:gridSpan w:val="2"/>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tcPr>
          <w:p w14:paraId="7A9914FE" w14:textId="77777777" w:rsidR="00346C1F" w:rsidRPr="00346C1F" w:rsidRDefault="00346C1F" w:rsidP="00622F98">
            <w:pPr>
              <w:rPr>
                <w:rFonts w:ascii="Cambria" w:eastAsia="Arial Unicode MS" w:hAnsi="Cambria" w:cs="Arial"/>
                <w:noProof/>
                <w:sz w:val="24"/>
                <w:szCs w:val="24"/>
              </w:rPr>
            </w:pPr>
            <w:r w:rsidRPr="00346C1F">
              <w:rPr>
                <w:rFonts w:ascii="Cambria" w:eastAsia="Times New Roman" w:hAnsi="Cambria" w:cs="Arial"/>
                <w:bCs/>
                <w:noProof/>
                <w:sz w:val="24"/>
                <w:szCs w:val="24"/>
              </w:rPr>
              <w:t>Decision on the entry into the Central Registry of protected natural resources of the Republic of Montenegro - Arboretum</w:t>
            </w:r>
          </w:p>
        </w:tc>
        <w:tc>
          <w:tcPr>
            <w:tcW w:w="4055"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14:paraId="5DC75932" w14:textId="77777777" w:rsidR="00346C1F" w:rsidRPr="00346C1F" w:rsidRDefault="00346C1F" w:rsidP="00622F98">
            <w:pPr>
              <w:autoSpaceDE w:val="0"/>
              <w:autoSpaceDN w:val="0"/>
              <w:adjustRightInd w:val="0"/>
              <w:rPr>
                <w:rFonts w:ascii="Cambria" w:eastAsia="Times New Roman" w:hAnsi="Cambria" w:cs="Arial"/>
                <w:noProof/>
                <w:sz w:val="24"/>
                <w:szCs w:val="24"/>
              </w:rPr>
            </w:pPr>
            <w:r w:rsidRPr="00346C1F">
              <w:rPr>
                <w:rFonts w:ascii="Cambria" w:hAnsi="Cambria" w:cs="Arial"/>
                <w:sz w:val="24"/>
                <w:szCs w:val="24"/>
              </w:rPr>
              <w:t>“Off. Gazette of Montenegro“, No.</w:t>
            </w:r>
            <w:r w:rsidRPr="00346C1F">
              <w:rPr>
                <w:rFonts w:ascii="Cambria" w:eastAsia="Times New Roman" w:hAnsi="Cambria" w:cs="Arial"/>
                <w:bCs/>
                <w:noProof/>
                <w:sz w:val="24"/>
                <w:szCs w:val="24"/>
              </w:rPr>
              <w:t xml:space="preserve"> 36/00) </w:t>
            </w:r>
          </w:p>
          <w:p w14:paraId="43B5B5D8" w14:textId="77777777" w:rsidR="00346C1F" w:rsidRPr="00346C1F" w:rsidRDefault="00346C1F" w:rsidP="00622F98">
            <w:pPr>
              <w:rPr>
                <w:rFonts w:ascii="Cambria" w:eastAsia="Arial Unicode MS" w:hAnsi="Cambria" w:cs="Arial"/>
                <w:noProof/>
                <w:sz w:val="24"/>
                <w:szCs w:val="24"/>
              </w:rPr>
            </w:pPr>
          </w:p>
        </w:tc>
      </w:tr>
      <w:tr w:rsidR="00346C1F" w:rsidRPr="00346C1F" w14:paraId="4C705632" w14:textId="77777777" w:rsidTr="00622F98">
        <w:trPr>
          <w:cantSplit/>
          <w:trHeight w:val="264"/>
        </w:trPr>
        <w:tc>
          <w:tcPr>
            <w:tcW w:w="436" w:type="dxa"/>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vAlign w:val="center"/>
          </w:tcPr>
          <w:p w14:paraId="0D66EEC3" w14:textId="77777777" w:rsidR="00346C1F" w:rsidRPr="00346C1F" w:rsidRDefault="00346C1F" w:rsidP="00622F98">
            <w:pPr>
              <w:jc w:val="center"/>
              <w:rPr>
                <w:rFonts w:ascii="Cambria" w:eastAsia="Arial Unicode MS" w:hAnsi="Cambria" w:cs="Arial"/>
                <w:noProof/>
                <w:sz w:val="24"/>
                <w:szCs w:val="24"/>
              </w:rPr>
            </w:pPr>
          </w:p>
        </w:tc>
        <w:tc>
          <w:tcPr>
            <w:tcW w:w="437" w:type="dxa"/>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vAlign w:val="center"/>
          </w:tcPr>
          <w:p w14:paraId="40E25C8C" w14:textId="77777777" w:rsidR="00346C1F" w:rsidRPr="00346C1F" w:rsidRDefault="00346C1F" w:rsidP="00622F98">
            <w:pPr>
              <w:jc w:val="center"/>
              <w:rPr>
                <w:rFonts w:ascii="Cambria" w:eastAsia="Arial Unicode MS" w:hAnsi="Cambria" w:cs="Arial"/>
                <w:noProof/>
                <w:sz w:val="24"/>
                <w:szCs w:val="24"/>
              </w:rPr>
            </w:pPr>
          </w:p>
        </w:tc>
        <w:tc>
          <w:tcPr>
            <w:tcW w:w="435" w:type="dxa"/>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vAlign w:val="center"/>
          </w:tcPr>
          <w:p w14:paraId="4705390E" w14:textId="77777777" w:rsidR="00346C1F" w:rsidRPr="00346C1F" w:rsidRDefault="00346C1F" w:rsidP="00622F98">
            <w:pPr>
              <w:jc w:val="center"/>
              <w:rPr>
                <w:rFonts w:ascii="Cambria" w:eastAsia="Arial Unicode MS" w:hAnsi="Cambria" w:cs="Arial"/>
                <w:noProof/>
                <w:sz w:val="24"/>
                <w:szCs w:val="24"/>
              </w:rPr>
            </w:pPr>
          </w:p>
        </w:tc>
        <w:tc>
          <w:tcPr>
            <w:tcW w:w="423" w:type="dxa"/>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vAlign w:val="center"/>
          </w:tcPr>
          <w:p w14:paraId="2E6AB1E4" w14:textId="77777777" w:rsidR="00346C1F" w:rsidRPr="00346C1F" w:rsidRDefault="00346C1F" w:rsidP="00622F98">
            <w:pPr>
              <w:jc w:val="center"/>
              <w:rPr>
                <w:rFonts w:ascii="Cambria" w:eastAsia="Arial Unicode MS" w:hAnsi="Cambria" w:cs="Arial"/>
                <w:noProof/>
                <w:sz w:val="24"/>
                <w:szCs w:val="24"/>
              </w:rPr>
            </w:pPr>
            <w:r w:rsidRPr="00346C1F">
              <w:rPr>
                <w:rFonts w:ascii="Cambria" w:eastAsia="Arial Unicode MS" w:hAnsi="Cambria" w:cs="Arial"/>
                <w:noProof/>
                <w:sz w:val="24"/>
                <w:szCs w:val="24"/>
              </w:rPr>
              <w:t>17</w:t>
            </w:r>
          </w:p>
        </w:tc>
        <w:tc>
          <w:tcPr>
            <w:tcW w:w="3967" w:type="dxa"/>
            <w:gridSpan w:val="2"/>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tcPr>
          <w:p w14:paraId="4E374F92" w14:textId="77777777" w:rsidR="00346C1F" w:rsidRPr="00346C1F" w:rsidRDefault="00346C1F" w:rsidP="00622F98">
            <w:pPr>
              <w:rPr>
                <w:rFonts w:ascii="Cambria" w:eastAsia="Arial Unicode MS" w:hAnsi="Cambria" w:cs="Arial"/>
                <w:noProof/>
                <w:sz w:val="24"/>
                <w:szCs w:val="24"/>
              </w:rPr>
            </w:pPr>
            <w:r w:rsidRPr="00346C1F">
              <w:rPr>
                <w:rFonts w:ascii="Cambria" w:eastAsia="Times New Roman" w:hAnsi="Cambria" w:cs="Arial"/>
                <w:bCs/>
                <w:noProof/>
                <w:sz w:val="24"/>
                <w:szCs w:val="24"/>
              </w:rPr>
              <w:t>Decision on the entry into the Central Registry of protected natural resources of the Republic of Montenegro</w:t>
            </w:r>
          </w:p>
        </w:tc>
        <w:tc>
          <w:tcPr>
            <w:tcW w:w="4055" w:type="dxa"/>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vAlign w:val="center"/>
          </w:tcPr>
          <w:p w14:paraId="3AF4626A" w14:textId="77777777" w:rsidR="00346C1F" w:rsidRPr="00346C1F" w:rsidRDefault="00346C1F" w:rsidP="00622F98">
            <w:pPr>
              <w:autoSpaceDE w:val="0"/>
              <w:autoSpaceDN w:val="0"/>
              <w:adjustRightInd w:val="0"/>
              <w:rPr>
                <w:rFonts w:ascii="Cambria" w:eastAsia="Times New Roman" w:hAnsi="Cambria" w:cs="Arial"/>
                <w:noProof/>
                <w:sz w:val="24"/>
                <w:szCs w:val="24"/>
              </w:rPr>
            </w:pPr>
            <w:r w:rsidRPr="00346C1F">
              <w:rPr>
                <w:rFonts w:ascii="Cambria" w:hAnsi="Cambria" w:cs="Arial"/>
                <w:sz w:val="24"/>
                <w:szCs w:val="24"/>
              </w:rPr>
              <w:t>“Off. Gazette of Montenegro”, No.</w:t>
            </w:r>
            <w:r w:rsidRPr="00346C1F">
              <w:rPr>
                <w:rFonts w:ascii="Cambria" w:eastAsia="Times New Roman" w:hAnsi="Cambria" w:cs="Arial"/>
                <w:bCs/>
                <w:noProof/>
                <w:sz w:val="24"/>
                <w:szCs w:val="24"/>
              </w:rPr>
              <w:t xml:space="preserve"> 8/07 </w:t>
            </w:r>
          </w:p>
        </w:tc>
      </w:tr>
      <w:tr w:rsidR="00346C1F" w:rsidRPr="00346C1F" w14:paraId="212D5FDD" w14:textId="77777777" w:rsidTr="00622F98">
        <w:trPr>
          <w:cantSplit/>
          <w:trHeight w:val="264"/>
        </w:trPr>
        <w:tc>
          <w:tcPr>
            <w:tcW w:w="436"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14:paraId="0CA7A644" w14:textId="77777777" w:rsidR="00346C1F" w:rsidRPr="00346C1F" w:rsidRDefault="00346C1F" w:rsidP="00622F98">
            <w:pPr>
              <w:jc w:val="center"/>
              <w:rPr>
                <w:rFonts w:ascii="Cambria" w:eastAsia="Arial Unicode MS" w:hAnsi="Cambria" w:cs="Arial"/>
                <w:noProof/>
                <w:sz w:val="24"/>
                <w:szCs w:val="24"/>
              </w:rPr>
            </w:pPr>
          </w:p>
        </w:tc>
        <w:tc>
          <w:tcPr>
            <w:tcW w:w="437"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14:paraId="16A239F9" w14:textId="77777777" w:rsidR="00346C1F" w:rsidRPr="00346C1F" w:rsidRDefault="00346C1F" w:rsidP="00622F98">
            <w:pPr>
              <w:jc w:val="center"/>
              <w:rPr>
                <w:rFonts w:ascii="Cambria" w:eastAsia="Arial Unicode MS" w:hAnsi="Cambria" w:cs="Arial"/>
                <w:noProof/>
                <w:sz w:val="24"/>
                <w:szCs w:val="24"/>
              </w:rPr>
            </w:pPr>
          </w:p>
        </w:tc>
        <w:tc>
          <w:tcPr>
            <w:tcW w:w="435"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14:paraId="6896D2EE" w14:textId="77777777" w:rsidR="00346C1F" w:rsidRPr="00346C1F" w:rsidRDefault="00346C1F" w:rsidP="00622F98">
            <w:pPr>
              <w:jc w:val="center"/>
              <w:rPr>
                <w:rFonts w:ascii="Cambria" w:eastAsia="Arial Unicode MS" w:hAnsi="Cambria" w:cs="Arial"/>
                <w:noProof/>
                <w:sz w:val="24"/>
                <w:szCs w:val="24"/>
              </w:rPr>
            </w:pPr>
          </w:p>
        </w:tc>
        <w:tc>
          <w:tcPr>
            <w:tcW w:w="423"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14:paraId="7D26ED9E" w14:textId="77777777" w:rsidR="00346C1F" w:rsidRPr="00346C1F" w:rsidRDefault="00346C1F" w:rsidP="00622F98">
            <w:pPr>
              <w:jc w:val="center"/>
              <w:rPr>
                <w:rFonts w:ascii="Cambria" w:eastAsia="Arial Unicode MS" w:hAnsi="Cambria" w:cs="Arial"/>
                <w:noProof/>
                <w:sz w:val="24"/>
                <w:szCs w:val="24"/>
              </w:rPr>
            </w:pPr>
            <w:r w:rsidRPr="00346C1F">
              <w:rPr>
                <w:rFonts w:ascii="Cambria" w:eastAsia="Arial Unicode MS" w:hAnsi="Cambria" w:cs="Arial"/>
                <w:noProof/>
                <w:sz w:val="24"/>
                <w:szCs w:val="24"/>
              </w:rPr>
              <w:t>18</w:t>
            </w:r>
          </w:p>
        </w:tc>
        <w:tc>
          <w:tcPr>
            <w:tcW w:w="3967" w:type="dxa"/>
            <w:gridSpan w:val="2"/>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tcPr>
          <w:p w14:paraId="5976BB96" w14:textId="77777777" w:rsidR="00346C1F" w:rsidRPr="00346C1F" w:rsidRDefault="00346C1F" w:rsidP="00622F98">
            <w:pPr>
              <w:rPr>
                <w:rFonts w:ascii="Cambria" w:eastAsia="Arial Unicode MS" w:hAnsi="Cambria" w:cs="Arial"/>
                <w:noProof/>
                <w:sz w:val="24"/>
                <w:szCs w:val="24"/>
              </w:rPr>
            </w:pPr>
            <w:r w:rsidRPr="00346C1F">
              <w:rPr>
                <w:rFonts w:ascii="Cambria" w:eastAsia="Times New Roman" w:hAnsi="Cambria" w:cs="Arial"/>
                <w:noProof/>
                <w:sz w:val="24"/>
                <w:szCs w:val="24"/>
              </w:rPr>
              <w:t>Decision on the protection of natural resources</w:t>
            </w:r>
          </w:p>
        </w:tc>
        <w:tc>
          <w:tcPr>
            <w:tcW w:w="4055"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14:paraId="3B0746A1" w14:textId="77777777" w:rsidR="00346C1F" w:rsidRPr="00346C1F" w:rsidRDefault="00346C1F" w:rsidP="00622F98">
            <w:pPr>
              <w:rPr>
                <w:rFonts w:ascii="Cambria" w:eastAsia="Arial Unicode MS" w:hAnsi="Cambria" w:cs="Arial"/>
                <w:noProof/>
                <w:sz w:val="24"/>
                <w:szCs w:val="24"/>
              </w:rPr>
            </w:pPr>
            <w:r w:rsidRPr="00346C1F">
              <w:rPr>
                <w:rFonts w:ascii="Cambria" w:hAnsi="Cambria" w:cs="Arial"/>
                <w:sz w:val="24"/>
                <w:szCs w:val="24"/>
              </w:rPr>
              <w:t>“Off. Gazette of Montenegro”, No.</w:t>
            </w:r>
            <w:r w:rsidRPr="00346C1F">
              <w:rPr>
                <w:rFonts w:ascii="Cambria" w:eastAsia="Times New Roman" w:hAnsi="Cambria" w:cs="Arial"/>
                <w:noProof/>
                <w:sz w:val="24"/>
                <w:szCs w:val="24"/>
              </w:rPr>
              <w:t xml:space="preserve"> 30/68</w:t>
            </w:r>
          </w:p>
        </w:tc>
      </w:tr>
      <w:tr w:rsidR="00346C1F" w:rsidRPr="00346C1F" w14:paraId="11F053FD" w14:textId="77777777" w:rsidTr="00622F98">
        <w:trPr>
          <w:cantSplit/>
          <w:trHeight w:val="264"/>
        </w:trPr>
        <w:tc>
          <w:tcPr>
            <w:tcW w:w="436" w:type="dxa"/>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vAlign w:val="center"/>
          </w:tcPr>
          <w:p w14:paraId="64C35ECD" w14:textId="77777777" w:rsidR="00346C1F" w:rsidRPr="00346C1F" w:rsidRDefault="00346C1F" w:rsidP="00622F98">
            <w:pPr>
              <w:jc w:val="center"/>
              <w:rPr>
                <w:rFonts w:ascii="Cambria" w:eastAsia="Arial Unicode MS" w:hAnsi="Cambria" w:cs="Arial"/>
                <w:noProof/>
                <w:sz w:val="24"/>
                <w:szCs w:val="24"/>
              </w:rPr>
            </w:pPr>
          </w:p>
        </w:tc>
        <w:tc>
          <w:tcPr>
            <w:tcW w:w="437" w:type="dxa"/>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vAlign w:val="center"/>
          </w:tcPr>
          <w:p w14:paraId="3618BD2F" w14:textId="77777777" w:rsidR="00346C1F" w:rsidRPr="00346C1F" w:rsidRDefault="00346C1F" w:rsidP="00622F98">
            <w:pPr>
              <w:jc w:val="center"/>
              <w:rPr>
                <w:rFonts w:ascii="Cambria" w:eastAsia="Arial Unicode MS" w:hAnsi="Cambria" w:cs="Arial"/>
                <w:noProof/>
                <w:sz w:val="24"/>
                <w:szCs w:val="24"/>
              </w:rPr>
            </w:pPr>
          </w:p>
        </w:tc>
        <w:tc>
          <w:tcPr>
            <w:tcW w:w="435" w:type="dxa"/>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vAlign w:val="center"/>
          </w:tcPr>
          <w:p w14:paraId="6E1E7E53" w14:textId="77777777" w:rsidR="00346C1F" w:rsidRPr="00346C1F" w:rsidRDefault="00346C1F" w:rsidP="00622F98">
            <w:pPr>
              <w:jc w:val="center"/>
              <w:rPr>
                <w:rFonts w:ascii="Cambria" w:eastAsia="Arial Unicode MS" w:hAnsi="Cambria" w:cs="Arial"/>
                <w:noProof/>
                <w:sz w:val="24"/>
                <w:szCs w:val="24"/>
              </w:rPr>
            </w:pPr>
          </w:p>
        </w:tc>
        <w:tc>
          <w:tcPr>
            <w:tcW w:w="423" w:type="dxa"/>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vAlign w:val="center"/>
          </w:tcPr>
          <w:p w14:paraId="22E13695" w14:textId="77777777" w:rsidR="00346C1F" w:rsidRPr="00346C1F" w:rsidRDefault="00346C1F" w:rsidP="00622F98">
            <w:pPr>
              <w:jc w:val="center"/>
              <w:rPr>
                <w:rFonts w:ascii="Cambria" w:eastAsia="Arial Unicode MS" w:hAnsi="Cambria" w:cs="Arial"/>
                <w:noProof/>
                <w:sz w:val="24"/>
                <w:szCs w:val="24"/>
              </w:rPr>
            </w:pPr>
            <w:r w:rsidRPr="00346C1F">
              <w:rPr>
                <w:rFonts w:ascii="Cambria" w:eastAsia="Arial Unicode MS" w:hAnsi="Cambria" w:cs="Arial"/>
                <w:noProof/>
                <w:sz w:val="24"/>
                <w:szCs w:val="24"/>
              </w:rPr>
              <w:t>19</w:t>
            </w:r>
          </w:p>
        </w:tc>
        <w:tc>
          <w:tcPr>
            <w:tcW w:w="3967" w:type="dxa"/>
            <w:gridSpan w:val="2"/>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tcPr>
          <w:p w14:paraId="34F7B258" w14:textId="77777777" w:rsidR="00346C1F" w:rsidRPr="00346C1F" w:rsidRDefault="00346C1F" w:rsidP="00622F98">
            <w:pPr>
              <w:jc w:val="both"/>
              <w:rPr>
                <w:rFonts w:ascii="Cambria" w:eastAsia="Times New Roman" w:hAnsi="Cambria" w:cs="Arial"/>
                <w:noProof/>
                <w:sz w:val="24"/>
                <w:szCs w:val="24"/>
              </w:rPr>
            </w:pPr>
            <w:r w:rsidRPr="00346C1F">
              <w:rPr>
                <w:rFonts w:ascii="Cambria" w:eastAsia="Times New Roman" w:hAnsi="Cambria" w:cs="Arial"/>
                <w:noProof/>
                <w:sz w:val="24"/>
                <w:szCs w:val="24"/>
              </w:rPr>
              <w:t>Decision on the entry into the Central Registry of protected natural resources (Botanical Garden)</w:t>
            </w:r>
          </w:p>
        </w:tc>
        <w:tc>
          <w:tcPr>
            <w:tcW w:w="4055" w:type="dxa"/>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vAlign w:val="center"/>
          </w:tcPr>
          <w:p w14:paraId="1D81A6FF" w14:textId="77777777" w:rsidR="00346C1F" w:rsidRPr="00346C1F" w:rsidRDefault="00346C1F" w:rsidP="00622F98">
            <w:pPr>
              <w:rPr>
                <w:rFonts w:ascii="Cambria" w:eastAsia="Arial Unicode MS" w:hAnsi="Cambria" w:cs="Arial"/>
                <w:noProof/>
                <w:sz w:val="24"/>
                <w:szCs w:val="24"/>
              </w:rPr>
            </w:pPr>
            <w:r w:rsidRPr="00346C1F">
              <w:rPr>
                <w:rFonts w:ascii="Cambria" w:hAnsi="Cambria" w:cs="Arial"/>
                <w:sz w:val="24"/>
                <w:szCs w:val="24"/>
              </w:rPr>
              <w:t>“Off. Gazette of Montenegro”, No.</w:t>
            </w:r>
            <w:r w:rsidRPr="00346C1F">
              <w:rPr>
                <w:rFonts w:ascii="Cambria" w:eastAsia="Times New Roman" w:hAnsi="Cambria" w:cs="Arial"/>
                <w:noProof/>
                <w:sz w:val="24"/>
                <w:szCs w:val="24"/>
              </w:rPr>
              <w:t xml:space="preserve"> 20/94</w:t>
            </w:r>
          </w:p>
        </w:tc>
      </w:tr>
      <w:tr w:rsidR="00346C1F" w:rsidRPr="00346C1F" w14:paraId="3A3D022E" w14:textId="77777777" w:rsidTr="00622F98">
        <w:trPr>
          <w:cantSplit/>
          <w:trHeight w:val="264"/>
        </w:trPr>
        <w:tc>
          <w:tcPr>
            <w:tcW w:w="436"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14:paraId="4BD2D219" w14:textId="77777777" w:rsidR="00346C1F" w:rsidRPr="00346C1F" w:rsidRDefault="00346C1F" w:rsidP="00622F98">
            <w:pPr>
              <w:jc w:val="center"/>
              <w:rPr>
                <w:rFonts w:ascii="Cambria" w:eastAsia="Arial Unicode MS" w:hAnsi="Cambria" w:cs="Arial"/>
                <w:noProof/>
                <w:sz w:val="24"/>
                <w:szCs w:val="24"/>
              </w:rPr>
            </w:pPr>
          </w:p>
        </w:tc>
        <w:tc>
          <w:tcPr>
            <w:tcW w:w="437"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14:paraId="71D2E3F8" w14:textId="77777777" w:rsidR="00346C1F" w:rsidRPr="00346C1F" w:rsidRDefault="00346C1F" w:rsidP="00622F98">
            <w:pPr>
              <w:jc w:val="center"/>
              <w:rPr>
                <w:rFonts w:ascii="Cambria" w:eastAsia="Arial Unicode MS" w:hAnsi="Cambria" w:cs="Arial"/>
                <w:noProof/>
                <w:sz w:val="24"/>
                <w:szCs w:val="24"/>
              </w:rPr>
            </w:pPr>
          </w:p>
        </w:tc>
        <w:tc>
          <w:tcPr>
            <w:tcW w:w="435"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14:paraId="42808799" w14:textId="77777777" w:rsidR="00346C1F" w:rsidRPr="00346C1F" w:rsidRDefault="00346C1F" w:rsidP="00622F98">
            <w:pPr>
              <w:jc w:val="center"/>
              <w:rPr>
                <w:rFonts w:ascii="Cambria" w:eastAsia="Arial Unicode MS" w:hAnsi="Cambria" w:cs="Arial"/>
                <w:noProof/>
                <w:sz w:val="24"/>
                <w:szCs w:val="24"/>
              </w:rPr>
            </w:pPr>
          </w:p>
        </w:tc>
        <w:tc>
          <w:tcPr>
            <w:tcW w:w="423"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14:paraId="57DEBEA4" w14:textId="77777777" w:rsidR="00346C1F" w:rsidRPr="00346C1F" w:rsidRDefault="00346C1F" w:rsidP="00622F98">
            <w:pPr>
              <w:jc w:val="center"/>
              <w:rPr>
                <w:rFonts w:ascii="Cambria" w:eastAsia="Arial Unicode MS" w:hAnsi="Cambria" w:cs="Arial"/>
                <w:noProof/>
                <w:sz w:val="24"/>
                <w:szCs w:val="24"/>
              </w:rPr>
            </w:pPr>
            <w:r w:rsidRPr="00346C1F">
              <w:rPr>
                <w:rFonts w:ascii="Cambria" w:eastAsia="Arial Unicode MS" w:hAnsi="Cambria" w:cs="Arial"/>
                <w:noProof/>
                <w:sz w:val="24"/>
                <w:szCs w:val="24"/>
              </w:rPr>
              <w:t>20</w:t>
            </w:r>
          </w:p>
        </w:tc>
        <w:tc>
          <w:tcPr>
            <w:tcW w:w="3967" w:type="dxa"/>
            <w:gridSpan w:val="2"/>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tcPr>
          <w:p w14:paraId="17446D0D" w14:textId="77777777" w:rsidR="00346C1F" w:rsidRPr="00346C1F" w:rsidRDefault="00346C1F" w:rsidP="00622F98">
            <w:pPr>
              <w:jc w:val="both"/>
              <w:rPr>
                <w:rFonts w:ascii="Cambria" w:eastAsia="Times New Roman" w:hAnsi="Cambria" w:cs="Arial"/>
                <w:noProof/>
                <w:sz w:val="24"/>
                <w:szCs w:val="24"/>
              </w:rPr>
            </w:pPr>
            <w:r w:rsidRPr="00346C1F">
              <w:rPr>
                <w:rFonts w:ascii="Cambria" w:eastAsia="Times New Roman" w:hAnsi="Cambria" w:cs="Arial"/>
                <w:noProof/>
                <w:sz w:val="24"/>
                <w:szCs w:val="24"/>
              </w:rPr>
              <w:t>Decision on the entry into the Central Registry of protected natural resources (Olive tree - Olea europaea L.)</w:t>
            </w:r>
          </w:p>
        </w:tc>
        <w:tc>
          <w:tcPr>
            <w:tcW w:w="4055"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14:paraId="37184C89" w14:textId="77777777" w:rsidR="00346C1F" w:rsidRPr="00346C1F" w:rsidRDefault="00346C1F" w:rsidP="00622F98">
            <w:pPr>
              <w:rPr>
                <w:rFonts w:ascii="Cambria" w:eastAsia="Arial Unicode MS" w:hAnsi="Cambria" w:cs="Arial"/>
                <w:noProof/>
                <w:sz w:val="24"/>
                <w:szCs w:val="24"/>
              </w:rPr>
            </w:pPr>
            <w:r w:rsidRPr="00346C1F">
              <w:rPr>
                <w:rFonts w:ascii="Cambria" w:hAnsi="Cambria" w:cs="Arial"/>
                <w:sz w:val="24"/>
                <w:szCs w:val="24"/>
              </w:rPr>
              <w:t>“Off. Gazette of Montenegro”, No.</w:t>
            </w:r>
            <w:r w:rsidRPr="00346C1F">
              <w:rPr>
                <w:rFonts w:ascii="Cambria" w:eastAsia="Times New Roman" w:hAnsi="Cambria" w:cs="Arial"/>
                <w:noProof/>
                <w:sz w:val="24"/>
                <w:szCs w:val="24"/>
              </w:rPr>
              <w:t xml:space="preserve"> 20/94</w:t>
            </w:r>
          </w:p>
        </w:tc>
      </w:tr>
      <w:tr w:rsidR="00346C1F" w:rsidRPr="00346C1F" w14:paraId="6BFC7090" w14:textId="77777777" w:rsidTr="00622F98">
        <w:trPr>
          <w:cantSplit/>
          <w:trHeight w:val="264"/>
        </w:trPr>
        <w:tc>
          <w:tcPr>
            <w:tcW w:w="436" w:type="dxa"/>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vAlign w:val="center"/>
          </w:tcPr>
          <w:p w14:paraId="51897374" w14:textId="77777777" w:rsidR="00346C1F" w:rsidRPr="00346C1F" w:rsidRDefault="00346C1F" w:rsidP="00622F98">
            <w:pPr>
              <w:jc w:val="center"/>
              <w:rPr>
                <w:rFonts w:ascii="Cambria" w:eastAsia="Arial Unicode MS" w:hAnsi="Cambria" w:cs="Arial"/>
                <w:noProof/>
                <w:sz w:val="24"/>
                <w:szCs w:val="24"/>
              </w:rPr>
            </w:pPr>
            <w:r w:rsidRPr="00346C1F">
              <w:rPr>
                <w:rFonts w:ascii="Cambria" w:eastAsia="Arial Unicode MS" w:hAnsi="Cambria" w:cs="Arial"/>
                <w:noProof/>
                <w:sz w:val="24"/>
                <w:szCs w:val="24"/>
              </w:rPr>
              <w:t>21</w:t>
            </w:r>
          </w:p>
        </w:tc>
        <w:tc>
          <w:tcPr>
            <w:tcW w:w="5262" w:type="dxa"/>
            <w:gridSpan w:val="5"/>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vAlign w:val="center"/>
          </w:tcPr>
          <w:p w14:paraId="211F13B1" w14:textId="77777777" w:rsidR="00346C1F" w:rsidRPr="00346C1F" w:rsidRDefault="00346C1F" w:rsidP="00622F98">
            <w:pPr>
              <w:rPr>
                <w:rFonts w:ascii="Cambria" w:eastAsia="Arial Unicode MS" w:hAnsi="Cambria" w:cs="Arial"/>
                <w:b/>
                <w:noProof/>
                <w:sz w:val="24"/>
                <w:szCs w:val="24"/>
              </w:rPr>
            </w:pPr>
            <w:r w:rsidRPr="00346C1F">
              <w:rPr>
                <w:rFonts w:ascii="Cambria" w:eastAsia="Arial Unicode MS" w:hAnsi="Cambria" w:cs="Arial"/>
                <w:b/>
                <w:noProof/>
                <w:sz w:val="24"/>
                <w:szCs w:val="24"/>
              </w:rPr>
              <w:t>LAW ON NATIONAL PARKS</w:t>
            </w:r>
          </w:p>
        </w:tc>
        <w:tc>
          <w:tcPr>
            <w:tcW w:w="4055" w:type="dxa"/>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vAlign w:val="center"/>
          </w:tcPr>
          <w:p w14:paraId="40432C04" w14:textId="04F2C3C9" w:rsidR="00346C1F" w:rsidRPr="00346C1F" w:rsidRDefault="00346C1F" w:rsidP="00622F98">
            <w:pPr>
              <w:rPr>
                <w:rFonts w:ascii="Cambria" w:eastAsia="Times New Roman" w:hAnsi="Cambria" w:cs="Arial"/>
                <w:noProof/>
                <w:sz w:val="24"/>
                <w:szCs w:val="24"/>
              </w:rPr>
            </w:pPr>
            <w:r w:rsidRPr="00346C1F">
              <w:rPr>
                <w:rFonts w:ascii="Cambria" w:hAnsi="Cambria" w:cs="Arial"/>
                <w:sz w:val="24"/>
                <w:szCs w:val="24"/>
              </w:rPr>
              <w:t>“Off. Gazette of Montenegro”, No.</w:t>
            </w:r>
            <w:r w:rsidRPr="00346C1F">
              <w:rPr>
                <w:rFonts w:ascii="Cambria" w:eastAsia="Times New Roman" w:hAnsi="Cambria" w:cs="Arial"/>
                <w:noProof/>
                <w:sz w:val="24"/>
                <w:szCs w:val="24"/>
              </w:rPr>
              <w:t xml:space="preserve"> 28/14</w:t>
            </w:r>
            <w:r w:rsidR="000D0102">
              <w:rPr>
                <w:rFonts w:ascii="Cambria" w:eastAsia="Times New Roman" w:hAnsi="Cambria" w:cs="Arial"/>
                <w:noProof/>
                <w:sz w:val="24"/>
                <w:szCs w:val="24"/>
              </w:rPr>
              <w:t>, 39/16</w:t>
            </w:r>
          </w:p>
        </w:tc>
      </w:tr>
      <w:tr w:rsidR="00346C1F" w:rsidRPr="00346C1F" w14:paraId="50070F17" w14:textId="77777777" w:rsidTr="00622F98">
        <w:trPr>
          <w:cantSplit/>
          <w:trHeight w:val="264"/>
        </w:trPr>
        <w:tc>
          <w:tcPr>
            <w:tcW w:w="436"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14:paraId="4E773FB8" w14:textId="77777777" w:rsidR="00346C1F" w:rsidRPr="00346C1F" w:rsidRDefault="00346C1F" w:rsidP="00622F98">
            <w:pPr>
              <w:jc w:val="center"/>
              <w:rPr>
                <w:rFonts w:ascii="Cambria" w:eastAsia="Arial Unicode MS" w:hAnsi="Cambria" w:cs="Arial"/>
                <w:noProof/>
                <w:sz w:val="24"/>
                <w:szCs w:val="24"/>
              </w:rPr>
            </w:pPr>
            <w:r w:rsidRPr="00346C1F">
              <w:rPr>
                <w:rFonts w:ascii="Cambria" w:eastAsia="Arial Unicode MS" w:hAnsi="Cambria" w:cs="Arial"/>
                <w:noProof/>
                <w:sz w:val="24"/>
                <w:szCs w:val="24"/>
              </w:rPr>
              <w:t>22</w:t>
            </w:r>
          </w:p>
        </w:tc>
        <w:tc>
          <w:tcPr>
            <w:tcW w:w="5262" w:type="dxa"/>
            <w:gridSpan w:val="5"/>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14:paraId="4FD455FA" w14:textId="77777777" w:rsidR="00346C1F" w:rsidRPr="00346C1F" w:rsidRDefault="00346C1F" w:rsidP="00622F98">
            <w:pPr>
              <w:rPr>
                <w:rFonts w:ascii="Cambria" w:eastAsia="Arial Unicode MS" w:hAnsi="Cambria" w:cs="Arial"/>
                <w:b/>
                <w:noProof/>
                <w:sz w:val="24"/>
                <w:szCs w:val="24"/>
              </w:rPr>
            </w:pPr>
            <w:r w:rsidRPr="00346C1F">
              <w:rPr>
                <w:rFonts w:ascii="Cambria" w:eastAsia="Arial Unicode MS" w:hAnsi="Cambria" w:cs="Arial"/>
                <w:b/>
                <w:noProof/>
                <w:sz w:val="24"/>
                <w:szCs w:val="24"/>
              </w:rPr>
              <w:t>LAW ON FORESTS</w:t>
            </w:r>
          </w:p>
        </w:tc>
        <w:tc>
          <w:tcPr>
            <w:tcW w:w="4055"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14:paraId="1FF33363" w14:textId="7A50B312" w:rsidR="00346C1F" w:rsidRPr="00346C1F" w:rsidRDefault="00346C1F" w:rsidP="00622F98">
            <w:pPr>
              <w:rPr>
                <w:rFonts w:ascii="Cambria" w:eastAsia="Arial Unicode MS" w:hAnsi="Cambria" w:cs="Arial"/>
                <w:noProof/>
                <w:sz w:val="24"/>
                <w:szCs w:val="24"/>
              </w:rPr>
            </w:pPr>
            <w:r w:rsidRPr="00346C1F">
              <w:rPr>
                <w:rFonts w:ascii="Cambria" w:eastAsia="Times New Roman" w:hAnsi="Cambria" w:cs="Arial"/>
                <w:noProof/>
                <w:sz w:val="24"/>
                <w:szCs w:val="24"/>
              </w:rPr>
              <w:t>“Off. Gazette of Montenegro”, No. 74/10,</w:t>
            </w:r>
            <w:r w:rsidR="000D0102">
              <w:rPr>
                <w:rFonts w:ascii="Cambria" w:eastAsia="Times New Roman" w:hAnsi="Cambria" w:cs="Arial"/>
                <w:noProof/>
                <w:sz w:val="24"/>
                <w:szCs w:val="24"/>
              </w:rPr>
              <w:t xml:space="preserve"> </w:t>
            </w:r>
            <w:r w:rsidRPr="00346C1F">
              <w:rPr>
                <w:rFonts w:ascii="Cambria" w:eastAsia="Times New Roman" w:hAnsi="Cambria" w:cs="Arial"/>
                <w:noProof/>
                <w:sz w:val="24"/>
                <w:szCs w:val="24"/>
              </w:rPr>
              <w:t>47/15</w:t>
            </w:r>
          </w:p>
        </w:tc>
      </w:tr>
      <w:tr w:rsidR="00346C1F" w:rsidRPr="00346C1F" w14:paraId="291EF081" w14:textId="77777777" w:rsidTr="00622F98">
        <w:trPr>
          <w:cantSplit/>
          <w:trHeight w:val="264"/>
        </w:trPr>
        <w:tc>
          <w:tcPr>
            <w:tcW w:w="436" w:type="dxa"/>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vAlign w:val="center"/>
          </w:tcPr>
          <w:p w14:paraId="39DAD30D" w14:textId="77777777" w:rsidR="00346C1F" w:rsidRPr="00346C1F" w:rsidRDefault="00346C1F" w:rsidP="00622F98">
            <w:pPr>
              <w:jc w:val="center"/>
              <w:rPr>
                <w:rFonts w:ascii="Cambria" w:eastAsia="Arial Unicode MS" w:hAnsi="Cambria" w:cs="Arial"/>
                <w:noProof/>
                <w:sz w:val="24"/>
                <w:szCs w:val="24"/>
              </w:rPr>
            </w:pPr>
          </w:p>
        </w:tc>
        <w:tc>
          <w:tcPr>
            <w:tcW w:w="437" w:type="dxa"/>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vAlign w:val="center"/>
          </w:tcPr>
          <w:p w14:paraId="1ADF7091" w14:textId="77777777" w:rsidR="00346C1F" w:rsidRPr="00346C1F" w:rsidRDefault="00346C1F" w:rsidP="00622F98">
            <w:pPr>
              <w:jc w:val="center"/>
              <w:rPr>
                <w:rFonts w:ascii="Cambria" w:eastAsia="Arial Unicode MS" w:hAnsi="Cambria" w:cs="Arial"/>
                <w:noProof/>
                <w:sz w:val="24"/>
                <w:szCs w:val="24"/>
              </w:rPr>
            </w:pPr>
          </w:p>
        </w:tc>
        <w:tc>
          <w:tcPr>
            <w:tcW w:w="435" w:type="dxa"/>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vAlign w:val="center"/>
          </w:tcPr>
          <w:p w14:paraId="08EE3229" w14:textId="77777777" w:rsidR="00346C1F" w:rsidRPr="00346C1F" w:rsidRDefault="00346C1F" w:rsidP="00622F98">
            <w:pPr>
              <w:jc w:val="center"/>
              <w:rPr>
                <w:rFonts w:ascii="Cambria" w:eastAsia="Arial Unicode MS" w:hAnsi="Cambria" w:cs="Arial"/>
                <w:noProof/>
                <w:sz w:val="24"/>
                <w:szCs w:val="24"/>
              </w:rPr>
            </w:pPr>
            <w:r w:rsidRPr="00346C1F">
              <w:rPr>
                <w:rFonts w:ascii="Cambria" w:eastAsia="Arial Unicode MS" w:hAnsi="Cambria" w:cs="Arial"/>
                <w:noProof/>
                <w:sz w:val="24"/>
                <w:szCs w:val="24"/>
              </w:rPr>
              <w:t>23</w:t>
            </w:r>
          </w:p>
        </w:tc>
        <w:tc>
          <w:tcPr>
            <w:tcW w:w="4390" w:type="dxa"/>
            <w:gridSpan w:val="3"/>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tcPr>
          <w:p w14:paraId="35070D50" w14:textId="77777777" w:rsidR="00346C1F" w:rsidRPr="00346C1F" w:rsidRDefault="00346C1F" w:rsidP="00622F98">
            <w:pPr>
              <w:rPr>
                <w:rFonts w:ascii="Cambria" w:eastAsia="Arial Unicode MS" w:hAnsi="Cambria" w:cs="Arial"/>
                <w:noProof/>
                <w:sz w:val="24"/>
                <w:szCs w:val="24"/>
              </w:rPr>
            </w:pPr>
            <w:r w:rsidRPr="00346C1F">
              <w:rPr>
                <w:rFonts w:ascii="Cambria" w:hAnsi="Cambria" w:cs="Arial"/>
                <w:noProof/>
                <w:sz w:val="24"/>
                <w:szCs w:val="24"/>
              </w:rPr>
              <w:t xml:space="preserve">Rulebook on marking and harvesting, the manner of technical acceptance and stamping of wood assortments  </w:t>
            </w:r>
          </w:p>
        </w:tc>
        <w:tc>
          <w:tcPr>
            <w:tcW w:w="4055" w:type="dxa"/>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vAlign w:val="center"/>
          </w:tcPr>
          <w:p w14:paraId="6A96754D" w14:textId="77777777" w:rsidR="00346C1F" w:rsidRPr="00346C1F" w:rsidRDefault="00346C1F" w:rsidP="00622F98">
            <w:pPr>
              <w:pStyle w:val="Normal1"/>
              <w:jc w:val="left"/>
              <w:rPr>
                <w:rFonts w:ascii="Cambria" w:hAnsi="Cambria" w:cs="Arial"/>
                <w:noProof/>
                <w:sz w:val="24"/>
                <w:szCs w:val="24"/>
                <w:lang w:val="en-GB"/>
              </w:rPr>
            </w:pPr>
            <w:r w:rsidRPr="00346C1F">
              <w:rPr>
                <w:rFonts w:ascii="Cambria" w:hAnsi="Cambria" w:cs="Arial"/>
                <w:noProof/>
                <w:sz w:val="24"/>
                <w:szCs w:val="24"/>
                <w:lang w:val="en-GB"/>
              </w:rPr>
              <w:t>“Off. Gazette of Montenegro”, No. 62/12</w:t>
            </w:r>
          </w:p>
        </w:tc>
      </w:tr>
      <w:tr w:rsidR="00346C1F" w:rsidRPr="00346C1F" w14:paraId="6A7578A7" w14:textId="77777777" w:rsidTr="00622F98">
        <w:trPr>
          <w:cantSplit/>
          <w:trHeight w:val="264"/>
        </w:trPr>
        <w:tc>
          <w:tcPr>
            <w:tcW w:w="436"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14:paraId="22FD3D10" w14:textId="77777777" w:rsidR="00346C1F" w:rsidRPr="00346C1F" w:rsidRDefault="00346C1F" w:rsidP="00622F98">
            <w:pPr>
              <w:jc w:val="center"/>
              <w:rPr>
                <w:rFonts w:ascii="Cambria" w:eastAsia="Arial Unicode MS" w:hAnsi="Cambria" w:cs="Arial"/>
                <w:noProof/>
                <w:sz w:val="24"/>
                <w:szCs w:val="24"/>
              </w:rPr>
            </w:pPr>
          </w:p>
        </w:tc>
        <w:tc>
          <w:tcPr>
            <w:tcW w:w="437"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14:paraId="681C4B21" w14:textId="77777777" w:rsidR="00346C1F" w:rsidRPr="00346C1F" w:rsidRDefault="00346C1F" w:rsidP="00622F98">
            <w:pPr>
              <w:jc w:val="center"/>
              <w:rPr>
                <w:rFonts w:ascii="Cambria" w:eastAsia="Arial Unicode MS" w:hAnsi="Cambria" w:cs="Arial"/>
                <w:noProof/>
                <w:sz w:val="24"/>
                <w:szCs w:val="24"/>
              </w:rPr>
            </w:pPr>
          </w:p>
        </w:tc>
        <w:tc>
          <w:tcPr>
            <w:tcW w:w="435"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14:paraId="207B134C" w14:textId="77777777" w:rsidR="00346C1F" w:rsidRPr="00346C1F" w:rsidRDefault="00346C1F" w:rsidP="00622F98">
            <w:pPr>
              <w:jc w:val="center"/>
              <w:rPr>
                <w:rFonts w:ascii="Cambria" w:eastAsia="Arial Unicode MS" w:hAnsi="Cambria" w:cs="Arial"/>
                <w:noProof/>
                <w:sz w:val="24"/>
                <w:szCs w:val="24"/>
              </w:rPr>
            </w:pPr>
            <w:r w:rsidRPr="00346C1F">
              <w:rPr>
                <w:rFonts w:ascii="Cambria" w:eastAsia="Arial Unicode MS" w:hAnsi="Cambria" w:cs="Arial"/>
                <w:noProof/>
                <w:sz w:val="24"/>
                <w:szCs w:val="24"/>
              </w:rPr>
              <w:t>24</w:t>
            </w:r>
          </w:p>
        </w:tc>
        <w:tc>
          <w:tcPr>
            <w:tcW w:w="4390" w:type="dxa"/>
            <w:gridSpan w:val="3"/>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tcPr>
          <w:p w14:paraId="2CA00A13" w14:textId="77777777" w:rsidR="00346C1F" w:rsidRPr="00346C1F" w:rsidRDefault="00346C1F" w:rsidP="00622F98">
            <w:pPr>
              <w:rPr>
                <w:rFonts w:ascii="Cambria" w:eastAsia="Arial Unicode MS" w:hAnsi="Cambria" w:cs="Arial"/>
                <w:noProof/>
                <w:sz w:val="24"/>
                <w:szCs w:val="24"/>
              </w:rPr>
            </w:pPr>
            <w:r w:rsidRPr="00346C1F">
              <w:rPr>
                <w:rFonts w:ascii="Cambria" w:eastAsia="Times New Roman" w:hAnsi="Cambria" w:cs="Arial"/>
                <w:noProof/>
                <w:sz w:val="24"/>
                <w:szCs w:val="24"/>
              </w:rPr>
              <w:t>Rulebook on the detailed content and method of preparation of the forest management program</w:t>
            </w:r>
          </w:p>
        </w:tc>
        <w:tc>
          <w:tcPr>
            <w:tcW w:w="4055"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14:paraId="12AF4EFA" w14:textId="77777777" w:rsidR="00346C1F" w:rsidRPr="00346C1F" w:rsidRDefault="00346C1F" w:rsidP="00622F98">
            <w:pPr>
              <w:rPr>
                <w:rFonts w:ascii="Cambria" w:eastAsia="Arial Unicode MS" w:hAnsi="Cambria" w:cs="Arial"/>
                <w:noProof/>
                <w:sz w:val="24"/>
                <w:szCs w:val="24"/>
              </w:rPr>
            </w:pPr>
            <w:r w:rsidRPr="00346C1F">
              <w:rPr>
                <w:rFonts w:ascii="Cambria" w:eastAsia="Times New Roman" w:hAnsi="Cambria" w:cs="Arial"/>
                <w:noProof/>
                <w:sz w:val="24"/>
                <w:szCs w:val="24"/>
              </w:rPr>
              <w:t>“Off. Gazette of Montenegro”, No. 40/13</w:t>
            </w:r>
          </w:p>
        </w:tc>
      </w:tr>
      <w:tr w:rsidR="00346C1F" w:rsidRPr="00346C1F" w14:paraId="5D44E2E8" w14:textId="77777777" w:rsidTr="00622F98">
        <w:trPr>
          <w:cantSplit/>
          <w:trHeight w:val="264"/>
        </w:trPr>
        <w:tc>
          <w:tcPr>
            <w:tcW w:w="436" w:type="dxa"/>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vAlign w:val="center"/>
          </w:tcPr>
          <w:p w14:paraId="37A28279" w14:textId="77777777" w:rsidR="00346C1F" w:rsidRPr="00346C1F" w:rsidRDefault="00346C1F" w:rsidP="00622F98">
            <w:pPr>
              <w:jc w:val="center"/>
              <w:rPr>
                <w:rFonts w:ascii="Cambria" w:eastAsia="Arial Unicode MS" w:hAnsi="Cambria" w:cs="Arial"/>
                <w:noProof/>
                <w:sz w:val="24"/>
                <w:szCs w:val="24"/>
              </w:rPr>
            </w:pPr>
            <w:r w:rsidRPr="00346C1F">
              <w:rPr>
                <w:rFonts w:ascii="Cambria" w:eastAsia="Arial Unicode MS" w:hAnsi="Cambria" w:cs="Arial"/>
                <w:noProof/>
                <w:sz w:val="24"/>
                <w:szCs w:val="24"/>
              </w:rPr>
              <w:t>25</w:t>
            </w:r>
          </w:p>
        </w:tc>
        <w:tc>
          <w:tcPr>
            <w:tcW w:w="5262" w:type="dxa"/>
            <w:gridSpan w:val="5"/>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tcPr>
          <w:p w14:paraId="707433B2" w14:textId="77777777" w:rsidR="00346C1F" w:rsidRPr="00346C1F" w:rsidRDefault="00346C1F" w:rsidP="00622F98">
            <w:pPr>
              <w:rPr>
                <w:rFonts w:ascii="Cambria" w:eastAsia="Times New Roman" w:hAnsi="Cambria" w:cs="Arial"/>
                <w:b/>
                <w:noProof/>
                <w:sz w:val="24"/>
                <w:szCs w:val="24"/>
              </w:rPr>
            </w:pPr>
          </w:p>
          <w:p w14:paraId="34F02867" w14:textId="77777777" w:rsidR="00346C1F" w:rsidRPr="00346C1F" w:rsidRDefault="00346C1F" w:rsidP="00622F98">
            <w:pPr>
              <w:rPr>
                <w:rFonts w:ascii="Cambria" w:eastAsia="Arial Unicode MS" w:hAnsi="Cambria" w:cs="Arial"/>
                <w:b/>
                <w:noProof/>
                <w:sz w:val="24"/>
                <w:szCs w:val="24"/>
              </w:rPr>
            </w:pPr>
            <w:r w:rsidRPr="00346C1F">
              <w:rPr>
                <w:rFonts w:ascii="Cambria" w:eastAsia="Times New Roman" w:hAnsi="Cambria" w:cs="Arial"/>
                <w:b/>
                <w:noProof/>
                <w:sz w:val="24"/>
                <w:szCs w:val="24"/>
              </w:rPr>
              <w:t>LAW ON HUNTING AND WILDLIFE</w:t>
            </w:r>
          </w:p>
        </w:tc>
        <w:tc>
          <w:tcPr>
            <w:tcW w:w="4055" w:type="dxa"/>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vAlign w:val="center"/>
          </w:tcPr>
          <w:p w14:paraId="7C4AD11B" w14:textId="77777777" w:rsidR="00346C1F" w:rsidRPr="00346C1F" w:rsidRDefault="00346C1F" w:rsidP="00622F98">
            <w:pPr>
              <w:rPr>
                <w:rFonts w:ascii="Cambria" w:eastAsia="Arial Unicode MS" w:hAnsi="Cambria" w:cs="Arial"/>
                <w:noProof/>
                <w:sz w:val="24"/>
                <w:szCs w:val="24"/>
              </w:rPr>
            </w:pPr>
            <w:r w:rsidRPr="00346C1F">
              <w:rPr>
                <w:rFonts w:ascii="Cambria" w:hAnsi="Cambria" w:cs="Arial"/>
                <w:sz w:val="24"/>
                <w:szCs w:val="24"/>
              </w:rPr>
              <w:t>“Off. Gazette of Montenegro”, No.</w:t>
            </w:r>
            <w:r w:rsidRPr="00346C1F">
              <w:rPr>
                <w:rFonts w:ascii="Cambria" w:eastAsia="Times New Roman" w:hAnsi="Cambria" w:cs="Arial"/>
                <w:noProof/>
                <w:sz w:val="24"/>
                <w:szCs w:val="24"/>
              </w:rPr>
              <w:t xml:space="preserve"> 52/08, 48/15</w:t>
            </w:r>
          </w:p>
        </w:tc>
      </w:tr>
      <w:tr w:rsidR="00346C1F" w:rsidRPr="00346C1F" w14:paraId="3F875BF9" w14:textId="77777777" w:rsidTr="00622F98">
        <w:trPr>
          <w:cantSplit/>
          <w:trHeight w:val="264"/>
        </w:trPr>
        <w:tc>
          <w:tcPr>
            <w:tcW w:w="436"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14:paraId="36C1BFEA" w14:textId="77777777" w:rsidR="00346C1F" w:rsidRPr="00346C1F" w:rsidRDefault="00346C1F" w:rsidP="00622F98">
            <w:pPr>
              <w:jc w:val="center"/>
              <w:rPr>
                <w:rFonts w:ascii="Cambria" w:eastAsia="Arial Unicode MS" w:hAnsi="Cambria" w:cs="Arial"/>
                <w:noProof/>
                <w:sz w:val="24"/>
                <w:szCs w:val="24"/>
              </w:rPr>
            </w:pPr>
          </w:p>
        </w:tc>
        <w:tc>
          <w:tcPr>
            <w:tcW w:w="437"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14:paraId="41EC417C" w14:textId="77777777" w:rsidR="00346C1F" w:rsidRPr="00346C1F" w:rsidRDefault="00346C1F" w:rsidP="00622F98">
            <w:pPr>
              <w:jc w:val="center"/>
              <w:rPr>
                <w:rFonts w:ascii="Cambria" w:eastAsia="Arial Unicode MS" w:hAnsi="Cambria" w:cs="Arial"/>
                <w:noProof/>
                <w:sz w:val="24"/>
                <w:szCs w:val="24"/>
              </w:rPr>
            </w:pPr>
          </w:p>
        </w:tc>
        <w:tc>
          <w:tcPr>
            <w:tcW w:w="435"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14:paraId="1F9904D8" w14:textId="77777777" w:rsidR="00346C1F" w:rsidRPr="00346C1F" w:rsidRDefault="00346C1F" w:rsidP="00622F98">
            <w:pPr>
              <w:jc w:val="center"/>
              <w:rPr>
                <w:rFonts w:ascii="Cambria" w:eastAsia="Arial Unicode MS" w:hAnsi="Cambria" w:cs="Arial"/>
                <w:noProof/>
                <w:sz w:val="24"/>
                <w:szCs w:val="24"/>
              </w:rPr>
            </w:pPr>
            <w:r w:rsidRPr="00346C1F">
              <w:rPr>
                <w:rFonts w:ascii="Cambria" w:eastAsia="Arial Unicode MS" w:hAnsi="Cambria" w:cs="Arial"/>
                <w:noProof/>
                <w:sz w:val="24"/>
                <w:szCs w:val="24"/>
              </w:rPr>
              <w:t>26</w:t>
            </w:r>
          </w:p>
        </w:tc>
        <w:tc>
          <w:tcPr>
            <w:tcW w:w="4390" w:type="dxa"/>
            <w:gridSpan w:val="3"/>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14:paraId="4C5BA14B" w14:textId="77777777" w:rsidR="00346C1F" w:rsidRPr="00346C1F" w:rsidRDefault="00346C1F" w:rsidP="00622F98">
            <w:pPr>
              <w:rPr>
                <w:rFonts w:ascii="Cambria" w:eastAsia="Arial Unicode MS" w:hAnsi="Cambria" w:cs="Arial"/>
                <w:noProof/>
                <w:sz w:val="24"/>
                <w:szCs w:val="24"/>
              </w:rPr>
            </w:pPr>
            <w:r w:rsidRPr="00346C1F">
              <w:rPr>
                <w:rFonts w:ascii="Cambria" w:eastAsia="Times New Roman" w:hAnsi="Cambria" w:cs="Arial"/>
                <w:noProof/>
                <w:sz w:val="24"/>
                <w:szCs w:val="24"/>
              </w:rPr>
              <w:t>Rulebook on hunting seasons</w:t>
            </w:r>
          </w:p>
        </w:tc>
        <w:tc>
          <w:tcPr>
            <w:tcW w:w="4055"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14:paraId="72479761" w14:textId="77777777" w:rsidR="00346C1F" w:rsidRPr="00346C1F" w:rsidRDefault="00346C1F" w:rsidP="00622F98">
            <w:pPr>
              <w:rPr>
                <w:rFonts w:ascii="Cambria" w:eastAsia="Arial Unicode MS" w:hAnsi="Cambria" w:cs="Arial"/>
                <w:noProof/>
                <w:sz w:val="24"/>
                <w:szCs w:val="24"/>
              </w:rPr>
            </w:pPr>
            <w:r w:rsidRPr="00346C1F">
              <w:rPr>
                <w:rFonts w:ascii="Cambria" w:hAnsi="Cambria" w:cs="Arial"/>
                <w:sz w:val="24"/>
                <w:szCs w:val="24"/>
              </w:rPr>
              <w:t>“Off. Gazette of Montenegro”, No.</w:t>
            </w:r>
            <w:r w:rsidRPr="00346C1F">
              <w:rPr>
                <w:rFonts w:ascii="Cambria" w:eastAsia="Times New Roman" w:hAnsi="Cambria" w:cs="Arial"/>
                <w:noProof/>
                <w:sz w:val="24"/>
                <w:szCs w:val="24"/>
              </w:rPr>
              <w:t xml:space="preserve"> 34/09, 48/09, 60/10</w:t>
            </w:r>
          </w:p>
        </w:tc>
      </w:tr>
    </w:tbl>
    <w:p w14:paraId="46E04356" w14:textId="77777777" w:rsidR="00346C1F" w:rsidRPr="00346C1F" w:rsidRDefault="00346C1F" w:rsidP="00346C1F">
      <w:pPr>
        <w:rPr>
          <w:rFonts w:ascii="Cambria" w:hAnsi="Cambria"/>
          <w:sz w:val="24"/>
          <w:szCs w:val="24"/>
        </w:rPr>
      </w:pPr>
    </w:p>
    <w:tbl>
      <w:tblPr>
        <w:tblW w:w="9753" w:type="dxa"/>
        <w:tblInd w:w="108"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4A0" w:firstRow="1" w:lastRow="0" w:firstColumn="1" w:lastColumn="0" w:noHBand="0" w:noVBand="1"/>
      </w:tblPr>
      <w:tblGrid>
        <w:gridCol w:w="437"/>
        <w:gridCol w:w="437"/>
        <w:gridCol w:w="435"/>
        <w:gridCol w:w="4393"/>
        <w:gridCol w:w="4051"/>
      </w:tblGrid>
      <w:tr w:rsidR="00346C1F" w:rsidRPr="00346C1F" w14:paraId="7ABE12E4" w14:textId="77777777" w:rsidTr="00622F98">
        <w:trPr>
          <w:cantSplit/>
          <w:trHeight w:val="264"/>
        </w:trPr>
        <w:tc>
          <w:tcPr>
            <w:tcW w:w="9753" w:type="dxa"/>
            <w:gridSpan w:val="5"/>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vAlign w:val="center"/>
          </w:tcPr>
          <w:p w14:paraId="248418F4" w14:textId="77777777" w:rsidR="00346C1F" w:rsidRPr="00346C1F" w:rsidRDefault="00346C1F" w:rsidP="00622F98">
            <w:pPr>
              <w:jc w:val="center"/>
              <w:rPr>
                <w:rFonts w:ascii="Cambria" w:eastAsia="Arial Unicode MS" w:hAnsi="Cambria" w:cs="Arial"/>
                <w:b/>
                <w:noProof/>
                <w:sz w:val="24"/>
                <w:szCs w:val="24"/>
              </w:rPr>
            </w:pPr>
            <w:r w:rsidRPr="00346C1F">
              <w:rPr>
                <w:rFonts w:ascii="Cambria" w:eastAsia="Arial Unicode MS" w:hAnsi="Cambria" w:cs="Arial"/>
                <w:b/>
                <w:noProof/>
                <w:color w:val="000000"/>
                <w:sz w:val="24"/>
                <w:szCs w:val="24"/>
              </w:rPr>
              <w:t>VII. ASSESSMENT AND MANAGEMENT OF ENVIRONMENTAL NOISE</w:t>
            </w:r>
          </w:p>
        </w:tc>
      </w:tr>
      <w:tr w:rsidR="00346C1F" w:rsidRPr="00346C1F" w14:paraId="7837D855" w14:textId="77777777" w:rsidTr="00622F98">
        <w:trPr>
          <w:cantSplit/>
          <w:trHeight w:val="264"/>
        </w:trPr>
        <w:tc>
          <w:tcPr>
            <w:tcW w:w="437"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14:paraId="68E7B541" w14:textId="77777777" w:rsidR="00346C1F" w:rsidRPr="00346C1F" w:rsidRDefault="00346C1F" w:rsidP="00622F98">
            <w:pPr>
              <w:jc w:val="center"/>
              <w:rPr>
                <w:rFonts w:ascii="Cambria" w:eastAsia="Arial Unicode MS" w:hAnsi="Cambria" w:cs="Arial"/>
                <w:noProof/>
                <w:sz w:val="24"/>
                <w:szCs w:val="24"/>
              </w:rPr>
            </w:pPr>
            <w:r w:rsidRPr="00346C1F">
              <w:rPr>
                <w:rFonts w:ascii="Cambria" w:eastAsia="Arial Unicode MS" w:hAnsi="Cambria" w:cs="Arial"/>
                <w:noProof/>
                <w:sz w:val="24"/>
                <w:szCs w:val="24"/>
              </w:rPr>
              <w:t>1</w:t>
            </w:r>
          </w:p>
        </w:tc>
        <w:tc>
          <w:tcPr>
            <w:tcW w:w="5265" w:type="dxa"/>
            <w:gridSpan w:val="3"/>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tcPr>
          <w:p w14:paraId="1C216531" w14:textId="77777777" w:rsidR="00346C1F" w:rsidRPr="00346C1F" w:rsidRDefault="00346C1F" w:rsidP="00622F98">
            <w:pPr>
              <w:rPr>
                <w:rFonts w:ascii="Cambria" w:eastAsia="Arial Unicode MS" w:hAnsi="Cambria" w:cs="Arial"/>
                <w:b/>
                <w:sz w:val="24"/>
                <w:szCs w:val="24"/>
              </w:rPr>
            </w:pPr>
          </w:p>
          <w:p w14:paraId="4833D5D4" w14:textId="77777777" w:rsidR="00346C1F" w:rsidRPr="00346C1F" w:rsidRDefault="00346C1F" w:rsidP="00622F98">
            <w:pPr>
              <w:rPr>
                <w:rFonts w:ascii="Cambria" w:eastAsia="Arial Unicode MS" w:hAnsi="Cambria" w:cs="Arial"/>
                <w:b/>
                <w:noProof/>
                <w:sz w:val="24"/>
                <w:szCs w:val="24"/>
              </w:rPr>
            </w:pPr>
            <w:r w:rsidRPr="00346C1F">
              <w:rPr>
                <w:rFonts w:ascii="Cambria" w:eastAsia="Arial Unicode MS" w:hAnsi="Cambria" w:cs="Arial"/>
                <w:b/>
                <w:sz w:val="24"/>
                <w:szCs w:val="24"/>
              </w:rPr>
              <w:t xml:space="preserve">LAW ON ENVIRONMENTAL NOISE PROTECTION </w:t>
            </w:r>
          </w:p>
        </w:tc>
        <w:tc>
          <w:tcPr>
            <w:tcW w:w="4051"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14:paraId="079EF55E" w14:textId="77777777" w:rsidR="00346C1F" w:rsidRPr="00346C1F" w:rsidRDefault="00346C1F" w:rsidP="00622F98">
            <w:pPr>
              <w:autoSpaceDE w:val="0"/>
              <w:autoSpaceDN w:val="0"/>
              <w:adjustRightInd w:val="0"/>
              <w:rPr>
                <w:rFonts w:ascii="Cambria" w:hAnsi="Cambria" w:cs="Arial"/>
                <w:color w:val="000000"/>
                <w:sz w:val="24"/>
                <w:szCs w:val="24"/>
              </w:rPr>
            </w:pPr>
            <w:r w:rsidRPr="00346C1F">
              <w:rPr>
                <w:rFonts w:ascii="Cambria" w:hAnsi="Cambria" w:cs="Arial"/>
                <w:sz w:val="24"/>
                <w:szCs w:val="24"/>
              </w:rPr>
              <w:t>“Off. Gazette of Montenegro”, No.</w:t>
            </w:r>
            <w:r w:rsidRPr="00346C1F">
              <w:rPr>
                <w:rFonts w:ascii="Cambria" w:hAnsi="Cambria" w:cs="Arial"/>
                <w:bCs/>
                <w:color w:val="000000"/>
                <w:sz w:val="24"/>
                <w:szCs w:val="24"/>
              </w:rPr>
              <w:t>, 28/11,1/14</w:t>
            </w:r>
          </w:p>
        </w:tc>
      </w:tr>
      <w:tr w:rsidR="00346C1F" w:rsidRPr="00346C1F" w14:paraId="057E0582" w14:textId="77777777" w:rsidTr="00622F98">
        <w:trPr>
          <w:cantSplit/>
          <w:trHeight w:val="264"/>
        </w:trPr>
        <w:tc>
          <w:tcPr>
            <w:tcW w:w="437" w:type="dxa"/>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vAlign w:val="center"/>
          </w:tcPr>
          <w:p w14:paraId="11733622" w14:textId="77777777" w:rsidR="00346C1F" w:rsidRPr="00346C1F" w:rsidRDefault="00346C1F" w:rsidP="00622F98">
            <w:pPr>
              <w:jc w:val="center"/>
              <w:rPr>
                <w:rFonts w:ascii="Cambria" w:eastAsia="Arial Unicode MS" w:hAnsi="Cambria" w:cs="Arial"/>
                <w:noProof/>
                <w:sz w:val="24"/>
                <w:szCs w:val="24"/>
              </w:rPr>
            </w:pPr>
          </w:p>
        </w:tc>
        <w:tc>
          <w:tcPr>
            <w:tcW w:w="437" w:type="dxa"/>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vAlign w:val="center"/>
          </w:tcPr>
          <w:p w14:paraId="0BF07692" w14:textId="77777777" w:rsidR="00346C1F" w:rsidRPr="00346C1F" w:rsidRDefault="00346C1F" w:rsidP="00622F98">
            <w:pPr>
              <w:jc w:val="center"/>
              <w:rPr>
                <w:rFonts w:ascii="Cambria" w:eastAsia="Arial Unicode MS" w:hAnsi="Cambria" w:cs="Arial"/>
                <w:noProof/>
                <w:sz w:val="24"/>
                <w:szCs w:val="24"/>
              </w:rPr>
            </w:pPr>
          </w:p>
        </w:tc>
        <w:tc>
          <w:tcPr>
            <w:tcW w:w="435" w:type="dxa"/>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vAlign w:val="center"/>
          </w:tcPr>
          <w:p w14:paraId="230165B4" w14:textId="77777777" w:rsidR="00346C1F" w:rsidRPr="00346C1F" w:rsidRDefault="00346C1F" w:rsidP="00622F98">
            <w:pPr>
              <w:jc w:val="center"/>
              <w:rPr>
                <w:rFonts w:ascii="Cambria" w:eastAsia="Arial Unicode MS" w:hAnsi="Cambria" w:cs="Arial"/>
                <w:noProof/>
                <w:sz w:val="24"/>
                <w:szCs w:val="24"/>
              </w:rPr>
            </w:pPr>
            <w:r w:rsidRPr="00346C1F">
              <w:rPr>
                <w:rFonts w:ascii="Cambria" w:eastAsia="Arial Unicode MS" w:hAnsi="Cambria" w:cs="Arial"/>
                <w:noProof/>
                <w:sz w:val="24"/>
                <w:szCs w:val="24"/>
              </w:rPr>
              <w:t>2</w:t>
            </w:r>
          </w:p>
        </w:tc>
        <w:tc>
          <w:tcPr>
            <w:tcW w:w="4393" w:type="dxa"/>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tcPr>
          <w:p w14:paraId="07A779BE" w14:textId="77777777" w:rsidR="00346C1F" w:rsidRPr="00346C1F" w:rsidRDefault="00346C1F" w:rsidP="00622F98">
            <w:pPr>
              <w:ind w:right="123"/>
              <w:contextualSpacing/>
              <w:rPr>
                <w:rFonts w:ascii="Cambria" w:eastAsia="Times New Roman" w:hAnsi="Cambria" w:cs="Arial"/>
                <w:sz w:val="24"/>
                <w:szCs w:val="24"/>
              </w:rPr>
            </w:pPr>
            <w:r w:rsidRPr="00346C1F">
              <w:rPr>
                <w:rFonts w:ascii="Cambria" w:eastAsia="Times New Roman" w:hAnsi="Cambria" w:cs="Arial"/>
                <w:bCs/>
                <w:sz w:val="24"/>
                <w:szCs w:val="24"/>
              </w:rPr>
              <w:t xml:space="preserve">Rulebook on the methods of calculation and measurement of the environmental noise level </w:t>
            </w:r>
          </w:p>
        </w:tc>
        <w:tc>
          <w:tcPr>
            <w:tcW w:w="4051" w:type="dxa"/>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vAlign w:val="center"/>
          </w:tcPr>
          <w:p w14:paraId="3EF62F36" w14:textId="77777777" w:rsidR="00346C1F" w:rsidRPr="00346C1F" w:rsidRDefault="00346C1F" w:rsidP="00622F98">
            <w:pPr>
              <w:rPr>
                <w:rFonts w:ascii="Cambria" w:eastAsia="Arial Unicode MS" w:hAnsi="Cambria" w:cs="Arial"/>
                <w:noProof/>
                <w:sz w:val="24"/>
                <w:szCs w:val="24"/>
              </w:rPr>
            </w:pPr>
            <w:r w:rsidRPr="00346C1F">
              <w:rPr>
                <w:rFonts w:ascii="Cambria" w:eastAsia="Times New Roman" w:hAnsi="Cambria" w:cs="Arial"/>
                <w:sz w:val="24"/>
                <w:szCs w:val="24"/>
              </w:rPr>
              <w:t>“Off. Gazette of Montenegro”, No. 27/14</w:t>
            </w:r>
          </w:p>
        </w:tc>
      </w:tr>
      <w:tr w:rsidR="00346C1F" w:rsidRPr="00346C1F" w14:paraId="60AC09D5" w14:textId="77777777" w:rsidTr="00622F98">
        <w:trPr>
          <w:cantSplit/>
          <w:trHeight w:val="264"/>
        </w:trPr>
        <w:tc>
          <w:tcPr>
            <w:tcW w:w="437"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14:paraId="4EA60C5D" w14:textId="77777777" w:rsidR="00346C1F" w:rsidRPr="00346C1F" w:rsidRDefault="00346C1F" w:rsidP="00622F98">
            <w:pPr>
              <w:jc w:val="center"/>
              <w:rPr>
                <w:rFonts w:ascii="Cambria" w:eastAsia="Arial Unicode MS" w:hAnsi="Cambria" w:cs="Arial"/>
                <w:noProof/>
                <w:sz w:val="24"/>
                <w:szCs w:val="24"/>
              </w:rPr>
            </w:pPr>
          </w:p>
        </w:tc>
        <w:tc>
          <w:tcPr>
            <w:tcW w:w="437"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14:paraId="53353835" w14:textId="77777777" w:rsidR="00346C1F" w:rsidRPr="00346C1F" w:rsidRDefault="00346C1F" w:rsidP="00622F98">
            <w:pPr>
              <w:jc w:val="center"/>
              <w:rPr>
                <w:rFonts w:ascii="Cambria" w:eastAsia="Arial Unicode MS" w:hAnsi="Cambria" w:cs="Arial"/>
                <w:noProof/>
                <w:sz w:val="24"/>
                <w:szCs w:val="24"/>
              </w:rPr>
            </w:pPr>
          </w:p>
        </w:tc>
        <w:tc>
          <w:tcPr>
            <w:tcW w:w="435"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14:paraId="3BBA1CBA" w14:textId="77777777" w:rsidR="00346C1F" w:rsidRPr="00346C1F" w:rsidRDefault="00346C1F" w:rsidP="00622F98">
            <w:pPr>
              <w:jc w:val="center"/>
              <w:rPr>
                <w:rFonts w:ascii="Cambria" w:eastAsia="Arial Unicode MS" w:hAnsi="Cambria" w:cs="Arial"/>
                <w:noProof/>
                <w:sz w:val="24"/>
                <w:szCs w:val="24"/>
              </w:rPr>
            </w:pPr>
            <w:r w:rsidRPr="00346C1F">
              <w:rPr>
                <w:rFonts w:ascii="Cambria" w:eastAsia="Arial Unicode MS" w:hAnsi="Cambria" w:cs="Arial"/>
                <w:noProof/>
                <w:sz w:val="24"/>
                <w:szCs w:val="24"/>
              </w:rPr>
              <w:t>3</w:t>
            </w:r>
          </w:p>
        </w:tc>
        <w:tc>
          <w:tcPr>
            <w:tcW w:w="4393"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tcPr>
          <w:p w14:paraId="6DECCC61" w14:textId="77777777" w:rsidR="00346C1F" w:rsidRPr="00346C1F" w:rsidRDefault="00346C1F" w:rsidP="00622F98">
            <w:pPr>
              <w:rPr>
                <w:rFonts w:ascii="Cambria" w:eastAsia="Arial Unicode MS" w:hAnsi="Cambria" w:cs="Arial"/>
                <w:noProof/>
                <w:sz w:val="24"/>
                <w:szCs w:val="24"/>
              </w:rPr>
            </w:pPr>
            <w:r w:rsidRPr="00346C1F">
              <w:rPr>
                <w:rFonts w:ascii="Cambria" w:hAnsi="Cambria" w:cs="Arial"/>
                <w:bCs/>
                <w:color w:val="000000"/>
                <w:sz w:val="24"/>
                <w:szCs w:val="24"/>
              </w:rPr>
              <w:t>Rulebook on threshold values of environmental noise, the method of determining the noise indicators and acoustic zones and methods of assessing the harmful effects of noise</w:t>
            </w:r>
          </w:p>
        </w:tc>
        <w:tc>
          <w:tcPr>
            <w:tcW w:w="4051"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14:paraId="3069AA03" w14:textId="77777777" w:rsidR="00346C1F" w:rsidRPr="00346C1F" w:rsidRDefault="00346C1F" w:rsidP="00622F98">
            <w:pPr>
              <w:rPr>
                <w:rFonts w:ascii="Cambria" w:eastAsia="Arial Unicode MS" w:hAnsi="Cambria" w:cs="Arial"/>
                <w:noProof/>
                <w:sz w:val="24"/>
                <w:szCs w:val="24"/>
              </w:rPr>
            </w:pPr>
            <w:r w:rsidRPr="00346C1F">
              <w:rPr>
                <w:rFonts w:ascii="Cambria" w:hAnsi="Cambria" w:cs="Arial"/>
                <w:bCs/>
                <w:sz w:val="24"/>
                <w:szCs w:val="24"/>
              </w:rPr>
              <w:t>“Off. Gazette of Montenegro”, No. 60/11</w:t>
            </w:r>
          </w:p>
        </w:tc>
      </w:tr>
      <w:tr w:rsidR="00346C1F" w:rsidRPr="00346C1F" w14:paraId="20E4D2FD" w14:textId="77777777" w:rsidTr="00622F98">
        <w:trPr>
          <w:cantSplit/>
          <w:trHeight w:val="264"/>
        </w:trPr>
        <w:tc>
          <w:tcPr>
            <w:tcW w:w="437" w:type="dxa"/>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vAlign w:val="center"/>
          </w:tcPr>
          <w:p w14:paraId="43021AED" w14:textId="77777777" w:rsidR="00346C1F" w:rsidRPr="00346C1F" w:rsidRDefault="00346C1F" w:rsidP="00622F98">
            <w:pPr>
              <w:jc w:val="center"/>
              <w:rPr>
                <w:rFonts w:ascii="Cambria" w:eastAsia="Arial Unicode MS" w:hAnsi="Cambria" w:cs="Arial"/>
                <w:noProof/>
                <w:sz w:val="24"/>
                <w:szCs w:val="24"/>
              </w:rPr>
            </w:pPr>
          </w:p>
        </w:tc>
        <w:tc>
          <w:tcPr>
            <w:tcW w:w="437" w:type="dxa"/>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vAlign w:val="center"/>
          </w:tcPr>
          <w:p w14:paraId="42CFDB2D" w14:textId="77777777" w:rsidR="00346C1F" w:rsidRPr="00346C1F" w:rsidRDefault="00346C1F" w:rsidP="00622F98">
            <w:pPr>
              <w:jc w:val="center"/>
              <w:rPr>
                <w:rFonts w:ascii="Cambria" w:eastAsia="Arial Unicode MS" w:hAnsi="Cambria" w:cs="Arial"/>
                <w:noProof/>
                <w:sz w:val="24"/>
                <w:szCs w:val="24"/>
              </w:rPr>
            </w:pPr>
          </w:p>
        </w:tc>
        <w:tc>
          <w:tcPr>
            <w:tcW w:w="435" w:type="dxa"/>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vAlign w:val="center"/>
          </w:tcPr>
          <w:p w14:paraId="3B182876" w14:textId="77777777" w:rsidR="00346C1F" w:rsidRPr="00346C1F" w:rsidRDefault="00346C1F" w:rsidP="00622F98">
            <w:pPr>
              <w:jc w:val="center"/>
              <w:rPr>
                <w:rFonts w:ascii="Cambria" w:eastAsia="Arial Unicode MS" w:hAnsi="Cambria" w:cs="Arial"/>
                <w:noProof/>
                <w:sz w:val="24"/>
                <w:szCs w:val="24"/>
              </w:rPr>
            </w:pPr>
            <w:r w:rsidRPr="00346C1F">
              <w:rPr>
                <w:rFonts w:ascii="Cambria" w:eastAsia="Arial Unicode MS" w:hAnsi="Cambria" w:cs="Arial"/>
                <w:noProof/>
                <w:sz w:val="24"/>
                <w:szCs w:val="24"/>
              </w:rPr>
              <w:t>4</w:t>
            </w:r>
          </w:p>
        </w:tc>
        <w:tc>
          <w:tcPr>
            <w:tcW w:w="4393" w:type="dxa"/>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tcPr>
          <w:p w14:paraId="28D50BEA" w14:textId="77777777" w:rsidR="00346C1F" w:rsidRPr="00346C1F" w:rsidRDefault="00346C1F" w:rsidP="00622F98">
            <w:pPr>
              <w:rPr>
                <w:rFonts w:ascii="Cambria" w:eastAsia="Arial Unicode MS" w:hAnsi="Cambria" w:cs="Arial"/>
                <w:noProof/>
                <w:sz w:val="24"/>
                <w:szCs w:val="24"/>
              </w:rPr>
            </w:pPr>
            <w:r w:rsidRPr="00346C1F">
              <w:rPr>
                <w:rFonts w:ascii="Cambria" w:eastAsia="Times New Roman" w:hAnsi="Cambria" w:cs="Arial"/>
                <w:bCs/>
                <w:color w:val="000000"/>
                <w:sz w:val="24"/>
                <w:szCs w:val="24"/>
              </w:rPr>
              <w:t>Rulebook on the method of preparation and detailed content of strategic noise maps</w:t>
            </w:r>
          </w:p>
        </w:tc>
        <w:tc>
          <w:tcPr>
            <w:tcW w:w="4051" w:type="dxa"/>
            <w:tcBorders>
              <w:top w:val="single" w:sz="2" w:space="0" w:color="000000"/>
              <w:left w:val="single" w:sz="2" w:space="0" w:color="000000"/>
              <w:bottom w:val="single" w:sz="2" w:space="0" w:color="000000"/>
              <w:right w:val="single" w:sz="2" w:space="0" w:color="000000"/>
            </w:tcBorders>
            <w:tcMar>
              <w:top w:w="80" w:type="dxa"/>
              <w:left w:w="80" w:type="dxa"/>
              <w:bottom w:w="80" w:type="dxa"/>
              <w:right w:w="80" w:type="dxa"/>
            </w:tcMar>
            <w:vAlign w:val="center"/>
          </w:tcPr>
          <w:p w14:paraId="1036C9B5" w14:textId="77777777" w:rsidR="00346C1F" w:rsidRPr="00346C1F" w:rsidRDefault="00346C1F" w:rsidP="00622F98">
            <w:pPr>
              <w:rPr>
                <w:rFonts w:ascii="Cambria" w:eastAsia="Arial Unicode MS" w:hAnsi="Cambria" w:cs="Arial"/>
                <w:noProof/>
                <w:sz w:val="24"/>
                <w:szCs w:val="24"/>
              </w:rPr>
            </w:pPr>
            <w:r w:rsidRPr="00346C1F">
              <w:rPr>
                <w:rFonts w:ascii="Cambria" w:eastAsia="Times New Roman" w:hAnsi="Cambria" w:cs="Arial"/>
                <w:sz w:val="24"/>
                <w:szCs w:val="24"/>
              </w:rPr>
              <w:t>“Off. Gazette of Montenegro”, No. 54/13</w:t>
            </w:r>
          </w:p>
        </w:tc>
      </w:tr>
      <w:tr w:rsidR="00346C1F" w:rsidRPr="00346C1F" w14:paraId="04D68B33" w14:textId="77777777" w:rsidTr="00622F98">
        <w:trPr>
          <w:cantSplit/>
          <w:trHeight w:val="571"/>
        </w:trPr>
        <w:tc>
          <w:tcPr>
            <w:tcW w:w="437"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14:paraId="057EEA2A" w14:textId="77777777" w:rsidR="00346C1F" w:rsidRPr="00346C1F" w:rsidRDefault="00346C1F" w:rsidP="00622F98">
            <w:pPr>
              <w:jc w:val="center"/>
              <w:rPr>
                <w:rFonts w:ascii="Cambria" w:eastAsia="Arial Unicode MS" w:hAnsi="Cambria" w:cs="Arial"/>
                <w:noProof/>
                <w:sz w:val="24"/>
                <w:szCs w:val="24"/>
              </w:rPr>
            </w:pPr>
          </w:p>
        </w:tc>
        <w:tc>
          <w:tcPr>
            <w:tcW w:w="437"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14:paraId="70E9EDD9" w14:textId="77777777" w:rsidR="00346C1F" w:rsidRPr="00346C1F" w:rsidRDefault="00346C1F" w:rsidP="00622F98">
            <w:pPr>
              <w:jc w:val="center"/>
              <w:rPr>
                <w:rFonts w:ascii="Cambria" w:eastAsia="Arial Unicode MS" w:hAnsi="Cambria" w:cs="Arial"/>
                <w:noProof/>
                <w:sz w:val="24"/>
                <w:szCs w:val="24"/>
              </w:rPr>
            </w:pPr>
          </w:p>
        </w:tc>
        <w:tc>
          <w:tcPr>
            <w:tcW w:w="435"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14:paraId="59569E8F" w14:textId="77777777" w:rsidR="00346C1F" w:rsidRPr="00346C1F" w:rsidRDefault="00346C1F" w:rsidP="00622F98">
            <w:pPr>
              <w:jc w:val="center"/>
              <w:rPr>
                <w:rFonts w:ascii="Cambria" w:eastAsia="Arial Unicode MS" w:hAnsi="Cambria" w:cs="Arial"/>
                <w:noProof/>
                <w:sz w:val="24"/>
                <w:szCs w:val="24"/>
              </w:rPr>
            </w:pPr>
            <w:r w:rsidRPr="00346C1F">
              <w:rPr>
                <w:rFonts w:ascii="Cambria" w:eastAsia="Arial Unicode MS" w:hAnsi="Cambria" w:cs="Arial"/>
                <w:noProof/>
                <w:sz w:val="24"/>
                <w:szCs w:val="24"/>
              </w:rPr>
              <w:t>5</w:t>
            </w:r>
          </w:p>
        </w:tc>
        <w:tc>
          <w:tcPr>
            <w:tcW w:w="4393"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14:paraId="6B0DB009" w14:textId="77777777" w:rsidR="00346C1F" w:rsidRPr="00346C1F" w:rsidRDefault="00346C1F" w:rsidP="00622F98">
            <w:pPr>
              <w:autoSpaceDE w:val="0"/>
              <w:autoSpaceDN w:val="0"/>
              <w:adjustRightInd w:val="0"/>
              <w:ind w:right="123"/>
              <w:rPr>
                <w:rFonts w:ascii="Cambria" w:eastAsia="Times New Roman" w:hAnsi="Cambria" w:cs="Arial"/>
                <w:bCs/>
                <w:color w:val="000000"/>
                <w:sz w:val="24"/>
                <w:szCs w:val="24"/>
              </w:rPr>
            </w:pPr>
            <w:r w:rsidRPr="00346C1F">
              <w:rPr>
                <w:rFonts w:ascii="Cambria" w:eastAsia="Times New Roman" w:hAnsi="Cambria" w:cs="Arial"/>
                <w:bCs/>
                <w:color w:val="000000"/>
                <w:sz w:val="24"/>
                <w:szCs w:val="24"/>
              </w:rPr>
              <w:t>Rulebook on the conformity marks for noise sources that are put into circulation or use</w:t>
            </w:r>
          </w:p>
        </w:tc>
        <w:tc>
          <w:tcPr>
            <w:tcW w:w="4051" w:type="dxa"/>
            <w:tcBorders>
              <w:top w:val="single" w:sz="2" w:space="0" w:color="000000"/>
              <w:left w:val="single" w:sz="2" w:space="0" w:color="000000"/>
              <w:bottom w:val="single" w:sz="2" w:space="0" w:color="000000"/>
              <w:right w:val="single" w:sz="2" w:space="0" w:color="000000"/>
            </w:tcBorders>
            <w:shd w:val="clear" w:color="auto" w:fill="F2F2F2"/>
            <w:tcMar>
              <w:top w:w="80" w:type="dxa"/>
              <w:left w:w="80" w:type="dxa"/>
              <w:bottom w:w="80" w:type="dxa"/>
              <w:right w:w="80" w:type="dxa"/>
            </w:tcMar>
            <w:vAlign w:val="center"/>
          </w:tcPr>
          <w:p w14:paraId="07272C2E" w14:textId="77777777" w:rsidR="00346C1F" w:rsidRPr="00346C1F" w:rsidRDefault="00346C1F" w:rsidP="00622F98">
            <w:pPr>
              <w:rPr>
                <w:rFonts w:ascii="Cambria" w:eastAsia="Arial Unicode MS" w:hAnsi="Cambria" w:cs="Arial"/>
                <w:noProof/>
                <w:sz w:val="24"/>
                <w:szCs w:val="24"/>
              </w:rPr>
            </w:pPr>
            <w:r w:rsidRPr="00346C1F">
              <w:rPr>
                <w:rFonts w:ascii="Cambria" w:eastAsia="Times New Roman" w:hAnsi="Cambria" w:cs="Arial"/>
                <w:sz w:val="24"/>
                <w:szCs w:val="24"/>
              </w:rPr>
              <w:t>“Off. Gazette of Montenegro”, No. 13/14</w:t>
            </w:r>
          </w:p>
        </w:tc>
      </w:tr>
    </w:tbl>
    <w:p w14:paraId="1F898ED4" w14:textId="77777777" w:rsidR="00346C1F" w:rsidRPr="00346C1F" w:rsidRDefault="00346C1F" w:rsidP="001C543A">
      <w:pPr>
        <w:jc w:val="both"/>
        <w:rPr>
          <w:rFonts w:ascii="Cambria" w:hAnsi="Cambria"/>
          <w:color w:val="FF0000"/>
          <w:sz w:val="24"/>
          <w:szCs w:val="24"/>
        </w:rPr>
      </w:pPr>
    </w:p>
    <w:sectPr w:rsidR="00346C1F" w:rsidRPr="00346C1F" w:rsidSect="00953505">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901C249" w14:textId="77777777" w:rsidR="00BA22DB" w:rsidRDefault="00BA22DB" w:rsidP="007D57F9">
      <w:pPr>
        <w:spacing w:after="0" w:line="240" w:lineRule="auto"/>
      </w:pPr>
      <w:r>
        <w:separator/>
      </w:r>
    </w:p>
  </w:endnote>
  <w:endnote w:type="continuationSeparator" w:id="0">
    <w:p w14:paraId="12AA84E5" w14:textId="77777777" w:rsidR="00BA22DB" w:rsidRDefault="00BA22DB" w:rsidP="007D57F9">
      <w:pPr>
        <w:spacing w:after="0" w:line="240" w:lineRule="auto"/>
      </w:pPr>
      <w:r>
        <w:continuationSeparator/>
      </w:r>
    </w:p>
  </w:endnote>
  <w:endnote w:type="continuationNotice" w:id="1">
    <w:p w14:paraId="010B1D0D" w14:textId="77777777" w:rsidR="00BA22DB" w:rsidRDefault="00BA22DB">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2AFF" w:usb1="C0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Times-Italic">
    <w:panose1 w:val="00000000000000000000"/>
    <w:charset w:val="00"/>
    <w:family w:val="auto"/>
    <w:notTrueType/>
    <w:pitch w:val="default"/>
    <w:sig w:usb0="00000003" w:usb1="00000000" w:usb2="00000000" w:usb3="00000000" w:csb0="00000001" w:csb1="00000000"/>
  </w:font>
  <w:font w:name="Times-Bold">
    <w:panose1 w:val="00000000000000000000"/>
    <w:charset w:val="00"/>
    <w:family w:val="auto"/>
    <w:notTrueType/>
    <w:pitch w:val="default"/>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43" w:usb2="00000009" w:usb3="00000000" w:csb0="000001FF" w:csb1="00000000"/>
  </w:font>
  <w:font w:name="Helvetica">
    <w:panose1 w:val="020B0604020202020204"/>
    <w:charset w:val="00"/>
    <w:family w:val="swiss"/>
    <w:notTrueType/>
    <w:pitch w:val="variable"/>
    <w:sig w:usb0="00000003" w:usb1="00000000" w:usb2="00000000" w:usb3="00000000" w:csb0="00000001" w:csb1="00000000"/>
  </w:font>
  <w:font w:name="Merriweather-Regular">
    <w:altName w:val="Times New Roman"/>
    <w:panose1 w:val="00000000000000000000"/>
    <w:charset w:val="EE"/>
    <w:family w:val="auto"/>
    <w:notTrueType/>
    <w:pitch w:val="default"/>
    <w:sig w:usb0="00000007" w:usb1="00000000" w:usb2="00000000" w:usb3="00000000" w:csb0="00000003" w:csb1="00000000"/>
  </w:font>
  <w:font w:name="Merriweather-Light">
    <w:altName w:val="Times New Roman"/>
    <w:panose1 w:val="00000000000000000000"/>
    <w:charset w:val="EE"/>
    <w:family w:val="auto"/>
    <w:notTrueType/>
    <w:pitch w:val="default"/>
    <w:sig w:usb0="00000007" w:usb1="00000000" w:usb2="00000000" w:usb3="00000000" w:csb0="00000003" w:csb1="00000000"/>
  </w:font>
  <w:font w:name="Cambria,Bold">
    <w:panose1 w:val="00000000000000000000"/>
    <w:charset w:val="00"/>
    <w:family w:val="auto"/>
    <w:notTrueType/>
    <w:pitch w:val="default"/>
    <w:sig w:usb0="00000003" w:usb1="00000000" w:usb2="00000000" w:usb3="00000000" w:csb0="00000001" w:csb1="00000000"/>
  </w:font>
  <w:font w:name="Verdana">
    <w:altName w:val="Verdana"/>
    <w:panose1 w:val="020B0604030504040204"/>
    <w:charset w:val="00"/>
    <w:family w:val="swiss"/>
    <w:pitch w:val="variable"/>
    <w:sig w:usb0="A10006FF" w:usb1="4000205B" w:usb2="00000010" w:usb3="00000000" w:csb0="0000019F" w:csb1="00000000"/>
  </w:font>
  <w:font w:name="Times-Roman">
    <w:panose1 w:val="00000000000000000000"/>
    <w:charset w:val="00"/>
    <w:family w:val="auto"/>
    <w:notTrueType/>
    <w:pitch w:val="default"/>
    <w:sig w:usb0="00000003" w:usb1="00000000" w:usb2="00000000" w:usb3="00000000" w:csb0="00000001" w:csb1="00000000"/>
  </w:font>
  <w:font w:name="TimesNewRomanPSMT">
    <w:altName w:val="Times New Roman"/>
    <w:panose1 w:val="00000000000000000000"/>
    <w:charset w:val="00"/>
    <w:family w:val="roman"/>
    <w:notTrueType/>
    <w:pitch w:val="default"/>
    <w:sig w:usb0="00000007" w:usb1="00000000" w:usb2="00000000" w:usb3="00000000" w:csb0="00000003" w:csb1="00000000"/>
  </w:font>
  <w:font w:name="TimesNewRomanPS-BoldMT">
    <w:altName w:val="Times New Roman"/>
    <w:panose1 w:val="00000000000000000000"/>
    <w:charset w:val="00"/>
    <w:family w:val="roman"/>
    <w:notTrueType/>
    <w:pitch w:val="default"/>
    <w:sig w:usb0="00000003" w:usb1="08070000" w:usb2="00000010" w:usb3="00000000" w:csb0="00020001" w:csb1="00000000"/>
  </w:font>
  <w:font w:name="SymbolMT">
    <w:altName w:val="Arial Unicode MS"/>
    <w:panose1 w:val="00000000000000000000"/>
    <w:charset w:val="88"/>
    <w:family w:val="auto"/>
    <w:notTrueType/>
    <w:pitch w:val="default"/>
    <w:sig w:usb0="00000000" w:usb1="08080000" w:usb2="00000010" w:usb3="00000000" w:csb0="001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966BC3F" w14:textId="77777777" w:rsidR="00EC7B2C" w:rsidRDefault="00EC7B2C" w:rsidP="0085006E">
    <w:pPr>
      <w:spacing w:after="0"/>
      <w:jc w:val="center"/>
      <w:rPr>
        <w:rFonts w:ascii="Verdana" w:hAnsi="Verdana"/>
        <w:sz w:val="16"/>
        <w:szCs w:val="16"/>
      </w:rPr>
    </w:pPr>
    <w:r>
      <w:rPr>
        <w:rFonts w:ascii="Verdana" w:hAnsi="Verdana"/>
        <w:sz w:val="16"/>
        <w:szCs w:val="16"/>
      </w:rPr>
      <w:t>_______________________________________________________________________________________</w:t>
    </w:r>
  </w:p>
  <w:p w14:paraId="7550B9F0" w14:textId="77777777" w:rsidR="00EC7B2C" w:rsidRPr="00E60CD6" w:rsidRDefault="00EC7B2C" w:rsidP="0085006E">
    <w:pPr>
      <w:spacing w:after="0"/>
      <w:jc w:val="center"/>
      <w:rPr>
        <w:rFonts w:ascii="Verdana" w:hAnsi="Verdana"/>
        <w:sz w:val="16"/>
        <w:szCs w:val="16"/>
      </w:rPr>
    </w:pPr>
    <w:r w:rsidRPr="00E60CD6">
      <w:rPr>
        <w:rFonts w:ascii="Verdana" w:hAnsi="Verdana"/>
        <w:sz w:val="16"/>
        <w:szCs w:val="16"/>
      </w:rPr>
      <w:t>P</w:t>
    </w:r>
    <w:r>
      <w:rPr>
        <w:rFonts w:ascii="Verdana" w:hAnsi="Verdana"/>
        <w:sz w:val="16"/>
        <w:szCs w:val="16"/>
      </w:rPr>
      <w:t xml:space="preserve">rojektovanje                   </w:t>
    </w:r>
    <w:r w:rsidRPr="00E60CD6">
      <w:rPr>
        <w:rFonts w:ascii="Verdana" w:hAnsi="Verdana"/>
        <w:sz w:val="16"/>
        <w:szCs w:val="16"/>
      </w:rPr>
      <w:t>diza</w:t>
    </w:r>
    <w:r>
      <w:rPr>
        <w:rFonts w:ascii="Verdana" w:hAnsi="Verdana"/>
        <w:sz w:val="16"/>
        <w:szCs w:val="16"/>
      </w:rPr>
      <w:t xml:space="preserve">jn                              </w:t>
    </w:r>
    <w:r w:rsidRPr="00E60CD6">
      <w:rPr>
        <w:rFonts w:ascii="Verdana" w:hAnsi="Verdana"/>
        <w:sz w:val="16"/>
        <w:szCs w:val="16"/>
      </w:rPr>
      <w:t>inžinjer</w:t>
    </w:r>
    <w:r>
      <w:rPr>
        <w:rFonts w:ascii="Verdana" w:hAnsi="Verdana"/>
        <w:sz w:val="16"/>
        <w:szCs w:val="16"/>
      </w:rPr>
      <w:t xml:space="preserve">ing                                          </w:t>
    </w:r>
    <w:r w:rsidRPr="00E60CD6">
      <w:rPr>
        <w:rFonts w:ascii="Verdana" w:hAnsi="Verdana"/>
        <w:sz w:val="16"/>
        <w:szCs w:val="16"/>
      </w:rPr>
      <w:t>opremanje enterijera</w:t>
    </w:r>
  </w:p>
  <w:p w14:paraId="34FA3289" w14:textId="77777777" w:rsidR="00EC7B2C" w:rsidRPr="00E60CD6" w:rsidRDefault="00EC7B2C" w:rsidP="0085006E">
    <w:pPr>
      <w:spacing w:after="0"/>
      <w:jc w:val="center"/>
      <w:rPr>
        <w:rFonts w:ascii="Verdana" w:hAnsi="Verdana"/>
        <w:sz w:val="16"/>
        <w:szCs w:val="16"/>
        <w:u w:val="single"/>
      </w:rPr>
    </w:pPr>
    <w:r w:rsidRPr="00E60CD6">
      <w:rPr>
        <w:rFonts w:ascii="Verdana" w:hAnsi="Verdana"/>
        <w:sz w:val="16"/>
        <w:szCs w:val="16"/>
        <w:u w:val="single"/>
        <w:lang w:val="sr-Latn-CS"/>
      </w:rPr>
      <w:t xml:space="preserve">e-mail: </w:t>
    </w:r>
    <w:hyperlink r:id="rId1" w:history="1">
      <w:r w:rsidRPr="0009339B">
        <w:rPr>
          <w:rStyle w:val="-"/>
          <w:rFonts w:ascii="Verdana" w:hAnsi="Verdana"/>
          <w:sz w:val="16"/>
          <w:szCs w:val="16"/>
          <w:lang w:val="sr-Latn-CS"/>
        </w:rPr>
        <w:t>info</w:t>
      </w:r>
      <w:r w:rsidRPr="0009339B">
        <w:rPr>
          <w:rStyle w:val="-"/>
          <w:rFonts w:ascii="Verdana" w:hAnsi="Verdana"/>
          <w:sz w:val="16"/>
          <w:szCs w:val="16"/>
        </w:rPr>
        <w:t>@studiosynthesis.me</w:t>
      </w:r>
    </w:hyperlink>
    <w:r>
      <w:rPr>
        <w:rFonts w:ascii="Verdana" w:hAnsi="Verdana"/>
        <w:sz w:val="16"/>
        <w:szCs w:val="16"/>
        <w:u w:val="single"/>
        <w:lang w:val="sr-Latn-CS"/>
      </w:rPr>
      <w:t xml:space="preserve"> </w:t>
    </w:r>
    <w:r w:rsidRPr="00E60CD6">
      <w:rPr>
        <w:rFonts w:ascii="Verdana" w:hAnsi="Verdana"/>
        <w:sz w:val="16"/>
        <w:szCs w:val="16"/>
        <w:u w:val="single"/>
      </w:rPr>
      <w:t xml:space="preserve"> </w:t>
    </w:r>
    <w:r>
      <w:rPr>
        <w:rFonts w:ascii="Verdana" w:hAnsi="Verdana"/>
        <w:sz w:val="16"/>
        <w:szCs w:val="16"/>
        <w:u w:val="single"/>
      </w:rPr>
      <w:t xml:space="preserve">                                                                                </w:t>
    </w:r>
    <w:r w:rsidRPr="00E60CD6">
      <w:rPr>
        <w:rFonts w:ascii="Verdana" w:hAnsi="Verdana"/>
        <w:sz w:val="16"/>
        <w:szCs w:val="16"/>
        <w:u w:val="single"/>
      </w:rPr>
      <w:t>www. studiosynthesis.me</w:t>
    </w:r>
  </w:p>
  <w:p w14:paraId="7D717F77" w14:textId="35A6A7D2" w:rsidR="00EC7B2C" w:rsidRDefault="00EC7B2C" w:rsidP="00AB3359">
    <w:pPr>
      <w:pStyle w:val="af0"/>
      <w:jc w:val="right"/>
    </w:pPr>
    <w:r>
      <w:fldChar w:fldCharType="begin"/>
    </w:r>
    <w:r>
      <w:instrText xml:space="preserve"> PAGE   \* MERGEFORMAT </w:instrText>
    </w:r>
    <w:r>
      <w:fldChar w:fldCharType="separate"/>
    </w:r>
    <w:r w:rsidR="00C846A5">
      <w:rPr>
        <w:noProof/>
      </w:rPr>
      <w:t>105</w:t>
    </w:r>
    <w:r>
      <w:rPr>
        <w:noProof/>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260B0A3" w14:textId="77777777" w:rsidR="00BA22DB" w:rsidRDefault="00BA22DB" w:rsidP="007D57F9">
      <w:pPr>
        <w:spacing w:after="0" w:line="240" w:lineRule="auto"/>
      </w:pPr>
      <w:r>
        <w:separator/>
      </w:r>
    </w:p>
  </w:footnote>
  <w:footnote w:type="continuationSeparator" w:id="0">
    <w:p w14:paraId="0128D863" w14:textId="77777777" w:rsidR="00BA22DB" w:rsidRDefault="00BA22DB" w:rsidP="007D57F9">
      <w:pPr>
        <w:spacing w:after="0" w:line="240" w:lineRule="auto"/>
      </w:pPr>
      <w:r>
        <w:continuationSeparator/>
      </w:r>
    </w:p>
  </w:footnote>
  <w:footnote w:type="continuationNotice" w:id="1">
    <w:p w14:paraId="42FB54D9" w14:textId="77777777" w:rsidR="00BA22DB" w:rsidRDefault="00BA22DB">
      <w:pPr>
        <w:spacing w:after="0" w:line="240" w:lineRule="auto"/>
      </w:pPr>
    </w:p>
  </w:footnote>
  <w:footnote w:id="2">
    <w:p w14:paraId="5E5A3086" w14:textId="0265AD02" w:rsidR="00EC7B2C" w:rsidRPr="008F50FA" w:rsidRDefault="00EC7B2C">
      <w:pPr>
        <w:pStyle w:val="aa"/>
        <w:rPr>
          <w:lang w:val="sr-Latn-CS"/>
        </w:rPr>
      </w:pPr>
      <w:r>
        <w:rPr>
          <w:rStyle w:val="ab"/>
        </w:rPr>
        <w:footnoteRef/>
      </w:r>
      <w:r>
        <w:t xml:space="preserve"> </w:t>
      </w:r>
      <w:r w:rsidRPr="009D51A2">
        <w:rPr>
          <w:rFonts w:asciiTheme="majorHAnsi" w:hAnsiTheme="majorHAnsi"/>
          <w:sz w:val="16"/>
          <w:szCs w:val="16"/>
          <w:lang w:val="sr-Latn-CS"/>
        </w:rPr>
        <w:t>Railway traffic participates with about 2%, and air and wather traffic with the rest of 10%</w:t>
      </w:r>
    </w:p>
  </w:footnote>
  <w:footnote w:id="3">
    <w:p w14:paraId="10949273" w14:textId="41420735" w:rsidR="00EC7B2C" w:rsidRPr="004D409D" w:rsidRDefault="00EC7B2C">
      <w:pPr>
        <w:pStyle w:val="aa"/>
        <w:rPr>
          <w:lang w:val="sr-Latn-CS"/>
        </w:rPr>
      </w:pPr>
      <w:r>
        <w:rPr>
          <w:rStyle w:val="ab"/>
        </w:rPr>
        <w:footnoteRef/>
      </w:r>
      <w:r>
        <w:t xml:space="preserve"> </w:t>
      </w:r>
      <w:r w:rsidRPr="004D409D">
        <w:rPr>
          <w:rFonts w:ascii="Cambria" w:hAnsi="Cambria" w:cs="Merriweather-Light"/>
          <w:sz w:val="16"/>
          <w:szCs w:val="16"/>
        </w:rPr>
        <w:t>On the other hand, development scenario</w:t>
      </w:r>
      <w:r>
        <w:rPr>
          <w:rFonts w:ascii="Cambria" w:hAnsi="Cambria" w:cs="Merriweather-Light"/>
          <w:sz w:val="16"/>
          <w:szCs w:val="16"/>
        </w:rPr>
        <w:t xml:space="preserve"> </w:t>
      </w:r>
      <w:r w:rsidRPr="004D409D">
        <w:rPr>
          <w:rFonts w:ascii="Cambria" w:hAnsi="Cambria" w:cs="Merriweather-Light"/>
          <w:sz w:val="16"/>
          <w:szCs w:val="16"/>
        </w:rPr>
        <w:t>that anticipates growth of industrial production</w:t>
      </w:r>
      <w:r>
        <w:rPr>
          <w:rFonts w:ascii="Cambria" w:hAnsi="Cambria" w:cs="Merriweather-Light"/>
          <w:sz w:val="16"/>
          <w:szCs w:val="16"/>
        </w:rPr>
        <w:t xml:space="preserve"> </w:t>
      </w:r>
      <w:r w:rsidRPr="004D409D">
        <w:rPr>
          <w:rFonts w:ascii="Cambria" w:hAnsi="Cambria" w:cs="Merriweather-Light"/>
          <w:sz w:val="16"/>
          <w:szCs w:val="16"/>
        </w:rPr>
        <w:t>means accelerated growth of cargo transport.</w:t>
      </w:r>
      <w:r>
        <w:rPr>
          <w:rFonts w:ascii="Cambria" w:hAnsi="Cambria" w:cs="Merriweather-Light"/>
          <w:sz w:val="16"/>
          <w:szCs w:val="16"/>
        </w:rPr>
        <w:t xml:space="preserve"> </w:t>
      </w:r>
      <w:r w:rsidRPr="004D409D">
        <w:rPr>
          <w:rFonts w:ascii="Cambria" w:hAnsi="Cambria" w:cs="Merriweather-Light"/>
          <w:sz w:val="16"/>
          <w:szCs w:val="16"/>
        </w:rPr>
        <w:t>Together with cargo transport of domestic</w:t>
      </w:r>
      <w:r>
        <w:rPr>
          <w:rFonts w:ascii="Cambria" w:hAnsi="Cambria" w:cs="Merriweather-Light"/>
          <w:sz w:val="16"/>
          <w:szCs w:val="16"/>
        </w:rPr>
        <w:t xml:space="preserve"> </w:t>
      </w:r>
      <w:r w:rsidRPr="004D409D">
        <w:rPr>
          <w:rFonts w:ascii="Cambria" w:hAnsi="Cambria" w:cs="Merriweather-Light"/>
          <w:sz w:val="16"/>
          <w:szCs w:val="16"/>
        </w:rPr>
        <w:t>products, we will have growth in transit traffic of</w:t>
      </w:r>
      <w:r>
        <w:rPr>
          <w:rFonts w:ascii="Cambria" w:hAnsi="Cambria" w:cs="Merriweather-Light"/>
          <w:sz w:val="16"/>
          <w:szCs w:val="16"/>
        </w:rPr>
        <w:t xml:space="preserve"> </w:t>
      </w:r>
      <w:r w:rsidRPr="004D409D">
        <w:rPr>
          <w:rFonts w:ascii="Cambria" w:hAnsi="Cambria" w:cs="Merriweather-Light"/>
          <w:sz w:val="16"/>
          <w:szCs w:val="16"/>
        </w:rPr>
        <w:t>goods. With higher living standards, number of</w:t>
      </w:r>
      <w:r>
        <w:rPr>
          <w:rFonts w:ascii="Cambria" w:hAnsi="Cambria" w:cs="Merriweather-Light"/>
          <w:sz w:val="16"/>
          <w:szCs w:val="16"/>
        </w:rPr>
        <w:t xml:space="preserve"> </w:t>
      </w:r>
      <w:r w:rsidRPr="004D409D">
        <w:rPr>
          <w:rFonts w:ascii="Cambria" w:hAnsi="Cambria" w:cs="Merriweather-Light"/>
          <w:sz w:val="16"/>
          <w:szCs w:val="16"/>
        </w:rPr>
        <w:t>private cars will also be doubled, which despite</w:t>
      </w:r>
      <w:r>
        <w:rPr>
          <w:rFonts w:ascii="Cambria" w:hAnsi="Cambria" w:cs="Merriweather-Light"/>
          <w:sz w:val="16"/>
          <w:szCs w:val="16"/>
        </w:rPr>
        <w:t xml:space="preserve"> </w:t>
      </w:r>
      <w:r w:rsidRPr="004D409D">
        <w:rPr>
          <w:rFonts w:ascii="Cambria" w:hAnsi="Cambria" w:cs="Merriweather-Light"/>
          <w:sz w:val="16"/>
          <w:szCs w:val="16"/>
        </w:rPr>
        <w:t>the expected meaningful improvement of specific</w:t>
      </w:r>
      <w:r>
        <w:rPr>
          <w:rFonts w:ascii="Cambria" w:hAnsi="Cambria" w:cs="Merriweather-Light"/>
          <w:sz w:val="16"/>
          <w:szCs w:val="16"/>
        </w:rPr>
        <w:t xml:space="preserve"> </w:t>
      </w:r>
      <w:r w:rsidRPr="004D409D">
        <w:rPr>
          <w:rFonts w:ascii="Cambria" w:hAnsi="Cambria" w:cs="Merriweather-Light"/>
          <w:sz w:val="16"/>
          <w:szCs w:val="16"/>
        </w:rPr>
        <w:t>fuel consumption of vehicles means even more</w:t>
      </w:r>
      <w:r>
        <w:rPr>
          <w:rFonts w:ascii="Cambria" w:hAnsi="Cambria" w:cs="Merriweather-Light"/>
          <w:sz w:val="16"/>
          <w:szCs w:val="16"/>
        </w:rPr>
        <w:t xml:space="preserve"> </w:t>
      </w:r>
      <w:r w:rsidRPr="004D409D">
        <w:rPr>
          <w:rFonts w:ascii="Cambria" w:hAnsi="Cambria" w:cs="Merriweather-Light"/>
          <w:sz w:val="16"/>
          <w:szCs w:val="16"/>
        </w:rPr>
        <w:t xml:space="preserve">than doubled </w:t>
      </w:r>
      <w:r>
        <w:rPr>
          <w:rFonts w:ascii="Cambria" w:hAnsi="Cambria" w:cs="Merriweather-Light"/>
          <w:sz w:val="16"/>
          <w:szCs w:val="16"/>
        </w:rPr>
        <w:t>e</w:t>
      </w:r>
      <w:r w:rsidRPr="004D409D">
        <w:rPr>
          <w:rFonts w:ascii="Cambria" w:hAnsi="Cambria" w:cs="Merriweather-Light"/>
          <w:sz w:val="16"/>
          <w:szCs w:val="16"/>
        </w:rPr>
        <w:t>nergy consumption in transport.</w:t>
      </w:r>
    </w:p>
  </w:footnote>
  <w:footnote w:id="4">
    <w:p w14:paraId="3EAA1313" w14:textId="77777777" w:rsidR="00EC7B2C" w:rsidRPr="00245090" w:rsidRDefault="00EC7B2C" w:rsidP="004F0AD9">
      <w:pPr>
        <w:spacing w:line="240" w:lineRule="auto"/>
        <w:jc w:val="both"/>
        <w:rPr>
          <w:rFonts w:ascii="Cambria" w:hAnsi="Cambria"/>
          <w:sz w:val="24"/>
          <w:szCs w:val="24"/>
        </w:rPr>
      </w:pPr>
      <w:r>
        <w:rPr>
          <w:rStyle w:val="ab"/>
        </w:rPr>
        <w:footnoteRef/>
      </w:r>
      <w:r w:rsidRPr="00616714">
        <w:rPr>
          <w:rFonts w:ascii="Cambria" w:hAnsi="Cambria"/>
          <w:sz w:val="18"/>
          <w:szCs w:val="18"/>
        </w:rPr>
        <w:t>M</w:t>
      </w:r>
      <w:r>
        <w:rPr>
          <w:rFonts w:ascii="Cambria" w:hAnsi="Cambria"/>
          <w:sz w:val="18"/>
          <w:szCs w:val="18"/>
        </w:rPr>
        <w:t>inistry of Sustainable Development and tourism, National Biodiversity Strategy 2010–2015, the Government of Montenegro</w:t>
      </w:r>
      <w:r w:rsidRPr="00616714">
        <w:rPr>
          <w:rFonts w:ascii="Cambria" w:hAnsi="Cambria"/>
          <w:sz w:val="18"/>
          <w:szCs w:val="18"/>
        </w:rPr>
        <w:t>, 2010.</w:t>
      </w:r>
    </w:p>
    <w:p w14:paraId="1DAAA356" w14:textId="77777777" w:rsidR="00EC7B2C" w:rsidRPr="00616714" w:rsidRDefault="00EC7B2C" w:rsidP="004F0AD9">
      <w:pPr>
        <w:pStyle w:val="aa"/>
      </w:pPr>
    </w:p>
  </w:footnote>
  <w:footnote w:id="5">
    <w:p w14:paraId="3648CF24" w14:textId="77777777" w:rsidR="00EC7B2C" w:rsidRPr="00E9755F" w:rsidRDefault="00EC7B2C" w:rsidP="004F0AD9">
      <w:pPr>
        <w:pStyle w:val="af"/>
        <w:jc w:val="both"/>
        <w:rPr>
          <w:rFonts w:asciiTheme="majorHAnsi" w:hAnsiTheme="majorHAnsi"/>
          <w:i/>
          <w:sz w:val="20"/>
          <w:szCs w:val="20"/>
          <w:lang w:val="hr-HR"/>
        </w:rPr>
      </w:pPr>
      <w:r w:rsidRPr="00E9755F">
        <w:rPr>
          <w:rStyle w:val="ab"/>
          <w:rFonts w:asciiTheme="majorHAnsi" w:hAnsiTheme="majorHAnsi"/>
          <w:i/>
          <w:sz w:val="20"/>
          <w:szCs w:val="20"/>
        </w:rPr>
        <w:footnoteRef/>
      </w:r>
      <w:r>
        <w:rPr>
          <w:rFonts w:asciiTheme="majorHAnsi" w:hAnsiTheme="majorHAnsi"/>
          <w:i/>
          <w:sz w:val="20"/>
          <w:szCs w:val="20"/>
          <w:lang w:val="hr-HR"/>
        </w:rPr>
        <w:t xml:space="preserve">Second National Biodiversity Strategy with Action Plan </w:t>
      </w:r>
      <w:r w:rsidRPr="00E9755F">
        <w:rPr>
          <w:rFonts w:asciiTheme="majorHAnsi" w:hAnsiTheme="majorHAnsi"/>
          <w:i/>
          <w:sz w:val="20"/>
          <w:szCs w:val="20"/>
          <w:lang w:val="hr-HR"/>
        </w:rPr>
        <w:t xml:space="preserve">(2016‒2020), </w:t>
      </w:r>
      <w:r>
        <w:rPr>
          <w:rFonts w:asciiTheme="majorHAnsi" w:hAnsiTheme="majorHAnsi"/>
          <w:i/>
          <w:sz w:val="20"/>
          <w:szCs w:val="20"/>
          <w:lang w:val="hr-HR"/>
        </w:rPr>
        <w:t>Draft, July 2015</w:t>
      </w:r>
      <w:r w:rsidRPr="00E9755F">
        <w:rPr>
          <w:rFonts w:asciiTheme="majorHAnsi" w:hAnsiTheme="majorHAnsi"/>
          <w:i/>
          <w:sz w:val="20"/>
          <w:szCs w:val="20"/>
          <w:lang w:val="hr-HR"/>
        </w:rPr>
        <w:t>.</w:t>
      </w:r>
    </w:p>
  </w:footnote>
  <w:footnote w:id="6">
    <w:p w14:paraId="223F7B0F" w14:textId="77777777" w:rsidR="00EC7B2C" w:rsidRPr="00E9755F" w:rsidRDefault="00EC7B2C" w:rsidP="004F0AD9">
      <w:pPr>
        <w:pStyle w:val="af"/>
        <w:jc w:val="both"/>
        <w:rPr>
          <w:i/>
          <w:lang w:val="hr-HR"/>
        </w:rPr>
      </w:pPr>
      <w:r w:rsidRPr="00E9755F">
        <w:rPr>
          <w:rStyle w:val="ab"/>
          <w:rFonts w:asciiTheme="majorHAnsi" w:hAnsiTheme="majorHAnsi"/>
          <w:i/>
          <w:sz w:val="20"/>
          <w:szCs w:val="20"/>
        </w:rPr>
        <w:footnoteRef/>
      </w:r>
      <w:r>
        <w:rPr>
          <w:rFonts w:asciiTheme="majorHAnsi" w:hAnsiTheme="majorHAnsi"/>
          <w:i/>
          <w:sz w:val="20"/>
          <w:szCs w:val="20"/>
          <w:lang w:val="hr-HR"/>
        </w:rPr>
        <w:t>Fifth National Report of Montenegro oer UN Convention on Biological Diversity, March 2014</w:t>
      </w:r>
      <w:r w:rsidRPr="00E9755F">
        <w:rPr>
          <w:rFonts w:asciiTheme="majorHAnsi" w:hAnsiTheme="majorHAnsi"/>
          <w:i/>
          <w:sz w:val="20"/>
          <w:szCs w:val="20"/>
          <w:lang w:val="hr-HR"/>
        </w:rPr>
        <w:t>.</w:t>
      </w:r>
    </w:p>
  </w:footnote>
  <w:footnote w:id="7">
    <w:p w14:paraId="7860C643" w14:textId="77777777" w:rsidR="00EC7B2C" w:rsidRPr="00E9755F" w:rsidRDefault="00EC7B2C" w:rsidP="004F0AD9">
      <w:pPr>
        <w:pStyle w:val="ac"/>
        <w:rPr>
          <w:rFonts w:asciiTheme="majorHAnsi" w:hAnsiTheme="majorHAnsi"/>
          <w:i/>
          <w:lang w:val="hr-HR"/>
        </w:rPr>
      </w:pPr>
      <w:r w:rsidRPr="00E9755F">
        <w:rPr>
          <w:rStyle w:val="ab"/>
          <w:rFonts w:asciiTheme="majorHAnsi" w:hAnsiTheme="majorHAnsi"/>
        </w:rPr>
        <w:footnoteRef/>
      </w:r>
      <w:r w:rsidRPr="00E9755F">
        <w:rPr>
          <w:rFonts w:asciiTheme="majorHAnsi" w:hAnsiTheme="majorHAnsi"/>
          <w:i/>
          <w:lang w:val="hr-HR"/>
        </w:rPr>
        <w:t>Studija biodiverziteta i zaštite prirode obalnog područja Crne Gore, 2013 g.</w:t>
      </w:r>
    </w:p>
  </w:footnote>
  <w:footnote w:id="8">
    <w:p w14:paraId="33A2F40C" w14:textId="77777777" w:rsidR="00EC7B2C" w:rsidRPr="00C321BE" w:rsidRDefault="00EC7B2C" w:rsidP="004F0AD9">
      <w:pPr>
        <w:pStyle w:val="af"/>
        <w:rPr>
          <w:rFonts w:asciiTheme="majorHAnsi" w:hAnsiTheme="majorHAnsi"/>
          <w:i/>
          <w:sz w:val="20"/>
          <w:szCs w:val="20"/>
          <w:lang w:val="en-GB"/>
        </w:rPr>
      </w:pPr>
      <w:r w:rsidRPr="00E9755F">
        <w:rPr>
          <w:rStyle w:val="ab"/>
          <w:rFonts w:asciiTheme="majorHAnsi" w:hAnsiTheme="majorHAnsi"/>
          <w:i/>
          <w:sz w:val="20"/>
          <w:szCs w:val="20"/>
        </w:rPr>
        <w:footnoteRef/>
      </w:r>
      <w:r w:rsidRPr="00C321BE">
        <w:rPr>
          <w:rFonts w:asciiTheme="majorHAnsi" w:hAnsiTheme="majorHAnsi"/>
          <w:i/>
          <w:sz w:val="20"/>
          <w:szCs w:val="20"/>
          <w:lang w:val="en-GB"/>
        </w:rPr>
        <w:t>D</w:t>
      </w:r>
      <w:r>
        <w:rPr>
          <w:rFonts w:asciiTheme="majorHAnsi" w:hAnsiTheme="majorHAnsi"/>
          <w:i/>
          <w:sz w:val="20"/>
          <w:szCs w:val="20"/>
          <w:lang w:val="en-GB"/>
        </w:rPr>
        <w:t xml:space="preserve">ocumentation backround of special purpose spatial plan for Natioal Park </w:t>
      </w:r>
      <w:r w:rsidRPr="00C321BE">
        <w:rPr>
          <w:rFonts w:asciiTheme="majorHAnsi" w:hAnsiTheme="majorHAnsi"/>
          <w:i/>
          <w:sz w:val="20"/>
          <w:szCs w:val="20"/>
          <w:lang w:val="en-GB"/>
        </w:rPr>
        <w:t xml:space="preserve">“Lovćen”, </w:t>
      </w:r>
      <w:r>
        <w:rPr>
          <w:rFonts w:asciiTheme="majorHAnsi" w:hAnsiTheme="majorHAnsi"/>
          <w:i/>
          <w:sz w:val="20"/>
          <w:szCs w:val="20"/>
          <w:lang w:val="en-GB"/>
        </w:rPr>
        <w:t xml:space="preserve">September 2011. </w:t>
      </w:r>
    </w:p>
  </w:footnote>
  <w:footnote w:id="9">
    <w:p w14:paraId="0D794601" w14:textId="77777777" w:rsidR="00EC7B2C" w:rsidRPr="00E9755F" w:rsidRDefault="00EC7B2C" w:rsidP="004F0AD9">
      <w:pPr>
        <w:pStyle w:val="af"/>
        <w:rPr>
          <w:rFonts w:asciiTheme="majorHAnsi" w:hAnsiTheme="majorHAnsi"/>
          <w:i/>
          <w:sz w:val="20"/>
          <w:szCs w:val="20"/>
          <w:lang w:val="hr-HR"/>
        </w:rPr>
      </w:pPr>
      <w:r w:rsidRPr="00C321BE">
        <w:rPr>
          <w:rStyle w:val="ab"/>
          <w:rFonts w:asciiTheme="majorHAnsi" w:hAnsiTheme="majorHAnsi"/>
          <w:i/>
          <w:sz w:val="20"/>
          <w:szCs w:val="20"/>
          <w:lang w:val="en-GB"/>
        </w:rPr>
        <w:footnoteRef/>
      </w:r>
      <w:r>
        <w:rPr>
          <w:rFonts w:asciiTheme="majorHAnsi" w:hAnsiTheme="majorHAnsi"/>
          <w:i/>
          <w:sz w:val="20"/>
          <w:szCs w:val="20"/>
          <w:lang w:val="en-GB"/>
        </w:rPr>
        <w:t>Second national biodiversity strategy with action plan (2016-2020), Draft, July 2015</w:t>
      </w:r>
      <w:r w:rsidRPr="00C321BE">
        <w:rPr>
          <w:rFonts w:asciiTheme="majorHAnsi" w:hAnsiTheme="majorHAnsi"/>
          <w:i/>
          <w:sz w:val="20"/>
          <w:szCs w:val="20"/>
          <w:lang w:val="en-GB"/>
        </w:rPr>
        <w:t>.</w:t>
      </w:r>
    </w:p>
  </w:footnote>
  <w:footnote w:id="10">
    <w:p w14:paraId="007F5F72" w14:textId="77777777" w:rsidR="00EC7B2C" w:rsidRPr="00E9755F" w:rsidRDefault="00EC7B2C" w:rsidP="004F0AD9">
      <w:pPr>
        <w:autoSpaceDE w:val="0"/>
        <w:autoSpaceDN w:val="0"/>
        <w:adjustRightInd w:val="0"/>
        <w:spacing w:after="0" w:line="240" w:lineRule="auto"/>
        <w:jc w:val="both"/>
        <w:rPr>
          <w:rFonts w:asciiTheme="majorHAnsi" w:hAnsiTheme="majorHAnsi" w:cs="Merriweather-Light"/>
          <w:i/>
          <w:sz w:val="20"/>
          <w:szCs w:val="20"/>
        </w:rPr>
      </w:pPr>
      <w:r w:rsidRPr="00E9755F">
        <w:rPr>
          <w:rStyle w:val="ab"/>
          <w:rFonts w:asciiTheme="majorHAnsi" w:hAnsiTheme="majorHAnsi"/>
          <w:i/>
          <w:sz w:val="20"/>
          <w:szCs w:val="20"/>
        </w:rPr>
        <w:footnoteRef/>
      </w:r>
      <w:r>
        <w:rPr>
          <w:rFonts w:asciiTheme="majorHAnsi" w:hAnsiTheme="majorHAnsi" w:cs="Merriweather-Light"/>
          <w:i/>
          <w:sz w:val="20"/>
          <w:szCs w:val="20"/>
        </w:rPr>
        <w:t>Over 2013, 9.04% Montenegrin territory was under protection, and that percentage became substantially reduced in 2014. Namely, new Law on National Parks was passed in 2014 in 2014 which set out new boundary of National Park Durmitor. In that way, the area of this park was reduced by 1.199,9 ha, or 0.</w:t>
      </w:r>
      <w:r w:rsidRPr="00E9755F">
        <w:rPr>
          <w:rFonts w:asciiTheme="majorHAnsi" w:hAnsiTheme="majorHAnsi" w:cs="Merriweather-Light"/>
          <w:i/>
          <w:sz w:val="20"/>
          <w:szCs w:val="20"/>
        </w:rPr>
        <w:t xml:space="preserve">09% </w:t>
      </w:r>
      <w:r>
        <w:rPr>
          <w:rFonts w:asciiTheme="majorHAnsi" w:hAnsiTheme="majorHAnsi" w:cs="Merriweather-Light"/>
          <w:i/>
          <w:sz w:val="20"/>
          <w:szCs w:val="20"/>
        </w:rPr>
        <w:t>of the territory</w:t>
      </w:r>
      <w:r w:rsidRPr="00E9755F">
        <w:rPr>
          <w:rFonts w:asciiTheme="majorHAnsi" w:hAnsiTheme="majorHAnsi" w:cs="Merriweather-Light"/>
          <w:i/>
          <w:sz w:val="20"/>
          <w:szCs w:val="20"/>
        </w:rPr>
        <w:t xml:space="preserve">. </w:t>
      </w:r>
      <w:r>
        <w:rPr>
          <w:rFonts w:asciiTheme="majorHAnsi" w:hAnsiTheme="majorHAnsi" w:cs="Merriweather-Light"/>
          <w:i/>
          <w:sz w:val="20"/>
          <w:szCs w:val="20"/>
        </w:rPr>
        <w:t xml:space="preserve">Next year, two other nature protected areas were declared in 2015 – Regional Park Piva </w:t>
      </w:r>
      <w:r w:rsidRPr="00E9755F">
        <w:rPr>
          <w:rFonts w:asciiTheme="majorHAnsi" w:hAnsiTheme="majorHAnsi" w:cs="Merriweather-Light"/>
          <w:i/>
          <w:sz w:val="20"/>
          <w:szCs w:val="20"/>
        </w:rPr>
        <w:t>(</w:t>
      </w:r>
      <w:r>
        <w:rPr>
          <w:rFonts w:asciiTheme="majorHAnsi" w:hAnsiTheme="majorHAnsi" w:cs="Merriweather-Light"/>
          <w:i/>
          <w:sz w:val="20"/>
          <w:szCs w:val="20"/>
        </w:rPr>
        <w:t>fully) and Regional Park Komovi (partially) – which resulted in increase in the share of protected areas in the overall area of Montenegro (to</w:t>
      </w:r>
      <w:r w:rsidRPr="00E9755F">
        <w:rPr>
          <w:rFonts w:asciiTheme="majorHAnsi" w:hAnsiTheme="majorHAnsi" w:cs="Merriweather-Light"/>
          <w:i/>
          <w:sz w:val="20"/>
          <w:szCs w:val="20"/>
        </w:rPr>
        <w:t xml:space="preserve"> 12%).</w:t>
      </w:r>
    </w:p>
  </w:footnote>
  <w:footnote w:id="11">
    <w:p w14:paraId="317D4C0A" w14:textId="77777777" w:rsidR="00EC7B2C" w:rsidRPr="00E9755F" w:rsidRDefault="00EC7B2C" w:rsidP="004F0AD9">
      <w:pPr>
        <w:autoSpaceDE w:val="0"/>
        <w:autoSpaceDN w:val="0"/>
        <w:adjustRightInd w:val="0"/>
        <w:spacing w:after="0" w:line="240" w:lineRule="auto"/>
        <w:jc w:val="both"/>
        <w:rPr>
          <w:rFonts w:asciiTheme="majorHAnsi" w:hAnsiTheme="majorHAnsi" w:cs="Merriweather-Light"/>
          <w:i/>
          <w:sz w:val="20"/>
          <w:szCs w:val="20"/>
        </w:rPr>
      </w:pPr>
      <w:r w:rsidRPr="00E9755F">
        <w:rPr>
          <w:rStyle w:val="ab"/>
          <w:rFonts w:asciiTheme="majorHAnsi" w:hAnsiTheme="majorHAnsi"/>
          <w:i/>
          <w:sz w:val="20"/>
          <w:szCs w:val="20"/>
        </w:rPr>
        <w:footnoteRef/>
      </w:r>
      <w:r>
        <w:rPr>
          <w:rFonts w:asciiTheme="majorHAnsi" w:hAnsiTheme="majorHAnsi" w:cs="Merriweather-Light"/>
          <w:i/>
          <w:sz w:val="20"/>
          <w:szCs w:val="20"/>
        </w:rPr>
        <w:t>Defined target value of the share of areas for preservation of biological diversity in the overall area of Montenegro was 10% for 2015</w:t>
      </w:r>
      <w:r w:rsidRPr="00E9755F">
        <w:rPr>
          <w:rFonts w:asciiTheme="majorHAnsi" w:hAnsiTheme="majorHAnsi" w:cs="Merriweather-Light"/>
          <w:i/>
          <w:sz w:val="20"/>
          <w:szCs w:val="20"/>
        </w:rPr>
        <w:t>.</w:t>
      </w:r>
    </w:p>
  </w:footnote>
  <w:footnote w:id="12">
    <w:p w14:paraId="2EDAFB3E" w14:textId="77777777" w:rsidR="00EC7B2C" w:rsidRPr="006239DA" w:rsidRDefault="00EC7B2C" w:rsidP="004F0AD9">
      <w:pPr>
        <w:autoSpaceDE w:val="0"/>
        <w:autoSpaceDN w:val="0"/>
        <w:adjustRightInd w:val="0"/>
        <w:spacing w:after="0" w:line="240" w:lineRule="auto"/>
        <w:jc w:val="both"/>
        <w:rPr>
          <w:rFonts w:ascii="Cambria" w:hAnsi="Cambria" w:cs="Merriweather-Light"/>
          <w:sz w:val="18"/>
          <w:szCs w:val="18"/>
        </w:rPr>
      </w:pPr>
      <w:r w:rsidRPr="00E9755F">
        <w:rPr>
          <w:rStyle w:val="ab"/>
          <w:rFonts w:ascii="Cambria" w:hAnsi="Cambria"/>
          <w:i/>
          <w:sz w:val="20"/>
          <w:szCs w:val="20"/>
        </w:rPr>
        <w:footnoteRef/>
      </w:r>
      <w:r>
        <w:rPr>
          <w:rFonts w:ascii="Cambria" w:hAnsi="Cambria" w:cs="Merriweather-Light"/>
          <w:i/>
          <w:sz w:val="20"/>
          <w:szCs w:val="20"/>
        </w:rPr>
        <w:t>Potential locations are: 1) Luštica (from Mamule to</w:t>
      </w:r>
      <w:r w:rsidRPr="00E9755F">
        <w:rPr>
          <w:rFonts w:ascii="Cambria" w:hAnsi="Cambria" w:cs="Merriweather-Light"/>
          <w:i/>
          <w:sz w:val="20"/>
          <w:szCs w:val="20"/>
        </w:rPr>
        <w:t xml:space="preserve"> Mačka</w:t>
      </w:r>
      <w:r>
        <w:rPr>
          <w:rFonts w:ascii="Cambria" w:hAnsi="Cambria" w:cs="Merriweather-Light"/>
          <w:i/>
          <w:sz w:val="20"/>
          <w:szCs w:val="20"/>
        </w:rPr>
        <w:t xml:space="preserve"> cape</w:t>
      </w:r>
      <w:r w:rsidRPr="00E9755F">
        <w:rPr>
          <w:rFonts w:ascii="Cambria" w:hAnsi="Cambria" w:cs="Merriweather-Light"/>
          <w:i/>
          <w:sz w:val="20"/>
          <w:szCs w:val="20"/>
        </w:rPr>
        <w:t>); 2) zon</w:t>
      </w:r>
      <w:r>
        <w:rPr>
          <w:rFonts w:ascii="Cambria" w:hAnsi="Cambria" w:cs="Merriweather-Light"/>
          <w:i/>
          <w:sz w:val="20"/>
          <w:szCs w:val="20"/>
        </w:rPr>
        <w:t>e</w:t>
      </w:r>
      <w:r w:rsidRPr="00E9755F">
        <w:rPr>
          <w:rFonts w:ascii="Cambria" w:hAnsi="Cambria" w:cs="Merriweather-Light"/>
          <w:i/>
          <w:sz w:val="20"/>
          <w:szCs w:val="20"/>
        </w:rPr>
        <w:t xml:space="preserve"> </w:t>
      </w:r>
      <w:r>
        <w:rPr>
          <w:rFonts w:ascii="Cambria" w:hAnsi="Cambria" w:cs="Merriweather-Light"/>
          <w:i/>
          <w:sz w:val="20"/>
          <w:szCs w:val="20"/>
        </w:rPr>
        <w:t>from</w:t>
      </w:r>
      <w:r w:rsidRPr="00E9755F">
        <w:rPr>
          <w:rFonts w:ascii="Cambria" w:hAnsi="Cambria" w:cs="Merriweather-Light"/>
          <w:i/>
          <w:sz w:val="20"/>
          <w:szCs w:val="20"/>
        </w:rPr>
        <w:t xml:space="preserve"> Trašte</w:t>
      </w:r>
      <w:r>
        <w:rPr>
          <w:rFonts w:ascii="Cambria" w:hAnsi="Cambria" w:cs="Merriweather-Light"/>
          <w:i/>
          <w:sz w:val="20"/>
          <w:szCs w:val="20"/>
        </w:rPr>
        <w:t xml:space="preserve"> Cape to Platamuni (with narrow zone of strict protection from </w:t>
      </w:r>
      <w:r w:rsidRPr="00E9755F">
        <w:rPr>
          <w:rFonts w:ascii="Cambria" w:hAnsi="Cambria" w:cs="Merriweather-Light"/>
          <w:i/>
          <w:sz w:val="20"/>
          <w:szCs w:val="20"/>
        </w:rPr>
        <w:t>Žukovac</w:t>
      </w:r>
      <w:r>
        <w:rPr>
          <w:rFonts w:ascii="Cambria" w:hAnsi="Cambria" w:cs="Merriweather-Light"/>
          <w:i/>
          <w:sz w:val="20"/>
          <w:szCs w:val="20"/>
        </w:rPr>
        <w:t xml:space="preserve"> cape to </w:t>
      </w:r>
      <w:r w:rsidRPr="00E9755F">
        <w:rPr>
          <w:rFonts w:ascii="Cambria" w:hAnsi="Cambria" w:cs="Merriweather-Light"/>
          <w:i/>
          <w:sz w:val="20"/>
          <w:szCs w:val="20"/>
        </w:rPr>
        <w:t>Kostovica</w:t>
      </w:r>
      <w:r>
        <w:rPr>
          <w:rFonts w:ascii="Cambria" w:hAnsi="Cambria" w:cs="Merriweather-Light"/>
          <w:i/>
          <w:sz w:val="20"/>
          <w:szCs w:val="20"/>
        </w:rPr>
        <w:t xml:space="preserve"> cape</w:t>
      </w:r>
      <w:r w:rsidRPr="00E9755F">
        <w:rPr>
          <w:rFonts w:ascii="Cambria" w:hAnsi="Cambria" w:cs="Merriweather-Light"/>
          <w:i/>
          <w:sz w:val="20"/>
          <w:szCs w:val="20"/>
        </w:rPr>
        <w:t xml:space="preserve">); 3) </w:t>
      </w:r>
      <w:r>
        <w:rPr>
          <w:rFonts w:ascii="Cambria" w:hAnsi="Cambria" w:cs="Merriweather-Light"/>
          <w:i/>
          <w:sz w:val="20"/>
          <w:szCs w:val="20"/>
        </w:rPr>
        <w:t xml:space="preserve">wider zone of </w:t>
      </w:r>
      <w:r w:rsidRPr="00E9755F">
        <w:rPr>
          <w:rFonts w:ascii="Cambria" w:hAnsi="Cambria" w:cs="Merriweather-Light"/>
          <w:i/>
          <w:sz w:val="20"/>
          <w:szCs w:val="20"/>
        </w:rPr>
        <w:t>Katič</w:t>
      </w:r>
      <w:r>
        <w:rPr>
          <w:rFonts w:ascii="Cambria" w:hAnsi="Cambria" w:cs="Merriweather-Light"/>
          <w:i/>
          <w:sz w:val="20"/>
          <w:szCs w:val="20"/>
        </w:rPr>
        <w:t xml:space="preserve"> island; 4) zone from</w:t>
      </w:r>
      <w:r w:rsidRPr="00E9755F">
        <w:rPr>
          <w:rFonts w:ascii="Cambria" w:hAnsi="Cambria" w:cs="Merriweather-Light"/>
          <w:i/>
          <w:sz w:val="20"/>
          <w:szCs w:val="20"/>
        </w:rPr>
        <w:t xml:space="preserve"> Volujica</w:t>
      </w:r>
      <w:r>
        <w:rPr>
          <w:rFonts w:ascii="Cambria" w:hAnsi="Cambria" w:cs="Merriweather-Light"/>
          <w:i/>
          <w:sz w:val="20"/>
          <w:szCs w:val="20"/>
        </w:rPr>
        <w:t xml:space="preserve"> cape to Dobre Vode; 5) zone from </w:t>
      </w:r>
      <w:r w:rsidRPr="00E9755F">
        <w:rPr>
          <w:rFonts w:ascii="Cambria" w:hAnsi="Cambria" w:cs="Merriweather-Light"/>
          <w:i/>
          <w:sz w:val="20"/>
          <w:szCs w:val="20"/>
        </w:rPr>
        <w:t>Komina</w:t>
      </w:r>
      <w:r>
        <w:rPr>
          <w:rFonts w:ascii="Cambria" w:hAnsi="Cambria" w:cs="Merriweather-Light"/>
          <w:i/>
          <w:sz w:val="20"/>
          <w:szCs w:val="20"/>
        </w:rPr>
        <w:t xml:space="preserve"> cape to cape at the Old</w:t>
      </w:r>
      <w:r w:rsidRPr="00E9755F">
        <w:rPr>
          <w:rFonts w:ascii="Cambria" w:hAnsi="Cambria" w:cs="Merriweather-Light"/>
          <w:i/>
          <w:sz w:val="20"/>
          <w:szCs w:val="20"/>
        </w:rPr>
        <w:t xml:space="preserve"> Ulcinj</w:t>
      </w:r>
      <w:r>
        <w:rPr>
          <w:rFonts w:ascii="Cambria" w:hAnsi="Cambria" w:cs="Merriweather-Light"/>
          <w:i/>
          <w:sz w:val="20"/>
          <w:szCs w:val="20"/>
        </w:rPr>
        <w:t xml:space="preserve"> island</w:t>
      </w:r>
      <w:r w:rsidRPr="00E9755F">
        <w:rPr>
          <w:rFonts w:ascii="Cambria" w:hAnsi="Cambria" w:cs="Merriweather-Light"/>
          <w:i/>
          <w:sz w:val="20"/>
          <w:szCs w:val="20"/>
        </w:rPr>
        <w:t>; 6) zon</w:t>
      </w:r>
      <w:r>
        <w:rPr>
          <w:rFonts w:ascii="Cambria" w:hAnsi="Cambria" w:cs="Merriweather-Light"/>
          <w:i/>
          <w:sz w:val="20"/>
          <w:szCs w:val="20"/>
        </w:rPr>
        <w:t>e</w:t>
      </w:r>
      <w:r w:rsidRPr="00E9755F">
        <w:rPr>
          <w:rFonts w:ascii="Cambria" w:hAnsi="Cambria" w:cs="Merriweather-Light"/>
          <w:i/>
          <w:sz w:val="20"/>
          <w:szCs w:val="20"/>
        </w:rPr>
        <w:t xml:space="preserve"> </w:t>
      </w:r>
      <w:r>
        <w:rPr>
          <w:rFonts w:ascii="Cambria" w:hAnsi="Cambria" w:cs="Merriweather-Light"/>
          <w:i/>
          <w:sz w:val="20"/>
          <w:szCs w:val="20"/>
        </w:rPr>
        <w:t xml:space="preserve">of </w:t>
      </w:r>
      <w:r w:rsidRPr="00E9755F">
        <w:rPr>
          <w:rFonts w:ascii="Cambria" w:hAnsi="Cambria" w:cs="Merriweather-Light"/>
          <w:i/>
          <w:sz w:val="20"/>
          <w:szCs w:val="20"/>
        </w:rPr>
        <w:t>Valdanos</w:t>
      </w:r>
      <w:r>
        <w:rPr>
          <w:rFonts w:ascii="Cambria" w:hAnsi="Cambria" w:cs="Merriweather-Light"/>
          <w:i/>
          <w:sz w:val="20"/>
          <w:szCs w:val="20"/>
        </w:rPr>
        <w:t xml:space="preserve"> Bay to Velika uvala; and</w:t>
      </w:r>
      <w:r w:rsidRPr="00E9755F">
        <w:rPr>
          <w:rFonts w:ascii="Cambria" w:hAnsi="Cambria" w:cs="Merriweather-Light"/>
          <w:i/>
          <w:sz w:val="20"/>
          <w:szCs w:val="20"/>
        </w:rPr>
        <w:t xml:space="preserve"> </w:t>
      </w:r>
      <w:r>
        <w:rPr>
          <w:rFonts w:ascii="Cambria" w:hAnsi="Cambria" w:cs="Merriweather-Light"/>
          <w:i/>
          <w:sz w:val="20"/>
          <w:szCs w:val="20"/>
        </w:rPr>
        <w:t xml:space="preserve">7) Seka Đerane with southern part of zone in front of the Long beach to Bojana Delta </w:t>
      </w:r>
      <w:r w:rsidRPr="00E9755F">
        <w:rPr>
          <w:rFonts w:ascii="Cambria" w:hAnsi="Cambria" w:cs="Merriweather-Light"/>
          <w:i/>
          <w:sz w:val="20"/>
          <w:szCs w:val="20"/>
        </w:rPr>
        <w:t>(NS IUOP, MORT, 2015).</w:t>
      </w:r>
    </w:p>
  </w:footnote>
  <w:footnote w:id="13">
    <w:p w14:paraId="21E5562D" w14:textId="77777777" w:rsidR="00EC7B2C" w:rsidRPr="00166C87" w:rsidRDefault="00EC7B2C" w:rsidP="004F0AD9">
      <w:pPr>
        <w:pStyle w:val="aa"/>
        <w:jc w:val="both"/>
        <w:rPr>
          <w:rFonts w:ascii="Cambria" w:hAnsi="Cambria"/>
        </w:rPr>
      </w:pPr>
      <w:r w:rsidRPr="3B4348E7">
        <w:rPr>
          <w:rStyle w:val="ab"/>
          <w:rFonts w:ascii="Cambria" w:hAnsi="Cambria"/>
          <w:sz w:val="18"/>
          <w:szCs w:val="18"/>
        </w:rPr>
        <w:footnoteRef/>
      </w:r>
      <w:r>
        <w:rPr>
          <w:rFonts w:ascii="Cambria" w:hAnsi="Cambria"/>
          <w:sz w:val="18"/>
          <w:szCs w:val="18"/>
        </w:rPr>
        <w:t xml:space="preserve"> “Cultural asset is every immovable, movable and non-material asset determined to be of permanent historical, artistic, scientific, archaeological, anthropological, technical or some other social relevance.” (Law on Protection of Cultural Heritage</w:t>
      </w:r>
      <w:r w:rsidRPr="3B4348E7">
        <w:rPr>
          <w:rFonts w:ascii="Cambria" w:hAnsi="Cambria"/>
          <w:sz w:val="18"/>
          <w:szCs w:val="18"/>
        </w:rPr>
        <w:t xml:space="preserve">, </w:t>
      </w:r>
      <w:r>
        <w:rPr>
          <w:rFonts w:ascii="Cambria" w:hAnsi="Cambria"/>
          <w:sz w:val="18"/>
          <w:szCs w:val="18"/>
        </w:rPr>
        <w:t xml:space="preserve">Official Gazette of Montenegro, No. </w:t>
      </w:r>
      <w:r w:rsidRPr="3B4348E7">
        <w:rPr>
          <w:rFonts w:ascii="Cambria" w:hAnsi="Cambria"/>
          <w:sz w:val="18"/>
          <w:szCs w:val="18"/>
        </w:rPr>
        <w:t>49/10)</w:t>
      </w:r>
    </w:p>
  </w:footnote>
  <w:footnote w:id="14">
    <w:p w14:paraId="7627B39B" w14:textId="77777777" w:rsidR="00EC7B2C" w:rsidRPr="00343C8A" w:rsidRDefault="00EC7B2C" w:rsidP="004F0AD9">
      <w:pPr>
        <w:pStyle w:val="aa"/>
        <w:jc w:val="both"/>
        <w:rPr>
          <w:rFonts w:ascii="Cambria" w:hAnsi="Cambria"/>
        </w:rPr>
      </w:pPr>
      <w:r w:rsidRPr="3B4348E7">
        <w:rPr>
          <w:rStyle w:val="ab"/>
          <w:rFonts w:ascii="Cambria" w:hAnsi="Cambria"/>
          <w:sz w:val="18"/>
          <w:szCs w:val="18"/>
        </w:rPr>
        <w:footnoteRef/>
      </w:r>
      <w:r>
        <w:rPr>
          <w:rFonts w:ascii="Cambria" w:hAnsi="Cambria"/>
          <w:sz w:val="18"/>
          <w:szCs w:val="18"/>
        </w:rPr>
        <w:t xml:space="preserve"> Registry was carried out in line with the Law on Protection of Cultural Heritage (O.G</w:t>
      </w:r>
      <w:r w:rsidRPr="3B4348E7">
        <w:rPr>
          <w:rFonts w:ascii="Cambria" w:hAnsi="Cambria"/>
          <w:sz w:val="18"/>
          <w:szCs w:val="18"/>
        </w:rPr>
        <w:t xml:space="preserve">. </w:t>
      </w:r>
      <w:r>
        <w:rPr>
          <w:rFonts w:ascii="Cambria" w:hAnsi="Cambria"/>
          <w:sz w:val="18"/>
          <w:szCs w:val="18"/>
        </w:rPr>
        <w:t>MNE, No. 49/10 and 41/11) and</w:t>
      </w:r>
      <w:r w:rsidRPr="3B4348E7">
        <w:rPr>
          <w:rFonts w:ascii="Cambria" w:hAnsi="Cambria"/>
          <w:sz w:val="18"/>
          <w:szCs w:val="18"/>
        </w:rPr>
        <w:t xml:space="preserve"> </w:t>
      </w:r>
      <w:r>
        <w:rPr>
          <w:rFonts w:ascii="Cambria" w:hAnsi="Cambria"/>
          <w:sz w:val="18"/>
          <w:szCs w:val="18"/>
        </w:rPr>
        <w:t xml:space="preserve">Rulebook on registry of cultural assets </w:t>
      </w:r>
      <w:r w:rsidRPr="3B4348E7">
        <w:rPr>
          <w:rFonts w:ascii="Cambria" w:hAnsi="Cambria"/>
          <w:sz w:val="18"/>
          <w:szCs w:val="18"/>
        </w:rPr>
        <w:t>(</w:t>
      </w:r>
      <w:r>
        <w:rPr>
          <w:rFonts w:ascii="Cambria" w:hAnsi="Cambria"/>
          <w:sz w:val="18"/>
          <w:szCs w:val="18"/>
        </w:rPr>
        <w:t>O.G</w:t>
      </w:r>
      <w:r w:rsidRPr="3B4348E7">
        <w:rPr>
          <w:rFonts w:ascii="Cambria" w:hAnsi="Cambria"/>
          <w:sz w:val="18"/>
          <w:szCs w:val="18"/>
        </w:rPr>
        <w:t xml:space="preserve">. </w:t>
      </w:r>
      <w:r>
        <w:rPr>
          <w:rFonts w:ascii="Cambria" w:hAnsi="Cambria"/>
          <w:sz w:val="18"/>
          <w:szCs w:val="18"/>
        </w:rPr>
        <w:t xml:space="preserve">MNE, No. </w:t>
      </w:r>
      <w:r w:rsidRPr="3B4348E7">
        <w:rPr>
          <w:rFonts w:ascii="Cambria" w:hAnsi="Cambria"/>
          <w:sz w:val="18"/>
          <w:szCs w:val="18"/>
        </w:rPr>
        <w:t>19/11)</w:t>
      </w:r>
    </w:p>
  </w:footnote>
  <w:footnote w:id="15">
    <w:p w14:paraId="6C222CCA" w14:textId="77777777" w:rsidR="00EC7B2C" w:rsidRPr="00445F58" w:rsidRDefault="00EC7B2C" w:rsidP="004F0AD9">
      <w:pPr>
        <w:pStyle w:val="aa"/>
        <w:rPr>
          <w:rFonts w:ascii="Cambria" w:hAnsi="Cambria"/>
          <w:i/>
        </w:rPr>
      </w:pPr>
      <w:r w:rsidRPr="00445F58">
        <w:rPr>
          <w:rStyle w:val="ab"/>
          <w:rFonts w:ascii="Cambria" w:hAnsi="Cambria"/>
          <w:i/>
        </w:rPr>
        <w:footnoteRef/>
      </w:r>
      <w:r w:rsidRPr="00445F58">
        <w:rPr>
          <w:rFonts w:ascii="Cambria" w:hAnsi="Cambria"/>
          <w:i/>
        </w:rPr>
        <w:t xml:space="preserve"> World Health Organization, Montenegro: WHO statistical profile, Last updated: January, 2015, http://www.who.int/gho/countries/ mne.pdf.</w:t>
      </w:r>
    </w:p>
  </w:footnote>
  <w:footnote w:id="16">
    <w:p w14:paraId="761D4421" w14:textId="77777777" w:rsidR="00EC7B2C" w:rsidRPr="006239DA" w:rsidRDefault="00EC7B2C" w:rsidP="004F0AD9">
      <w:pPr>
        <w:pStyle w:val="aa"/>
      </w:pPr>
      <w:r w:rsidRPr="00445F58">
        <w:rPr>
          <w:rStyle w:val="ab"/>
          <w:rFonts w:ascii="Cambria" w:hAnsi="Cambria"/>
          <w:i/>
        </w:rPr>
        <w:footnoteRef/>
      </w:r>
      <w:r>
        <w:rPr>
          <w:rFonts w:ascii="Cambria" w:hAnsi="Cambria"/>
          <w:i/>
        </w:rPr>
        <w:t xml:space="preserve"> Report of the Public Health Institute Montenegro</w:t>
      </w:r>
      <w:r w:rsidRPr="00445F58">
        <w:rPr>
          <w:rFonts w:ascii="Cambria" w:hAnsi="Cambria"/>
          <w:i/>
        </w:rPr>
        <w:t>.</w:t>
      </w:r>
    </w:p>
  </w:footnote>
  <w:footnote w:id="17">
    <w:p w14:paraId="5BCBA4D7" w14:textId="77777777" w:rsidR="00EC7B2C" w:rsidRPr="00EA09CA" w:rsidRDefault="00EC7B2C" w:rsidP="004F0AD9">
      <w:pPr>
        <w:pStyle w:val="aa"/>
        <w:rPr>
          <w:rFonts w:asciiTheme="majorHAnsi" w:hAnsiTheme="majorHAnsi"/>
          <w:i/>
        </w:rPr>
      </w:pPr>
      <w:r w:rsidRPr="00EA09CA">
        <w:rPr>
          <w:rStyle w:val="ab"/>
          <w:rFonts w:asciiTheme="majorHAnsi" w:hAnsiTheme="majorHAnsi"/>
          <w:i/>
        </w:rPr>
        <w:footnoteRef/>
      </w:r>
      <w:r w:rsidRPr="00EA09CA">
        <w:rPr>
          <w:rFonts w:asciiTheme="majorHAnsi" w:hAnsiTheme="majorHAnsi"/>
          <w:i/>
        </w:rPr>
        <w:t xml:space="preserve"> MONSTAT, </w:t>
      </w:r>
      <w:r>
        <w:rPr>
          <w:rFonts w:asciiTheme="majorHAnsi" w:hAnsiTheme="majorHAnsi"/>
          <w:i/>
        </w:rPr>
        <w:t>Montenegro Statistical Yearbook</w:t>
      </w:r>
      <w:r w:rsidRPr="00EA09CA">
        <w:rPr>
          <w:rFonts w:asciiTheme="majorHAnsi" w:hAnsiTheme="majorHAnsi"/>
          <w:i/>
        </w:rPr>
        <w:t>,</w:t>
      </w:r>
    </w:p>
  </w:footnote>
  <w:footnote w:id="18">
    <w:p w14:paraId="2E7FB9E0" w14:textId="77777777" w:rsidR="00EC7B2C" w:rsidRPr="00EA09CA" w:rsidRDefault="00EC7B2C" w:rsidP="004F0AD9">
      <w:pPr>
        <w:pStyle w:val="aa"/>
        <w:rPr>
          <w:rFonts w:asciiTheme="majorHAnsi" w:hAnsiTheme="majorHAnsi"/>
          <w:i/>
        </w:rPr>
      </w:pPr>
      <w:r w:rsidRPr="00EA09CA">
        <w:rPr>
          <w:rStyle w:val="ab"/>
          <w:rFonts w:asciiTheme="majorHAnsi" w:hAnsiTheme="majorHAnsi"/>
          <w:i/>
        </w:rPr>
        <w:footnoteRef/>
      </w:r>
      <w:r w:rsidRPr="00EA09CA">
        <w:rPr>
          <w:rFonts w:asciiTheme="majorHAnsi" w:hAnsiTheme="majorHAnsi"/>
          <w:i/>
        </w:rPr>
        <w:t xml:space="preserve"> 92 </w:t>
      </w:r>
      <w:r>
        <w:rPr>
          <w:rFonts w:asciiTheme="majorHAnsi" w:hAnsiTheme="majorHAnsi"/>
          <w:i/>
        </w:rPr>
        <w:t>Ministry of Agriculture and Rural Development</w:t>
      </w:r>
      <w:r w:rsidRPr="00EA09CA">
        <w:rPr>
          <w:rFonts w:asciiTheme="majorHAnsi" w:hAnsiTheme="majorHAnsi"/>
          <w:i/>
        </w:rPr>
        <w:t xml:space="preserve">, </w:t>
      </w:r>
      <w:r>
        <w:rPr>
          <w:rFonts w:asciiTheme="majorHAnsi" w:hAnsiTheme="majorHAnsi"/>
          <w:i/>
        </w:rPr>
        <w:t>First National Forest Inventory of Montenegro – Finishing Report, Podgorica, 2013</w:t>
      </w:r>
      <w:r w:rsidRPr="00EA09CA">
        <w:rPr>
          <w:rFonts w:asciiTheme="majorHAnsi" w:hAnsiTheme="majorHAnsi"/>
          <w:i/>
        </w:rPr>
        <w:t xml:space="preserve">. </w:t>
      </w:r>
    </w:p>
  </w:footnote>
  <w:footnote w:id="19">
    <w:p w14:paraId="750AA42F" w14:textId="77777777" w:rsidR="00EC7B2C" w:rsidRPr="00EA09CA" w:rsidRDefault="00EC7B2C" w:rsidP="004F0AD9">
      <w:pPr>
        <w:pStyle w:val="aa"/>
        <w:rPr>
          <w:rFonts w:asciiTheme="majorHAnsi" w:hAnsiTheme="majorHAnsi"/>
          <w:i/>
        </w:rPr>
      </w:pPr>
      <w:r w:rsidRPr="00EA09CA">
        <w:rPr>
          <w:rStyle w:val="ab"/>
          <w:rFonts w:asciiTheme="majorHAnsi" w:hAnsiTheme="majorHAnsi"/>
          <w:i/>
        </w:rPr>
        <w:footnoteRef/>
      </w:r>
      <w:r w:rsidRPr="00EA09CA">
        <w:rPr>
          <w:rFonts w:asciiTheme="majorHAnsi" w:hAnsiTheme="majorHAnsi"/>
          <w:i/>
        </w:rPr>
        <w:t xml:space="preserve"> MORT, </w:t>
      </w:r>
      <w:r>
        <w:rPr>
          <w:rFonts w:asciiTheme="majorHAnsi" w:hAnsiTheme="majorHAnsi"/>
          <w:i/>
        </w:rPr>
        <w:t>Forestation of Montenegrin Economy</w:t>
      </w:r>
      <w:r w:rsidRPr="00EA09CA">
        <w:rPr>
          <w:rFonts w:asciiTheme="majorHAnsi" w:hAnsiTheme="majorHAnsi"/>
          <w:i/>
        </w:rPr>
        <w:t>, op. cit.</w:t>
      </w:r>
    </w:p>
  </w:footnote>
  <w:footnote w:id="20">
    <w:p w14:paraId="344988CD" w14:textId="77777777" w:rsidR="00EC7B2C" w:rsidRPr="00EA09CA" w:rsidRDefault="00EC7B2C" w:rsidP="004F0AD9">
      <w:pPr>
        <w:pStyle w:val="aa"/>
        <w:jc w:val="both"/>
        <w:rPr>
          <w:rFonts w:ascii="Cambria" w:hAnsi="Cambria"/>
          <w:i/>
        </w:rPr>
      </w:pPr>
      <w:r w:rsidRPr="00EA09CA">
        <w:rPr>
          <w:rStyle w:val="ab"/>
          <w:rFonts w:ascii="Cambria" w:hAnsi="Cambria"/>
          <w:i/>
        </w:rPr>
        <w:footnoteRef/>
      </w:r>
      <w:r w:rsidRPr="00EA09CA">
        <w:rPr>
          <w:rFonts w:ascii="Cambria" w:hAnsi="Cambria"/>
          <w:i/>
        </w:rPr>
        <w:t xml:space="preserve"> MORT, </w:t>
      </w:r>
      <w:r>
        <w:rPr>
          <w:rFonts w:ascii="Cambria" w:hAnsi="Cambria"/>
          <w:i/>
        </w:rPr>
        <w:t xml:space="preserve">First National Report of Montenegro on Climate Changes per UN Framework Convention on Climate Changes </w:t>
      </w:r>
      <w:r w:rsidRPr="00EA09CA">
        <w:rPr>
          <w:rFonts w:ascii="Cambria" w:hAnsi="Cambria"/>
          <w:i/>
        </w:rPr>
        <w:t>(UNFCCC),</w:t>
      </w:r>
      <w:r>
        <w:rPr>
          <w:rFonts w:ascii="Cambria" w:hAnsi="Cambria"/>
          <w:i/>
        </w:rPr>
        <w:t xml:space="preserve"> Government of Montenegro</w:t>
      </w:r>
      <w:r w:rsidRPr="00EA09CA">
        <w:rPr>
          <w:rFonts w:ascii="Cambria" w:hAnsi="Cambria"/>
          <w:i/>
        </w:rPr>
        <w:t>, 2010.</w:t>
      </w:r>
    </w:p>
  </w:footnote>
  <w:footnote w:id="21">
    <w:p w14:paraId="0411DF57" w14:textId="77777777" w:rsidR="00EC7B2C" w:rsidRPr="00EE0B7A" w:rsidRDefault="00EC7B2C" w:rsidP="004F0AD9">
      <w:pPr>
        <w:spacing w:before="120" w:line="240" w:lineRule="auto"/>
        <w:rPr>
          <w:rFonts w:asciiTheme="majorHAnsi" w:eastAsia="Calibri" w:hAnsiTheme="majorHAnsi" w:cs="Times New Roman"/>
          <w:i/>
          <w:iCs/>
          <w:sz w:val="20"/>
          <w:szCs w:val="20"/>
        </w:rPr>
      </w:pPr>
      <w:r w:rsidRPr="00EE0B7A">
        <w:rPr>
          <w:rStyle w:val="ab"/>
          <w:rFonts w:asciiTheme="majorHAnsi" w:hAnsiTheme="majorHAnsi"/>
          <w:sz w:val="20"/>
          <w:szCs w:val="20"/>
        </w:rPr>
        <w:footnoteRef/>
      </w:r>
      <w:r>
        <w:rPr>
          <w:rFonts w:asciiTheme="majorHAnsi" w:eastAsia="Calibri" w:hAnsiTheme="majorHAnsi" w:cs="Times New Roman"/>
          <w:i/>
          <w:iCs/>
          <w:sz w:val="20"/>
          <w:szCs w:val="20"/>
        </w:rPr>
        <w:t>Source</w:t>
      </w:r>
      <w:r w:rsidRPr="00EE0B7A">
        <w:rPr>
          <w:rFonts w:asciiTheme="majorHAnsi" w:eastAsia="Calibri" w:hAnsiTheme="majorHAnsi" w:cs="Times New Roman"/>
          <w:i/>
          <w:iCs/>
          <w:sz w:val="20"/>
          <w:szCs w:val="20"/>
        </w:rPr>
        <w:t xml:space="preserve">: MONSTAT; </w:t>
      </w:r>
      <w:r>
        <w:rPr>
          <w:rFonts w:asciiTheme="majorHAnsi" w:eastAsia="Calibri" w:hAnsiTheme="majorHAnsi" w:cs="Times New Roman"/>
          <w:i/>
          <w:iCs/>
          <w:sz w:val="20"/>
          <w:szCs w:val="20"/>
        </w:rPr>
        <w:t xml:space="preserve">Second national report on climate changes, February </w:t>
      </w:r>
      <w:r w:rsidRPr="00EE0B7A">
        <w:rPr>
          <w:rFonts w:asciiTheme="majorHAnsi" w:eastAsia="Calibri" w:hAnsiTheme="majorHAnsi" w:cs="Times New Roman"/>
          <w:i/>
          <w:iCs/>
          <w:sz w:val="20"/>
          <w:szCs w:val="20"/>
        </w:rPr>
        <w:t>2015)</w:t>
      </w:r>
    </w:p>
  </w:footnote>
  <w:footnote w:id="22">
    <w:p w14:paraId="3CB1CF4B" w14:textId="77777777" w:rsidR="00EC7B2C" w:rsidRPr="00EE0B7A" w:rsidRDefault="00EC7B2C" w:rsidP="004F0AD9">
      <w:pPr>
        <w:pStyle w:val="aa"/>
        <w:jc w:val="both"/>
        <w:rPr>
          <w:rFonts w:asciiTheme="majorHAnsi" w:hAnsiTheme="majorHAnsi"/>
          <w:i/>
          <w:lang w:val="sr-Latn-CS"/>
        </w:rPr>
      </w:pPr>
      <w:r w:rsidRPr="00EE0B7A">
        <w:rPr>
          <w:rStyle w:val="ab"/>
          <w:rFonts w:asciiTheme="majorHAnsi" w:hAnsiTheme="majorHAnsi"/>
          <w:i/>
          <w:lang w:val="sr-Latn-CS"/>
        </w:rPr>
        <w:footnoteRef/>
      </w:r>
      <w:r>
        <w:rPr>
          <w:rFonts w:asciiTheme="majorHAnsi" w:hAnsiTheme="majorHAnsi"/>
          <w:i/>
          <w:lang w:val="sr-Latn-CS"/>
        </w:rPr>
        <w:t>Source</w:t>
      </w:r>
      <w:r w:rsidRPr="00EE0B7A">
        <w:rPr>
          <w:rFonts w:asciiTheme="majorHAnsi" w:hAnsiTheme="majorHAnsi"/>
          <w:i/>
          <w:lang w:val="sr-Latn-CS"/>
        </w:rPr>
        <w:t xml:space="preserve">: </w:t>
      </w:r>
      <w:r>
        <w:rPr>
          <w:rFonts w:asciiTheme="majorHAnsi" w:hAnsiTheme="majorHAnsi"/>
          <w:i/>
          <w:lang w:val="sr-Latn-CS"/>
        </w:rPr>
        <w:t>Tourism Development Strategy of Montenegro by 2020</w:t>
      </w:r>
    </w:p>
  </w:footnote>
  <w:footnote w:id="23">
    <w:p w14:paraId="1DA4A57C" w14:textId="1B7ABB25" w:rsidR="00EC7B2C" w:rsidRPr="004065CF" w:rsidRDefault="00EC7B2C" w:rsidP="004065CF">
      <w:pPr>
        <w:pStyle w:val="aa"/>
        <w:jc w:val="both"/>
        <w:rPr>
          <w:lang w:val="sr-Latn-CS"/>
        </w:rPr>
      </w:pPr>
      <w:r>
        <w:rPr>
          <w:rStyle w:val="ab"/>
        </w:rPr>
        <w:footnoteRef/>
      </w:r>
      <w:r>
        <w:t xml:space="preserve"> </w:t>
      </w:r>
      <w:r w:rsidRPr="004065CF">
        <w:rPr>
          <w:rFonts w:asciiTheme="majorHAnsi" w:hAnsiTheme="majorHAnsi"/>
          <w:sz w:val="18"/>
          <w:szCs w:val="18"/>
        </w:rPr>
        <w:t>Nature and Environmental Protection</w:t>
      </w:r>
      <w:r w:rsidRPr="004065CF">
        <w:rPr>
          <w:rFonts w:asciiTheme="majorHAnsi" w:hAnsiTheme="majorHAnsi"/>
          <w:sz w:val="18"/>
        </w:rPr>
        <w:t xml:space="preserve"> Agency </w:t>
      </w:r>
      <w:r>
        <w:rPr>
          <w:rFonts w:asciiTheme="majorHAnsi" w:hAnsiTheme="majorHAnsi"/>
          <w:sz w:val="18"/>
        </w:rPr>
        <w:t xml:space="preserve">- </w:t>
      </w:r>
      <w:r w:rsidRPr="004065CF">
        <w:rPr>
          <w:rFonts w:asciiTheme="majorHAnsi" w:hAnsiTheme="majorHAnsi"/>
          <w:sz w:val="18"/>
        </w:rPr>
        <w:t xml:space="preserve">Information </w:t>
      </w:r>
      <w:r>
        <w:rPr>
          <w:rFonts w:asciiTheme="majorHAnsi" w:hAnsiTheme="majorHAnsi"/>
          <w:sz w:val="18"/>
        </w:rPr>
        <w:t xml:space="preserve">on </w:t>
      </w:r>
      <w:r w:rsidRPr="004065CF">
        <w:rPr>
          <w:rFonts w:asciiTheme="majorHAnsi" w:hAnsiTheme="majorHAnsi"/>
          <w:sz w:val="18"/>
        </w:rPr>
        <w:t>Environmental</w:t>
      </w:r>
      <w:r>
        <w:rPr>
          <w:rFonts w:asciiTheme="majorHAnsi" w:hAnsiTheme="majorHAnsi"/>
          <w:sz w:val="18"/>
        </w:rPr>
        <w:t xml:space="preserve"> state</w:t>
      </w:r>
      <w:r w:rsidRPr="004065CF">
        <w:rPr>
          <w:rFonts w:asciiTheme="majorHAnsi" w:hAnsiTheme="majorHAnsi"/>
          <w:sz w:val="18"/>
        </w:rPr>
        <w:t xml:space="preserve"> in 2014, Podgo</w:t>
      </w:r>
      <w:r>
        <w:rPr>
          <w:rFonts w:asciiTheme="majorHAnsi" w:hAnsiTheme="majorHAnsi"/>
          <w:sz w:val="18"/>
        </w:rPr>
        <w:t>rica, 2015. ("1. The e</w:t>
      </w:r>
      <w:r w:rsidRPr="004065CF">
        <w:rPr>
          <w:rFonts w:asciiTheme="majorHAnsi" w:hAnsiTheme="majorHAnsi"/>
          <w:sz w:val="18"/>
        </w:rPr>
        <w:t>mission concentrations of sulfur (IV</w:t>
      </w:r>
      <w:r>
        <w:rPr>
          <w:rFonts w:asciiTheme="majorHAnsi" w:hAnsiTheme="majorHAnsi"/>
          <w:sz w:val="18"/>
        </w:rPr>
        <w:t>) oxides (SO2) in Bar and Nikšić</w:t>
      </w:r>
      <w:r w:rsidRPr="004065CF">
        <w:rPr>
          <w:rFonts w:asciiTheme="majorHAnsi" w:hAnsiTheme="majorHAnsi"/>
          <w:sz w:val="18"/>
        </w:rPr>
        <w:t xml:space="preserve"> and as one-hour mean and average daily values are significantly bel</w:t>
      </w:r>
      <w:r>
        <w:rPr>
          <w:rFonts w:asciiTheme="majorHAnsi" w:hAnsiTheme="majorHAnsi"/>
          <w:sz w:val="18"/>
        </w:rPr>
        <w:t>ow the prescribed limit values. A</w:t>
      </w:r>
      <w:r w:rsidRPr="004065CF">
        <w:rPr>
          <w:rFonts w:asciiTheme="majorHAnsi" w:hAnsiTheme="majorHAnsi"/>
          <w:sz w:val="18"/>
        </w:rPr>
        <w:t>t measuring stations where background pollution is monitored in the suburban area: Gradina in the municipality of Pljevlja and Golubovci, all measured values are below the prescribed limit values.</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Verdana" w:hAnsi="Verdana"/>
        <w:color w:val="9BBB59"/>
      </w:rPr>
      <w:id w:val="-2047929156"/>
      <w:docPartObj>
        <w:docPartGallery w:val="Watermarks"/>
        <w:docPartUnique/>
      </w:docPartObj>
    </w:sdtPr>
    <w:sdtEndPr/>
    <w:sdtContent>
      <w:p w14:paraId="524004A3" w14:textId="77777777" w:rsidR="00EC7B2C" w:rsidRDefault="00BA22DB" w:rsidP="00F01D5F">
        <w:pPr>
          <w:tabs>
            <w:tab w:val="left" w:pos="5265"/>
            <w:tab w:val="left" w:pos="5742"/>
            <w:tab w:val="left" w:pos="8280"/>
          </w:tabs>
          <w:spacing w:after="0"/>
          <w:rPr>
            <w:rFonts w:ascii="Verdana" w:hAnsi="Verdana"/>
            <w:color w:val="9BBB59"/>
          </w:rPr>
        </w:pPr>
        <w:r>
          <w:rPr>
            <w:rFonts w:ascii="Verdana" w:hAnsi="Verdana"/>
            <w:noProof/>
            <w:color w:val="9BBB59"/>
          </w:rPr>
          <w:pict w14:anchorId="786A57A8">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49" type="#_x0000_t136" style="position:absolute;margin-left:0;margin-top:0;width:412.4pt;height:247.45pt;rotation:315;z-index:-251658752;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sdtContent>
  </w:sdt>
  <w:p w14:paraId="7CFEB62E" w14:textId="77777777" w:rsidR="00EC7B2C" w:rsidRDefault="00EC7B2C" w:rsidP="00F01D5F">
    <w:pPr>
      <w:tabs>
        <w:tab w:val="left" w:pos="5265"/>
        <w:tab w:val="left" w:pos="5742"/>
        <w:tab w:val="left" w:pos="8280"/>
      </w:tabs>
      <w:spacing w:after="0"/>
      <w:rPr>
        <w:rFonts w:ascii="Verdana" w:hAnsi="Verdana"/>
        <w:color w:val="9BBB59"/>
      </w:rPr>
    </w:pPr>
  </w:p>
  <w:p w14:paraId="52A0022A" w14:textId="77777777" w:rsidR="00EC7B2C" w:rsidRPr="00BE47B8" w:rsidRDefault="00EC7B2C" w:rsidP="00F01D5F">
    <w:pPr>
      <w:tabs>
        <w:tab w:val="left" w:pos="5265"/>
        <w:tab w:val="left" w:pos="5742"/>
        <w:tab w:val="left" w:pos="8280"/>
      </w:tabs>
      <w:spacing w:after="0"/>
      <w:rPr>
        <w:rFonts w:ascii="Verdana" w:hAnsi="Verdana"/>
        <w:color w:val="9BBB59"/>
        <w:lang w:val="sr-Latn-ME"/>
      </w:rPr>
    </w:pPr>
    <w:r w:rsidRPr="00BE47B8">
      <w:rPr>
        <w:rFonts w:ascii="Verdana" w:hAnsi="Verdana"/>
        <w:color w:val="9BBB59"/>
        <w:lang w:val="sr-Latn-ME"/>
      </w:rPr>
      <w:t>studio SYNTHESIS</w:t>
    </w:r>
  </w:p>
  <w:p w14:paraId="5F7FDE0C" w14:textId="77777777" w:rsidR="00EC7B2C" w:rsidRPr="00F01D5F" w:rsidRDefault="00EC7B2C" w:rsidP="00F01D5F">
    <w:pPr>
      <w:tabs>
        <w:tab w:val="left" w:pos="5265"/>
        <w:tab w:val="left" w:pos="5742"/>
        <w:tab w:val="left" w:pos="8280"/>
      </w:tabs>
      <w:spacing w:after="0"/>
      <w:rPr>
        <w:rFonts w:ascii="Verdana" w:hAnsi="Verdana"/>
        <w:u w:val="single"/>
      </w:rPr>
    </w:pPr>
    <w:r w:rsidRPr="00BE47B8">
      <w:rPr>
        <w:rFonts w:ascii="Verdana" w:hAnsi="Verdana"/>
        <w:u w:val="single"/>
        <w:lang w:val="sr-Latn-ME"/>
      </w:rPr>
      <w:t>architecture&amp;design</w:t>
    </w:r>
    <w:r>
      <w:rPr>
        <w:rFonts w:ascii="Verdana" w:hAnsi="Verdana"/>
        <w:u w:val="single"/>
      </w:rPr>
      <w:tab/>
      <w:t>_____________________________</w:t>
    </w:r>
  </w:p>
  <w:p w14:paraId="47765590" w14:textId="77777777" w:rsidR="00EC7B2C" w:rsidRPr="00AB3359" w:rsidRDefault="00EC7B2C" w:rsidP="00F01D5F">
    <w:pPr>
      <w:pStyle w:val="af2"/>
      <w:rPr>
        <w:sz w:val="16"/>
        <w:szCs w:val="16"/>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4E25413" w14:textId="77777777" w:rsidR="00EC7B2C" w:rsidRDefault="00EC7B2C" w:rsidP="002026F2">
    <w:pPr>
      <w:tabs>
        <w:tab w:val="left" w:pos="5265"/>
        <w:tab w:val="left" w:pos="5742"/>
        <w:tab w:val="left" w:pos="8280"/>
      </w:tabs>
      <w:spacing w:after="0"/>
      <w:rPr>
        <w:rFonts w:ascii="Verdana" w:hAnsi="Verdana"/>
        <w:color w:val="9BBB59"/>
      </w:rPr>
    </w:pPr>
  </w:p>
  <w:p w14:paraId="49C014CC" w14:textId="77777777" w:rsidR="00EC7B2C" w:rsidRPr="00E757A2" w:rsidRDefault="00EC7B2C" w:rsidP="002026F2">
    <w:pPr>
      <w:tabs>
        <w:tab w:val="left" w:pos="5265"/>
        <w:tab w:val="left" w:pos="5742"/>
        <w:tab w:val="left" w:pos="8280"/>
      </w:tabs>
      <w:spacing w:after="0"/>
      <w:rPr>
        <w:rFonts w:ascii="Verdana" w:hAnsi="Verdana"/>
        <w:color w:val="9BBB59"/>
      </w:rPr>
    </w:pPr>
    <w:r w:rsidRPr="00E757A2">
      <w:rPr>
        <w:rFonts w:ascii="Verdana" w:hAnsi="Verdana"/>
        <w:color w:val="9BBB59"/>
      </w:rPr>
      <w:t>studio SYNTHESIS</w:t>
    </w:r>
  </w:p>
  <w:p w14:paraId="68EAC347" w14:textId="77777777" w:rsidR="00EC7B2C" w:rsidRPr="002026F2" w:rsidRDefault="00EC7B2C" w:rsidP="002026F2">
    <w:pPr>
      <w:tabs>
        <w:tab w:val="left" w:pos="5265"/>
        <w:tab w:val="left" w:pos="5742"/>
        <w:tab w:val="left" w:pos="8280"/>
      </w:tabs>
      <w:spacing w:after="0"/>
      <w:rPr>
        <w:rFonts w:ascii="Verdana" w:hAnsi="Verdana"/>
        <w:u w:val="single"/>
      </w:rPr>
    </w:pPr>
    <w:r w:rsidRPr="00E757A2">
      <w:rPr>
        <w:rFonts w:ascii="Verdana" w:hAnsi="Verdana"/>
        <w:u w:val="single"/>
      </w:rPr>
      <w:t>architecture&amp;design</w:t>
    </w:r>
    <w:r>
      <w:rPr>
        <w:rFonts w:ascii="Verdana" w:hAnsi="Verdana"/>
        <w:u w:val="single"/>
      </w:rPr>
      <w:tab/>
    </w:r>
    <w:r>
      <w:rPr>
        <w:rFonts w:ascii="Verdana" w:hAnsi="Verdana"/>
        <w:u w:val="single"/>
      </w:rPr>
      <w:tab/>
      <w:t>______________________________</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A03A47"/>
    <w:multiLevelType w:val="multilevel"/>
    <w:tmpl w:val="40A21582"/>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
    <w:nsid w:val="02C14AA0"/>
    <w:multiLevelType w:val="hybridMultilevel"/>
    <w:tmpl w:val="037AB1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87A4E94"/>
    <w:multiLevelType w:val="hybridMultilevel"/>
    <w:tmpl w:val="3F8A1C78"/>
    <w:lvl w:ilvl="0" w:tplc="9B64C9E8">
      <w:start w:val="6"/>
      <w:numFmt w:val="bullet"/>
      <w:lvlText w:val="-"/>
      <w:lvlJc w:val="left"/>
      <w:pPr>
        <w:ind w:left="720" w:hanging="360"/>
      </w:pPr>
      <w:rPr>
        <w:rFonts w:ascii="Cambria" w:eastAsiaTheme="minorHAnsi" w:hAnsi="Cambria"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8875B88"/>
    <w:multiLevelType w:val="hybridMultilevel"/>
    <w:tmpl w:val="D43A5D1A"/>
    <w:lvl w:ilvl="0" w:tplc="1278EEDA">
      <w:start w:val="6"/>
      <w:numFmt w:val="bullet"/>
      <w:lvlText w:val="-"/>
      <w:lvlJc w:val="left"/>
      <w:pPr>
        <w:ind w:left="720" w:hanging="360"/>
      </w:pPr>
      <w:rPr>
        <w:rFonts w:ascii="Cambria" w:eastAsiaTheme="minorHAnsi" w:hAnsi="Cambria"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CDB60D8"/>
    <w:multiLevelType w:val="hybridMultilevel"/>
    <w:tmpl w:val="66DED2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1333436C"/>
    <w:multiLevelType w:val="hybridMultilevel"/>
    <w:tmpl w:val="9048890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13DC2218"/>
    <w:multiLevelType w:val="hybridMultilevel"/>
    <w:tmpl w:val="45FC3EE8"/>
    <w:lvl w:ilvl="0" w:tplc="A5A2AE38">
      <w:start w:val="1"/>
      <w:numFmt w:val="upp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nsid w:val="143C65DF"/>
    <w:multiLevelType w:val="hybridMultilevel"/>
    <w:tmpl w:val="F22898E0"/>
    <w:lvl w:ilvl="0" w:tplc="59020D8E">
      <w:start w:val="1"/>
      <w:numFmt w:val="bullet"/>
      <w:lvlText w:val=""/>
      <w:lvlJc w:val="left"/>
      <w:pPr>
        <w:ind w:left="720" w:hanging="360"/>
      </w:pPr>
      <w:rPr>
        <w:rFonts w:ascii="Symbol" w:hAnsi="Symbol" w:hint="default"/>
      </w:rPr>
    </w:lvl>
    <w:lvl w:ilvl="1" w:tplc="7010745E">
      <w:start w:val="1"/>
      <w:numFmt w:val="bullet"/>
      <w:lvlText w:val="o"/>
      <w:lvlJc w:val="left"/>
      <w:pPr>
        <w:ind w:left="1440" w:hanging="360"/>
      </w:pPr>
      <w:rPr>
        <w:rFonts w:ascii="Courier New" w:hAnsi="Courier New" w:hint="default"/>
      </w:rPr>
    </w:lvl>
    <w:lvl w:ilvl="2" w:tplc="BC70B010">
      <w:start w:val="1"/>
      <w:numFmt w:val="bullet"/>
      <w:lvlText w:val=""/>
      <w:lvlJc w:val="left"/>
      <w:pPr>
        <w:ind w:left="2160" w:hanging="360"/>
      </w:pPr>
      <w:rPr>
        <w:rFonts w:ascii="Wingdings" w:hAnsi="Wingdings" w:hint="default"/>
      </w:rPr>
    </w:lvl>
    <w:lvl w:ilvl="3" w:tplc="E64CB7BA">
      <w:start w:val="1"/>
      <w:numFmt w:val="bullet"/>
      <w:lvlText w:val=""/>
      <w:lvlJc w:val="left"/>
      <w:pPr>
        <w:ind w:left="2880" w:hanging="360"/>
      </w:pPr>
      <w:rPr>
        <w:rFonts w:ascii="Symbol" w:hAnsi="Symbol" w:hint="default"/>
      </w:rPr>
    </w:lvl>
    <w:lvl w:ilvl="4" w:tplc="D098F142">
      <w:start w:val="1"/>
      <w:numFmt w:val="bullet"/>
      <w:lvlText w:val="o"/>
      <w:lvlJc w:val="left"/>
      <w:pPr>
        <w:ind w:left="3600" w:hanging="360"/>
      </w:pPr>
      <w:rPr>
        <w:rFonts w:ascii="Courier New" w:hAnsi="Courier New" w:hint="default"/>
      </w:rPr>
    </w:lvl>
    <w:lvl w:ilvl="5" w:tplc="0896A134">
      <w:start w:val="1"/>
      <w:numFmt w:val="bullet"/>
      <w:lvlText w:val=""/>
      <w:lvlJc w:val="left"/>
      <w:pPr>
        <w:ind w:left="4320" w:hanging="360"/>
      </w:pPr>
      <w:rPr>
        <w:rFonts w:ascii="Wingdings" w:hAnsi="Wingdings" w:hint="default"/>
      </w:rPr>
    </w:lvl>
    <w:lvl w:ilvl="6" w:tplc="CC625272">
      <w:start w:val="1"/>
      <w:numFmt w:val="bullet"/>
      <w:lvlText w:val=""/>
      <w:lvlJc w:val="left"/>
      <w:pPr>
        <w:ind w:left="5040" w:hanging="360"/>
      </w:pPr>
      <w:rPr>
        <w:rFonts w:ascii="Symbol" w:hAnsi="Symbol" w:hint="default"/>
      </w:rPr>
    </w:lvl>
    <w:lvl w:ilvl="7" w:tplc="64E04E92">
      <w:start w:val="1"/>
      <w:numFmt w:val="bullet"/>
      <w:lvlText w:val="o"/>
      <w:lvlJc w:val="left"/>
      <w:pPr>
        <w:ind w:left="5760" w:hanging="360"/>
      </w:pPr>
      <w:rPr>
        <w:rFonts w:ascii="Courier New" w:hAnsi="Courier New" w:hint="default"/>
      </w:rPr>
    </w:lvl>
    <w:lvl w:ilvl="8" w:tplc="8DFA1516">
      <w:start w:val="1"/>
      <w:numFmt w:val="bullet"/>
      <w:lvlText w:val=""/>
      <w:lvlJc w:val="left"/>
      <w:pPr>
        <w:ind w:left="6480" w:hanging="360"/>
      </w:pPr>
      <w:rPr>
        <w:rFonts w:ascii="Wingdings" w:hAnsi="Wingdings" w:hint="default"/>
      </w:rPr>
    </w:lvl>
  </w:abstractNum>
  <w:abstractNum w:abstractNumId="8">
    <w:nsid w:val="14A94CA6"/>
    <w:multiLevelType w:val="hybridMultilevel"/>
    <w:tmpl w:val="BDA043D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17B24C5C"/>
    <w:multiLevelType w:val="multilevel"/>
    <w:tmpl w:val="64CA1E8E"/>
    <w:lvl w:ilvl="0">
      <w:start w:val="6"/>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0">
    <w:nsid w:val="18261D03"/>
    <w:multiLevelType w:val="hybridMultilevel"/>
    <w:tmpl w:val="86481DBC"/>
    <w:lvl w:ilvl="0" w:tplc="0409000B">
      <w:start w:val="1"/>
      <w:numFmt w:val="bullet"/>
      <w:lvlText w:val=""/>
      <w:lvlJc w:val="left"/>
      <w:pPr>
        <w:ind w:left="774" w:hanging="360"/>
      </w:pPr>
      <w:rPr>
        <w:rFonts w:ascii="Wingdings" w:hAnsi="Wingdings" w:hint="default"/>
      </w:rPr>
    </w:lvl>
    <w:lvl w:ilvl="1" w:tplc="04090003" w:tentative="1">
      <w:start w:val="1"/>
      <w:numFmt w:val="bullet"/>
      <w:lvlText w:val="o"/>
      <w:lvlJc w:val="left"/>
      <w:pPr>
        <w:ind w:left="1494" w:hanging="360"/>
      </w:pPr>
      <w:rPr>
        <w:rFonts w:ascii="Courier New" w:hAnsi="Courier New" w:cs="Courier New" w:hint="default"/>
      </w:rPr>
    </w:lvl>
    <w:lvl w:ilvl="2" w:tplc="04090005" w:tentative="1">
      <w:start w:val="1"/>
      <w:numFmt w:val="bullet"/>
      <w:lvlText w:val=""/>
      <w:lvlJc w:val="left"/>
      <w:pPr>
        <w:ind w:left="2214" w:hanging="360"/>
      </w:pPr>
      <w:rPr>
        <w:rFonts w:ascii="Wingdings" w:hAnsi="Wingdings" w:hint="default"/>
      </w:rPr>
    </w:lvl>
    <w:lvl w:ilvl="3" w:tplc="04090001" w:tentative="1">
      <w:start w:val="1"/>
      <w:numFmt w:val="bullet"/>
      <w:lvlText w:val=""/>
      <w:lvlJc w:val="left"/>
      <w:pPr>
        <w:ind w:left="2934" w:hanging="360"/>
      </w:pPr>
      <w:rPr>
        <w:rFonts w:ascii="Symbol" w:hAnsi="Symbol" w:hint="default"/>
      </w:rPr>
    </w:lvl>
    <w:lvl w:ilvl="4" w:tplc="04090003" w:tentative="1">
      <w:start w:val="1"/>
      <w:numFmt w:val="bullet"/>
      <w:lvlText w:val="o"/>
      <w:lvlJc w:val="left"/>
      <w:pPr>
        <w:ind w:left="3654" w:hanging="360"/>
      </w:pPr>
      <w:rPr>
        <w:rFonts w:ascii="Courier New" w:hAnsi="Courier New" w:cs="Courier New" w:hint="default"/>
      </w:rPr>
    </w:lvl>
    <w:lvl w:ilvl="5" w:tplc="04090005" w:tentative="1">
      <w:start w:val="1"/>
      <w:numFmt w:val="bullet"/>
      <w:lvlText w:val=""/>
      <w:lvlJc w:val="left"/>
      <w:pPr>
        <w:ind w:left="4374" w:hanging="360"/>
      </w:pPr>
      <w:rPr>
        <w:rFonts w:ascii="Wingdings" w:hAnsi="Wingdings" w:hint="default"/>
      </w:rPr>
    </w:lvl>
    <w:lvl w:ilvl="6" w:tplc="04090001" w:tentative="1">
      <w:start w:val="1"/>
      <w:numFmt w:val="bullet"/>
      <w:lvlText w:val=""/>
      <w:lvlJc w:val="left"/>
      <w:pPr>
        <w:ind w:left="5094" w:hanging="360"/>
      </w:pPr>
      <w:rPr>
        <w:rFonts w:ascii="Symbol" w:hAnsi="Symbol" w:hint="default"/>
      </w:rPr>
    </w:lvl>
    <w:lvl w:ilvl="7" w:tplc="04090003" w:tentative="1">
      <w:start w:val="1"/>
      <w:numFmt w:val="bullet"/>
      <w:lvlText w:val="o"/>
      <w:lvlJc w:val="left"/>
      <w:pPr>
        <w:ind w:left="5814" w:hanging="360"/>
      </w:pPr>
      <w:rPr>
        <w:rFonts w:ascii="Courier New" w:hAnsi="Courier New" w:cs="Courier New" w:hint="default"/>
      </w:rPr>
    </w:lvl>
    <w:lvl w:ilvl="8" w:tplc="04090005" w:tentative="1">
      <w:start w:val="1"/>
      <w:numFmt w:val="bullet"/>
      <w:lvlText w:val=""/>
      <w:lvlJc w:val="left"/>
      <w:pPr>
        <w:ind w:left="6534" w:hanging="360"/>
      </w:pPr>
      <w:rPr>
        <w:rFonts w:ascii="Wingdings" w:hAnsi="Wingdings" w:hint="default"/>
      </w:rPr>
    </w:lvl>
  </w:abstractNum>
  <w:abstractNum w:abstractNumId="11">
    <w:nsid w:val="1B757C55"/>
    <w:multiLevelType w:val="hybridMultilevel"/>
    <w:tmpl w:val="36860F4C"/>
    <w:lvl w:ilvl="0" w:tplc="EA3EEC5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1D6D1414"/>
    <w:multiLevelType w:val="multilevel"/>
    <w:tmpl w:val="04060023"/>
    <w:styleLink w:val="a"/>
    <w:lvl w:ilvl="0">
      <w:start w:val="1"/>
      <w:numFmt w:val="upperRoman"/>
      <w:pStyle w:val="1"/>
      <w:lvlText w:val="Article %1."/>
      <w:lvlJc w:val="left"/>
      <w:pPr>
        <w:tabs>
          <w:tab w:val="num" w:pos="1440"/>
        </w:tabs>
        <w:ind w:left="0" w:firstLine="0"/>
      </w:pPr>
    </w:lvl>
    <w:lvl w:ilvl="1">
      <w:start w:val="1"/>
      <w:numFmt w:val="decimalZero"/>
      <w:pStyle w:val="2"/>
      <w:isLgl/>
      <w:lvlText w:val="Section %1.%2"/>
      <w:lvlJc w:val="left"/>
      <w:pPr>
        <w:tabs>
          <w:tab w:val="num" w:pos="1440"/>
        </w:tabs>
        <w:ind w:left="0" w:firstLine="0"/>
      </w:pPr>
    </w:lvl>
    <w:lvl w:ilvl="2">
      <w:start w:val="1"/>
      <w:numFmt w:val="lowerLetter"/>
      <w:pStyle w:val="3"/>
      <w:lvlText w:val="(%3)"/>
      <w:lvlJc w:val="left"/>
      <w:pPr>
        <w:tabs>
          <w:tab w:val="num" w:pos="432"/>
        </w:tabs>
        <w:ind w:left="432" w:hanging="432"/>
      </w:pPr>
    </w:lvl>
    <w:lvl w:ilvl="3">
      <w:start w:val="1"/>
      <w:numFmt w:val="lowerRoman"/>
      <w:pStyle w:val="4"/>
      <w:lvlText w:val="(%4)"/>
      <w:lvlJc w:val="right"/>
      <w:pPr>
        <w:tabs>
          <w:tab w:val="num" w:pos="864"/>
        </w:tabs>
        <w:ind w:left="864" w:hanging="144"/>
      </w:pPr>
    </w:lvl>
    <w:lvl w:ilvl="4">
      <w:start w:val="1"/>
      <w:numFmt w:val="decimal"/>
      <w:pStyle w:val="5"/>
      <w:lvlText w:val="%5)"/>
      <w:lvlJc w:val="left"/>
      <w:pPr>
        <w:tabs>
          <w:tab w:val="num" w:pos="1008"/>
        </w:tabs>
        <w:ind w:left="1008" w:hanging="432"/>
      </w:pPr>
    </w:lvl>
    <w:lvl w:ilvl="5">
      <w:start w:val="1"/>
      <w:numFmt w:val="lowerLetter"/>
      <w:pStyle w:val="6"/>
      <w:lvlText w:val="%6)"/>
      <w:lvlJc w:val="left"/>
      <w:pPr>
        <w:tabs>
          <w:tab w:val="num" w:pos="1152"/>
        </w:tabs>
        <w:ind w:left="1152" w:hanging="432"/>
      </w:pPr>
    </w:lvl>
    <w:lvl w:ilvl="6">
      <w:start w:val="1"/>
      <w:numFmt w:val="lowerRoman"/>
      <w:pStyle w:val="7"/>
      <w:lvlText w:val="%7)"/>
      <w:lvlJc w:val="right"/>
      <w:pPr>
        <w:tabs>
          <w:tab w:val="num" w:pos="1296"/>
        </w:tabs>
        <w:ind w:left="1296" w:hanging="288"/>
      </w:pPr>
    </w:lvl>
    <w:lvl w:ilvl="7">
      <w:start w:val="1"/>
      <w:numFmt w:val="lowerLetter"/>
      <w:pStyle w:val="8"/>
      <w:lvlText w:val="%8."/>
      <w:lvlJc w:val="left"/>
      <w:pPr>
        <w:tabs>
          <w:tab w:val="num" w:pos="1440"/>
        </w:tabs>
        <w:ind w:left="1440" w:hanging="432"/>
      </w:pPr>
    </w:lvl>
    <w:lvl w:ilvl="8">
      <w:start w:val="1"/>
      <w:numFmt w:val="lowerRoman"/>
      <w:pStyle w:val="9"/>
      <w:lvlText w:val="%9."/>
      <w:lvlJc w:val="right"/>
      <w:pPr>
        <w:tabs>
          <w:tab w:val="num" w:pos="1584"/>
        </w:tabs>
        <w:ind w:left="1584" w:hanging="144"/>
      </w:pPr>
    </w:lvl>
  </w:abstractNum>
  <w:abstractNum w:abstractNumId="13">
    <w:nsid w:val="1E740460"/>
    <w:multiLevelType w:val="hybridMultilevel"/>
    <w:tmpl w:val="22F0A41E"/>
    <w:lvl w:ilvl="0" w:tplc="863E9896">
      <w:start w:val="1"/>
      <w:numFmt w:val="upperRoman"/>
      <w:pStyle w:val="Heading0"/>
      <w:lvlText w:val="%1"/>
      <w:lvlJc w:val="left"/>
      <w:pPr>
        <w:ind w:left="1080" w:hanging="720"/>
      </w:pPr>
      <w:rPr>
        <w:rFonts w:eastAsia="Arial Unicode M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221F339A"/>
    <w:multiLevelType w:val="multilevel"/>
    <w:tmpl w:val="98626268"/>
    <w:lvl w:ilvl="0">
      <w:start w:val="2"/>
      <w:numFmt w:val="decimal"/>
      <w:lvlText w:val="%1"/>
      <w:lvlJc w:val="left"/>
      <w:pPr>
        <w:ind w:left="810" w:hanging="810"/>
      </w:pPr>
      <w:rPr>
        <w:rFonts w:hint="default"/>
      </w:rPr>
    </w:lvl>
    <w:lvl w:ilvl="1">
      <w:start w:val="11"/>
      <w:numFmt w:val="decimal"/>
      <w:lvlText w:val="%1.%2"/>
      <w:lvlJc w:val="left"/>
      <w:pPr>
        <w:ind w:left="810" w:hanging="810"/>
      </w:pPr>
      <w:rPr>
        <w:rFonts w:hint="default"/>
      </w:rPr>
    </w:lvl>
    <w:lvl w:ilvl="2">
      <w:start w:val="4"/>
      <w:numFmt w:val="decimal"/>
      <w:lvlText w:val="%1.%2.%3"/>
      <w:lvlJc w:val="left"/>
      <w:pPr>
        <w:ind w:left="810" w:hanging="81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5">
    <w:nsid w:val="22B81CF0"/>
    <w:multiLevelType w:val="hybridMultilevel"/>
    <w:tmpl w:val="10E0B470"/>
    <w:lvl w:ilvl="0" w:tplc="D878F89C">
      <w:start w:val="1"/>
      <w:numFmt w:val="bullet"/>
      <w:lvlText w:val="-"/>
      <w:lvlJc w:val="left"/>
      <w:pPr>
        <w:ind w:left="720" w:hanging="36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25BC48C3"/>
    <w:multiLevelType w:val="hybridMultilevel"/>
    <w:tmpl w:val="5F0E0E34"/>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275A7489"/>
    <w:multiLevelType w:val="hybridMultilevel"/>
    <w:tmpl w:val="D9BA668E"/>
    <w:lvl w:ilvl="0" w:tplc="EA3EEC5C">
      <w:start w:val="1"/>
      <w:numFmt w:val="bullet"/>
      <w:lvlText w:val=""/>
      <w:lvlJc w:val="left"/>
      <w:pPr>
        <w:ind w:left="720" w:hanging="360"/>
      </w:pPr>
      <w:rPr>
        <w:rFonts w:ascii="Symbol" w:hAnsi="Symbol" w:hint="default"/>
      </w:rPr>
    </w:lvl>
    <w:lvl w:ilvl="1" w:tplc="093C9540">
      <w:start w:val="1"/>
      <w:numFmt w:val="bullet"/>
      <w:lvlText w:val="o"/>
      <w:lvlJc w:val="left"/>
      <w:pPr>
        <w:ind w:left="1440" w:hanging="360"/>
      </w:pPr>
      <w:rPr>
        <w:rFonts w:ascii="Courier New" w:hAnsi="Courier New" w:hint="default"/>
      </w:rPr>
    </w:lvl>
    <w:lvl w:ilvl="2" w:tplc="616A99B0">
      <w:start w:val="1"/>
      <w:numFmt w:val="bullet"/>
      <w:lvlText w:val=""/>
      <w:lvlJc w:val="left"/>
      <w:pPr>
        <w:ind w:left="2160" w:hanging="360"/>
      </w:pPr>
      <w:rPr>
        <w:rFonts w:ascii="Wingdings" w:hAnsi="Wingdings" w:hint="default"/>
      </w:rPr>
    </w:lvl>
    <w:lvl w:ilvl="3" w:tplc="645E0024">
      <w:start w:val="1"/>
      <w:numFmt w:val="bullet"/>
      <w:lvlText w:val=""/>
      <w:lvlJc w:val="left"/>
      <w:pPr>
        <w:ind w:left="2880" w:hanging="360"/>
      </w:pPr>
      <w:rPr>
        <w:rFonts w:ascii="Symbol" w:hAnsi="Symbol" w:hint="default"/>
      </w:rPr>
    </w:lvl>
    <w:lvl w:ilvl="4" w:tplc="E6222DCA">
      <w:start w:val="1"/>
      <w:numFmt w:val="bullet"/>
      <w:lvlText w:val="o"/>
      <w:lvlJc w:val="left"/>
      <w:pPr>
        <w:ind w:left="3600" w:hanging="360"/>
      </w:pPr>
      <w:rPr>
        <w:rFonts w:ascii="Courier New" w:hAnsi="Courier New" w:hint="default"/>
      </w:rPr>
    </w:lvl>
    <w:lvl w:ilvl="5" w:tplc="E48455E4">
      <w:start w:val="1"/>
      <w:numFmt w:val="bullet"/>
      <w:lvlText w:val=""/>
      <w:lvlJc w:val="left"/>
      <w:pPr>
        <w:ind w:left="4320" w:hanging="360"/>
      </w:pPr>
      <w:rPr>
        <w:rFonts w:ascii="Wingdings" w:hAnsi="Wingdings" w:hint="default"/>
      </w:rPr>
    </w:lvl>
    <w:lvl w:ilvl="6" w:tplc="60FACF96">
      <w:start w:val="1"/>
      <w:numFmt w:val="bullet"/>
      <w:lvlText w:val=""/>
      <w:lvlJc w:val="left"/>
      <w:pPr>
        <w:ind w:left="5040" w:hanging="360"/>
      </w:pPr>
      <w:rPr>
        <w:rFonts w:ascii="Symbol" w:hAnsi="Symbol" w:hint="default"/>
      </w:rPr>
    </w:lvl>
    <w:lvl w:ilvl="7" w:tplc="30E896EC">
      <w:start w:val="1"/>
      <w:numFmt w:val="bullet"/>
      <w:lvlText w:val="o"/>
      <w:lvlJc w:val="left"/>
      <w:pPr>
        <w:ind w:left="5760" w:hanging="360"/>
      </w:pPr>
      <w:rPr>
        <w:rFonts w:ascii="Courier New" w:hAnsi="Courier New" w:hint="default"/>
      </w:rPr>
    </w:lvl>
    <w:lvl w:ilvl="8" w:tplc="57BE71B4">
      <w:start w:val="1"/>
      <w:numFmt w:val="bullet"/>
      <w:lvlText w:val=""/>
      <w:lvlJc w:val="left"/>
      <w:pPr>
        <w:ind w:left="6480" w:hanging="360"/>
      </w:pPr>
      <w:rPr>
        <w:rFonts w:ascii="Wingdings" w:hAnsi="Wingdings" w:hint="default"/>
      </w:rPr>
    </w:lvl>
  </w:abstractNum>
  <w:abstractNum w:abstractNumId="18">
    <w:nsid w:val="33BF5C5E"/>
    <w:multiLevelType w:val="multilevel"/>
    <w:tmpl w:val="94760508"/>
    <w:lvl w:ilvl="0">
      <w:start w:val="1"/>
      <w:numFmt w:val="decimal"/>
      <w:lvlText w:val="%1"/>
      <w:lvlJc w:val="left"/>
      <w:pPr>
        <w:ind w:left="375" w:hanging="375"/>
      </w:pPr>
      <w:rPr>
        <w:rFonts w:hint="default"/>
      </w:rPr>
    </w:lvl>
    <w:lvl w:ilvl="1">
      <w:start w:val="1"/>
      <w:numFmt w:val="decimal"/>
      <w:lvlText w:val="%1.%2"/>
      <w:lvlJc w:val="left"/>
      <w:pPr>
        <w:ind w:left="2099" w:hanging="375"/>
      </w:pPr>
      <w:rPr>
        <w:rFonts w:hint="default"/>
      </w:rPr>
    </w:lvl>
    <w:lvl w:ilvl="2">
      <w:start w:val="1"/>
      <w:numFmt w:val="decimal"/>
      <w:lvlText w:val="%1.%2.%3"/>
      <w:lvlJc w:val="left"/>
      <w:pPr>
        <w:ind w:left="4168" w:hanging="720"/>
      </w:pPr>
      <w:rPr>
        <w:rFonts w:hint="default"/>
      </w:rPr>
    </w:lvl>
    <w:lvl w:ilvl="3">
      <w:start w:val="1"/>
      <w:numFmt w:val="decimal"/>
      <w:lvlText w:val="%1.%2.%3.%4"/>
      <w:lvlJc w:val="left"/>
      <w:pPr>
        <w:ind w:left="6252" w:hanging="1080"/>
      </w:pPr>
      <w:rPr>
        <w:rFonts w:hint="default"/>
      </w:rPr>
    </w:lvl>
    <w:lvl w:ilvl="4">
      <w:start w:val="1"/>
      <w:numFmt w:val="decimal"/>
      <w:lvlText w:val="%1.%2.%3.%4.%5"/>
      <w:lvlJc w:val="left"/>
      <w:pPr>
        <w:ind w:left="7976" w:hanging="1080"/>
      </w:pPr>
      <w:rPr>
        <w:rFonts w:hint="default"/>
      </w:rPr>
    </w:lvl>
    <w:lvl w:ilvl="5">
      <w:start w:val="1"/>
      <w:numFmt w:val="decimal"/>
      <w:lvlText w:val="%1.%2.%3.%4.%5.%6"/>
      <w:lvlJc w:val="left"/>
      <w:pPr>
        <w:ind w:left="10060" w:hanging="1440"/>
      </w:pPr>
      <w:rPr>
        <w:rFonts w:hint="default"/>
      </w:rPr>
    </w:lvl>
    <w:lvl w:ilvl="6">
      <w:start w:val="1"/>
      <w:numFmt w:val="decimal"/>
      <w:lvlText w:val="%1.%2.%3.%4.%5.%6.%7"/>
      <w:lvlJc w:val="left"/>
      <w:pPr>
        <w:ind w:left="11784" w:hanging="1440"/>
      </w:pPr>
      <w:rPr>
        <w:rFonts w:hint="default"/>
      </w:rPr>
    </w:lvl>
    <w:lvl w:ilvl="7">
      <w:start w:val="1"/>
      <w:numFmt w:val="decimal"/>
      <w:lvlText w:val="%1.%2.%3.%4.%5.%6.%7.%8"/>
      <w:lvlJc w:val="left"/>
      <w:pPr>
        <w:ind w:left="13868" w:hanging="1800"/>
      </w:pPr>
      <w:rPr>
        <w:rFonts w:hint="default"/>
      </w:rPr>
    </w:lvl>
    <w:lvl w:ilvl="8">
      <w:start w:val="1"/>
      <w:numFmt w:val="decimal"/>
      <w:lvlText w:val="%1.%2.%3.%4.%5.%6.%7.%8.%9"/>
      <w:lvlJc w:val="left"/>
      <w:pPr>
        <w:ind w:left="15592" w:hanging="1800"/>
      </w:pPr>
      <w:rPr>
        <w:rFonts w:hint="default"/>
      </w:rPr>
    </w:lvl>
  </w:abstractNum>
  <w:abstractNum w:abstractNumId="19">
    <w:nsid w:val="375750F6"/>
    <w:multiLevelType w:val="hybridMultilevel"/>
    <w:tmpl w:val="A7C483F8"/>
    <w:lvl w:ilvl="0" w:tplc="245C5BE4">
      <w:start w:val="6"/>
      <w:numFmt w:val="bullet"/>
      <w:lvlText w:val="-"/>
      <w:lvlJc w:val="left"/>
      <w:pPr>
        <w:ind w:left="720" w:hanging="360"/>
      </w:pPr>
      <w:rPr>
        <w:rFonts w:ascii="Cambria" w:eastAsiaTheme="minorHAnsi" w:hAnsi="Cambria"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38F84F33"/>
    <w:multiLevelType w:val="hybridMultilevel"/>
    <w:tmpl w:val="C0505C18"/>
    <w:lvl w:ilvl="0" w:tplc="AAE6CCA6">
      <w:numFmt w:val="bullet"/>
      <w:lvlText w:val="•"/>
      <w:lvlJc w:val="left"/>
      <w:pPr>
        <w:ind w:left="720" w:hanging="360"/>
      </w:pPr>
      <w:rPr>
        <w:rFonts w:ascii="Calibri" w:eastAsia="Calibri" w:hAnsi="Calibri" w:cs="Times-Ital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3AB14EF6"/>
    <w:multiLevelType w:val="multilevel"/>
    <w:tmpl w:val="352896A6"/>
    <w:lvl w:ilvl="0">
      <w:start w:val="1"/>
      <w:numFmt w:val="decimal"/>
      <w:lvlText w:val="%1."/>
      <w:lvlJc w:val="left"/>
      <w:pPr>
        <w:ind w:left="1004" w:hanging="360"/>
      </w:pPr>
    </w:lvl>
    <w:lvl w:ilvl="1">
      <w:start w:val="1"/>
      <w:numFmt w:val="decimal"/>
      <w:isLgl/>
      <w:lvlText w:val="%1.%2."/>
      <w:lvlJc w:val="left"/>
      <w:pPr>
        <w:ind w:left="1713" w:hanging="720"/>
      </w:pPr>
      <w:rPr>
        <w:rFonts w:hint="default"/>
      </w:rPr>
    </w:lvl>
    <w:lvl w:ilvl="2">
      <w:start w:val="1"/>
      <w:numFmt w:val="decimal"/>
      <w:isLgl/>
      <w:lvlText w:val="%1.%2.%3."/>
      <w:lvlJc w:val="left"/>
      <w:pPr>
        <w:ind w:left="2084" w:hanging="720"/>
      </w:pPr>
      <w:rPr>
        <w:rFonts w:hint="default"/>
      </w:rPr>
    </w:lvl>
    <w:lvl w:ilvl="3">
      <w:start w:val="1"/>
      <w:numFmt w:val="decimal"/>
      <w:isLgl/>
      <w:lvlText w:val="%1.%2.%3.%4."/>
      <w:lvlJc w:val="left"/>
      <w:pPr>
        <w:ind w:left="2804" w:hanging="1080"/>
      </w:pPr>
      <w:rPr>
        <w:rFonts w:hint="default"/>
      </w:rPr>
    </w:lvl>
    <w:lvl w:ilvl="4">
      <w:start w:val="1"/>
      <w:numFmt w:val="decimal"/>
      <w:isLgl/>
      <w:lvlText w:val="%1.%2.%3.%4.%5."/>
      <w:lvlJc w:val="left"/>
      <w:pPr>
        <w:ind w:left="3164" w:hanging="1080"/>
      </w:pPr>
      <w:rPr>
        <w:rFonts w:hint="default"/>
      </w:rPr>
    </w:lvl>
    <w:lvl w:ilvl="5">
      <w:start w:val="1"/>
      <w:numFmt w:val="decimal"/>
      <w:isLgl/>
      <w:lvlText w:val="%1.%2.%3.%4.%5.%6."/>
      <w:lvlJc w:val="left"/>
      <w:pPr>
        <w:ind w:left="3884" w:hanging="1440"/>
      </w:pPr>
      <w:rPr>
        <w:rFonts w:hint="default"/>
      </w:rPr>
    </w:lvl>
    <w:lvl w:ilvl="6">
      <w:start w:val="1"/>
      <w:numFmt w:val="decimal"/>
      <w:isLgl/>
      <w:lvlText w:val="%1.%2.%3.%4.%5.%6.%7."/>
      <w:lvlJc w:val="left"/>
      <w:pPr>
        <w:ind w:left="4244" w:hanging="1440"/>
      </w:pPr>
      <w:rPr>
        <w:rFonts w:hint="default"/>
      </w:rPr>
    </w:lvl>
    <w:lvl w:ilvl="7">
      <w:start w:val="1"/>
      <w:numFmt w:val="decimal"/>
      <w:isLgl/>
      <w:lvlText w:val="%1.%2.%3.%4.%5.%6.%7.%8."/>
      <w:lvlJc w:val="left"/>
      <w:pPr>
        <w:ind w:left="4964" w:hanging="1800"/>
      </w:pPr>
      <w:rPr>
        <w:rFonts w:hint="default"/>
      </w:rPr>
    </w:lvl>
    <w:lvl w:ilvl="8">
      <w:start w:val="1"/>
      <w:numFmt w:val="decimal"/>
      <w:isLgl/>
      <w:lvlText w:val="%1.%2.%3.%4.%5.%6.%7.%8.%9."/>
      <w:lvlJc w:val="left"/>
      <w:pPr>
        <w:ind w:left="5684" w:hanging="2160"/>
      </w:pPr>
      <w:rPr>
        <w:rFonts w:hint="default"/>
      </w:rPr>
    </w:lvl>
  </w:abstractNum>
  <w:abstractNum w:abstractNumId="22">
    <w:nsid w:val="3CB653B6"/>
    <w:multiLevelType w:val="hybridMultilevel"/>
    <w:tmpl w:val="81E4AA4A"/>
    <w:lvl w:ilvl="0" w:tplc="04090001">
      <w:start w:val="1"/>
      <w:numFmt w:val="bullet"/>
      <w:lvlText w:val=""/>
      <w:lvlJc w:val="left"/>
      <w:pPr>
        <w:ind w:left="760" w:hanging="360"/>
      </w:pPr>
      <w:rPr>
        <w:rFonts w:ascii="Symbol" w:hAnsi="Symbol" w:hint="default"/>
      </w:rPr>
    </w:lvl>
    <w:lvl w:ilvl="1" w:tplc="04090003" w:tentative="1">
      <w:start w:val="1"/>
      <w:numFmt w:val="bullet"/>
      <w:lvlText w:val="o"/>
      <w:lvlJc w:val="left"/>
      <w:pPr>
        <w:ind w:left="1480" w:hanging="360"/>
      </w:pPr>
      <w:rPr>
        <w:rFonts w:ascii="Courier New" w:hAnsi="Courier New" w:cs="Courier New" w:hint="default"/>
      </w:rPr>
    </w:lvl>
    <w:lvl w:ilvl="2" w:tplc="04090005" w:tentative="1">
      <w:start w:val="1"/>
      <w:numFmt w:val="bullet"/>
      <w:lvlText w:val=""/>
      <w:lvlJc w:val="left"/>
      <w:pPr>
        <w:ind w:left="2200" w:hanging="360"/>
      </w:pPr>
      <w:rPr>
        <w:rFonts w:ascii="Wingdings" w:hAnsi="Wingdings" w:hint="default"/>
      </w:rPr>
    </w:lvl>
    <w:lvl w:ilvl="3" w:tplc="04090001" w:tentative="1">
      <w:start w:val="1"/>
      <w:numFmt w:val="bullet"/>
      <w:lvlText w:val=""/>
      <w:lvlJc w:val="left"/>
      <w:pPr>
        <w:ind w:left="2920" w:hanging="360"/>
      </w:pPr>
      <w:rPr>
        <w:rFonts w:ascii="Symbol" w:hAnsi="Symbol" w:hint="default"/>
      </w:rPr>
    </w:lvl>
    <w:lvl w:ilvl="4" w:tplc="04090003" w:tentative="1">
      <w:start w:val="1"/>
      <w:numFmt w:val="bullet"/>
      <w:lvlText w:val="o"/>
      <w:lvlJc w:val="left"/>
      <w:pPr>
        <w:ind w:left="3640" w:hanging="360"/>
      </w:pPr>
      <w:rPr>
        <w:rFonts w:ascii="Courier New" w:hAnsi="Courier New" w:cs="Courier New" w:hint="default"/>
      </w:rPr>
    </w:lvl>
    <w:lvl w:ilvl="5" w:tplc="04090005" w:tentative="1">
      <w:start w:val="1"/>
      <w:numFmt w:val="bullet"/>
      <w:lvlText w:val=""/>
      <w:lvlJc w:val="left"/>
      <w:pPr>
        <w:ind w:left="4360" w:hanging="360"/>
      </w:pPr>
      <w:rPr>
        <w:rFonts w:ascii="Wingdings" w:hAnsi="Wingdings" w:hint="default"/>
      </w:rPr>
    </w:lvl>
    <w:lvl w:ilvl="6" w:tplc="04090001" w:tentative="1">
      <w:start w:val="1"/>
      <w:numFmt w:val="bullet"/>
      <w:lvlText w:val=""/>
      <w:lvlJc w:val="left"/>
      <w:pPr>
        <w:ind w:left="5080" w:hanging="360"/>
      </w:pPr>
      <w:rPr>
        <w:rFonts w:ascii="Symbol" w:hAnsi="Symbol" w:hint="default"/>
      </w:rPr>
    </w:lvl>
    <w:lvl w:ilvl="7" w:tplc="04090003" w:tentative="1">
      <w:start w:val="1"/>
      <w:numFmt w:val="bullet"/>
      <w:lvlText w:val="o"/>
      <w:lvlJc w:val="left"/>
      <w:pPr>
        <w:ind w:left="5800" w:hanging="360"/>
      </w:pPr>
      <w:rPr>
        <w:rFonts w:ascii="Courier New" w:hAnsi="Courier New" w:cs="Courier New" w:hint="default"/>
      </w:rPr>
    </w:lvl>
    <w:lvl w:ilvl="8" w:tplc="04090005" w:tentative="1">
      <w:start w:val="1"/>
      <w:numFmt w:val="bullet"/>
      <w:lvlText w:val=""/>
      <w:lvlJc w:val="left"/>
      <w:pPr>
        <w:ind w:left="6520" w:hanging="360"/>
      </w:pPr>
      <w:rPr>
        <w:rFonts w:ascii="Wingdings" w:hAnsi="Wingdings" w:hint="default"/>
      </w:rPr>
    </w:lvl>
  </w:abstractNum>
  <w:abstractNum w:abstractNumId="23">
    <w:nsid w:val="3E7F605B"/>
    <w:multiLevelType w:val="hybridMultilevel"/>
    <w:tmpl w:val="ACF236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40331DF1"/>
    <w:multiLevelType w:val="hybridMultilevel"/>
    <w:tmpl w:val="38907C7A"/>
    <w:lvl w:ilvl="0" w:tplc="04090001">
      <w:start w:val="1"/>
      <w:numFmt w:val="bullet"/>
      <w:lvlText w:val=""/>
      <w:lvlJc w:val="left"/>
      <w:pPr>
        <w:ind w:left="765"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25">
    <w:nsid w:val="40C455D0"/>
    <w:multiLevelType w:val="hybridMultilevel"/>
    <w:tmpl w:val="8C4CDF3E"/>
    <w:lvl w:ilvl="0" w:tplc="04080001">
      <w:start w:val="1"/>
      <w:numFmt w:val="bullet"/>
      <w:lvlText w:val=""/>
      <w:lvlJc w:val="left"/>
      <w:pPr>
        <w:ind w:left="720" w:hanging="360"/>
      </w:pPr>
      <w:rPr>
        <w:rFonts w:ascii="Symbol" w:hAnsi="Symbol" w:hint="default"/>
      </w:rPr>
    </w:lvl>
    <w:lvl w:ilvl="1" w:tplc="04080003">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26">
    <w:nsid w:val="43584D90"/>
    <w:multiLevelType w:val="hybridMultilevel"/>
    <w:tmpl w:val="98D801F2"/>
    <w:lvl w:ilvl="0" w:tplc="EA3EEC5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43FB3258"/>
    <w:multiLevelType w:val="hybridMultilevel"/>
    <w:tmpl w:val="1520C638"/>
    <w:lvl w:ilvl="0" w:tplc="8C065012">
      <w:numFmt w:val="bullet"/>
      <w:lvlText w:val="-"/>
      <w:lvlJc w:val="left"/>
      <w:pPr>
        <w:ind w:left="720" w:hanging="360"/>
      </w:pPr>
      <w:rPr>
        <w:rFonts w:ascii="Cambria" w:eastAsia="Calibri" w:hAnsi="Cambria" w:cs="Times-Bold"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44A93713"/>
    <w:multiLevelType w:val="multilevel"/>
    <w:tmpl w:val="1CCE94AE"/>
    <w:lvl w:ilvl="0">
      <w:start w:val="2"/>
      <w:numFmt w:val="decimal"/>
      <w:lvlText w:val="%1."/>
      <w:lvlJc w:val="left"/>
      <w:pPr>
        <w:ind w:left="855" w:hanging="855"/>
      </w:pPr>
      <w:rPr>
        <w:rFonts w:hint="default"/>
      </w:rPr>
    </w:lvl>
    <w:lvl w:ilvl="1">
      <w:start w:val="11"/>
      <w:numFmt w:val="decimal"/>
      <w:lvlText w:val="%1.%2."/>
      <w:lvlJc w:val="left"/>
      <w:pPr>
        <w:ind w:left="1095" w:hanging="855"/>
      </w:pPr>
      <w:rPr>
        <w:rFonts w:hint="default"/>
      </w:rPr>
    </w:lvl>
    <w:lvl w:ilvl="2">
      <w:start w:val="4"/>
      <w:numFmt w:val="decimal"/>
      <w:lvlText w:val="%1.%2.%3."/>
      <w:lvlJc w:val="left"/>
      <w:pPr>
        <w:ind w:left="1335" w:hanging="855"/>
      </w:pPr>
      <w:rPr>
        <w:rFonts w:hint="default"/>
      </w:rPr>
    </w:lvl>
    <w:lvl w:ilvl="3">
      <w:start w:val="1"/>
      <w:numFmt w:val="decimal"/>
      <w:lvlText w:val="%1.%2.%3.%4."/>
      <w:lvlJc w:val="left"/>
      <w:pPr>
        <w:ind w:left="1364" w:hanging="1080"/>
      </w:pPr>
      <w:rPr>
        <w:rFonts w:hint="default"/>
      </w:rPr>
    </w:lvl>
    <w:lvl w:ilvl="4">
      <w:start w:val="1"/>
      <w:numFmt w:val="decimal"/>
      <w:lvlText w:val="%1.%2.%3.%4.%5."/>
      <w:lvlJc w:val="left"/>
      <w:pPr>
        <w:ind w:left="2040" w:hanging="1080"/>
      </w:pPr>
      <w:rPr>
        <w:rFonts w:hint="default"/>
      </w:rPr>
    </w:lvl>
    <w:lvl w:ilvl="5">
      <w:start w:val="1"/>
      <w:numFmt w:val="decimal"/>
      <w:lvlText w:val="%1.%2.%3.%4.%5.%6."/>
      <w:lvlJc w:val="left"/>
      <w:pPr>
        <w:ind w:left="2640" w:hanging="1440"/>
      </w:pPr>
      <w:rPr>
        <w:rFonts w:hint="default"/>
      </w:rPr>
    </w:lvl>
    <w:lvl w:ilvl="6">
      <w:start w:val="1"/>
      <w:numFmt w:val="decimal"/>
      <w:lvlText w:val="%1.%2.%3.%4.%5.%6.%7."/>
      <w:lvlJc w:val="left"/>
      <w:pPr>
        <w:ind w:left="2880" w:hanging="1440"/>
      </w:pPr>
      <w:rPr>
        <w:rFonts w:hint="default"/>
      </w:rPr>
    </w:lvl>
    <w:lvl w:ilvl="7">
      <w:start w:val="1"/>
      <w:numFmt w:val="decimal"/>
      <w:lvlText w:val="%1.%2.%3.%4.%5.%6.%7.%8."/>
      <w:lvlJc w:val="left"/>
      <w:pPr>
        <w:ind w:left="3480" w:hanging="1800"/>
      </w:pPr>
      <w:rPr>
        <w:rFonts w:hint="default"/>
      </w:rPr>
    </w:lvl>
    <w:lvl w:ilvl="8">
      <w:start w:val="1"/>
      <w:numFmt w:val="decimal"/>
      <w:lvlText w:val="%1.%2.%3.%4.%5.%6.%7.%8.%9."/>
      <w:lvlJc w:val="left"/>
      <w:pPr>
        <w:ind w:left="3720" w:hanging="1800"/>
      </w:pPr>
      <w:rPr>
        <w:rFonts w:hint="default"/>
      </w:rPr>
    </w:lvl>
  </w:abstractNum>
  <w:abstractNum w:abstractNumId="29">
    <w:nsid w:val="487212DB"/>
    <w:multiLevelType w:val="hybridMultilevel"/>
    <w:tmpl w:val="4176DB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576344F1"/>
    <w:multiLevelType w:val="multilevel"/>
    <w:tmpl w:val="17E40A66"/>
    <w:lvl w:ilvl="0">
      <w:start w:val="2"/>
      <w:numFmt w:val="decimal"/>
      <w:lvlText w:val="%1"/>
      <w:lvlJc w:val="left"/>
      <w:pPr>
        <w:ind w:left="525" w:hanging="525"/>
      </w:pPr>
      <w:rPr>
        <w:rFonts w:hint="default"/>
      </w:rPr>
    </w:lvl>
    <w:lvl w:ilvl="1">
      <w:start w:val="1"/>
      <w:numFmt w:val="decimal"/>
      <w:lvlText w:val="%1.%2"/>
      <w:lvlJc w:val="left"/>
      <w:pPr>
        <w:ind w:left="1387" w:hanging="525"/>
      </w:pPr>
      <w:rPr>
        <w:rFonts w:hint="default"/>
      </w:rPr>
    </w:lvl>
    <w:lvl w:ilvl="2">
      <w:start w:val="1"/>
      <w:numFmt w:val="decimal"/>
      <w:lvlText w:val="%1.%2.%3"/>
      <w:lvlJc w:val="left"/>
      <w:pPr>
        <w:ind w:left="2444" w:hanging="720"/>
      </w:pPr>
      <w:rPr>
        <w:rFonts w:hint="default"/>
      </w:rPr>
    </w:lvl>
    <w:lvl w:ilvl="3">
      <w:start w:val="1"/>
      <w:numFmt w:val="decimal"/>
      <w:lvlText w:val="%1.%2.%3.%4"/>
      <w:lvlJc w:val="left"/>
      <w:pPr>
        <w:ind w:left="3666" w:hanging="1080"/>
      </w:pPr>
      <w:rPr>
        <w:rFonts w:hint="default"/>
      </w:rPr>
    </w:lvl>
    <w:lvl w:ilvl="4">
      <w:start w:val="1"/>
      <w:numFmt w:val="decimal"/>
      <w:lvlText w:val="%1.%2.%3.%4.%5"/>
      <w:lvlJc w:val="left"/>
      <w:pPr>
        <w:ind w:left="4528" w:hanging="1080"/>
      </w:pPr>
      <w:rPr>
        <w:rFonts w:hint="default"/>
      </w:rPr>
    </w:lvl>
    <w:lvl w:ilvl="5">
      <w:start w:val="1"/>
      <w:numFmt w:val="decimal"/>
      <w:lvlText w:val="%1.%2.%3.%4.%5.%6"/>
      <w:lvlJc w:val="left"/>
      <w:pPr>
        <w:ind w:left="5750" w:hanging="1440"/>
      </w:pPr>
      <w:rPr>
        <w:rFonts w:hint="default"/>
      </w:rPr>
    </w:lvl>
    <w:lvl w:ilvl="6">
      <w:start w:val="1"/>
      <w:numFmt w:val="decimal"/>
      <w:lvlText w:val="%1.%2.%3.%4.%5.%6.%7"/>
      <w:lvlJc w:val="left"/>
      <w:pPr>
        <w:ind w:left="6612" w:hanging="1440"/>
      </w:pPr>
      <w:rPr>
        <w:rFonts w:hint="default"/>
      </w:rPr>
    </w:lvl>
    <w:lvl w:ilvl="7">
      <w:start w:val="1"/>
      <w:numFmt w:val="decimal"/>
      <w:lvlText w:val="%1.%2.%3.%4.%5.%6.%7.%8"/>
      <w:lvlJc w:val="left"/>
      <w:pPr>
        <w:ind w:left="7834" w:hanging="1800"/>
      </w:pPr>
      <w:rPr>
        <w:rFonts w:hint="default"/>
      </w:rPr>
    </w:lvl>
    <w:lvl w:ilvl="8">
      <w:start w:val="1"/>
      <w:numFmt w:val="decimal"/>
      <w:lvlText w:val="%1.%2.%3.%4.%5.%6.%7.%8.%9"/>
      <w:lvlJc w:val="left"/>
      <w:pPr>
        <w:ind w:left="8696" w:hanging="1800"/>
      </w:pPr>
      <w:rPr>
        <w:rFonts w:hint="default"/>
      </w:rPr>
    </w:lvl>
  </w:abstractNum>
  <w:abstractNum w:abstractNumId="31">
    <w:nsid w:val="5C753F09"/>
    <w:multiLevelType w:val="multilevel"/>
    <w:tmpl w:val="CB4A54E6"/>
    <w:lvl w:ilvl="0">
      <w:start w:val="1"/>
      <w:numFmt w:val="decimal"/>
      <w:lvlText w:val="%1."/>
      <w:lvlJc w:val="left"/>
      <w:pPr>
        <w:ind w:left="720" w:hanging="360"/>
      </w:pPr>
      <w:rPr>
        <w:rFonts w:hint="default"/>
      </w:rPr>
    </w:lvl>
    <w:lvl w:ilvl="1">
      <w:start w:val="1"/>
      <w:numFmt w:val="decimal"/>
      <w:isLgl/>
      <w:lvlText w:val="%1.%2."/>
      <w:lvlJc w:val="left"/>
      <w:pPr>
        <w:ind w:left="825" w:hanging="46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2">
    <w:nsid w:val="62B75F5F"/>
    <w:multiLevelType w:val="hybridMultilevel"/>
    <w:tmpl w:val="24289082"/>
    <w:lvl w:ilvl="0" w:tplc="04090003">
      <w:start w:val="1"/>
      <w:numFmt w:val="bullet"/>
      <w:lvlText w:val="o"/>
      <w:lvlJc w:val="left"/>
      <w:pPr>
        <w:ind w:left="1480" w:hanging="360"/>
      </w:pPr>
      <w:rPr>
        <w:rFonts w:ascii="Courier New" w:hAnsi="Courier New" w:cs="Courier New" w:hint="default"/>
      </w:rPr>
    </w:lvl>
    <w:lvl w:ilvl="1" w:tplc="04090003">
      <w:start w:val="1"/>
      <w:numFmt w:val="bullet"/>
      <w:lvlText w:val="o"/>
      <w:lvlJc w:val="left"/>
      <w:pPr>
        <w:ind w:left="2200" w:hanging="360"/>
      </w:pPr>
      <w:rPr>
        <w:rFonts w:ascii="Courier New" w:hAnsi="Courier New" w:cs="Courier New" w:hint="default"/>
      </w:rPr>
    </w:lvl>
    <w:lvl w:ilvl="2" w:tplc="04090005" w:tentative="1">
      <w:start w:val="1"/>
      <w:numFmt w:val="bullet"/>
      <w:lvlText w:val=""/>
      <w:lvlJc w:val="left"/>
      <w:pPr>
        <w:ind w:left="2920" w:hanging="360"/>
      </w:pPr>
      <w:rPr>
        <w:rFonts w:ascii="Wingdings" w:hAnsi="Wingdings" w:hint="default"/>
      </w:rPr>
    </w:lvl>
    <w:lvl w:ilvl="3" w:tplc="04090001" w:tentative="1">
      <w:start w:val="1"/>
      <w:numFmt w:val="bullet"/>
      <w:lvlText w:val=""/>
      <w:lvlJc w:val="left"/>
      <w:pPr>
        <w:ind w:left="3640" w:hanging="360"/>
      </w:pPr>
      <w:rPr>
        <w:rFonts w:ascii="Symbol" w:hAnsi="Symbol" w:hint="default"/>
      </w:rPr>
    </w:lvl>
    <w:lvl w:ilvl="4" w:tplc="04090003" w:tentative="1">
      <w:start w:val="1"/>
      <w:numFmt w:val="bullet"/>
      <w:lvlText w:val="o"/>
      <w:lvlJc w:val="left"/>
      <w:pPr>
        <w:ind w:left="4360" w:hanging="360"/>
      </w:pPr>
      <w:rPr>
        <w:rFonts w:ascii="Courier New" w:hAnsi="Courier New" w:cs="Courier New" w:hint="default"/>
      </w:rPr>
    </w:lvl>
    <w:lvl w:ilvl="5" w:tplc="04090005" w:tentative="1">
      <w:start w:val="1"/>
      <w:numFmt w:val="bullet"/>
      <w:lvlText w:val=""/>
      <w:lvlJc w:val="left"/>
      <w:pPr>
        <w:ind w:left="5080" w:hanging="360"/>
      </w:pPr>
      <w:rPr>
        <w:rFonts w:ascii="Wingdings" w:hAnsi="Wingdings" w:hint="default"/>
      </w:rPr>
    </w:lvl>
    <w:lvl w:ilvl="6" w:tplc="04090001" w:tentative="1">
      <w:start w:val="1"/>
      <w:numFmt w:val="bullet"/>
      <w:lvlText w:val=""/>
      <w:lvlJc w:val="left"/>
      <w:pPr>
        <w:ind w:left="5800" w:hanging="360"/>
      </w:pPr>
      <w:rPr>
        <w:rFonts w:ascii="Symbol" w:hAnsi="Symbol" w:hint="default"/>
      </w:rPr>
    </w:lvl>
    <w:lvl w:ilvl="7" w:tplc="04090003" w:tentative="1">
      <w:start w:val="1"/>
      <w:numFmt w:val="bullet"/>
      <w:lvlText w:val="o"/>
      <w:lvlJc w:val="left"/>
      <w:pPr>
        <w:ind w:left="6520" w:hanging="360"/>
      </w:pPr>
      <w:rPr>
        <w:rFonts w:ascii="Courier New" w:hAnsi="Courier New" w:cs="Courier New" w:hint="default"/>
      </w:rPr>
    </w:lvl>
    <w:lvl w:ilvl="8" w:tplc="04090005" w:tentative="1">
      <w:start w:val="1"/>
      <w:numFmt w:val="bullet"/>
      <w:lvlText w:val=""/>
      <w:lvlJc w:val="left"/>
      <w:pPr>
        <w:ind w:left="7240" w:hanging="360"/>
      </w:pPr>
      <w:rPr>
        <w:rFonts w:ascii="Wingdings" w:hAnsi="Wingdings" w:hint="default"/>
      </w:rPr>
    </w:lvl>
  </w:abstractNum>
  <w:abstractNum w:abstractNumId="33">
    <w:nsid w:val="63405100"/>
    <w:multiLevelType w:val="multilevel"/>
    <w:tmpl w:val="03EEFA36"/>
    <w:styleLink w:val="CowiTableBulletList"/>
    <w:lvl w:ilvl="0">
      <w:start w:val="1"/>
      <w:numFmt w:val="bullet"/>
      <w:pStyle w:val="TableBullet"/>
      <w:lvlText w:val="›"/>
      <w:lvlJc w:val="left"/>
      <w:pPr>
        <w:tabs>
          <w:tab w:val="num" w:pos="284"/>
        </w:tabs>
        <w:ind w:left="284" w:hanging="284"/>
      </w:pPr>
      <w:rPr>
        <w:rFonts w:hint="default"/>
        <w:color w:val="F04E23"/>
        <w:sz w:val="18"/>
      </w:rPr>
    </w:lvl>
    <w:lvl w:ilvl="1">
      <w:start w:val="1"/>
      <w:numFmt w:val="bullet"/>
      <w:pStyle w:val="TableBullet2"/>
      <w:lvlText w:val="›"/>
      <w:lvlJc w:val="left"/>
      <w:pPr>
        <w:tabs>
          <w:tab w:val="num" w:pos="567"/>
        </w:tabs>
        <w:ind w:left="567" w:hanging="283"/>
      </w:pPr>
      <w:rPr>
        <w:rFonts w:hint="default"/>
        <w:color w:val="333333"/>
      </w:rPr>
    </w:lvl>
    <w:lvl w:ilvl="2">
      <w:start w:val="1"/>
      <w:numFmt w:val="bullet"/>
      <w:pStyle w:val="TableBullet3"/>
      <w:lvlText w:val="›"/>
      <w:lvlJc w:val="left"/>
      <w:pPr>
        <w:tabs>
          <w:tab w:val="num" w:pos="851"/>
        </w:tabs>
        <w:ind w:left="851" w:hanging="284"/>
      </w:pPr>
      <w:rPr>
        <w:rFonts w:hint="default"/>
        <w:color w:val="333333"/>
      </w:rPr>
    </w:lvl>
    <w:lvl w:ilvl="3">
      <w:start w:val="1"/>
      <w:numFmt w:val="bullet"/>
      <w:lvlText w:val="-"/>
      <w:lvlJc w:val="left"/>
      <w:pPr>
        <w:tabs>
          <w:tab w:val="num" w:pos="1134"/>
        </w:tabs>
        <w:ind w:left="1134" w:hanging="283"/>
      </w:pPr>
      <w:rPr>
        <w:rFonts w:ascii="Times New Roman" w:hAnsi="Times New Roman" w:cs="Times New Roman" w:hint="default"/>
      </w:rPr>
    </w:lvl>
    <w:lvl w:ilvl="4">
      <w:start w:val="1"/>
      <w:numFmt w:val="lowerLetter"/>
      <w:lvlText w:val="(%5)"/>
      <w:lvlJc w:val="left"/>
      <w:pPr>
        <w:ind w:left="1418" w:hanging="284"/>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4">
    <w:nsid w:val="6C791B00"/>
    <w:multiLevelType w:val="hybridMultilevel"/>
    <w:tmpl w:val="22C66A94"/>
    <w:lvl w:ilvl="0" w:tplc="EA3EEC5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6EA50C37"/>
    <w:multiLevelType w:val="hybridMultilevel"/>
    <w:tmpl w:val="C76282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6F060952"/>
    <w:multiLevelType w:val="hybridMultilevel"/>
    <w:tmpl w:val="812851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787E4809"/>
    <w:multiLevelType w:val="hybridMultilevel"/>
    <w:tmpl w:val="A2FE6DFC"/>
    <w:lvl w:ilvl="0" w:tplc="EA3EEC5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7F9F482A"/>
    <w:multiLevelType w:val="hybridMultilevel"/>
    <w:tmpl w:val="6128CD84"/>
    <w:lvl w:ilvl="0" w:tplc="EA3EEC5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7"/>
  </w:num>
  <w:num w:numId="2">
    <w:abstractNumId w:val="17"/>
  </w:num>
  <w:num w:numId="3">
    <w:abstractNumId w:val="21"/>
  </w:num>
  <w:num w:numId="4">
    <w:abstractNumId w:val="30"/>
  </w:num>
  <w:num w:numId="5">
    <w:abstractNumId w:val="18"/>
  </w:num>
  <w:num w:numId="6">
    <w:abstractNumId w:val="16"/>
  </w:num>
  <w:num w:numId="7">
    <w:abstractNumId w:val="0"/>
  </w:num>
  <w:num w:numId="8">
    <w:abstractNumId w:val="23"/>
  </w:num>
  <w:num w:numId="9">
    <w:abstractNumId w:val="33"/>
  </w:num>
  <w:num w:numId="10">
    <w:abstractNumId w:val="15"/>
  </w:num>
  <w:num w:numId="11">
    <w:abstractNumId w:val="34"/>
  </w:num>
  <w:num w:numId="12">
    <w:abstractNumId w:val="26"/>
  </w:num>
  <w:num w:numId="13">
    <w:abstractNumId w:val="37"/>
  </w:num>
  <w:num w:numId="14">
    <w:abstractNumId w:val="38"/>
  </w:num>
  <w:num w:numId="15">
    <w:abstractNumId w:val="11"/>
  </w:num>
  <w:num w:numId="16">
    <w:abstractNumId w:val="1"/>
  </w:num>
  <w:num w:numId="17">
    <w:abstractNumId w:val="22"/>
  </w:num>
  <w:num w:numId="18">
    <w:abstractNumId w:val="20"/>
  </w:num>
  <w:num w:numId="19">
    <w:abstractNumId w:val="32"/>
  </w:num>
  <w:num w:numId="20">
    <w:abstractNumId w:val="35"/>
  </w:num>
  <w:num w:numId="21">
    <w:abstractNumId w:val="27"/>
  </w:num>
  <w:num w:numId="22">
    <w:abstractNumId w:val="31"/>
  </w:num>
  <w:num w:numId="23">
    <w:abstractNumId w:val="8"/>
  </w:num>
  <w:num w:numId="24">
    <w:abstractNumId w:val="13"/>
  </w:num>
  <w:num w:numId="25">
    <w:abstractNumId w:val="4"/>
  </w:num>
  <w:num w:numId="26">
    <w:abstractNumId w:val="12"/>
  </w:num>
  <w:num w:numId="27">
    <w:abstractNumId w:val="29"/>
  </w:num>
  <w:num w:numId="28">
    <w:abstractNumId w:val="2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14"/>
  </w:num>
  <w:num w:numId="30">
    <w:abstractNumId w:val="28"/>
  </w:num>
  <w:num w:numId="31">
    <w:abstractNumId w:val="9"/>
  </w:num>
  <w:num w:numId="32">
    <w:abstractNumId w:val="10"/>
  </w:num>
  <w:num w:numId="33">
    <w:abstractNumId w:val="25"/>
  </w:num>
  <w:num w:numId="34">
    <w:abstractNumId w:val="3"/>
  </w:num>
  <w:num w:numId="35">
    <w:abstractNumId w:val="2"/>
  </w:num>
  <w:num w:numId="36">
    <w:abstractNumId w:val="19"/>
  </w:num>
  <w:num w:numId="37">
    <w:abstractNumId w:val="36"/>
  </w:num>
  <w:num w:numId="38">
    <w:abstractNumId w:val="5"/>
  </w:num>
  <w:num w:numId="39">
    <w:abstractNumId w:val="6"/>
  </w:num>
  <w:numIdMacAtCleanup w:val="2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defaultTabStop w:val="720"/>
  <w:drawingGridHorizontalSpacing w:val="110"/>
  <w:displayHorizontalDrawingGridEvery w:val="2"/>
  <w:characterSpacingControl w:val="doNotCompress"/>
  <w:hdrShapeDefaults>
    <o:shapedefaults v:ext="edit" spidmax="2050"/>
    <o:shapelayout v:ext="edit">
      <o:idmap v:ext="edit" data="2"/>
    </o:shapelayout>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E179E"/>
    <w:rsid w:val="00001F71"/>
    <w:rsid w:val="000026A5"/>
    <w:rsid w:val="00003403"/>
    <w:rsid w:val="00004A0A"/>
    <w:rsid w:val="000068DC"/>
    <w:rsid w:val="000153DA"/>
    <w:rsid w:val="000251E4"/>
    <w:rsid w:val="00027786"/>
    <w:rsid w:val="0003138B"/>
    <w:rsid w:val="0003555C"/>
    <w:rsid w:val="00036689"/>
    <w:rsid w:val="00037093"/>
    <w:rsid w:val="000418E6"/>
    <w:rsid w:val="000422B9"/>
    <w:rsid w:val="0004398A"/>
    <w:rsid w:val="00044049"/>
    <w:rsid w:val="00045567"/>
    <w:rsid w:val="00053AC5"/>
    <w:rsid w:val="00056FE0"/>
    <w:rsid w:val="00057D01"/>
    <w:rsid w:val="0006097A"/>
    <w:rsid w:val="00061266"/>
    <w:rsid w:val="00071C88"/>
    <w:rsid w:val="00077C2E"/>
    <w:rsid w:val="0008022B"/>
    <w:rsid w:val="00084CF4"/>
    <w:rsid w:val="00087181"/>
    <w:rsid w:val="00095128"/>
    <w:rsid w:val="00095996"/>
    <w:rsid w:val="000A0CE2"/>
    <w:rsid w:val="000A2640"/>
    <w:rsid w:val="000A60B1"/>
    <w:rsid w:val="000A6239"/>
    <w:rsid w:val="000B004C"/>
    <w:rsid w:val="000B0532"/>
    <w:rsid w:val="000B0D0C"/>
    <w:rsid w:val="000B1B50"/>
    <w:rsid w:val="000B29B6"/>
    <w:rsid w:val="000B309C"/>
    <w:rsid w:val="000B472E"/>
    <w:rsid w:val="000C0FBD"/>
    <w:rsid w:val="000C3105"/>
    <w:rsid w:val="000C3CEC"/>
    <w:rsid w:val="000D0102"/>
    <w:rsid w:val="000D08B5"/>
    <w:rsid w:val="000D407B"/>
    <w:rsid w:val="000D6B3A"/>
    <w:rsid w:val="000D7B71"/>
    <w:rsid w:val="000E1BC7"/>
    <w:rsid w:val="000E37E0"/>
    <w:rsid w:val="000E5EA4"/>
    <w:rsid w:val="000F14E3"/>
    <w:rsid w:val="000F37F2"/>
    <w:rsid w:val="001064DB"/>
    <w:rsid w:val="00114C4C"/>
    <w:rsid w:val="00120361"/>
    <w:rsid w:val="00121147"/>
    <w:rsid w:val="001239CF"/>
    <w:rsid w:val="00126412"/>
    <w:rsid w:val="00132FD0"/>
    <w:rsid w:val="00137E4E"/>
    <w:rsid w:val="0014020D"/>
    <w:rsid w:val="00140B29"/>
    <w:rsid w:val="00142A37"/>
    <w:rsid w:val="0014502C"/>
    <w:rsid w:val="00155EFF"/>
    <w:rsid w:val="00156E21"/>
    <w:rsid w:val="001606E0"/>
    <w:rsid w:val="001657F6"/>
    <w:rsid w:val="001669C7"/>
    <w:rsid w:val="00166C87"/>
    <w:rsid w:val="00167932"/>
    <w:rsid w:val="0017190D"/>
    <w:rsid w:val="00173FA7"/>
    <w:rsid w:val="00173FF3"/>
    <w:rsid w:val="00182B40"/>
    <w:rsid w:val="00183B13"/>
    <w:rsid w:val="00185017"/>
    <w:rsid w:val="00187EAF"/>
    <w:rsid w:val="0019107D"/>
    <w:rsid w:val="00192F61"/>
    <w:rsid w:val="00196EAB"/>
    <w:rsid w:val="001A2746"/>
    <w:rsid w:val="001A382A"/>
    <w:rsid w:val="001A4777"/>
    <w:rsid w:val="001B68CD"/>
    <w:rsid w:val="001B68D8"/>
    <w:rsid w:val="001C2E97"/>
    <w:rsid w:val="001C543A"/>
    <w:rsid w:val="001C73C1"/>
    <w:rsid w:val="001D2BF2"/>
    <w:rsid w:val="001D5D62"/>
    <w:rsid w:val="001E1B9C"/>
    <w:rsid w:val="001E2E52"/>
    <w:rsid w:val="001E48AD"/>
    <w:rsid w:val="001E5DB1"/>
    <w:rsid w:val="001F21B9"/>
    <w:rsid w:val="001F7D9E"/>
    <w:rsid w:val="00200240"/>
    <w:rsid w:val="002007F3"/>
    <w:rsid w:val="002014B1"/>
    <w:rsid w:val="00201A08"/>
    <w:rsid w:val="002026F2"/>
    <w:rsid w:val="00203D9F"/>
    <w:rsid w:val="00207E7B"/>
    <w:rsid w:val="0021042B"/>
    <w:rsid w:val="00210448"/>
    <w:rsid w:val="00212621"/>
    <w:rsid w:val="0021307A"/>
    <w:rsid w:val="002132A7"/>
    <w:rsid w:val="0022379B"/>
    <w:rsid w:val="00224181"/>
    <w:rsid w:val="0023343E"/>
    <w:rsid w:val="0023475A"/>
    <w:rsid w:val="00240BE3"/>
    <w:rsid w:val="002410DD"/>
    <w:rsid w:val="00245090"/>
    <w:rsid w:val="00247810"/>
    <w:rsid w:val="00252728"/>
    <w:rsid w:val="00260E62"/>
    <w:rsid w:val="002621D4"/>
    <w:rsid w:val="0027101B"/>
    <w:rsid w:val="00271518"/>
    <w:rsid w:val="002770BD"/>
    <w:rsid w:val="002772E3"/>
    <w:rsid w:val="00281B57"/>
    <w:rsid w:val="002829CA"/>
    <w:rsid w:val="00286588"/>
    <w:rsid w:val="00287D9E"/>
    <w:rsid w:val="0029114A"/>
    <w:rsid w:val="00293AB9"/>
    <w:rsid w:val="00297682"/>
    <w:rsid w:val="002A52B6"/>
    <w:rsid w:val="002A5679"/>
    <w:rsid w:val="002A5B62"/>
    <w:rsid w:val="002A63D2"/>
    <w:rsid w:val="002B2B15"/>
    <w:rsid w:val="002B4760"/>
    <w:rsid w:val="002B5F2B"/>
    <w:rsid w:val="002B5F67"/>
    <w:rsid w:val="002B6085"/>
    <w:rsid w:val="002B6513"/>
    <w:rsid w:val="002B7294"/>
    <w:rsid w:val="002C3A89"/>
    <w:rsid w:val="002C4ABC"/>
    <w:rsid w:val="002C4CC8"/>
    <w:rsid w:val="002C5E83"/>
    <w:rsid w:val="002C663C"/>
    <w:rsid w:val="002D210A"/>
    <w:rsid w:val="002D72E2"/>
    <w:rsid w:val="002E57F5"/>
    <w:rsid w:val="002E6581"/>
    <w:rsid w:val="002E7C18"/>
    <w:rsid w:val="002F2B93"/>
    <w:rsid w:val="002F7BD4"/>
    <w:rsid w:val="00303F88"/>
    <w:rsid w:val="003043F1"/>
    <w:rsid w:val="00305640"/>
    <w:rsid w:val="00306D21"/>
    <w:rsid w:val="00312F32"/>
    <w:rsid w:val="00320257"/>
    <w:rsid w:val="003212EE"/>
    <w:rsid w:val="003217DF"/>
    <w:rsid w:val="00326666"/>
    <w:rsid w:val="00330EC2"/>
    <w:rsid w:val="00332A76"/>
    <w:rsid w:val="003360BF"/>
    <w:rsid w:val="00336D42"/>
    <w:rsid w:val="003422EB"/>
    <w:rsid w:val="00342600"/>
    <w:rsid w:val="003431A7"/>
    <w:rsid w:val="00343C8A"/>
    <w:rsid w:val="00346C1F"/>
    <w:rsid w:val="0034752F"/>
    <w:rsid w:val="00351AA3"/>
    <w:rsid w:val="00353F5E"/>
    <w:rsid w:val="0035517E"/>
    <w:rsid w:val="00360A52"/>
    <w:rsid w:val="003649A3"/>
    <w:rsid w:val="00367780"/>
    <w:rsid w:val="00371B79"/>
    <w:rsid w:val="00375E46"/>
    <w:rsid w:val="00385F6D"/>
    <w:rsid w:val="0039053E"/>
    <w:rsid w:val="0039273B"/>
    <w:rsid w:val="00393FCA"/>
    <w:rsid w:val="003A19FE"/>
    <w:rsid w:val="003A2580"/>
    <w:rsid w:val="003A4735"/>
    <w:rsid w:val="003B2A23"/>
    <w:rsid w:val="003B6796"/>
    <w:rsid w:val="003C0605"/>
    <w:rsid w:val="003C1D62"/>
    <w:rsid w:val="003C2E4E"/>
    <w:rsid w:val="003C35F0"/>
    <w:rsid w:val="003D04A4"/>
    <w:rsid w:val="003D0EB3"/>
    <w:rsid w:val="003D2F03"/>
    <w:rsid w:val="003E005E"/>
    <w:rsid w:val="003E3A63"/>
    <w:rsid w:val="003E3F17"/>
    <w:rsid w:val="003E4DBA"/>
    <w:rsid w:val="003E5671"/>
    <w:rsid w:val="003E7DE5"/>
    <w:rsid w:val="003F1158"/>
    <w:rsid w:val="003F423F"/>
    <w:rsid w:val="003F5A01"/>
    <w:rsid w:val="00401F68"/>
    <w:rsid w:val="00403441"/>
    <w:rsid w:val="00405694"/>
    <w:rsid w:val="00406228"/>
    <w:rsid w:val="004065CF"/>
    <w:rsid w:val="004114A2"/>
    <w:rsid w:val="00412FC4"/>
    <w:rsid w:val="004149AF"/>
    <w:rsid w:val="00415052"/>
    <w:rsid w:val="00421D0F"/>
    <w:rsid w:val="0042271F"/>
    <w:rsid w:val="004228D1"/>
    <w:rsid w:val="00426CF4"/>
    <w:rsid w:val="00433D9E"/>
    <w:rsid w:val="00435AF2"/>
    <w:rsid w:val="00435E41"/>
    <w:rsid w:val="00437F7F"/>
    <w:rsid w:val="004424AD"/>
    <w:rsid w:val="004434D4"/>
    <w:rsid w:val="00445F58"/>
    <w:rsid w:val="00450632"/>
    <w:rsid w:val="004507A3"/>
    <w:rsid w:val="004526E8"/>
    <w:rsid w:val="0045504B"/>
    <w:rsid w:val="0045675C"/>
    <w:rsid w:val="004608D4"/>
    <w:rsid w:val="0047062A"/>
    <w:rsid w:val="00470C91"/>
    <w:rsid w:val="00471DD3"/>
    <w:rsid w:val="004743E7"/>
    <w:rsid w:val="0047602C"/>
    <w:rsid w:val="00476353"/>
    <w:rsid w:val="00476779"/>
    <w:rsid w:val="00482753"/>
    <w:rsid w:val="0048436C"/>
    <w:rsid w:val="00487FB4"/>
    <w:rsid w:val="004922BA"/>
    <w:rsid w:val="0049262F"/>
    <w:rsid w:val="00492E5C"/>
    <w:rsid w:val="00493BFD"/>
    <w:rsid w:val="00497835"/>
    <w:rsid w:val="004A014A"/>
    <w:rsid w:val="004A1C38"/>
    <w:rsid w:val="004A4031"/>
    <w:rsid w:val="004B10DA"/>
    <w:rsid w:val="004B4FB9"/>
    <w:rsid w:val="004B752F"/>
    <w:rsid w:val="004B7902"/>
    <w:rsid w:val="004C01D6"/>
    <w:rsid w:val="004C78D5"/>
    <w:rsid w:val="004D3768"/>
    <w:rsid w:val="004D3D2F"/>
    <w:rsid w:val="004D409D"/>
    <w:rsid w:val="004D6504"/>
    <w:rsid w:val="004D6D70"/>
    <w:rsid w:val="004D7A21"/>
    <w:rsid w:val="004E3168"/>
    <w:rsid w:val="004E4C51"/>
    <w:rsid w:val="004F0AD9"/>
    <w:rsid w:val="00514856"/>
    <w:rsid w:val="005149F2"/>
    <w:rsid w:val="00515828"/>
    <w:rsid w:val="005201A8"/>
    <w:rsid w:val="005201FE"/>
    <w:rsid w:val="005217A4"/>
    <w:rsid w:val="00521D30"/>
    <w:rsid w:val="00522838"/>
    <w:rsid w:val="0052311B"/>
    <w:rsid w:val="00523322"/>
    <w:rsid w:val="00525B8C"/>
    <w:rsid w:val="005266FD"/>
    <w:rsid w:val="00541A68"/>
    <w:rsid w:val="0054365E"/>
    <w:rsid w:val="00547097"/>
    <w:rsid w:val="00547E31"/>
    <w:rsid w:val="00551944"/>
    <w:rsid w:val="00561162"/>
    <w:rsid w:val="0056187F"/>
    <w:rsid w:val="005658C4"/>
    <w:rsid w:val="00575E63"/>
    <w:rsid w:val="0058378A"/>
    <w:rsid w:val="0058430D"/>
    <w:rsid w:val="00584DD3"/>
    <w:rsid w:val="0058689E"/>
    <w:rsid w:val="00590C9B"/>
    <w:rsid w:val="00591DD7"/>
    <w:rsid w:val="00592D70"/>
    <w:rsid w:val="005933B1"/>
    <w:rsid w:val="005B2C93"/>
    <w:rsid w:val="005B4096"/>
    <w:rsid w:val="005B4343"/>
    <w:rsid w:val="005B58A2"/>
    <w:rsid w:val="005B7E04"/>
    <w:rsid w:val="005C0ACF"/>
    <w:rsid w:val="005C0C44"/>
    <w:rsid w:val="005C1428"/>
    <w:rsid w:val="005C2353"/>
    <w:rsid w:val="005C3A71"/>
    <w:rsid w:val="005D59C3"/>
    <w:rsid w:val="005D66E7"/>
    <w:rsid w:val="005D74CC"/>
    <w:rsid w:val="005D7F3A"/>
    <w:rsid w:val="005E11A9"/>
    <w:rsid w:val="005E3A81"/>
    <w:rsid w:val="005E5AB4"/>
    <w:rsid w:val="005E64C4"/>
    <w:rsid w:val="005E7999"/>
    <w:rsid w:val="005F0CB4"/>
    <w:rsid w:val="005F2288"/>
    <w:rsid w:val="005F3519"/>
    <w:rsid w:val="005F761E"/>
    <w:rsid w:val="00602573"/>
    <w:rsid w:val="00605252"/>
    <w:rsid w:val="00612C73"/>
    <w:rsid w:val="0061461E"/>
    <w:rsid w:val="00616714"/>
    <w:rsid w:val="00620083"/>
    <w:rsid w:val="0062041C"/>
    <w:rsid w:val="006204C2"/>
    <w:rsid w:val="0062206F"/>
    <w:rsid w:val="00622F98"/>
    <w:rsid w:val="006239DA"/>
    <w:rsid w:val="006265E3"/>
    <w:rsid w:val="00630B11"/>
    <w:rsid w:val="006351E3"/>
    <w:rsid w:val="00635243"/>
    <w:rsid w:val="006420CF"/>
    <w:rsid w:val="00642341"/>
    <w:rsid w:val="00642981"/>
    <w:rsid w:val="00644EAC"/>
    <w:rsid w:val="00646DBA"/>
    <w:rsid w:val="00654C0F"/>
    <w:rsid w:val="00663DF5"/>
    <w:rsid w:val="0066441D"/>
    <w:rsid w:val="006658D6"/>
    <w:rsid w:val="006668FF"/>
    <w:rsid w:val="006672FC"/>
    <w:rsid w:val="00672128"/>
    <w:rsid w:val="00673135"/>
    <w:rsid w:val="00675EB6"/>
    <w:rsid w:val="00681843"/>
    <w:rsid w:val="00683B45"/>
    <w:rsid w:val="006907EA"/>
    <w:rsid w:val="006929B6"/>
    <w:rsid w:val="00692CFD"/>
    <w:rsid w:val="006A09DC"/>
    <w:rsid w:val="006A3D62"/>
    <w:rsid w:val="006A726F"/>
    <w:rsid w:val="006A7280"/>
    <w:rsid w:val="006A7536"/>
    <w:rsid w:val="006B0C94"/>
    <w:rsid w:val="006B3BEC"/>
    <w:rsid w:val="006B77BE"/>
    <w:rsid w:val="006C16DF"/>
    <w:rsid w:val="006C3A60"/>
    <w:rsid w:val="006C3DA9"/>
    <w:rsid w:val="006C4113"/>
    <w:rsid w:val="006C44A9"/>
    <w:rsid w:val="006C4522"/>
    <w:rsid w:val="006C522C"/>
    <w:rsid w:val="006C646B"/>
    <w:rsid w:val="006C6B5E"/>
    <w:rsid w:val="006D2CD8"/>
    <w:rsid w:val="006D5284"/>
    <w:rsid w:val="006D61D3"/>
    <w:rsid w:val="006D7CF7"/>
    <w:rsid w:val="006E5DC2"/>
    <w:rsid w:val="006E647A"/>
    <w:rsid w:val="006F7094"/>
    <w:rsid w:val="006F70FF"/>
    <w:rsid w:val="00704294"/>
    <w:rsid w:val="00706BC2"/>
    <w:rsid w:val="00707B41"/>
    <w:rsid w:val="00712671"/>
    <w:rsid w:val="007133DC"/>
    <w:rsid w:val="007136F2"/>
    <w:rsid w:val="0071376A"/>
    <w:rsid w:val="00721C0A"/>
    <w:rsid w:val="0072576B"/>
    <w:rsid w:val="00727C5D"/>
    <w:rsid w:val="007317B4"/>
    <w:rsid w:val="0073509F"/>
    <w:rsid w:val="007354E3"/>
    <w:rsid w:val="00737FE2"/>
    <w:rsid w:val="007430E9"/>
    <w:rsid w:val="00743988"/>
    <w:rsid w:val="00745FA3"/>
    <w:rsid w:val="00747EE9"/>
    <w:rsid w:val="00751187"/>
    <w:rsid w:val="00755844"/>
    <w:rsid w:val="00756210"/>
    <w:rsid w:val="00757865"/>
    <w:rsid w:val="007607C6"/>
    <w:rsid w:val="00763245"/>
    <w:rsid w:val="007648BB"/>
    <w:rsid w:val="00775AF1"/>
    <w:rsid w:val="00776524"/>
    <w:rsid w:val="00780DD6"/>
    <w:rsid w:val="007857ED"/>
    <w:rsid w:val="00785B15"/>
    <w:rsid w:val="00796065"/>
    <w:rsid w:val="007A2BFB"/>
    <w:rsid w:val="007A42B4"/>
    <w:rsid w:val="007B4FC4"/>
    <w:rsid w:val="007B5516"/>
    <w:rsid w:val="007B57BD"/>
    <w:rsid w:val="007C314A"/>
    <w:rsid w:val="007C37F7"/>
    <w:rsid w:val="007C5806"/>
    <w:rsid w:val="007C5AB2"/>
    <w:rsid w:val="007C7AF6"/>
    <w:rsid w:val="007D0691"/>
    <w:rsid w:val="007D4AE8"/>
    <w:rsid w:val="007D57F9"/>
    <w:rsid w:val="007D6889"/>
    <w:rsid w:val="007D6A42"/>
    <w:rsid w:val="007E244F"/>
    <w:rsid w:val="007E2B09"/>
    <w:rsid w:val="007E4460"/>
    <w:rsid w:val="007E4D3C"/>
    <w:rsid w:val="007E6D3D"/>
    <w:rsid w:val="007F02DF"/>
    <w:rsid w:val="007F0834"/>
    <w:rsid w:val="007F0E45"/>
    <w:rsid w:val="007F40F4"/>
    <w:rsid w:val="00803555"/>
    <w:rsid w:val="008039F0"/>
    <w:rsid w:val="00804EF1"/>
    <w:rsid w:val="0080797E"/>
    <w:rsid w:val="0081569F"/>
    <w:rsid w:val="00817F64"/>
    <w:rsid w:val="008216EA"/>
    <w:rsid w:val="00821870"/>
    <w:rsid w:val="0082524A"/>
    <w:rsid w:val="00826347"/>
    <w:rsid w:val="00827D98"/>
    <w:rsid w:val="00831FFD"/>
    <w:rsid w:val="00832D64"/>
    <w:rsid w:val="008354B7"/>
    <w:rsid w:val="0084390B"/>
    <w:rsid w:val="00845421"/>
    <w:rsid w:val="00845456"/>
    <w:rsid w:val="00845863"/>
    <w:rsid w:val="0085006E"/>
    <w:rsid w:val="008508C5"/>
    <w:rsid w:val="008600C3"/>
    <w:rsid w:val="00862F52"/>
    <w:rsid w:val="00864ED4"/>
    <w:rsid w:val="0086552F"/>
    <w:rsid w:val="008672BF"/>
    <w:rsid w:val="00871113"/>
    <w:rsid w:val="00871849"/>
    <w:rsid w:val="00872D66"/>
    <w:rsid w:val="00872DC1"/>
    <w:rsid w:val="00873563"/>
    <w:rsid w:val="008750AA"/>
    <w:rsid w:val="00876E07"/>
    <w:rsid w:val="00880E97"/>
    <w:rsid w:val="0088218B"/>
    <w:rsid w:val="00884980"/>
    <w:rsid w:val="008851A6"/>
    <w:rsid w:val="008860A9"/>
    <w:rsid w:val="00886A3E"/>
    <w:rsid w:val="008878D0"/>
    <w:rsid w:val="00890385"/>
    <w:rsid w:val="00891A8E"/>
    <w:rsid w:val="008939CA"/>
    <w:rsid w:val="00895FE5"/>
    <w:rsid w:val="008976A9"/>
    <w:rsid w:val="008A03D6"/>
    <w:rsid w:val="008A0FAC"/>
    <w:rsid w:val="008A2746"/>
    <w:rsid w:val="008A43B8"/>
    <w:rsid w:val="008A4BF2"/>
    <w:rsid w:val="008A63A8"/>
    <w:rsid w:val="008B3206"/>
    <w:rsid w:val="008C1E26"/>
    <w:rsid w:val="008C33F8"/>
    <w:rsid w:val="008D241E"/>
    <w:rsid w:val="008D31DD"/>
    <w:rsid w:val="008D3557"/>
    <w:rsid w:val="008D399D"/>
    <w:rsid w:val="008D6903"/>
    <w:rsid w:val="008E179E"/>
    <w:rsid w:val="008E1EF6"/>
    <w:rsid w:val="008E324A"/>
    <w:rsid w:val="008E3AF8"/>
    <w:rsid w:val="008E62A3"/>
    <w:rsid w:val="008E70F3"/>
    <w:rsid w:val="008E7A34"/>
    <w:rsid w:val="008F01D3"/>
    <w:rsid w:val="008F07C1"/>
    <w:rsid w:val="008F1B2B"/>
    <w:rsid w:val="008F3D70"/>
    <w:rsid w:val="008F410F"/>
    <w:rsid w:val="008F50FA"/>
    <w:rsid w:val="008F78B9"/>
    <w:rsid w:val="008F7A4B"/>
    <w:rsid w:val="00903C67"/>
    <w:rsid w:val="00905378"/>
    <w:rsid w:val="00905EE4"/>
    <w:rsid w:val="00907263"/>
    <w:rsid w:val="00907DA8"/>
    <w:rsid w:val="0091045A"/>
    <w:rsid w:val="00911115"/>
    <w:rsid w:val="009128AF"/>
    <w:rsid w:val="00913976"/>
    <w:rsid w:val="00913AED"/>
    <w:rsid w:val="009168CC"/>
    <w:rsid w:val="009176C8"/>
    <w:rsid w:val="009208F1"/>
    <w:rsid w:val="00921D88"/>
    <w:rsid w:val="009340AC"/>
    <w:rsid w:val="00935C9C"/>
    <w:rsid w:val="009361EE"/>
    <w:rsid w:val="009468B8"/>
    <w:rsid w:val="009529D4"/>
    <w:rsid w:val="00953505"/>
    <w:rsid w:val="00955D6F"/>
    <w:rsid w:val="00962C52"/>
    <w:rsid w:val="00963F53"/>
    <w:rsid w:val="009705C9"/>
    <w:rsid w:val="009714AE"/>
    <w:rsid w:val="00972AE6"/>
    <w:rsid w:val="009753A8"/>
    <w:rsid w:val="00976784"/>
    <w:rsid w:val="00977CBC"/>
    <w:rsid w:val="00983437"/>
    <w:rsid w:val="00983A30"/>
    <w:rsid w:val="009862C1"/>
    <w:rsid w:val="0098770E"/>
    <w:rsid w:val="00996BAB"/>
    <w:rsid w:val="009A2DA2"/>
    <w:rsid w:val="009A3077"/>
    <w:rsid w:val="009A7887"/>
    <w:rsid w:val="009A79DF"/>
    <w:rsid w:val="009B1B00"/>
    <w:rsid w:val="009B32FC"/>
    <w:rsid w:val="009B3BD8"/>
    <w:rsid w:val="009B5E40"/>
    <w:rsid w:val="009B5FDB"/>
    <w:rsid w:val="009B7C74"/>
    <w:rsid w:val="009C0622"/>
    <w:rsid w:val="009C07D6"/>
    <w:rsid w:val="009C6C14"/>
    <w:rsid w:val="009C7457"/>
    <w:rsid w:val="009C75A6"/>
    <w:rsid w:val="009D31E7"/>
    <w:rsid w:val="009D433A"/>
    <w:rsid w:val="009D51A2"/>
    <w:rsid w:val="009D56F5"/>
    <w:rsid w:val="009E0E85"/>
    <w:rsid w:val="009E16AA"/>
    <w:rsid w:val="009E1CE0"/>
    <w:rsid w:val="009E202E"/>
    <w:rsid w:val="009E3E95"/>
    <w:rsid w:val="009E689E"/>
    <w:rsid w:val="009F15A3"/>
    <w:rsid w:val="009F2A2B"/>
    <w:rsid w:val="009F551A"/>
    <w:rsid w:val="009F61C5"/>
    <w:rsid w:val="009F7879"/>
    <w:rsid w:val="00A0053B"/>
    <w:rsid w:val="00A005C5"/>
    <w:rsid w:val="00A00C89"/>
    <w:rsid w:val="00A104E7"/>
    <w:rsid w:val="00A10A3F"/>
    <w:rsid w:val="00A11512"/>
    <w:rsid w:val="00A129B6"/>
    <w:rsid w:val="00A12C6D"/>
    <w:rsid w:val="00A13283"/>
    <w:rsid w:val="00A13AD6"/>
    <w:rsid w:val="00A252EC"/>
    <w:rsid w:val="00A329F0"/>
    <w:rsid w:val="00A374FF"/>
    <w:rsid w:val="00A415AF"/>
    <w:rsid w:val="00A41CA9"/>
    <w:rsid w:val="00A4544B"/>
    <w:rsid w:val="00A45679"/>
    <w:rsid w:val="00A504D1"/>
    <w:rsid w:val="00A5077A"/>
    <w:rsid w:val="00A507C5"/>
    <w:rsid w:val="00A51B14"/>
    <w:rsid w:val="00A5361E"/>
    <w:rsid w:val="00A56E42"/>
    <w:rsid w:val="00A60AB3"/>
    <w:rsid w:val="00A743F1"/>
    <w:rsid w:val="00A7721A"/>
    <w:rsid w:val="00A84DB7"/>
    <w:rsid w:val="00A8604C"/>
    <w:rsid w:val="00A92A52"/>
    <w:rsid w:val="00A953E9"/>
    <w:rsid w:val="00A95BA5"/>
    <w:rsid w:val="00AA0244"/>
    <w:rsid w:val="00AA05E6"/>
    <w:rsid w:val="00AA2E23"/>
    <w:rsid w:val="00AA3964"/>
    <w:rsid w:val="00AA4F73"/>
    <w:rsid w:val="00AB3359"/>
    <w:rsid w:val="00AB44B6"/>
    <w:rsid w:val="00AB4BE5"/>
    <w:rsid w:val="00AB59F7"/>
    <w:rsid w:val="00AC0A3D"/>
    <w:rsid w:val="00AC135A"/>
    <w:rsid w:val="00AC3A58"/>
    <w:rsid w:val="00AC4781"/>
    <w:rsid w:val="00AC73A4"/>
    <w:rsid w:val="00AD0CD2"/>
    <w:rsid w:val="00AD2F1F"/>
    <w:rsid w:val="00AD78AC"/>
    <w:rsid w:val="00AE4725"/>
    <w:rsid w:val="00AE4A0F"/>
    <w:rsid w:val="00AE4CEB"/>
    <w:rsid w:val="00AE5D51"/>
    <w:rsid w:val="00AE5ED2"/>
    <w:rsid w:val="00AE6692"/>
    <w:rsid w:val="00AF264C"/>
    <w:rsid w:val="00AF27E3"/>
    <w:rsid w:val="00AF2905"/>
    <w:rsid w:val="00AF302E"/>
    <w:rsid w:val="00AF7B62"/>
    <w:rsid w:val="00B01262"/>
    <w:rsid w:val="00B023C0"/>
    <w:rsid w:val="00B02F02"/>
    <w:rsid w:val="00B03E98"/>
    <w:rsid w:val="00B048E1"/>
    <w:rsid w:val="00B04E1D"/>
    <w:rsid w:val="00B063FD"/>
    <w:rsid w:val="00B120C9"/>
    <w:rsid w:val="00B2271F"/>
    <w:rsid w:val="00B23819"/>
    <w:rsid w:val="00B25CAE"/>
    <w:rsid w:val="00B27302"/>
    <w:rsid w:val="00B273C9"/>
    <w:rsid w:val="00B2778E"/>
    <w:rsid w:val="00B30C0C"/>
    <w:rsid w:val="00B30F8F"/>
    <w:rsid w:val="00B35D78"/>
    <w:rsid w:val="00B365B8"/>
    <w:rsid w:val="00B375DB"/>
    <w:rsid w:val="00B4042A"/>
    <w:rsid w:val="00B41491"/>
    <w:rsid w:val="00B41F6F"/>
    <w:rsid w:val="00B42FE1"/>
    <w:rsid w:val="00B54F33"/>
    <w:rsid w:val="00B5570A"/>
    <w:rsid w:val="00B55905"/>
    <w:rsid w:val="00B6352A"/>
    <w:rsid w:val="00B66EE6"/>
    <w:rsid w:val="00B72071"/>
    <w:rsid w:val="00B72B9F"/>
    <w:rsid w:val="00B72D05"/>
    <w:rsid w:val="00B7667E"/>
    <w:rsid w:val="00B807AC"/>
    <w:rsid w:val="00B82CDE"/>
    <w:rsid w:val="00B857A6"/>
    <w:rsid w:val="00B85B88"/>
    <w:rsid w:val="00B919DE"/>
    <w:rsid w:val="00B92CD9"/>
    <w:rsid w:val="00B973F9"/>
    <w:rsid w:val="00BA0C4A"/>
    <w:rsid w:val="00BA22DB"/>
    <w:rsid w:val="00BA2964"/>
    <w:rsid w:val="00BB08CC"/>
    <w:rsid w:val="00BB1DBD"/>
    <w:rsid w:val="00BC1A58"/>
    <w:rsid w:val="00BC1F28"/>
    <w:rsid w:val="00BC4A9E"/>
    <w:rsid w:val="00BC4DD4"/>
    <w:rsid w:val="00BC65E4"/>
    <w:rsid w:val="00BC6CB6"/>
    <w:rsid w:val="00BD2F8D"/>
    <w:rsid w:val="00BD3FE7"/>
    <w:rsid w:val="00BD66AE"/>
    <w:rsid w:val="00BD78BB"/>
    <w:rsid w:val="00BE0228"/>
    <w:rsid w:val="00BE0424"/>
    <w:rsid w:val="00BE14CC"/>
    <w:rsid w:val="00BE14EC"/>
    <w:rsid w:val="00BE2757"/>
    <w:rsid w:val="00BE3700"/>
    <w:rsid w:val="00BE47B8"/>
    <w:rsid w:val="00BF122B"/>
    <w:rsid w:val="00BF42BB"/>
    <w:rsid w:val="00C00369"/>
    <w:rsid w:val="00C02EDF"/>
    <w:rsid w:val="00C05E09"/>
    <w:rsid w:val="00C132AE"/>
    <w:rsid w:val="00C137D1"/>
    <w:rsid w:val="00C159D4"/>
    <w:rsid w:val="00C20067"/>
    <w:rsid w:val="00C22F3C"/>
    <w:rsid w:val="00C25C46"/>
    <w:rsid w:val="00C3294E"/>
    <w:rsid w:val="00C364CF"/>
    <w:rsid w:val="00C3722D"/>
    <w:rsid w:val="00C4430F"/>
    <w:rsid w:val="00C44920"/>
    <w:rsid w:val="00C46358"/>
    <w:rsid w:val="00C46A18"/>
    <w:rsid w:val="00C515B3"/>
    <w:rsid w:val="00C52AA9"/>
    <w:rsid w:val="00C53341"/>
    <w:rsid w:val="00C541C6"/>
    <w:rsid w:val="00C63174"/>
    <w:rsid w:val="00C6629E"/>
    <w:rsid w:val="00C743A1"/>
    <w:rsid w:val="00C74626"/>
    <w:rsid w:val="00C75AC6"/>
    <w:rsid w:val="00C76F31"/>
    <w:rsid w:val="00C83DF1"/>
    <w:rsid w:val="00C846A5"/>
    <w:rsid w:val="00C90DD5"/>
    <w:rsid w:val="00C91C71"/>
    <w:rsid w:val="00C92C00"/>
    <w:rsid w:val="00C94068"/>
    <w:rsid w:val="00C96EEB"/>
    <w:rsid w:val="00CA4D68"/>
    <w:rsid w:val="00CA55D2"/>
    <w:rsid w:val="00CB0CD6"/>
    <w:rsid w:val="00CB3F28"/>
    <w:rsid w:val="00CB7CAE"/>
    <w:rsid w:val="00CC0AC0"/>
    <w:rsid w:val="00CC4B58"/>
    <w:rsid w:val="00CD24FD"/>
    <w:rsid w:val="00CD41F3"/>
    <w:rsid w:val="00CD4BB1"/>
    <w:rsid w:val="00CD7A5C"/>
    <w:rsid w:val="00CE2C7D"/>
    <w:rsid w:val="00CE6DF3"/>
    <w:rsid w:val="00CF05E6"/>
    <w:rsid w:val="00CF3376"/>
    <w:rsid w:val="00D0232D"/>
    <w:rsid w:val="00D0748F"/>
    <w:rsid w:val="00D12290"/>
    <w:rsid w:val="00D12A41"/>
    <w:rsid w:val="00D1601F"/>
    <w:rsid w:val="00D16A15"/>
    <w:rsid w:val="00D20F41"/>
    <w:rsid w:val="00D2361B"/>
    <w:rsid w:val="00D23C63"/>
    <w:rsid w:val="00D30862"/>
    <w:rsid w:val="00D3362A"/>
    <w:rsid w:val="00D34F84"/>
    <w:rsid w:val="00D402A1"/>
    <w:rsid w:val="00D42CB0"/>
    <w:rsid w:val="00D437CE"/>
    <w:rsid w:val="00D45359"/>
    <w:rsid w:val="00D535D6"/>
    <w:rsid w:val="00D55D86"/>
    <w:rsid w:val="00D57752"/>
    <w:rsid w:val="00D65AA2"/>
    <w:rsid w:val="00D66987"/>
    <w:rsid w:val="00D67FCC"/>
    <w:rsid w:val="00D70634"/>
    <w:rsid w:val="00D7117F"/>
    <w:rsid w:val="00D73EAF"/>
    <w:rsid w:val="00D73FCD"/>
    <w:rsid w:val="00D759FA"/>
    <w:rsid w:val="00D76024"/>
    <w:rsid w:val="00D772F5"/>
    <w:rsid w:val="00D83190"/>
    <w:rsid w:val="00D84496"/>
    <w:rsid w:val="00D91FB3"/>
    <w:rsid w:val="00D92C80"/>
    <w:rsid w:val="00D97C25"/>
    <w:rsid w:val="00DA0F4B"/>
    <w:rsid w:val="00DA2DB1"/>
    <w:rsid w:val="00DA33B1"/>
    <w:rsid w:val="00DB738B"/>
    <w:rsid w:val="00DC6250"/>
    <w:rsid w:val="00DC7ACE"/>
    <w:rsid w:val="00DD13B5"/>
    <w:rsid w:val="00DD4A94"/>
    <w:rsid w:val="00DE04FD"/>
    <w:rsid w:val="00DE3AB7"/>
    <w:rsid w:val="00DF0DD2"/>
    <w:rsid w:val="00DF12D0"/>
    <w:rsid w:val="00DF5EF3"/>
    <w:rsid w:val="00E04694"/>
    <w:rsid w:val="00E070D3"/>
    <w:rsid w:val="00E12E89"/>
    <w:rsid w:val="00E1302B"/>
    <w:rsid w:val="00E162AD"/>
    <w:rsid w:val="00E168FB"/>
    <w:rsid w:val="00E17414"/>
    <w:rsid w:val="00E21577"/>
    <w:rsid w:val="00E24A18"/>
    <w:rsid w:val="00E250E4"/>
    <w:rsid w:val="00E305C9"/>
    <w:rsid w:val="00E30FF6"/>
    <w:rsid w:val="00E326C3"/>
    <w:rsid w:val="00E36688"/>
    <w:rsid w:val="00E419E6"/>
    <w:rsid w:val="00E430FA"/>
    <w:rsid w:val="00E44473"/>
    <w:rsid w:val="00E44C63"/>
    <w:rsid w:val="00E46C1C"/>
    <w:rsid w:val="00E50FBF"/>
    <w:rsid w:val="00E5357A"/>
    <w:rsid w:val="00E55E30"/>
    <w:rsid w:val="00E5673E"/>
    <w:rsid w:val="00E57C5F"/>
    <w:rsid w:val="00E619B7"/>
    <w:rsid w:val="00E621DE"/>
    <w:rsid w:val="00E72445"/>
    <w:rsid w:val="00E739B5"/>
    <w:rsid w:val="00E75D52"/>
    <w:rsid w:val="00E76671"/>
    <w:rsid w:val="00E77FA8"/>
    <w:rsid w:val="00E81085"/>
    <w:rsid w:val="00E82679"/>
    <w:rsid w:val="00E86D30"/>
    <w:rsid w:val="00E92258"/>
    <w:rsid w:val="00E93B96"/>
    <w:rsid w:val="00E94C65"/>
    <w:rsid w:val="00E9755F"/>
    <w:rsid w:val="00EA09CA"/>
    <w:rsid w:val="00EA4F4D"/>
    <w:rsid w:val="00EB2AFB"/>
    <w:rsid w:val="00EB41DB"/>
    <w:rsid w:val="00EB5D29"/>
    <w:rsid w:val="00EC0FDF"/>
    <w:rsid w:val="00EC1781"/>
    <w:rsid w:val="00EC2231"/>
    <w:rsid w:val="00EC55EA"/>
    <w:rsid w:val="00EC5B43"/>
    <w:rsid w:val="00EC7B2C"/>
    <w:rsid w:val="00ED186C"/>
    <w:rsid w:val="00ED468C"/>
    <w:rsid w:val="00EE07CD"/>
    <w:rsid w:val="00EE0B7A"/>
    <w:rsid w:val="00EE2322"/>
    <w:rsid w:val="00EE2CC8"/>
    <w:rsid w:val="00EE34E5"/>
    <w:rsid w:val="00EE57D9"/>
    <w:rsid w:val="00EE756C"/>
    <w:rsid w:val="00EF1B49"/>
    <w:rsid w:val="00EF6256"/>
    <w:rsid w:val="00F01D5F"/>
    <w:rsid w:val="00F12FBC"/>
    <w:rsid w:val="00F159A9"/>
    <w:rsid w:val="00F1776B"/>
    <w:rsid w:val="00F235B5"/>
    <w:rsid w:val="00F25D80"/>
    <w:rsid w:val="00F2649B"/>
    <w:rsid w:val="00F30405"/>
    <w:rsid w:val="00F30D1C"/>
    <w:rsid w:val="00F3116C"/>
    <w:rsid w:val="00F349E2"/>
    <w:rsid w:val="00F37922"/>
    <w:rsid w:val="00F37D95"/>
    <w:rsid w:val="00F411E4"/>
    <w:rsid w:val="00F42446"/>
    <w:rsid w:val="00F42479"/>
    <w:rsid w:val="00F449EF"/>
    <w:rsid w:val="00F450B6"/>
    <w:rsid w:val="00F46BE3"/>
    <w:rsid w:val="00F47A0E"/>
    <w:rsid w:val="00F5344D"/>
    <w:rsid w:val="00F539BD"/>
    <w:rsid w:val="00F556F9"/>
    <w:rsid w:val="00F56B73"/>
    <w:rsid w:val="00F63521"/>
    <w:rsid w:val="00F6714D"/>
    <w:rsid w:val="00F6765B"/>
    <w:rsid w:val="00F678C3"/>
    <w:rsid w:val="00F70D50"/>
    <w:rsid w:val="00F74A2D"/>
    <w:rsid w:val="00F75D15"/>
    <w:rsid w:val="00F77593"/>
    <w:rsid w:val="00F77A05"/>
    <w:rsid w:val="00F80148"/>
    <w:rsid w:val="00F80C42"/>
    <w:rsid w:val="00F8253E"/>
    <w:rsid w:val="00F826CF"/>
    <w:rsid w:val="00F837ED"/>
    <w:rsid w:val="00F8563B"/>
    <w:rsid w:val="00F864A1"/>
    <w:rsid w:val="00F877AC"/>
    <w:rsid w:val="00F902AF"/>
    <w:rsid w:val="00F9187D"/>
    <w:rsid w:val="00F92995"/>
    <w:rsid w:val="00F93D16"/>
    <w:rsid w:val="00F96187"/>
    <w:rsid w:val="00F96D34"/>
    <w:rsid w:val="00FA2DAE"/>
    <w:rsid w:val="00FA3835"/>
    <w:rsid w:val="00FA74F5"/>
    <w:rsid w:val="00FB3AB5"/>
    <w:rsid w:val="00FB4357"/>
    <w:rsid w:val="00FB6284"/>
    <w:rsid w:val="00FB6993"/>
    <w:rsid w:val="00FB6CD6"/>
    <w:rsid w:val="00FD5DD7"/>
    <w:rsid w:val="00FE10C7"/>
    <w:rsid w:val="00FE12F9"/>
    <w:rsid w:val="00FE3419"/>
    <w:rsid w:val="00FE4A4B"/>
    <w:rsid w:val="00FF0664"/>
    <w:rsid w:val="00FF4178"/>
    <w:rsid w:val="00FF5907"/>
    <w:rsid w:val="2966677B"/>
    <w:rsid w:val="3B4348E7"/>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14:docId w14:val="520019B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qFormat="1"/>
    <w:lsdException w:name="caption" w:uiPriority="35" w:qFormat="1"/>
    <w:lsdException w:name="footnote reference" w:qFormat="1"/>
    <w:lsdException w:name="Title" w:semiHidden="0" w:uiPriority="10" w:unhideWhenUsed="0" w:qFormat="1"/>
    <w:lsdException w:name="Default Paragraph Font" w:uiPriority="1"/>
    <w:lsdException w:name="Body Text" w:qFormat="1"/>
    <w:lsdException w:name="Subtitle" w:semiHidden="0" w:uiPriority="11" w:unhideWhenUsed="0" w:qFormat="1"/>
    <w:lsdException w:name="Strong" w:semiHidden="0" w:uiPriority="22" w:unhideWhenUsed="0" w:qFormat="1"/>
    <w:lsdException w:name="Emphasis" w:semiHidden="0" w:uiPriority="20" w:unhideWhenUsed="0" w:qFormat="1"/>
    <w:lsdException w:name="Outline List 3" w:uiPriority="0"/>
    <w:lsdException w:name="Table Grid 8"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953505"/>
  </w:style>
  <w:style w:type="paragraph" w:styleId="1">
    <w:name w:val="heading 1"/>
    <w:basedOn w:val="a0"/>
    <w:next w:val="a0"/>
    <w:link w:val="1Char"/>
    <w:uiPriority w:val="9"/>
    <w:qFormat/>
    <w:rsid w:val="00210448"/>
    <w:pPr>
      <w:keepNext/>
      <w:keepLines/>
      <w:numPr>
        <w:numId w:val="26"/>
      </w:numPr>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0"/>
    <w:next w:val="a0"/>
    <w:link w:val="2Char"/>
    <w:uiPriority w:val="9"/>
    <w:unhideWhenUsed/>
    <w:qFormat/>
    <w:rsid w:val="00210448"/>
    <w:pPr>
      <w:keepNext/>
      <w:keepLines/>
      <w:numPr>
        <w:ilvl w:val="1"/>
        <w:numId w:val="26"/>
      </w:numPr>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0"/>
    <w:next w:val="a0"/>
    <w:link w:val="3Char"/>
    <w:uiPriority w:val="9"/>
    <w:unhideWhenUsed/>
    <w:qFormat/>
    <w:rsid w:val="00210448"/>
    <w:pPr>
      <w:keepNext/>
      <w:keepLines/>
      <w:numPr>
        <w:ilvl w:val="2"/>
        <w:numId w:val="26"/>
      </w:numPr>
      <w:spacing w:before="200" w:after="0"/>
      <w:outlineLvl w:val="2"/>
    </w:pPr>
    <w:rPr>
      <w:rFonts w:asciiTheme="majorHAnsi" w:eastAsiaTheme="majorEastAsia" w:hAnsiTheme="majorHAnsi" w:cstheme="majorBidi"/>
      <w:b/>
      <w:bCs/>
      <w:color w:val="4F81BD" w:themeColor="accent1"/>
    </w:rPr>
  </w:style>
  <w:style w:type="paragraph" w:styleId="4">
    <w:name w:val="heading 4"/>
    <w:basedOn w:val="a0"/>
    <w:next w:val="a0"/>
    <w:link w:val="4Char"/>
    <w:uiPriority w:val="9"/>
    <w:unhideWhenUsed/>
    <w:qFormat/>
    <w:rsid w:val="00210448"/>
    <w:pPr>
      <w:keepNext/>
      <w:keepLines/>
      <w:numPr>
        <w:ilvl w:val="3"/>
        <w:numId w:val="26"/>
      </w:numPr>
      <w:spacing w:before="40" w:after="0"/>
      <w:outlineLvl w:val="3"/>
    </w:pPr>
    <w:rPr>
      <w:rFonts w:asciiTheme="majorHAnsi" w:eastAsiaTheme="majorEastAsia" w:hAnsiTheme="majorHAnsi" w:cstheme="majorBidi"/>
      <w:i/>
      <w:iCs/>
      <w:color w:val="365F91" w:themeColor="accent1" w:themeShade="BF"/>
    </w:rPr>
  </w:style>
  <w:style w:type="paragraph" w:styleId="5">
    <w:name w:val="heading 5"/>
    <w:basedOn w:val="a0"/>
    <w:next w:val="a0"/>
    <w:link w:val="5Char"/>
    <w:uiPriority w:val="9"/>
    <w:semiHidden/>
    <w:unhideWhenUsed/>
    <w:qFormat/>
    <w:rsid w:val="00210448"/>
    <w:pPr>
      <w:keepNext/>
      <w:keepLines/>
      <w:numPr>
        <w:ilvl w:val="4"/>
        <w:numId w:val="26"/>
      </w:numPr>
      <w:spacing w:before="40" w:after="0"/>
      <w:outlineLvl w:val="4"/>
    </w:pPr>
    <w:rPr>
      <w:rFonts w:asciiTheme="majorHAnsi" w:eastAsiaTheme="majorEastAsia" w:hAnsiTheme="majorHAnsi" w:cstheme="majorBidi"/>
      <w:color w:val="365F91" w:themeColor="accent1" w:themeShade="BF"/>
    </w:rPr>
  </w:style>
  <w:style w:type="paragraph" w:styleId="6">
    <w:name w:val="heading 6"/>
    <w:basedOn w:val="a0"/>
    <w:next w:val="a0"/>
    <w:link w:val="6Char"/>
    <w:uiPriority w:val="9"/>
    <w:semiHidden/>
    <w:unhideWhenUsed/>
    <w:qFormat/>
    <w:rsid w:val="00C541C6"/>
    <w:pPr>
      <w:keepNext/>
      <w:keepLines/>
      <w:numPr>
        <w:ilvl w:val="5"/>
        <w:numId w:val="26"/>
      </w:numPr>
      <w:spacing w:before="40" w:after="0"/>
      <w:outlineLvl w:val="5"/>
    </w:pPr>
    <w:rPr>
      <w:rFonts w:asciiTheme="majorHAnsi" w:eastAsiaTheme="majorEastAsia" w:hAnsiTheme="majorHAnsi" w:cstheme="majorBidi"/>
      <w:color w:val="243F60" w:themeColor="accent1" w:themeShade="7F"/>
    </w:rPr>
  </w:style>
  <w:style w:type="paragraph" w:styleId="7">
    <w:name w:val="heading 7"/>
    <w:basedOn w:val="a0"/>
    <w:next w:val="a0"/>
    <w:link w:val="7Char"/>
    <w:uiPriority w:val="9"/>
    <w:semiHidden/>
    <w:unhideWhenUsed/>
    <w:qFormat/>
    <w:rsid w:val="00C541C6"/>
    <w:pPr>
      <w:keepNext/>
      <w:keepLines/>
      <w:numPr>
        <w:ilvl w:val="6"/>
        <w:numId w:val="26"/>
      </w:numPr>
      <w:spacing w:before="40" w:after="0"/>
      <w:outlineLvl w:val="6"/>
    </w:pPr>
    <w:rPr>
      <w:rFonts w:asciiTheme="majorHAnsi" w:eastAsiaTheme="majorEastAsia" w:hAnsiTheme="majorHAnsi" w:cstheme="majorBidi"/>
      <w:i/>
      <w:iCs/>
      <w:color w:val="243F60" w:themeColor="accent1" w:themeShade="7F"/>
    </w:rPr>
  </w:style>
  <w:style w:type="paragraph" w:styleId="8">
    <w:name w:val="heading 8"/>
    <w:basedOn w:val="a0"/>
    <w:next w:val="a0"/>
    <w:link w:val="8Char"/>
    <w:uiPriority w:val="9"/>
    <w:semiHidden/>
    <w:unhideWhenUsed/>
    <w:qFormat/>
    <w:rsid w:val="00C541C6"/>
    <w:pPr>
      <w:keepNext/>
      <w:keepLines/>
      <w:numPr>
        <w:ilvl w:val="7"/>
        <w:numId w:val="26"/>
      </w:numPr>
      <w:spacing w:before="40" w:after="0"/>
      <w:outlineLvl w:val="7"/>
    </w:pPr>
    <w:rPr>
      <w:rFonts w:asciiTheme="majorHAnsi" w:eastAsiaTheme="majorEastAsia" w:hAnsiTheme="majorHAnsi" w:cstheme="majorBidi"/>
      <w:color w:val="272727" w:themeColor="text1" w:themeTint="D8"/>
      <w:sz w:val="21"/>
      <w:szCs w:val="21"/>
    </w:rPr>
  </w:style>
  <w:style w:type="paragraph" w:styleId="9">
    <w:name w:val="heading 9"/>
    <w:basedOn w:val="a0"/>
    <w:next w:val="a0"/>
    <w:link w:val="9Char"/>
    <w:uiPriority w:val="9"/>
    <w:semiHidden/>
    <w:unhideWhenUsed/>
    <w:qFormat/>
    <w:rsid w:val="00C541C6"/>
    <w:pPr>
      <w:keepNext/>
      <w:keepLines/>
      <w:numPr>
        <w:ilvl w:val="8"/>
        <w:numId w:val="26"/>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customStyle="1" w:styleId="Default">
    <w:name w:val="Default"/>
    <w:rsid w:val="00385F6D"/>
    <w:pPr>
      <w:autoSpaceDE w:val="0"/>
      <w:autoSpaceDN w:val="0"/>
      <w:adjustRightInd w:val="0"/>
      <w:spacing w:after="0" w:line="240" w:lineRule="auto"/>
    </w:pPr>
    <w:rPr>
      <w:rFonts w:ascii="Arial Narrow" w:hAnsi="Arial Narrow" w:cs="Arial Narrow"/>
      <w:color w:val="000000"/>
      <w:sz w:val="24"/>
      <w:szCs w:val="24"/>
    </w:rPr>
  </w:style>
  <w:style w:type="character" w:customStyle="1" w:styleId="1Char">
    <w:name w:val="Επικεφαλίδα 1 Char"/>
    <w:basedOn w:val="a1"/>
    <w:link w:val="1"/>
    <w:uiPriority w:val="9"/>
    <w:rsid w:val="00385F6D"/>
    <w:rPr>
      <w:rFonts w:asciiTheme="majorHAnsi" w:eastAsiaTheme="majorEastAsia" w:hAnsiTheme="majorHAnsi" w:cstheme="majorBidi"/>
      <w:b/>
      <w:bCs/>
      <w:color w:val="365F91" w:themeColor="accent1" w:themeShade="BF"/>
      <w:sz w:val="28"/>
      <w:szCs w:val="28"/>
    </w:rPr>
  </w:style>
  <w:style w:type="paragraph" w:customStyle="1" w:styleId="T30X">
    <w:name w:val="T30X"/>
    <w:basedOn w:val="a0"/>
    <w:uiPriority w:val="99"/>
    <w:rsid w:val="0048436C"/>
    <w:pPr>
      <w:autoSpaceDE w:val="0"/>
      <w:autoSpaceDN w:val="0"/>
      <w:adjustRightInd w:val="0"/>
      <w:spacing w:before="60" w:after="60" w:line="240" w:lineRule="auto"/>
      <w:ind w:firstLine="283"/>
      <w:jc w:val="both"/>
    </w:pPr>
    <w:rPr>
      <w:rFonts w:ascii="Times New Roman" w:eastAsiaTheme="minorEastAsia" w:hAnsi="Times New Roman" w:cs="Times New Roman"/>
      <w:color w:val="000000"/>
    </w:rPr>
  </w:style>
  <w:style w:type="character" w:styleId="a4">
    <w:name w:val="annotation reference"/>
    <w:basedOn w:val="a1"/>
    <w:uiPriority w:val="99"/>
    <w:semiHidden/>
    <w:unhideWhenUsed/>
    <w:rsid w:val="00EB41DB"/>
    <w:rPr>
      <w:sz w:val="16"/>
      <w:szCs w:val="16"/>
    </w:rPr>
  </w:style>
  <w:style w:type="paragraph" w:styleId="a5">
    <w:name w:val="annotation text"/>
    <w:basedOn w:val="a0"/>
    <w:link w:val="Char"/>
    <w:uiPriority w:val="99"/>
    <w:unhideWhenUsed/>
    <w:rsid w:val="00EB41DB"/>
    <w:pPr>
      <w:spacing w:line="240" w:lineRule="auto"/>
    </w:pPr>
    <w:rPr>
      <w:sz w:val="20"/>
      <w:szCs w:val="20"/>
    </w:rPr>
  </w:style>
  <w:style w:type="character" w:customStyle="1" w:styleId="Char">
    <w:name w:val="Κείμενο σχολίου Char"/>
    <w:basedOn w:val="a1"/>
    <w:link w:val="a5"/>
    <w:uiPriority w:val="99"/>
    <w:rsid w:val="00EB41DB"/>
    <w:rPr>
      <w:sz w:val="20"/>
      <w:szCs w:val="20"/>
    </w:rPr>
  </w:style>
  <w:style w:type="paragraph" w:styleId="a6">
    <w:name w:val="annotation subject"/>
    <w:basedOn w:val="a5"/>
    <w:next w:val="a5"/>
    <w:link w:val="Char0"/>
    <w:uiPriority w:val="99"/>
    <w:semiHidden/>
    <w:unhideWhenUsed/>
    <w:rsid w:val="00EB41DB"/>
    <w:rPr>
      <w:b/>
      <w:bCs/>
    </w:rPr>
  </w:style>
  <w:style w:type="character" w:customStyle="1" w:styleId="Char0">
    <w:name w:val="Θέμα σχολίου Char"/>
    <w:basedOn w:val="Char"/>
    <w:link w:val="a6"/>
    <w:uiPriority w:val="99"/>
    <w:semiHidden/>
    <w:rsid w:val="00EB41DB"/>
    <w:rPr>
      <w:b/>
      <w:bCs/>
      <w:sz w:val="20"/>
      <w:szCs w:val="20"/>
    </w:rPr>
  </w:style>
  <w:style w:type="paragraph" w:styleId="a7">
    <w:name w:val="Balloon Text"/>
    <w:basedOn w:val="a0"/>
    <w:link w:val="Char1"/>
    <w:uiPriority w:val="99"/>
    <w:semiHidden/>
    <w:unhideWhenUsed/>
    <w:rsid w:val="00EB41DB"/>
    <w:pPr>
      <w:spacing w:after="0" w:line="240" w:lineRule="auto"/>
    </w:pPr>
    <w:rPr>
      <w:rFonts w:ascii="Tahoma" w:hAnsi="Tahoma" w:cs="Tahoma"/>
      <w:sz w:val="16"/>
      <w:szCs w:val="16"/>
    </w:rPr>
  </w:style>
  <w:style w:type="character" w:customStyle="1" w:styleId="Char1">
    <w:name w:val="Κείμενο πλαισίου Char"/>
    <w:basedOn w:val="a1"/>
    <w:link w:val="a7"/>
    <w:uiPriority w:val="99"/>
    <w:semiHidden/>
    <w:rsid w:val="00EB41DB"/>
    <w:rPr>
      <w:rFonts w:ascii="Tahoma" w:hAnsi="Tahoma" w:cs="Tahoma"/>
      <w:sz w:val="16"/>
      <w:szCs w:val="16"/>
    </w:rPr>
  </w:style>
  <w:style w:type="paragraph" w:styleId="a8">
    <w:name w:val="List Paragraph"/>
    <w:basedOn w:val="a0"/>
    <w:uiPriority w:val="34"/>
    <w:qFormat/>
    <w:rsid w:val="00E619B7"/>
    <w:pPr>
      <w:ind w:left="720"/>
      <w:contextualSpacing/>
    </w:pPr>
  </w:style>
  <w:style w:type="character" w:customStyle="1" w:styleId="2Char">
    <w:name w:val="Επικεφαλίδα 2 Char"/>
    <w:basedOn w:val="a1"/>
    <w:link w:val="2"/>
    <w:uiPriority w:val="9"/>
    <w:rsid w:val="0029114A"/>
    <w:rPr>
      <w:rFonts w:asciiTheme="majorHAnsi" w:eastAsiaTheme="majorEastAsia" w:hAnsiTheme="majorHAnsi" w:cstheme="majorBidi"/>
      <w:b/>
      <w:bCs/>
      <w:color w:val="4F81BD" w:themeColor="accent1"/>
      <w:sz w:val="26"/>
      <w:szCs w:val="26"/>
    </w:rPr>
  </w:style>
  <w:style w:type="character" w:styleId="a9">
    <w:name w:val="Strong"/>
    <w:basedOn w:val="a1"/>
    <w:uiPriority w:val="22"/>
    <w:qFormat/>
    <w:rsid w:val="00375E46"/>
    <w:rPr>
      <w:b/>
      <w:bCs/>
    </w:rPr>
  </w:style>
  <w:style w:type="paragraph" w:styleId="Web">
    <w:name w:val="Normal (Web)"/>
    <w:basedOn w:val="a0"/>
    <w:uiPriority w:val="99"/>
    <w:unhideWhenUsed/>
    <w:rsid w:val="00F9299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30X">
    <w:name w:val="C30X"/>
    <w:basedOn w:val="a0"/>
    <w:uiPriority w:val="99"/>
    <w:rsid w:val="00F37D95"/>
    <w:pPr>
      <w:autoSpaceDE w:val="0"/>
      <w:autoSpaceDN w:val="0"/>
      <w:adjustRightInd w:val="0"/>
      <w:spacing w:before="200" w:after="60" w:line="240" w:lineRule="auto"/>
      <w:jc w:val="center"/>
    </w:pPr>
    <w:rPr>
      <w:rFonts w:ascii="Times New Roman" w:eastAsiaTheme="minorEastAsia" w:hAnsi="Times New Roman" w:cs="Times New Roman"/>
      <w:b/>
      <w:bCs/>
      <w:color w:val="000000"/>
      <w:sz w:val="24"/>
      <w:szCs w:val="24"/>
    </w:rPr>
  </w:style>
  <w:style w:type="character" w:customStyle="1" w:styleId="3Char">
    <w:name w:val="Επικεφαλίδα 3 Char"/>
    <w:basedOn w:val="a1"/>
    <w:link w:val="3"/>
    <w:uiPriority w:val="9"/>
    <w:rsid w:val="009C0622"/>
    <w:rPr>
      <w:rFonts w:asciiTheme="majorHAnsi" w:eastAsiaTheme="majorEastAsia" w:hAnsiTheme="majorHAnsi" w:cstheme="majorBidi"/>
      <w:b/>
      <w:bCs/>
      <w:color w:val="4F81BD" w:themeColor="accent1"/>
    </w:rPr>
  </w:style>
  <w:style w:type="paragraph" w:styleId="aa">
    <w:name w:val="footnote text"/>
    <w:aliases w:val="Fußnote,Fußnotentextf,Fußnotentextr,stile 1,Footnote,Footnote1,Footnote2,Footnote3,Footnote4,Footnote5,Footnote6,Footnote7,Footnote8,Footnote9,Footnote10,Footnote11,Footnote21,Footnote31,Footnote41,Footnote51,Footnote61,Footnote71,f"/>
    <w:basedOn w:val="a0"/>
    <w:link w:val="Char2"/>
    <w:uiPriority w:val="99"/>
    <w:unhideWhenUsed/>
    <w:qFormat/>
    <w:rsid w:val="007D57F9"/>
    <w:pPr>
      <w:spacing w:after="0" w:line="240" w:lineRule="auto"/>
    </w:pPr>
    <w:rPr>
      <w:sz w:val="20"/>
      <w:szCs w:val="20"/>
    </w:rPr>
  </w:style>
  <w:style w:type="character" w:customStyle="1" w:styleId="Char2">
    <w:name w:val="Κείμενο υποσημείωσης Char"/>
    <w:aliases w:val="Fußnote Char,Fußnotentextf Char,Fußnotentextr Char,stile 1 Char,Footnote Char,Footnote1 Char,Footnote2 Char,Footnote3 Char,Footnote4 Char,Footnote5 Char,Footnote6 Char,Footnote7 Char,Footnote8 Char,Footnote9 Char,f Char"/>
    <w:basedOn w:val="a1"/>
    <w:link w:val="aa"/>
    <w:uiPriority w:val="99"/>
    <w:rsid w:val="007D57F9"/>
    <w:rPr>
      <w:sz w:val="20"/>
      <w:szCs w:val="20"/>
    </w:rPr>
  </w:style>
  <w:style w:type="character" w:styleId="ab">
    <w:name w:val="footnote reference"/>
    <w:aliases w:val="BVI fnr,Überschrift 4 Zchn1,Título 4 Car Zchn,Heading 4 Char1 Car Zchn,no vale 2 Zchn,no vale 2 Car Zchn,ftref,Footnote symbol,-E Fußnotenzeichen,ESPON Footnote No,Footnote call,Odwołanie przypisu,Voetnootverwijzing"/>
    <w:basedOn w:val="a1"/>
    <w:uiPriority w:val="99"/>
    <w:unhideWhenUsed/>
    <w:qFormat/>
    <w:rsid w:val="007D57F9"/>
    <w:rPr>
      <w:vertAlign w:val="superscript"/>
    </w:rPr>
  </w:style>
  <w:style w:type="paragraph" w:styleId="ac">
    <w:name w:val="Body Text"/>
    <w:aliases w:val="uvlaka 3,uvlaka 2,Body Text Indent 21,Body Text Indent 31"/>
    <w:basedOn w:val="a0"/>
    <w:link w:val="Char3"/>
    <w:uiPriority w:val="99"/>
    <w:qFormat/>
    <w:rsid w:val="00027786"/>
    <w:pPr>
      <w:spacing w:after="280" w:line="280" w:lineRule="atLeast"/>
    </w:pPr>
    <w:rPr>
      <w:rFonts w:ascii="Arial" w:eastAsia="Times New Roman" w:hAnsi="Arial" w:cs="Arial"/>
      <w:sz w:val="20"/>
      <w:szCs w:val="20"/>
      <w:lang w:val="en-GB" w:eastAsia="da-DK"/>
    </w:rPr>
  </w:style>
  <w:style w:type="character" w:customStyle="1" w:styleId="Char3">
    <w:name w:val="Σώμα κειμένου Char"/>
    <w:aliases w:val="uvlaka 3 Char,uvlaka 2 Char,Body Text Indent 21 Char,Body Text Indent 31 Char"/>
    <w:basedOn w:val="a1"/>
    <w:link w:val="ac"/>
    <w:uiPriority w:val="99"/>
    <w:rsid w:val="00027786"/>
    <w:rPr>
      <w:rFonts w:ascii="Arial" w:eastAsia="Times New Roman" w:hAnsi="Arial" w:cs="Arial"/>
      <w:sz w:val="20"/>
      <w:szCs w:val="20"/>
      <w:lang w:val="en-GB" w:eastAsia="da-DK"/>
    </w:rPr>
  </w:style>
  <w:style w:type="paragraph" w:styleId="ad">
    <w:name w:val="caption"/>
    <w:aliases w:val="Caption Tablica,Tablica1,Caption-slika,Map Char,Map Char Char,Map Char Char Char Char Char,Map Char Char Char,Map,Caption Char Char Car Car,Caption Char Char Car Car Car,Map Char Char Char Car Car,Caption Char Char,Caption Char Char Char Char"/>
    <w:basedOn w:val="a0"/>
    <w:next w:val="ac"/>
    <w:link w:val="Char4"/>
    <w:uiPriority w:val="35"/>
    <w:qFormat/>
    <w:rsid w:val="00027786"/>
    <w:pPr>
      <w:spacing w:before="140" w:after="140" w:line="240" w:lineRule="atLeast"/>
      <w:ind w:left="1276" w:hanging="1276"/>
    </w:pPr>
    <w:rPr>
      <w:rFonts w:ascii="Arial" w:eastAsia="Times New Roman" w:hAnsi="Arial" w:cs="Arial"/>
      <w:i/>
      <w:sz w:val="17"/>
      <w:szCs w:val="20"/>
      <w:lang w:val="en-GB" w:eastAsia="da-DK"/>
    </w:rPr>
  </w:style>
  <w:style w:type="paragraph" w:customStyle="1" w:styleId="TableTextNoSpace">
    <w:name w:val="Table Text NoSpace"/>
    <w:basedOn w:val="a0"/>
    <w:uiPriority w:val="7"/>
    <w:qFormat/>
    <w:rsid w:val="00027786"/>
    <w:pPr>
      <w:spacing w:after="0" w:line="220" w:lineRule="atLeast"/>
    </w:pPr>
    <w:rPr>
      <w:rFonts w:ascii="Arial" w:eastAsia="Times New Roman" w:hAnsi="Arial" w:cs="Arial"/>
      <w:sz w:val="16"/>
      <w:szCs w:val="23"/>
      <w:lang w:val="en-GB" w:eastAsia="da-DK"/>
    </w:rPr>
  </w:style>
  <w:style w:type="table" w:customStyle="1" w:styleId="ListTable3-Accent11">
    <w:name w:val="List Table 3 - Accent 11"/>
    <w:basedOn w:val="a2"/>
    <w:uiPriority w:val="48"/>
    <w:rsid w:val="00027786"/>
    <w:pPr>
      <w:spacing w:after="0" w:line="240" w:lineRule="auto"/>
    </w:pPr>
    <w:rPr>
      <w:rFonts w:ascii="Times New Roman" w:eastAsia="Times New Roman" w:hAnsi="Times New Roman" w:cs="Times New Roman"/>
      <w:sz w:val="20"/>
      <w:szCs w:val="20"/>
      <w:lang w:val="da-DK" w:eastAsia="da-DK"/>
    </w:rPr>
    <w:tblPr>
      <w:tblStyleRowBandSize w:val="1"/>
      <w:tblStyleColBandSize w:val="1"/>
      <w:tblBorders>
        <w:top w:val="single" w:sz="4" w:space="0" w:color="4F81BD" w:themeColor="accent1"/>
        <w:left w:val="single" w:sz="4" w:space="0" w:color="4F81BD" w:themeColor="accent1"/>
        <w:bottom w:val="single" w:sz="4" w:space="0" w:color="4F81BD" w:themeColor="accent1"/>
        <w:right w:val="single" w:sz="4" w:space="0" w:color="4F81BD" w:themeColor="accent1"/>
      </w:tblBorders>
    </w:tblPr>
    <w:tblStylePr w:type="firstRow">
      <w:rPr>
        <w:b/>
        <w:bCs/>
        <w:color w:val="FFFFFF" w:themeColor="background1"/>
      </w:rPr>
      <w:tblPr/>
      <w:tcPr>
        <w:shd w:val="clear" w:color="auto" w:fill="4F81BD" w:themeFill="accent1"/>
      </w:tcPr>
    </w:tblStylePr>
    <w:tblStylePr w:type="lastRow">
      <w:rPr>
        <w:b/>
        <w:bCs/>
      </w:rPr>
      <w:tblPr/>
      <w:tcPr>
        <w:tcBorders>
          <w:top w:val="double" w:sz="4" w:space="0" w:color="4F81BD"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F81BD" w:themeColor="accent1"/>
          <w:right w:val="single" w:sz="4" w:space="0" w:color="4F81BD" w:themeColor="accent1"/>
        </w:tcBorders>
      </w:tcPr>
    </w:tblStylePr>
    <w:tblStylePr w:type="band1Horz">
      <w:tblPr/>
      <w:tcPr>
        <w:tcBorders>
          <w:top w:val="single" w:sz="4" w:space="0" w:color="4F81BD" w:themeColor="accent1"/>
          <w:bottom w:val="single" w:sz="4" w:space="0" w:color="4F81BD"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F81BD" w:themeColor="accent1"/>
          <w:left w:val="nil"/>
        </w:tcBorders>
      </w:tcPr>
    </w:tblStylePr>
    <w:tblStylePr w:type="swCell">
      <w:tblPr/>
      <w:tcPr>
        <w:tcBorders>
          <w:top w:val="double" w:sz="4" w:space="0" w:color="4F81BD" w:themeColor="accent1"/>
          <w:right w:val="nil"/>
        </w:tcBorders>
      </w:tcPr>
    </w:tblStylePr>
  </w:style>
  <w:style w:type="character" w:customStyle="1" w:styleId="Char4">
    <w:name w:val="Λεζάντα Char"/>
    <w:aliases w:val="Caption Tablica Char,Tablica1 Char,Caption-slika Char,Map Char Char1,Map Char Char Char1,Map Char Char Char Char Char Char,Map Char Char Char Char,Map Char1,Caption Char Char Car Car Char,Caption Char Char Car Car Car Char"/>
    <w:link w:val="ad"/>
    <w:uiPriority w:val="35"/>
    <w:locked/>
    <w:rsid w:val="00027786"/>
    <w:rPr>
      <w:rFonts w:ascii="Arial" w:eastAsia="Times New Roman" w:hAnsi="Arial" w:cs="Arial"/>
      <w:i/>
      <w:sz w:val="17"/>
      <w:szCs w:val="20"/>
      <w:lang w:val="en-GB" w:eastAsia="da-DK"/>
    </w:rPr>
  </w:style>
  <w:style w:type="character" w:customStyle="1" w:styleId="4Char">
    <w:name w:val="Επικεφαλίδα 4 Char"/>
    <w:basedOn w:val="a1"/>
    <w:link w:val="4"/>
    <w:uiPriority w:val="9"/>
    <w:rsid w:val="00F70D50"/>
    <w:rPr>
      <w:rFonts w:asciiTheme="majorHAnsi" w:eastAsiaTheme="majorEastAsia" w:hAnsiTheme="majorHAnsi" w:cstheme="majorBidi"/>
      <w:i/>
      <w:iCs/>
      <w:color w:val="365F91" w:themeColor="accent1" w:themeShade="BF"/>
    </w:rPr>
  </w:style>
  <w:style w:type="character" w:customStyle="1" w:styleId="5Char">
    <w:name w:val="Επικεφαλίδα 5 Char"/>
    <w:basedOn w:val="a1"/>
    <w:link w:val="5"/>
    <w:uiPriority w:val="9"/>
    <w:semiHidden/>
    <w:rsid w:val="00F70D50"/>
    <w:rPr>
      <w:rFonts w:asciiTheme="majorHAnsi" w:eastAsiaTheme="majorEastAsia" w:hAnsiTheme="majorHAnsi" w:cstheme="majorBidi"/>
      <w:color w:val="365F91" w:themeColor="accent1" w:themeShade="BF"/>
    </w:rPr>
  </w:style>
  <w:style w:type="numbering" w:customStyle="1" w:styleId="CowiTableBulletList">
    <w:name w:val="CowiTableBulletList"/>
    <w:basedOn w:val="a3"/>
    <w:uiPriority w:val="99"/>
    <w:rsid w:val="00167932"/>
    <w:pPr>
      <w:numPr>
        <w:numId w:val="9"/>
      </w:numPr>
    </w:pPr>
  </w:style>
  <w:style w:type="paragraph" w:customStyle="1" w:styleId="TableBullet">
    <w:name w:val="Table Bullet"/>
    <w:basedOn w:val="TableText"/>
    <w:uiPriority w:val="7"/>
    <w:qFormat/>
    <w:rsid w:val="00167932"/>
    <w:pPr>
      <w:numPr>
        <w:numId w:val="9"/>
      </w:numPr>
    </w:pPr>
  </w:style>
  <w:style w:type="paragraph" w:customStyle="1" w:styleId="TableBullet2">
    <w:name w:val="Table Bullet 2"/>
    <w:basedOn w:val="TableBullet"/>
    <w:uiPriority w:val="7"/>
    <w:qFormat/>
    <w:rsid w:val="00167932"/>
    <w:pPr>
      <w:numPr>
        <w:ilvl w:val="1"/>
      </w:numPr>
    </w:pPr>
  </w:style>
  <w:style w:type="paragraph" w:customStyle="1" w:styleId="TableBulletNoSpace">
    <w:name w:val="Table Bullet NoSpace"/>
    <w:basedOn w:val="TableBullet"/>
    <w:uiPriority w:val="7"/>
    <w:qFormat/>
    <w:rsid w:val="00167932"/>
    <w:pPr>
      <w:spacing w:after="0"/>
    </w:pPr>
  </w:style>
  <w:style w:type="paragraph" w:customStyle="1" w:styleId="TableBullet3">
    <w:name w:val="Table Bullet 3"/>
    <w:basedOn w:val="TableBullet2"/>
    <w:uiPriority w:val="7"/>
    <w:qFormat/>
    <w:rsid w:val="00167932"/>
    <w:pPr>
      <w:numPr>
        <w:ilvl w:val="2"/>
      </w:numPr>
    </w:pPr>
  </w:style>
  <w:style w:type="paragraph" w:customStyle="1" w:styleId="TableText">
    <w:name w:val="Table Text"/>
    <w:basedOn w:val="a0"/>
    <w:uiPriority w:val="7"/>
    <w:qFormat/>
    <w:rsid w:val="00167932"/>
    <w:pPr>
      <w:spacing w:after="120" w:line="220" w:lineRule="atLeast"/>
    </w:pPr>
    <w:rPr>
      <w:rFonts w:ascii="Arial" w:eastAsia="Times New Roman" w:hAnsi="Arial" w:cs="Arial"/>
      <w:sz w:val="16"/>
      <w:szCs w:val="23"/>
      <w:lang w:val="en-GB" w:eastAsia="da-DK"/>
    </w:rPr>
  </w:style>
  <w:style w:type="table" w:styleId="ae">
    <w:name w:val="Table Grid"/>
    <w:basedOn w:val="a2"/>
    <w:uiPriority w:val="59"/>
    <w:rsid w:val="00FB4123"/>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GridTable1Light-Accent11">
    <w:name w:val="Grid Table 1 Light - Accent 11"/>
    <w:basedOn w:val="a2"/>
    <w:uiPriority w:val="46"/>
    <w:rsid w:val="00953505"/>
    <w:pPr>
      <w:spacing w:after="0" w:line="240" w:lineRule="auto"/>
    </w:pPr>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paragraph" w:customStyle="1" w:styleId="m6135419827625913450msolistparagraph">
    <w:name w:val="m_6135419827625913450msolistparagraph"/>
    <w:basedOn w:val="a0"/>
    <w:rsid w:val="00AA2E23"/>
    <w:pPr>
      <w:spacing w:before="100" w:beforeAutospacing="1" w:after="100" w:afterAutospacing="1" w:line="240" w:lineRule="auto"/>
    </w:pPr>
    <w:rPr>
      <w:rFonts w:ascii="Times New Roman" w:eastAsia="Times New Roman" w:hAnsi="Times New Roman" w:cs="Times New Roman"/>
      <w:sz w:val="24"/>
      <w:szCs w:val="24"/>
    </w:rPr>
  </w:style>
  <w:style w:type="paragraph" w:styleId="af">
    <w:name w:val="No Spacing"/>
    <w:uiPriority w:val="1"/>
    <w:qFormat/>
    <w:rsid w:val="000C3CEC"/>
    <w:pPr>
      <w:spacing w:after="0" w:line="240" w:lineRule="auto"/>
    </w:pPr>
    <w:rPr>
      <w:rFonts w:ascii="Times New Roman" w:hAnsi="Times New Roman" w:cs="Times New Roman"/>
      <w:sz w:val="24"/>
      <w:szCs w:val="24"/>
    </w:rPr>
  </w:style>
  <w:style w:type="paragraph" w:customStyle="1" w:styleId="Heading0">
    <w:name w:val="Heading 0"/>
    <w:basedOn w:val="a0"/>
    <w:autoRedefine/>
    <w:qFormat/>
    <w:rsid w:val="006907EA"/>
    <w:pPr>
      <w:keepNext/>
      <w:keepLines/>
      <w:numPr>
        <w:numId w:val="24"/>
      </w:numPr>
      <w:pBdr>
        <w:top w:val="nil"/>
        <w:left w:val="nil"/>
        <w:bottom w:val="nil"/>
        <w:right w:val="nil"/>
        <w:between w:val="nil"/>
        <w:bar w:val="nil"/>
      </w:pBdr>
      <w:spacing w:before="120" w:after="240"/>
      <w:jc w:val="both"/>
    </w:pPr>
    <w:rPr>
      <w:rFonts w:ascii="Calibri" w:eastAsia="Arial Unicode MS" w:hAnsi="Calibri" w:cs="Times New Roman"/>
      <w:b/>
      <w:bCs/>
      <w:caps/>
      <w:sz w:val="32"/>
      <w:szCs w:val="32"/>
      <w:bdr w:val="nil"/>
      <w:lang w:val="hr-HR"/>
    </w:rPr>
  </w:style>
  <w:style w:type="paragraph" w:customStyle="1" w:styleId="Body">
    <w:name w:val="Body"/>
    <w:rsid w:val="006907EA"/>
    <w:pPr>
      <w:pBdr>
        <w:top w:val="nil"/>
        <w:left w:val="nil"/>
        <w:bottom w:val="nil"/>
        <w:right w:val="nil"/>
        <w:between w:val="nil"/>
        <w:bar w:val="nil"/>
      </w:pBdr>
      <w:spacing w:after="0" w:line="240" w:lineRule="auto"/>
    </w:pPr>
    <w:rPr>
      <w:rFonts w:ascii="Times New Roman" w:eastAsia="Arial Unicode MS" w:hAnsi="Arial Unicode MS" w:cs="Arial Unicode MS"/>
      <w:color w:val="000000"/>
      <w:sz w:val="24"/>
      <w:szCs w:val="24"/>
      <w:u w:color="000000"/>
      <w:bdr w:val="nil"/>
    </w:rPr>
  </w:style>
  <w:style w:type="paragraph" w:customStyle="1" w:styleId="TableStyle2">
    <w:name w:val="Table Style 2"/>
    <w:rsid w:val="006907EA"/>
    <w:pPr>
      <w:pBdr>
        <w:top w:val="nil"/>
        <w:left w:val="nil"/>
        <w:bottom w:val="nil"/>
        <w:right w:val="nil"/>
        <w:between w:val="nil"/>
        <w:bar w:val="nil"/>
      </w:pBdr>
      <w:spacing w:after="0" w:line="240" w:lineRule="auto"/>
    </w:pPr>
    <w:rPr>
      <w:rFonts w:ascii="Helvetica" w:eastAsia="Arial Unicode MS" w:hAnsi="Arial Unicode MS" w:cs="Arial Unicode MS"/>
      <w:color w:val="000000"/>
      <w:sz w:val="20"/>
      <w:szCs w:val="20"/>
      <w:u w:color="000000"/>
      <w:bdr w:val="nil"/>
      <w:lang w:val="sl-SI"/>
    </w:rPr>
  </w:style>
  <w:style w:type="paragraph" w:customStyle="1" w:styleId="Normal1">
    <w:name w:val="Normal1"/>
    <w:basedOn w:val="a0"/>
    <w:link w:val="Normal1Char"/>
    <w:qFormat/>
    <w:rsid w:val="006907EA"/>
    <w:pPr>
      <w:spacing w:after="0" w:line="240" w:lineRule="auto"/>
      <w:jc w:val="both"/>
    </w:pPr>
    <w:rPr>
      <w:rFonts w:ascii="Calibri" w:eastAsia="Times New Roman" w:hAnsi="Calibri" w:cs="Times New Roman"/>
      <w:sz w:val="20"/>
      <w:szCs w:val="20"/>
    </w:rPr>
  </w:style>
  <w:style w:type="character" w:customStyle="1" w:styleId="Normal1Char">
    <w:name w:val="Normal1 Char"/>
    <w:link w:val="Normal1"/>
    <w:rsid w:val="006907EA"/>
    <w:rPr>
      <w:rFonts w:ascii="Calibri" w:eastAsia="Times New Roman" w:hAnsi="Calibri" w:cs="Times New Roman"/>
      <w:sz w:val="20"/>
      <w:szCs w:val="20"/>
    </w:rPr>
  </w:style>
  <w:style w:type="paragraph" w:styleId="af0">
    <w:name w:val="footer"/>
    <w:basedOn w:val="a0"/>
    <w:link w:val="Char5"/>
    <w:uiPriority w:val="99"/>
    <w:unhideWhenUsed/>
    <w:rsid w:val="006907EA"/>
    <w:pPr>
      <w:tabs>
        <w:tab w:val="center" w:pos="4680"/>
        <w:tab w:val="right" w:pos="9360"/>
      </w:tabs>
      <w:spacing w:after="0" w:line="240" w:lineRule="auto"/>
    </w:pPr>
    <w:rPr>
      <w:sz w:val="24"/>
      <w:szCs w:val="24"/>
      <w:lang w:val="en-GB"/>
    </w:rPr>
  </w:style>
  <w:style w:type="character" w:customStyle="1" w:styleId="Char5">
    <w:name w:val="Υποσέλιδο Char"/>
    <w:basedOn w:val="a1"/>
    <w:link w:val="af0"/>
    <w:uiPriority w:val="99"/>
    <w:rsid w:val="006907EA"/>
    <w:rPr>
      <w:sz w:val="24"/>
      <w:szCs w:val="24"/>
      <w:lang w:val="en-GB"/>
    </w:rPr>
  </w:style>
  <w:style w:type="character" w:styleId="af1">
    <w:name w:val="page number"/>
    <w:basedOn w:val="a1"/>
    <w:uiPriority w:val="99"/>
    <w:semiHidden/>
    <w:unhideWhenUsed/>
    <w:rsid w:val="006907EA"/>
  </w:style>
  <w:style w:type="paragraph" w:styleId="af2">
    <w:name w:val="header"/>
    <w:basedOn w:val="a0"/>
    <w:link w:val="Char6"/>
    <w:uiPriority w:val="99"/>
    <w:unhideWhenUsed/>
    <w:rsid w:val="00F01D5F"/>
    <w:pPr>
      <w:tabs>
        <w:tab w:val="center" w:pos="4680"/>
        <w:tab w:val="right" w:pos="9360"/>
      </w:tabs>
      <w:spacing w:after="0" w:line="240" w:lineRule="auto"/>
    </w:pPr>
  </w:style>
  <w:style w:type="character" w:customStyle="1" w:styleId="Char6">
    <w:name w:val="Κεφαλίδα Char"/>
    <w:basedOn w:val="a1"/>
    <w:link w:val="af2"/>
    <w:uiPriority w:val="99"/>
    <w:rsid w:val="00F01D5F"/>
  </w:style>
  <w:style w:type="table" w:styleId="80">
    <w:name w:val="Table Grid 8"/>
    <w:basedOn w:val="a2"/>
    <w:rsid w:val="002D72E2"/>
    <w:pPr>
      <w:spacing w:after="0" w:line="270" w:lineRule="atLeast"/>
    </w:pPr>
    <w:rPr>
      <w:rFonts w:ascii="Times New Roman" w:eastAsia="Times New Roman" w:hAnsi="Times New Roman" w:cs="Times New Roman"/>
      <w:sz w:val="20"/>
      <w:szCs w:val="20"/>
      <w:lang w:val="da-DK" w:eastAsia="da-DK"/>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TableGrid81">
    <w:name w:val="Table Grid 81"/>
    <w:basedOn w:val="a2"/>
    <w:next w:val="80"/>
    <w:rsid w:val="00EB5D29"/>
    <w:pPr>
      <w:spacing w:after="0" w:line="270" w:lineRule="atLeast"/>
    </w:pPr>
    <w:rPr>
      <w:rFonts w:ascii="Times New Roman" w:eastAsia="Times New Roman" w:hAnsi="Times New Roman" w:cs="Times New Roman"/>
      <w:sz w:val="20"/>
      <w:szCs w:val="20"/>
      <w:lang w:val="da-DK" w:eastAsia="da-DK"/>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paragraph" w:customStyle="1" w:styleId="ListContinue2NoSpace">
    <w:name w:val="List Continue 2 NoSpace"/>
    <w:basedOn w:val="20"/>
    <w:uiPriority w:val="6"/>
    <w:rsid w:val="00EB5D29"/>
    <w:pPr>
      <w:spacing w:after="0" w:line="280" w:lineRule="atLeast"/>
      <w:ind w:left="851"/>
      <w:contextualSpacing w:val="0"/>
    </w:pPr>
    <w:rPr>
      <w:rFonts w:ascii="Arial" w:eastAsia="Times New Roman" w:hAnsi="Arial" w:cs="Arial"/>
      <w:sz w:val="20"/>
      <w:szCs w:val="20"/>
      <w:lang w:val="en-GB" w:eastAsia="da-DK"/>
    </w:rPr>
  </w:style>
  <w:style w:type="paragraph" w:styleId="20">
    <w:name w:val="List Continue 2"/>
    <w:basedOn w:val="a0"/>
    <w:uiPriority w:val="99"/>
    <w:semiHidden/>
    <w:unhideWhenUsed/>
    <w:rsid w:val="00EB5D29"/>
    <w:pPr>
      <w:spacing w:after="120"/>
      <w:ind w:left="566"/>
      <w:contextualSpacing/>
    </w:pPr>
  </w:style>
  <w:style w:type="character" w:customStyle="1" w:styleId="6Char">
    <w:name w:val="Επικεφαλίδα 6 Char"/>
    <w:basedOn w:val="a1"/>
    <w:link w:val="6"/>
    <w:uiPriority w:val="9"/>
    <w:semiHidden/>
    <w:rsid w:val="00C541C6"/>
    <w:rPr>
      <w:rFonts w:asciiTheme="majorHAnsi" w:eastAsiaTheme="majorEastAsia" w:hAnsiTheme="majorHAnsi" w:cstheme="majorBidi"/>
      <w:color w:val="243F60" w:themeColor="accent1" w:themeShade="7F"/>
    </w:rPr>
  </w:style>
  <w:style w:type="character" w:customStyle="1" w:styleId="7Char">
    <w:name w:val="Επικεφαλίδα 7 Char"/>
    <w:basedOn w:val="a1"/>
    <w:link w:val="7"/>
    <w:uiPriority w:val="9"/>
    <w:semiHidden/>
    <w:rsid w:val="00C541C6"/>
    <w:rPr>
      <w:rFonts w:asciiTheme="majorHAnsi" w:eastAsiaTheme="majorEastAsia" w:hAnsiTheme="majorHAnsi" w:cstheme="majorBidi"/>
      <w:i/>
      <w:iCs/>
      <w:color w:val="243F60" w:themeColor="accent1" w:themeShade="7F"/>
    </w:rPr>
  </w:style>
  <w:style w:type="character" w:customStyle="1" w:styleId="8Char">
    <w:name w:val="Επικεφαλίδα 8 Char"/>
    <w:basedOn w:val="a1"/>
    <w:link w:val="8"/>
    <w:uiPriority w:val="9"/>
    <w:semiHidden/>
    <w:rsid w:val="00C541C6"/>
    <w:rPr>
      <w:rFonts w:asciiTheme="majorHAnsi" w:eastAsiaTheme="majorEastAsia" w:hAnsiTheme="majorHAnsi" w:cstheme="majorBidi"/>
      <w:color w:val="272727" w:themeColor="text1" w:themeTint="D8"/>
      <w:sz w:val="21"/>
      <w:szCs w:val="21"/>
    </w:rPr>
  </w:style>
  <w:style w:type="character" w:customStyle="1" w:styleId="9Char">
    <w:name w:val="Επικεφαλίδα 9 Char"/>
    <w:basedOn w:val="a1"/>
    <w:link w:val="9"/>
    <w:uiPriority w:val="9"/>
    <w:semiHidden/>
    <w:rsid w:val="00C541C6"/>
    <w:rPr>
      <w:rFonts w:asciiTheme="majorHAnsi" w:eastAsiaTheme="majorEastAsia" w:hAnsiTheme="majorHAnsi" w:cstheme="majorBidi"/>
      <w:i/>
      <w:iCs/>
      <w:color w:val="272727" w:themeColor="text1" w:themeTint="D8"/>
      <w:sz w:val="21"/>
      <w:szCs w:val="21"/>
    </w:rPr>
  </w:style>
  <w:style w:type="numbering" w:styleId="a">
    <w:name w:val="Outline List 3"/>
    <w:basedOn w:val="a3"/>
    <w:rsid w:val="00C541C6"/>
    <w:pPr>
      <w:numPr>
        <w:numId w:val="26"/>
      </w:numPr>
    </w:pPr>
  </w:style>
  <w:style w:type="character" w:styleId="-">
    <w:name w:val="Hyperlink"/>
    <w:basedOn w:val="a1"/>
    <w:uiPriority w:val="99"/>
    <w:unhideWhenUsed/>
    <w:rsid w:val="00AB3359"/>
    <w:rPr>
      <w:color w:val="0000FF" w:themeColor="hyperlink"/>
      <w:u w:val="single"/>
    </w:rPr>
  </w:style>
  <w:style w:type="table" w:styleId="-5">
    <w:name w:val="Light Shading Accent 5"/>
    <w:basedOn w:val="a2"/>
    <w:uiPriority w:val="60"/>
    <w:rsid w:val="00AA0244"/>
    <w:pPr>
      <w:spacing w:after="0" w:line="240" w:lineRule="auto"/>
    </w:pPr>
    <w:rPr>
      <w:rFonts w:eastAsiaTheme="minorEastAsia"/>
      <w:color w:val="31849B" w:themeColor="accent5" w:themeShade="BF"/>
      <w:lang w:val="el-GR" w:eastAsia="el-GR"/>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paragraph" w:styleId="-HTML">
    <w:name w:val="HTML Preformatted"/>
    <w:basedOn w:val="a0"/>
    <w:link w:val="-HTMLChar"/>
    <w:uiPriority w:val="99"/>
    <w:semiHidden/>
    <w:unhideWhenUsed/>
    <w:rsid w:val="00AA024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Char">
    <w:name w:val="Προ-διαμορφωμένο HTML Char"/>
    <w:basedOn w:val="a1"/>
    <w:link w:val="-HTML"/>
    <w:uiPriority w:val="99"/>
    <w:semiHidden/>
    <w:rsid w:val="00AA0244"/>
    <w:rPr>
      <w:rFonts w:ascii="Courier New" w:eastAsia="Times New Roman" w:hAnsi="Courier New" w:cs="Courier New"/>
      <w:sz w:val="20"/>
      <w:szCs w:val="20"/>
    </w:rPr>
  </w:style>
  <w:style w:type="paragraph" w:styleId="10">
    <w:name w:val="toc 1"/>
    <w:basedOn w:val="a0"/>
    <w:next w:val="a0"/>
    <w:autoRedefine/>
    <w:uiPriority w:val="39"/>
    <w:unhideWhenUsed/>
    <w:rsid w:val="00346C1F"/>
    <w:pPr>
      <w:tabs>
        <w:tab w:val="right" w:leader="dot" w:pos="9970"/>
      </w:tabs>
      <w:spacing w:after="100"/>
      <w:jc w:val="both"/>
    </w:pPr>
  </w:style>
  <w:style w:type="paragraph" w:styleId="21">
    <w:name w:val="toc 2"/>
    <w:basedOn w:val="a0"/>
    <w:next w:val="a0"/>
    <w:autoRedefine/>
    <w:uiPriority w:val="39"/>
    <w:unhideWhenUsed/>
    <w:rsid w:val="00346C1F"/>
    <w:pPr>
      <w:spacing w:after="100"/>
      <w:ind w:left="220"/>
    </w:pPr>
  </w:style>
  <w:style w:type="paragraph" w:styleId="30">
    <w:name w:val="toc 3"/>
    <w:basedOn w:val="a0"/>
    <w:next w:val="a0"/>
    <w:autoRedefine/>
    <w:uiPriority w:val="39"/>
    <w:unhideWhenUsed/>
    <w:rsid w:val="009E3E95"/>
    <w:pPr>
      <w:spacing w:after="100"/>
      <w:ind w:left="440"/>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qFormat="1"/>
    <w:lsdException w:name="caption" w:uiPriority="35" w:qFormat="1"/>
    <w:lsdException w:name="footnote reference" w:qFormat="1"/>
    <w:lsdException w:name="Title" w:semiHidden="0" w:uiPriority="10" w:unhideWhenUsed="0" w:qFormat="1"/>
    <w:lsdException w:name="Default Paragraph Font" w:uiPriority="1"/>
    <w:lsdException w:name="Body Text" w:qFormat="1"/>
    <w:lsdException w:name="Subtitle" w:semiHidden="0" w:uiPriority="11" w:unhideWhenUsed="0" w:qFormat="1"/>
    <w:lsdException w:name="Strong" w:semiHidden="0" w:uiPriority="22" w:unhideWhenUsed="0" w:qFormat="1"/>
    <w:lsdException w:name="Emphasis" w:semiHidden="0" w:uiPriority="20" w:unhideWhenUsed="0" w:qFormat="1"/>
    <w:lsdException w:name="Outline List 3" w:uiPriority="0"/>
    <w:lsdException w:name="Table Grid 8"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953505"/>
  </w:style>
  <w:style w:type="paragraph" w:styleId="1">
    <w:name w:val="heading 1"/>
    <w:basedOn w:val="a0"/>
    <w:next w:val="a0"/>
    <w:link w:val="1Char"/>
    <w:uiPriority w:val="9"/>
    <w:qFormat/>
    <w:rsid w:val="00210448"/>
    <w:pPr>
      <w:keepNext/>
      <w:keepLines/>
      <w:numPr>
        <w:numId w:val="26"/>
      </w:numPr>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0"/>
    <w:next w:val="a0"/>
    <w:link w:val="2Char"/>
    <w:uiPriority w:val="9"/>
    <w:unhideWhenUsed/>
    <w:qFormat/>
    <w:rsid w:val="00210448"/>
    <w:pPr>
      <w:keepNext/>
      <w:keepLines/>
      <w:numPr>
        <w:ilvl w:val="1"/>
        <w:numId w:val="26"/>
      </w:numPr>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0"/>
    <w:next w:val="a0"/>
    <w:link w:val="3Char"/>
    <w:uiPriority w:val="9"/>
    <w:unhideWhenUsed/>
    <w:qFormat/>
    <w:rsid w:val="00210448"/>
    <w:pPr>
      <w:keepNext/>
      <w:keepLines/>
      <w:numPr>
        <w:ilvl w:val="2"/>
        <w:numId w:val="26"/>
      </w:numPr>
      <w:spacing w:before="200" w:after="0"/>
      <w:outlineLvl w:val="2"/>
    </w:pPr>
    <w:rPr>
      <w:rFonts w:asciiTheme="majorHAnsi" w:eastAsiaTheme="majorEastAsia" w:hAnsiTheme="majorHAnsi" w:cstheme="majorBidi"/>
      <w:b/>
      <w:bCs/>
      <w:color w:val="4F81BD" w:themeColor="accent1"/>
    </w:rPr>
  </w:style>
  <w:style w:type="paragraph" w:styleId="4">
    <w:name w:val="heading 4"/>
    <w:basedOn w:val="a0"/>
    <w:next w:val="a0"/>
    <w:link w:val="4Char"/>
    <w:uiPriority w:val="9"/>
    <w:unhideWhenUsed/>
    <w:qFormat/>
    <w:rsid w:val="00210448"/>
    <w:pPr>
      <w:keepNext/>
      <w:keepLines/>
      <w:numPr>
        <w:ilvl w:val="3"/>
        <w:numId w:val="26"/>
      </w:numPr>
      <w:spacing w:before="40" w:after="0"/>
      <w:outlineLvl w:val="3"/>
    </w:pPr>
    <w:rPr>
      <w:rFonts w:asciiTheme="majorHAnsi" w:eastAsiaTheme="majorEastAsia" w:hAnsiTheme="majorHAnsi" w:cstheme="majorBidi"/>
      <w:i/>
      <w:iCs/>
      <w:color w:val="365F91" w:themeColor="accent1" w:themeShade="BF"/>
    </w:rPr>
  </w:style>
  <w:style w:type="paragraph" w:styleId="5">
    <w:name w:val="heading 5"/>
    <w:basedOn w:val="a0"/>
    <w:next w:val="a0"/>
    <w:link w:val="5Char"/>
    <w:uiPriority w:val="9"/>
    <w:semiHidden/>
    <w:unhideWhenUsed/>
    <w:qFormat/>
    <w:rsid w:val="00210448"/>
    <w:pPr>
      <w:keepNext/>
      <w:keepLines/>
      <w:numPr>
        <w:ilvl w:val="4"/>
        <w:numId w:val="26"/>
      </w:numPr>
      <w:spacing w:before="40" w:after="0"/>
      <w:outlineLvl w:val="4"/>
    </w:pPr>
    <w:rPr>
      <w:rFonts w:asciiTheme="majorHAnsi" w:eastAsiaTheme="majorEastAsia" w:hAnsiTheme="majorHAnsi" w:cstheme="majorBidi"/>
      <w:color w:val="365F91" w:themeColor="accent1" w:themeShade="BF"/>
    </w:rPr>
  </w:style>
  <w:style w:type="paragraph" w:styleId="6">
    <w:name w:val="heading 6"/>
    <w:basedOn w:val="a0"/>
    <w:next w:val="a0"/>
    <w:link w:val="6Char"/>
    <w:uiPriority w:val="9"/>
    <w:semiHidden/>
    <w:unhideWhenUsed/>
    <w:qFormat/>
    <w:rsid w:val="00C541C6"/>
    <w:pPr>
      <w:keepNext/>
      <w:keepLines/>
      <w:numPr>
        <w:ilvl w:val="5"/>
        <w:numId w:val="26"/>
      </w:numPr>
      <w:spacing w:before="40" w:after="0"/>
      <w:outlineLvl w:val="5"/>
    </w:pPr>
    <w:rPr>
      <w:rFonts w:asciiTheme="majorHAnsi" w:eastAsiaTheme="majorEastAsia" w:hAnsiTheme="majorHAnsi" w:cstheme="majorBidi"/>
      <w:color w:val="243F60" w:themeColor="accent1" w:themeShade="7F"/>
    </w:rPr>
  </w:style>
  <w:style w:type="paragraph" w:styleId="7">
    <w:name w:val="heading 7"/>
    <w:basedOn w:val="a0"/>
    <w:next w:val="a0"/>
    <w:link w:val="7Char"/>
    <w:uiPriority w:val="9"/>
    <w:semiHidden/>
    <w:unhideWhenUsed/>
    <w:qFormat/>
    <w:rsid w:val="00C541C6"/>
    <w:pPr>
      <w:keepNext/>
      <w:keepLines/>
      <w:numPr>
        <w:ilvl w:val="6"/>
        <w:numId w:val="26"/>
      </w:numPr>
      <w:spacing w:before="40" w:after="0"/>
      <w:outlineLvl w:val="6"/>
    </w:pPr>
    <w:rPr>
      <w:rFonts w:asciiTheme="majorHAnsi" w:eastAsiaTheme="majorEastAsia" w:hAnsiTheme="majorHAnsi" w:cstheme="majorBidi"/>
      <w:i/>
      <w:iCs/>
      <w:color w:val="243F60" w:themeColor="accent1" w:themeShade="7F"/>
    </w:rPr>
  </w:style>
  <w:style w:type="paragraph" w:styleId="8">
    <w:name w:val="heading 8"/>
    <w:basedOn w:val="a0"/>
    <w:next w:val="a0"/>
    <w:link w:val="8Char"/>
    <w:uiPriority w:val="9"/>
    <w:semiHidden/>
    <w:unhideWhenUsed/>
    <w:qFormat/>
    <w:rsid w:val="00C541C6"/>
    <w:pPr>
      <w:keepNext/>
      <w:keepLines/>
      <w:numPr>
        <w:ilvl w:val="7"/>
        <w:numId w:val="26"/>
      </w:numPr>
      <w:spacing w:before="40" w:after="0"/>
      <w:outlineLvl w:val="7"/>
    </w:pPr>
    <w:rPr>
      <w:rFonts w:asciiTheme="majorHAnsi" w:eastAsiaTheme="majorEastAsia" w:hAnsiTheme="majorHAnsi" w:cstheme="majorBidi"/>
      <w:color w:val="272727" w:themeColor="text1" w:themeTint="D8"/>
      <w:sz w:val="21"/>
      <w:szCs w:val="21"/>
    </w:rPr>
  </w:style>
  <w:style w:type="paragraph" w:styleId="9">
    <w:name w:val="heading 9"/>
    <w:basedOn w:val="a0"/>
    <w:next w:val="a0"/>
    <w:link w:val="9Char"/>
    <w:uiPriority w:val="9"/>
    <w:semiHidden/>
    <w:unhideWhenUsed/>
    <w:qFormat/>
    <w:rsid w:val="00C541C6"/>
    <w:pPr>
      <w:keepNext/>
      <w:keepLines/>
      <w:numPr>
        <w:ilvl w:val="8"/>
        <w:numId w:val="26"/>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customStyle="1" w:styleId="Default">
    <w:name w:val="Default"/>
    <w:rsid w:val="00385F6D"/>
    <w:pPr>
      <w:autoSpaceDE w:val="0"/>
      <w:autoSpaceDN w:val="0"/>
      <w:adjustRightInd w:val="0"/>
      <w:spacing w:after="0" w:line="240" w:lineRule="auto"/>
    </w:pPr>
    <w:rPr>
      <w:rFonts w:ascii="Arial Narrow" w:hAnsi="Arial Narrow" w:cs="Arial Narrow"/>
      <w:color w:val="000000"/>
      <w:sz w:val="24"/>
      <w:szCs w:val="24"/>
    </w:rPr>
  </w:style>
  <w:style w:type="character" w:customStyle="1" w:styleId="1Char">
    <w:name w:val="Επικεφαλίδα 1 Char"/>
    <w:basedOn w:val="a1"/>
    <w:link w:val="1"/>
    <w:uiPriority w:val="9"/>
    <w:rsid w:val="00385F6D"/>
    <w:rPr>
      <w:rFonts w:asciiTheme="majorHAnsi" w:eastAsiaTheme="majorEastAsia" w:hAnsiTheme="majorHAnsi" w:cstheme="majorBidi"/>
      <w:b/>
      <w:bCs/>
      <w:color w:val="365F91" w:themeColor="accent1" w:themeShade="BF"/>
      <w:sz w:val="28"/>
      <w:szCs w:val="28"/>
    </w:rPr>
  </w:style>
  <w:style w:type="paragraph" w:customStyle="1" w:styleId="T30X">
    <w:name w:val="T30X"/>
    <w:basedOn w:val="a0"/>
    <w:uiPriority w:val="99"/>
    <w:rsid w:val="0048436C"/>
    <w:pPr>
      <w:autoSpaceDE w:val="0"/>
      <w:autoSpaceDN w:val="0"/>
      <w:adjustRightInd w:val="0"/>
      <w:spacing w:before="60" w:after="60" w:line="240" w:lineRule="auto"/>
      <w:ind w:firstLine="283"/>
      <w:jc w:val="both"/>
    </w:pPr>
    <w:rPr>
      <w:rFonts w:ascii="Times New Roman" w:eastAsiaTheme="minorEastAsia" w:hAnsi="Times New Roman" w:cs="Times New Roman"/>
      <w:color w:val="000000"/>
    </w:rPr>
  </w:style>
  <w:style w:type="character" w:styleId="a4">
    <w:name w:val="annotation reference"/>
    <w:basedOn w:val="a1"/>
    <w:uiPriority w:val="99"/>
    <w:semiHidden/>
    <w:unhideWhenUsed/>
    <w:rsid w:val="00EB41DB"/>
    <w:rPr>
      <w:sz w:val="16"/>
      <w:szCs w:val="16"/>
    </w:rPr>
  </w:style>
  <w:style w:type="paragraph" w:styleId="a5">
    <w:name w:val="annotation text"/>
    <w:basedOn w:val="a0"/>
    <w:link w:val="Char"/>
    <w:uiPriority w:val="99"/>
    <w:unhideWhenUsed/>
    <w:rsid w:val="00EB41DB"/>
    <w:pPr>
      <w:spacing w:line="240" w:lineRule="auto"/>
    </w:pPr>
    <w:rPr>
      <w:sz w:val="20"/>
      <w:szCs w:val="20"/>
    </w:rPr>
  </w:style>
  <w:style w:type="character" w:customStyle="1" w:styleId="Char">
    <w:name w:val="Κείμενο σχολίου Char"/>
    <w:basedOn w:val="a1"/>
    <w:link w:val="a5"/>
    <w:uiPriority w:val="99"/>
    <w:rsid w:val="00EB41DB"/>
    <w:rPr>
      <w:sz w:val="20"/>
      <w:szCs w:val="20"/>
    </w:rPr>
  </w:style>
  <w:style w:type="paragraph" w:styleId="a6">
    <w:name w:val="annotation subject"/>
    <w:basedOn w:val="a5"/>
    <w:next w:val="a5"/>
    <w:link w:val="Char0"/>
    <w:uiPriority w:val="99"/>
    <w:semiHidden/>
    <w:unhideWhenUsed/>
    <w:rsid w:val="00EB41DB"/>
    <w:rPr>
      <w:b/>
      <w:bCs/>
    </w:rPr>
  </w:style>
  <w:style w:type="character" w:customStyle="1" w:styleId="Char0">
    <w:name w:val="Θέμα σχολίου Char"/>
    <w:basedOn w:val="Char"/>
    <w:link w:val="a6"/>
    <w:uiPriority w:val="99"/>
    <w:semiHidden/>
    <w:rsid w:val="00EB41DB"/>
    <w:rPr>
      <w:b/>
      <w:bCs/>
      <w:sz w:val="20"/>
      <w:szCs w:val="20"/>
    </w:rPr>
  </w:style>
  <w:style w:type="paragraph" w:styleId="a7">
    <w:name w:val="Balloon Text"/>
    <w:basedOn w:val="a0"/>
    <w:link w:val="Char1"/>
    <w:uiPriority w:val="99"/>
    <w:semiHidden/>
    <w:unhideWhenUsed/>
    <w:rsid w:val="00EB41DB"/>
    <w:pPr>
      <w:spacing w:after="0" w:line="240" w:lineRule="auto"/>
    </w:pPr>
    <w:rPr>
      <w:rFonts w:ascii="Tahoma" w:hAnsi="Tahoma" w:cs="Tahoma"/>
      <w:sz w:val="16"/>
      <w:szCs w:val="16"/>
    </w:rPr>
  </w:style>
  <w:style w:type="character" w:customStyle="1" w:styleId="Char1">
    <w:name w:val="Κείμενο πλαισίου Char"/>
    <w:basedOn w:val="a1"/>
    <w:link w:val="a7"/>
    <w:uiPriority w:val="99"/>
    <w:semiHidden/>
    <w:rsid w:val="00EB41DB"/>
    <w:rPr>
      <w:rFonts w:ascii="Tahoma" w:hAnsi="Tahoma" w:cs="Tahoma"/>
      <w:sz w:val="16"/>
      <w:szCs w:val="16"/>
    </w:rPr>
  </w:style>
  <w:style w:type="paragraph" w:styleId="a8">
    <w:name w:val="List Paragraph"/>
    <w:basedOn w:val="a0"/>
    <w:uiPriority w:val="34"/>
    <w:qFormat/>
    <w:rsid w:val="00E619B7"/>
    <w:pPr>
      <w:ind w:left="720"/>
      <w:contextualSpacing/>
    </w:pPr>
  </w:style>
  <w:style w:type="character" w:customStyle="1" w:styleId="2Char">
    <w:name w:val="Επικεφαλίδα 2 Char"/>
    <w:basedOn w:val="a1"/>
    <w:link w:val="2"/>
    <w:uiPriority w:val="9"/>
    <w:rsid w:val="0029114A"/>
    <w:rPr>
      <w:rFonts w:asciiTheme="majorHAnsi" w:eastAsiaTheme="majorEastAsia" w:hAnsiTheme="majorHAnsi" w:cstheme="majorBidi"/>
      <w:b/>
      <w:bCs/>
      <w:color w:val="4F81BD" w:themeColor="accent1"/>
      <w:sz w:val="26"/>
      <w:szCs w:val="26"/>
    </w:rPr>
  </w:style>
  <w:style w:type="character" w:styleId="a9">
    <w:name w:val="Strong"/>
    <w:basedOn w:val="a1"/>
    <w:uiPriority w:val="22"/>
    <w:qFormat/>
    <w:rsid w:val="00375E46"/>
    <w:rPr>
      <w:b/>
      <w:bCs/>
    </w:rPr>
  </w:style>
  <w:style w:type="paragraph" w:styleId="Web">
    <w:name w:val="Normal (Web)"/>
    <w:basedOn w:val="a0"/>
    <w:uiPriority w:val="99"/>
    <w:unhideWhenUsed/>
    <w:rsid w:val="00F9299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30X">
    <w:name w:val="C30X"/>
    <w:basedOn w:val="a0"/>
    <w:uiPriority w:val="99"/>
    <w:rsid w:val="00F37D95"/>
    <w:pPr>
      <w:autoSpaceDE w:val="0"/>
      <w:autoSpaceDN w:val="0"/>
      <w:adjustRightInd w:val="0"/>
      <w:spacing w:before="200" w:after="60" w:line="240" w:lineRule="auto"/>
      <w:jc w:val="center"/>
    </w:pPr>
    <w:rPr>
      <w:rFonts w:ascii="Times New Roman" w:eastAsiaTheme="minorEastAsia" w:hAnsi="Times New Roman" w:cs="Times New Roman"/>
      <w:b/>
      <w:bCs/>
      <w:color w:val="000000"/>
      <w:sz w:val="24"/>
      <w:szCs w:val="24"/>
    </w:rPr>
  </w:style>
  <w:style w:type="character" w:customStyle="1" w:styleId="3Char">
    <w:name w:val="Επικεφαλίδα 3 Char"/>
    <w:basedOn w:val="a1"/>
    <w:link w:val="3"/>
    <w:uiPriority w:val="9"/>
    <w:rsid w:val="009C0622"/>
    <w:rPr>
      <w:rFonts w:asciiTheme="majorHAnsi" w:eastAsiaTheme="majorEastAsia" w:hAnsiTheme="majorHAnsi" w:cstheme="majorBidi"/>
      <w:b/>
      <w:bCs/>
      <w:color w:val="4F81BD" w:themeColor="accent1"/>
    </w:rPr>
  </w:style>
  <w:style w:type="paragraph" w:styleId="aa">
    <w:name w:val="footnote text"/>
    <w:aliases w:val="Fußnote,Fußnotentextf,Fußnotentextr,stile 1,Footnote,Footnote1,Footnote2,Footnote3,Footnote4,Footnote5,Footnote6,Footnote7,Footnote8,Footnote9,Footnote10,Footnote11,Footnote21,Footnote31,Footnote41,Footnote51,Footnote61,Footnote71,f"/>
    <w:basedOn w:val="a0"/>
    <w:link w:val="Char2"/>
    <w:uiPriority w:val="99"/>
    <w:unhideWhenUsed/>
    <w:qFormat/>
    <w:rsid w:val="007D57F9"/>
    <w:pPr>
      <w:spacing w:after="0" w:line="240" w:lineRule="auto"/>
    </w:pPr>
    <w:rPr>
      <w:sz w:val="20"/>
      <w:szCs w:val="20"/>
    </w:rPr>
  </w:style>
  <w:style w:type="character" w:customStyle="1" w:styleId="Char2">
    <w:name w:val="Κείμενο υποσημείωσης Char"/>
    <w:aliases w:val="Fußnote Char,Fußnotentextf Char,Fußnotentextr Char,stile 1 Char,Footnote Char,Footnote1 Char,Footnote2 Char,Footnote3 Char,Footnote4 Char,Footnote5 Char,Footnote6 Char,Footnote7 Char,Footnote8 Char,Footnote9 Char,f Char"/>
    <w:basedOn w:val="a1"/>
    <w:link w:val="aa"/>
    <w:uiPriority w:val="99"/>
    <w:rsid w:val="007D57F9"/>
    <w:rPr>
      <w:sz w:val="20"/>
      <w:szCs w:val="20"/>
    </w:rPr>
  </w:style>
  <w:style w:type="character" w:styleId="ab">
    <w:name w:val="footnote reference"/>
    <w:aliases w:val="BVI fnr,Überschrift 4 Zchn1,Título 4 Car Zchn,Heading 4 Char1 Car Zchn,no vale 2 Zchn,no vale 2 Car Zchn,ftref,Footnote symbol,-E Fußnotenzeichen,ESPON Footnote No,Footnote call,Odwołanie przypisu,Voetnootverwijzing"/>
    <w:basedOn w:val="a1"/>
    <w:uiPriority w:val="99"/>
    <w:unhideWhenUsed/>
    <w:qFormat/>
    <w:rsid w:val="007D57F9"/>
    <w:rPr>
      <w:vertAlign w:val="superscript"/>
    </w:rPr>
  </w:style>
  <w:style w:type="paragraph" w:styleId="ac">
    <w:name w:val="Body Text"/>
    <w:aliases w:val="uvlaka 3,uvlaka 2,Body Text Indent 21,Body Text Indent 31"/>
    <w:basedOn w:val="a0"/>
    <w:link w:val="Char3"/>
    <w:uiPriority w:val="99"/>
    <w:qFormat/>
    <w:rsid w:val="00027786"/>
    <w:pPr>
      <w:spacing w:after="280" w:line="280" w:lineRule="atLeast"/>
    </w:pPr>
    <w:rPr>
      <w:rFonts w:ascii="Arial" w:eastAsia="Times New Roman" w:hAnsi="Arial" w:cs="Arial"/>
      <w:sz w:val="20"/>
      <w:szCs w:val="20"/>
      <w:lang w:val="en-GB" w:eastAsia="da-DK"/>
    </w:rPr>
  </w:style>
  <w:style w:type="character" w:customStyle="1" w:styleId="Char3">
    <w:name w:val="Σώμα κειμένου Char"/>
    <w:aliases w:val="uvlaka 3 Char,uvlaka 2 Char,Body Text Indent 21 Char,Body Text Indent 31 Char"/>
    <w:basedOn w:val="a1"/>
    <w:link w:val="ac"/>
    <w:uiPriority w:val="99"/>
    <w:rsid w:val="00027786"/>
    <w:rPr>
      <w:rFonts w:ascii="Arial" w:eastAsia="Times New Roman" w:hAnsi="Arial" w:cs="Arial"/>
      <w:sz w:val="20"/>
      <w:szCs w:val="20"/>
      <w:lang w:val="en-GB" w:eastAsia="da-DK"/>
    </w:rPr>
  </w:style>
  <w:style w:type="paragraph" w:styleId="ad">
    <w:name w:val="caption"/>
    <w:aliases w:val="Caption Tablica,Tablica1,Caption-slika,Map Char,Map Char Char,Map Char Char Char Char Char,Map Char Char Char,Map,Caption Char Char Car Car,Caption Char Char Car Car Car,Map Char Char Char Car Car,Caption Char Char,Caption Char Char Char Char"/>
    <w:basedOn w:val="a0"/>
    <w:next w:val="ac"/>
    <w:link w:val="Char4"/>
    <w:uiPriority w:val="35"/>
    <w:qFormat/>
    <w:rsid w:val="00027786"/>
    <w:pPr>
      <w:spacing w:before="140" w:after="140" w:line="240" w:lineRule="atLeast"/>
      <w:ind w:left="1276" w:hanging="1276"/>
    </w:pPr>
    <w:rPr>
      <w:rFonts w:ascii="Arial" w:eastAsia="Times New Roman" w:hAnsi="Arial" w:cs="Arial"/>
      <w:i/>
      <w:sz w:val="17"/>
      <w:szCs w:val="20"/>
      <w:lang w:val="en-GB" w:eastAsia="da-DK"/>
    </w:rPr>
  </w:style>
  <w:style w:type="paragraph" w:customStyle="1" w:styleId="TableTextNoSpace">
    <w:name w:val="Table Text NoSpace"/>
    <w:basedOn w:val="a0"/>
    <w:uiPriority w:val="7"/>
    <w:qFormat/>
    <w:rsid w:val="00027786"/>
    <w:pPr>
      <w:spacing w:after="0" w:line="220" w:lineRule="atLeast"/>
    </w:pPr>
    <w:rPr>
      <w:rFonts w:ascii="Arial" w:eastAsia="Times New Roman" w:hAnsi="Arial" w:cs="Arial"/>
      <w:sz w:val="16"/>
      <w:szCs w:val="23"/>
      <w:lang w:val="en-GB" w:eastAsia="da-DK"/>
    </w:rPr>
  </w:style>
  <w:style w:type="table" w:customStyle="1" w:styleId="ListTable3-Accent11">
    <w:name w:val="List Table 3 - Accent 11"/>
    <w:basedOn w:val="a2"/>
    <w:uiPriority w:val="48"/>
    <w:rsid w:val="00027786"/>
    <w:pPr>
      <w:spacing w:after="0" w:line="240" w:lineRule="auto"/>
    </w:pPr>
    <w:rPr>
      <w:rFonts w:ascii="Times New Roman" w:eastAsia="Times New Roman" w:hAnsi="Times New Roman" w:cs="Times New Roman"/>
      <w:sz w:val="20"/>
      <w:szCs w:val="20"/>
      <w:lang w:val="da-DK" w:eastAsia="da-DK"/>
    </w:rPr>
    <w:tblPr>
      <w:tblStyleRowBandSize w:val="1"/>
      <w:tblStyleColBandSize w:val="1"/>
      <w:tblBorders>
        <w:top w:val="single" w:sz="4" w:space="0" w:color="4F81BD" w:themeColor="accent1"/>
        <w:left w:val="single" w:sz="4" w:space="0" w:color="4F81BD" w:themeColor="accent1"/>
        <w:bottom w:val="single" w:sz="4" w:space="0" w:color="4F81BD" w:themeColor="accent1"/>
        <w:right w:val="single" w:sz="4" w:space="0" w:color="4F81BD" w:themeColor="accent1"/>
      </w:tblBorders>
    </w:tblPr>
    <w:tblStylePr w:type="firstRow">
      <w:rPr>
        <w:b/>
        <w:bCs/>
        <w:color w:val="FFFFFF" w:themeColor="background1"/>
      </w:rPr>
      <w:tblPr/>
      <w:tcPr>
        <w:shd w:val="clear" w:color="auto" w:fill="4F81BD" w:themeFill="accent1"/>
      </w:tcPr>
    </w:tblStylePr>
    <w:tblStylePr w:type="lastRow">
      <w:rPr>
        <w:b/>
        <w:bCs/>
      </w:rPr>
      <w:tblPr/>
      <w:tcPr>
        <w:tcBorders>
          <w:top w:val="double" w:sz="4" w:space="0" w:color="4F81BD"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F81BD" w:themeColor="accent1"/>
          <w:right w:val="single" w:sz="4" w:space="0" w:color="4F81BD" w:themeColor="accent1"/>
        </w:tcBorders>
      </w:tcPr>
    </w:tblStylePr>
    <w:tblStylePr w:type="band1Horz">
      <w:tblPr/>
      <w:tcPr>
        <w:tcBorders>
          <w:top w:val="single" w:sz="4" w:space="0" w:color="4F81BD" w:themeColor="accent1"/>
          <w:bottom w:val="single" w:sz="4" w:space="0" w:color="4F81BD"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F81BD" w:themeColor="accent1"/>
          <w:left w:val="nil"/>
        </w:tcBorders>
      </w:tcPr>
    </w:tblStylePr>
    <w:tblStylePr w:type="swCell">
      <w:tblPr/>
      <w:tcPr>
        <w:tcBorders>
          <w:top w:val="double" w:sz="4" w:space="0" w:color="4F81BD" w:themeColor="accent1"/>
          <w:right w:val="nil"/>
        </w:tcBorders>
      </w:tcPr>
    </w:tblStylePr>
  </w:style>
  <w:style w:type="character" w:customStyle="1" w:styleId="Char4">
    <w:name w:val="Λεζάντα Char"/>
    <w:aliases w:val="Caption Tablica Char,Tablica1 Char,Caption-slika Char,Map Char Char1,Map Char Char Char1,Map Char Char Char Char Char Char,Map Char Char Char Char,Map Char1,Caption Char Char Car Car Char,Caption Char Char Car Car Car Char"/>
    <w:link w:val="ad"/>
    <w:uiPriority w:val="35"/>
    <w:locked/>
    <w:rsid w:val="00027786"/>
    <w:rPr>
      <w:rFonts w:ascii="Arial" w:eastAsia="Times New Roman" w:hAnsi="Arial" w:cs="Arial"/>
      <w:i/>
      <w:sz w:val="17"/>
      <w:szCs w:val="20"/>
      <w:lang w:val="en-GB" w:eastAsia="da-DK"/>
    </w:rPr>
  </w:style>
  <w:style w:type="character" w:customStyle="1" w:styleId="4Char">
    <w:name w:val="Επικεφαλίδα 4 Char"/>
    <w:basedOn w:val="a1"/>
    <w:link w:val="4"/>
    <w:uiPriority w:val="9"/>
    <w:rsid w:val="00F70D50"/>
    <w:rPr>
      <w:rFonts w:asciiTheme="majorHAnsi" w:eastAsiaTheme="majorEastAsia" w:hAnsiTheme="majorHAnsi" w:cstheme="majorBidi"/>
      <w:i/>
      <w:iCs/>
      <w:color w:val="365F91" w:themeColor="accent1" w:themeShade="BF"/>
    </w:rPr>
  </w:style>
  <w:style w:type="character" w:customStyle="1" w:styleId="5Char">
    <w:name w:val="Επικεφαλίδα 5 Char"/>
    <w:basedOn w:val="a1"/>
    <w:link w:val="5"/>
    <w:uiPriority w:val="9"/>
    <w:semiHidden/>
    <w:rsid w:val="00F70D50"/>
    <w:rPr>
      <w:rFonts w:asciiTheme="majorHAnsi" w:eastAsiaTheme="majorEastAsia" w:hAnsiTheme="majorHAnsi" w:cstheme="majorBidi"/>
      <w:color w:val="365F91" w:themeColor="accent1" w:themeShade="BF"/>
    </w:rPr>
  </w:style>
  <w:style w:type="numbering" w:customStyle="1" w:styleId="CowiTableBulletList">
    <w:name w:val="CowiTableBulletList"/>
    <w:basedOn w:val="a3"/>
    <w:uiPriority w:val="99"/>
    <w:rsid w:val="00167932"/>
    <w:pPr>
      <w:numPr>
        <w:numId w:val="9"/>
      </w:numPr>
    </w:pPr>
  </w:style>
  <w:style w:type="paragraph" w:customStyle="1" w:styleId="TableBullet">
    <w:name w:val="Table Bullet"/>
    <w:basedOn w:val="TableText"/>
    <w:uiPriority w:val="7"/>
    <w:qFormat/>
    <w:rsid w:val="00167932"/>
    <w:pPr>
      <w:numPr>
        <w:numId w:val="9"/>
      </w:numPr>
    </w:pPr>
  </w:style>
  <w:style w:type="paragraph" w:customStyle="1" w:styleId="TableBullet2">
    <w:name w:val="Table Bullet 2"/>
    <w:basedOn w:val="TableBullet"/>
    <w:uiPriority w:val="7"/>
    <w:qFormat/>
    <w:rsid w:val="00167932"/>
    <w:pPr>
      <w:numPr>
        <w:ilvl w:val="1"/>
      </w:numPr>
    </w:pPr>
  </w:style>
  <w:style w:type="paragraph" w:customStyle="1" w:styleId="TableBulletNoSpace">
    <w:name w:val="Table Bullet NoSpace"/>
    <w:basedOn w:val="TableBullet"/>
    <w:uiPriority w:val="7"/>
    <w:qFormat/>
    <w:rsid w:val="00167932"/>
    <w:pPr>
      <w:spacing w:after="0"/>
    </w:pPr>
  </w:style>
  <w:style w:type="paragraph" w:customStyle="1" w:styleId="TableBullet3">
    <w:name w:val="Table Bullet 3"/>
    <w:basedOn w:val="TableBullet2"/>
    <w:uiPriority w:val="7"/>
    <w:qFormat/>
    <w:rsid w:val="00167932"/>
    <w:pPr>
      <w:numPr>
        <w:ilvl w:val="2"/>
      </w:numPr>
    </w:pPr>
  </w:style>
  <w:style w:type="paragraph" w:customStyle="1" w:styleId="TableText">
    <w:name w:val="Table Text"/>
    <w:basedOn w:val="a0"/>
    <w:uiPriority w:val="7"/>
    <w:qFormat/>
    <w:rsid w:val="00167932"/>
    <w:pPr>
      <w:spacing w:after="120" w:line="220" w:lineRule="atLeast"/>
    </w:pPr>
    <w:rPr>
      <w:rFonts w:ascii="Arial" w:eastAsia="Times New Roman" w:hAnsi="Arial" w:cs="Arial"/>
      <w:sz w:val="16"/>
      <w:szCs w:val="23"/>
      <w:lang w:val="en-GB" w:eastAsia="da-DK"/>
    </w:rPr>
  </w:style>
  <w:style w:type="table" w:styleId="ae">
    <w:name w:val="Table Grid"/>
    <w:basedOn w:val="a2"/>
    <w:uiPriority w:val="59"/>
    <w:rsid w:val="00FB4123"/>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GridTable1Light-Accent11">
    <w:name w:val="Grid Table 1 Light - Accent 11"/>
    <w:basedOn w:val="a2"/>
    <w:uiPriority w:val="46"/>
    <w:rsid w:val="00953505"/>
    <w:pPr>
      <w:spacing w:after="0" w:line="240" w:lineRule="auto"/>
    </w:pPr>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paragraph" w:customStyle="1" w:styleId="m6135419827625913450msolistparagraph">
    <w:name w:val="m_6135419827625913450msolistparagraph"/>
    <w:basedOn w:val="a0"/>
    <w:rsid w:val="00AA2E23"/>
    <w:pPr>
      <w:spacing w:before="100" w:beforeAutospacing="1" w:after="100" w:afterAutospacing="1" w:line="240" w:lineRule="auto"/>
    </w:pPr>
    <w:rPr>
      <w:rFonts w:ascii="Times New Roman" w:eastAsia="Times New Roman" w:hAnsi="Times New Roman" w:cs="Times New Roman"/>
      <w:sz w:val="24"/>
      <w:szCs w:val="24"/>
    </w:rPr>
  </w:style>
  <w:style w:type="paragraph" w:styleId="af">
    <w:name w:val="No Spacing"/>
    <w:uiPriority w:val="1"/>
    <w:qFormat/>
    <w:rsid w:val="000C3CEC"/>
    <w:pPr>
      <w:spacing w:after="0" w:line="240" w:lineRule="auto"/>
    </w:pPr>
    <w:rPr>
      <w:rFonts w:ascii="Times New Roman" w:hAnsi="Times New Roman" w:cs="Times New Roman"/>
      <w:sz w:val="24"/>
      <w:szCs w:val="24"/>
    </w:rPr>
  </w:style>
  <w:style w:type="paragraph" w:customStyle="1" w:styleId="Heading0">
    <w:name w:val="Heading 0"/>
    <w:basedOn w:val="a0"/>
    <w:autoRedefine/>
    <w:qFormat/>
    <w:rsid w:val="006907EA"/>
    <w:pPr>
      <w:keepNext/>
      <w:keepLines/>
      <w:numPr>
        <w:numId w:val="24"/>
      </w:numPr>
      <w:pBdr>
        <w:top w:val="nil"/>
        <w:left w:val="nil"/>
        <w:bottom w:val="nil"/>
        <w:right w:val="nil"/>
        <w:between w:val="nil"/>
        <w:bar w:val="nil"/>
      </w:pBdr>
      <w:spacing w:before="120" w:after="240"/>
      <w:jc w:val="both"/>
    </w:pPr>
    <w:rPr>
      <w:rFonts w:ascii="Calibri" w:eastAsia="Arial Unicode MS" w:hAnsi="Calibri" w:cs="Times New Roman"/>
      <w:b/>
      <w:bCs/>
      <w:caps/>
      <w:sz w:val="32"/>
      <w:szCs w:val="32"/>
      <w:bdr w:val="nil"/>
      <w:lang w:val="hr-HR"/>
    </w:rPr>
  </w:style>
  <w:style w:type="paragraph" w:customStyle="1" w:styleId="Body">
    <w:name w:val="Body"/>
    <w:rsid w:val="006907EA"/>
    <w:pPr>
      <w:pBdr>
        <w:top w:val="nil"/>
        <w:left w:val="nil"/>
        <w:bottom w:val="nil"/>
        <w:right w:val="nil"/>
        <w:between w:val="nil"/>
        <w:bar w:val="nil"/>
      </w:pBdr>
      <w:spacing w:after="0" w:line="240" w:lineRule="auto"/>
    </w:pPr>
    <w:rPr>
      <w:rFonts w:ascii="Times New Roman" w:eastAsia="Arial Unicode MS" w:hAnsi="Arial Unicode MS" w:cs="Arial Unicode MS"/>
      <w:color w:val="000000"/>
      <w:sz w:val="24"/>
      <w:szCs w:val="24"/>
      <w:u w:color="000000"/>
      <w:bdr w:val="nil"/>
    </w:rPr>
  </w:style>
  <w:style w:type="paragraph" w:customStyle="1" w:styleId="TableStyle2">
    <w:name w:val="Table Style 2"/>
    <w:rsid w:val="006907EA"/>
    <w:pPr>
      <w:pBdr>
        <w:top w:val="nil"/>
        <w:left w:val="nil"/>
        <w:bottom w:val="nil"/>
        <w:right w:val="nil"/>
        <w:between w:val="nil"/>
        <w:bar w:val="nil"/>
      </w:pBdr>
      <w:spacing w:after="0" w:line="240" w:lineRule="auto"/>
    </w:pPr>
    <w:rPr>
      <w:rFonts w:ascii="Helvetica" w:eastAsia="Arial Unicode MS" w:hAnsi="Arial Unicode MS" w:cs="Arial Unicode MS"/>
      <w:color w:val="000000"/>
      <w:sz w:val="20"/>
      <w:szCs w:val="20"/>
      <w:u w:color="000000"/>
      <w:bdr w:val="nil"/>
      <w:lang w:val="sl-SI"/>
    </w:rPr>
  </w:style>
  <w:style w:type="paragraph" w:customStyle="1" w:styleId="Normal1">
    <w:name w:val="Normal1"/>
    <w:basedOn w:val="a0"/>
    <w:link w:val="Normal1Char"/>
    <w:qFormat/>
    <w:rsid w:val="006907EA"/>
    <w:pPr>
      <w:spacing w:after="0" w:line="240" w:lineRule="auto"/>
      <w:jc w:val="both"/>
    </w:pPr>
    <w:rPr>
      <w:rFonts w:ascii="Calibri" w:eastAsia="Times New Roman" w:hAnsi="Calibri" w:cs="Times New Roman"/>
      <w:sz w:val="20"/>
      <w:szCs w:val="20"/>
    </w:rPr>
  </w:style>
  <w:style w:type="character" w:customStyle="1" w:styleId="Normal1Char">
    <w:name w:val="Normal1 Char"/>
    <w:link w:val="Normal1"/>
    <w:rsid w:val="006907EA"/>
    <w:rPr>
      <w:rFonts w:ascii="Calibri" w:eastAsia="Times New Roman" w:hAnsi="Calibri" w:cs="Times New Roman"/>
      <w:sz w:val="20"/>
      <w:szCs w:val="20"/>
    </w:rPr>
  </w:style>
  <w:style w:type="paragraph" w:styleId="af0">
    <w:name w:val="footer"/>
    <w:basedOn w:val="a0"/>
    <w:link w:val="Char5"/>
    <w:uiPriority w:val="99"/>
    <w:unhideWhenUsed/>
    <w:rsid w:val="006907EA"/>
    <w:pPr>
      <w:tabs>
        <w:tab w:val="center" w:pos="4680"/>
        <w:tab w:val="right" w:pos="9360"/>
      </w:tabs>
      <w:spacing w:after="0" w:line="240" w:lineRule="auto"/>
    </w:pPr>
    <w:rPr>
      <w:sz w:val="24"/>
      <w:szCs w:val="24"/>
      <w:lang w:val="en-GB"/>
    </w:rPr>
  </w:style>
  <w:style w:type="character" w:customStyle="1" w:styleId="Char5">
    <w:name w:val="Υποσέλιδο Char"/>
    <w:basedOn w:val="a1"/>
    <w:link w:val="af0"/>
    <w:uiPriority w:val="99"/>
    <w:rsid w:val="006907EA"/>
    <w:rPr>
      <w:sz w:val="24"/>
      <w:szCs w:val="24"/>
      <w:lang w:val="en-GB"/>
    </w:rPr>
  </w:style>
  <w:style w:type="character" w:styleId="af1">
    <w:name w:val="page number"/>
    <w:basedOn w:val="a1"/>
    <w:uiPriority w:val="99"/>
    <w:semiHidden/>
    <w:unhideWhenUsed/>
    <w:rsid w:val="006907EA"/>
  </w:style>
  <w:style w:type="paragraph" w:styleId="af2">
    <w:name w:val="header"/>
    <w:basedOn w:val="a0"/>
    <w:link w:val="Char6"/>
    <w:uiPriority w:val="99"/>
    <w:unhideWhenUsed/>
    <w:rsid w:val="00F01D5F"/>
    <w:pPr>
      <w:tabs>
        <w:tab w:val="center" w:pos="4680"/>
        <w:tab w:val="right" w:pos="9360"/>
      </w:tabs>
      <w:spacing w:after="0" w:line="240" w:lineRule="auto"/>
    </w:pPr>
  </w:style>
  <w:style w:type="character" w:customStyle="1" w:styleId="Char6">
    <w:name w:val="Κεφαλίδα Char"/>
    <w:basedOn w:val="a1"/>
    <w:link w:val="af2"/>
    <w:uiPriority w:val="99"/>
    <w:rsid w:val="00F01D5F"/>
  </w:style>
  <w:style w:type="table" w:styleId="80">
    <w:name w:val="Table Grid 8"/>
    <w:basedOn w:val="a2"/>
    <w:rsid w:val="002D72E2"/>
    <w:pPr>
      <w:spacing w:after="0" w:line="270" w:lineRule="atLeast"/>
    </w:pPr>
    <w:rPr>
      <w:rFonts w:ascii="Times New Roman" w:eastAsia="Times New Roman" w:hAnsi="Times New Roman" w:cs="Times New Roman"/>
      <w:sz w:val="20"/>
      <w:szCs w:val="20"/>
      <w:lang w:val="da-DK" w:eastAsia="da-DK"/>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TableGrid81">
    <w:name w:val="Table Grid 81"/>
    <w:basedOn w:val="a2"/>
    <w:next w:val="80"/>
    <w:rsid w:val="00EB5D29"/>
    <w:pPr>
      <w:spacing w:after="0" w:line="270" w:lineRule="atLeast"/>
    </w:pPr>
    <w:rPr>
      <w:rFonts w:ascii="Times New Roman" w:eastAsia="Times New Roman" w:hAnsi="Times New Roman" w:cs="Times New Roman"/>
      <w:sz w:val="20"/>
      <w:szCs w:val="20"/>
      <w:lang w:val="da-DK" w:eastAsia="da-DK"/>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paragraph" w:customStyle="1" w:styleId="ListContinue2NoSpace">
    <w:name w:val="List Continue 2 NoSpace"/>
    <w:basedOn w:val="20"/>
    <w:uiPriority w:val="6"/>
    <w:rsid w:val="00EB5D29"/>
    <w:pPr>
      <w:spacing w:after="0" w:line="280" w:lineRule="atLeast"/>
      <w:ind w:left="851"/>
      <w:contextualSpacing w:val="0"/>
    </w:pPr>
    <w:rPr>
      <w:rFonts w:ascii="Arial" w:eastAsia="Times New Roman" w:hAnsi="Arial" w:cs="Arial"/>
      <w:sz w:val="20"/>
      <w:szCs w:val="20"/>
      <w:lang w:val="en-GB" w:eastAsia="da-DK"/>
    </w:rPr>
  </w:style>
  <w:style w:type="paragraph" w:styleId="20">
    <w:name w:val="List Continue 2"/>
    <w:basedOn w:val="a0"/>
    <w:uiPriority w:val="99"/>
    <w:semiHidden/>
    <w:unhideWhenUsed/>
    <w:rsid w:val="00EB5D29"/>
    <w:pPr>
      <w:spacing w:after="120"/>
      <w:ind w:left="566"/>
      <w:contextualSpacing/>
    </w:pPr>
  </w:style>
  <w:style w:type="character" w:customStyle="1" w:styleId="6Char">
    <w:name w:val="Επικεφαλίδα 6 Char"/>
    <w:basedOn w:val="a1"/>
    <w:link w:val="6"/>
    <w:uiPriority w:val="9"/>
    <w:semiHidden/>
    <w:rsid w:val="00C541C6"/>
    <w:rPr>
      <w:rFonts w:asciiTheme="majorHAnsi" w:eastAsiaTheme="majorEastAsia" w:hAnsiTheme="majorHAnsi" w:cstheme="majorBidi"/>
      <w:color w:val="243F60" w:themeColor="accent1" w:themeShade="7F"/>
    </w:rPr>
  </w:style>
  <w:style w:type="character" w:customStyle="1" w:styleId="7Char">
    <w:name w:val="Επικεφαλίδα 7 Char"/>
    <w:basedOn w:val="a1"/>
    <w:link w:val="7"/>
    <w:uiPriority w:val="9"/>
    <w:semiHidden/>
    <w:rsid w:val="00C541C6"/>
    <w:rPr>
      <w:rFonts w:asciiTheme="majorHAnsi" w:eastAsiaTheme="majorEastAsia" w:hAnsiTheme="majorHAnsi" w:cstheme="majorBidi"/>
      <w:i/>
      <w:iCs/>
      <w:color w:val="243F60" w:themeColor="accent1" w:themeShade="7F"/>
    </w:rPr>
  </w:style>
  <w:style w:type="character" w:customStyle="1" w:styleId="8Char">
    <w:name w:val="Επικεφαλίδα 8 Char"/>
    <w:basedOn w:val="a1"/>
    <w:link w:val="8"/>
    <w:uiPriority w:val="9"/>
    <w:semiHidden/>
    <w:rsid w:val="00C541C6"/>
    <w:rPr>
      <w:rFonts w:asciiTheme="majorHAnsi" w:eastAsiaTheme="majorEastAsia" w:hAnsiTheme="majorHAnsi" w:cstheme="majorBidi"/>
      <w:color w:val="272727" w:themeColor="text1" w:themeTint="D8"/>
      <w:sz w:val="21"/>
      <w:szCs w:val="21"/>
    </w:rPr>
  </w:style>
  <w:style w:type="character" w:customStyle="1" w:styleId="9Char">
    <w:name w:val="Επικεφαλίδα 9 Char"/>
    <w:basedOn w:val="a1"/>
    <w:link w:val="9"/>
    <w:uiPriority w:val="9"/>
    <w:semiHidden/>
    <w:rsid w:val="00C541C6"/>
    <w:rPr>
      <w:rFonts w:asciiTheme="majorHAnsi" w:eastAsiaTheme="majorEastAsia" w:hAnsiTheme="majorHAnsi" w:cstheme="majorBidi"/>
      <w:i/>
      <w:iCs/>
      <w:color w:val="272727" w:themeColor="text1" w:themeTint="D8"/>
      <w:sz w:val="21"/>
      <w:szCs w:val="21"/>
    </w:rPr>
  </w:style>
  <w:style w:type="numbering" w:styleId="a">
    <w:name w:val="Outline List 3"/>
    <w:basedOn w:val="a3"/>
    <w:rsid w:val="00C541C6"/>
    <w:pPr>
      <w:numPr>
        <w:numId w:val="26"/>
      </w:numPr>
    </w:pPr>
  </w:style>
  <w:style w:type="character" w:styleId="-">
    <w:name w:val="Hyperlink"/>
    <w:basedOn w:val="a1"/>
    <w:uiPriority w:val="99"/>
    <w:unhideWhenUsed/>
    <w:rsid w:val="00AB3359"/>
    <w:rPr>
      <w:color w:val="0000FF" w:themeColor="hyperlink"/>
      <w:u w:val="single"/>
    </w:rPr>
  </w:style>
  <w:style w:type="table" w:styleId="-5">
    <w:name w:val="Light Shading Accent 5"/>
    <w:basedOn w:val="a2"/>
    <w:uiPriority w:val="60"/>
    <w:rsid w:val="00AA0244"/>
    <w:pPr>
      <w:spacing w:after="0" w:line="240" w:lineRule="auto"/>
    </w:pPr>
    <w:rPr>
      <w:rFonts w:eastAsiaTheme="minorEastAsia"/>
      <w:color w:val="31849B" w:themeColor="accent5" w:themeShade="BF"/>
      <w:lang w:val="el-GR" w:eastAsia="el-GR"/>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paragraph" w:styleId="-HTML">
    <w:name w:val="HTML Preformatted"/>
    <w:basedOn w:val="a0"/>
    <w:link w:val="-HTMLChar"/>
    <w:uiPriority w:val="99"/>
    <w:semiHidden/>
    <w:unhideWhenUsed/>
    <w:rsid w:val="00AA024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Char">
    <w:name w:val="Προ-διαμορφωμένο HTML Char"/>
    <w:basedOn w:val="a1"/>
    <w:link w:val="-HTML"/>
    <w:uiPriority w:val="99"/>
    <w:semiHidden/>
    <w:rsid w:val="00AA0244"/>
    <w:rPr>
      <w:rFonts w:ascii="Courier New" w:eastAsia="Times New Roman" w:hAnsi="Courier New" w:cs="Courier New"/>
      <w:sz w:val="20"/>
      <w:szCs w:val="20"/>
    </w:rPr>
  </w:style>
  <w:style w:type="paragraph" w:styleId="10">
    <w:name w:val="toc 1"/>
    <w:basedOn w:val="a0"/>
    <w:next w:val="a0"/>
    <w:autoRedefine/>
    <w:uiPriority w:val="39"/>
    <w:unhideWhenUsed/>
    <w:rsid w:val="00346C1F"/>
    <w:pPr>
      <w:tabs>
        <w:tab w:val="right" w:leader="dot" w:pos="9970"/>
      </w:tabs>
      <w:spacing w:after="100"/>
      <w:jc w:val="both"/>
    </w:pPr>
  </w:style>
  <w:style w:type="paragraph" w:styleId="21">
    <w:name w:val="toc 2"/>
    <w:basedOn w:val="a0"/>
    <w:next w:val="a0"/>
    <w:autoRedefine/>
    <w:uiPriority w:val="39"/>
    <w:unhideWhenUsed/>
    <w:rsid w:val="00346C1F"/>
    <w:pPr>
      <w:spacing w:after="100"/>
      <w:ind w:left="220"/>
    </w:pPr>
  </w:style>
  <w:style w:type="paragraph" w:styleId="30">
    <w:name w:val="toc 3"/>
    <w:basedOn w:val="a0"/>
    <w:next w:val="a0"/>
    <w:autoRedefine/>
    <w:uiPriority w:val="39"/>
    <w:unhideWhenUsed/>
    <w:rsid w:val="009E3E95"/>
    <w:pPr>
      <w:spacing w:after="100"/>
      <w:ind w:left="44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7891878">
      <w:bodyDiv w:val="1"/>
      <w:marLeft w:val="0"/>
      <w:marRight w:val="0"/>
      <w:marTop w:val="0"/>
      <w:marBottom w:val="0"/>
      <w:divBdr>
        <w:top w:val="none" w:sz="0" w:space="0" w:color="auto"/>
        <w:left w:val="none" w:sz="0" w:space="0" w:color="auto"/>
        <w:bottom w:val="none" w:sz="0" w:space="0" w:color="auto"/>
        <w:right w:val="none" w:sz="0" w:space="0" w:color="auto"/>
      </w:divBdr>
    </w:div>
    <w:div w:id="158159387">
      <w:bodyDiv w:val="1"/>
      <w:marLeft w:val="0"/>
      <w:marRight w:val="0"/>
      <w:marTop w:val="0"/>
      <w:marBottom w:val="0"/>
      <w:divBdr>
        <w:top w:val="none" w:sz="0" w:space="0" w:color="auto"/>
        <w:left w:val="none" w:sz="0" w:space="0" w:color="auto"/>
        <w:bottom w:val="none" w:sz="0" w:space="0" w:color="auto"/>
        <w:right w:val="none" w:sz="0" w:space="0" w:color="auto"/>
      </w:divBdr>
    </w:div>
    <w:div w:id="421683315">
      <w:bodyDiv w:val="1"/>
      <w:marLeft w:val="0"/>
      <w:marRight w:val="0"/>
      <w:marTop w:val="0"/>
      <w:marBottom w:val="0"/>
      <w:divBdr>
        <w:top w:val="none" w:sz="0" w:space="0" w:color="auto"/>
        <w:left w:val="none" w:sz="0" w:space="0" w:color="auto"/>
        <w:bottom w:val="none" w:sz="0" w:space="0" w:color="auto"/>
        <w:right w:val="none" w:sz="0" w:space="0" w:color="auto"/>
      </w:divBdr>
    </w:div>
    <w:div w:id="575407041">
      <w:bodyDiv w:val="1"/>
      <w:marLeft w:val="0"/>
      <w:marRight w:val="0"/>
      <w:marTop w:val="0"/>
      <w:marBottom w:val="0"/>
      <w:divBdr>
        <w:top w:val="none" w:sz="0" w:space="0" w:color="auto"/>
        <w:left w:val="none" w:sz="0" w:space="0" w:color="auto"/>
        <w:bottom w:val="none" w:sz="0" w:space="0" w:color="auto"/>
        <w:right w:val="none" w:sz="0" w:space="0" w:color="auto"/>
      </w:divBdr>
      <w:divsChild>
        <w:div w:id="1100182317">
          <w:marLeft w:val="0"/>
          <w:marRight w:val="0"/>
          <w:marTop w:val="0"/>
          <w:marBottom w:val="0"/>
          <w:divBdr>
            <w:top w:val="none" w:sz="0" w:space="0" w:color="auto"/>
            <w:left w:val="none" w:sz="0" w:space="0" w:color="auto"/>
            <w:bottom w:val="none" w:sz="0" w:space="0" w:color="auto"/>
            <w:right w:val="none" w:sz="0" w:space="0" w:color="auto"/>
          </w:divBdr>
          <w:divsChild>
            <w:div w:id="19538544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1087943">
      <w:bodyDiv w:val="1"/>
      <w:marLeft w:val="0"/>
      <w:marRight w:val="0"/>
      <w:marTop w:val="0"/>
      <w:marBottom w:val="0"/>
      <w:divBdr>
        <w:top w:val="none" w:sz="0" w:space="0" w:color="auto"/>
        <w:left w:val="none" w:sz="0" w:space="0" w:color="auto"/>
        <w:bottom w:val="none" w:sz="0" w:space="0" w:color="auto"/>
        <w:right w:val="none" w:sz="0" w:space="0" w:color="auto"/>
      </w:divBdr>
    </w:div>
    <w:div w:id="781149522">
      <w:bodyDiv w:val="1"/>
      <w:marLeft w:val="0"/>
      <w:marRight w:val="0"/>
      <w:marTop w:val="0"/>
      <w:marBottom w:val="0"/>
      <w:divBdr>
        <w:top w:val="none" w:sz="0" w:space="0" w:color="auto"/>
        <w:left w:val="none" w:sz="0" w:space="0" w:color="auto"/>
        <w:bottom w:val="none" w:sz="0" w:space="0" w:color="auto"/>
        <w:right w:val="none" w:sz="0" w:space="0" w:color="auto"/>
      </w:divBdr>
    </w:div>
    <w:div w:id="864443438">
      <w:bodyDiv w:val="1"/>
      <w:marLeft w:val="0"/>
      <w:marRight w:val="0"/>
      <w:marTop w:val="0"/>
      <w:marBottom w:val="0"/>
      <w:divBdr>
        <w:top w:val="none" w:sz="0" w:space="0" w:color="auto"/>
        <w:left w:val="none" w:sz="0" w:space="0" w:color="auto"/>
        <w:bottom w:val="none" w:sz="0" w:space="0" w:color="auto"/>
        <w:right w:val="none" w:sz="0" w:space="0" w:color="auto"/>
      </w:divBdr>
      <w:divsChild>
        <w:div w:id="866257768">
          <w:marLeft w:val="0"/>
          <w:marRight w:val="0"/>
          <w:marTop w:val="0"/>
          <w:marBottom w:val="0"/>
          <w:divBdr>
            <w:top w:val="none" w:sz="0" w:space="0" w:color="auto"/>
            <w:left w:val="none" w:sz="0" w:space="0" w:color="auto"/>
            <w:bottom w:val="none" w:sz="0" w:space="0" w:color="auto"/>
            <w:right w:val="none" w:sz="0" w:space="0" w:color="auto"/>
          </w:divBdr>
        </w:div>
        <w:div w:id="129788745">
          <w:marLeft w:val="0"/>
          <w:marRight w:val="0"/>
          <w:marTop w:val="0"/>
          <w:marBottom w:val="0"/>
          <w:divBdr>
            <w:top w:val="none" w:sz="0" w:space="0" w:color="auto"/>
            <w:left w:val="none" w:sz="0" w:space="0" w:color="auto"/>
            <w:bottom w:val="none" w:sz="0" w:space="0" w:color="auto"/>
            <w:right w:val="none" w:sz="0" w:space="0" w:color="auto"/>
          </w:divBdr>
          <w:divsChild>
            <w:div w:id="1157108043">
              <w:marLeft w:val="0"/>
              <w:marRight w:val="0"/>
              <w:marTop w:val="0"/>
              <w:marBottom w:val="0"/>
              <w:divBdr>
                <w:top w:val="none" w:sz="0" w:space="0" w:color="auto"/>
                <w:left w:val="none" w:sz="0" w:space="0" w:color="auto"/>
                <w:bottom w:val="none" w:sz="0" w:space="0" w:color="auto"/>
                <w:right w:val="none" w:sz="0" w:space="0" w:color="auto"/>
              </w:divBdr>
              <w:divsChild>
                <w:div w:id="267662061">
                  <w:marLeft w:val="0"/>
                  <w:marRight w:val="0"/>
                  <w:marTop w:val="0"/>
                  <w:marBottom w:val="0"/>
                  <w:divBdr>
                    <w:top w:val="none" w:sz="0" w:space="0" w:color="auto"/>
                    <w:left w:val="none" w:sz="0" w:space="0" w:color="auto"/>
                    <w:bottom w:val="none" w:sz="0" w:space="0" w:color="auto"/>
                    <w:right w:val="none" w:sz="0" w:space="0" w:color="auto"/>
                  </w:divBdr>
                  <w:divsChild>
                    <w:div w:id="685408192">
                      <w:marLeft w:val="0"/>
                      <w:marRight w:val="0"/>
                      <w:marTop w:val="0"/>
                      <w:marBottom w:val="0"/>
                      <w:divBdr>
                        <w:top w:val="none" w:sz="0" w:space="0" w:color="auto"/>
                        <w:left w:val="none" w:sz="0" w:space="0" w:color="auto"/>
                        <w:bottom w:val="none" w:sz="0" w:space="0" w:color="auto"/>
                        <w:right w:val="none" w:sz="0" w:space="0" w:color="auto"/>
                      </w:divBdr>
                      <w:divsChild>
                        <w:div w:id="219369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02312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8512419">
          <w:marLeft w:val="0"/>
          <w:marRight w:val="0"/>
          <w:marTop w:val="0"/>
          <w:marBottom w:val="0"/>
          <w:divBdr>
            <w:top w:val="none" w:sz="0" w:space="0" w:color="auto"/>
            <w:left w:val="none" w:sz="0" w:space="0" w:color="auto"/>
            <w:bottom w:val="none" w:sz="0" w:space="0" w:color="auto"/>
            <w:right w:val="none" w:sz="0" w:space="0" w:color="auto"/>
          </w:divBdr>
          <w:divsChild>
            <w:div w:id="1750809458">
              <w:marLeft w:val="0"/>
              <w:marRight w:val="0"/>
              <w:marTop w:val="0"/>
              <w:marBottom w:val="0"/>
              <w:divBdr>
                <w:top w:val="none" w:sz="0" w:space="0" w:color="auto"/>
                <w:left w:val="none" w:sz="0" w:space="0" w:color="auto"/>
                <w:bottom w:val="none" w:sz="0" w:space="0" w:color="auto"/>
                <w:right w:val="none" w:sz="0" w:space="0" w:color="auto"/>
              </w:divBdr>
              <w:divsChild>
                <w:div w:id="406466579">
                  <w:marLeft w:val="0"/>
                  <w:marRight w:val="0"/>
                  <w:marTop w:val="0"/>
                  <w:marBottom w:val="0"/>
                  <w:divBdr>
                    <w:top w:val="none" w:sz="0" w:space="0" w:color="auto"/>
                    <w:left w:val="none" w:sz="0" w:space="0" w:color="auto"/>
                    <w:bottom w:val="none" w:sz="0" w:space="0" w:color="auto"/>
                    <w:right w:val="none" w:sz="0" w:space="0" w:color="auto"/>
                  </w:divBdr>
                  <w:divsChild>
                    <w:div w:id="46809210">
                      <w:marLeft w:val="0"/>
                      <w:marRight w:val="0"/>
                      <w:marTop w:val="0"/>
                      <w:marBottom w:val="0"/>
                      <w:divBdr>
                        <w:top w:val="none" w:sz="0" w:space="0" w:color="auto"/>
                        <w:left w:val="none" w:sz="0" w:space="0" w:color="auto"/>
                        <w:bottom w:val="none" w:sz="0" w:space="0" w:color="auto"/>
                        <w:right w:val="none" w:sz="0" w:space="0" w:color="auto"/>
                      </w:divBdr>
                      <w:divsChild>
                        <w:div w:id="403724077">
                          <w:marLeft w:val="0"/>
                          <w:marRight w:val="0"/>
                          <w:marTop w:val="0"/>
                          <w:marBottom w:val="0"/>
                          <w:divBdr>
                            <w:top w:val="none" w:sz="0" w:space="0" w:color="auto"/>
                            <w:left w:val="none" w:sz="0" w:space="0" w:color="auto"/>
                            <w:bottom w:val="none" w:sz="0" w:space="0" w:color="auto"/>
                            <w:right w:val="none" w:sz="0" w:space="0" w:color="auto"/>
                          </w:divBdr>
                          <w:divsChild>
                            <w:div w:id="20098217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85340652">
      <w:bodyDiv w:val="1"/>
      <w:marLeft w:val="0"/>
      <w:marRight w:val="0"/>
      <w:marTop w:val="0"/>
      <w:marBottom w:val="0"/>
      <w:divBdr>
        <w:top w:val="none" w:sz="0" w:space="0" w:color="auto"/>
        <w:left w:val="none" w:sz="0" w:space="0" w:color="auto"/>
        <w:bottom w:val="none" w:sz="0" w:space="0" w:color="auto"/>
        <w:right w:val="none" w:sz="0" w:space="0" w:color="auto"/>
      </w:divBdr>
    </w:div>
    <w:div w:id="1021130317">
      <w:bodyDiv w:val="1"/>
      <w:marLeft w:val="0"/>
      <w:marRight w:val="0"/>
      <w:marTop w:val="0"/>
      <w:marBottom w:val="0"/>
      <w:divBdr>
        <w:top w:val="none" w:sz="0" w:space="0" w:color="auto"/>
        <w:left w:val="none" w:sz="0" w:space="0" w:color="auto"/>
        <w:bottom w:val="none" w:sz="0" w:space="0" w:color="auto"/>
        <w:right w:val="none" w:sz="0" w:space="0" w:color="auto"/>
      </w:divBdr>
      <w:divsChild>
        <w:div w:id="1130441552">
          <w:marLeft w:val="0"/>
          <w:marRight w:val="0"/>
          <w:marTop w:val="0"/>
          <w:marBottom w:val="0"/>
          <w:divBdr>
            <w:top w:val="none" w:sz="0" w:space="0" w:color="auto"/>
            <w:left w:val="none" w:sz="0" w:space="0" w:color="auto"/>
            <w:bottom w:val="none" w:sz="0" w:space="0" w:color="auto"/>
            <w:right w:val="none" w:sz="0" w:space="0" w:color="auto"/>
          </w:divBdr>
          <w:divsChild>
            <w:div w:id="1899315707">
              <w:marLeft w:val="0"/>
              <w:marRight w:val="0"/>
              <w:marTop w:val="0"/>
              <w:marBottom w:val="0"/>
              <w:divBdr>
                <w:top w:val="none" w:sz="0" w:space="0" w:color="auto"/>
                <w:left w:val="none" w:sz="0" w:space="0" w:color="auto"/>
                <w:bottom w:val="none" w:sz="0" w:space="0" w:color="auto"/>
                <w:right w:val="none" w:sz="0" w:space="0" w:color="auto"/>
              </w:divBdr>
              <w:divsChild>
                <w:div w:id="1327588742">
                  <w:marLeft w:val="0"/>
                  <w:marRight w:val="0"/>
                  <w:marTop w:val="0"/>
                  <w:marBottom w:val="0"/>
                  <w:divBdr>
                    <w:top w:val="none" w:sz="0" w:space="0" w:color="auto"/>
                    <w:left w:val="none" w:sz="0" w:space="0" w:color="auto"/>
                    <w:bottom w:val="none" w:sz="0" w:space="0" w:color="auto"/>
                    <w:right w:val="none" w:sz="0" w:space="0" w:color="auto"/>
                  </w:divBdr>
                  <w:divsChild>
                    <w:div w:id="11154887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8816144">
          <w:marLeft w:val="0"/>
          <w:marRight w:val="0"/>
          <w:marTop w:val="0"/>
          <w:marBottom w:val="0"/>
          <w:divBdr>
            <w:top w:val="none" w:sz="0" w:space="0" w:color="auto"/>
            <w:left w:val="none" w:sz="0" w:space="0" w:color="auto"/>
            <w:bottom w:val="none" w:sz="0" w:space="0" w:color="auto"/>
            <w:right w:val="none" w:sz="0" w:space="0" w:color="auto"/>
          </w:divBdr>
        </w:div>
        <w:div w:id="1771198321">
          <w:marLeft w:val="0"/>
          <w:marRight w:val="0"/>
          <w:marTop w:val="0"/>
          <w:marBottom w:val="0"/>
          <w:divBdr>
            <w:top w:val="none" w:sz="0" w:space="0" w:color="auto"/>
            <w:left w:val="none" w:sz="0" w:space="0" w:color="auto"/>
            <w:bottom w:val="none" w:sz="0" w:space="0" w:color="auto"/>
            <w:right w:val="none" w:sz="0" w:space="0" w:color="auto"/>
          </w:divBdr>
          <w:divsChild>
            <w:div w:id="1758867282">
              <w:marLeft w:val="0"/>
              <w:marRight w:val="0"/>
              <w:marTop w:val="0"/>
              <w:marBottom w:val="0"/>
              <w:divBdr>
                <w:top w:val="none" w:sz="0" w:space="0" w:color="auto"/>
                <w:left w:val="none" w:sz="0" w:space="0" w:color="auto"/>
                <w:bottom w:val="none" w:sz="0" w:space="0" w:color="auto"/>
                <w:right w:val="none" w:sz="0" w:space="0" w:color="auto"/>
              </w:divBdr>
              <w:divsChild>
                <w:div w:id="821890561">
                  <w:marLeft w:val="0"/>
                  <w:marRight w:val="0"/>
                  <w:marTop w:val="0"/>
                  <w:marBottom w:val="0"/>
                  <w:divBdr>
                    <w:top w:val="none" w:sz="0" w:space="0" w:color="auto"/>
                    <w:left w:val="none" w:sz="0" w:space="0" w:color="auto"/>
                    <w:bottom w:val="none" w:sz="0" w:space="0" w:color="auto"/>
                    <w:right w:val="none" w:sz="0" w:space="0" w:color="auto"/>
                  </w:divBdr>
                  <w:divsChild>
                    <w:div w:id="1203665643">
                      <w:marLeft w:val="0"/>
                      <w:marRight w:val="0"/>
                      <w:marTop w:val="0"/>
                      <w:marBottom w:val="0"/>
                      <w:divBdr>
                        <w:top w:val="none" w:sz="0" w:space="0" w:color="auto"/>
                        <w:left w:val="none" w:sz="0" w:space="0" w:color="auto"/>
                        <w:bottom w:val="none" w:sz="0" w:space="0" w:color="auto"/>
                        <w:right w:val="none" w:sz="0" w:space="0" w:color="auto"/>
                      </w:divBdr>
                      <w:divsChild>
                        <w:div w:id="17714674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07026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7310321">
          <w:marLeft w:val="0"/>
          <w:marRight w:val="0"/>
          <w:marTop w:val="0"/>
          <w:marBottom w:val="0"/>
          <w:divBdr>
            <w:top w:val="none" w:sz="0" w:space="0" w:color="auto"/>
            <w:left w:val="none" w:sz="0" w:space="0" w:color="auto"/>
            <w:bottom w:val="none" w:sz="0" w:space="0" w:color="auto"/>
            <w:right w:val="none" w:sz="0" w:space="0" w:color="auto"/>
          </w:divBdr>
          <w:divsChild>
            <w:div w:id="1237977477">
              <w:marLeft w:val="0"/>
              <w:marRight w:val="0"/>
              <w:marTop w:val="0"/>
              <w:marBottom w:val="0"/>
              <w:divBdr>
                <w:top w:val="none" w:sz="0" w:space="0" w:color="auto"/>
                <w:left w:val="none" w:sz="0" w:space="0" w:color="auto"/>
                <w:bottom w:val="none" w:sz="0" w:space="0" w:color="auto"/>
                <w:right w:val="none" w:sz="0" w:space="0" w:color="auto"/>
              </w:divBdr>
              <w:divsChild>
                <w:div w:id="2119445025">
                  <w:marLeft w:val="0"/>
                  <w:marRight w:val="0"/>
                  <w:marTop w:val="0"/>
                  <w:marBottom w:val="0"/>
                  <w:divBdr>
                    <w:top w:val="none" w:sz="0" w:space="0" w:color="auto"/>
                    <w:left w:val="none" w:sz="0" w:space="0" w:color="auto"/>
                    <w:bottom w:val="none" w:sz="0" w:space="0" w:color="auto"/>
                    <w:right w:val="none" w:sz="0" w:space="0" w:color="auto"/>
                  </w:divBdr>
                  <w:divsChild>
                    <w:div w:id="1175606705">
                      <w:marLeft w:val="0"/>
                      <w:marRight w:val="0"/>
                      <w:marTop w:val="0"/>
                      <w:marBottom w:val="0"/>
                      <w:divBdr>
                        <w:top w:val="none" w:sz="0" w:space="0" w:color="auto"/>
                        <w:left w:val="none" w:sz="0" w:space="0" w:color="auto"/>
                        <w:bottom w:val="none" w:sz="0" w:space="0" w:color="auto"/>
                        <w:right w:val="none" w:sz="0" w:space="0" w:color="auto"/>
                      </w:divBdr>
                      <w:divsChild>
                        <w:div w:id="17585807">
                          <w:marLeft w:val="0"/>
                          <w:marRight w:val="0"/>
                          <w:marTop w:val="0"/>
                          <w:marBottom w:val="0"/>
                          <w:divBdr>
                            <w:top w:val="none" w:sz="0" w:space="0" w:color="auto"/>
                            <w:left w:val="none" w:sz="0" w:space="0" w:color="auto"/>
                            <w:bottom w:val="none" w:sz="0" w:space="0" w:color="auto"/>
                            <w:right w:val="none" w:sz="0" w:space="0" w:color="auto"/>
                          </w:divBdr>
                          <w:divsChild>
                            <w:div w:id="10107898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48424852">
      <w:bodyDiv w:val="1"/>
      <w:marLeft w:val="0"/>
      <w:marRight w:val="0"/>
      <w:marTop w:val="0"/>
      <w:marBottom w:val="0"/>
      <w:divBdr>
        <w:top w:val="none" w:sz="0" w:space="0" w:color="auto"/>
        <w:left w:val="none" w:sz="0" w:space="0" w:color="auto"/>
        <w:bottom w:val="none" w:sz="0" w:space="0" w:color="auto"/>
        <w:right w:val="none" w:sz="0" w:space="0" w:color="auto"/>
      </w:divBdr>
    </w:div>
    <w:div w:id="1309746671">
      <w:bodyDiv w:val="1"/>
      <w:marLeft w:val="0"/>
      <w:marRight w:val="0"/>
      <w:marTop w:val="0"/>
      <w:marBottom w:val="0"/>
      <w:divBdr>
        <w:top w:val="none" w:sz="0" w:space="0" w:color="auto"/>
        <w:left w:val="none" w:sz="0" w:space="0" w:color="auto"/>
        <w:bottom w:val="none" w:sz="0" w:space="0" w:color="auto"/>
        <w:right w:val="none" w:sz="0" w:space="0" w:color="auto"/>
      </w:divBdr>
    </w:div>
    <w:div w:id="1431318674">
      <w:bodyDiv w:val="1"/>
      <w:marLeft w:val="0"/>
      <w:marRight w:val="0"/>
      <w:marTop w:val="0"/>
      <w:marBottom w:val="0"/>
      <w:divBdr>
        <w:top w:val="none" w:sz="0" w:space="0" w:color="auto"/>
        <w:left w:val="none" w:sz="0" w:space="0" w:color="auto"/>
        <w:bottom w:val="none" w:sz="0" w:space="0" w:color="auto"/>
        <w:right w:val="none" w:sz="0" w:space="0" w:color="auto"/>
      </w:divBdr>
    </w:div>
    <w:div w:id="1467579301">
      <w:bodyDiv w:val="1"/>
      <w:marLeft w:val="0"/>
      <w:marRight w:val="0"/>
      <w:marTop w:val="0"/>
      <w:marBottom w:val="0"/>
      <w:divBdr>
        <w:top w:val="none" w:sz="0" w:space="0" w:color="auto"/>
        <w:left w:val="none" w:sz="0" w:space="0" w:color="auto"/>
        <w:bottom w:val="none" w:sz="0" w:space="0" w:color="auto"/>
        <w:right w:val="none" w:sz="0" w:space="0" w:color="auto"/>
      </w:divBdr>
    </w:div>
    <w:div w:id="1641499268">
      <w:bodyDiv w:val="1"/>
      <w:marLeft w:val="0"/>
      <w:marRight w:val="0"/>
      <w:marTop w:val="0"/>
      <w:marBottom w:val="0"/>
      <w:divBdr>
        <w:top w:val="none" w:sz="0" w:space="0" w:color="auto"/>
        <w:left w:val="none" w:sz="0" w:space="0" w:color="auto"/>
        <w:bottom w:val="none" w:sz="0" w:space="0" w:color="auto"/>
        <w:right w:val="none" w:sz="0" w:space="0" w:color="auto"/>
      </w:divBdr>
    </w:div>
    <w:div w:id="1684236005">
      <w:bodyDiv w:val="1"/>
      <w:marLeft w:val="0"/>
      <w:marRight w:val="0"/>
      <w:marTop w:val="0"/>
      <w:marBottom w:val="0"/>
      <w:divBdr>
        <w:top w:val="none" w:sz="0" w:space="0" w:color="auto"/>
        <w:left w:val="none" w:sz="0" w:space="0" w:color="auto"/>
        <w:bottom w:val="none" w:sz="0" w:space="0" w:color="auto"/>
        <w:right w:val="none" w:sz="0" w:space="0" w:color="auto"/>
      </w:divBdr>
    </w:div>
    <w:div w:id="1750076065">
      <w:bodyDiv w:val="1"/>
      <w:marLeft w:val="0"/>
      <w:marRight w:val="0"/>
      <w:marTop w:val="0"/>
      <w:marBottom w:val="0"/>
      <w:divBdr>
        <w:top w:val="none" w:sz="0" w:space="0" w:color="auto"/>
        <w:left w:val="none" w:sz="0" w:space="0" w:color="auto"/>
        <w:bottom w:val="none" w:sz="0" w:space="0" w:color="auto"/>
        <w:right w:val="none" w:sz="0" w:space="0" w:color="auto"/>
      </w:divBdr>
    </w:div>
    <w:div w:id="1771001040">
      <w:bodyDiv w:val="1"/>
      <w:marLeft w:val="0"/>
      <w:marRight w:val="0"/>
      <w:marTop w:val="0"/>
      <w:marBottom w:val="0"/>
      <w:divBdr>
        <w:top w:val="none" w:sz="0" w:space="0" w:color="auto"/>
        <w:left w:val="none" w:sz="0" w:space="0" w:color="auto"/>
        <w:bottom w:val="none" w:sz="0" w:space="0" w:color="auto"/>
        <w:right w:val="none" w:sz="0" w:space="0" w:color="auto"/>
      </w:divBdr>
    </w:div>
    <w:div w:id="1971785780">
      <w:bodyDiv w:val="1"/>
      <w:marLeft w:val="0"/>
      <w:marRight w:val="0"/>
      <w:marTop w:val="0"/>
      <w:marBottom w:val="0"/>
      <w:divBdr>
        <w:top w:val="none" w:sz="0" w:space="0" w:color="auto"/>
        <w:left w:val="none" w:sz="0" w:space="0" w:color="auto"/>
        <w:bottom w:val="none" w:sz="0" w:space="0" w:color="auto"/>
        <w:right w:val="none" w:sz="0" w:space="0" w:color="auto"/>
      </w:divBdr>
      <w:divsChild>
        <w:div w:id="114253143">
          <w:marLeft w:val="0"/>
          <w:marRight w:val="0"/>
          <w:marTop w:val="0"/>
          <w:marBottom w:val="0"/>
          <w:divBdr>
            <w:top w:val="none" w:sz="0" w:space="0" w:color="auto"/>
            <w:left w:val="none" w:sz="0" w:space="0" w:color="auto"/>
            <w:bottom w:val="none" w:sz="0" w:space="0" w:color="auto"/>
            <w:right w:val="none" w:sz="0" w:space="0" w:color="auto"/>
          </w:divBdr>
          <w:divsChild>
            <w:div w:id="14520940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0689207">
      <w:bodyDiv w:val="1"/>
      <w:marLeft w:val="0"/>
      <w:marRight w:val="0"/>
      <w:marTop w:val="0"/>
      <w:marBottom w:val="0"/>
      <w:divBdr>
        <w:top w:val="none" w:sz="0" w:space="0" w:color="auto"/>
        <w:left w:val="none" w:sz="0" w:space="0" w:color="auto"/>
        <w:bottom w:val="none" w:sz="0" w:space="0" w:color="auto"/>
        <w:right w:val="none" w:sz="0" w:space="0" w:color="auto"/>
      </w:divBdr>
    </w:div>
    <w:div w:id="2058040443">
      <w:bodyDiv w:val="1"/>
      <w:marLeft w:val="0"/>
      <w:marRight w:val="0"/>
      <w:marTop w:val="0"/>
      <w:marBottom w:val="0"/>
      <w:divBdr>
        <w:top w:val="none" w:sz="0" w:space="0" w:color="auto"/>
        <w:left w:val="none" w:sz="0" w:space="0" w:color="auto"/>
        <w:bottom w:val="none" w:sz="0" w:space="0" w:color="auto"/>
        <w:right w:val="none" w:sz="0" w:space="0" w:color="auto"/>
      </w:divBdr>
    </w:div>
    <w:div w:id="209335715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emf"/><Relationship Id="rId39" Type="http://schemas.openxmlformats.org/officeDocument/2006/relationships/image" Target="media/image31.jpeg"/><Relationship Id="rId3" Type="http://schemas.openxmlformats.org/officeDocument/2006/relationships/styles" Target="styles.xml"/><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image" Target="media/image34.png"/><Relationship Id="rId47" Type="http://schemas.openxmlformats.org/officeDocument/2006/relationships/footer" Target="footer1.xml"/><Relationship Id="rId50" Type="http://schemas.openxmlformats.org/officeDocument/2006/relationships/image" Target="media/image39.emf"/><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jpeg"/><Relationship Id="rId41" Type="http://schemas.openxmlformats.org/officeDocument/2006/relationships/image" Target="media/image33.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6.emf"/><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jpeg"/><Relationship Id="rId45" Type="http://schemas.openxmlformats.org/officeDocument/2006/relationships/image" Target="media/image37.png"/><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image" Target="media/image15.emf"/><Relationship Id="rId28" Type="http://schemas.openxmlformats.org/officeDocument/2006/relationships/image" Target="media/image20.jpeg"/><Relationship Id="rId36" Type="http://schemas.openxmlformats.org/officeDocument/2006/relationships/image" Target="media/image28.png"/><Relationship Id="rId49" Type="http://schemas.openxmlformats.org/officeDocument/2006/relationships/image" Target="media/image38.emf"/><Relationship Id="rId10" Type="http://schemas.openxmlformats.org/officeDocument/2006/relationships/image" Target="media/image2.emf"/><Relationship Id="rId19" Type="http://schemas.openxmlformats.org/officeDocument/2006/relationships/image" Target="media/image11.png"/><Relationship Id="rId31" Type="http://schemas.openxmlformats.org/officeDocument/2006/relationships/image" Target="media/image23.png"/><Relationship Id="rId44" Type="http://schemas.openxmlformats.org/officeDocument/2006/relationships/image" Target="media/image36.emf"/><Relationship Id="rId52"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jpeg"/><Relationship Id="rId27" Type="http://schemas.openxmlformats.org/officeDocument/2006/relationships/image" Target="media/image19.emf"/><Relationship Id="rId30" Type="http://schemas.openxmlformats.org/officeDocument/2006/relationships/image" Target="media/image22.emf"/><Relationship Id="rId35" Type="http://schemas.openxmlformats.org/officeDocument/2006/relationships/image" Target="media/image27.png"/><Relationship Id="rId43" Type="http://schemas.openxmlformats.org/officeDocument/2006/relationships/image" Target="media/image35.emf"/><Relationship Id="rId48" Type="http://schemas.openxmlformats.org/officeDocument/2006/relationships/header" Target="header2.xml"/><Relationship Id="rId8" Type="http://schemas.openxmlformats.org/officeDocument/2006/relationships/endnotes" Target="endnotes.xml"/><Relationship Id="rId51" Type="http://schemas.openxmlformats.org/officeDocument/2006/relationships/fontTable" Target="fontTable.xml"/></Relationships>
</file>

<file path=word/_rels/footer1.xml.rels><?xml version="1.0" encoding="UTF-8" standalone="yes"?>
<Relationships xmlns="http://schemas.openxmlformats.org/package/2006/relationships"><Relationship Id="rId1" Type="http://schemas.openxmlformats.org/officeDocument/2006/relationships/hyperlink" Target="mailto:info@studiosynthesis.me"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5DF71A4-EA08-4D59-BB79-0A4DCD3FC4C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106</Pages>
  <Words>50055</Words>
  <Characters>285316</Characters>
  <Application>Microsoft Office Word</Application>
  <DocSecurity>0</DocSecurity>
  <Lines>2377</Lines>
  <Paragraphs>669</Paragraphs>
  <ScaleCrop>false</ScaleCrop>
  <HeadingPairs>
    <vt:vector size="4" baseType="variant">
      <vt:variant>
        <vt:lpstr>Τίτλος</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334702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Rasho</dc:creator>
  <cp:lastModifiedBy>astath</cp:lastModifiedBy>
  <cp:revision>2</cp:revision>
  <cp:lastPrinted>2017-11-27T08:11:00Z</cp:lastPrinted>
  <dcterms:created xsi:type="dcterms:W3CDTF">2017-11-27T09:22:00Z</dcterms:created>
  <dcterms:modified xsi:type="dcterms:W3CDTF">2017-11-27T09:22:00Z</dcterms:modified>
</cp:coreProperties>
</file>