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74C14" w14:textId="7A0273BE" w:rsidR="005E702B" w:rsidRPr="000C14EE" w:rsidRDefault="000B3F17" w:rsidP="000B3F17">
      <w:pPr>
        <w:jc w:val="right"/>
        <w:rPr>
          <w:rFonts w:ascii="Arial" w:hAnsi="Arial" w:cs="Arial"/>
          <w:b/>
          <w:sz w:val="24"/>
          <w:szCs w:val="24"/>
        </w:rPr>
      </w:pPr>
      <w:r w:rsidRPr="000C14EE">
        <w:rPr>
          <w:rFonts w:ascii="Arial" w:hAnsi="Arial" w:cs="Arial"/>
          <w:b/>
          <w:sz w:val="24"/>
          <w:szCs w:val="24"/>
        </w:rPr>
        <w:t>Predlog</w:t>
      </w:r>
    </w:p>
    <w:p w14:paraId="4B1F3EBA" w14:textId="175A95A3" w:rsidR="000B3F17" w:rsidRPr="000C14EE" w:rsidRDefault="000B3F17" w:rsidP="000B3F17">
      <w:pPr>
        <w:jc w:val="center"/>
        <w:rPr>
          <w:rFonts w:ascii="Arial" w:hAnsi="Arial" w:cs="Arial"/>
          <w:b/>
          <w:sz w:val="24"/>
          <w:szCs w:val="24"/>
        </w:rPr>
      </w:pPr>
      <w:r w:rsidRPr="000C14EE">
        <w:rPr>
          <w:rFonts w:ascii="Arial" w:hAnsi="Arial" w:cs="Arial"/>
          <w:b/>
          <w:sz w:val="24"/>
          <w:szCs w:val="24"/>
        </w:rPr>
        <w:t>ZAKON O IZMJENAMA I DOPUNAMA ZAKONA O DRŽAVNOM TUŽILAŠTVU</w:t>
      </w:r>
    </w:p>
    <w:p w14:paraId="30EEC437" w14:textId="77777777" w:rsidR="00371BF9" w:rsidRDefault="00371BF9" w:rsidP="000B3F17">
      <w:pPr>
        <w:pStyle w:val="NoSpacing"/>
        <w:jc w:val="center"/>
        <w:rPr>
          <w:rFonts w:ascii="Arial" w:hAnsi="Arial" w:cs="Arial"/>
          <w:b/>
          <w:sz w:val="24"/>
          <w:szCs w:val="24"/>
        </w:rPr>
      </w:pPr>
    </w:p>
    <w:p w14:paraId="2D7497ED" w14:textId="0A13B40B" w:rsidR="000B3F17" w:rsidRPr="000C14EE" w:rsidRDefault="000B3F17" w:rsidP="000B3F17">
      <w:pPr>
        <w:pStyle w:val="NoSpacing"/>
        <w:jc w:val="center"/>
        <w:rPr>
          <w:rFonts w:ascii="Arial" w:hAnsi="Arial" w:cs="Arial"/>
          <w:b/>
          <w:sz w:val="24"/>
          <w:szCs w:val="24"/>
        </w:rPr>
      </w:pPr>
      <w:r w:rsidRPr="000C14EE">
        <w:rPr>
          <w:rFonts w:ascii="Arial" w:hAnsi="Arial" w:cs="Arial"/>
          <w:b/>
          <w:sz w:val="24"/>
          <w:szCs w:val="24"/>
        </w:rPr>
        <w:t>Član 1</w:t>
      </w:r>
    </w:p>
    <w:p w14:paraId="69A95508" w14:textId="46CC8E0B" w:rsidR="000B3F17" w:rsidRPr="000C14EE" w:rsidRDefault="000B3F17" w:rsidP="00E37110">
      <w:pPr>
        <w:pStyle w:val="NoSpacing"/>
        <w:ind w:firstLine="708"/>
        <w:jc w:val="both"/>
        <w:rPr>
          <w:rFonts w:ascii="Arial" w:hAnsi="Arial" w:cs="Arial"/>
          <w:sz w:val="24"/>
          <w:szCs w:val="24"/>
        </w:rPr>
      </w:pPr>
      <w:r w:rsidRPr="000C14EE">
        <w:rPr>
          <w:rFonts w:ascii="Arial" w:hAnsi="Arial" w:cs="Arial"/>
          <w:sz w:val="24"/>
          <w:szCs w:val="24"/>
        </w:rPr>
        <w:t xml:space="preserve">U Zakonu o Državnom tužilaštvu ("Službeni list CG", br. 11/15, 42/15, 80/17, 10/18, 76/20, 59/21, 54/24 i 92/25) u članu 29 stav 1 na kraju tačke 3 tačka se zamjenjuje  tačka-zarezom i dodaje </w:t>
      </w:r>
      <w:r w:rsidR="00016E35">
        <w:rPr>
          <w:rFonts w:ascii="Arial" w:hAnsi="Arial" w:cs="Arial"/>
          <w:sz w:val="24"/>
          <w:szCs w:val="24"/>
        </w:rPr>
        <w:t>nova tačka</w:t>
      </w:r>
      <w:r w:rsidRPr="000C14EE">
        <w:rPr>
          <w:rFonts w:ascii="Arial" w:hAnsi="Arial" w:cs="Arial"/>
          <w:sz w:val="24"/>
          <w:szCs w:val="24"/>
        </w:rPr>
        <w:t xml:space="preserve"> koji glasi:</w:t>
      </w:r>
    </w:p>
    <w:p w14:paraId="7326B95D" w14:textId="0306F8CC" w:rsidR="000B3F17" w:rsidRPr="000C14EE" w:rsidRDefault="000B3F17" w:rsidP="00E37110">
      <w:pPr>
        <w:pStyle w:val="NoSpacing"/>
        <w:ind w:firstLine="708"/>
        <w:jc w:val="both"/>
        <w:rPr>
          <w:rFonts w:ascii="Arial" w:hAnsi="Arial" w:cs="Arial"/>
          <w:sz w:val="24"/>
          <w:szCs w:val="24"/>
        </w:rPr>
      </w:pPr>
      <w:r w:rsidRPr="000C14EE">
        <w:rPr>
          <w:rFonts w:ascii="Arial" w:hAnsi="Arial" w:cs="Arial"/>
          <w:sz w:val="24"/>
          <w:szCs w:val="24"/>
        </w:rPr>
        <w:t>„4) se tokom trajanja mandata utvrdi postojanje razloga iz člana 18 stav 4</w:t>
      </w:r>
      <w:r w:rsidR="00016E35">
        <w:rPr>
          <w:rFonts w:ascii="Arial" w:hAnsi="Arial" w:cs="Arial"/>
          <w:sz w:val="24"/>
          <w:szCs w:val="24"/>
        </w:rPr>
        <w:t xml:space="preserve">, odnosno </w:t>
      </w:r>
      <w:r w:rsidRPr="000C14EE">
        <w:rPr>
          <w:rFonts w:ascii="Arial" w:hAnsi="Arial" w:cs="Arial"/>
          <w:sz w:val="24"/>
          <w:szCs w:val="24"/>
        </w:rPr>
        <w:t>člana 26 stav 2 ovog zakona.“</w:t>
      </w:r>
    </w:p>
    <w:p w14:paraId="61B9B8AE" w14:textId="64071850" w:rsidR="000B3F17" w:rsidRPr="000C14EE" w:rsidRDefault="000B3F17" w:rsidP="00E37110">
      <w:pPr>
        <w:pStyle w:val="NoSpacing"/>
        <w:ind w:firstLine="708"/>
        <w:jc w:val="both"/>
        <w:rPr>
          <w:rFonts w:ascii="Arial" w:hAnsi="Arial" w:cs="Arial"/>
          <w:sz w:val="24"/>
          <w:szCs w:val="24"/>
        </w:rPr>
      </w:pPr>
      <w:r w:rsidRPr="000C14EE">
        <w:rPr>
          <w:rFonts w:ascii="Arial" w:hAnsi="Arial" w:cs="Arial"/>
          <w:sz w:val="24"/>
          <w:szCs w:val="24"/>
        </w:rPr>
        <w:t>Poslije stava 4 dodaju se dva nova stava koj</w:t>
      </w:r>
      <w:r w:rsidR="00016E35">
        <w:rPr>
          <w:rFonts w:ascii="Arial" w:hAnsi="Arial" w:cs="Arial"/>
          <w:sz w:val="24"/>
          <w:szCs w:val="24"/>
        </w:rPr>
        <w:t>i</w:t>
      </w:r>
      <w:r w:rsidRPr="000C14EE">
        <w:rPr>
          <w:rFonts w:ascii="Arial" w:hAnsi="Arial" w:cs="Arial"/>
          <w:sz w:val="24"/>
          <w:szCs w:val="24"/>
        </w:rPr>
        <w:t xml:space="preserve"> glase:</w:t>
      </w:r>
    </w:p>
    <w:p w14:paraId="3F836512" w14:textId="2DF939C6" w:rsidR="000B3F17" w:rsidRPr="000C14EE" w:rsidRDefault="000B3F17" w:rsidP="00E37110">
      <w:pPr>
        <w:pStyle w:val="NoSpacing"/>
        <w:ind w:firstLine="708"/>
        <w:jc w:val="both"/>
        <w:rPr>
          <w:rFonts w:ascii="Arial" w:hAnsi="Arial" w:cs="Arial"/>
          <w:sz w:val="24"/>
          <w:szCs w:val="24"/>
        </w:rPr>
      </w:pPr>
      <w:r w:rsidRPr="000C14EE">
        <w:rPr>
          <w:rFonts w:ascii="Arial" w:hAnsi="Arial" w:cs="Arial"/>
          <w:sz w:val="24"/>
          <w:szCs w:val="24"/>
        </w:rPr>
        <w:t>„U slučaju iz stava 1 tačka 4 ovog člana, članu Tužilačkog savjeta prestaje mandat danom kad nastupi razlog za prestanak funkcije iz člana 18 stav 4</w:t>
      </w:r>
      <w:r w:rsidR="00016E35">
        <w:rPr>
          <w:rFonts w:ascii="Arial" w:hAnsi="Arial" w:cs="Arial"/>
          <w:sz w:val="24"/>
          <w:szCs w:val="24"/>
        </w:rPr>
        <w:t xml:space="preserve">, odnosno </w:t>
      </w:r>
      <w:r w:rsidRPr="000C14EE">
        <w:rPr>
          <w:rFonts w:ascii="Arial" w:hAnsi="Arial" w:cs="Arial"/>
          <w:sz w:val="24"/>
          <w:szCs w:val="24"/>
        </w:rPr>
        <w:t xml:space="preserve">člana 26 stav 2 ovog zakona. </w:t>
      </w:r>
    </w:p>
    <w:p w14:paraId="0884930C" w14:textId="3C1F611A" w:rsidR="000B3F17" w:rsidRPr="000C14EE" w:rsidRDefault="00016E35" w:rsidP="00E37110">
      <w:pPr>
        <w:pStyle w:val="NoSpacing"/>
        <w:ind w:firstLine="708"/>
        <w:jc w:val="both"/>
        <w:rPr>
          <w:rFonts w:ascii="Arial" w:hAnsi="Arial" w:cs="Arial"/>
          <w:sz w:val="24"/>
          <w:szCs w:val="24"/>
        </w:rPr>
      </w:pPr>
      <w:r>
        <w:rPr>
          <w:rFonts w:ascii="Arial" w:hAnsi="Arial" w:cs="Arial"/>
          <w:sz w:val="24"/>
          <w:szCs w:val="24"/>
        </w:rPr>
        <w:t xml:space="preserve">Kad nastupi razlog za prestanak funkcije iz </w:t>
      </w:r>
      <w:r w:rsidRPr="00016E35">
        <w:rPr>
          <w:rFonts w:ascii="Arial" w:hAnsi="Arial" w:cs="Arial"/>
          <w:sz w:val="24"/>
          <w:szCs w:val="24"/>
        </w:rPr>
        <w:t>člana 18 stav 4, odnosno člana 26 stav 2 ovog zakona</w:t>
      </w:r>
      <w:r>
        <w:rPr>
          <w:rFonts w:ascii="Arial" w:hAnsi="Arial" w:cs="Arial"/>
          <w:sz w:val="24"/>
          <w:szCs w:val="24"/>
        </w:rPr>
        <w:t>,</w:t>
      </w:r>
      <w:r w:rsidRPr="00016E35">
        <w:rPr>
          <w:rFonts w:ascii="Arial" w:hAnsi="Arial" w:cs="Arial"/>
          <w:sz w:val="24"/>
          <w:szCs w:val="24"/>
        </w:rPr>
        <w:t xml:space="preserve"> </w:t>
      </w:r>
      <w:r>
        <w:rPr>
          <w:rFonts w:ascii="Arial" w:hAnsi="Arial" w:cs="Arial"/>
          <w:sz w:val="24"/>
          <w:szCs w:val="24"/>
        </w:rPr>
        <w:t>č</w:t>
      </w:r>
      <w:r w:rsidR="000B3F17" w:rsidRPr="000C14EE">
        <w:rPr>
          <w:rFonts w:ascii="Arial" w:hAnsi="Arial" w:cs="Arial"/>
          <w:sz w:val="24"/>
          <w:szCs w:val="24"/>
        </w:rPr>
        <w:t>lan Tužilačkog savjeta dužan je da obavijesti Tužilački savjet</w:t>
      </w:r>
      <w:r>
        <w:rPr>
          <w:rFonts w:ascii="Arial" w:hAnsi="Arial" w:cs="Arial"/>
          <w:sz w:val="24"/>
          <w:szCs w:val="24"/>
        </w:rPr>
        <w:t xml:space="preserve"> </w:t>
      </w:r>
      <w:r w:rsidR="000B3F17" w:rsidRPr="000C14EE">
        <w:rPr>
          <w:rFonts w:ascii="Arial" w:hAnsi="Arial" w:cs="Arial"/>
          <w:sz w:val="24"/>
          <w:szCs w:val="24"/>
        </w:rPr>
        <w:t xml:space="preserve">najkasnije u roku od 8 dana od dana nastupanja </w:t>
      </w:r>
      <w:r>
        <w:rPr>
          <w:rFonts w:ascii="Arial" w:hAnsi="Arial" w:cs="Arial"/>
          <w:sz w:val="24"/>
          <w:szCs w:val="24"/>
        </w:rPr>
        <w:t xml:space="preserve">tog </w:t>
      </w:r>
      <w:r w:rsidR="000B3F17" w:rsidRPr="000C14EE">
        <w:rPr>
          <w:rFonts w:ascii="Arial" w:hAnsi="Arial" w:cs="Arial"/>
          <w:sz w:val="24"/>
          <w:szCs w:val="24"/>
        </w:rPr>
        <w:t>razloga.“</w:t>
      </w:r>
    </w:p>
    <w:p w14:paraId="576B933F" w14:textId="52AAD156" w:rsidR="000B3F17" w:rsidRPr="000C14EE" w:rsidRDefault="000B3F17" w:rsidP="00E37110">
      <w:pPr>
        <w:pStyle w:val="NoSpacing"/>
        <w:ind w:firstLine="708"/>
        <w:jc w:val="both"/>
        <w:rPr>
          <w:rFonts w:ascii="Arial" w:hAnsi="Arial" w:cs="Arial"/>
          <w:sz w:val="24"/>
          <w:szCs w:val="24"/>
        </w:rPr>
      </w:pPr>
      <w:r w:rsidRPr="000C14EE">
        <w:rPr>
          <w:rFonts w:ascii="Arial" w:hAnsi="Arial" w:cs="Arial"/>
          <w:sz w:val="24"/>
          <w:szCs w:val="24"/>
        </w:rPr>
        <w:t>Dosadašnji stav 5 postaje stav 7.</w:t>
      </w:r>
    </w:p>
    <w:p w14:paraId="75570A3A" w14:textId="27304137" w:rsidR="000B3F17" w:rsidRPr="000C14EE" w:rsidRDefault="000B3F17" w:rsidP="000B3F17">
      <w:pPr>
        <w:pStyle w:val="NoSpacing"/>
        <w:rPr>
          <w:rFonts w:ascii="Arial" w:hAnsi="Arial" w:cs="Arial"/>
          <w:sz w:val="24"/>
          <w:szCs w:val="24"/>
        </w:rPr>
      </w:pPr>
    </w:p>
    <w:p w14:paraId="0142B56C" w14:textId="4DA271FE" w:rsidR="000B3F17" w:rsidRPr="000C14EE" w:rsidRDefault="000B3F17" w:rsidP="000B3F17">
      <w:pPr>
        <w:pStyle w:val="NoSpacing"/>
        <w:jc w:val="center"/>
        <w:rPr>
          <w:rFonts w:ascii="Arial" w:hAnsi="Arial" w:cs="Arial"/>
          <w:b/>
          <w:sz w:val="24"/>
          <w:szCs w:val="24"/>
        </w:rPr>
      </w:pPr>
      <w:r w:rsidRPr="000C14EE">
        <w:rPr>
          <w:rFonts w:ascii="Arial" w:hAnsi="Arial" w:cs="Arial"/>
          <w:b/>
          <w:sz w:val="24"/>
          <w:szCs w:val="24"/>
        </w:rPr>
        <w:t>Član 2</w:t>
      </w:r>
    </w:p>
    <w:p w14:paraId="6BFBFDC7" w14:textId="657B8361" w:rsidR="000B3F17" w:rsidRPr="000C14EE" w:rsidRDefault="000B3F17" w:rsidP="000B3F17">
      <w:pPr>
        <w:pStyle w:val="NoSpacing"/>
        <w:ind w:firstLine="708"/>
        <w:rPr>
          <w:rFonts w:ascii="Arial" w:hAnsi="Arial" w:cs="Arial"/>
          <w:sz w:val="24"/>
          <w:szCs w:val="24"/>
        </w:rPr>
      </w:pPr>
      <w:r w:rsidRPr="000C14EE">
        <w:rPr>
          <w:rFonts w:ascii="Arial" w:hAnsi="Arial" w:cs="Arial"/>
          <w:sz w:val="24"/>
          <w:szCs w:val="24"/>
        </w:rPr>
        <w:t>U članu 30 stav 1</w:t>
      </w:r>
      <w:r w:rsidR="00F23CF1">
        <w:rPr>
          <w:rFonts w:ascii="Arial" w:hAnsi="Arial" w:cs="Arial"/>
          <w:sz w:val="24"/>
          <w:szCs w:val="24"/>
        </w:rPr>
        <w:t xml:space="preserve"> na kraju tačke 2 tačka-zarez se zamjenjuje tačkom, a </w:t>
      </w:r>
      <w:r w:rsidRPr="000C14EE">
        <w:rPr>
          <w:rFonts w:ascii="Arial" w:hAnsi="Arial" w:cs="Arial"/>
          <w:sz w:val="24"/>
          <w:szCs w:val="24"/>
        </w:rPr>
        <w:t>tačka 3 briše se.</w:t>
      </w:r>
    </w:p>
    <w:p w14:paraId="15BBC0DF" w14:textId="5EE2D51F" w:rsidR="000B3F17" w:rsidRPr="000C14EE" w:rsidRDefault="000B3F17" w:rsidP="000B3F17">
      <w:pPr>
        <w:pStyle w:val="NoSpacing"/>
        <w:rPr>
          <w:rFonts w:ascii="Arial" w:hAnsi="Arial" w:cs="Arial"/>
          <w:sz w:val="24"/>
          <w:szCs w:val="24"/>
        </w:rPr>
      </w:pPr>
    </w:p>
    <w:p w14:paraId="3F16E340" w14:textId="242EAB8D" w:rsidR="000B3F17" w:rsidRPr="000C14EE" w:rsidRDefault="000B3F17" w:rsidP="000B3F17">
      <w:pPr>
        <w:pStyle w:val="NoSpacing"/>
        <w:jc w:val="center"/>
        <w:rPr>
          <w:rFonts w:ascii="Arial" w:hAnsi="Arial" w:cs="Arial"/>
          <w:b/>
          <w:sz w:val="24"/>
          <w:szCs w:val="24"/>
        </w:rPr>
      </w:pPr>
      <w:r w:rsidRPr="000C14EE">
        <w:rPr>
          <w:rFonts w:ascii="Arial" w:hAnsi="Arial" w:cs="Arial"/>
          <w:b/>
          <w:sz w:val="24"/>
          <w:szCs w:val="24"/>
        </w:rPr>
        <w:t>Član 3</w:t>
      </w:r>
    </w:p>
    <w:p w14:paraId="2D780515" w14:textId="6915F97F" w:rsidR="000B3F17" w:rsidRPr="000C14EE" w:rsidRDefault="000B3F17" w:rsidP="000B3F17">
      <w:pPr>
        <w:pStyle w:val="NoSpacing"/>
        <w:jc w:val="both"/>
        <w:rPr>
          <w:rFonts w:ascii="Arial" w:hAnsi="Arial" w:cs="Arial"/>
          <w:sz w:val="24"/>
          <w:szCs w:val="24"/>
        </w:rPr>
      </w:pPr>
      <w:r w:rsidRPr="000C14EE">
        <w:rPr>
          <w:rFonts w:ascii="Arial" w:hAnsi="Arial" w:cs="Arial"/>
          <w:b/>
          <w:sz w:val="24"/>
          <w:szCs w:val="24"/>
        </w:rPr>
        <w:tab/>
      </w:r>
      <w:r w:rsidRPr="000C14EE">
        <w:rPr>
          <w:rFonts w:ascii="Arial" w:hAnsi="Arial" w:cs="Arial"/>
          <w:sz w:val="24"/>
          <w:szCs w:val="24"/>
        </w:rPr>
        <w:t>U članu 35 stav 2 mijenja se i glasi:</w:t>
      </w:r>
    </w:p>
    <w:p w14:paraId="0B1165AA" w14:textId="369775C3" w:rsidR="000B3F17" w:rsidRPr="000C14EE" w:rsidRDefault="000B3F17" w:rsidP="000B3F17">
      <w:pPr>
        <w:pStyle w:val="NoSpacing"/>
        <w:jc w:val="both"/>
        <w:rPr>
          <w:rFonts w:ascii="Arial" w:hAnsi="Arial" w:cs="Arial"/>
          <w:sz w:val="24"/>
          <w:szCs w:val="24"/>
        </w:rPr>
      </w:pPr>
      <w:r w:rsidRPr="000C14EE">
        <w:rPr>
          <w:rFonts w:ascii="Arial" w:hAnsi="Arial" w:cs="Arial"/>
          <w:b/>
          <w:sz w:val="24"/>
          <w:szCs w:val="24"/>
        </w:rPr>
        <w:tab/>
      </w:r>
      <w:r w:rsidRPr="000C14EE">
        <w:rPr>
          <w:rFonts w:ascii="Arial" w:hAnsi="Arial" w:cs="Arial"/>
          <w:sz w:val="24"/>
          <w:szCs w:val="24"/>
        </w:rPr>
        <w:t>„Tužilački savjet, na predlog predsjednika Tužilačkog savjeta, određuje člana Tužilačkog savjeta iz reda državnih tužilaca i uglednih pravnika koji zamjenjuje predsjednika u slučaju njegove odsutnosti ili spriječenosti za rad i vrši druge poslove utvrđene poslovnikom Tužilačkog savjeta.“</w:t>
      </w:r>
    </w:p>
    <w:p w14:paraId="6B8D8D75" w14:textId="3078B69E" w:rsidR="000B3F17" w:rsidRPr="000C14EE" w:rsidRDefault="000B3F17" w:rsidP="000B3F17">
      <w:pPr>
        <w:pStyle w:val="NoSpacing"/>
        <w:jc w:val="both"/>
        <w:rPr>
          <w:rFonts w:ascii="Arial" w:hAnsi="Arial" w:cs="Arial"/>
          <w:sz w:val="24"/>
          <w:szCs w:val="24"/>
        </w:rPr>
      </w:pPr>
    </w:p>
    <w:p w14:paraId="2202A1A5" w14:textId="47DD0945" w:rsidR="000B3F17" w:rsidRPr="000C14EE" w:rsidRDefault="000B3F17" w:rsidP="000B3F17">
      <w:pPr>
        <w:pStyle w:val="NoSpacing"/>
        <w:jc w:val="center"/>
        <w:rPr>
          <w:rFonts w:ascii="Arial" w:hAnsi="Arial" w:cs="Arial"/>
          <w:b/>
          <w:sz w:val="24"/>
          <w:szCs w:val="24"/>
        </w:rPr>
      </w:pPr>
      <w:r w:rsidRPr="000C14EE">
        <w:rPr>
          <w:rFonts w:ascii="Arial" w:hAnsi="Arial" w:cs="Arial"/>
          <w:b/>
          <w:sz w:val="24"/>
          <w:szCs w:val="24"/>
        </w:rPr>
        <w:t>Član 4</w:t>
      </w:r>
    </w:p>
    <w:p w14:paraId="05B97C81" w14:textId="14592B85" w:rsidR="000B3F17" w:rsidRPr="000C14EE" w:rsidRDefault="000B3F17" w:rsidP="000B3F17">
      <w:pPr>
        <w:pStyle w:val="NoSpacing"/>
        <w:ind w:firstLine="708"/>
        <w:jc w:val="both"/>
        <w:rPr>
          <w:rFonts w:ascii="Arial" w:hAnsi="Arial" w:cs="Arial"/>
          <w:sz w:val="24"/>
          <w:szCs w:val="24"/>
        </w:rPr>
      </w:pPr>
      <w:r w:rsidRPr="000C14EE">
        <w:rPr>
          <w:rFonts w:ascii="Arial" w:hAnsi="Arial" w:cs="Arial"/>
          <w:sz w:val="24"/>
          <w:szCs w:val="24"/>
        </w:rPr>
        <w:t>U članu 42 poslije stava 4 dodaje se novi stav koji glasi:</w:t>
      </w:r>
    </w:p>
    <w:p w14:paraId="4F8E4BAC" w14:textId="0D10E0ED" w:rsidR="000B3F17" w:rsidRPr="000C14EE" w:rsidRDefault="000B3F17" w:rsidP="000B3F17">
      <w:pPr>
        <w:pStyle w:val="NoSpacing"/>
        <w:ind w:firstLine="708"/>
        <w:jc w:val="both"/>
        <w:rPr>
          <w:rFonts w:ascii="Arial" w:hAnsi="Arial" w:cs="Arial"/>
          <w:sz w:val="24"/>
          <w:szCs w:val="24"/>
        </w:rPr>
      </w:pPr>
      <w:r w:rsidRPr="000C14EE">
        <w:rPr>
          <w:rFonts w:ascii="Arial" w:hAnsi="Arial" w:cs="Arial"/>
          <w:sz w:val="24"/>
          <w:szCs w:val="24"/>
        </w:rPr>
        <w:t xml:space="preserve">„Državni tužioci kao predstavnici Tužilačkog savjeta u </w:t>
      </w:r>
      <w:r w:rsidR="00F23CF1">
        <w:rPr>
          <w:rFonts w:ascii="Arial" w:hAnsi="Arial" w:cs="Arial"/>
          <w:sz w:val="24"/>
          <w:szCs w:val="24"/>
        </w:rPr>
        <w:t>k</w:t>
      </w:r>
      <w:r w:rsidRPr="000C14EE">
        <w:rPr>
          <w:rFonts w:ascii="Arial" w:hAnsi="Arial" w:cs="Arial"/>
          <w:sz w:val="24"/>
          <w:szCs w:val="24"/>
        </w:rPr>
        <w:t>omisijama, upravnim organima i drugim tijelima dostavljaju inform</w:t>
      </w:r>
      <w:r w:rsidR="00F23CF1">
        <w:rPr>
          <w:rFonts w:ascii="Arial" w:hAnsi="Arial" w:cs="Arial"/>
          <w:sz w:val="24"/>
          <w:szCs w:val="24"/>
        </w:rPr>
        <w:t>a</w:t>
      </w:r>
      <w:r w:rsidRPr="000C14EE">
        <w:rPr>
          <w:rFonts w:ascii="Arial" w:hAnsi="Arial" w:cs="Arial"/>
          <w:sz w:val="24"/>
          <w:szCs w:val="24"/>
        </w:rPr>
        <w:t>cije o radu Tužilačkom savjetu koji ih razmatra jednom godišnje.“</w:t>
      </w:r>
    </w:p>
    <w:p w14:paraId="2E91576D" w14:textId="18D3BA1B" w:rsidR="000B3F17" w:rsidRPr="000C14EE" w:rsidRDefault="000B3F17" w:rsidP="000B3F17">
      <w:pPr>
        <w:pStyle w:val="NoSpacing"/>
        <w:jc w:val="both"/>
        <w:rPr>
          <w:rFonts w:ascii="Arial" w:hAnsi="Arial" w:cs="Arial"/>
          <w:sz w:val="24"/>
          <w:szCs w:val="24"/>
        </w:rPr>
      </w:pPr>
    </w:p>
    <w:p w14:paraId="13CB6396" w14:textId="4EB2EB15" w:rsidR="000B3F17" w:rsidRPr="000C14EE" w:rsidRDefault="000B3F17" w:rsidP="00F115A4">
      <w:pPr>
        <w:pStyle w:val="NoSpacing"/>
        <w:jc w:val="center"/>
        <w:rPr>
          <w:rFonts w:ascii="Arial" w:hAnsi="Arial" w:cs="Arial"/>
          <w:b/>
          <w:sz w:val="24"/>
          <w:szCs w:val="24"/>
        </w:rPr>
      </w:pPr>
      <w:r w:rsidRPr="000C14EE">
        <w:rPr>
          <w:rFonts w:ascii="Arial" w:hAnsi="Arial" w:cs="Arial"/>
          <w:b/>
          <w:sz w:val="24"/>
          <w:szCs w:val="24"/>
        </w:rPr>
        <w:t>Član 5</w:t>
      </w:r>
    </w:p>
    <w:p w14:paraId="40F158C6" w14:textId="4A8361E5" w:rsidR="000B3F17"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U članu 48 posli</w:t>
      </w:r>
      <w:r w:rsidR="00E37110">
        <w:rPr>
          <w:rFonts w:ascii="Arial" w:hAnsi="Arial" w:cs="Arial"/>
          <w:sz w:val="24"/>
          <w:szCs w:val="24"/>
        </w:rPr>
        <w:t xml:space="preserve">je </w:t>
      </w:r>
      <w:r w:rsidRPr="000C14EE">
        <w:rPr>
          <w:rFonts w:ascii="Arial" w:hAnsi="Arial" w:cs="Arial"/>
          <w:sz w:val="24"/>
          <w:szCs w:val="24"/>
        </w:rPr>
        <w:t>stava 2 dodaje se novi stav koji glasi:</w:t>
      </w:r>
    </w:p>
    <w:p w14:paraId="30C56271" w14:textId="76BCF4A7"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 xml:space="preserve">„U slučaju kad je razriješen </w:t>
      </w:r>
      <w:r w:rsidR="00F23CF1">
        <w:rPr>
          <w:rFonts w:ascii="Arial" w:hAnsi="Arial" w:cs="Arial"/>
          <w:sz w:val="24"/>
          <w:szCs w:val="24"/>
        </w:rPr>
        <w:t>v</w:t>
      </w:r>
      <w:r w:rsidRPr="000C14EE">
        <w:rPr>
          <w:rFonts w:ascii="Arial" w:hAnsi="Arial" w:cs="Arial"/>
          <w:sz w:val="24"/>
          <w:szCs w:val="24"/>
        </w:rPr>
        <w:t>rhovni državni tužilac ne može nastaviti da vrši funkciju državnog tužioca u Vrhovnom državnom tužilaštvu.“</w:t>
      </w:r>
    </w:p>
    <w:p w14:paraId="3AC8169A" w14:textId="62A16759"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 xml:space="preserve">Poslije stava </w:t>
      </w:r>
      <w:r w:rsidR="00F23CF1">
        <w:rPr>
          <w:rFonts w:ascii="Arial" w:hAnsi="Arial" w:cs="Arial"/>
          <w:sz w:val="24"/>
          <w:szCs w:val="24"/>
        </w:rPr>
        <w:t>4</w:t>
      </w:r>
      <w:r w:rsidRPr="000C14EE">
        <w:rPr>
          <w:rFonts w:ascii="Arial" w:hAnsi="Arial" w:cs="Arial"/>
          <w:sz w:val="24"/>
          <w:szCs w:val="24"/>
        </w:rPr>
        <w:t xml:space="preserve"> dodaje se novi stav koji glasi:</w:t>
      </w:r>
    </w:p>
    <w:p w14:paraId="5C74081A" w14:textId="271E66B9"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 xml:space="preserve">„Lice koje je u prethodnom mandatu vršilo funkciju </w:t>
      </w:r>
      <w:r w:rsidR="00F23CF1">
        <w:rPr>
          <w:rFonts w:ascii="Arial" w:hAnsi="Arial" w:cs="Arial"/>
          <w:sz w:val="24"/>
          <w:szCs w:val="24"/>
        </w:rPr>
        <w:t>v</w:t>
      </w:r>
      <w:r w:rsidRPr="000C14EE">
        <w:rPr>
          <w:rFonts w:ascii="Arial" w:hAnsi="Arial" w:cs="Arial"/>
          <w:sz w:val="24"/>
          <w:szCs w:val="24"/>
        </w:rPr>
        <w:t xml:space="preserve">rhovnog državnog tužioca, ne može biti određeno za vršioca dužnosti </w:t>
      </w:r>
      <w:r w:rsidR="00F23CF1">
        <w:rPr>
          <w:rFonts w:ascii="Arial" w:hAnsi="Arial" w:cs="Arial"/>
          <w:sz w:val="24"/>
          <w:szCs w:val="24"/>
        </w:rPr>
        <w:t>v</w:t>
      </w:r>
      <w:r w:rsidRPr="000C14EE">
        <w:rPr>
          <w:rFonts w:ascii="Arial" w:hAnsi="Arial" w:cs="Arial"/>
          <w:sz w:val="24"/>
          <w:szCs w:val="24"/>
        </w:rPr>
        <w:t>rhovnog državnog tužioca.“</w:t>
      </w:r>
    </w:p>
    <w:p w14:paraId="4FC0773B" w14:textId="6A90843F"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Dosadašnji st. 3</w:t>
      </w:r>
      <w:r w:rsidR="00F23CF1">
        <w:rPr>
          <w:rFonts w:ascii="Arial" w:hAnsi="Arial" w:cs="Arial"/>
          <w:sz w:val="24"/>
          <w:szCs w:val="24"/>
        </w:rPr>
        <w:t xml:space="preserve"> i </w:t>
      </w:r>
      <w:r w:rsidRPr="000C14EE">
        <w:rPr>
          <w:rFonts w:ascii="Arial" w:hAnsi="Arial" w:cs="Arial"/>
          <w:sz w:val="24"/>
          <w:szCs w:val="24"/>
        </w:rPr>
        <w:t xml:space="preserve"> 4 postaju st. 4</w:t>
      </w:r>
      <w:r w:rsidR="00F23CF1">
        <w:rPr>
          <w:rFonts w:ascii="Arial" w:hAnsi="Arial" w:cs="Arial"/>
          <w:sz w:val="24"/>
          <w:szCs w:val="24"/>
        </w:rPr>
        <w:t xml:space="preserve"> i</w:t>
      </w:r>
      <w:r w:rsidRPr="000C14EE">
        <w:rPr>
          <w:rFonts w:ascii="Arial" w:hAnsi="Arial" w:cs="Arial"/>
          <w:sz w:val="24"/>
          <w:szCs w:val="24"/>
        </w:rPr>
        <w:t xml:space="preserve"> 5</w:t>
      </w:r>
      <w:r w:rsidR="00F23CF1">
        <w:rPr>
          <w:rFonts w:ascii="Arial" w:hAnsi="Arial" w:cs="Arial"/>
          <w:sz w:val="24"/>
          <w:szCs w:val="24"/>
        </w:rPr>
        <w:t>, a dosadašnji stav 5 postaje stav 7.</w:t>
      </w:r>
      <w:r w:rsidRPr="000C14EE">
        <w:rPr>
          <w:rFonts w:ascii="Arial" w:hAnsi="Arial" w:cs="Arial"/>
          <w:sz w:val="24"/>
          <w:szCs w:val="24"/>
        </w:rPr>
        <w:t xml:space="preserve"> </w:t>
      </w:r>
    </w:p>
    <w:p w14:paraId="76C56439" w14:textId="0DA2DFA9" w:rsidR="00F115A4" w:rsidRPr="000C14EE" w:rsidRDefault="00F115A4" w:rsidP="00F115A4">
      <w:pPr>
        <w:pStyle w:val="NoSpacing"/>
        <w:jc w:val="both"/>
        <w:rPr>
          <w:rFonts w:ascii="Arial" w:hAnsi="Arial" w:cs="Arial"/>
          <w:sz w:val="24"/>
          <w:szCs w:val="24"/>
        </w:rPr>
      </w:pPr>
    </w:p>
    <w:p w14:paraId="43C17A3B" w14:textId="77777777" w:rsidR="00F115A4" w:rsidRPr="000C14EE" w:rsidRDefault="00F115A4" w:rsidP="00F115A4">
      <w:pPr>
        <w:pStyle w:val="NoSpacing"/>
        <w:jc w:val="center"/>
        <w:rPr>
          <w:rFonts w:ascii="Arial" w:hAnsi="Arial" w:cs="Arial"/>
          <w:sz w:val="24"/>
          <w:szCs w:val="24"/>
        </w:rPr>
      </w:pPr>
    </w:p>
    <w:p w14:paraId="0DCE2A13" w14:textId="11CB6A80" w:rsidR="00F115A4" w:rsidRPr="000C14EE" w:rsidRDefault="00F115A4" w:rsidP="00F115A4">
      <w:pPr>
        <w:pStyle w:val="NoSpacing"/>
        <w:jc w:val="center"/>
        <w:rPr>
          <w:rFonts w:ascii="Arial" w:hAnsi="Arial" w:cs="Arial"/>
          <w:b/>
          <w:sz w:val="24"/>
          <w:szCs w:val="24"/>
        </w:rPr>
      </w:pPr>
      <w:r w:rsidRPr="000C14EE">
        <w:rPr>
          <w:rFonts w:ascii="Arial" w:hAnsi="Arial" w:cs="Arial"/>
          <w:b/>
          <w:sz w:val="24"/>
          <w:szCs w:val="24"/>
        </w:rPr>
        <w:t>Član 6</w:t>
      </w:r>
    </w:p>
    <w:p w14:paraId="1C618AA2" w14:textId="0ACC8F71"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Član 67a mijenja se i glasi:</w:t>
      </w:r>
    </w:p>
    <w:p w14:paraId="24340094" w14:textId="77777777"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lastRenderedPageBreak/>
        <w:t>„Državni tužilac koji vrši funkciju u državnom tužilaštvu van svog mjesta prebivališta, odnosno boravišta koje je udaljeno manje od 50 km u oba pravca od mjesta njegovog prebivališta, odnosno boravišta ima pravo na troškove prevoza.</w:t>
      </w:r>
    </w:p>
    <w:p w14:paraId="7A0704D4" w14:textId="77777777"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Ako je državno tužilaštvo u kojem državni tužilac vrši funkciju udaljeno 50 km i više u oba pravca od mjesta njegovog prebivališta, odnosno boravišta, državni tužilac ima pravo na troškove prevoza ili na naknadu stanarine, kao i pravo na naknadu troškova za odvojeni život od porodice, ako državni tužilac, kao ni član njegovog porodičnog domaćinstva nema stan, odnosno stambeni objekat u svojini, susvojini ili zajedničkoj svojini na području za koje je nadležno državno tužilaštvo u koje je državni tužilac izabran.</w:t>
      </w:r>
    </w:p>
    <w:p w14:paraId="7A513BC3" w14:textId="77777777"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Članovima porodičnog domaćinstva iz stava 2 ovog člana smatraju se lica koja sa državnim tužiocem žive u zajedničkom domaćinstvu, i to:</w:t>
      </w:r>
    </w:p>
    <w:p w14:paraId="196EA6B2" w14:textId="77777777" w:rsidR="00F115A4" w:rsidRPr="000C14EE" w:rsidRDefault="00F115A4" w:rsidP="00F115A4">
      <w:pPr>
        <w:pStyle w:val="NoSpacing"/>
        <w:jc w:val="both"/>
        <w:rPr>
          <w:rFonts w:ascii="Arial" w:hAnsi="Arial" w:cs="Arial"/>
          <w:sz w:val="24"/>
          <w:szCs w:val="24"/>
        </w:rPr>
      </w:pPr>
      <w:r w:rsidRPr="000C14EE">
        <w:rPr>
          <w:rFonts w:ascii="Arial" w:hAnsi="Arial" w:cs="Arial"/>
          <w:sz w:val="24"/>
          <w:szCs w:val="24"/>
        </w:rPr>
        <w:t>- bračni ili vanbračni supružnik, odnosno partner u zajednici života lica istog pola;</w:t>
      </w:r>
    </w:p>
    <w:p w14:paraId="44FDC212" w14:textId="77777777" w:rsidR="00F115A4" w:rsidRPr="000C14EE" w:rsidRDefault="00F115A4" w:rsidP="00F115A4">
      <w:pPr>
        <w:pStyle w:val="NoSpacing"/>
        <w:jc w:val="both"/>
        <w:rPr>
          <w:rFonts w:ascii="Arial" w:hAnsi="Arial" w:cs="Arial"/>
          <w:sz w:val="24"/>
          <w:szCs w:val="24"/>
        </w:rPr>
      </w:pPr>
      <w:r w:rsidRPr="000C14EE">
        <w:rPr>
          <w:rFonts w:ascii="Arial" w:hAnsi="Arial" w:cs="Arial"/>
          <w:sz w:val="24"/>
          <w:szCs w:val="24"/>
        </w:rPr>
        <w:t>- djeca rođena u braku ili van braka, usvojena i pastorčad;</w:t>
      </w:r>
    </w:p>
    <w:p w14:paraId="560B0A59" w14:textId="77777777" w:rsidR="00F115A4" w:rsidRPr="000C14EE" w:rsidRDefault="00F115A4" w:rsidP="00F115A4">
      <w:pPr>
        <w:pStyle w:val="NoSpacing"/>
        <w:jc w:val="both"/>
        <w:rPr>
          <w:rFonts w:ascii="Arial" w:hAnsi="Arial" w:cs="Arial"/>
          <w:sz w:val="24"/>
          <w:szCs w:val="24"/>
        </w:rPr>
      </w:pPr>
      <w:r w:rsidRPr="000C14EE">
        <w:rPr>
          <w:rFonts w:ascii="Arial" w:hAnsi="Arial" w:cs="Arial"/>
          <w:sz w:val="24"/>
          <w:szCs w:val="24"/>
        </w:rPr>
        <w:t>- druga lica koja je državni tužilac, njegov bračni ili vanbračni supružnik odnosno partner u zajednici života lica istog pola dužan po zakonu da izdržava, a koja sa njim stanuju u istom stanu, odnosno porodičnom stambenom objektu.</w:t>
      </w:r>
    </w:p>
    <w:p w14:paraId="55B72EFE" w14:textId="115ED13B" w:rsidR="004E53AD" w:rsidRDefault="004E53AD" w:rsidP="00F115A4">
      <w:pPr>
        <w:pStyle w:val="NoSpacing"/>
        <w:ind w:firstLine="708"/>
        <w:jc w:val="both"/>
        <w:rPr>
          <w:rFonts w:ascii="Arial" w:hAnsi="Arial" w:cs="Arial"/>
          <w:sz w:val="24"/>
          <w:szCs w:val="24"/>
        </w:rPr>
      </w:pPr>
      <w:r w:rsidRPr="004E53AD">
        <w:rPr>
          <w:rFonts w:ascii="Arial" w:hAnsi="Arial" w:cs="Arial"/>
          <w:sz w:val="24"/>
          <w:szCs w:val="24"/>
        </w:rPr>
        <w:t>O pravu iz st. 1 i 2 ovog člana odlučuje Tužilački savjet, a sredstva za ostvarivanje tog prava obezbjeđuju se u budžetu državnog tužilaštva u kojem državni tužilac vrši funkciju</w:t>
      </w:r>
      <w:r>
        <w:rPr>
          <w:rFonts w:ascii="Arial" w:hAnsi="Arial" w:cs="Arial"/>
          <w:sz w:val="24"/>
          <w:szCs w:val="24"/>
        </w:rPr>
        <w:t>.</w:t>
      </w:r>
    </w:p>
    <w:p w14:paraId="64A7A868" w14:textId="720A54A9" w:rsidR="00F115A4" w:rsidRPr="000C14EE" w:rsidRDefault="004E53AD" w:rsidP="004E53AD">
      <w:pPr>
        <w:pStyle w:val="NoSpacing"/>
        <w:ind w:firstLine="708"/>
        <w:jc w:val="both"/>
        <w:rPr>
          <w:rFonts w:ascii="Arial" w:hAnsi="Arial" w:cs="Arial"/>
          <w:sz w:val="24"/>
          <w:szCs w:val="24"/>
        </w:rPr>
      </w:pPr>
      <w:r>
        <w:rPr>
          <w:rFonts w:ascii="Arial" w:hAnsi="Arial" w:cs="Arial"/>
          <w:sz w:val="24"/>
          <w:szCs w:val="24"/>
        </w:rPr>
        <w:t>B</w:t>
      </w:r>
      <w:r w:rsidRPr="004E53AD">
        <w:rPr>
          <w:rFonts w:ascii="Arial" w:hAnsi="Arial" w:cs="Arial"/>
          <w:sz w:val="24"/>
          <w:szCs w:val="24"/>
        </w:rPr>
        <w:t>liži način</w:t>
      </w:r>
      <w:r>
        <w:rPr>
          <w:rFonts w:ascii="Arial" w:hAnsi="Arial" w:cs="Arial"/>
          <w:sz w:val="24"/>
          <w:szCs w:val="24"/>
        </w:rPr>
        <w:t>, uslove</w:t>
      </w:r>
      <w:r w:rsidRPr="004E53AD">
        <w:rPr>
          <w:rFonts w:ascii="Arial" w:hAnsi="Arial" w:cs="Arial"/>
          <w:sz w:val="24"/>
          <w:szCs w:val="24"/>
        </w:rPr>
        <w:t xml:space="preserve"> i visinu naknade za ostvarivanje </w:t>
      </w:r>
      <w:r w:rsidR="00F115A4" w:rsidRPr="000C14EE">
        <w:rPr>
          <w:rFonts w:ascii="Arial" w:hAnsi="Arial" w:cs="Arial"/>
          <w:sz w:val="24"/>
          <w:szCs w:val="24"/>
        </w:rPr>
        <w:t>prav</w:t>
      </w:r>
      <w:r>
        <w:rPr>
          <w:rFonts w:ascii="Arial" w:hAnsi="Arial" w:cs="Arial"/>
          <w:sz w:val="24"/>
          <w:szCs w:val="24"/>
        </w:rPr>
        <w:t>a</w:t>
      </w:r>
      <w:r w:rsidR="00F115A4" w:rsidRPr="000C14EE">
        <w:rPr>
          <w:rFonts w:ascii="Arial" w:hAnsi="Arial" w:cs="Arial"/>
          <w:sz w:val="24"/>
          <w:szCs w:val="24"/>
        </w:rPr>
        <w:t xml:space="preserve"> iz st. 1 i 2 ovog člana </w:t>
      </w:r>
      <w:r>
        <w:rPr>
          <w:rFonts w:ascii="Arial" w:hAnsi="Arial" w:cs="Arial"/>
          <w:sz w:val="24"/>
          <w:szCs w:val="24"/>
        </w:rPr>
        <w:t>utvrđuje Tužilački savjet.“</w:t>
      </w:r>
    </w:p>
    <w:p w14:paraId="38B277B1" w14:textId="31A68BDB" w:rsidR="00F115A4" w:rsidRPr="000C14EE" w:rsidRDefault="00F115A4" w:rsidP="00F115A4">
      <w:pPr>
        <w:pStyle w:val="NoSpacing"/>
        <w:jc w:val="both"/>
        <w:rPr>
          <w:rFonts w:ascii="Arial" w:hAnsi="Arial" w:cs="Arial"/>
          <w:sz w:val="24"/>
          <w:szCs w:val="24"/>
        </w:rPr>
      </w:pPr>
    </w:p>
    <w:p w14:paraId="5D502022" w14:textId="1C35974F" w:rsidR="00F115A4" w:rsidRPr="000C14EE" w:rsidRDefault="00F115A4" w:rsidP="00F115A4">
      <w:pPr>
        <w:pStyle w:val="NoSpacing"/>
        <w:jc w:val="center"/>
        <w:rPr>
          <w:rFonts w:ascii="Arial" w:hAnsi="Arial" w:cs="Arial"/>
          <w:b/>
          <w:sz w:val="24"/>
          <w:szCs w:val="24"/>
        </w:rPr>
      </w:pPr>
      <w:r w:rsidRPr="000C14EE">
        <w:rPr>
          <w:rFonts w:ascii="Arial" w:hAnsi="Arial" w:cs="Arial"/>
          <w:b/>
          <w:sz w:val="24"/>
          <w:szCs w:val="24"/>
        </w:rPr>
        <w:t>Član 7</w:t>
      </w:r>
    </w:p>
    <w:p w14:paraId="34AE5080" w14:textId="71806322"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U članu 84 poslije stava 2 dodaju se dva nova stava koja glase:</w:t>
      </w:r>
    </w:p>
    <w:p w14:paraId="1E5301F0" w14:textId="0CC745B6"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“Tužilački savjet prilikom donošenja odluke iz stava 2 ovog člana posebno će uzeti u obzir porodične prilike državnog tužioca i udaljenost mjesta prebivališta od sjedišta državnog tužilaštva</w:t>
      </w:r>
      <w:r w:rsidR="00C76256">
        <w:rPr>
          <w:rFonts w:ascii="Arial" w:hAnsi="Arial" w:cs="Arial"/>
          <w:sz w:val="24"/>
          <w:szCs w:val="24"/>
        </w:rPr>
        <w:t xml:space="preserve"> u koje se raspoređuje</w:t>
      </w:r>
      <w:r w:rsidRPr="000C14EE">
        <w:rPr>
          <w:rFonts w:ascii="Arial" w:hAnsi="Arial" w:cs="Arial"/>
          <w:sz w:val="24"/>
          <w:szCs w:val="24"/>
        </w:rPr>
        <w:t xml:space="preserve">. </w:t>
      </w:r>
    </w:p>
    <w:p w14:paraId="717E19F1" w14:textId="6981DC06" w:rsidR="00F115A4" w:rsidRPr="000C14EE" w:rsidRDefault="00C76256" w:rsidP="00F115A4">
      <w:pPr>
        <w:pStyle w:val="NoSpacing"/>
        <w:ind w:firstLine="708"/>
        <w:jc w:val="both"/>
        <w:rPr>
          <w:rFonts w:ascii="Arial" w:hAnsi="Arial" w:cs="Arial"/>
          <w:sz w:val="24"/>
          <w:szCs w:val="24"/>
        </w:rPr>
      </w:pPr>
      <w:r>
        <w:rPr>
          <w:rFonts w:ascii="Arial" w:hAnsi="Arial" w:cs="Arial"/>
          <w:sz w:val="24"/>
          <w:szCs w:val="24"/>
        </w:rPr>
        <w:t>Ako</w:t>
      </w:r>
      <w:r w:rsidR="00F115A4" w:rsidRPr="000C14EE">
        <w:rPr>
          <w:rFonts w:ascii="Arial" w:hAnsi="Arial" w:cs="Arial"/>
          <w:sz w:val="24"/>
          <w:szCs w:val="24"/>
        </w:rPr>
        <w:t xml:space="preserve"> državni tužilac podnese tužbu na odluku iz st. 1 I 2 ovog člana Upravni sud je dužan da odluči u roku od 30 dana od dana prijema tužbe.” </w:t>
      </w:r>
    </w:p>
    <w:p w14:paraId="4EFA8445" w14:textId="61E21B74"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Dosadašnji st. 3 i 4 postaju st. 5 i 6.</w:t>
      </w:r>
    </w:p>
    <w:p w14:paraId="3A4417A5" w14:textId="614BDAFF" w:rsidR="00F115A4" w:rsidRPr="000C14EE" w:rsidRDefault="00F115A4" w:rsidP="00F115A4">
      <w:pPr>
        <w:pStyle w:val="NoSpacing"/>
        <w:jc w:val="both"/>
        <w:rPr>
          <w:rFonts w:ascii="Arial" w:hAnsi="Arial" w:cs="Arial"/>
          <w:sz w:val="24"/>
          <w:szCs w:val="24"/>
        </w:rPr>
      </w:pPr>
    </w:p>
    <w:p w14:paraId="361D6279" w14:textId="4BFFB594" w:rsidR="00F115A4" w:rsidRPr="000C14EE" w:rsidRDefault="00F115A4" w:rsidP="00F115A4">
      <w:pPr>
        <w:pStyle w:val="NoSpacing"/>
        <w:jc w:val="center"/>
        <w:rPr>
          <w:rFonts w:ascii="Arial" w:hAnsi="Arial" w:cs="Arial"/>
          <w:b/>
          <w:sz w:val="24"/>
          <w:szCs w:val="24"/>
        </w:rPr>
      </w:pPr>
      <w:r w:rsidRPr="000C14EE">
        <w:rPr>
          <w:rFonts w:ascii="Arial" w:hAnsi="Arial" w:cs="Arial"/>
          <w:b/>
          <w:sz w:val="24"/>
          <w:szCs w:val="24"/>
        </w:rPr>
        <w:t>Član 8</w:t>
      </w:r>
    </w:p>
    <w:p w14:paraId="2BE5CED3" w14:textId="479662A6" w:rsidR="00F115A4" w:rsidRPr="000C14EE" w:rsidRDefault="00F115A4" w:rsidP="00F115A4">
      <w:pPr>
        <w:pStyle w:val="NoSpacing"/>
        <w:ind w:firstLine="708"/>
        <w:jc w:val="both"/>
        <w:rPr>
          <w:rFonts w:ascii="Arial" w:hAnsi="Arial" w:cs="Arial"/>
          <w:sz w:val="24"/>
          <w:szCs w:val="24"/>
        </w:rPr>
      </w:pPr>
      <w:r w:rsidRPr="000C14EE">
        <w:rPr>
          <w:rFonts w:ascii="Arial" w:hAnsi="Arial" w:cs="Arial"/>
          <w:sz w:val="24"/>
          <w:szCs w:val="24"/>
        </w:rPr>
        <w:t xml:space="preserve">U članu 86 stav 1 riječi: „i državnih tužilaca u </w:t>
      </w:r>
      <w:r w:rsidR="00C76256">
        <w:rPr>
          <w:rFonts w:ascii="Arial" w:hAnsi="Arial" w:cs="Arial"/>
          <w:sz w:val="24"/>
          <w:szCs w:val="24"/>
        </w:rPr>
        <w:t>V</w:t>
      </w:r>
      <w:r w:rsidRPr="000C14EE">
        <w:rPr>
          <w:rFonts w:ascii="Arial" w:hAnsi="Arial" w:cs="Arial"/>
          <w:sz w:val="24"/>
          <w:szCs w:val="24"/>
        </w:rPr>
        <w:t>rhovnom državnom tužilaštvu“ brišu se.</w:t>
      </w:r>
    </w:p>
    <w:p w14:paraId="76EA71F3" w14:textId="1B2280EC" w:rsidR="00F115A4" w:rsidRPr="000C14EE" w:rsidRDefault="00F115A4" w:rsidP="00F115A4">
      <w:pPr>
        <w:pStyle w:val="NoSpacing"/>
        <w:jc w:val="both"/>
        <w:rPr>
          <w:rFonts w:ascii="Arial" w:hAnsi="Arial" w:cs="Arial"/>
          <w:sz w:val="24"/>
          <w:szCs w:val="24"/>
        </w:rPr>
      </w:pPr>
    </w:p>
    <w:p w14:paraId="15B8AB23" w14:textId="4B13783B" w:rsidR="00F115A4" w:rsidRPr="000C14EE" w:rsidRDefault="00F115A4" w:rsidP="002B7C8C">
      <w:pPr>
        <w:pStyle w:val="NoSpacing"/>
        <w:jc w:val="center"/>
        <w:rPr>
          <w:rFonts w:ascii="Arial" w:hAnsi="Arial" w:cs="Arial"/>
          <w:b/>
          <w:sz w:val="24"/>
          <w:szCs w:val="24"/>
        </w:rPr>
      </w:pPr>
      <w:r w:rsidRPr="000C14EE">
        <w:rPr>
          <w:rFonts w:ascii="Arial" w:hAnsi="Arial" w:cs="Arial"/>
          <w:b/>
          <w:sz w:val="24"/>
          <w:szCs w:val="24"/>
        </w:rPr>
        <w:t>Član 9</w:t>
      </w:r>
    </w:p>
    <w:p w14:paraId="44F83D6F" w14:textId="28831A63" w:rsidR="00F115A4" w:rsidRPr="000C14EE" w:rsidRDefault="00F115A4" w:rsidP="00371BF9">
      <w:pPr>
        <w:pStyle w:val="NoSpacing"/>
        <w:ind w:firstLine="708"/>
        <w:jc w:val="both"/>
        <w:rPr>
          <w:rFonts w:ascii="Arial" w:hAnsi="Arial" w:cs="Arial"/>
          <w:sz w:val="24"/>
          <w:szCs w:val="24"/>
        </w:rPr>
      </w:pPr>
      <w:r w:rsidRPr="000C14EE">
        <w:rPr>
          <w:rFonts w:ascii="Arial" w:hAnsi="Arial" w:cs="Arial"/>
          <w:sz w:val="24"/>
          <w:szCs w:val="24"/>
        </w:rPr>
        <w:t>Poslije člana 100 doda</w:t>
      </w:r>
      <w:r w:rsidR="002B7C8C" w:rsidRPr="000C14EE">
        <w:rPr>
          <w:rFonts w:ascii="Arial" w:hAnsi="Arial" w:cs="Arial"/>
          <w:sz w:val="24"/>
          <w:szCs w:val="24"/>
        </w:rPr>
        <w:t xml:space="preserve">je </w:t>
      </w:r>
      <w:r w:rsidRPr="000C14EE">
        <w:rPr>
          <w:rFonts w:ascii="Arial" w:hAnsi="Arial" w:cs="Arial"/>
          <w:sz w:val="24"/>
          <w:szCs w:val="24"/>
        </w:rPr>
        <w:t xml:space="preserve">se novo poglavlje i </w:t>
      </w:r>
      <w:r w:rsidR="002B7C8C" w:rsidRPr="000C14EE">
        <w:rPr>
          <w:rFonts w:ascii="Arial" w:hAnsi="Arial" w:cs="Arial"/>
          <w:sz w:val="24"/>
          <w:szCs w:val="24"/>
        </w:rPr>
        <w:t>deset novih članova koji glase:</w:t>
      </w:r>
    </w:p>
    <w:p w14:paraId="48980B53" w14:textId="0BF7544F" w:rsidR="002B7C8C" w:rsidRPr="000C14EE" w:rsidRDefault="002B7C8C" w:rsidP="00F115A4">
      <w:pPr>
        <w:pStyle w:val="NoSpacing"/>
        <w:jc w:val="both"/>
        <w:rPr>
          <w:rFonts w:ascii="Arial" w:hAnsi="Arial" w:cs="Arial"/>
          <w:sz w:val="24"/>
          <w:szCs w:val="24"/>
        </w:rPr>
      </w:pPr>
    </w:p>
    <w:p w14:paraId="4A37D68F" w14:textId="1E053709" w:rsidR="002B7C8C" w:rsidRPr="000C14EE" w:rsidRDefault="002B7C8C" w:rsidP="002B7C8C">
      <w:pPr>
        <w:pStyle w:val="6naslov"/>
        <w:rPr>
          <w:rFonts w:ascii="Arial" w:hAnsi="Arial" w:cs="Arial"/>
          <w:sz w:val="24"/>
          <w:szCs w:val="24"/>
        </w:rPr>
      </w:pPr>
      <w:r w:rsidRPr="000C14EE">
        <w:rPr>
          <w:rFonts w:ascii="Arial" w:hAnsi="Arial" w:cs="Arial"/>
          <w:sz w:val="24"/>
          <w:szCs w:val="24"/>
        </w:rPr>
        <w:t xml:space="preserve">" </w:t>
      </w:r>
      <w:proofErr w:type="spellStart"/>
      <w:r w:rsidRPr="000C14EE">
        <w:rPr>
          <w:rFonts w:ascii="Arial" w:hAnsi="Arial" w:cs="Arial"/>
          <w:b/>
          <w:sz w:val="24"/>
          <w:szCs w:val="24"/>
        </w:rPr>
        <w:t>VIa</w:t>
      </w:r>
      <w:proofErr w:type="spellEnd"/>
      <w:r w:rsidRPr="000C14EE">
        <w:rPr>
          <w:rFonts w:ascii="Arial" w:hAnsi="Arial" w:cs="Arial"/>
          <w:b/>
          <w:sz w:val="24"/>
          <w:szCs w:val="24"/>
        </w:rPr>
        <w:t>. OCJEN</w:t>
      </w:r>
      <w:r w:rsidR="00C76256">
        <w:rPr>
          <w:rFonts w:ascii="Arial" w:hAnsi="Arial" w:cs="Arial"/>
          <w:b/>
          <w:sz w:val="24"/>
          <w:szCs w:val="24"/>
        </w:rPr>
        <w:t>J</w:t>
      </w:r>
      <w:r w:rsidRPr="000C14EE">
        <w:rPr>
          <w:rFonts w:ascii="Arial" w:hAnsi="Arial" w:cs="Arial"/>
          <w:b/>
          <w:sz w:val="24"/>
          <w:szCs w:val="24"/>
        </w:rPr>
        <w:t>IVAN</w:t>
      </w:r>
      <w:r w:rsidR="00C76256">
        <w:rPr>
          <w:rFonts w:ascii="Arial" w:hAnsi="Arial" w:cs="Arial"/>
          <w:b/>
          <w:sz w:val="24"/>
          <w:szCs w:val="24"/>
        </w:rPr>
        <w:t>J</w:t>
      </w:r>
      <w:r w:rsidRPr="000C14EE">
        <w:rPr>
          <w:rFonts w:ascii="Arial" w:hAnsi="Arial" w:cs="Arial"/>
          <w:b/>
          <w:sz w:val="24"/>
          <w:szCs w:val="24"/>
        </w:rPr>
        <w:t>E RADA DRŽAVNIH TUŽILACA U VRHOVNOM DRŽAVNOM TUŽILAŠTVU</w:t>
      </w:r>
    </w:p>
    <w:p w14:paraId="5B2F04D0" w14:textId="77777777"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t>Cilj</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p>
    <w:p w14:paraId="35D889BD" w14:textId="77777777" w:rsidR="002B7C8C" w:rsidRPr="000C14EE" w:rsidRDefault="002B7C8C" w:rsidP="002B7C8C">
      <w:pPr>
        <w:jc w:val="center"/>
        <w:rPr>
          <w:rFonts w:ascii="Arial" w:eastAsia="Times New Roman" w:hAnsi="Arial" w:cs="Arial"/>
          <w:b/>
          <w:bCs/>
          <w:sz w:val="24"/>
          <w:szCs w:val="24"/>
        </w:rPr>
      </w:pPr>
      <w:r w:rsidRPr="000C14EE">
        <w:rPr>
          <w:rFonts w:ascii="Arial" w:eastAsia="Times New Roman" w:hAnsi="Arial" w:cs="Arial"/>
          <w:b/>
          <w:bCs/>
          <w:sz w:val="24"/>
          <w:szCs w:val="24"/>
        </w:rPr>
        <w:t>Član 100a</w:t>
      </w:r>
    </w:p>
    <w:p w14:paraId="4F28D9E5" w14:textId="1CFFF1A0" w:rsidR="002B7C8C" w:rsidRDefault="002B7C8C" w:rsidP="002B7C8C">
      <w:pPr>
        <w:pStyle w:val="1tekst"/>
        <w:rPr>
          <w:rFonts w:ascii="Arial" w:hAnsi="Arial" w:cs="Arial"/>
          <w:sz w:val="24"/>
          <w:szCs w:val="24"/>
        </w:rPr>
      </w:pPr>
      <w:r w:rsidRPr="000C14EE">
        <w:rPr>
          <w:rFonts w:ascii="Arial" w:hAnsi="Arial" w:cs="Arial"/>
          <w:sz w:val="24"/>
          <w:szCs w:val="24"/>
        </w:rPr>
        <w:t xml:space="preserve">Rad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se, </w:t>
      </w:r>
      <w:proofErr w:type="spellStart"/>
      <w:r w:rsidRPr="000C14EE">
        <w:rPr>
          <w:rFonts w:ascii="Arial" w:hAnsi="Arial" w:cs="Arial"/>
          <w:sz w:val="24"/>
          <w:szCs w:val="24"/>
        </w:rPr>
        <w:t>svak</w:t>
      </w:r>
      <w:r w:rsidR="00E37110">
        <w:rPr>
          <w:rFonts w:ascii="Arial" w:hAnsi="Arial" w:cs="Arial"/>
          <w:sz w:val="24"/>
          <w:szCs w:val="24"/>
        </w:rPr>
        <w:t>e</w:t>
      </w:r>
      <w:proofErr w:type="spellEnd"/>
      <w:r w:rsidR="00E37110">
        <w:rPr>
          <w:rFonts w:ascii="Arial" w:hAnsi="Arial" w:cs="Arial"/>
          <w:sz w:val="24"/>
          <w:szCs w:val="24"/>
        </w:rPr>
        <w:t xml:space="preserve"> </w:t>
      </w:r>
      <w:proofErr w:type="spellStart"/>
      <w:r w:rsidR="00E37110">
        <w:rPr>
          <w:rFonts w:ascii="Arial" w:hAnsi="Arial" w:cs="Arial"/>
          <w:sz w:val="24"/>
          <w:szCs w:val="24"/>
        </w:rPr>
        <w:t>četiri</w:t>
      </w:r>
      <w:proofErr w:type="spellEnd"/>
      <w:r w:rsidRPr="000C14EE">
        <w:rPr>
          <w:rFonts w:ascii="Arial" w:hAnsi="Arial" w:cs="Arial"/>
          <w:sz w:val="24"/>
          <w:szCs w:val="24"/>
        </w:rPr>
        <w:t xml:space="preserve"> </w:t>
      </w:r>
      <w:proofErr w:type="spellStart"/>
      <w:r w:rsidRPr="000C14EE">
        <w:rPr>
          <w:rFonts w:ascii="Arial" w:hAnsi="Arial" w:cs="Arial"/>
          <w:sz w:val="24"/>
          <w:szCs w:val="24"/>
        </w:rPr>
        <w:t>godin</w:t>
      </w:r>
      <w:r w:rsidR="00E37110">
        <w:rPr>
          <w:rFonts w:ascii="Arial" w:hAnsi="Arial" w:cs="Arial"/>
          <w:sz w:val="24"/>
          <w:szCs w:val="24"/>
        </w:rPr>
        <w:t>e</w:t>
      </w:r>
      <w:proofErr w:type="spellEnd"/>
      <w:r w:rsidRPr="000C14EE">
        <w:rPr>
          <w:rFonts w:ascii="Arial" w:hAnsi="Arial" w:cs="Arial"/>
          <w:sz w:val="24"/>
          <w:szCs w:val="24"/>
        </w:rPr>
        <w:t xml:space="preserve">, </w:t>
      </w:r>
      <w:proofErr w:type="spellStart"/>
      <w:r w:rsidRPr="000C14EE">
        <w:rPr>
          <w:rFonts w:ascii="Arial" w:hAnsi="Arial" w:cs="Arial"/>
          <w:sz w:val="24"/>
          <w:szCs w:val="24"/>
        </w:rPr>
        <w:t>radi</w:t>
      </w:r>
      <w:proofErr w:type="spellEnd"/>
      <w:r w:rsidRPr="000C14EE">
        <w:rPr>
          <w:rFonts w:ascii="Arial" w:hAnsi="Arial" w:cs="Arial"/>
          <w:sz w:val="24"/>
          <w:szCs w:val="24"/>
        </w:rPr>
        <w:t xml:space="preserve"> </w:t>
      </w:r>
      <w:proofErr w:type="spellStart"/>
      <w:r w:rsidRPr="000C14EE">
        <w:rPr>
          <w:rFonts w:ascii="Arial" w:hAnsi="Arial" w:cs="Arial"/>
          <w:sz w:val="24"/>
          <w:szCs w:val="24"/>
        </w:rPr>
        <w:t>procjene</w:t>
      </w:r>
      <w:proofErr w:type="spellEnd"/>
      <w:r w:rsidRPr="000C14EE">
        <w:rPr>
          <w:rFonts w:ascii="Arial" w:hAnsi="Arial" w:cs="Arial"/>
          <w:sz w:val="24"/>
          <w:szCs w:val="24"/>
        </w:rPr>
        <w:t xml:space="preserve"> </w:t>
      </w:r>
      <w:proofErr w:type="spellStart"/>
      <w:r w:rsidRPr="000C14EE">
        <w:rPr>
          <w:rFonts w:ascii="Arial" w:hAnsi="Arial" w:cs="Arial"/>
          <w:sz w:val="24"/>
          <w:szCs w:val="24"/>
        </w:rPr>
        <w:t>njihove</w:t>
      </w:r>
      <w:proofErr w:type="spellEnd"/>
      <w:r w:rsidRPr="000C14EE">
        <w:rPr>
          <w:rFonts w:ascii="Arial" w:hAnsi="Arial" w:cs="Arial"/>
          <w:sz w:val="24"/>
          <w:szCs w:val="24"/>
        </w:rPr>
        <w:t xml:space="preserve"> </w:t>
      </w:r>
      <w:proofErr w:type="spellStart"/>
      <w:r w:rsidRPr="000C14EE">
        <w:rPr>
          <w:rFonts w:ascii="Arial" w:hAnsi="Arial" w:cs="Arial"/>
          <w:sz w:val="24"/>
          <w:szCs w:val="24"/>
        </w:rPr>
        <w:t>efikasnosti</w:t>
      </w:r>
      <w:proofErr w:type="spellEnd"/>
      <w:r w:rsidRPr="000C14EE">
        <w:rPr>
          <w:rFonts w:ascii="Arial" w:hAnsi="Arial" w:cs="Arial"/>
          <w:sz w:val="24"/>
          <w:szCs w:val="24"/>
        </w:rPr>
        <w:t xml:space="preserve"> i </w:t>
      </w:r>
      <w:proofErr w:type="spellStart"/>
      <w:r w:rsidRPr="000C14EE">
        <w:rPr>
          <w:rFonts w:ascii="Arial" w:hAnsi="Arial" w:cs="Arial"/>
          <w:sz w:val="24"/>
          <w:szCs w:val="24"/>
        </w:rPr>
        <w:t>integriteta</w:t>
      </w:r>
      <w:proofErr w:type="spellEnd"/>
      <w:r w:rsidRPr="000C14EE">
        <w:rPr>
          <w:rFonts w:ascii="Arial" w:hAnsi="Arial" w:cs="Arial"/>
          <w:sz w:val="24"/>
          <w:szCs w:val="24"/>
        </w:rPr>
        <w:t>.</w:t>
      </w:r>
    </w:p>
    <w:p w14:paraId="21E547CA" w14:textId="3674CE9A" w:rsidR="00C76256" w:rsidRPr="000C14EE" w:rsidRDefault="00C76256" w:rsidP="002B7C8C">
      <w:pPr>
        <w:pStyle w:val="1tekst"/>
        <w:rPr>
          <w:rFonts w:ascii="Arial" w:hAnsi="Arial" w:cs="Arial"/>
          <w:sz w:val="24"/>
          <w:szCs w:val="24"/>
        </w:rPr>
      </w:pPr>
      <w:proofErr w:type="spellStart"/>
      <w:r w:rsidRPr="00C76256">
        <w:rPr>
          <w:rFonts w:ascii="Arial" w:hAnsi="Arial" w:cs="Arial"/>
          <w:sz w:val="24"/>
          <w:szCs w:val="24"/>
        </w:rPr>
        <w:t>Ocjene</w:t>
      </w:r>
      <w:proofErr w:type="spellEnd"/>
      <w:r w:rsidRPr="00C76256">
        <w:rPr>
          <w:rFonts w:ascii="Arial" w:hAnsi="Arial" w:cs="Arial"/>
          <w:sz w:val="24"/>
          <w:szCs w:val="24"/>
        </w:rPr>
        <w:t xml:space="preserve"> </w:t>
      </w:r>
      <w:proofErr w:type="spellStart"/>
      <w:r w:rsidRPr="00C76256">
        <w:rPr>
          <w:rFonts w:ascii="Arial" w:hAnsi="Arial" w:cs="Arial"/>
          <w:sz w:val="24"/>
          <w:szCs w:val="24"/>
        </w:rPr>
        <w:t>rada</w:t>
      </w:r>
      <w:proofErr w:type="spellEnd"/>
      <w:r w:rsidRPr="00C76256">
        <w:rPr>
          <w:rFonts w:ascii="Arial" w:hAnsi="Arial" w:cs="Arial"/>
          <w:sz w:val="24"/>
          <w:szCs w:val="24"/>
        </w:rPr>
        <w:t xml:space="preserve"> </w:t>
      </w:r>
      <w:proofErr w:type="spellStart"/>
      <w:r w:rsidRPr="00C76256">
        <w:rPr>
          <w:rFonts w:ascii="Arial" w:hAnsi="Arial" w:cs="Arial"/>
          <w:sz w:val="24"/>
          <w:szCs w:val="24"/>
        </w:rPr>
        <w:t>državnog</w:t>
      </w:r>
      <w:proofErr w:type="spellEnd"/>
      <w:r w:rsidRPr="00C76256">
        <w:rPr>
          <w:rFonts w:ascii="Arial" w:hAnsi="Arial" w:cs="Arial"/>
          <w:sz w:val="24"/>
          <w:szCs w:val="24"/>
        </w:rPr>
        <w:t xml:space="preserve"> </w:t>
      </w:r>
      <w:proofErr w:type="spellStart"/>
      <w:r w:rsidRPr="00C76256">
        <w:rPr>
          <w:rFonts w:ascii="Arial" w:hAnsi="Arial" w:cs="Arial"/>
          <w:sz w:val="24"/>
          <w:szCs w:val="24"/>
        </w:rPr>
        <w:t>tužioca</w:t>
      </w:r>
      <w:proofErr w:type="spellEnd"/>
      <w:r w:rsidRPr="00C76256">
        <w:rPr>
          <w:rFonts w:ascii="Arial" w:hAnsi="Arial" w:cs="Arial"/>
          <w:sz w:val="24"/>
          <w:szCs w:val="24"/>
        </w:rPr>
        <w:t xml:space="preserve"> u </w:t>
      </w:r>
      <w:proofErr w:type="spellStart"/>
      <w:r w:rsidRPr="00C76256">
        <w:rPr>
          <w:rFonts w:ascii="Arial" w:hAnsi="Arial" w:cs="Arial"/>
          <w:sz w:val="24"/>
          <w:szCs w:val="24"/>
        </w:rPr>
        <w:t>Vrhovnom</w:t>
      </w:r>
      <w:proofErr w:type="spellEnd"/>
      <w:r w:rsidRPr="00C76256">
        <w:rPr>
          <w:rFonts w:ascii="Arial" w:hAnsi="Arial" w:cs="Arial"/>
          <w:sz w:val="24"/>
          <w:szCs w:val="24"/>
        </w:rPr>
        <w:t xml:space="preserve"> </w:t>
      </w:r>
      <w:proofErr w:type="spellStart"/>
      <w:r w:rsidRPr="00C76256">
        <w:rPr>
          <w:rFonts w:ascii="Arial" w:hAnsi="Arial" w:cs="Arial"/>
          <w:sz w:val="24"/>
          <w:szCs w:val="24"/>
        </w:rPr>
        <w:t>državnom</w:t>
      </w:r>
      <w:proofErr w:type="spellEnd"/>
      <w:r w:rsidRPr="00C76256">
        <w:rPr>
          <w:rFonts w:ascii="Arial" w:hAnsi="Arial" w:cs="Arial"/>
          <w:sz w:val="24"/>
          <w:szCs w:val="24"/>
        </w:rPr>
        <w:t xml:space="preserve"> </w:t>
      </w:r>
      <w:proofErr w:type="spellStart"/>
      <w:r w:rsidRPr="00C76256">
        <w:rPr>
          <w:rFonts w:ascii="Arial" w:hAnsi="Arial" w:cs="Arial"/>
          <w:sz w:val="24"/>
          <w:szCs w:val="24"/>
        </w:rPr>
        <w:t>tužilaštvu</w:t>
      </w:r>
      <w:proofErr w:type="spellEnd"/>
      <w:r w:rsidRPr="00C76256">
        <w:rPr>
          <w:rFonts w:ascii="Arial" w:hAnsi="Arial" w:cs="Arial"/>
          <w:sz w:val="24"/>
          <w:szCs w:val="24"/>
        </w:rPr>
        <w:t xml:space="preserve"> </w:t>
      </w:r>
      <w:proofErr w:type="spellStart"/>
      <w:r w:rsidRPr="00C76256">
        <w:rPr>
          <w:rFonts w:ascii="Arial" w:hAnsi="Arial" w:cs="Arial"/>
          <w:sz w:val="24"/>
          <w:szCs w:val="24"/>
        </w:rPr>
        <w:t>su</w:t>
      </w:r>
      <w:proofErr w:type="spellEnd"/>
      <w:r w:rsidRPr="00C76256">
        <w:rPr>
          <w:rFonts w:ascii="Arial" w:hAnsi="Arial" w:cs="Arial"/>
          <w:sz w:val="24"/>
          <w:szCs w:val="24"/>
        </w:rPr>
        <w:t xml:space="preserve"> </w:t>
      </w:r>
      <w:proofErr w:type="spellStart"/>
      <w:r w:rsidRPr="00C76256">
        <w:rPr>
          <w:rFonts w:ascii="Arial" w:hAnsi="Arial" w:cs="Arial"/>
          <w:sz w:val="24"/>
          <w:szCs w:val="24"/>
        </w:rPr>
        <w:t>odličan</w:t>
      </w:r>
      <w:proofErr w:type="spellEnd"/>
      <w:r w:rsidRPr="00C76256">
        <w:rPr>
          <w:rFonts w:ascii="Arial" w:hAnsi="Arial" w:cs="Arial"/>
          <w:sz w:val="24"/>
          <w:szCs w:val="24"/>
        </w:rPr>
        <w:t xml:space="preserve">, </w:t>
      </w:r>
      <w:proofErr w:type="spellStart"/>
      <w:r w:rsidRPr="00C76256">
        <w:rPr>
          <w:rFonts w:ascii="Arial" w:hAnsi="Arial" w:cs="Arial"/>
          <w:sz w:val="24"/>
          <w:szCs w:val="24"/>
        </w:rPr>
        <w:t>dobar</w:t>
      </w:r>
      <w:proofErr w:type="spellEnd"/>
      <w:r w:rsidRPr="00C76256">
        <w:rPr>
          <w:rFonts w:ascii="Arial" w:hAnsi="Arial" w:cs="Arial"/>
          <w:sz w:val="24"/>
          <w:szCs w:val="24"/>
        </w:rPr>
        <w:t xml:space="preserve">, </w:t>
      </w:r>
      <w:proofErr w:type="spellStart"/>
      <w:r w:rsidRPr="00C76256">
        <w:rPr>
          <w:rFonts w:ascii="Arial" w:hAnsi="Arial" w:cs="Arial"/>
          <w:sz w:val="24"/>
          <w:szCs w:val="24"/>
        </w:rPr>
        <w:t>zadovoljava</w:t>
      </w:r>
      <w:proofErr w:type="spellEnd"/>
      <w:r w:rsidRPr="00C76256">
        <w:rPr>
          <w:rFonts w:ascii="Arial" w:hAnsi="Arial" w:cs="Arial"/>
          <w:sz w:val="24"/>
          <w:szCs w:val="24"/>
        </w:rPr>
        <w:t xml:space="preserve"> i ne </w:t>
      </w:r>
      <w:proofErr w:type="spellStart"/>
      <w:r w:rsidRPr="00C76256">
        <w:rPr>
          <w:rFonts w:ascii="Arial" w:hAnsi="Arial" w:cs="Arial"/>
          <w:sz w:val="24"/>
          <w:szCs w:val="24"/>
        </w:rPr>
        <w:t>zadovoljava</w:t>
      </w:r>
      <w:proofErr w:type="spellEnd"/>
      <w:r w:rsidRPr="00C76256">
        <w:rPr>
          <w:rFonts w:ascii="Arial" w:hAnsi="Arial" w:cs="Arial"/>
          <w:sz w:val="24"/>
          <w:szCs w:val="24"/>
        </w:rPr>
        <w:t>.</w:t>
      </w:r>
    </w:p>
    <w:p w14:paraId="35215ED1" w14:textId="22127B48" w:rsidR="002B7C8C" w:rsidRDefault="00102083" w:rsidP="002B7C8C">
      <w:pPr>
        <w:pStyle w:val="1tekst"/>
        <w:rPr>
          <w:rFonts w:ascii="Arial" w:hAnsi="Arial" w:cs="Arial"/>
          <w:sz w:val="24"/>
          <w:szCs w:val="24"/>
        </w:rPr>
      </w:pPr>
      <w:proofErr w:type="spellStart"/>
      <w:r>
        <w:rPr>
          <w:rFonts w:ascii="Arial" w:hAnsi="Arial" w:cs="Arial"/>
          <w:sz w:val="24"/>
          <w:szCs w:val="24"/>
        </w:rPr>
        <w:lastRenderedPageBreak/>
        <w:t>Državni</w:t>
      </w:r>
      <w:proofErr w:type="spellEnd"/>
      <w:r>
        <w:rPr>
          <w:rFonts w:ascii="Arial" w:hAnsi="Arial" w:cs="Arial"/>
          <w:sz w:val="24"/>
          <w:szCs w:val="24"/>
        </w:rPr>
        <w:t xml:space="preserve"> </w:t>
      </w:r>
      <w:proofErr w:type="spellStart"/>
      <w:r>
        <w:rPr>
          <w:rFonts w:ascii="Arial" w:hAnsi="Arial" w:cs="Arial"/>
          <w:sz w:val="24"/>
          <w:szCs w:val="24"/>
        </w:rPr>
        <w:t>tužilac</w:t>
      </w:r>
      <w:proofErr w:type="spellEnd"/>
      <w:r>
        <w:rPr>
          <w:rFonts w:ascii="Arial" w:hAnsi="Arial" w:cs="Arial"/>
          <w:sz w:val="24"/>
          <w:szCs w:val="24"/>
        </w:rPr>
        <w:t xml:space="preserve"> u </w:t>
      </w:r>
      <w:proofErr w:type="spellStart"/>
      <w:r>
        <w:rPr>
          <w:rFonts w:ascii="Arial" w:hAnsi="Arial" w:cs="Arial"/>
          <w:sz w:val="24"/>
          <w:szCs w:val="24"/>
        </w:rPr>
        <w:t>Vrhovnom</w:t>
      </w:r>
      <w:proofErr w:type="spellEnd"/>
      <w:r>
        <w:rPr>
          <w:rFonts w:ascii="Arial" w:hAnsi="Arial" w:cs="Arial"/>
          <w:sz w:val="24"/>
          <w:szCs w:val="24"/>
        </w:rPr>
        <w:t xml:space="preserve"> </w:t>
      </w:r>
      <w:proofErr w:type="spellStart"/>
      <w:r>
        <w:rPr>
          <w:rFonts w:ascii="Arial" w:hAnsi="Arial" w:cs="Arial"/>
          <w:sz w:val="24"/>
          <w:szCs w:val="24"/>
        </w:rPr>
        <w:t>državnom</w:t>
      </w:r>
      <w:proofErr w:type="spellEnd"/>
      <w:r>
        <w:rPr>
          <w:rFonts w:ascii="Arial" w:hAnsi="Arial" w:cs="Arial"/>
          <w:sz w:val="24"/>
          <w:szCs w:val="24"/>
        </w:rPr>
        <w:t xml:space="preserve"> </w:t>
      </w:r>
      <w:proofErr w:type="spellStart"/>
      <w:r>
        <w:rPr>
          <w:rFonts w:ascii="Arial" w:hAnsi="Arial" w:cs="Arial"/>
          <w:sz w:val="24"/>
          <w:szCs w:val="24"/>
        </w:rPr>
        <w:t>tužilaštvu</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je </w:t>
      </w:r>
      <w:proofErr w:type="spellStart"/>
      <w:r>
        <w:rPr>
          <w:rFonts w:ascii="Arial" w:hAnsi="Arial" w:cs="Arial"/>
          <w:sz w:val="24"/>
          <w:szCs w:val="24"/>
        </w:rPr>
        <w:t>ocijenjen</w:t>
      </w:r>
      <w:proofErr w:type="spellEnd"/>
      <w:r>
        <w:rPr>
          <w:rFonts w:ascii="Arial" w:hAnsi="Arial" w:cs="Arial"/>
          <w:sz w:val="24"/>
          <w:szCs w:val="24"/>
        </w:rPr>
        <w:t xml:space="preserve"> </w:t>
      </w:r>
      <w:proofErr w:type="spellStart"/>
      <w:r>
        <w:rPr>
          <w:rFonts w:ascii="Arial" w:hAnsi="Arial" w:cs="Arial"/>
          <w:sz w:val="24"/>
          <w:szCs w:val="24"/>
        </w:rPr>
        <w:t>ocjenom</w:t>
      </w:r>
      <w:proofErr w:type="spellEnd"/>
      <w:r>
        <w:rPr>
          <w:rFonts w:ascii="Arial" w:hAnsi="Arial" w:cs="Arial"/>
          <w:sz w:val="24"/>
          <w:szCs w:val="24"/>
        </w:rPr>
        <w:t xml:space="preserve"> ne </w:t>
      </w:r>
      <w:proofErr w:type="spellStart"/>
      <w:r>
        <w:rPr>
          <w:rFonts w:ascii="Arial" w:hAnsi="Arial" w:cs="Arial"/>
          <w:sz w:val="24"/>
          <w:szCs w:val="24"/>
        </w:rPr>
        <w:t>zadovoljava</w:t>
      </w:r>
      <w:proofErr w:type="spellEnd"/>
      <w:r>
        <w:rPr>
          <w:rFonts w:ascii="Arial" w:hAnsi="Arial" w:cs="Arial"/>
          <w:sz w:val="24"/>
          <w:szCs w:val="24"/>
        </w:rPr>
        <w:t xml:space="preserve"> </w:t>
      </w:r>
      <w:proofErr w:type="spellStart"/>
      <w:r>
        <w:rPr>
          <w:rFonts w:ascii="Arial" w:hAnsi="Arial" w:cs="Arial"/>
          <w:sz w:val="24"/>
          <w:szCs w:val="24"/>
        </w:rPr>
        <w:t>ocjenjuje</w:t>
      </w:r>
      <w:proofErr w:type="spellEnd"/>
      <w:r>
        <w:rPr>
          <w:rFonts w:ascii="Arial" w:hAnsi="Arial" w:cs="Arial"/>
          <w:sz w:val="24"/>
          <w:szCs w:val="24"/>
        </w:rPr>
        <w:t xml:space="preserve"> se, </w:t>
      </w:r>
      <w:r w:rsidR="002B7C8C" w:rsidRPr="000C14EE">
        <w:rPr>
          <w:rFonts w:ascii="Arial" w:hAnsi="Arial" w:cs="Arial"/>
          <w:sz w:val="24"/>
          <w:szCs w:val="24"/>
        </w:rPr>
        <w:t xml:space="preserve">po </w:t>
      </w:r>
      <w:proofErr w:type="spellStart"/>
      <w:r w:rsidR="002B7C8C" w:rsidRPr="000C14EE">
        <w:rPr>
          <w:rFonts w:ascii="Arial" w:hAnsi="Arial" w:cs="Arial"/>
          <w:sz w:val="24"/>
          <w:szCs w:val="24"/>
        </w:rPr>
        <w:t>isteku</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roka</w:t>
      </w:r>
      <w:proofErr w:type="spellEnd"/>
      <w:r w:rsidR="002B7C8C" w:rsidRPr="000C14EE">
        <w:rPr>
          <w:rFonts w:ascii="Arial" w:hAnsi="Arial" w:cs="Arial"/>
          <w:sz w:val="24"/>
          <w:szCs w:val="24"/>
        </w:rPr>
        <w:t xml:space="preserve"> od </w:t>
      </w:r>
      <w:proofErr w:type="spellStart"/>
      <w:r w:rsidR="002B7C8C" w:rsidRPr="000C14EE">
        <w:rPr>
          <w:rFonts w:ascii="Arial" w:hAnsi="Arial" w:cs="Arial"/>
          <w:sz w:val="24"/>
          <w:szCs w:val="24"/>
        </w:rPr>
        <w:t>jedne</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godine</w:t>
      </w:r>
      <w:proofErr w:type="spellEnd"/>
      <w:r w:rsidR="002B7C8C" w:rsidRPr="000C14EE">
        <w:rPr>
          <w:rFonts w:ascii="Arial" w:hAnsi="Arial" w:cs="Arial"/>
          <w:sz w:val="24"/>
          <w:szCs w:val="24"/>
        </w:rPr>
        <w:t xml:space="preserve"> od dana </w:t>
      </w:r>
      <w:proofErr w:type="spellStart"/>
      <w:r w:rsidR="002B7C8C" w:rsidRPr="000C14EE">
        <w:rPr>
          <w:rFonts w:ascii="Arial" w:hAnsi="Arial" w:cs="Arial"/>
          <w:sz w:val="24"/>
          <w:szCs w:val="24"/>
        </w:rPr>
        <w:t>pravosnažnosti</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odluke</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kojom</w:t>
      </w:r>
      <w:proofErr w:type="spellEnd"/>
      <w:r w:rsidR="002B7C8C" w:rsidRPr="000C14EE">
        <w:rPr>
          <w:rFonts w:ascii="Arial" w:hAnsi="Arial" w:cs="Arial"/>
          <w:sz w:val="24"/>
          <w:szCs w:val="24"/>
        </w:rPr>
        <w:t xml:space="preserve"> je </w:t>
      </w:r>
      <w:proofErr w:type="spellStart"/>
      <w:r w:rsidR="002B7C8C" w:rsidRPr="000C14EE">
        <w:rPr>
          <w:rFonts w:ascii="Arial" w:hAnsi="Arial" w:cs="Arial"/>
          <w:sz w:val="24"/>
          <w:szCs w:val="24"/>
        </w:rPr>
        <w:t>utvrđena</w:t>
      </w:r>
      <w:proofErr w:type="spellEnd"/>
      <w:r w:rsidR="002B7C8C" w:rsidRPr="000C14EE">
        <w:rPr>
          <w:rFonts w:ascii="Arial" w:hAnsi="Arial" w:cs="Arial"/>
          <w:sz w:val="24"/>
          <w:szCs w:val="24"/>
        </w:rPr>
        <w:t xml:space="preserve"> </w:t>
      </w:r>
      <w:r>
        <w:rPr>
          <w:rFonts w:ascii="Arial" w:hAnsi="Arial" w:cs="Arial"/>
          <w:sz w:val="24"/>
          <w:szCs w:val="24"/>
        </w:rPr>
        <w:t xml:space="preserve">ta </w:t>
      </w:r>
      <w:proofErr w:type="spellStart"/>
      <w:r w:rsidR="002B7C8C" w:rsidRPr="000C14EE">
        <w:rPr>
          <w:rFonts w:ascii="Arial" w:hAnsi="Arial" w:cs="Arial"/>
          <w:sz w:val="24"/>
          <w:szCs w:val="24"/>
        </w:rPr>
        <w:t>ocjena</w:t>
      </w:r>
      <w:proofErr w:type="spellEnd"/>
      <w:r w:rsidR="002B7C8C" w:rsidRPr="000C14EE">
        <w:rPr>
          <w:rFonts w:ascii="Arial" w:hAnsi="Arial" w:cs="Arial"/>
          <w:sz w:val="24"/>
          <w:szCs w:val="24"/>
        </w:rPr>
        <w:t xml:space="preserve">, za period </w:t>
      </w:r>
      <w:proofErr w:type="spellStart"/>
      <w:r w:rsidR="002B7C8C" w:rsidRPr="000C14EE">
        <w:rPr>
          <w:rFonts w:ascii="Arial" w:hAnsi="Arial" w:cs="Arial"/>
          <w:sz w:val="24"/>
          <w:szCs w:val="24"/>
        </w:rPr>
        <w:t>od</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posljednje</w:t>
      </w:r>
      <w:proofErr w:type="spellEnd"/>
      <w:r w:rsidR="002B7C8C" w:rsidRPr="000C14EE">
        <w:rPr>
          <w:rFonts w:ascii="Arial" w:hAnsi="Arial" w:cs="Arial"/>
          <w:sz w:val="24"/>
          <w:szCs w:val="24"/>
        </w:rPr>
        <w:t xml:space="preserve"> </w:t>
      </w:r>
      <w:proofErr w:type="spellStart"/>
      <w:r w:rsidR="002B7C8C" w:rsidRPr="000C14EE">
        <w:rPr>
          <w:rFonts w:ascii="Arial" w:hAnsi="Arial" w:cs="Arial"/>
          <w:sz w:val="24"/>
          <w:szCs w:val="24"/>
        </w:rPr>
        <w:t>ocjene</w:t>
      </w:r>
      <w:proofErr w:type="spellEnd"/>
      <w:r w:rsidR="002B7C8C" w:rsidRPr="000C14EE">
        <w:rPr>
          <w:rFonts w:ascii="Arial" w:hAnsi="Arial" w:cs="Arial"/>
          <w:sz w:val="24"/>
          <w:szCs w:val="24"/>
        </w:rPr>
        <w:t>.</w:t>
      </w:r>
    </w:p>
    <w:p w14:paraId="52B94629" w14:textId="77777777" w:rsidR="00102083" w:rsidRDefault="00102083" w:rsidP="002B7C8C">
      <w:pPr>
        <w:pStyle w:val="7podnas"/>
        <w:rPr>
          <w:rFonts w:ascii="Arial" w:hAnsi="Arial" w:cs="Arial"/>
          <w:sz w:val="24"/>
          <w:szCs w:val="24"/>
        </w:rPr>
      </w:pPr>
    </w:p>
    <w:p w14:paraId="1A47EC1F" w14:textId="7240350B" w:rsidR="00102083" w:rsidRPr="00102083" w:rsidRDefault="00102083" w:rsidP="00102083">
      <w:pPr>
        <w:pStyle w:val="NoSpacing"/>
        <w:jc w:val="center"/>
        <w:rPr>
          <w:rFonts w:ascii="Arial" w:hAnsi="Arial" w:cs="Arial"/>
          <w:b/>
          <w:sz w:val="24"/>
          <w:szCs w:val="24"/>
        </w:rPr>
      </w:pPr>
      <w:r w:rsidRPr="00102083">
        <w:rPr>
          <w:rFonts w:ascii="Arial" w:hAnsi="Arial" w:cs="Arial"/>
          <w:b/>
          <w:sz w:val="24"/>
          <w:szCs w:val="24"/>
        </w:rPr>
        <w:t>Odluka o ocjeni</w:t>
      </w:r>
      <w:r>
        <w:rPr>
          <w:rFonts w:ascii="Arial" w:hAnsi="Arial" w:cs="Arial"/>
          <w:b/>
          <w:sz w:val="24"/>
          <w:szCs w:val="24"/>
        </w:rPr>
        <w:t xml:space="preserve"> rada </w:t>
      </w:r>
      <w:r w:rsidRPr="00102083">
        <w:rPr>
          <w:rFonts w:ascii="Arial" w:hAnsi="Arial" w:cs="Arial"/>
          <w:b/>
          <w:sz w:val="24"/>
          <w:szCs w:val="24"/>
        </w:rPr>
        <w:t>državnih tužilaca u Vrhovnom državnom tužilaštvu</w:t>
      </w:r>
    </w:p>
    <w:p w14:paraId="235608C2" w14:textId="3A103181" w:rsidR="002B7C8C" w:rsidRPr="00102083" w:rsidRDefault="002B7C8C" w:rsidP="00102083">
      <w:pPr>
        <w:pStyle w:val="NoSpacing"/>
        <w:jc w:val="center"/>
        <w:rPr>
          <w:rFonts w:ascii="Arial" w:hAnsi="Arial" w:cs="Arial"/>
          <w:b/>
          <w:sz w:val="24"/>
          <w:szCs w:val="24"/>
        </w:rPr>
      </w:pPr>
      <w:r w:rsidRPr="00102083">
        <w:rPr>
          <w:rFonts w:ascii="Arial" w:hAnsi="Arial" w:cs="Arial"/>
          <w:b/>
          <w:sz w:val="24"/>
          <w:szCs w:val="24"/>
        </w:rPr>
        <w:t>Član 100b</w:t>
      </w:r>
    </w:p>
    <w:p w14:paraId="369ACD80" w14:textId="243FD0F2"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Ocjenjivanje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w:t>
      </w:r>
      <w:r w:rsidR="00102083">
        <w:rPr>
          <w:rFonts w:ascii="Arial" w:hAnsi="Arial" w:cs="Arial"/>
          <w:sz w:val="24"/>
          <w:szCs w:val="24"/>
        </w:rPr>
        <w:t>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vrši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Tužilački</w:t>
      </w:r>
      <w:proofErr w:type="spellEnd"/>
      <w:r w:rsidRPr="000C14EE">
        <w:rPr>
          <w:rFonts w:ascii="Arial" w:hAnsi="Arial" w:cs="Arial"/>
          <w:sz w:val="24"/>
          <w:szCs w:val="24"/>
        </w:rPr>
        <w:t xml:space="preserve"> </w:t>
      </w:r>
      <w:proofErr w:type="spellStart"/>
      <w:r w:rsidRPr="000C14EE">
        <w:rPr>
          <w:rFonts w:ascii="Arial" w:hAnsi="Arial" w:cs="Arial"/>
          <w:sz w:val="24"/>
          <w:szCs w:val="24"/>
        </w:rPr>
        <w:t>savjet</w:t>
      </w:r>
      <w:proofErr w:type="spellEnd"/>
      <w:r w:rsidRPr="000C14EE">
        <w:rPr>
          <w:rFonts w:ascii="Arial" w:hAnsi="Arial" w:cs="Arial"/>
          <w:sz w:val="24"/>
          <w:szCs w:val="24"/>
        </w:rPr>
        <w:t>.</w:t>
      </w:r>
    </w:p>
    <w:p w14:paraId="6BCA7BDE" w14:textId="0813A123"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Odluku</w:t>
      </w:r>
      <w:proofErr w:type="spellEnd"/>
      <w:r w:rsidRPr="000C14EE">
        <w:rPr>
          <w:rFonts w:ascii="Arial" w:hAnsi="Arial" w:cs="Arial"/>
          <w:sz w:val="24"/>
          <w:szCs w:val="24"/>
        </w:rPr>
        <w:t xml:space="preserve"> o </w:t>
      </w:r>
      <w:proofErr w:type="spellStart"/>
      <w:r w:rsidRPr="000C14EE">
        <w:rPr>
          <w:rFonts w:ascii="Arial" w:hAnsi="Arial" w:cs="Arial"/>
          <w:sz w:val="24"/>
          <w:szCs w:val="24"/>
        </w:rPr>
        <w:t>ocjeni</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Tužilački</w:t>
      </w:r>
      <w:proofErr w:type="spellEnd"/>
      <w:r w:rsidRPr="000C14EE">
        <w:rPr>
          <w:rFonts w:ascii="Arial" w:hAnsi="Arial" w:cs="Arial"/>
          <w:sz w:val="24"/>
          <w:szCs w:val="24"/>
        </w:rPr>
        <w:t xml:space="preserve"> </w:t>
      </w:r>
      <w:proofErr w:type="spellStart"/>
      <w:r w:rsidRPr="000C14EE">
        <w:rPr>
          <w:rFonts w:ascii="Arial" w:hAnsi="Arial" w:cs="Arial"/>
          <w:sz w:val="24"/>
          <w:szCs w:val="24"/>
        </w:rPr>
        <w:t>s</w:t>
      </w:r>
      <w:r w:rsidR="00102083">
        <w:rPr>
          <w:rFonts w:ascii="Arial" w:hAnsi="Arial" w:cs="Arial"/>
          <w:sz w:val="24"/>
          <w:szCs w:val="24"/>
        </w:rPr>
        <w:t>a</w:t>
      </w:r>
      <w:r w:rsidRPr="000C14EE">
        <w:rPr>
          <w:rFonts w:ascii="Arial" w:hAnsi="Arial" w:cs="Arial"/>
          <w:sz w:val="24"/>
          <w:szCs w:val="24"/>
        </w:rPr>
        <w:t>vjet</w:t>
      </w:r>
      <w:proofErr w:type="spellEnd"/>
      <w:r w:rsidRPr="000C14EE">
        <w:rPr>
          <w:rFonts w:ascii="Arial" w:hAnsi="Arial" w:cs="Arial"/>
          <w:sz w:val="24"/>
          <w:szCs w:val="24"/>
        </w:rPr>
        <w:t xml:space="preserve"> </w:t>
      </w:r>
      <w:proofErr w:type="spellStart"/>
      <w:r w:rsidRPr="000C14EE">
        <w:rPr>
          <w:rFonts w:ascii="Arial" w:hAnsi="Arial" w:cs="Arial"/>
          <w:sz w:val="24"/>
          <w:szCs w:val="24"/>
        </w:rPr>
        <w:t>donosi</w:t>
      </w:r>
      <w:proofErr w:type="spellEnd"/>
      <w:r w:rsidRPr="000C14EE">
        <w:rPr>
          <w:rFonts w:ascii="Arial" w:hAnsi="Arial" w:cs="Arial"/>
          <w:sz w:val="24"/>
          <w:szCs w:val="24"/>
        </w:rPr>
        <w:t xml:space="preserv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predlog</w:t>
      </w:r>
      <w:proofErr w:type="spellEnd"/>
      <w:r w:rsidRPr="000C14EE">
        <w:rPr>
          <w:rFonts w:ascii="Arial" w:hAnsi="Arial" w:cs="Arial"/>
          <w:sz w:val="24"/>
          <w:szCs w:val="24"/>
        </w:rPr>
        <w:t xml:space="preserve"> </w:t>
      </w:r>
      <w:proofErr w:type="spellStart"/>
      <w:r w:rsidRPr="000C14EE">
        <w:rPr>
          <w:rFonts w:ascii="Arial" w:hAnsi="Arial" w:cs="Arial"/>
          <w:sz w:val="24"/>
          <w:szCs w:val="24"/>
        </w:rPr>
        <w:t>vrhovnog</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w:t>
      </w:r>
    </w:p>
    <w:p w14:paraId="51FEE1B8" w14:textId="77777777"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t>Kriterijumi</w:t>
      </w:r>
      <w:proofErr w:type="spellEnd"/>
      <w:r w:rsidRPr="000C14EE">
        <w:rPr>
          <w:rFonts w:ascii="Arial" w:hAnsi="Arial" w:cs="Arial"/>
          <w:sz w:val="24"/>
          <w:szCs w:val="24"/>
        </w:rPr>
        <w:t xml:space="preserve"> za </w:t>
      </w:r>
      <w:proofErr w:type="spellStart"/>
      <w:r w:rsidRPr="000C14EE">
        <w:rPr>
          <w:rFonts w:ascii="Arial" w:hAnsi="Arial" w:cs="Arial"/>
          <w:sz w:val="24"/>
          <w:szCs w:val="24"/>
        </w:rPr>
        <w:t>ocjenjivanje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bookmarkStart w:id="0" w:name="_Hlk222835640"/>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bookmarkEnd w:id="0"/>
      <w:proofErr w:type="spellEnd"/>
    </w:p>
    <w:p w14:paraId="3A26233D" w14:textId="0561FEE5" w:rsidR="002B7C8C" w:rsidRPr="000C14EE" w:rsidRDefault="002B7C8C" w:rsidP="002B7C8C">
      <w:pPr>
        <w:jc w:val="center"/>
        <w:rPr>
          <w:rFonts w:ascii="Arial" w:eastAsia="Times New Roman" w:hAnsi="Arial" w:cs="Arial"/>
          <w:b/>
          <w:bCs/>
          <w:sz w:val="24"/>
          <w:szCs w:val="24"/>
        </w:rPr>
      </w:pPr>
      <w:r w:rsidRPr="000C14EE">
        <w:rPr>
          <w:rFonts w:ascii="Arial" w:eastAsia="Times New Roman" w:hAnsi="Arial" w:cs="Arial"/>
          <w:b/>
          <w:bCs/>
          <w:sz w:val="24"/>
          <w:szCs w:val="24"/>
        </w:rPr>
        <w:t>Član 100</w:t>
      </w:r>
      <w:r w:rsidR="00962922">
        <w:rPr>
          <w:rFonts w:ascii="Arial" w:eastAsia="Times New Roman" w:hAnsi="Arial" w:cs="Arial"/>
          <w:b/>
          <w:bCs/>
          <w:sz w:val="24"/>
          <w:szCs w:val="24"/>
        </w:rPr>
        <w:t>c</w:t>
      </w:r>
    </w:p>
    <w:p w14:paraId="6422BB5E" w14:textId="77777777"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Kriterijumi</w:t>
      </w:r>
      <w:proofErr w:type="spellEnd"/>
      <w:r w:rsidRPr="000C14EE">
        <w:rPr>
          <w:rFonts w:ascii="Arial" w:hAnsi="Arial" w:cs="Arial"/>
          <w:sz w:val="24"/>
          <w:szCs w:val="24"/>
        </w:rPr>
        <w:t xml:space="preserve"> za </w:t>
      </w:r>
      <w:proofErr w:type="spellStart"/>
      <w:r w:rsidRPr="000C14EE">
        <w:rPr>
          <w:rFonts w:ascii="Arial" w:hAnsi="Arial" w:cs="Arial"/>
          <w:sz w:val="24"/>
          <w:szCs w:val="24"/>
        </w:rPr>
        <w:t>ocjenjivanje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su</w:t>
      </w:r>
      <w:proofErr w:type="spellEnd"/>
      <w:r w:rsidRPr="000C14EE">
        <w:rPr>
          <w:rFonts w:ascii="Arial" w:hAnsi="Arial" w:cs="Arial"/>
          <w:sz w:val="24"/>
          <w:szCs w:val="24"/>
        </w:rPr>
        <w:t>:</w:t>
      </w:r>
    </w:p>
    <w:p w14:paraId="237AE7AE" w14:textId="5B10F729"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1) </w:t>
      </w:r>
      <w:proofErr w:type="spellStart"/>
      <w:r w:rsidRPr="000C14EE">
        <w:rPr>
          <w:rFonts w:ascii="Arial" w:hAnsi="Arial" w:cs="Arial"/>
          <w:sz w:val="24"/>
          <w:szCs w:val="24"/>
        </w:rPr>
        <w:t>efikasnost</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w:t>
      </w:r>
    </w:p>
    <w:p w14:paraId="3D16D295" w14:textId="77777777"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2) </w:t>
      </w:r>
      <w:proofErr w:type="spellStart"/>
      <w:r w:rsidRPr="000C14EE">
        <w:rPr>
          <w:rFonts w:ascii="Arial" w:hAnsi="Arial" w:cs="Arial"/>
          <w:sz w:val="24"/>
          <w:szCs w:val="24"/>
        </w:rPr>
        <w:t>integritet</w:t>
      </w:r>
      <w:proofErr w:type="spellEnd"/>
      <w:r w:rsidRPr="000C14EE">
        <w:rPr>
          <w:rFonts w:ascii="Arial" w:hAnsi="Arial" w:cs="Arial"/>
          <w:sz w:val="24"/>
          <w:szCs w:val="24"/>
        </w:rPr>
        <w:t>.</w:t>
      </w:r>
    </w:p>
    <w:p w14:paraId="2F9965D6" w14:textId="3B36BF20"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Efikasnost</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00962922">
        <w:rPr>
          <w:rFonts w:ascii="Arial" w:hAnsi="Arial" w:cs="Arial"/>
          <w:sz w:val="24"/>
          <w:szCs w:val="24"/>
        </w:rPr>
        <w:t>državnog</w:t>
      </w:r>
      <w:proofErr w:type="spellEnd"/>
      <w:r w:rsidR="00962922">
        <w:rPr>
          <w:rFonts w:ascii="Arial" w:hAnsi="Arial" w:cs="Arial"/>
          <w:sz w:val="24"/>
          <w:szCs w:val="24"/>
        </w:rPr>
        <w:t xml:space="preserve"> </w:t>
      </w:r>
      <w:proofErr w:type="spellStart"/>
      <w:r w:rsidR="00962922">
        <w:rPr>
          <w:rFonts w:ascii="Arial" w:hAnsi="Arial" w:cs="Arial"/>
          <w:sz w:val="24"/>
          <w:szCs w:val="24"/>
        </w:rPr>
        <w:t>tužioca</w:t>
      </w:r>
      <w:proofErr w:type="spellEnd"/>
      <w:r w:rsidR="00962922">
        <w:rPr>
          <w:rFonts w:ascii="Arial" w:hAnsi="Arial" w:cs="Arial"/>
          <w:sz w:val="24"/>
          <w:szCs w:val="24"/>
        </w:rPr>
        <w:t xml:space="preserve"> u </w:t>
      </w:r>
      <w:proofErr w:type="spellStart"/>
      <w:r w:rsidR="00962922">
        <w:rPr>
          <w:rFonts w:ascii="Arial" w:hAnsi="Arial" w:cs="Arial"/>
          <w:sz w:val="24"/>
          <w:szCs w:val="24"/>
        </w:rPr>
        <w:t>Vrhovnom</w:t>
      </w:r>
      <w:proofErr w:type="spellEnd"/>
      <w:r w:rsidR="00962922">
        <w:rPr>
          <w:rFonts w:ascii="Arial" w:hAnsi="Arial" w:cs="Arial"/>
          <w:sz w:val="24"/>
          <w:szCs w:val="24"/>
        </w:rPr>
        <w:t xml:space="preserve"> </w:t>
      </w:r>
      <w:proofErr w:type="spellStart"/>
      <w:r w:rsidR="00962922">
        <w:rPr>
          <w:rFonts w:ascii="Arial" w:hAnsi="Arial" w:cs="Arial"/>
          <w:sz w:val="24"/>
          <w:szCs w:val="24"/>
        </w:rPr>
        <w:t>državnom</w:t>
      </w:r>
      <w:proofErr w:type="spellEnd"/>
      <w:r w:rsidR="00962922">
        <w:rPr>
          <w:rFonts w:ascii="Arial" w:hAnsi="Arial" w:cs="Arial"/>
          <w:sz w:val="24"/>
          <w:szCs w:val="24"/>
        </w:rPr>
        <w:t xml:space="preserve"> </w:t>
      </w:r>
      <w:proofErr w:type="spellStart"/>
      <w:r w:rsidR="00962922">
        <w:rPr>
          <w:rFonts w:ascii="Arial" w:hAnsi="Arial" w:cs="Arial"/>
          <w:sz w:val="24"/>
          <w:szCs w:val="24"/>
        </w:rPr>
        <w:t>tužilaštvu</w:t>
      </w:r>
      <w:proofErr w:type="spellEnd"/>
      <w:r w:rsidR="00962922">
        <w:rPr>
          <w:rFonts w:ascii="Arial" w:hAnsi="Arial" w:cs="Arial"/>
          <w:sz w:val="24"/>
          <w:szCs w:val="24"/>
        </w:rPr>
        <w:t xml:space="preserv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se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osnovu</w:t>
      </w:r>
      <w:proofErr w:type="spellEnd"/>
      <w:r w:rsidRPr="000C14EE">
        <w:rPr>
          <w:rFonts w:ascii="Arial" w:hAnsi="Arial" w:cs="Arial"/>
          <w:sz w:val="24"/>
          <w:szCs w:val="24"/>
        </w:rPr>
        <w:t xml:space="preserve"> </w:t>
      </w:r>
      <w:proofErr w:type="spellStart"/>
      <w:r w:rsidRPr="000C14EE">
        <w:rPr>
          <w:rFonts w:ascii="Arial" w:hAnsi="Arial" w:cs="Arial"/>
          <w:sz w:val="24"/>
          <w:szCs w:val="24"/>
        </w:rPr>
        <w:t>broja</w:t>
      </w:r>
      <w:proofErr w:type="spellEnd"/>
      <w:r w:rsidRPr="000C14EE">
        <w:rPr>
          <w:rFonts w:ascii="Arial" w:hAnsi="Arial" w:cs="Arial"/>
          <w:sz w:val="24"/>
          <w:szCs w:val="24"/>
        </w:rPr>
        <w:t xml:space="preserve"> </w:t>
      </w:r>
      <w:proofErr w:type="spellStart"/>
      <w:r w:rsidRPr="000C14EE">
        <w:rPr>
          <w:rFonts w:ascii="Arial" w:hAnsi="Arial" w:cs="Arial"/>
          <w:sz w:val="24"/>
          <w:szCs w:val="24"/>
        </w:rPr>
        <w:t>riješenih</w:t>
      </w:r>
      <w:proofErr w:type="spellEnd"/>
      <w:r w:rsidRPr="000C14EE">
        <w:rPr>
          <w:rFonts w:ascii="Arial" w:hAnsi="Arial" w:cs="Arial"/>
          <w:sz w:val="24"/>
          <w:szCs w:val="24"/>
        </w:rPr>
        <w:t xml:space="preserve"> </w:t>
      </w:r>
      <w:proofErr w:type="spellStart"/>
      <w:r w:rsidRPr="000C14EE">
        <w:rPr>
          <w:rFonts w:ascii="Arial" w:hAnsi="Arial" w:cs="Arial"/>
          <w:sz w:val="24"/>
          <w:szCs w:val="24"/>
        </w:rPr>
        <w:t>predmeta</w:t>
      </w:r>
      <w:proofErr w:type="spellEnd"/>
      <w:r w:rsidRPr="000C14EE">
        <w:rPr>
          <w:rFonts w:ascii="Arial" w:hAnsi="Arial" w:cs="Arial"/>
          <w:sz w:val="24"/>
          <w:szCs w:val="24"/>
        </w:rPr>
        <w:t xml:space="preserve"> i </w:t>
      </w:r>
      <w:proofErr w:type="spellStart"/>
      <w:r w:rsidRPr="000C14EE">
        <w:rPr>
          <w:rFonts w:ascii="Arial" w:hAnsi="Arial" w:cs="Arial"/>
          <w:sz w:val="24"/>
          <w:szCs w:val="24"/>
        </w:rPr>
        <w:t>broja</w:t>
      </w:r>
      <w:proofErr w:type="spellEnd"/>
      <w:r w:rsidRPr="000C14EE">
        <w:rPr>
          <w:rFonts w:ascii="Arial" w:hAnsi="Arial" w:cs="Arial"/>
          <w:sz w:val="24"/>
          <w:szCs w:val="24"/>
        </w:rPr>
        <w:t xml:space="preserve"> </w:t>
      </w:r>
      <w:proofErr w:type="spellStart"/>
      <w:r w:rsidRPr="000C14EE">
        <w:rPr>
          <w:rFonts w:ascii="Arial" w:hAnsi="Arial" w:cs="Arial"/>
          <w:sz w:val="24"/>
          <w:szCs w:val="24"/>
        </w:rPr>
        <w:t>primljenih</w:t>
      </w:r>
      <w:proofErr w:type="spellEnd"/>
      <w:r w:rsidRPr="000C14EE">
        <w:rPr>
          <w:rFonts w:ascii="Arial" w:hAnsi="Arial" w:cs="Arial"/>
          <w:sz w:val="24"/>
          <w:szCs w:val="24"/>
        </w:rPr>
        <w:t xml:space="preserve"> </w:t>
      </w:r>
      <w:proofErr w:type="spellStart"/>
      <w:r w:rsidRPr="000C14EE">
        <w:rPr>
          <w:rFonts w:ascii="Arial" w:hAnsi="Arial" w:cs="Arial"/>
          <w:sz w:val="24"/>
          <w:szCs w:val="24"/>
        </w:rPr>
        <w:t>predmeta</w:t>
      </w:r>
      <w:proofErr w:type="spellEnd"/>
      <w:r w:rsidRPr="000C14EE">
        <w:rPr>
          <w:rFonts w:ascii="Arial" w:hAnsi="Arial" w:cs="Arial"/>
          <w:sz w:val="24"/>
          <w:szCs w:val="24"/>
        </w:rPr>
        <w:t xml:space="preserve"> u </w:t>
      </w:r>
      <w:proofErr w:type="spellStart"/>
      <w:r w:rsidRPr="000C14EE">
        <w:rPr>
          <w:rFonts w:ascii="Arial" w:hAnsi="Arial" w:cs="Arial"/>
          <w:sz w:val="24"/>
          <w:szCs w:val="24"/>
        </w:rPr>
        <w:t>periodu</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Pr="000C14EE">
        <w:rPr>
          <w:rFonts w:ascii="Arial" w:hAnsi="Arial" w:cs="Arial"/>
          <w:sz w:val="24"/>
          <w:szCs w:val="24"/>
        </w:rPr>
        <w:t xml:space="preserve">, u </w:t>
      </w:r>
      <w:proofErr w:type="spellStart"/>
      <w:r w:rsidRPr="000C14EE">
        <w:rPr>
          <w:rFonts w:ascii="Arial" w:hAnsi="Arial" w:cs="Arial"/>
          <w:sz w:val="24"/>
          <w:szCs w:val="24"/>
        </w:rPr>
        <w:t>odnosu</w:t>
      </w:r>
      <w:proofErr w:type="spellEnd"/>
      <w:r w:rsidRPr="000C14EE">
        <w:rPr>
          <w:rFonts w:ascii="Arial" w:hAnsi="Arial" w:cs="Arial"/>
          <w:sz w:val="24"/>
          <w:szCs w:val="24"/>
        </w:rPr>
        <w:t xml:space="preserv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prosječan</w:t>
      </w:r>
      <w:proofErr w:type="spellEnd"/>
      <w:r w:rsidRPr="000C14EE">
        <w:rPr>
          <w:rFonts w:ascii="Arial" w:hAnsi="Arial" w:cs="Arial"/>
          <w:sz w:val="24"/>
          <w:szCs w:val="24"/>
        </w:rPr>
        <w:t xml:space="preserve"> </w:t>
      </w:r>
      <w:proofErr w:type="spellStart"/>
      <w:r w:rsidRPr="000C14EE">
        <w:rPr>
          <w:rFonts w:ascii="Arial" w:hAnsi="Arial" w:cs="Arial"/>
          <w:sz w:val="24"/>
          <w:szCs w:val="24"/>
        </w:rPr>
        <w:t>broj</w:t>
      </w:r>
      <w:proofErr w:type="spellEnd"/>
      <w:r w:rsidRPr="000C14EE">
        <w:rPr>
          <w:rFonts w:ascii="Arial" w:hAnsi="Arial" w:cs="Arial"/>
          <w:sz w:val="24"/>
          <w:szCs w:val="24"/>
        </w:rPr>
        <w:t xml:space="preserve"> </w:t>
      </w:r>
      <w:proofErr w:type="spellStart"/>
      <w:r w:rsidRPr="000C14EE">
        <w:rPr>
          <w:rFonts w:ascii="Arial" w:hAnsi="Arial" w:cs="Arial"/>
          <w:sz w:val="24"/>
          <w:szCs w:val="24"/>
        </w:rPr>
        <w:t>riješenih</w:t>
      </w:r>
      <w:proofErr w:type="spellEnd"/>
      <w:r w:rsidRPr="000C14EE">
        <w:rPr>
          <w:rFonts w:ascii="Arial" w:hAnsi="Arial" w:cs="Arial"/>
          <w:sz w:val="24"/>
          <w:szCs w:val="24"/>
        </w:rPr>
        <w:t xml:space="preserve"> </w:t>
      </w:r>
      <w:proofErr w:type="spellStart"/>
      <w:r w:rsidRPr="000C14EE">
        <w:rPr>
          <w:rFonts w:ascii="Arial" w:hAnsi="Arial" w:cs="Arial"/>
          <w:sz w:val="24"/>
          <w:szCs w:val="24"/>
        </w:rPr>
        <w:t>predmeta</w:t>
      </w:r>
      <w:proofErr w:type="spellEnd"/>
      <w:r w:rsidRPr="000C14EE">
        <w:rPr>
          <w:rFonts w:ascii="Arial" w:hAnsi="Arial" w:cs="Arial"/>
          <w:sz w:val="24"/>
          <w:szCs w:val="24"/>
        </w:rPr>
        <w:t xml:space="preserve"> po </w:t>
      </w:r>
      <w:proofErr w:type="spellStart"/>
      <w:r w:rsidRPr="000C14EE">
        <w:rPr>
          <w:rFonts w:ascii="Arial" w:hAnsi="Arial" w:cs="Arial"/>
          <w:sz w:val="24"/>
          <w:szCs w:val="24"/>
        </w:rPr>
        <w:t>određenoj</w:t>
      </w:r>
      <w:proofErr w:type="spellEnd"/>
      <w:r w:rsidRPr="000C14EE">
        <w:rPr>
          <w:rFonts w:ascii="Arial" w:hAnsi="Arial" w:cs="Arial"/>
          <w:sz w:val="24"/>
          <w:szCs w:val="24"/>
        </w:rPr>
        <w:t xml:space="preserve"> </w:t>
      </w:r>
      <w:proofErr w:type="spellStart"/>
      <w:r w:rsidRPr="000C14EE">
        <w:rPr>
          <w:rFonts w:ascii="Arial" w:hAnsi="Arial" w:cs="Arial"/>
          <w:sz w:val="24"/>
          <w:szCs w:val="24"/>
        </w:rPr>
        <w:t>vrsti</w:t>
      </w:r>
      <w:proofErr w:type="spellEnd"/>
      <w:r w:rsidRPr="000C14EE">
        <w:rPr>
          <w:rFonts w:ascii="Arial" w:hAnsi="Arial" w:cs="Arial"/>
          <w:sz w:val="24"/>
          <w:szCs w:val="24"/>
        </w:rPr>
        <w:t>.</w:t>
      </w:r>
    </w:p>
    <w:p w14:paraId="2AE49610" w14:textId="77777777"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Integritet</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se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osnovu</w:t>
      </w:r>
      <w:proofErr w:type="spellEnd"/>
      <w:r w:rsidRPr="000C14EE">
        <w:rPr>
          <w:rFonts w:ascii="Arial" w:hAnsi="Arial" w:cs="Arial"/>
          <w:sz w:val="24"/>
          <w:szCs w:val="24"/>
        </w:rPr>
        <w:t xml:space="preserve"> </w:t>
      </w:r>
      <w:proofErr w:type="spellStart"/>
      <w:r w:rsidRPr="000C14EE">
        <w:rPr>
          <w:rFonts w:ascii="Arial" w:hAnsi="Arial" w:cs="Arial"/>
          <w:sz w:val="24"/>
          <w:szCs w:val="24"/>
        </w:rPr>
        <w:t>podataka</w:t>
      </w:r>
      <w:proofErr w:type="spellEnd"/>
      <w:r w:rsidRPr="000C14EE">
        <w:rPr>
          <w:rFonts w:ascii="Arial" w:hAnsi="Arial" w:cs="Arial"/>
          <w:sz w:val="24"/>
          <w:szCs w:val="24"/>
        </w:rPr>
        <w:t xml:space="preserve"> o </w:t>
      </w:r>
      <w:proofErr w:type="spellStart"/>
      <w:r w:rsidRPr="000C14EE">
        <w:rPr>
          <w:rFonts w:ascii="Arial" w:hAnsi="Arial" w:cs="Arial"/>
          <w:sz w:val="24"/>
          <w:szCs w:val="24"/>
        </w:rPr>
        <w:t>disciplinskoj</w:t>
      </w:r>
      <w:proofErr w:type="spellEnd"/>
      <w:r w:rsidRPr="000C14EE">
        <w:rPr>
          <w:rFonts w:ascii="Arial" w:hAnsi="Arial" w:cs="Arial"/>
          <w:sz w:val="24"/>
          <w:szCs w:val="24"/>
        </w:rPr>
        <w:t xml:space="preserve"> </w:t>
      </w:r>
      <w:proofErr w:type="spellStart"/>
      <w:r w:rsidRPr="000C14EE">
        <w:rPr>
          <w:rFonts w:ascii="Arial" w:hAnsi="Arial" w:cs="Arial"/>
          <w:sz w:val="24"/>
          <w:szCs w:val="24"/>
        </w:rPr>
        <w:t>odgovornosti</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i </w:t>
      </w:r>
      <w:proofErr w:type="spellStart"/>
      <w:r w:rsidRPr="000C14EE">
        <w:rPr>
          <w:rFonts w:ascii="Arial" w:hAnsi="Arial" w:cs="Arial"/>
          <w:sz w:val="24"/>
          <w:szCs w:val="24"/>
        </w:rPr>
        <w:t>povredi</w:t>
      </w:r>
      <w:proofErr w:type="spellEnd"/>
      <w:r w:rsidRPr="000C14EE">
        <w:rPr>
          <w:rFonts w:ascii="Arial" w:hAnsi="Arial" w:cs="Arial"/>
          <w:sz w:val="24"/>
          <w:szCs w:val="24"/>
        </w:rPr>
        <w:t xml:space="preserve"> </w:t>
      </w:r>
      <w:proofErr w:type="spellStart"/>
      <w:r w:rsidRPr="000C14EE">
        <w:rPr>
          <w:rFonts w:ascii="Arial" w:hAnsi="Arial" w:cs="Arial"/>
          <w:sz w:val="24"/>
          <w:szCs w:val="24"/>
        </w:rPr>
        <w:t>Etičkog</w:t>
      </w:r>
      <w:proofErr w:type="spellEnd"/>
      <w:r w:rsidRPr="000C14EE">
        <w:rPr>
          <w:rFonts w:ascii="Arial" w:hAnsi="Arial" w:cs="Arial"/>
          <w:sz w:val="24"/>
          <w:szCs w:val="24"/>
        </w:rPr>
        <w:t xml:space="preserve"> </w:t>
      </w:r>
      <w:proofErr w:type="spellStart"/>
      <w:r w:rsidRPr="000C14EE">
        <w:rPr>
          <w:rFonts w:ascii="Arial" w:hAnsi="Arial" w:cs="Arial"/>
          <w:sz w:val="24"/>
          <w:szCs w:val="24"/>
        </w:rPr>
        <w:t>kodeksa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w:t>
      </w:r>
    </w:p>
    <w:p w14:paraId="1E5DBD0E" w14:textId="77777777"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t>Izvori</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p>
    <w:p w14:paraId="0D2A8261" w14:textId="0D1DED02" w:rsidR="002B7C8C" w:rsidRPr="000C14EE" w:rsidRDefault="002B7C8C" w:rsidP="002B7C8C">
      <w:pPr>
        <w:jc w:val="center"/>
        <w:rPr>
          <w:rFonts w:ascii="Arial" w:eastAsia="Times New Roman" w:hAnsi="Arial" w:cs="Arial"/>
          <w:b/>
          <w:bCs/>
          <w:sz w:val="24"/>
          <w:szCs w:val="24"/>
        </w:rPr>
      </w:pPr>
      <w:r w:rsidRPr="000C14EE">
        <w:rPr>
          <w:rFonts w:ascii="Arial" w:eastAsia="Times New Roman" w:hAnsi="Arial" w:cs="Arial"/>
          <w:b/>
          <w:bCs/>
          <w:sz w:val="24"/>
          <w:szCs w:val="24"/>
        </w:rPr>
        <w:t>Član 100</w:t>
      </w:r>
      <w:r w:rsidR="00962922">
        <w:rPr>
          <w:rFonts w:ascii="Arial" w:eastAsia="Times New Roman" w:hAnsi="Arial" w:cs="Arial"/>
          <w:b/>
          <w:bCs/>
          <w:sz w:val="24"/>
          <w:szCs w:val="24"/>
        </w:rPr>
        <w:t>d</w:t>
      </w:r>
    </w:p>
    <w:p w14:paraId="32D870DF" w14:textId="0AF45C1A"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Ocjenjivanje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po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člana</w:t>
      </w:r>
      <w:proofErr w:type="spellEnd"/>
      <w:r w:rsidRPr="000C14EE">
        <w:rPr>
          <w:rFonts w:ascii="Arial" w:hAnsi="Arial" w:cs="Arial"/>
          <w:sz w:val="24"/>
          <w:szCs w:val="24"/>
        </w:rPr>
        <w:t xml:space="preserve"> 100</w:t>
      </w:r>
      <w:r w:rsidR="00962922">
        <w:rPr>
          <w:rFonts w:ascii="Arial" w:hAnsi="Arial" w:cs="Arial"/>
          <w:sz w:val="24"/>
          <w:szCs w:val="24"/>
        </w:rPr>
        <w:t>c</w:t>
      </w:r>
      <w:r w:rsidRPr="000C14EE">
        <w:rPr>
          <w:rFonts w:ascii="Arial" w:hAnsi="Arial" w:cs="Arial"/>
          <w:sz w:val="24"/>
          <w:szCs w:val="24"/>
        </w:rPr>
        <w:t xml:space="preserve"> </w:t>
      </w:r>
      <w:proofErr w:type="spellStart"/>
      <w:r w:rsidRPr="000C14EE">
        <w:rPr>
          <w:rFonts w:ascii="Arial" w:hAnsi="Arial" w:cs="Arial"/>
          <w:sz w:val="24"/>
          <w:szCs w:val="24"/>
        </w:rPr>
        <w:t>ovog</w:t>
      </w:r>
      <w:proofErr w:type="spellEnd"/>
      <w:r w:rsidRPr="000C14EE">
        <w:rPr>
          <w:rFonts w:ascii="Arial" w:hAnsi="Arial" w:cs="Arial"/>
          <w:sz w:val="24"/>
          <w:szCs w:val="24"/>
        </w:rPr>
        <w:t xml:space="preserve"> </w:t>
      </w:r>
      <w:proofErr w:type="spellStart"/>
      <w:r w:rsidRPr="000C14EE">
        <w:rPr>
          <w:rFonts w:ascii="Arial" w:hAnsi="Arial" w:cs="Arial"/>
          <w:sz w:val="24"/>
          <w:szCs w:val="24"/>
        </w:rPr>
        <w:t>zakona</w:t>
      </w:r>
      <w:proofErr w:type="spellEnd"/>
      <w:r w:rsidRPr="000C14EE">
        <w:rPr>
          <w:rFonts w:ascii="Arial" w:hAnsi="Arial" w:cs="Arial"/>
          <w:sz w:val="24"/>
          <w:szCs w:val="24"/>
        </w:rPr>
        <w:t xml:space="preserve"> </w:t>
      </w:r>
      <w:proofErr w:type="spellStart"/>
      <w:r w:rsidRPr="000C14EE">
        <w:rPr>
          <w:rFonts w:ascii="Arial" w:hAnsi="Arial" w:cs="Arial"/>
          <w:sz w:val="24"/>
          <w:szCs w:val="24"/>
        </w:rPr>
        <w:t>vrši</w:t>
      </w:r>
      <w:proofErr w:type="spellEnd"/>
      <w:r w:rsidRPr="000C14EE">
        <w:rPr>
          <w:rFonts w:ascii="Arial" w:hAnsi="Arial" w:cs="Arial"/>
          <w:sz w:val="24"/>
          <w:szCs w:val="24"/>
        </w:rPr>
        <w:t xml:space="preserve"> se </w:t>
      </w:r>
      <w:proofErr w:type="spellStart"/>
      <w:r w:rsidRPr="000C14EE">
        <w:rPr>
          <w:rFonts w:ascii="Arial" w:hAnsi="Arial" w:cs="Arial"/>
          <w:sz w:val="24"/>
          <w:szCs w:val="24"/>
        </w:rPr>
        <w:t>uvidom</w:t>
      </w:r>
      <w:proofErr w:type="spellEnd"/>
      <w:r w:rsidRPr="000C14EE">
        <w:rPr>
          <w:rFonts w:ascii="Arial" w:hAnsi="Arial" w:cs="Arial"/>
          <w:sz w:val="24"/>
          <w:szCs w:val="24"/>
        </w:rPr>
        <w:t xml:space="preserve"> u:</w:t>
      </w:r>
    </w:p>
    <w:p w14:paraId="346EE63E" w14:textId="77777777"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1) </w:t>
      </w:r>
      <w:proofErr w:type="spellStart"/>
      <w:r w:rsidRPr="000C14EE">
        <w:rPr>
          <w:rFonts w:ascii="Arial" w:hAnsi="Arial" w:cs="Arial"/>
          <w:sz w:val="24"/>
          <w:szCs w:val="24"/>
        </w:rPr>
        <w:t>izvještaj</w:t>
      </w:r>
      <w:proofErr w:type="spellEnd"/>
      <w:r w:rsidRPr="000C14EE">
        <w:rPr>
          <w:rFonts w:ascii="Arial" w:hAnsi="Arial" w:cs="Arial"/>
          <w:sz w:val="24"/>
          <w:szCs w:val="24"/>
        </w:rPr>
        <w:t xml:space="preserve"> o </w:t>
      </w:r>
      <w:proofErr w:type="spellStart"/>
      <w:r w:rsidRPr="000C14EE">
        <w:rPr>
          <w:rFonts w:ascii="Arial" w:hAnsi="Arial" w:cs="Arial"/>
          <w:sz w:val="24"/>
          <w:szCs w:val="24"/>
        </w:rPr>
        <w:t>ukupnom</w:t>
      </w:r>
      <w:proofErr w:type="spellEnd"/>
      <w:r w:rsidRPr="000C14EE">
        <w:rPr>
          <w:rFonts w:ascii="Arial" w:hAnsi="Arial" w:cs="Arial"/>
          <w:sz w:val="24"/>
          <w:szCs w:val="24"/>
        </w:rPr>
        <w:t xml:space="preserve"> </w:t>
      </w:r>
      <w:proofErr w:type="spellStart"/>
      <w:r w:rsidRPr="000C14EE">
        <w:rPr>
          <w:rFonts w:ascii="Arial" w:hAnsi="Arial" w:cs="Arial"/>
          <w:sz w:val="24"/>
          <w:szCs w:val="24"/>
        </w:rPr>
        <w:t>broju</w:t>
      </w:r>
      <w:proofErr w:type="spellEnd"/>
      <w:r w:rsidRPr="000C14EE">
        <w:rPr>
          <w:rFonts w:ascii="Arial" w:hAnsi="Arial" w:cs="Arial"/>
          <w:sz w:val="24"/>
          <w:szCs w:val="24"/>
        </w:rPr>
        <w:t xml:space="preserve"> </w:t>
      </w:r>
      <w:proofErr w:type="spellStart"/>
      <w:r w:rsidRPr="000C14EE">
        <w:rPr>
          <w:rFonts w:ascii="Arial" w:hAnsi="Arial" w:cs="Arial"/>
          <w:sz w:val="24"/>
          <w:szCs w:val="24"/>
        </w:rPr>
        <w:t>predmeta</w:t>
      </w:r>
      <w:proofErr w:type="spellEnd"/>
      <w:r w:rsidRPr="000C14EE">
        <w:rPr>
          <w:rFonts w:ascii="Arial" w:hAnsi="Arial" w:cs="Arial"/>
          <w:sz w:val="24"/>
          <w:szCs w:val="24"/>
        </w:rPr>
        <w:t xml:space="preserve"> u </w:t>
      </w:r>
      <w:proofErr w:type="spellStart"/>
      <w:r w:rsidRPr="000C14EE">
        <w:rPr>
          <w:rFonts w:ascii="Arial" w:hAnsi="Arial" w:cs="Arial"/>
          <w:sz w:val="24"/>
          <w:szCs w:val="24"/>
        </w:rPr>
        <w:t>radu</w:t>
      </w:r>
      <w:proofErr w:type="spellEnd"/>
      <w:r w:rsidRPr="000C14EE">
        <w:rPr>
          <w:rFonts w:ascii="Arial" w:hAnsi="Arial" w:cs="Arial"/>
          <w:sz w:val="24"/>
          <w:szCs w:val="24"/>
        </w:rPr>
        <w:t xml:space="preserve">, </w:t>
      </w:r>
      <w:proofErr w:type="spellStart"/>
      <w:r w:rsidRPr="000C14EE">
        <w:rPr>
          <w:rFonts w:ascii="Arial" w:hAnsi="Arial" w:cs="Arial"/>
          <w:sz w:val="24"/>
          <w:szCs w:val="24"/>
        </w:rPr>
        <w:t>broju</w:t>
      </w:r>
      <w:proofErr w:type="spellEnd"/>
      <w:r w:rsidRPr="000C14EE">
        <w:rPr>
          <w:rFonts w:ascii="Arial" w:hAnsi="Arial" w:cs="Arial"/>
          <w:sz w:val="24"/>
          <w:szCs w:val="24"/>
        </w:rPr>
        <w:t xml:space="preserve"> </w:t>
      </w:r>
      <w:proofErr w:type="spellStart"/>
      <w:r w:rsidRPr="000C14EE">
        <w:rPr>
          <w:rFonts w:ascii="Arial" w:hAnsi="Arial" w:cs="Arial"/>
          <w:sz w:val="24"/>
          <w:szCs w:val="24"/>
        </w:rPr>
        <w:t>primljenih</w:t>
      </w:r>
      <w:proofErr w:type="spellEnd"/>
      <w:r w:rsidRPr="000C14EE">
        <w:rPr>
          <w:rFonts w:ascii="Arial" w:hAnsi="Arial" w:cs="Arial"/>
          <w:sz w:val="24"/>
          <w:szCs w:val="24"/>
        </w:rPr>
        <w:t xml:space="preserve"> </w:t>
      </w:r>
      <w:proofErr w:type="spellStart"/>
      <w:r w:rsidRPr="000C14EE">
        <w:rPr>
          <w:rFonts w:ascii="Arial" w:hAnsi="Arial" w:cs="Arial"/>
          <w:sz w:val="24"/>
          <w:szCs w:val="24"/>
        </w:rPr>
        <w:t>predmeta</w:t>
      </w:r>
      <w:proofErr w:type="spellEnd"/>
      <w:r w:rsidRPr="000C14EE">
        <w:rPr>
          <w:rFonts w:ascii="Arial" w:hAnsi="Arial" w:cs="Arial"/>
          <w:sz w:val="24"/>
          <w:szCs w:val="24"/>
        </w:rPr>
        <w:t xml:space="preserve"> u </w:t>
      </w:r>
      <w:proofErr w:type="spellStart"/>
      <w:r w:rsidRPr="000C14EE">
        <w:rPr>
          <w:rFonts w:ascii="Arial" w:hAnsi="Arial" w:cs="Arial"/>
          <w:sz w:val="24"/>
          <w:szCs w:val="24"/>
        </w:rPr>
        <w:t>periodu</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Pr="000C14EE">
        <w:rPr>
          <w:rFonts w:ascii="Arial" w:hAnsi="Arial" w:cs="Arial"/>
          <w:sz w:val="24"/>
          <w:szCs w:val="24"/>
        </w:rPr>
        <w:t>;</w:t>
      </w:r>
    </w:p>
    <w:p w14:paraId="1D839A17" w14:textId="177352E0"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2) </w:t>
      </w:r>
      <w:proofErr w:type="spellStart"/>
      <w:r w:rsidRPr="000C14EE">
        <w:rPr>
          <w:rFonts w:ascii="Arial" w:hAnsi="Arial" w:cs="Arial"/>
          <w:sz w:val="24"/>
          <w:szCs w:val="24"/>
        </w:rPr>
        <w:t>statistički</w:t>
      </w:r>
      <w:proofErr w:type="spellEnd"/>
      <w:r w:rsidRPr="000C14EE">
        <w:rPr>
          <w:rFonts w:ascii="Arial" w:hAnsi="Arial" w:cs="Arial"/>
          <w:sz w:val="24"/>
          <w:szCs w:val="24"/>
        </w:rPr>
        <w:t xml:space="preserve"> </w:t>
      </w:r>
      <w:proofErr w:type="spellStart"/>
      <w:r w:rsidRPr="000C14EE">
        <w:rPr>
          <w:rFonts w:ascii="Arial" w:hAnsi="Arial" w:cs="Arial"/>
          <w:sz w:val="24"/>
          <w:szCs w:val="24"/>
        </w:rPr>
        <w:t>izvještaj</w:t>
      </w:r>
      <w:proofErr w:type="spellEnd"/>
      <w:r w:rsidRPr="000C14EE">
        <w:rPr>
          <w:rFonts w:ascii="Arial" w:hAnsi="Arial" w:cs="Arial"/>
          <w:sz w:val="24"/>
          <w:szCs w:val="24"/>
        </w:rPr>
        <w:t xml:space="preserve"> o </w:t>
      </w:r>
      <w:proofErr w:type="spellStart"/>
      <w:r w:rsidRPr="000C14EE">
        <w:rPr>
          <w:rFonts w:ascii="Arial" w:hAnsi="Arial" w:cs="Arial"/>
          <w:sz w:val="24"/>
          <w:szCs w:val="24"/>
        </w:rPr>
        <w:t>radu</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00962922">
        <w:rPr>
          <w:rFonts w:ascii="Arial" w:hAnsi="Arial" w:cs="Arial"/>
          <w:sz w:val="24"/>
          <w:szCs w:val="24"/>
        </w:rPr>
        <w:t xml:space="preserve"> u </w:t>
      </w:r>
      <w:proofErr w:type="spellStart"/>
      <w:r w:rsidR="00962922">
        <w:rPr>
          <w:rFonts w:ascii="Arial" w:hAnsi="Arial" w:cs="Arial"/>
          <w:sz w:val="24"/>
          <w:szCs w:val="24"/>
        </w:rPr>
        <w:t>Vrhovnom</w:t>
      </w:r>
      <w:proofErr w:type="spellEnd"/>
      <w:r w:rsidR="00962922">
        <w:rPr>
          <w:rFonts w:ascii="Arial" w:hAnsi="Arial" w:cs="Arial"/>
          <w:sz w:val="24"/>
          <w:szCs w:val="24"/>
        </w:rPr>
        <w:t xml:space="preserve"> </w:t>
      </w:r>
      <w:proofErr w:type="spellStart"/>
      <w:r w:rsidR="00962922">
        <w:rPr>
          <w:rFonts w:ascii="Arial" w:hAnsi="Arial" w:cs="Arial"/>
          <w:sz w:val="24"/>
          <w:szCs w:val="24"/>
        </w:rPr>
        <w:t>državnom</w:t>
      </w:r>
      <w:proofErr w:type="spellEnd"/>
      <w:r w:rsidR="00962922">
        <w:rPr>
          <w:rFonts w:ascii="Arial" w:hAnsi="Arial" w:cs="Arial"/>
          <w:sz w:val="24"/>
          <w:szCs w:val="24"/>
        </w:rPr>
        <w:t xml:space="preserve"> </w:t>
      </w:r>
      <w:proofErr w:type="spellStart"/>
      <w:r w:rsidR="00962922">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koji</w:t>
      </w:r>
      <w:proofErr w:type="spellEnd"/>
      <w:r w:rsidRPr="000C14EE">
        <w:rPr>
          <w:rFonts w:ascii="Arial" w:hAnsi="Arial" w:cs="Arial"/>
          <w:sz w:val="24"/>
          <w:szCs w:val="24"/>
        </w:rPr>
        <w:t xml:space="preserve"> </w:t>
      </w:r>
      <w:proofErr w:type="spellStart"/>
      <w:r w:rsidRPr="000C14EE">
        <w:rPr>
          <w:rFonts w:ascii="Arial" w:hAnsi="Arial" w:cs="Arial"/>
          <w:sz w:val="24"/>
          <w:szCs w:val="24"/>
        </w:rPr>
        <w:t>sadrži</w:t>
      </w:r>
      <w:proofErr w:type="spellEnd"/>
      <w:r w:rsidRPr="000C14EE">
        <w:rPr>
          <w:rFonts w:ascii="Arial" w:hAnsi="Arial" w:cs="Arial"/>
          <w:sz w:val="24"/>
          <w:szCs w:val="24"/>
        </w:rPr>
        <w:t xml:space="preserve"> </w:t>
      </w:r>
      <w:proofErr w:type="spellStart"/>
      <w:r w:rsidRPr="000C14EE">
        <w:rPr>
          <w:rFonts w:ascii="Arial" w:hAnsi="Arial" w:cs="Arial"/>
          <w:sz w:val="24"/>
          <w:szCs w:val="24"/>
        </w:rPr>
        <w:t>podatke</w:t>
      </w:r>
      <w:proofErr w:type="spellEnd"/>
      <w:r w:rsidRPr="000C14EE">
        <w:rPr>
          <w:rFonts w:ascii="Arial" w:hAnsi="Arial" w:cs="Arial"/>
          <w:sz w:val="24"/>
          <w:szCs w:val="24"/>
        </w:rPr>
        <w:t xml:space="preserve"> o </w:t>
      </w:r>
      <w:proofErr w:type="spellStart"/>
      <w:r w:rsidRPr="000C14EE">
        <w:rPr>
          <w:rFonts w:ascii="Arial" w:hAnsi="Arial" w:cs="Arial"/>
          <w:sz w:val="24"/>
          <w:szCs w:val="24"/>
        </w:rPr>
        <w:t>radu</w:t>
      </w:r>
      <w:proofErr w:type="spellEnd"/>
      <w:r w:rsidRPr="000C14EE">
        <w:rPr>
          <w:rFonts w:ascii="Arial" w:hAnsi="Arial" w:cs="Arial"/>
          <w:sz w:val="24"/>
          <w:szCs w:val="24"/>
        </w:rPr>
        <w:t xml:space="preserve">, </w:t>
      </w:r>
      <w:proofErr w:type="spellStart"/>
      <w:r w:rsidRPr="000C14EE">
        <w:rPr>
          <w:rFonts w:ascii="Arial" w:hAnsi="Arial" w:cs="Arial"/>
          <w:sz w:val="24"/>
          <w:szCs w:val="24"/>
        </w:rPr>
        <w:t>podatke</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evidencije</w:t>
      </w:r>
      <w:proofErr w:type="spellEnd"/>
      <w:r w:rsidRPr="000C14EE">
        <w:rPr>
          <w:rFonts w:ascii="Arial" w:hAnsi="Arial" w:cs="Arial"/>
          <w:sz w:val="24"/>
          <w:szCs w:val="24"/>
        </w:rPr>
        <w:t xml:space="preserve"> o </w:t>
      </w:r>
      <w:proofErr w:type="spellStart"/>
      <w:r w:rsidRPr="000C14EE">
        <w:rPr>
          <w:rFonts w:ascii="Arial" w:hAnsi="Arial" w:cs="Arial"/>
          <w:sz w:val="24"/>
          <w:szCs w:val="24"/>
        </w:rPr>
        <w:t>državnim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tužiocima</w:t>
      </w:r>
      <w:proofErr w:type="spellEnd"/>
      <w:r w:rsidRPr="000C14EE">
        <w:rPr>
          <w:rFonts w:ascii="Arial" w:hAnsi="Arial" w:cs="Arial"/>
          <w:sz w:val="24"/>
          <w:szCs w:val="24"/>
        </w:rPr>
        <w:t xml:space="preserve">, </w:t>
      </w:r>
      <w:proofErr w:type="spellStart"/>
      <w:r w:rsidRPr="000C14EE">
        <w:rPr>
          <w:rFonts w:ascii="Arial" w:hAnsi="Arial" w:cs="Arial"/>
          <w:sz w:val="24"/>
          <w:szCs w:val="24"/>
        </w:rPr>
        <w:t>kao</w:t>
      </w:r>
      <w:proofErr w:type="spellEnd"/>
      <w:r w:rsidRPr="000C14EE">
        <w:rPr>
          <w:rFonts w:ascii="Arial" w:hAnsi="Arial" w:cs="Arial"/>
          <w:sz w:val="24"/>
          <w:szCs w:val="24"/>
        </w:rPr>
        <w:t xml:space="preserve"> i </w:t>
      </w:r>
      <w:proofErr w:type="spellStart"/>
      <w:r w:rsidRPr="000C14EE">
        <w:rPr>
          <w:rFonts w:ascii="Arial" w:hAnsi="Arial" w:cs="Arial"/>
          <w:sz w:val="24"/>
          <w:szCs w:val="24"/>
        </w:rPr>
        <w:t>podatke</w:t>
      </w:r>
      <w:proofErr w:type="spellEnd"/>
      <w:r w:rsidRPr="000C14EE">
        <w:rPr>
          <w:rFonts w:ascii="Arial" w:hAnsi="Arial" w:cs="Arial"/>
          <w:sz w:val="24"/>
          <w:szCs w:val="24"/>
        </w:rPr>
        <w:t xml:space="preserve"> o </w:t>
      </w:r>
      <w:proofErr w:type="spellStart"/>
      <w:r w:rsidRPr="000C14EE">
        <w:rPr>
          <w:rFonts w:ascii="Arial" w:hAnsi="Arial" w:cs="Arial"/>
          <w:sz w:val="24"/>
          <w:szCs w:val="24"/>
        </w:rPr>
        <w:t>disciplinskoj</w:t>
      </w:r>
      <w:proofErr w:type="spellEnd"/>
      <w:r w:rsidRPr="000C14EE">
        <w:rPr>
          <w:rFonts w:ascii="Arial" w:hAnsi="Arial" w:cs="Arial"/>
          <w:sz w:val="24"/>
          <w:szCs w:val="24"/>
        </w:rPr>
        <w:t xml:space="preserve"> </w:t>
      </w:r>
      <w:proofErr w:type="spellStart"/>
      <w:r w:rsidRPr="000C14EE">
        <w:rPr>
          <w:rFonts w:ascii="Arial" w:hAnsi="Arial" w:cs="Arial"/>
          <w:sz w:val="24"/>
          <w:szCs w:val="24"/>
        </w:rPr>
        <w:t>odgovornosti</w:t>
      </w:r>
      <w:proofErr w:type="spellEnd"/>
      <w:r w:rsidRPr="000C14EE">
        <w:rPr>
          <w:rFonts w:ascii="Arial" w:hAnsi="Arial" w:cs="Arial"/>
          <w:sz w:val="24"/>
          <w:szCs w:val="24"/>
        </w:rPr>
        <w:t xml:space="preserve"> i </w:t>
      </w:r>
      <w:proofErr w:type="spellStart"/>
      <w:r w:rsidRPr="000C14EE">
        <w:rPr>
          <w:rFonts w:ascii="Arial" w:hAnsi="Arial" w:cs="Arial"/>
          <w:sz w:val="24"/>
          <w:szCs w:val="24"/>
        </w:rPr>
        <w:t>povredi</w:t>
      </w:r>
      <w:proofErr w:type="spellEnd"/>
      <w:r w:rsidRPr="000C14EE">
        <w:rPr>
          <w:rFonts w:ascii="Arial" w:hAnsi="Arial" w:cs="Arial"/>
          <w:sz w:val="24"/>
          <w:szCs w:val="24"/>
        </w:rPr>
        <w:t xml:space="preserve"> </w:t>
      </w:r>
      <w:proofErr w:type="spellStart"/>
      <w:r w:rsidRPr="000C14EE">
        <w:rPr>
          <w:rFonts w:ascii="Arial" w:hAnsi="Arial" w:cs="Arial"/>
          <w:sz w:val="24"/>
          <w:szCs w:val="24"/>
        </w:rPr>
        <w:t>Etičkog</w:t>
      </w:r>
      <w:proofErr w:type="spellEnd"/>
      <w:r w:rsidRPr="000C14EE">
        <w:rPr>
          <w:rFonts w:ascii="Arial" w:hAnsi="Arial" w:cs="Arial"/>
          <w:sz w:val="24"/>
          <w:szCs w:val="24"/>
        </w:rPr>
        <w:t xml:space="preserve"> </w:t>
      </w:r>
      <w:proofErr w:type="spellStart"/>
      <w:r w:rsidRPr="000C14EE">
        <w:rPr>
          <w:rFonts w:ascii="Arial" w:hAnsi="Arial" w:cs="Arial"/>
          <w:sz w:val="24"/>
          <w:szCs w:val="24"/>
        </w:rPr>
        <w:t>kodeksa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00962922">
        <w:rPr>
          <w:rFonts w:ascii="Arial" w:hAnsi="Arial" w:cs="Arial"/>
          <w:sz w:val="24"/>
          <w:szCs w:val="24"/>
        </w:rPr>
        <w:t>;</w:t>
      </w:r>
    </w:p>
    <w:p w14:paraId="5CBB155B" w14:textId="45E5E427"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3) </w:t>
      </w:r>
      <w:proofErr w:type="spellStart"/>
      <w:r w:rsidRPr="000C14EE">
        <w:rPr>
          <w:rFonts w:ascii="Arial" w:hAnsi="Arial" w:cs="Arial"/>
          <w:sz w:val="24"/>
          <w:szCs w:val="24"/>
        </w:rPr>
        <w:t>izvještaj</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w:t>
      </w:r>
      <w:r w:rsidR="00962922">
        <w:rPr>
          <w:rFonts w:ascii="Arial" w:hAnsi="Arial" w:cs="Arial"/>
          <w:sz w:val="24"/>
          <w:szCs w:val="24"/>
        </w:rPr>
        <w:t xml:space="preserve">u </w:t>
      </w:r>
      <w:proofErr w:type="spellStart"/>
      <w:r w:rsidR="00962922">
        <w:rPr>
          <w:rFonts w:ascii="Arial" w:hAnsi="Arial" w:cs="Arial"/>
          <w:sz w:val="24"/>
          <w:szCs w:val="24"/>
        </w:rPr>
        <w:t>Vrhovnom</w:t>
      </w:r>
      <w:proofErr w:type="spellEnd"/>
      <w:r w:rsidR="00962922">
        <w:rPr>
          <w:rFonts w:ascii="Arial" w:hAnsi="Arial" w:cs="Arial"/>
          <w:sz w:val="24"/>
          <w:szCs w:val="24"/>
        </w:rPr>
        <w:t xml:space="preserve"> </w:t>
      </w:r>
      <w:proofErr w:type="spellStart"/>
      <w:r w:rsidR="00962922">
        <w:rPr>
          <w:rFonts w:ascii="Arial" w:hAnsi="Arial" w:cs="Arial"/>
          <w:sz w:val="24"/>
          <w:szCs w:val="24"/>
        </w:rPr>
        <w:t>državnom</w:t>
      </w:r>
      <w:proofErr w:type="spellEnd"/>
      <w:r w:rsidR="00962922">
        <w:rPr>
          <w:rFonts w:ascii="Arial" w:hAnsi="Arial" w:cs="Arial"/>
          <w:sz w:val="24"/>
          <w:szCs w:val="24"/>
        </w:rPr>
        <w:t xml:space="preserve"> </w:t>
      </w:r>
      <w:proofErr w:type="spellStart"/>
      <w:r w:rsidR="00962922">
        <w:rPr>
          <w:rFonts w:ascii="Arial" w:hAnsi="Arial" w:cs="Arial"/>
          <w:sz w:val="24"/>
          <w:szCs w:val="24"/>
        </w:rPr>
        <w:t>tužilaštvu</w:t>
      </w:r>
      <w:proofErr w:type="spellEnd"/>
      <w:r w:rsidR="00962922">
        <w:rPr>
          <w:rFonts w:ascii="Arial" w:hAnsi="Arial" w:cs="Arial"/>
          <w:sz w:val="24"/>
          <w:szCs w:val="24"/>
        </w:rPr>
        <w:t xml:space="preserve"> </w:t>
      </w:r>
      <w:r w:rsidRPr="000C14EE">
        <w:rPr>
          <w:rFonts w:ascii="Arial" w:hAnsi="Arial" w:cs="Arial"/>
          <w:sz w:val="24"/>
          <w:szCs w:val="24"/>
        </w:rPr>
        <w:t xml:space="preserve">o </w:t>
      </w:r>
      <w:proofErr w:type="spellStart"/>
      <w:r w:rsidRPr="000C14EE">
        <w:rPr>
          <w:rFonts w:ascii="Arial" w:hAnsi="Arial" w:cs="Arial"/>
          <w:sz w:val="24"/>
          <w:szCs w:val="24"/>
        </w:rPr>
        <w:t>svom</w:t>
      </w:r>
      <w:proofErr w:type="spellEnd"/>
      <w:r w:rsidRPr="000C14EE">
        <w:rPr>
          <w:rFonts w:ascii="Arial" w:hAnsi="Arial" w:cs="Arial"/>
          <w:sz w:val="24"/>
          <w:szCs w:val="24"/>
        </w:rPr>
        <w:t xml:space="preserve"> </w:t>
      </w:r>
      <w:proofErr w:type="spellStart"/>
      <w:r w:rsidRPr="000C14EE">
        <w:rPr>
          <w:rFonts w:ascii="Arial" w:hAnsi="Arial" w:cs="Arial"/>
          <w:sz w:val="24"/>
          <w:szCs w:val="24"/>
        </w:rPr>
        <w:t>radu</w:t>
      </w:r>
      <w:proofErr w:type="spellEnd"/>
      <w:r w:rsidRPr="000C14EE">
        <w:rPr>
          <w:rFonts w:ascii="Arial" w:hAnsi="Arial" w:cs="Arial"/>
          <w:sz w:val="24"/>
          <w:szCs w:val="24"/>
        </w:rPr>
        <w:t xml:space="preserve"> po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člana</w:t>
      </w:r>
      <w:proofErr w:type="spellEnd"/>
      <w:r w:rsidRPr="000C14EE">
        <w:rPr>
          <w:rFonts w:ascii="Arial" w:hAnsi="Arial" w:cs="Arial"/>
          <w:sz w:val="24"/>
          <w:szCs w:val="24"/>
        </w:rPr>
        <w:t xml:space="preserve"> 100</w:t>
      </w:r>
      <w:r w:rsidR="00962922">
        <w:rPr>
          <w:rFonts w:ascii="Arial" w:hAnsi="Arial" w:cs="Arial"/>
          <w:sz w:val="24"/>
          <w:szCs w:val="24"/>
        </w:rPr>
        <w:t>c</w:t>
      </w:r>
      <w:r w:rsidRPr="000C14EE">
        <w:rPr>
          <w:rFonts w:ascii="Arial" w:hAnsi="Arial" w:cs="Arial"/>
          <w:sz w:val="24"/>
          <w:szCs w:val="24"/>
        </w:rPr>
        <w:t>.</w:t>
      </w:r>
    </w:p>
    <w:p w14:paraId="102F3C52" w14:textId="77777777" w:rsidR="002B7C8C" w:rsidRPr="000C14EE" w:rsidRDefault="002B7C8C" w:rsidP="002B7C8C">
      <w:pPr>
        <w:pStyle w:val="7podnas"/>
        <w:rPr>
          <w:rFonts w:ascii="Arial" w:hAnsi="Arial" w:cs="Arial"/>
          <w:sz w:val="24"/>
          <w:szCs w:val="24"/>
        </w:rPr>
      </w:pPr>
    </w:p>
    <w:p w14:paraId="7F29DDB7" w14:textId="77777777"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t>Predlog</w:t>
      </w:r>
      <w:proofErr w:type="spellEnd"/>
      <w:r w:rsidRPr="000C14EE">
        <w:rPr>
          <w:rFonts w:ascii="Arial" w:hAnsi="Arial" w:cs="Arial"/>
          <w:sz w:val="24"/>
          <w:szCs w:val="24"/>
        </w:rPr>
        <w:t xml:space="preserve"> za </w:t>
      </w:r>
      <w:proofErr w:type="spellStart"/>
      <w:r w:rsidRPr="000C14EE">
        <w:rPr>
          <w:rFonts w:ascii="Arial" w:hAnsi="Arial" w:cs="Arial"/>
          <w:sz w:val="24"/>
          <w:szCs w:val="24"/>
        </w:rPr>
        <w:t>ocjenjivanje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p>
    <w:p w14:paraId="042BC413" w14:textId="153FC650" w:rsidR="002B7C8C" w:rsidRPr="000C14EE" w:rsidRDefault="002B7C8C" w:rsidP="002B7C8C">
      <w:pPr>
        <w:jc w:val="center"/>
        <w:rPr>
          <w:rFonts w:ascii="Arial" w:eastAsia="Times New Roman" w:hAnsi="Arial" w:cs="Arial"/>
          <w:b/>
          <w:bCs/>
          <w:sz w:val="24"/>
          <w:szCs w:val="24"/>
        </w:rPr>
      </w:pPr>
      <w:r w:rsidRPr="000C14EE">
        <w:rPr>
          <w:rFonts w:ascii="Arial" w:eastAsia="Times New Roman" w:hAnsi="Arial" w:cs="Arial"/>
          <w:b/>
          <w:bCs/>
          <w:sz w:val="24"/>
          <w:szCs w:val="24"/>
        </w:rPr>
        <w:t>Član 100</w:t>
      </w:r>
      <w:r w:rsidR="00962922">
        <w:rPr>
          <w:rFonts w:ascii="Arial" w:eastAsia="Times New Roman" w:hAnsi="Arial" w:cs="Arial"/>
          <w:b/>
          <w:bCs/>
          <w:sz w:val="24"/>
          <w:szCs w:val="24"/>
        </w:rPr>
        <w:t>e</w:t>
      </w:r>
    </w:p>
    <w:p w14:paraId="1E0DB37E" w14:textId="6D5FD4AC"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Vrhovni</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w:t>
      </w:r>
      <w:proofErr w:type="spellStart"/>
      <w:r w:rsidRPr="000C14EE">
        <w:rPr>
          <w:rFonts w:ascii="Arial" w:hAnsi="Arial" w:cs="Arial"/>
          <w:sz w:val="24"/>
          <w:szCs w:val="24"/>
        </w:rPr>
        <w:t>sačinjava</w:t>
      </w:r>
      <w:proofErr w:type="spellEnd"/>
      <w:r w:rsidRPr="000C14EE">
        <w:rPr>
          <w:rFonts w:ascii="Arial" w:hAnsi="Arial" w:cs="Arial"/>
          <w:sz w:val="24"/>
          <w:szCs w:val="24"/>
        </w:rPr>
        <w:t xml:space="preserve"> </w:t>
      </w:r>
      <w:proofErr w:type="spellStart"/>
      <w:r w:rsidRPr="000C14EE">
        <w:rPr>
          <w:rFonts w:ascii="Arial" w:hAnsi="Arial" w:cs="Arial"/>
          <w:sz w:val="24"/>
          <w:szCs w:val="24"/>
        </w:rPr>
        <w:t>izvještaj</w:t>
      </w:r>
      <w:proofErr w:type="spellEnd"/>
      <w:r w:rsidRPr="000C14EE">
        <w:rPr>
          <w:rFonts w:ascii="Arial" w:hAnsi="Arial" w:cs="Arial"/>
          <w:sz w:val="24"/>
          <w:szCs w:val="24"/>
        </w:rPr>
        <w:t xml:space="preserve"> o </w:t>
      </w:r>
      <w:proofErr w:type="spellStart"/>
      <w:r w:rsidRPr="000C14EE">
        <w:rPr>
          <w:rFonts w:ascii="Arial" w:hAnsi="Arial" w:cs="Arial"/>
          <w:sz w:val="24"/>
          <w:szCs w:val="24"/>
        </w:rPr>
        <w:t>ocjenjivanju</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po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člana</w:t>
      </w:r>
      <w:proofErr w:type="spellEnd"/>
      <w:r w:rsidRPr="000C14EE">
        <w:rPr>
          <w:rFonts w:ascii="Arial" w:hAnsi="Arial" w:cs="Arial"/>
          <w:sz w:val="24"/>
          <w:szCs w:val="24"/>
        </w:rPr>
        <w:t xml:space="preserve"> 100</w:t>
      </w:r>
      <w:r w:rsidR="00962922">
        <w:rPr>
          <w:rFonts w:ascii="Arial" w:hAnsi="Arial" w:cs="Arial"/>
          <w:sz w:val="24"/>
          <w:szCs w:val="24"/>
        </w:rPr>
        <w:t>c</w:t>
      </w:r>
      <w:r w:rsidRPr="000C14EE">
        <w:rPr>
          <w:rFonts w:ascii="Arial" w:hAnsi="Arial" w:cs="Arial"/>
          <w:sz w:val="24"/>
          <w:szCs w:val="24"/>
        </w:rPr>
        <w:t xml:space="preserve"> </w:t>
      </w:r>
      <w:proofErr w:type="spellStart"/>
      <w:r w:rsidRPr="000C14EE">
        <w:rPr>
          <w:rFonts w:ascii="Arial" w:hAnsi="Arial" w:cs="Arial"/>
          <w:sz w:val="24"/>
          <w:szCs w:val="24"/>
        </w:rPr>
        <w:t>ovog</w:t>
      </w:r>
      <w:proofErr w:type="spellEnd"/>
      <w:r w:rsidRPr="000C14EE">
        <w:rPr>
          <w:rFonts w:ascii="Arial" w:hAnsi="Arial" w:cs="Arial"/>
          <w:sz w:val="24"/>
          <w:szCs w:val="24"/>
        </w:rPr>
        <w:t xml:space="preserve"> </w:t>
      </w:r>
      <w:proofErr w:type="spellStart"/>
      <w:r w:rsidRPr="000C14EE">
        <w:rPr>
          <w:rFonts w:ascii="Arial" w:hAnsi="Arial" w:cs="Arial"/>
          <w:sz w:val="24"/>
          <w:szCs w:val="24"/>
        </w:rPr>
        <w:t>zakona</w:t>
      </w:r>
      <w:proofErr w:type="spellEnd"/>
      <w:r w:rsidRPr="000C14EE">
        <w:rPr>
          <w:rFonts w:ascii="Arial" w:hAnsi="Arial" w:cs="Arial"/>
          <w:sz w:val="24"/>
          <w:szCs w:val="24"/>
        </w:rPr>
        <w:t xml:space="preserve">, u </w:t>
      </w:r>
      <w:proofErr w:type="spellStart"/>
      <w:r w:rsidRPr="000C14EE">
        <w:rPr>
          <w:rFonts w:ascii="Arial" w:hAnsi="Arial" w:cs="Arial"/>
          <w:sz w:val="24"/>
          <w:szCs w:val="24"/>
        </w:rPr>
        <w:t>roku</w:t>
      </w:r>
      <w:proofErr w:type="spellEnd"/>
      <w:r w:rsidRPr="000C14EE">
        <w:rPr>
          <w:rFonts w:ascii="Arial" w:hAnsi="Arial" w:cs="Arial"/>
          <w:sz w:val="24"/>
          <w:szCs w:val="24"/>
        </w:rPr>
        <w:t xml:space="preserve"> od 30 dana od </w:t>
      </w:r>
      <w:proofErr w:type="spellStart"/>
      <w:r w:rsidRPr="000C14EE">
        <w:rPr>
          <w:rFonts w:ascii="Arial" w:hAnsi="Arial" w:cs="Arial"/>
          <w:sz w:val="24"/>
          <w:szCs w:val="24"/>
        </w:rPr>
        <w:t>dostavljanja</w:t>
      </w:r>
      <w:proofErr w:type="spellEnd"/>
      <w:r w:rsidRPr="000C14EE">
        <w:rPr>
          <w:rFonts w:ascii="Arial" w:hAnsi="Arial" w:cs="Arial"/>
          <w:sz w:val="24"/>
          <w:szCs w:val="24"/>
        </w:rPr>
        <w:t xml:space="preserve"> </w:t>
      </w:r>
      <w:proofErr w:type="spellStart"/>
      <w:r w:rsidRPr="000C14EE">
        <w:rPr>
          <w:rFonts w:ascii="Arial" w:hAnsi="Arial" w:cs="Arial"/>
          <w:sz w:val="24"/>
          <w:szCs w:val="24"/>
        </w:rPr>
        <w:t>dokumentacije</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člana</w:t>
      </w:r>
      <w:proofErr w:type="spellEnd"/>
      <w:r w:rsidRPr="000C14EE">
        <w:rPr>
          <w:rFonts w:ascii="Arial" w:hAnsi="Arial" w:cs="Arial"/>
          <w:sz w:val="24"/>
          <w:szCs w:val="24"/>
        </w:rPr>
        <w:t xml:space="preserve"> 100</w:t>
      </w:r>
      <w:r w:rsidR="00962922">
        <w:rPr>
          <w:rFonts w:ascii="Arial" w:hAnsi="Arial" w:cs="Arial"/>
          <w:sz w:val="24"/>
          <w:szCs w:val="24"/>
        </w:rPr>
        <w:t>d</w:t>
      </w:r>
      <w:r w:rsidRPr="000C14EE">
        <w:rPr>
          <w:rFonts w:ascii="Arial" w:hAnsi="Arial" w:cs="Arial"/>
          <w:sz w:val="24"/>
          <w:szCs w:val="24"/>
        </w:rPr>
        <w:t xml:space="preserve"> </w:t>
      </w:r>
      <w:proofErr w:type="spellStart"/>
      <w:r w:rsidRPr="000C14EE">
        <w:rPr>
          <w:rFonts w:ascii="Arial" w:hAnsi="Arial" w:cs="Arial"/>
          <w:sz w:val="24"/>
          <w:szCs w:val="24"/>
        </w:rPr>
        <w:t>ovog</w:t>
      </w:r>
      <w:proofErr w:type="spellEnd"/>
      <w:r w:rsidRPr="000C14EE">
        <w:rPr>
          <w:rFonts w:ascii="Arial" w:hAnsi="Arial" w:cs="Arial"/>
          <w:sz w:val="24"/>
          <w:szCs w:val="24"/>
        </w:rPr>
        <w:t xml:space="preserve"> </w:t>
      </w:r>
      <w:proofErr w:type="spellStart"/>
      <w:r w:rsidRPr="000C14EE">
        <w:rPr>
          <w:rFonts w:ascii="Arial" w:hAnsi="Arial" w:cs="Arial"/>
          <w:sz w:val="24"/>
          <w:szCs w:val="24"/>
        </w:rPr>
        <w:t>zakona</w:t>
      </w:r>
      <w:proofErr w:type="spellEnd"/>
      <w:r w:rsidRPr="000C14EE">
        <w:rPr>
          <w:rFonts w:ascii="Arial" w:hAnsi="Arial" w:cs="Arial"/>
          <w:sz w:val="24"/>
          <w:szCs w:val="24"/>
        </w:rPr>
        <w:t>.</w:t>
      </w:r>
    </w:p>
    <w:p w14:paraId="0EABB128" w14:textId="0D292CBD" w:rsidR="002B7C8C" w:rsidRDefault="002B7C8C" w:rsidP="002B7C8C">
      <w:pPr>
        <w:pStyle w:val="1tekst"/>
        <w:rPr>
          <w:rFonts w:ascii="Arial" w:hAnsi="Arial" w:cs="Arial"/>
          <w:sz w:val="24"/>
          <w:szCs w:val="24"/>
        </w:rPr>
      </w:pPr>
      <w:r w:rsidRPr="000C14EE">
        <w:rPr>
          <w:rFonts w:ascii="Arial" w:hAnsi="Arial" w:cs="Arial"/>
          <w:sz w:val="24"/>
          <w:szCs w:val="24"/>
        </w:rPr>
        <w:t xml:space="preserve">Na </w:t>
      </w:r>
      <w:proofErr w:type="spellStart"/>
      <w:r w:rsidRPr="000C14EE">
        <w:rPr>
          <w:rFonts w:ascii="Arial" w:hAnsi="Arial" w:cs="Arial"/>
          <w:sz w:val="24"/>
          <w:szCs w:val="24"/>
        </w:rPr>
        <w:t>osnovu</w:t>
      </w:r>
      <w:proofErr w:type="spellEnd"/>
      <w:r w:rsidRPr="000C14EE">
        <w:rPr>
          <w:rFonts w:ascii="Arial" w:hAnsi="Arial" w:cs="Arial"/>
          <w:sz w:val="24"/>
          <w:szCs w:val="24"/>
        </w:rPr>
        <w:t xml:space="preserve"> </w:t>
      </w:r>
      <w:proofErr w:type="spellStart"/>
      <w:r w:rsidRPr="000C14EE">
        <w:rPr>
          <w:rFonts w:ascii="Arial" w:hAnsi="Arial" w:cs="Arial"/>
          <w:sz w:val="24"/>
          <w:szCs w:val="24"/>
        </w:rPr>
        <w:t>izvještaja</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w:t>
      </w:r>
      <w:proofErr w:type="spellStart"/>
      <w:r w:rsidRPr="000C14EE">
        <w:rPr>
          <w:rFonts w:ascii="Arial" w:hAnsi="Arial" w:cs="Arial"/>
          <w:sz w:val="24"/>
          <w:szCs w:val="24"/>
        </w:rPr>
        <w:t>stava</w:t>
      </w:r>
      <w:proofErr w:type="spellEnd"/>
      <w:r w:rsidRPr="000C14EE">
        <w:rPr>
          <w:rFonts w:ascii="Arial" w:hAnsi="Arial" w:cs="Arial"/>
          <w:sz w:val="24"/>
          <w:szCs w:val="24"/>
        </w:rPr>
        <w:t xml:space="preserve"> 1 </w:t>
      </w:r>
      <w:proofErr w:type="spellStart"/>
      <w:r w:rsidRPr="000C14EE">
        <w:rPr>
          <w:rFonts w:ascii="Arial" w:hAnsi="Arial" w:cs="Arial"/>
          <w:sz w:val="24"/>
          <w:szCs w:val="24"/>
        </w:rPr>
        <w:t>ovog</w:t>
      </w:r>
      <w:proofErr w:type="spellEnd"/>
      <w:r w:rsidRPr="000C14EE">
        <w:rPr>
          <w:rFonts w:ascii="Arial" w:hAnsi="Arial" w:cs="Arial"/>
          <w:sz w:val="24"/>
          <w:szCs w:val="24"/>
        </w:rPr>
        <w:t xml:space="preserve"> </w:t>
      </w:r>
      <w:proofErr w:type="spellStart"/>
      <w:r w:rsidRPr="000C14EE">
        <w:rPr>
          <w:rFonts w:ascii="Arial" w:hAnsi="Arial" w:cs="Arial"/>
          <w:sz w:val="24"/>
          <w:szCs w:val="24"/>
        </w:rPr>
        <w:t>člana</w:t>
      </w:r>
      <w:proofErr w:type="spellEnd"/>
      <w:r w:rsidRPr="000C14EE">
        <w:rPr>
          <w:rFonts w:ascii="Arial" w:hAnsi="Arial" w:cs="Arial"/>
          <w:sz w:val="24"/>
          <w:szCs w:val="24"/>
        </w:rPr>
        <w:t xml:space="preserve"> </w:t>
      </w:r>
      <w:proofErr w:type="spellStart"/>
      <w:r w:rsidRPr="000C14EE">
        <w:rPr>
          <w:rFonts w:ascii="Arial" w:hAnsi="Arial" w:cs="Arial"/>
          <w:sz w:val="24"/>
          <w:szCs w:val="24"/>
        </w:rPr>
        <w:t>Vrhovni</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w:t>
      </w:r>
      <w:proofErr w:type="spellStart"/>
      <w:r w:rsidRPr="000C14EE">
        <w:rPr>
          <w:rFonts w:ascii="Arial" w:hAnsi="Arial" w:cs="Arial"/>
          <w:sz w:val="24"/>
          <w:szCs w:val="24"/>
        </w:rPr>
        <w:t>sačinjava</w:t>
      </w:r>
      <w:proofErr w:type="spellEnd"/>
      <w:r w:rsidRPr="000C14EE">
        <w:rPr>
          <w:rFonts w:ascii="Arial" w:hAnsi="Arial" w:cs="Arial"/>
          <w:sz w:val="24"/>
          <w:szCs w:val="24"/>
        </w:rPr>
        <w:t xml:space="preserve"> </w:t>
      </w:r>
      <w:proofErr w:type="spellStart"/>
      <w:r w:rsidRPr="000C14EE">
        <w:rPr>
          <w:rFonts w:ascii="Arial" w:hAnsi="Arial" w:cs="Arial"/>
          <w:sz w:val="24"/>
          <w:szCs w:val="24"/>
        </w:rPr>
        <w:t>predlog</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proofErr w:type="gramStart"/>
      <w:r w:rsidRPr="000C14EE">
        <w:rPr>
          <w:rFonts w:ascii="Arial" w:hAnsi="Arial" w:cs="Arial"/>
          <w:sz w:val="24"/>
          <w:szCs w:val="24"/>
        </w:rPr>
        <w:t>tužioca</w:t>
      </w:r>
      <w:proofErr w:type="spellEnd"/>
      <w:r w:rsidR="00962922">
        <w:rPr>
          <w:rFonts w:ascii="Arial" w:hAnsi="Arial" w:cs="Arial"/>
          <w:sz w:val="24"/>
          <w:szCs w:val="24"/>
        </w:rPr>
        <w:t xml:space="preserve"> </w:t>
      </w:r>
      <w:r w:rsidRPr="000C14EE">
        <w:rPr>
          <w:rFonts w:ascii="Arial" w:hAnsi="Arial" w:cs="Arial"/>
          <w:sz w:val="24"/>
          <w:szCs w:val="24"/>
        </w:rPr>
        <w:t xml:space="preserve"> </w:t>
      </w:r>
      <w:r w:rsidR="00962922">
        <w:rPr>
          <w:rFonts w:ascii="Arial" w:hAnsi="Arial" w:cs="Arial"/>
          <w:sz w:val="24"/>
          <w:szCs w:val="24"/>
        </w:rPr>
        <w:t>u</w:t>
      </w:r>
      <w:proofErr w:type="gramEnd"/>
      <w:r w:rsidR="00962922">
        <w:rPr>
          <w:rFonts w:ascii="Arial" w:hAnsi="Arial" w:cs="Arial"/>
          <w:sz w:val="24"/>
          <w:szCs w:val="24"/>
        </w:rPr>
        <w:t xml:space="preserve"> </w:t>
      </w:r>
      <w:proofErr w:type="spellStart"/>
      <w:r w:rsidR="00962922">
        <w:rPr>
          <w:rFonts w:ascii="Arial" w:hAnsi="Arial" w:cs="Arial"/>
          <w:sz w:val="24"/>
          <w:szCs w:val="24"/>
        </w:rPr>
        <w:t>Vrhovnom</w:t>
      </w:r>
      <w:proofErr w:type="spellEnd"/>
      <w:r w:rsidR="00962922">
        <w:rPr>
          <w:rFonts w:ascii="Arial" w:hAnsi="Arial" w:cs="Arial"/>
          <w:sz w:val="24"/>
          <w:szCs w:val="24"/>
        </w:rPr>
        <w:t xml:space="preserve"> </w:t>
      </w:r>
      <w:proofErr w:type="spellStart"/>
      <w:r w:rsidR="00962922">
        <w:rPr>
          <w:rFonts w:ascii="Arial" w:hAnsi="Arial" w:cs="Arial"/>
          <w:sz w:val="24"/>
          <w:szCs w:val="24"/>
        </w:rPr>
        <w:t>državnom</w:t>
      </w:r>
      <w:proofErr w:type="spellEnd"/>
      <w:r w:rsidR="00962922">
        <w:rPr>
          <w:rFonts w:ascii="Arial" w:hAnsi="Arial" w:cs="Arial"/>
          <w:sz w:val="24"/>
          <w:szCs w:val="24"/>
        </w:rPr>
        <w:t xml:space="preserve"> </w:t>
      </w:r>
      <w:proofErr w:type="spellStart"/>
      <w:r w:rsidR="00962922">
        <w:rPr>
          <w:rFonts w:ascii="Arial" w:hAnsi="Arial" w:cs="Arial"/>
          <w:sz w:val="24"/>
          <w:szCs w:val="24"/>
        </w:rPr>
        <w:t>tužilaštvu</w:t>
      </w:r>
      <w:proofErr w:type="spellEnd"/>
      <w:r w:rsidR="00962922">
        <w:rPr>
          <w:rFonts w:ascii="Arial" w:hAnsi="Arial" w:cs="Arial"/>
          <w:sz w:val="24"/>
          <w:szCs w:val="24"/>
        </w:rPr>
        <w:t xml:space="preserve"> </w:t>
      </w:r>
      <w:proofErr w:type="spellStart"/>
      <w:r w:rsidRPr="000C14EE">
        <w:rPr>
          <w:rFonts w:ascii="Arial" w:hAnsi="Arial" w:cs="Arial"/>
          <w:sz w:val="24"/>
          <w:szCs w:val="24"/>
        </w:rPr>
        <w:t>koji</w:t>
      </w:r>
      <w:proofErr w:type="spellEnd"/>
      <w:r w:rsidRPr="000C14EE">
        <w:rPr>
          <w:rFonts w:ascii="Arial" w:hAnsi="Arial" w:cs="Arial"/>
          <w:sz w:val="24"/>
          <w:szCs w:val="24"/>
        </w:rPr>
        <w:t xml:space="preserve"> se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i </w:t>
      </w:r>
      <w:proofErr w:type="spellStart"/>
      <w:r w:rsidRPr="000C14EE">
        <w:rPr>
          <w:rFonts w:ascii="Arial" w:hAnsi="Arial" w:cs="Arial"/>
          <w:sz w:val="24"/>
          <w:szCs w:val="24"/>
        </w:rPr>
        <w:t>upućuje</w:t>
      </w:r>
      <w:proofErr w:type="spellEnd"/>
      <w:r w:rsidRPr="000C14EE">
        <w:rPr>
          <w:rFonts w:ascii="Arial" w:hAnsi="Arial" w:cs="Arial"/>
          <w:sz w:val="24"/>
          <w:szCs w:val="24"/>
        </w:rPr>
        <w:t xml:space="preserve"> </w:t>
      </w:r>
      <w:proofErr w:type="spellStart"/>
      <w:r w:rsidRPr="000C14EE">
        <w:rPr>
          <w:rFonts w:ascii="Arial" w:hAnsi="Arial" w:cs="Arial"/>
          <w:sz w:val="24"/>
          <w:szCs w:val="24"/>
        </w:rPr>
        <w:t>ga</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Tužilačkom</w:t>
      </w:r>
      <w:proofErr w:type="spellEnd"/>
      <w:r w:rsidRPr="000C14EE">
        <w:rPr>
          <w:rFonts w:ascii="Arial" w:hAnsi="Arial" w:cs="Arial"/>
          <w:sz w:val="24"/>
          <w:szCs w:val="24"/>
        </w:rPr>
        <w:t xml:space="preserve"> </w:t>
      </w:r>
      <w:proofErr w:type="spellStart"/>
      <w:r w:rsidRPr="000C14EE">
        <w:rPr>
          <w:rFonts w:ascii="Arial" w:hAnsi="Arial" w:cs="Arial"/>
          <w:sz w:val="24"/>
          <w:szCs w:val="24"/>
        </w:rPr>
        <w:t>savjetu</w:t>
      </w:r>
      <w:proofErr w:type="spellEnd"/>
      <w:r w:rsidRPr="000C14EE">
        <w:rPr>
          <w:rFonts w:ascii="Arial" w:hAnsi="Arial" w:cs="Arial"/>
          <w:sz w:val="24"/>
          <w:szCs w:val="24"/>
        </w:rPr>
        <w:t>.</w:t>
      </w:r>
    </w:p>
    <w:p w14:paraId="7A456A27" w14:textId="54064683" w:rsidR="000C14EE" w:rsidRDefault="000C14EE" w:rsidP="002B7C8C">
      <w:pPr>
        <w:pStyle w:val="1tekst"/>
        <w:rPr>
          <w:rFonts w:ascii="Arial" w:hAnsi="Arial" w:cs="Arial"/>
          <w:sz w:val="24"/>
          <w:szCs w:val="24"/>
        </w:rPr>
      </w:pPr>
    </w:p>
    <w:p w14:paraId="53C20581" w14:textId="7FA604C1" w:rsidR="000C14EE" w:rsidRDefault="000C14EE" w:rsidP="002B7C8C">
      <w:pPr>
        <w:pStyle w:val="1tekst"/>
        <w:rPr>
          <w:rFonts w:ascii="Arial" w:hAnsi="Arial" w:cs="Arial"/>
          <w:sz w:val="24"/>
          <w:szCs w:val="24"/>
        </w:rPr>
      </w:pPr>
    </w:p>
    <w:p w14:paraId="1F1165DD" w14:textId="77777777" w:rsidR="00962922" w:rsidRPr="000C14EE" w:rsidRDefault="00962922" w:rsidP="002B7C8C">
      <w:pPr>
        <w:pStyle w:val="1tekst"/>
        <w:rPr>
          <w:rFonts w:ascii="Arial" w:hAnsi="Arial" w:cs="Arial"/>
          <w:sz w:val="24"/>
          <w:szCs w:val="24"/>
        </w:rPr>
      </w:pPr>
    </w:p>
    <w:p w14:paraId="6BB810D6" w14:textId="28FC35FE"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lastRenderedPageBreak/>
        <w:t>Izjašnjenje</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w:t>
      </w:r>
      <w:r w:rsidR="00962922" w:rsidRPr="00962922">
        <w:rPr>
          <w:rFonts w:ascii="Arial" w:hAnsi="Arial" w:cs="Arial"/>
          <w:sz w:val="24"/>
          <w:szCs w:val="24"/>
        </w:rPr>
        <w:t xml:space="preserve">u </w:t>
      </w:r>
      <w:proofErr w:type="spellStart"/>
      <w:r w:rsidR="00962922" w:rsidRPr="00962922">
        <w:rPr>
          <w:rFonts w:ascii="Arial" w:hAnsi="Arial" w:cs="Arial"/>
          <w:sz w:val="24"/>
          <w:szCs w:val="24"/>
        </w:rPr>
        <w:t>Vrhovnom</w:t>
      </w:r>
      <w:proofErr w:type="spellEnd"/>
      <w:r w:rsidR="00962922" w:rsidRPr="00962922">
        <w:rPr>
          <w:rFonts w:ascii="Arial" w:hAnsi="Arial" w:cs="Arial"/>
          <w:sz w:val="24"/>
          <w:szCs w:val="24"/>
        </w:rPr>
        <w:t xml:space="preserve"> </w:t>
      </w:r>
      <w:proofErr w:type="spellStart"/>
      <w:r w:rsidR="00962922" w:rsidRPr="00962922">
        <w:rPr>
          <w:rFonts w:ascii="Arial" w:hAnsi="Arial" w:cs="Arial"/>
          <w:sz w:val="24"/>
          <w:szCs w:val="24"/>
        </w:rPr>
        <w:t>državnom</w:t>
      </w:r>
      <w:proofErr w:type="spellEnd"/>
      <w:r w:rsidR="00962922" w:rsidRPr="00962922">
        <w:rPr>
          <w:rFonts w:ascii="Arial" w:hAnsi="Arial" w:cs="Arial"/>
          <w:sz w:val="24"/>
          <w:szCs w:val="24"/>
        </w:rPr>
        <w:t xml:space="preserve"> </w:t>
      </w:r>
      <w:proofErr w:type="spellStart"/>
      <w:r w:rsidR="00962922" w:rsidRPr="00962922">
        <w:rPr>
          <w:rFonts w:ascii="Arial" w:hAnsi="Arial" w:cs="Arial"/>
          <w:sz w:val="24"/>
          <w:szCs w:val="24"/>
        </w:rPr>
        <w:t>tužilaštvu</w:t>
      </w:r>
      <w:proofErr w:type="spellEnd"/>
      <w:r w:rsidR="00962922" w:rsidRPr="00962922">
        <w:rPr>
          <w:rFonts w:ascii="Arial" w:hAnsi="Arial" w:cs="Arial"/>
          <w:sz w:val="24"/>
          <w:szCs w:val="24"/>
        </w:rPr>
        <w:t xml:space="preserv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predlog</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p>
    <w:p w14:paraId="0F6AE29F" w14:textId="3A49B256" w:rsidR="002B7C8C" w:rsidRPr="000C14EE" w:rsidRDefault="002B7C8C" w:rsidP="002B7C8C">
      <w:pPr>
        <w:jc w:val="center"/>
        <w:rPr>
          <w:rFonts w:ascii="Arial" w:eastAsia="Times New Roman" w:hAnsi="Arial" w:cs="Arial"/>
          <w:b/>
          <w:bCs/>
          <w:sz w:val="24"/>
          <w:szCs w:val="24"/>
        </w:rPr>
      </w:pPr>
      <w:r w:rsidRPr="000C14EE">
        <w:rPr>
          <w:rFonts w:ascii="Arial" w:eastAsia="Times New Roman" w:hAnsi="Arial" w:cs="Arial"/>
          <w:b/>
          <w:bCs/>
          <w:sz w:val="24"/>
          <w:szCs w:val="24"/>
        </w:rPr>
        <w:t>Član 100</w:t>
      </w:r>
      <w:r w:rsidR="00962922">
        <w:rPr>
          <w:rFonts w:ascii="Arial" w:eastAsia="Times New Roman" w:hAnsi="Arial" w:cs="Arial"/>
          <w:b/>
          <w:bCs/>
          <w:sz w:val="24"/>
          <w:szCs w:val="24"/>
        </w:rPr>
        <w:t>f</w:t>
      </w:r>
    </w:p>
    <w:p w14:paraId="1284B16D" w14:textId="60617540"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Tužilački</w:t>
      </w:r>
      <w:proofErr w:type="spellEnd"/>
      <w:r w:rsidRPr="000C14EE">
        <w:rPr>
          <w:rFonts w:ascii="Arial" w:hAnsi="Arial" w:cs="Arial"/>
          <w:sz w:val="24"/>
          <w:szCs w:val="24"/>
        </w:rPr>
        <w:t xml:space="preserve"> </w:t>
      </w:r>
      <w:proofErr w:type="spellStart"/>
      <w:r w:rsidRPr="000C14EE">
        <w:rPr>
          <w:rFonts w:ascii="Arial" w:hAnsi="Arial" w:cs="Arial"/>
          <w:sz w:val="24"/>
          <w:szCs w:val="24"/>
        </w:rPr>
        <w:t>svajet</w:t>
      </w:r>
      <w:proofErr w:type="spellEnd"/>
      <w:r w:rsidRPr="000C14EE">
        <w:rPr>
          <w:rFonts w:ascii="Arial" w:hAnsi="Arial" w:cs="Arial"/>
          <w:sz w:val="24"/>
          <w:szCs w:val="24"/>
        </w:rPr>
        <w:t xml:space="preserve"> </w:t>
      </w:r>
      <w:proofErr w:type="spellStart"/>
      <w:r w:rsidRPr="000C14EE">
        <w:rPr>
          <w:rFonts w:ascii="Arial" w:hAnsi="Arial" w:cs="Arial"/>
          <w:sz w:val="24"/>
          <w:szCs w:val="24"/>
        </w:rPr>
        <w:t>dostavlja</w:t>
      </w:r>
      <w:proofErr w:type="spellEnd"/>
      <w:r w:rsidRPr="000C14EE">
        <w:rPr>
          <w:rFonts w:ascii="Arial" w:hAnsi="Arial" w:cs="Arial"/>
          <w:sz w:val="24"/>
          <w:szCs w:val="24"/>
        </w:rPr>
        <w:t xml:space="preserve"> </w:t>
      </w:r>
      <w:proofErr w:type="spellStart"/>
      <w:r w:rsidRPr="000C14EE">
        <w:rPr>
          <w:rFonts w:ascii="Arial" w:hAnsi="Arial" w:cs="Arial"/>
          <w:sz w:val="24"/>
          <w:szCs w:val="24"/>
        </w:rPr>
        <w:t>predlog</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 xml:space="preserve"> </w:t>
      </w:r>
      <w:proofErr w:type="spellStart"/>
      <w:r w:rsidRPr="000C14EE">
        <w:rPr>
          <w:rFonts w:ascii="Arial" w:hAnsi="Arial" w:cs="Arial"/>
          <w:sz w:val="24"/>
          <w:szCs w:val="24"/>
        </w:rPr>
        <w:t>iz</w:t>
      </w:r>
      <w:proofErr w:type="spellEnd"/>
      <w:r w:rsidRPr="000C14EE">
        <w:rPr>
          <w:rFonts w:ascii="Arial" w:hAnsi="Arial" w:cs="Arial"/>
          <w:sz w:val="24"/>
          <w:szCs w:val="24"/>
        </w:rPr>
        <w:t xml:space="preserve"> 100</w:t>
      </w:r>
      <w:r w:rsidR="00962922">
        <w:rPr>
          <w:rFonts w:ascii="Arial" w:hAnsi="Arial" w:cs="Arial"/>
          <w:sz w:val="24"/>
          <w:szCs w:val="24"/>
        </w:rPr>
        <w:t>e</w:t>
      </w:r>
      <w:r w:rsidRPr="000C14EE">
        <w:rPr>
          <w:rFonts w:ascii="Arial" w:hAnsi="Arial" w:cs="Arial"/>
          <w:sz w:val="24"/>
          <w:szCs w:val="24"/>
        </w:rPr>
        <w:t xml:space="preserve"> </w:t>
      </w:r>
      <w:proofErr w:type="spellStart"/>
      <w:r w:rsidRPr="000C14EE">
        <w:rPr>
          <w:rFonts w:ascii="Arial" w:hAnsi="Arial" w:cs="Arial"/>
          <w:sz w:val="24"/>
          <w:szCs w:val="24"/>
        </w:rPr>
        <w:t>stav</w:t>
      </w:r>
      <w:proofErr w:type="spellEnd"/>
      <w:r w:rsidRPr="000C14EE">
        <w:rPr>
          <w:rFonts w:ascii="Arial" w:hAnsi="Arial" w:cs="Arial"/>
          <w:sz w:val="24"/>
          <w:szCs w:val="24"/>
        </w:rPr>
        <w:t xml:space="preserve"> 2 </w:t>
      </w:r>
      <w:proofErr w:type="spellStart"/>
      <w:r w:rsidRPr="000C14EE">
        <w:rPr>
          <w:rFonts w:ascii="Arial" w:hAnsi="Arial" w:cs="Arial"/>
          <w:sz w:val="24"/>
          <w:szCs w:val="24"/>
        </w:rPr>
        <w:t>ovog</w:t>
      </w:r>
      <w:proofErr w:type="spellEnd"/>
      <w:r w:rsidRPr="000C14EE">
        <w:rPr>
          <w:rFonts w:ascii="Arial" w:hAnsi="Arial" w:cs="Arial"/>
          <w:sz w:val="24"/>
          <w:szCs w:val="24"/>
        </w:rPr>
        <w:t xml:space="preserve"> </w:t>
      </w:r>
      <w:proofErr w:type="spellStart"/>
      <w:proofErr w:type="gramStart"/>
      <w:r w:rsidRPr="000C14EE">
        <w:rPr>
          <w:rFonts w:ascii="Arial" w:hAnsi="Arial" w:cs="Arial"/>
          <w:sz w:val="24"/>
          <w:szCs w:val="24"/>
        </w:rPr>
        <w:t>zakona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proofErr w:type="gramEnd"/>
      <w:r w:rsidRPr="000C14EE">
        <w:rPr>
          <w:rFonts w:ascii="Arial" w:hAnsi="Arial" w:cs="Arial"/>
          <w:sz w:val="24"/>
          <w:szCs w:val="24"/>
        </w:rPr>
        <w:t xml:space="preserve"> </w:t>
      </w:r>
      <w:proofErr w:type="spellStart"/>
      <w:r w:rsidRPr="000C14EE">
        <w:rPr>
          <w:rFonts w:ascii="Arial" w:hAnsi="Arial" w:cs="Arial"/>
          <w:sz w:val="24"/>
          <w:szCs w:val="24"/>
        </w:rPr>
        <w:t>tužiocu</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čiji</w:t>
      </w:r>
      <w:proofErr w:type="spellEnd"/>
      <w:r w:rsidRPr="000C14EE">
        <w:rPr>
          <w:rFonts w:ascii="Arial" w:hAnsi="Arial" w:cs="Arial"/>
          <w:sz w:val="24"/>
          <w:szCs w:val="24"/>
        </w:rPr>
        <w:t xml:space="preserve"> se rad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w:t>
      </w:r>
      <w:proofErr w:type="spellStart"/>
      <w:r w:rsidRPr="000C14EE">
        <w:rPr>
          <w:rFonts w:ascii="Arial" w:hAnsi="Arial" w:cs="Arial"/>
          <w:sz w:val="24"/>
          <w:szCs w:val="24"/>
        </w:rPr>
        <w:t>koji</w:t>
      </w:r>
      <w:proofErr w:type="spellEnd"/>
      <w:r w:rsidRPr="000C14EE">
        <w:rPr>
          <w:rFonts w:ascii="Arial" w:hAnsi="Arial" w:cs="Arial"/>
          <w:sz w:val="24"/>
          <w:szCs w:val="24"/>
        </w:rPr>
        <w:t xml:space="preserve"> </w:t>
      </w:r>
      <w:proofErr w:type="spellStart"/>
      <w:r w:rsidRPr="000C14EE">
        <w:rPr>
          <w:rFonts w:ascii="Arial" w:hAnsi="Arial" w:cs="Arial"/>
          <w:sz w:val="24"/>
          <w:szCs w:val="24"/>
        </w:rPr>
        <w:t>ima</w:t>
      </w:r>
      <w:proofErr w:type="spellEnd"/>
      <w:r w:rsidRPr="000C14EE">
        <w:rPr>
          <w:rFonts w:ascii="Arial" w:hAnsi="Arial" w:cs="Arial"/>
          <w:sz w:val="24"/>
          <w:szCs w:val="24"/>
        </w:rPr>
        <w:t xml:space="preserve"> </w:t>
      </w:r>
      <w:proofErr w:type="spellStart"/>
      <w:r w:rsidRPr="000C14EE">
        <w:rPr>
          <w:rFonts w:ascii="Arial" w:hAnsi="Arial" w:cs="Arial"/>
          <w:sz w:val="24"/>
          <w:szCs w:val="24"/>
        </w:rPr>
        <w:t>pravo</w:t>
      </w:r>
      <w:proofErr w:type="spellEnd"/>
      <w:r w:rsidRPr="000C14EE">
        <w:rPr>
          <w:rFonts w:ascii="Arial" w:hAnsi="Arial" w:cs="Arial"/>
          <w:sz w:val="24"/>
          <w:szCs w:val="24"/>
        </w:rPr>
        <w:t xml:space="preserve"> da se o tom </w:t>
      </w:r>
      <w:proofErr w:type="spellStart"/>
      <w:r w:rsidRPr="000C14EE">
        <w:rPr>
          <w:rFonts w:ascii="Arial" w:hAnsi="Arial" w:cs="Arial"/>
          <w:sz w:val="24"/>
          <w:szCs w:val="24"/>
        </w:rPr>
        <w:t>predlogu</w:t>
      </w:r>
      <w:proofErr w:type="spellEnd"/>
      <w:r w:rsidRPr="000C14EE">
        <w:rPr>
          <w:rFonts w:ascii="Arial" w:hAnsi="Arial" w:cs="Arial"/>
          <w:sz w:val="24"/>
          <w:szCs w:val="24"/>
        </w:rPr>
        <w:t xml:space="preserve"> </w:t>
      </w:r>
      <w:proofErr w:type="spellStart"/>
      <w:r w:rsidRPr="000C14EE">
        <w:rPr>
          <w:rFonts w:ascii="Arial" w:hAnsi="Arial" w:cs="Arial"/>
          <w:sz w:val="24"/>
          <w:szCs w:val="24"/>
        </w:rPr>
        <w:t>izjasni</w:t>
      </w:r>
      <w:proofErr w:type="spellEnd"/>
      <w:r w:rsidRPr="000C14EE">
        <w:rPr>
          <w:rFonts w:ascii="Arial" w:hAnsi="Arial" w:cs="Arial"/>
          <w:sz w:val="24"/>
          <w:szCs w:val="24"/>
        </w:rPr>
        <w:t xml:space="preserve">, u </w:t>
      </w:r>
      <w:proofErr w:type="spellStart"/>
      <w:r w:rsidRPr="000C14EE">
        <w:rPr>
          <w:rFonts w:ascii="Arial" w:hAnsi="Arial" w:cs="Arial"/>
          <w:sz w:val="24"/>
          <w:szCs w:val="24"/>
        </w:rPr>
        <w:t>roku</w:t>
      </w:r>
      <w:proofErr w:type="spellEnd"/>
      <w:r w:rsidRPr="000C14EE">
        <w:rPr>
          <w:rFonts w:ascii="Arial" w:hAnsi="Arial" w:cs="Arial"/>
          <w:sz w:val="24"/>
          <w:szCs w:val="24"/>
        </w:rPr>
        <w:t xml:space="preserve"> od pet dana od dana </w:t>
      </w:r>
      <w:proofErr w:type="spellStart"/>
      <w:r w:rsidRPr="000C14EE">
        <w:rPr>
          <w:rFonts w:ascii="Arial" w:hAnsi="Arial" w:cs="Arial"/>
          <w:sz w:val="24"/>
          <w:szCs w:val="24"/>
        </w:rPr>
        <w:t>dostavljanja</w:t>
      </w:r>
      <w:proofErr w:type="spellEnd"/>
      <w:r w:rsidRPr="000C14EE">
        <w:rPr>
          <w:rFonts w:ascii="Arial" w:hAnsi="Arial" w:cs="Arial"/>
          <w:sz w:val="24"/>
          <w:szCs w:val="24"/>
        </w:rPr>
        <w:t xml:space="preserve"> </w:t>
      </w:r>
      <w:proofErr w:type="spellStart"/>
      <w:r w:rsidRPr="000C14EE">
        <w:rPr>
          <w:rFonts w:ascii="Arial" w:hAnsi="Arial" w:cs="Arial"/>
          <w:sz w:val="24"/>
          <w:szCs w:val="24"/>
        </w:rPr>
        <w:t>predloga</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w:t>
      </w:r>
    </w:p>
    <w:p w14:paraId="079756E7" w14:textId="7FDBD8B1"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Tužilački</w:t>
      </w:r>
      <w:proofErr w:type="spellEnd"/>
      <w:r w:rsidRPr="000C14EE">
        <w:rPr>
          <w:rFonts w:ascii="Arial" w:hAnsi="Arial" w:cs="Arial"/>
          <w:sz w:val="24"/>
          <w:szCs w:val="24"/>
        </w:rPr>
        <w:t xml:space="preserve"> </w:t>
      </w:r>
      <w:proofErr w:type="spellStart"/>
      <w:r w:rsidRPr="000C14EE">
        <w:rPr>
          <w:rFonts w:ascii="Arial" w:hAnsi="Arial" w:cs="Arial"/>
          <w:sz w:val="24"/>
          <w:szCs w:val="24"/>
        </w:rPr>
        <w:t>savjet</w:t>
      </w:r>
      <w:proofErr w:type="spellEnd"/>
      <w:r w:rsidRPr="000C14EE">
        <w:rPr>
          <w:rFonts w:ascii="Arial" w:hAnsi="Arial" w:cs="Arial"/>
          <w:sz w:val="24"/>
          <w:szCs w:val="24"/>
        </w:rPr>
        <w:t xml:space="preserve"> </w:t>
      </w:r>
      <w:proofErr w:type="spellStart"/>
      <w:r w:rsidRPr="000C14EE">
        <w:rPr>
          <w:rFonts w:ascii="Arial" w:hAnsi="Arial" w:cs="Arial"/>
          <w:sz w:val="24"/>
          <w:szCs w:val="24"/>
        </w:rPr>
        <w:t>može</w:t>
      </w:r>
      <w:proofErr w:type="spellEnd"/>
      <w:r w:rsidRPr="000C14EE">
        <w:rPr>
          <w:rFonts w:ascii="Arial" w:hAnsi="Arial" w:cs="Arial"/>
          <w:sz w:val="24"/>
          <w:szCs w:val="24"/>
        </w:rPr>
        <w:t xml:space="preserve"> </w:t>
      </w:r>
      <w:proofErr w:type="spellStart"/>
      <w:r w:rsidRPr="000C14EE">
        <w:rPr>
          <w:rFonts w:ascii="Arial" w:hAnsi="Arial" w:cs="Arial"/>
          <w:sz w:val="24"/>
          <w:szCs w:val="24"/>
        </w:rPr>
        <w:t>tražiti</w:t>
      </w:r>
      <w:proofErr w:type="spellEnd"/>
      <w:r w:rsidRPr="000C14EE">
        <w:rPr>
          <w:rFonts w:ascii="Arial" w:hAnsi="Arial" w:cs="Arial"/>
          <w:sz w:val="24"/>
          <w:szCs w:val="24"/>
        </w:rPr>
        <w:t xml:space="preserve"> </w:t>
      </w:r>
      <w:proofErr w:type="spellStart"/>
      <w:r w:rsidRPr="000C14EE">
        <w:rPr>
          <w:rFonts w:ascii="Arial" w:hAnsi="Arial" w:cs="Arial"/>
          <w:sz w:val="24"/>
          <w:szCs w:val="24"/>
        </w:rPr>
        <w:t>dodatne</w:t>
      </w:r>
      <w:proofErr w:type="spellEnd"/>
      <w:r w:rsidRPr="000C14EE">
        <w:rPr>
          <w:rFonts w:ascii="Arial" w:hAnsi="Arial" w:cs="Arial"/>
          <w:sz w:val="24"/>
          <w:szCs w:val="24"/>
        </w:rPr>
        <w:t xml:space="preserve"> </w:t>
      </w:r>
      <w:proofErr w:type="spellStart"/>
      <w:r w:rsidRPr="000C14EE">
        <w:rPr>
          <w:rFonts w:ascii="Arial" w:hAnsi="Arial" w:cs="Arial"/>
          <w:sz w:val="24"/>
          <w:szCs w:val="24"/>
        </w:rPr>
        <w:t>podatke</w:t>
      </w:r>
      <w:proofErr w:type="spellEnd"/>
      <w:r w:rsidRPr="000C14EE">
        <w:rPr>
          <w:rFonts w:ascii="Arial" w:hAnsi="Arial" w:cs="Arial"/>
          <w:sz w:val="24"/>
          <w:szCs w:val="24"/>
        </w:rPr>
        <w:t xml:space="preserve"> i </w:t>
      </w:r>
      <w:proofErr w:type="spellStart"/>
      <w:r w:rsidRPr="000C14EE">
        <w:rPr>
          <w:rFonts w:ascii="Arial" w:hAnsi="Arial" w:cs="Arial"/>
          <w:sz w:val="24"/>
          <w:szCs w:val="24"/>
        </w:rPr>
        <w:t>objašnjenja</w:t>
      </w:r>
      <w:proofErr w:type="spellEnd"/>
      <w:r w:rsidRPr="000C14EE">
        <w:rPr>
          <w:rFonts w:ascii="Arial" w:hAnsi="Arial" w:cs="Arial"/>
          <w:sz w:val="24"/>
          <w:szCs w:val="24"/>
        </w:rPr>
        <w:t xml:space="preserve"> </w:t>
      </w:r>
      <w:proofErr w:type="spellStart"/>
      <w:r w:rsidRPr="000C14EE">
        <w:rPr>
          <w:rFonts w:ascii="Arial" w:hAnsi="Arial" w:cs="Arial"/>
          <w:sz w:val="24"/>
          <w:szCs w:val="24"/>
        </w:rPr>
        <w:t>od</w:t>
      </w:r>
      <w:proofErr w:type="spellEnd"/>
      <w:r w:rsidRPr="000C14EE">
        <w:rPr>
          <w:rFonts w:ascii="Arial" w:hAnsi="Arial" w:cs="Arial"/>
          <w:sz w:val="24"/>
          <w:szCs w:val="24"/>
        </w:rPr>
        <w:t xml:space="preserve"> </w:t>
      </w:r>
      <w:proofErr w:type="spellStart"/>
      <w:r w:rsidR="00962922">
        <w:rPr>
          <w:rFonts w:ascii="Arial" w:hAnsi="Arial" w:cs="Arial"/>
          <w:sz w:val="24"/>
          <w:szCs w:val="24"/>
        </w:rPr>
        <w:t>v</w:t>
      </w:r>
      <w:r w:rsidRPr="000C14EE">
        <w:rPr>
          <w:rFonts w:ascii="Arial" w:hAnsi="Arial" w:cs="Arial"/>
          <w:sz w:val="24"/>
          <w:szCs w:val="24"/>
        </w:rPr>
        <w:t>rhovnog</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w:t>
      </w:r>
    </w:p>
    <w:p w14:paraId="53ED8727" w14:textId="4A769F78"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Tužilački</w:t>
      </w:r>
      <w:proofErr w:type="spellEnd"/>
      <w:r w:rsidRPr="000C14EE">
        <w:rPr>
          <w:rFonts w:ascii="Arial" w:hAnsi="Arial" w:cs="Arial"/>
          <w:sz w:val="24"/>
          <w:szCs w:val="24"/>
        </w:rPr>
        <w:t xml:space="preserve"> </w:t>
      </w:r>
      <w:proofErr w:type="spellStart"/>
      <w:r w:rsidRPr="000C14EE">
        <w:rPr>
          <w:rFonts w:ascii="Arial" w:hAnsi="Arial" w:cs="Arial"/>
          <w:sz w:val="24"/>
          <w:szCs w:val="24"/>
        </w:rPr>
        <w:t>savjet</w:t>
      </w:r>
      <w:proofErr w:type="spellEnd"/>
      <w:r w:rsidRPr="000C14EE">
        <w:rPr>
          <w:rFonts w:ascii="Arial" w:hAnsi="Arial" w:cs="Arial"/>
          <w:sz w:val="24"/>
          <w:szCs w:val="24"/>
        </w:rPr>
        <w:t xml:space="preserve"> </w:t>
      </w:r>
      <w:proofErr w:type="spellStart"/>
      <w:r w:rsidRPr="000C14EE">
        <w:rPr>
          <w:rFonts w:ascii="Arial" w:hAnsi="Arial" w:cs="Arial"/>
          <w:sz w:val="24"/>
          <w:szCs w:val="24"/>
        </w:rPr>
        <w:t>može</w:t>
      </w:r>
      <w:proofErr w:type="spellEnd"/>
      <w:r w:rsidRPr="000C14EE">
        <w:rPr>
          <w:rFonts w:ascii="Arial" w:hAnsi="Arial" w:cs="Arial"/>
          <w:sz w:val="24"/>
          <w:szCs w:val="24"/>
        </w:rPr>
        <w:t xml:space="preserve"> </w:t>
      </w:r>
      <w:proofErr w:type="spellStart"/>
      <w:r w:rsidRPr="000C14EE">
        <w:rPr>
          <w:rFonts w:ascii="Arial" w:hAnsi="Arial" w:cs="Arial"/>
          <w:sz w:val="24"/>
          <w:szCs w:val="24"/>
        </w:rPr>
        <w:t>pozvati</w:t>
      </w:r>
      <w:proofErr w:type="spellEnd"/>
      <w:r w:rsidRPr="000C14EE">
        <w:rPr>
          <w:rFonts w:ascii="Arial" w:hAnsi="Arial" w:cs="Arial"/>
          <w:sz w:val="24"/>
          <w:szCs w:val="24"/>
        </w:rPr>
        <w:t xml:space="preserv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razgovor</w:t>
      </w:r>
      <w:proofErr w:type="spellEnd"/>
      <w:r w:rsidR="00962922">
        <w:rPr>
          <w:rFonts w:ascii="Arial" w:hAnsi="Arial" w:cs="Arial"/>
          <w:sz w:val="24"/>
          <w:szCs w:val="24"/>
        </w:rPr>
        <w:t xml:space="preserve"> </w:t>
      </w:r>
      <w:proofErr w:type="spellStart"/>
      <w:r w:rsidR="00962922">
        <w:rPr>
          <w:rFonts w:ascii="Arial" w:hAnsi="Arial" w:cs="Arial"/>
          <w:sz w:val="24"/>
          <w:szCs w:val="24"/>
        </w:rPr>
        <w:t>državnog</w:t>
      </w:r>
      <w:proofErr w:type="spellEnd"/>
      <w:r w:rsidR="00962922">
        <w:rPr>
          <w:rFonts w:ascii="Arial" w:hAnsi="Arial" w:cs="Arial"/>
          <w:sz w:val="24"/>
          <w:szCs w:val="24"/>
        </w:rPr>
        <w:t xml:space="preserve"> </w:t>
      </w:r>
      <w:proofErr w:type="spellStart"/>
      <w:r w:rsidR="00962922">
        <w:rPr>
          <w:rFonts w:ascii="Arial" w:hAnsi="Arial" w:cs="Arial"/>
          <w:sz w:val="24"/>
          <w:szCs w:val="24"/>
        </w:rPr>
        <w:t>tužioca</w:t>
      </w:r>
      <w:proofErr w:type="spellEnd"/>
      <w:r w:rsidRPr="000C14EE">
        <w:rPr>
          <w:rFonts w:ascii="Arial" w:hAnsi="Arial" w:cs="Arial"/>
          <w:sz w:val="24"/>
          <w:szCs w:val="24"/>
        </w:rPr>
        <w:t xml:space="preserve"> </w:t>
      </w:r>
      <w:r w:rsidR="00962922" w:rsidRPr="00962922">
        <w:rPr>
          <w:rFonts w:ascii="Arial" w:hAnsi="Arial" w:cs="Arial"/>
          <w:sz w:val="24"/>
          <w:szCs w:val="24"/>
        </w:rPr>
        <w:t xml:space="preserve">u </w:t>
      </w:r>
      <w:proofErr w:type="spellStart"/>
      <w:r w:rsidR="00962922" w:rsidRPr="00962922">
        <w:rPr>
          <w:rFonts w:ascii="Arial" w:hAnsi="Arial" w:cs="Arial"/>
          <w:sz w:val="24"/>
          <w:szCs w:val="24"/>
        </w:rPr>
        <w:t>Vrhovnom</w:t>
      </w:r>
      <w:proofErr w:type="spellEnd"/>
      <w:r w:rsidR="00962922" w:rsidRPr="00962922">
        <w:rPr>
          <w:rFonts w:ascii="Arial" w:hAnsi="Arial" w:cs="Arial"/>
          <w:sz w:val="24"/>
          <w:szCs w:val="24"/>
        </w:rPr>
        <w:t xml:space="preserve"> </w:t>
      </w:r>
      <w:proofErr w:type="spellStart"/>
      <w:r w:rsidR="00962922" w:rsidRPr="00962922">
        <w:rPr>
          <w:rFonts w:ascii="Arial" w:hAnsi="Arial" w:cs="Arial"/>
          <w:sz w:val="24"/>
          <w:szCs w:val="24"/>
        </w:rPr>
        <w:t>državnom</w:t>
      </w:r>
      <w:proofErr w:type="spellEnd"/>
      <w:r w:rsidR="00962922" w:rsidRPr="00962922">
        <w:rPr>
          <w:rFonts w:ascii="Arial" w:hAnsi="Arial" w:cs="Arial"/>
          <w:sz w:val="24"/>
          <w:szCs w:val="24"/>
        </w:rPr>
        <w:t xml:space="preserve"> </w:t>
      </w:r>
      <w:proofErr w:type="spellStart"/>
      <w:r w:rsidR="00962922" w:rsidRPr="00962922">
        <w:rPr>
          <w:rFonts w:ascii="Arial" w:hAnsi="Arial" w:cs="Arial"/>
          <w:sz w:val="24"/>
          <w:szCs w:val="24"/>
        </w:rPr>
        <w:t>tužilaštvu</w:t>
      </w:r>
      <w:proofErr w:type="spellEnd"/>
      <w:r w:rsidR="00962922" w:rsidRPr="00962922">
        <w:rPr>
          <w:rFonts w:ascii="Arial" w:hAnsi="Arial" w:cs="Arial"/>
          <w:sz w:val="24"/>
          <w:szCs w:val="24"/>
        </w:rPr>
        <w:t xml:space="preserve"> </w:t>
      </w:r>
      <w:proofErr w:type="spellStart"/>
      <w:r w:rsidRPr="000C14EE">
        <w:rPr>
          <w:rFonts w:ascii="Arial" w:hAnsi="Arial" w:cs="Arial"/>
          <w:sz w:val="24"/>
          <w:szCs w:val="24"/>
        </w:rPr>
        <w:t>prije</w:t>
      </w:r>
      <w:proofErr w:type="spellEnd"/>
      <w:r w:rsidRPr="000C14EE">
        <w:rPr>
          <w:rFonts w:ascii="Arial" w:hAnsi="Arial" w:cs="Arial"/>
          <w:sz w:val="24"/>
          <w:szCs w:val="24"/>
        </w:rPr>
        <w:t xml:space="preserve"> </w:t>
      </w:r>
      <w:proofErr w:type="spellStart"/>
      <w:r w:rsidRPr="000C14EE">
        <w:rPr>
          <w:rFonts w:ascii="Arial" w:hAnsi="Arial" w:cs="Arial"/>
          <w:sz w:val="24"/>
          <w:szCs w:val="24"/>
        </w:rPr>
        <w:t>utvrđivanja</w:t>
      </w:r>
      <w:proofErr w:type="spellEnd"/>
      <w:r w:rsidRPr="000C14EE">
        <w:rPr>
          <w:rFonts w:ascii="Arial" w:hAnsi="Arial" w:cs="Arial"/>
          <w:sz w:val="24"/>
          <w:szCs w:val="24"/>
        </w:rPr>
        <w:t xml:space="preserve"> </w:t>
      </w:r>
      <w:proofErr w:type="spellStart"/>
      <w:r w:rsidRPr="000C14EE">
        <w:rPr>
          <w:rFonts w:ascii="Arial" w:hAnsi="Arial" w:cs="Arial"/>
          <w:sz w:val="24"/>
          <w:szCs w:val="24"/>
        </w:rPr>
        <w:t>konačne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 xml:space="preserve"> </w:t>
      </w:r>
      <w:proofErr w:type="spellStart"/>
      <w:r w:rsidRPr="000C14EE">
        <w:rPr>
          <w:rFonts w:ascii="Arial" w:hAnsi="Arial" w:cs="Arial"/>
          <w:sz w:val="24"/>
          <w:szCs w:val="24"/>
        </w:rPr>
        <w:t>radi</w:t>
      </w:r>
      <w:proofErr w:type="spellEnd"/>
      <w:r w:rsidRPr="000C14EE">
        <w:rPr>
          <w:rFonts w:ascii="Arial" w:hAnsi="Arial" w:cs="Arial"/>
          <w:sz w:val="24"/>
          <w:szCs w:val="24"/>
        </w:rPr>
        <w:t xml:space="preserve"> </w:t>
      </w:r>
      <w:proofErr w:type="spellStart"/>
      <w:r w:rsidRPr="000C14EE">
        <w:rPr>
          <w:rFonts w:ascii="Arial" w:hAnsi="Arial" w:cs="Arial"/>
          <w:sz w:val="24"/>
          <w:szCs w:val="24"/>
        </w:rPr>
        <w:t>razjašnjenja</w:t>
      </w:r>
      <w:proofErr w:type="spellEnd"/>
      <w:r w:rsidRPr="000C14EE">
        <w:rPr>
          <w:rFonts w:ascii="Arial" w:hAnsi="Arial" w:cs="Arial"/>
          <w:sz w:val="24"/>
          <w:szCs w:val="24"/>
        </w:rPr>
        <w:t xml:space="preserve"> </w:t>
      </w:r>
      <w:proofErr w:type="spellStart"/>
      <w:r w:rsidRPr="000C14EE">
        <w:rPr>
          <w:rFonts w:ascii="Arial" w:hAnsi="Arial" w:cs="Arial"/>
          <w:sz w:val="24"/>
          <w:szCs w:val="24"/>
        </w:rPr>
        <w:t>određenih</w:t>
      </w:r>
      <w:proofErr w:type="spellEnd"/>
      <w:r w:rsidRPr="000C14EE">
        <w:rPr>
          <w:rFonts w:ascii="Arial" w:hAnsi="Arial" w:cs="Arial"/>
          <w:sz w:val="24"/>
          <w:szCs w:val="24"/>
        </w:rPr>
        <w:t xml:space="preserve"> </w:t>
      </w:r>
      <w:proofErr w:type="spellStart"/>
      <w:r w:rsidRPr="000C14EE">
        <w:rPr>
          <w:rFonts w:ascii="Arial" w:hAnsi="Arial" w:cs="Arial"/>
          <w:sz w:val="24"/>
          <w:szCs w:val="24"/>
        </w:rPr>
        <w:t>pitanja</w:t>
      </w:r>
      <w:proofErr w:type="spellEnd"/>
      <w:r w:rsidRPr="000C14EE">
        <w:rPr>
          <w:rFonts w:ascii="Arial" w:hAnsi="Arial" w:cs="Arial"/>
          <w:sz w:val="24"/>
          <w:szCs w:val="24"/>
        </w:rPr>
        <w:t>.</w:t>
      </w:r>
    </w:p>
    <w:p w14:paraId="5A66B596" w14:textId="77777777" w:rsidR="002B7C8C" w:rsidRPr="000C14EE" w:rsidRDefault="002B7C8C" w:rsidP="002B7C8C">
      <w:pPr>
        <w:pStyle w:val="7podnas"/>
        <w:rPr>
          <w:rFonts w:ascii="Arial" w:hAnsi="Arial" w:cs="Arial"/>
          <w:sz w:val="24"/>
          <w:szCs w:val="24"/>
        </w:rPr>
      </w:pPr>
      <w:proofErr w:type="spellStart"/>
      <w:r w:rsidRPr="000C14EE">
        <w:rPr>
          <w:rFonts w:ascii="Arial" w:hAnsi="Arial" w:cs="Arial"/>
          <w:sz w:val="24"/>
          <w:szCs w:val="24"/>
        </w:rPr>
        <w:t>Utvrđivanje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 xml:space="preserve"> </w:t>
      </w:r>
    </w:p>
    <w:p w14:paraId="31513434" w14:textId="3E3773E4"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Član</w:t>
      </w:r>
      <w:proofErr w:type="spellEnd"/>
      <w:r w:rsidRPr="000C14EE">
        <w:rPr>
          <w:rFonts w:ascii="Arial" w:eastAsia="Times New Roman" w:hAnsi="Arial" w:cs="Arial"/>
          <w:sz w:val="24"/>
          <w:szCs w:val="24"/>
        </w:rPr>
        <w:t xml:space="preserve"> 100</w:t>
      </w:r>
      <w:r w:rsidR="00962922">
        <w:rPr>
          <w:rFonts w:ascii="Arial" w:eastAsia="Times New Roman" w:hAnsi="Arial" w:cs="Arial"/>
          <w:sz w:val="24"/>
          <w:szCs w:val="24"/>
        </w:rPr>
        <w:t>g</w:t>
      </w:r>
    </w:p>
    <w:p w14:paraId="134C7A46" w14:textId="021B5703"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se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odličan</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w:t>
      </w:r>
      <w:proofErr w:type="spellStart"/>
      <w:r w:rsidRPr="000C14EE">
        <w:rPr>
          <w:rFonts w:ascii="Arial" w:hAnsi="Arial" w:cs="Arial"/>
          <w:sz w:val="24"/>
          <w:szCs w:val="24"/>
        </w:rPr>
        <w:t>njegov</w:t>
      </w:r>
      <w:proofErr w:type="spellEnd"/>
      <w:r w:rsidRPr="000C14EE">
        <w:rPr>
          <w:rFonts w:ascii="Arial" w:hAnsi="Arial" w:cs="Arial"/>
          <w:sz w:val="24"/>
          <w:szCs w:val="24"/>
        </w:rPr>
        <w:t xml:space="preserve"> rad po </w:t>
      </w:r>
      <w:proofErr w:type="spellStart"/>
      <w:r w:rsidRPr="000C14EE">
        <w:rPr>
          <w:rFonts w:ascii="Arial" w:hAnsi="Arial" w:cs="Arial"/>
          <w:sz w:val="24"/>
          <w:szCs w:val="24"/>
        </w:rPr>
        <w:t>svim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odličan</w:t>
      </w:r>
      <w:proofErr w:type="spellEnd"/>
      <w:r w:rsidRPr="000C14EE">
        <w:rPr>
          <w:rFonts w:ascii="Arial" w:hAnsi="Arial" w:cs="Arial"/>
          <w:sz w:val="24"/>
          <w:szCs w:val="24"/>
        </w:rPr>
        <w:t>.</w:t>
      </w:r>
    </w:p>
    <w:p w14:paraId="77FB7890" w14:textId="231A2D2D"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se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dobar</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w:t>
      </w:r>
      <w:proofErr w:type="spellStart"/>
      <w:r w:rsidRPr="000C14EE">
        <w:rPr>
          <w:rFonts w:ascii="Arial" w:hAnsi="Arial" w:cs="Arial"/>
          <w:sz w:val="24"/>
          <w:szCs w:val="24"/>
        </w:rPr>
        <w:t>njegov</w:t>
      </w:r>
      <w:proofErr w:type="spellEnd"/>
      <w:r w:rsidRPr="000C14EE">
        <w:rPr>
          <w:rFonts w:ascii="Arial" w:hAnsi="Arial" w:cs="Arial"/>
          <w:sz w:val="24"/>
          <w:szCs w:val="24"/>
        </w:rPr>
        <w:t xml:space="preserve"> rad po </w:t>
      </w:r>
      <w:proofErr w:type="spellStart"/>
      <w:r w:rsidRPr="000C14EE">
        <w:rPr>
          <w:rFonts w:ascii="Arial" w:hAnsi="Arial" w:cs="Arial"/>
          <w:sz w:val="24"/>
          <w:szCs w:val="24"/>
        </w:rPr>
        <w:t>svim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dobar</w:t>
      </w:r>
      <w:proofErr w:type="spellEnd"/>
      <w:r w:rsidRPr="000C14EE">
        <w:rPr>
          <w:rFonts w:ascii="Arial" w:hAnsi="Arial" w:cs="Arial"/>
          <w:sz w:val="24"/>
          <w:szCs w:val="24"/>
        </w:rPr>
        <w:t xml:space="preserve"> </w:t>
      </w:r>
      <w:proofErr w:type="spellStart"/>
      <w:r w:rsidRPr="000C14EE">
        <w:rPr>
          <w:rFonts w:ascii="Arial" w:hAnsi="Arial" w:cs="Arial"/>
          <w:sz w:val="24"/>
          <w:szCs w:val="24"/>
        </w:rPr>
        <w:t>ili</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po </w:t>
      </w:r>
      <w:proofErr w:type="spellStart"/>
      <w:r w:rsidRPr="000C14EE">
        <w:rPr>
          <w:rFonts w:ascii="Arial" w:hAnsi="Arial" w:cs="Arial"/>
          <w:sz w:val="24"/>
          <w:szCs w:val="24"/>
        </w:rPr>
        <w:t>jednom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kriterijumu</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odličan</w:t>
      </w:r>
      <w:proofErr w:type="spellEnd"/>
      <w:r w:rsidRPr="000C14EE">
        <w:rPr>
          <w:rFonts w:ascii="Arial" w:hAnsi="Arial" w:cs="Arial"/>
          <w:sz w:val="24"/>
          <w:szCs w:val="24"/>
        </w:rPr>
        <w:t xml:space="preserve">, a po </w:t>
      </w:r>
      <w:proofErr w:type="spellStart"/>
      <w:r w:rsidRPr="000C14EE">
        <w:rPr>
          <w:rFonts w:ascii="Arial" w:hAnsi="Arial" w:cs="Arial"/>
          <w:sz w:val="24"/>
          <w:szCs w:val="24"/>
        </w:rPr>
        <w:t>drugom</w:t>
      </w:r>
      <w:proofErr w:type="spellEnd"/>
      <w:r w:rsidRPr="000C14EE">
        <w:rPr>
          <w:rFonts w:ascii="Arial" w:hAnsi="Arial" w:cs="Arial"/>
          <w:sz w:val="24"/>
          <w:szCs w:val="24"/>
        </w:rPr>
        <w:t xml:space="preserve"> </w:t>
      </w:r>
      <w:proofErr w:type="spellStart"/>
      <w:r w:rsidRPr="000C14EE">
        <w:rPr>
          <w:rFonts w:ascii="Arial" w:hAnsi="Arial" w:cs="Arial"/>
          <w:sz w:val="24"/>
          <w:szCs w:val="24"/>
        </w:rPr>
        <w:t>dobar</w:t>
      </w:r>
      <w:proofErr w:type="spellEnd"/>
      <w:r w:rsidRPr="000C14EE">
        <w:rPr>
          <w:rFonts w:ascii="Arial" w:hAnsi="Arial" w:cs="Arial"/>
          <w:sz w:val="24"/>
          <w:szCs w:val="24"/>
        </w:rPr>
        <w:t xml:space="preserve"> </w:t>
      </w:r>
      <w:proofErr w:type="spellStart"/>
      <w:r w:rsidRPr="000C14EE">
        <w:rPr>
          <w:rFonts w:ascii="Arial" w:hAnsi="Arial" w:cs="Arial"/>
          <w:sz w:val="24"/>
          <w:szCs w:val="24"/>
        </w:rPr>
        <w:t>ili</w:t>
      </w:r>
      <w:proofErr w:type="spellEnd"/>
      <w:r w:rsidRPr="000C14EE">
        <w:rPr>
          <w:rFonts w:ascii="Arial" w:hAnsi="Arial" w:cs="Arial"/>
          <w:sz w:val="24"/>
          <w:szCs w:val="24"/>
        </w:rPr>
        <w:t xml:space="preserve"> </w:t>
      </w:r>
      <w:proofErr w:type="spellStart"/>
      <w:r w:rsidRPr="000C14EE">
        <w:rPr>
          <w:rFonts w:ascii="Arial" w:hAnsi="Arial" w:cs="Arial"/>
          <w:sz w:val="24"/>
          <w:szCs w:val="24"/>
        </w:rPr>
        <w:t>zadovoljava</w:t>
      </w:r>
      <w:proofErr w:type="spellEnd"/>
      <w:r w:rsidRPr="000C14EE">
        <w:rPr>
          <w:rFonts w:ascii="Arial" w:hAnsi="Arial" w:cs="Arial"/>
          <w:sz w:val="24"/>
          <w:szCs w:val="24"/>
        </w:rPr>
        <w:t>.</w:t>
      </w:r>
    </w:p>
    <w:p w14:paraId="054D21CE" w14:textId="4DB12551"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se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zadovoljava</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w:t>
      </w:r>
      <w:proofErr w:type="spellStart"/>
      <w:r w:rsidRPr="000C14EE">
        <w:rPr>
          <w:rFonts w:ascii="Arial" w:hAnsi="Arial" w:cs="Arial"/>
          <w:sz w:val="24"/>
          <w:szCs w:val="24"/>
        </w:rPr>
        <w:t>njegov</w:t>
      </w:r>
      <w:proofErr w:type="spellEnd"/>
      <w:r w:rsidRPr="000C14EE">
        <w:rPr>
          <w:rFonts w:ascii="Arial" w:hAnsi="Arial" w:cs="Arial"/>
          <w:sz w:val="24"/>
          <w:szCs w:val="24"/>
        </w:rPr>
        <w:t xml:space="preserve"> rad po </w:t>
      </w:r>
      <w:proofErr w:type="spellStart"/>
      <w:r w:rsidRPr="000C14EE">
        <w:rPr>
          <w:rFonts w:ascii="Arial" w:hAnsi="Arial" w:cs="Arial"/>
          <w:sz w:val="24"/>
          <w:szCs w:val="24"/>
        </w:rPr>
        <w:t>svim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kriterijumima</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zadovoljava</w:t>
      </w:r>
      <w:proofErr w:type="spellEnd"/>
      <w:r w:rsidRPr="000C14EE">
        <w:rPr>
          <w:rFonts w:ascii="Arial" w:hAnsi="Arial" w:cs="Arial"/>
          <w:sz w:val="24"/>
          <w:szCs w:val="24"/>
        </w:rPr>
        <w:t xml:space="preserve"> </w:t>
      </w:r>
      <w:proofErr w:type="spellStart"/>
      <w:r w:rsidRPr="000C14EE">
        <w:rPr>
          <w:rFonts w:ascii="Arial" w:hAnsi="Arial" w:cs="Arial"/>
          <w:sz w:val="24"/>
          <w:szCs w:val="24"/>
        </w:rPr>
        <w:t>ili</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po </w:t>
      </w:r>
      <w:proofErr w:type="spellStart"/>
      <w:r w:rsidRPr="000C14EE">
        <w:rPr>
          <w:rFonts w:ascii="Arial" w:hAnsi="Arial" w:cs="Arial"/>
          <w:sz w:val="24"/>
          <w:szCs w:val="24"/>
        </w:rPr>
        <w:t>jednom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kriterijumu</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dobar</w:t>
      </w:r>
      <w:proofErr w:type="spellEnd"/>
      <w:r w:rsidRPr="000C14EE">
        <w:rPr>
          <w:rFonts w:ascii="Arial" w:hAnsi="Arial" w:cs="Arial"/>
          <w:sz w:val="24"/>
          <w:szCs w:val="24"/>
        </w:rPr>
        <w:t xml:space="preserve">, a po </w:t>
      </w:r>
      <w:proofErr w:type="spellStart"/>
      <w:r w:rsidRPr="000C14EE">
        <w:rPr>
          <w:rFonts w:ascii="Arial" w:hAnsi="Arial" w:cs="Arial"/>
          <w:sz w:val="24"/>
          <w:szCs w:val="24"/>
        </w:rPr>
        <w:t>drugom</w:t>
      </w:r>
      <w:proofErr w:type="spellEnd"/>
      <w:r w:rsidRPr="000C14EE">
        <w:rPr>
          <w:rFonts w:ascii="Arial" w:hAnsi="Arial" w:cs="Arial"/>
          <w:sz w:val="24"/>
          <w:szCs w:val="24"/>
        </w:rPr>
        <w:t xml:space="preserve"> </w:t>
      </w:r>
      <w:proofErr w:type="spellStart"/>
      <w:r w:rsidRPr="000C14EE">
        <w:rPr>
          <w:rFonts w:ascii="Arial" w:hAnsi="Arial" w:cs="Arial"/>
          <w:sz w:val="24"/>
          <w:szCs w:val="24"/>
        </w:rPr>
        <w:t>zadovoljava</w:t>
      </w:r>
      <w:proofErr w:type="spellEnd"/>
      <w:r w:rsidRPr="000C14EE">
        <w:rPr>
          <w:rFonts w:ascii="Arial" w:hAnsi="Arial" w:cs="Arial"/>
          <w:sz w:val="24"/>
          <w:szCs w:val="24"/>
        </w:rPr>
        <w:t>.</w:t>
      </w:r>
    </w:p>
    <w:p w14:paraId="7B16881E" w14:textId="0F9B104A"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se </w:t>
      </w:r>
      <w:proofErr w:type="spellStart"/>
      <w:r w:rsidRPr="000C14EE">
        <w:rPr>
          <w:rFonts w:ascii="Arial" w:hAnsi="Arial" w:cs="Arial"/>
          <w:sz w:val="24"/>
          <w:szCs w:val="24"/>
        </w:rPr>
        <w:t>ocjenjuje</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ne </w:t>
      </w:r>
      <w:proofErr w:type="spellStart"/>
      <w:r w:rsidRPr="000C14EE">
        <w:rPr>
          <w:rFonts w:ascii="Arial" w:hAnsi="Arial" w:cs="Arial"/>
          <w:sz w:val="24"/>
          <w:szCs w:val="24"/>
        </w:rPr>
        <w:t>zadovoljava</w:t>
      </w:r>
      <w:proofErr w:type="spellEnd"/>
      <w:r w:rsidRPr="000C14EE">
        <w:rPr>
          <w:rFonts w:ascii="Arial" w:hAnsi="Arial" w:cs="Arial"/>
          <w:sz w:val="24"/>
          <w:szCs w:val="24"/>
        </w:rPr>
        <w:t xml:space="preserve"> </w:t>
      </w:r>
      <w:proofErr w:type="spellStart"/>
      <w:r w:rsidRPr="000C14EE">
        <w:rPr>
          <w:rFonts w:ascii="Arial" w:hAnsi="Arial" w:cs="Arial"/>
          <w:sz w:val="24"/>
          <w:szCs w:val="24"/>
        </w:rPr>
        <w:t>ako</w:t>
      </w:r>
      <w:proofErr w:type="spellEnd"/>
      <w:r w:rsidRPr="000C14EE">
        <w:rPr>
          <w:rFonts w:ascii="Arial" w:hAnsi="Arial" w:cs="Arial"/>
          <w:sz w:val="24"/>
          <w:szCs w:val="24"/>
        </w:rPr>
        <w:t xml:space="preserve"> je </w:t>
      </w:r>
      <w:proofErr w:type="spellStart"/>
      <w:r w:rsidRPr="000C14EE">
        <w:rPr>
          <w:rFonts w:ascii="Arial" w:hAnsi="Arial" w:cs="Arial"/>
          <w:sz w:val="24"/>
          <w:szCs w:val="24"/>
        </w:rPr>
        <w:t>njegov</w:t>
      </w:r>
      <w:proofErr w:type="spellEnd"/>
      <w:r w:rsidRPr="000C14EE">
        <w:rPr>
          <w:rFonts w:ascii="Arial" w:hAnsi="Arial" w:cs="Arial"/>
          <w:sz w:val="24"/>
          <w:szCs w:val="24"/>
        </w:rPr>
        <w:t xml:space="preserve"> rad po </w:t>
      </w:r>
      <w:proofErr w:type="spellStart"/>
      <w:r w:rsidRPr="000C14EE">
        <w:rPr>
          <w:rFonts w:ascii="Arial" w:hAnsi="Arial" w:cs="Arial"/>
          <w:sz w:val="24"/>
          <w:szCs w:val="24"/>
        </w:rPr>
        <w:t>najmanje</w:t>
      </w:r>
      <w:proofErr w:type="spellEnd"/>
      <w:r w:rsidRPr="000C14EE">
        <w:rPr>
          <w:rFonts w:ascii="Arial" w:hAnsi="Arial" w:cs="Arial"/>
          <w:sz w:val="24"/>
          <w:szCs w:val="24"/>
        </w:rPr>
        <w:t xml:space="preserve"> </w:t>
      </w:r>
      <w:proofErr w:type="spellStart"/>
      <w:r w:rsidRPr="000C14EE">
        <w:rPr>
          <w:rFonts w:ascii="Arial" w:hAnsi="Arial" w:cs="Arial"/>
          <w:sz w:val="24"/>
          <w:szCs w:val="24"/>
        </w:rPr>
        <w:t>jednom</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kriterijumu</w:t>
      </w:r>
      <w:proofErr w:type="spellEnd"/>
      <w:r w:rsidRPr="000C14EE">
        <w:rPr>
          <w:rFonts w:ascii="Arial" w:hAnsi="Arial" w:cs="Arial"/>
          <w:sz w:val="24"/>
          <w:szCs w:val="24"/>
        </w:rPr>
        <w:t xml:space="preserv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ne </w:t>
      </w:r>
      <w:proofErr w:type="spellStart"/>
      <w:r w:rsidRPr="000C14EE">
        <w:rPr>
          <w:rFonts w:ascii="Arial" w:hAnsi="Arial" w:cs="Arial"/>
          <w:sz w:val="24"/>
          <w:szCs w:val="24"/>
        </w:rPr>
        <w:t>zadovoljava</w:t>
      </w:r>
      <w:proofErr w:type="spellEnd"/>
      <w:r w:rsidRPr="000C14EE">
        <w:rPr>
          <w:rFonts w:ascii="Arial" w:hAnsi="Arial" w:cs="Arial"/>
          <w:sz w:val="24"/>
          <w:szCs w:val="24"/>
        </w:rPr>
        <w:t>.</w:t>
      </w:r>
    </w:p>
    <w:p w14:paraId="2A70CE27" w14:textId="77777777"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Ocjena</w:t>
      </w:r>
      <w:proofErr w:type="spellEnd"/>
      <w:r w:rsidRPr="000C14EE">
        <w:rPr>
          <w:rFonts w:ascii="Arial" w:eastAsia="Times New Roman" w:hAnsi="Arial" w:cs="Arial"/>
          <w:sz w:val="24"/>
          <w:szCs w:val="24"/>
        </w:rPr>
        <w:t xml:space="preserve"> </w:t>
      </w:r>
    </w:p>
    <w:p w14:paraId="44A16D55" w14:textId="09F30B70"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Član</w:t>
      </w:r>
      <w:proofErr w:type="spellEnd"/>
      <w:r w:rsidRPr="000C14EE">
        <w:rPr>
          <w:rFonts w:ascii="Arial" w:eastAsia="Times New Roman" w:hAnsi="Arial" w:cs="Arial"/>
          <w:sz w:val="24"/>
          <w:szCs w:val="24"/>
        </w:rPr>
        <w:t xml:space="preserve"> 100</w:t>
      </w:r>
      <w:r w:rsidR="00962922">
        <w:rPr>
          <w:rFonts w:ascii="Arial" w:eastAsia="Times New Roman" w:hAnsi="Arial" w:cs="Arial"/>
          <w:sz w:val="24"/>
          <w:szCs w:val="24"/>
        </w:rPr>
        <w:t>h</w:t>
      </w:r>
    </w:p>
    <w:p w14:paraId="7FEC346F" w14:textId="77777777"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Odluka</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Tužilačkog</w:t>
      </w:r>
      <w:proofErr w:type="spellEnd"/>
      <w:r w:rsidRPr="000C14EE">
        <w:rPr>
          <w:rFonts w:ascii="Arial" w:hAnsi="Arial" w:cs="Arial"/>
          <w:sz w:val="24"/>
          <w:szCs w:val="24"/>
        </w:rPr>
        <w:t xml:space="preserve"> </w:t>
      </w:r>
      <w:proofErr w:type="spellStart"/>
      <w:r w:rsidRPr="000C14EE">
        <w:rPr>
          <w:rFonts w:ascii="Arial" w:hAnsi="Arial" w:cs="Arial"/>
          <w:sz w:val="24"/>
          <w:szCs w:val="24"/>
        </w:rPr>
        <w:t>savjeta</w:t>
      </w:r>
      <w:proofErr w:type="spellEnd"/>
      <w:r w:rsidRPr="000C14EE">
        <w:rPr>
          <w:rFonts w:ascii="Arial" w:hAnsi="Arial" w:cs="Arial"/>
          <w:sz w:val="24"/>
          <w:szCs w:val="24"/>
        </w:rPr>
        <w:t xml:space="preserve"> o </w:t>
      </w:r>
      <w:proofErr w:type="spellStart"/>
      <w:r w:rsidRPr="000C14EE">
        <w:rPr>
          <w:rFonts w:ascii="Arial" w:hAnsi="Arial" w:cs="Arial"/>
          <w:sz w:val="24"/>
          <w:szCs w:val="24"/>
        </w:rPr>
        <w:t>ocjeni</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je </w:t>
      </w:r>
      <w:proofErr w:type="spellStart"/>
      <w:r w:rsidRPr="000C14EE">
        <w:rPr>
          <w:rFonts w:ascii="Arial" w:hAnsi="Arial" w:cs="Arial"/>
          <w:sz w:val="24"/>
          <w:szCs w:val="24"/>
        </w:rPr>
        <w:t>konačna</w:t>
      </w:r>
      <w:proofErr w:type="spellEnd"/>
      <w:r w:rsidRPr="000C14EE">
        <w:rPr>
          <w:rFonts w:ascii="Arial" w:hAnsi="Arial" w:cs="Arial"/>
          <w:sz w:val="24"/>
          <w:szCs w:val="24"/>
        </w:rPr>
        <w:t xml:space="preserve"> i </w:t>
      </w:r>
      <w:proofErr w:type="spellStart"/>
      <w:r w:rsidRPr="000C14EE">
        <w:rPr>
          <w:rFonts w:ascii="Arial" w:hAnsi="Arial" w:cs="Arial"/>
          <w:sz w:val="24"/>
          <w:szCs w:val="24"/>
        </w:rPr>
        <w:t>protiv</w:t>
      </w:r>
      <w:proofErr w:type="spellEnd"/>
      <w:r w:rsidRPr="000C14EE">
        <w:rPr>
          <w:rFonts w:ascii="Arial" w:hAnsi="Arial" w:cs="Arial"/>
          <w:sz w:val="24"/>
          <w:szCs w:val="24"/>
        </w:rPr>
        <w:t xml:space="preserve"> </w:t>
      </w:r>
      <w:proofErr w:type="spellStart"/>
      <w:r w:rsidRPr="000C14EE">
        <w:rPr>
          <w:rFonts w:ascii="Arial" w:hAnsi="Arial" w:cs="Arial"/>
          <w:sz w:val="24"/>
          <w:szCs w:val="24"/>
        </w:rPr>
        <w:t>nje</w:t>
      </w:r>
      <w:proofErr w:type="spellEnd"/>
      <w:r w:rsidRPr="000C14EE">
        <w:rPr>
          <w:rFonts w:ascii="Arial" w:hAnsi="Arial" w:cs="Arial"/>
          <w:sz w:val="24"/>
          <w:szCs w:val="24"/>
        </w:rPr>
        <w:t xml:space="preserve"> se </w:t>
      </w:r>
      <w:proofErr w:type="spellStart"/>
      <w:r w:rsidRPr="000C14EE">
        <w:rPr>
          <w:rFonts w:ascii="Arial" w:hAnsi="Arial" w:cs="Arial"/>
          <w:sz w:val="24"/>
          <w:szCs w:val="24"/>
        </w:rPr>
        <w:t>može</w:t>
      </w:r>
      <w:proofErr w:type="spellEnd"/>
      <w:r w:rsidRPr="000C14EE">
        <w:rPr>
          <w:rFonts w:ascii="Arial" w:hAnsi="Arial" w:cs="Arial"/>
          <w:sz w:val="24"/>
          <w:szCs w:val="24"/>
        </w:rPr>
        <w:t xml:space="preserve"> </w:t>
      </w:r>
      <w:proofErr w:type="spellStart"/>
      <w:r w:rsidRPr="000C14EE">
        <w:rPr>
          <w:rFonts w:ascii="Arial" w:hAnsi="Arial" w:cs="Arial"/>
          <w:sz w:val="24"/>
          <w:szCs w:val="24"/>
        </w:rPr>
        <w:t>pokrenuti</w:t>
      </w:r>
      <w:proofErr w:type="spellEnd"/>
      <w:r w:rsidRPr="000C14EE">
        <w:rPr>
          <w:rFonts w:ascii="Arial" w:hAnsi="Arial" w:cs="Arial"/>
          <w:sz w:val="24"/>
          <w:szCs w:val="24"/>
        </w:rPr>
        <w:t xml:space="preserve"> </w:t>
      </w:r>
      <w:proofErr w:type="spellStart"/>
      <w:r w:rsidRPr="000C14EE">
        <w:rPr>
          <w:rFonts w:ascii="Arial" w:hAnsi="Arial" w:cs="Arial"/>
          <w:sz w:val="24"/>
          <w:szCs w:val="24"/>
        </w:rPr>
        <w:t>upravni</w:t>
      </w:r>
      <w:proofErr w:type="spellEnd"/>
      <w:r w:rsidRPr="000C14EE">
        <w:rPr>
          <w:rFonts w:ascii="Arial" w:hAnsi="Arial" w:cs="Arial"/>
          <w:sz w:val="24"/>
          <w:szCs w:val="24"/>
        </w:rPr>
        <w:t xml:space="preserve"> </w:t>
      </w:r>
      <w:proofErr w:type="spellStart"/>
      <w:r w:rsidRPr="000C14EE">
        <w:rPr>
          <w:rFonts w:ascii="Arial" w:hAnsi="Arial" w:cs="Arial"/>
          <w:sz w:val="24"/>
          <w:szCs w:val="24"/>
        </w:rPr>
        <w:t>spor</w:t>
      </w:r>
      <w:proofErr w:type="spellEnd"/>
      <w:r w:rsidRPr="000C14EE">
        <w:rPr>
          <w:rFonts w:ascii="Arial" w:hAnsi="Arial" w:cs="Arial"/>
          <w:sz w:val="24"/>
          <w:szCs w:val="24"/>
        </w:rPr>
        <w:t>.</w:t>
      </w:r>
    </w:p>
    <w:p w14:paraId="23A48F5F" w14:textId="247EA1CA"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Pravosnažna</w:t>
      </w:r>
      <w:proofErr w:type="spellEnd"/>
      <w:r w:rsidRPr="000C14EE">
        <w:rPr>
          <w:rFonts w:ascii="Arial" w:hAnsi="Arial" w:cs="Arial"/>
          <w:sz w:val="24"/>
          <w:szCs w:val="24"/>
        </w:rPr>
        <w:t xml:space="preserve"> </w:t>
      </w:r>
      <w:proofErr w:type="spellStart"/>
      <w:r w:rsidRPr="000C14EE">
        <w:rPr>
          <w:rFonts w:ascii="Arial" w:hAnsi="Arial" w:cs="Arial"/>
          <w:sz w:val="24"/>
          <w:szCs w:val="24"/>
        </w:rPr>
        <w:t>odluka</w:t>
      </w:r>
      <w:proofErr w:type="spellEnd"/>
      <w:r w:rsidRPr="000C14EE">
        <w:rPr>
          <w:rFonts w:ascii="Arial" w:hAnsi="Arial" w:cs="Arial"/>
          <w:sz w:val="24"/>
          <w:szCs w:val="24"/>
        </w:rPr>
        <w:t xml:space="preserve"> o </w:t>
      </w:r>
      <w:proofErr w:type="spellStart"/>
      <w:r w:rsidRPr="000C14EE">
        <w:rPr>
          <w:rFonts w:ascii="Arial" w:hAnsi="Arial" w:cs="Arial"/>
          <w:sz w:val="24"/>
          <w:szCs w:val="24"/>
        </w:rPr>
        <w:t>ocjeni</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upisuje</w:t>
      </w:r>
      <w:proofErr w:type="spellEnd"/>
      <w:r w:rsidRPr="000C14EE">
        <w:rPr>
          <w:rFonts w:ascii="Arial" w:hAnsi="Arial" w:cs="Arial"/>
          <w:sz w:val="24"/>
          <w:szCs w:val="24"/>
        </w:rPr>
        <w:t xml:space="preserve"> se u </w:t>
      </w:r>
      <w:proofErr w:type="spellStart"/>
      <w:r w:rsidRPr="000C14EE">
        <w:rPr>
          <w:rFonts w:ascii="Arial" w:hAnsi="Arial" w:cs="Arial"/>
          <w:sz w:val="24"/>
          <w:szCs w:val="24"/>
        </w:rPr>
        <w:t>evidenciju</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w:t>
      </w:r>
    </w:p>
    <w:p w14:paraId="7B1CEB87" w14:textId="77777777"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Posljedice</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ocjene</w:t>
      </w:r>
      <w:proofErr w:type="spellEnd"/>
      <w:r w:rsidRPr="000C14EE">
        <w:rPr>
          <w:rFonts w:ascii="Arial" w:eastAsia="Times New Roman" w:hAnsi="Arial" w:cs="Arial"/>
          <w:sz w:val="24"/>
          <w:szCs w:val="24"/>
        </w:rPr>
        <w:t xml:space="preserve"> </w:t>
      </w:r>
    </w:p>
    <w:p w14:paraId="1F8486D7" w14:textId="49D0442B"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Član</w:t>
      </w:r>
      <w:proofErr w:type="spellEnd"/>
      <w:r w:rsidRPr="000C14EE">
        <w:rPr>
          <w:rFonts w:ascii="Arial" w:eastAsia="Times New Roman" w:hAnsi="Arial" w:cs="Arial"/>
          <w:sz w:val="24"/>
          <w:szCs w:val="24"/>
        </w:rPr>
        <w:t xml:space="preserve"> 100</w:t>
      </w:r>
      <w:r w:rsidR="00962922">
        <w:rPr>
          <w:rFonts w:ascii="Arial" w:eastAsia="Times New Roman" w:hAnsi="Arial" w:cs="Arial"/>
          <w:sz w:val="24"/>
          <w:szCs w:val="24"/>
        </w:rPr>
        <w:t>i</w:t>
      </w:r>
    </w:p>
    <w:p w14:paraId="3A35B60E" w14:textId="1EE5FEF5"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Državni</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koji</w:t>
      </w:r>
      <w:proofErr w:type="spellEnd"/>
      <w:r w:rsidRPr="000C14EE">
        <w:rPr>
          <w:rFonts w:ascii="Arial" w:hAnsi="Arial" w:cs="Arial"/>
          <w:sz w:val="24"/>
          <w:szCs w:val="24"/>
        </w:rPr>
        <w:t xml:space="preserve"> je </w:t>
      </w:r>
      <w:proofErr w:type="spellStart"/>
      <w:r w:rsidRPr="000C14EE">
        <w:rPr>
          <w:rFonts w:ascii="Arial" w:hAnsi="Arial" w:cs="Arial"/>
          <w:sz w:val="24"/>
          <w:szCs w:val="24"/>
        </w:rPr>
        <w:t>ocijenjen</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w:t>
      </w:r>
      <w:proofErr w:type="spellStart"/>
      <w:r w:rsidRPr="000C14EE">
        <w:rPr>
          <w:rFonts w:ascii="Arial" w:hAnsi="Arial" w:cs="Arial"/>
          <w:sz w:val="24"/>
          <w:szCs w:val="24"/>
        </w:rPr>
        <w:t>zadovoljava</w:t>
      </w:r>
      <w:proofErr w:type="spellEnd"/>
      <w:r w:rsidRPr="000C14EE">
        <w:rPr>
          <w:rFonts w:ascii="Arial" w:hAnsi="Arial" w:cs="Arial"/>
          <w:sz w:val="24"/>
          <w:szCs w:val="24"/>
        </w:rPr>
        <w:t xml:space="preserve">, </w:t>
      </w:r>
      <w:proofErr w:type="spellStart"/>
      <w:r w:rsidRPr="000C14EE">
        <w:rPr>
          <w:rFonts w:ascii="Arial" w:hAnsi="Arial" w:cs="Arial"/>
          <w:sz w:val="24"/>
          <w:szCs w:val="24"/>
        </w:rPr>
        <w:t>odnosno</w:t>
      </w:r>
      <w:proofErr w:type="spellEnd"/>
      <w:r w:rsidRPr="000C14EE">
        <w:rPr>
          <w:rFonts w:ascii="Arial" w:hAnsi="Arial" w:cs="Arial"/>
          <w:sz w:val="24"/>
          <w:szCs w:val="24"/>
        </w:rPr>
        <w:t xml:space="preserve"> </w:t>
      </w:r>
      <w:proofErr w:type="spellStart"/>
      <w:r w:rsidRPr="000C14EE">
        <w:rPr>
          <w:rFonts w:ascii="Arial" w:hAnsi="Arial" w:cs="Arial"/>
          <w:sz w:val="24"/>
          <w:szCs w:val="24"/>
        </w:rPr>
        <w:t>ocjenom</w:t>
      </w:r>
      <w:proofErr w:type="spellEnd"/>
      <w:r w:rsidRPr="000C14EE">
        <w:rPr>
          <w:rFonts w:ascii="Arial" w:hAnsi="Arial" w:cs="Arial"/>
          <w:sz w:val="24"/>
          <w:szCs w:val="24"/>
        </w:rPr>
        <w:t xml:space="preserve"> ne </w:t>
      </w:r>
      <w:proofErr w:type="spellStart"/>
      <w:r w:rsidRPr="000C14EE">
        <w:rPr>
          <w:rFonts w:ascii="Arial" w:hAnsi="Arial" w:cs="Arial"/>
          <w:sz w:val="24"/>
          <w:szCs w:val="24"/>
        </w:rPr>
        <w:t>zadovoljava</w:t>
      </w:r>
      <w:proofErr w:type="spellEnd"/>
      <w:r w:rsidRPr="000C14EE">
        <w:rPr>
          <w:rFonts w:ascii="Arial" w:hAnsi="Arial" w:cs="Arial"/>
          <w:sz w:val="24"/>
          <w:szCs w:val="24"/>
        </w:rPr>
        <w:t xml:space="preserve"> </w:t>
      </w:r>
      <w:proofErr w:type="spellStart"/>
      <w:r w:rsidRPr="000C14EE">
        <w:rPr>
          <w:rFonts w:ascii="Arial" w:hAnsi="Arial" w:cs="Arial"/>
          <w:sz w:val="24"/>
          <w:szCs w:val="24"/>
        </w:rPr>
        <w:t>upućuje</w:t>
      </w:r>
      <w:proofErr w:type="spellEnd"/>
      <w:r w:rsidRPr="000C14EE">
        <w:rPr>
          <w:rFonts w:ascii="Arial" w:hAnsi="Arial" w:cs="Arial"/>
          <w:sz w:val="24"/>
          <w:szCs w:val="24"/>
        </w:rPr>
        <w:t xml:space="preserve"> se </w:t>
      </w:r>
      <w:proofErr w:type="spellStart"/>
      <w:r w:rsidRPr="000C14EE">
        <w:rPr>
          <w:rFonts w:ascii="Arial" w:hAnsi="Arial" w:cs="Arial"/>
          <w:sz w:val="24"/>
          <w:szCs w:val="24"/>
        </w:rPr>
        <w:t>na</w:t>
      </w:r>
      <w:proofErr w:type="spellEnd"/>
      <w:r w:rsidRPr="000C14EE">
        <w:rPr>
          <w:rFonts w:ascii="Arial" w:hAnsi="Arial" w:cs="Arial"/>
          <w:sz w:val="24"/>
          <w:szCs w:val="24"/>
        </w:rPr>
        <w:t xml:space="preserve"> program </w:t>
      </w:r>
      <w:proofErr w:type="spellStart"/>
      <w:r w:rsidRPr="000C14EE">
        <w:rPr>
          <w:rFonts w:ascii="Arial" w:hAnsi="Arial" w:cs="Arial"/>
          <w:sz w:val="24"/>
          <w:szCs w:val="24"/>
        </w:rPr>
        <w:t>obavezne</w:t>
      </w:r>
      <w:proofErr w:type="spellEnd"/>
      <w:r w:rsidRPr="000C14EE">
        <w:rPr>
          <w:rFonts w:ascii="Arial" w:hAnsi="Arial" w:cs="Arial"/>
          <w:sz w:val="24"/>
          <w:szCs w:val="24"/>
        </w:rPr>
        <w:t xml:space="preserve"> </w:t>
      </w:r>
      <w:proofErr w:type="spellStart"/>
      <w:r w:rsidRPr="000C14EE">
        <w:rPr>
          <w:rFonts w:ascii="Arial" w:hAnsi="Arial" w:cs="Arial"/>
          <w:sz w:val="24"/>
          <w:szCs w:val="24"/>
        </w:rPr>
        <w:t>kontinuirane</w:t>
      </w:r>
      <w:proofErr w:type="spellEnd"/>
      <w:r w:rsidRPr="000C14EE">
        <w:rPr>
          <w:rFonts w:ascii="Arial" w:hAnsi="Arial" w:cs="Arial"/>
          <w:sz w:val="24"/>
          <w:szCs w:val="24"/>
        </w:rPr>
        <w:t xml:space="preserve"> </w:t>
      </w:r>
      <w:proofErr w:type="spellStart"/>
      <w:r w:rsidRPr="000C14EE">
        <w:rPr>
          <w:rFonts w:ascii="Arial" w:hAnsi="Arial" w:cs="Arial"/>
          <w:sz w:val="24"/>
          <w:szCs w:val="24"/>
        </w:rPr>
        <w:t>obuke</w:t>
      </w:r>
      <w:proofErr w:type="spellEnd"/>
      <w:r w:rsidRPr="000C14EE">
        <w:rPr>
          <w:rFonts w:ascii="Arial" w:hAnsi="Arial" w:cs="Arial"/>
          <w:sz w:val="24"/>
          <w:szCs w:val="24"/>
        </w:rPr>
        <w:t xml:space="preserve">, u </w:t>
      </w:r>
      <w:proofErr w:type="spellStart"/>
      <w:r w:rsidRPr="000C14EE">
        <w:rPr>
          <w:rFonts w:ascii="Arial" w:hAnsi="Arial" w:cs="Arial"/>
          <w:sz w:val="24"/>
          <w:szCs w:val="24"/>
        </w:rPr>
        <w:t>skladu</w:t>
      </w:r>
      <w:proofErr w:type="spellEnd"/>
      <w:r w:rsidRPr="000C14EE">
        <w:rPr>
          <w:rFonts w:ascii="Arial" w:hAnsi="Arial" w:cs="Arial"/>
          <w:sz w:val="24"/>
          <w:szCs w:val="24"/>
        </w:rPr>
        <w:t xml:space="preserve"> </w:t>
      </w:r>
      <w:proofErr w:type="spellStart"/>
      <w:r w:rsidRPr="000C14EE">
        <w:rPr>
          <w:rFonts w:ascii="Arial" w:hAnsi="Arial" w:cs="Arial"/>
          <w:sz w:val="24"/>
          <w:szCs w:val="24"/>
        </w:rPr>
        <w:t>sa</w:t>
      </w:r>
      <w:proofErr w:type="spellEnd"/>
      <w:r w:rsidRPr="000C14EE">
        <w:rPr>
          <w:rFonts w:ascii="Arial" w:hAnsi="Arial" w:cs="Arial"/>
          <w:sz w:val="24"/>
          <w:szCs w:val="24"/>
        </w:rPr>
        <w:t xml:space="preserve"> </w:t>
      </w:r>
      <w:proofErr w:type="spellStart"/>
      <w:r w:rsidRPr="000C14EE">
        <w:rPr>
          <w:rFonts w:ascii="Arial" w:hAnsi="Arial" w:cs="Arial"/>
          <w:sz w:val="24"/>
          <w:szCs w:val="24"/>
        </w:rPr>
        <w:t>zakonom</w:t>
      </w:r>
      <w:proofErr w:type="spellEnd"/>
      <w:r w:rsidRPr="000C14EE">
        <w:rPr>
          <w:rFonts w:ascii="Arial" w:hAnsi="Arial" w:cs="Arial"/>
          <w:sz w:val="24"/>
          <w:szCs w:val="24"/>
        </w:rPr>
        <w:t xml:space="preserve"> </w:t>
      </w:r>
      <w:proofErr w:type="spellStart"/>
      <w:r w:rsidRPr="000C14EE">
        <w:rPr>
          <w:rFonts w:ascii="Arial" w:hAnsi="Arial" w:cs="Arial"/>
          <w:sz w:val="24"/>
          <w:szCs w:val="24"/>
        </w:rPr>
        <w:t>kojim</w:t>
      </w:r>
      <w:proofErr w:type="spellEnd"/>
      <w:r w:rsidRPr="000C14EE">
        <w:rPr>
          <w:rFonts w:ascii="Arial" w:hAnsi="Arial" w:cs="Arial"/>
          <w:sz w:val="24"/>
          <w:szCs w:val="24"/>
        </w:rPr>
        <w:t xml:space="preserve"> se </w:t>
      </w:r>
      <w:proofErr w:type="spellStart"/>
      <w:r w:rsidRPr="000C14EE">
        <w:rPr>
          <w:rFonts w:ascii="Arial" w:hAnsi="Arial" w:cs="Arial"/>
          <w:sz w:val="24"/>
          <w:szCs w:val="24"/>
        </w:rPr>
        <w:t>uređuje</w:t>
      </w:r>
      <w:proofErr w:type="spellEnd"/>
      <w:r w:rsidRPr="000C14EE">
        <w:rPr>
          <w:rFonts w:ascii="Arial" w:hAnsi="Arial" w:cs="Arial"/>
          <w:sz w:val="24"/>
          <w:szCs w:val="24"/>
        </w:rPr>
        <w:t xml:space="preserve"> </w:t>
      </w:r>
      <w:proofErr w:type="spellStart"/>
      <w:r w:rsidRPr="000C14EE">
        <w:rPr>
          <w:rFonts w:ascii="Arial" w:hAnsi="Arial" w:cs="Arial"/>
          <w:sz w:val="24"/>
          <w:szCs w:val="24"/>
        </w:rPr>
        <w:t>obuka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državnih</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tužilaca</w:t>
      </w:r>
      <w:proofErr w:type="spellEnd"/>
      <w:r w:rsidRPr="000C14EE">
        <w:rPr>
          <w:rFonts w:ascii="Arial" w:hAnsi="Arial" w:cs="Arial"/>
          <w:sz w:val="24"/>
          <w:szCs w:val="24"/>
        </w:rPr>
        <w:t>.</w:t>
      </w:r>
    </w:p>
    <w:p w14:paraId="399609A8" w14:textId="45B39DC8" w:rsidR="002B7C8C" w:rsidRPr="000C14EE" w:rsidRDefault="002B7C8C" w:rsidP="002B7C8C">
      <w:pPr>
        <w:pStyle w:val="1tekst"/>
        <w:rPr>
          <w:rFonts w:ascii="Arial" w:hAnsi="Arial" w:cs="Arial"/>
          <w:sz w:val="24"/>
          <w:szCs w:val="24"/>
        </w:rPr>
      </w:pPr>
      <w:r w:rsidRPr="000C14EE">
        <w:rPr>
          <w:rFonts w:ascii="Arial" w:hAnsi="Arial" w:cs="Arial"/>
          <w:sz w:val="24"/>
          <w:szCs w:val="24"/>
        </w:rPr>
        <w:t xml:space="preserve">Na </w:t>
      </w:r>
      <w:proofErr w:type="spellStart"/>
      <w:r w:rsidRPr="000C14EE">
        <w:rPr>
          <w:rFonts w:ascii="Arial" w:hAnsi="Arial" w:cs="Arial"/>
          <w:sz w:val="24"/>
          <w:szCs w:val="24"/>
        </w:rPr>
        <w:t>zaštitu</w:t>
      </w:r>
      <w:proofErr w:type="spellEnd"/>
      <w:r w:rsidRPr="000C14EE">
        <w:rPr>
          <w:rFonts w:ascii="Arial" w:hAnsi="Arial" w:cs="Arial"/>
          <w:sz w:val="24"/>
          <w:szCs w:val="24"/>
        </w:rPr>
        <w:t xml:space="preserve"> </w:t>
      </w:r>
      <w:proofErr w:type="spellStart"/>
      <w:r w:rsidRPr="000C14EE">
        <w:rPr>
          <w:rFonts w:ascii="Arial" w:hAnsi="Arial" w:cs="Arial"/>
          <w:sz w:val="24"/>
          <w:szCs w:val="24"/>
        </w:rPr>
        <w:t>podataka</w:t>
      </w:r>
      <w:proofErr w:type="spellEnd"/>
      <w:r w:rsidRPr="000C14EE">
        <w:rPr>
          <w:rFonts w:ascii="Arial" w:hAnsi="Arial" w:cs="Arial"/>
          <w:sz w:val="24"/>
          <w:szCs w:val="24"/>
        </w:rPr>
        <w:t xml:space="preserve"> o </w:t>
      </w:r>
      <w:proofErr w:type="spellStart"/>
      <w:r w:rsidRPr="000C14EE">
        <w:rPr>
          <w:rFonts w:ascii="Arial" w:hAnsi="Arial" w:cs="Arial"/>
          <w:sz w:val="24"/>
          <w:szCs w:val="24"/>
        </w:rPr>
        <w:t>postupku</w:t>
      </w:r>
      <w:proofErr w:type="spellEnd"/>
      <w:r w:rsidRPr="000C14EE">
        <w:rPr>
          <w:rFonts w:ascii="Arial" w:hAnsi="Arial" w:cs="Arial"/>
          <w:sz w:val="24"/>
          <w:szCs w:val="24"/>
        </w:rPr>
        <w:t xml:space="preserve"> i </w:t>
      </w:r>
      <w:proofErr w:type="spellStart"/>
      <w:r w:rsidRPr="000C14EE">
        <w:rPr>
          <w:rFonts w:ascii="Arial" w:hAnsi="Arial" w:cs="Arial"/>
          <w:sz w:val="24"/>
          <w:szCs w:val="24"/>
        </w:rPr>
        <w:t>rezultatima</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Pr="000C14EE">
        <w:rPr>
          <w:rFonts w:ascii="Arial" w:hAnsi="Arial" w:cs="Arial"/>
          <w:sz w:val="24"/>
          <w:szCs w:val="24"/>
        </w:rPr>
        <w:t xml:space="preserve"> </w:t>
      </w:r>
      <w:proofErr w:type="spellStart"/>
      <w:r w:rsidRPr="000C14EE">
        <w:rPr>
          <w:rFonts w:ascii="Arial" w:hAnsi="Arial" w:cs="Arial"/>
          <w:sz w:val="24"/>
          <w:szCs w:val="24"/>
        </w:rPr>
        <w:t>rada</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državnog</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tužioca</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primjenjuju</w:t>
      </w:r>
      <w:proofErr w:type="spellEnd"/>
      <w:r w:rsidRPr="000C14EE">
        <w:rPr>
          <w:rFonts w:ascii="Arial" w:hAnsi="Arial" w:cs="Arial"/>
          <w:sz w:val="24"/>
          <w:szCs w:val="24"/>
        </w:rPr>
        <w:t xml:space="preserve"> se </w:t>
      </w:r>
      <w:proofErr w:type="spellStart"/>
      <w:r w:rsidRPr="000C14EE">
        <w:rPr>
          <w:rFonts w:ascii="Arial" w:hAnsi="Arial" w:cs="Arial"/>
          <w:sz w:val="24"/>
          <w:szCs w:val="24"/>
        </w:rPr>
        <w:t>odredbe</w:t>
      </w:r>
      <w:proofErr w:type="spellEnd"/>
      <w:r w:rsidRPr="000C14EE">
        <w:rPr>
          <w:rFonts w:ascii="Arial" w:hAnsi="Arial" w:cs="Arial"/>
          <w:sz w:val="24"/>
          <w:szCs w:val="24"/>
        </w:rPr>
        <w:t xml:space="preserve"> </w:t>
      </w:r>
      <w:proofErr w:type="spellStart"/>
      <w:r w:rsidRPr="000C14EE">
        <w:rPr>
          <w:rFonts w:ascii="Arial" w:hAnsi="Arial" w:cs="Arial"/>
          <w:sz w:val="24"/>
          <w:szCs w:val="24"/>
        </w:rPr>
        <w:t>zakona</w:t>
      </w:r>
      <w:proofErr w:type="spellEnd"/>
      <w:r w:rsidRPr="000C14EE">
        <w:rPr>
          <w:rFonts w:ascii="Arial" w:hAnsi="Arial" w:cs="Arial"/>
          <w:sz w:val="24"/>
          <w:szCs w:val="24"/>
        </w:rPr>
        <w:t xml:space="preserve"> </w:t>
      </w:r>
      <w:proofErr w:type="spellStart"/>
      <w:r w:rsidRPr="000C14EE">
        <w:rPr>
          <w:rFonts w:ascii="Arial" w:hAnsi="Arial" w:cs="Arial"/>
          <w:sz w:val="24"/>
          <w:szCs w:val="24"/>
        </w:rPr>
        <w:t>kojim</w:t>
      </w:r>
      <w:proofErr w:type="spellEnd"/>
      <w:r w:rsidRPr="000C14EE">
        <w:rPr>
          <w:rFonts w:ascii="Arial" w:hAnsi="Arial" w:cs="Arial"/>
          <w:sz w:val="24"/>
          <w:szCs w:val="24"/>
        </w:rPr>
        <w:t xml:space="preserve"> se </w:t>
      </w:r>
      <w:proofErr w:type="spellStart"/>
      <w:r w:rsidRPr="000C14EE">
        <w:rPr>
          <w:rFonts w:ascii="Arial" w:hAnsi="Arial" w:cs="Arial"/>
          <w:sz w:val="24"/>
          <w:szCs w:val="24"/>
        </w:rPr>
        <w:t>uređuje</w:t>
      </w:r>
      <w:proofErr w:type="spellEnd"/>
      <w:r w:rsidRPr="000C14EE">
        <w:rPr>
          <w:rFonts w:ascii="Arial" w:hAnsi="Arial" w:cs="Arial"/>
          <w:sz w:val="24"/>
          <w:szCs w:val="24"/>
        </w:rPr>
        <w:t xml:space="preserve"> </w:t>
      </w:r>
      <w:proofErr w:type="spellStart"/>
      <w:r w:rsidRPr="000C14EE">
        <w:rPr>
          <w:rFonts w:ascii="Arial" w:hAnsi="Arial" w:cs="Arial"/>
          <w:sz w:val="24"/>
          <w:szCs w:val="24"/>
        </w:rPr>
        <w:t>zaštita</w:t>
      </w:r>
      <w:proofErr w:type="spellEnd"/>
      <w:r w:rsidRPr="000C14EE">
        <w:rPr>
          <w:rFonts w:ascii="Arial" w:hAnsi="Arial" w:cs="Arial"/>
          <w:sz w:val="24"/>
          <w:szCs w:val="24"/>
        </w:rPr>
        <w:t xml:space="preserve"> </w:t>
      </w:r>
      <w:proofErr w:type="spellStart"/>
      <w:r w:rsidRPr="000C14EE">
        <w:rPr>
          <w:rFonts w:ascii="Arial" w:hAnsi="Arial" w:cs="Arial"/>
          <w:sz w:val="24"/>
          <w:szCs w:val="24"/>
        </w:rPr>
        <w:t>podataka</w:t>
      </w:r>
      <w:proofErr w:type="spellEnd"/>
      <w:r w:rsidRPr="000C14EE">
        <w:rPr>
          <w:rFonts w:ascii="Arial" w:hAnsi="Arial" w:cs="Arial"/>
          <w:sz w:val="24"/>
          <w:szCs w:val="24"/>
        </w:rPr>
        <w:t xml:space="preserve"> o </w:t>
      </w:r>
      <w:proofErr w:type="spellStart"/>
      <w:r w:rsidRPr="000C14EE">
        <w:rPr>
          <w:rFonts w:ascii="Arial" w:hAnsi="Arial" w:cs="Arial"/>
          <w:sz w:val="24"/>
          <w:szCs w:val="24"/>
        </w:rPr>
        <w:t>ličnosti</w:t>
      </w:r>
      <w:proofErr w:type="spellEnd"/>
      <w:r w:rsidRPr="000C14EE">
        <w:rPr>
          <w:rFonts w:ascii="Arial" w:hAnsi="Arial" w:cs="Arial"/>
          <w:sz w:val="24"/>
          <w:szCs w:val="24"/>
        </w:rPr>
        <w:t>.</w:t>
      </w:r>
    </w:p>
    <w:p w14:paraId="16B8C95E" w14:textId="77777777" w:rsidR="002B7C8C" w:rsidRPr="000C14EE" w:rsidRDefault="002B7C8C" w:rsidP="002B7C8C">
      <w:pPr>
        <w:pStyle w:val="1tekst"/>
        <w:rPr>
          <w:rFonts w:ascii="Arial" w:hAnsi="Arial" w:cs="Arial"/>
          <w:sz w:val="24"/>
          <w:szCs w:val="24"/>
        </w:rPr>
      </w:pPr>
    </w:p>
    <w:p w14:paraId="4BFD5250" w14:textId="77777777"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Posebna</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pravila</w:t>
      </w:r>
      <w:proofErr w:type="spellEnd"/>
      <w:r w:rsidRPr="000C14EE">
        <w:rPr>
          <w:rFonts w:ascii="Arial" w:eastAsia="Times New Roman" w:hAnsi="Arial" w:cs="Arial"/>
          <w:sz w:val="24"/>
          <w:szCs w:val="24"/>
        </w:rPr>
        <w:t xml:space="preserve"> za </w:t>
      </w:r>
      <w:proofErr w:type="spellStart"/>
      <w:r w:rsidRPr="000C14EE">
        <w:rPr>
          <w:rFonts w:ascii="Arial" w:eastAsia="Times New Roman" w:hAnsi="Arial" w:cs="Arial"/>
          <w:sz w:val="24"/>
          <w:szCs w:val="24"/>
        </w:rPr>
        <w:t>ocjenjivanje</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rada</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državnih</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tužilaca</w:t>
      </w:r>
      <w:proofErr w:type="spellEnd"/>
      <w:r w:rsidRPr="000C14EE">
        <w:rPr>
          <w:rFonts w:ascii="Arial" w:eastAsia="Times New Roman" w:hAnsi="Arial" w:cs="Arial"/>
          <w:sz w:val="24"/>
          <w:szCs w:val="24"/>
        </w:rPr>
        <w:t xml:space="preserve"> u </w:t>
      </w:r>
      <w:proofErr w:type="spellStart"/>
      <w:r w:rsidRPr="000C14EE">
        <w:rPr>
          <w:rFonts w:ascii="Arial" w:eastAsia="Times New Roman" w:hAnsi="Arial" w:cs="Arial"/>
          <w:sz w:val="24"/>
          <w:szCs w:val="24"/>
        </w:rPr>
        <w:t>Vrhovnom</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državnom</w:t>
      </w:r>
      <w:proofErr w:type="spellEnd"/>
      <w:r w:rsidRPr="000C14EE">
        <w:rPr>
          <w:rFonts w:ascii="Arial" w:eastAsia="Times New Roman" w:hAnsi="Arial" w:cs="Arial"/>
          <w:sz w:val="24"/>
          <w:szCs w:val="24"/>
        </w:rPr>
        <w:t xml:space="preserve"> </w:t>
      </w:r>
      <w:proofErr w:type="spellStart"/>
      <w:r w:rsidRPr="000C14EE">
        <w:rPr>
          <w:rFonts w:ascii="Arial" w:eastAsia="Times New Roman" w:hAnsi="Arial" w:cs="Arial"/>
          <w:sz w:val="24"/>
          <w:szCs w:val="24"/>
        </w:rPr>
        <w:t>tužilaštvu</w:t>
      </w:r>
      <w:proofErr w:type="spellEnd"/>
    </w:p>
    <w:p w14:paraId="504BB090" w14:textId="441B3F96" w:rsidR="002B7C8C" w:rsidRPr="000C14EE" w:rsidRDefault="002B7C8C" w:rsidP="002B7C8C">
      <w:pPr>
        <w:pStyle w:val="7podnas"/>
        <w:rPr>
          <w:rFonts w:ascii="Arial" w:eastAsia="Times New Roman" w:hAnsi="Arial" w:cs="Arial"/>
          <w:sz w:val="24"/>
          <w:szCs w:val="24"/>
        </w:rPr>
      </w:pPr>
      <w:proofErr w:type="spellStart"/>
      <w:r w:rsidRPr="000C14EE">
        <w:rPr>
          <w:rFonts w:ascii="Arial" w:eastAsia="Times New Roman" w:hAnsi="Arial" w:cs="Arial"/>
          <w:sz w:val="24"/>
          <w:szCs w:val="24"/>
        </w:rPr>
        <w:t>Član</w:t>
      </w:r>
      <w:proofErr w:type="spellEnd"/>
      <w:r w:rsidRPr="000C14EE">
        <w:rPr>
          <w:rFonts w:ascii="Arial" w:eastAsia="Times New Roman" w:hAnsi="Arial" w:cs="Arial"/>
          <w:sz w:val="24"/>
          <w:szCs w:val="24"/>
        </w:rPr>
        <w:t xml:space="preserve"> 100</w:t>
      </w:r>
      <w:r w:rsidR="00962922">
        <w:rPr>
          <w:rFonts w:ascii="Arial" w:eastAsia="Times New Roman" w:hAnsi="Arial" w:cs="Arial"/>
          <w:sz w:val="24"/>
          <w:szCs w:val="24"/>
        </w:rPr>
        <w:t>j</w:t>
      </w:r>
    </w:p>
    <w:p w14:paraId="02C15491" w14:textId="6BCA7D9B" w:rsidR="002B7C8C" w:rsidRPr="000C14EE" w:rsidRDefault="002B7C8C" w:rsidP="002B7C8C">
      <w:pPr>
        <w:pStyle w:val="1tekst"/>
        <w:rPr>
          <w:rFonts w:ascii="Arial" w:hAnsi="Arial" w:cs="Arial"/>
          <w:sz w:val="24"/>
          <w:szCs w:val="24"/>
        </w:rPr>
      </w:pPr>
      <w:proofErr w:type="spellStart"/>
      <w:r w:rsidRPr="000C14EE">
        <w:rPr>
          <w:rFonts w:ascii="Arial" w:hAnsi="Arial" w:cs="Arial"/>
          <w:sz w:val="24"/>
          <w:szCs w:val="24"/>
        </w:rPr>
        <w:t>Postupak</w:t>
      </w:r>
      <w:proofErr w:type="spellEnd"/>
      <w:r w:rsidRPr="000C14EE">
        <w:rPr>
          <w:rFonts w:ascii="Arial" w:hAnsi="Arial" w:cs="Arial"/>
          <w:sz w:val="24"/>
          <w:szCs w:val="24"/>
        </w:rPr>
        <w:t xml:space="preserve"> </w:t>
      </w:r>
      <w:proofErr w:type="spellStart"/>
      <w:r w:rsidRPr="000C14EE">
        <w:rPr>
          <w:rFonts w:ascii="Arial" w:hAnsi="Arial" w:cs="Arial"/>
          <w:sz w:val="24"/>
          <w:szCs w:val="24"/>
        </w:rPr>
        <w:t>ocjenjivanja</w:t>
      </w:r>
      <w:proofErr w:type="spellEnd"/>
      <w:r w:rsidR="006316CD">
        <w:rPr>
          <w:rFonts w:ascii="Arial" w:hAnsi="Arial" w:cs="Arial"/>
          <w:sz w:val="24"/>
          <w:szCs w:val="24"/>
        </w:rPr>
        <w:t xml:space="preserve">, </w:t>
      </w:r>
      <w:proofErr w:type="spellStart"/>
      <w:r w:rsidR="006316CD">
        <w:rPr>
          <w:rFonts w:ascii="Arial" w:hAnsi="Arial" w:cs="Arial"/>
          <w:sz w:val="24"/>
          <w:szCs w:val="24"/>
        </w:rPr>
        <w:t>način</w:t>
      </w:r>
      <w:proofErr w:type="spellEnd"/>
      <w:r w:rsidR="006316CD">
        <w:rPr>
          <w:rFonts w:ascii="Arial" w:hAnsi="Arial" w:cs="Arial"/>
          <w:sz w:val="24"/>
          <w:szCs w:val="24"/>
        </w:rPr>
        <w:t xml:space="preserve"> </w:t>
      </w:r>
      <w:proofErr w:type="spellStart"/>
      <w:r w:rsidR="006316CD">
        <w:rPr>
          <w:rFonts w:ascii="Arial" w:hAnsi="Arial" w:cs="Arial"/>
          <w:sz w:val="24"/>
          <w:szCs w:val="24"/>
        </w:rPr>
        <w:t>utvrđivanja</w:t>
      </w:r>
      <w:proofErr w:type="spellEnd"/>
      <w:r w:rsidR="006316CD">
        <w:rPr>
          <w:rFonts w:ascii="Arial" w:hAnsi="Arial" w:cs="Arial"/>
          <w:sz w:val="24"/>
          <w:szCs w:val="24"/>
        </w:rPr>
        <w:t xml:space="preserve"> </w:t>
      </w:r>
      <w:proofErr w:type="spellStart"/>
      <w:r w:rsidR="006316CD">
        <w:rPr>
          <w:rFonts w:ascii="Arial" w:hAnsi="Arial" w:cs="Arial"/>
          <w:sz w:val="24"/>
          <w:szCs w:val="24"/>
        </w:rPr>
        <w:t>ocjene</w:t>
      </w:r>
      <w:proofErr w:type="spellEnd"/>
      <w:r w:rsidR="006316CD">
        <w:rPr>
          <w:rFonts w:ascii="Arial" w:hAnsi="Arial" w:cs="Arial"/>
          <w:sz w:val="24"/>
          <w:szCs w:val="24"/>
        </w:rPr>
        <w:t xml:space="preserve">, </w:t>
      </w:r>
      <w:proofErr w:type="spellStart"/>
      <w:r w:rsidRPr="000C14EE">
        <w:rPr>
          <w:rFonts w:ascii="Arial" w:hAnsi="Arial" w:cs="Arial"/>
          <w:sz w:val="24"/>
          <w:szCs w:val="24"/>
        </w:rPr>
        <w:t>sačinjavanje</w:t>
      </w:r>
      <w:proofErr w:type="spellEnd"/>
      <w:r w:rsidRPr="000C14EE">
        <w:rPr>
          <w:rFonts w:ascii="Arial" w:hAnsi="Arial" w:cs="Arial"/>
          <w:sz w:val="24"/>
          <w:szCs w:val="24"/>
        </w:rPr>
        <w:t xml:space="preserve"> </w:t>
      </w:r>
      <w:proofErr w:type="spellStart"/>
      <w:r w:rsidRPr="000C14EE">
        <w:rPr>
          <w:rFonts w:ascii="Arial" w:hAnsi="Arial" w:cs="Arial"/>
          <w:sz w:val="24"/>
          <w:szCs w:val="24"/>
        </w:rPr>
        <w:t>izvještaja</w:t>
      </w:r>
      <w:proofErr w:type="spellEnd"/>
      <w:r w:rsidRPr="000C14EE">
        <w:rPr>
          <w:rFonts w:ascii="Arial" w:hAnsi="Arial" w:cs="Arial"/>
          <w:sz w:val="24"/>
          <w:szCs w:val="24"/>
        </w:rPr>
        <w:t xml:space="preserve"> i </w:t>
      </w:r>
      <w:proofErr w:type="spellStart"/>
      <w:r w:rsidRPr="000C14EE">
        <w:rPr>
          <w:rFonts w:ascii="Arial" w:hAnsi="Arial" w:cs="Arial"/>
          <w:sz w:val="24"/>
          <w:szCs w:val="24"/>
        </w:rPr>
        <w:t>predloga</w:t>
      </w:r>
      <w:proofErr w:type="spellEnd"/>
      <w:r w:rsidRPr="000C14EE">
        <w:rPr>
          <w:rFonts w:ascii="Arial" w:hAnsi="Arial" w:cs="Arial"/>
          <w:sz w:val="24"/>
          <w:szCs w:val="24"/>
        </w:rPr>
        <w:t xml:space="preserve"> </w:t>
      </w:r>
      <w:proofErr w:type="spellStart"/>
      <w:r w:rsidRPr="000C14EE">
        <w:rPr>
          <w:rFonts w:ascii="Arial" w:hAnsi="Arial" w:cs="Arial"/>
          <w:sz w:val="24"/>
          <w:szCs w:val="24"/>
        </w:rPr>
        <w:t>ocjene</w:t>
      </w:r>
      <w:proofErr w:type="spellEnd"/>
      <w:r w:rsidRPr="000C14EE">
        <w:rPr>
          <w:rFonts w:ascii="Arial" w:hAnsi="Arial" w:cs="Arial"/>
          <w:sz w:val="24"/>
          <w:szCs w:val="24"/>
        </w:rPr>
        <w:t xml:space="preserve"> </w:t>
      </w:r>
      <w:proofErr w:type="spellStart"/>
      <w:r w:rsidRPr="000C14EE">
        <w:rPr>
          <w:rFonts w:ascii="Arial" w:hAnsi="Arial" w:cs="Arial"/>
          <w:sz w:val="24"/>
          <w:szCs w:val="24"/>
        </w:rPr>
        <w:t>na</w:t>
      </w:r>
      <w:proofErr w:type="spellEnd"/>
      <w:r w:rsidRPr="000C14EE">
        <w:rPr>
          <w:rFonts w:ascii="Arial" w:hAnsi="Arial" w:cs="Arial"/>
          <w:sz w:val="24"/>
          <w:szCs w:val="24"/>
        </w:rPr>
        <w:t xml:space="preserve"> </w:t>
      </w:r>
      <w:proofErr w:type="spellStart"/>
      <w:r w:rsidRPr="000C14EE">
        <w:rPr>
          <w:rFonts w:ascii="Arial" w:hAnsi="Arial" w:cs="Arial"/>
          <w:sz w:val="24"/>
          <w:szCs w:val="24"/>
        </w:rPr>
        <w:t>osnovu</w:t>
      </w:r>
      <w:proofErr w:type="spellEnd"/>
      <w:r w:rsidRPr="000C14EE">
        <w:rPr>
          <w:rFonts w:ascii="Arial" w:hAnsi="Arial" w:cs="Arial"/>
          <w:sz w:val="24"/>
          <w:szCs w:val="24"/>
        </w:rPr>
        <w:t xml:space="preserve"> </w:t>
      </w:r>
      <w:proofErr w:type="spellStart"/>
      <w:r w:rsidRPr="000C14EE">
        <w:rPr>
          <w:rFonts w:ascii="Arial" w:hAnsi="Arial" w:cs="Arial"/>
          <w:sz w:val="24"/>
          <w:szCs w:val="24"/>
        </w:rPr>
        <w:t>kriterijuma</w:t>
      </w:r>
      <w:proofErr w:type="spellEnd"/>
      <w:r w:rsidRPr="000C14EE">
        <w:rPr>
          <w:rFonts w:ascii="Arial" w:hAnsi="Arial" w:cs="Arial"/>
          <w:sz w:val="24"/>
          <w:szCs w:val="24"/>
        </w:rPr>
        <w:t xml:space="preserve"> </w:t>
      </w:r>
      <w:proofErr w:type="spellStart"/>
      <w:r w:rsidRPr="000C14EE">
        <w:rPr>
          <w:rFonts w:ascii="Arial" w:hAnsi="Arial" w:cs="Arial"/>
          <w:sz w:val="24"/>
          <w:szCs w:val="24"/>
        </w:rPr>
        <w:t>propisanih</w:t>
      </w:r>
      <w:proofErr w:type="spellEnd"/>
      <w:r w:rsidRPr="000C14EE">
        <w:rPr>
          <w:rFonts w:ascii="Arial" w:hAnsi="Arial" w:cs="Arial"/>
          <w:sz w:val="24"/>
          <w:szCs w:val="24"/>
        </w:rPr>
        <w:t xml:space="preserve"> za </w:t>
      </w:r>
      <w:proofErr w:type="spellStart"/>
      <w:r w:rsidRPr="000C14EE">
        <w:rPr>
          <w:rFonts w:ascii="Arial" w:hAnsi="Arial" w:cs="Arial"/>
          <w:sz w:val="24"/>
          <w:szCs w:val="24"/>
        </w:rPr>
        <w:t>državne</w:t>
      </w:r>
      <w:proofErr w:type="spellEnd"/>
      <w:r w:rsidRPr="000C14EE">
        <w:rPr>
          <w:rFonts w:ascii="Arial" w:hAnsi="Arial" w:cs="Arial"/>
          <w:sz w:val="24"/>
          <w:szCs w:val="24"/>
        </w:rPr>
        <w:t xml:space="preserve"> </w:t>
      </w:r>
      <w:proofErr w:type="spellStart"/>
      <w:r w:rsidRPr="000C14EE">
        <w:rPr>
          <w:rFonts w:ascii="Arial" w:hAnsi="Arial" w:cs="Arial"/>
          <w:sz w:val="24"/>
          <w:szCs w:val="24"/>
        </w:rPr>
        <w:t>tužioce</w:t>
      </w:r>
      <w:proofErr w:type="spellEnd"/>
      <w:r w:rsidRPr="000C14EE">
        <w:rPr>
          <w:rFonts w:ascii="Arial" w:hAnsi="Arial" w:cs="Arial"/>
          <w:sz w:val="24"/>
          <w:szCs w:val="24"/>
        </w:rPr>
        <w:t xml:space="preserve"> u </w:t>
      </w:r>
      <w:proofErr w:type="spellStart"/>
      <w:r w:rsidRPr="000C14EE">
        <w:rPr>
          <w:rFonts w:ascii="Arial" w:hAnsi="Arial" w:cs="Arial"/>
          <w:sz w:val="24"/>
          <w:szCs w:val="24"/>
        </w:rPr>
        <w:t>Vrhovnom</w:t>
      </w:r>
      <w:proofErr w:type="spellEnd"/>
      <w:r w:rsidRPr="000C14EE">
        <w:rPr>
          <w:rFonts w:ascii="Arial" w:hAnsi="Arial" w:cs="Arial"/>
          <w:sz w:val="24"/>
          <w:szCs w:val="24"/>
        </w:rPr>
        <w:t xml:space="preserve"> </w:t>
      </w:r>
      <w:proofErr w:type="spellStart"/>
      <w:r w:rsidRPr="000C14EE">
        <w:rPr>
          <w:rFonts w:ascii="Arial" w:hAnsi="Arial" w:cs="Arial"/>
          <w:sz w:val="24"/>
          <w:szCs w:val="24"/>
        </w:rPr>
        <w:t>državnom</w:t>
      </w:r>
      <w:proofErr w:type="spellEnd"/>
      <w:r w:rsidRPr="000C14EE">
        <w:rPr>
          <w:rFonts w:ascii="Arial" w:hAnsi="Arial" w:cs="Arial"/>
          <w:sz w:val="24"/>
          <w:szCs w:val="24"/>
        </w:rPr>
        <w:t xml:space="preserve"> </w:t>
      </w:r>
      <w:proofErr w:type="spellStart"/>
      <w:r w:rsidRPr="000C14EE">
        <w:rPr>
          <w:rFonts w:ascii="Arial" w:hAnsi="Arial" w:cs="Arial"/>
          <w:sz w:val="24"/>
          <w:szCs w:val="24"/>
        </w:rPr>
        <w:t>tužilaštvu</w:t>
      </w:r>
      <w:proofErr w:type="spellEnd"/>
      <w:r w:rsidRPr="000C14EE">
        <w:rPr>
          <w:rFonts w:ascii="Arial" w:hAnsi="Arial" w:cs="Arial"/>
          <w:sz w:val="24"/>
          <w:szCs w:val="24"/>
        </w:rPr>
        <w:t xml:space="preserve"> </w:t>
      </w:r>
      <w:proofErr w:type="spellStart"/>
      <w:r w:rsidRPr="000C14EE">
        <w:rPr>
          <w:rFonts w:ascii="Arial" w:hAnsi="Arial" w:cs="Arial"/>
          <w:sz w:val="24"/>
          <w:szCs w:val="24"/>
        </w:rPr>
        <w:t>bliže</w:t>
      </w:r>
      <w:proofErr w:type="spellEnd"/>
      <w:r w:rsidRPr="000C14EE">
        <w:rPr>
          <w:rFonts w:ascii="Arial" w:hAnsi="Arial" w:cs="Arial"/>
          <w:sz w:val="24"/>
          <w:szCs w:val="24"/>
        </w:rPr>
        <w:t xml:space="preserve"> se </w:t>
      </w:r>
      <w:proofErr w:type="spellStart"/>
      <w:r w:rsidRPr="000C14EE">
        <w:rPr>
          <w:rFonts w:ascii="Arial" w:hAnsi="Arial" w:cs="Arial"/>
          <w:sz w:val="24"/>
          <w:szCs w:val="24"/>
        </w:rPr>
        <w:t>uređu</w:t>
      </w:r>
      <w:r w:rsidR="006316CD">
        <w:rPr>
          <w:rFonts w:ascii="Arial" w:hAnsi="Arial" w:cs="Arial"/>
          <w:sz w:val="24"/>
          <w:szCs w:val="24"/>
        </w:rPr>
        <w:t>je</w:t>
      </w:r>
      <w:proofErr w:type="spellEnd"/>
      <w:r w:rsidR="006316CD">
        <w:rPr>
          <w:rFonts w:ascii="Arial" w:hAnsi="Arial" w:cs="Arial"/>
          <w:sz w:val="24"/>
          <w:szCs w:val="24"/>
        </w:rPr>
        <w:t xml:space="preserve"> </w:t>
      </w:r>
      <w:proofErr w:type="spellStart"/>
      <w:r w:rsidR="006316CD">
        <w:rPr>
          <w:rFonts w:ascii="Arial" w:hAnsi="Arial" w:cs="Arial"/>
          <w:sz w:val="24"/>
          <w:szCs w:val="24"/>
        </w:rPr>
        <w:t>posebnim</w:t>
      </w:r>
      <w:proofErr w:type="spellEnd"/>
      <w:r w:rsidR="006316CD">
        <w:rPr>
          <w:rFonts w:ascii="Arial" w:hAnsi="Arial" w:cs="Arial"/>
          <w:sz w:val="24"/>
          <w:szCs w:val="24"/>
        </w:rPr>
        <w:t xml:space="preserve"> </w:t>
      </w:r>
      <w:proofErr w:type="spellStart"/>
      <w:r w:rsidR="006316CD">
        <w:rPr>
          <w:rFonts w:ascii="Arial" w:hAnsi="Arial" w:cs="Arial"/>
          <w:sz w:val="24"/>
          <w:szCs w:val="24"/>
        </w:rPr>
        <w:t>pravilima</w:t>
      </w:r>
      <w:proofErr w:type="spellEnd"/>
      <w:r w:rsidR="006316CD">
        <w:rPr>
          <w:rFonts w:ascii="Arial" w:hAnsi="Arial" w:cs="Arial"/>
          <w:sz w:val="24"/>
          <w:szCs w:val="24"/>
        </w:rPr>
        <w:t>.</w:t>
      </w:r>
      <w:r w:rsidR="000C14EE">
        <w:rPr>
          <w:rFonts w:ascii="Arial" w:hAnsi="Arial" w:cs="Arial"/>
          <w:sz w:val="24"/>
          <w:szCs w:val="24"/>
        </w:rPr>
        <w:t>”</w:t>
      </w:r>
    </w:p>
    <w:p w14:paraId="27368D0D" w14:textId="72CDEC02" w:rsidR="002B7C8C" w:rsidRPr="000C14EE" w:rsidRDefault="002B7C8C" w:rsidP="002B7C8C">
      <w:pPr>
        <w:pStyle w:val="NoSpacing"/>
        <w:jc w:val="both"/>
        <w:rPr>
          <w:rFonts w:ascii="Arial" w:hAnsi="Arial" w:cs="Arial"/>
          <w:sz w:val="24"/>
          <w:szCs w:val="24"/>
        </w:rPr>
      </w:pPr>
    </w:p>
    <w:p w14:paraId="60E40315" w14:textId="1720921D" w:rsidR="002B7C8C" w:rsidRPr="000C14EE" w:rsidRDefault="002B7C8C" w:rsidP="002B7C8C">
      <w:pPr>
        <w:pStyle w:val="NoSpacing"/>
        <w:jc w:val="center"/>
        <w:rPr>
          <w:rFonts w:ascii="Arial" w:hAnsi="Arial" w:cs="Arial"/>
          <w:b/>
          <w:sz w:val="24"/>
          <w:szCs w:val="24"/>
        </w:rPr>
      </w:pPr>
      <w:r w:rsidRPr="000C14EE">
        <w:rPr>
          <w:rFonts w:ascii="Arial" w:hAnsi="Arial" w:cs="Arial"/>
          <w:b/>
          <w:sz w:val="24"/>
          <w:szCs w:val="24"/>
        </w:rPr>
        <w:t>Član 10</w:t>
      </w:r>
    </w:p>
    <w:p w14:paraId="57922645" w14:textId="64C09B25" w:rsidR="002B7C8C" w:rsidRPr="000C14EE" w:rsidRDefault="002B7C8C" w:rsidP="002B7C8C">
      <w:pPr>
        <w:pStyle w:val="NoSpacing"/>
        <w:ind w:firstLine="708"/>
        <w:jc w:val="both"/>
        <w:rPr>
          <w:rFonts w:ascii="Arial" w:hAnsi="Arial" w:cs="Arial"/>
          <w:sz w:val="24"/>
          <w:szCs w:val="24"/>
        </w:rPr>
      </w:pPr>
      <w:r w:rsidRPr="000C14EE">
        <w:rPr>
          <w:rFonts w:ascii="Arial" w:hAnsi="Arial" w:cs="Arial"/>
          <w:sz w:val="24"/>
          <w:szCs w:val="24"/>
        </w:rPr>
        <w:t>U članu 108 stav 2 tač. 1 i 2  riječi:</w:t>
      </w:r>
      <w:r w:rsidR="00A12715">
        <w:rPr>
          <w:rFonts w:ascii="Arial" w:hAnsi="Arial" w:cs="Arial"/>
          <w:sz w:val="24"/>
          <w:szCs w:val="24"/>
        </w:rPr>
        <w:t xml:space="preserve"> </w:t>
      </w:r>
      <w:r w:rsidRPr="000C14EE">
        <w:rPr>
          <w:rFonts w:ascii="Arial" w:hAnsi="Arial" w:cs="Arial"/>
          <w:sz w:val="24"/>
          <w:szCs w:val="24"/>
        </w:rPr>
        <w:t>“bez opravdanog razloga</w:t>
      </w:r>
      <w:r w:rsidR="00A12715">
        <w:rPr>
          <w:rFonts w:ascii="Arial" w:hAnsi="Arial" w:cs="Arial"/>
          <w:sz w:val="24"/>
          <w:szCs w:val="24"/>
        </w:rPr>
        <w:t>,</w:t>
      </w:r>
      <w:r w:rsidRPr="000C14EE">
        <w:rPr>
          <w:rFonts w:ascii="Arial" w:hAnsi="Arial" w:cs="Arial"/>
          <w:sz w:val="24"/>
          <w:szCs w:val="24"/>
        </w:rPr>
        <w:t>“ brišu se.</w:t>
      </w:r>
    </w:p>
    <w:p w14:paraId="1A5DECEE" w14:textId="7A5EE08B" w:rsidR="002B7C8C" w:rsidRPr="000C14EE" w:rsidRDefault="002B7C8C" w:rsidP="0083018B">
      <w:pPr>
        <w:pStyle w:val="NoSpacing"/>
        <w:ind w:firstLine="708"/>
        <w:jc w:val="both"/>
        <w:rPr>
          <w:rFonts w:ascii="Arial" w:hAnsi="Arial" w:cs="Arial"/>
          <w:sz w:val="24"/>
          <w:szCs w:val="24"/>
        </w:rPr>
      </w:pPr>
      <w:r w:rsidRPr="000C14EE">
        <w:rPr>
          <w:rFonts w:ascii="Arial" w:hAnsi="Arial" w:cs="Arial"/>
          <w:sz w:val="24"/>
          <w:szCs w:val="24"/>
        </w:rPr>
        <w:lastRenderedPageBreak/>
        <w:t>Na kraju tačke 10 tačka se zamjenjuje tačka-zarez</w:t>
      </w:r>
      <w:r w:rsidR="00A12715">
        <w:rPr>
          <w:rFonts w:ascii="Arial" w:hAnsi="Arial" w:cs="Arial"/>
          <w:sz w:val="24"/>
          <w:szCs w:val="24"/>
        </w:rPr>
        <w:t>om</w:t>
      </w:r>
      <w:r w:rsidRPr="000C14EE">
        <w:rPr>
          <w:rFonts w:ascii="Arial" w:hAnsi="Arial" w:cs="Arial"/>
          <w:sz w:val="24"/>
          <w:szCs w:val="24"/>
        </w:rPr>
        <w:t xml:space="preserve"> i dodaje nova tačka koja glasi:</w:t>
      </w:r>
    </w:p>
    <w:p w14:paraId="39DC3E8F" w14:textId="508962E3" w:rsidR="002B7C8C" w:rsidRPr="000C14EE" w:rsidRDefault="002B7C8C" w:rsidP="002B7C8C">
      <w:pPr>
        <w:pStyle w:val="NoSpacing"/>
        <w:ind w:firstLine="708"/>
        <w:jc w:val="both"/>
        <w:rPr>
          <w:rFonts w:ascii="Arial" w:hAnsi="Arial" w:cs="Arial"/>
          <w:sz w:val="24"/>
          <w:szCs w:val="24"/>
        </w:rPr>
      </w:pPr>
      <w:r w:rsidRPr="000C14EE">
        <w:rPr>
          <w:rFonts w:ascii="Arial" w:hAnsi="Arial" w:cs="Arial"/>
          <w:sz w:val="24"/>
          <w:szCs w:val="24"/>
        </w:rPr>
        <w:t>„11) neopravdano odsustvuje sa posla jedan dan.“</w:t>
      </w:r>
    </w:p>
    <w:p w14:paraId="41A3747C" w14:textId="16F289C6" w:rsidR="0083018B" w:rsidRPr="000C14EE" w:rsidRDefault="0083018B" w:rsidP="002B7C8C">
      <w:pPr>
        <w:pStyle w:val="NoSpacing"/>
        <w:ind w:firstLine="708"/>
        <w:jc w:val="both"/>
        <w:rPr>
          <w:rFonts w:ascii="Arial" w:hAnsi="Arial" w:cs="Arial"/>
          <w:sz w:val="24"/>
          <w:szCs w:val="24"/>
        </w:rPr>
      </w:pPr>
      <w:r w:rsidRPr="000C14EE">
        <w:rPr>
          <w:rFonts w:ascii="Arial" w:hAnsi="Arial" w:cs="Arial"/>
          <w:sz w:val="24"/>
          <w:szCs w:val="24"/>
        </w:rPr>
        <w:t>Stav 3 mijenja se i glasi:</w:t>
      </w:r>
    </w:p>
    <w:p w14:paraId="30D10F70"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„Teži disciplinski prekršaj državnog tužioca je ako:</w:t>
      </w:r>
    </w:p>
    <w:p w14:paraId="5F4A153A" w14:textId="5E71BC28"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1) bez opravdanog razloga, uzimajući u obzir složenost predmeta ili hitnost drugih predmeta, ne postupa u najmanje jednom predmetu u zakonom propisanim rokovima, a usljed toga nastupi zastarjelost, nemogućnost vođenja postupka ili druge posljedice propisane zakonom;</w:t>
      </w:r>
    </w:p>
    <w:p w14:paraId="381D2E3C"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2) bez opravdanog razloga ne dođe na najmanje dva zakazana pretresa;</w:t>
      </w:r>
    </w:p>
    <w:p w14:paraId="5283774E"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3) propusti da traži izuzeće u predmetu u kojem je znao da postoji razlog za njegovo obavezno izuzeće;</w:t>
      </w:r>
    </w:p>
    <w:p w14:paraId="1884DE6E"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4) onemogućava vršenje nadzora u skladu sa zakonom;</w:t>
      </w:r>
    </w:p>
    <w:p w14:paraId="3C55D570"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5) u vršenju tužilačke funkcije ili na javnom mjestu dovodi sebe u stanje ili se ponaša na način koji nije primjeren vršenju tužilačke funkcije;</w:t>
      </w:r>
    </w:p>
    <w:p w14:paraId="43E9FB5C"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6) se neprimjereno odnosi prema učesnicima postupka i zaposlenima u državnom tužilaštvu;</w:t>
      </w:r>
    </w:p>
    <w:p w14:paraId="025CD1D1"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7) iznosi informacije koje je saznao postupajući u predmetima ili vršeći tužilačku funkciju;</w:t>
      </w:r>
    </w:p>
    <w:p w14:paraId="3DE9E6CA"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8) koristi tužilačku funkciju za ostvarivanje svojih privatnih interesa i interesa svoje porodice ili sebi bliskih lica;</w:t>
      </w:r>
    </w:p>
    <w:p w14:paraId="43B0E4B2"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9) prihvata poklone suprotno propisima kojima se uređuje sprečavanje sukoba intresa;</w:t>
      </w:r>
    </w:p>
    <w:p w14:paraId="7442587A"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 xml:space="preserve"> 10) ne dostavlja podatke o imovini i prihodima u skladu sa propisima kojima se uređuje sprečavanje sukoba interesa u namjeri da prikrije imovinu i prihode;</w:t>
      </w:r>
    </w:p>
    <w:p w14:paraId="30493C07" w14:textId="248E6EF9"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11) neopravdano odsustvuje sa posla pet dana uzastopno;</w:t>
      </w:r>
    </w:p>
    <w:p w14:paraId="0490AE31" w14:textId="714D5F60"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12) javno iznosi mišljenje o predmetu koji nije postao pravosnažan;</w:t>
      </w:r>
    </w:p>
    <w:p w14:paraId="3D773284" w14:textId="77777777"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13) ne postupa po uputstvu rukovodioca državnog tužilaštva;</w:t>
      </w:r>
    </w:p>
    <w:p w14:paraId="719C3B1B" w14:textId="21D82B79" w:rsidR="0083018B"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14) ne postupi po odluci Ustavnog suda, odnosno po odluci Evropskog suda za ljudska prava kojom je utvrđena povreda prava na djelotvornost i efikasnost istrage.“</w:t>
      </w:r>
    </w:p>
    <w:p w14:paraId="1CDF9E04" w14:textId="6B5E7453" w:rsidR="002B7C8C" w:rsidRPr="000C14EE" w:rsidRDefault="0083018B" w:rsidP="0083018B">
      <w:pPr>
        <w:pStyle w:val="NoSpacing"/>
        <w:ind w:firstLine="708"/>
        <w:jc w:val="both"/>
        <w:rPr>
          <w:rFonts w:ascii="Arial" w:hAnsi="Arial" w:cs="Arial"/>
          <w:sz w:val="24"/>
          <w:szCs w:val="24"/>
        </w:rPr>
      </w:pPr>
      <w:r w:rsidRPr="000C14EE">
        <w:rPr>
          <w:rFonts w:ascii="Arial" w:hAnsi="Arial" w:cs="Arial"/>
          <w:sz w:val="24"/>
          <w:szCs w:val="24"/>
        </w:rPr>
        <w:t xml:space="preserve">U stavu 6 tačka 5 mijenja se i glasi: </w:t>
      </w:r>
    </w:p>
    <w:p w14:paraId="4F9D50EA" w14:textId="4B715075" w:rsidR="0083018B" w:rsidRPr="000C14EE" w:rsidRDefault="0083018B" w:rsidP="00A12715">
      <w:pPr>
        <w:ind w:firstLine="708"/>
        <w:jc w:val="both"/>
        <w:rPr>
          <w:rFonts w:ascii="Arial" w:hAnsi="Arial" w:cs="Arial"/>
          <w:sz w:val="24"/>
          <w:szCs w:val="24"/>
        </w:rPr>
      </w:pPr>
      <w:r w:rsidRPr="000C14EE">
        <w:rPr>
          <w:rFonts w:ascii="Arial" w:hAnsi="Arial" w:cs="Arial"/>
          <w:sz w:val="24"/>
          <w:szCs w:val="24"/>
        </w:rPr>
        <w:t xml:space="preserve">„5) učini teži disciplinski prekršaj iz stava 3 tač. 1, 5, 7, 8, 9 i 10 </w:t>
      </w:r>
      <w:r w:rsidR="00A12715">
        <w:rPr>
          <w:rFonts w:ascii="Arial" w:hAnsi="Arial" w:cs="Arial"/>
          <w:sz w:val="24"/>
          <w:szCs w:val="24"/>
        </w:rPr>
        <w:t xml:space="preserve">ovog člana </w:t>
      </w:r>
      <w:r w:rsidRPr="000C14EE">
        <w:rPr>
          <w:rFonts w:ascii="Arial" w:hAnsi="Arial" w:cs="Arial"/>
          <w:sz w:val="24"/>
          <w:szCs w:val="24"/>
        </w:rPr>
        <w:t>kojim je nanijeta značajna šteta po ugled državnog tužilaštva.“</w:t>
      </w:r>
    </w:p>
    <w:p w14:paraId="77683282" w14:textId="33043CD1" w:rsidR="0083018B" w:rsidRPr="000C14EE" w:rsidRDefault="0083018B" w:rsidP="0083018B">
      <w:pPr>
        <w:pStyle w:val="NoSpacing"/>
        <w:jc w:val="center"/>
        <w:rPr>
          <w:rFonts w:ascii="Arial" w:hAnsi="Arial" w:cs="Arial"/>
          <w:b/>
          <w:sz w:val="24"/>
          <w:szCs w:val="24"/>
        </w:rPr>
      </w:pPr>
      <w:r w:rsidRPr="000C14EE">
        <w:rPr>
          <w:rFonts w:ascii="Arial" w:hAnsi="Arial" w:cs="Arial"/>
          <w:b/>
          <w:sz w:val="24"/>
          <w:szCs w:val="24"/>
        </w:rPr>
        <w:t>Član 11</w:t>
      </w:r>
    </w:p>
    <w:p w14:paraId="449DEB40" w14:textId="528CA940" w:rsidR="0083018B" w:rsidRPr="000C14EE" w:rsidRDefault="0083018B" w:rsidP="0083018B">
      <w:pPr>
        <w:pStyle w:val="NoSpacing"/>
        <w:ind w:firstLine="708"/>
        <w:rPr>
          <w:rFonts w:ascii="Arial" w:hAnsi="Arial" w:cs="Arial"/>
          <w:sz w:val="24"/>
          <w:szCs w:val="24"/>
        </w:rPr>
      </w:pPr>
      <w:r w:rsidRPr="000C14EE">
        <w:rPr>
          <w:rFonts w:ascii="Arial" w:hAnsi="Arial" w:cs="Arial"/>
          <w:sz w:val="24"/>
          <w:szCs w:val="24"/>
        </w:rPr>
        <w:t>U članu 110 stav 1 poslije riječi: „vrhovni državni tužilac,“ dodaju se riječi: „član Tužilačkog savjeta,“.</w:t>
      </w:r>
    </w:p>
    <w:p w14:paraId="72EFE203" w14:textId="171F6311" w:rsidR="0083018B" w:rsidRPr="000C14EE" w:rsidRDefault="0083018B" w:rsidP="0083018B">
      <w:pPr>
        <w:pStyle w:val="NoSpacing"/>
        <w:ind w:firstLine="708"/>
        <w:rPr>
          <w:rFonts w:ascii="Arial" w:hAnsi="Arial" w:cs="Arial"/>
          <w:sz w:val="24"/>
          <w:szCs w:val="24"/>
        </w:rPr>
      </w:pPr>
      <w:r w:rsidRPr="000C14EE">
        <w:rPr>
          <w:rFonts w:ascii="Arial" w:hAnsi="Arial" w:cs="Arial"/>
          <w:sz w:val="24"/>
          <w:szCs w:val="24"/>
        </w:rPr>
        <w:t xml:space="preserve">U stavu 4 poslije riječi: „Vrhovnog državnog tužilaštva,“ dodaju se riječi: „tri člana Tužilačkog savjeta,“. </w:t>
      </w:r>
    </w:p>
    <w:p w14:paraId="2A284929" w14:textId="668B7665" w:rsidR="0083018B" w:rsidRPr="000C14EE" w:rsidRDefault="0083018B" w:rsidP="0083018B">
      <w:pPr>
        <w:pStyle w:val="NoSpacing"/>
        <w:rPr>
          <w:rFonts w:ascii="Arial" w:hAnsi="Arial" w:cs="Arial"/>
          <w:sz w:val="24"/>
          <w:szCs w:val="24"/>
        </w:rPr>
      </w:pPr>
    </w:p>
    <w:p w14:paraId="0F49EBFE" w14:textId="0055F239" w:rsidR="0083018B" w:rsidRPr="000C14EE" w:rsidRDefault="0083018B" w:rsidP="0083018B">
      <w:pPr>
        <w:pStyle w:val="NoSpacing"/>
        <w:jc w:val="center"/>
        <w:rPr>
          <w:rFonts w:ascii="Arial" w:hAnsi="Arial" w:cs="Arial"/>
          <w:b/>
          <w:sz w:val="24"/>
          <w:szCs w:val="24"/>
        </w:rPr>
      </w:pPr>
      <w:r w:rsidRPr="000C14EE">
        <w:rPr>
          <w:rFonts w:ascii="Arial" w:hAnsi="Arial" w:cs="Arial"/>
          <w:b/>
          <w:sz w:val="24"/>
          <w:szCs w:val="24"/>
        </w:rPr>
        <w:t>Član 12</w:t>
      </w:r>
    </w:p>
    <w:p w14:paraId="7C3A26C1" w14:textId="034A910A" w:rsidR="0083018B" w:rsidRPr="000C14EE" w:rsidRDefault="0083018B" w:rsidP="0083018B">
      <w:pPr>
        <w:pStyle w:val="NoSpacing"/>
        <w:ind w:firstLine="708"/>
        <w:rPr>
          <w:rFonts w:ascii="Arial" w:hAnsi="Arial" w:cs="Arial"/>
          <w:sz w:val="24"/>
          <w:szCs w:val="24"/>
        </w:rPr>
      </w:pPr>
      <w:r w:rsidRPr="000C14EE">
        <w:rPr>
          <w:rFonts w:ascii="Arial" w:hAnsi="Arial" w:cs="Arial"/>
          <w:sz w:val="24"/>
          <w:szCs w:val="24"/>
        </w:rPr>
        <w:t>U članu 112 poslije stava 2 dodaje se novi stav koji glasi:</w:t>
      </w:r>
    </w:p>
    <w:p w14:paraId="5EAAD11F" w14:textId="55E11404" w:rsidR="0083018B" w:rsidRPr="000C14EE" w:rsidRDefault="0083018B" w:rsidP="00A12715">
      <w:pPr>
        <w:pStyle w:val="NoSpacing"/>
        <w:ind w:firstLine="708"/>
        <w:jc w:val="both"/>
        <w:rPr>
          <w:rFonts w:ascii="Arial" w:hAnsi="Arial" w:cs="Arial"/>
          <w:sz w:val="24"/>
          <w:szCs w:val="24"/>
        </w:rPr>
      </w:pPr>
      <w:r w:rsidRPr="000C14EE">
        <w:rPr>
          <w:rFonts w:ascii="Arial" w:hAnsi="Arial" w:cs="Arial"/>
          <w:sz w:val="24"/>
          <w:szCs w:val="24"/>
        </w:rPr>
        <w:t>„Tužilački savjet je dužan da disciplinskom tužiocu dostavi zapisnike o radu komisije koja razmatra pritužbe na rad državnih tužilaca i rukovodilaca državnih tužilaštava u pogledu zakonitosti rada.“</w:t>
      </w:r>
    </w:p>
    <w:p w14:paraId="36C9B44C" w14:textId="38B14E77" w:rsidR="0083018B" w:rsidRPr="000C14EE" w:rsidRDefault="0083018B" w:rsidP="0083018B">
      <w:pPr>
        <w:pStyle w:val="NoSpacing"/>
        <w:ind w:firstLine="708"/>
        <w:rPr>
          <w:rFonts w:ascii="Arial" w:hAnsi="Arial" w:cs="Arial"/>
          <w:sz w:val="24"/>
          <w:szCs w:val="24"/>
        </w:rPr>
      </w:pPr>
      <w:r w:rsidRPr="000C14EE">
        <w:rPr>
          <w:rFonts w:ascii="Arial" w:hAnsi="Arial" w:cs="Arial"/>
          <w:sz w:val="24"/>
          <w:szCs w:val="24"/>
        </w:rPr>
        <w:t xml:space="preserve">Dosadašnji st. 3, 4 i 5 postaju st. 4, 5 i 6. </w:t>
      </w:r>
    </w:p>
    <w:p w14:paraId="051BF8A3" w14:textId="1D1E2AAE" w:rsidR="0083018B" w:rsidRPr="000C14EE" w:rsidRDefault="0083018B" w:rsidP="0083018B">
      <w:pPr>
        <w:pStyle w:val="NoSpacing"/>
        <w:rPr>
          <w:rFonts w:ascii="Arial" w:hAnsi="Arial" w:cs="Arial"/>
          <w:sz w:val="24"/>
          <w:szCs w:val="24"/>
        </w:rPr>
      </w:pPr>
    </w:p>
    <w:p w14:paraId="39F5D275" w14:textId="77777777" w:rsidR="000C14EE" w:rsidRDefault="000C14EE" w:rsidP="0083018B">
      <w:pPr>
        <w:pStyle w:val="NoSpacing"/>
        <w:jc w:val="center"/>
        <w:rPr>
          <w:rFonts w:ascii="Arial" w:hAnsi="Arial" w:cs="Arial"/>
          <w:b/>
          <w:sz w:val="24"/>
          <w:szCs w:val="24"/>
        </w:rPr>
      </w:pPr>
    </w:p>
    <w:p w14:paraId="29582829" w14:textId="6C4BFB55" w:rsidR="0083018B" w:rsidRPr="000C14EE" w:rsidRDefault="0083018B" w:rsidP="0083018B">
      <w:pPr>
        <w:pStyle w:val="NoSpacing"/>
        <w:jc w:val="center"/>
        <w:rPr>
          <w:rFonts w:ascii="Arial" w:hAnsi="Arial" w:cs="Arial"/>
          <w:b/>
          <w:sz w:val="24"/>
          <w:szCs w:val="24"/>
        </w:rPr>
      </w:pPr>
      <w:r w:rsidRPr="000C14EE">
        <w:rPr>
          <w:rFonts w:ascii="Arial" w:hAnsi="Arial" w:cs="Arial"/>
          <w:b/>
          <w:sz w:val="24"/>
          <w:szCs w:val="24"/>
        </w:rPr>
        <w:t>Član 13</w:t>
      </w:r>
    </w:p>
    <w:p w14:paraId="0B6E8A4A" w14:textId="2B494F4E" w:rsidR="0083018B" w:rsidRPr="000C14EE" w:rsidRDefault="0083018B" w:rsidP="0083018B">
      <w:pPr>
        <w:pStyle w:val="NoSpacing"/>
        <w:ind w:firstLine="708"/>
        <w:rPr>
          <w:rFonts w:ascii="Arial" w:hAnsi="Arial" w:cs="Arial"/>
          <w:sz w:val="24"/>
          <w:szCs w:val="24"/>
        </w:rPr>
      </w:pPr>
      <w:r w:rsidRPr="000C14EE">
        <w:rPr>
          <w:rFonts w:ascii="Arial" w:hAnsi="Arial" w:cs="Arial"/>
          <w:sz w:val="24"/>
          <w:szCs w:val="24"/>
        </w:rPr>
        <w:t>U članu 120 stav 1 mijenja se i glasi:</w:t>
      </w:r>
    </w:p>
    <w:p w14:paraId="367438D4" w14:textId="11A316DA" w:rsidR="0083018B" w:rsidRDefault="0083018B" w:rsidP="0083018B">
      <w:pPr>
        <w:pStyle w:val="NoSpacing"/>
        <w:ind w:firstLine="708"/>
        <w:jc w:val="both"/>
        <w:rPr>
          <w:rFonts w:ascii="Arial" w:hAnsi="Arial" w:cs="Arial"/>
          <w:sz w:val="24"/>
          <w:szCs w:val="24"/>
        </w:rPr>
      </w:pPr>
      <w:r w:rsidRPr="000C14EE">
        <w:rPr>
          <w:rFonts w:ascii="Arial" w:hAnsi="Arial" w:cs="Arial"/>
          <w:sz w:val="24"/>
          <w:szCs w:val="24"/>
        </w:rPr>
        <w:lastRenderedPageBreak/>
        <w:t>„Kad se odlučuje o odgovornosti državnog tužioca, u radu disciplinskog vijeća, odnosno Tužilačkog savjeta ne mogu učestvovati članovi u odnosu na koje postoje okolnosti koje izazivaju sumnju u njihovu nepristrasnost i član Tužilačkog savjeta koji je podnio predlog za utvrđivanje disciplinske odgovornosti državnog tužioca.“</w:t>
      </w:r>
    </w:p>
    <w:p w14:paraId="38B065D0" w14:textId="623EB460" w:rsidR="000C14EE" w:rsidRDefault="000C14EE" w:rsidP="000C14EE">
      <w:pPr>
        <w:pStyle w:val="NoSpacing"/>
        <w:jc w:val="both"/>
        <w:rPr>
          <w:rFonts w:ascii="Arial" w:hAnsi="Arial" w:cs="Arial"/>
          <w:sz w:val="24"/>
          <w:szCs w:val="24"/>
        </w:rPr>
      </w:pPr>
    </w:p>
    <w:p w14:paraId="1A9AC296" w14:textId="2D88FC22" w:rsidR="000C14EE" w:rsidRPr="00371BF9" w:rsidRDefault="000C14EE" w:rsidP="000C14EE">
      <w:pPr>
        <w:pStyle w:val="NoSpacing"/>
        <w:jc w:val="center"/>
        <w:rPr>
          <w:rFonts w:ascii="Arial" w:hAnsi="Arial" w:cs="Arial"/>
          <w:b/>
          <w:sz w:val="24"/>
          <w:szCs w:val="24"/>
        </w:rPr>
      </w:pPr>
      <w:r w:rsidRPr="00371BF9">
        <w:rPr>
          <w:rFonts w:ascii="Arial" w:hAnsi="Arial" w:cs="Arial"/>
          <w:b/>
          <w:sz w:val="24"/>
          <w:szCs w:val="24"/>
        </w:rPr>
        <w:t>Član 14</w:t>
      </w:r>
    </w:p>
    <w:p w14:paraId="7B3D7CFD" w14:textId="3EC60C29" w:rsidR="000C14EE" w:rsidRDefault="000C14EE" w:rsidP="00371BF9">
      <w:pPr>
        <w:pStyle w:val="NoSpacing"/>
        <w:ind w:firstLine="708"/>
        <w:jc w:val="both"/>
        <w:rPr>
          <w:rFonts w:ascii="Arial" w:hAnsi="Arial" w:cs="Arial"/>
          <w:sz w:val="24"/>
          <w:szCs w:val="24"/>
        </w:rPr>
      </w:pPr>
      <w:r>
        <w:rPr>
          <w:rFonts w:ascii="Arial" w:hAnsi="Arial" w:cs="Arial"/>
          <w:sz w:val="24"/>
          <w:szCs w:val="24"/>
        </w:rPr>
        <w:t>Po</w:t>
      </w:r>
      <w:r w:rsidR="00371BF9">
        <w:rPr>
          <w:rFonts w:ascii="Arial" w:hAnsi="Arial" w:cs="Arial"/>
          <w:sz w:val="24"/>
          <w:szCs w:val="24"/>
        </w:rPr>
        <w:t>slije</w:t>
      </w:r>
      <w:r>
        <w:rPr>
          <w:rFonts w:ascii="Arial" w:hAnsi="Arial" w:cs="Arial"/>
          <w:sz w:val="24"/>
          <w:szCs w:val="24"/>
        </w:rPr>
        <w:t xml:space="preserve"> člana 181b ovog zakona dodaje se novi član koji glasi:</w:t>
      </w:r>
    </w:p>
    <w:p w14:paraId="755357AF" w14:textId="77777777" w:rsidR="00A12715" w:rsidRDefault="00A12715" w:rsidP="00371BF9">
      <w:pPr>
        <w:pStyle w:val="NoSpacing"/>
        <w:jc w:val="center"/>
        <w:rPr>
          <w:rFonts w:ascii="Arial" w:hAnsi="Arial" w:cs="Arial"/>
          <w:sz w:val="24"/>
          <w:szCs w:val="24"/>
        </w:rPr>
      </w:pPr>
    </w:p>
    <w:p w14:paraId="55CAC784" w14:textId="63C0C506" w:rsidR="000C14EE" w:rsidRDefault="00371BF9" w:rsidP="00371BF9">
      <w:pPr>
        <w:pStyle w:val="NoSpacing"/>
        <w:jc w:val="center"/>
        <w:rPr>
          <w:rFonts w:ascii="Arial" w:hAnsi="Arial" w:cs="Arial"/>
          <w:sz w:val="24"/>
          <w:szCs w:val="24"/>
        </w:rPr>
      </w:pPr>
      <w:r>
        <w:rPr>
          <w:rFonts w:ascii="Arial" w:hAnsi="Arial" w:cs="Arial"/>
          <w:sz w:val="24"/>
          <w:szCs w:val="24"/>
        </w:rPr>
        <w:t>„</w:t>
      </w:r>
      <w:r w:rsidR="000C14EE" w:rsidRPr="00A12715">
        <w:rPr>
          <w:rFonts w:ascii="Arial" w:hAnsi="Arial" w:cs="Arial"/>
          <w:b/>
          <w:sz w:val="24"/>
          <w:szCs w:val="24"/>
        </w:rPr>
        <w:t>Član 181c</w:t>
      </w:r>
    </w:p>
    <w:p w14:paraId="74B2DA8F" w14:textId="09F6FFD2" w:rsidR="000C14EE" w:rsidRDefault="000C14EE" w:rsidP="00371BF9">
      <w:pPr>
        <w:pStyle w:val="NoSpacing"/>
        <w:ind w:firstLine="708"/>
        <w:jc w:val="both"/>
        <w:rPr>
          <w:rFonts w:ascii="Arial" w:hAnsi="Arial" w:cs="Arial"/>
          <w:sz w:val="24"/>
          <w:szCs w:val="24"/>
        </w:rPr>
      </w:pPr>
      <w:r>
        <w:rPr>
          <w:rFonts w:ascii="Arial" w:hAnsi="Arial" w:cs="Arial"/>
          <w:sz w:val="24"/>
          <w:szCs w:val="24"/>
        </w:rPr>
        <w:t>Pravila za ocjenjivanje iz člana 100</w:t>
      </w:r>
      <w:r w:rsidR="00A12715">
        <w:rPr>
          <w:rFonts w:ascii="Arial" w:hAnsi="Arial" w:cs="Arial"/>
          <w:sz w:val="24"/>
          <w:szCs w:val="24"/>
        </w:rPr>
        <w:t>j</w:t>
      </w:r>
      <w:r>
        <w:rPr>
          <w:rFonts w:ascii="Arial" w:hAnsi="Arial" w:cs="Arial"/>
          <w:sz w:val="24"/>
          <w:szCs w:val="24"/>
        </w:rPr>
        <w:t xml:space="preserve"> ovog zakona donijeće se u roku od 60 dana od dana stupanja na snagu ovog zakona.</w:t>
      </w:r>
      <w:r w:rsidR="00371BF9">
        <w:rPr>
          <w:rFonts w:ascii="Arial" w:hAnsi="Arial" w:cs="Arial"/>
          <w:sz w:val="24"/>
          <w:szCs w:val="24"/>
        </w:rPr>
        <w:t>“</w:t>
      </w:r>
      <w:r>
        <w:rPr>
          <w:rFonts w:ascii="Arial" w:hAnsi="Arial" w:cs="Arial"/>
          <w:sz w:val="24"/>
          <w:szCs w:val="24"/>
        </w:rPr>
        <w:t xml:space="preserve"> </w:t>
      </w:r>
    </w:p>
    <w:p w14:paraId="0886E927" w14:textId="3AAB35E4" w:rsidR="00371BF9" w:rsidRDefault="00371BF9" w:rsidP="000C14EE">
      <w:pPr>
        <w:pStyle w:val="NoSpacing"/>
        <w:jc w:val="both"/>
        <w:rPr>
          <w:rFonts w:ascii="Arial" w:hAnsi="Arial" w:cs="Arial"/>
          <w:sz w:val="24"/>
          <w:szCs w:val="24"/>
        </w:rPr>
      </w:pPr>
    </w:p>
    <w:p w14:paraId="553F328F" w14:textId="3713307D" w:rsidR="00371BF9" w:rsidRPr="00371BF9" w:rsidRDefault="00371BF9" w:rsidP="00371BF9">
      <w:pPr>
        <w:pStyle w:val="NoSpacing"/>
        <w:jc w:val="center"/>
        <w:rPr>
          <w:rFonts w:ascii="Arial" w:hAnsi="Arial" w:cs="Arial"/>
          <w:b/>
          <w:sz w:val="24"/>
          <w:szCs w:val="24"/>
        </w:rPr>
      </w:pPr>
      <w:r w:rsidRPr="00371BF9">
        <w:rPr>
          <w:rFonts w:ascii="Arial" w:hAnsi="Arial" w:cs="Arial"/>
          <w:b/>
          <w:sz w:val="24"/>
          <w:szCs w:val="24"/>
        </w:rPr>
        <w:t>Član 15</w:t>
      </w:r>
    </w:p>
    <w:p w14:paraId="6C928B67" w14:textId="2C8903B4" w:rsidR="00371BF9" w:rsidRDefault="00371BF9" w:rsidP="00371BF9">
      <w:pPr>
        <w:pStyle w:val="NoSpacing"/>
        <w:ind w:firstLine="708"/>
        <w:jc w:val="both"/>
        <w:rPr>
          <w:rFonts w:ascii="Arial" w:hAnsi="Arial" w:cs="Arial"/>
          <w:sz w:val="24"/>
          <w:szCs w:val="24"/>
        </w:rPr>
      </w:pPr>
      <w:r>
        <w:rPr>
          <w:rFonts w:ascii="Arial" w:hAnsi="Arial" w:cs="Arial"/>
          <w:sz w:val="24"/>
          <w:szCs w:val="24"/>
        </w:rPr>
        <w:t>Poslije člana 185d dod</w:t>
      </w:r>
      <w:r w:rsidR="00712F51">
        <w:rPr>
          <w:rFonts w:ascii="Arial" w:hAnsi="Arial" w:cs="Arial"/>
          <w:sz w:val="24"/>
          <w:szCs w:val="24"/>
        </w:rPr>
        <w:t>a</w:t>
      </w:r>
      <w:r>
        <w:rPr>
          <w:rFonts w:ascii="Arial" w:hAnsi="Arial" w:cs="Arial"/>
          <w:sz w:val="24"/>
          <w:szCs w:val="24"/>
        </w:rPr>
        <w:t>je se novi član koji glasi:</w:t>
      </w:r>
    </w:p>
    <w:p w14:paraId="515A2394" w14:textId="77777777" w:rsidR="00371BF9" w:rsidRDefault="00371BF9" w:rsidP="00371BF9">
      <w:pPr>
        <w:pStyle w:val="NoSpacing"/>
        <w:jc w:val="center"/>
        <w:rPr>
          <w:rFonts w:ascii="Arial" w:hAnsi="Arial" w:cs="Arial"/>
          <w:sz w:val="24"/>
          <w:szCs w:val="24"/>
        </w:rPr>
      </w:pPr>
    </w:p>
    <w:p w14:paraId="6E7C86D8" w14:textId="5945AB24" w:rsidR="00371BF9" w:rsidRDefault="00371BF9" w:rsidP="00371BF9">
      <w:pPr>
        <w:pStyle w:val="NoSpacing"/>
        <w:jc w:val="center"/>
        <w:rPr>
          <w:rFonts w:ascii="Arial" w:hAnsi="Arial" w:cs="Arial"/>
          <w:sz w:val="24"/>
          <w:szCs w:val="24"/>
        </w:rPr>
      </w:pPr>
      <w:r>
        <w:rPr>
          <w:rFonts w:ascii="Arial" w:hAnsi="Arial" w:cs="Arial"/>
          <w:sz w:val="24"/>
          <w:szCs w:val="24"/>
        </w:rPr>
        <w:t>„</w:t>
      </w:r>
      <w:r w:rsidRPr="00371BF9">
        <w:rPr>
          <w:rFonts w:ascii="Arial" w:hAnsi="Arial" w:cs="Arial"/>
          <w:b/>
          <w:sz w:val="24"/>
          <w:szCs w:val="24"/>
        </w:rPr>
        <w:t>Član 185</w:t>
      </w:r>
      <w:r w:rsidR="00A12715">
        <w:rPr>
          <w:rFonts w:ascii="Arial" w:hAnsi="Arial" w:cs="Arial"/>
          <w:b/>
          <w:sz w:val="24"/>
          <w:szCs w:val="24"/>
        </w:rPr>
        <w:t>e</w:t>
      </w:r>
    </w:p>
    <w:p w14:paraId="7637EEEB" w14:textId="75A1F69B" w:rsidR="00371BF9" w:rsidRDefault="00371BF9" w:rsidP="00371BF9">
      <w:pPr>
        <w:pStyle w:val="NoSpacing"/>
        <w:ind w:firstLine="708"/>
        <w:jc w:val="both"/>
        <w:rPr>
          <w:rFonts w:ascii="Arial" w:hAnsi="Arial" w:cs="Arial"/>
          <w:sz w:val="24"/>
          <w:szCs w:val="24"/>
        </w:rPr>
      </w:pPr>
      <w:r>
        <w:rPr>
          <w:rFonts w:ascii="Arial" w:hAnsi="Arial" w:cs="Arial"/>
          <w:sz w:val="24"/>
          <w:szCs w:val="24"/>
        </w:rPr>
        <w:t xml:space="preserve">Disciplinski postupci </w:t>
      </w:r>
      <w:r w:rsidRPr="00371BF9">
        <w:rPr>
          <w:rFonts w:ascii="Arial" w:hAnsi="Arial" w:cs="Arial"/>
          <w:sz w:val="24"/>
          <w:szCs w:val="24"/>
        </w:rPr>
        <w:t>započeti do dana stupanja na snagu ovog zakona okončaće se po odredbama Zakona o Državnom tužilaštvu („Službeni list CG“, br. 11/15, 42/15, 80/17, 10/18, 76/20, 59/21, 54/24 i 92/25).</w:t>
      </w:r>
      <w:r>
        <w:rPr>
          <w:rFonts w:ascii="Arial" w:hAnsi="Arial" w:cs="Arial"/>
          <w:sz w:val="24"/>
          <w:szCs w:val="24"/>
        </w:rPr>
        <w:t>“</w:t>
      </w:r>
    </w:p>
    <w:p w14:paraId="1D6C9EAF" w14:textId="6B105E70" w:rsidR="00371BF9" w:rsidRDefault="00371BF9" w:rsidP="000C14EE">
      <w:pPr>
        <w:pStyle w:val="NoSpacing"/>
        <w:jc w:val="both"/>
        <w:rPr>
          <w:rFonts w:ascii="Arial" w:hAnsi="Arial" w:cs="Arial"/>
          <w:sz w:val="24"/>
          <w:szCs w:val="24"/>
        </w:rPr>
      </w:pPr>
    </w:p>
    <w:p w14:paraId="6E03EEBD" w14:textId="1445820F" w:rsidR="00371BF9" w:rsidRDefault="00371BF9" w:rsidP="00371BF9">
      <w:pPr>
        <w:pStyle w:val="NoSpacing"/>
        <w:jc w:val="center"/>
        <w:rPr>
          <w:rFonts w:ascii="Arial" w:hAnsi="Arial" w:cs="Arial"/>
          <w:b/>
          <w:sz w:val="24"/>
          <w:szCs w:val="24"/>
        </w:rPr>
      </w:pPr>
      <w:r w:rsidRPr="00371BF9">
        <w:rPr>
          <w:rFonts w:ascii="Arial" w:hAnsi="Arial" w:cs="Arial"/>
          <w:b/>
          <w:sz w:val="24"/>
          <w:szCs w:val="24"/>
        </w:rPr>
        <w:t>Član 16</w:t>
      </w:r>
    </w:p>
    <w:p w14:paraId="499B370A" w14:textId="4643C083" w:rsidR="00712F51" w:rsidRPr="00712F51" w:rsidRDefault="00712F51" w:rsidP="00712F51">
      <w:pPr>
        <w:pStyle w:val="NoSpacing"/>
        <w:ind w:firstLine="708"/>
        <w:jc w:val="both"/>
        <w:rPr>
          <w:rFonts w:ascii="Arial" w:hAnsi="Arial" w:cs="Arial"/>
          <w:sz w:val="24"/>
          <w:szCs w:val="24"/>
        </w:rPr>
      </w:pPr>
      <w:r w:rsidRPr="00712F51">
        <w:rPr>
          <w:rFonts w:ascii="Arial" w:hAnsi="Arial" w:cs="Arial"/>
          <w:sz w:val="24"/>
          <w:szCs w:val="24"/>
        </w:rPr>
        <w:t>Poslije člana 186</w:t>
      </w:r>
      <w:r w:rsidR="00A12715">
        <w:rPr>
          <w:rFonts w:ascii="Arial" w:hAnsi="Arial" w:cs="Arial"/>
          <w:sz w:val="24"/>
          <w:szCs w:val="24"/>
        </w:rPr>
        <w:t>d</w:t>
      </w:r>
      <w:r w:rsidRPr="00712F51">
        <w:rPr>
          <w:rFonts w:ascii="Arial" w:hAnsi="Arial" w:cs="Arial"/>
          <w:sz w:val="24"/>
          <w:szCs w:val="24"/>
        </w:rPr>
        <w:t xml:space="preserve"> dodaje se novi član koji glasi:</w:t>
      </w:r>
    </w:p>
    <w:p w14:paraId="2AED90FA" w14:textId="373AA6DA" w:rsidR="00712F51" w:rsidRPr="004D45E6" w:rsidRDefault="00712F51" w:rsidP="00712F51">
      <w:pPr>
        <w:pStyle w:val="NoSpacing"/>
        <w:jc w:val="center"/>
        <w:rPr>
          <w:rFonts w:ascii="Arial" w:hAnsi="Arial" w:cs="Arial"/>
          <w:b/>
          <w:sz w:val="24"/>
          <w:szCs w:val="24"/>
        </w:rPr>
      </w:pPr>
      <w:r w:rsidRPr="004D45E6">
        <w:rPr>
          <w:rFonts w:ascii="Arial" w:hAnsi="Arial" w:cs="Arial"/>
          <w:b/>
          <w:sz w:val="24"/>
          <w:szCs w:val="24"/>
        </w:rPr>
        <w:t>„Član 186</w:t>
      </w:r>
      <w:r w:rsidR="00A12715">
        <w:rPr>
          <w:rFonts w:ascii="Arial" w:hAnsi="Arial" w:cs="Arial"/>
          <w:b/>
          <w:sz w:val="24"/>
          <w:szCs w:val="24"/>
        </w:rPr>
        <w:t>e</w:t>
      </w:r>
    </w:p>
    <w:p w14:paraId="5495D964" w14:textId="77777777" w:rsidR="0017605B" w:rsidRDefault="00712F51" w:rsidP="004D45E6">
      <w:pPr>
        <w:pStyle w:val="NoSpacing"/>
        <w:ind w:firstLine="708"/>
        <w:jc w:val="both"/>
        <w:rPr>
          <w:rFonts w:ascii="Arial" w:hAnsi="Arial" w:cs="Arial"/>
          <w:sz w:val="24"/>
          <w:szCs w:val="24"/>
        </w:rPr>
      </w:pPr>
      <w:r w:rsidRPr="004D45E6">
        <w:rPr>
          <w:rFonts w:ascii="Arial" w:hAnsi="Arial" w:cs="Arial"/>
          <w:sz w:val="24"/>
          <w:szCs w:val="24"/>
        </w:rPr>
        <w:t>Ocjenjivanje državnih tužilaca u Vrhovnom državnom tužilaštvu sprovešće se u skladu sa ovim zakonom u roku od šest mjeseci od dana stupanja na snagu ovog zakona.</w:t>
      </w:r>
    </w:p>
    <w:p w14:paraId="41B9B5BB" w14:textId="39F90A3C" w:rsidR="00712F51" w:rsidRDefault="0017605B" w:rsidP="004D45E6">
      <w:pPr>
        <w:pStyle w:val="NoSpacing"/>
        <w:ind w:firstLine="708"/>
        <w:jc w:val="both"/>
        <w:rPr>
          <w:rFonts w:ascii="Arial" w:hAnsi="Arial" w:cs="Arial"/>
          <w:sz w:val="24"/>
          <w:szCs w:val="24"/>
        </w:rPr>
      </w:pPr>
      <w:r>
        <w:rPr>
          <w:rFonts w:ascii="Arial" w:hAnsi="Arial" w:cs="Arial"/>
          <w:sz w:val="24"/>
          <w:szCs w:val="24"/>
        </w:rPr>
        <w:t>Državni tužioc</w:t>
      </w:r>
      <w:r w:rsidR="005878E5">
        <w:rPr>
          <w:rFonts w:ascii="Arial" w:hAnsi="Arial" w:cs="Arial"/>
          <w:sz w:val="24"/>
          <w:szCs w:val="24"/>
        </w:rPr>
        <w:t>i u Vrhovnom državnom tužilaštvu</w:t>
      </w:r>
      <w:r w:rsidR="00EC429E">
        <w:rPr>
          <w:rFonts w:ascii="Arial" w:hAnsi="Arial" w:cs="Arial"/>
          <w:sz w:val="24"/>
          <w:szCs w:val="24"/>
        </w:rPr>
        <w:t xml:space="preserve"> </w:t>
      </w:r>
      <w:r>
        <w:rPr>
          <w:rFonts w:ascii="Arial" w:hAnsi="Arial" w:cs="Arial"/>
          <w:sz w:val="24"/>
          <w:szCs w:val="24"/>
        </w:rPr>
        <w:t>koji n</w:t>
      </w:r>
      <w:r w:rsidR="00763589">
        <w:rPr>
          <w:rFonts w:ascii="Arial" w:hAnsi="Arial" w:cs="Arial"/>
          <w:sz w:val="24"/>
          <w:szCs w:val="24"/>
        </w:rPr>
        <w:t>ema</w:t>
      </w:r>
      <w:r>
        <w:rPr>
          <w:rFonts w:ascii="Arial" w:hAnsi="Arial" w:cs="Arial"/>
          <w:sz w:val="24"/>
          <w:szCs w:val="24"/>
        </w:rPr>
        <w:t>ju četiri godine rada u Vrhovnom državnom tužilaštvu ocjeniće se rad od dana izbora u Vrhovnom državnom tužilaštvu, pa do dana ocjenjivanja</w:t>
      </w:r>
      <w:r w:rsidR="00763589">
        <w:rPr>
          <w:rFonts w:ascii="Arial" w:hAnsi="Arial" w:cs="Arial"/>
          <w:sz w:val="24"/>
          <w:szCs w:val="24"/>
        </w:rPr>
        <w:t xml:space="preserve"> kao vanredno ocjenjivanje, a njihov rad će biti ocjenjen ponovo nakon četiri godine rada</w:t>
      </w:r>
      <w:r w:rsidR="005878E5" w:rsidRPr="005878E5">
        <w:t xml:space="preserve"> </w:t>
      </w:r>
      <w:r w:rsidR="005878E5" w:rsidRPr="005878E5">
        <w:rPr>
          <w:rFonts w:ascii="Arial" w:hAnsi="Arial" w:cs="Arial"/>
          <w:sz w:val="24"/>
          <w:szCs w:val="24"/>
        </w:rPr>
        <w:t>od dana izbora u Vrhovno državno tužilaštv</w:t>
      </w:r>
      <w:r w:rsidR="005878E5">
        <w:rPr>
          <w:rFonts w:ascii="Arial" w:hAnsi="Arial" w:cs="Arial"/>
          <w:sz w:val="24"/>
          <w:szCs w:val="24"/>
        </w:rPr>
        <w:t>o</w:t>
      </w:r>
      <w:bookmarkStart w:id="1" w:name="_GoBack"/>
      <w:bookmarkEnd w:id="1"/>
      <w:r>
        <w:rPr>
          <w:rFonts w:ascii="Arial" w:hAnsi="Arial" w:cs="Arial"/>
          <w:sz w:val="24"/>
          <w:szCs w:val="24"/>
        </w:rPr>
        <w:t>.</w:t>
      </w:r>
      <w:r w:rsidR="004D45E6">
        <w:rPr>
          <w:rFonts w:ascii="Arial" w:hAnsi="Arial" w:cs="Arial"/>
          <w:sz w:val="24"/>
          <w:szCs w:val="24"/>
        </w:rPr>
        <w:t>“</w:t>
      </w:r>
      <w:r w:rsidR="00712F51" w:rsidRPr="00712F51">
        <w:rPr>
          <w:rFonts w:ascii="Arial" w:hAnsi="Arial" w:cs="Arial"/>
          <w:sz w:val="24"/>
          <w:szCs w:val="24"/>
        </w:rPr>
        <w:t xml:space="preserve"> </w:t>
      </w:r>
    </w:p>
    <w:p w14:paraId="73B6ED39" w14:textId="77777777" w:rsidR="00712F51" w:rsidRPr="00712F51" w:rsidRDefault="00712F51" w:rsidP="00712F51">
      <w:pPr>
        <w:pStyle w:val="NoSpacing"/>
        <w:jc w:val="both"/>
        <w:rPr>
          <w:rFonts w:ascii="Arial" w:hAnsi="Arial" w:cs="Arial"/>
          <w:sz w:val="24"/>
          <w:szCs w:val="24"/>
        </w:rPr>
      </w:pPr>
    </w:p>
    <w:p w14:paraId="26656ECA" w14:textId="1DC11B6A" w:rsidR="00712F51" w:rsidRDefault="00712F51" w:rsidP="00371BF9">
      <w:pPr>
        <w:pStyle w:val="NoSpacing"/>
        <w:jc w:val="center"/>
        <w:rPr>
          <w:rFonts w:ascii="Arial" w:hAnsi="Arial" w:cs="Arial"/>
          <w:b/>
          <w:sz w:val="24"/>
          <w:szCs w:val="24"/>
        </w:rPr>
      </w:pPr>
      <w:r>
        <w:rPr>
          <w:rFonts w:ascii="Arial" w:hAnsi="Arial" w:cs="Arial"/>
          <w:b/>
          <w:sz w:val="24"/>
          <w:szCs w:val="24"/>
        </w:rPr>
        <w:t>Član 17</w:t>
      </w:r>
    </w:p>
    <w:p w14:paraId="34E87BC0" w14:textId="1F739117" w:rsidR="0083018B" w:rsidRDefault="00371BF9" w:rsidP="0083018B">
      <w:pPr>
        <w:pStyle w:val="NoSpacing"/>
        <w:ind w:firstLine="708"/>
        <w:jc w:val="both"/>
        <w:rPr>
          <w:rFonts w:ascii="Arial" w:hAnsi="Arial" w:cs="Arial"/>
          <w:sz w:val="24"/>
          <w:szCs w:val="24"/>
        </w:rPr>
      </w:pPr>
      <w:r w:rsidRPr="00371BF9">
        <w:rPr>
          <w:rFonts w:ascii="Arial" w:hAnsi="Arial" w:cs="Arial"/>
          <w:sz w:val="24"/>
          <w:szCs w:val="24"/>
        </w:rPr>
        <w:t>Ovaj zakon stupa na snagu osmog dana od dana objavljivanja u "Službenom listu Crne Gore".</w:t>
      </w:r>
    </w:p>
    <w:p w14:paraId="2F91F347" w14:textId="0D2EAF0E" w:rsidR="004D45E6" w:rsidRDefault="004D45E6" w:rsidP="0083018B">
      <w:pPr>
        <w:pStyle w:val="NoSpacing"/>
        <w:ind w:firstLine="708"/>
        <w:jc w:val="both"/>
        <w:rPr>
          <w:rFonts w:ascii="Arial" w:hAnsi="Arial" w:cs="Arial"/>
          <w:sz w:val="24"/>
          <w:szCs w:val="24"/>
        </w:rPr>
      </w:pPr>
    </w:p>
    <w:p w14:paraId="52FE71C5" w14:textId="065F6990" w:rsidR="004D45E6" w:rsidRDefault="004D45E6" w:rsidP="0083018B">
      <w:pPr>
        <w:pStyle w:val="NoSpacing"/>
        <w:ind w:firstLine="708"/>
        <w:jc w:val="both"/>
        <w:rPr>
          <w:rFonts w:ascii="Arial" w:hAnsi="Arial" w:cs="Arial"/>
          <w:sz w:val="24"/>
          <w:szCs w:val="24"/>
        </w:rPr>
      </w:pPr>
    </w:p>
    <w:p w14:paraId="1561685F" w14:textId="54EDBAAF" w:rsidR="004D45E6" w:rsidRDefault="004D45E6" w:rsidP="0083018B">
      <w:pPr>
        <w:pStyle w:val="NoSpacing"/>
        <w:ind w:firstLine="708"/>
        <w:jc w:val="both"/>
        <w:rPr>
          <w:rFonts w:ascii="Arial" w:hAnsi="Arial" w:cs="Arial"/>
          <w:sz w:val="24"/>
          <w:szCs w:val="24"/>
        </w:rPr>
      </w:pPr>
    </w:p>
    <w:p w14:paraId="3F1FB1ED" w14:textId="3DF9AF95" w:rsidR="004D45E6" w:rsidRDefault="004D45E6" w:rsidP="0083018B">
      <w:pPr>
        <w:pStyle w:val="NoSpacing"/>
        <w:ind w:firstLine="708"/>
        <w:jc w:val="both"/>
        <w:rPr>
          <w:rFonts w:ascii="Arial" w:hAnsi="Arial" w:cs="Arial"/>
          <w:sz w:val="24"/>
          <w:szCs w:val="24"/>
        </w:rPr>
      </w:pPr>
    </w:p>
    <w:p w14:paraId="2ED1C2D8" w14:textId="402C9888" w:rsidR="004D45E6" w:rsidRDefault="004D45E6" w:rsidP="0083018B">
      <w:pPr>
        <w:pStyle w:val="NoSpacing"/>
        <w:ind w:firstLine="708"/>
        <w:jc w:val="both"/>
        <w:rPr>
          <w:rFonts w:ascii="Arial" w:hAnsi="Arial" w:cs="Arial"/>
          <w:sz w:val="24"/>
          <w:szCs w:val="24"/>
        </w:rPr>
      </w:pPr>
    </w:p>
    <w:p w14:paraId="09E47EDD" w14:textId="1DE39584" w:rsidR="004D45E6" w:rsidRDefault="004D45E6" w:rsidP="0083018B">
      <w:pPr>
        <w:pStyle w:val="NoSpacing"/>
        <w:ind w:firstLine="708"/>
        <w:jc w:val="both"/>
        <w:rPr>
          <w:rFonts w:ascii="Arial" w:hAnsi="Arial" w:cs="Arial"/>
          <w:sz w:val="24"/>
          <w:szCs w:val="24"/>
        </w:rPr>
      </w:pPr>
    </w:p>
    <w:p w14:paraId="3EEBA964" w14:textId="71CE4342" w:rsidR="004D45E6" w:rsidRDefault="004D45E6" w:rsidP="0083018B">
      <w:pPr>
        <w:pStyle w:val="NoSpacing"/>
        <w:ind w:firstLine="708"/>
        <w:jc w:val="both"/>
        <w:rPr>
          <w:rFonts w:ascii="Arial" w:hAnsi="Arial" w:cs="Arial"/>
          <w:sz w:val="24"/>
          <w:szCs w:val="24"/>
        </w:rPr>
      </w:pPr>
    </w:p>
    <w:p w14:paraId="10F72454" w14:textId="74396CF9" w:rsidR="004D45E6" w:rsidRDefault="004D45E6" w:rsidP="0083018B">
      <w:pPr>
        <w:pStyle w:val="NoSpacing"/>
        <w:ind w:firstLine="708"/>
        <w:jc w:val="both"/>
        <w:rPr>
          <w:rFonts w:ascii="Arial" w:hAnsi="Arial" w:cs="Arial"/>
          <w:sz w:val="24"/>
          <w:szCs w:val="24"/>
        </w:rPr>
      </w:pPr>
    </w:p>
    <w:p w14:paraId="5A169114" w14:textId="2EC89996" w:rsidR="004D45E6" w:rsidRDefault="004D45E6" w:rsidP="0083018B">
      <w:pPr>
        <w:pStyle w:val="NoSpacing"/>
        <w:ind w:firstLine="708"/>
        <w:jc w:val="both"/>
        <w:rPr>
          <w:rFonts w:ascii="Arial" w:hAnsi="Arial" w:cs="Arial"/>
          <w:sz w:val="24"/>
          <w:szCs w:val="24"/>
        </w:rPr>
      </w:pPr>
    </w:p>
    <w:p w14:paraId="60B8E9DB" w14:textId="30F052A6" w:rsidR="004D45E6" w:rsidRDefault="004D45E6" w:rsidP="0083018B">
      <w:pPr>
        <w:pStyle w:val="NoSpacing"/>
        <w:ind w:firstLine="708"/>
        <w:jc w:val="both"/>
        <w:rPr>
          <w:rFonts w:ascii="Arial" w:hAnsi="Arial" w:cs="Arial"/>
          <w:sz w:val="24"/>
          <w:szCs w:val="24"/>
        </w:rPr>
      </w:pPr>
    </w:p>
    <w:p w14:paraId="0E9F66DA" w14:textId="143963AF" w:rsidR="004D45E6" w:rsidRDefault="004D45E6" w:rsidP="0083018B">
      <w:pPr>
        <w:pStyle w:val="NoSpacing"/>
        <w:ind w:firstLine="708"/>
        <w:jc w:val="both"/>
        <w:rPr>
          <w:rFonts w:ascii="Arial" w:hAnsi="Arial" w:cs="Arial"/>
          <w:sz w:val="24"/>
          <w:szCs w:val="24"/>
        </w:rPr>
      </w:pPr>
    </w:p>
    <w:p w14:paraId="78B1E3AC" w14:textId="5B78390A" w:rsidR="004D45E6" w:rsidRDefault="004D45E6" w:rsidP="0083018B">
      <w:pPr>
        <w:pStyle w:val="NoSpacing"/>
        <w:ind w:firstLine="708"/>
        <w:jc w:val="both"/>
        <w:rPr>
          <w:rFonts w:ascii="Arial" w:hAnsi="Arial" w:cs="Arial"/>
          <w:sz w:val="24"/>
          <w:szCs w:val="24"/>
        </w:rPr>
      </w:pPr>
    </w:p>
    <w:p w14:paraId="2E3122B4" w14:textId="2E0D26B6" w:rsidR="004D45E6" w:rsidRDefault="004D45E6" w:rsidP="0083018B">
      <w:pPr>
        <w:pStyle w:val="NoSpacing"/>
        <w:ind w:firstLine="708"/>
        <w:jc w:val="both"/>
        <w:rPr>
          <w:rFonts w:ascii="Arial" w:hAnsi="Arial" w:cs="Arial"/>
          <w:sz w:val="24"/>
          <w:szCs w:val="24"/>
        </w:rPr>
      </w:pPr>
    </w:p>
    <w:p w14:paraId="4992ED5B" w14:textId="24A8A2B6" w:rsidR="004D45E6" w:rsidRDefault="004D45E6" w:rsidP="0083018B">
      <w:pPr>
        <w:pStyle w:val="NoSpacing"/>
        <w:ind w:firstLine="708"/>
        <w:jc w:val="both"/>
        <w:rPr>
          <w:rFonts w:ascii="Arial" w:hAnsi="Arial" w:cs="Arial"/>
          <w:sz w:val="24"/>
          <w:szCs w:val="24"/>
        </w:rPr>
      </w:pPr>
    </w:p>
    <w:p w14:paraId="7476F41C" w14:textId="127FC7C4" w:rsidR="004D45E6" w:rsidRDefault="004D45E6" w:rsidP="0083018B">
      <w:pPr>
        <w:pStyle w:val="NoSpacing"/>
        <w:ind w:firstLine="708"/>
        <w:jc w:val="both"/>
        <w:rPr>
          <w:rFonts w:ascii="Arial" w:hAnsi="Arial" w:cs="Arial"/>
          <w:sz w:val="24"/>
          <w:szCs w:val="24"/>
        </w:rPr>
      </w:pPr>
    </w:p>
    <w:p w14:paraId="4B1F6BC4" w14:textId="0F761593" w:rsidR="004D45E6" w:rsidRDefault="004D45E6" w:rsidP="0083018B">
      <w:pPr>
        <w:pStyle w:val="NoSpacing"/>
        <w:ind w:firstLine="708"/>
        <w:jc w:val="both"/>
        <w:rPr>
          <w:rFonts w:ascii="Arial" w:hAnsi="Arial" w:cs="Arial"/>
          <w:sz w:val="24"/>
          <w:szCs w:val="24"/>
        </w:rPr>
      </w:pPr>
    </w:p>
    <w:p w14:paraId="64E4CD71" w14:textId="0D0C9E21" w:rsidR="004D45E6" w:rsidRPr="004D45E6" w:rsidRDefault="004D45E6" w:rsidP="004D45E6">
      <w:pPr>
        <w:pStyle w:val="NoSpacing"/>
        <w:ind w:firstLine="708"/>
        <w:jc w:val="center"/>
        <w:rPr>
          <w:rFonts w:ascii="Arial" w:hAnsi="Arial" w:cs="Arial"/>
          <w:b/>
          <w:sz w:val="24"/>
          <w:szCs w:val="24"/>
        </w:rPr>
      </w:pPr>
      <w:r w:rsidRPr="004D45E6">
        <w:rPr>
          <w:rFonts w:ascii="Arial" w:hAnsi="Arial" w:cs="Arial"/>
          <w:b/>
          <w:sz w:val="24"/>
          <w:szCs w:val="24"/>
        </w:rPr>
        <w:t>O B R A Z L O Ž E N J E</w:t>
      </w:r>
    </w:p>
    <w:p w14:paraId="38AA4D0E" w14:textId="77777777" w:rsidR="004D45E6" w:rsidRPr="004D45E6" w:rsidRDefault="004D45E6" w:rsidP="004D45E6">
      <w:pPr>
        <w:pStyle w:val="NoSpacing"/>
        <w:ind w:firstLine="708"/>
        <w:jc w:val="both"/>
        <w:rPr>
          <w:rFonts w:ascii="Arial" w:hAnsi="Arial" w:cs="Arial"/>
          <w:b/>
          <w:sz w:val="24"/>
          <w:szCs w:val="24"/>
        </w:rPr>
      </w:pPr>
    </w:p>
    <w:p w14:paraId="785AE63A" w14:textId="77777777" w:rsidR="004D45E6" w:rsidRPr="004D45E6" w:rsidRDefault="004D45E6" w:rsidP="004D45E6">
      <w:pPr>
        <w:pStyle w:val="NoSpacing"/>
        <w:ind w:firstLine="708"/>
        <w:jc w:val="both"/>
        <w:rPr>
          <w:rFonts w:ascii="Arial" w:hAnsi="Arial" w:cs="Arial"/>
          <w:b/>
          <w:sz w:val="24"/>
          <w:szCs w:val="24"/>
        </w:rPr>
      </w:pPr>
      <w:r w:rsidRPr="004D45E6">
        <w:rPr>
          <w:rFonts w:ascii="Arial" w:hAnsi="Arial" w:cs="Arial"/>
          <w:b/>
          <w:sz w:val="24"/>
          <w:szCs w:val="24"/>
        </w:rPr>
        <w:t xml:space="preserve">I. USTAVNI OSNOV ZA DONOŠENJE ZAKONA </w:t>
      </w:r>
    </w:p>
    <w:p w14:paraId="523F3E99" w14:textId="77777777" w:rsidR="004D45E6" w:rsidRPr="004D45E6" w:rsidRDefault="004D45E6" w:rsidP="004D45E6">
      <w:pPr>
        <w:pStyle w:val="NoSpacing"/>
        <w:ind w:firstLine="708"/>
        <w:jc w:val="both"/>
        <w:rPr>
          <w:rFonts w:ascii="Arial" w:hAnsi="Arial" w:cs="Arial"/>
          <w:sz w:val="24"/>
          <w:szCs w:val="24"/>
        </w:rPr>
      </w:pPr>
    </w:p>
    <w:p w14:paraId="5F51536A" w14:textId="77777777"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 xml:space="preserve">Ustavni osnov za donošenje Zakona o izmjenama i dopunama Zakona o Državnom tužilaštvu, sadržan je članu 16 stav 1 tačka 3 Ustava Crne Gore, kojim je propisano da se zakonom, u skladu sa Ustavom, uređuju način osnivanja, organizacija i nadležnost organa vlasti i postupak pred tim organima, ako je to neophodno za njihovo funkcionisanje.   </w:t>
      </w:r>
    </w:p>
    <w:p w14:paraId="4DF9EF8F" w14:textId="77777777" w:rsidR="004D45E6" w:rsidRPr="004D45E6" w:rsidRDefault="004D45E6" w:rsidP="004D45E6">
      <w:pPr>
        <w:pStyle w:val="NoSpacing"/>
        <w:ind w:firstLine="708"/>
        <w:jc w:val="both"/>
        <w:rPr>
          <w:rFonts w:ascii="Arial" w:hAnsi="Arial" w:cs="Arial"/>
          <w:sz w:val="24"/>
          <w:szCs w:val="24"/>
        </w:rPr>
      </w:pPr>
    </w:p>
    <w:p w14:paraId="086829ED" w14:textId="77777777" w:rsidR="004D45E6" w:rsidRPr="004D45E6" w:rsidRDefault="004D45E6" w:rsidP="004D45E6">
      <w:pPr>
        <w:pStyle w:val="NoSpacing"/>
        <w:ind w:firstLine="708"/>
        <w:jc w:val="both"/>
        <w:rPr>
          <w:rFonts w:ascii="Arial" w:hAnsi="Arial" w:cs="Arial"/>
          <w:b/>
          <w:sz w:val="24"/>
          <w:szCs w:val="24"/>
        </w:rPr>
      </w:pPr>
      <w:r w:rsidRPr="004D45E6">
        <w:rPr>
          <w:rFonts w:ascii="Arial" w:hAnsi="Arial" w:cs="Arial"/>
          <w:b/>
          <w:sz w:val="24"/>
          <w:szCs w:val="24"/>
        </w:rPr>
        <w:t xml:space="preserve">II. RAZLOZI ZA DONOŠENJE ZAKONA </w:t>
      </w:r>
    </w:p>
    <w:p w14:paraId="1F1D2EEF" w14:textId="77777777" w:rsidR="004D45E6" w:rsidRPr="004D45E6" w:rsidRDefault="004D45E6" w:rsidP="004D45E6">
      <w:pPr>
        <w:pStyle w:val="NoSpacing"/>
        <w:ind w:firstLine="708"/>
        <w:jc w:val="both"/>
        <w:rPr>
          <w:rFonts w:ascii="Arial" w:hAnsi="Arial" w:cs="Arial"/>
          <w:sz w:val="24"/>
          <w:szCs w:val="24"/>
        </w:rPr>
      </w:pPr>
    </w:p>
    <w:p w14:paraId="3D9E4564" w14:textId="77777777"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Donošenju Zakona o izmjenama i dopunama Zakona o Državnom tužilaštvu pristupilo se u cilju usaglašavanja sa preporukama Venecijanske komisije i Evropske komisije.</w:t>
      </w:r>
    </w:p>
    <w:p w14:paraId="7BD8DA80" w14:textId="77777777" w:rsidR="004D45E6" w:rsidRPr="004D45E6" w:rsidRDefault="004D45E6" w:rsidP="004D45E6">
      <w:pPr>
        <w:pStyle w:val="NoSpacing"/>
        <w:ind w:firstLine="708"/>
        <w:jc w:val="both"/>
        <w:rPr>
          <w:rFonts w:ascii="Arial" w:hAnsi="Arial" w:cs="Arial"/>
          <w:sz w:val="24"/>
          <w:szCs w:val="24"/>
        </w:rPr>
      </w:pPr>
    </w:p>
    <w:p w14:paraId="49436426" w14:textId="1FE85124"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Naime, izmjene ovog zakona vrše se kako bi se u Državnom tužilaštvu ojačala disciplinsk</w:t>
      </w:r>
      <w:r>
        <w:rPr>
          <w:rFonts w:ascii="Arial" w:hAnsi="Arial" w:cs="Arial"/>
          <w:sz w:val="24"/>
          <w:szCs w:val="24"/>
        </w:rPr>
        <w:t>a</w:t>
      </w:r>
      <w:r w:rsidRPr="004D45E6">
        <w:rPr>
          <w:rFonts w:ascii="Arial" w:hAnsi="Arial" w:cs="Arial"/>
          <w:sz w:val="24"/>
          <w:szCs w:val="24"/>
        </w:rPr>
        <w:t xml:space="preserve"> odgovornosti i kavliteta rada kroz uvođenja ocjenjivanja državnih tužilaca u Vrhovnom državnom tužilaštvu, a sve u cilju efikanosti ustavne funkcije Državnog tužilaštva gonjenja učinilaca krivičnih i drugih kažnjivih djela. </w:t>
      </w:r>
    </w:p>
    <w:p w14:paraId="3965E530" w14:textId="2E7D9DAF"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Predložene izmjene imaju za cilj usaglašavanje sa Mišljenjem Venecijanske komsije broj 1184/2024 od 15. maja 2024. godine, a što je jedan od uslova za ispunjenje završnih mjerila iz Poglavlja 23 (Pravosuđe i temeljna prava) i Poglavlja 24 (Pravda, sloboda i bezbjednost).</w:t>
      </w:r>
    </w:p>
    <w:p w14:paraId="1516450C" w14:textId="77777777" w:rsidR="004D45E6" w:rsidRPr="004D45E6" w:rsidRDefault="004D45E6" w:rsidP="004D45E6">
      <w:pPr>
        <w:pStyle w:val="NoSpacing"/>
        <w:ind w:firstLine="708"/>
        <w:jc w:val="both"/>
        <w:rPr>
          <w:rFonts w:ascii="Arial" w:hAnsi="Arial" w:cs="Arial"/>
          <w:sz w:val="24"/>
          <w:szCs w:val="24"/>
        </w:rPr>
      </w:pPr>
    </w:p>
    <w:p w14:paraId="12639256" w14:textId="77777777" w:rsidR="004D45E6" w:rsidRPr="004D45E6" w:rsidRDefault="004D45E6" w:rsidP="004D45E6">
      <w:pPr>
        <w:pStyle w:val="NoSpacing"/>
        <w:ind w:firstLine="708"/>
        <w:jc w:val="both"/>
        <w:rPr>
          <w:rFonts w:ascii="Arial" w:hAnsi="Arial" w:cs="Arial"/>
          <w:sz w:val="24"/>
          <w:szCs w:val="24"/>
        </w:rPr>
      </w:pPr>
    </w:p>
    <w:p w14:paraId="10F1B0D5" w14:textId="77777777" w:rsidR="004D45E6" w:rsidRPr="004D45E6" w:rsidRDefault="004D45E6" w:rsidP="004D45E6">
      <w:pPr>
        <w:pStyle w:val="NoSpacing"/>
        <w:ind w:firstLine="708"/>
        <w:jc w:val="both"/>
        <w:rPr>
          <w:rFonts w:ascii="Arial" w:hAnsi="Arial" w:cs="Arial"/>
          <w:b/>
          <w:sz w:val="24"/>
          <w:szCs w:val="24"/>
        </w:rPr>
      </w:pPr>
      <w:r w:rsidRPr="004D45E6">
        <w:rPr>
          <w:rFonts w:ascii="Arial" w:hAnsi="Arial" w:cs="Arial"/>
          <w:b/>
          <w:sz w:val="24"/>
          <w:szCs w:val="24"/>
        </w:rPr>
        <w:t>III. USAGLAŠENOST SA PRAVNOM TEKOVINOM EVROPSKE UNIJE I POTVRĐENIM MEĐUNARODNIM KONVENCIJAMA</w:t>
      </w:r>
    </w:p>
    <w:p w14:paraId="231988B6" w14:textId="77777777" w:rsidR="004D45E6" w:rsidRPr="004D45E6" w:rsidRDefault="004D45E6" w:rsidP="004D45E6">
      <w:pPr>
        <w:pStyle w:val="NoSpacing"/>
        <w:ind w:firstLine="708"/>
        <w:jc w:val="both"/>
        <w:rPr>
          <w:rFonts w:ascii="Arial" w:hAnsi="Arial" w:cs="Arial"/>
          <w:sz w:val="24"/>
          <w:szCs w:val="24"/>
        </w:rPr>
      </w:pPr>
    </w:p>
    <w:p w14:paraId="259E83D6" w14:textId="5B7BA5BD"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Ne postoji odredba primarnih i sekundarnih izvora prava EU sa kojom bi se predlog propisa mogao uporediti radi dobijanja stepena njihove usklađenosti.</w:t>
      </w:r>
    </w:p>
    <w:p w14:paraId="4D347ACA" w14:textId="77777777" w:rsidR="004D45E6" w:rsidRPr="004D45E6" w:rsidRDefault="004D45E6" w:rsidP="004D45E6">
      <w:pPr>
        <w:pStyle w:val="NoSpacing"/>
        <w:ind w:firstLine="708"/>
        <w:jc w:val="both"/>
        <w:rPr>
          <w:rFonts w:ascii="Arial" w:hAnsi="Arial" w:cs="Arial"/>
          <w:sz w:val="24"/>
          <w:szCs w:val="24"/>
        </w:rPr>
      </w:pPr>
    </w:p>
    <w:p w14:paraId="71576D3F" w14:textId="19EAB056" w:rsidR="004D45E6" w:rsidRPr="004D45E6" w:rsidRDefault="004D45E6" w:rsidP="004D45E6">
      <w:pPr>
        <w:pStyle w:val="NoSpacing"/>
        <w:ind w:firstLine="708"/>
        <w:jc w:val="both"/>
        <w:rPr>
          <w:rFonts w:ascii="Arial" w:hAnsi="Arial" w:cs="Arial"/>
          <w:b/>
          <w:sz w:val="24"/>
          <w:szCs w:val="24"/>
        </w:rPr>
      </w:pPr>
      <w:r w:rsidRPr="004D45E6">
        <w:rPr>
          <w:rFonts w:ascii="Arial" w:hAnsi="Arial" w:cs="Arial"/>
          <w:sz w:val="24"/>
          <w:szCs w:val="24"/>
        </w:rPr>
        <w:t xml:space="preserve"> </w:t>
      </w:r>
      <w:r w:rsidRPr="004D45E6">
        <w:rPr>
          <w:rFonts w:ascii="Arial" w:hAnsi="Arial" w:cs="Arial"/>
          <w:b/>
          <w:sz w:val="24"/>
          <w:szCs w:val="24"/>
        </w:rPr>
        <w:t>IV. OBJAŠNJENJE OSNOVNIH PRAVNIH INSTITUTA</w:t>
      </w:r>
    </w:p>
    <w:p w14:paraId="4207103C" w14:textId="381AFFDA" w:rsidR="004D45E6" w:rsidRDefault="004D45E6" w:rsidP="004D45E6">
      <w:pPr>
        <w:pStyle w:val="NoSpacing"/>
        <w:ind w:firstLine="708"/>
        <w:jc w:val="both"/>
        <w:rPr>
          <w:rFonts w:ascii="Arial" w:hAnsi="Arial" w:cs="Arial"/>
          <w:sz w:val="24"/>
          <w:szCs w:val="24"/>
        </w:rPr>
      </w:pPr>
    </w:p>
    <w:p w14:paraId="7ED619F2" w14:textId="2482F343" w:rsidR="004D45E6" w:rsidRDefault="004D45E6" w:rsidP="004D45E6">
      <w:pPr>
        <w:pStyle w:val="NoSpacing"/>
        <w:ind w:firstLine="708"/>
        <w:jc w:val="both"/>
        <w:rPr>
          <w:rFonts w:ascii="Arial" w:hAnsi="Arial" w:cs="Arial"/>
          <w:sz w:val="24"/>
          <w:szCs w:val="24"/>
        </w:rPr>
      </w:pPr>
      <w:r>
        <w:rPr>
          <w:rFonts w:ascii="Arial" w:hAnsi="Arial" w:cs="Arial"/>
          <w:sz w:val="24"/>
          <w:szCs w:val="24"/>
        </w:rPr>
        <w:t xml:space="preserve">U članu 1 i 2 predloga zakona preciziraju se razlozi za prestanak članstva u Tužilačkom savjetu zbog konflikta interesa. </w:t>
      </w:r>
    </w:p>
    <w:p w14:paraId="4EBB17EC" w14:textId="38D7EC63" w:rsidR="004D45E6" w:rsidRDefault="004D45E6" w:rsidP="004D45E6">
      <w:pPr>
        <w:pStyle w:val="NoSpacing"/>
        <w:ind w:firstLine="708"/>
        <w:jc w:val="both"/>
        <w:rPr>
          <w:rFonts w:ascii="Arial" w:hAnsi="Arial" w:cs="Arial"/>
          <w:sz w:val="24"/>
          <w:szCs w:val="24"/>
        </w:rPr>
      </w:pPr>
      <w:r>
        <w:rPr>
          <w:rFonts w:ascii="Arial" w:hAnsi="Arial" w:cs="Arial"/>
          <w:sz w:val="24"/>
          <w:szCs w:val="24"/>
        </w:rPr>
        <w:t>U članu 3 proširuje se krug članova Tužilačkog savjeta iz kojih se može odrediti član iz reda uglednih pravnika koji će zamjenjivati predsjednika Tužilačkog savjeta.</w:t>
      </w:r>
    </w:p>
    <w:p w14:paraId="4E9452ED" w14:textId="1FD1AEAD" w:rsidR="004D45E6" w:rsidRDefault="004D45E6" w:rsidP="004D45E6">
      <w:pPr>
        <w:pStyle w:val="NoSpacing"/>
        <w:ind w:firstLine="708"/>
        <w:jc w:val="both"/>
        <w:rPr>
          <w:rFonts w:ascii="Arial" w:hAnsi="Arial" w:cs="Arial"/>
          <w:sz w:val="24"/>
          <w:szCs w:val="24"/>
        </w:rPr>
      </w:pPr>
      <w:r>
        <w:rPr>
          <w:rFonts w:ascii="Arial" w:hAnsi="Arial" w:cs="Arial"/>
          <w:sz w:val="24"/>
          <w:szCs w:val="24"/>
        </w:rPr>
        <w:t>U članu 4 se uvodi obaveza da d</w:t>
      </w:r>
      <w:r w:rsidRPr="004D45E6">
        <w:rPr>
          <w:rFonts w:ascii="Arial" w:hAnsi="Arial" w:cs="Arial"/>
          <w:sz w:val="24"/>
          <w:szCs w:val="24"/>
        </w:rPr>
        <w:t>ržavni tužioci kao predstavni</w:t>
      </w:r>
      <w:r>
        <w:rPr>
          <w:rFonts w:ascii="Arial" w:hAnsi="Arial" w:cs="Arial"/>
          <w:sz w:val="24"/>
          <w:szCs w:val="24"/>
        </w:rPr>
        <w:t>i</w:t>
      </w:r>
      <w:r w:rsidRPr="004D45E6">
        <w:rPr>
          <w:rFonts w:ascii="Arial" w:hAnsi="Arial" w:cs="Arial"/>
          <w:sz w:val="24"/>
          <w:szCs w:val="24"/>
        </w:rPr>
        <w:t xml:space="preserve"> Tužilačkog savjeta u Komisijama, upravnim organima i drugim tijelima dostavlja inforamcije o radu Tužilačkom savjetu koji ih razmatra jednom godišnje</w:t>
      </w:r>
      <w:r>
        <w:rPr>
          <w:rFonts w:ascii="Arial" w:hAnsi="Arial" w:cs="Arial"/>
          <w:sz w:val="24"/>
          <w:szCs w:val="24"/>
        </w:rPr>
        <w:t>.</w:t>
      </w:r>
    </w:p>
    <w:p w14:paraId="4A26E6F5" w14:textId="58A93F0B" w:rsidR="004D45E6" w:rsidRDefault="004D45E6" w:rsidP="004D45E6">
      <w:pPr>
        <w:pStyle w:val="NoSpacing"/>
        <w:ind w:firstLine="708"/>
        <w:jc w:val="both"/>
        <w:rPr>
          <w:rFonts w:ascii="Arial" w:hAnsi="Arial" w:cs="Arial"/>
          <w:sz w:val="24"/>
          <w:szCs w:val="24"/>
        </w:rPr>
      </w:pPr>
      <w:r>
        <w:rPr>
          <w:rFonts w:ascii="Arial" w:hAnsi="Arial" w:cs="Arial"/>
          <w:sz w:val="24"/>
          <w:szCs w:val="24"/>
        </w:rPr>
        <w:t xml:space="preserve">U članu 5 propisuje se da lice koje je bilo Vrhovni državni tužilac po prestanku funkcije </w:t>
      </w:r>
      <w:r w:rsidR="00BF6001">
        <w:rPr>
          <w:rFonts w:ascii="Arial" w:hAnsi="Arial" w:cs="Arial"/>
          <w:sz w:val="24"/>
          <w:szCs w:val="24"/>
        </w:rPr>
        <w:t xml:space="preserve"> u slučaju kad ostaje kao državni tužilac u Vrhovnom državnom tužilaštvu da ne može biti određeno za vršioca dužnosti Vrhovnog državnog tužioca. </w:t>
      </w:r>
    </w:p>
    <w:p w14:paraId="6FE47291" w14:textId="354FB3F9" w:rsidR="00BF6001" w:rsidRDefault="00BF6001" w:rsidP="004D45E6">
      <w:pPr>
        <w:pStyle w:val="NoSpacing"/>
        <w:ind w:firstLine="708"/>
        <w:jc w:val="both"/>
        <w:rPr>
          <w:rFonts w:ascii="Arial" w:hAnsi="Arial" w:cs="Arial"/>
          <w:sz w:val="24"/>
          <w:szCs w:val="24"/>
        </w:rPr>
      </w:pPr>
      <w:r>
        <w:rPr>
          <w:rFonts w:ascii="Arial" w:hAnsi="Arial" w:cs="Arial"/>
          <w:sz w:val="24"/>
          <w:szCs w:val="24"/>
        </w:rPr>
        <w:t xml:space="preserve">U članu 6 vrši se unapređivanje prava državnih tužilaca koji vrše funkciju van mjesta prebivališta. </w:t>
      </w:r>
    </w:p>
    <w:p w14:paraId="4DB82755" w14:textId="5938BBAE" w:rsidR="00BF6001" w:rsidRDefault="00BF6001" w:rsidP="004D45E6">
      <w:pPr>
        <w:pStyle w:val="NoSpacing"/>
        <w:ind w:firstLine="708"/>
        <w:jc w:val="both"/>
        <w:rPr>
          <w:rFonts w:ascii="Arial" w:hAnsi="Arial" w:cs="Arial"/>
          <w:sz w:val="24"/>
          <w:szCs w:val="24"/>
        </w:rPr>
      </w:pPr>
      <w:r>
        <w:rPr>
          <w:rFonts w:ascii="Arial" w:hAnsi="Arial" w:cs="Arial"/>
          <w:sz w:val="24"/>
          <w:szCs w:val="24"/>
        </w:rPr>
        <w:t>U članu 7 unapređuju se pra</w:t>
      </w:r>
      <w:r w:rsidR="00FD0D61">
        <w:rPr>
          <w:rFonts w:ascii="Arial" w:hAnsi="Arial" w:cs="Arial"/>
          <w:sz w:val="24"/>
          <w:szCs w:val="24"/>
        </w:rPr>
        <w:t>va</w:t>
      </w:r>
      <w:r>
        <w:rPr>
          <w:rFonts w:ascii="Arial" w:hAnsi="Arial" w:cs="Arial"/>
          <w:sz w:val="24"/>
          <w:szCs w:val="24"/>
        </w:rPr>
        <w:t xml:space="preserve"> državnog tužioca koji se rapoređuje na rad u drugo državno tužilaštvo bez pristanka. </w:t>
      </w:r>
    </w:p>
    <w:p w14:paraId="3260B968" w14:textId="5F518D2D" w:rsidR="00BF6001" w:rsidRDefault="00BF6001" w:rsidP="004D45E6">
      <w:pPr>
        <w:pStyle w:val="NoSpacing"/>
        <w:ind w:firstLine="708"/>
        <w:jc w:val="both"/>
        <w:rPr>
          <w:rFonts w:ascii="Arial" w:hAnsi="Arial" w:cs="Arial"/>
          <w:sz w:val="24"/>
          <w:szCs w:val="24"/>
        </w:rPr>
      </w:pPr>
      <w:r>
        <w:rPr>
          <w:rFonts w:ascii="Arial" w:hAnsi="Arial" w:cs="Arial"/>
          <w:sz w:val="24"/>
          <w:szCs w:val="24"/>
        </w:rPr>
        <w:lastRenderedPageBreak/>
        <w:t>U članu 8 predviđa se novina da se ocjenjuju državni tužioci u Vrhovnom državnom tužilaštvu.</w:t>
      </w:r>
    </w:p>
    <w:p w14:paraId="56A1F1B4" w14:textId="68ABB4BF" w:rsidR="00BF6001" w:rsidRPr="004D45E6" w:rsidRDefault="00BF6001" w:rsidP="004D45E6">
      <w:pPr>
        <w:pStyle w:val="NoSpacing"/>
        <w:ind w:firstLine="708"/>
        <w:jc w:val="both"/>
        <w:rPr>
          <w:rFonts w:ascii="Arial" w:hAnsi="Arial" w:cs="Arial"/>
          <w:sz w:val="24"/>
          <w:szCs w:val="24"/>
        </w:rPr>
      </w:pPr>
      <w:r>
        <w:rPr>
          <w:rFonts w:ascii="Arial" w:hAnsi="Arial" w:cs="Arial"/>
          <w:sz w:val="24"/>
          <w:szCs w:val="24"/>
        </w:rPr>
        <w:t xml:space="preserve">Članom 9 </w:t>
      </w:r>
      <w:r w:rsidR="00FD0D61">
        <w:rPr>
          <w:rFonts w:ascii="Arial" w:hAnsi="Arial" w:cs="Arial"/>
          <w:sz w:val="24"/>
          <w:szCs w:val="24"/>
        </w:rPr>
        <w:t>predviđa se novo poglavlje kojim se uređuje ocjenjivanje rada državnih tužilaca u Vrhovnom državnom tužilaštvu.</w:t>
      </w:r>
    </w:p>
    <w:p w14:paraId="24069B80" w14:textId="25A49835" w:rsidR="004D45E6" w:rsidRDefault="00FD0D61" w:rsidP="004D45E6">
      <w:pPr>
        <w:pStyle w:val="NoSpacing"/>
        <w:ind w:firstLine="708"/>
        <w:jc w:val="both"/>
        <w:rPr>
          <w:rFonts w:ascii="Arial" w:hAnsi="Arial" w:cs="Arial"/>
          <w:sz w:val="24"/>
          <w:szCs w:val="24"/>
        </w:rPr>
      </w:pPr>
      <w:r>
        <w:rPr>
          <w:rFonts w:ascii="Arial" w:hAnsi="Arial" w:cs="Arial"/>
          <w:sz w:val="24"/>
          <w:szCs w:val="24"/>
        </w:rPr>
        <w:t>Članom 10 se preciziraju i uvode novi disciplinski prekršaji koji imaju za cilj jačanje odgovornosti državnih tužilaca.</w:t>
      </w:r>
    </w:p>
    <w:p w14:paraId="366FF648" w14:textId="75BD4691" w:rsidR="00FD0D61" w:rsidRDefault="00FD0D61" w:rsidP="004D45E6">
      <w:pPr>
        <w:pStyle w:val="NoSpacing"/>
        <w:ind w:firstLine="708"/>
        <w:jc w:val="both"/>
        <w:rPr>
          <w:rFonts w:ascii="Arial" w:hAnsi="Arial" w:cs="Arial"/>
          <w:sz w:val="24"/>
          <w:szCs w:val="24"/>
        </w:rPr>
      </w:pPr>
      <w:r>
        <w:rPr>
          <w:rFonts w:ascii="Arial" w:hAnsi="Arial" w:cs="Arial"/>
          <w:sz w:val="24"/>
          <w:szCs w:val="24"/>
        </w:rPr>
        <w:t>Članom 11 predviđa se da član Tužilačkog savjeta može predložiti utvrđivanje  disciplinske odgovornosti državnih tužilaca, odnosno tri člana Tužilačkog savjeta za incijativu za razrješenje Vrhovnog državnog tužioca.</w:t>
      </w:r>
    </w:p>
    <w:p w14:paraId="7949261A" w14:textId="250EA3E0" w:rsidR="00FD0D61" w:rsidRDefault="00FD0D61" w:rsidP="004D45E6">
      <w:pPr>
        <w:pStyle w:val="NoSpacing"/>
        <w:ind w:firstLine="708"/>
        <w:jc w:val="both"/>
        <w:rPr>
          <w:rFonts w:ascii="Arial" w:hAnsi="Arial" w:cs="Arial"/>
          <w:sz w:val="24"/>
          <w:szCs w:val="24"/>
        </w:rPr>
      </w:pPr>
      <w:r>
        <w:rPr>
          <w:rFonts w:ascii="Arial" w:hAnsi="Arial" w:cs="Arial"/>
          <w:sz w:val="24"/>
          <w:szCs w:val="24"/>
        </w:rPr>
        <w:t xml:space="preserve">Članom 12 uvodi se novina da </w:t>
      </w:r>
      <w:r w:rsidRPr="00FD0D61">
        <w:rPr>
          <w:rFonts w:ascii="Arial" w:hAnsi="Arial" w:cs="Arial"/>
          <w:sz w:val="24"/>
          <w:szCs w:val="24"/>
        </w:rPr>
        <w:t>Tužilački savjet je dužan da disciplinskom tužiocu dostavi zapisnike o radu komisije koja razmatra pritužbe na rad državnih tužilaca i rukovodilaca državnih tužilaštava u pogledu zakonitosti rada</w:t>
      </w:r>
      <w:r>
        <w:rPr>
          <w:rFonts w:ascii="Arial" w:hAnsi="Arial" w:cs="Arial"/>
          <w:sz w:val="24"/>
          <w:szCs w:val="24"/>
        </w:rPr>
        <w:t>.</w:t>
      </w:r>
    </w:p>
    <w:p w14:paraId="7BF5B2EA" w14:textId="25E7E6FB" w:rsidR="00FD0D61" w:rsidRDefault="00FD0D61" w:rsidP="005A386F">
      <w:pPr>
        <w:pStyle w:val="NoSpacing"/>
        <w:ind w:firstLine="708"/>
        <w:jc w:val="both"/>
        <w:rPr>
          <w:rFonts w:ascii="Arial" w:hAnsi="Arial" w:cs="Arial"/>
          <w:sz w:val="24"/>
          <w:szCs w:val="24"/>
        </w:rPr>
      </w:pPr>
      <w:r>
        <w:rPr>
          <w:rFonts w:ascii="Arial" w:hAnsi="Arial" w:cs="Arial"/>
          <w:sz w:val="24"/>
          <w:szCs w:val="24"/>
        </w:rPr>
        <w:t xml:space="preserve">Članom 13 precizira se da se izuzima </w:t>
      </w:r>
      <w:r w:rsidRPr="00FD0D61">
        <w:rPr>
          <w:rFonts w:ascii="Arial" w:hAnsi="Arial" w:cs="Arial"/>
          <w:sz w:val="24"/>
          <w:szCs w:val="24"/>
        </w:rPr>
        <w:t>član Tužilačkog savjeta koji je podnio predlog za utvrđivanje disciplinske odgovornosti državnog tužioca.</w:t>
      </w:r>
    </w:p>
    <w:p w14:paraId="4C94FF41" w14:textId="560603C4" w:rsidR="00FD0D61" w:rsidRDefault="00FD0D61" w:rsidP="005A386F">
      <w:pPr>
        <w:pStyle w:val="NoSpacing"/>
        <w:ind w:firstLine="708"/>
        <w:jc w:val="both"/>
        <w:rPr>
          <w:rFonts w:ascii="Arial" w:hAnsi="Arial" w:cs="Arial"/>
          <w:sz w:val="24"/>
          <w:szCs w:val="24"/>
        </w:rPr>
      </w:pPr>
      <w:r>
        <w:rPr>
          <w:rFonts w:ascii="Arial" w:hAnsi="Arial" w:cs="Arial"/>
          <w:sz w:val="24"/>
          <w:szCs w:val="24"/>
        </w:rPr>
        <w:t>Članom 14 propisuje se da će se</w:t>
      </w:r>
      <w:r w:rsidRPr="005A386F">
        <w:rPr>
          <w:rFonts w:ascii="Arial" w:hAnsi="Arial" w:cs="Arial"/>
          <w:sz w:val="24"/>
          <w:szCs w:val="24"/>
        </w:rPr>
        <w:t xml:space="preserve"> </w:t>
      </w:r>
      <w:r>
        <w:rPr>
          <w:rFonts w:ascii="Arial" w:hAnsi="Arial" w:cs="Arial"/>
          <w:sz w:val="24"/>
          <w:szCs w:val="24"/>
        </w:rPr>
        <w:t>p</w:t>
      </w:r>
      <w:r w:rsidRPr="00FD0D61">
        <w:rPr>
          <w:rFonts w:ascii="Arial" w:hAnsi="Arial" w:cs="Arial"/>
          <w:sz w:val="24"/>
          <w:szCs w:val="24"/>
        </w:rPr>
        <w:t>ravila za ocjenjivanje iz člana 100i ovog zakona donije</w:t>
      </w:r>
      <w:r>
        <w:rPr>
          <w:rFonts w:ascii="Arial" w:hAnsi="Arial" w:cs="Arial"/>
          <w:sz w:val="24"/>
          <w:szCs w:val="24"/>
        </w:rPr>
        <w:t xml:space="preserve">ti </w:t>
      </w:r>
      <w:r w:rsidRPr="00FD0D61">
        <w:rPr>
          <w:rFonts w:ascii="Arial" w:hAnsi="Arial" w:cs="Arial"/>
          <w:sz w:val="24"/>
          <w:szCs w:val="24"/>
        </w:rPr>
        <w:t>u roku od 60 dana od dana stupanja na snagu ovog zakona.</w:t>
      </w:r>
      <w:r>
        <w:rPr>
          <w:rFonts w:ascii="Arial" w:hAnsi="Arial" w:cs="Arial"/>
          <w:sz w:val="24"/>
          <w:szCs w:val="24"/>
        </w:rPr>
        <w:t xml:space="preserve"> </w:t>
      </w:r>
    </w:p>
    <w:p w14:paraId="3FCB487A" w14:textId="468CF663" w:rsidR="00FD0D61" w:rsidRDefault="00FD0D61" w:rsidP="005A386F">
      <w:pPr>
        <w:pStyle w:val="NoSpacing"/>
        <w:ind w:firstLine="708"/>
        <w:jc w:val="both"/>
        <w:rPr>
          <w:rFonts w:ascii="Arial" w:hAnsi="Arial" w:cs="Arial"/>
          <w:sz w:val="24"/>
          <w:szCs w:val="24"/>
        </w:rPr>
      </w:pPr>
      <w:r>
        <w:rPr>
          <w:rFonts w:ascii="Arial" w:hAnsi="Arial" w:cs="Arial"/>
          <w:sz w:val="24"/>
          <w:szCs w:val="24"/>
        </w:rPr>
        <w:t xml:space="preserve">Članom 15 propisuje se </w:t>
      </w:r>
      <w:r w:rsidR="005A386F">
        <w:rPr>
          <w:rFonts w:ascii="Arial" w:hAnsi="Arial" w:cs="Arial"/>
          <w:sz w:val="24"/>
          <w:szCs w:val="24"/>
        </w:rPr>
        <w:t>da d</w:t>
      </w:r>
      <w:r w:rsidRPr="00FD0D61">
        <w:rPr>
          <w:rFonts w:ascii="Arial" w:hAnsi="Arial" w:cs="Arial"/>
          <w:sz w:val="24"/>
          <w:szCs w:val="24"/>
        </w:rPr>
        <w:t>isciplinski postupci započeti do dana stupanja na snagu ovog zakona okončaće se po odredbama Zakona o Državnom tužilaštvu („Službeni list CG“, br. 11/15, 42/15, 80/17, 10/18, 76/20, 59/21, 54/24 i 92/25).</w:t>
      </w:r>
    </w:p>
    <w:p w14:paraId="28D503FD" w14:textId="462A6388" w:rsidR="005A386F" w:rsidRDefault="005A386F" w:rsidP="005A386F">
      <w:pPr>
        <w:pStyle w:val="NoSpacing"/>
        <w:ind w:firstLine="708"/>
        <w:jc w:val="both"/>
        <w:rPr>
          <w:rFonts w:ascii="Arial" w:hAnsi="Arial" w:cs="Arial"/>
          <w:sz w:val="24"/>
          <w:szCs w:val="24"/>
        </w:rPr>
      </w:pPr>
      <w:r>
        <w:rPr>
          <w:rFonts w:ascii="Arial" w:hAnsi="Arial" w:cs="Arial"/>
          <w:sz w:val="24"/>
          <w:szCs w:val="24"/>
        </w:rPr>
        <w:t>Članom 16 propisuje se da će se o</w:t>
      </w:r>
      <w:r w:rsidRPr="005A386F">
        <w:rPr>
          <w:rFonts w:ascii="Arial" w:hAnsi="Arial" w:cs="Arial"/>
          <w:sz w:val="24"/>
          <w:szCs w:val="24"/>
        </w:rPr>
        <w:t>cjenjivanje državnih tužilaca u Vrhovnom državnom tužilaštvu sprove</w:t>
      </w:r>
      <w:r>
        <w:rPr>
          <w:rFonts w:ascii="Arial" w:hAnsi="Arial" w:cs="Arial"/>
          <w:sz w:val="24"/>
          <w:szCs w:val="24"/>
        </w:rPr>
        <w:t>sti</w:t>
      </w:r>
      <w:r w:rsidRPr="005A386F">
        <w:rPr>
          <w:rFonts w:ascii="Arial" w:hAnsi="Arial" w:cs="Arial"/>
          <w:sz w:val="24"/>
          <w:szCs w:val="24"/>
        </w:rPr>
        <w:t xml:space="preserve">  u skladu sa ovim zakonom u roku od šest mjeseci od dana stupanja na snagu ovog zakona.</w:t>
      </w:r>
    </w:p>
    <w:p w14:paraId="1F56F049" w14:textId="542B579A" w:rsidR="005A386F" w:rsidRPr="00FD0D61" w:rsidRDefault="005A386F" w:rsidP="005A386F">
      <w:pPr>
        <w:pStyle w:val="NoSpacing"/>
        <w:ind w:firstLine="708"/>
        <w:jc w:val="both"/>
        <w:rPr>
          <w:rFonts w:ascii="Arial" w:hAnsi="Arial" w:cs="Arial"/>
          <w:sz w:val="24"/>
          <w:szCs w:val="24"/>
        </w:rPr>
      </w:pPr>
      <w:r>
        <w:rPr>
          <w:rFonts w:ascii="Arial" w:hAnsi="Arial" w:cs="Arial"/>
          <w:sz w:val="24"/>
          <w:szCs w:val="24"/>
        </w:rPr>
        <w:t>Članom 17 propisuje da o</w:t>
      </w:r>
      <w:r w:rsidRPr="005A386F">
        <w:rPr>
          <w:rFonts w:ascii="Arial" w:hAnsi="Arial" w:cs="Arial"/>
          <w:sz w:val="24"/>
          <w:szCs w:val="24"/>
        </w:rPr>
        <w:t>vaj zakon stupa na snagu osmog dana od dana objavljivanja u "Službenom listu Crne Gore".</w:t>
      </w:r>
    </w:p>
    <w:p w14:paraId="76484FC3" w14:textId="77777777" w:rsidR="00FD0D61" w:rsidRPr="004D45E6" w:rsidRDefault="00FD0D61" w:rsidP="004D45E6">
      <w:pPr>
        <w:pStyle w:val="NoSpacing"/>
        <w:ind w:firstLine="708"/>
        <w:jc w:val="both"/>
        <w:rPr>
          <w:rFonts w:ascii="Arial" w:hAnsi="Arial" w:cs="Arial"/>
          <w:sz w:val="24"/>
          <w:szCs w:val="24"/>
        </w:rPr>
      </w:pPr>
    </w:p>
    <w:p w14:paraId="2C883ED7" w14:textId="77777777" w:rsidR="004D45E6" w:rsidRPr="004D45E6" w:rsidRDefault="004D45E6" w:rsidP="004D45E6">
      <w:pPr>
        <w:pStyle w:val="NoSpacing"/>
        <w:ind w:firstLine="708"/>
        <w:jc w:val="both"/>
        <w:rPr>
          <w:rFonts w:ascii="Arial" w:hAnsi="Arial" w:cs="Arial"/>
          <w:b/>
          <w:sz w:val="24"/>
          <w:szCs w:val="24"/>
        </w:rPr>
      </w:pPr>
      <w:r w:rsidRPr="004D45E6">
        <w:rPr>
          <w:rFonts w:ascii="Arial" w:hAnsi="Arial" w:cs="Arial"/>
          <w:b/>
          <w:sz w:val="24"/>
          <w:szCs w:val="24"/>
        </w:rPr>
        <w:t>V.  PROCJENA FINANSIJSKIH SREDSTAVA ZA SPROVOĐENJE ZAKONA</w:t>
      </w:r>
    </w:p>
    <w:p w14:paraId="01DF8092" w14:textId="77777777" w:rsidR="004D45E6" w:rsidRPr="004D45E6" w:rsidRDefault="004D45E6" w:rsidP="004D45E6">
      <w:pPr>
        <w:pStyle w:val="NoSpacing"/>
        <w:ind w:firstLine="708"/>
        <w:jc w:val="both"/>
        <w:rPr>
          <w:rFonts w:ascii="Arial" w:hAnsi="Arial" w:cs="Arial"/>
          <w:sz w:val="24"/>
          <w:szCs w:val="24"/>
        </w:rPr>
      </w:pPr>
    </w:p>
    <w:p w14:paraId="765418EF" w14:textId="77777777" w:rsidR="004D45E6" w:rsidRPr="004D45E6" w:rsidRDefault="004D45E6" w:rsidP="004D45E6">
      <w:pPr>
        <w:pStyle w:val="NoSpacing"/>
        <w:ind w:firstLine="708"/>
        <w:jc w:val="both"/>
        <w:rPr>
          <w:rFonts w:ascii="Arial" w:hAnsi="Arial" w:cs="Arial"/>
          <w:sz w:val="24"/>
          <w:szCs w:val="24"/>
        </w:rPr>
      </w:pPr>
      <w:r w:rsidRPr="004D45E6">
        <w:rPr>
          <w:rFonts w:ascii="Arial" w:hAnsi="Arial" w:cs="Arial"/>
          <w:sz w:val="24"/>
          <w:szCs w:val="24"/>
        </w:rPr>
        <w:t>Za sprovođenje ovog zakona nije potrebno obezbjediti dodatna sredstva u Budžetu Crne Gore.</w:t>
      </w:r>
    </w:p>
    <w:p w14:paraId="134D7600" w14:textId="77777777" w:rsidR="004D45E6" w:rsidRPr="004D45E6" w:rsidRDefault="004D45E6" w:rsidP="004D45E6">
      <w:pPr>
        <w:pStyle w:val="NoSpacing"/>
        <w:ind w:firstLine="708"/>
        <w:jc w:val="both"/>
        <w:rPr>
          <w:rFonts w:ascii="Arial" w:hAnsi="Arial" w:cs="Arial"/>
          <w:sz w:val="24"/>
          <w:szCs w:val="24"/>
        </w:rPr>
      </w:pPr>
    </w:p>
    <w:p w14:paraId="7AF1699C" w14:textId="25A7BB2E" w:rsidR="004D45E6" w:rsidRPr="007210ED" w:rsidRDefault="004D45E6" w:rsidP="004D45E6">
      <w:pPr>
        <w:pStyle w:val="NoSpacing"/>
        <w:ind w:firstLine="708"/>
        <w:jc w:val="both"/>
        <w:rPr>
          <w:rFonts w:ascii="Arial" w:hAnsi="Arial" w:cs="Arial"/>
          <w:b/>
          <w:caps/>
          <w:sz w:val="24"/>
          <w:szCs w:val="24"/>
        </w:rPr>
      </w:pPr>
      <w:r w:rsidRPr="007210ED">
        <w:rPr>
          <w:rFonts w:ascii="Arial" w:hAnsi="Arial" w:cs="Arial"/>
          <w:b/>
          <w:caps/>
          <w:sz w:val="24"/>
          <w:szCs w:val="24"/>
        </w:rPr>
        <w:t xml:space="preserve">VI. </w:t>
      </w:r>
      <w:r w:rsidR="007210ED" w:rsidRPr="007210ED">
        <w:rPr>
          <w:rFonts w:ascii="Arial" w:hAnsi="Arial" w:cs="Arial"/>
          <w:b/>
          <w:caps/>
          <w:sz w:val="24"/>
          <w:szCs w:val="24"/>
        </w:rPr>
        <w:t>Javni interes zbog kojeg je predloženo povratno dejstvo</w:t>
      </w:r>
    </w:p>
    <w:p w14:paraId="1739DF4B" w14:textId="77777777" w:rsidR="0083018B" w:rsidRPr="000C14EE" w:rsidRDefault="0083018B" w:rsidP="0083018B">
      <w:pPr>
        <w:pStyle w:val="NoSpacing"/>
        <w:ind w:firstLine="708"/>
        <w:jc w:val="both"/>
        <w:rPr>
          <w:rFonts w:ascii="Arial" w:hAnsi="Arial" w:cs="Arial"/>
          <w:sz w:val="24"/>
          <w:szCs w:val="24"/>
        </w:rPr>
      </w:pPr>
    </w:p>
    <w:p w14:paraId="5015D92B" w14:textId="6D0A0E79" w:rsidR="005A386F" w:rsidRPr="005A386F" w:rsidRDefault="005A386F" w:rsidP="005A386F">
      <w:pPr>
        <w:pStyle w:val="NoSpacing"/>
        <w:ind w:firstLine="708"/>
        <w:jc w:val="both"/>
        <w:rPr>
          <w:rFonts w:ascii="Arial" w:hAnsi="Arial" w:cs="Arial"/>
          <w:sz w:val="24"/>
          <w:szCs w:val="24"/>
        </w:rPr>
      </w:pPr>
      <w:r w:rsidRPr="005A386F">
        <w:rPr>
          <w:rFonts w:ascii="Arial" w:hAnsi="Arial" w:cs="Arial"/>
          <w:sz w:val="24"/>
          <w:szCs w:val="24"/>
        </w:rPr>
        <w:t>Član 147</w:t>
      </w:r>
      <w:r>
        <w:rPr>
          <w:rFonts w:ascii="Arial" w:hAnsi="Arial" w:cs="Arial"/>
          <w:sz w:val="24"/>
          <w:szCs w:val="24"/>
        </w:rPr>
        <w:t xml:space="preserve"> Ustava propisano je da z</w:t>
      </w:r>
      <w:r w:rsidRPr="005A386F">
        <w:rPr>
          <w:rFonts w:ascii="Arial" w:hAnsi="Arial" w:cs="Arial"/>
          <w:sz w:val="24"/>
          <w:szCs w:val="24"/>
        </w:rPr>
        <w:t>akon i drugi propis ne može imati povratno dejstvo.</w:t>
      </w:r>
      <w:r>
        <w:rPr>
          <w:rFonts w:ascii="Arial" w:hAnsi="Arial" w:cs="Arial"/>
          <w:sz w:val="24"/>
          <w:szCs w:val="24"/>
        </w:rPr>
        <w:t xml:space="preserve"> </w:t>
      </w:r>
      <w:r w:rsidRPr="005A386F">
        <w:rPr>
          <w:rFonts w:ascii="Arial" w:hAnsi="Arial" w:cs="Arial"/>
          <w:sz w:val="24"/>
          <w:szCs w:val="24"/>
        </w:rPr>
        <w:t>Izuzetno, pojedine odredbe zakona, ako to zahtijeva javni interes utvrđen u postupku donošenja zakona, mogu imati povratno dejstvo.</w:t>
      </w:r>
      <w:r>
        <w:rPr>
          <w:rFonts w:ascii="Arial" w:hAnsi="Arial" w:cs="Arial"/>
          <w:sz w:val="24"/>
          <w:szCs w:val="24"/>
        </w:rPr>
        <w:t xml:space="preserve"> Kako je u postupku donošenja ovog zakona utvrđen javni interes da se trebaju ocjenjivati državni tužioci u </w:t>
      </w:r>
      <w:r w:rsidR="00E01195">
        <w:rPr>
          <w:rFonts w:ascii="Arial" w:hAnsi="Arial" w:cs="Arial"/>
          <w:sz w:val="24"/>
          <w:szCs w:val="24"/>
        </w:rPr>
        <w:t>V</w:t>
      </w:r>
      <w:r>
        <w:rPr>
          <w:rFonts w:ascii="Arial" w:hAnsi="Arial" w:cs="Arial"/>
          <w:sz w:val="24"/>
          <w:szCs w:val="24"/>
        </w:rPr>
        <w:t xml:space="preserve">rhovnom državnom tužilaštvu u smislu da je to od ključnog značaja za unapređenje rada </w:t>
      </w:r>
      <w:r w:rsidR="00E01195">
        <w:rPr>
          <w:rFonts w:ascii="Arial" w:hAnsi="Arial" w:cs="Arial"/>
          <w:sz w:val="24"/>
          <w:szCs w:val="24"/>
        </w:rPr>
        <w:t>D</w:t>
      </w:r>
      <w:r>
        <w:rPr>
          <w:rFonts w:ascii="Arial" w:hAnsi="Arial" w:cs="Arial"/>
          <w:sz w:val="24"/>
          <w:szCs w:val="24"/>
        </w:rPr>
        <w:t>ržavnog tužilaštva i sistema odgovor</w:t>
      </w:r>
      <w:r w:rsidR="00E01195">
        <w:rPr>
          <w:rFonts w:ascii="Arial" w:hAnsi="Arial" w:cs="Arial"/>
          <w:sz w:val="24"/>
          <w:szCs w:val="24"/>
        </w:rPr>
        <w:t>no</w:t>
      </w:r>
      <w:r>
        <w:rPr>
          <w:rFonts w:ascii="Arial" w:hAnsi="Arial" w:cs="Arial"/>
          <w:sz w:val="24"/>
          <w:szCs w:val="24"/>
        </w:rPr>
        <w:t>sti</w:t>
      </w:r>
      <w:r w:rsidR="00E01195">
        <w:rPr>
          <w:rFonts w:ascii="Arial" w:hAnsi="Arial" w:cs="Arial"/>
          <w:sz w:val="24"/>
          <w:szCs w:val="24"/>
        </w:rPr>
        <w:t>, a što je</w:t>
      </w:r>
      <w:r>
        <w:rPr>
          <w:rFonts w:ascii="Arial" w:hAnsi="Arial" w:cs="Arial"/>
          <w:sz w:val="24"/>
          <w:szCs w:val="24"/>
        </w:rPr>
        <w:t xml:space="preserve"> jedan od </w:t>
      </w:r>
      <w:r w:rsidR="00E01195">
        <w:rPr>
          <w:rFonts w:ascii="Arial" w:hAnsi="Arial" w:cs="Arial"/>
          <w:sz w:val="24"/>
          <w:szCs w:val="24"/>
        </w:rPr>
        <w:t>us</w:t>
      </w:r>
      <w:r>
        <w:rPr>
          <w:rFonts w:ascii="Arial" w:hAnsi="Arial" w:cs="Arial"/>
          <w:sz w:val="24"/>
          <w:szCs w:val="24"/>
        </w:rPr>
        <w:t>lova za zatvaranje pregovora u  pregovaračkom poglavlju 23</w:t>
      </w:r>
      <w:r w:rsidR="00E01195">
        <w:rPr>
          <w:rFonts w:ascii="Arial" w:hAnsi="Arial" w:cs="Arial"/>
          <w:sz w:val="24"/>
          <w:szCs w:val="24"/>
        </w:rPr>
        <w:t xml:space="preserve">, a samim tim i članstva Crne Gore u Evropsku uniju. Takođe, javni interes je i u činjenici da se ocjenjuje rad sudija Vrhovnog suda, te da državni tužioci u Vrhovnom državnom tužilaštvu mogu konkurisati za sudije Vrhovnog suda, to bi bilo nemoguće da konkurišu jer nemaju ocjenu rada odnosno jedina zakonska mogućnost bi bila kroz konkurisanje na tzv. otvorene pozicije što bi podrazumijevalo pisano testiranje na osnovu čega bi se jedino mogla cijeniti  njihova sposobnost za rad u Vrhovnom sudu. </w:t>
      </w:r>
    </w:p>
    <w:p w14:paraId="713921CE" w14:textId="77777777" w:rsidR="005A386F" w:rsidRPr="005A386F" w:rsidRDefault="005A386F" w:rsidP="005A386F">
      <w:pPr>
        <w:pStyle w:val="NoSpacing"/>
        <w:ind w:firstLine="708"/>
        <w:rPr>
          <w:rFonts w:ascii="Arial" w:hAnsi="Arial" w:cs="Arial"/>
          <w:sz w:val="24"/>
          <w:szCs w:val="24"/>
        </w:rPr>
      </w:pPr>
    </w:p>
    <w:p w14:paraId="0C1A8135" w14:textId="77777777" w:rsidR="0083018B" w:rsidRPr="000C14EE" w:rsidRDefault="0083018B" w:rsidP="0083018B">
      <w:pPr>
        <w:pStyle w:val="NoSpacing"/>
        <w:ind w:firstLine="708"/>
        <w:rPr>
          <w:rFonts w:ascii="Arial" w:hAnsi="Arial" w:cs="Arial"/>
          <w:sz w:val="24"/>
          <w:szCs w:val="24"/>
        </w:rPr>
      </w:pPr>
    </w:p>
    <w:p w14:paraId="21A1837F" w14:textId="3BB78F89" w:rsidR="0083018B" w:rsidRPr="000C14EE" w:rsidRDefault="0083018B" w:rsidP="0083018B">
      <w:pPr>
        <w:pStyle w:val="NoSpacing"/>
        <w:rPr>
          <w:rFonts w:ascii="Arial" w:hAnsi="Arial" w:cs="Arial"/>
          <w:sz w:val="24"/>
          <w:szCs w:val="24"/>
        </w:rPr>
      </w:pPr>
    </w:p>
    <w:sectPr w:rsidR="0083018B" w:rsidRPr="000C1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2B"/>
    <w:rsid w:val="00016E35"/>
    <w:rsid w:val="000B3F17"/>
    <w:rsid w:val="000C14EE"/>
    <w:rsid w:val="00102083"/>
    <w:rsid w:val="0017605B"/>
    <w:rsid w:val="002B7C8C"/>
    <w:rsid w:val="00371BF9"/>
    <w:rsid w:val="00372205"/>
    <w:rsid w:val="004D45E6"/>
    <w:rsid w:val="004E53AD"/>
    <w:rsid w:val="005878E5"/>
    <w:rsid w:val="005A386F"/>
    <w:rsid w:val="005E702B"/>
    <w:rsid w:val="006316CD"/>
    <w:rsid w:val="006C39A3"/>
    <w:rsid w:val="00712F51"/>
    <w:rsid w:val="007210ED"/>
    <w:rsid w:val="00763589"/>
    <w:rsid w:val="0083018B"/>
    <w:rsid w:val="00962922"/>
    <w:rsid w:val="0097188D"/>
    <w:rsid w:val="00A12715"/>
    <w:rsid w:val="00BF6001"/>
    <w:rsid w:val="00C76256"/>
    <w:rsid w:val="00DE130F"/>
    <w:rsid w:val="00E01195"/>
    <w:rsid w:val="00E37110"/>
    <w:rsid w:val="00EC429E"/>
    <w:rsid w:val="00F115A4"/>
    <w:rsid w:val="00F23CF1"/>
    <w:rsid w:val="00FA38C7"/>
    <w:rsid w:val="00FD0D6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9EB6"/>
  <w15:chartTrackingRefBased/>
  <w15:docId w15:val="{C02D05D8-2426-4151-9C07-C1B4E4E6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F17"/>
    <w:pPr>
      <w:spacing w:after="0" w:line="240" w:lineRule="auto"/>
    </w:pPr>
  </w:style>
  <w:style w:type="paragraph" w:customStyle="1" w:styleId="1tekst">
    <w:name w:val="_1tekst"/>
    <w:basedOn w:val="Normal"/>
    <w:rsid w:val="002B7C8C"/>
    <w:pPr>
      <w:spacing w:after="0" w:line="240" w:lineRule="auto"/>
      <w:ind w:left="150" w:right="150" w:firstLine="240"/>
      <w:jc w:val="both"/>
    </w:pPr>
    <w:rPr>
      <w:rFonts w:ascii="Times New Roman" w:eastAsiaTheme="minorEastAsia" w:hAnsi="Times New Roman" w:cs="Times New Roman"/>
      <w:sz w:val="23"/>
      <w:szCs w:val="23"/>
      <w:lang w:val="en-GB" w:eastAsia="en-GB"/>
    </w:rPr>
  </w:style>
  <w:style w:type="paragraph" w:customStyle="1" w:styleId="6naslov">
    <w:name w:val="_6naslov"/>
    <w:basedOn w:val="Normal"/>
    <w:rsid w:val="002B7C8C"/>
    <w:pPr>
      <w:spacing w:before="60" w:after="30" w:line="240" w:lineRule="auto"/>
      <w:jc w:val="center"/>
    </w:pPr>
    <w:rPr>
      <w:rFonts w:ascii="Times New Roman" w:eastAsiaTheme="minorEastAsia" w:hAnsi="Times New Roman" w:cs="Times New Roman"/>
      <w:sz w:val="32"/>
      <w:szCs w:val="32"/>
      <w:lang w:val="en-GB" w:eastAsia="en-GB"/>
    </w:rPr>
  </w:style>
  <w:style w:type="paragraph" w:customStyle="1" w:styleId="7podnas">
    <w:name w:val="_7podnas"/>
    <w:basedOn w:val="Normal"/>
    <w:rsid w:val="002B7C8C"/>
    <w:pPr>
      <w:spacing w:before="60" w:after="0" w:line="240" w:lineRule="auto"/>
      <w:jc w:val="center"/>
    </w:pPr>
    <w:rPr>
      <w:rFonts w:ascii="Times New Roman" w:eastAsiaTheme="minorEastAsia"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Radonjic</dc:creator>
  <cp:keywords/>
  <dc:description/>
  <cp:lastModifiedBy>Zoran Drobnjak</cp:lastModifiedBy>
  <cp:revision>12</cp:revision>
  <cp:lastPrinted>2026-02-24T08:00:00Z</cp:lastPrinted>
  <dcterms:created xsi:type="dcterms:W3CDTF">2026-02-23T12:48:00Z</dcterms:created>
  <dcterms:modified xsi:type="dcterms:W3CDTF">2026-02-24T13:53:00Z</dcterms:modified>
</cp:coreProperties>
</file>