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2A4FB" w14:textId="78727298" w:rsidR="00A02792" w:rsidRPr="00344D43" w:rsidRDefault="00ED0BBD" w:rsidP="003946C4">
      <w:pPr>
        <w:tabs>
          <w:tab w:val="left" w:pos="9639"/>
        </w:tabs>
        <w:spacing w:line="276" w:lineRule="auto"/>
        <w:jc w:val="right"/>
        <w:rPr>
          <w:rFonts w:cs="Arial"/>
          <w:b/>
          <w:noProof/>
          <w:szCs w:val="24"/>
          <w:u w:val="single"/>
          <w:lang w:val="sr-Latn-ME"/>
        </w:rPr>
      </w:pPr>
      <w:r>
        <w:rPr>
          <w:rFonts w:cs="Arial"/>
          <w:b/>
          <w:noProof/>
          <w:szCs w:val="24"/>
          <w:u w:val="single"/>
          <w:lang w:val="sr-Latn-ME"/>
        </w:rPr>
        <w:t>NACRT</w:t>
      </w:r>
    </w:p>
    <w:p w14:paraId="732FF2E5" w14:textId="77777777" w:rsidR="0091134B" w:rsidRPr="00344D43" w:rsidRDefault="0091134B" w:rsidP="003946C4">
      <w:pPr>
        <w:tabs>
          <w:tab w:val="left" w:pos="9639"/>
        </w:tabs>
        <w:spacing w:line="276" w:lineRule="auto"/>
        <w:jc w:val="center"/>
        <w:rPr>
          <w:rFonts w:cs="Arial"/>
          <w:b/>
          <w:noProof/>
          <w:szCs w:val="24"/>
          <w:lang w:val="sr-Latn-ME"/>
        </w:rPr>
      </w:pPr>
    </w:p>
    <w:p w14:paraId="1186207F" w14:textId="77777777" w:rsidR="00A02792" w:rsidRPr="00344D43" w:rsidRDefault="00A02792" w:rsidP="003946C4">
      <w:pPr>
        <w:tabs>
          <w:tab w:val="left" w:pos="9639"/>
        </w:tabs>
        <w:spacing w:line="276" w:lineRule="auto"/>
        <w:jc w:val="center"/>
        <w:rPr>
          <w:rFonts w:cs="Arial"/>
          <w:b/>
          <w:noProof/>
          <w:szCs w:val="24"/>
          <w:lang w:val="sr-Latn-ME"/>
        </w:rPr>
      </w:pPr>
      <w:r w:rsidRPr="00344D43">
        <w:rPr>
          <w:rFonts w:cs="Arial"/>
          <w:b/>
          <w:noProof/>
          <w:szCs w:val="24"/>
          <w:lang w:val="sr-Latn-ME"/>
        </w:rPr>
        <w:t>ZAKON</w:t>
      </w:r>
    </w:p>
    <w:p w14:paraId="619971CA" w14:textId="77777777" w:rsidR="00A02792" w:rsidRPr="00344D43" w:rsidRDefault="00A02792" w:rsidP="003946C4">
      <w:pPr>
        <w:tabs>
          <w:tab w:val="left" w:pos="9639"/>
        </w:tabs>
        <w:spacing w:line="276" w:lineRule="auto"/>
        <w:jc w:val="center"/>
        <w:rPr>
          <w:rFonts w:cs="Arial"/>
          <w:noProof/>
          <w:szCs w:val="24"/>
          <w:lang w:val="sr-Latn-ME"/>
        </w:rPr>
      </w:pPr>
      <w:r w:rsidRPr="00344D43">
        <w:rPr>
          <w:rFonts w:cs="Arial"/>
          <w:b/>
          <w:noProof/>
          <w:szCs w:val="24"/>
          <w:lang w:val="sr-Latn-ME"/>
        </w:rPr>
        <w:t>O IZMJENAMA I DOPUNAMA</w:t>
      </w:r>
      <w:r w:rsidR="002A579C" w:rsidRPr="00344D43">
        <w:rPr>
          <w:rFonts w:cs="Arial"/>
          <w:b/>
          <w:noProof/>
          <w:szCs w:val="24"/>
          <w:lang w:val="sr-Latn-ME"/>
        </w:rPr>
        <w:t xml:space="preserve"> </w:t>
      </w:r>
      <w:bookmarkStart w:id="0" w:name="_Hlk177391055"/>
      <w:r w:rsidR="002A579C" w:rsidRPr="00344D43">
        <w:rPr>
          <w:rFonts w:cs="Arial"/>
          <w:b/>
          <w:noProof/>
          <w:szCs w:val="24"/>
          <w:lang w:val="sr-Latn-ME"/>
        </w:rPr>
        <w:t xml:space="preserve">ZAKONA </w:t>
      </w:r>
      <w:r w:rsidRPr="00344D43">
        <w:rPr>
          <w:rFonts w:cs="Arial"/>
          <w:b/>
          <w:noProof/>
          <w:szCs w:val="24"/>
          <w:lang w:val="sr-Latn-ME"/>
        </w:rPr>
        <w:t>O FINANSIJSKOM LIZINGU, FAKTORINGU, OTKUPU POTRAŽIVANJA, MIKROKREDITIRANJU I KREDITNO-GARANTNIM POSLOVIMA</w:t>
      </w:r>
      <w:bookmarkEnd w:id="0"/>
    </w:p>
    <w:p w14:paraId="56AF416D" w14:textId="77777777" w:rsidR="002A579C" w:rsidRPr="00344D43" w:rsidRDefault="002A579C" w:rsidP="003946C4">
      <w:pPr>
        <w:tabs>
          <w:tab w:val="left" w:pos="9639"/>
        </w:tabs>
        <w:spacing w:line="276" w:lineRule="auto"/>
        <w:jc w:val="center"/>
        <w:rPr>
          <w:rFonts w:cs="Arial"/>
          <w:b/>
          <w:szCs w:val="24"/>
          <w:lang w:val="sr-Latn-ME"/>
        </w:rPr>
      </w:pPr>
    </w:p>
    <w:p w14:paraId="1C6DD3C8" w14:textId="77777777" w:rsidR="00A02792" w:rsidRPr="00344D43" w:rsidRDefault="00A02792" w:rsidP="003946C4">
      <w:pPr>
        <w:tabs>
          <w:tab w:val="left" w:pos="9639"/>
        </w:tabs>
        <w:spacing w:line="276" w:lineRule="auto"/>
        <w:jc w:val="center"/>
        <w:rPr>
          <w:rFonts w:cs="Arial"/>
          <w:b/>
          <w:szCs w:val="24"/>
          <w:lang w:val="sr-Latn-ME"/>
        </w:rPr>
      </w:pPr>
      <w:r w:rsidRPr="00344D43">
        <w:rPr>
          <w:rFonts w:cs="Arial"/>
          <w:b/>
          <w:szCs w:val="24"/>
          <w:lang w:val="sr-Latn-ME"/>
        </w:rPr>
        <w:t>Član 1</w:t>
      </w:r>
    </w:p>
    <w:p w14:paraId="3175D8F7" w14:textId="734D4AE1" w:rsidR="00973DD1" w:rsidRPr="008B1CD6" w:rsidRDefault="003B7B4F" w:rsidP="003946C4">
      <w:pPr>
        <w:tabs>
          <w:tab w:val="left" w:pos="9639"/>
        </w:tabs>
        <w:spacing w:line="276" w:lineRule="auto"/>
        <w:rPr>
          <w:rFonts w:cs="Arial"/>
          <w:szCs w:val="24"/>
          <w:lang w:val="sr-Latn-ME"/>
        </w:rPr>
      </w:pPr>
      <w:r>
        <w:rPr>
          <w:rFonts w:cs="Arial"/>
          <w:szCs w:val="24"/>
          <w:lang w:val="sr-Latn-ME"/>
        </w:rPr>
        <w:tab/>
      </w:r>
      <w:r w:rsidR="00A02792" w:rsidRPr="001B083D">
        <w:rPr>
          <w:rFonts w:cs="Arial"/>
          <w:szCs w:val="24"/>
          <w:lang w:val="sr-Latn-ME"/>
        </w:rPr>
        <w:t xml:space="preserve">U </w:t>
      </w:r>
      <w:r w:rsidR="002A579C" w:rsidRPr="001B083D">
        <w:rPr>
          <w:rFonts w:cs="Arial"/>
          <w:szCs w:val="24"/>
          <w:lang w:val="sr-Latn-ME"/>
        </w:rPr>
        <w:t xml:space="preserve">Zakonu o finansijskom lizingu, faktoringu, otkupu potraživanja, mikrokreditiranju i kreditno-garantnim poslovima </w:t>
      </w:r>
      <w:r w:rsidR="00A02792" w:rsidRPr="001B083D">
        <w:rPr>
          <w:rFonts w:cs="Arial"/>
          <w:szCs w:val="24"/>
          <w:lang w:val="sr-Latn-ME"/>
        </w:rPr>
        <w:t>(„Sl</w:t>
      </w:r>
      <w:r w:rsidR="002A579C" w:rsidRPr="001B083D">
        <w:rPr>
          <w:rFonts w:cs="Arial"/>
          <w:szCs w:val="24"/>
          <w:lang w:val="sr-Latn-ME"/>
        </w:rPr>
        <w:t>užbeni</w:t>
      </w:r>
      <w:r w:rsidR="00A02792" w:rsidRPr="001B083D">
        <w:rPr>
          <w:rFonts w:cs="Arial"/>
          <w:szCs w:val="24"/>
          <w:lang w:val="sr-Latn-ME"/>
        </w:rPr>
        <w:t xml:space="preserve"> list CG“, </w:t>
      </w:r>
      <w:r w:rsidR="002A579C" w:rsidRPr="001B083D">
        <w:rPr>
          <w:rFonts w:cs="Arial"/>
          <w:szCs w:val="24"/>
          <w:lang w:val="sr-Latn-ME"/>
        </w:rPr>
        <w:t>br. 73/17 i 44/20</w:t>
      </w:r>
      <w:r w:rsidR="00A02792" w:rsidRPr="001B083D">
        <w:rPr>
          <w:rFonts w:cs="Arial"/>
          <w:szCs w:val="24"/>
          <w:lang w:val="sr-Latn-ME"/>
        </w:rPr>
        <w:t>)</w:t>
      </w:r>
      <w:r w:rsidR="00111CB6" w:rsidRPr="001B083D">
        <w:rPr>
          <w:rFonts w:cs="Arial"/>
          <w:szCs w:val="24"/>
          <w:lang w:val="sr-Latn-ME"/>
        </w:rPr>
        <w:t>,</w:t>
      </w:r>
      <w:r w:rsidR="00973DD1" w:rsidRPr="001B083D">
        <w:rPr>
          <w:rFonts w:cs="Arial"/>
          <w:szCs w:val="24"/>
          <w:lang w:val="sr-Latn-ME"/>
        </w:rPr>
        <w:t xml:space="preserve"> u članu 1 poslije stava 1 dodaje </w:t>
      </w:r>
      <w:r w:rsidR="00973DD1" w:rsidRPr="008B1CD6">
        <w:rPr>
          <w:rFonts w:cs="Arial"/>
          <w:szCs w:val="24"/>
          <w:lang w:val="sr-Latn-ME"/>
        </w:rPr>
        <w:t>se novi stav koji glasi:</w:t>
      </w:r>
    </w:p>
    <w:p w14:paraId="14812F56" w14:textId="24CA2531" w:rsidR="00973DD1" w:rsidRDefault="00973DD1" w:rsidP="00D66D12">
      <w:pPr>
        <w:widowControl/>
        <w:autoSpaceDE/>
        <w:autoSpaceDN/>
        <w:adjustRightInd w:val="0"/>
        <w:spacing w:after="160" w:line="259" w:lineRule="auto"/>
        <w:contextualSpacing/>
        <w:rPr>
          <w:rFonts w:cs="Arial"/>
          <w:szCs w:val="24"/>
          <w:lang w:val="sr-Latn-ME"/>
        </w:rPr>
      </w:pPr>
      <w:r w:rsidRPr="00FB2E99">
        <w:rPr>
          <w:rFonts w:cs="Arial"/>
          <w:szCs w:val="24"/>
          <w:lang w:val="sr-Latn-ME"/>
        </w:rPr>
        <w:t>„</w:t>
      </w:r>
      <w:r w:rsidR="001B083D" w:rsidRPr="009A46E0">
        <w:rPr>
          <w:rFonts w:cs="Arial"/>
          <w:szCs w:val="24"/>
          <w:lang w:val="sr-Latn-ME"/>
        </w:rPr>
        <w:t xml:space="preserve">Pružaocima finansijskih usluga smatraju se i </w:t>
      </w:r>
      <w:bookmarkStart w:id="1" w:name="_Hlk228864207"/>
      <w:r w:rsidR="001B083D" w:rsidRPr="009A46E0">
        <w:rPr>
          <w:rFonts w:cs="Arial"/>
          <w:szCs w:val="24"/>
          <w:lang w:val="sr-Latn-ME"/>
        </w:rPr>
        <w:t>društva za kombinovane finansijske poslove, koja su</w:t>
      </w:r>
      <w:r w:rsidR="00D66D12">
        <w:rPr>
          <w:rFonts w:cs="Arial"/>
          <w:szCs w:val="24"/>
          <w:lang w:val="sr-Latn-ME"/>
        </w:rPr>
        <w:t>, pod uslovima propisanom ovim zak</w:t>
      </w:r>
      <w:r w:rsidR="00D554D8">
        <w:rPr>
          <w:rFonts w:cs="Arial"/>
          <w:szCs w:val="24"/>
          <w:lang w:val="sr-Latn-ME"/>
        </w:rPr>
        <w:t>o</w:t>
      </w:r>
      <w:r w:rsidR="00D66D12">
        <w:rPr>
          <w:rFonts w:cs="Arial"/>
          <w:szCs w:val="24"/>
          <w:lang w:val="sr-Latn-ME"/>
        </w:rPr>
        <w:t>nom,</w:t>
      </w:r>
      <w:r w:rsidR="001B083D" w:rsidRPr="009A46E0">
        <w:rPr>
          <w:rFonts w:cs="Arial"/>
          <w:szCs w:val="24"/>
          <w:lang w:val="sr-Latn-ME"/>
        </w:rPr>
        <w:t xml:space="preserve"> ovlašćena </w:t>
      </w:r>
      <w:r w:rsidR="00D66D12">
        <w:t>za obavljanje najmanje dva od sljedećih poslova: finansijskog lizinga, faktoringa i mikrokreditiranja</w:t>
      </w:r>
      <w:bookmarkEnd w:id="1"/>
      <w:r w:rsidR="001B083D" w:rsidRPr="003F32FD">
        <w:rPr>
          <w:rFonts w:cs="Arial"/>
          <w:szCs w:val="24"/>
          <w:lang w:val="sr-Latn-ME"/>
        </w:rPr>
        <w:t>“.</w:t>
      </w:r>
    </w:p>
    <w:p w14:paraId="7A01A0D7" w14:textId="77777777" w:rsidR="003F513C" w:rsidRPr="008B1CD6" w:rsidRDefault="003F513C" w:rsidP="00D66D12">
      <w:pPr>
        <w:widowControl/>
        <w:autoSpaceDE/>
        <w:autoSpaceDN/>
        <w:adjustRightInd w:val="0"/>
        <w:spacing w:after="160" w:line="259" w:lineRule="auto"/>
        <w:contextualSpacing/>
        <w:rPr>
          <w:rFonts w:cs="Arial"/>
          <w:szCs w:val="24"/>
          <w:lang w:val="sr-Latn-ME"/>
        </w:rPr>
      </w:pPr>
    </w:p>
    <w:p w14:paraId="490E8FC4" w14:textId="707926FF" w:rsidR="004E033F" w:rsidRPr="00740B6B" w:rsidRDefault="004E033F" w:rsidP="004E033F">
      <w:pPr>
        <w:tabs>
          <w:tab w:val="left" w:pos="9639"/>
        </w:tabs>
        <w:spacing w:line="276" w:lineRule="auto"/>
        <w:jc w:val="center"/>
        <w:rPr>
          <w:rFonts w:cs="Arial"/>
          <w:b/>
          <w:bCs/>
          <w:szCs w:val="24"/>
          <w:lang w:val="sr-Latn-ME"/>
        </w:rPr>
      </w:pPr>
      <w:r w:rsidRPr="009A46E0">
        <w:rPr>
          <w:rFonts w:cs="Arial"/>
          <w:b/>
          <w:bCs/>
          <w:szCs w:val="24"/>
          <w:lang w:val="sr-Latn-ME"/>
        </w:rPr>
        <w:t>Član 2</w:t>
      </w:r>
    </w:p>
    <w:p w14:paraId="793CAEE0" w14:textId="78722CE4" w:rsidR="006D3B14" w:rsidRPr="00DC5DEA" w:rsidRDefault="006D3B14" w:rsidP="006D3B14">
      <w:pPr>
        <w:tabs>
          <w:tab w:val="left" w:pos="9639"/>
        </w:tabs>
        <w:spacing w:line="276" w:lineRule="auto"/>
        <w:rPr>
          <w:rFonts w:cs="Arial"/>
          <w:szCs w:val="24"/>
          <w:lang w:val="sr-Latn-ME"/>
        </w:rPr>
      </w:pPr>
      <w:r w:rsidRPr="00740B6B">
        <w:rPr>
          <w:rFonts w:cs="Arial"/>
          <w:szCs w:val="24"/>
          <w:lang w:val="sr-Latn-ME"/>
        </w:rPr>
        <w:t xml:space="preserve">Poslije stava 4 dodaju se </w:t>
      </w:r>
      <w:r w:rsidR="00BB14F0">
        <w:rPr>
          <w:rFonts w:cs="Arial"/>
          <w:szCs w:val="24"/>
          <w:lang w:val="sr-Latn-ME"/>
        </w:rPr>
        <w:t xml:space="preserve">dva </w:t>
      </w:r>
      <w:r w:rsidRPr="00740B6B">
        <w:rPr>
          <w:rFonts w:cs="Arial"/>
          <w:szCs w:val="24"/>
          <w:lang w:val="sr-Latn-ME"/>
        </w:rPr>
        <w:t>nova stava koja glase:</w:t>
      </w:r>
    </w:p>
    <w:p w14:paraId="280DB239" w14:textId="77777777" w:rsidR="006D3B14" w:rsidRPr="009A46E0" w:rsidRDefault="006D3B14" w:rsidP="006D3B14">
      <w:pPr>
        <w:adjustRightInd w:val="0"/>
        <w:spacing w:before="60" w:after="60"/>
        <w:ind w:firstLine="283"/>
        <w:rPr>
          <w:rFonts w:eastAsiaTheme="minorHAnsi" w:cs="Arial"/>
          <w:szCs w:val="24"/>
          <w:lang w:val="en-US"/>
        </w:rPr>
      </w:pPr>
      <w:r w:rsidRPr="00DC5DEA">
        <w:rPr>
          <w:rFonts w:cs="Arial"/>
          <w:szCs w:val="24"/>
          <w:lang w:val="sr-Latn-ME"/>
        </w:rPr>
        <w:t>„</w:t>
      </w:r>
      <w:r w:rsidRPr="009A46E0">
        <w:rPr>
          <w:rFonts w:eastAsiaTheme="minorHAnsi" w:cs="Arial"/>
          <w:szCs w:val="24"/>
          <w:lang w:val="en-US"/>
        </w:rPr>
        <w:t xml:space="preserve">Tužba iz stava 4 ovog člana ne odlaže izvršenje rješenja. </w:t>
      </w:r>
    </w:p>
    <w:p w14:paraId="7C0C60FA" w14:textId="77777777" w:rsidR="006D3B14" w:rsidRDefault="006D3B14" w:rsidP="006D3B14">
      <w:pPr>
        <w:widowControl/>
        <w:adjustRightInd w:val="0"/>
        <w:spacing w:before="60" w:after="60"/>
        <w:ind w:firstLine="283"/>
        <w:rPr>
          <w:rFonts w:eastAsiaTheme="minorHAnsi" w:cs="Arial"/>
          <w:szCs w:val="24"/>
          <w:lang w:val="en-US"/>
        </w:rPr>
      </w:pPr>
      <w:r w:rsidRPr="009A46E0">
        <w:rPr>
          <w:rFonts w:eastAsiaTheme="minorHAnsi" w:cs="Arial"/>
          <w:szCs w:val="24"/>
          <w:lang w:val="en-US"/>
        </w:rPr>
        <w:t>Donošenjem rješenja o oduzimanju dozvola i odobrenja iz ovog zakona ne poništavaju se pravne posljedice koje je rješenje o izdavanju dozvole, odnosno odobrenja proizvelo, ali se onemogućava dalje proizvođenje pravnih posljedica tog rješenja.”</w:t>
      </w:r>
      <w:r>
        <w:rPr>
          <w:rFonts w:eastAsiaTheme="minorHAnsi" w:cs="Arial"/>
          <w:szCs w:val="24"/>
          <w:lang w:val="en-US"/>
        </w:rPr>
        <w:t>.</w:t>
      </w:r>
    </w:p>
    <w:p w14:paraId="20E9A6D8" w14:textId="77777777" w:rsidR="006D3B14" w:rsidRDefault="006D3B14" w:rsidP="009A46E0">
      <w:pPr>
        <w:widowControl/>
        <w:adjustRightInd w:val="0"/>
        <w:spacing w:before="60" w:after="60"/>
        <w:jc w:val="center"/>
        <w:rPr>
          <w:rFonts w:eastAsiaTheme="minorHAnsi" w:cs="Arial"/>
          <w:b/>
          <w:bCs/>
          <w:szCs w:val="24"/>
          <w:lang w:val="en-US"/>
        </w:rPr>
      </w:pPr>
    </w:p>
    <w:p w14:paraId="6EDAE2AE" w14:textId="01F14B7D" w:rsidR="00CB7E6C" w:rsidRDefault="00CB7E6C" w:rsidP="009A46E0">
      <w:pPr>
        <w:widowControl/>
        <w:adjustRightInd w:val="0"/>
        <w:spacing w:before="60" w:after="60"/>
        <w:jc w:val="center"/>
        <w:rPr>
          <w:rFonts w:eastAsiaTheme="minorHAnsi" w:cs="Arial"/>
          <w:b/>
          <w:bCs/>
          <w:szCs w:val="24"/>
          <w:lang w:val="en-US"/>
        </w:rPr>
      </w:pPr>
      <w:r w:rsidRPr="009A46E0">
        <w:rPr>
          <w:rFonts w:eastAsiaTheme="minorHAnsi" w:cs="Arial"/>
          <w:b/>
          <w:bCs/>
          <w:szCs w:val="24"/>
          <w:lang w:val="en-US"/>
        </w:rPr>
        <w:t>Član 3</w:t>
      </w:r>
    </w:p>
    <w:p w14:paraId="7C013011" w14:textId="261F19A0" w:rsidR="00CB7E6C" w:rsidRPr="009A46E0" w:rsidRDefault="00CB7E6C" w:rsidP="009A46E0">
      <w:pPr>
        <w:widowControl/>
        <w:adjustRightInd w:val="0"/>
        <w:spacing w:before="60"/>
        <w:ind w:firstLine="283"/>
        <w:rPr>
          <w:rFonts w:cs="Arial"/>
          <w:color w:val="000000"/>
          <w:szCs w:val="24"/>
          <w:lang w:val="sr-Latn-ME"/>
        </w:rPr>
      </w:pPr>
      <w:r w:rsidRPr="009A46E0">
        <w:rPr>
          <w:rFonts w:eastAsiaTheme="minorHAnsi" w:cs="Arial"/>
          <w:szCs w:val="24"/>
          <w:lang w:val="en-US"/>
        </w:rPr>
        <w:t xml:space="preserve">U članu 43 stav 1 tačka </w:t>
      </w:r>
      <w:r w:rsidRPr="00F92333">
        <w:rPr>
          <w:rFonts w:eastAsiaTheme="minorHAnsi" w:cs="Arial"/>
          <w:szCs w:val="24"/>
          <w:lang w:val="en-US"/>
        </w:rPr>
        <w:t>2</w:t>
      </w:r>
      <w:r w:rsidR="00A32050" w:rsidRPr="00F92333">
        <w:rPr>
          <w:rFonts w:eastAsiaTheme="minorHAnsi" w:cs="Arial"/>
          <w:szCs w:val="24"/>
          <w:lang w:val="en-US"/>
        </w:rPr>
        <w:t xml:space="preserve"> </w:t>
      </w:r>
      <w:r w:rsidR="00717BE6" w:rsidRPr="00F92333">
        <w:rPr>
          <w:rFonts w:eastAsiaTheme="minorHAnsi" w:cs="Arial"/>
          <w:szCs w:val="24"/>
          <w:lang w:val="en-US"/>
        </w:rPr>
        <w:t>riječ</w:t>
      </w:r>
      <w:r w:rsidR="00717BE6" w:rsidRPr="007B6A91">
        <w:rPr>
          <w:rFonts w:eastAsiaTheme="minorHAnsi" w:cs="Arial"/>
          <w:szCs w:val="24"/>
          <w:lang w:val="en-US"/>
        </w:rPr>
        <w:t xml:space="preserve"> </w:t>
      </w:r>
      <w:r w:rsidR="00717BE6" w:rsidRPr="00221782">
        <w:rPr>
          <w:rFonts w:cs="Arial"/>
          <w:szCs w:val="24"/>
          <w:lang w:val="sr-Latn-ME"/>
        </w:rPr>
        <w:t>„</w:t>
      </w:r>
      <w:proofErr w:type="gramStart"/>
      <w:r w:rsidR="00717BE6" w:rsidRPr="00440A0D">
        <w:rPr>
          <w:rFonts w:cs="Arial"/>
          <w:szCs w:val="24"/>
          <w:lang w:val="sr-Latn-ME"/>
        </w:rPr>
        <w:t>banke</w:t>
      </w:r>
      <w:r w:rsidR="00717BE6" w:rsidRPr="00375784">
        <w:rPr>
          <w:rFonts w:cs="Arial"/>
          <w:szCs w:val="24"/>
          <w:lang w:val="sr-Latn-ME"/>
        </w:rPr>
        <w:t>“</w:t>
      </w:r>
      <w:r w:rsidR="00717BE6" w:rsidRPr="00CC7452">
        <w:rPr>
          <w:rFonts w:cs="Arial"/>
          <w:szCs w:val="24"/>
          <w:lang w:val="sr-Latn-ME"/>
        </w:rPr>
        <w:t xml:space="preserve"> </w:t>
      </w:r>
      <w:r w:rsidR="00717BE6" w:rsidRPr="00C41262">
        <w:rPr>
          <w:rFonts w:cs="Arial"/>
          <w:szCs w:val="24"/>
          <w:lang w:val="sr-Latn-ME"/>
        </w:rPr>
        <w:t>zamjenjuje</w:t>
      </w:r>
      <w:proofErr w:type="gramEnd"/>
      <w:r w:rsidR="00717BE6" w:rsidRPr="00C41262">
        <w:rPr>
          <w:rFonts w:cs="Arial"/>
          <w:szCs w:val="24"/>
          <w:lang w:val="sr-Latn-ME"/>
        </w:rPr>
        <w:t xml:space="preserve"> se riječima: </w:t>
      </w:r>
      <w:r w:rsidR="00717BE6" w:rsidRPr="008B06CC">
        <w:rPr>
          <w:rFonts w:cs="Arial"/>
          <w:szCs w:val="24"/>
          <w:lang w:val="sr-Latn-ME"/>
        </w:rPr>
        <w:t>„</w:t>
      </w:r>
      <w:r w:rsidR="00814EC3" w:rsidRPr="009A46E0">
        <w:rPr>
          <w:rFonts w:cs="Arial"/>
          <w:color w:val="000000"/>
          <w:lang w:val="sr-Latn-ME"/>
        </w:rPr>
        <w:t>kreditne institucije i društva za kombinovane finansijske  poslove“</w:t>
      </w:r>
      <w:r w:rsidR="00BA1ACF" w:rsidRPr="009A46E0">
        <w:rPr>
          <w:rFonts w:cs="Arial"/>
          <w:color w:val="000000"/>
          <w:lang w:val="sr-Latn-ME"/>
        </w:rPr>
        <w:t>, a poslije riječi: „posebnim odobrenjem“</w:t>
      </w:r>
      <w:r w:rsidR="007B6A91" w:rsidRPr="009A46E0">
        <w:rPr>
          <w:rFonts w:cs="Arial"/>
          <w:color w:val="000000"/>
          <w:lang w:val="sr-Latn-ME"/>
        </w:rPr>
        <w:t xml:space="preserve"> </w:t>
      </w:r>
      <w:r w:rsidR="00BA1ACF" w:rsidRPr="009A46E0">
        <w:rPr>
          <w:rFonts w:cs="Arial"/>
          <w:color w:val="000000"/>
          <w:lang w:val="sr-Latn-ME"/>
        </w:rPr>
        <w:t xml:space="preserve">dodaju se riječi: „u skladu sa zakonom“.  </w:t>
      </w:r>
      <w:r w:rsidR="00814EC3" w:rsidRPr="009A46E0">
        <w:rPr>
          <w:rFonts w:cs="Arial"/>
          <w:color w:val="000000"/>
          <w:lang w:val="sr-Latn-ME"/>
        </w:rPr>
        <w:t xml:space="preserve">  </w:t>
      </w:r>
      <w:r w:rsidR="00814EC3" w:rsidRPr="00337D8A">
        <w:rPr>
          <w:rFonts w:cs="Arial"/>
          <w:szCs w:val="24"/>
          <w:lang w:val="sr-Latn-ME"/>
        </w:rPr>
        <w:t xml:space="preserve"> </w:t>
      </w:r>
    </w:p>
    <w:p w14:paraId="6991EAAC" w14:textId="19906445" w:rsidR="00AA3373" w:rsidRPr="009A46E0" w:rsidRDefault="00AA3373" w:rsidP="00CB7E6C">
      <w:pPr>
        <w:tabs>
          <w:tab w:val="left" w:pos="9639"/>
        </w:tabs>
        <w:spacing w:line="276" w:lineRule="auto"/>
        <w:jc w:val="center"/>
        <w:rPr>
          <w:rFonts w:cs="Arial"/>
          <w:b/>
          <w:bCs/>
          <w:szCs w:val="24"/>
          <w:lang w:val="sr-Latn-ME"/>
        </w:rPr>
      </w:pPr>
    </w:p>
    <w:p w14:paraId="521F969E" w14:textId="3F00BBDE" w:rsidR="009A02D3" w:rsidRDefault="009A02D3" w:rsidP="00CB7E6C">
      <w:pPr>
        <w:tabs>
          <w:tab w:val="left" w:pos="9639"/>
        </w:tabs>
        <w:spacing w:line="276" w:lineRule="auto"/>
        <w:jc w:val="center"/>
        <w:rPr>
          <w:rFonts w:cs="Arial"/>
          <w:b/>
          <w:bCs/>
          <w:szCs w:val="24"/>
          <w:lang w:val="sr-Latn-ME"/>
        </w:rPr>
      </w:pPr>
      <w:r>
        <w:rPr>
          <w:rFonts w:cs="Arial"/>
          <w:b/>
          <w:bCs/>
          <w:szCs w:val="24"/>
          <w:lang w:val="sr-Latn-ME"/>
        </w:rPr>
        <w:t>Član 4</w:t>
      </w:r>
    </w:p>
    <w:p w14:paraId="0CF9123E" w14:textId="5F4A13C1" w:rsidR="009A02D3" w:rsidRDefault="009A02D3" w:rsidP="009A02D3">
      <w:pPr>
        <w:tabs>
          <w:tab w:val="left" w:pos="9639"/>
        </w:tabs>
        <w:spacing w:line="276" w:lineRule="auto"/>
        <w:rPr>
          <w:rFonts w:cs="Arial"/>
          <w:color w:val="000000"/>
          <w:lang w:val="sr-Latn-ME"/>
        </w:rPr>
      </w:pPr>
      <w:r w:rsidRPr="009A46E0">
        <w:rPr>
          <w:rFonts w:cs="Arial"/>
          <w:szCs w:val="24"/>
          <w:lang w:val="sr-Latn-ME"/>
        </w:rPr>
        <w:t>U članu 44 st</w:t>
      </w:r>
      <w:r w:rsidRPr="0036426C">
        <w:rPr>
          <w:rFonts w:cs="Arial"/>
          <w:szCs w:val="24"/>
          <w:lang w:val="sr-Latn-ME"/>
        </w:rPr>
        <w:t xml:space="preserve">av 3 riječi: </w:t>
      </w:r>
      <w:r w:rsidRPr="000723C5">
        <w:rPr>
          <w:rFonts w:cs="Arial"/>
          <w:szCs w:val="24"/>
          <w:lang w:val="sr-Latn-ME"/>
        </w:rPr>
        <w:t>„</w:t>
      </w:r>
      <w:r w:rsidRPr="005C0D40">
        <w:rPr>
          <w:rFonts w:cs="Arial"/>
          <w:szCs w:val="24"/>
          <w:lang w:val="sr-Latn-ME"/>
        </w:rPr>
        <w:t>može u naz</w:t>
      </w:r>
      <w:r w:rsidRPr="007B481E">
        <w:rPr>
          <w:rFonts w:cs="Arial"/>
          <w:szCs w:val="24"/>
          <w:lang w:val="sr-Latn-ME"/>
        </w:rPr>
        <w:t>ivu</w:t>
      </w:r>
      <w:r w:rsidRPr="001270CA">
        <w:rPr>
          <w:rFonts w:cs="Arial"/>
          <w:szCs w:val="24"/>
          <w:lang w:val="sr-Latn-ME"/>
        </w:rPr>
        <w:t>“ zamjenjuju se riječima: „</w:t>
      </w:r>
      <w:r w:rsidR="0036426C" w:rsidRPr="001270CA">
        <w:rPr>
          <w:rFonts w:cs="Arial"/>
          <w:szCs w:val="24"/>
          <w:lang w:val="sr-Latn-ME"/>
        </w:rPr>
        <w:t xml:space="preserve">može </w:t>
      </w:r>
      <w:r w:rsidR="0036426C" w:rsidRPr="009A46E0">
        <w:rPr>
          <w:rFonts w:cs="Arial"/>
          <w:color w:val="000000"/>
          <w:lang w:val="sr-Latn-ME"/>
        </w:rPr>
        <w:t>u svom nazivu, odnosno nazivu svog proizvoda ili usluge“.</w:t>
      </w:r>
    </w:p>
    <w:p w14:paraId="37E4C3F5" w14:textId="5E3E569C" w:rsidR="00661268" w:rsidRDefault="00661268" w:rsidP="009A02D3">
      <w:pPr>
        <w:tabs>
          <w:tab w:val="left" w:pos="9639"/>
        </w:tabs>
        <w:spacing w:line="276" w:lineRule="auto"/>
        <w:rPr>
          <w:rFonts w:cs="Arial"/>
          <w:szCs w:val="24"/>
          <w:lang w:val="sr-Latn-ME"/>
        </w:rPr>
      </w:pPr>
    </w:p>
    <w:p w14:paraId="188D78E3" w14:textId="55DB7D95" w:rsidR="00661268" w:rsidRPr="0036426C" w:rsidRDefault="00661268" w:rsidP="009A02D3">
      <w:pPr>
        <w:tabs>
          <w:tab w:val="left" w:pos="9639"/>
        </w:tabs>
        <w:spacing w:line="276" w:lineRule="auto"/>
        <w:rPr>
          <w:rFonts w:cs="Arial"/>
          <w:szCs w:val="24"/>
          <w:lang w:val="sr-Latn-ME"/>
        </w:rPr>
      </w:pPr>
      <w:r>
        <w:rPr>
          <w:rFonts w:cs="Arial"/>
          <w:szCs w:val="24"/>
          <w:lang w:val="sr-Latn-ME"/>
        </w:rPr>
        <w:t>U stavu 4 poslije riječi „privrednih“ dodaju se riječi: „i drugih“.</w:t>
      </w:r>
    </w:p>
    <w:p w14:paraId="08A06D68" w14:textId="77777777" w:rsidR="004E033F" w:rsidRPr="00D8708D" w:rsidRDefault="004E033F" w:rsidP="00D8708D">
      <w:pPr>
        <w:tabs>
          <w:tab w:val="left" w:pos="9639"/>
        </w:tabs>
        <w:spacing w:line="276" w:lineRule="auto"/>
        <w:jc w:val="center"/>
        <w:rPr>
          <w:rFonts w:cs="Arial"/>
          <w:b/>
          <w:bCs/>
          <w:szCs w:val="24"/>
          <w:lang w:val="sr-Latn-ME"/>
        </w:rPr>
      </w:pPr>
    </w:p>
    <w:p w14:paraId="2F906DA9" w14:textId="5F68CB84" w:rsidR="00A02792" w:rsidRPr="00344D43" w:rsidRDefault="00A02792" w:rsidP="003946C4">
      <w:pPr>
        <w:tabs>
          <w:tab w:val="left" w:pos="9639"/>
        </w:tabs>
        <w:spacing w:line="276" w:lineRule="auto"/>
        <w:jc w:val="center"/>
        <w:rPr>
          <w:rFonts w:cs="Arial"/>
          <w:b/>
          <w:szCs w:val="24"/>
          <w:lang w:val="sr-Latn-ME"/>
        </w:rPr>
      </w:pPr>
      <w:r w:rsidRPr="00344D43">
        <w:rPr>
          <w:rFonts w:cs="Arial"/>
          <w:b/>
          <w:szCs w:val="24"/>
          <w:lang w:val="sr-Latn-ME"/>
        </w:rPr>
        <w:t xml:space="preserve">Član </w:t>
      </w:r>
      <w:r w:rsidR="001270CA">
        <w:rPr>
          <w:rFonts w:cs="Arial"/>
          <w:b/>
          <w:szCs w:val="24"/>
          <w:lang w:val="sr-Latn-ME"/>
        </w:rPr>
        <w:t>5</w:t>
      </w:r>
    </w:p>
    <w:p w14:paraId="52CBB84C" w14:textId="77777777" w:rsidR="00A02792" w:rsidRPr="00344D43" w:rsidRDefault="009C754D" w:rsidP="003946C4">
      <w:pPr>
        <w:tabs>
          <w:tab w:val="left" w:pos="9639"/>
        </w:tabs>
        <w:spacing w:line="276" w:lineRule="auto"/>
        <w:rPr>
          <w:rFonts w:cs="Arial"/>
          <w:szCs w:val="24"/>
          <w:lang w:val="sr-Latn-ME"/>
        </w:rPr>
      </w:pPr>
      <w:r w:rsidRPr="00344D43">
        <w:rPr>
          <w:rFonts w:cs="Arial"/>
          <w:szCs w:val="24"/>
          <w:lang w:val="sr-Latn-ME"/>
        </w:rPr>
        <w:t>U članu 46</w:t>
      </w:r>
      <w:r w:rsidR="00111CB6" w:rsidRPr="00344D43">
        <w:rPr>
          <w:rFonts w:cs="Arial"/>
          <w:szCs w:val="24"/>
          <w:lang w:val="sr-Latn-ME"/>
        </w:rPr>
        <w:t xml:space="preserve"> </w:t>
      </w:r>
      <w:r w:rsidRPr="00344D43">
        <w:rPr>
          <w:rFonts w:cs="Arial"/>
          <w:szCs w:val="24"/>
          <w:lang w:val="sr-Latn-ME"/>
        </w:rPr>
        <w:t>riječi: „iznosi 125.000 eura“ zamjenjuju se riječima: „iznosi 500.000 eura“.</w:t>
      </w:r>
    </w:p>
    <w:p w14:paraId="6C6A1585" w14:textId="77777777" w:rsidR="009C754D" w:rsidRPr="00344D43" w:rsidRDefault="009C754D" w:rsidP="003946C4">
      <w:pPr>
        <w:tabs>
          <w:tab w:val="left" w:pos="9639"/>
        </w:tabs>
        <w:spacing w:line="276" w:lineRule="auto"/>
        <w:rPr>
          <w:rFonts w:cs="Arial"/>
          <w:szCs w:val="24"/>
          <w:lang w:val="sr-Latn-ME"/>
        </w:rPr>
      </w:pPr>
    </w:p>
    <w:p w14:paraId="3CC88E52" w14:textId="7A1B4B34" w:rsidR="009C754D" w:rsidRPr="00344D43" w:rsidRDefault="009C754D" w:rsidP="003946C4">
      <w:pPr>
        <w:tabs>
          <w:tab w:val="left" w:pos="9639"/>
        </w:tabs>
        <w:spacing w:line="276" w:lineRule="auto"/>
        <w:rPr>
          <w:rFonts w:cs="Arial"/>
          <w:szCs w:val="24"/>
          <w:lang w:val="sr-Latn-ME"/>
        </w:rPr>
      </w:pPr>
      <w:r w:rsidRPr="00344D43">
        <w:rPr>
          <w:rFonts w:cs="Arial"/>
          <w:szCs w:val="24"/>
          <w:lang w:val="sr-Latn-ME"/>
        </w:rPr>
        <w:t>Posl</w:t>
      </w:r>
      <w:r w:rsidR="00D8708D">
        <w:rPr>
          <w:rFonts w:cs="Arial"/>
          <w:szCs w:val="24"/>
          <w:lang w:val="sr-Latn-ME"/>
        </w:rPr>
        <w:t>ij</w:t>
      </w:r>
      <w:r w:rsidRPr="00344D43">
        <w:rPr>
          <w:rFonts w:cs="Arial"/>
          <w:szCs w:val="24"/>
          <w:lang w:val="sr-Latn-ME"/>
        </w:rPr>
        <w:t>e stava 2 dodaje se novi stav koji glasi:</w:t>
      </w:r>
    </w:p>
    <w:p w14:paraId="6A19AEEB" w14:textId="77777777" w:rsidR="009C754D" w:rsidRPr="00344D43" w:rsidRDefault="009C754D" w:rsidP="003946C4">
      <w:pPr>
        <w:tabs>
          <w:tab w:val="left" w:pos="9639"/>
        </w:tabs>
        <w:spacing w:line="276" w:lineRule="auto"/>
        <w:rPr>
          <w:rFonts w:cs="Arial"/>
          <w:szCs w:val="24"/>
          <w:lang w:val="sr-Latn-ME"/>
        </w:rPr>
      </w:pPr>
      <w:r w:rsidRPr="00344D43">
        <w:rPr>
          <w:rFonts w:cs="Arial"/>
          <w:szCs w:val="24"/>
          <w:lang w:val="sr-Latn-ME"/>
        </w:rPr>
        <w:t>„Uplaćenim osnivačkim kapitalom iz stava 2 ovog člana ne</w:t>
      </w:r>
      <w:r w:rsidR="00440C6D" w:rsidRPr="00344D43">
        <w:rPr>
          <w:rFonts w:cs="Arial"/>
          <w:szCs w:val="24"/>
          <w:lang w:val="sr-Latn-ME"/>
        </w:rPr>
        <w:t>će se</w:t>
      </w:r>
      <w:r w:rsidRPr="00344D43">
        <w:rPr>
          <w:rFonts w:cs="Arial"/>
          <w:szCs w:val="24"/>
          <w:lang w:val="sr-Latn-ME"/>
        </w:rPr>
        <w:t xml:space="preserve"> smatra</w:t>
      </w:r>
      <w:r w:rsidR="00440C6D" w:rsidRPr="00344D43">
        <w:rPr>
          <w:rFonts w:cs="Arial"/>
          <w:szCs w:val="24"/>
          <w:lang w:val="sr-Latn-ME"/>
        </w:rPr>
        <w:t>ti</w:t>
      </w:r>
      <w:r w:rsidRPr="00344D43">
        <w:rPr>
          <w:rFonts w:cs="Arial"/>
          <w:szCs w:val="24"/>
          <w:lang w:val="sr-Latn-ME"/>
        </w:rPr>
        <w:t xml:space="preserve"> kapital koji je:</w:t>
      </w:r>
    </w:p>
    <w:p w14:paraId="765857FE" w14:textId="7471C656" w:rsidR="009C754D" w:rsidRPr="00344D43" w:rsidRDefault="009C754D" w:rsidP="00D3543A">
      <w:pPr>
        <w:pStyle w:val="ListParagraph"/>
        <w:numPr>
          <w:ilvl w:val="0"/>
          <w:numId w:val="1"/>
        </w:numPr>
        <w:tabs>
          <w:tab w:val="left" w:pos="9639"/>
        </w:tabs>
        <w:spacing w:line="276" w:lineRule="auto"/>
        <w:ind w:left="993"/>
        <w:rPr>
          <w:rFonts w:cs="Arial"/>
          <w:szCs w:val="24"/>
          <w:lang w:val="sr-Latn-ME"/>
        </w:rPr>
      </w:pPr>
      <w:r w:rsidRPr="00344D43">
        <w:rPr>
          <w:rFonts w:cs="Arial"/>
          <w:szCs w:val="24"/>
          <w:lang w:val="sr-Latn-ME"/>
        </w:rPr>
        <w:t xml:space="preserve">finansiran sredstvima po osnovu zaključenog ugovora o kreditu koji je odobrila </w:t>
      </w:r>
      <w:r w:rsidR="0091316B" w:rsidRPr="00344D43">
        <w:rPr>
          <w:rFonts w:cs="Arial"/>
          <w:szCs w:val="24"/>
          <w:lang w:val="sr-Latn-ME"/>
        </w:rPr>
        <w:t xml:space="preserve">kreditna </w:t>
      </w:r>
      <w:r w:rsidR="00CB734D" w:rsidRPr="00344D43">
        <w:rPr>
          <w:rFonts w:cs="Arial"/>
          <w:szCs w:val="24"/>
          <w:lang w:val="sr-Latn-ME"/>
        </w:rPr>
        <w:t xml:space="preserve">institucija </w:t>
      </w:r>
      <w:r w:rsidR="0091316B" w:rsidRPr="00344D43">
        <w:rPr>
          <w:rFonts w:cs="Arial"/>
          <w:szCs w:val="24"/>
          <w:lang w:val="sr-Latn-ME"/>
        </w:rPr>
        <w:t>ili mikrokreditna</w:t>
      </w:r>
      <w:r w:rsidR="00D8708D">
        <w:rPr>
          <w:rFonts w:cs="Arial"/>
          <w:szCs w:val="24"/>
          <w:lang w:val="sr-Latn-ME"/>
        </w:rPr>
        <w:t xml:space="preserve"> finansijska</w:t>
      </w:r>
      <w:r w:rsidR="0091316B" w:rsidRPr="00344D43">
        <w:rPr>
          <w:rFonts w:cs="Arial"/>
          <w:szCs w:val="24"/>
          <w:lang w:val="sr-Latn-ME"/>
        </w:rPr>
        <w:t xml:space="preserve"> </w:t>
      </w:r>
      <w:r w:rsidRPr="00344D43">
        <w:rPr>
          <w:rFonts w:cs="Arial"/>
          <w:szCs w:val="24"/>
          <w:lang w:val="sr-Latn-ME"/>
        </w:rPr>
        <w:t>institucija za drugu namjenu</w:t>
      </w:r>
      <w:r w:rsidR="00C4248C" w:rsidRPr="00344D43">
        <w:rPr>
          <w:rFonts w:cs="Arial"/>
          <w:szCs w:val="24"/>
          <w:lang w:val="sr-Latn-ME"/>
        </w:rPr>
        <w:t>,</w:t>
      </w:r>
      <w:r w:rsidRPr="00344D43">
        <w:rPr>
          <w:rFonts w:cs="Arial"/>
          <w:szCs w:val="24"/>
          <w:lang w:val="sr-Latn-ME"/>
        </w:rPr>
        <w:t xml:space="preserve"> ili</w:t>
      </w:r>
    </w:p>
    <w:p w14:paraId="36349752" w14:textId="02DAAD54" w:rsidR="009C754D" w:rsidRPr="00344D43" w:rsidRDefault="009C754D" w:rsidP="00D3543A">
      <w:pPr>
        <w:pStyle w:val="ListParagraph"/>
        <w:numPr>
          <w:ilvl w:val="0"/>
          <w:numId w:val="1"/>
        </w:numPr>
        <w:tabs>
          <w:tab w:val="left" w:pos="9639"/>
        </w:tabs>
        <w:spacing w:line="276" w:lineRule="auto"/>
        <w:ind w:left="993"/>
        <w:rPr>
          <w:rFonts w:cs="Arial"/>
          <w:szCs w:val="24"/>
          <w:lang w:val="sr-Latn-ME"/>
        </w:rPr>
      </w:pPr>
      <w:r w:rsidRPr="00344D43">
        <w:rPr>
          <w:rFonts w:cs="Arial"/>
          <w:szCs w:val="24"/>
          <w:lang w:val="sr-Latn-ME"/>
        </w:rPr>
        <w:lastRenderedPageBreak/>
        <w:t>finansiran sredstvima po osnovu zaključenog ugovora o zajmu sa fizičkim i/ili pravnim licem.“</w:t>
      </w:r>
      <w:r w:rsidR="00FC31DC">
        <w:rPr>
          <w:rFonts w:cs="Arial"/>
          <w:szCs w:val="24"/>
          <w:lang w:val="sr-Latn-ME"/>
        </w:rPr>
        <w:t>.</w:t>
      </w:r>
    </w:p>
    <w:p w14:paraId="1A9DFBEF" w14:textId="77777777" w:rsidR="00A02792" w:rsidRPr="00344D43" w:rsidRDefault="00A02792" w:rsidP="003946C4">
      <w:pPr>
        <w:pStyle w:val="ListParagraph"/>
        <w:tabs>
          <w:tab w:val="left" w:pos="9639"/>
        </w:tabs>
        <w:spacing w:line="276" w:lineRule="auto"/>
        <w:ind w:left="0" w:firstLine="0"/>
        <w:rPr>
          <w:rFonts w:cs="Arial"/>
          <w:b/>
          <w:szCs w:val="24"/>
          <w:lang w:val="sr-Latn-ME"/>
        </w:rPr>
      </w:pPr>
    </w:p>
    <w:p w14:paraId="39D6BCD1" w14:textId="54B258C9" w:rsidR="00A02792" w:rsidRPr="00344D43" w:rsidRDefault="00A02792" w:rsidP="003946C4">
      <w:pPr>
        <w:pStyle w:val="ListParagraph"/>
        <w:tabs>
          <w:tab w:val="left" w:pos="9639"/>
        </w:tabs>
        <w:spacing w:line="276" w:lineRule="auto"/>
        <w:ind w:left="0" w:firstLine="0"/>
        <w:jc w:val="center"/>
        <w:rPr>
          <w:rFonts w:cs="Arial"/>
          <w:b/>
          <w:szCs w:val="24"/>
          <w:lang w:val="sr-Latn-ME"/>
        </w:rPr>
      </w:pPr>
      <w:r w:rsidRPr="00344D43">
        <w:rPr>
          <w:rFonts w:cs="Arial"/>
          <w:b/>
          <w:szCs w:val="24"/>
          <w:lang w:val="sr-Latn-ME"/>
        </w:rPr>
        <w:t xml:space="preserve">Član </w:t>
      </w:r>
      <w:r w:rsidR="005C76DD">
        <w:rPr>
          <w:rFonts w:cs="Arial"/>
          <w:b/>
          <w:szCs w:val="24"/>
          <w:lang w:val="sr-Latn-ME"/>
        </w:rPr>
        <w:t>6</w:t>
      </w:r>
    </w:p>
    <w:p w14:paraId="7E167237" w14:textId="77777777" w:rsidR="00777787" w:rsidRPr="00344D43" w:rsidRDefault="007F00E3" w:rsidP="009A46E0">
      <w:pPr>
        <w:pStyle w:val="ListParagraph"/>
        <w:tabs>
          <w:tab w:val="left" w:pos="9639"/>
        </w:tabs>
        <w:ind w:left="0" w:firstLine="0"/>
        <w:rPr>
          <w:rFonts w:cs="Arial"/>
          <w:szCs w:val="24"/>
          <w:lang w:val="sr-Latn-ME"/>
        </w:rPr>
      </w:pPr>
      <w:r w:rsidRPr="00344D43">
        <w:rPr>
          <w:rFonts w:cs="Arial"/>
          <w:szCs w:val="24"/>
          <w:lang w:val="sr-Latn-ME"/>
        </w:rPr>
        <w:t>Č</w:t>
      </w:r>
      <w:r w:rsidR="00777787" w:rsidRPr="00344D43">
        <w:rPr>
          <w:rFonts w:cs="Arial"/>
          <w:szCs w:val="24"/>
          <w:lang w:val="sr-Latn-ME"/>
        </w:rPr>
        <w:t xml:space="preserve">lan 47 mijenja </w:t>
      </w:r>
      <w:r w:rsidR="00183126" w:rsidRPr="00344D43">
        <w:rPr>
          <w:rFonts w:cs="Arial"/>
          <w:szCs w:val="24"/>
          <w:lang w:val="sr-Latn-ME"/>
        </w:rPr>
        <w:t xml:space="preserve">se </w:t>
      </w:r>
      <w:r w:rsidR="00777787" w:rsidRPr="00344D43">
        <w:rPr>
          <w:rFonts w:cs="Arial"/>
          <w:szCs w:val="24"/>
          <w:lang w:val="sr-Latn-ME"/>
        </w:rPr>
        <w:t>i glasi:</w:t>
      </w:r>
    </w:p>
    <w:p w14:paraId="1AF0833C" w14:textId="3480936C" w:rsidR="008145C0" w:rsidRPr="00985A1C" w:rsidRDefault="008B06CC" w:rsidP="0033448B">
      <w:pPr>
        <w:adjustRightInd w:val="0"/>
        <w:spacing w:before="200"/>
        <w:jc w:val="center"/>
        <w:rPr>
          <w:rFonts w:cs="Arial"/>
          <w:b/>
          <w:bCs/>
          <w:color w:val="000000"/>
          <w:szCs w:val="24"/>
          <w:lang w:val="sr-Latn-ME"/>
        </w:rPr>
      </w:pPr>
      <w:bookmarkStart w:id="2" w:name="_Hlk227095522"/>
      <w:r w:rsidRPr="00985A1C">
        <w:rPr>
          <w:rFonts w:cs="Arial"/>
          <w:b/>
          <w:bCs/>
          <w:color w:val="000000"/>
          <w:szCs w:val="24"/>
          <w:lang w:val="sr-Latn-ME"/>
        </w:rPr>
        <w:t>„</w:t>
      </w:r>
      <w:r w:rsidR="00543759" w:rsidRPr="00985A1C">
        <w:rPr>
          <w:rFonts w:cs="Arial"/>
          <w:b/>
          <w:bCs/>
          <w:color w:val="000000"/>
          <w:szCs w:val="24"/>
          <w:lang w:val="sr-Latn-ME"/>
        </w:rPr>
        <w:t>Neto imovina (kapital)</w:t>
      </w:r>
    </w:p>
    <w:p w14:paraId="17E7657F" w14:textId="77777777" w:rsidR="008145C0" w:rsidRPr="00985A1C" w:rsidRDefault="008145C0" w:rsidP="008145C0">
      <w:pPr>
        <w:widowControl/>
        <w:adjustRightInd w:val="0"/>
        <w:spacing w:before="200"/>
        <w:jc w:val="center"/>
        <w:rPr>
          <w:rFonts w:cs="Arial"/>
          <w:b/>
          <w:bCs/>
          <w:color w:val="000000"/>
          <w:szCs w:val="24"/>
          <w:lang w:val="sr-Latn-ME"/>
        </w:rPr>
      </w:pPr>
      <w:r w:rsidRPr="00985A1C">
        <w:rPr>
          <w:rFonts w:cs="Arial"/>
          <w:b/>
          <w:bCs/>
          <w:color w:val="000000"/>
          <w:szCs w:val="24"/>
          <w:lang w:val="sr-Latn-ME"/>
        </w:rPr>
        <w:t>Član 47</w:t>
      </w:r>
    </w:p>
    <w:p w14:paraId="232D84AB" w14:textId="2028FF14" w:rsidR="008145C0" w:rsidRPr="00985A1C" w:rsidRDefault="008145C0" w:rsidP="008145C0">
      <w:pPr>
        <w:widowControl/>
        <w:adjustRightInd w:val="0"/>
        <w:spacing w:before="60" w:after="60"/>
        <w:ind w:firstLine="284"/>
        <w:rPr>
          <w:rFonts w:eastAsiaTheme="minorHAnsi" w:cs="Arial"/>
          <w:szCs w:val="24"/>
          <w:lang w:val="en-US"/>
        </w:rPr>
      </w:pPr>
      <w:r w:rsidRPr="00985A1C">
        <w:rPr>
          <w:rFonts w:cs="Arial"/>
          <w:color w:val="000000"/>
          <w:szCs w:val="24"/>
          <w:lang w:val="sr-Latn-ME"/>
        </w:rPr>
        <w:t xml:space="preserve">Lizing društvo je dužno da održava </w:t>
      </w:r>
      <w:r w:rsidRPr="00985A1C">
        <w:rPr>
          <w:rFonts w:eastAsiaTheme="minorHAnsi" w:cs="Arial"/>
          <w:szCs w:val="24"/>
          <w:lang w:val="en-US"/>
        </w:rPr>
        <w:t>odnos</w:t>
      </w:r>
      <w:r w:rsidRPr="00985A1C">
        <w:rPr>
          <w:rFonts w:cs="Arial"/>
          <w:color w:val="000000"/>
          <w:szCs w:val="24"/>
          <w:lang w:val="sr-Latn-ME"/>
        </w:rPr>
        <w:t xml:space="preserve"> </w:t>
      </w:r>
      <w:r w:rsidR="00543759" w:rsidRPr="00985A1C">
        <w:rPr>
          <w:rFonts w:cs="Arial"/>
          <w:color w:val="000000"/>
          <w:szCs w:val="24"/>
          <w:lang w:val="sr-Latn-ME"/>
        </w:rPr>
        <w:t>neto imovine (kapitala)</w:t>
      </w:r>
      <w:r w:rsidRPr="00985A1C">
        <w:rPr>
          <w:rFonts w:cs="Arial"/>
          <w:color w:val="000000"/>
          <w:szCs w:val="24"/>
          <w:lang w:val="sr-Latn-ME"/>
        </w:rPr>
        <w:t xml:space="preserve"> i ukupne aktive na nivou koji ne može biti manji od 10%. </w:t>
      </w:r>
      <w:r w:rsidRPr="00985A1C">
        <w:rPr>
          <w:rFonts w:eastAsiaTheme="minorHAnsi" w:cs="Arial"/>
          <w:szCs w:val="24"/>
          <w:lang w:val="en-US"/>
        </w:rPr>
        <w:t xml:space="preserve"> </w:t>
      </w:r>
      <w:bookmarkStart w:id="3" w:name="_Hlk227314751"/>
    </w:p>
    <w:bookmarkEnd w:id="3"/>
    <w:p w14:paraId="27D6B09E" w14:textId="1D58E8F3" w:rsidR="0044616E" w:rsidRPr="009156E4" w:rsidRDefault="00873B13" w:rsidP="008145C0">
      <w:pPr>
        <w:tabs>
          <w:tab w:val="left" w:pos="9639"/>
        </w:tabs>
        <w:spacing w:line="276" w:lineRule="auto"/>
        <w:ind w:firstLine="426"/>
        <w:rPr>
          <w:rFonts w:cs="Arial"/>
          <w:szCs w:val="24"/>
          <w:lang w:val="sr-Latn-ME"/>
        </w:rPr>
      </w:pPr>
      <w:r w:rsidRPr="00985A1C">
        <w:rPr>
          <w:rFonts w:cs="Arial"/>
          <w:color w:val="000000"/>
          <w:szCs w:val="24"/>
          <w:lang w:val="sr-Latn-ME"/>
        </w:rPr>
        <w:t xml:space="preserve"> </w:t>
      </w:r>
      <w:r w:rsidRPr="00985A1C">
        <w:rPr>
          <w:color w:val="000000"/>
          <w:szCs w:val="24"/>
        </w:rPr>
        <w:t xml:space="preserve">Neto imovina (kapital) </w:t>
      </w:r>
      <w:r w:rsidR="00543759" w:rsidRPr="00985A1C">
        <w:rPr>
          <w:color w:val="000000"/>
          <w:szCs w:val="24"/>
        </w:rPr>
        <w:t xml:space="preserve">lizing društva </w:t>
      </w:r>
      <w:r w:rsidRPr="00985A1C">
        <w:rPr>
          <w:color w:val="000000"/>
          <w:szCs w:val="24"/>
        </w:rPr>
        <w:t xml:space="preserve">je razlika između vrijednosti imovine i obaveza </w:t>
      </w:r>
      <w:r w:rsidR="00543759" w:rsidRPr="00985A1C">
        <w:rPr>
          <w:color w:val="000000"/>
          <w:szCs w:val="24"/>
        </w:rPr>
        <w:t>lizing društva,</w:t>
      </w:r>
      <w:r w:rsidR="00543759" w:rsidRPr="00985A1C">
        <w:rPr>
          <w:rFonts w:cs="Arial"/>
          <w:color w:val="000000"/>
          <w:szCs w:val="24"/>
          <w:lang w:val="sr-Latn-ME"/>
        </w:rPr>
        <w:t xml:space="preserve"> u skladu sa zakonom kojim se uređuju privred</w:t>
      </w:r>
      <w:r w:rsidR="00B40D80" w:rsidRPr="00985A1C">
        <w:rPr>
          <w:rFonts w:cs="Arial"/>
          <w:color w:val="000000"/>
          <w:szCs w:val="24"/>
          <w:lang w:val="sr-Latn-ME"/>
        </w:rPr>
        <w:t>n</w:t>
      </w:r>
      <w:r w:rsidR="00543759" w:rsidRPr="00985A1C">
        <w:rPr>
          <w:rFonts w:cs="Arial"/>
          <w:color w:val="000000"/>
          <w:szCs w:val="24"/>
          <w:lang w:val="sr-Latn-ME"/>
        </w:rPr>
        <w:t>a društva</w:t>
      </w:r>
      <w:r w:rsidR="008145C0" w:rsidRPr="00985A1C">
        <w:rPr>
          <w:rFonts w:cs="Arial"/>
          <w:color w:val="000000"/>
          <w:szCs w:val="24"/>
          <w:lang w:val="sr-Latn-ME"/>
        </w:rPr>
        <w:t>.“.</w:t>
      </w:r>
      <w:r w:rsidR="008145C0" w:rsidRPr="0069080E">
        <w:rPr>
          <w:rFonts w:cs="Arial"/>
          <w:color w:val="000000"/>
          <w:szCs w:val="24"/>
          <w:lang w:val="sr-Latn-ME"/>
        </w:rPr>
        <w:t xml:space="preserve"> </w:t>
      </w:r>
    </w:p>
    <w:bookmarkEnd w:id="2"/>
    <w:p w14:paraId="7242774F" w14:textId="77777777" w:rsidR="003946C4" w:rsidRPr="00344D43" w:rsidRDefault="003946C4" w:rsidP="003946C4">
      <w:pPr>
        <w:tabs>
          <w:tab w:val="left" w:pos="9639"/>
        </w:tabs>
        <w:spacing w:line="276" w:lineRule="auto"/>
        <w:jc w:val="left"/>
        <w:rPr>
          <w:rFonts w:cs="Arial"/>
          <w:szCs w:val="24"/>
          <w:lang w:val="sr-Latn-ME"/>
        </w:rPr>
      </w:pPr>
    </w:p>
    <w:p w14:paraId="7AE810B3" w14:textId="39C89ACB" w:rsidR="00897B1F" w:rsidRPr="00344D43" w:rsidRDefault="00897B1F" w:rsidP="00DE49B4">
      <w:pPr>
        <w:tabs>
          <w:tab w:val="left" w:pos="9639"/>
        </w:tabs>
        <w:spacing w:line="276" w:lineRule="auto"/>
        <w:jc w:val="center"/>
        <w:rPr>
          <w:rFonts w:cs="Arial"/>
          <w:b/>
          <w:szCs w:val="24"/>
          <w:lang w:val="sr-Latn-ME"/>
        </w:rPr>
      </w:pPr>
      <w:r w:rsidRPr="00344D43">
        <w:rPr>
          <w:rFonts w:cs="Arial"/>
          <w:b/>
          <w:szCs w:val="24"/>
          <w:lang w:val="sr-Latn-ME"/>
        </w:rPr>
        <w:t xml:space="preserve">Član </w:t>
      </w:r>
      <w:r w:rsidR="00453ADD">
        <w:rPr>
          <w:rFonts w:cs="Arial"/>
          <w:b/>
          <w:szCs w:val="24"/>
          <w:lang w:val="sr-Latn-ME"/>
        </w:rPr>
        <w:t>7</w:t>
      </w:r>
    </w:p>
    <w:p w14:paraId="33D59EBC" w14:textId="77777777" w:rsidR="00183126" w:rsidRPr="00344D43" w:rsidRDefault="003946C4" w:rsidP="00DE49B4">
      <w:pPr>
        <w:spacing w:line="276" w:lineRule="auto"/>
      </w:pPr>
      <w:r w:rsidRPr="00344D43">
        <w:t>Č</w:t>
      </w:r>
      <w:r w:rsidR="00183126" w:rsidRPr="00344D43">
        <w:t>lan 48 mijenja se i glas</w:t>
      </w:r>
      <w:r w:rsidRPr="00344D43">
        <w:t>i</w:t>
      </w:r>
      <w:r w:rsidR="00183126" w:rsidRPr="00344D43">
        <w:t>:</w:t>
      </w:r>
    </w:p>
    <w:p w14:paraId="253767F1" w14:textId="77777777" w:rsidR="003946C4" w:rsidRPr="00344D43" w:rsidRDefault="003946C4" w:rsidP="00DE49B4">
      <w:pPr>
        <w:spacing w:line="276" w:lineRule="auto"/>
        <w:jc w:val="center"/>
        <w:rPr>
          <w:b/>
        </w:rPr>
      </w:pPr>
      <w:r w:rsidRPr="00344D43">
        <w:t>„</w:t>
      </w:r>
      <w:r w:rsidRPr="00344D43">
        <w:rPr>
          <w:b/>
        </w:rPr>
        <w:t>Zahtjev za izdavanje dozvole za rad</w:t>
      </w:r>
    </w:p>
    <w:p w14:paraId="599B53A1" w14:textId="77777777" w:rsidR="003946C4" w:rsidRPr="00344D43" w:rsidRDefault="003946C4" w:rsidP="00DE49B4">
      <w:pPr>
        <w:spacing w:line="276" w:lineRule="auto"/>
        <w:jc w:val="center"/>
        <w:rPr>
          <w:b/>
        </w:rPr>
      </w:pPr>
      <w:r w:rsidRPr="00344D43">
        <w:rPr>
          <w:b/>
        </w:rPr>
        <w:t>Član 48</w:t>
      </w:r>
    </w:p>
    <w:p w14:paraId="36E4217A" w14:textId="77777777" w:rsidR="003946C4" w:rsidRPr="00344D43" w:rsidRDefault="003946C4" w:rsidP="00DE49B4">
      <w:pPr>
        <w:spacing w:line="276" w:lineRule="auto"/>
        <w:ind w:firstLine="426"/>
      </w:pPr>
      <w:r w:rsidRPr="00344D43">
        <w:t>Osnivači lizing društva podnose Centralnoj banci zahtjev za izdavanje dozvole za rad (u daljem tekstu: zahtjev), uz koji prilažu:</w:t>
      </w:r>
    </w:p>
    <w:p w14:paraId="68E524ED" w14:textId="77777777" w:rsidR="003946C4" w:rsidRPr="00344D43" w:rsidRDefault="003946C4" w:rsidP="00DE49B4">
      <w:pPr>
        <w:pStyle w:val="ListParagraph"/>
        <w:numPr>
          <w:ilvl w:val="0"/>
          <w:numId w:val="5"/>
        </w:numPr>
        <w:spacing w:line="276" w:lineRule="auto"/>
        <w:ind w:left="1134"/>
      </w:pPr>
      <w:r w:rsidRPr="00344D43">
        <w:t>odluku ili ugovor o osnivanju lizing društva;</w:t>
      </w:r>
    </w:p>
    <w:p w14:paraId="39C68F9C" w14:textId="77777777" w:rsidR="003946C4" w:rsidRPr="00344D43" w:rsidRDefault="003946C4" w:rsidP="00DE49B4">
      <w:pPr>
        <w:pStyle w:val="ListParagraph"/>
        <w:numPr>
          <w:ilvl w:val="0"/>
          <w:numId w:val="5"/>
        </w:numPr>
        <w:spacing w:line="276" w:lineRule="auto"/>
        <w:ind w:left="1134"/>
      </w:pPr>
      <w:r w:rsidRPr="00344D43">
        <w:t>predlog statuta lizing društva;</w:t>
      </w:r>
    </w:p>
    <w:p w14:paraId="118022A6" w14:textId="77777777" w:rsidR="003946C4" w:rsidRPr="00344D43" w:rsidRDefault="003946C4" w:rsidP="00DE49B4">
      <w:pPr>
        <w:pStyle w:val="ListParagraph"/>
        <w:numPr>
          <w:ilvl w:val="0"/>
          <w:numId w:val="5"/>
        </w:numPr>
        <w:spacing w:line="276" w:lineRule="auto"/>
        <w:ind w:left="1134"/>
      </w:pPr>
      <w:r w:rsidRPr="00344D43">
        <w:t>izjavu osnivača o uplati novčanog iznos</w:t>
      </w:r>
      <w:bookmarkStart w:id="4" w:name="_GoBack"/>
      <w:bookmarkEnd w:id="4"/>
      <w:r w:rsidRPr="00344D43">
        <w:t xml:space="preserve">a osnivačkog kapitala na posebnom računu za tu namjenu, sa dokazom </w:t>
      </w:r>
      <w:bookmarkStart w:id="5" w:name="_Hlk227096075"/>
      <w:r w:rsidRPr="00344D43">
        <w:t xml:space="preserve">o izvorima sredstava i </w:t>
      </w:r>
      <w:bookmarkEnd w:id="5"/>
      <w:r w:rsidRPr="00344D43">
        <w:t>uplati;</w:t>
      </w:r>
    </w:p>
    <w:p w14:paraId="7BBDFF03" w14:textId="77777777" w:rsidR="003946C4" w:rsidRPr="00344D43" w:rsidRDefault="003946C4" w:rsidP="00DE49B4">
      <w:pPr>
        <w:pStyle w:val="ListParagraph"/>
        <w:numPr>
          <w:ilvl w:val="0"/>
          <w:numId w:val="5"/>
        </w:numPr>
        <w:spacing w:line="276" w:lineRule="auto"/>
        <w:ind w:left="1134"/>
      </w:pPr>
      <w:r w:rsidRPr="00344D43">
        <w:t xml:space="preserve">godišnje finansijske iskaze za posljednje tri godine sa mišljenjem </w:t>
      </w:r>
      <w:bookmarkStart w:id="6" w:name="_Hlk227096142"/>
      <w:r w:rsidRPr="00344D43">
        <w:t>spoljnjeg revizora (ukoliko je pravno lice podnosilac zahtjeva)</w:t>
      </w:r>
      <w:bookmarkEnd w:id="6"/>
      <w:r w:rsidRPr="00344D43">
        <w:t>;</w:t>
      </w:r>
    </w:p>
    <w:p w14:paraId="42ED0595" w14:textId="77777777" w:rsidR="003946C4" w:rsidRPr="00344D43" w:rsidRDefault="003946C4" w:rsidP="00DE49B4">
      <w:pPr>
        <w:pStyle w:val="ListParagraph"/>
        <w:numPr>
          <w:ilvl w:val="0"/>
          <w:numId w:val="5"/>
        </w:numPr>
        <w:spacing w:line="276" w:lineRule="auto"/>
        <w:ind w:left="1134"/>
      </w:pPr>
      <w:r w:rsidRPr="00344D43">
        <w:t>za svako pravno i fizičko lice koje stiče kvalifikovano učešće u lizing društvu, dokumentaciju koj</w:t>
      </w:r>
      <w:r w:rsidR="00455C0E" w:rsidRPr="00344D43">
        <w:t>a</w:t>
      </w:r>
      <w:r w:rsidRPr="00344D43">
        <w:t xml:space="preserve"> se prilaž</w:t>
      </w:r>
      <w:r w:rsidR="00455C0E" w:rsidRPr="00344D43">
        <w:t>e</w:t>
      </w:r>
      <w:r w:rsidRPr="00344D43">
        <w:t xml:space="preserve"> uz zahtjev za izdavanje odobrenja za sticanje kvalifikovanog učešća </w:t>
      </w:r>
      <w:bookmarkStart w:id="7" w:name="_Hlk227096286"/>
      <w:r w:rsidR="00455C0E" w:rsidRPr="00344D43">
        <w:t xml:space="preserve">u skladu sa propisom </w:t>
      </w:r>
      <w:r w:rsidRPr="00344D43">
        <w:t>iz člana 52 stav 2 ovog zakona</w:t>
      </w:r>
      <w:bookmarkEnd w:id="7"/>
      <w:r w:rsidRPr="00344D43">
        <w:t>;</w:t>
      </w:r>
    </w:p>
    <w:p w14:paraId="19FC09C3" w14:textId="77777777" w:rsidR="003946C4" w:rsidRPr="00344D43" w:rsidRDefault="003946C4" w:rsidP="00DE49B4">
      <w:pPr>
        <w:pStyle w:val="ListParagraph"/>
        <w:numPr>
          <w:ilvl w:val="0"/>
          <w:numId w:val="5"/>
        </w:numPr>
        <w:spacing w:line="276" w:lineRule="auto"/>
        <w:ind w:left="1134"/>
      </w:pPr>
      <w:r w:rsidRPr="00344D43">
        <w:t>poslovni plan za period od tri godine poslovanja sa strategijom upravljanja, projekcijom bilansa stanja i bilansa uspjeha, obrazloženjem ciljnog tržišta, planiran</w:t>
      </w:r>
      <w:r w:rsidR="00455C0E" w:rsidRPr="00344D43">
        <w:t>om</w:t>
      </w:r>
      <w:r w:rsidRPr="00344D43">
        <w:t xml:space="preserve"> organizacion</w:t>
      </w:r>
      <w:r w:rsidR="00455C0E" w:rsidRPr="00344D43">
        <w:t>om</w:t>
      </w:r>
      <w:r w:rsidRPr="00344D43">
        <w:t xml:space="preserve"> struktur</w:t>
      </w:r>
      <w:r w:rsidR="00455C0E" w:rsidRPr="00344D43">
        <w:t>om</w:t>
      </w:r>
      <w:r w:rsidRPr="00344D43">
        <w:t xml:space="preserve"> i projekcij</w:t>
      </w:r>
      <w:r w:rsidR="00455C0E" w:rsidRPr="00344D43">
        <w:t>om</w:t>
      </w:r>
      <w:r w:rsidRPr="00344D43">
        <w:t xml:space="preserve"> održivosti modela poslovanja;</w:t>
      </w:r>
    </w:p>
    <w:p w14:paraId="750F2F24" w14:textId="77777777" w:rsidR="003946C4" w:rsidRPr="00344D43" w:rsidRDefault="003946C4" w:rsidP="00DE49B4">
      <w:pPr>
        <w:pStyle w:val="ListParagraph"/>
        <w:numPr>
          <w:ilvl w:val="0"/>
          <w:numId w:val="5"/>
        </w:numPr>
        <w:spacing w:line="276" w:lineRule="auto"/>
        <w:ind w:left="1134"/>
      </w:pPr>
      <w:r w:rsidRPr="00344D43">
        <w:t>opis predviđene upravljačke strukture lizing društva, uključujući administrativne, računovodstvene i procedure upravljanja rizicima;</w:t>
      </w:r>
    </w:p>
    <w:p w14:paraId="629065D9" w14:textId="27807699" w:rsidR="003946C4" w:rsidRPr="00344D43" w:rsidRDefault="003946C4" w:rsidP="00DE49B4">
      <w:pPr>
        <w:pStyle w:val="ListParagraph"/>
        <w:numPr>
          <w:ilvl w:val="0"/>
          <w:numId w:val="5"/>
        </w:numPr>
        <w:spacing w:line="276" w:lineRule="auto"/>
        <w:ind w:left="1134"/>
      </w:pPr>
      <w:r w:rsidRPr="00344D43">
        <w:t>opis planiranih mehanizama interne kontrole u skladu sa ovim zakonom i zakonom kojim se uređuje sprečavanje pranja novca i finansiranje terorizma;</w:t>
      </w:r>
    </w:p>
    <w:p w14:paraId="58A013B7" w14:textId="77777777" w:rsidR="003946C4" w:rsidRPr="00344D43" w:rsidRDefault="003946C4" w:rsidP="00DE49B4">
      <w:pPr>
        <w:pStyle w:val="ListParagraph"/>
        <w:numPr>
          <w:ilvl w:val="0"/>
          <w:numId w:val="5"/>
        </w:numPr>
        <w:spacing w:line="276" w:lineRule="auto"/>
        <w:ind w:left="1134"/>
      </w:pPr>
      <w:r w:rsidRPr="00344D43">
        <w:t>podatke o članovima odbora direktora i izvršnom direktoru, sa dokumentacijom i informacijama koji se prilažu uz zahtjev za izdavanje odobrenja iz člana 109 ovog zakona</w:t>
      </w:r>
      <w:r w:rsidR="00E807CF" w:rsidRPr="00344D43">
        <w:t>;</w:t>
      </w:r>
    </w:p>
    <w:p w14:paraId="63E3A5CC" w14:textId="77777777" w:rsidR="00E47D9B" w:rsidRDefault="003946C4" w:rsidP="00E47D9B">
      <w:pPr>
        <w:pStyle w:val="ListParagraph"/>
        <w:numPr>
          <w:ilvl w:val="0"/>
          <w:numId w:val="5"/>
        </w:numPr>
        <w:spacing w:line="276" w:lineRule="auto"/>
        <w:ind w:left="1134"/>
      </w:pPr>
      <w:r w:rsidRPr="00344D43">
        <w:t xml:space="preserve">dokumentaciju o </w:t>
      </w:r>
      <w:r w:rsidR="00FE68A7" w:rsidRPr="00344D43">
        <w:t xml:space="preserve">organizacionoj i </w:t>
      </w:r>
      <w:r w:rsidRPr="00344D43">
        <w:t xml:space="preserve">tehničkoj osposobljenosti, koja </w:t>
      </w:r>
      <w:bookmarkStart w:id="8" w:name="_Hlk227096440"/>
      <w:r w:rsidR="00FE68A7" w:rsidRPr="00344D43">
        <w:t xml:space="preserve">sadrži </w:t>
      </w:r>
      <w:r w:rsidRPr="00344D43">
        <w:t>naročito</w:t>
      </w:r>
      <w:r w:rsidR="00FE68A7" w:rsidRPr="00344D43">
        <w:t>:</w:t>
      </w:r>
      <w:r w:rsidRPr="00344D43">
        <w:t xml:space="preserve"> </w:t>
      </w:r>
      <w:r w:rsidRPr="00344D43">
        <w:lastRenderedPageBreak/>
        <w:t>podatke u vezi sa korišćenjem poslovnih prostora, usluga trećih strana, opreme i sistema potrebnih za obavljanje planiranih aktivnosti, predlog akta o unutrašnjoj organizaciji i sistematizaciji i detaljan opis organizacije računovodstva i programske podrške.</w:t>
      </w:r>
    </w:p>
    <w:p w14:paraId="1021442D" w14:textId="3952D891" w:rsidR="003946C4" w:rsidRPr="00344D43" w:rsidRDefault="00E47D9B" w:rsidP="0069080E">
      <w:pPr>
        <w:spacing w:line="276" w:lineRule="auto"/>
        <w:ind w:left="774"/>
      </w:pPr>
      <w:r w:rsidRPr="00C92E91">
        <w:t>Bližu dokumentaciju koja se prilaže uz zahtjev propisuje Centralna banka.</w:t>
      </w:r>
      <w:r w:rsidR="003946C4" w:rsidRPr="00C92E91">
        <w:t>“</w:t>
      </w:r>
      <w:bookmarkEnd w:id="8"/>
      <w:r w:rsidR="008E40EE" w:rsidRPr="00C92E91">
        <w:t>.</w:t>
      </w:r>
    </w:p>
    <w:p w14:paraId="67412D04" w14:textId="77777777" w:rsidR="003946C4" w:rsidRPr="00344D43" w:rsidRDefault="003946C4" w:rsidP="00DE49B4">
      <w:pPr>
        <w:spacing w:line="276" w:lineRule="auto"/>
      </w:pPr>
    </w:p>
    <w:p w14:paraId="4A68D4E9" w14:textId="5BDECF63" w:rsidR="003946C4" w:rsidRPr="00344D43" w:rsidRDefault="003946C4" w:rsidP="00DE49B4">
      <w:pPr>
        <w:tabs>
          <w:tab w:val="left" w:pos="9639"/>
        </w:tabs>
        <w:spacing w:line="276" w:lineRule="auto"/>
        <w:jc w:val="center"/>
        <w:rPr>
          <w:rFonts w:cs="Arial"/>
          <w:b/>
          <w:szCs w:val="24"/>
          <w:lang w:val="sr-Latn-ME"/>
        </w:rPr>
      </w:pPr>
      <w:r w:rsidRPr="00344D43">
        <w:rPr>
          <w:rFonts w:cs="Arial"/>
          <w:b/>
          <w:szCs w:val="24"/>
          <w:lang w:val="sr-Latn-ME"/>
        </w:rPr>
        <w:t xml:space="preserve">Član </w:t>
      </w:r>
      <w:r w:rsidR="00D93AC4">
        <w:rPr>
          <w:rFonts w:cs="Arial"/>
          <w:b/>
          <w:szCs w:val="24"/>
          <w:lang w:val="sr-Latn-ME"/>
        </w:rPr>
        <w:t>8</w:t>
      </w:r>
    </w:p>
    <w:p w14:paraId="32BCBC0C" w14:textId="77777777" w:rsidR="003946C4" w:rsidRPr="00344D43" w:rsidRDefault="003946C4" w:rsidP="00DE49B4">
      <w:pPr>
        <w:spacing w:line="276" w:lineRule="auto"/>
      </w:pPr>
      <w:r w:rsidRPr="00344D43">
        <w:t>Poslije člana 48 dodaje se novi član koji glasi:</w:t>
      </w:r>
    </w:p>
    <w:p w14:paraId="0AECD863" w14:textId="77777777" w:rsidR="003946C4" w:rsidRPr="00344D43" w:rsidRDefault="003946C4" w:rsidP="00DE49B4">
      <w:pPr>
        <w:spacing w:line="276" w:lineRule="auto"/>
        <w:jc w:val="center"/>
        <w:rPr>
          <w:b/>
        </w:rPr>
      </w:pPr>
      <w:r w:rsidRPr="00344D43">
        <w:t>„</w:t>
      </w:r>
      <w:r w:rsidRPr="00344D43">
        <w:rPr>
          <w:b/>
        </w:rPr>
        <w:t>Sastanak prije podnošenja zahtjeva</w:t>
      </w:r>
    </w:p>
    <w:p w14:paraId="3B36045D" w14:textId="77777777" w:rsidR="003946C4" w:rsidRPr="00344D43" w:rsidRDefault="003946C4" w:rsidP="00DE49B4">
      <w:pPr>
        <w:spacing w:line="276" w:lineRule="auto"/>
        <w:jc w:val="center"/>
        <w:rPr>
          <w:b/>
        </w:rPr>
      </w:pPr>
      <w:r w:rsidRPr="00344D43">
        <w:rPr>
          <w:b/>
        </w:rPr>
        <w:t>Član 48a</w:t>
      </w:r>
    </w:p>
    <w:p w14:paraId="225238AE" w14:textId="77777777" w:rsidR="003946C4" w:rsidRPr="00344D43" w:rsidRDefault="003946C4" w:rsidP="00DE49B4">
      <w:pPr>
        <w:spacing w:line="276" w:lineRule="auto"/>
        <w:ind w:firstLine="567"/>
      </w:pPr>
      <w:r w:rsidRPr="00344D43">
        <w:t xml:space="preserve">Prije podnošenja zahtjeva iz člana 48 ovog zakona, na zahtjev lica koja namjeravaju da osnuju lizing društvo, može se organizovati sastanak predstavnika Centralne banke sa </w:t>
      </w:r>
      <w:r w:rsidR="00C37F6A" w:rsidRPr="00344D43">
        <w:t xml:space="preserve">predstavnicima </w:t>
      </w:r>
      <w:r w:rsidRPr="00344D43">
        <w:t>potencijalni</w:t>
      </w:r>
      <w:r w:rsidR="00C37F6A" w:rsidRPr="00344D43">
        <w:t>h</w:t>
      </w:r>
      <w:r w:rsidRPr="00344D43">
        <w:t xml:space="preserve"> osnivača</w:t>
      </w:r>
      <w:r w:rsidR="00CF22D5" w:rsidRPr="00344D43">
        <w:t xml:space="preserve"> </w:t>
      </w:r>
      <w:r w:rsidR="00C37F6A" w:rsidRPr="00344D43">
        <w:t>lizing društva</w:t>
      </w:r>
      <w:r w:rsidR="00CF22D5" w:rsidRPr="00344D43">
        <w:t>.</w:t>
      </w:r>
      <w:r w:rsidR="00C37F6A" w:rsidRPr="00344D43">
        <w:t xml:space="preserve"> </w:t>
      </w:r>
    </w:p>
    <w:p w14:paraId="47553D55" w14:textId="77777777" w:rsidR="003946C4" w:rsidRPr="00344D43" w:rsidRDefault="003946C4" w:rsidP="00DE49B4">
      <w:pPr>
        <w:spacing w:line="276" w:lineRule="auto"/>
        <w:ind w:firstLine="567"/>
      </w:pPr>
      <w:r w:rsidRPr="00344D43">
        <w:t>Na sastanku iz stava 1 ovog člana potencijalni osnivači lizing društva informišu predstavnike Centralne banke o:</w:t>
      </w:r>
    </w:p>
    <w:p w14:paraId="2C1EC2B7" w14:textId="04E1BB76" w:rsidR="003946C4" w:rsidRPr="00344D43" w:rsidRDefault="003946C4" w:rsidP="00DE49B4">
      <w:pPr>
        <w:pStyle w:val="ListParagraph"/>
        <w:numPr>
          <w:ilvl w:val="0"/>
          <w:numId w:val="6"/>
        </w:numPr>
        <w:spacing w:line="276" w:lineRule="auto"/>
        <w:ind w:left="1134"/>
      </w:pPr>
      <w:r w:rsidRPr="00344D43">
        <w:t>planiranim rokovima za osnivanje lizing društva i podnošenje zahtjeva</w:t>
      </w:r>
      <w:r w:rsidR="00CF22D5" w:rsidRPr="00344D43">
        <w:t xml:space="preserve"> za</w:t>
      </w:r>
      <w:r w:rsidRPr="00344D43">
        <w:t xml:space="preserve"> </w:t>
      </w:r>
      <w:r w:rsidR="00275F19" w:rsidRPr="00344D43">
        <w:t>izdavanj</w:t>
      </w:r>
      <w:r w:rsidR="00275F19">
        <w:t xml:space="preserve">e </w:t>
      </w:r>
      <w:r w:rsidRPr="00344D43">
        <w:t>dozvole za rad lizing društva;</w:t>
      </w:r>
    </w:p>
    <w:p w14:paraId="3320C258" w14:textId="77777777" w:rsidR="003946C4" w:rsidRPr="00344D43" w:rsidRDefault="003946C4" w:rsidP="00DE49B4">
      <w:pPr>
        <w:pStyle w:val="ListParagraph"/>
        <w:numPr>
          <w:ilvl w:val="0"/>
          <w:numId w:val="6"/>
        </w:numPr>
        <w:spacing w:line="276" w:lineRule="auto"/>
        <w:ind w:left="1134"/>
      </w:pPr>
      <w:r w:rsidRPr="00344D43">
        <w:t>poslovnoj strategiji lizing društva;</w:t>
      </w:r>
    </w:p>
    <w:p w14:paraId="0ACC77F9" w14:textId="77777777" w:rsidR="003946C4" w:rsidRPr="00344D43" w:rsidRDefault="003946C4" w:rsidP="00DE49B4">
      <w:pPr>
        <w:pStyle w:val="ListParagraph"/>
        <w:numPr>
          <w:ilvl w:val="0"/>
          <w:numId w:val="6"/>
        </w:numPr>
        <w:spacing w:line="276" w:lineRule="auto"/>
        <w:ind w:left="1134"/>
      </w:pPr>
      <w:r w:rsidRPr="00344D43">
        <w:t>svom finansijskom stanju i poslovanju, uključujući i podatke o povezanim interesima;</w:t>
      </w:r>
    </w:p>
    <w:p w14:paraId="6123424E" w14:textId="77777777" w:rsidR="003946C4" w:rsidRPr="00344D43" w:rsidRDefault="003946C4" w:rsidP="00DE49B4">
      <w:pPr>
        <w:pStyle w:val="ListParagraph"/>
        <w:numPr>
          <w:ilvl w:val="0"/>
          <w:numId w:val="6"/>
        </w:numPr>
        <w:spacing w:line="276" w:lineRule="auto"/>
        <w:ind w:left="1134"/>
      </w:pPr>
      <w:r w:rsidRPr="00344D43">
        <w:t>dinamici razvoja lizing društva;</w:t>
      </w:r>
    </w:p>
    <w:p w14:paraId="20B382AE" w14:textId="77777777" w:rsidR="003946C4" w:rsidRPr="00344D43" w:rsidRDefault="003946C4" w:rsidP="00DE49B4">
      <w:pPr>
        <w:pStyle w:val="ListParagraph"/>
        <w:numPr>
          <w:ilvl w:val="0"/>
          <w:numId w:val="6"/>
        </w:numPr>
        <w:spacing w:line="276" w:lineRule="auto"/>
        <w:ind w:left="1134"/>
      </w:pPr>
      <w:r w:rsidRPr="00344D43">
        <w:t>načinu upravljanja rizicima u poslovanju lizing društva.</w:t>
      </w:r>
    </w:p>
    <w:p w14:paraId="21A9069C" w14:textId="0991556C" w:rsidR="003946C4" w:rsidRPr="00344D43" w:rsidRDefault="003946C4" w:rsidP="00DE49B4">
      <w:pPr>
        <w:spacing w:line="276" w:lineRule="auto"/>
        <w:ind w:firstLine="567"/>
      </w:pPr>
      <w:r w:rsidRPr="00344D43">
        <w:t>Na sastanku iz stava 1 ovog člana vodi se zabilješka, koju potpisuje po jedan predstavnik Centralne banke i potencijalnih osnivača.“</w:t>
      </w:r>
      <w:r w:rsidR="00A83C2F">
        <w:t>.</w:t>
      </w:r>
    </w:p>
    <w:p w14:paraId="2A6F0E4A" w14:textId="383D0F79" w:rsidR="008A506B" w:rsidRPr="009A46E0" w:rsidRDefault="008A506B" w:rsidP="009A46E0">
      <w:pPr>
        <w:tabs>
          <w:tab w:val="left" w:pos="9639"/>
        </w:tabs>
        <w:spacing w:line="276" w:lineRule="auto"/>
        <w:rPr>
          <w:rFonts w:cs="Arial"/>
          <w:bCs/>
          <w:szCs w:val="24"/>
          <w:lang w:val="sr-Latn-ME"/>
        </w:rPr>
      </w:pPr>
    </w:p>
    <w:p w14:paraId="745D5340" w14:textId="6FAC45A0" w:rsidR="00F72636" w:rsidRPr="00344D43" w:rsidRDefault="00F72636" w:rsidP="003946C4">
      <w:pPr>
        <w:tabs>
          <w:tab w:val="left" w:pos="9639"/>
        </w:tabs>
        <w:spacing w:line="276" w:lineRule="auto"/>
        <w:jc w:val="center"/>
        <w:rPr>
          <w:rFonts w:cs="Arial"/>
          <w:b/>
          <w:szCs w:val="24"/>
          <w:lang w:val="sr-Latn-ME"/>
        </w:rPr>
      </w:pPr>
      <w:r w:rsidRPr="00CA276F">
        <w:rPr>
          <w:rFonts w:cs="Arial"/>
          <w:b/>
          <w:szCs w:val="24"/>
          <w:lang w:val="sr-Latn-ME"/>
        </w:rPr>
        <w:t xml:space="preserve">Član </w:t>
      </w:r>
      <w:r w:rsidR="00675C63" w:rsidRPr="00CA276F">
        <w:rPr>
          <w:rFonts w:cs="Arial"/>
          <w:b/>
          <w:szCs w:val="24"/>
          <w:lang w:val="sr-Latn-ME"/>
        </w:rPr>
        <w:t>9</w:t>
      </w:r>
    </w:p>
    <w:p w14:paraId="5CA07F0E" w14:textId="77777777" w:rsidR="003946C4" w:rsidRPr="00344D43" w:rsidRDefault="00512173" w:rsidP="003946C4">
      <w:pPr>
        <w:tabs>
          <w:tab w:val="left" w:pos="9639"/>
        </w:tabs>
        <w:spacing w:line="276" w:lineRule="auto"/>
        <w:rPr>
          <w:rFonts w:cs="Arial"/>
          <w:szCs w:val="24"/>
          <w:lang w:val="sr-Latn-ME"/>
        </w:rPr>
      </w:pPr>
      <w:r w:rsidRPr="00344D43">
        <w:rPr>
          <w:rFonts w:cs="Arial"/>
          <w:szCs w:val="24"/>
          <w:lang w:val="sr-Latn-ME"/>
        </w:rPr>
        <w:t>U članu 50 stav 1 tačka 1 poslije riječi</w:t>
      </w:r>
      <w:r w:rsidR="009C106B" w:rsidRPr="00344D43">
        <w:rPr>
          <w:rFonts w:cs="Arial"/>
          <w:szCs w:val="24"/>
          <w:lang w:val="sr-Latn-ME"/>
        </w:rPr>
        <w:t>:</w:t>
      </w:r>
      <w:r w:rsidRPr="00344D43">
        <w:rPr>
          <w:rFonts w:cs="Arial"/>
          <w:szCs w:val="24"/>
          <w:lang w:val="sr-Latn-ME"/>
        </w:rPr>
        <w:t xml:space="preserve"> „dokumentacija i podaci“ dodaju se zarez i riječi</w:t>
      </w:r>
      <w:r w:rsidR="009C106B" w:rsidRPr="00344D43">
        <w:rPr>
          <w:rFonts w:cs="Arial"/>
          <w:szCs w:val="24"/>
          <w:lang w:val="sr-Latn-ME"/>
        </w:rPr>
        <w:t>:</w:t>
      </w:r>
      <w:r w:rsidRPr="00344D43">
        <w:rPr>
          <w:rFonts w:cs="Arial"/>
          <w:szCs w:val="24"/>
          <w:lang w:val="sr-Latn-ME"/>
        </w:rPr>
        <w:t xml:space="preserve"> „ili dostavljena dokumentacija sadrži neistinite, odnosno netačne podatke“.</w:t>
      </w:r>
    </w:p>
    <w:p w14:paraId="1437248A" w14:textId="77777777" w:rsidR="00512173" w:rsidRPr="00344D43" w:rsidRDefault="00512173" w:rsidP="003946C4">
      <w:pPr>
        <w:tabs>
          <w:tab w:val="left" w:pos="9639"/>
        </w:tabs>
        <w:spacing w:line="276" w:lineRule="auto"/>
        <w:rPr>
          <w:rFonts w:cs="Arial"/>
          <w:szCs w:val="24"/>
          <w:lang w:val="sr-Latn-ME"/>
        </w:rPr>
      </w:pPr>
    </w:p>
    <w:p w14:paraId="22817D8E" w14:textId="77777777" w:rsidR="00512173" w:rsidRPr="00344D43" w:rsidRDefault="00512173" w:rsidP="003946C4">
      <w:pPr>
        <w:tabs>
          <w:tab w:val="left" w:pos="9639"/>
        </w:tabs>
        <w:spacing w:line="276" w:lineRule="auto"/>
        <w:rPr>
          <w:rFonts w:cs="Arial"/>
          <w:szCs w:val="24"/>
          <w:lang w:val="sr-Latn-ME"/>
        </w:rPr>
      </w:pPr>
      <w:r w:rsidRPr="00344D43">
        <w:rPr>
          <w:rFonts w:cs="Arial"/>
          <w:szCs w:val="24"/>
          <w:lang w:val="sr-Latn-ME"/>
        </w:rPr>
        <w:t>U tački 4 riječi</w:t>
      </w:r>
      <w:r w:rsidR="009C106B" w:rsidRPr="00344D43">
        <w:rPr>
          <w:rFonts w:cs="Arial"/>
          <w:szCs w:val="24"/>
          <w:lang w:val="sr-Latn-ME"/>
        </w:rPr>
        <w:t>:</w:t>
      </w:r>
      <w:r w:rsidRPr="00344D43">
        <w:rPr>
          <w:rFonts w:cs="Arial"/>
          <w:szCs w:val="24"/>
          <w:lang w:val="sr-Latn-ME"/>
        </w:rPr>
        <w:t xml:space="preserve"> „članovi odbora direktora ili izvršni direktor“ zamjenjuju se riječima</w:t>
      </w:r>
      <w:r w:rsidR="009C106B" w:rsidRPr="00344D43">
        <w:rPr>
          <w:rFonts w:cs="Arial"/>
          <w:szCs w:val="24"/>
          <w:lang w:val="sr-Latn-ME"/>
        </w:rPr>
        <w:t>:</w:t>
      </w:r>
      <w:r w:rsidRPr="00344D43">
        <w:rPr>
          <w:rFonts w:cs="Arial"/>
          <w:szCs w:val="24"/>
          <w:lang w:val="sr-Latn-ME"/>
        </w:rPr>
        <w:t xml:space="preserve"> „predloženi članovi odbora direktora i/ili izvršni direktor“.</w:t>
      </w:r>
    </w:p>
    <w:p w14:paraId="5CBA65A2" w14:textId="77777777" w:rsidR="00512173" w:rsidRPr="00344D43" w:rsidRDefault="00512173" w:rsidP="003946C4">
      <w:pPr>
        <w:tabs>
          <w:tab w:val="left" w:pos="9639"/>
        </w:tabs>
        <w:spacing w:line="276" w:lineRule="auto"/>
        <w:rPr>
          <w:rFonts w:cs="Arial"/>
          <w:szCs w:val="24"/>
          <w:lang w:val="sr-Latn-ME"/>
        </w:rPr>
      </w:pPr>
    </w:p>
    <w:p w14:paraId="42704452" w14:textId="77777777" w:rsidR="00512173" w:rsidRPr="00344D43" w:rsidRDefault="00512173" w:rsidP="003946C4">
      <w:pPr>
        <w:tabs>
          <w:tab w:val="left" w:pos="9639"/>
        </w:tabs>
        <w:spacing w:line="276" w:lineRule="auto"/>
        <w:rPr>
          <w:rFonts w:cs="Arial"/>
          <w:szCs w:val="24"/>
          <w:lang w:val="sr-Latn-ME"/>
        </w:rPr>
      </w:pPr>
      <w:r w:rsidRPr="00344D43">
        <w:rPr>
          <w:rFonts w:cs="Arial"/>
          <w:szCs w:val="24"/>
          <w:lang w:val="sr-Latn-ME"/>
        </w:rPr>
        <w:t xml:space="preserve">Poslije tačke 6 </w:t>
      </w:r>
      <w:r w:rsidR="00E807CF" w:rsidRPr="00344D43">
        <w:rPr>
          <w:rFonts w:cs="Arial"/>
          <w:szCs w:val="24"/>
          <w:lang w:val="sr-Latn-ME"/>
        </w:rPr>
        <w:t xml:space="preserve">dodaju </w:t>
      </w:r>
      <w:r w:rsidRPr="00344D43">
        <w:rPr>
          <w:rFonts w:cs="Arial"/>
          <w:szCs w:val="24"/>
          <w:lang w:val="sr-Latn-ME"/>
        </w:rPr>
        <w:t>se tačka-zarez i nova tačka koja glasi:</w:t>
      </w:r>
    </w:p>
    <w:p w14:paraId="67F9DA40" w14:textId="77777777" w:rsidR="00512173" w:rsidRPr="00344D43" w:rsidRDefault="00DE49B4" w:rsidP="00DE49B4">
      <w:pPr>
        <w:tabs>
          <w:tab w:val="left" w:pos="9639"/>
        </w:tabs>
        <w:spacing w:line="276" w:lineRule="auto"/>
        <w:ind w:firstLine="720"/>
        <w:rPr>
          <w:rFonts w:cs="Arial"/>
          <w:szCs w:val="24"/>
          <w:lang w:val="sr-Latn-ME"/>
        </w:rPr>
      </w:pPr>
      <w:r w:rsidRPr="00344D43">
        <w:rPr>
          <w:rFonts w:cs="Arial"/>
          <w:szCs w:val="24"/>
          <w:lang w:val="sr-Latn-ME"/>
        </w:rPr>
        <w:t xml:space="preserve"> </w:t>
      </w:r>
      <w:r w:rsidR="00512173" w:rsidRPr="00344D43">
        <w:rPr>
          <w:rFonts w:cs="Arial"/>
          <w:szCs w:val="24"/>
          <w:lang w:val="sr-Latn-ME"/>
        </w:rPr>
        <w:t>„7) poslovni plan nije metodološki kvalitetno urađen, postoji kontradiktornost između pojedinih elemenata poslovnog plana, ili projektovani bilans stanja i uspjeha lizing društva ili projekcija održivosti poslovanja nijesu zasnovani na realnim pretpostavkama.“.</w:t>
      </w:r>
    </w:p>
    <w:p w14:paraId="7736A8A1" w14:textId="77777777" w:rsidR="00512173" w:rsidRPr="00344D43" w:rsidRDefault="00512173" w:rsidP="003946C4">
      <w:pPr>
        <w:tabs>
          <w:tab w:val="left" w:pos="9639"/>
        </w:tabs>
        <w:spacing w:line="276" w:lineRule="auto"/>
        <w:rPr>
          <w:rFonts w:cs="Arial"/>
          <w:szCs w:val="24"/>
          <w:lang w:val="sr-Latn-ME"/>
        </w:rPr>
      </w:pPr>
    </w:p>
    <w:p w14:paraId="06F03176" w14:textId="28A113C1" w:rsidR="00512173" w:rsidRPr="00344D43" w:rsidRDefault="00512173" w:rsidP="00512173">
      <w:pPr>
        <w:tabs>
          <w:tab w:val="left" w:pos="9639"/>
        </w:tabs>
        <w:spacing w:line="276" w:lineRule="auto"/>
        <w:jc w:val="center"/>
        <w:rPr>
          <w:rFonts w:cs="Arial"/>
          <w:b/>
          <w:szCs w:val="24"/>
          <w:lang w:val="sr-Latn-ME"/>
        </w:rPr>
      </w:pPr>
      <w:r w:rsidRPr="001A4923">
        <w:rPr>
          <w:rFonts w:cs="Arial"/>
          <w:b/>
          <w:szCs w:val="24"/>
          <w:lang w:val="sr-Latn-ME"/>
        </w:rPr>
        <w:t xml:space="preserve">Član </w:t>
      </w:r>
      <w:r w:rsidR="00256D6B" w:rsidRPr="001A4923">
        <w:rPr>
          <w:rFonts w:cs="Arial"/>
          <w:b/>
          <w:szCs w:val="24"/>
          <w:lang w:val="sr-Latn-ME"/>
        </w:rPr>
        <w:t>1</w:t>
      </w:r>
      <w:r w:rsidR="00675C63" w:rsidRPr="001A4923">
        <w:rPr>
          <w:rFonts w:cs="Arial"/>
          <w:b/>
          <w:szCs w:val="24"/>
          <w:lang w:val="sr-Latn-ME"/>
        </w:rPr>
        <w:t>0</w:t>
      </w:r>
    </w:p>
    <w:p w14:paraId="47A630D7" w14:textId="77777777" w:rsidR="009C106B" w:rsidRPr="00344D43" w:rsidRDefault="009C106B" w:rsidP="00512173">
      <w:pPr>
        <w:tabs>
          <w:tab w:val="left" w:pos="9639"/>
        </w:tabs>
        <w:spacing w:line="276" w:lineRule="auto"/>
        <w:rPr>
          <w:rFonts w:cs="Arial"/>
          <w:szCs w:val="24"/>
          <w:lang w:val="sr-Latn-ME"/>
        </w:rPr>
      </w:pPr>
      <w:r w:rsidRPr="00344D43">
        <w:rPr>
          <w:rFonts w:cs="Arial"/>
          <w:szCs w:val="24"/>
          <w:lang w:val="sr-Latn-ME"/>
        </w:rPr>
        <w:t>Član 51 mijenja se i glas</w:t>
      </w:r>
      <w:r w:rsidR="00286E1F" w:rsidRPr="00344D43">
        <w:rPr>
          <w:rFonts w:cs="Arial"/>
          <w:szCs w:val="24"/>
          <w:lang w:val="sr-Latn-ME"/>
        </w:rPr>
        <w:t>i</w:t>
      </w:r>
      <w:r w:rsidRPr="00344D43">
        <w:rPr>
          <w:rFonts w:cs="Arial"/>
          <w:szCs w:val="24"/>
          <w:lang w:val="sr-Latn-ME"/>
        </w:rPr>
        <w:t>:</w:t>
      </w:r>
    </w:p>
    <w:p w14:paraId="4DAC920E" w14:textId="77777777" w:rsidR="00DE49B4" w:rsidRPr="00344D43" w:rsidRDefault="00DE49B4" w:rsidP="00512173">
      <w:pPr>
        <w:tabs>
          <w:tab w:val="left" w:pos="9639"/>
        </w:tabs>
        <w:spacing w:line="276" w:lineRule="auto"/>
        <w:rPr>
          <w:rFonts w:cs="Arial"/>
          <w:szCs w:val="24"/>
          <w:lang w:val="sr-Latn-ME"/>
        </w:rPr>
      </w:pPr>
    </w:p>
    <w:p w14:paraId="706BF6C7" w14:textId="77777777" w:rsidR="009C106B" w:rsidRPr="00344D43" w:rsidRDefault="009C106B" w:rsidP="009C106B">
      <w:pPr>
        <w:tabs>
          <w:tab w:val="left" w:pos="9639"/>
        </w:tabs>
        <w:spacing w:line="276" w:lineRule="auto"/>
        <w:jc w:val="center"/>
        <w:rPr>
          <w:rFonts w:cs="Arial"/>
          <w:b/>
          <w:szCs w:val="24"/>
          <w:lang w:val="sr-Latn-ME"/>
        </w:rPr>
      </w:pPr>
      <w:r w:rsidRPr="00344D43">
        <w:rPr>
          <w:rFonts w:cs="Arial"/>
          <w:szCs w:val="24"/>
          <w:lang w:val="sr-Latn-ME"/>
        </w:rPr>
        <w:lastRenderedPageBreak/>
        <w:t>„</w:t>
      </w:r>
      <w:r w:rsidRPr="00344D43">
        <w:rPr>
          <w:rFonts w:cs="Arial"/>
          <w:b/>
          <w:szCs w:val="24"/>
          <w:lang w:val="sr-Latn-ME"/>
        </w:rPr>
        <w:t>Sticanje kvalifikovanog učešća u lizing društvu</w:t>
      </w:r>
    </w:p>
    <w:p w14:paraId="78E72C5F" w14:textId="77777777" w:rsidR="009C106B" w:rsidRPr="00344D43" w:rsidRDefault="009C106B" w:rsidP="009C106B">
      <w:pPr>
        <w:tabs>
          <w:tab w:val="left" w:pos="9639"/>
        </w:tabs>
        <w:spacing w:line="276" w:lineRule="auto"/>
        <w:jc w:val="center"/>
        <w:rPr>
          <w:rFonts w:cs="Arial"/>
          <w:b/>
          <w:szCs w:val="24"/>
          <w:lang w:val="sr-Latn-ME"/>
        </w:rPr>
      </w:pPr>
      <w:r w:rsidRPr="00344D43">
        <w:rPr>
          <w:rFonts w:cs="Arial"/>
          <w:b/>
          <w:szCs w:val="24"/>
          <w:lang w:val="sr-Latn-ME"/>
        </w:rPr>
        <w:t>Član 51</w:t>
      </w:r>
    </w:p>
    <w:p w14:paraId="579E30EC" w14:textId="77777777" w:rsidR="009C106B" w:rsidRPr="00344D43" w:rsidRDefault="009C106B" w:rsidP="009C106B">
      <w:pPr>
        <w:tabs>
          <w:tab w:val="left" w:pos="9639"/>
        </w:tabs>
        <w:spacing w:line="276" w:lineRule="auto"/>
        <w:ind w:firstLine="567"/>
        <w:rPr>
          <w:rFonts w:cs="Arial"/>
          <w:szCs w:val="24"/>
          <w:lang w:val="sr-Latn-ME"/>
        </w:rPr>
      </w:pPr>
      <w:r w:rsidRPr="00344D43">
        <w:rPr>
          <w:rFonts w:cs="Arial"/>
          <w:szCs w:val="24"/>
          <w:lang w:val="sr-Latn-ME"/>
        </w:rPr>
        <w:t>Pravno ili fizičko lice ne smije, samostalno ili zajedno sa drugim povezanim licem, steći kvalifikovano učešće u lizing društvu, bez prethodnog odobrenja Centralne banke.</w:t>
      </w:r>
    </w:p>
    <w:p w14:paraId="6AC7A3AD" w14:textId="77777777" w:rsidR="009C106B" w:rsidRPr="00344D43" w:rsidRDefault="009C106B" w:rsidP="009C106B">
      <w:pPr>
        <w:tabs>
          <w:tab w:val="left" w:pos="9639"/>
        </w:tabs>
        <w:spacing w:line="276" w:lineRule="auto"/>
        <w:ind w:firstLine="567"/>
        <w:rPr>
          <w:rFonts w:cs="Arial"/>
          <w:szCs w:val="24"/>
          <w:lang w:val="sr-Latn-ME"/>
        </w:rPr>
      </w:pPr>
      <w:r w:rsidRPr="00344D43">
        <w:rPr>
          <w:rFonts w:cs="Arial"/>
          <w:szCs w:val="24"/>
          <w:lang w:val="sr-Latn-ME"/>
        </w:rPr>
        <w:t>Kvalifikovano učešće je ulaganje na osnovu kojeg ulagač, samostalno ili sa povezanim licem, stiče 10% ili više učešća u kapitalu ili u glasačkim pravima lizing društva, ili koje omogućava ostvarivanje značajnog uticaja na upravljanje tim društvom.</w:t>
      </w:r>
    </w:p>
    <w:p w14:paraId="07DF0ACE" w14:textId="77777777" w:rsidR="009C106B" w:rsidRPr="00344D43" w:rsidRDefault="009C106B" w:rsidP="009C106B">
      <w:pPr>
        <w:tabs>
          <w:tab w:val="left" w:pos="9639"/>
        </w:tabs>
        <w:spacing w:line="276" w:lineRule="auto"/>
        <w:ind w:firstLine="567"/>
        <w:rPr>
          <w:rFonts w:cs="Arial"/>
          <w:szCs w:val="24"/>
          <w:lang w:val="sr-Latn-ME"/>
        </w:rPr>
      </w:pPr>
      <w:bookmarkStart w:id="9" w:name="_Hlk227101243"/>
      <w:r w:rsidRPr="00344D43">
        <w:rPr>
          <w:rFonts w:cs="Arial"/>
          <w:szCs w:val="24"/>
          <w:lang w:val="sr-Latn-ME"/>
        </w:rPr>
        <w:t xml:space="preserve">Značajan uticaj iz stava 2 ovog člana </w:t>
      </w:r>
      <w:r w:rsidR="008147BD" w:rsidRPr="00344D43">
        <w:rPr>
          <w:rFonts w:cs="Arial"/>
          <w:szCs w:val="24"/>
          <w:lang w:val="sr-Latn-ME"/>
        </w:rPr>
        <w:t>postoji kada</w:t>
      </w:r>
      <w:r w:rsidRPr="00344D43">
        <w:rPr>
          <w:rFonts w:cs="Arial"/>
          <w:szCs w:val="24"/>
          <w:lang w:val="sr-Latn-ME"/>
        </w:rPr>
        <w:t xml:space="preserve"> neko lice može ostvariti pravo na jednog predstavnika u odboru direktora lizing društva, ili da učestvuje u donošenju odluka u lizing društvu, nezavisno od toga da li to lice može da preovlađujuće utiče na donošenje tih odluka, ili može vršiti uticaj nad lizing društvom.</w:t>
      </w:r>
      <w:r w:rsidR="00951989" w:rsidRPr="00344D43">
        <w:rPr>
          <w:rFonts w:cs="Arial"/>
          <w:szCs w:val="24"/>
          <w:lang w:val="sr-Latn-ME"/>
        </w:rPr>
        <w:t xml:space="preserve"> </w:t>
      </w:r>
    </w:p>
    <w:bookmarkEnd w:id="9"/>
    <w:p w14:paraId="12AE2421" w14:textId="77777777" w:rsidR="009C106B" w:rsidRPr="00344D43" w:rsidRDefault="009C106B" w:rsidP="009C106B">
      <w:pPr>
        <w:tabs>
          <w:tab w:val="left" w:pos="9639"/>
        </w:tabs>
        <w:spacing w:line="276" w:lineRule="auto"/>
        <w:ind w:firstLine="567"/>
        <w:rPr>
          <w:rFonts w:cs="Arial"/>
          <w:szCs w:val="24"/>
          <w:lang w:val="sr-Latn-ME"/>
        </w:rPr>
      </w:pPr>
      <w:r w:rsidRPr="00344D43">
        <w:rPr>
          <w:rFonts w:cs="Arial"/>
          <w:szCs w:val="24"/>
          <w:lang w:val="sr-Latn-ME"/>
        </w:rPr>
        <w:t>Lice koje ima kvalifikovano učešće u lizing društvu ne smije dalje povećavati učešće u kapitalu ili glasačkim pravima u lizing društvu tako da dostigne, ili dostigne preko 20%, 33% ili 50% učešća u glasačkim pravima ili kapitalu lizing društva, bez prethodnog odobrenja Centralne banke.</w:t>
      </w:r>
    </w:p>
    <w:p w14:paraId="3DACCEAB" w14:textId="77777777" w:rsidR="009C106B" w:rsidRPr="00344D43" w:rsidRDefault="009C106B" w:rsidP="009C106B">
      <w:pPr>
        <w:tabs>
          <w:tab w:val="left" w:pos="9639"/>
        </w:tabs>
        <w:spacing w:line="276" w:lineRule="auto"/>
        <w:ind w:firstLine="567"/>
        <w:rPr>
          <w:rFonts w:cs="Arial"/>
          <w:szCs w:val="24"/>
          <w:lang w:val="sr-Latn-ME"/>
        </w:rPr>
      </w:pPr>
      <w:r w:rsidRPr="00344D43">
        <w:rPr>
          <w:rFonts w:cs="Arial"/>
          <w:szCs w:val="24"/>
          <w:lang w:val="sr-Latn-ME"/>
        </w:rPr>
        <w:t>Povezanim licima iz st. 1 i 2 ovog člana smatraju se dva ili više</w:t>
      </w:r>
      <w:r w:rsidR="008A3D84" w:rsidRPr="00344D43">
        <w:rPr>
          <w:rFonts w:cs="Arial"/>
          <w:szCs w:val="24"/>
          <w:lang w:val="sr-Latn-ME"/>
        </w:rPr>
        <w:t xml:space="preserve"> </w:t>
      </w:r>
      <w:r w:rsidRPr="00344D43">
        <w:rPr>
          <w:rFonts w:cs="Arial"/>
          <w:szCs w:val="24"/>
          <w:lang w:val="sr-Latn-ME"/>
        </w:rPr>
        <w:t>pravnih i/ili fizičkih lica između kojih postoji najmanje jedan od sljedećih oblika povezanosti:</w:t>
      </w:r>
    </w:p>
    <w:p w14:paraId="2981574E" w14:textId="77777777" w:rsidR="009C106B" w:rsidRPr="00344D43" w:rsidRDefault="009C106B" w:rsidP="00D3543A">
      <w:pPr>
        <w:pStyle w:val="ListParagraph"/>
        <w:numPr>
          <w:ilvl w:val="0"/>
          <w:numId w:val="7"/>
        </w:numPr>
        <w:tabs>
          <w:tab w:val="left" w:pos="9639"/>
        </w:tabs>
        <w:spacing w:line="276" w:lineRule="auto"/>
        <w:ind w:left="1134"/>
        <w:rPr>
          <w:rFonts w:cs="Arial"/>
          <w:szCs w:val="24"/>
          <w:lang w:val="sr-Latn-ME"/>
        </w:rPr>
      </w:pPr>
      <w:r w:rsidRPr="00344D43">
        <w:rPr>
          <w:rFonts w:cs="Arial"/>
          <w:szCs w:val="24"/>
          <w:lang w:val="sr-Latn-ME"/>
        </w:rPr>
        <w:t>jedno lice ima učešće u kapitalu ili glasačkim pravima u drugom licu od najmanje 20%;</w:t>
      </w:r>
    </w:p>
    <w:p w14:paraId="61FF155D" w14:textId="77777777" w:rsidR="009C106B" w:rsidRPr="00344D43" w:rsidRDefault="009C106B" w:rsidP="00D3543A">
      <w:pPr>
        <w:pStyle w:val="ListParagraph"/>
        <w:numPr>
          <w:ilvl w:val="0"/>
          <w:numId w:val="7"/>
        </w:numPr>
        <w:tabs>
          <w:tab w:val="left" w:pos="9639"/>
        </w:tabs>
        <w:spacing w:line="276" w:lineRule="auto"/>
        <w:ind w:left="1134"/>
        <w:rPr>
          <w:rFonts w:cs="Arial"/>
          <w:szCs w:val="24"/>
          <w:lang w:val="sr-Latn-ME"/>
        </w:rPr>
      </w:pPr>
      <w:r w:rsidRPr="00344D43">
        <w:rPr>
          <w:rFonts w:cs="Arial"/>
          <w:szCs w:val="24"/>
          <w:lang w:val="sr-Latn-ME"/>
        </w:rPr>
        <w:t xml:space="preserve">jedno lice kontroliše drugo lice, ili </w:t>
      </w:r>
      <w:r w:rsidR="002C0783" w:rsidRPr="00344D43">
        <w:rPr>
          <w:rFonts w:cs="Arial"/>
          <w:szCs w:val="24"/>
          <w:lang w:val="sr-Latn-ME"/>
        </w:rPr>
        <w:t xml:space="preserve">su </w:t>
      </w:r>
      <w:r w:rsidRPr="00344D43">
        <w:rPr>
          <w:rFonts w:cs="Arial"/>
          <w:szCs w:val="24"/>
          <w:lang w:val="sr-Latn-ME"/>
        </w:rPr>
        <w:t xml:space="preserve">dva ili više lica kontrolisana od trećeg lica, na način što treće lice, samostalno ili sa povezanim licem, u tim licima ima učešće u kapitalu ili glasačkim pravima od 50% ili više, ili ima mogućnost ostvarivanja preovlađujućeg uticaja na odlučivanje, poslovnu politiku, odnosno strategiju rada tih lica bez obzira na visinu učešća u kapitalu; </w:t>
      </w:r>
    </w:p>
    <w:p w14:paraId="11E37C4F" w14:textId="77777777" w:rsidR="009C106B" w:rsidRPr="00344D43" w:rsidRDefault="009C106B" w:rsidP="00D3543A">
      <w:pPr>
        <w:pStyle w:val="ListParagraph"/>
        <w:numPr>
          <w:ilvl w:val="0"/>
          <w:numId w:val="7"/>
        </w:numPr>
        <w:tabs>
          <w:tab w:val="left" w:pos="9639"/>
        </w:tabs>
        <w:spacing w:line="276" w:lineRule="auto"/>
        <w:ind w:left="1134"/>
        <w:rPr>
          <w:rFonts w:cs="Arial"/>
          <w:szCs w:val="24"/>
          <w:lang w:val="sr-Latn-ME"/>
        </w:rPr>
      </w:pPr>
      <w:r w:rsidRPr="00344D43">
        <w:rPr>
          <w:rFonts w:cs="Arial"/>
          <w:szCs w:val="24"/>
          <w:lang w:val="sr-Latn-ME"/>
        </w:rPr>
        <w:t>dva ili više lica su članovi porodice (bračni drug, lice koje sa tim licem živi u zajednici koja je po zakonu izjednačena sa bračnom zajednicom, djeca i druga lica koja sa tim licem žive u porodičnom domaćinstvu);</w:t>
      </w:r>
    </w:p>
    <w:p w14:paraId="5F24AF46" w14:textId="77777777" w:rsidR="009C106B" w:rsidRPr="00344D43" w:rsidRDefault="009C106B" w:rsidP="00D3543A">
      <w:pPr>
        <w:pStyle w:val="ListParagraph"/>
        <w:numPr>
          <w:ilvl w:val="0"/>
          <w:numId w:val="7"/>
        </w:numPr>
        <w:tabs>
          <w:tab w:val="left" w:pos="9639"/>
        </w:tabs>
        <w:spacing w:line="276" w:lineRule="auto"/>
        <w:ind w:left="1134"/>
        <w:rPr>
          <w:rFonts w:cs="Arial"/>
          <w:szCs w:val="24"/>
          <w:lang w:val="sr-Latn-ME"/>
        </w:rPr>
      </w:pPr>
      <w:r w:rsidRPr="00344D43">
        <w:rPr>
          <w:rFonts w:cs="Arial"/>
          <w:szCs w:val="24"/>
          <w:lang w:val="sr-Latn-ME"/>
        </w:rPr>
        <w:t>izvršni direktor, član odbora direktora ili drugog organa upravljanja jednog pravnog lica istovremeno je i izvršni direktor, član odbora direktora ili član drugog organa upravljanja drugog pravnog lica;</w:t>
      </w:r>
    </w:p>
    <w:p w14:paraId="1D6502B3" w14:textId="77777777" w:rsidR="009C106B" w:rsidRPr="00344D43" w:rsidRDefault="009C106B" w:rsidP="00D3543A">
      <w:pPr>
        <w:pStyle w:val="ListParagraph"/>
        <w:numPr>
          <w:ilvl w:val="0"/>
          <w:numId w:val="7"/>
        </w:numPr>
        <w:tabs>
          <w:tab w:val="left" w:pos="9639"/>
        </w:tabs>
        <w:spacing w:line="276" w:lineRule="auto"/>
        <w:ind w:left="1134"/>
        <w:rPr>
          <w:rFonts w:cs="Arial"/>
          <w:szCs w:val="24"/>
          <w:lang w:val="sr-Latn-ME"/>
        </w:rPr>
      </w:pPr>
      <w:r w:rsidRPr="00344D43">
        <w:rPr>
          <w:rFonts w:cs="Arial"/>
          <w:szCs w:val="24"/>
          <w:lang w:val="sr-Latn-ME"/>
        </w:rPr>
        <w:t>dva ili više lica na osnovu ugovora, sporazuma ili neformalno, zajednički obavljaju poslovne aktivnosti u znatnijem obimu;</w:t>
      </w:r>
      <w:r w:rsidR="002C0783" w:rsidRPr="00344D43">
        <w:rPr>
          <w:rFonts w:cs="Arial"/>
          <w:szCs w:val="24"/>
          <w:lang w:val="sr-Latn-ME"/>
        </w:rPr>
        <w:t xml:space="preserve"> i/ili</w:t>
      </w:r>
    </w:p>
    <w:p w14:paraId="47254094" w14:textId="77777777" w:rsidR="009C106B" w:rsidRPr="00344D43" w:rsidRDefault="009C106B" w:rsidP="00D3543A">
      <w:pPr>
        <w:pStyle w:val="ListParagraph"/>
        <w:numPr>
          <w:ilvl w:val="0"/>
          <w:numId w:val="7"/>
        </w:numPr>
        <w:tabs>
          <w:tab w:val="left" w:pos="9639"/>
        </w:tabs>
        <w:spacing w:line="276" w:lineRule="auto"/>
        <w:ind w:left="1134"/>
        <w:rPr>
          <w:rFonts w:cs="Arial"/>
          <w:szCs w:val="24"/>
          <w:lang w:val="sr-Latn-ME"/>
        </w:rPr>
      </w:pPr>
      <w:r w:rsidRPr="00344D43">
        <w:rPr>
          <w:rFonts w:cs="Arial"/>
          <w:szCs w:val="24"/>
          <w:lang w:val="sr-Latn-ME"/>
        </w:rPr>
        <w:t>ako pogoršanje ili poboljšanje finansjiskog stanja jednog lica može dovesti do pogoršanja, odnosno poboljšanja finansijskog stanja drugog ili drugih lica ili između tih lica postoji mogućnost prenosa gubitka, dobiti ili kreditne sposobnosti.</w:t>
      </w:r>
    </w:p>
    <w:p w14:paraId="7B2B4667" w14:textId="507935ED" w:rsidR="009C106B" w:rsidRPr="00344D43" w:rsidRDefault="00CC2B53" w:rsidP="009C106B">
      <w:pPr>
        <w:tabs>
          <w:tab w:val="left" w:pos="9639"/>
        </w:tabs>
        <w:spacing w:line="276" w:lineRule="auto"/>
        <w:ind w:firstLine="567"/>
        <w:rPr>
          <w:rFonts w:cs="Arial"/>
          <w:szCs w:val="24"/>
          <w:lang w:val="sr-Latn-ME"/>
        </w:rPr>
      </w:pPr>
      <w:bookmarkStart w:id="10" w:name="_Hlk227101770"/>
      <w:r w:rsidRPr="00344D43">
        <w:rPr>
          <w:rFonts w:cs="Arial"/>
          <w:szCs w:val="24"/>
          <w:lang w:val="sr-Latn-ME"/>
        </w:rPr>
        <w:t xml:space="preserve">Dva ili više pravnih i/ili fizičkih lica </w:t>
      </w:r>
      <w:r w:rsidR="00415B1C" w:rsidRPr="00344D43">
        <w:rPr>
          <w:rFonts w:cs="Arial"/>
          <w:szCs w:val="24"/>
          <w:lang w:val="sr-Latn-ME"/>
        </w:rPr>
        <w:t>između kojih</w:t>
      </w:r>
      <w:r w:rsidR="009C106B" w:rsidRPr="00344D43">
        <w:rPr>
          <w:rFonts w:cs="Arial"/>
          <w:szCs w:val="24"/>
          <w:lang w:val="sr-Latn-ME"/>
        </w:rPr>
        <w:t xml:space="preserve"> postoji osnov povezanosti iz stava 5 ovog člana smatra se jednim sticaocem učešća u kapitalu lizing društva, odnosno učešća u glasačkim pravima.</w:t>
      </w:r>
      <w:r w:rsidR="006641AB">
        <w:rPr>
          <w:rFonts w:cs="Arial"/>
          <w:szCs w:val="24"/>
          <w:lang w:val="sr-Latn-ME"/>
        </w:rPr>
        <w:t>“</w:t>
      </w:r>
      <w:r w:rsidR="00774BC5">
        <w:rPr>
          <w:rFonts w:cs="Arial"/>
          <w:szCs w:val="24"/>
          <w:lang w:val="sr-Latn-ME"/>
        </w:rPr>
        <w:t>.</w:t>
      </w:r>
    </w:p>
    <w:bookmarkEnd w:id="10"/>
    <w:p w14:paraId="4638D90D" w14:textId="77777777" w:rsidR="009C106B" w:rsidRPr="00344D43" w:rsidRDefault="009C106B" w:rsidP="009C106B">
      <w:pPr>
        <w:tabs>
          <w:tab w:val="left" w:pos="9639"/>
        </w:tabs>
        <w:spacing w:line="276" w:lineRule="auto"/>
        <w:jc w:val="center"/>
        <w:rPr>
          <w:rFonts w:cs="Arial"/>
          <w:b/>
          <w:szCs w:val="24"/>
          <w:lang w:val="sr-Latn-ME"/>
        </w:rPr>
      </w:pPr>
    </w:p>
    <w:p w14:paraId="0DEB967A" w14:textId="36BB37A3" w:rsidR="00286E1F" w:rsidRPr="00F665FE" w:rsidRDefault="00286E1F" w:rsidP="009C106B">
      <w:pPr>
        <w:tabs>
          <w:tab w:val="left" w:pos="9639"/>
        </w:tabs>
        <w:spacing w:line="276" w:lineRule="auto"/>
        <w:jc w:val="center"/>
        <w:rPr>
          <w:rFonts w:cs="Arial"/>
          <w:b/>
          <w:szCs w:val="24"/>
          <w:lang w:val="sr-Latn-ME"/>
        </w:rPr>
      </w:pPr>
      <w:r w:rsidRPr="00F665FE">
        <w:rPr>
          <w:rFonts w:cs="Arial"/>
          <w:b/>
          <w:szCs w:val="24"/>
          <w:lang w:val="sr-Latn-ME"/>
        </w:rPr>
        <w:t xml:space="preserve">Član </w:t>
      </w:r>
      <w:r w:rsidR="00777C75" w:rsidRPr="00F665FE">
        <w:rPr>
          <w:rFonts w:cs="Arial"/>
          <w:b/>
          <w:szCs w:val="24"/>
          <w:lang w:val="sr-Latn-ME"/>
        </w:rPr>
        <w:t>1</w:t>
      </w:r>
      <w:r w:rsidR="006641AB" w:rsidRPr="00F665FE">
        <w:rPr>
          <w:rFonts w:cs="Arial"/>
          <w:b/>
          <w:szCs w:val="24"/>
          <w:lang w:val="sr-Latn-ME"/>
        </w:rPr>
        <w:t>1</w:t>
      </w:r>
    </w:p>
    <w:p w14:paraId="21F87620" w14:textId="4ABCC5F1" w:rsidR="00286E1F" w:rsidRPr="00344D43" w:rsidRDefault="00286E1F" w:rsidP="009A46E0">
      <w:pPr>
        <w:tabs>
          <w:tab w:val="left" w:pos="9639"/>
        </w:tabs>
        <w:spacing w:line="276" w:lineRule="auto"/>
        <w:ind w:left="720" w:hanging="720"/>
        <w:rPr>
          <w:rFonts w:cs="Arial"/>
          <w:szCs w:val="24"/>
          <w:lang w:val="sr-Latn-ME"/>
        </w:rPr>
      </w:pPr>
      <w:r w:rsidRPr="00F665FE">
        <w:rPr>
          <w:rFonts w:cs="Arial"/>
          <w:szCs w:val="24"/>
          <w:lang w:val="sr-Latn-ME"/>
        </w:rPr>
        <w:lastRenderedPageBreak/>
        <w:t>U članu 52</w:t>
      </w:r>
      <w:r w:rsidR="00BB0AD9" w:rsidRPr="00F665FE">
        <w:rPr>
          <w:rFonts w:cs="Arial"/>
          <w:szCs w:val="24"/>
          <w:lang w:val="sr-Latn-ME"/>
        </w:rPr>
        <w:t xml:space="preserve"> poslije stava 2 </w:t>
      </w:r>
      <w:r w:rsidR="00157868" w:rsidRPr="00F665FE">
        <w:rPr>
          <w:rFonts w:cs="Arial"/>
          <w:szCs w:val="24"/>
          <w:lang w:val="sr-Latn-ME"/>
        </w:rPr>
        <w:t>dodaj</w:t>
      </w:r>
      <w:r w:rsidR="006641AB" w:rsidRPr="00F665FE">
        <w:rPr>
          <w:rFonts w:cs="Arial"/>
          <w:szCs w:val="24"/>
          <w:lang w:val="sr-Latn-ME"/>
        </w:rPr>
        <w:t>e</w:t>
      </w:r>
      <w:r w:rsidR="00157868" w:rsidRPr="00F665FE">
        <w:rPr>
          <w:rFonts w:cs="Arial"/>
          <w:szCs w:val="24"/>
          <w:lang w:val="sr-Latn-ME"/>
        </w:rPr>
        <w:t xml:space="preserve"> </w:t>
      </w:r>
      <w:r w:rsidR="00BB0AD9" w:rsidRPr="00F665FE">
        <w:rPr>
          <w:rFonts w:cs="Arial"/>
          <w:szCs w:val="24"/>
          <w:lang w:val="sr-Latn-ME"/>
        </w:rPr>
        <w:t xml:space="preserve">se </w:t>
      </w:r>
      <w:r w:rsidR="00157868" w:rsidRPr="00F665FE">
        <w:rPr>
          <w:rFonts w:cs="Arial"/>
          <w:szCs w:val="24"/>
          <w:lang w:val="sr-Latn-ME"/>
        </w:rPr>
        <w:t>nov</w:t>
      </w:r>
      <w:r w:rsidR="006641AB" w:rsidRPr="00F665FE">
        <w:rPr>
          <w:rFonts w:cs="Arial"/>
          <w:szCs w:val="24"/>
          <w:lang w:val="sr-Latn-ME"/>
        </w:rPr>
        <w:t>i</w:t>
      </w:r>
      <w:r w:rsidR="00157868" w:rsidRPr="00F665FE">
        <w:rPr>
          <w:rFonts w:cs="Arial"/>
          <w:szCs w:val="24"/>
          <w:lang w:val="sr-Latn-ME"/>
        </w:rPr>
        <w:t xml:space="preserve"> </w:t>
      </w:r>
      <w:r w:rsidR="00BB0AD9" w:rsidRPr="00F665FE">
        <w:rPr>
          <w:rFonts w:cs="Arial"/>
          <w:szCs w:val="24"/>
          <w:lang w:val="sr-Latn-ME"/>
        </w:rPr>
        <w:t>stav koji glasi:</w:t>
      </w:r>
    </w:p>
    <w:p w14:paraId="53D87F1E" w14:textId="3A64CC55" w:rsidR="00BB0AD9" w:rsidRPr="006E222C" w:rsidRDefault="00BB0AD9" w:rsidP="00EC36D6">
      <w:pPr>
        <w:pStyle w:val="T30X"/>
        <w:ind w:firstLine="720"/>
        <w:rPr>
          <w:rFonts w:ascii="Arial" w:hAnsi="Arial" w:cs="Arial"/>
          <w:sz w:val="24"/>
          <w:szCs w:val="24"/>
          <w:lang w:val="sr-Latn-ME"/>
        </w:rPr>
      </w:pPr>
      <w:r w:rsidRPr="006E222C">
        <w:rPr>
          <w:rFonts w:ascii="Arial" w:hAnsi="Arial" w:cs="Arial"/>
          <w:sz w:val="24"/>
          <w:szCs w:val="24"/>
          <w:lang w:val="sr-Latn-ME"/>
        </w:rPr>
        <w:t>„</w:t>
      </w:r>
      <w:bookmarkStart w:id="11" w:name="_Hlk227101925"/>
      <w:r w:rsidRPr="006E222C">
        <w:rPr>
          <w:rFonts w:ascii="Arial" w:hAnsi="Arial" w:cs="Arial"/>
          <w:sz w:val="24"/>
          <w:szCs w:val="24"/>
          <w:lang w:val="sr-Latn-ME"/>
        </w:rPr>
        <w:t>Urednim zahtjevom iz stava 1 ovog člana smatra se zahtjev uz koji je priložena dokumentacija</w:t>
      </w:r>
      <w:r w:rsidR="00FB1467" w:rsidRPr="00C05EE8">
        <w:rPr>
          <w:rFonts w:ascii="Arial" w:hAnsi="Arial" w:cs="Arial"/>
          <w:sz w:val="24"/>
          <w:szCs w:val="24"/>
          <w:lang w:val="sr-Latn-ME"/>
        </w:rPr>
        <w:t xml:space="preserve"> utvrđena propisom </w:t>
      </w:r>
      <w:r w:rsidRPr="00570E4D">
        <w:rPr>
          <w:rFonts w:ascii="Arial" w:hAnsi="Arial" w:cs="Arial"/>
          <w:sz w:val="24"/>
          <w:szCs w:val="24"/>
          <w:lang w:val="sr-Latn-ME"/>
        </w:rPr>
        <w:t xml:space="preserve">iz </w:t>
      </w:r>
      <w:r w:rsidR="00314F5B" w:rsidRPr="00D72F02">
        <w:rPr>
          <w:rFonts w:ascii="Arial" w:hAnsi="Arial" w:cs="Arial"/>
          <w:sz w:val="24"/>
          <w:szCs w:val="24"/>
          <w:lang w:val="sr-Latn-ME"/>
        </w:rPr>
        <w:t>stava</w:t>
      </w:r>
      <w:r w:rsidRPr="00D72F02">
        <w:rPr>
          <w:rFonts w:ascii="Arial" w:hAnsi="Arial" w:cs="Arial"/>
          <w:sz w:val="24"/>
          <w:szCs w:val="24"/>
          <w:lang w:val="sr-Latn-ME"/>
        </w:rPr>
        <w:t xml:space="preserve"> 2 ovog člana</w:t>
      </w:r>
      <w:bookmarkEnd w:id="11"/>
      <w:r w:rsidR="006E222C" w:rsidRPr="006E222C">
        <w:rPr>
          <w:rFonts w:ascii="Arial" w:hAnsi="Arial" w:cs="Arial"/>
          <w:sz w:val="24"/>
          <w:szCs w:val="24"/>
          <w:lang w:val="sr-Latn-ME"/>
        </w:rPr>
        <w:t>.</w:t>
      </w:r>
      <w:r w:rsidR="00486A01">
        <w:rPr>
          <w:rFonts w:ascii="Arial" w:hAnsi="Arial" w:cs="Arial"/>
          <w:sz w:val="24"/>
          <w:szCs w:val="24"/>
          <w:lang w:val="sr-Latn-ME"/>
        </w:rPr>
        <w:t>“.</w:t>
      </w:r>
      <w:r w:rsidR="006E222C" w:rsidRPr="006E222C">
        <w:rPr>
          <w:rFonts w:ascii="Arial" w:hAnsi="Arial" w:cs="Arial"/>
          <w:sz w:val="24"/>
          <w:szCs w:val="24"/>
          <w:lang w:val="sr-Latn-ME"/>
        </w:rPr>
        <w:t xml:space="preserve"> </w:t>
      </w:r>
    </w:p>
    <w:p w14:paraId="70B7A2A5" w14:textId="2C8F6C24" w:rsidR="0024304B" w:rsidRPr="00344D43" w:rsidRDefault="0024304B" w:rsidP="00EC36D6">
      <w:pPr>
        <w:pStyle w:val="T30X"/>
        <w:ind w:firstLine="0"/>
        <w:rPr>
          <w:rFonts w:ascii="Arial" w:hAnsi="Arial" w:cs="Arial"/>
          <w:sz w:val="24"/>
          <w:szCs w:val="24"/>
          <w:lang w:val="sr-Latn-ME"/>
        </w:rPr>
      </w:pPr>
      <w:r w:rsidRPr="00344D43">
        <w:rPr>
          <w:rFonts w:ascii="Arial" w:hAnsi="Arial" w:cs="Arial"/>
          <w:sz w:val="24"/>
          <w:szCs w:val="24"/>
          <w:lang w:val="sr-Latn-ME"/>
        </w:rPr>
        <w:t>U stavu 3 tačka 3 poslije riječi: “predložiti za” dodaju se riječi: “člana odbora direktora, odnosno”.</w:t>
      </w:r>
    </w:p>
    <w:p w14:paraId="016F3DB7" w14:textId="77777777" w:rsidR="006641AB" w:rsidRDefault="0024304B" w:rsidP="009A46E0">
      <w:pPr>
        <w:pStyle w:val="T30X"/>
        <w:ind w:firstLine="720"/>
        <w:rPr>
          <w:rFonts w:ascii="Arial" w:hAnsi="Arial" w:cs="Arial"/>
          <w:sz w:val="24"/>
          <w:szCs w:val="24"/>
          <w:lang w:val="sr-Latn-ME"/>
        </w:rPr>
      </w:pPr>
      <w:r w:rsidRPr="00344D43">
        <w:rPr>
          <w:rFonts w:ascii="Arial" w:hAnsi="Arial" w:cs="Arial"/>
          <w:sz w:val="24"/>
          <w:szCs w:val="24"/>
          <w:lang w:val="sr-Latn-ME"/>
        </w:rPr>
        <w:t>U stavu 4 tačka 2 riječi: “iz stav</w:t>
      </w:r>
      <w:r w:rsidR="00D67BA8" w:rsidRPr="00344D43">
        <w:rPr>
          <w:rFonts w:ascii="Arial" w:hAnsi="Arial" w:cs="Arial"/>
          <w:sz w:val="24"/>
          <w:szCs w:val="24"/>
          <w:lang w:val="sr-Latn-ME"/>
        </w:rPr>
        <w:t>a</w:t>
      </w:r>
      <w:r w:rsidRPr="00344D43">
        <w:rPr>
          <w:rFonts w:ascii="Arial" w:hAnsi="Arial" w:cs="Arial"/>
          <w:sz w:val="24"/>
          <w:szCs w:val="24"/>
          <w:lang w:val="sr-Latn-ME"/>
        </w:rPr>
        <w:t xml:space="preserve"> 3” zamjenjuju se riječima: “iz stava 4</w:t>
      </w:r>
      <w:r w:rsidRPr="006776D8">
        <w:rPr>
          <w:rFonts w:ascii="Arial" w:hAnsi="Arial" w:cs="Arial"/>
          <w:sz w:val="24"/>
          <w:szCs w:val="24"/>
          <w:lang w:val="sr-Latn-ME"/>
        </w:rPr>
        <w:t>”</w:t>
      </w:r>
      <w:r w:rsidR="006641AB">
        <w:rPr>
          <w:rFonts w:ascii="Arial" w:hAnsi="Arial" w:cs="Arial"/>
          <w:sz w:val="24"/>
          <w:szCs w:val="24"/>
          <w:lang w:val="sr-Latn-ME"/>
        </w:rPr>
        <w:t>.</w:t>
      </w:r>
    </w:p>
    <w:p w14:paraId="02EBB89A" w14:textId="4234BDAD" w:rsidR="0024304B" w:rsidRPr="00344D43" w:rsidRDefault="006641AB" w:rsidP="00EC36D6">
      <w:pPr>
        <w:pStyle w:val="T30X"/>
        <w:ind w:firstLine="0"/>
        <w:rPr>
          <w:rFonts w:ascii="Arial" w:hAnsi="Arial" w:cs="Arial"/>
          <w:sz w:val="24"/>
          <w:szCs w:val="24"/>
          <w:lang w:val="sr-Latn-ME"/>
        </w:rPr>
      </w:pPr>
      <w:r>
        <w:rPr>
          <w:rFonts w:ascii="Arial" w:hAnsi="Arial" w:cs="Arial"/>
          <w:sz w:val="24"/>
          <w:szCs w:val="24"/>
          <w:lang w:val="sr-Latn-ME"/>
        </w:rPr>
        <w:t xml:space="preserve">Poslije tačke 2 </w:t>
      </w:r>
      <w:r w:rsidR="0024304B" w:rsidRPr="00344D43">
        <w:rPr>
          <w:rFonts w:ascii="Arial" w:hAnsi="Arial" w:cs="Arial"/>
          <w:sz w:val="24"/>
          <w:szCs w:val="24"/>
          <w:lang w:val="sr-Latn-ME"/>
        </w:rPr>
        <w:t>dodaju</w:t>
      </w:r>
      <w:r>
        <w:rPr>
          <w:rFonts w:ascii="Arial" w:hAnsi="Arial" w:cs="Arial"/>
          <w:sz w:val="24"/>
          <w:szCs w:val="24"/>
          <w:lang w:val="sr-Latn-ME"/>
        </w:rPr>
        <w:t xml:space="preserve"> se</w:t>
      </w:r>
      <w:r w:rsidR="0024304B" w:rsidRPr="00344D43">
        <w:rPr>
          <w:rFonts w:ascii="Arial" w:hAnsi="Arial" w:cs="Arial"/>
          <w:sz w:val="24"/>
          <w:szCs w:val="24"/>
          <w:lang w:val="sr-Latn-ME"/>
        </w:rPr>
        <w:t xml:space="preserve"> dvije nove tačke koje glase:</w:t>
      </w:r>
    </w:p>
    <w:p w14:paraId="2815A558" w14:textId="203FD42D" w:rsidR="009C106B" w:rsidRPr="00F665FE" w:rsidRDefault="0024304B" w:rsidP="00EC36D6">
      <w:pPr>
        <w:ind w:left="1134" w:hanging="425"/>
        <w:rPr>
          <w:lang w:val="sr-Latn-ME"/>
        </w:rPr>
      </w:pPr>
      <w:r w:rsidRPr="00344D43">
        <w:rPr>
          <w:rFonts w:cs="Arial"/>
          <w:szCs w:val="24"/>
          <w:lang w:val="sr-Latn-ME"/>
        </w:rPr>
        <w:t>„</w:t>
      </w:r>
      <w:r w:rsidR="006641AB" w:rsidRPr="00F665FE">
        <w:rPr>
          <w:rFonts w:cs="Arial"/>
          <w:szCs w:val="24"/>
          <w:lang w:val="sr-Latn-ME"/>
        </w:rPr>
        <w:t>2a</w:t>
      </w:r>
      <w:r w:rsidRPr="00F665FE">
        <w:rPr>
          <w:rFonts w:cs="Arial"/>
          <w:szCs w:val="24"/>
          <w:lang w:val="sr-Latn-ME"/>
        </w:rPr>
        <w:t xml:space="preserve">) </w:t>
      </w:r>
      <w:r w:rsidR="009C106B" w:rsidRPr="00F665FE">
        <w:rPr>
          <w:lang w:val="sr-Latn-ME"/>
        </w:rPr>
        <w:t>nije moguće utvrditi izvor sredstava kojima podnosilac zahtjeva namjerava da stekne kvalifikovano učešće u lizing društvu;</w:t>
      </w:r>
    </w:p>
    <w:p w14:paraId="6174D9B1" w14:textId="674137D3" w:rsidR="009C106B" w:rsidRPr="00F40A4C" w:rsidRDefault="006641AB" w:rsidP="009A46E0">
      <w:pPr>
        <w:tabs>
          <w:tab w:val="left" w:pos="9639"/>
        </w:tabs>
        <w:spacing w:line="276" w:lineRule="auto"/>
        <w:ind w:left="993" w:hanging="284"/>
        <w:rPr>
          <w:rFonts w:cs="Arial"/>
          <w:szCs w:val="24"/>
          <w:lang w:val="sr-Latn-ME"/>
        </w:rPr>
      </w:pPr>
      <w:r w:rsidRPr="00F665FE">
        <w:rPr>
          <w:rFonts w:cs="Arial"/>
          <w:szCs w:val="24"/>
          <w:lang w:val="sr-Latn-ME"/>
        </w:rPr>
        <w:t>2b</w:t>
      </w:r>
      <w:r w:rsidR="00F40A4C" w:rsidRPr="00F665FE">
        <w:rPr>
          <w:rFonts w:cs="Arial"/>
          <w:szCs w:val="24"/>
          <w:lang w:val="sr-Latn-ME"/>
        </w:rPr>
        <w:t xml:space="preserve">) </w:t>
      </w:r>
      <w:r w:rsidR="009C106B" w:rsidRPr="00F665FE">
        <w:rPr>
          <w:rFonts w:cs="Arial"/>
          <w:szCs w:val="24"/>
          <w:lang w:val="sr-Latn-ME"/>
        </w:rPr>
        <w:t>postoje druge činjenice koje ukazuju da će podnosilac zahtjeva negativno uticati na</w:t>
      </w:r>
      <w:r w:rsidR="009C106B" w:rsidRPr="00F40A4C">
        <w:rPr>
          <w:rFonts w:cs="Arial"/>
          <w:szCs w:val="24"/>
          <w:lang w:val="sr-Latn-ME"/>
        </w:rPr>
        <w:t xml:space="preserve"> upravljanje rizicima u lizing društvu ili otežavati ostvarivanje kontrolne funkcije Centralne banke.“</w:t>
      </w:r>
      <w:r w:rsidR="000547C7" w:rsidRPr="00F40A4C">
        <w:rPr>
          <w:rFonts w:cs="Arial"/>
          <w:szCs w:val="24"/>
          <w:lang w:val="sr-Latn-ME"/>
        </w:rPr>
        <w:t>.</w:t>
      </w:r>
    </w:p>
    <w:p w14:paraId="5AD03909" w14:textId="77777777" w:rsidR="00D67BA8" w:rsidRPr="00344D43" w:rsidRDefault="00D67BA8" w:rsidP="00EC36D6">
      <w:pPr>
        <w:pStyle w:val="ListParagraph"/>
        <w:tabs>
          <w:tab w:val="left" w:pos="9639"/>
        </w:tabs>
        <w:spacing w:line="276" w:lineRule="auto"/>
        <w:ind w:left="1146" w:firstLine="0"/>
        <w:rPr>
          <w:rFonts w:cs="Arial"/>
          <w:szCs w:val="24"/>
          <w:lang w:val="sr-Latn-ME"/>
        </w:rPr>
      </w:pPr>
    </w:p>
    <w:p w14:paraId="0128F107" w14:textId="372BA7F5" w:rsidR="00D67BA8" w:rsidRPr="00344D43" w:rsidRDefault="00D67BA8" w:rsidP="009A46E0">
      <w:pPr>
        <w:tabs>
          <w:tab w:val="left" w:pos="9639"/>
        </w:tabs>
        <w:spacing w:line="276" w:lineRule="auto"/>
        <w:ind w:left="709"/>
        <w:rPr>
          <w:rFonts w:cs="Arial"/>
          <w:szCs w:val="24"/>
          <w:lang w:val="sr-Latn-ME"/>
        </w:rPr>
      </w:pPr>
      <w:r w:rsidRPr="00344D43">
        <w:rPr>
          <w:rFonts w:cs="Arial"/>
          <w:szCs w:val="24"/>
          <w:lang w:val="sr-Latn-ME"/>
        </w:rPr>
        <w:t>Dosadašnji st. 3 i 4 postaju st. 4 i 5.</w:t>
      </w:r>
    </w:p>
    <w:p w14:paraId="1AB35C75" w14:textId="77777777" w:rsidR="009C106B" w:rsidRPr="00344D43" w:rsidRDefault="009C106B" w:rsidP="00512173">
      <w:pPr>
        <w:tabs>
          <w:tab w:val="left" w:pos="9639"/>
        </w:tabs>
        <w:spacing w:line="276" w:lineRule="auto"/>
        <w:rPr>
          <w:rFonts w:cs="Arial"/>
          <w:szCs w:val="24"/>
          <w:lang w:val="sr-Latn-ME"/>
        </w:rPr>
      </w:pPr>
    </w:p>
    <w:p w14:paraId="6DEEAFD9" w14:textId="7976348C" w:rsidR="000547C7" w:rsidRPr="00F665FE" w:rsidRDefault="000547C7" w:rsidP="000547C7">
      <w:pPr>
        <w:tabs>
          <w:tab w:val="left" w:pos="9639"/>
        </w:tabs>
        <w:spacing w:line="276" w:lineRule="auto"/>
        <w:jc w:val="center"/>
        <w:rPr>
          <w:rFonts w:cs="Arial"/>
          <w:b/>
          <w:szCs w:val="24"/>
          <w:lang w:val="sr-Latn-ME"/>
        </w:rPr>
      </w:pPr>
      <w:r w:rsidRPr="00F665FE">
        <w:rPr>
          <w:rFonts w:cs="Arial"/>
          <w:b/>
          <w:szCs w:val="24"/>
          <w:lang w:val="sr-Latn-ME"/>
        </w:rPr>
        <w:t>Član</w:t>
      </w:r>
      <w:r w:rsidR="003814CD" w:rsidRPr="00F665FE">
        <w:rPr>
          <w:rFonts w:cs="Arial"/>
          <w:b/>
          <w:szCs w:val="24"/>
          <w:lang w:val="sr-Latn-ME"/>
        </w:rPr>
        <w:t xml:space="preserve"> </w:t>
      </w:r>
      <w:r w:rsidR="004700A8" w:rsidRPr="00F665FE">
        <w:rPr>
          <w:rFonts w:cs="Arial"/>
          <w:b/>
          <w:szCs w:val="24"/>
          <w:lang w:val="sr-Latn-ME"/>
        </w:rPr>
        <w:t>1</w:t>
      </w:r>
      <w:r w:rsidR="00030D1C" w:rsidRPr="00F665FE">
        <w:rPr>
          <w:rFonts w:cs="Arial"/>
          <w:b/>
          <w:szCs w:val="24"/>
          <w:lang w:val="sr-Latn-ME"/>
        </w:rPr>
        <w:t>2</w:t>
      </w:r>
    </w:p>
    <w:p w14:paraId="78DCF7C6" w14:textId="77777777" w:rsidR="009C106B" w:rsidRPr="00344D43" w:rsidRDefault="000547C7" w:rsidP="00512173">
      <w:pPr>
        <w:tabs>
          <w:tab w:val="left" w:pos="9639"/>
        </w:tabs>
        <w:spacing w:line="276" w:lineRule="auto"/>
        <w:rPr>
          <w:rFonts w:cs="Arial"/>
          <w:szCs w:val="24"/>
          <w:lang w:val="sr-Latn-ME"/>
        </w:rPr>
      </w:pPr>
      <w:r w:rsidRPr="00F665FE">
        <w:rPr>
          <w:rFonts w:cs="Arial"/>
          <w:szCs w:val="24"/>
          <w:lang w:val="sr-Latn-ME"/>
        </w:rPr>
        <w:t>Poslije člana 54 dodaju se tri nova člana koja glase:</w:t>
      </w:r>
    </w:p>
    <w:p w14:paraId="207D4EE5" w14:textId="77777777" w:rsidR="000547C7" w:rsidRPr="00344D43" w:rsidRDefault="000547C7" w:rsidP="000547C7">
      <w:pPr>
        <w:tabs>
          <w:tab w:val="left" w:pos="9639"/>
        </w:tabs>
        <w:spacing w:line="276" w:lineRule="auto"/>
        <w:jc w:val="center"/>
        <w:rPr>
          <w:rFonts w:cs="Arial"/>
          <w:b/>
          <w:szCs w:val="24"/>
          <w:lang w:val="sr-Latn-ME"/>
        </w:rPr>
      </w:pPr>
      <w:r w:rsidRPr="00344D43">
        <w:rPr>
          <w:rFonts w:cs="Arial"/>
          <w:szCs w:val="24"/>
          <w:lang w:val="sr-Latn-ME"/>
        </w:rPr>
        <w:t>„</w:t>
      </w:r>
      <w:r w:rsidRPr="00344D43">
        <w:rPr>
          <w:rFonts w:cs="Arial"/>
          <w:b/>
          <w:szCs w:val="24"/>
          <w:lang w:val="sr-Latn-ME"/>
        </w:rPr>
        <w:t>Rokovi za sticanje kvalifikovanog učešća</w:t>
      </w:r>
    </w:p>
    <w:p w14:paraId="02485B32" w14:textId="77777777" w:rsidR="000547C7" w:rsidRPr="00344D43" w:rsidRDefault="000547C7" w:rsidP="000547C7">
      <w:pPr>
        <w:tabs>
          <w:tab w:val="left" w:pos="9639"/>
        </w:tabs>
        <w:spacing w:line="276" w:lineRule="auto"/>
        <w:jc w:val="center"/>
        <w:rPr>
          <w:rFonts w:cs="Arial"/>
          <w:b/>
          <w:szCs w:val="24"/>
          <w:lang w:val="sr-Latn-ME"/>
        </w:rPr>
      </w:pPr>
      <w:r w:rsidRPr="00344D43">
        <w:rPr>
          <w:rFonts w:cs="Arial"/>
          <w:b/>
          <w:szCs w:val="24"/>
          <w:lang w:val="sr-Latn-ME"/>
        </w:rPr>
        <w:t>Član 54a</w:t>
      </w:r>
    </w:p>
    <w:p w14:paraId="2CDF42E4" w14:textId="77777777" w:rsidR="000547C7" w:rsidRPr="00344D43" w:rsidRDefault="000547C7" w:rsidP="00B47FAD">
      <w:pPr>
        <w:tabs>
          <w:tab w:val="left" w:pos="9639"/>
        </w:tabs>
        <w:spacing w:line="276" w:lineRule="auto"/>
        <w:ind w:firstLine="567"/>
        <w:rPr>
          <w:rFonts w:cs="Arial"/>
          <w:szCs w:val="24"/>
          <w:lang w:val="sr-Latn-ME"/>
        </w:rPr>
      </w:pPr>
      <w:r w:rsidRPr="00344D43">
        <w:rPr>
          <w:rFonts w:cs="Arial"/>
          <w:szCs w:val="24"/>
          <w:lang w:val="sr-Latn-ME"/>
        </w:rPr>
        <w:t>Lice koje je dobilo odobrenje za sticanje kvalifikovanog učešća u lizing društvu dužno je da u roku od šest mjeseci od dana dobijanja odobrenja stekne kvalifikovano učešće.</w:t>
      </w:r>
    </w:p>
    <w:p w14:paraId="0C15E160" w14:textId="77777777" w:rsidR="000547C7" w:rsidRPr="00344D43" w:rsidRDefault="000547C7" w:rsidP="00B47FAD">
      <w:pPr>
        <w:tabs>
          <w:tab w:val="left" w:pos="9639"/>
        </w:tabs>
        <w:spacing w:line="276" w:lineRule="auto"/>
        <w:ind w:firstLine="567"/>
        <w:rPr>
          <w:rFonts w:cs="Arial"/>
          <w:szCs w:val="24"/>
          <w:lang w:val="sr-Latn-ME"/>
        </w:rPr>
      </w:pPr>
      <w:r w:rsidRPr="00344D43">
        <w:rPr>
          <w:rFonts w:cs="Arial"/>
          <w:szCs w:val="24"/>
          <w:lang w:val="sr-Latn-ME"/>
        </w:rPr>
        <w:t>Izuzetno, na obrazloženi zahtjev lica iz stava 1 ovog člana, Centralna banka može produžiti rok iz stava 1 ovog člana najduže za još šest mjeseci.</w:t>
      </w:r>
    </w:p>
    <w:p w14:paraId="3E73E15D" w14:textId="77777777" w:rsidR="00B47FAD" w:rsidRPr="00344D43" w:rsidRDefault="00B47FAD" w:rsidP="00B47FAD">
      <w:pPr>
        <w:tabs>
          <w:tab w:val="left" w:pos="9639"/>
        </w:tabs>
        <w:spacing w:line="276" w:lineRule="auto"/>
        <w:jc w:val="center"/>
        <w:rPr>
          <w:rFonts w:cs="Arial"/>
          <w:b/>
          <w:szCs w:val="24"/>
          <w:lang w:val="sr-Latn-ME"/>
        </w:rPr>
      </w:pPr>
    </w:p>
    <w:p w14:paraId="231C9A69" w14:textId="77777777" w:rsidR="000547C7" w:rsidRPr="00344D43" w:rsidRDefault="000547C7" w:rsidP="00B47FAD">
      <w:pPr>
        <w:tabs>
          <w:tab w:val="left" w:pos="9639"/>
        </w:tabs>
        <w:spacing w:line="276" w:lineRule="auto"/>
        <w:jc w:val="center"/>
        <w:rPr>
          <w:rFonts w:cs="Arial"/>
          <w:b/>
          <w:szCs w:val="24"/>
          <w:lang w:val="sr-Latn-ME"/>
        </w:rPr>
      </w:pPr>
      <w:r w:rsidRPr="00344D43">
        <w:rPr>
          <w:rFonts w:cs="Arial"/>
          <w:b/>
          <w:szCs w:val="24"/>
          <w:lang w:val="sr-Latn-ME"/>
        </w:rPr>
        <w:t>Prestanak važenja odobrenja</w:t>
      </w:r>
    </w:p>
    <w:p w14:paraId="1B5C7C39" w14:textId="77777777" w:rsidR="000547C7" w:rsidRPr="00344D43" w:rsidRDefault="000547C7" w:rsidP="00B47FAD">
      <w:pPr>
        <w:tabs>
          <w:tab w:val="left" w:pos="9639"/>
        </w:tabs>
        <w:spacing w:line="276" w:lineRule="auto"/>
        <w:jc w:val="center"/>
        <w:rPr>
          <w:rFonts w:cs="Arial"/>
          <w:b/>
          <w:szCs w:val="24"/>
          <w:lang w:val="sr-Latn-ME"/>
        </w:rPr>
      </w:pPr>
      <w:r w:rsidRPr="00344D43">
        <w:rPr>
          <w:rFonts w:cs="Arial"/>
          <w:b/>
          <w:szCs w:val="24"/>
          <w:lang w:val="sr-Latn-ME"/>
        </w:rPr>
        <w:t>Član 54b</w:t>
      </w:r>
    </w:p>
    <w:p w14:paraId="46165486" w14:textId="77777777" w:rsidR="009171C0" w:rsidRPr="00344D43" w:rsidRDefault="009171C0" w:rsidP="001D7988">
      <w:pPr>
        <w:pStyle w:val="T30X"/>
        <w:spacing w:line="276" w:lineRule="auto"/>
        <w:ind w:firstLine="567"/>
        <w:rPr>
          <w:rFonts w:ascii="Arial" w:hAnsi="Arial" w:cs="Arial"/>
          <w:sz w:val="24"/>
          <w:szCs w:val="24"/>
          <w:lang w:val="sr-Latn-ME"/>
        </w:rPr>
      </w:pPr>
      <w:bookmarkStart w:id="12" w:name="_Hlk227102273"/>
      <w:r w:rsidRPr="00344D43">
        <w:rPr>
          <w:rFonts w:ascii="Arial" w:hAnsi="Arial" w:cs="Arial"/>
          <w:sz w:val="24"/>
          <w:szCs w:val="24"/>
          <w:lang w:val="sr-Latn-ME"/>
        </w:rPr>
        <w:t xml:space="preserve">Ako lice kojem je izdato odobrenje za sticanje kvalifikovanog učešća u </w:t>
      </w:r>
      <w:r w:rsidR="00B35898" w:rsidRPr="00344D43">
        <w:rPr>
          <w:rFonts w:ascii="Arial" w:hAnsi="Arial" w:cs="Arial"/>
          <w:sz w:val="24"/>
          <w:szCs w:val="24"/>
          <w:lang w:val="sr-Latn-ME"/>
        </w:rPr>
        <w:t>lizing društvu</w:t>
      </w:r>
      <w:r w:rsidRPr="00344D43">
        <w:rPr>
          <w:rFonts w:ascii="Arial" w:hAnsi="Arial" w:cs="Arial"/>
          <w:sz w:val="24"/>
          <w:szCs w:val="24"/>
          <w:lang w:val="sr-Latn-ME"/>
        </w:rPr>
        <w:t xml:space="preserve"> ne stekne, u rokovima iz člana 54a ovog zakona, učešće u visini od najmanje 10% učešća u kapitalu, odnosno glasačkim pravima ili učešće koje mu omogućava ostvarivanje značajnog uticaja na upravljanje</w:t>
      </w:r>
      <w:r w:rsidR="00D531F9" w:rsidRPr="00344D43">
        <w:rPr>
          <w:rFonts w:ascii="Arial" w:hAnsi="Arial" w:cs="Arial"/>
          <w:sz w:val="24"/>
          <w:szCs w:val="24"/>
          <w:lang w:val="sr-Latn-ME"/>
        </w:rPr>
        <w:t xml:space="preserve"> </w:t>
      </w:r>
      <w:r w:rsidR="00B35898" w:rsidRPr="00344D43">
        <w:rPr>
          <w:rFonts w:ascii="Arial" w:hAnsi="Arial" w:cs="Arial"/>
          <w:sz w:val="24"/>
          <w:szCs w:val="24"/>
          <w:lang w:val="sr-Latn-ME"/>
        </w:rPr>
        <w:t>tim društvom</w:t>
      </w:r>
      <w:r w:rsidRPr="00344D43">
        <w:rPr>
          <w:rFonts w:ascii="Arial" w:hAnsi="Arial" w:cs="Arial"/>
          <w:sz w:val="24"/>
          <w:szCs w:val="24"/>
          <w:lang w:val="sr-Latn-ME"/>
        </w:rPr>
        <w:t>, izdato odobrenje prestaje da važi u cjelosti.</w:t>
      </w:r>
    </w:p>
    <w:p w14:paraId="61B56CE6" w14:textId="77777777" w:rsidR="000547C7" w:rsidRPr="00344D43" w:rsidRDefault="000547C7" w:rsidP="00B47FAD">
      <w:pPr>
        <w:tabs>
          <w:tab w:val="left" w:pos="9639"/>
        </w:tabs>
        <w:spacing w:line="276" w:lineRule="auto"/>
        <w:ind w:firstLine="567"/>
        <w:rPr>
          <w:rFonts w:cs="Arial"/>
          <w:szCs w:val="24"/>
          <w:lang w:val="sr-Latn-ME"/>
        </w:rPr>
      </w:pPr>
      <w:r w:rsidRPr="00344D43">
        <w:rPr>
          <w:rFonts w:cs="Arial"/>
          <w:szCs w:val="24"/>
          <w:lang w:val="sr-Latn-ME"/>
        </w:rPr>
        <w:t>Ako u rokovima iz člana 54a ovog zakona lice kojem je izdato odobrenje za sticanje kvalifikovanog učešća u lizing društvu stekne kvalifikovano učešće</w:t>
      </w:r>
      <w:r w:rsidR="00B35898" w:rsidRPr="00344D43">
        <w:rPr>
          <w:rFonts w:cs="Arial"/>
          <w:szCs w:val="24"/>
          <w:lang w:val="sr-Latn-ME"/>
        </w:rPr>
        <w:t xml:space="preserve"> iznad nivoa iz stava 1 ovog člana ali</w:t>
      </w:r>
      <w:r w:rsidRPr="00344D43">
        <w:rPr>
          <w:rFonts w:cs="Arial"/>
          <w:szCs w:val="24"/>
          <w:lang w:val="sr-Latn-ME"/>
        </w:rPr>
        <w:t xml:space="preserve"> ispod nivoa za koji je </w:t>
      </w:r>
      <w:r w:rsidR="00DA4B94" w:rsidRPr="00344D43">
        <w:rPr>
          <w:rFonts w:cs="Arial"/>
          <w:szCs w:val="24"/>
          <w:lang w:val="sr-Latn-ME"/>
        </w:rPr>
        <w:t>dobilo</w:t>
      </w:r>
      <w:r w:rsidRPr="00344D43">
        <w:rPr>
          <w:rFonts w:cs="Arial"/>
          <w:szCs w:val="24"/>
          <w:lang w:val="sr-Latn-ME"/>
        </w:rPr>
        <w:t xml:space="preserve"> odobrenje, </w:t>
      </w:r>
      <w:r w:rsidR="00B35898" w:rsidRPr="00344D43">
        <w:rPr>
          <w:rFonts w:cs="Arial"/>
          <w:szCs w:val="24"/>
          <w:lang w:val="sr-Latn-ME"/>
        </w:rPr>
        <w:t xml:space="preserve">izdato </w:t>
      </w:r>
      <w:r w:rsidRPr="00344D43">
        <w:rPr>
          <w:rFonts w:cs="Arial"/>
          <w:szCs w:val="24"/>
          <w:lang w:val="sr-Latn-ME"/>
        </w:rPr>
        <w:t>odobrenje važi samo za učešće  u lizing društvu koje je to lice steklo</w:t>
      </w:r>
      <w:r w:rsidR="00C5112D" w:rsidRPr="00344D43">
        <w:rPr>
          <w:rFonts w:cs="Arial"/>
          <w:szCs w:val="24"/>
          <w:lang w:val="sr-Latn-ME"/>
        </w:rPr>
        <w:t>, a u preostalom dijelu izdato odobrenje prestaje da važi</w:t>
      </w:r>
      <w:r w:rsidRPr="00344D43">
        <w:rPr>
          <w:rFonts w:cs="Arial"/>
          <w:szCs w:val="24"/>
          <w:lang w:val="sr-Latn-ME"/>
        </w:rPr>
        <w:t>.</w:t>
      </w:r>
    </w:p>
    <w:p w14:paraId="081F93B1" w14:textId="77777777" w:rsidR="000547C7" w:rsidRPr="00344D43" w:rsidRDefault="000547C7" w:rsidP="00B47FAD">
      <w:pPr>
        <w:tabs>
          <w:tab w:val="left" w:pos="9639"/>
        </w:tabs>
        <w:spacing w:line="276" w:lineRule="auto"/>
        <w:ind w:firstLine="567"/>
        <w:rPr>
          <w:rFonts w:cs="Arial"/>
          <w:szCs w:val="24"/>
          <w:lang w:val="sr-Latn-ME"/>
        </w:rPr>
      </w:pPr>
      <w:r w:rsidRPr="00344D43">
        <w:rPr>
          <w:rFonts w:cs="Arial"/>
          <w:szCs w:val="24"/>
          <w:lang w:val="sr-Latn-ME"/>
        </w:rPr>
        <w:t xml:space="preserve">Ako lice sa kvalifikovanim učešćem u lizing društvu otuđenjem ili na drugi način smanji kvalifikovano učešće u tom lizing društvu, </w:t>
      </w:r>
      <w:r w:rsidR="00D531F9" w:rsidRPr="00344D43">
        <w:rPr>
          <w:rFonts w:cs="Arial"/>
          <w:szCs w:val="24"/>
          <w:lang w:val="sr-Latn-ME"/>
        </w:rPr>
        <w:t xml:space="preserve">izdato </w:t>
      </w:r>
      <w:r w:rsidRPr="00344D43">
        <w:rPr>
          <w:rFonts w:cs="Arial"/>
          <w:szCs w:val="24"/>
          <w:lang w:val="sr-Latn-ME"/>
        </w:rPr>
        <w:t xml:space="preserve">odobrenje </w:t>
      </w:r>
      <w:r w:rsidR="00C5112D" w:rsidRPr="00344D43">
        <w:rPr>
          <w:rFonts w:cs="Arial"/>
          <w:szCs w:val="24"/>
          <w:lang w:val="sr-Latn-ME"/>
        </w:rPr>
        <w:t>ostaje na snazi</w:t>
      </w:r>
      <w:r w:rsidRPr="00344D43">
        <w:rPr>
          <w:rFonts w:cs="Arial"/>
          <w:szCs w:val="24"/>
          <w:lang w:val="sr-Latn-ME"/>
        </w:rPr>
        <w:t xml:space="preserve"> samo za nivo učešća koje to lice ima nakon smanjenja kvalifikovanog učešća.</w:t>
      </w:r>
    </w:p>
    <w:bookmarkEnd w:id="12"/>
    <w:p w14:paraId="3E71A280" w14:textId="77777777" w:rsidR="000547C7" w:rsidRPr="00344D43" w:rsidRDefault="000547C7" w:rsidP="000547C7">
      <w:pPr>
        <w:tabs>
          <w:tab w:val="left" w:pos="9639"/>
        </w:tabs>
        <w:spacing w:line="276" w:lineRule="auto"/>
        <w:rPr>
          <w:rFonts w:cs="Arial"/>
          <w:szCs w:val="24"/>
          <w:lang w:val="sr-Latn-ME"/>
        </w:rPr>
      </w:pPr>
    </w:p>
    <w:p w14:paraId="2873E0FE" w14:textId="77777777" w:rsidR="000547C7" w:rsidRPr="00344D43" w:rsidRDefault="000547C7" w:rsidP="00B47FAD">
      <w:pPr>
        <w:tabs>
          <w:tab w:val="left" w:pos="9639"/>
        </w:tabs>
        <w:spacing w:line="276" w:lineRule="auto"/>
        <w:jc w:val="center"/>
        <w:rPr>
          <w:rFonts w:cs="Arial"/>
          <w:b/>
          <w:szCs w:val="24"/>
          <w:lang w:val="sr-Latn-ME"/>
        </w:rPr>
      </w:pPr>
      <w:bookmarkStart w:id="13" w:name="_Hlk227102407"/>
      <w:r w:rsidRPr="00344D43">
        <w:rPr>
          <w:rFonts w:cs="Arial"/>
          <w:b/>
          <w:szCs w:val="24"/>
          <w:lang w:val="sr-Latn-ME"/>
        </w:rPr>
        <w:t>Oduzimanje odobrenja</w:t>
      </w:r>
    </w:p>
    <w:p w14:paraId="008B379C" w14:textId="77777777" w:rsidR="000547C7" w:rsidRPr="00344D43" w:rsidRDefault="00DE4C7B" w:rsidP="00B47FAD">
      <w:pPr>
        <w:tabs>
          <w:tab w:val="left" w:pos="9639"/>
        </w:tabs>
        <w:spacing w:line="276" w:lineRule="auto"/>
        <w:jc w:val="center"/>
        <w:rPr>
          <w:rFonts w:cs="Arial"/>
          <w:b/>
          <w:szCs w:val="24"/>
          <w:lang w:val="sr-Latn-ME"/>
        </w:rPr>
      </w:pPr>
      <w:r w:rsidRPr="00344D43">
        <w:rPr>
          <w:rFonts w:cs="Arial"/>
          <w:b/>
          <w:szCs w:val="24"/>
          <w:lang w:val="sr-Latn-ME"/>
        </w:rPr>
        <w:t>Č</w:t>
      </w:r>
      <w:r w:rsidR="000547C7" w:rsidRPr="00344D43">
        <w:rPr>
          <w:rFonts w:cs="Arial"/>
          <w:b/>
          <w:szCs w:val="24"/>
          <w:lang w:val="sr-Latn-ME"/>
        </w:rPr>
        <w:t>lan 54c</w:t>
      </w:r>
    </w:p>
    <w:p w14:paraId="77E10C26" w14:textId="77777777" w:rsidR="000547C7" w:rsidRPr="00344D43" w:rsidRDefault="000547C7" w:rsidP="00140048">
      <w:pPr>
        <w:tabs>
          <w:tab w:val="left" w:pos="9639"/>
        </w:tabs>
        <w:spacing w:line="276" w:lineRule="auto"/>
        <w:ind w:firstLine="567"/>
        <w:rPr>
          <w:rFonts w:cs="Arial"/>
          <w:szCs w:val="24"/>
          <w:lang w:val="sr-Latn-ME"/>
        </w:rPr>
      </w:pPr>
      <w:r w:rsidRPr="00344D43">
        <w:rPr>
          <w:rFonts w:cs="Arial"/>
          <w:szCs w:val="24"/>
          <w:lang w:val="sr-Latn-ME"/>
        </w:rPr>
        <w:lastRenderedPageBreak/>
        <w:t>Centralna banka oduzima izdato odobrenje za sticanje kvalifikovanog učešća ako:</w:t>
      </w:r>
    </w:p>
    <w:p w14:paraId="0F9BFBA7" w14:textId="77777777" w:rsidR="000547C7" w:rsidRPr="00344D43" w:rsidRDefault="000547C7" w:rsidP="003C44F8">
      <w:pPr>
        <w:pStyle w:val="ListParagraph"/>
        <w:numPr>
          <w:ilvl w:val="0"/>
          <w:numId w:val="8"/>
        </w:numPr>
        <w:tabs>
          <w:tab w:val="left" w:pos="9639"/>
        </w:tabs>
        <w:spacing w:line="276" w:lineRule="auto"/>
        <w:ind w:left="1134"/>
        <w:rPr>
          <w:rFonts w:cs="Arial"/>
          <w:szCs w:val="24"/>
          <w:lang w:val="sr-Latn-ME"/>
        </w:rPr>
      </w:pPr>
      <w:r w:rsidRPr="00344D43">
        <w:rPr>
          <w:rFonts w:cs="Arial"/>
          <w:szCs w:val="24"/>
          <w:lang w:val="sr-Latn-ME"/>
        </w:rPr>
        <w:t>je odobrenje izdato na osnovu neistinitih i netačnih podataka lica koje je steklo kvalifikovano učešće;</w:t>
      </w:r>
    </w:p>
    <w:p w14:paraId="6E11FF9F" w14:textId="77777777" w:rsidR="000547C7" w:rsidRPr="00344D43" w:rsidRDefault="000547C7" w:rsidP="003C44F8">
      <w:pPr>
        <w:pStyle w:val="ListParagraph"/>
        <w:numPr>
          <w:ilvl w:val="0"/>
          <w:numId w:val="8"/>
        </w:numPr>
        <w:tabs>
          <w:tab w:val="left" w:pos="9639"/>
        </w:tabs>
        <w:spacing w:line="276" w:lineRule="auto"/>
        <w:ind w:left="1134"/>
        <w:rPr>
          <w:rFonts w:cs="Arial"/>
          <w:szCs w:val="24"/>
          <w:lang w:val="sr-Latn-ME"/>
        </w:rPr>
      </w:pPr>
      <w:r w:rsidRPr="00344D43">
        <w:rPr>
          <w:rFonts w:cs="Arial"/>
          <w:szCs w:val="24"/>
          <w:lang w:val="sr-Latn-ME"/>
        </w:rPr>
        <w:t xml:space="preserve">više nijesu ispunjeni uslovi podobnosti i finansijskog stanja sticaoca kvalifikovanog učešća iz člana 52 stav </w:t>
      </w:r>
      <w:r w:rsidR="00AB347D" w:rsidRPr="00344D43">
        <w:rPr>
          <w:rFonts w:cs="Arial"/>
          <w:szCs w:val="24"/>
          <w:lang w:val="sr-Latn-ME"/>
        </w:rPr>
        <w:t>4</w:t>
      </w:r>
      <w:r w:rsidRPr="00344D43">
        <w:rPr>
          <w:rFonts w:cs="Arial"/>
          <w:szCs w:val="24"/>
          <w:lang w:val="sr-Latn-ME"/>
        </w:rPr>
        <w:t xml:space="preserve"> ovog zakona</w:t>
      </w:r>
      <w:r w:rsidR="00BE38CE" w:rsidRPr="00344D43">
        <w:rPr>
          <w:rFonts w:cs="Arial"/>
          <w:szCs w:val="24"/>
          <w:lang w:val="sr-Latn-ME"/>
        </w:rPr>
        <w:t>, ili</w:t>
      </w:r>
    </w:p>
    <w:p w14:paraId="43885B51" w14:textId="77777777" w:rsidR="000547C7" w:rsidRPr="00344D43" w:rsidRDefault="000547C7" w:rsidP="003C44F8">
      <w:pPr>
        <w:pStyle w:val="ListParagraph"/>
        <w:numPr>
          <w:ilvl w:val="0"/>
          <w:numId w:val="8"/>
        </w:numPr>
        <w:tabs>
          <w:tab w:val="left" w:pos="9639"/>
        </w:tabs>
        <w:spacing w:line="276" w:lineRule="auto"/>
        <w:ind w:left="1134"/>
        <w:rPr>
          <w:rFonts w:cs="Arial"/>
          <w:szCs w:val="24"/>
          <w:lang w:val="sr-Latn-ME"/>
        </w:rPr>
      </w:pPr>
      <w:r w:rsidRPr="00344D43">
        <w:rPr>
          <w:rFonts w:cs="Arial"/>
          <w:szCs w:val="24"/>
          <w:lang w:val="sr-Latn-ME"/>
        </w:rPr>
        <w:t>lice koje je steklo kvalifikovano učešće koristi svoj uticaj na način koji je suprotan dobrom i principijelnom upravljanju ili ne postupa savjesno i sa pažnjom dobrog privrednika.</w:t>
      </w:r>
    </w:p>
    <w:p w14:paraId="61240346" w14:textId="77777777" w:rsidR="000547C7" w:rsidRPr="00344D43" w:rsidRDefault="000547C7" w:rsidP="00140048">
      <w:pPr>
        <w:tabs>
          <w:tab w:val="left" w:pos="9639"/>
        </w:tabs>
        <w:spacing w:line="276" w:lineRule="auto"/>
        <w:ind w:firstLine="567"/>
        <w:rPr>
          <w:rFonts w:cs="Arial"/>
          <w:szCs w:val="24"/>
          <w:lang w:val="sr-Latn-ME"/>
        </w:rPr>
      </w:pPr>
      <w:r w:rsidRPr="00344D43">
        <w:rPr>
          <w:rFonts w:cs="Arial"/>
          <w:szCs w:val="24"/>
          <w:lang w:val="sr-Latn-ME"/>
        </w:rPr>
        <w:t>Na lice kome je u skladu sa stavom 1 ovog člana oduzeto odobrenje za sticanje kvalifikovanog učešća primjenjuju se odredbe člana 54 ovog zakona</w:t>
      </w:r>
      <w:bookmarkEnd w:id="13"/>
      <w:r w:rsidRPr="00344D43">
        <w:rPr>
          <w:rFonts w:cs="Arial"/>
          <w:szCs w:val="24"/>
          <w:lang w:val="sr-Latn-ME"/>
        </w:rPr>
        <w:t>.“</w:t>
      </w:r>
      <w:r w:rsidR="00140048" w:rsidRPr="00344D43">
        <w:rPr>
          <w:rFonts w:cs="Arial"/>
          <w:szCs w:val="24"/>
          <w:lang w:val="sr-Latn-ME"/>
        </w:rPr>
        <w:t>.</w:t>
      </w:r>
    </w:p>
    <w:p w14:paraId="3D9E6DE5" w14:textId="77777777" w:rsidR="0091134B" w:rsidRPr="00344D43" w:rsidRDefault="0091134B" w:rsidP="003814CD">
      <w:pPr>
        <w:tabs>
          <w:tab w:val="left" w:pos="9639"/>
        </w:tabs>
        <w:spacing w:line="276" w:lineRule="auto"/>
        <w:jc w:val="center"/>
        <w:rPr>
          <w:rFonts w:cs="Arial"/>
          <w:b/>
          <w:szCs w:val="24"/>
          <w:lang w:val="sr-Latn-ME"/>
        </w:rPr>
      </w:pPr>
    </w:p>
    <w:p w14:paraId="01EABF64" w14:textId="0EED70A2" w:rsidR="00140048" w:rsidRDefault="003814CD" w:rsidP="003814CD">
      <w:pPr>
        <w:tabs>
          <w:tab w:val="left" w:pos="9639"/>
        </w:tabs>
        <w:spacing w:line="276" w:lineRule="auto"/>
        <w:jc w:val="center"/>
        <w:rPr>
          <w:rFonts w:cs="Arial"/>
          <w:b/>
          <w:szCs w:val="24"/>
          <w:lang w:val="sr-Latn-ME"/>
        </w:rPr>
      </w:pPr>
      <w:r w:rsidRPr="009243BF">
        <w:rPr>
          <w:rFonts w:cs="Arial"/>
          <w:b/>
          <w:szCs w:val="24"/>
          <w:lang w:val="sr-Latn-ME"/>
        </w:rPr>
        <w:t xml:space="preserve">Član </w:t>
      </w:r>
      <w:r w:rsidR="00496627" w:rsidRPr="009243BF">
        <w:rPr>
          <w:rFonts w:cs="Arial"/>
          <w:b/>
          <w:szCs w:val="24"/>
          <w:lang w:val="sr-Latn-ME"/>
        </w:rPr>
        <w:t>1</w:t>
      </w:r>
      <w:r w:rsidR="00030D1C" w:rsidRPr="009243BF">
        <w:rPr>
          <w:rFonts w:cs="Arial"/>
          <w:b/>
          <w:szCs w:val="24"/>
          <w:lang w:val="sr-Latn-ME"/>
        </w:rPr>
        <w:t>3</w:t>
      </w:r>
    </w:p>
    <w:p w14:paraId="14E6A7E5" w14:textId="53451413" w:rsidR="00397C0C" w:rsidRPr="009243BF" w:rsidRDefault="00397C0C" w:rsidP="009A46E0">
      <w:pPr>
        <w:tabs>
          <w:tab w:val="left" w:pos="9639"/>
        </w:tabs>
        <w:spacing w:line="276" w:lineRule="auto"/>
        <w:ind w:left="720"/>
        <w:rPr>
          <w:rFonts w:cs="Arial"/>
          <w:bCs/>
          <w:szCs w:val="24"/>
          <w:lang w:val="sr-Latn-ME"/>
        </w:rPr>
      </w:pPr>
      <w:r w:rsidRPr="009243BF">
        <w:rPr>
          <w:rFonts w:cs="Arial"/>
          <w:bCs/>
          <w:szCs w:val="24"/>
          <w:lang w:val="sr-Latn-ME"/>
        </w:rPr>
        <w:t xml:space="preserve">U članu 55 poslije stava </w:t>
      </w:r>
      <w:r w:rsidR="00022B0F" w:rsidRPr="009243BF">
        <w:rPr>
          <w:rFonts w:cs="Arial"/>
          <w:bCs/>
          <w:szCs w:val="24"/>
          <w:lang w:val="sr-Latn-ME"/>
        </w:rPr>
        <w:t>4</w:t>
      </w:r>
      <w:r w:rsidRPr="009243BF">
        <w:rPr>
          <w:rFonts w:cs="Arial"/>
          <w:bCs/>
          <w:szCs w:val="24"/>
          <w:lang w:val="sr-Latn-ME"/>
        </w:rPr>
        <w:t xml:space="preserve"> dodaje se novi stav koji glasi: </w:t>
      </w:r>
    </w:p>
    <w:p w14:paraId="39A8ACAB" w14:textId="7474087B" w:rsidR="00022B0F" w:rsidRPr="009A46E0" w:rsidRDefault="00397C0C" w:rsidP="009A46E0">
      <w:pPr>
        <w:adjustRightInd w:val="0"/>
        <w:spacing w:before="60" w:after="60"/>
        <w:ind w:firstLine="720"/>
        <w:rPr>
          <w:rFonts w:cs="Arial"/>
          <w:bCs/>
          <w:color w:val="000000"/>
          <w:szCs w:val="24"/>
          <w:lang w:val="sr-Latn-ME"/>
        </w:rPr>
      </w:pPr>
      <w:r w:rsidRPr="009243BF">
        <w:rPr>
          <w:rFonts w:cs="Arial"/>
          <w:bCs/>
          <w:szCs w:val="24"/>
          <w:lang w:val="sr-Latn-ME"/>
        </w:rPr>
        <w:t>„</w:t>
      </w:r>
      <w:r w:rsidR="00022B0F" w:rsidRPr="009A46E0">
        <w:rPr>
          <w:rFonts w:eastAsiaTheme="minorHAnsi" w:cs="Arial"/>
          <w:bCs/>
          <w:szCs w:val="24"/>
          <w:lang w:val="en-US"/>
        </w:rPr>
        <w:t>Predmet faktoringa ne može biti potraživanje nastalo na osnovu prodaje robe ili pružanja usluga za lične, porodične ili potrebe domaćinstva</w:t>
      </w:r>
      <w:r w:rsidR="00030D1C">
        <w:rPr>
          <w:rFonts w:eastAsiaTheme="minorHAnsi" w:cs="Arial"/>
          <w:bCs/>
          <w:szCs w:val="24"/>
          <w:lang w:val="en-US"/>
        </w:rPr>
        <w:t xml:space="preserve"> dužnika</w:t>
      </w:r>
      <w:r w:rsidR="00022B0F" w:rsidRPr="009A46E0">
        <w:rPr>
          <w:rFonts w:eastAsiaTheme="minorHAnsi" w:cs="Arial"/>
          <w:bCs/>
          <w:szCs w:val="24"/>
          <w:lang w:val="en-US"/>
        </w:rPr>
        <w:t>.</w:t>
      </w:r>
      <w:r w:rsidR="00022B0F">
        <w:rPr>
          <w:rFonts w:eastAsiaTheme="minorHAnsi" w:cs="Arial"/>
          <w:bCs/>
          <w:szCs w:val="24"/>
          <w:lang w:val="en-US"/>
        </w:rPr>
        <w:t>”.</w:t>
      </w:r>
    </w:p>
    <w:p w14:paraId="3E24122E" w14:textId="16F4E1F5" w:rsidR="00980A58" w:rsidRDefault="00980A58" w:rsidP="003814CD">
      <w:pPr>
        <w:tabs>
          <w:tab w:val="left" w:pos="9639"/>
        </w:tabs>
        <w:spacing w:line="276" w:lineRule="auto"/>
        <w:jc w:val="center"/>
        <w:rPr>
          <w:rFonts w:cs="Arial"/>
          <w:b/>
          <w:szCs w:val="24"/>
          <w:lang w:val="sr-Latn-ME"/>
        </w:rPr>
      </w:pPr>
    </w:p>
    <w:p w14:paraId="304A5326" w14:textId="0841001D" w:rsidR="00980A58" w:rsidRPr="008A6E40" w:rsidRDefault="006823F2" w:rsidP="003814CD">
      <w:pPr>
        <w:tabs>
          <w:tab w:val="left" w:pos="9639"/>
        </w:tabs>
        <w:spacing w:line="276" w:lineRule="auto"/>
        <w:jc w:val="center"/>
        <w:rPr>
          <w:rFonts w:cs="Arial"/>
          <w:b/>
          <w:szCs w:val="24"/>
          <w:lang w:val="sr-Latn-ME"/>
        </w:rPr>
      </w:pPr>
      <w:r w:rsidRPr="008A6E40">
        <w:rPr>
          <w:rFonts w:cs="Arial"/>
          <w:b/>
          <w:szCs w:val="24"/>
          <w:lang w:val="sr-Latn-ME"/>
        </w:rPr>
        <w:t>Član 1</w:t>
      </w:r>
      <w:r w:rsidR="00030D1C" w:rsidRPr="008A6E40">
        <w:rPr>
          <w:rFonts w:cs="Arial"/>
          <w:b/>
          <w:szCs w:val="24"/>
          <w:lang w:val="sr-Latn-ME"/>
        </w:rPr>
        <w:t>4</w:t>
      </w:r>
    </w:p>
    <w:p w14:paraId="25BD0099" w14:textId="2FDEA36F" w:rsidR="003814CD" w:rsidRPr="008A6E40" w:rsidRDefault="003814CD" w:rsidP="009A46E0">
      <w:pPr>
        <w:tabs>
          <w:tab w:val="left" w:pos="9639"/>
        </w:tabs>
        <w:spacing w:line="276" w:lineRule="auto"/>
        <w:ind w:firstLine="720"/>
        <w:rPr>
          <w:rFonts w:cs="Arial"/>
          <w:szCs w:val="24"/>
          <w:lang w:val="sr-Latn-ME"/>
        </w:rPr>
      </w:pPr>
      <w:r w:rsidRPr="008A6E40">
        <w:rPr>
          <w:rFonts w:cs="Arial"/>
          <w:szCs w:val="24"/>
          <w:lang w:val="sr-Latn-ME"/>
        </w:rPr>
        <w:t>U članu 56 st. 2 i 3 riječi: „pravno</w:t>
      </w:r>
      <w:r w:rsidR="00464115" w:rsidRPr="008A6E40">
        <w:rPr>
          <w:rFonts w:cs="Arial"/>
          <w:szCs w:val="24"/>
          <w:lang w:val="sr-Latn-ME"/>
        </w:rPr>
        <w:t xml:space="preserve"> ili fizičko</w:t>
      </w:r>
      <w:r w:rsidRPr="008A6E40">
        <w:rPr>
          <w:rFonts w:cs="Arial"/>
          <w:szCs w:val="24"/>
          <w:lang w:val="sr-Latn-ME"/>
        </w:rPr>
        <w:t xml:space="preserve"> lice“ </w:t>
      </w:r>
      <w:r w:rsidR="00464115" w:rsidRPr="008A6E40">
        <w:rPr>
          <w:rFonts w:cs="Arial"/>
          <w:szCs w:val="24"/>
          <w:lang w:val="sr-Latn-ME"/>
        </w:rPr>
        <w:t xml:space="preserve">zamjenjuju </w:t>
      </w:r>
      <w:r w:rsidRPr="008A6E40">
        <w:rPr>
          <w:rFonts w:cs="Arial"/>
          <w:szCs w:val="24"/>
          <w:lang w:val="sr-Latn-ME"/>
        </w:rPr>
        <w:t>se riječi</w:t>
      </w:r>
      <w:r w:rsidR="00464115" w:rsidRPr="008A6E40">
        <w:rPr>
          <w:rFonts w:cs="Arial"/>
          <w:szCs w:val="24"/>
          <w:lang w:val="sr-Latn-ME"/>
        </w:rPr>
        <w:t>ma</w:t>
      </w:r>
      <w:r w:rsidRPr="008A6E40">
        <w:rPr>
          <w:rFonts w:cs="Arial"/>
          <w:szCs w:val="24"/>
          <w:lang w:val="sr-Latn-ME"/>
        </w:rPr>
        <w:t>: „</w:t>
      </w:r>
      <w:bookmarkStart w:id="14" w:name="_Hlk227102586"/>
      <w:r w:rsidR="00464115" w:rsidRPr="008A6E40">
        <w:rPr>
          <w:rFonts w:cs="Arial"/>
          <w:szCs w:val="24"/>
          <w:lang w:val="sr-Latn-ME"/>
        </w:rPr>
        <w:t>pravno lice</w:t>
      </w:r>
      <w:r w:rsidR="00413988" w:rsidRPr="008A6E40">
        <w:rPr>
          <w:rFonts w:cs="Arial"/>
          <w:szCs w:val="24"/>
          <w:lang w:val="sr-Latn-ME"/>
        </w:rPr>
        <w:t>, p</w:t>
      </w:r>
      <w:r w:rsidR="00EA4962" w:rsidRPr="008A6E40">
        <w:rPr>
          <w:rFonts w:cs="Arial"/>
          <w:szCs w:val="24"/>
          <w:lang w:val="sr-Latn-ME"/>
        </w:rPr>
        <w:t>r</w:t>
      </w:r>
      <w:r w:rsidR="00413988" w:rsidRPr="008A6E40">
        <w:rPr>
          <w:rFonts w:cs="Arial"/>
          <w:szCs w:val="24"/>
          <w:lang w:val="sr-Latn-ME"/>
        </w:rPr>
        <w:t>eduzetnik</w:t>
      </w:r>
      <w:r w:rsidRPr="008A6E40">
        <w:rPr>
          <w:rFonts w:cs="Arial"/>
          <w:szCs w:val="24"/>
          <w:lang w:val="sr-Latn-ME"/>
        </w:rPr>
        <w:t xml:space="preserve"> </w:t>
      </w:r>
      <w:r w:rsidR="00E054BC" w:rsidRPr="008A6E40">
        <w:rPr>
          <w:rFonts w:cs="Arial"/>
          <w:szCs w:val="24"/>
          <w:lang w:val="sr-Latn-ME"/>
        </w:rPr>
        <w:t xml:space="preserve">ili </w:t>
      </w:r>
      <w:r w:rsidR="00413988" w:rsidRPr="008A6E40">
        <w:rPr>
          <w:rFonts w:cs="Arial"/>
          <w:szCs w:val="24"/>
          <w:lang w:val="sr-Latn-ME"/>
        </w:rPr>
        <w:t>fizičko lice</w:t>
      </w:r>
      <w:bookmarkEnd w:id="14"/>
      <w:r w:rsidRPr="008A6E40">
        <w:rPr>
          <w:rFonts w:cs="Arial"/>
          <w:szCs w:val="24"/>
          <w:lang w:val="sr-Latn-ME"/>
        </w:rPr>
        <w:t>“.</w:t>
      </w:r>
    </w:p>
    <w:p w14:paraId="5ECCB9EF" w14:textId="77777777" w:rsidR="00DB286B" w:rsidRPr="008A6E40" w:rsidRDefault="00DB286B" w:rsidP="003814CD">
      <w:pPr>
        <w:tabs>
          <w:tab w:val="left" w:pos="9639"/>
        </w:tabs>
        <w:spacing w:line="276" w:lineRule="auto"/>
        <w:rPr>
          <w:rFonts w:cs="Arial"/>
          <w:szCs w:val="24"/>
          <w:lang w:val="sr-Latn-ME"/>
        </w:rPr>
      </w:pPr>
    </w:p>
    <w:p w14:paraId="6F05FA2F" w14:textId="608D9E27" w:rsidR="003814CD" w:rsidRPr="008A6E40" w:rsidRDefault="003814CD" w:rsidP="003814CD">
      <w:pPr>
        <w:tabs>
          <w:tab w:val="left" w:pos="9639"/>
        </w:tabs>
        <w:spacing w:line="276" w:lineRule="auto"/>
        <w:jc w:val="center"/>
        <w:rPr>
          <w:rFonts w:cs="Arial"/>
          <w:b/>
          <w:szCs w:val="24"/>
          <w:lang w:val="sr-Latn-ME"/>
        </w:rPr>
      </w:pPr>
      <w:r w:rsidRPr="008A6E40">
        <w:rPr>
          <w:rFonts w:cs="Arial"/>
          <w:b/>
          <w:szCs w:val="24"/>
          <w:lang w:val="sr-Latn-ME"/>
        </w:rPr>
        <w:t xml:space="preserve">Član </w:t>
      </w:r>
      <w:r w:rsidR="006D11B4" w:rsidRPr="008A6E40">
        <w:rPr>
          <w:rFonts w:cs="Arial"/>
          <w:b/>
          <w:szCs w:val="24"/>
          <w:lang w:val="sr-Latn-ME"/>
        </w:rPr>
        <w:t>1</w:t>
      </w:r>
      <w:r w:rsidR="00030D1C" w:rsidRPr="008A6E40">
        <w:rPr>
          <w:rFonts w:cs="Arial"/>
          <w:b/>
          <w:szCs w:val="24"/>
          <w:lang w:val="sr-Latn-ME"/>
        </w:rPr>
        <w:t>5</w:t>
      </w:r>
    </w:p>
    <w:p w14:paraId="308A6A8C" w14:textId="01341129" w:rsidR="00D3629D" w:rsidRPr="008A6E40" w:rsidRDefault="00D3629D">
      <w:pPr>
        <w:tabs>
          <w:tab w:val="left" w:pos="9639"/>
        </w:tabs>
        <w:spacing w:line="276" w:lineRule="auto"/>
      </w:pPr>
      <w:r w:rsidRPr="009A46E0">
        <w:rPr>
          <w:rFonts w:cs="Arial"/>
          <w:bCs/>
          <w:szCs w:val="24"/>
          <w:lang w:val="sr-Latn-ME"/>
        </w:rPr>
        <w:t>U članu</w:t>
      </w:r>
      <w:r w:rsidR="008177AA" w:rsidRPr="009A46E0">
        <w:rPr>
          <w:rFonts w:cs="Arial"/>
          <w:bCs/>
          <w:szCs w:val="24"/>
          <w:lang w:val="sr-Latn-ME"/>
        </w:rPr>
        <w:t xml:space="preserve"> 58 </w:t>
      </w:r>
      <w:r w:rsidR="00D80B08" w:rsidRPr="008A6E40">
        <w:rPr>
          <w:rFonts w:cs="Arial"/>
          <w:bCs/>
          <w:szCs w:val="24"/>
          <w:lang w:val="sr-Latn-ME"/>
        </w:rPr>
        <w:t>stav 2 zarez i riječi: „</w:t>
      </w:r>
      <w:r w:rsidR="00826022" w:rsidRPr="008A6E40">
        <w:t>ako nije drukčije ugovoreno“ brišu se.</w:t>
      </w:r>
    </w:p>
    <w:p w14:paraId="4582FFCA" w14:textId="77777777" w:rsidR="000426FA" w:rsidRPr="009A46E0" w:rsidRDefault="000426FA" w:rsidP="009A46E0">
      <w:pPr>
        <w:tabs>
          <w:tab w:val="left" w:pos="9639"/>
        </w:tabs>
        <w:spacing w:line="276" w:lineRule="auto"/>
        <w:rPr>
          <w:rFonts w:cs="Arial"/>
          <w:bCs/>
          <w:szCs w:val="24"/>
          <w:lang w:val="sr-Latn-ME"/>
        </w:rPr>
      </w:pPr>
    </w:p>
    <w:p w14:paraId="78FB20EB" w14:textId="42135959" w:rsidR="00D936E6" w:rsidRPr="008A6E40" w:rsidRDefault="00D936E6" w:rsidP="00D936E6">
      <w:pPr>
        <w:tabs>
          <w:tab w:val="left" w:pos="9639"/>
        </w:tabs>
        <w:spacing w:line="276" w:lineRule="auto"/>
        <w:jc w:val="center"/>
        <w:rPr>
          <w:rFonts w:cs="Arial"/>
          <w:b/>
          <w:bCs/>
          <w:szCs w:val="24"/>
          <w:lang w:val="sr-Latn-ME"/>
        </w:rPr>
      </w:pPr>
      <w:r w:rsidRPr="009A46E0">
        <w:rPr>
          <w:rFonts w:cs="Arial"/>
          <w:b/>
          <w:bCs/>
          <w:szCs w:val="24"/>
          <w:lang w:val="sr-Latn-ME"/>
        </w:rPr>
        <w:t>Član 1</w:t>
      </w:r>
      <w:r w:rsidR="00030D1C" w:rsidRPr="008A6E40">
        <w:rPr>
          <w:rFonts w:cs="Arial"/>
          <w:b/>
          <w:bCs/>
          <w:szCs w:val="24"/>
          <w:lang w:val="sr-Latn-ME"/>
        </w:rPr>
        <w:t xml:space="preserve">6  </w:t>
      </w:r>
    </w:p>
    <w:p w14:paraId="7EC4785D" w14:textId="2D342630" w:rsidR="00290573" w:rsidRPr="008A6E40" w:rsidRDefault="00290573" w:rsidP="00A41C7A">
      <w:pPr>
        <w:tabs>
          <w:tab w:val="left" w:pos="9639"/>
        </w:tabs>
        <w:spacing w:line="276" w:lineRule="auto"/>
        <w:rPr>
          <w:rFonts w:cs="Arial"/>
          <w:szCs w:val="24"/>
          <w:lang w:val="sr-Latn-ME"/>
        </w:rPr>
      </w:pPr>
      <w:r w:rsidRPr="009A46E0">
        <w:rPr>
          <w:rFonts w:cs="Arial"/>
          <w:szCs w:val="24"/>
          <w:lang w:val="sr-Latn-ME"/>
        </w:rPr>
        <w:t>U članu 62</w:t>
      </w:r>
      <w:r w:rsidR="00303A87" w:rsidRPr="008A6E40">
        <w:rPr>
          <w:rFonts w:cs="Arial"/>
          <w:szCs w:val="24"/>
          <w:lang w:val="sr-Latn-ME"/>
        </w:rPr>
        <w:t xml:space="preserve"> poslije stava 1 dodaje se novi stav koji glasi:</w:t>
      </w:r>
    </w:p>
    <w:p w14:paraId="56D86EE2" w14:textId="065CA402" w:rsidR="00303A87" w:rsidRPr="008A6E40" w:rsidRDefault="00303A87" w:rsidP="00A41C7A">
      <w:pPr>
        <w:tabs>
          <w:tab w:val="left" w:pos="9639"/>
        </w:tabs>
        <w:spacing w:line="276" w:lineRule="auto"/>
        <w:rPr>
          <w:rFonts w:cs="Arial"/>
          <w:szCs w:val="24"/>
        </w:rPr>
      </w:pPr>
      <w:r w:rsidRPr="009A46E0">
        <w:rPr>
          <w:rFonts w:cs="Arial"/>
          <w:szCs w:val="24"/>
        </w:rPr>
        <w:t xml:space="preserve">„Dužnik predmeta obrnutog faktoringa dužan je da, prije zaključenja ugovora o obrnutom faktoringu kojim se uključuje konkretno potraživanje povjerioca, pribavi saglasnost </w:t>
      </w:r>
      <w:r w:rsidR="00B64F02" w:rsidRPr="008A6E40">
        <w:rPr>
          <w:rFonts w:cs="Arial"/>
          <w:szCs w:val="24"/>
        </w:rPr>
        <w:t xml:space="preserve">tog </w:t>
      </w:r>
      <w:r w:rsidRPr="009A46E0">
        <w:rPr>
          <w:rFonts w:cs="Arial"/>
          <w:szCs w:val="24"/>
        </w:rPr>
        <w:t>povjerioca</w:t>
      </w:r>
      <w:r w:rsidRPr="008A6E40">
        <w:rPr>
          <w:rFonts w:cs="Arial"/>
          <w:szCs w:val="24"/>
        </w:rPr>
        <w:t>.</w:t>
      </w:r>
      <w:r w:rsidRPr="009A46E0">
        <w:rPr>
          <w:rFonts w:cs="Arial"/>
          <w:szCs w:val="24"/>
        </w:rPr>
        <w:t>“.</w:t>
      </w:r>
    </w:p>
    <w:p w14:paraId="2B0C8884" w14:textId="3A533C1E" w:rsidR="00FB5A8A" w:rsidRPr="008A6E40" w:rsidRDefault="00FB5A8A" w:rsidP="00A41C7A">
      <w:pPr>
        <w:tabs>
          <w:tab w:val="left" w:pos="9639"/>
        </w:tabs>
        <w:spacing w:line="276" w:lineRule="auto"/>
        <w:rPr>
          <w:rFonts w:cs="Arial"/>
          <w:szCs w:val="24"/>
        </w:rPr>
      </w:pPr>
      <w:r w:rsidRPr="008A6E40">
        <w:rPr>
          <w:rFonts w:cs="Arial"/>
          <w:szCs w:val="24"/>
        </w:rPr>
        <w:t>U st. 3 i 4 riječi: „stava 2“ zamjenjuju se riječima: „stava 3“.</w:t>
      </w:r>
    </w:p>
    <w:p w14:paraId="3FAD5F3E" w14:textId="10E2C798" w:rsidR="00303A87" w:rsidRPr="00303A87" w:rsidRDefault="0025586E" w:rsidP="00A41C7A">
      <w:pPr>
        <w:tabs>
          <w:tab w:val="left" w:pos="9639"/>
        </w:tabs>
        <w:spacing w:line="276" w:lineRule="auto"/>
        <w:rPr>
          <w:rFonts w:cs="Arial"/>
          <w:szCs w:val="24"/>
          <w:lang w:val="sr-Latn-ME"/>
        </w:rPr>
      </w:pPr>
      <w:r w:rsidRPr="008A6E40">
        <w:rPr>
          <w:rFonts w:cs="Arial"/>
          <w:szCs w:val="24"/>
          <w:lang w:val="sr-Latn-ME"/>
        </w:rPr>
        <w:t>Dosadašnji st. 2 do 7 postaju st. 3 do 8.</w:t>
      </w:r>
    </w:p>
    <w:p w14:paraId="77497345" w14:textId="57D80E62" w:rsidR="00303A87" w:rsidRDefault="00303A87" w:rsidP="00A41C7A">
      <w:pPr>
        <w:tabs>
          <w:tab w:val="left" w:pos="9639"/>
        </w:tabs>
        <w:spacing w:line="276" w:lineRule="auto"/>
        <w:rPr>
          <w:rFonts w:cs="Arial"/>
          <w:szCs w:val="24"/>
          <w:lang w:val="sr-Latn-ME"/>
        </w:rPr>
      </w:pPr>
    </w:p>
    <w:p w14:paraId="16ACAA3C" w14:textId="13F0A17D" w:rsidR="00303A87" w:rsidRPr="009A46E0" w:rsidRDefault="00E42F57" w:rsidP="009A46E0">
      <w:pPr>
        <w:tabs>
          <w:tab w:val="left" w:pos="9639"/>
        </w:tabs>
        <w:spacing w:line="276" w:lineRule="auto"/>
        <w:jc w:val="center"/>
        <w:rPr>
          <w:rFonts w:cs="Arial"/>
          <w:b/>
          <w:bCs/>
          <w:szCs w:val="24"/>
          <w:lang w:val="sr-Latn-ME"/>
        </w:rPr>
      </w:pPr>
      <w:r w:rsidRPr="009A46E0">
        <w:rPr>
          <w:rFonts w:cs="Arial"/>
          <w:b/>
          <w:bCs/>
          <w:szCs w:val="24"/>
          <w:lang w:val="sr-Latn-ME"/>
        </w:rPr>
        <w:t>Član 1</w:t>
      </w:r>
      <w:r w:rsidR="00B64F02" w:rsidRPr="008A6E40">
        <w:rPr>
          <w:rFonts w:cs="Arial"/>
          <w:b/>
          <w:bCs/>
          <w:szCs w:val="24"/>
          <w:lang w:val="sr-Latn-ME"/>
        </w:rPr>
        <w:t>7</w:t>
      </w:r>
    </w:p>
    <w:p w14:paraId="535BE0A6" w14:textId="0AB7B1AA" w:rsidR="003814CD" w:rsidRPr="00344D43" w:rsidRDefault="003814CD" w:rsidP="003814CD">
      <w:pPr>
        <w:tabs>
          <w:tab w:val="left" w:pos="9639"/>
        </w:tabs>
        <w:spacing w:line="276" w:lineRule="auto"/>
        <w:rPr>
          <w:rFonts w:cs="Arial"/>
          <w:szCs w:val="24"/>
          <w:lang w:val="sr-Latn-ME"/>
        </w:rPr>
      </w:pPr>
      <w:r w:rsidRPr="008A6E40">
        <w:rPr>
          <w:rFonts w:cs="Arial"/>
          <w:szCs w:val="24"/>
          <w:lang w:val="sr-Latn-ME"/>
        </w:rPr>
        <w:t xml:space="preserve">U članu 66 stav 1 tačka 2 </w:t>
      </w:r>
      <w:r w:rsidR="005D14E0" w:rsidRPr="008A6E40">
        <w:rPr>
          <w:rFonts w:cs="Arial"/>
          <w:szCs w:val="24"/>
          <w:lang w:val="sr-Latn-ME"/>
        </w:rPr>
        <w:t xml:space="preserve">zarez i </w:t>
      </w:r>
      <w:r w:rsidRPr="008A6E40">
        <w:rPr>
          <w:rFonts w:cs="Arial"/>
          <w:szCs w:val="24"/>
          <w:lang w:val="sr-Latn-ME"/>
        </w:rPr>
        <w:t>riječi:</w:t>
      </w:r>
      <w:r w:rsidR="005D14E0" w:rsidRPr="008A6E40">
        <w:t xml:space="preserve"> „ako postoji obaveza</w:t>
      </w:r>
      <w:r w:rsidR="005D14E0">
        <w:t xml:space="preserve"> obavještavanja dužnika iz člana 68 stav 2 ovog zakona“ brišu se.</w:t>
      </w:r>
      <w:r w:rsidRPr="00344D43">
        <w:rPr>
          <w:rFonts w:cs="Arial"/>
          <w:szCs w:val="24"/>
          <w:lang w:val="sr-Latn-ME"/>
        </w:rPr>
        <w:t xml:space="preserve"> </w:t>
      </w:r>
      <w:r w:rsidR="005D14E0">
        <w:rPr>
          <w:rFonts w:cs="Arial"/>
          <w:szCs w:val="24"/>
          <w:lang w:val="sr-Latn-ME"/>
        </w:rPr>
        <w:t xml:space="preserve"> </w:t>
      </w:r>
    </w:p>
    <w:p w14:paraId="06C618A6" w14:textId="716B5A25" w:rsidR="003814CD" w:rsidRDefault="003814CD" w:rsidP="003814CD">
      <w:pPr>
        <w:tabs>
          <w:tab w:val="left" w:pos="9639"/>
        </w:tabs>
        <w:spacing w:line="276" w:lineRule="auto"/>
        <w:rPr>
          <w:rFonts w:cs="Arial"/>
          <w:szCs w:val="24"/>
          <w:lang w:val="sr-Latn-ME"/>
        </w:rPr>
      </w:pPr>
    </w:p>
    <w:p w14:paraId="3E6E2990" w14:textId="318780FD" w:rsidR="00247E31" w:rsidRPr="008A6E40" w:rsidRDefault="00247E31" w:rsidP="00247E31">
      <w:pPr>
        <w:tabs>
          <w:tab w:val="left" w:pos="9639"/>
        </w:tabs>
        <w:spacing w:line="276" w:lineRule="auto"/>
        <w:jc w:val="center"/>
        <w:rPr>
          <w:rFonts w:cs="Arial"/>
          <w:b/>
          <w:szCs w:val="24"/>
          <w:lang w:val="sr-Latn-ME"/>
        </w:rPr>
      </w:pPr>
      <w:r w:rsidRPr="008A6E40">
        <w:rPr>
          <w:rFonts w:cs="Arial"/>
          <w:b/>
          <w:szCs w:val="24"/>
          <w:lang w:val="sr-Latn-ME"/>
        </w:rPr>
        <w:t>Član 1</w:t>
      </w:r>
      <w:r w:rsidR="00B64F02" w:rsidRPr="008A6E40">
        <w:rPr>
          <w:rFonts w:cs="Arial"/>
          <w:b/>
          <w:szCs w:val="24"/>
          <w:lang w:val="sr-Latn-ME"/>
        </w:rPr>
        <w:t>8</w:t>
      </w:r>
    </w:p>
    <w:p w14:paraId="02A1C85E" w14:textId="37EF4DCB" w:rsidR="00E41BB2" w:rsidRPr="00344D43" w:rsidRDefault="00247E31" w:rsidP="008A6E40">
      <w:pPr>
        <w:tabs>
          <w:tab w:val="left" w:pos="9639"/>
        </w:tabs>
        <w:spacing w:line="276" w:lineRule="auto"/>
        <w:rPr>
          <w:rFonts w:cs="Arial"/>
          <w:szCs w:val="24"/>
          <w:lang w:val="sr-Latn-ME"/>
        </w:rPr>
      </w:pPr>
      <w:r w:rsidRPr="008A6E40">
        <w:rPr>
          <w:rFonts w:eastAsiaTheme="minorHAnsi" w:cs="Arial"/>
          <w:szCs w:val="24"/>
          <w:lang w:val="en-US"/>
        </w:rPr>
        <w:t>U</w:t>
      </w:r>
      <w:r w:rsidR="00E41BB2" w:rsidRPr="008A6E40">
        <w:rPr>
          <w:rFonts w:eastAsiaTheme="minorHAnsi" w:cs="Arial"/>
          <w:szCs w:val="24"/>
          <w:lang w:val="en-US"/>
        </w:rPr>
        <w:t xml:space="preserve"> članu 74 stav 1 tačka 2 </w:t>
      </w:r>
      <w:r w:rsidRPr="008A6E40">
        <w:rPr>
          <w:rFonts w:eastAsiaTheme="minorHAnsi" w:cs="Arial"/>
          <w:szCs w:val="24"/>
          <w:lang w:val="en-US"/>
        </w:rPr>
        <w:t xml:space="preserve">riječ </w:t>
      </w:r>
      <w:r w:rsidRPr="008A6E40">
        <w:rPr>
          <w:rFonts w:cs="Arial"/>
          <w:szCs w:val="24"/>
          <w:lang w:val="sr-Latn-ME"/>
        </w:rPr>
        <w:t>„</w:t>
      </w:r>
      <w:proofErr w:type="gramStart"/>
      <w:r w:rsidRPr="008A6E40">
        <w:rPr>
          <w:rFonts w:cs="Arial"/>
          <w:szCs w:val="24"/>
          <w:lang w:val="sr-Latn-ME"/>
        </w:rPr>
        <w:t>banke“ zamjenjuje</w:t>
      </w:r>
      <w:proofErr w:type="gramEnd"/>
      <w:r w:rsidRPr="008A6E40">
        <w:rPr>
          <w:rFonts w:cs="Arial"/>
          <w:szCs w:val="24"/>
          <w:lang w:val="sr-Latn-ME"/>
        </w:rPr>
        <w:t xml:space="preserve"> se riječima: „</w:t>
      </w:r>
      <w:r w:rsidRPr="009A46E0">
        <w:rPr>
          <w:rFonts w:cs="Arial"/>
          <w:color w:val="000000"/>
          <w:lang w:val="sr-Latn-ME"/>
        </w:rPr>
        <w:t xml:space="preserve">kreditne institucije i društva za kombinovane finansijske  poslove“, a poslije riječi: „posebnim odobrenjem“ dodaju se riječi: „u skladu sa zakonom“.   </w:t>
      </w:r>
      <w:r w:rsidRPr="008A6E40">
        <w:rPr>
          <w:rFonts w:cs="Arial"/>
          <w:color w:val="000000"/>
          <w:lang w:val="sr-Latn-ME"/>
        </w:rPr>
        <w:t xml:space="preserve"> </w:t>
      </w:r>
      <w:r w:rsidRPr="008A6E40">
        <w:rPr>
          <w:rFonts w:cs="Arial"/>
          <w:szCs w:val="24"/>
          <w:lang w:val="sr-Latn-ME"/>
        </w:rPr>
        <w:t xml:space="preserve"> </w:t>
      </w:r>
    </w:p>
    <w:p w14:paraId="67E4E613" w14:textId="77777777" w:rsidR="004F6922" w:rsidRDefault="004F6922" w:rsidP="003814CD">
      <w:pPr>
        <w:tabs>
          <w:tab w:val="left" w:pos="9639"/>
        </w:tabs>
        <w:spacing w:line="276" w:lineRule="auto"/>
        <w:jc w:val="center"/>
        <w:rPr>
          <w:rFonts w:cs="Arial"/>
          <w:b/>
          <w:szCs w:val="24"/>
          <w:lang w:val="sr-Latn-ME"/>
        </w:rPr>
      </w:pPr>
    </w:p>
    <w:p w14:paraId="78AC51B2" w14:textId="54ADA0E3" w:rsidR="003814CD" w:rsidRDefault="003814CD" w:rsidP="003814CD">
      <w:pPr>
        <w:tabs>
          <w:tab w:val="left" w:pos="9639"/>
        </w:tabs>
        <w:spacing w:line="276" w:lineRule="auto"/>
        <w:jc w:val="center"/>
        <w:rPr>
          <w:rFonts w:cs="Arial"/>
          <w:b/>
          <w:szCs w:val="24"/>
          <w:lang w:val="sr-Latn-ME"/>
        </w:rPr>
      </w:pPr>
      <w:r w:rsidRPr="00344D43">
        <w:rPr>
          <w:rFonts w:cs="Arial"/>
          <w:b/>
          <w:szCs w:val="24"/>
          <w:lang w:val="sr-Latn-ME"/>
        </w:rPr>
        <w:lastRenderedPageBreak/>
        <w:t xml:space="preserve">Član </w:t>
      </w:r>
      <w:r w:rsidR="004634C2" w:rsidRPr="00344D43">
        <w:rPr>
          <w:rFonts w:cs="Arial"/>
          <w:b/>
          <w:szCs w:val="24"/>
          <w:lang w:val="sr-Latn-ME"/>
        </w:rPr>
        <w:t>1</w:t>
      </w:r>
      <w:r w:rsidR="004634C2">
        <w:rPr>
          <w:rFonts w:cs="Arial"/>
          <w:b/>
          <w:szCs w:val="24"/>
          <w:lang w:val="sr-Latn-ME"/>
        </w:rPr>
        <w:t>9</w:t>
      </w:r>
    </w:p>
    <w:p w14:paraId="05C71F1D" w14:textId="1073F518" w:rsidR="00D53447" w:rsidRPr="00344D43" w:rsidRDefault="00D53447" w:rsidP="009A46E0">
      <w:pPr>
        <w:tabs>
          <w:tab w:val="left" w:pos="9639"/>
        </w:tabs>
        <w:spacing w:line="276" w:lineRule="auto"/>
        <w:ind w:left="709"/>
        <w:rPr>
          <w:rFonts w:cs="Arial"/>
          <w:szCs w:val="24"/>
          <w:lang w:val="sr-Latn-ME"/>
        </w:rPr>
      </w:pPr>
      <w:r w:rsidRPr="00344D43">
        <w:rPr>
          <w:rFonts w:cs="Arial"/>
          <w:szCs w:val="24"/>
          <w:lang w:val="sr-Latn-ME"/>
        </w:rPr>
        <w:t xml:space="preserve">U članu 75 poslije stava 2 dodaje se novi stav koji </w:t>
      </w:r>
      <w:r w:rsidR="00514BA3" w:rsidRPr="00344D43">
        <w:rPr>
          <w:rFonts w:cs="Arial"/>
          <w:szCs w:val="24"/>
          <w:lang w:val="sr-Latn-ME"/>
        </w:rPr>
        <w:t>g</w:t>
      </w:r>
      <w:r w:rsidRPr="00344D43">
        <w:rPr>
          <w:rFonts w:cs="Arial"/>
          <w:szCs w:val="24"/>
          <w:lang w:val="sr-Latn-ME"/>
        </w:rPr>
        <w:t xml:space="preserve">lasi: </w:t>
      </w:r>
    </w:p>
    <w:p w14:paraId="33291259" w14:textId="10949126" w:rsidR="003814CD" w:rsidRPr="00344D43" w:rsidRDefault="00D53447" w:rsidP="00D41C8B">
      <w:pPr>
        <w:tabs>
          <w:tab w:val="left" w:pos="9639"/>
        </w:tabs>
        <w:spacing w:line="276" w:lineRule="auto"/>
        <w:ind w:firstLine="709"/>
        <w:rPr>
          <w:rFonts w:cs="Arial"/>
          <w:szCs w:val="24"/>
          <w:lang w:val="sr-Latn-ME"/>
        </w:rPr>
      </w:pPr>
      <w:r w:rsidRPr="00344D43">
        <w:rPr>
          <w:rFonts w:cs="Arial"/>
          <w:szCs w:val="24"/>
          <w:lang w:val="sr-Latn-ME"/>
        </w:rPr>
        <w:t>„</w:t>
      </w:r>
      <w:bookmarkStart w:id="15" w:name="_Hlk227102751"/>
      <w:r w:rsidRPr="00344D43">
        <w:rPr>
          <w:rFonts w:cs="Arial"/>
          <w:szCs w:val="24"/>
          <w:lang w:val="sr-Latn-ME"/>
        </w:rPr>
        <w:t>Srodnim i povezanim poslovima</w:t>
      </w:r>
      <w:r w:rsidR="0017669D" w:rsidRPr="00344D43">
        <w:rPr>
          <w:rFonts w:cs="Arial"/>
          <w:szCs w:val="24"/>
          <w:lang w:val="sr-Latn-ME"/>
        </w:rPr>
        <w:t xml:space="preserve"> sa faktoringom</w:t>
      </w:r>
      <w:r w:rsidRPr="00344D43">
        <w:rPr>
          <w:rFonts w:cs="Arial"/>
          <w:szCs w:val="24"/>
          <w:lang w:val="sr-Latn-ME"/>
        </w:rPr>
        <w:t xml:space="preserve"> smatraju se naročito: prikupljanje, izrada, analiza i davanje informacija o kreditnoj sposobnosti pravnih i fizičkih lica koja obavljaju samostalne djelatnosti, upravljanje potraživanjima klijenata nastalih na osnovu prodate robe, pruženih usluga i savjetovanja s tim</w:t>
      </w:r>
      <w:r w:rsidR="0017669D" w:rsidRPr="00344D43">
        <w:rPr>
          <w:rFonts w:cs="Arial"/>
          <w:szCs w:val="24"/>
          <w:lang w:val="sr-Latn-ME"/>
        </w:rPr>
        <w:t xml:space="preserve"> u vezi</w:t>
      </w:r>
      <w:r w:rsidRPr="00344D43">
        <w:rPr>
          <w:rFonts w:cs="Arial"/>
          <w:szCs w:val="24"/>
          <w:lang w:val="sr-Latn-ME"/>
        </w:rPr>
        <w:t>, izvozno finansiranje na osnovu otkupa sa diskontom i bez regresa dugoročnih nedospjelih potraživanja obezbijeđenih finansijskim instrumentuima (forfeting), izdavanje kreditnog pokrića prilikom obavljanja međunarodnog faktoringa</w:t>
      </w:r>
      <w:bookmarkEnd w:id="15"/>
      <w:r w:rsidRPr="00344D43">
        <w:rPr>
          <w:rFonts w:cs="Arial"/>
          <w:szCs w:val="24"/>
          <w:lang w:val="sr-Latn-ME"/>
        </w:rPr>
        <w:t>.“</w:t>
      </w:r>
    </w:p>
    <w:p w14:paraId="0FD68BFD" w14:textId="3A6C6AD3" w:rsidR="00E72243" w:rsidRPr="009A46E0" w:rsidRDefault="008F13AF" w:rsidP="009A46E0">
      <w:pPr>
        <w:adjustRightInd w:val="0"/>
        <w:spacing w:before="60" w:after="60"/>
        <w:ind w:firstLine="709"/>
        <w:rPr>
          <w:rFonts w:cs="Arial"/>
          <w:color w:val="000000"/>
          <w:szCs w:val="24"/>
          <w:lang w:val="sr-Latn-ME"/>
        </w:rPr>
      </w:pPr>
      <w:r w:rsidRPr="009A46E0">
        <w:rPr>
          <w:rFonts w:cs="Arial"/>
          <w:szCs w:val="24"/>
          <w:lang w:val="sr-Latn-ME"/>
        </w:rPr>
        <w:t>N</w:t>
      </w:r>
      <w:r w:rsidR="00FC0FA0" w:rsidRPr="00033ECB">
        <w:rPr>
          <w:rFonts w:cs="Arial"/>
          <w:szCs w:val="24"/>
          <w:lang w:val="sr-Latn-ME"/>
        </w:rPr>
        <w:t xml:space="preserve">a kraju stava </w:t>
      </w:r>
      <w:r w:rsidRPr="009A46E0">
        <w:rPr>
          <w:rFonts w:cs="Arial"/>
          <w:szCs w:val="24"/>
          <w:lang w:val="sr-Latn-ME"/>
        </w:rPr>
        <w:t xml:space="preserve">3 tačka </w:t>
      </w:r>
      <w:r w:rsidR="00FC0FA0" w:rsidRPr="00033ECB">
        <w:rPr>
          <w:rFonts w:cs="Arial"/>
          <w:szCs w:val="24"/>
          <w:lang w:val="sr-Latn-ME"/>
        </w:rPr>
        <w:t xml:space="preserve">se </w:t>
      </w:r>
      <w:r w:rsidR="00BB49DD" w:rsidRPr="009A46E0">
        <w:rPr>
          <w:rFonts w:cs="Arial"/>
          <w:szCs w:val="24"/>
          <w:lang w:val="sr-Latn-ME"/>
        </w:rPr>
        <w:t>zamjenjuje</w:t>
      </w:r>
      <w:r w:rsidR="00FC0FA0" w:rsidRPr="00033ECB">
        <w:rPr>
          <w:rFonts w:cs="Arial"/>
          <w:szCs w:val="24"/>
          <w:lang w:val="sr-Latn-ME"/>
        </w:rPr>
        <w:t xml:space="preserve"> zarez</w:t>
      </w:r>
      <w:r w:rsidR="00BB49DD" w:rsidRPr="009A46E0">
        <w:rPr>
          <w:rFonts w:cs="Arial"/>
          <w:szCs w:val="24"/>
          <w:lang w:val="sr-Latn-ME"/>
        </w:rPr>
        <w:t>om</w:t>
      </w:r>
      <w:r w:rsidR="00FC0FA0" w:rsidRPr="00033ECB">
        <w:rPr>
          <w:rFonts w:cs="Arial"/>
          <w:szCs w:val="24"/>
          <w:lang w:val="sr-Latn-ME"/>
        </w:rPr>
        <w:t xml:space="preserve"> i </w:t>
      </w:r>
      <w:r w:rsidR="00BB49DD" w:rsidRPr="009A46E0">
        <w:rPr>
          <w:rFonts w:cs="Arial"/>
          <w:szCs w:val="24"/>
          <w:lang w:val="sr-Latn-ME"/>
        </w:rPr>
        <w:t xml:space="preserve">dodaju </w:t>
      </w:r>
      <w:r w:rsidR="00FC0FA0" w:rsidRPr="00033ECB">
        <w:rPr>
          <w:rFonts w:cs="Arial"/>
          <w:szCs w:val="24"/>
          <w:lang w:val="sr-Latn-ME"/>
        </w:rPr>
        <w:t>riječi:</w:t>
      </w:r>
      <w:r w:rsidR="00E72243" w:rsidRPr="009A46E0">
        <w:rPr>
          <w:rFonts w:cs="Arial"/>
          <w:color w:val="000000"/>
          <w:szCs w:val="24"/>
          <w:lang w:val="sr-Latn-ME"/>
        </w:rPr>
        <w:t xml:space="preserve"> „kao i društvo za kombinovane finansijske poslove koje je dobilo odobrenje za obavljanje poslova faktoringa u skladu sa ovim zakonom.“.</w:t>
      </w:r>
    </w:p>
    <w:p w14:paraId="49B1BCA5" w14:textId="34C51A97" w:rsidR="00756D41" w:rsidRPr="00344D43" w:rsidRDefault="00756D41" w:rsidP="003814CD">
      <w:pPr>
        <w:tabs>
          <w:tab w:val="left" w:pos="9639"/>
        </w:tabs>
        <w:spacing w:line="276" w:lineRule="auto"/>
        <w:rPr>
          <w:rFonts w:cs="Arial"/>
          <w:szCs w:val="24"/>
          <w:lang w:val="sr-Latn-ME"/>
        </w:rPr>
      </w:pPr>
    </w:p>
    <w:p w14:paraId="429ED763" w14:textId="77777777" w:rsidR="00D53447" w:rsidRPr="00344D43" w:rsidRDefault="00D53447" w:rsidP="003814CD">
      <w:pPr>
        <w:tabs>
          <w:tab w:val="left" w:pos="9639"/>
        </w:tabs>
        <w:spacing w:line="276" w:lineRule="auto"/>
        <w:rPr>
          <w:rFonts w:cs="Arial"/>
          <w:szCs w:val="24"/>
          <w:lang w:val="sr-Latn-ME"/>
        </w:rPr>
      </w:pPr>
      <w:r w:rsidRPr="00344D43">
        <w:rPr>
          <w:rFonts w:cs="Arial"/>
          <w:szCs w:val="24"/>
          <w:lang w:val="sr-Latn-ME"/>
        </w:rPr>
        <w:t>Dosadašnji st. 3 i 4 postaju st. 4 i 5.</w:t>
      </w:r>
    </w:p>
    <w:p w14:paraId="4F9395A3" w14:textId="77777777" w:rsidR="00344D43" w:rsidRPr="00344D43" w:rsidRDefault="00344D43" w:rsidP="003814CD">
      <w:pPr>
        <w:tabs>
          <w:tab w:val="left" w:pos="9639"/>
        </w:tabs>
        <w:spacing w:line="276" w:lineRule="auto"/>
        <w:jc w:val="center"/>
        <w:rPr>
          <w:rFonts w:cs="Arial"/>
          <w:b/>
          <w:szCs w:val="24"/>
          <w:lang w:val="sr-Latn-ME"/>
        </w:rPr>
      </w:pPr>
    </w:p>
    <w:p w14:paraId="62B9DBD0" w14:textId="0237754F" w:rsidR="003814CD" w:rsidRPr="00344D43" w:rsidRDefault="00D53447" w:rsidP="003814CD">
      <w:pPr>
        <w:tabs>
          <w:tab w:val="left" w:pos="9639"/>
        </w:tabs>
        <w:spacing w:line="276" w:lineRule="auto"/>
        <w:jc w:val="center"/>
        <w:rPr>
          <w:rFonts w:cs="Arial"/>
          <w:b/>
          <w:szCs w:val="24"/>
          <w:lang w:val="sr-Latn-ME"/>
        </w:rPr>
      </w:pPr>
      <w:r w:rsidRPr="00344D43">
        <w:rPr>
          <w:rFonts w:cs="Arial"/>
          <w:b/>
          <w:szCs w:val="24"/>
          <w:lang w:val="sr-Latn-ME"/>
        </w:rPr>
        <w:t xml:space="preserve">Član </w:t>
      </w:r>
      <w:r w:rsidR="00391D13">
        <w:rPr>
          <w:rFonts w:cs="Arial"/>
          <w:b/>
          <w:szCs w:val="24"/>
          <w:lang w:val="sr-Latn-ME"/>
        </w:rPr>
        <w:t>20</w:t>
      </w:r>
    </w:p>
    <w:p w14:paraId="0F329527" w14:textId="77777777" w:rsidR="00D53447" w:rsidRPr="00344D43" w:rsidRDefault="00D53447" w:rsidP="00D53447">
      <w:pPr>
        <w:tabs>
          <w:tab w:val="left" w:pos="9639"/>
        </w:tabs>
        <w:spacing w:line="276" w:lineRule="auto"/>
        <w:rPr>
          <w:rFonts w:cs="Arial"/>
          <w:szCs w:val="24"/>
          <w:lang w:val="sr-Latn-ME"/>
        </w:rPr>
      </w:pPr>
      <w:r w:rsidRPr="00344D43">
        <w:rPr>
          <w:rFonts w:cs="Arial"/>
          <w:szCs w:val="24"/>
          <w:lang w:val="sr-Latn-ME"/>
        </w:rPr>
        <w:t>U članu 77</w:t>
      </w:r>
      <w:r w:rsidRPr="00344D43">
        <w:t xml:space="preserve"> </w:t>
      </w:r>
      <w:r w:rsidR="005013E7" w:rsidRPr="00344D43">
        <w:t xml:space="preserve"> stav 1 </w:t>
      </w:r>
      <w:r w:rsidRPr="00344D43">
        <w:rPr>
          <w:rFonts w:cs="Arial"/>
          <w:szCs w:val="24"/>
          <w:lang w:val="sr-Latn-ME"/>
        </w:rPr>
        <w:t>riječi: „iznosi 125.000 eura“ zamjenjuju se riječima: „iznosi 500.000 eura“.</w:t>
      </w:r>
    </w:p>
    <w:p w14:paraId="2290C3CC" w14:textId="77777777" w:rsidR="00D53447" w:rsidRPr="00344D43" w:rsidRDefault="00D53447" w:rsidP="00D53447">
      <w:pPr>
        <w:tabs>
          <w:tab w:val="left" w:pos="9639"/>
        </w:tabs>
        <w:spacing w:line="276" w:lineRule="auto"/>
        <w:rPr>
          <w:rFonts w:cs="Arial"/>
          <w:szCs w:val="24"/>
          <w:lang w:val="sr-Latn-ME"/>
        </w:rPr>
      </w:pPr>
    </w:p>
    <w:p w14:paraId="26B43FA7" w14:textId="77777777" w:rsidR="00991F90" w:rsidRPr="00344D43" w:rsidRDefault="00D53447" w:rsidP="00D53447">
      <w:pPr>
        <w:tabs>
          <w:tab w:val="left" w:pos="9639"/>
        </w:tabs>
        <w:spacing w:line="276" w:lineRule="auto"/>
        <w:rPr>
          <w:rFonts w:cs="Arial"/>
          <w:szCs w:val="24"/>
          <w:lang w:val="sr-Latn-ME"/>
        </w:rPr>
      </w:pPr>
      <w:r w:rsidRPr="00344D43">
        <w:rPr>
          <w:rFonts w:cs="Arial"/>
          <w:szCs w:val="24"/>
          <w:lang w:val="sr-Latn-ME"/>
        </w:rPr>
        <w:t>Posl</w:t>
      </w:r>
      <w:r w:rsidR="005013E7" w:rsidRPr="00344D43">
        <w:rPr>
          <w:rFonts w:cs="Arial"/>
          <w:szCs w:val="24"/>
          <w:lang w:val="sr-Latn-ME"/>
        </w:rPr>
        <w:t>ij</w:t>
      </w:r>
      <w:r w:rsidRPr="00344D43">
        <w:rPr>
          <w:rFonts w:cs="Arial"/>
          <w:szCs w:val="24"/>
          <w:lang w:val="sr-Latn-ME"/>
        </w:rPr>
        <w:t>e stava 2 dodaje se novi stav koji glasi:</w:t>
      </w:r>
    </w:p>
    <w:p w14:paraId="6BFABBA3" w14:textId="77777777" w:rsidR="00D53447" w:rsidRPr="00344D43" w:rsidRDefault="00D53447" w:rsidP="00D53447">
      <w:pPr>
        <w:tabs>
          <w:tab w:val="left" w:pos="9639"/>
        </w:tabs>
        <w:spacing w:line="276" w:lineRule="auto"/>
        <w:rPr>
          <w:rFonts w:cs="Arial"/>
          <w:szCs w:val="24"/>
          <w:lang w:val="sr-Latn-ME"/>
        </w:rPr>
      </w:pPr>
      <w:r w:rsidRPr="00344D43">
        <w:rPr>
          <w:rFonts w:cs="Arial"/>
          <w:szCs w:val="24"/>
          <w:lang w:val="sr-Latn-ME"/>
        </w:rPr>
        <w:t>„</w:t>
      </w:r>
      <w:bookmarkStart w:id="16" w:name="_Hlk227102878"/>
      <w:r w:rsidRPr="00344D43">
        <w:rPr>
          <w:rFonts w:cs="Arial"/>
          <w:szCs w:val="24"/>
          <w:lang w:val="sr-Latn-ME"/>
        </w:rPr>
        <w:t>Uplaćenim osnivačkim kapitalom iz stava 2 ovog člana neće se smatrati kapital koji je:</w:t>
      </w:r>
    </w:p>
    <w:p w14:paraId="0CFD517B" w14:textId="77777777" w:rsidR="00D53447" w:rsidRPr="00344D43" w:rsidRDefault="00D53447" w:rsidP="003C44F8">
      <w:pPr>
        <w:pStyle w:val="ListParagraph"/>
        <w:numPr>
          <w:ilvl w:val="0"/>
          <w:numId w:val="9"/>
        </w:numPr>
        <w:tabs>
          <w:tab w:val="left" w:pos="9639"/>
        </w:tabs>
        <w:spacing w:line="276" w:lineRule="auto"/>
        <w:ind w:left="1134"/>
        <w:rPr>
          <w:rFonts w:cs="Arial"/>
          <w:szCs w:val="24"/>
          <w:lang w:val="sr-Latn-ME"/>
        </w:rPr>
      </w:pPr>
      <w:r w:rsidRPr="00344D43">
        <w:rPr>
          <w:rFonts w:cs="Arial"/>
          <w:szCs w:val="24"/>
          <w:lang w:val="sr-Latn-ME"/>
        </w:rPr>
        <w:t xml:space="preserve">finansiran sredstvima po osnovu zaključenog ugovora o kreditu koji je odobrila </w:t>
      </w:r>
      <w:r w:rsidR="00CB734D" w:rsidRPr="00344D43">
        <w:rPr>
          <w:rFonts w:cs="Arial"/>
          <w:szCs w:val="24"/>
          <w:lang w:val="sr-Latn-ME"/>
        </w:rPr>
        <w:t xml:space="preserve">kreditna institucija ili mikrokreditna </w:t>
      </w:r>
      <w:r w:rsidRPr="00344D43">
        <w:rPr>
          <w:rFonts w:cs="Arial"/>
          <w:szCs w:val="24"/>
          <w:lang w:val="sr-Latn-ME"/>
        </w:rPr>
        <w:t>finansijska institucija za drugu namjenu</w:t>
      </w:r>
      <w:r w:rsidR="00C4248C" w:rsidRPr="00344D43">
        <w:rPr>
          <w:rFonts w:cs="Arial"/>
          <w:szCs w:val="24"/>
          <w:lang w:val="sr-Latn-ME"/>
        </w:rPr>
        <w:t>,</w:t>
      </w:r>
      <w:r w:rsidRPr="00344D43">
        <w:rPr>
          <w:rFonts w:cs="Arial"/>
          <w:szCs w:val="24"/>
          <w:lang w:val="sr-Latn-ME"/>
        </w:rPr>
        <w:t xml:space="preserve"> ili</w:t>
      </w:r>
    </w:p>
    <w:p w14:paraId="6D2B997F" w14:textId="4F14A92B" w:rsidR="00D53447" w:rsidRDefault="00D53447" w:rsidP="003C44F8">
      <w:pPr>
        <w:pStyle w:val="ListParagraph"/>
        <w:numPr>
          <w:ilvl w:val="0"/>
          <w:numId w:val="9"/>
        </w:numPr>
        <w:tabs>
          <w:tab w:val="left" w:pos="9639"/>
        </w:tabs>
        <w:spacing w:line="276" w:lineRule="auto"/>
        <w:ind w:left="1134"/>
        <w:rPr>
          <w:rFonts w:cs="Arial"/>
          <w:szCs w:val="24"/>
          <w:lang w:val="sr-Latn-ME"/>
        </w:rPr>
      </w:pPr>
      <w:r w:rsidRPr="00344D43">
        <w:rPr>
          <w:rFonts w:cs="Arial"/>
          <w:szCs w:val="24"/>
          <w:lang w:val="sr-Latn-ME"/>
        </w:rPr>
        <w:t>finansiran sredstvima po osnovu zaključenog ugovora o zajmu sa fizičkim i/ili pravnim licem.“</w:t>
      </w:r>
      <w:r w:rsidR="005013E7" w:rsidRPr="00344D43">
        <w:rPr>
          <w:rFonts w:cs="Arial"/>
          <w:szCs w:val="24"/>
          <w:lang w:val="sr-Latn-ME"/>
        </w:rPr>
        <w:t>.</w:t>
      </w:r>
    </w:p>
    <w:p w14:paraId="2AEF8883" w14:textId="77777777" w:rsidR="00A335D9" w:rsidRDefault="00A335D9" w:rsidP="00A335D9">
      <w:pPr>
        <w:tabs>
          <w:tab w:val="left" w:pos="9639"/>
        </w:tabs>
        <w:spacing w:line="276" w:lineRule="auto"/>
        <w:jc w:val="center"/>
        <w:rPr>
          <w:rFonts w:cs="Arial"/>
          <w:b/>
          <w:bCs/>
          <w:szCs w:val="24"/>
          <w:lang w:val="sr-Latn-ME"/>
        </w:rPr>
      </w:pPr>
    </w:p>
    <w:p w14:paraId="66AAA897" w14:textId="7693EF46" w:rsidR="00A335D9" w:rsidRDefault="00A335D9" w:rsidP="00A335D9">
      <w:pPr>
        <w:tabs>
          <w:tab w:val="left" w:pos="9639"/>
        </w:tabs>
        <w:spacing w:line="276" w:lineRule="auto"/>
        <w:jc w:val="center"/>
        <w:rPr>
          <w:rFonts w:cs="Arial"/>
          <w:b/>
          <w:bCs/>
          <w:szCs w:val="24"/>
          <w:lang w:val="sr-Latn-ME"/>
        </w:rPr>
      </w:pPr>
      <w:r w:rsidRPr="009A46E0">
        <w:rPr>
          <w:rFonts w:cs="Arial"/>
          <w:b/>
          <w:bCs/>
          <w:szCs w:val="24"/>
          <w:lang w:val="sr-Latn-ME"/>
        </w:rPr>
        <w:t>Član 21</w:t>
      </w:r>
    </w:p>
    <w:p w14:paraId="45A0B18D" w14:textId="77777777" w:rsidR="00931133" w:rsidRPr="009A46E0" w:rsidRDefault="00931133" w:rsidP="00931133">
      <w:pPr>
        <w:widowControl/>
        <w:adjustRightInd w:val="0"/>
        <w:spacing w:before="200" w:after="200"/>
        <w:rPr>
          <w:rFonts w:eastAsiaTheme="minorHAnsi" w:cs="Arial"/>
          <w:szCs w:val="24"/>
          <w:lang w:val="en-US"/>
        </w:rPr>
      </w:pPr>
      <w:r w:rsidRPr="009A46E0">
        <w:rPr>
          <w:rFonts w:eastAsiaTheme="minorHAnsi" w:cs="Arial"/>
          <w:szCs w:val="24"/>
          <w:lang w:val="en-US"/>
        </w:rPr>
        <w:t xml:space="preserve">Član 78 mijenja se i glasi:  </w:t>
      </w:r>
    </w:p>
    <w:p w14:paraId="4BA9FE51" w14:textId="77777777" w:rsidR="007C40C1" w:rsidRPr="00DB14A4" w:rsidRDefault="00931133" w:rsidP="007C40C1">
      <w:pPr>
        <w:adjustRightInd w:val="0"/>
        <w:spacing w:before="200"/>
        <w:jc w:val="center"/>
        <w:rPr>
          <w:rFonts w:cs="Arial"/>
          <w:b/>
          <w:bCs/>
          <w:color w:val="000000"/>
          <w:szCs w:val="24"/>
          <w:lang w:val="sr-Latn-ME"/>
        </w:rPr>
      </w:pPr>
      <w:r w:rsidRPr="009A46E0">
        <w:rPr>
          <w:rFonts w:eastAsiaTheme="minorHAnsi" w:cs="Arial"/>
          <w:b/>
          <w:bCs/>
          <w:szCs w:val="24"/>
          <w:lang w:val="en-US"/>
        </w:rPr>
        <w:t xml:space="preserve"> </w:t>
      </w:r>
      <w:r w:rsidRPr="00DB14A4">
        <w:rPr>
          <w:rFonts w:cs="Arial"/>
          <w:szCs w:val="24"/>
          <w:lang w:val="sr-Latn-ME"/>
        </w:rPr>
        <w:t>„</w:t>
      </w:r>
      <w:r w:rsidR="007C40C1" w:rsidRPr="00863595">
        <w:rPr>
          <w:rFonts w:cs="Arial"/>
          <w:b/>
          <w:bCs/>
          <w:color w:val="000000"/>
          <w:szCs w:val="24"/>
          <w:lang w:val="sr-Latn-ME"/>
        </w:rPr>
        <w:t>Neto imovina (kapital)</w:t>
      </w:r>
    </w:p>
    <w:p w14:paraId="538E363A" w14:textId="145FF270" w:rsidR="007C40C1" w:rsidRPr="00DB14A4" w:rsidRDefault="007C40C1" w:rsidP="007C40C1">
      <w:pPr>
        <w:widowControl/>
        <w:adjustRightInd w:val="0"/>
        <w:spacing w:before="200"/>
        <w:jc w:val="center"/>
        <w:rPr>
          <w:rFonts w:cs="Arial"/>
          <w:b/>
          <w:bCs/>
          <w:color w:val="000000"/>
          <w:szCs w:val="24"/>
          <w:lang w:val="sr-Latn-ME"/>
        </w:rPr>
      </w:pPr>
      <w:r w:rsidRPr="00DB14A4">
        <w:rPr>
          <w:rFonts w:cs="Arial"/>
          <w:b/>
          <w:bCs/>
          <w:color w:val="000000"/>
          <w:szCs w:val="24"/>
          <w:lang w:val="sr-Latn-ME"/>
        </w:rPr>
        <w:t xml:space="preserve">Član </w:t>
      </w:r>
      <w:r w:rsidR="00AF1D2F" w:rsidRPr="00DB14A4">
        <w:rPr>
          <w:rFonts w:cs="Arial"/>
          <w:b/>
          <w:bCs/>
          <w:color w:val="000000"/>
          <w:szCs w:val="24"/>
          <w:lang w:val="sr-Latn-ME"/>
        </w:rPr>
        <w:t>78</w:t>
      </w:r>
    </w:p>
    <w:p w14:paraId="11C32FE1" w14:textId="7CE8AB3F" w:rsidR="007C40C1" w:rsidRPr="00DB14A4" w:rsidRDefault="007C40C1" w:rsidP="007C40C1">
      <w:pPr>
        <w:widowControl/>
        <w:adjustRightInd w:val="0"/>
        <w:spacing w:before="60" w:after="60"/>
        <w:ind w:firstLine="284"/>
        <w:rPr>
          <w:rFonts w:eastAsiaTheme="minorHAnsi" w:cs="Arial"/>
          <w:szCs w:val="24"/>
          <w:lang w:val="en-US"/>
        </w:rPr>
      </w:pPr>
      <w:r w:rsidRPr="00DB14A4">
        <w:rPr>
          <w:rFonts w:cs="Arial"/>
          <w:color w:val="000000"/>
          <w:szCs w:val="24"/>
          <w:lang w:val="sr-Latn-ME"/>
        </w:rPr>
        <w:t xml:space="preserve">Faktoring društvo je dužno da održava </w:t>
      </w:r>
      <w:r w:rsidRPr="00DB14A4">
        <w:rPr>
          <w:rFonts w:eastAsiaTheme="minorHAnsi" w:cs="Arial"/>
          <w:szCs w:val="24"/>
          <w:lang w:val="en-US"/>
        </w:rPr>
        <w:t>odnos</w:t>
      </w:r>
      <w:r w:rsidRPr="00DB14A4">
        <w:rPr>
          <w:rFonts w:cs="Arial"/>
          <w:color w:val="000000"/>
          <w:szCs w:val="24"/>
          <w:lang w:val="sr-Latn-ME"/>
        </w:rPr>
        <w:t xml:space="preserve"> neto imovine (kapitala) i ukupne aktive na nivou koji ne može biti manji od 10%. </w:t>
      </w:r>
      <w:r w:rsidRPr="00DB14A4">
        <w:rPr>
          <w:rFonts w:eastAsiaTheme="minorHAnsi" w:cs="Arial"/>
          <w:szCs w:val="24"/>
          <w:lang w:val="en-US"/>
        </w:rPr>
        <w:t xml:space="preserve"> </w:t>
      </w:r>
    </w:p>
    <w:p w14:paraId="0810984B" w14:textId="2B1FD436" w:rsidR="007C40C1" w:rsidRPr="009156E4" w:rsidRDefault="007C40C1" w:rsidP="007C40C1">
      <w:pPr>
        <w:tabs>
          <w:tab w:val="left" w:pos="9639"/>
        </w:tabs>
        <w:spacing w:line="276" w:lineRule="auto"/>
        <w:ind w:firstLine="426"/>
        <w:rPr>
          <w:rFonts w:cs="Arial"/>
          <w:szCs w:val="24"/>
          <w:lang w:val="sr-Latn-ME"/>
        </w:rPr>
      </w:pPr>
      <w:r w:rsidRPr="00DB14A4">
        <w:rPr>
          <w:rFonts w:cs="Arial"/>
          <w:color w:val="000000"/>
          <w:szCs w:val="24"/>
          <w:lang w:val="sr-Latn-ME"/>
        </w:rPr>
        <w:t xml:space="preserve"> </w:t>
      </w:r>
      <w:r w:rsidRPr="00DB14A4">
        <w:rPr>
          <w:color w:val="000000"/>
          <w:szCs w:val="24"/>
        </w:rPr>
        <w:t xml:space="preserve">Neto imovina (kapital) faktoring društva je razlika između vrijednosti imovine i obaveza </w:t>
      </w:r>
      <w:r w:rsidR="00370037" w:rsidRPr="00DB14A4">
        <w:rPr>
          <w:color w:val="000000"/>
          <w:szCs w:val="24"/>
        </w:rPr>
        <w:t>faktoring</w:t>
      </w:r>
      <w:r w:rsidRPr="00DB14A4">
        <w:rPr>
          <w:color w:val="000000"/>
          <w:szCs w:val="24"/>
        </w:rPr>
        <w:t xml:space="preserve"> društva,</w:t>
      </w:r>
      <w:r w:rsidRPr="00DB14A4">
        <w:rPr>
          <w:rFonts w:cs="Arial"/>
          <w:color w:val="000000"/>
          <w:szCs w:val="24"/>
          <w:lang w:val="sr-Latn-ME"/>
        </w:rPr>
        <w:t xml:space="preserve"> u skladu sa zakonom kojim se uređuju privredna društva.“.</w:t>
      </w:r>
      <w:r w:rsidRPr="0069080E">
        <w:rPr>
          <w:rFonts w:cs="Arial"/>
          <w:color w:val="000000"/>
          <w:szCs w:val="24"/>
          <w:lang w:val="sr-Latn-ME"/>
        </w:rPr>
        <w:t xml:space="preserve"> </w:t>
      </w:r>
    </w:p>
    <w:bookmarkEnd w:id="16"/>
    <w:p w14:paraId="1BEE0485" w14:textId="77777777" w:rsidR="00AE11BD" w:rsidRDefault="00AE11BD" w:rsidP="005013E7">
      <w:pPr>
        <w:tabs>
          <w:tab w:val="left" w:pos="9639"/>
        </w:tabs>
        <w:spacing w:line="276" w:lineRule="auto"/>
        <w:jc w:val="center"/>
        <w:rPr>
          <w:rFonts w:cs="Arial"/>
          <w:b/>
          <w:szCs w:val="24"/>
          <w:lang w:val="sr-Latn-ME"/>
        </w:rPr>
      </w:pPr>
    </w:p>
    <w:p w14:paraId="44454DFA" w14:textId="6570DB66" w:rsidR="005013E7" w:rsidRPr="00344D43" w:rsidRDefault="005013E7" w:rsidP="005013E7">
      <w:pPr>
        <w:tabs>
          <w:tab w:val="left" w:pos="9639"/>
        </w:tabs>
        <w:spacing w:line="276" w:lineRule="auto"/>
        <w:jc w:val="center"/>
        <w:rPr>
          <w:rFonts w:cs="Arial"/>
          <w:b/>
          <w:szCs w:val="24"/>
          <w:lang w:val="sr-Latn-ME"/>
        </w:rPr>
      </w:pPr>
      <w:r w:rsidRPr="00344D43">
        <w:rPr>
          <w:rFonts w:cs="Arial"/>
          <w:b/>
          <w:szCs w:val="24"/>
          <w:lang w:val="sr-Latn-ME"/>
        </w:rPr>
        <w:t xml:space="preserve">Član </w:t>
      </w:r>
      <w:r w:rsidR="00A335D9">
        <w:rPr>
          <w:rFonts w:cs="Arial"/>
          <w:b/>
          <w:szCs w:val="24"/>
          <w:lang w:val="sr-Latn-ME"/>
        </w:rPr>
        <w:t>22</w:t>
      </w:r>
    </w:p>
    <w:p w14:paraId="31CD4B62" w14:textId="77777777" w:rsidR="005013E7" w:rsidRPr="00344D43" w:rsidRDefault="005013E7" w:rsidP="005013E7">
      <w:pPr>
        <w:tabs>
          <w:tab w:val="left" w:pos="9639"/>
        </w:tabs>
        <w:spacing w:line="276" w:lineRule="auto"/>
        <w:rPr>
          <w:rFonts w:cs="Arial"/>
          <w:szCs w:val="24"/>
          <w:lang w:val="sr-Latn-ME"/>
        </w:rPr>
      </w:pPr>
      <w:r w:rsidRPr="00344D43">
        <w:rPr>
          <w:rFonts w:cs="Arial"/>
          <w:szCs w:val="24"/>
          <w:lang w:val="sr-Latn-ME"/>
        </w:rPr>
        <w:t>U članu 79</w:t>
      </w:r>
      <w:r w:rsidRPr="00344D43">
        <w:t xml:space="preserve"> stav 1 </w:t>
      </w:r>
      <w:r w:rsidRPr="00344D43">
        <w:rPr>
          <w:rFonts w:cs="Arial"/>
          <w:szCs w:val="24"/>
          <w:lang w:val="sr-Latn-ME"/>
        </w:rPr>
        <w:t>riječi: „</w:t>
      </w:r>
      <w:r w:rsidR="00150412" w:rsidRPr="00344D43">
        <w:rPr>
          <w:rFonts w:cs="Arial"/>
          <w:szCs w:val="24"/>
          <w:lang w:val="sr-Latn-ME"/>
        </w:rPr>
        <w:t>čl. 48, 49 i 50</w:t>
      </w:r>
      <w:r w:rsidRPr="00344D43">
        <w:rPr>
          <w:rFonts w:cs="Arial"/>
          <w:szCs w:val="24"/>
          <w:lang w:val="sr-Latn-ME"/>
        </w:rPr>
        <w:t>“ zamjenjuju se riječima: „</w:t>
      </w:r>
      <w:r w:rsidR="00150412" w:rsidRPr="00344D43">
        <w:rPr>
          <w:rFonts w:cs="Arial"/>
          <w:szCs w:val="24"/>
          <w:lang w:val="sr-Latn-ME"/>
        </w:rPr>
        <w:t>čl. 48 do 50</w:t>
      </w:r>
      <w:r w:rsidRPr="00344D43">
        <w:rPr>
          <w:rFonts w:cs="Arial"/>
          <w:szCs w:val="24"/>
          <w:lang w:val="sr-Latn-ME"/>
        </w:rPr>
        <w:t>“.</w:t>
      </w:r>
    </w:p>
    <w:p w14:paraId="2BD1C718" w14:textId="77777777" w:rsidR="005013E7" w:rsidRPr="00344D43" w:rsidRDefault="005013E7" w:rsidP="005013E7">
      <w:pPr>
        <w:tabs>
          <w:tab w:val="left" w:pos="9639"/>
        </w:tabs>
        <w:spacing w:line="276" w:lineRule="auto"/>
        <w:rPr>
          <w:rFonts w:cs="Arial"/>
          <w:szCs w:val="24"/>
          <w:lang w:val="sr-Latn-ME"/>
        </w:rPr>
      </w:pPr>
    </w:p>
    <w:p w14:paraId="29CFAB0D" w14:textId="77777777" w:rsidR="00150412" w:rsidRPr="00344D43" w:rsidRDefault="00150412" w:rsidP="00150412">
      <w:pPr>
        <w:tabs>
          <w:tab w:val="left" w:pos="9639"/>
        </w:tabs>
        <w:spacing w:line="276" w:lineRule="auto"/>
        <w:rPr>
          <w:rFonts w:cs="Arial"/>
          <w:szCs w:val="24"/>
          <w:lang w:val="sr-Latn-ME"/>
        </w:rPr>
      </w:pPr>
      <w:r w:rsidRPr="00344D43">
        <w:rPr>
          <w:rFonts w:cs="Arial"/>
          <w:szCs w:val="24"/>
          <w:lang w:val="sr-Latn-ME"/>
        </w:rPr>
        <w:t xml:space="preserve">U </w:t>
      </w:r>
      <w:r w:rsidRPr="00344D43">
        <w:t>stav</w:t>
      </w:r>
      <w:r w:rsidR="006A55BE" w:rsidRPr="00344D43">
        <w:t>u</w:t>
      </w:r>
      <w:r w:rsidRPr="00344D43">
        <w:t xml:space="preserve"> 2 </w:t>
      </w:r>
      <w:r w:rsidRPr="00344D43">
        <w:rPr>
          <w:rFonts w:cs="Arial"/>
          <w:szCs w:val="24"/>
          <w:lang w:val="sr-Latn-ME"/>
        </w:rPr>
        <w:t>riječi: „čl. 51 do 54“ zamjenjuju se riječima: „čl. 51 do 54c“.</w:t>
      </w:r>
    </w:p>
    <w:p w14:paraId="1EE1E891" w14:textId="19F7EA74" w:rsidR="00150412" w:rsidRDefault="00150412" w:rsidP="00150412">
      <w:pPr>
        <w:tabs>
          <w:tab w:val="left" w:pos="9639"/>
        </w:tabs>
        <w:spacing w:line="276" w:lineRule="auto"/>
        <w:rPr>
          <w:rFonts w:cs="Arial"/>
          <w:szCs w:val="24"/>
          <w:lang w:val="sr-Latn-ME"/>
        </w:rPr>
      </w:pPr>
    </w:p>
    <w:p w14:paraId="56EA2E3E" w14:textId="4D1BA48D" w:rsidR="00682924" w:rsidRPr="009A46E0" w:rsidRDefault="00682924" w:rsidP="009A46E0">
      <w:pPr>
        <w:tabs>
          <w:tab w:val="left" w:pos="9639"/>
        </w:tabs>
        <w:spacing w:line="276" w:lineRule="auto"/>
        <w:jc w:val="center"/>
        <w:rPr>
          <w:rFonts w:cs="Arial"/>
          <w:b/>
          <w:bCs/>
          <w:szCs w:val="24"/>
          <w:lang w:val="sr-Latn-ME"/>
        </w:rPr>
      </w:pPr>
      <w:r w:rsidRPr="009A46E0">
        <w:rPr>
          <w:rFonts w:cs="Arial"/>
          <w:b/>
          <w:bCs/>
          <w:szCs w:val="24"/>
          <w:lang w:val="sr-Latn-ME"/>
        </w:rPr>
        <w:lastRenderedPageBreak/>
        <w:t>Član 23</w:t>
      </w:r>
    </w:p>
    <w:p w14:paraId="169AF565" w14:textId="2E369101" w:rsidR="00682924" w:rsidRDefault="0008537B" w:rsidP="004A068E">
      <w:pPr>
        <w:tabs>
          <w:tab w:val="left" w:pos="9639"/>
        </w:tabs>
        <w:spacing w:line="276" w:lineRule="auto"/>
        <w:rPr>
          <w:rFonts w:cs="Arial"/>
          <w:bCs/>
          <w:color w:val="000000"/>
          <w:lang w:val="sr-Latn-ME"/>
        </w:rPr>
      </w:pPr>
      <w:r w:rsidRPr="009A46E0">
        <w:rPr>
          <w:rFonts w:cs="Arial"/>
          <w:bCs/>
          <w:szCs w:val="24"/>
          <w:lang w:val="sr-Latn-ME"/>
        </w:rPr>
        <w:t>U članu 81 stav 1 tačka 2 riječ „ba</w:t>
      </w:r>
      <w:r w:rsidR="004A068E" w:rsidRPr="009A46E0">
        <w:rPr>
          <w:rFonts w:cs="Arial"/>
          <w:bCs/>
          <w:szCs w:val="24"/>
          <w:lang w:val="sr-Latn-ME"/>
        </w:rPr>
        <w:t>nk</w:t>
      </w:r>
      <w:r w:rsidR="00D53DCD">
        <w:rPr>
          <w:rFonts w:cs="Arial"/>
          <w:bCs/>
          <w:szCs w:val="24"/>
          <w:lang w:val="sr-Latn-ME"/>
        </w:rPr>
        <w:t>e</w:t>
      </w:r>
      <w:r w:rsidR="004A068E" w:rsidRPr="009A46E0">
        <w:rPr>
          <w:rFonts w:cs="Arial"/>
          <w:bCs/>
          <w:szCs w:val="24"/>
          <w:lang w:val="sr-Latn-ME"/>
        </w:rPr>
        <w:t>“ zamjenjuje se riječima: „</w:t>
      </w:r>
      <w:r w:rsidR="004A068E" w:rsidRPr="009A46E0">
        <w:rPr>
          <w:rFonts w:cs="Arial"/>
          <w:bCs/>
          <w:color w:val="000000"/>
          <w:lang w:val="sr-Latn-ME"/>
        </w:rPr>
        <w:t>kreditne institucije“.</w:t>
      </w:r>
    </w:p>
    <w:p w14:paraId="2E58305C" w14:textId="77777777" w:rsidR="004A068E" w:rsidRPr="009A46E0" w:rsidRDefault="004A068E" w:rsidP="009A46E0">
      <w:pPr>
        <w:tabs>
          <w:tab w:val="left" w:pos="9639"/>
        </w:tabs>
        <w:spacing w:line="276" w:lineRule="auto"/>
        <w:rPr>
          <w:rFonts w:cs="Arial"/>
          <w:bCs/>
          <w:szCs w:val="24"/>
          <w:lang w:val="sr-Latn-ME"/>
        </w:rPr>
      </w:pPr>
    </w:p>
    <w:p w14:paraId="5BA3CA28" w14:textId="259AF563" w:rsidR="00150412" w:rsidRPr="00344D43" w:rsidRDefault="00150412" w:rsidP="00150412">
      <w:pPr>
        <w:tabs>
          <w:tab w:val="left" w:pos="9639"/>
        </w:tabs>
        <w:spacing w:line="276" w:lineRule="auto"/>
        <w:jc w:val="center"/>
        <w:rPr>
          <w:rFonts w:cs="Arial"/>
          <w:b/>
          <w:szCs w:val="24"/>
          <w:lang w:val="sr-Latn-ME"/>
        </w:rPr>
      </w:pPr>
      <w:r w:rsidRPr="00344D43">
        <w:rPr>
          <w:rFonts w:cs="Arial"/>
          <w:b/>
          <w:szCs w:val="24"/>
          <w:lang w:val="sr-Latn-ME"/>
        </w:rPr>
        <w:t xml:space="preserve">Član </w:t>
      </w:r>
      <w:r w:rsidR="00D04FBD">
        <w:rPr>
          <w:rFonts w:cs="Arial"/>
          <w:b/>
          <w:szCs w:val="24"/>
          <w:lang w:val="sr-Latn-ME"/>
        </w:rPr>
        <w:t>24</w:t>
      </w:r>
    </w:p>
    <w:p w14:paraId="358F4550" w14:textId="4ADACB77" w:rsidR="00150412" w:rsidRPr="00344D43" w:rsidRDefault="00150412" w:rsidP="00150412">
      <w:pPr>
        <w:tabs>
          <w:tab w:val="left" w:pos="9639"/>
        </w:tabs>
        <w:spacing w:line="276" w:lineRule="auto"/>
        <w:rPr>
          <w:rFonts w:cs="Arial"/>
          <w:szCs w:val="24"/>
          <w:lang w:val="sr-Latn-ME"/>
        </w:rPr>
      </w:pPr>
      <w:r w:rsidRPr="00344D43">
        <w:rPr>
          <w:rFonts w:cs="Arial"/>
          <w:szCs w:val="24"/>
          <w:lang w:val="sr-Latn-ME"/>
        </w:rPr>
        <w:t>U članu 82 stav 2 poslije riječi: „srodne i povezane poslove“ dodaju se riječi: „utvrđene u članu 75 stav 3 ovog zakona“</w:t>
      </w:r>
      <w:r w:rsidR="002628DC">
        <w:rPr>
          <w:rFonts w:cs="Arial"/>
          <w:szCs w:val="24"/>
          <w:lang w:val="sr-Latn-ME"/>
        </w:rPr>
        <w:t>.</w:t>
      </w:r>
    </w:p>
    <w:p w14:paraId="5462CD4D" w14:textId="77777777" w:rsidR="00150412" w:rsidRPr="00344D43" w:rsidRDefault="00150412" w:rsidP="003946C4">
      <w:pPr>
        <w:tabs>
          <w:tab w:val="left" w:pos="9639"/>
        </w:tabs>
        <w:spacing w:line="276" w:lineRule="auto"/>
        <w:jc w:val="center"/>
        <w:rPr>
          <w:rFonts w:cs="Arial"/>
          <w:b/>
          <w:szCs w:val="24"/>
          <w:lang w:val="sr-Latn-ME"/>
        </w:rPr>
      </w:pPr>
    </w:p>
    <w:p w14:paraId="6D6AE87F" w14:textId="37DABD53" w:rsidR="00150412" w:rsidRPr="00344D43" w:rsidRDefault="00150412" w:rsidP="003946C4">
      <w:pPr>
        <w:tabs>
          <w:tab w:val="left" w:pos="9639"/>
        </w:tabs>
        <w:spacing w:line="276" w:lineRule="auto"/>
        <w:jc w:val="center"/>
        <w:rPr>
          <w:rFonts w:cs="Arial"/>
          <w:b/>
          <w:szCs w:val="24"/>
          <w:lang w:val="sr-Latn-ME"/>
        </w:rPr>
      </w:pPr>
      <w:r w:rsidRPr="00344D43">
        <w:rPr>
          <w:rFonts w:cs="Arial"/>
          <w:b/>
          <w:szCs w:val="24"/>
          <w:lang w:val="sr-Latn-ME"/>
        </w:rPr>
        <w:t xml:space="preserve">Član </w:t>
      </w:r>
      <w:r w:rsidR="0043185D">
        <w:rPr>
          <w:rFonts w:cs="Arial"/>
          <w:b/>
          <w:szCs w:val="24"/>
          <w:lang w:val="sr-Latn-ME"/>
        </w:rPr>
        <w:t>25</w:t>
      </w:r>
    </w:p>
    <w:p w14:paraId="3966550F" w14:textId="77777777" w:rsidR="00150412" w:rsidRPr="00344D43" w:rsidRDefault="00150412" w:rsidP="00150412">
      <w:pPr>
        <w:tabs>
          <w:tab w:val="left" w:pos="9639"/>
        </w:tabs>
        <w:spacing w:line="276" w:lineRule="auto"/>
        <w:rPr>
          <w:rFonts w:cs="Arial"/>
          <w:szCs w:val="24"/>
          <w:lang w:val="sr-Latn-ME"/>
        </w:rPr>
      </w:pPr>
      <w:r w:rsidRPr="00344D43">
        <w:rPr>
          <w:rFonts w:cs="Arial"/>
          <w:szCs w:val="24"/>
          <w:lang w:val="sr-Latn-ME"/>
        </w:rPr>
        <w:t>U članu 84 stav 1 riječi: „iznosi 200.000 eura“ zamjenjuju se riječima: „iznosi 500.000 eura“.</w:t>
      </w:r>
    </w:p>
    <w:p w14:paraId="25DA0348" w14:textId="77777777" w:rsidR="00150412" w:rsidRPr="00344D43" w:rsidRDefault="00150412" w:rsidP="00150412">
      <w:pPr>
        <w:tabs>
          <w:tab w:val="left" w:pos="9639"/>
        </w:tabs>
        <w:spacing w:line="276" w:lineRule="auto"/>
        <w:rPr>
          <w:rFonts w:cs="Arial"/>
          <w:szCs w:val="24"/>
          <w:lang w:val="sr-Latn-ME"/>
        </w:rPr>
      </w:pPr>
    </w:p>
    <w:p w14:paraId="37BCAB09" w14:textId="77777777" w:rsidR="00150412" w:rsidRPr="00344D43" w:rsidRDefault="00150412" w:rsidP="00150412">
      <w:pPr>
        <w:tabs>
          <w:tab w:val="left" w:pos="9639"/>
        </w:tabs>
        <w:spacing w:line="276" w:lineRule="auto"/>
        <w:rPr>
          <w:rFonts w:cs="Arial"/>
          <w:szCs w:val="24"/>
          <w:lang w:val="sr-Latn-ME"/>
        </w:rPr>
      </w:pPr>
      <w:r w:rsidRPr="00344D43">
        <w:rPr>
          <w:rFonts w:cs="Arial"/>
          <w:szCs w:val="24"/>
          <w:lang w:val="sr-Latn-ME"/>
        </w:rPr>
        <w:t>Poslije stava 2 dodaje se novi stav koji glasi:</w:t>
      </w:r>
    </w:p>
    <w:p w14:paraId="5BFA55DB" w14:textId="77777777" w:rsidR="00150412" w:rsidRPr="00344D43" w:rsidRDefault="00150412" w:rsidP="00150412">
      <w:pPr>
        <w:tabs>
          <w:tab w:val="left" w:pos="9639"/>
        </w:tabs>
        <w:spacing w:line="276" w:lineRule="auto"/>
        <w:rPr>
          <w:rFonts w:cs="Arial"/>
          <w:szCs w:val="24"/>
          <w:lang w:val="sr-Latn-ME"/>
        </w:rPr>
      </w:pPr>
      <w:r w:rsidRPr="00344D43">
        <w:rPr>
          <w:rFonts w:cs="Arial"/>
          <w:szCs w:val="24"/>
          <w:lang w:val="sr-Latn-ME"/>
        </w:rPr>
        <w:t>„Uplaćenim osnivačkim kapitalom iz stava 2 ovog člana neće se smatrati kapital koji je:</w:t>
      </w:r>
    </w:p>
    <w:p w14:paraId="2DBC8761" w14:textId="77777777" w:rsidR="00150412" w:rsidRPr="00344D43" w:rsidRDefault="00150412" w:rsidP="003C44F8">
      <w:pPr>
        <w:pStyle w:val="ListParagraph"/>
        <w:numPr>
          <w:ilvl w:val="0"/>
          <w:numId w:val="10"/>
        </w:numPr>
        <w:tabs>
          <w:tab w:val="left" w:pos="9639"/>
        </w:tabs>
        <w:spacing w:line="276" w:lineRule="auto"/>
        <w:ind w:left="1134"/>
        <w:rPr>
          <w:rFonts w:cs="Arial"/>
          <w:szCs w:val="24"/>
          <w:lang w:val="sr-Latn-ME"/>
        </w:rPr>
      </w:pPr>
      <w:bookmarkStart w:id="17" w:name="_Hlk227103046"/>
      <w:r w:rsidRPr="00344D43">
        <w:rPr>
          <w:rFonts w:cs="Arial"/>
          <w:szCs w:val="24"/>
          <w:lang w:val="sr-Latn-ME"/>
        </w:rPr>
        <w:t xml:space="preserve">finansiran sredstvima po osnovu zaključenog ugovora o kreditu koji je odobrila </w:t>
      </w:r>
      <w:r w:rsidR="000B6686" w:rsidRPr="00344D43">
        <w:rPr>
          <w:rFonts w:cs="Arial"/>
          <w:szCs w:val="24"/>
          <w:lang w:val="sr-Latn-ME"/>
        </w:rPr>
        <w:t xml:space="preserve">kreditna </w:t>
      </w:r>
      <w:r w:rsidRPr="00344D43">
        <w:rPr>
          <w:rFonts w:cs="Arial"/>
          <w:szCs w:val="24"/>
          <w:lang w:val="sr-Latn-ME"/>
        </w:rPr>
        <w:t xml:space="preserve">institucija </w:t>
      </w:r>
      <w:r w:rsidR="000B6686" w:rsidRPr="00344D43">
        <w:rPr>
          <w:rFonts w:cs="Arial"/>
          <w:szCs w:val="24"/>
          <w:lang w:val="sr-Latn-ME"/>
        </w:rPr>
        <w:t xml:space="preserve">ili mikrokreditna </w:t>
      </w:r>
      <w:r w:rsidR="00E91814" w:rsidRPr="00344D43">
        <w:rPr>
          <w:rFonts w:cs="Arial"/>
          <w:szCs w:val="24"/>
          <w:lang w:val="sr-Latn-ME"/>
        </w:rPr>
        <w:t xml:space="preserve">finansijska </w:t>
      </w:r>
      <w:r w:rsidR="000B6686" w:rsidRPr="00344D43">
        <w:rPr>
          <w:rFonts w:cs="Arial"/>
          <w:szCs w:val="24"/>
          <w:lang w:val="sr-Latn-ME"/>
        </w:rPr>
        <w:t>ins</w:t>
      </w:r>
      <w:r w:rsidR="00003CD1" w:rsidRPr="00344D43">
        <w:rPr>
          <w:rFonts w:cs="Arial"/>
          <w:szCs w:val="24"/>
          <w:lang w:val="sr-Latn-ME"/>
        </w:rPr>
        <w:t>tit</w:t>
      </w:r>
      <w:r w:rsidR="000B6686" w:rsidRPr="00344D43">
        <w:rPr>
          <w:rFonts w:cs="Arial"/>
          <w:szCs w:val="24"/>
          <w:lang w:val="sr-Latn-ME"/>
        </w:rPr>
        <w:t xml:space="preserve">ucija </w:t>
      </w:r>
      <w:r w:rsidRPr="00344D43">
        <w:rPr>
          <w:rFonts w:cs="Arial"/>
          <w:szCs w:val="24"/>
          <w:lang w:val="sr-Latn-ME"/>
        </w:rPr>
        <w:t>za drugu namjenu</w:t>
      </w:r>
      <w:r w:rsidR="00C4248C" w:rsidRPr="00344D43">
        <w:rPr>
          <w:rFonts w:cs="Arial"/>
          <w:szCs w:val="24"/>
          <w:lang w:val="sr-Latn-ME"/>
        </w:rPr>
        <w:t>,</w:t>
      </w:r>
      <w:r w:rsidRPr="00344D43">
        <w:rPr>
          <w:rFonts w:cs="Arial"/>
          <w:szCs w:val="24"/>
          <w:lang w:val="sr-Latn-ME"/>
        </w:rPr>
        <w:t xml:space="preserve"> ili</w:t>
      </w:r>
    </w:p>
    <w:p w14:paraId="34A25F64" w14:textId="77777777" w:rsidR="00150412" w:rsidRPr="00344D43" w:rsidRDefault="00150412" w:rsidP="003C44F8">
      <w:pPr>
        <w:pStyle w:val="ListParagraph"/>
        <w:numPr>
          <w:ilvl w:val="0"/>
          <w:numId w:val="10"/>
        </w:numPr>
        <w:tabs>
          <w:tab w:val="left" w:pos="9639"/>
        </w:tabs>
        <w:spacing w:line="276" w:lineRule="auto"/>
        <w:ind w:left="1134"/>
        <w:rPr>
          <w:rFonts w:cs="Arial"/>
          <w:szCs w:val="24"/>
          <w:lang w:val="sr-Latn-ME"/>
        </w:rPr>
      </w:pPr>
      <w:r w:rsidRPr="00344D43">
        <w:rPr>
          <w:rFonts w:cs="Arial"/>
          <w:szCs w:val="24"/>
          <w:lang w:val="sr-Latn-ME"/>
        </w:rPr>
        <w:t>finansiran sredstvima po osnovu zaključenog ugovora o zajmu sa fizičkim i/ili pravnim licem</w:t>
      </w:r>
      <w:bookmarkEnd w:id="17"/>
      <w:r w:rsidRPr="00344D43">
        <w:rPr>
          <w:rFonts w:cs="Arial"/>
          <w:szCs w:val="24"/>
          <w:lang w:val="sr-Latn-ME"/>
        </w:rPr>
        <w:t>.“.</w:t>
      </w:r>
    </w:p>
    <w:p w14:paraId="54326049" w14:textId="7056E369" w:rsidR="00C4248C" w:rsidRDefault="00C4248C" w:rsidP="003946C4">
      <w:pPr>
        <w:tabs>
          <w:tab w:val="left" w:pos="9639"/>
        </w:tabs>
        <w:spacing w:line="276" w:lineRule="auto"/>
        <w:jc w:val="center"/>
        <w:rPr>
          <w:rFonts w:cs="Arial"/>
          <w:b/>
          <w:szCs w:val="24"/>
          <w:lang w:val="sr-Latn-ME"/>
        </w:rPr>
      </w:pPr>
    </w:p>
    <w:p w14:paraId="505F2D5A" w14:textId="167D570C" w:rsidR="00633B70" w:rsidRPr="00654DD6" w:rsidRDefault="00633B70" w:rsidP="003946C4">
      <w:pPr>
        <w:tabs>
          <w:tab w:val="left" w:pos="9639"/>
        </w:tabs>
        <w:spacing w:line="276" w:lineRule="auto"/>
        <w:jc w:val="center"/>
        <w:rPr>
          <w:rFonts w:cs="Arial"/>
          <w:b/>
          <w:szCs w:val="24"/>
          <w:lang w:val="sr-Latn-ME"/>
        </w:rPr>
      </w:pPr>
      <w:r w:rsidRPr="00633B70">
        <w:rPr>
          <w:rFonts w:cs="Arial"/>
          <w:b/>
          <w:szCs w:val="24"/>
          <w:lang w:val="sr-Latn-ME"/>
        </w:rPr>
        <w:t>Č</w:t>
      </w:r>
      <w:r w:rsidRPr="006C7532">
        <w:rPr>
          <w:rFonts w:cs="Arial"/>
          <w:b/>
          <w:szCs w:val="24"/>
          <w:lang w:val="sr-Latn-ME"/>
        </w:rPr>
        <w:t>lan 26</w:t>
      </w:r>
    </w:p>
    <w:p w14:paraId="6181173D" w14:textId="08DA8582" w:rsidR="00633B70" w:rsidRPr="00633B70" w:rsidRDefault="00633B70" w:rsidP="00633B70">
      <w:pPr>
        <w:tabs>
          <w:tab w:val="left" w:pos="9639"/>
        </w:tabs>
        <w:spacing w:line="276" w:lineRule="auto"/>
        <w:rPr>
          <w:rFonts w:cs="Arial"/>
          <w:bCs/>
          <w:szCs w:val="24"/>
          <w:lang w:val="sr-Latn-ME"/>
        </w:rPr>
      </w:pPr>
      <w:r w:rsidRPr="009A46E0">
        <w:rPr>
          <w:rFonts w:cs="Arial"/>
          <w:bCs/>
          <w:szCs w:val="24"/>
          <w:lang w:val="sr-Latn-ME"/>
        </w:rPr>
        <w:t>Član 85 mijenja se i glasi:</w:t>
      </w:r>
    </w:p>
    <w:p w14:paraId="1B94D069" w14:textId="77777777" w:rsidR="007C40C1" w:rsidRPr="00863595" w:rsidRDefault="00633B70" w:rsidP="007C40C1">
      <w:pPr>
        <w:adjustRightInd w:val="0"/>
        <w:spacing w:before="200"/>
        <w:jc w:val="center"/>
        <w:rPr>
          <w:rFonts w:cs="Arial"/>
          <w:b/>
          <w:bCs/>
          <w:color w:val="000000"/>
          <w:szCs w:val="24"/>
          <w:lang w:val="sr-Latn-ME"/>
        </w:rPr>
      </w:pPr>
      <w:r w:rsidRPr="00863595">
        <w:rPr>
          <w:rFonts w:eastAsiaTheme="minorHAnsi" w:cs="Arial"/>
          <w:b/>
          <w:bCs/>
          <w:szCs w:val="24"/>
          <w:lang w:val="en-US"/>
        </w:rPr>
        <w:t>“</w:t>
      </w:r>
      <w:r w:rsidR="007C40C1" w:rsidRPr="00863595">
        <w:rPr>
          <w:rFonts w:cs="Arial"/>
          <w:b/>
          <w:bCs/>
          <w:color w:val="000000"/>
          <w:szCs w:val="24"/>
          <w:lang w:val="sr-Latn-ME"/>
        </w:rPr>
        <w:t>Neto imovina (kapital)</w:t>
      </w:r>
    </w:p>
    <w:p w14:paraId="370C0BE9" w14:textId="6CA2F638" w:rsidR="007C40C1" w:rsidRPr="00C82CB9" w:rsidRDefault="007C40C1" w:rsidP="007C40C1">
      <w:pPr>
        <w:widowControl/>
        <w:adjustRightInd w:val="0"/>
        <w:spacing w:before="200"/>
        <w:jc w:val="center"/>
        <w:rPr>
          <w:rFonts w:cs="Arial"/>
          <w:b/>
          <w:bCs/>
          <w:color w:val="000000"/>
          <w:szCs w:val="24"/>
          <w:lang w:val="sr-Latn-ME"/>
        </w:rPr>
      </w:pPr>
      <w:r w:rsidRPr="00863595">
        <w:rPr>
          <w:rFonts w:cs="Arial"/>
          <w:b/>
          <w:bCs/>
          <w:color w:val="000000"/>
          <w:szCs w:val="24"/>
          <w:lang w:val="sr-Latn-ME"/>
        </w:rPr>
        <w:t xml:space="preserve">Član </w:t>
      </w:r>
      <w:r w:rsidR="007802FA" w:rsidRPr="00863595">
        <w:rPr>
          <w:rFonts w:cs="Arial"/>
          <w:b/>
          <w:bCs/>
          <w:color w:val="000000"/>
          <w:szCs w:val="24"/>
          <w:lang w:val="sr-Latn-ME"/>
        </w:rPr>
        <w:t>85</w:t>
      </w:r>
    </w:p>
    <w:p w14:paraId="6431B339" w14:textId="389C9B48" w:rsidR="007C40C1" w:rsidRPr="00C82CB9" w:rsidRDefault="007C40C1" w:rsidP="007C40C1">
      <w:pPr>
        <w:widowControl/>
        <w:adjustRightInd w:val="0"/>
        <w:spacing w:before="60" w:after="60"/>
        <w:ind w:firstLine="284"/>
        <w:rPr>
          <w:rFonts w:eastAsiaTheme="minorHAnsi" w:cs="Arial"/>
          <w:szCs w:val="24"/>
          <w:lang w:val="en-US"/>
        </w:rPr>
      </w:pPr>
      <w:r w:rsidRPr="00C82CB9">
        <w:rPr>
          <w:rFonts w:cs="Arial"/>
          <w:color w:val="000000"/>
          <w:szCs w:val="24"/>
          <w:lang w:val="sr-Latn-ME"/>
        </w:rPr>
        <w:t xml:space="preserve">Društvo za otkup potraživanja je dužno da održava </w:t>
      </w:r>
      <w:r w:rsidRPr="00C82CB9">
        <w:rPr>
          <w:rFonts w:eastAsiaTheme="minorHAnsi" w:cs="Arial"/>
          <w:szCs w:val="24"/>
          <w:lang w:val="en-US"/>
        </w:rPr>
        <w:t>odnos</w:t>
      </w:r>
      <w:r w:rsidRPr="00C82CB9">
        <w:rPr>
          <w:rFonts w:cs="Arial"/>
          <w:color w:val="000000"/>
          <w:szCs w:val="24"/>
          <w:lang w:val="sr-Latn-ME"/>
        </w:rPr>
        <w:t xml:space="preserve"> neto imovine (kapitala) i ukupne aktive na nivou koji ne može biti manji od 10%. </w:t>
      </w:r>
      <w:r w:rsidRPr="00C82CB9">
        <w:rPr>
          <w:rFonts w:eastAsiaTheme="minorHAnsi" w:cs="Arial"/>
          <w:szCs w:val="24"/>
          <w:lang w:val="en-US"/>
        </w:rPr>
        <w:t xml:space="preserve"> </w:t>
      </w:r>
    </w:p>
    <w:p w14:paraId="61B579C8" w14:textId="23547F37" w:rsidR="007C40C1" w:rsidRPr="009156E4" w:rsidRDefault="007C40C1" w:rsidP="007C40C1">
      <w:pPr>
        <w:tabs>
          <w:tab w:val="left" w:pos="9639"/>
        </w:tabs>
        <w:spacing w:line="276" w:lineRule="auto"/>
        <w:ind w:firstLine="426"/>
        <w:rPr>
          <w:rFonts w:cs="Arial"/>
          <w:szCs w:val="24"/>
          <w:lang w:val="sr-Latn-ME"/>
        </w:rPr>
      </w:pPr>
      <w:r w:rsidRPr="00C82CB9">
        <w:rPr>
          <w:rFonts w:cs="Arial"/>
          <w:color w:val="000000"/>
          <w:szCs w:val="24"/>
          <w:lang w:val="sr-Latn-ME"/>
        </w:rPr>
        <w:t xml:space="preserve"> </w:t>
      </w:r>
      <w:r w:rsidRPr="00C82CB9">
        <w:rPr>
          <w:color w:val="000000"/>
          <w:szCs w:val="24"/>
        </w:rPr>
        <w:t>Neto imovina (kapital) društva za otkup potraživanja je razlika između vrijednosti imovine i obaveza društva za otkup potraživanja,</w:t>
      </w:r>
      <w:r w:rsidRPr="00C82CB9">
        <w:rPr>
          <w:rFonts w:cs="Arial"/>
          <w:color w:val="000000"/>
          <w:szCs w:val="24"/>
          <w:lang w:val="sr-Latn-ME"/>
        </w:rPr>
        <w:t xml:space="preserve"> u skladu sa zakonom kojim se uređuju privredna društva.“.</w:t>
      </w:r>
      <w:r w:rsidRPr="0069080E">
        <w:rPr>
          <w:rFonts w:cs="Arial"/>
          <w:color w:val="000000"/>
          <w:szCs w:val="24"/>
          <w:lang w:val="sr-Latn-ME"/>
        </w:rPr>
        <w:t xml:space="preserve"> </w:t>
      </w:r>
    </w:p>
    <w:p w14:paraId="4713794D" w14:textId="77777777" w:rsidR="00633B70" w:rsidRPr="00344D43" w:rsidRDefault="00633B70" w:rsidP="003946C4">
      <w:pPr>
        <w:tabs>
          <w:tab w:val="left" w:pos="9639"/>
        </w:tabs>
        <w:spacing w:line="276" w:lineRule="auto"/>
        <w:jc w:val="center"/>
        <w:rPr>
          <w:rFonts w:cs="Arial"/>
          <w:b/>
          <w:szCs w:val="24"/>
          <w:lang w:val="sr-Latn-ME"/>
        </w:rPr>
      </w:pPr>
    </w:p>
    <w:p w14:paraId="0C9554B5" w14:textId="031DCCEE" w:rsidR="00C4248C" w:rsidRPr="00344D43" w:rsidRDefault="00C4248C" w:rsidP="003946C4">
      <w:pPr>
        <w:tabs>
          <w:tab w:val="left" w:pos="9639"/>
        </w:tabs>
        <w:spacing w:line="276" w:lineRule="auto"/>
        <w:jc w:val="center"/>
        <w:rPr>
          <w:rFonts w:cs="Arial"/>
          <w:b/>
          <w:szCs w:val="24"/>
          <w:lang w:val="sr-Latn-ME"/>
        </w:rPr>
      </w:pPr>
      <w:r w:rsidRPr="00344D43">
        <w:rPr>
          <w:rFonts w:cs="Arial"/>
          <w:b/>
          <w:szCs w:val="24"/>
          <w:lang w:val="sr-Latn-ME"/>
        </w:rPr>
        <w:t xml:space="preserve">Član </w:t>
      </w:r>
      <w:r w:rsidR="00A9661B">
        <w:rPr>
          <w:rFonts w:cs="Arial"/>
          <w:b/>
          <w:szCs w:val="24"/>
          <w:lang w:val="sr-Latn-ME"/>
        </w:rPr>
        <w:t>2</w:t>
      </w:r>
      <w:r w:rsidR="00A9661B" w:rsidRPr="00344D43">
        <w:rPr>
          <w:rFonts w:cs="Arial"/>
          <w:b/>
          <w:szCs w:val="24"/>
          <w:lang w:val="sr-Latn-ME"/>
        </w:rPr>
        <w:t>7</w:t>
      </w:r>
    </w:p>
    <w:p w14:paraId="57DF53DB" w14:textId="77777777" w:rsidR="00030C36" w:rsidRPr="00344D43" w:rsidRDefault="00030C36" w:rsidP="00030C36">
      <w:pPr>
        <w:tabs>
          <w:tab w:val="left" w:pos="9639"/>
        </w:tabs>
        <w:spacing w:line="276" w:lineRule="auto"/>
        <w:rPr>
          <w:rFonts w:cs="Arial"/>
          <w:szCs w:val="24"/>
          <w:lang w:val="sr-Latn-ME"/>
        </w:rPr>
      </w:pPr>
      <w:r w:rsidRPr="00344D43">
        <w:rPr>
          <w:rFonts w:cs="Arial"/>
          <w:szCs w:val="24"/>
          <w:lang w:val="sr-Latn-ME"/>
        </w:rPr>
        <w:t>U članu 87 stav 1 riječi: „čl. 48, 49 i 50“ zamjenjuju se riječima: „čl. 48 do 50“.</w:t>
      </w:r>
    </w:p>
    <w:p w14:paraId="2DA0E9ED" w14:textId="77777777" w:rsidR="00030C36" w:rsidRPr="00344D43" w:rsidRDefault="00030C36" w:rsidP="00030C36">
      <w:pPr>
        <w:tabs>
          <w:tab w:val="left" w:pos="9639"/>
        </w:tabs>
        <w:spacing w:line="276" w:lineRule="auto"/>
        <w:rPr>
          <w:rFonts w:cs="Arial"/>
          <w:szCs w:val="24"/>
          <w:lang w:val="sr-Latn-ME"/>
        </w:rPr>
      </w:pPr>
    </w:p>
    <w:p w14:paraId="113AFC1F" w14:textId="77777777" w:rsidR="00030C36" w:rsidRPr="00344D43" w:rsidRDefault="00030C36" w:rsidP="00030C36">
      <w:pPr>
        <w:tabs>
          <w:tab w:val="left" w:pos="9639"/>
        </w:tabs>
        <w:spacing w:line="276" w:lineRule="auto"/>
        <w:rPr>
          <w:rFonts w:cs="Arial"/>
          <w:szCs w:val="24"/>
          <w:lang w:val="sr-Latn-ME"/>
        </w:rPr>
      </w:pPr>
      <w:r w:rsidRPr="00344D43">
        <w:rPr>
          <w:rFonts w:cs="Arial"/>
          <w:szCs w:val="24"/>
          <w:lang w:val="sr-Latn-ME"/>
        </w:rPr>
        <w:t>U stav</w:t>
      </w:r>
      <w:r w:rsidR="006A55BE" w:rsidRPr="00344D43">
        <w:rPr>
          <w:rFonts w:cs="Arial"/>
          <w:szCs w:val="24"/>
          <w:lang w:val="sr-Latn-ME"/>
        </w:rPr>
        <w:t>u</w:t>
      </w:r>
      <w:r w:rsidRPr="00344D43">
        <w:rPr>
          <w:rFonts w:cs="Arial"/>
          <w:szCs w:val="24"/>
          <w:lang w:val="sr-Latn-ME"/>
        </w:rPr>
        <w:t xml:space="preserve"> 2 riječi: „čl. 51 do 54“ zamjenjuju se riječima: „čl. 51 do 54c“.</w:t>
      </w:r>
    </w:p>
    <w:p w14:paraId="1EE6EEA1" w14:textId="77777777" w:rsidR="00C4248C" w:rsidRPr="00344D43" w:rsidRDefault="00C4248C" w:rsidP="00C4248C">
      <w:pPr>
        <w:tabs>
          <w:tab w:val="left" w:pos="9639"/>
        </w:tabs>
        <w:spacing w:line="276" w:lineRule="auto"/>
        <w:rPr>
          <w:rFonts w:cs="Arial"/>
          <w:szCs w:val="24"/>
          <w:lang w:val="sr-Latn-ME"/>
        </w:rPr>
      </w:pPr>
    </w:p>
    <w:p w14:paraId="1C5D6743" w14:textId="005BFA35" w:rsidR="00030C36" w:rsidRDefault="00030C36" w:rsidP="003946C4">
      <w:pPr>
        <w:tabs>
          <w:tab w:val="left" w:pos="9639"/>
        </w:tabs>
        <w:spacing w:line="276" w:lineRule="auto"/>
        <w:jc w:val="center"/>
        <w:rPr>
          <w:rFonts w:cs="Arial"/>
          <w:b/>
          <w:szCs w:val="24"/>
          <w:lang w:val="sr-Latn-ME"/>
        </w:rPr>
      </w:pPr>
      <w:r w:rsidRPr="00344D43">
        <w:rPr>
          <w:rFonts w:cs="Arial"/>
          <w:b/>
          <w:szCs w:val="24"/>
          <w:lang w:val="sr-Latn-ME"/>
        </w:rPr>
        <w:t xml:space="preserve">Član </w:t>
      </w:r>
      <w:r w:rsidR="00F31AC8">
        <w:rPr>
          <w:rFonts w:cs="Arial"/>
          <w:b/>
          <w:szCs w:val="24"/>
          <w:lang w:val="sr-Latn-ME"/>
        </w:rPr>
        <w:t>28</w:t>
      </w:r>
    </w:p>
    <w:p w14:paraId="2643CFAF" w14:textId="1283407F" w:rsidR="00F31AC8" w:rsidRDefault="00F31AC8" w:rsidP="003946C4">
      <w:pPr>
        <w:tabs>
          <w:tab w:val="left" w:pos="9639"/>
        </w:tabs>
        <w:spacing w:line="276" w:lineRule="auto"/>
        <w:jc w:val="center"/>
        <w:rPr>
          <w:rFonts w:cs="Arial"/>
          <w:b/>
          <w:szCs w:val="24"/>
          <w:lang w:val="sr-Latn-ME"/>
        </w:rPr>
      </w:pPr>
    </w:p>
    <w:p w14:paraId="331D0318" w14:textId="3A9F531A" w:rsidR="00FC1431" w:rsidRPr="00344D43" w:rsidRDefault="00030C36" w:rsidP="00FC1431">
      <w:pPr>
        <w:tabs>
          <w:tab w:val="left" w:pos="9639"/>
        </w:tabs>
        <w:spacing w:line="276" w:lineRule="auto"/>
        <w:rPr>
          <w:rFonts w:cs="Arial"/>
          <w:szCs w:val="24"/>
          <w:lang w:val="sr-Latn-ME"/>
        </w:rPr>
      </w:pPr>
      <w:r w:rsidRPr="00344D43">
        <w:rPr>
          <w:rFonts w:cs="Arial"/>
          <w:szCs w:val="24"/>
          <w:lang w:val="sr-Latn-ME"/>
        </w:rPr>
        <w:t xml:space="preserve">U članu 88 stav 2 </w:t>
      </w:r>
      <w:r w:rsidR="00FC1431" w:rsidRPr="00344D43">
        <w:rPr>
          <w:rFonts w:cs="Arial"/>
          <w:szCs w:val="24"/>
          <w:lang w:val="sr-Latn-ME"/>
        </w:rPr>
        <w:t>mijenja se i glasi:</w:t>
      </w:r>
    </w:p>
    <w:p w14:paraId="7B0C6DC2" w14:textId="77777777" w:rsidR="0096566D" w:rsidRPr="00344D43" w:rsidRDefault="0096566D" w:rsidP="00FC1431">
      <w:pPr>
        <w:tabs>
          <w:tab w:val="left" w:pos="9639"/>
        </w:tabs>
        <w:spacing w:line="276" w:lineRule="auto"/>
        <w:rPr>
          <w:rFonts w:cs="Arial"/>
          <w:szCs w:val="24"/>
          <w:lang w:val="sr-Latn-ME"/>
        </w:rPr>
      </w:pPr>
    </w:p>
    <w:p w14:paraId="26DB949A" w14:textId="77777777" w:rsidR="00FC1431" w:rsidRPr="00344D43" w:rsidRDefault="00FC1431" w:rsidP="00FC1431">
      <w:pPr>
        <w:tabs>
          <w:tab w:val="left" w:pos="9639"/>
        </w:tabs>
        <w:spacing w:line="276" w:lineRule="auto"/>
        <w:rPr>
          <w:rFonts w:cs="Arial"/>
          <w:szCs w:val="24"/>
          <w:lang w:val="sr-Latn-ME"/>
        </w:rPr>
      </w:pPr>
      <w:r w:rsidRPr="00344D43">
        <w:rPr>
          <w:rFonts w:cs="Arial"/>
          <w:szCs w:val="24"/>
          <w:lang w:val="sr-Latn-ME"/>
        </w:rPr>
        <w:t>„Mikrokreditom, u smislu ovog zakona, smatra se:</w:t>
      </w:r>
    </w:p>
    <w:p w14:paraId="50E0ABCA" w14:textId="77777777" w:rsidR="00FC1431" w:rsidRPr="00344D43" w:rsidRDefault="00FC1431" w:rsidP="00FC1431">
      <w:pPr>
        <w:tabs>
          <w:tab w:val="left" w:pos="9639"/>
        </w:tabs>
        <w:spacing w:line="276" w:lineRule="auto"/>
        <w:rPr>
          <w:rFonts w:cs="Arial"/>
          <w:szCs w:val="24"/>
          <w:lang w:val="sr-Latn-ME"/>
        </w:rPr>
      </w:pPr>
      <w:r w:rsidRPr="00344D43">
        <w:rPr>
          <w:rFonts w:cs="Arial"/>
          <w:szCs w:val="24"/>
          <w:lang w:val="sr-Latn-ME"/>
        </w:rPr>
        <w:t>1) kredit odobren fizičkom licu, u iznosu do 30.000 eura;</w:t>
      </w:r>
    </w:p>
    <w:p w14:paraId="562B4809" w14:textId="77777777" w:rsidR="00FC1431" w:rsidRPr="00344D43" w:rsidRDefault="00FC1431" w:rsidP="00FC1431">
      <w:pPr>
        <w:tabs>
          <w:tab w:val="left" w:pos="9639"/>
        </w:tabs>
        <w:spacing w:line="276" w:lineRule="auto"/>
        <w:rPr>
          <w:rFonts w:cs="Arial"/>
          <w:szCs w:val="24"/>
          <w:lang w:val="sr-Latn-ME"/>
        </w:rPr>
      </w:pPr>
      <w:r w:rsidRPr="00344D43">
        <w:rPr>
          <w:rFonts w:cs="Arial"/>
          <w:szCs w:val="24"/>
          <w:lang w:val="sr-Latn-ME"/>
        </w:rPr>
        <w:t>2) kredit odobren preduzetniku, u iznosu do 50.000 eura; i</w:t>
      </w:r>
    </w:p>
    <w:p w14:paraId="55777170" w14:textId="2F362895" w:rsidR="00030C36" w:rsidRPr="00344D43" w:rsidRDefault="00FC1431" w:rsidP="00FC1431">
      <w:pPr>
        <w:tabs>
          <w:tab w:val="left" w:pos="9639"/>
        </w:tabs>
        <w:spacing w:line="276" w:lineRule="auto"/>
        <w:rPr>
          <w:rFonts w:cs="Arial"/>
          <w:szCs w:val="24"/>
          <w:lang w:val="sr-Latn-ME"/>
        </w:rPr>
      </w:pPr>
      <w:r w:rsidRPr="00344D43">
        <w:rPr>
          <w:rFonts w:cs="Arial"/>
          <w:szCs w:val="24"/>
          <w:lang w:val="sr-Latn-ME"/>
        </w:rPr>
        <w:lastRenderedPageBreak/>
        <w:t xml:space="preserve">3) kredit odobren mikro, malom ili srednjem privrednom društvu, u iznosu do </w:t>
      </w:r>
      <w:r w:rsidR="008042AE" w:rsidRPr="002829C7">
        <w:rPr>
          <w:rFonts w:cs="Arial"/>
          <w:szCs w:val="24"/>
          <w:lang w:val="sr-Latn-ME"/>
        </w:rPr>
        <w:t>100</w:t>
      </w:r>
      <w:r w:rsidRPr="002829C7">
        <w:rPr>
          <w:rFonts w:cs="Arial"/>
          <w:szCs w:val="24"/>
          <w:lang w:val="sr-Latn-ME"/>
        </w:rPr>
        <w:t>.000 eura.</w:t>
      </w:r>
      <w:r w:rsidR="00030C36" w:rsidRPr="002829C7">
        <w:rPr>
          <w:rFonts w:cs="Arial"/>
          <w:szCs w:val="24"/>
          <w:lang w:val="sr-Latn-ME"/>
        </w:rPr>
        <w:t>“</w:t>
      </w:r>
      <w:r w:rsidR="00C344AF" w:rsidRPr="002829C7">
        <w:rPr>
          <w:rFonts w:cs="Arial"/>
          <w:szCs w:val="24"/>
          <w:lang w:val="sr-Latn-ME"/>
        </w:rPr>
        <w:t>.</w:t>
      </w:r>
    </w:p>
    <w:p w14:paraId="6247AC4E" w14:textId="77777777" w:rsidR="00030C36" w:rsidRPr="00344D43" w:rsidRDefault="00030C36" w:rsidP="00030C36">
      <w:pPr>
        <w:tabs>
          <w:tab w:val="left" w:pos="9639"/>
        </w:tabs>
        <w:spacing w:line="276" w:lineRule="auto"/>
        <w:rPr>
          <w:rFonts w:cs="Arial"/>
          <w:szCs w:val="24"/>
          <w:lang w:val="sr-Latn-ME"/>
        </w:rPr>
      </w:pPr>
    </w:p>
    <w:p w14:paraId="72AA0546" w14:textId="77777777" w:rsidR="00030C36" w:rsidRPr="00344D43" w:rsidRDefault="00030C36" w:rsidP="00030C36">
      <w:pPr>
        <w:tabs>
          <w:tab w:val="left" w:pos="9639"/>
        </w:tabs>
        <w:spacing w:line="276" w:lineRule="auto"/>
        <w:rPr>
          <w:rFonts w:cs="Arial"/>
          <w:szCs w:val="24"/>
          <w:lang w:val="sr-Latn-ME"/>
        </w:rPr>
      </w:pPr>
      <w:r w:rsidRPr="00344D43">
        <w:rPr>
          <w:rFonts w:cs="Arial"/>
          <w:szCs w:val="24"/>
          <w:lang w:val="sr-Latn-ME"/>
        </w:rPr>
        <w:t xml:space="preserve">Poslije stava </w:t>
      </w:r>
      <w:r w:rsidR="00DE4C7B" w:rsidRPr="00344D43">
        <w:rPr>
          <w:rFonts w:cs="Arial"/>
          <w:szCs w:val="24"/>
          <w:lang w:val="sr-Latn-ME"/>
        </w:rPr>
        <w:t>3</w:t>
      </w:r>
      <w:r w:rsidRPr="00344D43">
        <w:rPr>
          <w:rFonts w:cs="Arial"/>
          <w:szCs w:val="24"/>
          <w:lang w:val="sr-Latn-ME"/>
        </w:rPr>
        <w:t xml:space="preserve"> dodaje se novi stav koji glasi:</w:t>
      </w:r>
    </w:p>
    <w:p w14:paraId="7F993F91" w14:textId="77777777" w:rsidR="00414241" w:rsidRPr="00344D43" w:rsidRDefault="00414241" w:rsidP="00030C36">
      <w:pPr>
        <w:tabs>
          <w:tab w:val="left" w:pos="9639"/>
        </w:tabs>
        <w:spacing w:line="276" w:lineRule="auto"/>
        <w:rPr>
          <w:rFonts w:cs="Arial"/>
          <w:szCs w:val="24"/>
          <w:lang w:val="sr-Latn-ME"/>
        </w:rPr>
      </w:pPr>
    </w:p>
    <w:p w14:paraId="3528A8AB" w14:textId="44E9CC91" w:rsidR="00030C36" w:rsidRPr="00344D43" w:rsidRDefault="00030C36" w:rsidP="00D66D12">
      <w:pPr>
        <w:tabs>
          <w:tab w:val="left" w:pos="9639"/>
        </w:tabs>
        <w:spacing w:line="276" w:lineRule="auto"/>
        <w:rPr>
          <w:rFonts w:cs="Arial"/>
          <w:szCs w:val="24"/>
          <w:lang w:val="sr-Latn-ME"/>
        </w:rPr>
      </w:pPr>
      <w:r w:rsidRPr="00344D43">
        <w:rPr>
          <w:rFonts w:cs="Arial"/>
          <w:szCs w:val="24"/>
          <w:lang w:val="sr-Latn-ME"/>
        </w:rPr>
        <w:t>„</w:t>
      </w:r>
      <w:bookmarkStart w:id="18" w:name="_Hlk227103197"/>
      <w:r w:rsidR="00E6196F" w:rsidRPr="00344D43">
        <w:rPr>
          <w:rFonts w:cs="Arial"/>
          <w:szCs w:val="24"/>
          <w:lang w:val="sr-Latn-ME"/>
        </w:rPr>
        <w:t>S</w:t>
      </w:r>
      <w:r w:rsidR="0041182B" w:rsidRPr="00344D43">
        <w:rPr>
          <w:rFonts w:cs="Arial"/>
          <w:szCs w:val="24"/>
          <w:lang w:val="sr-Latn-ME"/>
        </w:rPr>
        <w:t xml:space="preserve">vi </w:t>
      </w:r>
      <w:r w:rsidR="00E6196F" w:rsidRPr="000C07F9">
        <w:rPr>
          <w:rFonts w:cs="Arial"/>
          <w:szCs w:val="24"/>
          <w:lang w:val="sr-Latn-ME"/>
        </w:rPr>
        <w:t>mikro</w:t>
      </w:r>
      <w:r w:rsidR="0041182B" w:rsidRPr="000C07F9">
        <w:rPr>
          <w:rFonts w:cs="Arial"/>
          <w:szCs w:val="24"/>
          <w:lang w:val="sr-Latn-ME"/>
        </w:rPr>
        <w:t xml:space="preserve">krediti </w:t>
      </w:r>
      <w:r w:rsidR="00077CCE" w:rsidRPr="000C07F9">
        <w:rPr>
          <w:rFonts w:cs="Arial"/>
          <w:szCs w:val="24"/>
          <w:lang w:val="sr-Latn-ME"/>
        </w:rPr>
        <w:t xml:space="preserve">i </w:t>
      </w:r>
      <w:r w:rsidR="00077CCE" w:rsidRPr="00D66D12">
        <w:rPr>
          <w:rFonts w:cs="Arial"/>
          <w:szCs w:val="24"/>
          <w:lang w:val="sr-Latn-ME"/>
        </w:rPr>
        <w:t>garancije</w:t>
      </w:r>
      <w:r w:rsidR="00077CCE" w:rsidRPr="000C07F9">
        <w:rPr>
          <w:rFonts w:cs="Arial"/>
          <w:szCs w:val="24"/>
          <w:lang w:val="sr-Latn-ME"/>
        </w:rPr>
        <w:t xml:space="preserve"> </w:t>
      </w:r>
      <w:r w:rsidR="0041182B" w:rsidRPr="000C07F9">
        <w:rPr>
          <w:rFonts w:cs="Arial"/>
          <w:szCs w:val="24"/>
          <w:lang w:val="sr-Latn-ME"/>
        </w:rPr>
        <w:t>jedne</w:t>
      </w:r>
      <w:r w:rsidR="0041182B" w:rsidRPr="00344D43">
        <w:rPr>
          <w:rFonts w:cs="Arial"/>
          <w:szCs w:val="24"/>
          <w:lang w:val="sr-Latn-ME"/>
        </w:rPr>
        <w:t xml:space="preserve"> mikrokreditne finansijske institucije odobreni istom korisniku kredita ne mogu </w:t>
      </w:r>
      <w:r w:rsidR="00E6196F" w:rsidRPr="00344D43">
        <w:rPr>
          <w:rFonts w:cs="Arial"/>
          <w:szCs w:val="24"/>
          <w:lang w:val="sr-Latn-ME"/>
        </w:rPr>
        <w:t xml:space="preserve">u zbiru </w:t>
      </w:r>
      <w:r w:rsidR="0041182B" w:rsidRPr="00344D43">
        <w:rPr>
          <w:rFonts w:cs="Arial"/>
          <w:szCs w:val="24"/>
          <w:lang w:val="sr-Latn-ME"/>
        </w:rPr>
        <w:t>prelaziti limite propisane stavom</w:t>
      </w:r>
      <w:r w:rsidR="00E6196F" w:rsidRPr="00344D43">
        <w:rPr>
          <w:rFonts w:cs="Arial"/>
          <w:szCs w:val="24"/>
          <w:lang w:val="sr-Latn-ME"/>
        </w:rPr>
        <w:t xml:space="preserve"> 2 ovog člana</w:t>
      </w:r>
      <w:bookmarkEnd w:id="18"/>
      <w:r w:rsidR="0041182B" w:rsidRPr="00344D43">
        <w:rPr>
          <w:rFonts w:cs="Arial"/>
          <w:szCs w:val="24"/>
          <w:lang w:val="sr-Latn-ME"/>
        </w:rPr>
        <w:t>.</w:t>
      </w:r>
      <w:r w:rsidRPr="00344D43">
        <w:rPr>
          <w:rFonts w:cs="Arial"/>
          <w:szCs w:val="24"/>
          <w:lang w:val="sr-Latn-ME"/>
        </w:rPr>
        <w:t>“</w:t>
      </w:r>
      <w:r w:rsidR="009B211B">
        <w:rPr>
          <w:rFonts w:cs="Arial"/>
          <w:szCs w:val="24"/>
          <w:lang w:val="sr-Latn-ME"/>
        </w:rPr>
        <w:t>.</w:t>
      </w:r>
    </w:p>
    <w:p w14:paraId="73DB7FDC" w14:textId="77777777" w:rsidR="0041182B" w:rsidRPr="00344D43" w:rsidRDefault="0041182B" w:rsidP="00030C36">
      <w:pPr>
        <w:tabs>
          <w:tab w:val="left" w:pos="9639"/>
        </w:tabs>
        <w:spacing w:line="276" w:lineRule="auto"/>
        <w:rPr>
          <w:rFonts w:cs="Arial"/>
          <w:szCs w:val="24"/>
          <w:lang w:val="sr-Latn-ME"/>
        </w:rPr>
      </w:pPr>
    </w:p>
    <w:p w14:paraId="46C50FA9" w14:textId="044ACC2D" w:rsidR="0041182B" w:rsidRPr="00E71A91" w:rsidRDefault="0041182B" w:rsidP="0041182B">
      <w:pPr>
        <w:tabs>
          <w:tab w:val="left" w:pos="9639"/>
        </w:tabs>
        <w:spacing w:line="276" w:lineRule="auto"/>
        <w:jc w:val="center"/>
        <w:rPr>
          <w:rFonts w:cs="Arial"/>
          <w:b/>
          <w:szCs w:val="24"/>
          <w:lang w:val="sr-Latn-ME"/>
        </w:rPr>
      </w:pPr>
      <w:r w:rsidRPr="00E71A91">
        <w:rPr>
          <w:rFonts w:cs="Arial"/>
          <w:b/>
          <w:szCs w:val="24"/>
          <w:lang w:val="sr-Latn-ME"/>
        </w:rPr>
        <w:t xml:space="preserve">Član </w:t>
      </w:r>
      <w:r w:rsidR="004D1568" w:rsidRPr="00E71A91">
        <w:rPr>
          <w:rFonts w:cs="Arial"/>
          <w:b/>
          <w:szCs w:val="24"/>
          <w:lang w:val="sr-Latn-ME"/>
        </w:rPr>
        <w:t>29</w:t>
      </w:r>
    </w:p>
    <w:p w14:paraId="338A05E1" w14:textId="0AF64A09" w:rsidR="00764E16" w:rsidRPr="009A46E0" w:rsidRDefault="00764E16" w:rsidP="00764E16">
      <w:pPr>
        <w:tabs>
          <w:tab w:val="left" w:pos="9639"/>
        </w:tabs>
        <w:spacing w:line="276" w:lineRule="auto"/>
        <w:rPr>
          <w:rFonts w:cs="Arial"/>
          <w:color w:val="000000"/>
          <w:lang w:val="sr-Latn-ME"/>
        </w:rPr>
      </w:pPr>
      <w:r w:rsidRPr="009A46E0">
        <w:rPr>
          <w:rFonts w:cs="Arial"/>
          <w:bCs/>
          <w:szCs w:val="24"/>
          <w:lang w:val="sr-Latn-ME"/>
        </w:rPr>
        <w:t>U članu 90</w:t>
      </w:r>
      <w:r w:rsidR="00BE0332" w:rsidRPr="00E71A91">
        <w:rPr>
          <w:rFonts w:cs="Arial"/>
          <w:bCs/>
          <w:szCs w:val="24"/>
          <w:lang w:val="sr-Latn-ME"/>
        </w:rPr>
        <w:t xml:space="preserve"> poslije riječi</w:t>
      </w:r>
      <w:r w:rsidR="00F243A1" w:rsidRPr="00E71A91">
        <w:rPr>
          <w:rFonts w:cs="Arial"/>
          <w:bCs/>
          <w:szCs w:val="24"/>
          <w:lang w:val="sr-Latn-ME"/>
        </w:rPr>
        <w:t>:</w:t>
      </w:r>
      <w:r w:rsidR="00BE0332" w:rsidRPr="0044201F">
        <w:rPr>
          <w:rFonts w:cs="Arial"/>
          <w:bCs/>
          <w:szCs w:val="24"/>
          <w:lang w:val="sr-Latn-ME"/>
        </w:rPr>
        <w:t xml:space="preserve"> „</w:t>
      </w:r>
      <w:r w:rsidR="00F243A1" w:rsidRPr="0044201F">
        <w:rPr>
          <w:rFonts w:cs="Arial"/>
        </w:rPr>
        <w:t>mikrokreditne finansijske institucije“ dodaju se riječi: „</w:t>
      </w:r>
      <w:r w:rsidR="009D1329" w:rsidRPr="009A46E0">
        <w:rPr>
          <w:rFonts w:cs="Arial"/>
          <w:color w:val="000000"/>
          <w:lang w:val="sr-Latn-ME"/>
        </w:rPr>
        <w:t>i društva za kombinovane finansijske poslove koja su dobila odobrenja za obavljan</w:t>
      </w:r>
      <w:r w:rsidR="00E15094">
        <w:rPr>
          <w:rFonts w:cs="Arial"/>
          <w:color w:val="000000"/>
          <w:lang w:val="sr-Latn-ME"/>
        </w:rPr>
        <w:t xml:space="preserve"> </w:t>
      </w:r>
      <w:r w:rsidR="009D1329" w:rsidRPr="009A46E0">
        <w:rPr>
          <w:rFonts w:cs="Arial"/>
          <w:color w:val="000000"/>
          <w:lang w:val="sr-Latn-ME"/>
        </w:rPr>
        <w:t>je poslova mikrokreditiranja u skladu sa ovim zakonom“.</w:t>
      </w:r>
    </w:p>
    <w:p w14:paraId="6E689B7B" w14:textId="5F4DD2FD" w:rsidR="009D1329" w:rsidRPr="00E71A91" w:rsidRDefault="009D1329" w:rsidP="00764E16">
      <w:pPr>
        <w:tabs>
          <w:tab w:val="left" w:pos="9639"/>
        </w:tabs>
        <w:spacing w:line="276" w:lineRule="auto"/>
        <w:rPr>
          <w:rFonts w:cs="Arial"/>
          <w:bCs/>
          <w:szCs w:val="24"/>
          <w:lang w:val="sr-Latn-ME"/>
        </w:rPr>
      </w:pPr>
    </w:p>
    <w:p w14:paraId="47A4177D" w14:textId="61365DB2" w:rsidR="00BB09D2" w:rsidRPr="00E71A91" w:rsidRDefault="00BB09D2" w:rsidP="00BB09D2">
      <w:pPr>
        <w:tabs>
          <w:tab w:val="left" w:pos="9639"/>
        </w:tabs>
        <w:spacing w:line="276" w:lineRule="auto"/>
        <w:jc w:val="center"/>
        <w:rPr>
          <w:rFonts w:cs="Arial"/>
          <w:b/>
          <w:szCs w:val="24"/>
          <w:lang w:val="sr-Latn-ME"/>
        </w:rPr>
      </w:pPr>
      <w:r w:rsidRPr="009A46E0">
        <w:rPr>
          <w:rFonts w:cs="Arial"/>
          <w:b/>
          <w:szCs w:val="24"/>
          <w:lang w:val="sr-Latn-ME"/>
        </w:rPr>
        <w:t>Član 30</w:t>
      </w:r>
    </w:p>
    <w:p w14:paraId="7DB558CA" w14:textId="6982D579" w:rsidR="00BB09D2" w:rsidRPr="0044201F" w:rsidRDefault="00C17B8E" w:rsidP="00C17B8E">
      <w:pPr>
        <w:tabs>
          <w:tab w:val="left" w:pos="9639"/>
        </w:tabs>
        <w:spacing w:line="276" w:lineRule="auto"/>
        <w:rPr>
          <w:rFonts w:cs="Arial"/>
        </w:rPr>
      </w:pPr>
      <w:r w:rsidRPr="009A46E0">
        <w:rPr>
          <w:rFonts w:cs="Arial"/>
          <w:bCs/>
          <w:szCs w:val="24"/>
          <w:lang w:val="sr-Latn-ME"/>
        </w:rPr>
        <w:t xml:space="preserve">U članu </w:t>
      </w:r>
      <w:r w:rsidRPr="00E71A91">
        <w:rPr>
          <w:rFonts w:cs="Arial"/>
          <w:bCs/>
          <w:szCs w:val="24"/>
          <w:lang w:val="sr-Latn-ME"/>
        </w:rPr>
        <w:t>91 stav 3</w:t>
      </w:r>
      <w:r w:rsidR="00415CBA" w:rsidRPr="00E71A91">
        <w:rPr>
          <w:rFonts w:cs="Arial"/>
          <w:bCs/>
          <w:szCs w:val="24"/>
          <w:lang w:val="sr-Latn-ME"/>
        </w:rPr>
        <w:t xml:space="preserve"> poslije riječi: „</w:t>
      </w:r>
      <w:r w:rsidR="00415CBA" w:rsidRPr="0044201F">
        <w:rPr>
          <w:rFonts w:cs="Arial"/>
        </w:rPr>
        <w:t xml:space="preserve">mikrokreditna finansijska institucija“ dodaju se zarez i riječi:  </w:t>
      </w:r>
    </w:p>
    <w:p w14:paraId="77EAB12E" w14:textId="17FAA10C" w:rsidR="00415CBA" w:rsidRPr="009A46E0" w:rsidRDefault="00415CBA" w:rsidP="00C17B8E">
      <w:pPr>
        <w:tabs>
          <w:tab w:val="left" w:pos="9639"/>
        </w:tabs>
        <w:spacing w:line="276" w:lineRule="auto"/>
        <w:rPr>
          <w:rFonts w:cs="Arial"/>
          <w:color w:val="000000"/>
          <w:lang w:val="sr-Latn-ME"/>
        </w:rPr>
      </w:pPr>
      <w:r w:rsidRPr="009A46E0">
        <w:rPr>
          <w:rFonts w:cs="Arial"/>
          <w:color w:val="000000"/>
          <w:lang w:val="sr-Latn-ME"/>
        </w:rPr>
        <w:t xml:space="preserve">„kao i društvo za kombinovane finansijske </w:t>
      </w:r>
      <w:r w:rsidR="00821FD2">
        <w:rPr>
          <w:rFonts w:cs="Arial"/>
          <w:color w:val="000000"/>
          <w:lang w:val="sr-Latn-ME"/>
        </w:rPr>
        <w:t>poslove</w:t>
      </w:r>
      <w:r w:rsidRPr="009A46E0">
        <w:rPr>
          <w:rFonts w:cs="Arial"/>
          <w:color w:val="000000"/>
          <w:lang w:val="sr-Latn-ME"/>
        </w:rPr>
        <w:t xml:space="preserve"> koje je dobilo odobrenje za obavljanje poslova mikrokreditiranja u skladu sa ovim zakonom“.</w:t>
      </w:r>
    </w:p>
    <w:p w14:paraId="563F832F" w14:textId="5D9888A6" w:rsidR="00473107" w:rsidRDefault="00473107" w:rsidP="00C17B8E">
      <w:pPr>
        <w:tabs>
          <w:tab w:val="left" w:pos="9639"/>
        </w:tabs>
        <w:spacing w:line="276" w:lineRule="auto"/>
        <w:rPr>
          <w:rFonts w:ascii="Times New Roman" w:hAnsi="Times New Roman"/>
          <w:color w:val="000000"/>
          <w:lang w:val="sr-Latn-ME"/>
        </w:rPr>
      </w:pPr>
    </w:p>
    <w:p w14:paraId="3FBF3BB2" w14:textId="465CBAF3" w:rsidR="00473107" w:rsidRPr="00B9692D" w:rsidRDefault="00B9692D" w:rsidP="00B9692D">
      <w:pPr>
        <w:tabs>
          <w:tab w:val="left" w:pos="9639"/>
        </w:tabs>
        <w:spacing w:line="276" w:lineRule="auto"/>
        <w:jc w:val="center"/>
        <w:rPr>
          <w:rFonts w:cs="Arial"/>
          <w:b/>
          <w:szCs w:val="24"/>
          <w:lang w:val="sr-Latn-ME"/>
        </w:rPr>
      </w:pPr>
      <w:r w:rsidRPr="009A46E0">
        <w:rPr>
          <w:rFonts w:cs="Arial"/>
          <w:b/>
          <w:szCs w:val="24"/>
          <w:lang w:val="sr-Latn-ME"/>
        </w:rPr>
        <w:t>Član 31</w:t>
      </w:r>
    </w:p>
    <w:p w14:paraId="10F6A03D" w14:textId="77777777" w:rsidR="0041182B" w:rsidRPr="00344D43" w:rsidRDefault="0041182B" w:rsidP="0041182B">
      <w:pPr>
        <w:tabs>
          <w:tab w:val="left" w:pos="9639"/>
        </w:tabs>
        <w:spacing w:line="276" w:lineRule="auto"/>
        <w:rPr>
          <w:rFonts w:cs="Arial"/>
          <w:szCs w:val="24"/>
          <w:lang w:val="sr-Latn-ME"/>
        </w:rPr>
      </w:pPr>
      <w:r w:rsidRPr="00344D43">
        <w:rPr>
          <w:rFonts w:cs="Arial"/>
          <w:szCs w:val="24"/>
          <w:lang w:val="sr-Latn-ME"/>
        </w:rPr>
        <w:t xml:space="preserve">U članu 93 stav 1 riječi: </w:t>
      </w:r>
      <w:bookmarkStart w:id="19" w:name="_Hlk228363068"/>
      <w:r w:rsidRPr="00344D43">
        <w:rPr>
          <w:rFonts w:cs="Arial"/>
          <w:szCs w:val="24"/>
          <w:lang w:val="sr-Latn-ME"/>
        </w:rPr>
        <w:t>„</w:t>
      </w:r>
      <w:bookmarkEnd w:id="19"/>
      <w:r w:rsidRPr="00344D43">
        <w:rPr>
          <w:rFonts w:cs="Arial"/>
          <w:szCs w:val="24"/>
          <w:lang w:val="sr-Latn-ME"/>
        </w:rPr>
        <w:t>iznosi 12</w:t>
      </w:r>
      <w:r w:rsidR="00E11247" w:rsidRPr="00344D43">
        <w:rPr>
          <w:rFonts w:cs="Arial"/>
          <w:szCs w:val="24"/>
          <w:lang w:val="sr-Latn-ME"/>
        </w:rPr>
        <w:t>5</w:t>
      </w:r>
      <w:r w:rsidRPr="00344D43">
        <w:rPr>
          <w:rFonts w:cs="Arial"/>
          <w:szCs w:val="24"/>
          <w:lang w:val="sr-Latn-ME"/>
        </w:rPr>
        <w:t>.000 eura“ zamjenjuju se riječima: „iznosi 1.000.000 eura“.</w:t>
      </w:r>
    </w:p>
    <w:p w14:paraId="606DEF78" w14:textId="77777777" w:rsidR="0041182B" w:rsidRPr="00344D43" w:rsidRDefault="0041182B" w:rsidP="0041182B">
      <w:pPr>
        <w:tabs>
          <w:tab w:val="left" w:pos="9639"/>
        </w:tabs>
        <w:spacing w:line="276" w:lineRule="auto"/>
        <w:rPr>
          <w:rFonts w:cs="Arial"/>
          <w:szCs w:val="24"/>
          <w:lang w:val="sr-Latn-ME"/>
        </w:rPr>
      </w:pPr>
    </w:p>
    <w:p w14:paraId="7488A7FB" w14:textId="77777777" w:rsidR="0041182B" w:rsidRPr="00344D43" w:rsidRDefault="0041182B" w:rsidP="0041182B">
      <w:pPr>
        <w:tabs>
          <w:tab w:val="left" w:pos="9639"/>
        </w:tabs>
        <w:spacing w:line="276" w:lineRule="auto"/>
        <w:rPr>
          <w:rFonts w:cs="Arial"/>
          <w:szCs w:val="24"/>
          <w:lang w:val="sr-Latn-ME"/>
        </w:rPr>
      </w:pPr>
      <w:r w:rsidRPr="00344D43">
        <w:rPr>
          <w:rFonts w:cs="Arial"/>
          <w:szCs w:val="24"/>
          <w:lang w:val="sr-Latn-ME"/>
        </w:rPr>
        <w:t>Poslije stava 2 dodaje se novi stav koji glasi:</w:t>
      </w:r>
    </w:p>
    <w:p w14:paraId="39A13CC6" w14:textId="77777777" w:rsidR="0041182B" w:rsidRPr="00344D43" w:rsidRDefault="0041182B" w:rsidP="0041182B">
      <w:pPr>
        <w:tabs>
          <w:tab w:val="left" w:pos="9639"/>
        </w:tabs>
        <w:spacing w:line="276" w:lineRule="auto"/>
        <w:rPr>
          <w:rFonts w:cs="Arial"/>
          <w:szCs w:val="24"/>
          <w:lang w:val="sr-Latn-ME"/>
        </w:rPr>
      </w:pPr>
      <w:r w:rsidRPr="00344D43">
        <w:rPr>
          <w:rFonts w:cs="Arial"/>
          <w:szCs w:val="24"/>
          <w:lang w:val="sr-Latn-ME"/>
        </w:rPr>
        <w:t>„Uplaćenim osnivačkim kapitalom iz stava 2 ovog člana neće se smatrati kapital koji je:</w:t>
      </w:r>
    </w:p>
    <w:p w14:paraId="79A543AE" w14:textId="77777777" w:rsidR="0041182B" w:rsidRPr="00344D43" w:rsidRDefault="0041182B" w:rsidP="003C44F8">
      <w:pPr>
        <w:pStyle w:val="ListParagraph"/>
        <w:numPr>
          <w:ilvl w:val="0"/>
          <w:numId w:val="11"/>
        </w:numPr>
        <w:tabs>
          <w:tab w:val="left" w:pos="9639"/>
        </w:tabs>
        <w:spacing w:line="276" w:lineRule="auto"/>
        <w:rPr>
          <w:rFonts w:cs="Arial"/>
          <w:szCs w:val="24"/>
          <w:lang w:val="sr-Latn-ME"/>
        </w:rPr>
      </w:pPr>
      <w:r w:rsidRPr="00344D43">
        <w:rPr>
          <w:rFonts w:cs="Arial"/>
          <w:szCs w:val="24"/>
          <w:lang w:val="sr-Latn-ME"/>
        </w:rPr>
        <w:t xml:space="preserve">finansiran sredstvima po osnovu zaključenog ugovora o kreditu koji je odobrila </w:t>
      </w:r>
      <w:r w:rsidR="00E11247" w:rsidRPr="00344D43">
        <w:rPr>
          <w:rFonts w:cs="Arial"/>
          <w:szCs w:val="24"/>
          <w:lang w:val="sr-Latn-ME"/>
        </w:rPr>
        <w:t xml:space="preserve">kreditna institucija ili mikrokreditna </w:t>
      </w:r>
      <w:r w:rsidRPr="00344D43">
        <w:rPr>
          <w:rFonts w:cs="Arial"/>
          <w:szCs w:val="24"/>
          <w:lang w:val="sr-Latn-ME"/>
        </w:rPr>
        <w:t>finansijska institucija za drugu namjenu, ili</w:t>
      </w:r>
    </w:p>
    <w:p w14:paraId="54225C8D" w14:textId="77777777" w:rsidR="0041182B" w:rsidRPr="00344D43" w:rsidRDefault="0041182B" w:rsidP="003C44F8">
      <w:pPr>
        <w:pStyle w:val="ListParagraph"/>
        <w:numPr>
          <w:ilvl w:val="0"/>
          <w:numId w:val="11"/>
        </w:numPr>
        <w:tabs>
          <w:tab w:val="left" w:pos="9639"/>
        </w:tabs>
        <w:spacing w:line="276" w:lineRule="auto"/>
        <w:ind w:left="709"/>
        <w:rPr>
          <w:rFonts w:cs="Arial"/>
          <w:szCs w:val="24"/>
          <w:lang w:val="sr-Latn-ME"/>
        </w:rPr>
      </w:pPr>
      <w:r w:rsidRPr="00344D43">
        <w:rPr>
          <w:rFonts w:cs="Arial"/>
          <w:szCs w:val="24"/>
          <w:lang w:val="sr-Latn-ME"/>
        </w:rPr>
        <w:t>finansiran sredstvima po osnovu zaključenog ugovora o zajmu sa fizičkim i/ili pravnim licem.“.</w:t>
      </w:r>
    </w:p>
    <w:p w14:paraId="45456E41" w14:textId="77777777" w:rsidR="0041182B" w:rsidRPr="00344D43" w:rsidRDefault="0041182B" w:rsidP="003946C4">
      <w:pPr>
        <w:tabs>
          <w:tab w:val="left" w:pos="9639"/>
        </w:tabs>
        <w:spacing w:line="276" w:lineRule="auto"/>
        <w:jc w:val="center"/>
        <w:rPr>
          <w:rFonts w:cs="Arial"/>
          <w:b/>
          <w:szCs w:val="24"/>
          <w:lang w:val="sr-Latn-ME"/>
        </w:rPr>
      </w:pPr>
    </w:p>
    <w:p w14:paraId="13A39612" w14:textId="476ACABE" w:rsidR="0041182B" w:rsidRDefault="0041182B" w:rsidP="003946C4">
      <w:pPr>
        <w:tabs>
          <w:tab w:val="left" w:pos="9639"/>
        </w:tabs>
        <w:spacing w:line="276" w:lineRule="auto"/>
        <w:jc w:val="center"/>
        <w:rPr>
          <w:rFonts w:cs="Arial"/>
          <w:b/>
          <w:szCs w:val="24"/>
          <w:lang w:val="sr-Latn-ME"/>
        </w:rPr>
      </w:pPr>
      <w:r w:rsidRPr="00344D43">
        <w:rPr>
          <w:rFonts w:cs="Arial"/>
          <w:b/>
          <w:szCs w:val="24"/>
          <w:lang w:val="sr-Latn-ME"/>
        </w:rPr>
        <w:t xml:space="preserve">Član </w:t>
      </w:r>
      <w:r w:rsidR="003E62A4">
        <w:rPr>
          <w:rFonts w:cs="Arial"/>
          <w:b/>
          <w:szCs w:val="24"/>
          <w:lang w:val="sr-Latn-ME"/>
        </w:rPr>
        <w:t>32</w:t>
      </w:r>
    </w:p>
    <w:p w14:paraId="301ABBCB" w14:textId="0CA320F5" w:rsidR="003E62A4" w:rsidRDefault="003E62A4" w:rsidP="003946C4">
      <w:pPr>
        <w:tabs>
          <w:tab w:val="left" w:pos="9639"/>
        </w:tabs>
        <w:spacing w:line="276" w:lineRule="auto"/>
        <w:jc w:val="center"/>
        <w:rPr>
          <w:rFonts w:cs="Arial"/>
          <w:b/>
          <w:szCs w:val="24"/>
          <w:lang w:val="sr-Latn-ME"/>
        </w:rPr>
      </w:pPr>
    </w:p>
    <w:p w14:paraId="063E0832" w14:textId="77777777" w:rsidR="009F0CA7" w:rsidRDefault="002D496F" w:rsidP="0041182B">
      <w:pPr>
        <w:tabs>
          <w:tab w:val="left" w:pos="9639"/>
        </w:tabs>
        <w:spacing w:line="276" w:lineRule="auto"/>
        <w:rPr>
          <w:rFonts w:cs="Arial"/>
          <w:szCs w:val="24"/>
          <w:lang w:val="sr-Latn-ME"/>
        </w:rPr>
      </w:pPr>
      <w:r w:rsidRPr="00344D43">
        <w:rPr>
          <w:rFonts w:cs="Arial"/>
          <w:szCs w:val="24"/>
          <w:lang w:val="sr-Latn-ME"/>
        </w:rPr>
        <w:t>Č</w:t>
      </w:r>
      <w:r w:rsidR="0041182B" w:rsidRPr="00344D43">
        <w:rPr>
          <w:rFonts w:cs="Arial"/>
          <w:szCs w:val="24"/>
          <w:lang w:val="sr-Latn-ME"/>
        </w:rPr>
        <w:t>lan 94 mijenja se i glasi:</w:t>
      </w:r>
      <w:r w:rsidR="009F0CA7" w:rsidRPr="009F0CA7">
        <w:rPr>
          <w:rFonts w:cs="Arial"/>
          <w:szCs w:val="24"/>
          <w:lang w:val="sr-Latn-ME"/>
        </w:rPr>
        <w:t xml:space="preserve"> </w:t>
      </w:r>
    </w:p>
    <w:p w14:paraId="6015C0BF" w14:textId="426C5A01" w:rsidR="002131A8" w:rsidRPr="00863595" w:rsidRDefault="009F0CA7" w:rsidP="002131A8">
      <w:pPr>
        <w:adjustRightInd w:val="0"/>
        <w:spacing w:before="200"/>
        <w:jc w:val="center"/>
        <w:rPr>
          <w:rFonts w:cs="Arial"/>
          <w:b/>
          <w:bCs/>
          <w:color w:val="000000"/>
          <w:szCs w:val="24"/>
          <w:lang w:val="sr-Latn-ME"/>
        </w:rPr>
      </w:pPr>
      <w:bookmarkStart w:id="20" w:name="_Hlk227521717"/>
      <w:r w:rsidRPr="00863595">
        <w:rPr>
          <w:rFonts w:cs="Arial"/>
          <w:b/>
          <w:bCs/>
          <w:color w:val="000000"/>
          <w:szCs w:val="24"/>
          <w:lang w:val="sr-Latn-ME"/>
        </w:rPr>
        <w:t>„</w:t>
      </w:r>
      <w:r w:rsidR="002131A8" w:rsidRPr="00863595">
        <w:rPr>
          <w:rFonts w:cs="Arial"/>
          <w:b/>
          <w:bCs/>
          <w:color w:val="000000"/>
          <w:szCs w:val="24"/>
          <w:lang w:val="sr-Latn-ME"/>
        </w:rPr>
        <w:t>Neto imovina (kapital)</w:t>
      </w:r>
    </w:p>
    <w:p w14:paraId="3D905C25" w14:textId="14FBE04E" w:rsidR="002131A8" w:rsidRPr="00E04CC4" w:rsidRDefault="002131A8" w:rsidP="002131A8">
      <w:pPr>
        <w:widowControl/>
        <w:adjustRightInd w:val="0"/>
        <w:spacing w:before="200"/>
        <w:jc w:val="center"/>
        <w:rPr>
          <w:rFonts w:cs="Arial"/>
          <w:b/>
          <w:bCs/>
          <w:color w:val="000000"/>
          <w:szCs w:val="24"/>
          <w:lang w:val="sr-Latn-ME"/>
        </w:rPr>
      </w:pPr>
      <w:r w:rsidRPr="00863595">
        <w:rPr>
          <w:rFonts w:cs="Arial"/>
          <w:b/>
          <w:bCs/>
          <w:color w:val="000000"/>
          <w:szCs w:val="24"/>
          <w:lang w:val="sr-Latn-ME"/>
        </w:rPr>
        <w:t xml:space="preserve">Član </w:t>
      </w:r>
      <w:r w:rsidR="009F0CA7" w:rsidRPr="00863595">
        <w:rPr>
          <w:rFonts w:cs="Arial"/>
          <w:b/>
          <w:bCs/>
          <w:color w:val="000000"/>
          <w:szCs w:val="24"/>
          <w:lang w:val="sr-Latn-ME"/>
        </w:rPr>
        <w:t>94</w:t>
      </w:r>
    </w:p>
    <w:p w14:paraId="662BBB79" w14:textId="6548B8FC" w:rsidR="002131A8" w:rsidRPr="00E04CC4" w:rsidRDefault="002131A8" w:rsidP="002131A8">
      <w:pPr>
        <w:widowControl/>
        <w:adjustRightInd w:val="0"/>
        <w:spacing w:before="60" w:after="60"/>
        <w:ind w:firstLine="284"/>
        <w:rPr>
          <w:rFonts w:eastAsiaTheme="minorHAnsi" w:cs="Arial"/>
          <w:szCs w:val="24"/>
          <w:lang w:val="en-US"/>
        </w:rPr>
      </w:pPr>
      <w:r w:rsidRPr="00E04CC4">
        <w:rPr>
          <w:rFonts w:cs="Arial"/>
          <w:color w:val="000000"/>
          <w:szCs w:val="24"/>
          <w:lang w:val="sr-Latn-ME"/>
        </w:rPr>
        <w:t xml:space="preserve">Mikrokreditna finansijska institucija je dužna da održava </w:t>
      </w:r>
      <w:r w:rsidRPr="00E04CC4">
        <w:rPr>
          <w:rFonts w:eastAsiaTheme="minorHAnsi" w:cs="Arial"/>
          <w:szCs w:val="24"/>
          <w:lang w:val="en-US"/>
        </w:rPr>
        <w:t>odnos</w:t>
      </w:r>
      <w:r w:rsidRPr="00E04CC4">
        <w:rPr>
          <w:rFonts w:cs="Arial"/>
          <w:color w:val="000000"/>
          <w:szCs w:val="24"/>
          <w:lang w:val="sr-Latn-ME"/>
        </w:rPr>
        <w:t xml:space="preserve"> neto imovine (kapitala) i ukupne aktive na nivou koji ne može biti manji od 10%. </w:t>
      </w:r>
      <w:r w:rsidRPr="00E04CC4">
        <w:rPr>
          <w:rFonts w:eastAsiaTheme="minorHAnsi" w:cs="Arial"/>
          <w:szCs w:val="24"/>
          <w:lang w:val="en-US"/>
        </w:rPr>
        <w:t xml:space="preserve"> </w:t>
      </w:r>
    </w:p>
    <w:p w14:paraId="36C40E76" w14:textId="7B1C71F2" w:rsidR="002131A8" w:rsidRPr="009156E4" w:rsidRDefault="002131A8" w:rsidP="002131A8">
      <w:pPr>
        <w:tabs>
          <w:tab w:val="left" w:pos="9639"/>
        </w:tabs>
        <w:spacing w:line="276" w:lineRule="auto"/>
        <w:ind w:firstLine="426"/>
        <w:rPr>
          <w:rFonts w:cs="Arial"/>
          <w:szCs w:val="24"/>
          <w:lang w:val="sr-Latn-ME"/>
        </w:rPr>
      </w:pPr>
      <w:r w:rsidRPr="00E04CC4">
        <w:rPr>
          <w:rFonts w:cs="Arial"/>
          <w:color w:val="000000"/>
          <w:szCs w:val="24"/>
          <w:lang w:val="sr-Latn-ME"/>
        </w:rPr>
        <w:t xml:space="preserve"> </w:t>
      </w:r>
      <w:r w:rsidRPr="00E04CC4">
        <w:rPr>
          <w:color w:val="000000"/>
          <w:szCs w:val="24"/>
        </w:rPr>
        <w:t>Neto imovina (kapital) mikrokreditne finansijske institucije  je razlika između vrijednosti imovine i obaveza mikrokreditne finansijske institucije,</w:t>
      </w:r>
      <w:r w:rsidRPr="00E04CC4">
        <w:rPr>
          <w:rFonts w:cs="Arial"/>
          <w:color w:val="000000"/>
          <w:szCs w:val="24"/>
          <w:lang w:val="sr-Latn-ME"/>
        </w:rPr>
        <w:t xml:space="preserve"> u skladu sa zakonom kojim se uređuju privredna društva.“.</w:t>
      </w:r>
      <w:r w:rsidRPr="0069080E">
        <w:rPr>
          <w:rFonts w:cs="Arial"/>
          <w:color w:val="000000"/>
          <w:szCs w:val="24"/>
          <w:lang w:val="sr-Latn-ME"/>
        </w:rPr>
        <w:t xml:space="preserve"> </w:t>
      </w:r>
    </w:p>
    <w:bookmarkEnd w:id="20"/>
    <w:p w14:paraId="315075CD" w14:textId="77B98934" w:rsidR="0041182B" w:rsidRPr="00344D43" w:rsidRDefault="003E62A4" w:rsidP="0041182B">
      <w:pPr>
        <w:tabs>
          <w:tab w:val="left" w:pos="9639"/>
        </w:tabs>
        <w:spacing w:line="276" w:lineRule="auto"/>
        <w:ind w:firstLine="567"/>
        <w:rPr>
          <w:rFonts w:cs="Arial"/>
          <w:szCs w:val="24"/>
          <w:lang w:val="sr-Latn-ME"/>
        </w:rPr>
      </w:pPr>
      <w:r>
        <w:rPr>
          <w:rFonts w:cs="Arial"/>
          <w:b/>
          <w:szCs w:val="24"/>
          <w:lang w:val="sr-Latn-ME"/>
        </w:rPr>
        <w:t xml:space="preserve"> </w:t>
      </w:r>
    </w:p>
    <w:p w14:paraId="76C40E4A" w14:textId="5F145A58" w:rsidR="0041182B" w:rsidRPr="00344D43" w:rsidRDefault="0041182B" w:rsidP="0041182B">
      <w:pPr>
        <w:tabs>
          <w:tab w:val="left" w:pos="9639"/>
        </w:tabs>
        <w:spacing w:line="276" w:lineRule="auto"/>
        <w:jc w:val="center"/>
        <w:rPr>
          <w:rFonts w:cs="Arial"/>
          <w:b/>
          <w:szCs w:val="24"/>
          <w:lang w:val="sr-Latn-ME"/>
        </w:rPr>
      </w:pPr>
      <w:r w:rsidRPr="00344D43">
        <w:rPr>
          <w:rFonts w:cs="Arial"/>
          <w:b/>
          <w:szCs w:val="24"/>
          <w:lang w:val="sr-Latn-ME"/>
        </w:rPr>
        <w:lastRenderedPageBreak/>
        <w:t xml:space="preserve">Član </w:t>
      </w:r>
      <w:r w:rsidR="007336CD">
        <w:rPr>
          <w:rFonts w:cs="Arial"/>
          <w:b/>
          <w:szCs w:val="24"/>
          <w:lang w:val="sr-Latn-ME"/>
        </w:rPr>
        <w:t>33</w:t>
      </w:r>
    </w:p>
    <w:p w14:paraId="5A651E66" w14:textId="77777777" w:rsidR="0041182B" w:rsidRPr="00344D43" w:rsidRDefault="0041182B" w:rsidP="0041182B">
      <w:pPr>
        <w:tabs>
          <w:tab w:val="left" w:pos="9639"/>
        </w:tabs>
        <w:spacing w:line="276" w:lineRule="auto"/>
        <w:rPr>
          <w:rFonts w:cs="Arial"/>
          <w:szCs w:val="24"/>
          <w:lang w:val="sr-Latn-ME"/>
        </w:rPr>
      </w:pPr>
      <w:r w:rsidRPr="00344D43">
        <w:rPr>
          <w:rFonts w:cs="Arial"/>
          <w:szCs w:val="24"/>
          <w:lang w:val="sr-Latn-ME"/>
        </w:rPr>
        <w:t>U članu 95 stav 1 riječi: „čl. 48, 49 i 50“ zamjenjuju se riječima: „čl. 48 do 50“.</w:t>
      </w:r>
    </w:p>
    <w:p w14:paraId="744C1015" w14:textId="77777777" w:rsidR="0041182B" w:rsidRPr="00344D43" w:rsidRDefault="0041182B" w:rsidP="0041182B">
      <w:pPr>
        <w:tabs>
          <w:tab w:val="left" w:pos="9639"/>
        </w:tabs>
        <w:spacing w:line="276" w:lineRule="auto"/>
        <w:rPr>
          <w:rFonts w:cs="Arial"/>
          <w:szCs w:val="24"/>
          <w:lang w:val="sr-Latn-ME"/>
        </w:rPr>
      </w:pPr>
    </w:p>
    <w:p w14:paraId="2511FE73" w14:textId="40F19654" w:rsidR="0041182B" w:rsidRDefault="00705215" w:rsidP="0041182B">
      <w:pPr>
        <w:tabs>
          <w:tab w:val="left" w:pos="9639"/>
        </w:tabs>
        <w:spacing w:line="276" w:lineRule="auto"/>
        <w:rPr>
          <w:rFonts w:cs="Arial"/>
          <w:szCs w:val="24"/>
          <w:lang w:val="sr-Latn-ME"/>
        </w:rPr>
      </w:pPr>
      <w:r w:rsidRPr="00344D43">
        <w:rPr>
          <w:rFonts w:cs="Arial"/>
          <w:szCs w:val="24"/>
          <w:lang w:val="sr-Latn-ME"/>
        </w:rPr>
        <w:t>U s</w:t>
      </w:r>
      <w:r w:rsidR="0041182B" w:rsidRPr="00344D43">
        <w:rPr>
          <w:rFonts w:cs="Arial"/>
          <w:szCs w:val="24"/>
          <w:lang w:val="sr-Latn-ME"/>
        </w:rPr>
        <w:t>tav</w:t>
      </w:r>
      <w:r w:rsidRPr="00344D43">
        <w:rPr>
          <w:rFonts w:cs="Arial"/>
          <w:szCs w:val="24"/>
          <w:lang w:val="sr-Latn-ME"/>
        </w:rPr>
        <w:t>u</w:t>
      </w:r>
      <w:r w:rsidR="0041182B" w:rsidRPr="00344D43">
        <w:rPr>
          <w:rFonts w:cs="Arial"/>
          <w:szCs w:val="24"/>
          <w:lang w:val="sr-Latn-ME"/>
        </w:rPr>
        <w:t xml:space="preserve"> 2 riječi: „čl. 51 do 54“ zamjenjuju se riječima: „čl. 51 do 54c“.</w:t>
      </w:r>
    </w:p>
    <w:p w14:paraId="0F20FC72" w14:textId="7F81526A" w:rsidR="009A3725" w:rsidRDefault="009A3725" w:rsidP="0041182B">
      <w:pPr>
        <w:tabs>
          <w:tab w:val="left" w:pos="9639"/>
        </w:tabs>
        <w:spacing w:line="276" w:lineRule="auto"/>
        <w:rPr>
          <w:rFonts w:cs="Arial"/>
          <w:szCs w:val="24"/>
          <w:lang w:val="sr-Latn-ME"/>
        </w:rPr>
      </w:pPr>
    </w:p>
    <w:p w14:paraId="1F43A4C5" w14:textId="32FD7447" w:rsidR="009A3725" w:rsidRDefault="009A3725" w:rsidP="009A3725">
      <w:pPr>
        <w:tabs>
          <w:tab w:val="left" w:pos="9639"/>
        </w:tabs>
        <w:spacing w:line="276" w:lineRule="auto"/>
        <w:jc w:val="center"/>
        <w:rPr>
          <w:rFonts w:cs="Arial"/>
          <w:b/>
          <w:bCs/>
          <w:szCs w:val="24"/>
          <w:lang w:val="sr-Latn-ME"/>
        </w:rPr>
      </w:pPr>
      <w:r w:rsidRPr="009A46E0">
        <w:rPr>
          <w:rFonts w:cs="Arial"/>
          <w:b/>
          <w:bCs/>
          <w:szCs w:val="24"/>
          <w:lang w:val="sr-Latn-ME"/>
        </w:rPr>
        <w:t>Član 34</w:t>
      </w:r>
    </w:p>
    <w:p w14:paraId="4062A767" w14:textId="7358259B" w:rsidR="009A3725" w:rsidRDefault="009A3725">
      <w:pPr>
        <w:tabs>
          <w:tab w:val="left" w:pos="9639"/>
        </w:tabs>
        <w:spacing w:line="276" w:lineRule="auto"/>
        <w:rPr>
          <w:rFonts w:cs="Arial"/>
          <w:szCs w:val="24"/>
          <w:lang w:val="sr-Latn-ME"/>
        </w:rPr>
      </w:pPr>
      <w:r w:rsidRPr="009A46E0">
        <w:rPr>
          <w:rFonts w:cs="Arial"/>
          <w:szCs w:val="24"/>
          <w:lang w:val="sr-Latn-ME"/>
        </w:rPr>
        <w:t>Poslije člana 95 dodaje se nov</w:t>
      </w:r>
      <w:r w:rsidR="00DE3CF0" w:rsidRPr="009A46E0">
        <w:rPr>
          <w:rFonts w:cs="Arial"/>
          <w:szCs w:val="24"/>
          <w:lang w:val="sr-Latn-ME"/>
        </w:rPr>
        <w:t>o</w:t>
      </w:r>
      <w:r w:rsidRPr="009A46E0">
        <w:rPr>
          <w:rFonts w:cs="Arial"/>
          <w:szCs w:val="24"/>
          <w:lang w:val="sr-Latn-ME"/>
        </w:rPr>
        <w:t xml:space="preserve"> poglavlje sa</w:t>
      </w:r>
      <w:r w:rsidR="00DE3CF0" w:rsidRPr="009A46E0">
        <w:rPr>
          <w:rFonts w:cs="Arial"/>
          <w:szCs w:val="24"/>
          <w:lang w:val="sr-Latn-ME"/>
        </w:rPr>
        <w:t xml:space="preserve"> </w:t>
      </w:r>
      <w:r w:rsidR="00EA0591" w:rsidRPr="00350E3B">
        <w:rPr>
          <w:rFonts w:cs="Arial"/>
          <w:szCs w:val="24"/>
          <w:lang w:val="sr-Latn-ME"/>
        </w:rPr>
        <w:t>šest</w:t>
      </w:r>
      <w:r w:rsidR="00EA0591" w:rsidRPr="009A46E0">
        <w:rPr>
          <w:rFonts w:cs="Arial"/>
          <w:szCs w:val="24"/>
          <w:lang w:val="sr-Latn-ME"/>
        </w:rPr>
        <w:t xml:space="preserve"> </w:t>
      </w:r>
      <w:r w:rsidR="008A3CE7" w:rsidRPr="00350E3B">
        <w:rPr>
          <w:rFonts w:cs="Arial"/>
          <w:szCs w:val="24"/>
          <w:lang w:val="sr-Latn-ME"/>
        </w:rPr>
        <w:t>nov</w:t>
      </w:r>
      <w:r w:rsidR="008A3CE7">
        <w:rPr>
          <w:rFonts w:cs="Arial"/>
          <w:szCs w:val="24"/>
          <w:lang w:val="sr-Latn-ME"/>
        </w:rPr>
        <w:t xml:space="preserve">ih </w:t>
      </w:r>
      <w:r w:rsidR="00DE3CF0" w:rsidRPr="009A46E0">
        <w:rPr>
          <w:rFonts w:cs="Arial"/>
          <w:szCs w:val="24"/>
          <w:lang w:val="sr-Latn-ME"/>
        </w:rPr>
        <w:t>članova koj</w:t>
      </w:r>
      <w:r w:rsidR="00D74CE4">
        <w:rPr>
          <w:rFonts w:cs="Arial"/>
          <w:szCs w:val="24"/>
          <w:lang w:val="sr-Latn-ME"/>
        </w:rPr>
        <w:t>i</w:t>
      </w:r>
      <w:r w:rsidR="00DE3CF0" w:rsidRPr="009A46E0">
        <w:rPr>
          <w:rFonts w:cs="Arial"/>
          <w:szCs w:val="24"/>
          <w:lang w:val="sr-Latn-ME"/>
        </w:rPr>
        <w:t xml:space="preserve"> glase:</w:t>
      </w:r>
    </w:p>
    <w:p w14:paraId="23C0203B" w14:textId="77777777" w:rsidR="00821FD2" w:rsidRPr="009A46E0" w:rsidRDefault="00821FD2" w:rsidP="009A46E0">
      <w:pPr>
        <w:tabs>
          <w:tab w:val="left" w:pos="9639"/>
        </w:tabs>
        <w:spacing w:line="276" w:lineRule="auto"/>
        <w:rPr>
          <w:rFonts w:cs="Arial"/>
          <w:szCs w:val="24"/>
          <w:lang w:val="sr-Latn-ME"/>
        </w:rPr>
      </w:pPr>
    </w:p>
    <w:p w14:paraId="6EED9BBC" w14:textId="15C71FF5" w:rsidR="00DE3CF0" w:rsidRPr="009A46E0" w:rsidRDefault="00DE3CF0" w:rsidP="00DE3CF0">
      <w:pPr>
        <w:widowControl/>
        <w:adjustRightInd w:val="0"/>
        <w:spacing w:before="60" w:after="60"/>
        <w:jc w:val="center"/>
        <w:rPr>
          <w:rFonts w:cs="Arial"/>
          <w:b/>
          <w:bCs/>
          <w:color w:val="000000"/>
          <w:szCs w:val="24"/>
          <w:lang w:val="sr-Latn-ME"/>
        </w:rPr>
      </w:pPr>
      <w:r w:rsidRPr="009A46E0">
        <w:rPr>
          <w:rFonts w:cs="Arial"/>
          <w:b/>
          <w:bCs/>
          <w:color w:val="000000"/>
          <w:szCs w:val="24"/>
          <w:lang w:val="sr-Latn-ME"/>
        </w:rPr>
        <w:t>„Va. DRUŠTVO ZA KOMBINOVANE FINANSIJSKE POSLOVE</w:t>
      </w:r>
    </w:p>
    <w:p w14:paraId="2C7C7E7F" w14:textId="61F8485A" w:rsidR="00DE3CF0" w:rsidRDefault="00DE3CF0" w:rsidP="00DE3CF0">
      <w:pPr>
        <w:widowControl/>
        <w:adjustRightInd w:val="0"/>
        <w:spacing w:before="60" w:after="60"/>
        <w:contextualSpacing/>
        <w:jc w:val="center"/>
        <w:rPr>
          <w:rFonts w:cs="Arial"/>
          <w:b/>
          <w:bCs/>
          <w:color w:val="000000"/>
          <w:szCs w:val="24"/>
          <w:lang w:val="sr-Latn-ME"/>
        </w:rPr>
      </w:pPr>
      <w:r w:rsidRPr="009A46E0">
        <w:rPr>
          <w:rFonts w:cs="Arial"/>
          <w:b/>
          <w:bCs/>
          <w:color w:val="000000"/>
          <w:szCs w:val="24"/>
          <w:lang w:val="sr-Latn-ME"/>
        </w:rPr>
        <w:t xml:space="preserve">Pojam i </w:t>
      </w:r>
      <w:r w:rsidR="00BE4F2D" w:rsidRPr="009A46E0">
        <w:rPr>
          <w:rFonts w:cs="Arial"/>
          <w:b/>
          <w:bCs/>
          <w:color w:val="000000"/>
          <w:szCs w:val="24"/>
          <w:lang w:val="sr-Latn-ME"/>
        </w:rPr>
        <w:t>poslovi</w:t>
      </w:r>
    </w:p>
    <w:p w14:paraId="0CFC837C" w14:textId="77777777" w:rsidR="000C4186" w:rsidRPr="009A46E0" w:rsidRDefault="000C4186" w:rsidP="00DE3CF0">
      <w:pPr>
        <w:widowControl/>
        <w:adjustRightInd w:val="0"/>
        <w:spacing w:before="60" w:after="60"/>
        <w:contextualSpacing/>
        <w:jc w:val="center"/>
        <w:rPr>
          <w:rFonts w:cs="Arial"/>
          <w:b/>
          <w:bCs/>
          <w:color w:val="000000"/>
          <w:szCs w:val="24"/>
          <w:lang w:val="sr-Latn-ME"/>
        </w:rPr>
      </w:pPr>
    </w:p>
    <w:p w14:paraId="3F0DAA13" w14:textId="77777777" w:rsidR="00DE3CF0" w:rsidRPr="009A46E0" w:rsidRDefault="00DE3CF0" w:rsidP="00DE3CF0">
      <w:pPr>
        <w:widowControl/>
        <w:adjustRightInd w:val="0"/>
        <w:spacing w:before="60" w:after="60"/>
        <w:jc w:val="center"/>
        <w:rPr>
          <w:rFonts w:cs="Arial"/>
          <w:b/>
          <w:bCs/>
          <w:color w:val="000000"/>
          <w:szCs w:val="24"/>
          <w:lang w:val="sr-Latn-ME"/>
        </w:rPr>
      </w:pPr>
      <w:r w:rsidRPr="009A46E0">
        <w:rPr>
          <w:rFonts w:cs="Arial"/>
          <w:b/>
          <w:bCs/>
          <w:color w:val="000000"/>
          <w:szCs w:val="24"/>
          <w:lang w:val="sr-Latn-ME"/>
        </w:rPr>
        <w:t>Član 95a</w:t>
      </w:r>
    </w:p>
    <w:p w14:paraId="0A426FE0" w14:textId="14B8A197" w:rsidR="00DE3CF0" w:rsidRPr="009A46E0" w:rsidRDefault="00DE3CF0" w:rsidP="00DE3CF0">
      <w:pPr>
        <w:widowControl/>
        <w:adjustRightInd w:val="0"/>
        <w:ind w:firstLine="284"/>
        <w:rPr>
          <w:rFonts w:cs="Arial"/>
          <w:color w:val="000000"/>
          <w:szCs w:val="24"/>
          <w:lang w:val="sr-Latn-ME"/>
        </w:rPr>
      </w:pPr>
      <w:r w:rsidRPr="009A46E0">
        <w:rPr>
          <w:rFonts w:cs="Arial"/>
          <w:color w:val="000000"/>
          <w:szCs w:val="24"/>
          <w:lang w:val="sr-Latn-ME"/>
        </w:rPr>
        <w:t>Društvo za kombinovane finansijske poslove je privredno društvo koje, na osnovu dozvole za rad</w:t>
      </w:r>
      <w:r w:rsidRPr="009A46E0">
        <w:rPr>
          <w:rFonts w:eastAsiaTheme="minorHAnsi" w:cs="Arial"/>
          <w:szCs w:val="24"/>
          <w:lang w:val="en-US"/>
        </w:rPr>
        <w:t xml:space="preserve"> </w:t>
      </w:r>
      <w:r w:rsidRPr="009A46E0">
        <w:rPr>
          <w:rFonts w:cs="Arial"/>
          <w:color w:val="000000"/>
          <w:szCs w:val="24"/>
          <w:lang w:val="sr-Latn-ME"/>
        </w:rPr>
        <w:t xml:space="preserve">koju izdaje Centralna banka, </w:t>
      </w:r>
      <w:r w:rsidRPr="00863595">
        <w:rPr>
          <w:rFonts w:cs="Arial"/>
          <w:color w:val="000000"/>
          <w:szCs w:val="24"/>
          <w:lang w:val="sr-Latn-ME"/>
        </w:rPr>
        <w:t xml:space="preserve">istovremeno obavlja </w:t>
      </w:r>
      <w:r w:rsidR="00863595" w:rsidRPr="00863595">
        <w:rPr>
          <w:rFonts w:cs="Arial"/>
          <w:color w:val="000000"/>
          <w:szCs w:val="24"/>
          <w:lang w:val="sr-Latn-ME"/>
        </w:rPr>
        <w:t xml:space="preserve">najmanje </w:t>
      </w:r>
      <w:r w:rsidRPr="00863595">
        <w:rPr>
          <w:rFonts w:cs="Arial"/>
          <w:color w:val="000000"/>
          <w:szCs w:val="24"/>
          <w:lang w:val="sr-Latn-ME"/>
        </w:rPr>
        <w:t>dv</w:t>
      </w:r>
      <w:r w:rsidR="00EB7107">
        <w:rPr>
          <w:rFonts w:cs="Arial"/>
          <w:color w:val="000000"/>
          <w:szCs w:val="24"/>
          <w:lang w:val="sr-Latn-ME"/>
        </w:rPr>
        <w:t>a</w:t>
      </w:r>
      <w:r w:rsidRPr="00863595">
        <w:rPr>
          <w:rFonts w:cs="Arial"/>
          <w:color w:val="000000"/>
          <w:szCs w:val="24"/>
          <w:lang w:val="sr-Latn-ME"/>
        </w:rPr>
        <w:t xml:space="preserve"> </w:t>
      </w:r>
      <w:r w:rsidR="00863595">
        <w:rPr>
          <w:rFonts w:cs="Arial"/>
          <w:color w:val="000000"/>
          <w:szCs w:val="24"/>
          <w:lang w:val="sr-Latn-ME"/>
        </w:rPr>
        <w:t xml:space="preserve"> </w:t>
      </w:r>
      <w:r w:rsidR="006477A8">
        <w:rPr>
          <w:rFonts w:cs="Arial"/>
          <w:color w:val="000000"/>
          <w:szCs w:val="24"/>
          <w:lang w:val="sr-Latn-ME"/>
        </w:rPr>
        <w:t xml:space="preserve">od sljedećih </w:t>
      </w:r>
      <w:r w:rsidR="00863595" w:rsidRPr="00863595">
        <w:rPr>
          <w:rFonts w:cs="Arial"/>
          <w:color w:val="000000"/>
          <w:szCs w:val="24"/>
          <w:lang w:val="sr-Latn-ME"/>
        </w:rPr>
        <w:t>posl</w:t>
      </w:r>
      <w:r w:rsidR="006477A8">
        <w:rPr>
          <w:rFonts w:cs="Arial"/>
          <w:color w:val="000000"/>
          <w:szCs w:val="24"/>
          <w:lang w:val="sr-Latn-ME"/>
        </w:rPr>
        <w:t>ova</w:t>
      </w:r>
      <w:r w:rsidRPr="00863595">
        <w:rPr>
          <w:rFonts w:cs="Arial"/>
          <w:color w:val="000000"/>
          <w:szCs w:val="24"/>
          <w:lang w:val="sr-Latn-ME"/>
        </w:rPr>
        <w:t>:</w:t>
      </w:r>
    </w:p>
    <w:p w14:paraId="31CA971A" w14:textId="77777777" w:rsidR="00DE3CF0" w:rsidRPr="009A46E0" w:rsidRDefault="00DE3CF0" w:rsidP="00DE3CF0">
      <w:pPr>
        <w:widowControl/>
        <w:numPr>
          <w:ilvl w:val="0"/>
          <w:numId w:val="56"/>
        </w:numPr>
        <w:autoSpaceDE/>
        <w:autoSpaceDN/>
        <w:adjustRightInd w:val="0"/>
        <w:spacing w:after="160" w:line="259" w:lineRule="auto"/>
        <w:contextualSpacing/>
        <w:jc w:val="left"/>
        <w:rPr>
          <w:rFonts w:cs="Arial"/>
          <w:color w:val="000000"/>
          <w:szCs w:val="24"/>
          <w:lang w:val="sr-Latn-ME"/>
        </w:rPr>
      </w:pPr>
      <w:r w:rsidRPr="009A46E0">
        <w:rPr>
          <w:rFonts w:cs="Arial"/>
          <w:color w:val="000000"/>
          <w:szCs w:val="24"/>
          <w:lang w:val="sr-Latn-ME"/>
        </w:rPr>
        <w:t>finansijskog lizinga, u skladu sa čl. 5 do 54 ovog zakona;</w:t>
      </w:r>
    </w:p>
    <w:p w14:paraId="44139929" w14:textId="77777777" w:rsidR="00DE3CF0" w:rsidRPr="009A46E0" w:rsidRDefault="00DE3CF0" w:rsidP="00DE3CF0">
      <w:pPr>
        <w:widowControl/>
        <w:numPr>
          <w:ilvl w:val="0"/>
          <w:numId w:val="56"/>
        </w:numPr>
        <w:autoSpaceDE/>
        <w:autoSpaceDN/>
        <w:adjustRightInd w:val="0"/>
        <w:spacing w:after="160" w:line="259" w:lineRule="auto"/>
        <w:contextualSpacing/>
        <w:jc w:val="left"/>
        <w:rPr>
          <w:rFonts w:cs="Arial"/>
          <w:color w:val="000000"/>
          <w:szCs w:val="24"/>
          <w:lang w:val="sr-Latn-ME"/>
        </w:rPr>
      </w:pPr>
      <w:r w:rsidRPr="009A46E0">
        <w:rPr>
          <w:rFonts w:cs="Arial"/>
          <w:color w:val="000000"/>
          <w:szCs w:val="24"/>
          <w:lang w:val="sr-Latn-ME"/>
        </w:rPr>
        <w:t>faktoringa, u skladu sa čl. 55 do 79 ovog zakona;</w:t>
      </w:r>
    </w:p>
    <w:p w14:paraId="3EE79622" w14:textId="77777777" w:rsidR="00DE3CF0" w:rsidRPr="009A46E0" w:rsidRDefault="00DE3CF0" w:rsidP="00DE3CF0">
      <w:pPr>
        <w:widowControl/>
        <w:numPr>
          <w:ilvl w:val="0"/>
          <w:numId w:val="56"/>
        </w:numPr>
        <w:autoSpaceDE/>
        <w:autoSpaceDN/>
        <w:adjustRightInd w:val="0"/>
        <w:spacing w:after="160" w:line="259" w:lineRule="auto"/>
        <w:contextualSpacing/>
        <w:jc w:val="left"/>
        <w:rPr>
          <w:rFonts w:cs="Arial"/>
          <w:color w:val="000000"/>
          <w:szCs w:val="24"/>
          <w:lang w:val="sr-Latn-ME"/>
        </w:rPr>
      </w:pPr>
      <w:r w:rsidRPr="009A46E0">
        <w:rPr>
          <w:rFonts w:cs="Arial"/>
          <w:color w:val="000000"/>
          <w:szCs w:val="24"/>
          <w:lang w:val="sr-Latn-ME"/>
        </w:rPr>
        <w:t>mikrokreditiranja u skladu sa čl. 88 do 95 ovog zakona.</w:t>
      </w:r>
    </w:p>
    <w:p w14:paraId="557760D4" w14:textId="58AF7FAD" w:rsidR="00DE3CF0" w:rsidRPr="009A46E0" w:rsidRDefault="00DE3CF0" w:rsidP="00DE3CF0">
      <w:pPr>
        <w:widowControl/>
        <w:adjustRightInd w:val="0"/>
        <w:ind w:firstLine="284"/>
        <w:rPr>
          <w:rFonts w:cs="Arial"/>
          <w:color w:val="000000"/>
          <w:szCs w:val="24"/>
          <w:lang w:val="sr-Latn-ME"/>
        </w:rPr>
      </w:pPr>
      <w:r w:rsidRPr="009A46E0">
        <w:rPr>
          <w:rFonts w:cs="Arial"/>
          <w:color w:val="000000"/>
          <w:szCs w:val="24"/>
          <w:lang w:val="sr-Latn-ME"/>
        </w:rPr>
        <w:t xml:space="preserve">Društvo za kombinovane finansijske poslove ne može </w:t>
      </w:r>
      <w:r w:rsidR="00821FD2" w:rsidRPr="009A46E0">
        <w:rPr>
          <w:rFonts w:cs="Arial"/>
          <w:color w:val="000000"/>
          <w:szCs w:val="24"/>
          <w:lang w:val="sr-Latn-ME"/>
        </w:rPr>
        <w:t xml:space="preserve">da </w:t>
      </w:r>
      <w:r w:rsidRPr="009A46E0">
        <w:rPr>
          <w:rFonts w:cs="Arial"/>
          <w:color w:val="000000"/>
          <w:szCs w:val="24"/>
          <w:lang w:val="sr-Latn-ME"/>
        </w:rPr>
        <w:t>obavlja druge poslove, osim poslova iz stav</w:t>
      </w:r>
      <w:r w:rsidR="00821FD2" w:rsidRPr="009A46E0">
        <w:rPr>
          <w:rFonts w:cs="Arial"/>
          <w:color w:val="000000"/>
          <w:szCs w:val="24"/>
          <w:lang w:val="sr-Latn-ME"/>
        </w:rPr>
        <w:t>a</w:t>
      </w:r>
      <w:r w:rsidRPr="009A46E0">
        <w:rPr>
          <w:rFonts w:cs="Arial"/>
          <w:color w:val="000000"/>
          <w:szCs w:val="24"/>
          <w:lang w:val="sr-Latn-ME"/>
        </w:rPr>
        <w:t xml:space="preserve"> 1 ovog člana. </w:t>
      </w:r>
    </w:p>
    <w:p w14:paraId="5FCA93FC" w14:textId="5FBEF1C5" w:rsidR="00DE3CF0" w:rsidRPr="009A46E0" w:rsidRDefault="00DE3CF0" w:rsidP="00DE3CF0">
      <w:pPr>
        <w:widowControl/>
        <w:adjustRightInd w:val="0"/>
        <w:ind w:firstLine="284"/>
        <w:rPr>
          <w:rFonts w:cs="Arial"/>
          <w:color w:val="000000"/>
          <w:szCs w:val="24"/>
          <w:lang w:val="sr-Latn-ME"/>
        </w:rPr>
      </w:pPr>
      <w:r w:rsidRPr="009A46E0">
        <w:rPr>
          <w:rFonts w:cs="Arial"/>
          <w:color w:val="000000"/>
          <w:szCs w:val="24"/>
          <w:lang w:val="sr-Latn-ME"/>
        </w:rPr>
        <w:t xml:space="preserve">Društvo za kombinovane finansijske poslove dužno je da obezbijedi adekvatne kadrovske, organizacione i tehničke uslove za obavljanje poslova iz stava 1 ovog člana na način i u obimu </w:t>
      </w:r>
      <w:r w:rsidR="002377A7" w:rsidRPr="009A46E0">
        <w:rPr>
          <w:rFonts w:cs="Arial"/>
          <w:color w:val="000000"/>
          <w:szCs w:val="24"/>
          <w:lang w:val="sr-Latn-ME"/>
        </w:rPr>
        <w:t>propisanim</w:t>
      </w:r>
      <w:r w:rsidRPr="009A46E0">
        <w:rPr>
          <w:rFonts w:cs="Arial"/>
          <w:color w:val="000000"/>
          <w:szCs w:val="24"/>
          <w:lang w:val="sr-Latn-ME"/>
        </w:rPr>
        <w:t xml:space="preserve"> ovim zakonom</w:t>
      </w:r>
      <w:r w:rsidR="00796CF0">
        <w:rPr>
          <w:rFonts w:cs="Arial"/>
          <w:color w:val="000000"/>
          <w:szCs w:val="24"/>
          <w:lang w:val="sr-Latn-ME"/>
        </w:rPr>
        <w:t xml:space="preserve"> </w:t>
      </w:r>
      <w:r w:rsidR="002377A7" w:rsidRPr="009A46E0">
        <w:rPr>
          <w:rFonts w:cs="Arial"/>
          <w:color w:val="000000"/>
          <w:szCs w:val="24"/>
          <w:lang w:val="sr-Latn-ME"/>
        </w:rPr>
        <w:t>i propisima donijetim na osnovu ovog zakona</w:t>
      </w:r>
      <w:r w:rsidRPr="009A46E0">
        <w:rPr>
          <w:rFonts w:cs="Arial"/>
          <w:color w:val="000000"/>
          <w:szCs w:val="24"/>
          <w:lang w:val="sr-Latn-ME"/>
        </w:rPr>
        <w:t>.</w:t>
      </w:r>
    </w:p>
    <w:p w14:paraId="0124B0B6" w14:textId="4989D22F" w:rsidR="008D51B7" w:rsidRPr="009A46E0" w:rsidRDefault="00DE3CF0">
      <w:pPr>
        <w:widowControl/>
        <w:adjustRightInd w:val="0"/>
        <w:ind w:firstLine="284"/>
        <w:rPr>
          <w:rFonts w:cs="Arial"/>
          <w:color w:val="000000"/>
          <w:szCs w:val="24"/>
          <w:lang w:val="sr-Latn-ME"/>
        </w:rPr>
      </w:pPr>
      <w:r w:rsidRPr="009A46E0">
        <w:rPr>
          <w:rFonts w:cs="Arial"/>
          <w:color w:val="000000"/>
          <w:szCs w:val="24"/>
          <w:lang w:val="sr-Latn-ME"/>
        </w:rPr>
        <w:t xml:space="preserve">Društvo za kombinovane finansijske poslove dužno je da u svojoj unutrašnjoj organizaciji uspostavi </w:t>
      </w:r>
      <w:r w:rsidR="00821FD2" w:rsidRPr="009A46E0">
        <w:rPr>
          <w:rFonts w:cs="Arial"/>
          <w:color w:val="000000"/>
          <w:szCs w:val="24"/>
          <w:lang w:val="sr-Latn-ME"/>
        </w:rPr>
        <w:t>po</w:t>
      </w:r>
      <w:r w:rsidRPr="009A46E0">
        <w:rPr>
          <w:rFonts w:cs="Arial"/>
          <w:color w:val="000000"/>
          <w:szCs w:val="24"/>
          <w:lang w:val="sr-Latn-ME"/>
        </w:rPr>
        <w:t>sebne organizacione jedinice za svaki od poslova koj</w:t>
      </w:r>
      <w:r w:rsidR="002377A7" w:rsidRPr="009A46E0">
        <w:rPr>
          <w:rFonts w:cs="Arial"/>
          <w:color w:val="000000"/>
          <w:szCs w:val="24"/>
          <w:lang w:val="sr-Latn-ME"/>
        </w:rPr>
        <w:t>e</w:t>
      </w:r>
      <w:r w:rsidRPr="009A46E0">
        <w:rPr>
          <w:rFonts w:cs="Arial"/>
          <w:color w:val="000000"/>
          <w:szCs w:val="24"/>
          <w:lang w:val="sr-Latn-ME"/>
        </w:rPr>
        <w:t xml:space="preserve"> obavlja, sa jasno definisanim ovlašćenjima, odgovornostima i linijama komunikacije</w:t>
      </w:r>
      <w:r w:rsidR="008D51B7" w:rsidRPr="009A46E0">
        <w:rPr>
          <w:rFonts w:cs="Arial"/>
          <w:color w:val="000000"/>
          <w:szCs w:val="24"/>
          <w:lang w:val="sr-Latn-ME"/>
        </w:rPr>
        <w:t xml:space="preserve">, kao i da </w:t>
      </w:r>
      <w:r w:rsidRPr="009A46E0">
        <w:rPr>
          <w:rFonts w:cs="Arial"/>
          <w:color w:val="000000"/>
          <w:szCs w:val="24"/>
          <w:lang w:val="sr-Latn-ME"/>
        </w:rPr>
        <w:t>vodi odvojene poslovne knjige i posebnu evidenciju za svak</w:t>
      </w:r>
      <w:r w:rsidR="002377A7" w:rsidRPr="009A46E0">
        <w:rPr>
          <w:rFonts w:cs="Arial"/>
          <w:color w:val="000000"/>
          <w:szCs w:val="24"/>
          <w:lang w:val="sr-Latn-ME"/>
        </w:rPr>
        <w:t>i</w:t>
      </w:r>
      <w:r w:rsidRPr="009A46E0">
        <w:rPr>
          <w:rFonts w:cs="Arial"/>
          <w:color w:val="000000"/>
          <w:szCs w:val="24"/>
          <w:lang w:val="sr-Latn-ME"/>
        </w:rPr>
        <w:t xml:space="preserve"> </w:t>
      </w:r>
      <w:r w:rsidR="008D51B7" w:rsidRPr="009A46E0">
        <w:rPr>
          <w:rFonts w:cs="Arial"/>
          <w:color w:val="000000"/>
          <w:szCs w:val="24"/>
          <w:lang w:val="sr-Latn-ME"/>
        </w:rPr>
        <w:t xml:space="preserve"> od tih poslova</w:t>
      </w:r>
      <w:r w:rsidRPr="009A46E0">
        <w:rPr>
          <w:rFonts w:cs="Arial"/>
          <w:color w:val="000000"/>
          <w:szCs w:val="24"/>
          <w:lang w:val="sr-Latn-ME"/>
        </w:rPr>
        <w:t xml:space="preserve">. </w:t>
      </w:r>
    </w:p>
    <w:p w14:paraId="716F7AFD" w14:textId="342743D0" w:rsidR="00DE3CF0" w:rsidRPr="009A46E0" w:rsidRDefault="008D51B7" w:rsidP="00DE3CF0">
      <w:pPr>
        <w:widowControl/>
        <w:adjustRightInd w:val="0"/>
        <w:ind w:firstLine="284"/>
        <w:rPr>
          <w:rFonts w:cs="Arial"/>
          <w:color w:val="000000"/>
          <w:szCs w:val="24"/>
          <w:lang w:val="sr-Latn-ME"/>
        </w:rPr>
      </w:pPr>
      <w:r w:rsidRPr="009A46E0">
        <w:rPr>
          <w:rFonts w:cs="Arial"/>
          <w:color w:val="000000"/>
          <w:szCs w:val="24"/>
          <w:lang w:val="sr-Latn-ME"/>
        </w:rPr>
        <w:t>Bliže uslove organizacije i poslovanja društva za kombinovane finansijske poslove propisuje Centralna banka.</w:t>
      </w:r>
      <w:r w:rsidR="00640E1E">
        <w:rPr>
          <w:rFonts w:cs="Arial"/>
          <w:color w:val="000000"/>
          <w:szCs w:val="24"/>
          <w:lang w:val="sr-Latn-ME"/>
        </w:rPr>
        <w:t xml:space="preserve"> </w:t>
      </w:r>
    </w:p>
    <w:p w14:paraId="5CCE2722" w14:textId="77777777" w:rsidR="00DE3CF0" w:rsidRPr="009A46E0" w:rsidRDefault="00DE3CF0" w:rsidP="00DE3CF0">
      <w:pPr>
        <w:widowControl/>
        <w:adjustRightInd w:val="0"/>
        <w:spacing w:before="200" w:after="200"/>
        <w:jc w:val="center"/>
        <w:rPr>
          <w:rFonts w:cs="Arial"/>
          <w:b/>
          <w:bCs/>
          <w:color w:val="000000"/>
          <w:szCs w:val="24"/>
          <w:lang w:val="sr-Latn-ME"/>
        </w:rPr>
      </w:pPr>
      <w:r w:rsidRPr="009A46E0">
        <w:rPr>
          <w:rFonts w:cs="Arial"/>
          <w:b/>
          <w:bCs/>
          <w:color w:val="000000"/>
          <w:szCs w:val="24"/>
          <w:lang w:val="sr-Latn-ME"/>
        </w:rPr>
        <w:t>Oblik organizovanja</w:t>
      </w:r>
    </w:p>
    <w:p w14:paraId="6BC01A7E" w14:textId="77777777" w:rsidR="00DE3CF0" w:rsidRPr="009A46E0" w:rsidRDefault="00DE3CF0" w:rsidP="00DE3CF0">
      <w:pPr>
        <w:widowControl/>
        <w:adjustRightInd w:val="0"/>
        <w:spacing w:before="200" w:after="200"/>
        <w:jc w:val="center"/>
        <w:rPr>
          <w:rFonts w:cs="Arial"/>
          <w:b/>
          <w:bCs/>
          <w:color w:val="000000"/>
          <w:szCs w:val="24"/>
          <w:lang w:val="sr-Latn-ME"/>
        </w:rPr>
      </w:pPr>
      <w:r w:rsidRPr="009A46E0">
        <w:rPr>
          <w:rFonts w:cs="Arial"/>
          <w:b/>
          <w:bCs/>
          <w:color w:val="000000"/>
          <w:szCs w:val="24"/>
          <w:lang w:val="sr-Latn-ME"/>
        </w:rPr>
        <w:t>Član 95b</w:t>
      </w:r>
    </w:p>
    <w:p w14:paraId="0C69F84A" w14:textId="77777777" w:rsidR="002377A7" w:rsidRPr="009A46E0" w:rsidRDefault="00DE3CF0" w:rsidP="002377A7">
      <w:pPr>
        <w:widowControl/>
        <w:adjustRightInd w:val="0"/>
        <w:ind w:firstLine="284"/>
        <w:rPr>
          <w:rFonts w:cs="Arial"/>
          <w:color w:val="000000"/>
          <w:szCs w:val="24"/>
          <w:lang w:val="sr-Latn-ME"/>
        </w:rPr>
      </w:pPr>
      <w:r w:rsidRPr="009A46E0">
        <w:rPr>
          <w:rFonts w:cs="Arial"/>
          <w:color w:val="000000"/>
          <w:szCs w:val="24"/>
          <w:lang w:val="sr-Latn-ME"/>
        </w:rPr>
        <w:t>Društvo za kombinovane finansijske poslove može se osnovati kao akcionarsko društvo ili kao društvo sa ograničenom odgovornošću.</w:t>
      </w:r>
      <w:r w:rsidR="002377A7" w:rsidRPr="009A46E0">
        <w:rPr>
          <w:rFonts w:cs="Arial"/>
          <w:color w:val="000000"/>
          <w:szCs w:val="24"/>
          <w:lang w:val="sr-Latn-ME"/>
        </w:rPr>
        <w:t xml:space="preserve"> </w:t>
      </w:r>
    </w:p>
    <w:p w14:paraId="43C53721" w14:textId="32EE6BA8" w:rsidR="00DE3CF0" w:rsidRPr="009A46E0" w:rsidRDefault="002377A7" w:rsidP="00AF64DC">
      <w:pPr>
        <w:widowControl/>
        <w:adjustRightInd w:val="0"/>
        <w:ind w:firstLine="284"/>
        <w:rPr>
          <w:rFonts w:cs="Arial"/>
          <w:color w:val="000000"/>
          <w:szCs w:val="24"/>
          <w:lang w:val="sr-Latn-ME"/>
        </w:rPr>
      </w:pPr>
      <w:r w:rsidRPr="009A46E0">
        <w:rPr>
          <w:rFonts w:cs="Arial"/>
          <w:color w:val="000000"/>
          <w:szCs w:val="24"/>
          <w:lang w:val="sr-Latn-ME"/>
        </w:rPr>
        <w:t xml:space="preserve">Prijava za registraciju društva za kombinovane finansijske poslove u CRPS podnosi se najkasnije u roku od 30 dana od dana prijema rješenja o izdavanju dozvole za rad. </w:t>
      </w:r>
      <w:r w:rsidR="003741A1" w:rsidRPr="009A46E0">
        <w:rPr>
          <w:rFonts w:cs="Arial"/>
          <w:color w:val="000000"/>
          <w:szCs w:val="24"/>
          <w:lang w:val="sr-Latn-ME"/>
        </w:rPr>
        <w:t xml:space="preserve"> </w:t>
      </w:r>
    </w:p>
    <w:p w14:paraId="06C7C38E" w14:textId="77777777" w:rsidR="00360EFB" w:rsidRDefault="00360EFB" w:rsidP="00DE3CF0">
      <w:pPr>
        <w:widowControl/>
        <w:adjustRightInd w:val="0"/>
        <w:spacing w:before="200" w:after="200"/>
        <w:jc w:val="center"/>
        <w:rPr>
          <w:rFonts w:cs="Arial"/>
          <w:b/>
          <w:bCs/>
          <w:color w:val="000000"/>
          <w:szCs w:val="24"/>
          <w:lang w:val="sr-Latn-ME"/>
        </w:rPr>
      </w:pPr>
    </w:p>
    <w:p w14:paraId="4E1C2E9A" w14:textId="77777777" w:rsidR="00360EFB" w:rsidRDefault="00360EFB" w:rsidP="00DE3CF0">
      <w:pPr>
        <w:widowControl/>
        <w:adjustRightInd w:val="0"/>
        <w:spacing w:before="200" w:after="200"/>
        <w:jc w:val="center"/>
        <w:rPr>
          <w:rFonts w:cs="Arial"/>
          <w:b/>
          <w:bCs/>
          <w:color w:val="000000"/>
          <w:szCs w:val="24"/>
          <w:lang w:val="sr-Latn-ME"/>
        </w:rPr>
      </w:pPr>
    </w:p>
    <w:p w14:paraId="7FE0C16E" w14:textId="38A5DD01" w:rsidR="00DE3CF0" w:rsidRPr="009A46E0" w:rsidRDefault="00DE3CF0" w:rsidP="00DE3CF0">
      <w:pPr>
        <w:widowControl/>
        <w:adjustRightInd w:val="0"/>
        <w:spacing w:before="200" w:after="200"/>
        <w:jc w:val="center"/>
        <w:rPr>
          <w:rFonts w:cs="Arial"/>
          <w:b/>
          <w:bCs/>
          <w:color w:val="000000"/>
          <w:szCs w:val="24"/>
          <w:lang w:val="sr-Latn-ME"/>
        </w:rPr>
      </w:pPr>
      <w:r w:rsidRPr="009A46E0">
        <w:rPr>
          <w:rFonts w:cs="Arial"/>
          <w:b/>
          <w:bCs/>
          <w:color w:val="000000"/>
          <w:szCs w:val="24"/>
          <w:lang w:val="sr-Latn-ME"/>
        </w:rPr>
        <w:t>Osnivački kapital</w:t>
      </w:r>
    </w:p>
    <w:p w14:paraId="6C698DFF" w14:textId="77777777" w:rsidR="00DE3CF0" w:rsidRPr="009A46E0" w:rsidRDefault="00DE3CF0" w:rsidP="00DE3CF0">
      <w:pPr>
        <w:widowControl/>
        <w:adjustRightInd w:val="0"/>
        <w:spacing w:before="200" w:after="60"/>
        <w:jc w:val="center"/>
        <w:rPr>
          <w:rFonts w:cs="Arial"/>
          <w:b/>
          <w:bCs/>
          <w:color w:val="000000"/>
          <w:szCs w:val="24"/>
          <w:lang w:val="sr-Latn-ME"/>
        </w:rPr>
      </w:pPr>
      <w:r w:rsidRPr="009A46E0">
        <w:rPr>
          <w:rFonts w:cs="Arial"/>
          <w:b/>
          <w:bCs/>
          <w:color w:val="000000"/>
          <w:szCs w:val="24"/>
          <w:lang w:val="sr-Latn-ME"/>
        </w:rPr>
        <w:t>Član 95c</w:t>
      </w:r>
    </w:p>
    <w:p w14:paraId="2879655A" w14:textId="77777777" w:rsidR="00DE3CF0" w:rsidRPr="009A46E0" w:rsidRDefault="00DE3CF0" w:rsidP="00DE3CF0">
      <w:pPr>
        <w:widowControl/>
        <w:adjustRightInd w:val="0"/>
        <w:spacing w:before="60" w:after="60"/>
        <w:ind w:firstLine="283"/>
        <w:rPr>
          <w:rFonts w:cs="Arial"/>
          <w:color w:val="000000"/>
          <w:szCs w:val="24"/>
          <w:lang w:val="sr-Latn-ME"/>
        </w:rPr>
      </w:pPr>
      <w:r w:rsidRPr="009A46E0">
        <w:rPr>
          <w:rFonts w:cs="Arial"/>
          <w:color w:val="000000"/>
          <w:szCs w:val="24"/>
          <w:lang w:val="sr-Latn-ME"/>
        </w:rPr>
        <w:lastRenderedPageBreak/>
        <w:t>Minimalni iznos novčanog dijela osnivačkog kapitala društva za kombinovane finansijske poslove iznosi 2.000.000 eura.</w:t>
      </w:r>
    </w:p>
    <w:p w14:paraId="1AA90EDD" w14:textId="77777777" w:rsidR="00DE3CF0" w:rsidRPr="009A46E0" w:rsidRDefault="00DE3CF0" w:rsidP="00DE3CF0">
      <w:pPr>
        <w:widowControl/>
        <w:adjustRightInd w:val="0"/>
        <w:ind w:firstLine="284"/>
        <w:rPr>
          <w:rFonts w:cs="Arial"/>
          <w:color w:val="000000"/>
          <w:szCs w:val="24"/>
          <w:lang w:val="sr-Latn-ME"/>
        </w:rPr>
      </w:pPr>
      <w:r w:rsidRPr="009A46E0">
        <w:rPr>
          <w:rFonts w:cs="Arial"/>
          <w:color w:val="000000"/>
          <w:szCs w:val="24"/>
          <w:lang w:val="sr-Latn-ME"/>
        </w:rPr>
        <w:t>Osnivački kapital iz stava 1 ovog člana mora biti uplaćen u cjelosti prije registracije društva za kombinovane finansijske poslove u CRPS.</w:t>
      </w:r>
    </w:p>
    <w:p w14:paraId="62ABF04D" w14:textId="29859A5C" w:rsidR="00DE3CF0" w:rsidRPr="009A46E0" w:rsidRDefault="002377A7" w:rsidP="00DE3CF0">
      <w:pPr>
        <w:widowControl/>
        <w:adjustRightInd w:val="0"/>
        <w:spacing w:before="60" w:after="60"/>
        <w:ind w:firstLine="283"/>
        <w:rPr>
          <w:rFonts w:cs="Arial"/>
          <w:color w:val="000000"/>
          <w:szCs w:val="24"/>
          <w:lang w:val="en-US"/>
        </w:rPr>
      </w:pPr>
      <w:r w:rsidRPr="009A46E0">
        <w:rPr>
          <w:rFonts w:cs="Arial"/>
          <w:color w:val="000000"/>
          <w:szCs w:val="24"/>
          <w:lang w:val="en-US"/>
        </w:rPr>
        <w:t>O</w:t>
      </w:r>
      <w:r w:rsidR="00DE3CF0" w:rsidRPr="009A46E0">
        <w:rPr>
          <w:rFonts w:cs="Arial"/>
          <w:color w:val="000000"/>
          <w:szCs w:val="24"/>
          <w:lang w:val="en-US"/>
        </w:rPr>
        <w:t xml:space="preserve">snivački kapital iz stava 2 ovog </w:t>
      </w:r>
      <w:r w:rsidR="00DE3CF0" w:rsidRPr="009A46E0">
        <w:rPr>
          <w:rFonts w:cs="Arial"/>
          <w:color w:val="000000"/>
          <w:szCs w:val="24"/>
          <w:lang w:val="sr-Latn-ME"/>
        </w:rPr>
        <w:t>člana</w:t>
      </w:r>
      <w:r w:rsidR="00DE3CF0" w:rsidRPr="009A46E0">
        <w:rPr>
          <w:rFonts w:cs="Arial"/>
          <w:color w:val="000000"/>
          <w:szCs w:val="24"/>
          <w:lang w:val="en-US"/>
        </w:rPr>
        <w:t xml:space="preserve"> ne </w:t>
      </w:r>
      <w:r w:rsidRPr="009A46E0">
        <w:rPr>
          <w:rFonts w:cs="Arial"/>
          <w:color w:val="000000"/>
          <w:szCs w:val="24"/>
          <w:lang w:val="en-US"/>
        </w:rPr>
        <w:t>obuhvata</w:t>
      </w:r>
      <w:r w:rsidR="00DE3CF0" w:rsidRPr="009A46E0">
        <w:rPr>
          <w:rFonts w:cs="Arial"/>
          <w:color w:val="000000"/>
          <w:szCs w:val="24"/>
          <w:lang w:val="en-US"/>
        </w:rPr>
        <w:t xml:space="preserve"> kapital koji je:</w:t>
      </w:r>
    </w:p>
    <w:p w14:paraId="792EA6C4" w14:textId="62998732" w:rsidR="00DE3CF0" w:rsidRPr="009A46E0" w:rsidRDefault="00DE3CF0" w:rsidP="00DE3CF0">
      <w:pPr>
        <w:widowControl/>
        <w:numPr>
          <w:ilvl w:val="0"/>
          <w:numId w:val="57"/>
        </w:numPr>
        <w:autoSpaceDE/>
        <w:autoSpaceDN/>
        <w:adjustRightInd w:val="0"/>
        <w:spacing w:before="60" w:after="60" w:line="259" w:lineRule="auto"/>
        <w:contextualSpacing/>
        <w:jc w:val="left"/>
        <w:rPr>
          <w:rFonts w:eastAsiaTheme="minorHAnsi" w:cs="Arial"/>
          <w:szCs w:val="24"/>
          <w:lang w:val="en-US"/>
        </w:rPr>
      </w:pPr>
      <w:r w:rsidRPr="009A46E0">
        <w:rPr>
          <w:rFonts w:cs="Arial"/>
          <w:color w:val="000000"/>
          <w:szCs w:val="24"/>
          <w:lang w:val="en-US"/>
        </w:rPr>
        <w:t>finansiran sredstvima po osnovu ugovora o kreditu koji je odobrila kreditna institucija ili mikrokreditna finansijska institucija za drugu namjenu, ili</w:t>
      </w:r>
    </w:p>
    <w:p w14:paraId="0DC0A385" w14:textId="53D90AE2" w:rsidR="00DE3CF0" w:rsidRPr="009A46E0" w:rsidRDefault="00DE3CF0" w:rsidP="00DE3CF0">
      <w:pPr>
        <w:widowControl/>
        <w:numPr>
          <w:ilvl w:val="0"/>
          <w:numId w:val="57"/>
        </w:numPr>
        <w:autoSpaceDE/>
        <w:autoSpaceDN/>
        <w:adjustRightInd w:val="0"/>
        <w:spacing w:before="60" w:after="60" w:line="259" w:lineRule="auto"/>
        <w:contextualSpacing/>
        <w:jc w:val="left"/>
        <w:rPr>
          <w:rFonts w:eastAsiaTheme="minorHAnsi" w:cs="Arial"/>
          <w:szCs w:val="24"/>
          <w:lang w:val="en-US"/>
        </w:rPr>
      </w:pPr>
      <w:r w:rsidRPr="009A46E0">
        <w:rPr>
          <w:rFonts w:cs="Arial"/>
          <w:color w:val="000000"/>
          <w:szCs w:val="24"/>
          <w:lang w:val="en-US"/>
        </w:rPr>
        <w:t>finansiran sredstvima po osnovu ugovora o zajmu sa fizičkim i/ili pravnim licem.</w:t>
      </w:r>
    </w:p>
    <w:p w14:paraId="5A9A382D" w14:textId="08D341D0" w:rsidR="002131A8" w:rsidRPr="00E04CC4" w:rsidRDefault="002131A8" w:rsidP="002131A8">
      <w:pPr>
        <w:adjustRightInd w:val="0"/>
        <w:spacing w:before="200"/>
        <w:jc w:val="center"/>
        <w:rPr>
          <w:rFonts w:cs="Arial"/>
          <w:b/>
          <w:bCs/>
          <w:color w:val="000000"/>
          <w:szCs w:val="24"/>
          <w:lang w:val="sr-Latn-ME"/>
        </w:rPr>
      </w:pPr>
      <w:r w:rsidRPr="00E04CC4">
        <w:rPr>
          <w:rFonts w:cs="Arial"/>
          <w:b/>
          <w:bCs/>
          <w:color w:val="000000"/>
          <w:szCs w:val="24"/>
          <w:lang w:val="sr-Latn-ME"/>
        </w:rPr>
        <w:t xml:space="preserve">  Neto imovina (kapital)</w:t>
      </w:r>
    </w:p>
    <w:p w14:paraId="696A0012" w14:textId="7F48757A" w:rsidR="002131A8" w:rsidRPr="00E04CC4" w:rsidRDefault="002131A8" w:rsidP="002131A8">
      <w:pPr>
        <w:widowControl/>
        <w:adjustRightInd w:val="0"/>
        <w:spacing w:before="200"/>
        <w:jc w:val="center"/>
        <w:rPr>
          <w:rFonts w:cs="Arial"/>
          <w:b/>
          <w:bCs/>
          <w:color w:val="000000"/>
          <w:szCs w:val="24"/>
          <w:lang w:val="sr-Latn-ME"/>
        </w:rPr>
      </w:pPr>
      <w:r w:rsidRPr="00E04CC4">
        <w:rPr>
          <w:rFonts w:cs="Arial"/>
          <w:b/>
          <w:bCs/>
          <w:color w:val="000000"/>
          <w:szCs w:val="24"/>
          <w:lang w:val="sr-Latn-ME"/>
        </w:rPr>
        <w:t>Član 95č</w:t>
      </w:r>
    </w:p>
    <w:p w14:paraId="229197B2" w14:textId="0879E4E1" w:rsidR="002131A8" w:rsidRPr="00E04CC4" w:rsidRDefault="002131A8" w:rsidP="002131A8">
      <w:pPr>
        <w:widowControl/>
        <w:adjustRightInd w:val="0"/>
        <w:spacing w:before="60" w:after="60"/>
        <w:ind w:firstLine="284"/>
        <w:rPr>
          <w:rFonts w:eastAsiaTheme="minorHAnsi" w:cs="Arial"/>
          <w:szCs w:val="24"/>
          <w:lang w:val="en-US"/>
        </w:rPr>
      </w:pPr>
      <w:r w:rsidRPr="00E04CC4">
        <w:rPr>
          <w:rFonts w:cs="Arial"/>
          <w:color w:val="000000"/>
          <w:szCs w:val="24"/>
          <w:lang w:val="sr-Latn-ME"/>
        </w:rPr>
        <w:t xml:space="preserve">Društvo za kombinovane finansijske poslove je dužno da održava </w:t>
      </w:r>
      <w:r w:rsidRPr="00E04CC4">
        <w:rPr>
          <w:rFonts w:eastAsiaTheme="minorHAnsi" w:cs="Arial"/>
          <w:szCs w:val="24"/>
          <w:lang w:val="en-US"/>
        </w:rPr>
        <w:t>odnos</w:t>
      </w:r>
      <w:r w:rsidRPr="00E04CC4">
        <w:rPr>
          <w:rFonts w:cs="Arial"/>
          <w:color w:val="000000"/>
          <w:szCs w:val="24"/>
          <w:lang w:val="sr-Latn-ME"/>
        </w:rPr>
        <w:t xml:space="preserve"> neto imovine (kapitala) i ukupne aktive na nivou koji ne može biti manji od 10%. </w:t>
      </w:r>
      <w:r w:rsidRPr="00E04CC4">
        <w:rPr>
          <w:rFonts w:eastAsiaTheme="minorHAnsi" w:cs="Arial"/>
          <w:szCs w:val="24"/>
          <w:lang w:val="en-US"/>
        </w:rPr>
        <w:t xml:space="preserve"> </w:t>
      </w:r>
    </w:p>
    <w:p w14:paraId="46754362" w14:textId="62247A33" w:rsidR="002131A8" w:rsidRPr="009156E4" w:rsidRDefault="002131A8" w:rsidP="002131A8">
      <w:pPr>
        <w:tabs>
          <w:tab w:val="left" w:pos="9639"/>
        </w:tabs>
        <w:spacing w:line="276" w:lineRule="auto"/>
        <w:ind w:firstLine="426"/>
        <w:rPr>
          <w:rFonts w:cs="Arial"/>
          <w:szCs w:val="24"/>
          <w:lang w:val="sr-Latn-ME"/>
        </w:rPr>
      </w:pPr>
      <w:r w:rsidRPr="00E04CC4">
        <w:rPr>
          <w:rFonts w:cs="Arial"/>
          <w:color w:val="000000"/>
          <w:szCs w:val="24"/>
          <w:lang w:val="sr-Latn-ME"/>
        </w:rPr>
        <w:t xml:space="preserve"> </w:t>
      </w:r>
      <w:r w:rsidRPr="00E04CC4">
        <w:rPr>
          <w:color w:val="000000"/>
          <w:szCs w:val="24"/>
        </w:rPr>
        <w:t xml:space="preserve">Neto imovina (kapital) društva </w:t>
      </w:r>
      <w:r w:rsidRPr="00E04CC4">
        <w:rPr>
          <w:rFonts w:cs="Arial"/>
          <w:color w:val="000000"/>
          <w:szCs w:val="24"/>
          <w:lang w:val="sr-Latn-ME"/>
        </w:rPr>
        <w:t>za kombinovane finansijske poslove</w:t>
      </w:r>
      <w:r w:rsidRPr="00E04CC4">
        <w:rPr>
          <w:color w:val="000000"/>
          <w:szCs w:val="24"/>
        </w:rPr>
        <w:t xml:space="preserve"> je razlika između vrijednosti imovine i obaveza društva </w:t>
      </w:r>
      <w:r w:rsidRPr="00E04CC4">
        <w:rPr>
          <w:rFonts w:cs="Arial"/>
          <w:color w:val="000000"/>
          <w:szCs w:val="24"/>
          <w:lang w:val="sr-Latn-ME"/>
        </w:rPr>
        <w:t>za kombinovane finansijske poslove</w:t>
      </w:r>
      <w:r w:rsidRPr="00E04CC4">
        <w:rPr>
          <w:color w:val="000000"/>
          <w:szCs w:val="24"/>
        </w:rPr>
        <w:t>,</w:t>
      </w:r>
      <w:r w:rsidRPr="00E04CC4">
        <w:rPr>
          <w:rFonts w:cs="Arial"/>
          <w:color w:val="000000"/>
          <w:szCs w:val="24"/>
          <w:lang w:val="sr-Latn-ME"/>
        </w:rPr>
        <w:t xml:space="preserve"> u skladu sa zakonom kojim se uređuju privredna društva.“.</w:t>
      </w:r>
      <w:r w:rsidRPr="0069080E">
        <w:rPr>
          <w:rFonts w:cs="Arial"/>
          <w:color w:val="000000"/>
          <w:szCs w:val="24"/>
          <w:lang w:val="sr-Latn-ME"/>
        </w:rPr>
        <w:t xml:space="preserve"> </w:t>
      </w:r>
    </w:p>
    <w:p w14:paraId="497999CF" w14:textId="77777777" w:rsidR="00DE3CF0" w:rsidRPr="009A46E0" w:rsidRDefault="00DE3CF0" w:rsidP="00DE3CF0">
      <w:pPr>
        <w:widowControl/>
        <w:adjustRightInd w:val="0"/>
        <w:spacing w:before="200" w:after="60"/>
        <w:jc w:val="center"/>
        <w:rPr>
          <w:rFonts w:cs="Arial"/>
          <w:b/>
          <w:bCs/>
          <w:color w:val="000000"/>
          <w:szCs w:val="24"/>
          <w:lang w:val="sr-Latn-ME"/>
        </w:rPr>
      </w:pPr>
      <w:r w:rsidRPr="009A46E0">
        <w:rPr>
          <w:rFonts w:cs="Arial"/>
          <w:b/>
          <w:bCs/>
          <w:color w:val="000000"/>
          <w:szCs w:val="24"/>
          <w:lang w:val="sr-Latn-ME"/>
        </w:rPr>
        <w:t xml:space="preserve">Zahtjev za izdavanje dozvole za rad </w:t>
      </w:r>
    </w:p>
    <w:p w14:paraId="590E7A68" w14:textId="7260F865" w:rsidR="00DE3CF0" w:rsidRPr="009A46E0" w:rsidRDefault="00DE3CF0" w:rsidP="00DE3CF0">
      <w:pPr>
        <w:widowControl/>
        <w:adjustRightInd w:val="0"/>
        <w:spacing w:before="200" w:after="60"/>
        <w:jc w:val="center"/>
        <w:rPr>
          <w:rFonts w:cs="Arial"/>
          <w:b/>
          <w:bCs/>
          <w:color w:val="000000"/>
          <w:szCs w:val="24"/>
          <w:lang w:val="sr-Latn-ME"/>
        </w:rPr>
      </w:pPr>
      <w:r w:rsidRPr="009A46E0">
        <w:rPr>
          <w:rFonts w:cs="Arial"/>
          <w:b/>
          <w:bCs/>
          <w:color w:val="000000"/>
          <w:szCs w:val="24"/>
          <w:lang w:val="sr-Latn-ME"/>
        </w:rPr>
        <w:t>Član 95</w:t>
      </w:r>
      <w:r w:rsidR="008D51B7" w:rsidRPr="009A46E0">
        <w:rPr>
          <w:rFonts w:cs="Arial"/>
          <w:b/>
          <w:bCs/>
          <w:color w:val="000000"/>
          <w:szCs w:val="24"/>
          <w:lang w:val="sr-Latn-ME"/>
        </w:rPr>
        <w:t>ć</w:t>
      </w:r>
    </w:p>
    <w:p w14:paraId="1B7ACA51" w14:textId="77777777" w:rsidR="00DE3CF0" w:rsidRPr="009A46E0" w:rsidRDefault="00DE3CF0" w:rsidP="00DE3CF0">
      <w:pPr>
        <w:widowControl/>
        <w:adjustRightInd w:val="0"/>
        <w:spacing w:before="60" w:after="60"/>
        <w:ind w:firstLine="283"/>
        <w:rPr>
          <w:rFonts w:cs="Arial"/>
          <w:color w:val="000000"/>
          <w:szCs w:val="24"/>
          <w:lang w:val="sr-Latn-ME"/>
        </w:rPr>
      </w:pPr>
      <w:r w:rsidRPr="009A46E0">
        <w:rPr>
          <w:rFonts w:cs="Arial"/>
          <w:color w:val="000000"/>
          <w:szCs w:val="24"/>
          <w:lang w:val="sr-Latn-ME"/>
        </w:rPr>
        <w:t>Na postupak podnošenja zahtjeva i odlučivanje o zahtjevu za izdavanje dozvole za rad društva za kombinovane finansijske poslove primjenjuju se odredbe čl. 48 do 50 ovog zakona.</w:t>
      </w:r>
    </w:p>
    <w:p w14:paraId="50B0336E" w14:textId="01BDFCE4" w:rsidR="00DE3CF0" w:rsidRPr="009A46E0" w:rsidRDefault="00DE3CF0" w:rsidP="00DE3CF0">
      <w:pPr>
        <w:widowControl/>
        <w:adjustRightInd w:val="0"/>
        <w:spacing w:before="60" w:after="60"/>
        <w:ind w:firstLine="284"/>
        <w:rPr>
          <w:rFonts w:cs="Arial"/>
          <w:color w:val="000000"/>
          <w:szCs w:val="24"/>
          <w:lang w:val="sr-Latn-ME"/>
        </w:rPr>
      </w:pPr>
      <w:r w:rsidRPr="009A46E0">
        <w:rPr>
          <w:rFonts w:cs="Arial"/>
          <w:color w:val="000000"/>
          <w:szCs w:val="24"/>
          <w:lang w:val="sr-Latn-ME"/>
        </w:rPr>
        <w:t xml:space="preserve">Uz zahtjev za izdavanje dozvole za rad društva za kombinovane finansijske poslove, dostavlja se i dokumentacija </w:t>
      </w:r>
      <w:r w:rsidR="008D51B7" w:rsidRPr="009A46E0">
        <w:rPr>
          <w:rFonts w:cs="Arial"/>
          <w:color w:val="000000"/>
          <w:szCs w:val="24"/>
          <w:lang w:val="sr-Latn-ME"/>
        </w:rPr>
        <w:t xml:space="preserve">za svaki pojedinačni posao </w:t>
      </w:r>
      <w:r w:rsidRPr="009A46E0">
        <w:rPr>
          <w:rFonts w:cs="Arial"/>
          <w:color w:val="000000"/>
          <w:szCs w:val="24"/>
          <w:lang w:val="sr-Latn-ME"/>
        </w:rPr>
        <w:t>koje društvo za kombinovane finansijske poslove namjerava da obavlja</w:t>
      </w:r>
      <w:r w:rsidR="008D51B7" w:rsidRPr="009A46E0">
        <w:rPr>
          <w:rFonts w:cs="Arial"/>
          <w:color w:val="000000"/>
          <w:szCs w:val="24"/>
          <w:lang w:val="sr-Latn-ME"/>
        </w:rPr>
        <w:t>, u skladu sa ovim zakonom</w:t>
      </w:r>
      <w:r w:rsidRPr="009A46E0">
        <w:rPr>
          <w:rFonts w:cs="Arial"/>
          <w:color w:val="000000"/>
          <w:szCs w:val="24"/>
          <w:lang w:val="sr-Latn-ME"/>
        </w:rPr>
        <w:t xml:space="preserve">. </w:t>
      </w:r>
    </w:p>
    <w:p w14:paraId="12B1F109" w14:textId="77777777" w:rsidR="00DE3CF0" w:rsidRPr="009A46E0" w:rsidRDefault="00DE3CF0" w:rsidP="00DE3CF0">
      <w:pPr>
        <w:widowControl/>
        <w:adjustRightInd w:val="0"/>
        <w:spacing w:before="60" w:after="60"/>
        <w:ind w:firstLine="283"/>
        <w:rPr>
          <w:rFonts w:cs="Arial"/>
          <w:color w:val="000000"/>
          <w:szCs w:val="24"/>
          <w:lang w:val="sr-Latn-ME"/>
        </w:rPr>
      </w:pPr>
      <w:r w:rsidRPr="009A46E0">
        <w:rPr>
          <w:rFonts w:cs="Arial"/>
          <w:color w:val="000000"/>
          <w:szCs w:val="24"/>
          <w:lang w:val="sr-Latn-ME"/>
        </w:rPr>
        <w:t>Na sticanje kvalifikovanog učešća u društvu za kombinovane finansijske poslove primjenjuju se odredbe čl. 51 do 54c ovog zakona.</w:t>
      </w:r>
    </w:p>
    <w:p w14:paraId="4F78933A" w14:textId="535EB9CD" w:rsidR="00DE3CF0" w:rsidRPr="009A46E0" w:rsidRDefault="00DE3CF0" w:rsidP="00DE3CF0">
      <w:pPr>
        <w:widowControl/>
        <w:adjustRightInd w:val="0"/>
        <w:spacing w:before="200" w:after="200"/>
        <w:jc w:val="center"/>
        <w:rPr>
          <w:rFonts w:cs="Arial"/>
          <w:b/>
          <w:bCs/>
          <w:color w:val="000000"/>
          <w:szCs w:val="24"/>
          <w:lang w:val="sr-Latn-ME"/>
        </w:rPr>
      </w:pPr>
      <w:r w:rsidRPr="009A46E0">
        <w:rPr>
          <w:rFonts w:cs="Arial"/>
          <w:b/>
          <w:bCs/>
          <w:color w:val="000000"/>
          <w:szCs w:val="24"/>
          <w:lang w:val="sr-Latn-ME"/>
        </w:rPr>
        <w:t xml:space="preserve">Shodna primjena </w:t>
      </w:r>
    </w:p>
    <w:p w14:paraId="5FB4F14F" w14:textId="6B73890E" w:rsidR="00DE3CF0" w:rsidRPr="009A46E0" w:rsidRDefault="00DE3CF0" w:rsidP="00DE3CF0">
      <w:pPr>
        <w:widowControl/>
        <w:adjustRightInd w:val="0"/>
        <w:spacing w:before="200" w:after="60"/>
        <w:jc w:val="center"/>
        <w:rPr>
          <w:rFonts w:cs="Arial"/>
          <w:b/>
          <w:bCs/>
          <w:color w:val="000000"/>
          <w:szCs w:val="24"/>
          <w:lang w:val="sr-Latn-ME"/>
        </w:rPr>
      </w:pPr>
      <w:r w:rsidRPr="009A46E0">
        <w:rPr>
          <w:rFonts w:cs="Arial"/>
          <w:b/>
          <w:bCs/>
          <w:color w:val="000000"/>
          <w:szCs w:val="24"/>
          <w:lang w:val="sr-Latn-ME"/>
        </w:rPr>
        <w:t>Član 95d</w:t>
      </w:r>
    </w:p>
    <w:p w14:paraId="722A3224" w14:textId="0912F6E0" w:rsidR="00DE3CF0" w:rsidRPr="00AF64DC" w:rsidRDefault="00DE3CF0" w:rsidP="009A46E0">
      <w:pPr>
        <w:tabs>
          <w:tab w:val="left" w:pos="9639"/>
        </w:tabs>
        <w:spacing w:line="276" w:lineRule="auto"/>
        <w:ind w:firstLine="284"/>
        <w:rPr>
          <w:rFonts w:cs="Arial"/>
          <w:b/>
          <w:bCs/>
          <w:szCs w:val="24"/>
          <w:lang w:val="sr-Latn-ME"/>
        </w:rPr>
      </w:pPr>
      <w:r w:rsidRPr="009A46E0">
        <w:rPr>
          <w:rFonts w:cs="Arial"/>
          <w:color w:val="000000"/>
          <w:szCs w:val="24"/>
          <w:lang w:val="sr-Latn-ME"/>
        </w:rPr>
        <w:t>Na društvo za kombinovane finansijske poslove shodno se primjenjuju odredbe ovog zakona kojima je uređeno korporativno upravljanje, upravljanje rizicima i limiti izloženosti, revizija i izvještavanje, zaštita korisnika finansijskih usluga, poslovna tajna i  kontrola poslovanja.“.</w:t>
      </w:r>
    </w:p>
    <w:p w14:paraId="3E5B4F54" w14:textId="77777777" w:rsidR="0041182B" w:rsidRPr="00344D43" w:rsidRDefault="0041182B" w:rsidP="00AF64DC">
      <w:pPr>
        <w:widowControl/>
        <w:adjustRightInd w:val="0"/>
        <w:spacing w:before="60" w:after="60"/>
        <w:ind w:firstLine="283"/>
        <w:rPr>
          <w:rFonts w:cs="Arial"/>
          <w:b/>
          <w:szCs w:val="24"/>
          <w:lang w:val="sr-Latn-ME"/>
        </w:rPr>
      </w:pPr>
    </w:p>
    <w:p w14:paraId="4FFF2347" w14:textId="4226D637" w:rsidR="0041182B" w:rsidRPr="00344D43" w:rsidRDefault="0041182B" w:rsidP="003946C4">
      <w:pPr>
        <w:tabs>
          <w:tab w:val="left" w:pos="9639"/>
        </w:tabs>
        <w:spacing w:line="276" w:lineRule="auto"/>
        <w:jc w:val="center"/>
        <w:rPr>
          <w:rFonts w:cs="Arial"/>
          <w:b/>
          <w:szCs w:val="24"/>
          <w:lang w:val="sr-Latn-ME"/>
        </w:rPr>
      </w:pPr>
      <w:r w:rsidRPr="00344D43">
        <w:rPr>
          <w:rFonts w:cs="Arial"/>
          <w:b/>
          <w:szCs w:val="24"/>
          <w:lang w:val="sr-Latn-ME"/>
        </w:rPr>
        <w:t xml:space="preserve">Član </w:t>
      </w:r>
      <w:r w:rsidR="00B52E1C">
        <w:rPr>
          <w:rFonts w:cs="Arial"/>
          <w:b/>
          <w:szCs w:val="24"/>
          <w:lang w:val="sr-Latn-ME"/>
        </w:rPr>
        <w:t>35</w:t>
      </w:r>
    </w:p>
    <w:p w14:paraId="09F94BDD" w14:textId="77777777" w:rsidR="00870B3B" w:rsidRPr="00344D43" w:rsidRDefault="00870B3B" w:rsidP="00870B3B">
      <w:pPr>
        <w:tabs>
          <w:tab w:val="left" w:pos="9639"/>
        </w:tabs>
        <w:spacing w:line="276" w:lineRule="auto"/>
        <w:rPr>
          <w:rFonts w:cs="Arial"/>
          <w:szCs w:val="24"/>
          <w:lang w:val="sr-Latn-ME"/>
        </w:rPr>
      </w:pPr>
      <w:r w:rsidRPr="00344D43">
        <w:rPr>
          <w:rFonts w:cs="Arial"/>
          <w:szCs w:val="24"/>
          <w:lang w:val="sr-Latn-ME"/>
        </w:rPr>
        <w:t>U članu 99 stav 1 riječi: „čl. 48, 49 i 50“ zamjenjuju se riječima: „čl. 48 do 50“.</w:t>
      </w:r>
    </w:p>
    <w:p w14:paraId="3BE0146F" w14:textId="77777777" w:rsidR="00870B3B" w:rsidRPr="00344D43" w:rsidRDefault="00870B3B" w:rsidP="00870B3B">
      <w:pPr>
        <w:tabs>
          <w:tab w:val="left" w:pos="9639"/>
        </w:tabs>
        <w:spacing w:line="276" w:lineRule="auto"/>
        <w:rPr>
          <w:rFonts w:cs="Arial"/>
          <w:szCs w:val="24"/>
          <w:lang w:val="sr-Latn-ME"/>
        </w:rPr>
      </w:pPr>
    </w:p>
    <w:p w14:paraId="1E7CB42D" w14:textId="77777777" w:rsidR="00870B3B" w:rsidRPr="00344D43" w:rsidRDefault="00870B3B" w:rsidP="00870B3B">
      <w:pPr>
        <w:tabs>
          <w:tab w:val="left" w:pos="9639"/>
        </w:tabs>
        <w:spacing w:line="276" w:lineRule="auto"/>
        <w:rPr>
          <w:rFonts w:cs="Arial"/>
          <w:szCs w:val="24"/>
          <w:lang w:val="sr-Latn-ME"/>
        </w:rPr>
      </w:pPr>
      <w:r w:rsidRPr="00344D43">
        <w:rPr>
          <w:rFonts w:cs="Arial"/>
          <w:szCs w:val="24"/>
          <w:lang w:val="sr-Latn-ME"/>
        </w:rPr>
        <w:t>U stavu 2 riječi: „čl. 51 do 54“ zamjenjuju se riječima: „čl. 51 do 54c“.</w:t>
      </w:r>
    </w:p>
    <w:p w14:paraId="3118F19F" w14:textId="77777777" w:rsidR="00FC1890" w:rsidRPr="00344D43" w:rsidRDefault="00FC1890" w:rsidP="003946C4">
      <w:pPr>
        <w:tabs>
          <w:tab w:val="left" w:pos="9639"/>
        </w:tabs>
        <w:spacing w:line="276" w:lineRule="auto"/>
        <w:jc w:val="center"/>
        <w:rPr>
          <w:rFonts w:cs="Arial"/>
          <w:b/>
          <w:szCs w:val="24"/>
          <w:lang w:val="sr-Latn-ME"/>
        </w:rPr>
      </w:pPr>
    </w:p>
    <w:p w14:paraId="24FA4159" w14:textId="5C06B110" w:rsidR="00870B3B" w:rsidRPr="00344D43" w:rsidRDefault="004373C6" w:rsidP="00870B3B">
      <w:pPr>
        <w:tabs>
          <w:tab w:val="left" w:pos="9639"/>
        </w:tabs>
        <w:spacing w:line="276" w:lineRule="auto"/>
        <w:jc w:val="center"/>
        <w:rPr>
          <w:rFonts w:cs="Arial"/>
          <w:b/>
          <w:szCs w:val="24"/>
          <w:lang w:val="sr-Latn-ME"/>
        </w:rPr>
      </w:pPr>
      <w:r w:rsidRPr="00344D43">
        <w:rPr>
          <w:rFonts w:cs="Arial"/>
          <w:b/>
          <w:szCs w:val="24"/>
          <w:lang w:val="sr-Latn-ME"/>
        </w:rPr>
        <w:t xml:space="preserve">Član </w:t>
      </w:r>
      <w:r w:rsidR="009A7EB4">
        <w:rPr>
          <w:rFonts w:cs="Arial"/>
          <w:b/>
          <w:szCs w:val="24"/>
          <w:lang w:val="sr-Latn-ME"/>
        </w:rPr>
        <w:t>36</w:t>
      </w:r>
    </w:p>
    <w:p w14:paraId="2FA9ABFB" w14:textId="77777777" w:rsidR="00870B3B" w:rsidRPr="00344D43" w:rsidRDefault="00870B3B" w:rsidP="00870B3B">
      <w:pPr>
        <w:tabs>
          <w:tab w:val="left" w:pos="9639"/>
        </w:tabs>
        <w:spacing w:line="276" w:lineRule="auto"/>
        <w:rPr>
          <w:rFonts w:cs="Arial"/>
          <w:szCs w:val="24"/>
          <w:lang w:val="sr-Latn-ME"/>
        </w:rPr>
      </w:pPr>
      <w:r w:rsidRPr="00344D43">
        <w:rPr>
          <w:rFonts w:cs="Arial"/>
          <w:szCs w:val="24"/>
          <w:lang w:val="sr-Latn-ME"/>
        </w:rPr>
        <w:lastRenderedPageBreak/>
        <w:t>U članu 100 poslije stava 1 dodaju se dva nova stava koja glase:</w:t>
      </w:r>
    </w:p>
    <w:p w14:paraId="1B377BF3" w14:textId="77777777" w:rsidR="00870B3B" w:rsidRPr="00344D43" w:rsidRDefault="00870B3B" w:rsidP="00870B3B">
      <w:pPr>
        <w:tabs>
          <w:tab w:val="left" w:pos="9639"/>
        </w:tabs>
        <w:spacing w:line="276" w:lineRule="auto"/>
        <w:ind w:firstLine="709"/>
        <w:rPr>
          <w:rFonts w:cs="Arial"/>
          <w:szCs w:val="24"/>
          <w:lang w:val="sr-Latn-ME"/>
        </w:rPr>
      </w:pPr>
      <w:r w:rsidRPr="00344D43">
        <w:rPr>
          <w:rFonts w:cs="Arial"/>
          <w:szCs w:val="24"/>
          <w:lang w:val="sr-Latn-ME"/>
        </w:rPr>
        <w:t>„Osnivački kapital iz stava 1 ovog člana mora biti uplaćen u cjelosti prije registracije kreditno-garantnog fonda u CRPS.</w:t>
      </w:r>
    </w:p>
    <w:p w14:paraId="3A9AE2DC" w14:textId="77777777" w:rsidR="00870B3B" w:rsidRPr="00344D43" w:rsidRDefault="00870B3B" w:rsidP="00870B3B">
      <w:pPr>
        <w:tabs>
          <w:tab w:val="left" w:pos="9639"/>
        </w:tabs>
        <w:spacing w:line="276" w:lineRule="auto"/>
        <w:ind w:firstLine="709"/>
        <w:rPr>
          <w:rFonts w:cs="Arial"/>
          <w:szCs w:val="24"/>
          <w:lang w:val="sr-Latn-ME"/>
        </w:rPr>
      </w:pPr>
      <w:r w:rsidRPr="00AF64DC">
        <w:rPr>
          <w:rFonts w:cs="Arial"/>
          <w:szCs w:val="24"/>
          <w:lang w:val="sr-Latn-ME"/>
        </w:rPr>
        <w:t>Uplaćenim osnivačkim kapitalom iz stava 2 ovog člana neće se smatrati kapital koji je:</w:t>
      </w:r>
    </w:p>
    <w:p w14:paraId="62FDD3A2" w14:textId="0330AAA9" w:rsidR="00870B3B" w:rsidRPr="003502DA" w:rsidRDefault="00870B3B" w:rsidP="003C44F8">
      <w:pPr>
        <w:pStyle w:val="ListParagraph"/>
        <w:numPr>
          <w:ilvl w:val="0"/>
          <w:numId w:val="12"/>
        </w:numPr>
        <w:tabs>
          <w:tab w:val="left" w:pos="9639"/>
        </w:tabs>
        <w:spacing w:line="276" w:lineRule="auto"/>
        <w:ind w:left="1418"/>
        <w:rPr>
          <w:rFonts w:cs="Arial"/>
          <w:szCs w:val="24"/>
          <w:lang w:val="sr-Latn-ME"/>
        </w:rPr>
      </w:pPr>
      <w:r w:rsidRPr="00AF64DC">
        <w:rPr>
          <w:rFonts w:cs="Arial"/>
          <w:szCs w:val="24"/>
          <w:lang w:val="sr-Latn-ME"/>
        </w:rPr>
        <w:t xml:space="preserve">finansiran sredstvima po osnovu ugovora o kreditu koji je odobrila </w:t>
      </w:r>
      <w:r w:rsidRPr="003502DA">
        <w:rPr>
          <w:rFonts w:cs="Arial"/>
          <w:szCs w:val="24"/>
          <w:lang w:val="sr-Latn-ME"/>
        </w:rPr>
        <w:t xml:space="preserve">kreditna institucija </w:t>
      </w:r>
      <w:r w:rsidR="0092686E" w:rsidRPr="003502DA">
        <w:rPr>
          <w:rFonts w:cs="Arial"/>
          <w:szCs w:val="24"/>
          <w:lang w:val="sr-Latn-ME"/>
        </w:rPr>
        <w:t xml:space="preserve">ili mikrokreditna finansijska institucija </w:t>
      </w:r>
      <w:r w:rsidRPr="003502DA">
        <w:rPr>
          <w:rFonts w:cs="Arial"/>
          <w:szCs w:val="24"/>
          <w:lang w:val="sr-Latn-ME"/>
        </w:rPr>
        <w:t>za drugu namjenu, ili</w:t>
      </w:r>
    </w:p>
    <w:p w14:paraId="3EACD328" w14:textId="1C5AE3B6" w:rsidR="00870B3B" w:rsidRPr="003502DA" w:rsidRDefault="00870B3B" w:rsidP="003C44F8">
      <w:pPr>
        <w:pStyle w:val="ListParagraph"/>
        <w:numPr>
          <w:ilvl w:val="0"/>
          <w:numId w:val="12"/>
        </w:numPr>
        <w:tabs>
          <w:tab w:val="left" w:pos="9639"/>
        </w:tabs>
        <w:spacing w:line="276" w:lineRule="auto"/>
        <w:ind w:left="1418"/>
        <w:rPr>
          <w:rFonts w:cs="Arial"/>
          <w:szCs w:val="24"/>
          <w:lang w:val="sr-Latn-ME"/>
        </w:rPr>
      </w:pPr>
      <w:r w:rsidRPr="003502DA">
        <w:rPr>
          <w:rFonts w:cs="Arial"/>
          <w:szCs w:val="24"/>
          <w:lang w:val="sr-Latn-ME"/>
        </w:rPr>
        <w:t>finansiran sredstvima po osnovu ugovora o zajmu sa fizičkim i/ili pravnim licem.“.</w:t>
      </w:r>
    </w:p>
    <w:p w14:paraId="072D6F31" w14:textId="77777777" w:rsidR="000322C5" w:rsidRPr="003502DA" w:rsidRDefault="000322C5" w:rsidP="001F779A">
      <w:pPr>
        <w:pStyle w:val="ListParagraph"/>
        <w:tabs>
          <w:tab w:val="left" w:pos="9639"/>
        </w:tabs>
        <w:spacing w:line="276" w:lineRule="auto"/>
        <w:ind w:left="1418" w:firstLine="0"/>
        <w:rPr>
          <w:rFonts w:cs="Arial"/>
          <w:szCs w:val="24"/>
          <w:lang w:val="sr-Latn-ME"/>
        </w:rPr>
      </w:pPr>
    </w:p>
    <w:p w14:paraId="750F4D1D" w14:textId="77777777" w:rsidR="00870B3B" w:rsidRPr="00344D43" w:rsidRDefault="00870B3B" w:rsidP="00870B3B">
      <w:pPr>
        <w:tabs>
          <w:tab w:val="left" w:pos="9639"/>
        </w:tabs>
        <w:spacing w:line="276" w:lineRule="auto"/>
        <w:rPr>
          <w:rFonts w:cs="Arial"/>
          <w:szCs w:val="24"/>
          <w:lang w:val="sr-Latn-ME"/>
        </w:rPr>
      </w:pPr>
      <w:r w:rsidRPr="003502DA">
        <w:rPr>
          <w:rFonts w:cs="Arial"/>
          <w:szCs w:val="24"/>
          <w:lang w:val="sr-Latn-ME"/>
        </w:rPr>
        <w:t xml:space="preserve">Dosadašnji stav 2 postaje stav </w:t>
      </w:r>
      <w:r w:rsidR="00D23B15" w:rsidRPr="003502DA">
        <w:rPr>
          <w:rFonts w:cs="Arial"/>
          <w:szCs w:val="24"/>
          <w:lang w:val="sr-Latn-ME"/>
        </w:rPr>
        <w:t>4</w:t>
      </w:r>
      <w:r w:rsidRPr="003502DA">
        <w:rPr>
          <w:rFonts w:cs="Arial"/>
          <w:szCs w:val="24"/>
          <w:lang w:val="sr-Latn-ME"/>
        </w:rPr>
        <w:t>.</w:t>
      </w:r>
    </w:p>
    <w:p w14:paraId="670E5914" w14:textId="77777777" w:rsidR="000322C5" w:rsidRPr="00344D43" w:rsidRDefault="000322C5" w:rsidP="003946C4">
      <w:pPr>
        <w:tabs>
          <w:tab w:val="left" w:pos="9639"/>
        </w:tabs>
        <w:spacing w:line="276" w:lineRule="auto"/>
        <w:jc w:val="center"/>
        <w:rPr>
          <w:rFonts w:cs="Arial"/>
          <w:b/>
          <w:szCs w:val="24"/>
          <w:lang w:val="sr-Latn-ME"/>
        </w:rPr>
      </w:pPr>
    </w:p>
    <w:p w14:paraId="2C7C44BC" w14:textId="3D7F1B9D" w:rsidR="00FC1890" w:rsidRPr="00344D43" w:rsidRDefault="004373C6" w:rsidP="003946C4">
      <w:pPr>
        <w:tabs>
          <w:tab w:val="left" w:pos="9639"/>
        </w:tabs>
        <w:spacing w:line="276" w:lineRule="auto"/>
        <w:jc w:val="center"/>
        <w:rPr>
          <w:rFonts w:cs="Arial"/>
          <w:b/>
          <w:szCs w:val="24"/>
          <w:lang w:val="sr-Latn-ME"/>
        </w:rPr>
      </w:pPr>
      <w:r w:rsidRPr="00344D43">
        <w:rPr>
          <w:rFonts w:cs="Arial"/>
          <w:b/>
          <w:szCs w:val="24"/>
          <w:lang w:val="sr-Latn-ME"/>
        </w:rPr>
        <w:t xml:space="preserve">Član </w:t>
      </w:r>
      <w:r w:rsidR="002225A5">
        <w:rPr>
          <w:rFonts w:cs="Arial"/>
          <w:b/>
          <w:szCs w:val="24"/>
          <w:lang w:val="sr-Latn-ME"/>
        </w:rPr>
        <w:t>37</w:t>
      </w:r>
    </w:p>
    <w:p w14:paraId="3665AC6D" w14:textId="77777777" w:rsidR="00870B3B" w:rsidRPr="00344D43" w:rsidRDefault="00870B3B" w:rsidP="00870B3B">
      <w:pPr>
        <w:tabs>
          <w:tab w:val="left" w:pos="9639"/>
        </w:tabs>
        <w:spacing w:line="276" w:lineRule="auto"/>
        <w:rPr>
          <w:rFonts w:cs="Arial"/>
          <w:szCs w:val="24"/>
          <w:lang w:val="sr-Latn-ME"/>
        </w:rPr>
      </w:pPr>
      <w:r w:rsidRPr="00344D43">
        <w:rPr>
          <w:rFonts w:cs="Arial"/>
          <w:szCs w:val="24"/>
          <w:lang w:val="sr-Latn-ME"/>
        </w:rPr>
        <w:t>U članu 105 stav 3 riječi: „stav 4“ zamjenjuju se riječima: „stav 5“.</w:t>
      </w:r>
    </w:p>
    <w:p w14:paraId="75949A0D" w14:textId="77777777" w:rsidR="00FC1890" w:rsidRPr="00344D43" w:rsidRDefault="00FC1890" w:rsidP="003946C4">
      <w:pPr>
        <w:tabs>
          <w:tab w:val="left" w:pos="9639"/>
        </w:tabs>
        <w:spacing w:line="276" w:lineRule="auto"/>
        <w:jc w:val="center"/>
        <w:rPr>
          <w:rFonts w:cs="Arial"/>
          <w:b/>
          <w:szCs w:val="24"/>
          <w:lang w:val="sr-Latn-ME"/>
        </w:rPr>
      </w:pPr>
    </w:p>
    <w:p w14:paraId="60E6D75C" w14:textId="358ADBC4" w:rsidR="00870B3B" w:rsidRPr="00344D43" w:rsidRDefault="004373C6" w:rsidP="003946C4">
      <w:pPr>
        <w:tabs>
          <w:tab w:val="left" w:pos="9639"/>
        </w:tabs>
        <w:spacing w:line="276" w:lineRule="auto"/>
        <w:jc w:val="center"/>
        <w:rPr>
          <w:rFonts w:cs="Arial"/>
          <w:b/>
          <w:szCs w:val="24"/>
          <w:lang w:val="sr-Latn-ME"/>
        </w:rPr>
      </w:pPr>
      <w:r w:rsidRPr="00344D43">
        <w:rPr>
          <w:rFonts w:cs="Arial"/>
          <w:b/>
          <w:szCs w:val="24"/>
          <w:lang w:val="sr-Latn-ME"/>
        </w:rPr>
        <w:t xml:space="preserve">Član </w:t>
      </w:r>
      <w:r w:rsidR="000B7819">
        <w:rPr>
          <w:rFonts w:cs="Arial"/>
          <w:b/>
          <w:szCs w:val="24"/>
          <w:lang w:val="sr-Latn-ME"/>
        </w:rPr>
        <w:t>38</w:t>
      </w:r>
    </w:p>
    <w:p w14:paraId="12E0E155" w14:textId="5804100C" w:rsidR="00870B3B" w:rsidRPr="00344D43" w:rsidRDefault="00B46C7D" w:rsidP="00B46C7D">
      <w:pPr>
        <w:tabs>
          <w:tab w:val="left" w:pos="9639"/>
        </w:tabs>
        <w:spacing w:line="276" w:lineRule="auto"/>
        <w:rPr>
          <w:rFonts w:cs="Arial"/>
          <w:szCs w:val="24"/>
          <w:lang w:val="sr-Latn-ME"/>
        </w:rPr>
      </w:pPr>
      <w:r w:rsidRPr="00344D43">
        <w:rPr>
          <w:rFonts w:cs="Arial"/>
          <w:szCs w:val="24"/>
          <w:lang w:val="sr-Latn-ME"/>
        </w:rPr>
        <w:t xml:space="preserve">U Poglavlju </w:t>
      </w:r>
      <w:r w:rsidR="00787B53" w:rsidRPr="00344D43">
        <w:rPr>
          <w:rFonts w:cs="Arial"/>
          <w:szCs w:val="24"/>
          <w:lang w:val="sr-Latn-ME"/>
        </w:rPr>
        <w:t>„</w:t>
      </w:r>
      <w:r w:rsidRPr="00344D43">
        <w:rPr>
          <w:rFonts w:cs="Arial"/>
          <w:b/>
          <w:szCs w:val="24"/>
          <w:lang w:val="sr-Latn-ME"/>
        </w:rPr>
        <w:t>VII. UPRAVLJANJE, UPRAVLJANJE RIZICIMA, REVIZIJA I IZVJEŠTAVANJE</w:t>
      </w:r>
      <w:r w:rsidR="00787B53" w:rsidRPr="00344D43">
        <w:rPr>
          <w:rFonts w:cs="Arial"/>
          <w:b/>
          <w:szCs w:val="24"/>
          <w:lang w:val="sr-Latn-ME"/>
        </w:rPr>
        <w:t>“</w:t>
      </w:r>
      <w:r w:rsidRPr="00344D43">
        <w:rPr>
          <w:rFonts w:cs="Arial"/>
          <w:szCs w:val="24"/>
          <w:lang w:val="sr-Latn-ME"/>
        </w:rPr>
        <w:t xml:space="preserve"> poslije naziva </w:t>
      </w:r>
      <w:r w:rsidR="00787B53" w:rsidRPr="00344D43">
        <w:rPr>
          <w:rFonts w:cs="Arial"/>
          <w:szCs w:val="24"/>
          <w:lang w:val="sr-Latn-ME"/>
        </w:rPr>
        <w:t>p</w:t>
      </w:r>
      <w:r w:rsidRPr="00344D43">
        <w:rPr>
          <w:rFonts w:cs="Arial"/>
          <w:szCs w:val="24"/>
          <w:lang w:val="sr-Latn-ME"/>
        </w:rPr>
        <w:t xml:space="preserve">otpoglavlja </w:t>
      </w:r>
      <w:r w:rsidR="00787B53" w:rsidRPr="00344D43">
        <w:rPr>
          <w:rFonts w:cs="Arial"/>
          <w:szCs w:val="24"/>
          <w:lang w:val="sr-Latn-ME"/>
        </w:rPr>
        <w:t>„</w:t>
      </w:r>
      <w:r w:rsidRPr="00344D43">
        <w:rPr>
          <w:rFonts w:cs="Arial"/>
          <w:b/>
          <w:szCs w:val="24"/>
          <w:lang w:val="sr-Latn-ME"/>
        </w:rPr>
        <w:t>1. Korporativno upravljanje</w:t>
      </w:r>
      <w:r w:rsidR="00787B53" w:rsidRPr="00344D43">
        <w:rPr>
          <w:rFonts w:cs="Arial"/>
          <w:szCs w:val="24"/>
          <w:lang w:val="sr-Latn-ME"/>
        </w:rPr>
        <w:t>“</w:t>
      </w:r>
      <w:r w:rsidR="00870B3B" w:rsidRPr="00344D43">
        <w:rPr>
          <w:rFonts w:cs="Arial"/>
          <w:szCs w:val="24"/>
          <w:lang w:val="sr-Latn-ME"/>
        </w:rPr>
        <w:t xml:space="preserve">, </w:t>
      </w:r>
      <w:r w:rsidR="00F67617" w:rsidRPr="00344D43">
        <w:rPr>
          <w:rFonts w:cs="Arial"/>
          <w:szCs w:val="24"/>
          <w:lang w:val="sr-Latn-ME"/>
        </w:rPr>
        <w:t>dodaj</w:t>
      </w:r>
      <w:r w:rsidR="00F67617">
        <w:rPr>
          <w:rFonts w:cs="Arial"/>
          <w:szCs w:val="24"/>
          <w:lang w:val="sr-Latn-ME"/>
        </w:rPr>
        <w:t>u</w:t>
      </w:r>
      <w:r w:rsidR="00F67617" w:rsidRPr="00344D43">
        <w:rPr>
          <w:rFonts w:cs="Arial"/>
          <w:szCs w:val="24"/>
          <w:lang w:val="sr-Latn-ME"/>
        </w:rPr>
        <w:t xml:space="preserve"> </w:t>
      </w:r>
      <w:r w:rsidRPr="00344D43">
        <w:rPr>
          <w:rFonts w:cs="Arial"/>
          <w:szCs w:val="24"/>
          <w:lang w:val="sr-Latn-ME"/>
        </w:rPr>
        <w:t xml:space="preserve">se </w:t>
      </w:r>
      <w:r w:rsidR="009323E1" w:rsidRPr="00E96CB0">
        <w:rPr>
          <w:rFonts w:cs="Arial"/>
          <w:szCs w:val="24"/>
          <w:lang w:val="sr-Latn-ME"/>
        </w:rPr>
        <w:t xml:space="preserve">dva </w:t>
      </w:r>
      <w:r w:rsidR="00F67617" w:rsidRPr="00E96CB0">
        <w:rPr>
          <w:rFonts w:cs="Arial"/>
          <w:szCs w:val="24"/>
          <w:lang w:val="sr-Latn-ME"/>
        </w:rPr>
        <w:t>nova</w:t>
      </w:r>
      <w:r w:rsidR="00F67617" w:rsidRPr="00344D43">
        <w:rPr>
          <w:rFonts w:cs="Arial"/>
          <w:szCs w:val="24"/>
          <w:lang w:val="sr-Latn-ME"/>
        </w:rPr>
        <w:t xml:space="preserve"> </w:t>
      </w:r>
      <w:r w:rsidRPr="00344D43">
        <w:rPr>
          <w:rFonts w:cs="Arial"/>
          <w:szCs w:val="24"/>
          <w:lang w:val="sr-Latn-ME"/>
        </w:rPr>
        <w:t>član</w:t>
      </w:r>
      <w:r w:rsidR="00F67617">
        <w:rPr>
          <w:rFonts w:cs="Arial"/>
          <w:szCs w:val="24"/>
          <w:lang w:val="sr-Latn-ME"/>
        </w:rPr>
        <w:t>a</w:t>
      </w:r>
      <w:r w:rsidRPr="00344D43">
        <w:rPr>
          <w:rFonts w:cs="Arial"/>
          <w:szCs w:val="24"/>
          <w:lang w:val="sr-Latn-ME"/>
        </w:rPr>
        <w:t xml:space="preserve"> </w:t>
      </w:r>
      <w:r w:rsidR="00FA56AD" w:rsidRPr="00344D43">
        <w:rPr>
          <w:rFonts w:cs="Arial"/>
          <w:szCs w:val="24"/>
          <w:lang w:val="sr-Latn-ME"/>
        </w:rPr>
        <w:t>koj</w:t>
      </w:r>
      <w:r w:rsidR="00FA56AD">
        <w:rPr>
          <w:rFonts w:cs="Arial"/>
          <w:szCs w:val="24"/>
          <w:lang w:val="sr-Latn-ME"/>
        </w:rPr>
        <w:t>a</w:t>
      </w:r>
      <w:r w:rsidR="00FA56AD" w:rsidRPr="00344D43">
        <w:rPr>
          <w:rFonts w:cs="Arial"/>
          <w:szCs w:val="24"/>
          <w:lang w:val="sr-Latn-ME"/>
        </w:rPr>
        <w:t xml:space="preserve"> </w:t>
      </w:r>
      <w:r w:rsidR="006A638A" w:rsidRPr="00344D43">
        <w:rPr>
          <w:rFonts w:cs="Arial"/>
          <w:szCs w:val="24"/>
          <w:lang w:val="sr-Latn-ME"/>
        </w:rPr>
        <w:t>glas</w:t>
      </w:r>
      <w:r w:rsidR="006A638A">
        <w:rPr>
          <w:rFonts w:cs="Arial"/>
          <w:szCs w:val="24"/>
          <w:lang w:val="sr-Latn-ME"/>
        </w:rPr>
        <w:t>e</w:t>
      </w:r>
      <w:r w:rsidRPr="00344D43">
        <w:rPr>
          <w:rFonts w:cs="Arial"/>
          <w:szCs w:val="24"/>
          <w:lang w:val="sr-Latn-ME"/>
        </w:rPr>
        <w:t>:</w:t>
      </w:r>
    </w:p>
    <w:p w14:paraId="63F007A8" w14:textId="3FB1569E" w:rsidR="00E072C6" w:rsidRPr="00AF64DC" w:rsidRDefault="00E072C6" w:rsidP="00E072C6">
      <w:pPr>
        <w:widowControl/>
        <w:adjustRightInd w:val="0"/>
        <w:spacing w:before="200" w:after="200"/>
        <w:jc w:val="center"/>
        <w:rPr>
          <w:rFonts w:cs="Arial"/>
          <w:b/>
          <w:bCs/>
          <w:color w:val="000000"/>
          <w:szCs w:val="24"/>
          <w:lang w:val="sr-Latn-ME"/>
        </w:rPr>
      </w:pPr>
      <w:r w:rsidRPr="00AF64DC">
        <w:rPr>
          <w:rFonts w:cs="Arial"/>
          <w:b/>
          <w:bCs/>
          <w:color w:val="000000"/>
          <w:szCs w:val="24"/>
          <w:lang w:val="sr-Latn-ME"/>
        </w:rPr>
        <w:t>„Organi pružaoca finansijskih usluga</w:t>
      </w:r>
    </w:p>
    <w:p w14:paraId="0A6293F9" w14:textId="77777777" w:rsidR="00E072C6" w:rsidRPr="00AF64DC" w:rsidRDefault="00E072C6" w:rsidP="00E072C6">
      <w:pPr>
        <w:widowControl/>
        <w:adjustRightInd w:val="0"/>
        <w:spacing w:before="200" w:after="200"/>
        <w:jc w:val="center"/>
        <w:rPr>
          <w:rFonts w:cs="Arial"/>
          <w:b/>
          <w:bCs/>
          <w:color w:val="000000"/>
          <w:szCs w:val="24"/>
          <w:lang w:val="sr-Latn-ME"/>
        </w:rPr>
      </w:pPr>
      <w:r w:rsidRPr="00AF64DC">
        <w:rPr>
          <w:rFonts w:cs="Arial"/>
          <w:b/>
          <w:bCs/>
          <w:color w:val="000000"/>
          <w:szCs w:val="24"/>
          <w:lang w:val="sr-Latn-ME"/>
        </w:rPr>
        <w:t>Član 106a</w:t>
      </w:r>
    </w:p>
    <w:p w14:paraId="02D36611" w14:textId="77777777" w:rsidR="00E072C6" w:rsidRPr="00AF64DC" w:rsidRDefault="00E072C6" w:rsidP="00E072C6">
      <w:pPr>
        <w:widowControl/>
        <w:adjustRightInd w:val="0"/>
        <w:spacing w:before="60" w:after="60"/>
        <w:ind w:firstLine="284"/>
        <w:rPr>
          <w:rFonts w:cs="Arial"/>
          <w:color w:val="000000"/>
          <w:szCs w:val="24"/>
          <w:lang w:val="sr-Latn-ME"/>
        </w:rPr>
      </w:pPr>
      <w:r w:rsidRPr="00AF64DC">
        <w:rPr>
          <w:rFonts w:cs="Arial"/>
          <w:color w:val="000000"/>
          <w:szCs w:val="24"/>
          <w:lang w:val="sr-Latn-ME"/>
        </w:rPr>
        <w:t>Organi pružaoca finansijskih usluga su:</w:t>
      </w:r>
    </w:p>
    <w:p w14:paraId="02FF4CE8" w14:textId="020E3468" w:rsidR="00E072C6" w:rsidRPr="00AF64DC" w:rsidRDefault="00E072C6" w:rsidP="00E072C6">
      <w:pPr>
        <w:widowControl/>
        <w:numPr>
          <w:ilvl w:val="0"/>
          <w:numId w:val="60"/>
        </w:numPr>
        <w:autoSpaceDE/>
        <w:autoSpaceDN/>
        <w:adjustRightInd w:val="0"/>
        <w:spacing w:before="60" w:after="60" w:line="259" w:lineRule="auto"/>
        <w:jc w:val="left"/>
        <w:rPr>
          <w:rFonts w:cs="Arial"/>
          <w:b/>
          <w:color w:val="000000"/>
          <w:szCs w:val="24"/>
          <w:lang w:val="sr-Latn-ME"/>
        </w:rPr>
      </w:pPr>
      <w:r w:rsidRPr="00AF64DC">
        <w:rPr>
          <w:rFonts w:cs="Arial"/>
          <w:color w:val="000000"/>
          <w:szCs w:val="24"/>
          <w:lang w:val="sr-Latn-ME"/>
        </w:rPr>
        <w:t>skupština</w:t>
      </w:r>
      <w:r w:rsidR="008B3460">
        <w:rPr>
          <w:rFonts w:cs="Arial"/>
          <w:color w:val="000000"/>
          <w:szCs w:val="24"/>
          <w:lang w:val="sr-Latn-ME"/>
        </w:rPr>
        <w:t>,</w:t>
      </w:r>
      <w:r w:rsidRPr="00AF64DC">
        <w:rPr>
          <w:rFonts w:cs="Arial"/>
          <w:color w:val="000000"/>
          <w:szCs w:val="24"/>
          <w:lang w:val="sr-Latn-ME"/>
        </w:rPr>
        <w:t xml:space="preserve"> i</w:t>
      </w:r>
    </w:p>
    <w:p w14:paraId="173612A3" w14:textId="77777777" w:rsidR="00E072C6" w:rsidRPr="00AF64DC" w:rsidRDefault="00E072C6" w:rsidP="00E072C6">
      <w:pPr>
        <w:widowControl/>
        <w:numPr>
          <w:ilvl w:val="0"/>
          <w:numId w:val="60"/>
        </w:numPr>
        <w:autoSpaceDE/>
        <w:autoSpaceDN/>
        <w:adjustRightInd w:val="0"/>
        <w:spacing w:before="60" w:after="60" w:line="259" w:lineRule="auto"/>
        <w:jc w:val="left"/>
        <w:rPr>
          <w:rFonts w:cs="Arial"/>
          <w:b/>
          <w:color w:val="000000"/>
          <w:szCs w:val="24"/>
          <w:lang w:val="sr-Latn-ME"/>
        </w:rPr>
      </w:pPr>
      <w:r w:rsidRPr="00AF64DC">
        <w:rPr>
          <w:rFonts w:cs="Arial"/>
          <w:color w:val="000000"/>
          <w:szCs w:val="24"/>
          <w:lang w:val="sr-Latn-ME"/>
        </w:rPr>
        <w:t>odbor direktora.</w:t>
      </w:r>
    </w:p>
    <w:p w14:paraId="1075C417" w14:textId="77777777" w:rsidR="00E072C6" w:rsidRPr="00AF64DC" w:rsidRDefault="00E072C6" w:rsidP="00AF64DC">
      <w:pPr>
        <w:widowControl/>
        <w:autoSpaceDE/>
        <w:autoSpaceDN/>
        <w:spacing w:line="259" w:lineRule="auto"/>
        <w:ind w:firstLine="284"/>
        <w:rPr>
          <w:rFonts w:eastAsiaTheme="minorHAnsi" w:cs="Arial"/>
          <w:szCs w:val="24"/>
          <w:lang w:val="en-US"/>
        </w:rPr>
      </w:pPr>
      <w:r w:rsidRPr="00AF64DC">
        <w:rPr>
          <w:rFonts w:eastAsiaTheme="minorHAnsi" w:cs="Arial"/>
          <w:szCs w:val="24"/>
          <w:lang w:val="sr-Latn-ME"/>
        </w:rPr>
        <w:t>O</w:t>
      </w:r>
      <w:r w:rsidRPr="00AF64DC">
        <w:rPr>
          <w:rFonts w:eastAsiaTheme="minorHAnsi" w:cs="Arial"/>
          <w:szCs w:val="24"/>
          <w:lang w:val="en-US"/>
        </w:rPr>
        <w:t xml:space="preserve">rgan upravljanja pružaoca finansijskih usluga je odbor direktora pružaoca finansijskih usluga (u daljem tekstu: odbor direktora) koji čine izvršni i neizvršni direktori. </w:t>
      </w:r>
    </w:p>
    <w:p w14:paraId="10F06026" w14:textId="6B81EDA6" w:rsidR="00E072C6" w:rsidRPr="00AF64DC" w:rsidRDefault="00E072C6" w:rsidP="00D748BB">
      <w:pPr>
        <w:widowControl/>
        <w:adjustRightInd w:val="0"/>
        <w:spacing w:before="60"/>
        <w:ind w:firstLine="284"/>
        <w:rPr>
          <w:rFonts w:eastAsiaTheme="minorHAnsi" w:cs="Arial"/>
          <w:szCs w:val="24"/>
          <w:lang w:val="en-US"/>
        </w:rPr>
      </w:pPr>
      <w:r w:rsidRPr="00AF64DC">
        <w:rPr>
          <w:rFonts w:eastAsiaTheme="minorHAnsi" w:cs="Arial"/>
          <w:szCs w:val="24"/>
          <w:lang w:val="en-US"/>
        </w:rPr>
        <w:t>Odbor direktora ima najmanje tri člana i broj članova mora biti neparan, od kojih jednu trećinu čine izvršni direktori.</w:t>
      </w:r>
    </w:p>
    <w:p w14:paraId="70A53F27" w14:textId="77777777" w:rsidR="00E072C6" w:rsidRPr="00AF64DC" w:rsidRDefault="00E072C6">
      <w:pPr>
        <w:widowControl/>
        <w:adjustRightInd w:val="0"/>
        <w:spacing w:before="60"/>
        <w:ind w:firstLine="284"/>
        <w:rPr>
          <w:rFonts w:eastAsiaTheme="minorHAnsi" w:cs="Arial"/>
          <w:szCs w:val="24"/>
          <w:lang w:val="en-US"/>
        </w:rPr>
      </w:pPr>
      <w:r w:rsidRPr="00AF64DC">
        <w:rPr>
          <w:rFonts w:eastAsiaTheme="minorHAnsi" w:cs="Arial"/>
          <w:szCs w:val="24"/>
          <w:lang w:val="en-US"/>
        </w:rPr>
        <w:t>Odbor direktora mora imati najmanje jednog nezavisnog direktora, koji ispunjava uslove utvrđene zakonom kojim se uređuje poslovanje privrednih društava.</w:t>
      </w:r>
    </w:p>
    <w:p w14:paraId="569B2652" w14:textId="77777777" w:rsidR="00E072C6" w:rsidRPr="009A46E0" w:rsidRDefault="00E072C6" w:rsidP="00E072C6">
      <w:pPr>
        <w:widowControl/>
        <w:adjustRightInd w:val="0"/>
        <w:spacing w:before="60" w:after="60"/>
        <w:rPr>
          <w:rFonts w:eastAsiaTheme="minorHAnsi" w:cs="Arial"/>
          <w:szCs w:val="24"/>
          <w:lang w:val="en-US"/>
        </w:rPr>
      </w:pPr>
    </w:p>
    <w:p w14:paraId="5B5FA427" w14:textId="77777777" w:rsidR="008B3ED9" w:rsidRDefault="008B3ED9" w:rsidP="008B3ED9">
      <w:pPr>
        <w:widowControl/>
        <w:autoSpaceDE/>
        <w:autoSpaceDN/>
        <w:adjustRightInd w:val="0"/>
        <w:spacing w:before="200" w:after="200" w:line="259" w:lineRule="auto"/>
        <w:ind w:left="360"/>
        <w:contextualSpacing/>
        <w:jc w:val="center"/>
        <w:rPr>
          <w:rFonts w:cs="Arial"/>
          <w:b/>
          <w:bCs/>
          <w:color w:val="000000"/>
          <w:szCs w:val="24"/>
          <w:lang w:val="sr-Latn-ME"/>
        </w:rPr>
      </w:pPr>
    </w:p>
    <w:p w14:paraId="7018CDBF" w14:textId="77777777" w:rsidR="008B3ED9" w:rsidRDefault="008B3ED9" w:rsidP="008B3ED9">
      <w:pPr>
        <w:widowControl/>
        <w:autoSpaceDE/>
        <w:autoSpaceDN/>
        <w:adjustRightInd w:val="0"/>
        <w:spacing w:before="200" w:after="200" w:line="259" w:lineRule="auto"/>
        <w:ind w:left="360"/>
        <w:contextualSpacing/>
        <w:jc w:val="center"/>
        <w:rPr>
          <w:rFonts w:cs="Arial"/>
          <w:b/>
          <w:bCs/>
          <w:color w:val="000000"/>
          <w:szCs w:val="24"/>
          <w:lang w:val="sr-Latn-ME"/>
        </w:rPr>
      </w:pPr>
    </w:p>
    <w:p w14:paraId="69FC49A3" w14:textId="77777777" w:rsidR="008B3ED9" w:rsidRDefault="008B3ED9" w:rsidP="008B3ED9">
      <w:pPr>
        <w:widowControl/>
        <w:autoSpaceDE/>
        <w:autoSpaceDN/>
        <w:adjustRightInd w:val="0"/>
        <w:spacing w:before="200" w:after="200" w:line="259" w:lineRule="auto"/>
        <w:ind w:left="360"/>
        <w:contextualSpacing/>
        <w:jc w:val="center"/>
        <w:rPr>
          <w:rFonts w:cs="Arial"/>
          <w:b/>
          <w:bCs/>
          <w:color w:val="000000"/>
          <w:szCs w:val="24"/>
          <w:lang w:val="sr-Latn-ME"/>
        </w:rPr>
      </w:pPr>
    </w:p>
    <w:p w14:paraId="7595FEC7" w14:textId="77777777" w:rsidR="008B3ED9" w:rsidRDefault="008B3ED9" w:rsidP="008B3ED9">
      <w:pPr>
        <w:widowControl/>
        <w:autoSpaceDE/>
        <w:autoSpaceDN/>
        <w:adjustRightInd w:val="0"/>
        <w:spacing w:before="200" w:after="200" w:line="259" w:lineRule="auto"/>
        <w:ind w:left="360"/>
        <w:contextualSpacing/>
        <w:jc w:val="center"/>
        <w:rPr>
          <w:rFonts w:cs="Arial"/>
          <w:b/>
          <w:bCs/>
          <w:color w:val="000000"/>
          <w:szCs w:val="24"/>
          <w:lang w:val="sr-Latn-ME"/>
        </w:rPr>
      </w:pPr>
    </w:p>
    <w:p w14:paraId="62E8B721" w14:textId="77777777" w:rsidR="008B3ED9" w:rsidRDefault="008B3ED9" w:rsidP="008B3ED9">
      <w:pPr>
        <w:widowControl/>
        <w:autoSpaceDE/>
        <w:autoSpaceDN/>
        <w:adjustRightInd w:val="0"/>
        <w:spacing w:before="200" w:after="200" w:line="259" w:lineRule="auto"/>
        <w:ind w:left="360"/>
        <w:contextualSpacing/>
        <w:jc w:val="center"/>
        <w:rPr>
          <w:rFonts w:cs="Arial"/>
          <w:b/>
          <w:bCs/>
          <w:color w:val="000000"/>
          <w:szCs w:val="24"/>
          <w:lang w:val="sr-Latn-ME"/>
        </w:rPr>
      </w:pPr>
    </w:p>
    <w:p w14:paraId="485B55CE" w14:textId="165C02EB" w:rsidR="00E072C6" w:rsidRPr="00C96D18" w:rsidRDefault="00E072C6" w:rsidP="009A46E0">
      <w:pPr>
        <w:widowControl/>
        <w:autoSpaceDE/>
        <w:autoSpaceDN/>
        <w:adjustRightInd w:val="0"/>
        <w:spacing w:before="200" w:after="200" w:line="259" w:lineRule="auto"/>
        <w:ind w:left="360"/>
        <w:contextualSpacing/>
        <w:jc w:val="center"/>
        <w:rPr>
          <w:rFonts w:cs="Arial"/>
          <w:b/>
          <w:bCs/>
          <w:color w:val="000000"/>
          <w:szCs w:val="24"/>
          <w:lang w:val="sr-Latn-ME"/>
        </w:rPr>
      </w:pPr>
      <w:r w:rsidRPr="00C96D18">
        <w:rPr>
          <w:rFonts w:cs="Arial"/>
          <w:b/>
          <w:bCs/>
          <w:color w:val="000000"/>
          <w:szCs w:val="24"/>
          <w:lang w:val="sr-Latn-ME"/>
        </w:rPr>
        <w:t>Mandat članova odbora direktora</w:t>
      </w:r>
    </w:p>
    <w:p w14:paraId="72F78943" w14:textId="409C0515" w:rsidR="00E072C6" w:rsidRPr="0029375E" w:rsidRDefault="00E072C6" w:rsidP="00FE4013">
      <w:pPr>
        <w:widowControl/>
        <w:adjustRightInd w:val="0"/>
        <w:spacing w:before="200" w:after="200"/>
        <w:jc w:val="center"/>
        <w:rPr>
          <w:rFonts w:cs="Arial"/>
          <w:b/>
          <w:bCs/>
          <w:color w:val="000000"/>
          <w:szCs w:val="24"/>
          <w:lang w:val="sr-Latn-ME"/>
        </w:rPr>
      </w:pPr>
      <w:r w:rsidRPr="00C96D18">
        <w:rPr>
          <w:rFonts w:cs="Arial"/>
          <w:b/>
          <w:bCs/>
          <w:color w:val="000000"/>
          <w:szCs w:val="24"/>
          <w:lang w:val="sr-Latn-ME"/>
        </w:rPr>
        <w:t xml:space="preserve">Član </w:t>
      </w:r>
      <w:r w:rsidR="00532EDB" w:rsidRPr="00C96D18">
        <w:rPr>
          <w:rFonts w:cs="Arial"/>
          <w:b/>
          <w:bCs/>
          <w:color w:val="000000"/>
          <w:szCs w:val="24"/>
          <w:lang w:val="sr-Latn-ME"/>
        </w:rPr>
        <w:t>106b</w:t>
      </w:r>
    </w:p>
    <w:p w14:paraId="1D59CFD8" w14:textId="77777777" w:rsidR="00E072C6" w:rsidRPr="0029375E" w:rsidRDefault="00E072C6" w:rsidP="00E072C6">
      <w:pPr>
        <w:widowControl/>
        <w:adjustRightInd w:val="0"/>
        <w:spacing w:before="60" w:after="60"/>
        <w:ind w:firstLine="284"/>
        <w:rPr>
          <w:rFonts w:eastAsiaTheme="minorHAnsi" w:cs="Arial"/>
          <w:szCs w:val="24"/>
          <w:lang w:val="en-US"/>
        </w:rPr>
      </w:pPr>
      <w:r w:rsidRPr="0029375E">
        <w:rPr>
          <w:rFonts w:eastAsiaTheme="minorHAnsi" w:cs="Arial"/>
          <w:szCs w:val="24"/>
          <w:lang w:val="en-US"/>
        </w:rPr>
        <w:lastRenderedPageBreak/>
        <w:t xml:space="preserve">Članovi odbora direktora pružaoca finansijskih usluga imenuju se na period određen statutom pružaoca finansijskih usluga, koji ne može biti duži od četiri godine, s tim da član kome istekne mandat može biti ponovo imenovan. </w:t>
      </w:r>
    </w:p>
    <w:p w14:paraId="198758BA" w14:textId="428DC4CA" w:rsidR="00E072C6" w:rsidRPr="0029375E" w:rsidRDefault="00E072C6" w:rsidP="00E072C6">
      <w:pPr>
        <w:widowControl/>
        <w:adjustRightInd w:val="0"/>
        <w:spacing w:before="60" w:after="60"/>
        <w:ind w:firstLine="284"/>
        <w:rPr>
          <w:rFonts w:eastAsiaTheme="minorHAnsi" w:cs="Arial"/>
          <w:szCs w:val="24"/>
          <w:lang w:val="en-US"/>
        </w:rPr>
      </w:pPr>
      <w:r w:rsidRPr="0029375E">
        <w:rPr>
          <w:rFonts w:eastAsiaTheme="minorHAnsi" w:cs="Arial"/>
          <w:szCs w:val="24"/>
          <w:lang w:val="en-US"/>
        </w:rPr>
        <w:t>Pružalac finansijskih usluga je duž</w:t>
      </w:r>
      <w:r w:rsidR="0029375E">
        <w:rPr>
          <w:rFonts w:eastAsiaTheme="minorHAnsi" w:cs="Arial"/>
          <w:szCs w:val="24"/>
          <w:lang w:val="en-US"/>
        </w:rPr>
        <w:t>a</w:t>
      </w:r>
      <w:r w:rsidRPr="0029375E">
        <w:rPr>
          <w:rFonts w:eastAsiaTheme="minorHAnsi" w:cs="Arial"/>
          <w:szCs w:val="24"/>
          <w:lang w:val="en-US"/>
        </w:rPr>
        <w:t>n da bez odlaganja, a najkasnije u roku od tri radna dana, obavijesti Centralnu banku o prestanku mandata člana odbora direktora, kao i da navede razloge za prestanak mandata.</w:t>
      </w:r>
      <w:r w:rsidR="00F01A74">
        <w:rPr>
          <w:rFonts w:eastAsiaTheme="minorHAnsi" w:cs="Arial"/>
          <w:szCs w:val="24"/>
          <w:lang w:val="en-US"/>
        </w:rPr>
        <w:t>”.</w:t>
      </w:r>
      <w:r w:rsidRPr="0029375E">
        <w:rPr>
          <w:rFonts w:eastAsiaTheme="minorHAnsi" w:cs="Arial"/>
          <w:szCs w:val="24"/>
          <w:lang w:val="en-US"/>
        </w:rPr>
        <w:t xml:space="preserve">  </w:t>
      </w:r>
    </w:p>
    <w:p w14:paraId="6F7F31D8" w14:textId="77777777" w:rsidR="000B7819" w:rsidRDefault="000B7819" w:rsidP="003946C4">
      <w:pPr>
        <w:tabs>
          <w:tab w:val="left" w:pos="9639"/>
        </w:tabs>
        <w:spacing w:line="276" w:lineRule="auto"/>
        <w:jc w:val="center"/>
        <w:rPr>
          <w:rFonts w:cs="Arial"/>
          <w:b/>
          <w:szCs w:val="24"/>
          <w:lang w:val="sr-Latn-ME"/>
        </w:rPr>
      </w:pPr>
    </w:p>
    <w:p w14:paraId="0A12462D" w14:textId="140D5D0A" w:rsidR="000B7819" w:rsidRDefault="00570F5B" w:rsidP="003E1BEA">
      <w:pPr>
        <w:tabs>
          <w:tab w:val="left" w:pos="9639"/>
        </w:tabs>
        <w:spacing w:line="276" w:lineRule="auto"/>
        <w:jc w:val="center"/>
        <w:rPr>
          <w:rFonts w:cs="Arial"/>
          <w:b/>
          <w:szCs w:val="24"/>
          <w:lang w:val="sr-Latn-ME"/>
        </w:rPr>
      </w:pPr>
      <w:r>
        <w:rPr>
          <w:rFonts w:cs="Arial"/>
          <w:b/>
          <w:szCs w:val="24"/>
          <w:lang w:val="sr-Latn-ME"/>
        </w:rPr>
        <w:t>Član 39</w:t>
      </w:r>
    </w:p>
    <w:p w14:paraId="5FB71150" w14:textId="62620271" w:rsidR="003E1BEA" w:rsidRPr="0029375E" w:rsidRDefault="003E1BEA" w:rsidP="0029375E">
      <w:pPr>
        <w:tabs>
          <w:tab w:val="left" w:pos="9639"/>
        </w:tabs>
        <w:spacing w:line="276" w:lineRule="auto"/>
        <w:rPr>
          <w:rFonts w:cs="Arial"/>
          <w:bCs/>
          <w:szCs w:val="24"/>
          <w:lang w:val="sr-Latn-ME"/>
        </w:rPr>
      </w:pPr>
      <w:r w:rsidRPr="0029375E">
        <w:rPr>
          <w:rFonts w:cs="Arial"/>
          <w:bCs/>
          <w:szCs w:val="24"/>
          <w:lang w:val="sr-Latn-ME"/>
        </w:rPr>
        <w:t>Član 107 mijenja se i glasi:</w:t>
      </w:r>
    </w:p>
    <w:p w14:paraId="2CDDEAD6" w14:textId="77777777" w:rsidR="00B27AD3" w:rsidRPr="0029375E" w:rsidRDefault="00B27AD3" w:rsidP="00B27AD3">
      <w:pPr>
        <w:adjustRightInd w:val="0"/>
        <w:spacing w:before="200" w:after="200"/>
        <w:jc w:val="center"/>
        <w:rPr>
          <w:rFonts w:cs="Arial"/>
          <w:b/>
          <w:bCs/>
          <w:color w:val="000000"/>
          <w:szCs w:val="24"/>
          <w:lang w:val="sr-Latn-ME"/>
        </w:rPr>
      </w:pPr>
      <w:r w:rsidRPr="00261C32">
        <w:rPr>
          <w:rFonts w:cs="Arial"/>
          <w:b/>
          <w:szCs w:val="24"/>
          <w:lang w:val="sr-Latn-ME"/>
        </w:rPr>
        <w:t>„</w:t>
      </w:r>
      <w:r w:rsidRPr="0029375E">
        <w:rPr>
          <w:rFonts w:eastAsiaTheme="minorHAnsi" w:cs="Arial"/>
          <w:b/>
          <w:bCs/>
          <w:szCs w:val="24"/>
          <w:lang w:val="en-US"/>
        </w:rPr>
        <w:t xml:space="preserve">Uslovi za imenovanje članova </w:t>
      </w:r>
      <w:r w:rsidRPr="0029375E">
        <w:rPr>
          <w:rFonts w:cs="Arial"/>
          <w:b/>
          <w:bCs/>
          <w:color w:val="000000"/>
          <w:szCs w:val="24"/>
          <w:lang w:val="sr-Latn-ME"/>
        </w:rPr>
        <w:t>odbora direktora</w:t>
      </w:r>
    </w:p>
    <w:p w14:paraId="5886DFF1" w14:textId="77777777" w:rsidR="00B27AD3" w:rsidRPr="0029375E" w:rsidRDefault="00B27AD3" w:rsidP="00B27AD3">
      <w:pPr>
        <w:widowControl/>
        <w:adjustRightInd w:val="0"/>
        <w:spacing w:before="200" w:after="60"/>
        <w:jc w:val="center"/>
        <w:rPr>
          <w:rFonts w:cs="Arial"/>
          <w:b/>
          <w:bCs/>
          <w:color w:val="000000"/>
          <w:szCs w:val="24"/>
          <w:lang w:val="sr-Latn-ME"/>
        </w:rPr>
      </w:pPr>
      <w:r w:rsidRPr="0029375E">
        <w:rPr>
          <w:rFonts w:cs="Arial"/>
          <w:b/>
          <w:bCs/>
          <w:color w:val="000000"/>
          <w:szCs w:val="24"/>
          <w:lang w:val="sr-Latn-ME"/>
        </w:rPr>
        <w:t>Član 107</w:t>
      </w:r>
    </w:p>
    <w:p w14:paraId="494A1656" w14:textId="77777777" w:rsidR="00B27AD3" w:rsidRPr="0029375E" w:rsidRDefault="00B27AD3" w:rsidP="00261C32">
      <w:pPr>
        <w:widowControl/>
        <w:adjustRightInd w:val="0"/>
        <w:spacing w:before="60" w:after="60"/>
        <w:ind w:firstLine="283"/>
        <w:rPr>
          <w:rFonts w:eastAsiaTheme="minorHAnsi" w:cs="Arial"/>
          <w:szCs w:val="24"/>
          <w:lang w:val="en-US"/>
        </w:rPr>
      </w:pPr>
      <w:r w:rsidRPr="0029375E">
        <w:rPr>
          <w:rFonts w:eastAsiaTheme="minorHAnsi" w:cs="Arial"/>
          <w:szCs w:val="24"/>
          <w:lang w:val="en-US"/>
        </w:rPr>
        <w:t>Članovi odbora direktora moraju zajedno imati stručna znanja, sposobnosti i iskustvo potrebno za nezavisno i samostalno obavljanje poslova pružaoca finansijskih usluga, a naročito za razumijevanje poslova i značajnih rizika pružaoca finansijskih usluga.</w:t>
      </w:r>
    </w:p>
    <w:p w14:paraId="3A47CFC3" w14:textId="5BE36E5F" w:rsidR="00B27AD3" w:rsidRPr="0029375E" w:rsidRDefault="00B27AD3" w:rsidP="00F13EBC">
      <w:pPr>
        <w:widowControl/>
        <w:adjustRightInd w:val="0"/>
        <w:spacing w:before="60" w:after="60"/>
        <w:ind w:firstLine="283"/>
        <w:rPr>
          <w:rFonts w:cs="Arial"/>
          <w:b/>
          <w:bCs/>
          <w:color w:val="000000"/>
          <w:szCs w:val="24"/>
          <w:lang w:val="sr-Latn-ME"/>
        </w:rPr>
      </w:pPr>
      <w:r w:rsidRPr="0029375E">
        <w:rPr>
          <w:rFonts w:eastAsiaTheme="minorHAnsi" w:cs="Arial"/>
          <w:szCs w:val="24"/>
          <w:lang w:val="en-US"/>
        </w:rPr>
        <w:t>Pružalac finansijskih usluga je dužan da pri izboru članova odbora direktora obezbijedi da sastav odbora direktora bude dovoljno raznovrstan i obuhvati odgovarajuće iskustvo, kao i da podstiče raznovrsnost i rodni balans u odboru direktora i da u tu svrhu donese odgovarajuću strategiju.</w:t>
      </w:r>
    </w:p>
    <w:p w14:paraId="6FFA429B" w14:textId="77777777" w:rsidR="00B27AD3" w:rsidRPr="0029375E" w:rsidRDefault="00B27AD3" w:rsidP="00071851">
      <w:pPr>
        <w:widowControl/>
        <w:adjustRightInd w:val="0"/>
        <w:spacing w:before="60" w:after="60"/>
        <w:ind w:firstLine="283"/>
        <w:rPr>
          <w:rFonts w:cs="Arial"/>
          <w:color w:val="000000"/>
          <w:szCs w:val="24"/>
          <w:lang w:val="sr-Latn-ME"/>
        </w:rPr>
      </w:pPr>
      <w:r w:rsidRPr="0029375E">
        <w:rPr>
          <w:rFonts w:cs="Arial"/>
          <w:color w:val="000000"/>
          <w:szCs w:val="24"/>
          <w:lang w:val="sr-Latn-ME"/>
        </w:rPr>
        <w:t>Član odbora direktora pružaoca finansijskih usluga ne može biti lice:</w:t>
      </w:r>
    </w:p>
    <w:p w14:paraId="6EDA1B2F" w14:textId="77777777" w:rsidR="00B27AD3" w:rsidRPr="0029375E" w:rsidRDefault="00B27AD3" w:rsidP="0029375E">
      <w:pPr>
        <w:widowControl/>
        <w:numPr>
          <w:ilvl w:val="0"/>
          <w:numId w:val="61"/>
        </w:numPr>
        <w:autoSpaceDE/>
        <w:autoSpaceDN/>
        <w:adjustRightInd w:val="0"/>
        <w:spacing w:before="60" w:after="60" w:line="259" w:lineRule="auto"/>
        <w:rPr>
          <w:rFonts w:eastAsiaTheme="minorHAnsi" w:cs="Arial"/>
          <w:szCs w:val="24"/>
          <w:lang w:val="sr-Latn-ME"/>
        </w:rPr>
      </w:pPr>
      <w:r w:rsidRPr="0029375E">
        <w:rPr>
          <w:rFonts w:cs="Arial"/>
          <w:color w:val="000000"/>
          <w:szCs w:val="24"/>
          <w:lang w:val="sr-Latn-ME"/>
        </w:rPr>
        <w:t>nad čijom je imovinom bio otvoren stečajni postupak;</w:t>
      </w:r>
    </w:p>
    <w:p w14:paraId="4051C30D" w14:textId="5E991080" w:rsidR="00B27AD3" w:rsidRPr="0029375E" w:rsidRDefault="00B27AD3" w:rsidP="0029375E">
      <w:pPr>
        <w:widowControl/>
        <w:numPr>
          <w:ilvl w:val="0"/>
          <w:numId w:val="61"/>
        </w:numPr>
        <w:autoSpaceDE/>
        <w:autoSpaceDN/>
        <w:adjustRightInd w:val="0"/>
        <w:spacing w:before="60" w:after="60" w:line="259" w:lineRule="auto"/>
        <w:rPr>
          <w:rFonts w:eastAsiaTheme="minorHAnsi" w:cs="Arial"/>
          <w:szCs w:val="24"/>
          <w:lang w:val="sr-Latn-ME"/>
        </w:rPr>
      </w:pPr>
      <w:r w:rsidRPr="0029375E">
        <w:rPr>
          <w:rFonts w:cs="Arial"/>
          <w:color w:val="000000"/>
          <w:szCs w:val="24"/>
          <w:lang w:val="sr-Latn-ME"/>
        </w:rPr>
        <w:t>koje je član odbora direktora drugog pružaoca finansijskih usluga ili član organa upravljanja kreditne institucije;</w:t>
      </w:r>
    </w:p>
    <w:p w14:paraId="1BB48FA2" w14:textId="77777777" w:rsidR="00B27AD3" w:rsidRPr="005B2D11" w:rsidRDefault="00B27AD3" w:rsidP="0029375E">
      <w:pPr>
        <w:widowControl/>
        <w:numPr>
          <w:ilvl w:val="0"/>
          <w:numId w:val="61"/>
        </w:numPr>
        <w:autoSpaceDE/>
        <w:autoSpaceDN/>
        <w:adjustRightInd w:val="0"/>
        <w:spacing w:before="60" w:after="60" w:line="259" w:lineRule="auto"/>
        <w:rPr>
          <w:rFonts w:eastAsiaTheme="minorHAnsi" w:cs="Arial"/>
          <w:szCs w:val="24"/>
          <w:lang w:val="sr-Latn-ME"/>
        </w:rPr>
      </w:pPr>
      <w:r w:rsidRPr="005B2D11">
        <w:rPr>
          <w:rFonts w:cs="Arial"/>
          <w:color w:val="000000"/>
          <w:szCs w:val="24"/>
          <w:lang w:val="sr-Latn-ME"/>
        </w:rPr>
        <w:t>koje je u posljednjih 12 mjeseci radilo u Centralnoj banci na poslovima na kojima je imalo uvid u podatke o poslovanju pružaoca finansijskih usluga koji se smatraju tajnom, a čije bi poznavanje moglo da dovede do konkurentske prednosti u odnosu na druge pružaoce finansijskih usluga;</w:t>
      </w:r>
    </w:p>
    <w:p w14:paraId="78F6FF62" w14:textId="77777777" w:rsidR="00B27AD3" w:rsidRPr="0029375E" w:rsidRDefault="00B27AD3" w:rsidP="0029375E">
      <w:pPr>
        <w:widowControl/>
        <w:numPr>
          <w:ilvl w:val="0"/>
          <w:numId w:val="61"/>
        </w:numPr>
        <w:autoSpaceDE/>
        <w:autoSpaceDN/>
        <w:adjustRightInd w:val="0"/>
        <w:spacing w:before="60" w:after="60" w:line="259" w:lineRule="auto"/>
        <w:rPr>
          <w:rFonts w:eastAsiaTheme="minorHAnsi" w:cs="Arial"/>
          <w:strike/>
          <w:szCs w:val="24"/>
          <w:lang w:val="sr-Latn-ME"/>
        </w:rPr>
      </w:pPr>
      <w:r w:rsidRPr="0029375E">
        <w:rPr>
          <w:rFonts w:cs="Arial"/>
          <w:color w:val="000000"/>
          <w:szCs w:val="24"/>
          <w:lang w:val="sr-Latn-ME"/>
        </w:rPr>
        <w:t>koje je bilo na rukovodećim poslovima u privrednom društvu koje obavlja finansijsku djelatnost u skladu sa zakonom ili drugom privrednom društvu u vrijeme kada je nad tim društvom otvoren stečajni postupak, osim ako Centralna banka ocijeni da ne postoji odgovornost tog lica za stečaj tog privrednog društva;</w:t>
      </w:r>
    </w:p>
    <w:p w14:paraId="36B04205" w14:textId="7376CA23" w:rsidR="00B27AD3" w:rsidRPr="000D43AA" w:rsidRDefault="00B27AD3" w:rsidP="0029375E">
      <w:pPr>
        <w:widowControl/>
        <w:numPr>
          <w:ilvl w:val="0"/>
          <w:numId w:val="61"/>
        </w:numPr>
        <w:autoSpaceDE/>
        <w:autoSpaceDN/>
        <w:adjustRightInd w:val="0"/>
        <w:spacing w:before="60" w:after="60" w:line="259" w:lineRule="auto"/>
        <w:rPr>
          <w:rFonts w:eastAsiaTheme="minorHAnsi" w:cs="Arial"/>
          <w:szCs w:val="24"/>
          <w:lang w:val="sr-Latn-ME"/>
        </w:rPr>
      </w:pPr>
      <w:r w:rsidRPr="00510C6C">
        <w:rPr>
          <w:rFonts w:eastAsiaTheme="minorHAnsi" w:cs="Arial"/>
          <w:szCs w:val="24"/>
          <w:lang w:val="en-US"/>
        </w:rPr>
        <w:t>kome je izrečena mjera bezbjednosti zabran</w:t>
      </w:r>
      <w:r w:rsidR="0084558B" w:rsidRPr="00510C6C">
        <w:rPr>
          <w:rFonts w:eastAsiaTheme="minorHAnsi" w:cs="Arial"/>
          <w:szCs w:val="24"/>
          <w:lang w:val="en-US"/>
        </w:rPr>
        <w:t>e</w:t>
      </w:r>
      <w:r w:rsidRPr="00510C6C">
        <w:rPr>
          <w:rFonts w:eastAsiaTheme="minorHAnsi" w:cs="Arial"/>
          <w:szCs w:val="24"/>
          <w:lang w:val="en-US"/>
        </w:rPr>
        <w:t xml:space="preserve"> obavljanja djelatnosti koja čini pretežnu djelatnost </w:t>
      </w:r>
      <w:r w:rsidRPr="000D43AA">
        <w:rPr>
          <w:rFonts w:eastAsiaTheme="minorHAnsi" w:cs="Arial"/>
          <w:szCs w:val="24"/>
          <w:lang w:val="en-US"/>
        </w:rPr>
        <w:t>društva</w:t>
      </w:r>
      <w:r w:rsidR="003755C5" w:rsidRPr="000D43AA">
        <w:rPr>
          <w:rFonts w:eastAsiaTheme="minorHAnsi" w:cs="Arial"/>
          <w:szCs w:val="24"/>
          <w:lang w:val="en-US"/>
        </w:rPr>
        <w:t xml:space="preserve"> </w:t>
      </w:r>
      <w:r w:rsidR="003755C5" w:rsidRPr="009A46E0">
        <w:rPr>
          <w:rFonts w:eastAsiaTheme="minorHAnsi" w:cs="Arial"/>
          <w:szCs w:val="24"/>
          <w:lang w:val="en-US"/>
        </w:rPr>
        <w:t>za vrijeme dok ta mjera traje</w:t>
      </w:r>
      <w:r w:rsidRPr="000D43AA">
        <w:rPr>
          <w:rFonts w:eastAsiaTheme="minorHAnsi" w:cs="Arial"/>
          <w:szCs w:val="24"/>
          <w:lang w:val="en-US"/>
        </w:rPr>
        <w:t>, odnosno lice kome je izrečena mjera zabran</w:t>
      </w:r>
      <w:r w:rsidR="003502DA" w:rsidRPr="000D43AA">
        <w:rPr>
          <w:rFonts w:eastAsiaTheme="minorHAnsi" w:cs="Arial"/>
          <w:szCs w:val="24"/>
          <w:lang w:val="en-US"/>
        </w:rPr>
        <w:t>e</w:t>
      </w:r>
      <w:r w:rsidRPr="000D43AA">
        <w:rPr>
          <w:rFonts w:eastAsiaTheme="minorHAnsi" w:cs="Arial"/>
          <w:szCs w:val="24"/>
          <w:lang w:val="en-US"/>
        </w:rPr>
        <w:t xml:space="preserve"> obavljanja djelatnosti ili zabrana obavljanja funkcije člana organa upravljanja, u skladu sa propisima; </w:t>
      </w:r>
    </w:p>
    <w:p w14:paraId="22E1978E" w14:textId="210FCE2C" w:rsidR="00B27AD3" w:rsidRPr="000D43AA" w:rsidRDefault="00B27AD3" w:rsidP="0029375E">
      <w:pPr>
        <w:widowControl/>
        <w:numPr>
          <w:ilvl w:val="0"/>
          <w:numId w:val="61"/>
        </w:numPr>
        <w:autoSpaceDE/>
        <w:autoSpaceDN/>
        <w:adjustRightInd w:val="0"/>
        <w:spacing w:before="60" w:after="60" w:line="259" w:lineRule="auto"/>
        <w:rPr>
          <w:rFonts w:eastAsiaTheme="minorHAnsi" w:cs="Arial"/>
          <w:szCs w:val="24"/>
          <w:lang w:val="sr-Latn-ME"/>
        </w:rPr>
      </w:pPr>
      <w:r w:rsidRPr="000D43AA">
        <w:rPr>
          <w:rFonts w:cs="Arial"/>
          <w:color w:val="000000"/>
          <w:szCs w:val="24"/>
          <w:lang w:val="sr-Latn-ME"/>
        </w:rPr>
        <w:t>kojem je Centralna banka oduzela odobrenje za obavljanje funkcije člana upravnog ili nadzornog odbora kreditne institucije ili je naložila</w:t>
      </w:r>
      <w:r w:rsidR="008B3460" w:rsidRPr="000D43AA">
        <w:rPr>
          <w:rFonts w:cs="Arial"/>
          <w:color w:val="000000"/>
          <w:szCs w:val="24"/>
          <w:lang w:val="sr-Latn-ME"/>
        </w:rPr>
        <w:t xml:space="preserve"> njegovo</w:t>
      </w:r>
      <w:r w:rsidRPr="000D43AA">
        <w:rPr>
          <w:rFonts w:cs="Arial"/>
          <w:color w:val="000000"/>
          <w:szCs w:val="24"/>
          <w:lang w:val="sr-Latn-ME"/>
        </w:rPr>
        <w:t xml:space="preserve"> </w:t>
      </w:r>
      <w:r w:rsidR="008B3460" w:rsidRPr="000D43AA">
        <w:rPr>
          <w:rFonts w:cs="Arial"/>
          <w:color w:val="000000"/>
          <w:szCs w:val="24"/>
          <w:lang w:val="sr-Latn-ME"/>
        </w:rPr>
        <w:t>razrješenje</w:t>
      </w:r>
      <w:r w:rsidRPr="000D43AA">
        <w:rPr>
          <w:rFonts w:cs="Arial"/>
          <w:color w:val="000000"/>
          <w:szCs w:val="24"/>
          <w:lang w:val="sr-Latn-ME"/>
        </w:rPr>
        <w:t xml:space="preserve"> u skladu sa odredbama člana 134 ovog zakona ili zakona kojim je uređeno poslovanje kreditnih institucija;</w:t>
      </w:r>
    </w:p>
    <w:p w14:paraId="437FDEFA" w14:textId="739B44A5" w:rsidR="00B27AD3" w:rsidRPr="009A46E0" w:rsidRDefault="00B27AD3" w:rsidP="0029375E">
      <w:pPr>
        <w:widowControl/>
        <w:numPr>
          <w:ilvl w:val="0"/>
          <w:numId w:val="61"/>
        </w:numPr>
        <w:autoSpaceDE/>
        <w:autoSpaceDN/>
        <w:adjustRightInd w:val="0"/>
        <w:spacing w:before="60" w:after="60" w:line="259" w:lineRule="auto"/>
        <w:rPr>
          <w:rFonts w:eastAsiaTheme="minorHAnsi" w:cs="Arial"/>
          <w:szCs w:val="24"/>
          <w:lang w:val="sr-Latn-ME"/>
        </w:rPr>
      </w:pPr>
      <w:r w:rsidRPr="000D43AA">
        <w:rPr>
          <w:rFonts w:cs="Arial"/>
          <w:color w:val="000000"/>
          <w:szCs w:val="24"/>
          <w:lang w:val="sr-Latn-ME"/>
        </w:rPr>
        <w:t xml:space="preserve">koje je osuđivano za djelo koje ga čini nedostojnim za vršenje funkcije člana odbora direktora, a naročito djelo protiv: prava iz rada, intelektualne svojine, </w:t>
      </w:r>
      <w:r w:rsidRPr="000D43AA">
        <w:rPr>
          <w:rFonts w:cs="Arial"/>
          <w:color w:val="000000"/>
          <w:szCs w:val="24"/>
          <w:lang w:val="sr-Latn-ME"/>
        </w:rPr>
        <w:lastRenderedPageBreak/>
        <w:t>imovine, platnog prometa i privrednog poslovanja ili protiv službene dužnosti</w:t>
      </w:r>
      <w:r w:rsidR="00444120" w:rsidRPr="000D43AA">
        <w:rPr>
          <w:rFonts w:cs="Arial"/>
          <w:color w:val="000000"/>
          <w:szCs w:val="24"/>
          <w:lang w:val="sr-Latn-ME"/>
        </w:rPr>
        <w:t>,</w:t>
      </w:r>
      <w:r w:rsidR="00444120" w:rsidRPr="009A46E0">
        <w:rPr>
          <w:rFonts w:ascii="Calibri" w:eastAsiaTheme="minorHAnsi" w:hAnsi="Calibri" w:cs="Calibri"/>
          <w:sz w:val="23"/>
          <w:szCs w:val="23"/>
          <w:lang w:val="en-US"/>
        </w:rPr>
        <w:t xml:space="preserve"> </w:t>
      </w:r>
      <w:r w:rsidR="00444120" w:rsidRPr="009A46E0">
        <w:rPr>
          <w:rFonts w:eastAsiaTheme="minorHAnsi" w:cs="Arial"/>
          <w:szCs w:val="24"/>
          <w:lang w:val="en-US"/>
        </w:rPr>
        <w:t>dok traju pravne posljedice osude</w:t>
      </w:r>
      <w:r w:rsidRPr="009A46E0">
        <w:rPr>
          <w:rFonts w:cs="Arial"/>
          <w:color w:val="000000"/>
          <w:szCs w:val="24"/>
          <w:lang w:val="sr-Latn-ME"/>
        </w:rPr>
        <w:t>;</w:t>
      </w:r>
    </w:p>
    <w:p w14:paraId="1B9A0619" w14:textId="77777777" w:rsidR="00B27AD3" w:rsidRPr="009A46E0" w:rsidRDefault="00B27AD3" w:rsidP="0029375E">
      <w:pPr>
        <w:widowControl/>
        <w:numPr>
          <w:ilvl w:val="0"/>
          <w:numId w:val="61"/>
        </w:numPr>
        <w:autoSpaceDE/>
        <w:autoSpaceDN/>
        <w:adjustRightInd w:val="0"/>
        <w:spacing w:before="60" w:after="60" w:line="259" w:lineRule="auto"/>
        <w:contextualSpacing/>
        <w:rPr>
          <w:rFonts w:eastAsiaTheme="minorHAnsi" w:cs="Arial"/>
          <w:szCs w:val="24"/>
          <w:lang w:val="en-US"/>
        </w:rPr>
      </w:pPr>
      <w:r w:rsidRPr="009A46E0">
        <w:rPr>
          <w:rFonts w:cs="Arial"/>
          <w:color w:val="000000"/>
          <w:szCs w:val="24"/>
          <w:lang w:val="sr-Latn-ME"/>
        </w:rPr>
        <w:t xml:space="preserve">koje je </w:t>
      </w:r>
      <w:r w:rsidRPr="009A46E0">
        <w:rPr>
          <w:rFonts w:eastAsiaTheme="minorHAnsi" w:cs="Arial"/>
          <w:szCs w:val="24"/>
          <w:lang w:val="en-US"/>
        </w:rPr>
        <w:t>revizor pružaoca finansijskih usluga ili lice koje je bilo angažovano u vršenju revizije finansijskih izvještaja pružaoca finansijskih usluga, do isteka roka u skladu sa zakonom kojim se uređuje revizija.</w:t>
      </w:r>
    </w:p>
    <w:p w14:paraId="7EE8A86C" w14:textId="77777777" w:rsidR="00B27AD3" w:rsidRPr="009A46E0" w:rsidRDefault="00B27AD3" w:rsidP="00261C32">
      <w:pPr>
        <w:widowControl/>
        <w:adjustRightInd w:val="0"/>
        <w:spacing w:before="60" w:after="60"/>
        <w:ind w:firstLine="426"/>
        <w:rPr>
          <w:rFonts w:eastAsiaTheme="minorHAnsi" w:cs="Arial"/>
          <w:szCs w:val="24"/>
          <w:lang w:val="en-US"/>
        </w:rPr>
      </w:pPr>
      <w:r w:rsidRPr="009A46E0">
        <w:rPr>
          <w:rFonts w:eastAsiaTheme="minorHAnsi" w:cs="Arial"/>
          <w:szCs w:val="24"/>
          <w:lang w:val="en-US"/>
        </w:rPr>
        <w:t>Član odbora direktora može biti samo lice koje prilikom izbora i za vrijeme dok vrši funkciju člana odbora direktora:</w:t>
      </w:r>
    </w:p>
    <w:p w14:paraId="3E92320B" w14:textId="77777777" w:rsidR="00B27AD3" w:rsidRPr="009A46E0" w:rsidRDefault="00B27AD3" w:rsidP="009A46E0">
      <w:pPr>
        <w:widowControl/>
        <w:numPr>
          <w:ilvl w:val="0"/>
          <w:numId w:val="63"/>
        </w:numPr>
        <w:autoSpaceDE/>
        <w:autoSpaceDN/>
        <w:adjustRightInd w:val="0"/>
        <w:spacing w:before="60" w:after="60" w:line="259" w:lineRule="auto"/>
        <w:contextualSpacing/>
        <w:rPr>
          <w:rFonts w:eastAsiaTheme="minorHAnsi" w:cs="Arial"/>
          <w:szCs w:val="24"/>
          <w:lang w:val="en-US"/>
        </w:rPr>
      </w:pPr>
      <w:r w:rsidRPr="009A46E0">
        <w:rPr>
          <w:rFonts w:eastAsiaTheme="minorHAnsi" w:cs="Arial"/>
          <w:szCs w:val="24"/>
          <w:lang w:val="en-US"/>
        </w:rPr>
        <w:t xml:space="preserve">ima dobru reputaciju; </w:t>
      </w:r>
    </w:p>
    <w:p w14:paraId="09969EC0" w14:textId="5C727D0A" w:rsidR="00B27AD3" w:rsidRPr="009A46E0" w:rsidRDefault="00B27AD3" w:rsidP="009A46E0">
      <w:pPr>
        <w:widowControl/>
        <w:numPr>
          <w:ilvl w:val="0"/>
          <w:numId w:val="63"/>
        </w:numPr>
        <w:autoSpaceDE/>
        <w:autoSpaceDN/>
        <w:adjustRightInd w:val="0"/>
        <w:spacing w:before="60" w:after="60" w:line="259" w:lineRule="auto"/>
        <w:contextualSpacing/>
        <w:rPr>
          <w:rFonts w:eastAsiaTheme="minorHAnsi" w:cs="Arial"/>
          <w:szCs w:val="24"/>
          <w:lang w:val="en-US"/>
        </w:rPr>
      </w:pPr>
      <w:r w:rsidRPr="009A46E0">
        <w:rPr>
          <w:rFonts w:eastAsiaTheme="minorHAnsi" w:cs="Arial"/>
          <w:szCs w:val="24"/>
          <w:lang w:val="en-US"/>
        </w:rPr>
        <w:t>može u pružaocu finansij</w:t>
      </w:r>
      <w:r w:rsidR="00FC76BC">
        <w:rPr>
          <w:rFonts w:eastAsiaTheme="minorHAnsi" w:cs="Arial"/>
          <w:szCs w:val="24"/>
          <w:lang w:val="en-US"/>
        </w:rPr>
        <w:t>s</w:t>
      </w:r>
      <w:r w:rsidRPr="009A46E0">
        <w:rPr>
          <w:rFonts w:eastAsiaTheme="minorHAnsi" w:cs="Arial"/>
          <w:szCs w:val="24"/>
          <w:lang w:val="en-US"/>
        </w:rPr>
        <w:t>kih usluga djelovati savjesno i pošteno i iskazivati nezavisno mišljenje, odnosno ima sposobnost da samostalno formira objektivne i nezavisne stavove pri odlučivanju i ispunjavanju drugih obaveza iz svoje nadležnosti;</w:t>
      </w:r>
    </w:p>
    <w:p w14:paraId="7254DB8D" w14:textId="538A06D9" w:rsidR="00B27AD3" w:rsidRPr="009A46E0" w:rsidRDefault="00B27AD3" w:rsidP="009A46E0">
      <w:pPr>
        <w:widowControl/>
        <w:numPr>
          <w:ilvl w:val="0"/>
          <w:numId w:val="63"/>
        </w:numPr>
        <w:autoSpaceDE/>
        <w:autoSpaceDN/>
        <w:adjustRightInd w:val="0"/>
        <w:spacing w:before="60" w:after="60" w:line="259" w:lineRule="auto"/>
        <w:contextualSpacing/>
        <w:rPr>
          <w:rFonts w:eastAsiaTheme="minorHAnsi" w:cs="Arial"/>
          <w:szCs w:val="24"/>
          <w:lang w:val="en-US"/>
        </w:rPr>
      </w:pPr>
      <w:r w:rsidRPr="009A46E0">
        <w:rPr>
          <w:rFonts w:eastAsiaTheme="minorHAnsi" w:cs="Arial"/>
          <w:szCs w:val="24"/>
          <w:lang w:val="en-US"/>
        </w:rPr>
        <w:t>ima odgovarajuća stručna znanja, vještine i iskustvo potrebno za ispunjavanje njegovih obaveza iz djelokruga</w:t>
      </w:r>
      <w:r w:rsidR="00FC76BC">
        <w:rPr>
          <w:rFonts w:eastAsiaTheme="minorHAnsi" w:cs="Arial"/>
          <w:szCs w:val="24"/>
          <w:lang w:val="en-US"/>
        </w:rPr>
        <w:t xml:space="preserve"> </w:t>
      </w:r>
      <w:r w:rsidRPr="009A46E0">
        <w:rPr>
          <w:rFonts w:eastAsiaTheme="minorHAnsi" w:cs="Arial"/>
          <w:szCs w:val="24"/>
          <w:lang w:val="en-US"/>
        </w:rPr>
        <w:t xml:space="preserve">rada odbora direktora, i koje zajedno sa ostalim članovima odbora direktora ispunjava uslove iz stava 1 ovog člana; </w:t>
      </w:r>
    </w:p>
    <w:p w14:paraId="3C77AC14" w14:textId="77777777" w:rsidR="00B27AD3" w:rsidRPr="009A46E0" w:rsidRDefault="00B27AD3" w:rsidP="009A46E0">
      <w:pPr>
        <w:widowControl/>
        <w:numPr>
          <w:ilvl w:val="0"/>
          <w:numId w:val="63"/>
        </w:numPr>
        <w:autoSpaceDE/>
        <w:autoSpaceDN/>
        <w:adjustRightInd w:val="0"/>
        <w:spacing w:before="60" w:after="60" w:line="259" w:lineRule="auto"/>
        <w:contextualSpacing/>
        <w:rPr>
          <w:rFonts w:eastAsiaTheme="minorHAnsi" w:cs="Arial"/>
          <w:szCs w:val="24"/>
          <w:lang w:val="en-US"/>
        </w:rPr>
      </w:pPr>
      <w:r w:rsidRPr="009A46E0">
        <w:rPr>
          <w:rFonts w:eastAsiaTheme="minorHAnsi" w:cs="Arial"/>
          <w:szCs w:val="24"/>
          <w:lang w:val="en-US"/>
        </w:rPr>
        <w:t xml:space="preserve">može da posveti dovoljno vremena ispunjavanju obaveza iz svoje nadležnosti, i </w:t>
      </w:r>
    </w:p>
    <w:p w14:paraId="56115ED8" w14:textId="77777777" w:rsidR="00B27AD3" w:rsidRPr="009A46E0" w:rsidRDefault="00B27AD3" w:rsidP="009A46E0">
      <w:pPr>
        <w:widowControl/>
        <w:numPr>
          <w:ilvl w:val="0"/>
          <w:numId w:val="63"/>
        </w:numPr>
        <w:autoSpaceDE/>
        <w:autoSpaceDN/>
        <w:adjustRightInd w:val="0"/>
        <w:spacing w:before="60" w:after="60" w:line="259" w:lineRule="auto"/>
        <w:contextualSpacing/>
        <w:rPr>
          <w:rFonts w:eastAsiaTheme="minorHAnsi" w:cs="Arial"/>
          <w:szCs w:val="24"/>
          <w:lang w:val="en-US"/>
        </w:rPr>
      </w:pPr>
      <w:r w:rsidRPr="009A46E0">
        <w:rPr>
          <w:rFonts w:eastAsiaTheme="minorHAnsi" w:cs="Arial"/>
          <w:szCs w:val="24"/>
          <w:lang w:val="en-US"/>
        </w:rPr>
        <w:t xml:space="preserve">ispunjava uslove za člana odbora direktora iz zakona kojim se uređuje poslovanje privrednih društava. </w:t>
      </w:r>
    </w:p>
    <w:p w14:paraId="73706DAA" w14:textId="19126CDD" w:rsidR="00B27AD3" w:rsidRPr="009A46E0" w:rsidRDefault="00B27AD3" w:rsidP="00261C32">
      <w:pPr>
        <w:widowControl/>
        <w:adjustRightInd w:val="0"/>
        <w:spacing w:before="60" w:after="60"/>
        <w:ind w:firstLine="283"/>
        <w:rPr>
          <w:rFonts w:eastAsiaTheme="minorHAnsi" w:cs="Arial"/>
          <w:szCs w:val="24"/>
          <w:lang w:val="en-US"/>
        </w:rPr>
      </w:pPr>
      <w:r w:rsidRPr="009A46E0">
        <w:rPr>
          <w:rFonts w:eastAsiaTheme="minorHAnsi" w:cs="Arial"/>
          <w:szCs w:val="24"/>
          <w:lang w:val="en-US"/>
        </w:rPr>
        <w:t>Zaposleni pružaoc</w:t>
      </w:r>
      <w:r w:rsidR="00FC76BC">
        <w:rPr>
          <w:rFonts w:eastAsiaTheme="minorHAnsi" w:cs="Arial"/>
          <w:szCs w:val="24"/>
          <w:lang w:val="en-US"/>
        </w:rPr>
        <w:t>a</w:t>
      </w:r>
      <w:r w:rsidRPr="009A46E0">
        <w:rPr>
          <w:rFonts w:eastAsiaTheme="minorHAnsi" w:cs="Arial"/>
          <w:szCs w:val="24"/>
          <w:lang w:val="en-US"/>
        </w:rPr>
        <w:t xml:space="preserve"> finansijskih usluga ne mogu biti neizvršni direktori u odboru direktora pružaoca finansijskih usluga. </w:t>
      </w:r>
    </w:p>
    <w:p w14:paraId="3B2C13DC" w14:textId="25D09CE6" w:rsidR="00B27AD3" w:rsidRPr="009A46E0" w:rsidRDefault="00B27AD3" w:rsidP="00F13EBC">
      <w:pPr>
        <w:widowControl/>
        <w:adjustRightInd w:val="0"/>
        <w:spacing w:before="60" w:after="60"/>
        <w:ind w:firstLine="283"/>
        <w:rPr>
          <w:rFonts w:eastAsiaTheme="minorHAnsi" w:cs="Arial"/>
          <w:szCs w:val="24"/>
          <w:lang w:val="en-US"/>
        </w:rPr>
      </w:pPr>
      <w:r w:rsidRPr="009A46E0">
        <w:rPr>
          <w:rFonts w:eastAsiaTheme="minorHAnsi" w:cs="Arial"/>
          <w:szCs w:val="24"/>
          <w:lang w:val="en-US"/>
        </w:rPr>
        <w:t xml:space="preserve"> Centralna banka je dužna da kontinuirano procjenjuje da li članovi odbora direktora pružaoca finansijskih usluga ispunjavaju uslove iz </w:t>
      </w:r>
      <w:r w:rsidRPr="00EE656D">
        <w:rPr>
          <w:rFonts w:eastAsiaTheme="minorHAnsi" w:cs="Arial"/>
          <w:szCs w:val="24"/>
          <w:lang w:val="en-US"/>
        </w:rPr>
        <w:t>st</w:t>
      </w:r>
      <w:r w:rsidR="00BE294A" w:rsidRPr="00EE656D">
        <w:rPr>
          <w:rFonts w:eastAsiaTheme="minorHAnsi" w:cs="Arial"/>
          <w:szCs w:val="24"/>
          <w:lang w:val="en-US"/>
        </w:rPr>
        <w:t>. 3 i</w:t>
      </w:r>
      <w:r w:rsidRPr="00EE656D">
        <w:rPr>
          <w:rFonts w:eastAsiaTheme="minorHAnsi" w:cs="Arial"/>
          <w:szCs w:val="24"/>
          <w:lang w:val="en-US"/>
        </w:rPr>
        <w:t xml:space="preserve"> 4 </w:t>
      </w:r>
      <w:r w:rsidRPr="009A46E0">
        <w:rPr>
          <w:rFonts w:eastAsiaTheme="minorHAnsi" w:cs="Arial"/>
          <w:szCs w:val="24"/>
          <w:lang w:val="en-US"/>
        </w:rPr>
        <w:t>ovog člana, naročito ako postoje opravdani razlozi za sumnju, u skladu sa propisima o sprečavanju pranja novca i finansiranja terorizma, da se u pružaocu finansijskih usluga sprovodi ili pokušava sprovesti pranje novca ili finansiranje terorizma ili da se može povećati rizik od sprovođenja pranja novca ili finansiranja terorizma.</w:t>
      </w:r>
    </w:p>
    <w:p w14:paraId="2502B790" w14:textId="403769C5" w:rsidR="00B27AD3" w:rsidRPr="009A46E0" w:rsidRDefault="00B27AD3" w:rsidP="00F13EBC">
      <w:pPr>
        <w:widowControl/>
        <w:adjustRightInd w:val="0"/>
        <w:spacing w:before="60" w:after="60"/>
        <w:ind w:firstLine="283"/>
        <w:rPr>
          <w:rFonts w:eastAsiaTheme="minorHAnsi" w:cs="Arial"/>
          <w:szCs w:val="24"/>
          <w:lang w:val="en-US"/>
        </w:rPr>
      </w:pPr>
      <w:r w:rsidRPr="009A46E0">
        <w:rPr>
          <w:rFonts w:eastAsiaTheme="minorHAnsi" w:cs="Arial"/>
          <w:szCs w:val="24"/>
          <w:lang w:val="en-US"/>
        </w:rPr>
        <w:t xml:space="preserve">Za potrebe sprovođenja procjene iz stava </w:t>
      </w:r>
      <w:r w:rsidR="00A23E50" w:rsidRPr="00EE656D">
        <w:rPr>
          <w:rFonts w:eastAsiaTheme="minorHAnsi" w:cs="Arial"/>
          <w:szCs w:val="24"/>
          <w:lang w:val="en-US"/>
        </w:rPr>
        <w:t>6</w:t>
      </w:r>
      <w:r w:rsidRPr="009A46E0">
        <w:rPr>
          <w:rFonts w:eastAsiaTheme="minorHAnsi" w:cs="Arial"/>
          <w:szCs w:val="24"/>
          <w:lang w:val="en-US"/>
        </w:rPr>
        <w:t xml:space="preserve"> ovog člana, Centralna banka može da od: </w:t>
      </w:r>
    </w:p>
    <w:p w14:paraId="7448E494" w14:textId="4616C8A2" w:rsidR="00B27AD3" w:rsidRPr="009A46E0" w:rsidRDefault="00B27AD3" w:rsidP="009A46E0">
      <w:pPr>
        <w:widowControl/>
        <w:numPr>
          <w:ilvl w:val="0"/>
          <w:numId w:val="62"/>
        </w:numPr>
        <w:autoSpaceDE/>
        <w:autoSpaceDN/>
        <w:adjustRightInd w:val="0"/>
        <w:spacing w:before="60" w:after="60" w:line="259" w:lineRule="auto"/>
        <w:contextualSpacing/>
        <w:rPr>
          <w:rFonts w:eastAsiaTheme="minorHAnsi" w:cs="Arial"/>
          <w:szCs w:val="24"/>
          <w:lang w:val="en-US"/>
        </w:rPr>
      </w:pPr>
      <w:r w:rsidRPr="009A46E0">
        <w:rPr>
          <w:rFonts w:eastAsiaTheme="minorHAnsi" w:cs="Arial"/>
          <w:szCs w:val="24"/>
          <w:lang w:val="en-US"/>
        </w:rPr>
        <w:t xml:space="preserve">pružaoca finansijskih usluga zahtijeva dostavljanje dodatnih informacija ili dokumentacije, uključujući i sprovođenje intervjua; </w:t>
      </w:r>
    </w:p>
    <w:p w14:paraId="2B75F6BB" w14:textId="77777777" w:rsidR="00B27AD3" w:rsidRPr="009A46E0" w:rsidRDefault="00B27AD3" w:rsidP="009A46E0">
      <w:pPr>
        <w:widowControl/>
        <w:numPr>
          <w:ilvl w:val="0"/>
          <w:numId w:val="62"/>
        </w:numPr>
        <w:autoSpaceDE/>
        <w:autoSpaceDN/>
        <w:adjustRightInd w:val="0"/>
        <w:spacing w:before="60" w:after="60" w:line="259" w:lineRule="auto"/>
        <w:contextualSpacing/>
        <w:rPr>
          <w:rFonts w:eastAsiaTheme="minorHAnsi" w:cs="Arial"/>
          <w:szCs w:val="24"/>
          <w:lang w:val="en-US"/>
        </w:rPr>
      </w:pPr>
      <w:r w:rsidRPr="009A46E0">
        <w:rPr>
          <w:rFonts w:eastAsiaTheme="minorHAnsi" w:cs="Arial"/>
          <w:szCs w:val="24"/>
          <w:lang w:val="en-US"/>
        </w:rPr>
        <w:t>organa nadležnog za sprečavanje pranja novca i finansiranja terorizma, u skladu sa zakonom kojim se uređuje sprečavanje pranja novca i finansiranja terorizma, zatraži da u okviru svojih provjera i na osnovu procjene rizika, ukoliko smatra za potrebnim, pregleda relevantne informacije o članovima odbora direktora pružaoca finansijskih usluga i zatraži pristup centralnoj bazi podataka tog organa.</w:t>
      </w:r>
    </w:p>
    <w:p w14:paraId="67872C3D" w14:textId="1197BD60" w:rsidR="00B27AD3" w:rsidRPr="009A46E0" w:rsidRDefault="00B27AD3" w:rsidP="00261C32">
      <w:pPr>
        <w:widowControl/>
        <w:adjustRightInd w:val="0"/>
        <w:spacing w:before="60" w:after="60"/>
        <w:ind w:firstLine="283"/>
        <w:rPr>
          <w:rFonts w:cs="Arial"/>
          <w:color w:val="000000"/>
          <w:szCs w:val="24"/>
          <w:lang w:val="sr-Latn-ME"/>
        </w:rPr>
      </w:pPr>
      <w:r w:rsidRPr="009A46E0">
        <w:rPr>
          <w:rFonts w:cs="Arial"/>
          <w:color w:val="000000"/>
          <w:szCs w:val="24"/>
          <w:lang w:val="sr-Latn-ME"/>
        </w:rPr>
        <w:t>Bliže uslove za izbor članova odbora direktora pružaoca finansijskih usluga</w:t>
      </w:r>
      <w:r w:rsidR="00FC76BC">
        <w:rPr>
          <w:rFonts w:cs="Arial"/>
          <w:color w:val="000000"/>
          <w:szCs w:val="24"/>
          <w:lang w:val="sr-Latn-ME"/>
        </w:rPr>
        <w:t>,</w:t>
      </w:r>
      <w:r w:rsidRPr="009A46E0">
        <w:rPr>
          <w:rFonts w:cs="Arial"/>
          <w:color w:val="000000"/>
          <w:szCs w:val="24"/>
          <w:lang w:val="sr-Latn-ME"/>
        </w:rPr>
        <w:t xml:space="preserve"> kao i postupak za izdavanje odobrenja i dokumentacija koja se prilaže uz zahtjev za izdavanje odobrenja za imenovanje člana odbora direktora propisuje Centralna banka.“</w:t>
      </w:r>
      <w:r w:rsidR="00261C32">
        <w:rPr>
          <w:rFonts w:cs="Arial"/>
          <w:color w:val="000000"/>
          <w:szCs w:val="24"/>
          <w:lang w:val="sr-Latn-ME"/>
        </w:rPr>
        <w:t>.</w:t>
      </w:r>
    </w:p>
    <w:p w14:paraId="570774D4" w14:textId="77777777" w:rsidR="00873C4D" w:rsidRDefault="00873C4D" w:rsidP="00D04584">
      <w:pPr>
        <w:tabs>
          <w:tab w:val="left" w:pos="9639"/>
        </w:tabs>
        <w:spacing w:line="276" w:lineRule="auto"/>
        <w:jc w:val="center"/>
        <w:rPr>
          <w:rFonts w:cs="Arial"/>
          <w:b/>
          <w:szCs w:val="24"/>
          <w:lang w:val="sr-Latn-ME"/>
        </w:rPr>
      </w:pPr>
    </w:p>
    <w:p w14:paraId="749EEC99" w14:textId="0D0013E2" w:rsidR="000B7819" w:rsidRDefault="00D04584" w:rsidP="00D04584">
      <w:pPr>
        <w:tabs>
          <w:tab w:val="left" w:pos="9639"/>
        </w:tabs>
        <w:spacing w:line="276" w:lineRule="auto"/>
        <w:jc w:val="center"/>
        <w:rPr>
          <w:rFonts w:cs="Arial"/>
          <w:b/>
          <w:szCs w:val="24"/>
          <w:lang w:val="sr-Latn-ME"/>
        </w:rPr>
      </w:pPr>
      <w:r>
        <w:rPr>
          <w:rFonts w:cs="Arial"/>
          <w:b/>
          <w:szCs w:val="24"/>
          <w:lang w:val="sr-Latn-ME"/>
        </w:rPr>
        <w:t>Član 40</w:t>
      </w:r>
    </w:p>
    <w:p w14:paraId="5EE8FC45" w14:textId="77777777" w:rsidR="00D04584" w:rsidRDefault="00D04584" w:rsidP="00D04584">
      <w:pPr>
        <w:tabs>
          <w:tab w:val="left" w:pos="9639"/>
        </w:tabs>
        <w:spacing w:line="276" w:lineRule="auto"/>
        <w:rPr>
          <w:rFonts w:cs="Arial"/>
          <w:b/>
          <w:szCs w:val="24"/>
          <w:lang w:val="sr-Latn-ME"/>
        </w:rPr>
      </w:pPr>
    </w:p>
    <w:p w14:paraId="7A38E66F" w14:textId="4230BA25" w:rsidR="00D04584" w:rsidRPr="009A46E0" w:rsidRDefault="00D04584" w:rsidP="009A46E0">
      <w:pPr>
        <w:tabs>
          <w:tab w:val="left" w:pos="9639"/>
        </w:tabs>
        <w:spacing w:line="276" w:lineRule="auto"/>
        <w:rPr>
          <w:rFonts w:cs="Arial"/>
          <w:bCs/>
          <w:szCs w:val="24"/>
          <w:lang w:val="sr-Latn-ME"/>
        </w:rPr>
      </w:pPr>
      <w:r w:rsidRPr="009A46E0">
        <w:rPr>
          <w:rFonts w:cs="Arial"/>
          <w:bCs/>
          <w:szCs w:val="24"/>
          <w:lang w:val="sr-Latn-ME"/>
        </w:rPr>
        <w:t>Poslije člana 107 dodaju se dva nova člana koj</w:t>
      </w:r>
      <w:r w:rsidR="00726386">
        <w:rPr>
          <w:rFonts w:cs="Arial"/>
          <w:bCs/>
          <w:szCs w:val="24"/>
          <w:lang w:val="sr-Latn-ME"/>
        </w:rPr>
        <w:t>a</w:t>
      </w:r>
      <w:r w:rsidRPr="009A46E0">
        <w:rPr>
          <w:rFonts w:cs="Arial"/>
          <w:bCs/>
          <w:szCs w:val="24"/>
          <w:lang w:val="sr-Latn-ME"/>
        </w:rPr>
        <w:t xml:space="preserve"> glase:</w:t>
      </w:r>
    </w:p>
    <w:p w14:paraId="6041545F" w14:textId="3D7CC605" w:rsidR="00F13EBC" w:rsidRPr="009A46E0" w:rsidRDefault="00F13EBC" w:rsidP="00F13EBC">
      <w:pPr>
        <w:widowControl/>
        <w:adjustRightInd w:val="0"/>
        <w:spacing w:before="200" w:after="200"/>
        <w:jc w:val="center"/>
        <w:rPr>
          <w:rFonts w:eastAsiaTheme="minorHAnsi" w:cs="Arial"/>
          <w:b/>
          <w:bCs/>
          <w:szCs w:val="24"/>
          <w:lang w:val="en-US"/>
        </w:rPr>
      </w:pPr>
      <w:r w:rsidRPr="00F13EBC">
        <w:rPr>
          <w:rFonts w:cs="Arial"/>
          <w:b/>
          <w:szCs w:val="24"/>
          <w:lang w:val="sr-Latn-ME"/>
        </w:rPr>
        <w:t>„</w:t>
      </w:r>
      <w:r w:rsidRPr="009A46E0">
        <w:rPr>
          <w:rFonts w:eastAsiaTheme="minorHAnsi" w:cs="Arial"/>
          <w:b/>
          <w:bCs/>
          <w:szCs w:val="24"/>
          <w:lang w:val="en-US"/>
        </w:rPr>
        <w:t>Prethodno odobrenje za obavljanje funkcije člana odbora direktora</w:t>
      </w:r>
    </w:p>
    <w:p w14:paraId="454E9A0D" w14:textId="77777777" w:rsidR="00F13EBC" w:rsidRPr="009A46E0" w:rsidRDefault="00F13EBC" w:rsidP="00F13EBC">
      <w:pPr>
        <w:widowControl/>
        <w:adjustRightInd w:val="0"/>
        <w:spacing w:before="200" w:after="200"/>
        <w:jc w:val="center"/>
        <w:rPr>
          <w:rFonts w:eastAsiaTheme="minorHAnsi" w:cs="Arial"/>
          <w:b/>
          <w:bCs/>
          <w:szCs w:val="24"/>
          <w:lang w:val="en-US"/>
        </w:rPr>
      </w:pPr>
      <w:r w:rsidRPr="009A46E0">
        <w:rPr>
          <w:rFonts w:eastAsiaTheme="minorHAnsi" w:cs="Arial"/>
          <w:b/>
          <w:bCs/>
          <w:szCs w:val="24"/>
          <w:lang w:val="en-US"/>
        </w:rPr>
        <w:lastRenderedPageBreak/>
        <w:t>Član 107a</w:t>
      </w:r>
    </w:p>
    <w:p w14:paraId="7378C0E2" w14:textId="77777777" w:rsidR="00F13EBC" w:rsidRPr="009A46E0" w:rsidRDefault="00F13EBC" w:rsidP="00F13EBC">
      <w:pPr>
        <w:widowControl/>
        <w:adjustRightInd w:val="0"/>
        <w:spacing w:before="60" w:after="60"/>
        <w:ind w:firstLine="283"/>
        <w:rPr>
          <w:rFonts w:eastAsiaTheme="minorHAnsi" w:cs="Arial"/>
          <w:szCs w:val="24"/>
          <w:lang w:val="en-US"/>
        </w:rPr>
      </w:pPr>
      <w:r w:rsidRPr="009A46E0">
        <w:rPr>
          <w:rFonts w:eastAsiaTheme="minorHAnsi" w:cs="Arial"/>
          <w:szCs w:val="24"/>
          <w:lang w:val="en-US"/>
        </w:rPr>
        <w:t>Za člana odbora direktora može biti izabrano samo lice za koje je Centralna banka izdala odobrenje za obavljanje funkcije člana odbora direktora.</w:t>
      </w:r>
    </w:p>
    <w:p w14:paraId="7A8C87F9" w14:textId="77777777" w:rsidR="00F13EBC" w:rsidRPr="009A46E0" w:rsidRDefault="00F13EBC" w:rsidP="00F13EBC">
      <w:pPr>
        <w:widowControl/>
        <w:adjustRightInd w:val="0"/>
        <w:spacing w:before="60" w:after="60"/>
        <w:ind w:firstLine="283"/>
        <w:rPr>
          <w:rFonts w:eastAsiaTheme="minorHAnsi" w:cs="Arial"/>
          <w:szCs w:val="24"/>
          <w:lang w:val="en-US"/>
        </w:rPr>
      </w:pPr>
      <w:r w:rsidRPr="009A46E0">
        <w:rPr>
          <w:rFonts w:eastAsiaTheme="minorHAnsi" w:cs="Arial"/>
          <w:szCs w:val="24"/>
          <w:lang w:val="en-US"/>
        </w:rPr>
        <w:t xml:space="preserve"> Zahtjev za izdavanje odobrenja iz stava 1 ovog člana podnosi pružalac finansijskih usluga ili osnivači, za mandat koji ne može biti duži od četiri godine.</w:t>
      </w:r>
    </w:p>
    <w:p w14:paraId="7C494E9E" w14:textId="77777777" w:rsidR="00F13EBC" w:rsidRPr="009A46E0" w:rsidRDefault="00F13EBC" w:rsidP="00F13EBC">
      <w:pPr>
        <w:widowControl/>
        <w:adjustRightInd w:val="0"/>
        <w:spacing w:before="60" w:after="60"/>
        <w:ind w:firstLine="283"/>
        <w:rPr>
          <w:rFonts w:eastAsiaTheme="minorHAnsi" w:cs="Arial"/>
          <w:szCs w:val="24"/>
          <w:lang w:val="en-US"/>
        </w:rPr>
      </w:pPr>
      <w:r w:rsidRPr="009A46E0">
        <w:rPr>
          <w:rFonts w:eastAsiaTheme="minorHAnsi" w:cs="Arial"/>
          <w:szCs w:val="24"/>
          <w:lang w:val="en-US"/>
        </w:rPr>
        <w:t xml:space="preserve">Uz zahtjev iz stava 2 ovog člana prilaže se dokumentacija o ispunjavanju uslova iz člana 107 stav 4 ovog zakona i predlog odluke, ili odluka sa odložnim dejstvom, o izboru kandidata za člana odbora direktora. </w:t>
      </w:r>
    </w:p>
    <w:p w14:paraId="235A0AA5" w14:textId="77777777" w:rsidR="00F13EBC" w:rsidRPr="009A46E0" w:rsidRDefault="00F13EBC" w:rsidP="00F13EBC">
      <w:pPr>
        <w:widowControl/>
        <w:adjustRightInd w:val="0"/>
        <w:spacing w:before="60" w:after="60"/>
        <w:ind w:firstLine="283"/>
        <w:rPr>
          <w:rFonts w:eastAsiaTheme="minorHAnsi" w:cs="Arial"/>
          <w:szCs w:val="24"/>
          <w:lang w:val="en-US"/>
        </w:rPr>
      </w:pPr>
      <w:r w:rsidRPr="009A46E0">
        <w:rPr>
          <w:rFonts w:eastAsiaTheme="minorHAnsi" w:cs="Arial"/>
          <w:szCs w:val="24"/>
          <w:lang w:val="en-US"/>
        </w:rPr>
        <w:t xml:space="preserve">U postupku odlučivanja o izdavanju odobrenja Centralna banka izdaje odobrenje iz stava 1 ovog člana za period predloženog trajanja mandata, </w:t>
      </w:r>
      <w:proofErr w:type="gramStart"/>
      <w:r w:rsidRPr="009A46E0">
        <w:rPr>
          <w:rFonts w:eastAsiaTheme="minorHAnsi" w:cs="Arial"/>
          <w:szCs w:val="24"/>
          <w:lang w:val="en-US"/>
        </w:rPr>
        <w:t>a</w:t>
      </w:r>
      <w:proofErr w:type="gramEnd"/>
      <w:r w:rsidRPr="009A46E0">
        <w:rPr>
          <w:rFonts w:eastAsiaTheme="minorHAnsi" w:cs="Arial"/>
          <w:szCs w:val="24"/>
          <w:lang w:val="en-US"/>
        </w:rPr>
        <w:t xml:space="preserve"> izuzetno i na kraći rok. </w:t>
      </w:r>
    </w:p>
    <w:p w14:paraId="50573089" w14:textId="77777777" w:rsidR="00F13EBC" w:rsidRPr="009A46E0" w:rsidRDefault="00F13EBC" w:rsidP="00F13EBC">
      <w:pPr>
        <w:widowControl/>
        <w:adjustRightInd w:val="0"/>
        <w:spacing w:before="60" w:after="60"/>
        <w:ind w:firstLine="283"/>
        <w:rPr>
          <w:rFonts w:eastAsiaTheme="minorHAnsi" w:cs="Arial"/>
          <w:szCs w:val="24"/>
          <w:lang w:val="en-US"/>
        </w:rPr>
      </w:pPr>
      <w:r w:rsidRPr="009A46E0">
        <w:rPr>
          <w:rFonts w:eastAsiaTheme="minorHAnsi" w:cs="Arial"/>
          <w:szCs w:val="24"/>
          <w:lang w:val="en-US"/>
        </w:rPr>
        <w:t xml:space="preserve">Centralna banka odlučuje o izdavanju odobrenja iz stava 1 ovog člana na osnovu dokumentacije iz stava 3 ovog člana, kao i ostalih podataka i informacija kojima raspolaže ili ih dodatno pribavi u toku postupka odlučivanja. </w:t>
      </w:r>
    </w:p>
    <w:p w14:paraId="3BEDD462" w14:textId="5F205298" w:rsidR="00F13EBC" w:rsidRPr="009A46E0" w:rsidRDefault="00F13EBC" w:rsidP="00F13EBC">
      <w:pPr>
        <w:widowControl/>
        <w:adjustRightInd w:val="0"/>
        <w:spacing w:before="60" w:after="60"/>
        <w:ind w:firstLine="283"/>
        <w:rPr>
          <w:rFonts w:eastAsiaTheme="minorHAnsi" w:cs="Arial"/>
          <w:szCs w:val="24"/>
          <w:lang w:val="en-US"/>
        </w:rPr>
      </w:pPr>
      <w:r w:rsidRPr="009A46E0">
        <w:rPr>
          <w:rFonts w:eastAsiaTheme="minorHAnsi" w:cs="Arial"/>
          <w:szCs w:val="24"/>
          <w:lang w:val="en-US"/>
        </w:rPr>
        <w:t>Centralna banka je ovlašćena da pribavi iz odgovarajuće evidencije podatke o prekršajnoj i krivičnoj osuđivanosti kandidata za člana odbora direktora</w:t>
      </w:r>
      <w:r w:rsidR="00B4351F" w:rsidRPr="00235AA7">
        <w:rPr>
          <w:rFonts w:eastAsiaTheme="minorHAnsi" w:cs="Arial"/>
          <w:szCs w:val="24"/>
          <w:lang w:val="en-US"/>
        </w:rPr>
        <w:t>.</w:t>
      </w:r>
    </w:p>
    <w:p w14:paraId="2DF97A8F" w14:textId="77777777" w:rsidR="00F13EBC" w:rsidRPr="009A46E0" w:rsidRDefault="00F13EBC" w:rsidP="00F13EBC">
      <w:pPr>
        <w:widowControl/>
        <w:adjustRightInd w:val="0"/>
        <w:spacing w:before="60" w:after="60"/>
        <w:ind w:firstLine="283"/>
        <w:rPr>
          <w:rFonts w:eastAsiaTheme="minorHAnsi" w:cs="Arial"/>
          <w:szCs w:val="24"/>
          <w:lang w:val="en-US"/>
        </w:rPr>
      </w:pPr>
      <w:r w:rsidRPr="009A46E0">
        <w:rPr>
          <w:rFonts w:eastAsiaTheme="minorHAnsi" w:cs="Arial"/>
          <w:szCs w:val="24"/>
          <w:lang w:val="en-US"/>
        </w:rPr>
        <w:t>Centralna banka će odbiti zahtjev za izdavanje odobrenja za obavljanje funkcije člana odbora direktora ako:</w:t>
      </w:r>
    </w:p>
    <w:p w14:paraId="56DF9A50" w14:textId="77777777" w:rsidR="00F13EBC" w:rsidRPr="009A46E0" w:rsidRDefault="00F13EBC" w:rsidP="00F13EBC">
      <w:pPr>
        <w:widowControl/>
        <w:numPr>
          <w:ilvl w:val="0"/>
          <w:numId w:val="64"/>
        </w:numPr>
        <w:autoSpaceDE/>
        <w:autoSpaceDN/>
        <w:adjustRightInd w:val="0"/>
        <w:spacing w:before="60" w:after="60" w:line="259" w:lineRule="auto"/>
        <w:contextualSpacing/>
        <w:jc w:val="left"/>
        <w:rPr>
          <w:rFonts w:eastAsiaTheme="minorHAnsi" w:cs="Arial"/>
          <w:szCs w:val="24"/>
          <w:lang w:val="en-US"/>
        </w:rPr>
      </w:pPr>
      <w:r w:rsidRPr="009A46E0">
        <w:rPr>
          <w:rFonts w:eastAsiaTheme="minorHAnsi" w:cs="Arial"/>
          <w:szCs w:val="24"/>
          <w:lang w:val="en-US"/>
        </w:rPr>
        <w:t xml:space="preserve">kandidat za člana odbora direktora ne ispunjava jedan ili više uslova iz člana 107 stav 4 ovog zakona; </w:t>
      </w:r>
    </w:p>
    <w:p w14:paraId="5B2FCB26" w14:textId="77777777" w:rsidR="00F13EBC" w:rsidRPr="009A46E0" w:rsidRDefault="00F13EBC" w:rsidP="009A46E0">
      <w:pPr>
        <w:widowControl/>
        <w:numPr>
          <w:ilvl w:val="0"/>
          <w:numId w:val="64"/>
        </w:numPr>
        <w:autoSpaceDE/>
        <w:autoSpaceDN/>
        <w:adjustRightInd w:val="0"/>
        <w:spacing w:before="60" w:after="60" w:line="259" w:lineRule="auto"/>
        <w:contextualSpacing/>
        <w:rPr>
          <w:rFonts w:eastAsiaTheme="minorHAnsi" w:cs="Arial"/>
          <w:szCs w:val="24"/>
          <w:lang w:val="en-US"/>
        </w:rPr>
      </w:pPr>
      <w:r w:rsidRPr="009A46E0">
        <w:rPr>
          <w:rFonts w:eastAsiaTheme="minorHAnsi" w:cs="Arial"/>
          <w:szCs w:val="24"/>
          <w:lang w:val="en-US"/>
        </w:rPr>
        <w:t xml:space="preserve">postoji smetnja za imenovanje iz člana 107 stav 6 ovog zakona, ako se radi o kandidatu za neizvršnog direktora u odboru direktora. </w:t>
      </w:r>
    </w:p>
    <w:p w14:paraId="539153B6" w14:textId="294862B7" w:rsidR="00F13EBC" w:rsidRPr="009A46E0" w:rsidRDefault="00F13EBC" w:rsidP="00F13EBC">
      <w:pPr>
        <w:widowControl/>
        <w:adjustRightInd w:val="0"/>
        <w:spacing w:before="60" w:after="60"/>
        <w:ind w:firstLine="283"/>
        <w:rPr>
          <w:rFonts w:eastAsiaTheme="minorHAnsi" w:cs="Arial"/>
          <w:szCs w:val="24"/>
          <w:lang w:val="en-US"/>
        </w:rPr>
      </w:pPr>
      <w:r w:rsidRPr="009A46E0">
        <w:rPr>
          <w:rFonts w:eastAsiaTheme="minorHAnsi" w:cs="Arial"/>
          <w:szCs w:val="24"/>
          <w:lang w:val="en-US"/>
        </w:rPr>
        <w:t xml:space="preserve">Odobrenje iz stava 1 ovog člana važi samo za obavljanje funkcije </w:t>
      </w:r>
      <w:r w:rsidR="002C1C68">
        <w:rPr>
          <w:rFonts w:eastAsiaTheme="minorHAnsi" w:cs="Arial"/>
          <w:szCs w:val="24"/>
          <w:lang w:val="en-US"/>
        </w:rPr>
        <w:t>kod</w:t>
      </w:r>
      <w:r w:rsidRPr="009A46E0">
        <w:rPr>
          <w:rFonts w:eastAsiaTheme="minorHAnsi" w:cs="Arial"/>
          <w:szCs w:val="24"/>
          <w:lang w:val="en-US"/>
        </w:rPr>
        <w:t xml:space="preserve"> pružaoca finansijskih usluga na ko</w:t>
      </w:r>
      <w:r w:rsidR="002C1C68">
        <w:rPr>
          <w:rFonts w:eastAsiaTheme="minorHAnsi" w:cs="Arial"/>
          <w:szCs w:val="24"/>
          <w:lang w:val="en-US"/>
        </w:rPr>
        <w:t>g</w:t>
      </w:r>
      <w:r w:rsidRPr="009A46E0">
        <w:rPr>
          <w:rFonts w:eastAsiaTheme="minorHAnsi" w:cs="Arial"/>
          <w:szCs w:val="24"/>
          <w:lang w:val="en-US"/>
        </w:rPr>
        <w:t xml:space="preserve"> se to odobrenje odnosi. </w:t>
      </w:r>
    </w:p>
    <w:p w14:paraId="09453DF8" w14:textId="507E272D" w:rsidR="00F13EBC" w:rsidRPr="009A46E0" w:rsidRDefault="00F13EBC" w:rsidP="00F13EBC">
      <w:pPr>
        <w:widowControl/>
        <w:adjustRightInd w:val="0"/>
        <w:spacing w:before="60" w:after="60"/>
        <w:ind w:firstLine="283"/>
        <w:rPr>
          <w:rFonts w:eastAsiaTheme="minorHAnsi" w:cs="Arial"/>
          <w:szCs w:val="24"/>
          <w:lang w:val="en-US"/>
        </w:rPr>
      </w:pPr>
      <w:r w:rsidRPr="009A46E0">
        <w:rPr>
          <w:rFonts w:eastAsiaTheme="minorHAnsi" w:cs="Arial"/>
          <w:szCs w:val="24"/>
          <w:lang w:val="en-US"/>
        </w:rPr>
        <w:t>Pružalac finansijskih usluga je dužan da zahtjev za izdavanje odobrenja iz stava 2 ovog člana, podnese najmanje tri mjeseca prije isteka mandata određenog člana odbora direktora, a u slučaju prestanka funkcije člana odbora direktora prije isteka mandata, najkasnije u roku od 30 dana od isteka mandata.</w:t>
      </w:r>
    </w:p>
    <w:p w14:paraId="40670632" w14:textId="0FFECC5F" w:rsidR="00F13EBC" w:rsidRPr="009A46E0" w:rsidRDefault="00F13EBC" w:rsidP="00F13EBC">
      <w:pPr>
        <w:widowControl/>
        <w:adjustRightInd w:val="0"/>
        <w:spacing w:before="60" w:after="60"/>
        <w:ind w:firstLine="283"/>
        <w:rPr>
          <w:rFonts w:cs="Arial"/>
          <w:color w:val="000000"/>
          <w:szCs w:val="24"/>
          <w:lang w:val="sr-Latn-ME"/>
        </w:rPr>
      </w:pPr>
      <w:r w:rsidRPr="009A46E0">
        <w:rPr>
          <w:rFonts w:cs="Arial"/>
          <w:color w:val="000000"/>
          <w:szCs w:val="24"/>
          <w:lang w:val="sr-Latn-ME"/>
        </w:rPr>
        <w:t xml:space="preserve">O zahjevu za izdavanje odobrenja iz </w:t>
      </w:r>
      <w:r w:rsidR="002C1C68">
        <w:rPr>
          <w:rFonts w:cs="Arial"/>
          <w:color w:val="000000"/>
          <w:szCs w:val="24"/>
          <w:lang w:val="sr-Latn-ME"/>
        </w:rPr>
        <w:t>stav</w:t>
      </w:r>
      <w:r w:rsidR="003502DA">
        <w:rPr>
          <w:rFonts w:cs="Arial"/>
          <w:color w:val="000000"/>
          <w:szCs w:val="24"/>
          <w:lang w:val="sr-Latn-ME"/>
        </w:rPr>
        <w:t>a</w:t>
      </w:r>
      <w:r w:rsidR="002C1C68">
        <w:rPr>
          <w:rFonts w:cs="Arial"/>
          <w:color w:val="000000"/>
          <w:szCs w:val="24"/>
          <w:lang w:val="sr-Latn-ME"/>
        </w:rPr>
        <w:t xml:space="preserve"> 2 </w:t>
      </w:r>
      <w:r w:rsidRPr="009A46E0">
        <w:rPr>
          <w:rFonts w:cs="Arial"/>
          <w:color w:val="000000"/>
          <w:szCs w:val="24"/>
          <w:lang w:val="sr-Latn-ME"/>
        </w:rPr>
        <w:t>ovog člana Centralna banka odlučuje u roku od 30 dana od dana prijema urednog zahtjeva.</w:t>
      </w:r>
    </w:p>
    <w:p w14:paraId="4B65815B" w14:textId="77777777" w:rsidR="00F13EBC" w:rsidRPr="009A46E0" w:rsidRDefault="00F13EBC" w:rsidP="00F13EBC">
      <w:pPr>
        <w:widowControl/>
        <w:adjustRightInd w:val="0"/>
        <w:spacing w:before="200" w:after="200"/>
        <w:jc w:val="center"/>
        <w:rPr>
          <w:rFonts w:eastAsiaTheme="minorHAnsi" w:cs="Arial"/>
          <w:b/>
          <w:bCs/>
          <w:szCs w:val="24"/>
          <w:lang w:val="en-US"/>
        </w:rPr>
      </w:pPr>
      <w:r w:rsidRPr="009A46E0">
        <w:rPr>
          <w:rFonts w:eastAsiaTheme="minorHAnsi" w:cs="Arial"/>
          <w:b/>
          <w:bCs/>
          <w:szCs w:val="24"/>
          <w:lang w:val="en-US"/>
        </w:rPr>
        <w:t>Oduzimanje odobrenja za obavljanje funkcije člana odbora direktora</w:t>
      </w:r>
    </w:p>
    <w:p w14:paraId="10206E0E" w14:textId="77777777" w:rsidR="00F13EBC" w:rsidRPr="009A46E0" w:rsidRDefault="00F13EBC" w:rsidP="00F13EBC">
      <w:pPr>
        <w:widowControl/>
        <w:adjustRightInd w:val="0"/>
        <w:spacing w:before="200" w:after="200"/>
        <w:jc w:val="center"/>
        <w:rPr>
          <w:rFonts w:eastAsiaTheme="minorHAnsi" w:cs="Arial"/>
          <w:b/>
          <w:bCs/>
          <w:szCs w:val="24"/>
          <w:lang w:val="en-US"/>
        </w:rPr>
      </w:pPr>
      <w:r w:rsidRPr="009A46E0">
        <w:rPr>
          <w:rFonts w:eastAsiaTheme="minorHAnsi" w:cs="Arial"/>
          <w:b/>
          <w:bCs/>
          <w:szCs w:val="24"/>
          <w:lang w:val="en-US"/>
        </w:rPr>
        <w:t>Član 107b</w:t>
      </w:r>
    </w:p>
    <w:p w14:paraId="472ADB70" w14:textId="77777777" w:rsidR="00F13EBC" w:rsidRPr="009A46E0" w:rsidRDefault="00F13EBC" w:rsidP="00F13EBC">
      <w:pPr>
        <w:widowControl/>
        <w:adjustRightInd w:val="0"/>
        <w:spacing w:before="60" w:after="60"/>
        <w:ind w:firstLine="283"/>
        <w:rPr>
          <w:rFonts w:eastAsiaTheme="minorHAnsi" w:cs="Arial"/>
          <w:szCs w:val="24"/>
          <w:lang w:val="en-US"/>
        </w:rPr>
      </w:pPr>
      <w:r w:rsidRPr="009A46E0">
        <w:rPr>
          <w:rFonts w:eastAsiaTheme="minorHAnsi" w:cs="Arial"/>
          <w:szCs w:val="24"/>
          <w:lang w:val="en-US"/>
        </w:rPr>
        <w:t xml:space="preserve">   Centralna banka će oduzeti odobrenje za obavljanje funkcije člana odbora direktora ako: </w:t>
      </w:r>
    </w:p>
    <w:p w14:paraId="5231350C" w14:textId="12287C14" w:rsidR="00F13EBC" w:rsidRPr="009A46E0" w:rsidRDefault="00F13EBC" w:rsidP="009A46E0">
      <w:pPr>
        <w:widowControl/>
        <w:numPr>
          <w:ilvl w:val="0"/>
          <w:numId w:val="65"/>
        </w:numPr>
        <w:autoSpaceDE/>
        <w:autoSpaceDN/>
        <w:adjustRightInd w:val="0"/>
        <w:spacing w:before="60" w:after="60" w:line="259" w:lineRule="auto"/>
        <w:contextualSpacing/>
        <w:rPr>
          <w:rFonts w:eastAsiaTheme="minorHAnsi" w:cs="Arial"/>
          <w:szCs w:val="24"/>
          <w:lang w:val="en-US"/>
        </w:rPr>
      </w:pPr>
      <w:r w:rsidRPr="009A46E0">
        <w:rPr>
          <w:rFonts w:eastAsiaTheme="minorHAnsi" w:cs="Arial"/>
          <w:szCs w:val="24"/>
          <w:lang w:val="en-US"/>
        </w:rPr>
        <w:t xml:space="preserve">član odbora više ne ispunjava uslove za članstvo u odboru direktora; </w:t>
      </w:r>
    </w:p>
    <w:p w14:paraId="44CCF3A3" w14:textId="77777777" w:rsidR="00F13EBC" w:rsidRPr="009A46E0" w:rsidRDefault="00F13EBC" w:rsidP="009A46E0">
      <w:pPr>
        <w:widowControl/>
        <w:numPr>
          <w:ilvl w:val="0"/>
          <w:numId w:val="65"/>
        </w:numPr>
        <w:autoSpaceDE/>
        <w:autoSpaceDN/>
        <w:adjustRightInd w:val="0"/>
        <w:spacing w:before="60" w:after="60" w:line="259" w:lineRule="auto"/>
        <w:contextualSpacing/>
        <w:rPr>
          <w:rFonts w:eastAsiaTheme="minorHAnsi" w:cs="Arial"/>
          <w:szCs w:val="24"/>
          <w:lang w:val="en-US"/>
        </w:rPr>
      </w:pPr>
      <w:r w:rsidRPr="009A46E0">
        <w:rPr>
          <w:rFonts w:eastAsiaTheme="minorHAnsi" w:cs="Arial"/>
          <w:szCs w:val="24"/>
          <w:lang w:val="en-US"/>
        </w:rPr>
        <w:t xml:space="preserve">je odobrenje izdato na osnovu neistinite ili netačne dokumentacije, ili neistinito prezentovanih podataka koji su od značaja za obavljanje funkcije člana odbora direktora; </w:t>
      </w:r>
    </w:p>
    <w:p w14:paraId="05AB8BBC" w14:textId="58CE6EA3" w:rsidR="00F13EBC" w:rsidRPr="009A46E0" w:rsidRDefault="00F13EBC" w:rsidP="009A46E0">
      <w:pPr>
        <w:widowControl/>
        <w:numPr>
          <w:ilvl w:val="0"/>
          <w:numId w:val="65"/>
        </w:numPr>
        <w:autoSpaceDE/>
        <w:autoSpaceDN/>
        <w:adjustRightInd w:val="0"/>
        <w:spacing w:before="60" w:after="60" w:line="259" w:lineRule="auto"/>
        <w:contextualSpacing/>
        <w:rPr>
          <w:rFonts w:eastAsiaTheme="minorHAnsi" w:cs="Arial"/>
          <w:szCs w:val="24"/>
          <w:lang w:val="en-US"/>
        </w:rPr>
      </w:pPr>
      <w:r w:rsidRPr="009A46E0">
        <w:rPr>
          <w:rFonts w:eastAsiaTheme="minorHAnsi" w:cs="Arial"/>
          <w:szCs w:val="24"/>
          <w:lang w:val="en-US"/>
        </w:rPr>
        <w:t xml:space="preserve">član odbora direktora krši </w:t>
      </w:r>
      <w:r w:rsidRPr="00EB7107">
        <w:rPr>
          <w:rFonts w:eastAsiaTheme="minorHAnsi" w:cs="Arial"/>
          <w:szCs w:val="24"/>
          <w:lang w:val="en-US"/>
        </w:rPr>
        <w:t>odredbe</w:t>
      </w:r>
      <w:r w:rsidRPr="009A46E0">
        <w:rPr>
          <w:rFonts w:eastAsiaTheme="minorHAnsi" w:cs="Arial"/>
          <w:szCs w:val="24"/>
          <w:lang w:val="en-US"/>
        </w:rPr>
        <w:t xml:space="preserve"> koje se odnose na poslove i odgovornosti odbora direktora iz </w:t>
      </w:r>
      <w:r w:rsidR="00E56408">
        <w:rPr>
          <w:rFonts w:eastAsiaTheme="minorHAnsi" w:cs="Arial"/>
          <w:szCs w:val="24"/>
          <w:lang w:val="en-US"/>
        </w:rPr>
        <w:t>zakona kojim se uređuju privredna društva</w:t>
      </w:r>
      <w:r w:rsidRPr="009A46E0">
        <w:rPr>
          <w:rFonts w:eastAsiaTheme="minorHAnsi" w:cs="Arial"/>
          <w:szCs w:val="24"/>
          <w:lang w:val="en-US"/>
        </w:rPr>
        <w:t xml:space="preserve">; </w:t>
      </w:r>
    </w:p>
    <w:p w14:paraId="211C64C5" w14:textId="77777777" w:rsidR="00F13EBC" w:rsidRPr="009A46E0" w:rsidRDefault="00F13EBC" w:rsidP="009A46E0">
      <w:pPr>
        <w:widowControl/>
        <w:numPr>
          <w:ilvl w:val="0"/>
          <w:numId w:val="65"/>
        </w:numPr>
        <w:autoSpaceDE/>
        <w:autoSpaceDN/>
        <w:adjustRightInd w:val="0"/>
        <w:spacing w:before="60" w:after="60" w:line="259" w:lineRule="auto"/>
        <w:contextualSpacing/>
        <w:rPr>
          <w:rFonts w:eastAsiaTheme="minorHAnsi" w:cs="Arial"/>
          <w:szCs w:val="24"/>
          <w:lang w:val="en-US"/>
        </w:rPr>
      </w:pPr>
      <w:r w:rsidRPr="009A46E0">
        <w:rPr>
          <w:rFonts w:eastAsiaTheme="minorHAnsi" w:cs="Arial"/>
          <w:szCs w:val="24"/>
          <w:lang w:val="en-US"/>
        </w:rPr>
        <w:t xml:space="preserve">lice za koje je izdato odobrenje u roku od šest mjeseci od izdavanja odobrenja ne stupi na dužnost na koju se odobrenje odnosi; </w:t>
      </w:r>
    </w:p>
    <w:p w14:paraId="59529941" w14:textId="77777777" w:rsidR="00F13EBC" w:rsidRPr="009A46E0" w:rsidRDefault="00F13EBC" w:rsidP="009A46E0">
      <w:pPr>
        <w:widowControl/>
        <w:numPr>
          <w:ilvl w:val="0"/>
          <w:numId w:val="65"/>
        </w:numPr>
        <w:autoSpaceDE/>
        <w:autoSpaceDN/>
        <w:adjustRightInd w:val="0"/>
        <w:spacing w:before="60" w:after="60" w:line="259" w:lineRule="auto"/>
        <w:contextualSpacing/>
        <w:rPr>
          <w:rFonts w:eastAsiaTheme="minorHAnsi" w:cs="Arial"/>
          <w:szCs w:val="24"/>
          <w:lang w:val="en-US"/>
        </w:rPr>
      </w:pPr>
      <w:r w:rsidRPr="009A46E0">
        <w:rPr>
          <w:rFonts w:eastAsiaTheme="minorHAnsi" w:cs="Arial"/>
          <w:szCs w:val="24"/>
          <w:lang w:val="en-US"/>
        </w:rPr>
        <w:lastRenderedPageBreak/>
        <w:t xml:space="preserve">ako članu odbora direktora prestane dužnost na koju se odobrenje odnosi, i to sa danom prestanka dužnosti. </w:t>
      </w:r>
    </w:p>
    <w:p w14:paraId="50CE3B96" w14:textId="17D62643" w:rsidR="00F13EBC" w:rsidRPr="009A46E0" w:rsidRDefault="00F13EBC" w:rsidP="00F13EBC">
      <w:pPr>
        <w:widowControl/>
        <w:adjustRightInd w:val="0"/>
        <w:spacing w:before="60" w:after="60"/>
        <w:ind w:firstLine="283"/>
        <w:rPr>
          <w:rFonts w:eastAsiaTheme="minorHAnsi" w:cs="Arial"/>
          <w:szCs w:val="24"/>
          <w:lang w:val="en-US"/>
        </w:rPr>
      </w:pPr>
      <w:r w:rsidRPr="009A46E0">
        <w:rPr>
          <w:rFonts w:eastAsiaTheme="minorHAnsi" w:cs="Arial"/>
          <w:szCs w:val="24"/>
          <w:lang w:val="en-US"/>
        </w:rPr>
        <w:t>Centralna banka preispituje ispunjenost uslova iz stava 1 ovog člana ako postoje opravdani razlozi za sumnju da se u vezi sa t</w:t>
      </w:r>
      <w:r w:rsidR="00230C08">
        <w:rPr>
          <w:rFonts w:eastAsiaTheme="minorHAnsi" w:cs="Arial"/>
          <w:szCs w:val="24"/>
          <w:lang w:val="en-US"/>
        </w:rPr>
        <w:t>i</w:t>
      </w:r>
      <w:r w:rsidRPr="009A46E0">
        <w:rPr>
          <w:rFonts w:eastAsiaTheme="minorHAnsi" w:cs="Arial"/>
          <w:szCs w:val="24"/>
          <w:lang w:val="en-US"/>
        </w:rPr>
        <w:t xml:space="preserve">m pružaocem finansijskih usluga sprovodi, ili se pokušava sprovesti pranje novca ili finansiranje terorizma ili da postoji povećani rizik od sprovođenja pranja novca ili finansiranja terorizma. </w:t>
      </w:r>
    </w:p>
    <w:p w14:paraId="12D0D5B1" w14:textId="77777777" w:rsidR="00F13EBC" w:rsidRPr="009A46E0" w:rsidRDefault="00F13EBC" w:rsidP="00F13EBC">
      <w:pPr>
        <w:widowControl/>
        <w:adjustRightInd w:val="0"/>
        <w:spacing w:before="60" w:after="60"/>
        <w:ind w:firstLine="283"/>
        <w:rPr>
          <w:rFonts w:eastAsiaTheme="minorHAnsi" w:cs="Arial"/>
          <w:szCs w:val="24"/>
          <w:lang w:val="en-US"/>
        </w:rPr>
      </w:pPr>
      <w:r w:rsidRPr="009A46E0">
        <w:rPr>
          <w:rFonts w:eastAsiaTheme="minorHAnsi" w:cs="Arial"/>
          <w:szCs w:val="24"/>
          <w:lang w:val="en-US"/>
        </w:rPr>
        <w:t xml:space="preserve">U slučaju sprovođenja postupka iz st. 1 i 2 ovog člana, član odbora direktora je dužan da pruži Centralnoj banci sve raspoložive podatke i informacije za provjeru činjenica i okolnosti iz st. 1 i 2 ovog člana. </w:t>
      </w:r>
    </w:p>
    <w:p w14:paraId="70A2A5DD" w14:textId="77777777" w:rsidR="00F13EBC" w:rsidRPr="00EB7107" w:rsidRDefault="00F13EBC" w:rsidP="00F13EBC">
      <w:pPr>
        <w:widowControl/>
        <w:adjustRightInd w:val="0"/>
        <w:spacing w:before="60" w:after="60"/>
        <w:ind w:firstLine="283"/>
        <w:rPr>
          <w:rFonts w:eastAsiaTheme="minorHAnsi" w:cs="Arial"/>
          <w:szCs w:val="24"/>
          <w:lang w:val="en-US"/>
        </w:rPr>
      </w:pPr>
      <w:r w:rsidRPr="009A46E0">
        <w:rPr>
          <w:rFonts w:eastAsiaTheme="minorHAnsi" w:cs="Arial"/>
          <w:szCs w:val="24"/>
          <w:lang w:val="en-US"/>
        </w:rPr>
        <w:t xml:space="preserve">Ako Centralna banka oduzme odobrenje za obavljanje funkcije člana odbora direktora, skupština pružaoca finansijskih usluga dužna je da bez odlaganja donese odluku o </w:t>
      </w:r>
      <w:r w:rsidRPr="00EB7107">
        <w:rPr>
          <w:rFonts w:eastAsiaTheme="minorHAnsi" w:cs="Arial"/>
          <w:szCs w:val="24"/>
          <w:lang w:val="en-US"/>
        </w:rPr>
        <w:t>razrješenju tog lica i Centralnoj banci podnese novi zahtjev za dobijanje odobrenja iz člana 107a ovog zakona.</w:t>
      </w:r>
    </w:p>
    <w:p w14:paraId="2AC202D4" w14:textId="79B9355E" w:rsidR="00F13EBC" w:rsidRPr="009A46E0" w:rsidRDefault="00F13EBC" w:rsidP="00F13EBC">
      <w:pPr>
        <w:widowControl/>
        <w:adjustRightInd w:val="0"/>
        <w:spacing w:before="60" w:after="60"/>
        <w:ind w:firstLine="283"/>
        <w:rPr>
          <w:rFonts w:cs="Arial"/>
          <w:color w:val="000000"/>
          <w:szCs w:val="24"/>
          <w:lang w:val="sr-Latn-ME"/>
        </w:rPr>
      </w:pPr>
      <w:r w:rsidRPr="00EB7107">
        <w:rPr>
          <w:rFonts w:cs="Arial"/>
          <w:color w:val="000000"/>
          <w:szCs w:val="24"/>
          <w:lang w:val="sr-Latn-ME"/>
        </w:rPr>
        <w:t>Član odbora direktora</w:t>
      </w:r>
      <w:r w:rsidR="00863595" w:rsidRPr="00EB7107">
        <w:rPr>
          <w:rFonts w:cs="Arial"/>
          <w:color w:val="000000"/>
          <w:szCs w:val="24"/>
          <w:lang w:val="sr-Latn-ME"/>
        </w:rPr>
        <w:t>,</w:t>
      </w:r>
      <w:r w:rsidR="00A8658D" w:rsidRPr="00EB7107">
        <w:rPr>
          <w:rFonts w:cs="Arial"/>
          <w:color w:val="000000"/>
          <w:szCs w:val="24"/>
          <w:lang w:val="sr-Latn-ME"/>
        </w:rPr>
        <w:t xml:space="preserve"> odnosno pružalac finansijskih usluga</w:t>
      </w:r>
      <w:r w:rsidRPr="00EB7107">
        <w:rPr>
          <w:rFonts w:cs="Arial"/>
          <w:color w:val="000000"/>
          <w:szCs w:val="24"/>
          <w:lang w:val="sr-Latn-ME"/>
        </w:rPr>
        <w:t xml:space="preserve">  je </w:t>
      </w:r>
      <w:r w:rsidR="00A8658D" w:rsidRPr="00EB7107">
        <w:rPr>
          <w:rFonts w:cs="Arial"/>
          <w:color w:val="000000"/>
          <w:szCs w:val="24"/>
          <w:lang w:val="sr-Latn-ME"/>
        </w:rPr>
        <w:t xml:space="preserve">dužan </w:t>
      </w:r>
      <w:r w:rsidRPr="00EB7107">
        <w:rPr>
          <w:rFonts w:cs="Arial"/>
          <w:color w:val="000000"/>
          <w:szCs w:val="24"/>
          <w:lang w:val="sr-Latn-ME"/>
        </w:rPr>
        <w:t>da pruži Centralnoj banci sve raspoložive podatke i informacije za provjeru činjenica i okolnosti iz st. 1 i 2 ovog člana.</w:t>
      </w:r>
    </w:p>
    <w:p w14:paraId="6FF33616" w14:textId="06A33801" w:rsidR="00F13EBC" w:rsidRPr="009A46E0" w:rsidRDefault="00F13EBC" w:rsidP="00F13EBC">
      <w:pPr>
        <w:widowControl/>
        <w:adjustRightInd w:val="0"/>
        <w:spacing w:before="60" w:after="60"/>
        <w:ind w:firstLine="283"/>
        <w:rPr>
          <w:rFonts w:cs="Arial"/>
          <w:color w:val="000000"/>
          <w:szCs w:val="24"/>
          <w:lang w:val="sr-Latn-ME"/>
        </w:rPr>
      </w:pPr>
      <w:r w:rsidRPr="009A46E0">
        <w:rPr>
          <w:rFonts w:cs="Arial"/>
          <w:color w:val="000000"/>
          <w:szCs w:val="24"/>
          <w:lang w:val="sr-Latn-ME"/>
        </w:rPr>
        <w:t>Ako Centralna banka oduzme odobrenje za obavljanje funkcije člana odbora direktora, skupština pružaoca finansijskih usluga dužna je da bez odlaganja donese odluku o razrješenju tog lica i Centralnoj banci podnese novi zahtjev za dobijanje odobrenja iz člana 107a ovog zakona.“.</w:t>
      </w:r>
    </w:p>
    <w:p w14:paraId="41FF7D15" w14:textId="77777777" w:rsidR="000B7819" w:rsidRDefault="000B7819" w:rsidP="009A46E0">
      <w:pPr>
        <w:tabs>
          <w:tab w:val="left" w:pos="9639"/>
        </w:tabs>
        <w:spacing w:line="276" w:lineRule="auto"/>
        <w:jc w:val="left"/>
        <w:rPr>
          <w:rFonts w:cs="Arial"/>
          <w:b/>
          <w:szCs w:val="24"/>
          <w:lang w:val="sr-Latn-ME"/>
        </w:rPr>
      </w:pPr>
    </w:p>
    <w:p w14:paraId="34532F66" w14:textId="45B6E324" w:rsidR="000B7819" w:rsidRDefault="005812F1" w:rsidP="003946C4">
      <w:pPr>
        <w:tabs>
          <w:tab w:val="left" w:pos="9639"/>
        </w:tabs>
        <w:spacing w:line="276" w:lineRule="auto"/>
        <w:jc w:val="center"/>
        <w:rPr>
          <w:rFonts w:cs="Arial"/>
          <w:b/>
          <w:szCs w:val="24"/>
          <w:lang w:val="sr-Latn-ME"/>
        </w:rPr>
      </w:pPr>
      <w:r>
        <w:rPr>
          <w:rFonts w:cs="Arial"/>
          <w:b/>
          <w:szCs w:val="24"/>
          <w:lang w:val="sr-Latn-ME"/>
        </w:rPr>
        <w:t>Član 41</w:t>
      </w:r>
    </w:p>
    <w:p w14:paraId="2F14FF48" w14:textId="65064BC6" w:rsidR="000B7819" w:rsidRPr="009A46E0" w:rsidRDefault="005812F1" w:rsidP="009A46E0">
      <w:pPr>
        <w:tabs>
          <w:tab w:val="left" w:pos="9639"/>
        </w:tabs>
        <w:spacing w:line="276" w:lineRule="auto"/>
        <w:rPr>
          <w:rFonts w:cs="Arial"/>
          <w:bCs/>
          <w:szCs w:val="24"/>
          <w:lang w:val="sr-Latn-ME"/>
        </w:rPr>
      </w:pPr>
      <w:r w:rsidRPr="009A46E0">
        <w:rPr>
          <w:rFonts w:cs="Arial"/>
          <w:bCs/>
          <w:szCs w:val="24"/>
          <w:lang w:val="sr-Latn-ME"/>
        </w:rPr>
        <w:t>Član 108 mijenja se i glasi:</w:t>
      </w:r>
    </w:p>
    <w:p w14:paraId="14B16619" w14:textId="293375BB" w:rsidR="005812F1" w:rsidRPr="009A46E0" w:rsidRDefault="00770FA8" w:rsidP="005812F1">
      <w:pPr>
        <w:widowControl/>
        <w:adjustRightInd w:val="0"/>
        <w:spacing w:before="200" w:after="200"/>
        <w:jc w:val="center"/>
        <w:rPr>
          <w:rFonts w:cs="Arial"/>
          <w:b/>
          <w:bCs/>
          <w:color w:val="000000"/>
          <w:szCs w:val="24"/>
          <w:lang w:val="sr-Latn-ME"/>
        </w:rPr>
      </w:pPr>
      <w:r w:rsidRPr="009A46E0">
        <w:rPr>
          <w:rFonts w:cs="Arial"/>
          <w:b/>
          <w:bCs/>
          <w:color w:val="000000"/>
          <w:szCs w:val="24"/>
          <w:lang w:val="sr-Latn-ME"/>
        </w:rPr>
        <w:t>„</w:t>
      </w:r>
      <w:r w:rsidR="005812F1" w:rsidRPr="009A46E0">
        <w:rPr>
          <w:rFonts w:cs="Arial"/>
          <w:b/>
          <w:bCs/>
          <w:color w:val="000000"/>
          <w:szCs w:val="24"/>
          <w:lang w:val="sr-Latn-ME"/>
        </w:rPr>
        <w:t>Izvršni direktor</w:t>
      </w:r>
      <w:r w:rsidR="00230C08" w:rsidRPr="00E278F7">
        <w:rPr>
          <w:rFonts w:cs="Arial"/>
          <w:b/>
          <w:bCs/>
          <w:color w:val="000000"/>
          <w:szCs w:val="24"/>
          <w:lang w:val="sr-Latn-ME"/>
        </w:rPr>
        <w:t>i</w:t>
      </w:r>
    </w:p>
    <w:p w14:paraId="74A6935D" w14:textId="77777777" w:rsidR="005812F1" w:rsidRPr="009A46E0" w:rsidRDefault="005812F1" w:rsidP="005812F1">
      <w:pPr>
        <w:widowControl/>
        <w:adjustRightInd w:val="0"/>
        <w:spacing w:before="200" w:after="60"/>
        <w:jc w:val="center"/>
        <w:rPr>
          <w:rFonts w:cs="Arial"/>
          <w:b/>
          <w:bCs/>
          <w:color w:val="000000"/>
          <w:szCs w:val="24"/>
          <w:lang w:val="sr-Latn-ME"/>
        </w:rPr>
      </w:pPr>
      <w:r w:rsidRPr="009A46E0">
        <w:rPr>
          <w:rFonts w:cs="Arial"/>
          <w:b/>
          <w:bCs/>
          <w:color w:val="000000"/>
          <w:szCs w:val="24"/>
          <w:lang w:val="sr-Latn-ME"/>
        </w:rPr>
        <w:t>Član 108</w:t>
      </w:r>
    </w:p>
    <w:p w14:paraId="0BA4FE2C" w14:textId="77777777" w:rsidR="00230C08" w:rsidRPr="00701421" w:rsidRDefault="00230C08" w:rsidP="00230C08">
      <w:pPr>
        <w:widowControl/>
        <w:adjustRightInd w:val="0"/>
        <w:spacing w:before="60" w:after="60"/>
        <w:ind w:firstLine="426"/>
        <w:rPr>
          <w:rFonts w:eastAsiaTheme="minorHAnsi" w:cs="Arial"/>
          <w:szCs w:val="24"/>
          <w:lang w:val="en-US"/>
        </w:rPr>
      </w:pPr>
      <w:r w:rsidRPr="00701421">
        <w:rPr>
          <w:rFonts w:eastAsiaTheme="minorHAnsi" w:cs="Arial"/>
          <w:szCs w:val="24"/>
          <w:lang w:val="en-US"/>
        </w:rPr>
        <w:t xml:space="preserve">Pružalac finansijskih usluga mora imati najmanje jednog izvršnog direktora. </w:t>
      </w:r>
    </w:p>
    <w:p w14:paraId="35703F29" w14:textId="36383CBC" w:rsidR="005812F1" w:rsidRPr="009A46E0" w:rsidRDefault="005812F1" w:rsidP="00770FA8">
      <w:pPr>
        <w:widowControl/>
        <w:adjustRightInd w:val="0"/>
        <w:spacing w:before="60" w:after="60"/>
        <w:ind w:firstLine="426"/>
        <w:rPr>
          <w:rFonts w:eastAsiaTheme="minorHAnsi" w:cs="Arial"/>
          <w:szCs w:val="24"/>
          <w:lang w:val="en-US"/>
        </w:rPr>
      </w:pPr>
      <w:r w:rsidRPr="009A46E0">
        <w:rPr>
          <w:rFonts w:eastAsiaTheme="minorHAnsi" w:cs="Arial"/>
          <w:szCs w:val="24"/>
          <w:lang w:val="en-US"/>
        </w:rPr>
        <w:t>Izvršni direktor</w:t>
      </w:r>
      <w:r w:rsidR="00230C08" w:rsidRPr="00A04CDC">
        <w:rPr>
          <w:rFonts w:eastAsiaTheme="minorHAnsi" w:cs="Arial"/>
          <w:szCs w:val="24"/>
          <w:lang w:val="en-US"/>
        </w:rPr>
        <w:t>i</w:t>
      </w:r>
      <w:r w:rsidRPr="009A46E0">
        <w:rPr>
          <w:rFonts w:eastAsiaTheme="minorHAnsi" w:cs="Arial"/>
          <w:szCs w:val="24"/>
          <w:lang w:val="en-US"/>
        </w:rPr>
        <w:t xml:space="preserve"> zastupaju i vode poslove pružaoca finansijskih usluga.</w:t>
      </w:r>
    </w:p>
    <w:p w14:paraId="2E33E2C9" w14:textId="77777777" w:rsidR="005812F1" w:rsidRPr="009A46E0" w:rsidRDefault="005812F1" w:rsidP="00071851">
      <w:pPr>
        <w:widowControl/>
        <w:adjustRightInd w:val="0"/>
        <w:spacing w:before="60" w:after="60"/>
        <w:ind w:firstLine="426"/>
        <w:rPr>
          <w:rFonts w:eastAsiaTheme="minorHAnsi" w:cs="Arial"/>
          <w:szCs w:val="24"/>
          <w:lang w:val="en-US"/>
        </w:rPr>
      </w:pPr>
      <w:r w:rsidRPr="009A46E0">
        <w:rPr>
          <w:rFonts w:eastAsiaTheme="minorHAnsi" w:cs="Arial"/>
          <w:szCs w:val="24"/>
          <w:lang w:val="en-US"/>
        </w:rPr>
        <w:t xml:space="preserve">Statutom pružaoca finansijskih usluga može da se utvrdi da samo pojedini izvršni direktori zastupaju društvo. </w:t>
      </w:r>
    </w:p>
    <w:p w14:paraId="09565FF5" w14:textId="77777777" w:rsidR="005812F1" w:rsidRPr="009A46E0" w:rsidRDefault="005812F1" w:rsidP="00F253A2">
      <w:pPr>
        <w:widowControl/>
        <w:adjustRightInd w:val="0"/>
        <w:spacing w:before="60" w:after="60"/>
        <w:ind w:firstLine="426"/>
        <w:rPr>
          <w:rFonts w:eastAsiaTheme="minorHAnsi" w:cs="Arial"/>
          <w:szCs w:val="24"/>
          <w:lang w:val="en-US"/>
        </w:rPr>
      </w:pPr>
      <w:r w:rsidRPr="009A46E0">
        <w:rPr>
          <w:rFonts w:eastAsiaTheme="minorHAnsi" w:cs="Arial"/>
          <w:szCs w:val="24"/>
          <w:lang w:val="en-US"/>
        </w:rPr>
        <w:t xml:space="preserve">Ako izvršnih direktora u odboru direktora ima tri ili više, mogu formirati izvršni odbor. </w:t>
      </w:r>
    </w:p>
    <w:p w14:paraId="4ACE0459" w14:textId="77777777" w:rsidR="005812F1" w:rsidRPr="009A46E0" w:rsidRDefault="005812F1">
      <w:pPr>
        <w:widowControl/>
        <w:adjustRightInd w:val="0"/>
        <w:spacing w:before="60" w:after="60"/>
        <w:ind w:firstLine="283"/>
        <w:rPr>
          <w:rFonts w:cs="Arial"/>
          <w:color w:val="000000"/>
          <w:szCs w:val="24"/>
          <w:lang w:val="sr-Latn-ME"/>
        </w:rPr>
      </w:pPr>
      <w:r w:rsidRPr="009A46E0">
        <w:rPr>
          <w:rFonts w:cs="Arial"/>
          <w:color w:val="000000"/>
          <w:szCs w:val="24"/>
          <w:lang w:val="sr-Latn-ME"/>
        </w:rPr>
        <w:t>Izvršni direktor je zaposlen kod pružaoca finansijskih usluga, sa punim radnim vremenom i mora voditi poslove pružaoca finansijskih usluga sa teritorije Crne Gore.</w:t>
      </w:r>
    </w:p>
    <w:p w14:paraId="5C89A8BE" w14:textId="63EA5B33" w:rsidR="005812F1" w:rsidRPr="009A46E0" w:rsidRDefault="005812F1">
      <w:pPr>
        <w:widowControl/>
        <w:adjustRightInd w:val="0"/>
        <w:spacing w:before="60" w:after="60"/>
        <w:ind w:firstLine="283"/>
        <w:rPr>
          <w:rFonts w:cs="Arial"/>
          <w:color w:val="000000"/>
          <w:szCs w:val="24"/>
          <w:lang w:val="sr-Latn-ME"/>
        </w:rPr>
      </w:pPr>
      <w:r w:rsidRPr="009A46E0">
        <w:rPr>
          <w:rFonts w:cs="Arial"/>
          <w:color w:val="000000"/>
          <w:szCs w:val="24"/>
          <w:lang w:val="sr-Latn-ME"/>
        </w:rPr>
        <w:t xml:space="preserve">U postupku odlučivanja o izdavanju odobrenja iz stava </w:t>
      </w:r>
      <w:r w:rsidR="00A06385">
        <w:rPr>
          <w:rFonts w:cs="Arial"/>
          <w:color w:val="000000"/>
          <w:szCs w:val="24"/>
          <w:lang w:val="sr-Latn-ME"/>
        </w:rPr>
        <w:t>5</w:t>
      </w:r>
      <w:r w:rsidRPr="009A46E0">
        <w:rPr>
          <w:rFonts w:cs="Arial"/>
          <w:color w:val="000000"/>
          <w:szCs w:val="24"/>
          <w:lang w:val="sr-Latn-ME"/>
        </w:rPr>
        <w:t xml:space="preserve"> ovog člana, Centralna banka može tražiti od kandidata za izvršnog direktora prezentaciju o vođenju poslova pružaoca finansijskih usluga</w:t>
      </w:r>
      <w:r w:rsidR="00905C0D">
        <w:rPr>
          <w:rFonts w:cs="Arial"/>
          <w:color w:val="000000"/>
          <w:szCs w:val="24"/>
          <w:lang w:val="sr-Latn-ME"/>
        </w:rPr>
        <w:t>.</w:t>
      </w:r>
      <w:r w:rsidR="005E0486">
        <w:rPr>
          <w:rFonts w:cs="Arial"/>
          <w:color w:val="000000"/>
          <w:szCs w:val="24"/>
          <w:lang w:val="sr-Latn-ME"/>
        </w:rPr>
        <w:t>“.</w:t>
      </w:r>
    </w:p>
    <w:p w14:paraId="2BE73E40" w14:textId="5EE52743" w:rsidR="000B7819" w:rsidRDefault="00B3670B" w:rsidP="003946C4">
      <w:pPr>
        <w:tabs>
          <w:tab w:val="left" w:pos="9639"/>
        </w:tabs>
        <w:spacing w:line="276" w:lineRule="auto"/>
        <w:jc w:val="center"/>
        <w:rPr>
          <w:rFonts w:cs="Arial"/>
          <w:b/>
          <w:szCs w:val="24"/>
          <w:lang w:val="sr-Latn-ME"/>
        </w:rPr>
      </w:pPr>
      <w:r>
        <w:rPr>
          <w:rFonts w:cs="Arial"/>
          <w:color w:val="000000"/>
          <w:szCs w:val="24"/>
          <w:lang w:val="sr-Latn-ME"/>
        </w:rPr>
        <w:t xml:space="preserve"> </w:t>
      </w:r>
    </w:p>
    <w:p w14:paraId="5FDF4914" w14:textId="32C76BAD" w:rsidR="0002354E" w:rsidRDefault="004373C6" w:rsidP="0002354E">
      <w:pPr>
        <w:tabs>
          <w:tab w:val="left" w:pos="9639"/>
        </w:tabs>
        <w:spacing w:line="276" w:lineRule="auto"/>
        <w:jc w:val="center"/>
        <w:rPr>
          <w:rFonts w:cs="Arial"/>
          <w:b/>
          <w:szCs w:val="24"/>
          <w:lang w:val="sr-Latn-ME"/>
        </w:rPr>
      </w:pPr>
      <w:r w:rsidRPr="00344D43">
        <w:rPr>
          <w:rFonts w:cs="Arial"/>
          <w:b/>
          <w:szCs w:val="24"/>
          <w:lang w:val="sr-Latn-ME"/>
        </w:rPr>
        <w:t xml:space="preserve">Član </w:t>
      </w:r>
      <w:r w:rsidR="00DE6FEF">
        <w:rPr>
          <w:rFonts w:cs="Arial"/>
          <w:b/>
          <w:szCs w:val="24"/>
          <w:lang w:val="sr-Latn-ME"/>
        </w:rPr>
        <w:t>42</w:t>
      </w:r>
    </w:p>
    <w:p w14:paraId="140376AF" w14:textId="1189FB4A" w:rsidR="0002354E" w:rsidRPr="00344D43" w:rsidRDefault="0002354E" w:rsidP="0002354E">
      <w:pPr>
        <w:tabs>
          <w:tab w:val="left" w:pos="9639"/>
        </w:tabs>
        <w:spacing w:line="276" w:lineRule="auto"/>
        <w:rPr>
          <w:rFonts w:cs="Arial"/>
          <w:szCs w:val="24"/>
          <w:lang w:val="sr-Latn-ME"/>
        </w:rPr>
      </w:pPr>
      <w:r w:rsidRPr="00344D43">
        <w:rPr>
          <w:rFonts w:cs="Arial"/>
          <w:szCs w:val="24"/>
          <w:lang w:val="sr-Latn-ME"/>
        </w:rPr>
        <w:t xml:space="preserve">Poslije člana </w:t>
      </w:r>
      <w:r w:rsidR="00540135" w:rsidRPr="00344D43">
        <w:rPr>
          <w:rFonts w:cs="Arial"/>
          <w:szCs w:val="24"/>
          <w:lang w:val="sr-Latn-ME"/>
        </w:rPr>
        <w:t>10</w:t>
      </w:r>
      <w:r w:rsidR="00540135">
        <w:rPr>
          <w:rFonts w:cs="Arial"/>
          <w:szCs w:val="24"/>
          <w:lang w:val="sr-Latn-ME"/>
        </w:rPr>
        <w:t>8</w:t>
      </w:r>
      <w:r w:rsidR="00540135" w:rsidRPr="00344D43">
        <w:rPr>
          <w:rFonts w:cs="Arial"/>
          <w:szCs w:val="24"/>
          <w:lang w:val="sr-Latn-ME"/>
        </w:rPr>
        <w:t xml:space="preserve"> dodaj</w:t>
      </w:r>
      <w:r w:rsidR="00540135">
        <w:rPr>
          <w:rFonts w:cs="Arial"/>
          <w:szCs w:val="24"/>
          <w:lang w:val="sr-Latn-ME"/>
        </w:rPr>
        <w:t>u</w:t>
      </w:r>
      <w:r w:rsidR="00540135" w:rsidRPr="00344D43">
        <w:rPr>
          <w:rFonts w:cs="Arial"/>
          <w:szCs w:val="24"/>
          <w:lang w:val="sr-Latn-ME"/>
        </w:rPr>
        <w:t xml:space="preserve"> </w:t>
      </w:r>
      <w:r w:rsidRPr="00344D43">
        <w:rPr>
          <w:rFonts w:cs="Arial"/>
          <w:szCs w:val="24"/>
          <w:lang w:val="sr-Latn-ME"/>
        </w:rPr>
        <w:t>s</w:t>
      </w:r>
      <w:r w:rsidRPr="002B33D4">
        <w:rPr>
          <w:rFonts w:cs="Arial"/>
          <w:szCs w:val="24"/>
          <w:lang w:val="sr-Latn-ME"/>
        </w:rPr>
        <w:t>e</w:t>
      </w:r>
      <w:r w:rsidR="000F1396" w:rsidRPr="002B33D4">
        <w:rPr>
          <w:rFonts w:cs="Arial"/>
          <w:szCs w:val="24"/>
          <w:lang w:val="sr-Latn-ME"/>
        </w:rPr>
        <w:t xml:space="preserve"> </w:t>
      </w:r>
      <w:r w:rsidR="004D4101" w:rsidRPr="002B33D4">
        <w:rPr>
          <w:rFonts w:cs="Arial"/>
          <w:szCs w:val="24"/>
          <w:lang w:val="sr-Latn-ME"/>
        </w:rPr>
        <w:t>dva</w:t>
      </w:r>
      <w:r w:rsidRPr="002B33D4">
        <w:rPr>
          <w:rFonts w:cs="Arial"/>
          <w:szCs w:val="24"/>
          <w:lang w:val="sr-Latn-ME"/>
        </w:rPr>
        <w:t xml:space="preserve"> </w:t>
      </w:r>
      <w:r w:rsidR="00540135" w:rsidRPr="002B33D4">
        <w:rPr>
          <w:rFonts w:cs="Arial"/>
          <w:szCs w:val="24"/>
          <w:lang w:val="sr-Latn-ME"/>
        </w:rPr>
        <w:t>nova</w:t>
      </w:r>
      <w:r w:rsidR="00540135" w:rsidRPr="00344D43">
        <w:rPr>
          <w:rFonts w:cs="Arial"/>
          <w:szCs w:val="24"/>
          <w:lang w:val="sr-Latn-ME"/>
        </w:rPr>
        <w:t xml:space="preserve"> </w:t>
      </w:r>
      <w:r w:rsidR="00DE4C7B" w:rsidRPr="00344D43">
        <w:rPr>
          <w:rFonts w:cs="Arial"/>
          <w:szCs w:val="24"/>
          <w:lang w:val="sr-Latn-ME"/>
        </w:rPr>
        <w:t>član</w:t>
      </w:r>
      <w:r w:rsidR="00540135">
        <w:rPr>
          <w:rFonts w:cs="Arial"/>
          <w:szCs w:val="24"/>
          <w:lang w:val="sr-Latn-ME"/>
        </w:rPr>
        <w:t>a</w:t>
      </w:r>
      <w:r w:rsidR="00DE4C7B" w:rsidRPr="00344D43">
        <w:rPr>
          <w:rFonts w:cs="Arial"/>
          <w:szCs w:val="24"/>
          <w:lang w:val="sr-Latn-ME"/>
        </w:rPr>
        <w:t xml:space="preserve"> </w:t>
      </w:r>
      <w:r w:rsidR="000F1396" w:rsidRPr="00344D43">
        <w:rPr>
          <w:rFonts w:cs="Arial"/>
          <w:szCs w:val="24"/>
          <w:lang w:val="sr-Latn-ME"/>
        </w:rPr>
        <w:t>koj</w:t>
      </w:r>
      <w:r w:rsidR="000F1396">
        <w:rPr>
          <w:rFonts w:cs="Arial"/>
          <w:szCs w:val="24"/>
          <w:lang w:val="sr-Latn-ME"/>
        </w:rPr>
        <w:t>a</w:t>
      </w:r>
      <w:r w:rsidR="000F1396" w:rsidRPr="00344D43">
        <w:rPr>
          <w:rFonts w:cs="Arial"/>
          <w:szCs w:val="24"/>
          <w:lang w:val="sr-Latn-ME"/>
        </w:rPr>
        <w:t xml:space="preserve"> </w:t>
      </w:r>
      <w:r w:rsidR="00540135" w:rsidRPr="00344D43">
        <w:rPr>
          <w:rFonts w:cs="Arial"/>
          <w:szCs w:val="24"/>
          <w:lang w:val="sr-Latn-ME"/>
        </w:rPr>
        <w:t>glas</w:t>
      </w:r>
      <w:r w:rsidR="00540135">
        <w:rPr>
          <w:rFonts w:cs="Arial"/>
          <w:szCs w:val="24"/>
          <w:lang w:val="sr-Latn-ME"/>
        </w:rPr>
        <w:t>e</w:t>
      </w:r>
      <w:r w:rsidRPr="00344D43">
        <w:rPr>
          <w:rFonts w:cs="Arial"/>
          <w:szCs w:val="24"/>
          <w:lang w:val="sr-Latn-ME"/>
        </w:rPr>
        <w:t>:</w:t>
      </w:r>
    </w:p>
    <w:p w14:paraId="3DA666A7" w14:textId="378B595F" w:rsidR="00540135" w:rsidRPr="009A46E0" w:rsidRDefault="00540135" w:rsidP="00540135">
      <w:pPr>
        <w:widowControl/>
        <w:adjustRightInd w:val="0"/>
        <w:spacing w:before="200" w:after="200"/>
        <w:jc w:val="center"/>
        <w:rPr>
          <w:rFonts w:cs="Arial"/>
          <w:b/>
          <w:bCs/>
          <w:color w:val="000000"/>
          <w:szCs w:val="24"/>
          <w:lang w:val="sr-Latn-ME"/>
        </w:rPr>
      </w:pPr>
      <w:r w:rsidRPr="009A46E0">
        <w:rPr>
          <w:rFonts w:cs="Arial"/>
          <w:b/>
          <w:bCs/>
          <w:color w:val="000000"/>
          <w:szCs w:val="24"/>
          <w:lang w:val="sr-Latn-ME"/>
        </w:rPr>
        <w:t>„Generalni direktor</w:t>
      </w:r>
    </w:p>
    <w:p w14:paraId="33BCE059" w14:textId="77777777" w:rsidR="00540135" w:rsidRPr="009A46E0" w:rsidRDefault="00540135" w:rsidP="00540135">
      <w:pPr>
        <w:widowControl/>
        <w:adjustRightInd w:val="0"/>
        <w:spacing w:before="200" w:after="200"/>
        <w:jc w:val="center"/>
        <w:rPr>
          <w:rFonts w:cs="Arial"/>
          <w:b/>
          <w:bCs/>
          <w:color w:val="000000"/>
          <w:szCs w:val="24"/>
          <w:lang w:val="sr-Latn-ME"/>
        </w:rPr>
      </w:pPr>
      <w:r w:rsidRPr="009A46E0">
        <w:rPr>
          <w:rFonts w:cs="Arial"/>
          <w:b/>
          <w:bCs/>
          <w:color w:val="000000"/>
          <w:szCs w:val="24"/>
          <w:lang w:val="sr-Latn-ME"/>
        </w:rPr>
        <w:t>Član 108a</w:t>
      </w:r>
    </w:p>
    <w:p w14:paraId="6FF77B57" w14:textId="77777777" w:rsidR="00540135" w:rsidRPr="009A46E0" w:rsidRDefault="00540135" w:rsidP="00540135">
      <w:pPr>
        <w:widowControl/>
        <w:adjustRightInd w:val="0"/>
        <w:spacing w:before="60" w:after="60"/>
        <w:ind w:firstLine="284"/>
        <w:rPr>
          <w:rFonts w:eastAsiaTheme="minorHAnsi" w:cs="Arial"/>
          <w:szCs w:val="24"/>
          <w:lang w:val="en-US"/>
        </w:rPr>
      </w:pPr>
      <w:r w:rsidRPr="009A46E0">
        <w:rPr>
          <w:rFonts w:eastAsiaTheme="minorHAnsi" w:cs="Arial"/>
          <w:szCs w:val="24"/>
          <w:lang w:val="en-US"/>
        </w:rPr>
        <w:lastRenderedPageBreak/>
        <w:t xml:space="preserve">Odbor direktora imenuje jednog od izvršnih direktora ovlašćenih za zastupanje pružaoca finansijskih usluga za generalnog direktora. </w:t>
      </w:r>
    </w:p>
    <w:p w14:paraId="04439D9D" w14:textId="77777777" w:rsidR="00540135" w:rsidRPr="009A46E0" w:rsidRDefault="00540135" w:rsidP="00540135">
      <w:pPr>
        <w:widowControl/>
        <w:adjustRightInd w:val="0"/>
        <w:spacing w:before="60" w:after="60"/>
        <w:ind w:firstLine="284"/>
        <w:rPr>
          <w:rFonts w:eastAsiaTheme="minorHAnsi" w:cs="Arial"/>
          <w:szCs w:val="24"/>
          <w:lang w:val="en-US"/>
        </w:rPr>
      </w:pPr>
      <w:r w:rsidRPr="009A46E0">
        <w:rPr>
          <w:rFonts w:eastAsiaTheme="minorHAnsi" w:cs="Arial"/>
          <w:szCs w:val="24"/>
          <w:lang w:val="en-US"/>
        </w:rPr>
        <w:t xml:space="preserve">Generalni direktor koordinira rad izvršnih direktora, odnosno izvršnog odbora i organizuje obavljanje djelatnosti društva. </w:t>
      </w:r>
    </w:p>
    <w:p w14:paraId="31023DD1" w14:textId="77777777" w:rsidR="00540135" w:rsidRPr="009A46E0" w:rsidRDefault="00540135" w:rsidP="00540135">
      <w:pPr>
        <w:widowControl/>
        <w:adjustRightInd w:val="0"/>
        <w:spacing w:before="60" w:after="60"/>
        <w:ind w:firstLine="284"/>
        <w:rPr>
          <w:rFonts w:eastAsiaTheme="minorHAnsi" w:cs="Arial"/>
          <w:szCs w:val="24"/>
          <w:lang w:val="en-US"/>
        </w:rPr>
      </w:pPr>
      <w:r w:rsidRPr="009A46E0">
        <w:rPr>
          <w:rFonts w:eastAsiaTheme="minorHAnsi" w:cs="Arial"/>
          <w:szCs w:val="24"/>
          <w:lang w:val="en-US"/>
        </w:rPr>
        <w:t xml:space="preserve">Ako je u odboru direktora samo jedan izvršni direktor, on se smatra generalnim direktorom. </w:t>
      </w:r>
    </w:p>
    <w:p w14:paraId="3E0A5417" w14:textId="77777777" w:rsidR="00540135" w:rsidRPr="009A46E0" w:rsidRDefault="00540135" w:rsidP="00540135">
      <w:pPr>
        <w:widowControl/>
        <w:adjustRightInd w:val="0"/>
        <w:spacing w:before="200" w:after="200"/>
        <w:jc w:val="center"/>
        <w:rPr>
          <w:rFonts w:cs="Arial"/>
          <w:b/>
          <w:bCs/>
          <w:color w:val="000000"/>
          <w:szCs w:val="24"/>
          <w:lang w:val="sr-Latn-ME"/>
        </w:rPr>
      </w:pPr>
      <w:r w:rsidRPr="009A46E0">
        <w:rPr>
          <w:rFonts w:cs="Arial"/>
          <w:b/>
          <w:bCs/>
          <w:color w:val="000000"/>
          <w:szCs w:val="24"/>
          <w:lang w:val="sr-Latn-ME"/>
        </w:rPr>
        <w:t>Neizvršni direktori</w:t>
      </w:r>
    </w:p>
    <w:p w14:paraId="2D48D60A" w14:textId="77777777" w:rsidR="00540135" w:rsidRPr="009A46E0" w:rsidRDefault="00540135" w:rsidP="00540135">
      <w:pPr>
        <w:widowControl/>
        <w:adjustRightInd w:val="0"/>
        <w:spacing w:before="200" w:after="200"/>
        <w:jc w:val="center"/>
        <w:rPr>
          <w:rFonts w:cs="Arial"/>
          <w:b/>
          <w:bCs/>
          <w:color w:val="000000"/>
          <w:szCs w:val="24"/>
          <w:lang w:val="sr-Latn-ME"/>
        </w:rPr>
      </w:pPr>
      <w:r w:rsidRPr="009A46E0">
        <w:rPr>
          <w:rFonts w:cs="Arial"/>
          <w:b/>
          <w:bCs/>
          <w:color w:val="000000"/>
          <w:szCs w:val="24"/>
          <w:lang w:val="sr-Latn-ME"/>
        </w:rPr>
        <w:t>Član 108b</w:t>
      </w:r>
    </w:p>
    <w:p w14:paraId="5E4815BF" w14:textId="77777777" w:rsidR="00540135" w:rsidRPr="009A46E0" w:rsidRDefault="00540135" w:rsidP="00540135">
      <w:pPr>
        <w:widowControl/>
        <w:adjustRightInd w:val="0"/>
        <w:spacing w:before="60" w:after="60"/>
        <w:ind w:firstLine="284"/>
        <w:rPr>
          <w:rFonts w:eastAsiaTheme="minorHAnsi" w:cs="Arial"/>
          <w:szCs w:val="24"/>
          <w:lang w:val="en-US"/>
        </w:rPr>
      </w:pPr>
      <w:r w:rsidRPr="009A46E0">
        <w:rPr>
          <w:rFonts w:eastAsiaTheme="minorHAnsi" w:cs="Arial"/>
          <w:szCs w:val="24"/>
          <w:lang w:val="en-US"/>
        </w:rPr>
        <w:t>Neizvršni direktori vrše nadzor nad radom izvršnih direktora.</w:t>
      </w:r>
    </w:p>
    <w:p w14:paraId="0E77319B" w14:textId="58A349C2" w:rsidR="00540135" w:rsidRPr="00B34EAA" w:rsidRDefault="00540135" w:rsidP="00540135">
      <w:pPr>
        <w:widowControl/>
        <w:adjustRightInd w:val="0"/>
        <w:spacing w:before="60" w:after="60"/>
        <w:ind w:firstLine="284"/>
        <w:rPr>
          <w:rFonts w:eastAsiaTheme="minorHAnsi" w:cs="Arial"/>
          <w:szCs w:val="24"/>
          <w:lang w:val="en-US"/>
        </w:rPr>
      </w:pPr>
      <w:r w:rsidRPr="009A46E0">
        <w:rPr>
          <w:rFonts w:eastAsiaTheme="minorHAnsi" w:cs="Arial"/>
          <w:szCs w:val="24"/>
          <w:lang w:val="en-US"/>
        </w:rPr>
        <w:t xml:space="preserve">Neizvršni direktor ne može biti lice koje je zaposleno </w:t>
      </w:r>
      <w:r w:rsidR="000F36B0">
        <w:rPr>
          <w:rFonts w:eastAsiaTheme="minorHAnsi" w:cs="Arial"/>
          <w:szCs w:val="24"/>
          <w:lang w:val="en-US"/>
        </w:rPr>
        <w:t>kod</w:t>
      </w:r>
      <w:r w:rsidRPr="009A46E0">
        <w:rPr>
          <w:rFonts w:eastAsiaTheme="minorHAnsi" w:cs="Arial"/>
          <w:szCs w:val="24"/>
          <w:lang w:val="en-US"/>
        </w:rPr>
        <w:t xml:space="preserve"> pružaoc</w:t>
      </w:r>
      <w:r w:rsidR="000F36B0">
        <w:rPr>
          <w:rFonts w:eastAsiaTheme="minorHAnsi" w:cs="Arial"/>
          <w:szCs w:val="24"/>
          <w:lang w:val="en-US"/>
        </w:rPr>
        <w:t>a</w:t>
      </w:r>
      <w:r w:rsidRPr="009A46E0">
        <w:rPr>
          <w:rFonts w:eastAsiaTheme="minorHAnsi" w:cs="Arial"/>
          <w:szCs w:val="24"/>
          <w:lang w:val="en-US"/>
        </w:rPr>
        <w:t xml:space="preserve"> finansijskih usluga.</w:t>
      </w:r>
      <w:r w:rsidR="00B34EAA">
        <w:rPr>
          <w:rFonts w:eastAsiaTheme="minorHAnsi" w:cs="Arial"/>
          <w:szCs w:val="24"/>
          <w:lang w:val="en-US"/>
        </w:rPr>
        <w:t>”.</w:t>
      </w:r>
    </w:p>
    <w:p w14:paraId="0DB6CC65" w14:textId="03B8F122" w:rsidR="00540135" w:rsidRPr="009A46E0" w:rsidRDefault="00B34EAA" w:rsidP="00540135">
      <w:pPr>
        <w:widowControl/>
        <w:adjustRightInd w:val="0"/>
        <w:spacing w:before="60" w:after="60"/>
        <w:ind w:firstLine="283"/>
        <w:rPr>
          <w:rFonts w:cs="Arial"/>
          <w:color w:val="000000"/>
          <w:szCs w:val="24"/>
          <w:lang w:val="sr-Latn-ME"/>
        </w:rPr>
      </w:pPr>
      <w:r>
        <w:rPr>
          <w:rFonts w:cs="Arial"/>
          <w:color w:val="000000"/>
          <w:szCs w:val="24"/>
          <w:lang w:val="sr-Latn-ME"/>
        </w:rPr>
        <w:t xml:space="preserve"> </w:t>
      </w:r>
    </w:p>
    <w:p w14:paraId="38ACA6DD" w14:textId="77777777" w:rsidR="000F36B0" w:rsidRPr="00892A60" w:rsidRDefault="000F36B0" w:rsidP="00540135">
      <w:pPr>
        <w:widowControl/>
        <w:adjustRightInd w:val="0"/>
        <w:spacing w:before="200" w:after="200"/>
        <w:jc w:val="center"/>
        <w:rPr>
          <w:rFonts w:cs="Arial"/>
          <w:b/>
          <w:bCs/>
          <w:color w:val="000000"/>
          <w:szCs w:val="24"/>
          <w:lang w:val="sr-Latn-ME"/>
        </w:rPr>
      </w:pPr>
      <w:r w:rsidRPr="00892A60">
        <w:rPr>
          <w:rFonts w:cs="Arial"/>
          <w:b/>
          <w:bCs/>
          <w:color w:val="000000"/>
          <w:szCs w:val="24"/>
          <w:lang w:val="sr-Latn-ME"/>
        </w:rPr>
        <w:t>Član 43</w:t>
      </w:r>
    </w:p>
    <w:p w14:paraId="1E468493" w14:textId="6003C685" w:rsidR="000F36B0" w:rsidRPr="00892A60" w:rsidRDefault="000F36B0" w:rsidP="009A46E0">
      <w:pPr>
        <w:widowControl/>
        <w:adjustRightInd w:val="0"/>
        <w:spacing w:before="200" w:after="200"/>
        <w:rPr>
          <w:rFonts w:cs="Arial"/>
          <w:b/>
          <w:bCs/>
          <w:color w:val="000000"/>
          <w:szCs w:val="24"/>
          <w:lang w:val="sr-Latn-ME"/>
        </w:rPr>
      </w:pPr>
      <w:r w:rsidRPr="00892A60">
        <w:rPr>
          <w:rFonts w:cs="Arial"/>
          <w:szCs w:val="24"/>
          <w:lang w:val="sr-Latn-ME"/>
        </w:rPr>
        <w:t>Član 109 mijenja se i glasi:</w:t>
      </w:r>
    </w:p>
    <w:p w14:paraId="5A755AD3" w14:textId="521A2E03" w:rsidR="00540135" w:rsidRPr="009A46E0" w:rsidRDefault="000F36B0" w:rsidP="00540135">
      <w:pPr>
        <w:widowControl/>
        <w:adjustRightInd w:val="0"/>
        <w:spacing w:before="200" w:after="200"/>
        <w:jc w:val="center"/>
        <w:rPr>
          <w:rFonts w:cs="Arial"/>
          <w:b/>
          <w:bCs/>
          <w:color w:val="000000"/>
          <w:szCs w:val="24"/>
          <w:lang w:val="sr-Latn-ME"/>
        </w:rPr>
      </w:pPr>
      <w:r w:rsidRPr="00892A60">
        <w:rPr>
          <w:rFonts w:cs="Arial"/>
          <w:b/>
          <w:bCs/>
          <w:color w:val="000000"/>
          <w:szCs w:val="24"/>
          <w:lang w:val="sr-Latn-ME"/>
        </w:rPr>
        <w:t>„</w:t>
      </w:r>
      <w:r w:rsidR="00540135" w:rsidRPr="009A46E0">
        <w:rPr>
          <w:rFonts w:cs="Arial"/>
          <w:b/>
          <w:bCs/>
          <w:color w:val="000000"/>
          <w:szCs w:val="24"/>
          <w:lang w:val="sr-Latn-ME"/>
        </w:rPr>
        <w:t>Tijela odbora direktora</w:t>
      </w:r>
    </w:p>
    <w:p w14:paraId="632A3F9F" w14:textId="54A6BD92" w:rsidR="00540135" w:rsidRPr="009A46E0" w:rsidDel="00FA5258" w:rsidRDefault="00540135" w:rsidP="00540135">
      <w:pPr>
        <w:widowControl/>
        <w:adjustRightInd w:val="0"/>
        <w:spacing w:before="200" w:after="200"/>
        <w:jc w:val="center"/>
        <w:rPr>
          <w:rFonts w:cs="Arial"/>
          <w:b/>
          <w:bCs/>
          <w:color w:val="000000"/>
          <w:szCs w:val="24"/>
          <w:lang w:val="sr-Latn-ME"/>
        </w:rPr>
      </w:pPr>
      <w:r w:rsidRPr="009A46E0">
        <w:rPr>
          <w:rFonts w:cs="Arial"/>
          <w:b/>
          <w:bCs/>
          <w:color w:val="000000"/>
          <w:szCs w:val="24"/>
          <w:lang w:val="sr-Latn-ME"/>
        </w:rPr>
        <w:t xml:space="preserve">Član </w:t>
      </w:r>
      <w:r w:rsidR="000F36B0" w:rsidRPr="00892A60">
        <w:rPr>
          <w:rFonts w:cs="Arial"/>
          <w:b/>
          <w:bCs/>
          <w:color w:val="000000"/>
          <w:szCs w:val="24"/>
          <w:lang w:val="sr-Latn-ME"/>
        </w:rPr>
        <w:t>109</w:t>
      </w:r>
    </w:p>
    <w:p w14:paraId="66D790F9" w14:textId="59C857C7" w:rsidR="00540135" w:rsidRPr="009A46E0" w:rsidRDefault="00540135" w:rsidP="00540135">
      <w:pPr>
        <w:widowControl/>
        <w:adjustRightInd w:val="0"/>
        <w:ind w:firstLine="284"/>
        <w:rPr>
          <w:rFonts w:cs="Arial"/>
          <w:color w:val="000000"/>
          <w:szCs w:val="24"/>
          <w:lang w:val="sr-Latn-ME"/>
        </w:rPr>
      </w:pPr>
      <w:r w:rsidRPr="009A46E0">
        <w:rPr>
          <w:rFonts w:cs="Arial"/>
          <w:color w:val="000000"/>
          <w:szCs w:val="24"/>
          <w:lang w:val="sr-Latn-ME"/>
        </w:rPr>
        <w:t xml:space="preserve">Odbor direktora pružaoca finansijskih usluga </w:t>
      </w:r>
      <w:r w:rsidR="00DB50D9">
        <w:rPr>
          <w:rFonts w:cs="Arial"/>
          <w:color w:val="000000"/>
          <w:szCs w:val="24"/>
          <w:lang w:val="sr-Latn-ME"/>
        </w:rPr>
        <w:t>dužan je</w:t>
      </w:r>
      <w:r w:rsidRPr="009A46E0">
        <w:rPr>
          <w:rFonts w:cs="Arial"/>
          <w:color w:val="000000"/>
          <w:szCs w:val="24"/>
          <w:lang w:val="sr-Latn-ME"/>
        </w:rPr>
        <w:t xml:space="preserve"> da obrazuje stalno tijelo za nadzor nad upravljanjem rizicima u pojedinim područjima poslovanja pružaoca finansijskih usluga. </w:t>
      </w:r>
    </w:p>
    <w:p w14:paraId="76E194F8" w14:textId="0825FE92" w:rsidR="00540135" w:rsidRPr="009A46E0" w:rsidRDefault="00540135" w:rsidP="00540135">
      <w:pPr>
        <w:widowControl/>
        <w:adjustRightInd w:val="0"/>
        <w:ind w:firstLine="284"/>
        <w:rPr>
          <w:rFonts w:cs="Arial"/>
          <w:color w:val="000000"/>
          <w:szCs w:val="24"/>
          <w:lang w:val="sr-Latn-ME"/>
        </w:rPr>
      </w:pPr>
      <w:r w:rsidRPr="009A46E0">
        <w:rPr>
          <w:rFonts w:cs="Arial"/>
          <w:color w:val="000000"/>
          <w:szCs w:val="24"/>
          <w:lang w:val="sr-Latn-ME"/>
        </w:rPr>
        <w:t>Tijelo za nadzor nad upravljanjem rizicima i odbor za reviziju mogu se osnovati kao pojedinačna radna tijela ili kao kombinovani odbor za rizike i reviziju.</w:t>
      </w:r>
    </w:p>
    <w:p w14:paraId="471CD93E" w14:textId="77777777" w:rsidR="00540135" w:rsidRPr="009A46E0" w:rsidRDefault="00540135" w:rsidP="00540135">
      <w:pPr>
        <w:widowControl/>
        <w:adjustRightInd w:val="0"/>
        <w:ind w:firstLine="284"/>
        <w:rPr>
          <w:rFonts w:cs="Arial"/>
          <w:color w:val="000000"/>
          <w:szCs w:val="24"/>
          <w:lang w:val="sr-Latn-ME"/>
        </w:rPr>
      </w:pPr>
      <w:r w:rsidRPr="009A46E0">
        <w:rPr>
          <w:rFonts w:cs="Arial"/>
          <w:color w:val="000000"/>
          <w:szCs w:val="24"/>
          <w:lang w:val="sr-Latn-ME"/>
        </w:rPr>
        <w:t>Odbor direktora pružaoca finansijskih usluga može da obrazuje i povremena tijela za predlaganje iznosa zarada, predlaganje izbora izvršnog direktora i određenih kategorija zaposlenih sa posebnim ovlašćenjima i dužnostima i dr.</w:t>
      </w:r>
    </w:p>
    <w:p w14:paraId="38C6EFC6" w14:textId="328B1A68" w:rsidR="00540135" w:rsidRPr="009A46E0" w:rsidRDefault="00540135" w:rsidP="00540135">
      <w:pPr>
        <w:widowControl/>
        <w:adjustRightInd w:val="0"/>
        <w:ind w:firstLine="283"/>
        <w:rPr>
          <w:rFonts w:cs="Arial"/>
          <w:color w:val="000000"/>
          <w:szCs w:val="24"/>
          <w:lang w:val="sr-Latn-ME"/>
        </w:rPr>
      </w:pPr>
      <w:r w:rsidRPr="009A46E0">
        <w:rPr>
          <w:rFonts w:cs="Arial"/>
          <w:color w:val="000000"/>
          <w:szCs w:val="24"/>
          <w:lang w:val="sr-Latn-ME"/>
        </w:rPr>
        <w:t>Sastav i djelokrug rada tijela iz st. 1, 2 i 3 ovog člana bliže se uređuje aktima pružaoca finansijskih usluga</w:t>
      </w:r>
      <w:r w:rsidR="00DB55CC">
        <w:rPr>
          <w:rFonts w:cs="Arial"/>
          <w:color w:val="000000"/>
          <w:szCs w:val="24"/>
          <w:lang w:val="sr-Latn-ME"/>
        </w:rPr>
        <w:t>.“.</w:t>
      </w:r>
    </w:p>
    <w:p w14:paraId="63ECD90F" w14:textId="77777777" w:rsidR="00172551" w:rsidRPr="00DF745D" w:rsidRDefault="00172551" w:rsidP="0002354E">
      <w:pPr>
        <w:tabs>
          <w:tab w:val="left" w:pos="9639"/>
        </w:tabs>
        <w:spacing w:line="276" w:lineRule="auto"/>
        <w:rPr>
          <w:rFonts w:cs="Arial"/>
          <w:szCs w:val="24"/>
          <w:lang w:val="sr-Latn-ME"/>
        </w:rPr>
      </w:pPr>
    </w:p>
    <w:p w14:paraId="1383D3B6" w14:textId="36B497FD" w:rsidR="004657A9" w:rsidRPr="00344D43" w:rsidRDefault="004373C6" w:rsidP="00A02BB3">
      <w:pPr>
        <w:tabs>
          <w:tab w:val="left" w:pos="9639"/>
        </w:tabs>
        <w:spacing w:line="276" w:lineRule="auto"/>
        <w:jc w:val="center"/>
        <w:rPr>
          <w:rFonts w:cs="Arial"/>
          <w:b/>
          <w:szCs w:val="24"/>
          <w:lang w:val="sr-Latn-ME"/>
        </w:rPr>
      </w:pPr>
      <w:r w:rsidRPr="00344D43">
        <w:rPr>
          <w:rFonts w:cs="Arial"/>
          <w:b/>
          <w:szCs w:val="24"/>
          <w:lang w:val="sr-Latn-ME"/>
        </w:rPr>
        <w:t xml:space="preserve">Član </w:t>
      </w:r>
      <w:r w:rsidR="00A02BB3">
        <w:rPr>
          <w:rFonts w:cs="Arial"/>
          <w:b/>
          <w:szCs w:val="24"/>
          <w:lang w:val="sr-Latn-ME"/>
        </w:rPr>
        <w:t>44</w:t>
      </w:r>
    </w:p>
    <w:p w14:paraId="435DA204" w14:textId="77777777" w:rsidR="004657A9" w:rsidRPr="00344D43" w:rsidRDefault="004657A9" w:rsidP="004657A9">
      <w:pPr>
        <w:tabs>
          <w:tab w:val="left" w:pos="9639"/>
        </w:tabs>
        <w:spacing w:line="276" w:lineRule="auto"/>
        <w:rPr>
          <w:rFonts w:cs="Arial"/>
          <w:szCs w:val="24"/>
          <w:lang w:val="sr-Latn-ME"/>
        </w:rPr>
      </w:pPr>
      <w:r w:rsidRPr="00344D43">
        <w:rPr>
          <w:rFonts w:cs="Arial"/>
          <w:szCs w:val="24"/>
          <w:lang w:val="sr-Latn-ME"/>
        </w:rPr>
        <w:t>Član 110 mijenja se i glasi:</w:t>
      </w:r>
    </w:p>
    <w:p w14:paraId="7A1D566E" w14:textId="77777777" w:rsidR="004657A9" w:rsidRPr="00344D43" w:rsidRDefault="004657A9" w:rsidP="004657A9">
      <w:pPr>
        <w:tabs>
          <w:tab w:val="left" w:pos="9639"/>
        </w:tabs>
        <w:spacing w:line="276" w:lineRule="auto"/>
        <w:jc w:val="center"/>
        <w:rPr>
          <w:rFonts w:cs="Arial"/>
          <w:b/>
          <w:szCs w:val="24"/>
          <w:lang w:val="sr-Latn-ME"/>
        </w:rPr>
      </w:pPr>
      <w:r w:rsidRPr="00344D43">
        <w:rPr>
          <w:rFonts w:cs="Arial"/>
          <w:szCs w:val="24"/>
          <w:lang w:val="sr-Latn-ME"/>
        </w:rPr>
        <w:t>„</w:t>
      </w:r>
      <w:r w:rsidRPr="00344D43">
        <w:rPr>
          <w:rFonts w:cs="Arial"/>
          <w:b/>
          <w:szCs w:val="24"/>
          <w:lang w:val="sr-Latn-ME"/>
        </w:rPr>
        <w:t>Sistem upravljanja rizicima</w:t>
      </w:r>
    </w:p>
    <w:p w14:paraId="5289B824" w14:textId="77777777" w:rsidR="004657A9" w:rsidRPr="00344D43" w:rsidRDefault="004657A9" w:rsidP="004657A9">
      <w:pPr>
        <w:tabs>
          <w:tab w:val="left" w:pos="9639"/>
        </w:tabs>
        <w:spacing w:line="276" w:lineRule="auto"/>
        <w:jc w:val="center"/>
        <w:rPr>
          <w:rFonts w:cs="Arial"/>
          <w:b/>
          <w:szCs w:val="24"/>
          <w:lang w:val="sr-Latn-ME"/>
        </w:rPr>
      </w:pPr>
      <w:r w:rsidRPr="00344D43">
        <w:rPr>
          <w:rFonts w:cs="Arial"/>
          <w:b/>
          <w:szCs w:val="24"/>
          <w:lang w:val="sr-Latn-ME"/>
        </w:rPr>
        <w:t>Član 110</w:t>
      </w:r>
    </w:p>
    <w:p w14:paraId="086A126D" w14:textId="77777777" w:rsidR="004657A9" w:rsidRPr="00344D43" w:rsidRDefault="004657A9" w:rsidP="00CB04D7">
      <w:pPr>
        <w:tabs>
          <w:tab w:val="left" w:pos="9639"/>
        </w:tabs>
        <w:spacing w:line="276" w:lineRule="auto"/>
        <w:ind w:firstLine="567"/>
        <w:rPr>
          <w:rFonts w:cs="Arial"/>
          <w:szCs w:val="24"/>
          <w:lang w:val="sr-Latn-ME"/>
        </w:rPr>
      </w:pPr>
      <w:r w:rsidRPr="00344D43">
        <w:rPr>
          <w:rFonts w:cs="Arial"/>
          <w:szCs w:val="24"/>
          <w:lang w:val="sr-Latn-ME"/>
        </w:rPr>
        <w:t>Pružalac finansijskih usluga je dužan da uspostavi, održava i unaprjeđuje efektivan sistem upravljanja rizicima.</w:t>
      </w:r>
    </w:p>
    <w:p w14:paraId="68518ECD" w14:textId="15CF034A" w:rsidR="004657A9" w:rsidRPr="00344D43" w:rsidRDefault="00B536B1" w:rsidP="00CB04D7">
      <w:pPr>
        <w:tabs>
          <w:tab w:val="left" w:pos="9639"/>
        </w:tabs>
        <w:spacing w:line="276" w:lineRule="auto"/>
        <w:ind w:firstLine="567"/>
        <w:rPr>
          <w:rFonts w:cs="Arial"/>
          <w:szCs w:val="24"/>
          <w:lang w:val="sr-Latn-ME"/>
        </w:rPr>
      </w:pPr>
      <w:bookmarkStart w:id="21" w:name="_Hlk227104900"/>
      <w:r w:rsidRPr="00344D43">
        <w:rPr>
          <w:rFonts w:cs="Arial"/>
          <w:szCs w:val="24"/>
          <w:lang w:val="sr-Latn-ME"/>
        </w:rPr>
        <w:t>Sistem u</w:t>
      </w:r>
      <w:r w:rsidR="004657A9" w:rsidRPr="00344D43">
        <w:rPr>
          <w:rFonts w:cs="Arial"/>
          <w:szCs w:val="24"/>
          <w:lang w:val="sr-Latn-ME"/>
        </w:rPr>
        <w:t>pravljanj</w:t>
      </w:r>
      <w:r w:rsidRPr="00344D43">
        <w:rPr>
          <w:rFonts w:cs="Arial"/>
          <w:szCs w:val="24"/>
          <w:lang w:val="sr-Latn-ME"/>
        </w:rPr>
        <w:t>a</w:t>
      </w:r>
      <w:r w:rsidR="004657A9" w:rsidRPr="00344D43">
        <w:rPr>
          <w:rFonts w:cs="Arial"/>
          <w:szCs w:val="24"/>
          <w:lang w:val="sr-Latn-ME"/>
        </w:rPr>
        <w:t xml:space="preserve"> rizicima</w:t>
      </w:r>
      <w:bookmarkEnd w:id="21"/>
      <w:r w:rsidR="004657A9" w:rsidRPr="00344D43">
        <w:rPr>
          <w:rFonts w:cs="Arial"/>
          <w:szCs w:val="24"/>
          <w:lang w:val="sr-Latn-ME"/>
        </w:rPr>
        <w:t>, u smislu stava 1 ovog člana, je skup postupaka i metoda za utvrđivanje, mjerenje, odnosno procjenjivanje, praćenje i kontrolisanje rizika, uključujući i izvještavanje o rizicima kojima je pružalac finansijskih usluga izložen ili bi mogao biti izložen u svom poslovanju.</w:t>
      </w:r>
      <w:r w:rsidR="00A52762">
        <w:rPr>
          <w:rFonts w:cs="Arial"/>
          <w:szCs w:val="24"/>
          <w:lang w:val="sr-Latn-ME"/>
        </w:rPr>
        <w:t>“.</w:t>
      </w:r>
    </w:p>
    <w:p w14:paraId="1D7725FC" w14:textId="77777777" w:rsidR="00344D43" w:rsidRPr="00344D43" w:rsidRDefault="00344D43" w:rsidP="003946C4">
      <w:pPr>
        <w:tabs>
          <w:tab w:val="left" w:pos="9639"/>
        </w:tabs>
        <w:spacing w:line="276" w:lineRule="auto"/>
        <w:jc w:val="center"/>
        <w:rPr>
          <w:rFonts w:cs="Arial"/>
          <w:b/>
          <w:szCs w:val="24"/>
          <w:lang w:val="sr-Latn-ME"/>
        </w:rPr>
      </w:pPr>
    </w:p>
    <w:p w14:paraId="1BE038F3" w14:textId="0E68006D" w:rsidR="00CB04D7" w:rsidRPr="00344D43" w:rsidRDefault="00CB04D7" w:rsidP="003946C4">
      <w:pPr>
        <w:tabs>
          <w:tab w:val="left" w:pos="9639"/>
        </w:tabs>
        <w:spacing w:line="276" w:lineRule="auto"/>
        <w:jc w:val="center"/>
        <w:rPr>
          <w:rFonts w:cs="Arial"/>
          <w:b/>
          <w:szCs w:val="24"/>
          <w:lang w:val="sr-Latn-ME"/>
        </w:rPr>
      </w:pPr>
      <w:r w:rsidRPr="00344D43">
        <w:rPr>
          <w:rFonts w:cs="Arial"/>
          <w:b/>
          <w:szCs w:val="24"/>
          <w:lang w:val="sr-Latn-ME"/>
        </w:rPr>
        <w:t xml:space="preserve">Član </w:t>
      </w:r>
      <w:r w:rsidR="008F4A93">
        <w:rPr>
          <w:rFonts w:cs="Arial"/>
          <w:b/>
          <w:szCs w:val="24"/>
          <w:lang w:val="sr-Latn-ME"/>
        </w:rPr>
        <w:t>4</w:t>
      </w:r>
      <w:r w:rsidR="0097769E">
        <w:rPr>
          <w:rFonts w:cs="Arial"/>
          <w:b/>
          <w:szCs w:val="24"/>
          <w:lang w:val="sr-Latn-ME"/>
        </w:rPr>
        <w:t>5</w:t>
      </w:r>
    </w:p>
    <w:p w14:paraId="03F57A07" w14:textId="77777777" w:rsidR="00CB04D7" w:rsidRPr="00344D43" w:rsidRDefault="00CB04D7" w:rsidP="00CB04D7">
      <w:pPr>
        <w:tabs>
          <w:tab w:val="left" w:pos="9639"/>
        </w:tabs>
        <w:spacing w:line="276" w:lineRule="auto"/>
        <w:rPr>
          <w:rFonts w:cs="Arial"/>
          <w:szCs w:val="24"/>
          <w:lang w:val="sr-Latn-ME"/>
        </w:rPr>
      </w:pPr>
      <w:r w:rsidRPr="00344D43">
        <w:rPr>
          <w:rFonts w:cs="Arial"/>
          <w:szCs w:val="24"/>
          <w:lang w:val="sr-Latn-ME"/>
        </w:rPr>
        <w:t xml:space="preserve">Poslije člana 110 dodaju se dva nova člana i novo potpoglavlje </w:t>
      </w:r>
      <w:r w:rsidR="00DD0581" w:rsidRPr="00344D43">
        <w:rPr>
          <w:rFonts w:cs="Arial"/>
          <w:szCs w:val="24"/>
          <w:lang w:val="sr-Latn-ME"/>
        </w:rPr>
        <w:t>„</w:t>
      </w:r>
      <w:r w:rsidRPr="00344D43">
        <w:rPr>
          <w:rFonts w:cs="Arial"/>
          <w:b/>
          <w:szCs w:val="24"/>
          <w:lang w:val="sr-Latn-ME"/>
        </w:rPr>
        <w:t>2a. Ograničenja i zabrane</w:t>
      </w:r>
      <w:r w:rsidR="00DD0581" w:rsidRPr="00344D43">
        <w:rPr>
          <w:rFonts w:cs="Arial"/>
          <w:szCs w:val="24"/>
          <w:lang w:val="sr-Latn-ME"/>
        </w:rPr>
        <w:t>“</w:t>
      </w:r>
      <w:r w:rsidRPr="00344D43">
        <w:rPr>
          <w:rFonts w:cs="Arial"/>
          <w:szCs w:val="24"/>
          <w:lang w:val="sr-Latn-ME"/>
        </w:rPr>
        <w:t xml:space="preserve"> </w:t>
      </w:r>
      <w:r w:rsidRPr="00344D43">
        <w:rPr>
          <w:rFonts w:cs="Arial"/>
          <w:szCs w:val="24"/>
          <w:lang w:val="sr-Latn-ME"/>
        </w:rPr>
        <w:lastRenderedPageBreak/>
        <w:t xml:space="preserve">sa dva </w:t>
      </w:r>
      <w:r w:rsidR="00DD0581" w:rsidRPr="00344D43">
        <w:rPr>
          <w:rFonts w:cs="Arial"/>
          <w:szCs w:val="24"/>
          <w:lang w:val="sr-Latn-ME"/>
        </w:rPr>
        <w:t xml:space="preserve">nova </w:t>
      </w:r>
      <w:r w:rsidRPr="00344D43">
        <w:rPr>
          <w:rFonts w:cs="Arial"/>
          <w:szCs w:val="24"/>
          <w:lang w:val="sr-Latn-ME"/>
        </w:rPr>
        <w:t>člana</w:t>
      </w:r>
      <w:r w:rsidR="00DD0581" w:rsidRPr="00344D43">
        <w:rPr>
          <w:rFonts w:cs="Arial"/>
          <w:szCs w:val="24"/>
          <w:lang w:val="sr-Latn-ME"/>
        </w:rPr>
        <w:t>,</w:t>
      </w:r>
      <w:r w:rsidRPr="00344D43">
        <w:rPr>
          <w:rFonts w:cs="Arial"/>
          <w:szCs w:val="24"/>
          <w:lang w:val="sr-Latn-ME"/>
        </w:rPr>
        <w:t xml:space="preserve"> koji glase:</w:t>
      </w:r>
    </w:p>
    <w:p w14:paraId="7B571769" w14:textId="77777777" w:rsidR="00F2346B" w:rsidRPr="00344D43" w:rsidRDefault="00F2346B" w:rsidP="00CB04D7">
      <w:pPr>
        <w:tabs>
          <w:tab w:val="left" w:pos="9639"/>
        </w:tabs>
        <w:spacing w:line="276" w:lineRule="auto"/>
        <w:jc w:val="center"/>
        <w:rPr>
          <w:rFonts w:cs="Arial"/>
          <w:szCs w:val="24"/>
          <w:lang w:val="sr-Latn-ME"/>
        </w:rPr>
      </w:pPr>
    </w:p>
    <w:p w14:paraId="572A122D" w14:textId="77777777" w:rsidR="00CB04D7" w:rsidRPr="00344D43" w:rsidRDefault="00CB04D7" w:rsidP="00CB04D7">
      <w:pPr>
        <w:tabs>
          <w:tab w:val="left" w:pos="9639"/>
        </w:tabs>
        <w:spacing w:line="276" w:lineRule="auto"/>
        <w:jc w:val="center"/>
        <w:rPr>
          <w:rFonts w:cs="Arial"/>
          <w:b/>
          <w:szCs w:val="24"/>
          <w:lang w:val="sr-Latn-ME"/>
        </w:rPr>
      </w:pPr>
      <w:r w:rsidRPr="00344D43">
        <w:rPr>
          <w:rFonts w:cs="Arial"/>
          <w:szCs w:val="24"/>
          <w:lang w:val="sr-Latn-ME"/>
        </w:rPr>
        <w:t>„</w:t>
      </w:r>
      <w:r w:rsidRPr="00344D43">
        <w:rPr>
          <w:rFonts w:cs="Arial"/>
          <w:b/>
          <w:szCs w:val="24"/>
          <w:lang w:val="sr-Latn-ME"/>
        </w:rPr>
        <w:t>Elementi sistema za upravljanje rizicima</w:t>
      </w:r>
    </w:p>
    <w:p w14:paraId="04082C15" w14:textId="77777777" w:rsidR="00CB04D7" w:rsidRPr="00344D43" w:rsidRDefault="00CB04D7" w:rsidP="00CB04D7">
      <w:pPr>
        <w:tabs>
          <w:tab w:val="left" w:pos="9639"/>
        </w:tabs>
        <w:spacing w:line="276" w:lineRule="auto"/>
        <w:jc w:val="center"/>
        <w:rPr>
          <w:rFonts w:cs="Arial"/>
          <w:b/>
          <w:szCs w:val="24"/>
          <w:lang w:val="sr-Latn-ME"/>
        </w:rPr>
      </w:pPr>
      <w:r w:rsidRPr="00344D43">
        <w:rPr>
          <w:rFonts w:cs="Arial"/>
          <w:b/>
          <w:szCs w:val="24"/>
          <w:lang w:val="sr-Latn-ME"/>
        </w:rPr>
        <w:t>Član 110a</w:t>
      </w:r>
    </w:p>
    <w:p w14:paraId="488FCC0A" w14:textId="77777777" w:rsidR="00CB04D7" w:rsidRPr="00344D43" w:rsidRDefault="00CB04D7" w:rsidP="00AB2F03">
      <w:pPr>
        <w:tabs>
          <w:tab w:val="left" w:pos="9639"/>
        </w:tabs>
        <w:spacing w:line="276" w:lineRule="auto"/>
        <w:ind w:firstLine="567"/>
        <w:rPr>
          <w:rFonts w:cs="Arial"/>
          <w:szCs w:val="24"/>
          <w:lang w:val="sr-Latn-ME"/>
        </w:rPr>
      </w:pPr>
      <w:r w:rsidRPr="00344D43">
        <w:rPr>
          <w:rFonts w:cs="Arial"/>
          <w:szCs w:val="24"/>
          <w:lang w:val="sr-Latn-ME"/>
        </w:rPr>
        <w:t>Sistem za upravljanje rizicima, kao minimum, obuhvata:</w:t>
      </w:r>
    </w:p>
    <w:p w14:paraId="4F936E21" w14:textId="77777777" w:rsidR="00CB04D7" w:rsidRPr="00344D43" w:rsidRDefault="00CB04D7" w:rsidP="003C44F8">
      <w:pPr>
        <w:pStyle w:val="ListParagraph"/>
        <w:numPr>
          <w:ilvl w:val="0"/>
          <w:numId w:val="13"/>
        </w:numPr>
        <w:tabs>
          <w:tab w:val="left" w:pos="9639"/>
        </w:tabs>
        <w:spacing w:line="276" w:lineRule="auto"/>
        <w:ind w:left="1276"/>
        <w:rPr>
          <w:rFonts w:cs="Arial"/>
          <w:szCs w:val="24"/>
          <w:lang w:val="sr-Latn-ME"/>
        </w:rPr>
      </w:pPr>
      <w:r w:rsidRPr="00344D43">
        <w:rPr>
          <w:rFonts w:cs="Arial"/>
          <w:szCs w:val="24"/>
          <w:lang w:val="sr-Latn-ME"/>
        </w:rPr>
        <w:t>definisanu odgovarajuću strategiju za upravljanje rizicima;</w:t>
      </w:r>
    </w:p>
    <w:p w14:paraId="65F4C14D" w14:textId="77777777" w:rsidR="00CB04D7" w:rsidRPr="00344D43" w:rsidRDefault="00CB04D7" w:rsidP="003C44F8">
      <w:pPr>
        <w:pStyle w:val="ListParagraph"/>
        <w:numPr>
          <w:ilvl w:val="0"/>
          <w:numId w:val="13"/>
        </w:numPr>
        <w:tabs>
          <w:tab w:val="left" w:pos="9639"/>
        </w:tabs>
        <w:spacing w:line="276" w:lineRule="auto"/>
        <w:ind w:left="1276"/>
        <w:rPr>
          <w:rFonts w:cs="Arial"/>
          <w:szCs w:val="24"/>
          <w:lang w:val="sr-Latn-ME"/>
        </w:rPr>
      </w:pPr>
      <w:r w:rsidRPr="00344D43">
        <w:rPr>
          <w:rFonts w:cs="Arial"/>
          <w:szCs w:val="24"/>
          <w:lang w:val="sr-Latn-ME"/>
        </w:rPr>
        <w:t>usvojene politike i razvijene procese za upravljanje rizicima;</w:t>
      </w:r>
    </w:p>
    <w:p w14:paraId="79A89497" w14:textId="77777777" w:rsidR="00CB04D7" w:rsidRPr="00344D43" w:rsidRDefault="00CB04D7" w:rsidP="003C44F8">
      <w:pPr>
        <w:pStyle w:val="ListParagraph"/>
        <w:numPr>
          <w:ilvl w:val="0"/>
          <w:numId w:val="13"/>
        </w:numPr>
        <w:tabs>
          <w:tab w:val="left" w:pos="9639"/>
        </w:tabs>
        <w:spacing w:line="276" w:lineRule="auto"/>
        <w:ind w:left="1276"/>
        <w:rPr>
          <w:rFonts w:cs="Arial"/>
          <w:szCs w:val="24"/>
          <w:lang w:val="sr-Latn-ME"/>
        </w:rPr>
      </w:pPr>
      <w:r w:rsidRPr="00344D43">
        <w:rPr>
          <w:rFonts w:cs="Arial"/>
          <w:szCs w:val="24"/>
          <w:lang w:val="sr-Latn-ME"/>
        </w:rPr>
        <w:t>jasno definisana ovlašćenja i odgovornosti za upravljanje rizicima, što uključuje i jasno razdvojene odgovornosti za preuzimanje i upravljanje rizicima;</w:t>
      </w:r>
    </w:p>
    <w:p w14:paraId="53595B17" w14:textId="77777777" w:rsidR="00CB04D7" w:rsidRPr="00344D43" w:rsidRDefault="00CB04D7" w:rsidP="003C44F8">
      <w:pPr>
        <w:pStyle w:val="ListParagraph"/>
        <w:numPr>
          <w:ilvl w:val="0"/>
          <w:numId w:val="13"/>
        </w:numPr>
        <w:tabs>
          <w:tab w:val="left" w:pos="9639"/>
        </w:tabs>
        <w:spacing w:line="276" w:lineRule="auto"/>
        <w:ind w:left="1276"/>
        <w:rPr>
          <w:rFonts w:cs="Arial"/>
          <w:szCs w:val="24"/>
          <w:lang w:val="sr-Latn-ME"/>
        </w:rPr>
      </w:pPr>
      <w:r w:rsidRPr="00344D43">
        <w:rPr>
          <w:rFonts w:cs="Arial"/>
          <w:szCs w:val="24"/>
          <w:lang w:val="sr-Latn-ME"/>
        </w:rPr>
        <w:t>efikasan i pouzdan informacion</w:t>
      </w:r>
      <w:r w:rsidR="00DD0581" w:rsidRPr="00344D43">
        <w:rPr>
          <w:rFonts w:cs="Arial"/>
          <w:szCs w:val="24"/>
          <w:lang w:val="sr-Latn-ME"/>
        </w:rPr>
        <w:t>i sistem</w:t>
      </w:r>
      <w:r w:rsidRPr="00344D43">
        <w:rPr>
          <w:rFonts w:cs="Arial"/>
          <w:szCs w:val="24"/>
          <w:lang w:val="sr-Latn-ME"/>
        </w:rPr>
        <w:t>;</w:t>
      </w:r>
    </w:p>
    <w:p w14:paraId="26087379" w14:textId="77777777" w:rsidR="00CB04D7" w:rsidRPr="00344D43" w:rsidRDefault="00CB04D7" w:rsidP="003C44F8">
      <w:pPr>
        <w:pStyle w:val="ListParagraph"/>
        <w:numPr>
          <w:ilvl w:val="0"/>
          <w:numId w:val="13"/>
        </w:numPr>
        <w:tabs>
          <w:tab w:val="left" w:pos="9639"/>
        </w:tabs>
        <w:spacing w:line="276" w:lineRule="auto"/>
        <w:ind w:left="1276"/>
        <w:rPr>
          <w:rFonts w:cs="Arial"/>
          <w:szCs w:val="24"/>
          <w:lang w:val="sr-Latn-ME"/>
        </w:rPr>
      </w:pPr>
      <w:r w:rsidRPr="00344D43">
        <w:rPr>
          <w:rFonts w:cs="Arial"/>
          <w:szCs w:val="24"/>
          <w:lang w:val="sr-Latn-ME"/>
        </w:rPr>
        <w:t>planove kontinuitet</w:t>
      </w:r>
      <w:r w:rsidR="00DD0581" w:rsidRPr="00344D43">
        <w:rPr>
          <w:rFonts w:cs="Arial"/>
          <w:szCs w:val="24"/>
          <w:lang w:val="sr-Latn-ME"/>
        </w:rPr>
        <w:t>a</w:t>
      </w:r>
      <w:r w:rsidRPr="00344D43">
        <w:rPr>
          <w:rFonts w:cs="Arial"/>
          <w:szCs w:val="24"/>
          <w:lang w:val="sr-Latn-ME"/>
        </w:rPr>
        <w:t xml:space="preserve"> poslovanja.</w:t>
      </w:r>
    </w:p>
    <w:p w14:paraId="2D42B4F0" w14:textId="77777777" w:rsidR="00CB04D7" w:rsidRPr="00344D43" w:rsidRDefault="00CB04D7" w:rsidP="00AB2F03">
      <w:pPr>
        <w:tabs>
          <w:tab w:val="left" w:pos="9639"/>
        </w:tabs>
        <w:spacing w:line="276" w:lineRule="auto"/>
        <w:ind w:firstLine="567"/>
        <w:rPr>
          <w:rFonts w:cs="Arial"/>
          <w:szCs w:val="24"/>
          <w:lang w:val="sr-Latn-ME"/>
        </w:rPr>
      </w:pPr>
      <w:r w:rsidRPr="00344D43">
        <w:rPr>
          <w:rFonts w:cs="Arial"/>
          <w:szCs w:val="24"/>
          <w:lang w:val="sr-Latn-ME"/>
        </w:rPr>
        <w:t>Elemente sistema za upravljanje rizicima iz stav</w:t>
      </w:r>
      <w:r w:rsidR="00531CFD" w:rsidRPr="00344D43">
        <w:rPr>
          <w:rFonts w:cs="Arial"/>
          <w:szCs w:val="24"/>
          <w:lang w:val="sr-Latn-ME"/>
        </w:rPr>
        <w:t>a</w:t>
      </w:r>
      <w:r w:rsidRPr="00344D43">
        <w:rPr>
          <w:rFonts w:cs="Arial"/>
          <w:szCs w:val="24"/>
          <w:lang w:val="sr-Latn-ME"/>
        </w:rPr>
        <w:t xml:space="preserve"> 1 ovog člana bliže propisuje Centralna banka</w:t>
      </w:r>
      <w:r w:rsidR="00531CFD" w:rsidRPr="00344D43">
        <w:rPr>
          <w:rFonts w:cs="Arial"/>
          <w:szCs w:val="24"/>
          <w:lang w:val="sr-Latn-ME"/>
        </w:rPr>
        <w:t>.</w:t>
      </w:r>
      <w:r w:rsidRPr="00344D43">
        <w:rPr>
          <w:rFonts w:cs="Arial"/>
          <w:szCs w:val="24"/>
          <w:lang w:val="sr-Latn-ME"/>
        </w:rPr>
        <w:t xml:space="preserve"> </w:t>
      </w:r>
    </w:p>
    <w:p w14:paraId="732415B4" w14:textId="77777777" w:rsidR="00AB2F03" w:rsidRPr="00344D43" w:rsidRDefault="00AB2F03" w:rsidP="00CB04D7">
      <w:pPr>
        <w:tabs>
          <w:tab w:val="left" w:pos="9639"/>
        </w:tabs>
        <w:spacing w:line="276" w:lineRule="auto"/>
        <w:rPr>
          <w:rFonts w:cs="Arial"/>
          <w:szCs w:val="24"/>
          <w:lang w:val="sr-Latn-ME"/>
        </w:rPr>
      </w:pPr>
    </w:p>
    <w:p w14:paraId="4A619546" w14:textId="77777777" w:rsidR="00CB04D7" w:rsidRPr="00344D43" w:rsidRDefault="00CB04D7" w:rsidP="00AB2F03">
      <w:pPr>
        <w:tabs>
          <w:tab w:val="left" w:pos="9639"/>
        </w:tabs>
        <w:spacing w:line="276" w:lineRule="auto"/>
        <w:jc w:val="center"/>
        <w:rPr>
          <w:rFonts w:cs="Arial"/>
          <w:b/>
          <w:szCs w:val="24"/>
          <w:lang w:val="sr-Latn-ME"/>
        </w:rPr>
      </w:pPr>
      <w:r w:rsidRPr="00344D43">
        <w:rPr>
          <w:rFonts w:cs="Arial"/>
          <w:b/>
          <w:szCs w:val="24"/>
          <w:lang w:val="sr-Latn-ME"/>
        </w:rPr>
        <w:t>Informacioni sistem i plan kontinuiteta poslovanja</w:t>
      </w:r>
    </w:p>
    <w:p w14:paraId="1CA87413" w14:textId="77777777" w:rsidR="00CB04D7" w:rsidRPr="00344D43" w:rsidRDefault="00CB04D7" w:rsidP="00AB2F03">
      <w:pPr>
        <w:tabs>
          <w:tab w:val="left" w:pos="9639"/>
        </w:tabs>
        <w:spacing w:line="276" w:lineRule="auto"/>
        <w:jc w:val="center"/>
        <w:rPr>
          <w:rFonts w:cs="Arial"/>
          <w:b/>
          <w:szCs w:val="24"/>
          <w:lang w:val="sr-Latn-ME"/>
        </w:rPr>
      </w:pPr>
      <w:r w:rsidRPr="00344D43">
        <w:rPr>
          <w:rFonts w:cs="Arial"/>
          <w:b/>
          <w:szCs w:val="24"/>
          <w:lang w:val="sr-Latn-ME"/>
        </w:rPr>
        <w:t>Član 110b</w:t>
      </w:r>
    </w:p>
    <w:p w14:paraId="0579C7FC" w14:textId="77777777" w:rsidR="00CB04D7" w:rsidRPr="00344D43" w:rsidRDefault="00CB04D7" w:rsidP="00AB2F03">
      <w:pPr>
        <w:tabs>
          <w:tab w:val="left" w:pos="9639"/>
        </w:tabs>
        <w:spacing w:line="276" w:lineRule="auto"/>
        <w:ind w:firstLine="567"/>
        <w:rPr>
          <w:rFonts w:cs="Arial"/>
          <w:szCs w:val="24"/>
          <w:lang w:val="sr-Latn-ME"/>
        </w:rPr>
      </w:pPr>
      <w:r w:rsidRPr="00344D43">
        <w:rPr>
          <w:rFonts w:cs="Arial"/>
          <w:szCs w:val="24"/>
          <w:lang w:val="sr-Latn-ME"/>
        </w:rPr>
        <w:t>Pružalac finansijskih usluga je dužan da uspostavi i održava pouzdan informacioni sistem koji na adekvatan način obezbijeđuje prikupljanje i obradu podataka za:</w:t>
      </w:r>
    </w:p>
    <w:p w14:paraId="2BF9C22D" w14:textId="77777777" w:rsidR="00CB04D7" w:rsidRPr="00344D43" w:rsidRDefault="00CB04D7" w:rsidP="003C44F8">
      <w:pPr>
        <w:pStyle w:val="ListParagraph"/>
        <w:numPr>
          <w:ilvl w:val="0"/>
          <w:numId w:val="14"/>
        </w:numPr>
        <w:tabs>
          <w:tab w:val="left" w:pos="9639"/>
        </w:tabs>
        <w:spacing w:line="276" w:lineRule="auto"/>
        <w:ind w:left="1276"/>
        <w:rPr>
          <w:rFonts w:cs="Arial"/>
          <w:szCs w:val="24"/>
          <w:lang w:val="sr-Latn-ME"/>
        </w:rPr>
      </w:pPr>
      <w:r w:rsidRPr="00344D43">
        <w:rPr>
          <w:rFonts w:cs="Arial"/>
          <w:szCs w:val="24"/>
          <w:lang w:val="sr-Latn-ME"/>
        </w:rPr>
        <w:t>mjerenje i praćenje izloženosti rizicima na dnevnoj osnovi i u drugim utvrđenim periodima;</w:t>
      </w:r>
    </w:p>
    <w:p w14:paraId="279AF198" w14:textId="77777777" w:rsidR="00CB04D7" w:rsidRPr="00344D43" w:rsidRDefault="00CB04D7" w:rsidP="003C44F8">
      <w:pPr>
        <w:pStyle w:val="ListParagraph"/>
        <w:numPr>
          <w:ilvl w:val="0"/>
          <w:numId w:val="14"/>
        </w:numPr>
        <w:tabs>
          <w:tab w:val="left" w:pos="9639"/>
        </w:tabs>
        <w:spacing w:line="276" w:lineRule="auto"/>
        <w:ind w:left="1276"/>
        <w:rPr>
          <w:rFonts w:cs="Arial"/>
          <w:szCs w:val="24"/>
          <w:lang w:val="sr-Latn-ME"/>
        </w:rPr>
      </w:pPr>
      <w:r w:rsidRPr="00344D43">
        <w:rPr>
          <w:rFonts w:cs="Arial"/>
          <w:szCs w:val="24"/>
          <w:lang w:val="sr-Latn-ME"/>
        </w:rPr>
        <w:t>praćenje poštovanja uspostavljenih limita za upravljanje rizicima;</w:t>
      </w:r>
    </w:p>
    <w:p w14:paraId="7E33255D" w14:textId="77777777" w:rsidR="00CB04D7" w:rsidRPr="00344D43" w:rsidRDefault="00CB04D7" w:rsidP="003C44F8">
      <w:pPr>
        <w:pStyle w:val="ListParagraph"/>
        <w:numPr>
          <w:ilvl w:val="0"/>
          <w:numId w:val="14"/>
        </w:numPr>
        <w:tabs>
          <w:tab w:val="left" w:pos="9639"/>
        </w:tabs>
        <w:spacing w:line="276" w:lineRule="auto"/>
        <w:ind w:left="1276"/>
        <w:rPr>
          <w:rFonts w:cs="Arial"/>
          <w:szCs w:val="24"/>
          <w:lang w:val="sr-Latn-ME"/>
        </w:rPr>
      </w:pPr>
      <w:r w:rsidRPr="00344D43">
        <w:rPr>
          <w:rFonts w:cs="Arial"/>
          <w:szCs w:val="24"/>
          <w:lang w:val="sr-Latn-ME"/>
        </w:rPr>
        <w:t>kreiranje izvještajnih formi za potrebe organa pružaoca finansijskih usluga i drugih lica uključenih u proces upravljanja rizicima.</w:t>
      </w:r>
    </w:p>
    <w:p w14:paraId="0B2D5620" w14:textId="77777777" w:rsidR="00CB04D7" w:rsidRPr="00344D43" w:rsidRDefault="00CB04D7" w:rsidP="00AB2F03">
      <w:pPr>
        <w:tabs>
          <w:tab w:val="left" w:pos="9639"/>
        </w:tabs>
        <w:spacing w:line="276" w:lineRule="auto"/>
        <w:ind w:firstLine="567"/>
        <w:rPr>
          <w:rFonts w:cs="Arial"/>
          <w:szCs w:val="24"/>
          <w:lang w:val="sr-Latn-ME"/>
        </w:rPr>
      </w:pPr>
      <w:r w:rsidRPr="00344D43">
        <w:rPr>
          <w:rFonts w:cs="Arial"/>
          <w:szCs w:val="24"/>
          <w:lang w:val="sr-Latn-ME"/>
        </w:rPr>
        <w:t>Pružalac finansijskih usluga je dužan da obezbijedi kreiranje dnevnih sigurnosnih elektronskih kopija informacija i podataka i njihovo čuvanje na bezbjednoj lokaciji.</w:t>
      </w:r>
    </w:p>
    <w:p w14:paraId="654DCE7B" w14:textId="77777777" w:rsidR="00CB04D7" w:rsidRPr="00344D43" w:rsidRDefault="00CB04D7" w:rsidP="00AB2F03">
      <w:pPr>
        <w:tabs>
          <w:tab w:val="left" w:pos="9639"/>
        </w:tabs>
        <w:spacing w:line="276" w:lineRule="auto"/>
        <w:ind w:firstLine="567"/>
        <w:rPr>
          <w:rFonts w:cs="Arial"/>
          <w:szCs w:val="24"/>
          <w:lang w:val="sr-Latn-ME"/>
        </w:rPr>
      </w:pPr>
      <w:r w:rsidRPr="00344D43">
        <w:rPr>
          <w:rFonts w:cs="Arial"/>
          <w:szCs w:val="24"/>
          <w:lang w:val="sr-Latn-ME"/>
        </w:rPr>
        <w:t>Pružalac finansijskih usluga je dužan da izradi plan kontinuiteta poslovanja, koji obezbjeđuje kontinuitet poslovanja i ograničavanje gubitaka u slučaju ozbiljnog poremećaja poslovanja.</w:t>
      </w:r>
    </w:p>
    <w:p w14:paraId="08516B1F" w14:textId="77777777" w:rsidR="00344D43" w:rsidRPr="00344D43" w:rsidRDefault="00344D43" w:rsidP="00AB2F03">
      <w:pPr>
        <w:tabs>
          <w:tab w:val="left" w:pos="9639"/>
        </w:tabs>
        <w:spacing w:line="276" w:lineRule="auto"/>
        <w:jc w:val="center"/>
        <w:rPr>
          <w:rFonts w:cs="Arial"/>
          <w:b/>
          <w:szCs w:val="24"/>
          <w:lang w:val="sr-Latn-ME"/>
        </w:rPr>
      </w:pPr>
    </w:p>
    <w:p w14:paraId="74F7421C" w14:textId="20EEE845" w:rsidR="00CB04D7" w:rsidRPr="00344D43" w:rsidRDefault="00CB04D7" w:rsidP="00AB2F03">
      <w:pPr>
        <w:tabs>
          <w:tab w:val="left" w:pos="9639"/>
        </w:tabs>
        <w:spacing w:line="276" w:lineRule="auto"/>
        <w:jc w:val="center"/>
        <w:rPr>
          <w:rFonts w:cs="Arial"/>
          <w:b/>
          <w:szCs w:val="24"/>
          <w:lang w:val="sr-Latn-ME"/>
        </w:rPr>
      </w:pPr>
      <w:r w:rsidRPr="00344D43">
        <w:rPr>
          <w:rFonts w:cs="Arial"/>
          <w:b/>
          <w:szCs w:val="24"/>
          <w:lang w:val="sr-Latn-ME"/>
        </w:rPr>
        <w:t>2a. Ograničenja i zabrane</w:t>
      </w:r>
    </w:p>
    <w:p w14:paraId="4CB02EEC" w14:textId="77777777" w:rsidR="00EB4EC0" w:rsidRPr="00344D43" w:rsidRDefault="00EB4EC0" w:rsidP="00AB2F03">
      <w:pPr>
        <w:tabs>
          <w:tab w:val="left" w:pos="9639"/>
        </w:tabs>
        <w:spacing w:line="276" w:lineRule="auto"/>
        <w:jc w:val="center"/>
        <w:rPr>
          <w:rFonts w:cs="Arial"/>
          <w:b/>
          <w:szCs w:val="24"/>
          <w:lang w:val="sr-Latn-ME"/>
        </w:rPr>
      </w:pPr>
    </w:p>
    <w:p w14:paraId="1E04EC3A" w14:textId="77777777" w:rsidR="00CB04D7" w:rsidRPr="00344D43" w:rsidRDefault="00CB04D7" w:rsidP="00AB2F03">
      <w:pPr>
        <w:tabs>
          <w:tab w:val="left" w:pos="9639"/>
        </w:tabs>
        <w:spacing w:line="276" w:lineRule="auto"/>
        <w:jc w:val="center"/>
        <w:rPr>
          <w:rFonts w:cs="Arial"/>
          <w:b/>
          <w:szCs w:val="24"/>
          <w:lang w:val="sr-Latn-ME"/>
        </w:rPr>
      </w:pPr>
      <w:r w:rsidRPr="00344D43">
        <w:rPr>
          <w:rFonts w:cs="Arial"/>
          <w:b/>
          <w:szCs w:val="24"/>
          <w:lang w:val="sr-Latn-ME"/>
        </w:rPr>
        <w:t>Limiti izloženosti</w:t>
      </w:r>
    </w:p>
    <w:p w14:paraId="3DE73467" w14:textId="77777777" w:rsidR="00CB04D7" w:rsidRPr="00344D43" w:rsidRDefault="00CB04D7" w:rsidP="00AB2F03">
      <w:pPr>
        <w:tabs>
          <w:tab w:val="left" w:pos="9639"/>
        </w:tabs>
        <w:spacing w:line="276" w:lineRule="auto"/>
        <w:jc w:val="center"/>
        <w:rPr>
          <w:rFonts w:cs="Arial"/>
          <w:b/>
          <w:szCs w:val="24"/>
          <w:lang w:val="sr-Latn-ME"/>
        </w:rPr>
      </w:pPr>
      <w:r w:rsidRPr="00344D43">
        <w:rPr>
          <w:rFonts w:cs="Arial"/>
          <w:b/>
          <w:szCs w:val="24"/>
          <w:lang w:val="sr-Latn-ME"/>
        </w:rPr>
        <w:t>Član 110c</w:t>
      </w:r>
    </w:p>
    <w:p w14:paraId="69D22A42" w14:textId="568F3BA5" w:rsidR="00CB04D7" w:rsidRPr="00344D43" w:rsidRDefault="00CB04D7" w:rsidP="00AB2F03">
      <w:pPr>
        <w:tabs>
          <w:tab w:val="left" w:pos="9639"/>
        </w:tabs>
        <w:spacing w:line="276" w:lineRule="auto"/>
        <w:ind w:firstLine="567"/>
        <w:rPr>
          <w:rFonts w:cs="Arial"/>
          <w:szCs w:val="24"/>
          <w:lang w:val="sr-Latn-ME"/>
        </w:rPr>
      </w:pPr>
      <w:r w:rsidRPr="00344D43">
        <w:rPr>
          <w:rFonts w:cs="Arial"/>
          <w:szCs w:val="24"/>
          <w:lang w:val="sr-Latn-ME"/>
        </w:rPr>
        <w:t xml:space="preserve">Ukupna izloženost pružaoca finansijskih usluga prema jednom licu ne smije biti veća od </w:t>
      </w:r>
      <w:r w:rsidR="00413988" w:rsidRPr="00344D43">
        <w:rPr>
          <w:rFonts w:cs="Arial"/>
          <w:szCs w:val="24"/>
          <w:lang w:val="sr-Latn-ME"/>
        </w:rPr>
        <w:t>50</w:t>
      </w:r>
      <w:r w:rsidRPr="00344D43">
        <w:rPr>
          <w:rFonts w:cs="Arial"/>
          <w:szCs w:val="24"/>
          <w:lang w:val="sr-Latn-ME"/>
        </w:rPr>
        <w:t xml:space="preserve">% </w:t>
      </w:r>
      <w:r w:rsidR="00324998">
        <w:rPr>
          <w:rFonts w:cs="Arial"/>
          <w:szCs w:val="24"/>
          <w:lang w:val="sr-Latn-ME"/>
        </w:rPr>
        <w:t>ukupnog</w:t>
      </w:r>
      <w:r w:rsidR="00324998" w:rsidRPr="00344D43">
        <w:rPr>
          <w:rFonts w:cs="Arial"/>
          <w:szCs w:val="24"/>
          <w:lang w:val="sr-Latn-ME"/>
        </w:rPr>
        <w:t xml:space="preserve"> </w:t>
      </w:r>
      <w:r w:rsidRPr="00344D43">
        <w:rPr>
          <w:rFonts w:cs="Arial"/>
          <w:szCs w:val="24"/>
          <w:lang w:val="sr-Latn-ME"/>
        </w:rPr>
        <w:t>kapitala pružaoca finansijskih usluga.</w:t>
      </w:r>
    </w:p>
    <w:p w14:paraId="3EAC13D2" w14:textId="75C61D74" w:rsidR="00CB04D7" w:rsidRPr="00344D43" w:rsidRDefault="00CB04D7" w:rsidP="00AB2F03">
      <w:pPr>
        <w:tabs>
          <w:tab w:val="left" w:pos="9639"/>
        </w:tabs>
        <w:spacing w:line="276" w:lineRule="auto"/>
        <w:ind w:firstLine="567"/>
        <w:rPr>
          <w:rFonts w:cs="Arial"/>
          <w:szCs w:val="24"/>
          <w:lang w:val="sr-Latn-ME"/>
        </w:rPr>
      </w:pPr>
      <w:r w:rsidRPr="00344D43">
        <w:rPr>
          <w:rFonts w:cs="Arial"/>
          <w:szCs w:val="24"/>
          <w:lang w:val="sr-Latn-ME"/>
        </w:rPr>
        <w:t xml:space="preserve">Izloženost pružaoca finansijskih usluga prema jednom licu ili </w:t>
      </w:r>
      <w:r w:rsidR="00A11160" w:rsidRPr="00344D43">
        <w:rPr>
          <w:rFonts w:cs="Arial"/>
          <w:szCs w:val="24"/>
          <w:lang w:val="sr-Latn-ME"/>
        </w:rPr>
        <w:t>povezanim licima</w:t>
      </w:r>
      <w:r w:rsidR="00A04A7A" w:rsidRPr="00344D43">
        <w:rPr>
          <w:rFonts w:cs="Arial"/>
          <w:szCs w:val="24"/>
          <w:lang w:val="sr-Latn-ME"/>
        </w:rPr>
        <w:t>,</w:t>
      </w:r>
      <w:r w:rsidR="00A11160" w:rsidRPr="00344D43">
        <w:rPr>
          <w:rFonts w:cs="Arial"/>
          <w:szCs w:val="24"/>
          <w:lang w:val="sr-Latn-ME"/>
        </w:rPr>
        <w:t xml:space="preserve"> </w:t>
      </w:r>
      <w:r w:rsidRPr="00344D43">
        <w:rPr>
          <w:rFonts w:cs="Arial"/>
          <w:szCs w:val="24"/>
          <w:lang w:val="sr-Latn-ME"/>
        </w:rPr>
        <w:t xml:space="preserve">koja je jednaka ili veća od 10% </w:t>
      </w:r>
      <w:r w:rsidR="00324998">
        <w:rPr>
          <w:rFonts w:cs="Arial"/>
          <w:szCs w:val="24"/>
          <w:lang w:val="sr-Latn-ME"/>
        </w:rPr>
        <w:t>ukupnog</w:t>
      </w:r>
      <w:r w:rsidR="00324998" w:rsidRPr="00344D43">
        <w:rPr>
          <w:rFonts w:cs="Arial"/>
          <w:szCs w:val="24"/>
          <w:lang w:val="sr-Latn-ME"/>
        </w:rPr>
        <w:t xml:space="preserve"> </w:t>
      </w:r>
      <w:r w:rsidRPr="00344D43">
        <w:rPr>
          <w:rFonts w:cs="Arial"/>
          <w:szCs w:val="24"/>
          <w:lang w:val="sr-Latn-ME"/>
        </w:rPr>
        <w:t>kapitala pružaoca finansijskih usluga, smatra se velikom izloženošću pružaoca finansijskih usluga.</w:t>
      </w:r>
    </w:p>
    <w:p w14:paraId="7C1D25C6" w14:textId="03E2D766" w:rsidR="00CB04D7" w:rsidRPr="00344D43" w:rsidRDefault="00CB04D7" w:rsidP="00AB2F03">
      <w:pPr>
        <w:tabs>
          <w:tab w:val="left" w:pos="9639"/>
        </w:tabs>
        <w:spacing w:line="276" w:lineRule="auto"/>
        <w:ind w:firstLine="567"/>
        <w:rPr>
          <w:rFonts w:cs="Arial"/>
          <w:szCs w:val="24"/>
          <w:lang w:val="sr-Latn-ME"/>
        </w:rPr>
      </w:pPr>
      <w:r w:rsidRPr="00344D43">
        <w:rPr>
          <w:rFonts w:cs="Arial"/>
          <w:szCs w:val="24"/>
          <w:lang w:val="sr-Latn-ME"/>
        </w:rPr>
        <w:t xml:space="preserve">Izuzetno od st. 1 </w:t>
      </w:r>
      <w:r w:rsidR="005B0692">
        <w:rPr>
          <w:rFonts w:cs="Arial"/>
          <w:szCs w:val="24"/>
          <w:lang w:val="sr-Latn-ME"/>
        </w:rPr>
        <w:t>i 2</w:t>
      </w:r>
      <w:r w:rsidRPr="00344D43">
        <w:rPr>
          <w:rFonts w:cs="Arial"/>
          <w:szCs w:val="24"/>
          <w:lang w:val="sr-Latn-ME"/>
        </w:rPr>
        <w:t xml:space="preserve"> ovog člana, ukupna izloženost mikrokreditne finansijske institucije prema </w:t>
      </w:r>
      <w:r w:rsidR="00A11160" w:rsidRPr="00344D43">
        <w:rPr>
          <w:rFonts w:cs="Arial"/>
          <w:szCs w:val="24"/>
          <w:lang w:val="sr-Latn-ME"/>
        </w:rPr>
        <w:t xml:space="preserve">povezanim licima </w:t>
      </w:r>
      <w:r w:rsidRPr="00344D43">
        <w:rPr>
          <w:rFonts w:cs="Arial"/>
          <w:szCs w:val="24"/>
          <w:lang w:val="sr-Latn-ME"/>
        </w:rPr>
        <w:t xml:space="preserve">ne smije biti veća od 20% </w:t>
      </w:r>
      <w:r w:rsidR="008D0CCA">
        <w:rPr>
          <w:rFonts w:cs="Arial"/>
          <w:szCs w:val="24"/>
          <w:lang w:val="sr-Latn-ME"/>
        </w:rPr>
        <w:t>ukupnog</w:t>
      </w:r>
      <w:r w:rsidR="008D0CCA" w:rsidRPr="00344D43">
        <w:rPr>
          <w:rFonts w:cs="Arial"/>
          <w:szCs w:val="24"/>
          <w:lang w:val="sr-Latn-ME"/>
        </w:rPr>
        <w:t xml:space="preserve"> </w:t>
      </w:r>
      <w:r w:rsidRPr="00344D43">
        <w:rPr>
          <w:rFonts w:cs="Arial"/>
          <w:szCs w:val="24"/>
          <w:lang w:val="sr-Latn-ME"/>
        </w:rPr>
        <w:t xml:space="preserve">kapitala te mikrokreditne </w:t>
      </w:r>
      <w:r w:rsidRPr="00344D43">
        <w:rPr>
          <w:rFonts w:cs="Arial"/>
          <w:szCs w:val="24"/>
          <w:lang w:val="sr-Latn-ME"/>
        </w:rPr>
        <w:lastRenderedPageBreak/>
        <w:t>finansijske institucije.</w:t>
      </w:r>
    </w:p>
    <w:p w14:paraId="053F28D3" w14:textId="77777777" w:rsidR="00CB04D7" w:rsidRPr="00344D43" w:rsidRDefault="00CB04D7" w:rsidP="00AB2F03">
      <w:pPr>
        <w:tabs>
          <w:tab w:val="left" w:pos="9639"/>
        </w:tabs>
        <w:spacing w:line="276" w:lineRule="auto"/>
        <w:ind w:firstLine="567"/>
        <w:rPr>
          <w:rFonts w:cs="Arial"/>
          <w:szCs w:val="24"/>
          <w:lang w:val="sr-Latn-ME"/>
        </w:rPr>
      </w:pPr>
      <w:r w:rsidRPr="00344D43">
        <w:rPr>
          <w:rFonts w:cs="Arial"/>
          <w:szCs w:val="24"/>
          <w:lang w:val="sr-Latn-ME"/>
        </w:rPr>
        <w:t>Pruža</w:t>
      </w:r>
      <w:r w:rsidR="00AB2F03" w:rsidRPr="00344D43">
        <w:rPr>
          <w:rFonts w:cs="Arial"/>
          <w:szCs w:val="24"/>
          <w:lang w:val="sr-Latn-ME"/>
        </w:rPr>
        <w:t>la</w:t>
      </w:r>
      <w:r w:rsidRPr="00344D43">
        <w:rPr>
          <w:rFonts w:cs="Arial"/>
          <w:szCs w:val="24"/>
          <w:lang w:val="sr-Latn-ME"/>
        </w:rPr>
        <w:t>c finansijskih usluga je dužan da ustanovi i vodi centralnu evidenciju izloženosti, koja sadrži podatke o ukupnoj izloženosti pružaoca finansijskih usluga prema jednom licu</w:t>
      </w:r>
      <w:r w:rsidR="00A11160" w:rsidRPr="00344D43">
        <w:rPr>
          <w:rFonts w:cs="Arial"/>
          <w:szCs w:val="24"/>
          <w:lang w:val="sr-Latn-ME"/>
        </w:rPr>
        <w:t xml:space="preserve"> i</w:t>
      </w:r>
      <w:r w:rsidRPr="00344D43">
        <w:rPr>
          <w:rFonts w:cs="Arial"/>
          <w:szCs w:val="24"/>
          <w:lang w:val="sr-Latn-ME"/>
        </w:rPr>
        <w:t xml:space="preserve"> </w:t>
      </w:r>
      <w:r w:rsidR="00A11160" w:rsidRPr="00344D43">
        <w:rPr>
          <w:rFonts w:cs="Arial"/>
          <w:szCs w:val="24"/>
          <w:lang w:val="sr-Latn-ME"/>
        </w:rPr>
        <w:t>povezanim licima</w:t>
      </w:r>
      <w:r w:rsidRPr="00344D43">
        <w:rPr>
          <w:rFonts w:cs="Arial"/>
          <w:szCs w:val="24"/>
          <w:lang w:val="sr-Latn-ME"/>
        </w:rPr>
        <w:t>.</w:t>
      </w:r>
    </w:p>
    <w:p w14:paraId="630DDEEC" w14:textId="77777777" w:rsidR="00070999" w:rsidRPr="00344D43" w:rsidRDefault="00070999" w:rsidP="00AB2F03">
      <w:pPr>
        <w:tabs>
          <w:tab w:val="left" w:pos="9639"/>
        </w:tabs>
        <w:spacing w:line="276" w:lineRule="auto"/>
        <w:jc w:val="center"/>
        <w:rPr>
          <w:rFonts w:cs="Arial"/>
          <w:b/>
          <w:szCs w:val="24"/>
          <w:lang w:val="sr-Latn-ME"/>
        </w:rPr>
      </w:pPr>
    </w:p>
    <w:p w14:paraId="262DED63" w14:textId="77777777" w:rsidR="00CB04D7" w:rsidRPr="00ED3C72" w:rsidRDefault="00CB04D7" w:rsidP="00AB2F03">
      <w:pPr>
        <w:tabs>
          <w:tab w:val="left" w:pos="9639"/>
        </w:tabs>
        <w:spacing w:line="276" w:lineRule="auto"/>
        <w:jc w:val="center"/>
        <w:rPr>
          <w:rFonts w:cs="Arial"/>
          <w:b/>
          <w:szCs w:val="24"/>
          <w:lang w:val="sr-Latn-ME"/>
        </w:rPr>
      </w:pPr>
      <w:r w:rsidRPr="00344D43">
        <w:rPr>
          <w:rFonts w:cs="Arial"/>
          <w:b/>
          <w:szCs w:val="24"/>
          <w:lang w:val="sr-Latn-ME"/>
        </w:rPr>
        <w:t xml:space="preserve">Poslovanje sa </w:t>
      </w:r>
      <w:r w:rsidRPr="00ED3C72">
        <w:rPr>
          <w:rFonts w:cs="Arial"/>
          <w:b/>
          <w:szCs w:val="24"/>
          <w:lang w:val="sr-Latn-ME"/>
        </w:rPr>
        <w:t>licima povezanim sa pružaocima finansijskih usluga</w:t>
      </w:r>
    </w:p>
    <w:p w14:paraId="4AF8A6C9" w14:textId="0228F16B" w:rsidR="00CB04D7" w:rsidRPr="00344D43" w:rsidRDefault="00CB04D7" w:rsidP="00AB2F03">
      <w:pPr>
        <w:tabs>
          <w:tab w:val="left" w:pos="9639"/>
        </w:tabs>
        <w:spacing w:line="276" w:lineRule="auto"/>
        <w:jc w:val="center"/>
        <w:rPr>
          <w:rFonts w:cs="Arial"/>
          <w:b/>
          <w:szCs w:val="24"/>
          <w:lang w:val="sr-Latn-ME"/>
        </w:rPr>
      </w:pPr>
      <w:r w:rsidRPr="00FF0208">
        <w:rPr>
          <w:rFonts w:cs="Arial"/>
          <w:b/>
          <w:szCs w:val="24"/>
          <w:lang w:val="sr-Latn-ME"/>
        </w:rPr>
        <w:t xml:space="preserve">Član </w:t>
      </w:r>
      <w:r w:rsidR="00F6347E" w:rsidRPr="00ED3C72">
        <w:rPr>
          <w:rFonts w:cs="Arial"/>
          <w:b/>
          <w:szCs w:val="24"/>
          <w:lang w:val="sr-Latn-ME"/>
        </w:rPr>
        <w:t>110č</w:t>
      </w:r>
    </w:p>
    <w:p w14:paraId="40235339" w14:textId="77777777" w:rsidR="00CB04D7" w:rsidRPr="00344D43" w:rsidRDefault="00CB04D7" w:rsidP="00AB2F03">
      <w:pPr>
        <w:tabs>
          <w:tab w:val="left" w:pos="9639"/>
        </w:tabs>
        <w:spacing w:line="276" w:lineRule="auto"/>
        <w:ind w:firstLine="567"/>
        <w:rPr>
          <w:rFonts w:cs="Arial"/>
          <w:szCs w:val="24"/>
          <w:lang w:val="sr-Latn-ME"/>
        </w:rPr>
      </w:pPr>
      <w:r w:rsidRPr="00344D43">
        <w:rPr>
          <w:rFonts w:cs="Arial"/>
          <w:szCs w:val="24"/>
          <w:lang w:val="sr-Latn-ME"/>
        </w:rPr>
        <w:t>Kada pružalac finansijskih usluga pruža ili koristi usluge lica povezanih sa pružaocem finansijskih usluga, ne smije tim licima pružati usluge po uslovima koji su povoljniji od uslova po kojima te usluge pruža drugim licima, niti smije koristiti usluge lica povezanih sa pružaocem finansijskih usluga po uslovima koji su nepovoljniji od uslova po kojima bi druga lica pružala te usluge pružaocu finansijskih usluga.</w:t>
      </w:r>
    </w:p>
    <w:p w14:paraId="263C8242" w14:textId="77777777" w:rsidR="00CB04D7" w:rsidRPr="00344D43" w:rsidRDefault="00CB04D7" w:rsidP="00AB2F03">
      <w:pPr>
        <w:tabs>
          <w:tab w:val="left" w:pos="9639"/>
        </w:tabs>
        <w:spacing w:line="276" w:lineRule="auto"/>
        <w:ind w:firstLine="567"/>
        <w:rPr>
          <w:rFonts w:cs="Arial"/>
          <w:szCs w:val="24"/>
          <w:lang w:val="sr-Latn-ME"/>
        </w:rPr>
      </w:pPr>
      <w:r w:rsidRPr="00344D43">
        <w:rPr>
          <w:rFonts w:cs="Arial"/>
          <w:szCs w:val="24"/>
          <w:lang w:val="sr-Latn-ME"/>
        </w:rPr>
        <w:t>Lica povezana sa pružaocem finansijskih usluga iz stava 1 ovog člana su:</w:t>
      </w:r>
    </w:p>
    <w:p w14:paraId="7A5DDB90" w14:textId="77777777" w:rsidR="00CB04D7" w:rsidRPr="00344D43" w:rsidRDefault="00CB04D7" w:rsidP="003C44F8">
      <w:pPr>
        <w:pStyle w:val="ListParagraph"/>
        <w:numPr>
          <w:ilvl w:val="0"/>
          <w:numId w:val="15"/>
        </w:numPr>
        <w:tabs>
          <w:tab w:val="left" w:pos="9639"/>
        </w:tabs>
        <w:spacing w:line="276" w:lineRule="auto"/>
        <w:ind w:left="1134"/>
        <w:rPr>
          <w:rFonts w:cs="Arial"/>
          <w:szCs w:val="24"/>
          <w:lang w:val="sr-Latn-ME"/>
        </w:rPr>
      </w:pPr>
      <w:r w:rsidRPr="00344D43">
        <w:rPr>
          <w:rFonts w:cs="Arial"/>
          <w:szCs w:val="24"/>
          <w:lang w:val="sr-Latn-ME"/>
        </w:rPr>
        <w:t>članovi organa pružaoca finansijskih usluga, vlasnici u</w:t>
      </w:r>
      <w:r w:rsidR="00A13793" w:rsidRPr="00344D43">
        <w:rPr>
          <w:rFonts w:cs="Arial"/>
          <w:szCs w:val="24"/>
          <w:lang w:val="sr-Latn-ME"/>
        </w:rPr>
        <w:t>loga</w:t>
      </w:r>
      <w:r w:rsidRPr="00344D43">
        <w:rPr>
          <w:rFonts w:cs="Arial"/>
          <w:szCs w:val="24"/>
          <w:lang w:val="sr-Latn-ME"/>
        </w:rPr>
        <w:t>, zaposleni kod pružaoca finansijskih usluga, kao i članovi njihove uže porodice (bračni drug i djeca);</w:t>
      </w:r>
    </w:p>
    <w:p w14:paraId="7DBD2F5A" w14:textId="77777777" w:rsidR="00CB04D7" w:rsidRPr="00344D43" w:rsidRDefault="00CB04D7" w:rsidP="003C44F8">
      <w:pPr>
        <w:pStyle w:val="ListParagraph"/>
        <w:numPr>
          <w:ilvl w:val="0"/>
          <w:numId w:val="15"/>
        </w:numPr>
        <w:tabs>
          <w:tab w:val="left" w:pos="9639"/>
        </w:tabs>
        <w:spacing w:line="276" w:lineRule="auto"/>
        <w:ind w:left="1134"/>
        <w:rPr>
          <w:rFonts w:cs="Arial"/>
          <w:szCs w:val="24"/>
          <w:lang w:val="sr-Latn-ME"/>
        </w:rPr>
      </w:pPr>
      <w:r w:rsidRPr="00344D43">
        <w:rPr>
          <w:rFonts w:cs="Arial"/>
          <w:szCs w:val="24"/>
          <w:lang w:val="sr-Latn-ME"/>
        </w:rPr>
        <w:t>pravno lice u kojem lice koje ima kvalifikovano učešće u pružaocu finansijskih usluga takođe ima kvalifikovano učešće;</w:t>
      </w:r>
    </w:p>
    <w:p w14:paraId="5DCE7C44" w14:textId="77777777" w:rsidR="00CB04D7" w:rsidRPr="00344D43" w:rsidRDefault="00CB04D7" w:rsidP="003C44F8">
      <w:pPr>
        <w:pStyle w:val="ListParagraph"/>
        <w:numPr>
          <w:ilvl w:val="0"/>
          <w:numId w:val="15"/>
        </w:numPr>
        <w:tabs>
          <w:tab w:val="left" w:pos="9639"/>
        </w:tabs>
        <w:spacing w:line="276" w:lineRule="auto"/>
        <w:ind w:left="1134"/>
        <w:rPr>
          <w:rFonts w:cs="Arial"/>
          <w:szCs w:val="24"/>
          <w:lang w:val="sr-Latn-ME"/>
        </w:rPr>
      </w:pPr>
      <w:r w:rsidRPr="00344D43">
        <w:rPr>
          <w:rFonts w:cs="Arial"/>
          <w:szCs w:val="24"/>
          <w:lang w:val="sr-Latn-ME"/>
        </w:rPr>
        <w:t>pravno lice u kojem jedno od lica iz tač. 1 i 2 ovog stava ima značajan uticaj ili je lice iz tačke 1 ovog stava izvršni direktor ili član odbora direktora ili drugog odgovarajućeg organa tog pravnog lica;</w:t>
      </w:r>
    </w:p>
    <w:p w14:paraId="55821E2F" w14:textId="77777777" w:rsidR="00EB4EC0" w:rsidRPr="00344D43" w:rsidRDefault="00CB04D7" w:rsidP="00EA4962">
      <w:pPr>
        <w:pStyle w:val="ListParagraph"/>
        <w:numPr>
          <w:ilvl w:val="0"/>
          <w:numId w:val="15"/>
        </w:numPr>
        <w:tabs>
          <w:tab w:val="left" w:pos="9639"/>
        </w:tabs>
        <w:spacing w:line="276" w:lineRule="auto"/>
        <w:ind w:left="1134"/>
        <w:rPr>
          <w:rFonts w:cs="Arial"/>
          <w:szCs w:val="24"/>
          <w:lang w:val="sr-Latn-ME"/>
        </w:rPr>
      </w:pPr>
      <w:r w:rsidRPr="00344D43">
        <w:rPr>
          <w:rFonts w:cs="Arial"/>
          <w:szCs w:val="24"/>
          <w:lang w:val="sr-Latn-ME"/>
        </w:rPr>
        <w:t>lice koje ima učešće u kapitalu ili glasačkim pravima od najmanje 50% u pravnom licu koje ima kvalifikovano učešće u pružaocu finansijskih usluga.</w:t>
      </w:r>
    </w:p>
    <w:p w14:paraId="7BCCD6F9" w14:textId="77777777" w:rsidR="00EB4EC0" w:rsidRPr="00344D43" w:rsidRDefault="00EB4EC0" w:rsidP="00AB2F03">
      <w:pPr>
        <w:tabs>
          <w:tab w:val="left" w:pos="9639"/>
        </w:tabs>
        <w:spacing w:line="276" w:lineRule="auto"/>
        <w:ind w:firstLine="567"/>
        <w:rPr>
          <w:rFonts w:cs="Arial"/>
          <w:szCs w:val="24"/>
          <w:lang w:val="sr-Latn-ME"/>
        </w:rPr>
      </w:pPr>
    </w:p>
    <w:p w14:paraId="7C600FDB" w14:textId="77777777" w:rsidR="00CB04D7" w:rsidRPr="00344D43" w:rsidRDefault="00CB04D7" w:rsidP="00AB2F03">
      <w:pPr>
        <w:tabs>
          <w:tab w:val="left" w:pos="9639"/>
        </w:tabs>
        <w:spacing w:line="276" w:lineRule="auto"/>
        <w:ind w:firstLine="567"/>
        <w:rPr>
          <w:rFonts w:cs="Arial"/>
          <w:szCs w:val="24"/>
          <w:lang w:val="sr-Latn-ME"/>
        </w:rPr>
      </w:pPr>
      <w:bookmarkStart w:id="22" w:name="_Hlk227105730"/>
      <w:r w:rsidRPr="00344D43">
        <w:rPr>
          <w:rFonts w:cs="Arial"/>
          <w:szCs w:val="24"/>
          <w:lang w:val="sr-Latn-ME"/>
        </w:rPr>
        <w:t xml:space="preserve">Pružalac finansijskih usluga je dužan da uspostavi procedure za redovnu identifikaciju i evidentiranje svih lica povezanih sa njim, kao i svih poslova, aktivnosti ili transakcija sa licima povezanim sa pružaocem finansijskih usluga i da o tome obavještava Centralnu banku u skladu sa propisom iz </w:t>
      </w:r>
      <w:r w:rsidR="00FB30D0" w:rsidRPr="00344D43">
        <w:rPr>
          <w:rFonts w:cs="Arial"/>
          <w:szCs w:val="24"/>
          <w:lang w:val="sr-Latn-ME"/>
        </w:rPr>
        <w:t>člana 115</w:t>
      </w:r>
      <w:r w:rsidRPr="00344D43">
        <w:rPr>
          <w:rFonts w:cs="Arial"/>
          <w:szCs w:val="24"/>
          <w:lang w:val="sr-Latn-ME"/>
        </w:rPr>
        <w:t xml:space="preserve"> </w:t>
      </w:r>
      <w:r w:rsidR="005E17FA" w:rsidRPr="00344D43">
        <w:rPr>
          <w:rFonts w:cs="Arial"/>
          <w:szCs w:val="24"/>
          <w:lang w:val="sr-Latn-ME"/>
        </w:rPr>
        <w:t xml:space="preserve">stav 2 </w:t>
      </w:r>
      <w:r w:rsidRPr="00344D43">
        <w:rPr>
          <w:rFonts w:cs="Arial"/>
          <w:szCs w:val="24"/>
          <w:lang w:val="sr-Latn-ME"/>
        </w:rPr>
        <w:t xml:space="preserve">ovog </w:t>
      </w:r>
      <w:r w:rsidR="00FB30D0" w:rsidRPr="00344D43">
        <w:rPr>
          <w:rFonts w:cs="Arial"/>
          <w:szCs w:val="24"/>
          <w:lang w:val="sr-Latn-ME"/>
        </w:rPr>
        <w:t>zakona</w:t>
      </w:r>
      <w:r w:rsidRPr="00344D43">
        <w:rPr>
          <w:rFonts w:cs="Arial"/>
          <w:szCs w:val="24"/>
          <w:lang w:val="sr-Latn-ME"/>
        </w:rPr>
        <w:t>.</w:t>
      </w:r>
    </w:p>
    <w:p w14:paraId="0C4D3913" w14:textId="77777777" w:rsidR="00CB04D7" w:rsidRPr="00344D43" w:rsidRDefault="00CB04D7" w:rsidP="00AB2F03">
      <w:pPr>
        <w:tabs>
          <w:tab w:val="left" w:pos="9639"/>
        </w:tabs>
        <w:spacing w:line="276" w:lineRule="auto"/>
        <w:ind w:firstLine="567"/>
        <w:rPr>
          <w:rFonts w:cs="Arial"/>
          <w:szCs w:val="24"/>
          <w:lang w:val="sr-Latn-ME"/>
        </w:rPr>
      </w:pPr>
      <w:r w:rsidRPr="00344D43">
        <w:rPr>
          <w:rFonts w:cs="Arial"/>
          <w:szCs w:val="24"/>
          <w:lang w:val="sr-Latn-ME"/>
        </w:rPr>
        <w:t>Članovi odbora direktora, izvršni direktor i drugi zaposleni kod pružaoca finansijskih usluga ne smiju učestvovati u procesu donošenja odluka koje se odnose na pružanje ili korišćenje usluga lica koja su sa njima povezana na način is člana 51 stav 5 ovog zakona</w:t>
      </w:r>
      <w:bookmarkEnd w:id="22"/>
      <w:r w:rsidRPr="00344D43">
        <w:rPr>
          <w:rFonts w:cs="Arial"/>
          <w:szCs w:val="24"/>
          <w:lang w:val="sr-Latn-ME"/>
        </w:rPr>
        <w:t xml:space="preserve">.“.  </w:t>
      </w:r>
    </w:p>
    <w:p w14:paraId="099352C4" w14:textId="77777777" w:rsidR="00AB2F03" w:rsidRPr="00344D43" w:rsidRDefault="00AB2F03" w:rsidP="003946C4">
      <w:pPr>
        <w:tabs>
          <w:tab w:val="left" w:pos="9639"/>
        </w:tabs>
        <w:spacing w:line="276" w:lineRule="auto"/>
        <w:jc w:val="center"/>
        <w:rPr>
          <w:rFonts w:cs="Arial"/>
          <w:b/>
          <w:szCs w:val="24"/>
          <w:lang w:val="sr-Latn-ME"/>
        </w:rPr>
      </w:pPr>
    </w:p>
    <w:p w14:paraId="73DAD9E7" w14:textId="4675AE2C" w:rsidR="00AB2F03" w:rsidRPr="00344D43" w:rsidRDefault="004373C6" w:rsidP="003946C4">
      <w:pPr>
        <w:tabs>
          <w:tab w:val="left" w:pos="9639"/>
        </w:tabs>
        <w:spacing w:line="276" w:lineRule="auto"/>
        <w:jc w:val="center"/>
        <w:rPr>
          <w:rFonts w:cs="Arial"/>
          <w:b/>
          <w:szCs w:val="24"/>
          <w:lang w:val="sr-Latn-ME"/>
        </w:rPr>
      </w:pPr>
      <w:r w:rsidRPr="00344D43">
        <w:rPr>
          <w:rFonts w:cs="Arial"/>
          <w:b/>
          <w:szCs w:val="24"/>
          <w:lang w:val="sr-Latn-ME"/>
        </w:rPr>
        <w:t xml:space="preserve">Član </w:t>
      </w:r>
      <w:r w:rsidR="00FF0208">
        <w:rPr>
          <w:rFonts w:cs="Arial"/>
          <w:b/>
          <w:szCs w:val="24"/>
          <w:lang w:val="sr-Latn-ME"/>
        </w:rPr>
        <w:t>46</w:t>
      </w:r>
    </w:p>
    <w:p w14:paraId="2DE675AB" w14:textId="77777777" w:rsidR="00AB2F03" w:rsidRPr="00344D43" w:rsidRDefault="00AB2F03" w:rsidP="00AB2F03">
      <w:pPr>
        <w:tabs>
          <w:tab w:val="left" w:pos="9639"/>
        </w:tabs>
        <w:spacing w:line="276" w:lineRule="auto"/>
        <w:rPr>
          <w:rFonts w:cs="Arial"/>
          <w:szCs w:val="24"/>
          <w:lang w:val="sr-Latn-ME"/>
        </w:rPr>
      </w:pPr>
      <w:r w:rsidRPr="00344D43">
        <w:rPr>
          <w:rFonts w:cs="Arial"/>
          <w:szCs w:val="24"/>
          <w:lang w:val="sr-Latn-ME"/>
        </w:rPr>
        <w:t>U članu 112</w:t>
      </w:r>
      <w:r w:rsidR="008436E0" w:rsidRPr="00344D43">
        <w:rPr>
          <w:rFonts w:cs="Arial"/>
          <w:szCs w:val="24"/>
          <w:lang w:val="sr-Latn-ME"/>
        </w:rPr>
        <w:t xml:space="preserve"> stav 1 tačka 2 mijenja se i glasi:</w:t>
      </w:r>
    </w:p>
    <w:p w14:paraId="7D3CF99C" w14:textId="77777777" w:rsidR="00D06158" w:rsidRPr="00344D43" w:rsidRDefault="00D06158" w:rsidP="00AB2F03">
      <w:pPr>
        <w:tabs>
          <w:tab w:val="left" w:pos="9639"/>
        </w:tabs>
        <w:spacing w:line="276" w:lineRule="auto"/>
        <w:rPr>
          <w:rFonts w:cs="Arial"/>
          <w:szCs w:val="24"/>
          <w:lang w:val="sr-Latn-ME"/>
        </w:rPr>
      </w:pPr>
    </w:p>
    <w:p w14:paraId="2740C35E" w14:textId="77777777" w:rsidR="008436E0" w:rsidRPr="00344D43" w:rsidRDefault="00D06158" w:rsidP="00D06158">
      <w:pPr>
        <w:tabs>
          <w:tab w:val="left" w:pos="9639"/>
        </w:tabs>
        <w:spacing w:line="276" w:lineRule="auto"/>
        <w:ind w:firstLine="720"/>
        <w:rPr>
          <w:rFonts w:cs="Arial"/>
          <w:szCs w:val="24"/>
          <w:lang w:val="sr-Latn-ME"/>
        </w:rPr>
      </w:pPr>
      <w:r w:rsidRPr="00344D43">
        <w:rPr>
          <w:rFonts w:cs="Arial"/>
          <w:szCs w:val="24"/>
          <w:lang w:val="sr-Latn-ME"/>
        </w:rPr>
        <w:t xml:space="preserve"> </w:t>
      </w:r>
      <w:r w:rsidR="008436E0" w:rsidRPr="00344D43">
        <w:rPr>
          <w:rFonts w:cs="Arial"/>
          <w:szCs w:val="24"/>
          <w:lang w:val="sr-Latn-ME"/>
        </w:rPr>
        <w:t>„2) uspostavljaju i razvijaju procedure</w:t>
      </w:r>
      <w:r w:rsidR="004A6CFC" w:rsidRPr="00344D43">
        <w:rPr>
          <w:rFonts w:cs="Arial"/>
          <w:szCs w:val="24"/>
          <w:lang w:val="sr-Latn-ME"/>
        </w:rPr>
        <w:t xml:space="preserve"> za</w:t>
      </w:r>
      <w:r w:rsidR="008436E0" w:rsidRPr="00344D43">
        <w:rPr>
          <w:rFonts w:cs="Arial"/>
          <w:szCs w:val="24"/>
          <w:lang w:val="sr-Latn-ME"/>
        </w:rPr>
        <w:t xml:space="preserve"> utvrđivanje, mjerenje, odnosno procjenjivanje, praćenje i kontrolisanje i izvještavanje o svim značajnim rizicima u poslovanju;“.</w:t>
      </w:r>
    </w:p>
    <w:p w14:paraId="7A93C3FD" w14:textId="77777777" w:rsidR="008436E0" w:rsidRPr="00344D43" w:rsidRDefault="008436E0" w:rsidP="00AB2F03">
      <w:pPr>
        <w:tabs>
          <w:tab w:val="left" w:pos="9639"/>
        </w:tabs>
        <w:spacing w:line="276" w:lineRule="auto"/>
        <w:rPr>
          <w:rFonts w:cs="Arial"/>
          <w:szCs w:val="24"/>
          <w:lang w:val="sr-Latn-ME"/>
        </w:rPr>
      </w:pPr>
    </w:p>
    <w:p w14:paraId="11D2AEC2" w14:textId="24EBAAF8" w:rsidR="008436E0" w:rsidRPr="00344D43" w:rsidRDefault="004373C6" w:rsidP="008436E0">
      <w:pPr>
        <w:tabs>
          <w:tab w:val="left" w:pos="9639"/>
        </w:tabs>
        <w:spacing w:line="276" w:lineRule="auto"/>
        <w:jc w:val="center"/>
        <w:rPr>
          <w:rFonts w:cs="Arial"/>
          <w:b/>
          <w:szCs w:val="24"/>
          <w:lang w:val="sr-Latn-ME"/>
        </w:rPr>
      </w:pPr>
      <w:r w:rsidRPr="00344D43">
        <w:rPr>
          <w:rFonts w:cs="Arial"/>
          <w:b/>
          <w:szCs w:val="24"/>
          <w:lang w:val="sr-Latn-ME"/>
        </w:rPr>
        <w:t xml:space="preserve">Član </w:t>
      </w:r>
      <w:r w:rsidR="00013B27">
        <w:rPr>
          <w:rFonts w:cs="Arial"/>
          <w:b/>
          <w:szCs w:val="24"/>
          <w:lang w:val="sr-Latn-ME"/>
        </w:rPr>
        <w:t>47</w:t>
      </w:r>
    </w:p>
    <w:p w14:paraId="5A87070A" w14:textId="77777777" w:rsidR="008436E0" w:rsidRPr="00344D43" w:rsidRDefault="008436E0" w:rsidP="008436E0">
      <w:pPr>
        <w:tabs>
          <w:tab w:val="left" w:pos="9639"/>
        </w:tabs>
        <w:spacing w:line="276" w:lineRule="auto"/>
        <w:rPr>
          <w:rFonts w:cs="Arial"/>
          <w:szCs w:val="24"/>
          <w:lang w:val="sr-Latn-ME"/>
        </w:rPr>
      </w:pPr>
      <w:r w:rsidRPr="00344D43">
        <w:rPr>
          <w:rFonts w:cs="Arial"/>
          <w:szCs w:val="24"/>
          <w:lang w:val="sr-Latn-ME"/>
        </w:rPr>
        <w:lastRenderedPageBreak/>
        <w:t xml:space="preserve">U nazivu člana 113 </w:t>
      </w:r>
      <w:r w:rsidR="004A6CFC" w:rsidRPr="00344D43">
        <w:rPr>
          <w:rFonts w:cs="Arial"/>
          <w:szCs w:val="24"/>
          <w:lang w:val="sr-Latn-ME"/>
        </w:rPr>
        <w:t xml:space="preserve">poslije </w:t>
      </w:r>
      <w:r w:rsidRPr="00344D43">
        <w:rPr>
          <w:rFonts w:cs="Arial"/>
          <w:szCs w:val="24"/>
          <w:lang w:val="sr-Latn-ME"/>
        </w:rPr>
        <w:t>riječ</w:t>
      </w:r>
      <w:r w:rsidR="004A6CFC" w:rsidRPr="00344D43">
        <w:rPr>
          <w:rFonts w:cs="Arial"/>
          <w:szCs w:val="24"/>
          <w:lang w:val="sr-Latn-ME"/>
        </w:rPr>
        <w:t>i</w:t>
      </w:r>
      <w:r w:rsidRPr="00344D43">
        <w:rPr>
          <w:rFonts w:cs="Arial"/>
          <w:szCs w:val="24"/>
          <w:lang w:val="sr-Latn-ME"/>
        </w:rPr>
        <w:t xml:space="preserve"> „</w:t>
      </w:r>
      <w:r w:rsidR="004A6CFC" w:rsidRPr="00344D43">
        <w:rPr>
          <w:rFonts w:cs="Arial"/>
          <w:szCs w:val="24"/>
          <w:lang w:val="sr-Latn-ME"/>
        </w:rPr>
        <w:t>Kontrola</w:t>
      </w:r>
      <w:r w:rsidRPr="00344D43">
        <w:rPr>
          <w:rFonts w:cs="Arial"/>
          <w:szCs w:val="24"/>
          <w:lang w:val="sr-Latn-ME"/>
        </w:rPr>
        <w:t xml:space="preserve">“ </w:t>
      </w:r>
      <w:r w:rsidR="004A6CFC" w:rsidRPr="00344D43">
        <w:rPr>
          <w:rFonts w:cs="Arial"/>
          <w:szCs w:val="24"/>
          <w:lang w:val="sr-Latn-ME"/>
        </w:rPr>
        <w:t>dodaju</w:t>
      </w:r>
      <w:r w:rsidRPr="00344D43">
        <w:rPr>
          <w:rFonts w:cs="Arial"/>
          <w:szCs w:val="24"/>
          <w:lang w:val="sr-Latn-ME"/>
        </w:rPr>
        <w:t xml:space="preserve"> se riječ</w:t>
      </w:r>
      <w:r w:rsidR="004A6CFC" w:rsidRPr="00344D43">
        <w:rPr>
          <w:rFonts w:cs="Arial"/>
          <w:szCs w:val="24"/>
          <w:lang w:val="sr-Latn-ME"/>
        </w:rPr>
        <w:t>i</w:t>
      </w:r>
      <w:r w:rsidRPr="00344D43">
        <w:rPr>
          <w:rFonts w:cs="Arial"/>
          <w:szCs w:val="24"/>
          <w:lang w:val="sr-Latn-ME"/>
        </w:rPr>
        <w:t>: „</w:t>
      </w:r>
      <w:r w:rsidR="004A6CFC" w:rsidRPr="00344D43">
        <w:rPr>
          <w:rFonts w:cs="Arial"/>
          <w:szCs w:val="24"/>
          <w:lang w:val="sr-Latn-ME"/>
        </w:rPr>
        <w:t>u oblasti</w:t>
      </w:r>
      <w:r w:rsidRPr="00344D43">
        <w:rPr>
          <w:rFonts w:cs="Arial"/>
          <w:szCs w:val="24"/>
          <w:lang w:val="sr-Latn-ME"/>
        </w:rPr>
        <w:t>“.</w:t>
      </w:r>
    </w:p>
    <w:p w14:paraId="0925FE2D" w14:textId="77777777" w:rsidR="008436E0" w:rsidRPr="00344D43" w:rsidRDefault="008436E0" w:rsidP="008436E0">
      <w:pPr>
        <w:tabs>
          <w:tab w:val="left" w:pos="9639"/>
        </w:tabs>
        <w:spacing w:line="276" w:lineRule="auto"/>
        <w:rPr>
          <w:rFonts w:cs="Arial"/>
          <w:szCs w:val="24"/>
          <w:lang w:val="sr-Latn-ME"/>
        </w:rPr>
      </w:pPr>
    </w:p>
    <w:p w14:paraId="1194BB46" w14:textId="1D190A05" w:rsidR="008436E0" w:rsidRPr="00344D43" w:rsidRDefault="004373C6" w:rsidP="008436E0">
      <w:pPr>
        <w:tabs>
          <w:tab w:val="left" w:pos="9639"/>
        </w:tabs>
        <w:spacing w:line="276" w:lineRule="auto"/>
        <w:jc w:val="center"/>
        <w:rPr>
          <w:rFonts w:cs="Arial"/>
          <w:b/>
          <w:szCs w:val="24"/>
          <w:lang w:val="sr-Latn-ME"/>
        </w:rPr>
      </w:pPr>
      <w:r w:rsidRPr="00344D43">
        <w:rPr>
          <w:rFonts w:cs="Arial"/>
          <w:b/>
          <w:szCs w:val="24"/>
          <w:lang w:val="sr-Latn-ME"/>
        </w:rPr>
        <w:t xml:space="preserve">Član </w:t>
      </w:r>
      <w:r w:rsidR="00C23C30">
        <w:rPr>
          <w:rFonts w:cs="Arial"/>
          <w:b/>
          <w:szCs w:val="24"/>
          <w:lang w:val="sr-Latn-ME"/>
        </w:rPr>
        <w:t>48</w:t>
      </w:r>
    </w:p>
    <w:p w14:paraId="11E12561" w14:textId="77777777" w:rsidR="008436E0" w:rsidRPr="00344D43" w:rsidRDefault="008436E0" w:rsidP="008436E0">
      <w:pPr>
        <w:tabs>
          <w:tab w:val="left" w:pos="9639"/>
        </w:tabs>
        <w:spacing w:line="276" w:lineRule="auto"/>
        <w:rPr>
          <w:rFonts w:cs="Arial"/>
          <w:szCs w:val="24"/>
          <w:lang w:val="sr-Latn-ME"/>
        </w:rPr>
      </w:pPr>
      <w:r w:rsidRPr="00344D43">
        <w:rPr>
          <w:rFonts w:cs="Arial"/>
          <w:szCs w:val="24"/>
          <w:lang w:val="sr-Latn-ME"/>
        </w:rPr>
        <w:t>Član 114 mijenja se i glasi:</w:t>
      </w:r>
    </w:p>
    <w:p w14:paraId="0563AF84" w14:textId="77777777" w:rsidR="008436E0" w:rsidRPr="00344D43" w:rsidRDefault="008436E0" w:rsidP="008436E0">
      <w:pPr>
        <w:tabs>
          <w:tab w:val="left" w:pos="9639"/>
        </w:tabs>
        <w:spacing w:line="276" w:lineRule="auto"/>
        <w:jc w:val="center"/>
        <w:rPr>
          <w:rFonts w:cs="Arial"/>
          <w:b/>
          <w:szCs w:val="24"/>
          <w:lang w:val="sr-Latn-ME"/>
        </w:rPr>
      </w:pPr>
      <w:r w:rsidRPr="00344D43">
        <w:rPr>
          <w:rFonts w:cs="Arial"/>
          <w:szCs w:val="24"/>
          <w:lang w:val="sr-Latn-ME"/>
        </w:rPr>
        <w:t>„</w:t>
      </w:r>
      <w:r w:rsidRPr="00344D43">
        <w:rPr>
          <w:rFonts w:cs="Arial"/>
          <w:b/>
          <w:szCs w:val="24"/>
          <w:lang w:val="sr-Latn-ME"/>
        </w:rPr>
        <w:t>Spoljna revizija</w:t>
      </w:r>
    </w:p>
    <w:p w14:paraId="5C51140C" w14:textId="77777777" w:rsidR="008436E0" w:rsidRPr="00344D43" w:rsidRDefault="008436E0" w:rsidP="008436E0">
      <w:pPr>
        <w:tabs>
          <w:tab w:val="left" w:pos="9639"/>
        </w:tabs>
        <w:spacing w:line="276" w:lineRule="auto"/>
        <w:jc w:val="center"/>
        <w:rPr>
          <w:rFonts w:cs="Arial"/>
          <w:b/>
          <w:szCs w:val="24"/>
          <w:lang w:val="sr-Latn-ME"/>
        </w:rPr>
      </w:pPr>
      <w:r w:rsidRPr="00344D43">
        <w:rPr>
          <w:rFonts w:cs="Arial"/>
          <w:b/>
          <w:szCs w:val="24"/>
          <w:lang w:val="sr-Latn-ME"/>
        </w:rPr>
        <w:t>Član 114</w:t>
      </w:r>
    </w:p>
    <w:p w14:paraId="2D7AF9EF" w14:textId="77777777" w:rsidR="008436E0" w:rsidRPr="00344D43" w:rsidRDefault="008436E0" w:rsidP="008436E0">
      <w:pPr>
        <w:tabs>
          <w:tab w:val="left" w:pos="9639"/>
        </w:tabs>
        <w:spacing w:line="276" w:lineRule="auto"/>
        <w:ind w:firstLine="567"/>
        <w:rPr>
          <w:rFonts w:cs="Arial"/>
          <w:szCs w:val="24"/>
          <w:lang w:val="sr-Latn-ME"/>
        </w:rPr>
      </w:pPr>
      <w:r w:rsidRPr="00344D43">
        <w:rPr>
          <w:rFonts w:cs="Arial"/>
          <w:szCs w:val="24"/>
          <w:lang w:val="sr-Latn-ME"/>
        </w:rPr>
        <w:t>Pružalac finansijskih usluga je dužan da obezbijedi nezavisnu spoljnu reviziju godišnjih finansijskih izvještaja i konsolidovanih finansijskih izvještaja, u skladu sa zakonom kojim se uređuje revizija.</w:t>
      </w:r>
    </w:p>
    <w:p w14:paraId="61D31D0A" w14:textId="77777777" w:rsidR="008436E0" w:rsidRPr="00344D43" w:rsidRDefault="008436E0" w:rsidP="008436E0">
      <w:pPr>
        <w:tabs>
          <w:tab w:val="left" w:pos="9639"/>
        </w:tabs>
        <w:spacing w:line="276" w:lineRule="auto"/>
        <w:ind w:firstLine="567"/>
        <w:rPr>
          <w:rFonts w:cs="Arial"/>
          <w:szCs w:val="24"/>
          <w:lang w:val="sr-Latn-ME"/>
        </w:rPr>
      </w:pPr>
      <w:r w:rsidRPr="00344D43">
        <w:rPr>
          <w:rFonts w:cs="Arial"/>
          <w:szCs w:val="24"/>
          <w:lang w:val="sr-Latn-ME"/>
        </w:rPr>
        <w:t>Pružalac finansijskih usluga je dužan da Centralnoj banci, najkasnije u roku od pet mjeseci od isteka poslovne godine na koju se odnosi godišnji finansijski izvještaj, dostavi:</w:t>
      </w:r>
    </w:p>
    <w:p w14:paraId="7B0DF2F4" w14:textId="77777777" w:rsidR="008436E0" w:rsidRPr="00344D43" w:rsidRDefault="008436E0" w:rsidP="003C44F8">
      <w:pPr>
        <w:pStyle w:val="ListParagraph"/>
        <w:numPr>
          <w:ilvl w:val="0"/>
          <w:numId w:val="16"/>
        </w:numPr>
        <w:tabs>
          <w:tab w:val="left" w:pos="9639"/>
        </w:tabs>
        <w:spacing w:line="276" w:lineRule="auto"/>
        <w:ind w:left="1134"/>
        <w:rPr>
          <w:rFonts w:cs="Arial"/>
          <w:szCs w:val="24"/>
          <w:lang w:val="sr-Latn-ME"/>
        </w:rPr>
      </w:pPr>
      <w:r w:rsidRPr="00344D43">
        <w:rPr>
          <w:rFonts w:cs="Arial"/>
          <w:szCs w:val="24"/>
          <w:lang w:val="sr-Latn-ME"/>
        </w:rPr>
        <w:t>godišnji finansijski izvještaj i konsolidovani finansijski izvještaj;</w:t>
      </w:r>
    </w:p>
    <w:p w14:paraId="612E712D" w14:textId="77777777" w:rsidR="008436E0" w:rsidRPr="00344D43" w:rsidRDefault="008436E0" w:rsidP="003C44F8">
      <w:pPr>
        <w:pStyle w:val="ListParagraph"/>
        <w:numPr>
          <w:ilvl w:val="0"/>
          <w:numId w:val="16"/>
        </w:numPr>
        <w:tabs>
          <w:tab w:val="left" w:pos="9639"/>
        </w:tabs>
        <w:spacing w:line="276" w:lineRule="auto"/>
        <w:ind w:left="1134"/>
        <w:rPr>
          <w:rFonts w:cs="Arial"/>
          <w:szCs w:val="24"/>
          <w:lang w:val="sr-Latn-ME"/>
        </w:rPr>
      </w:pPr>
      <w:r w:rsidRPr="00344D43">
        <w:rPr>
          <w:rFonts w:cs="Arial"/>
          <w:szCs w:val="24"/>
          <w:lang w:val="sr-Latn-ME"/>
        </w:rPr>
        <w:t>izvještaj o reviziji godišnjih finansijskih izvještaja i konsolidovanih finansijskih izvještaja.</w:t>
      </w:r>
    </w:p>
    <w:p w14:paraId="4DB8B2F9" w14:textId="77777777" w:rsidR="008436E0" w:rsidRPr="00344D43" w:rsidRDefault="008436E0" w:rsidP="008436E0">
      <w:pPr>
        <w:tabs>
          <w:tab w:val="left" w:pos="9639"/>
        </w:tabs>
        <w:spacing w:line="276" w:lineRule="auto"/>
        <w:ind w:firstLine="567"/>
        <w:rPr>
          <w:rFonts w:cs="Arial"/>
          <w:szCs w:val="24"/>
          <w:lang w:val="sr-Latn-ME"/>
        </w:rPr>
      </w:pPr>
      <w:r w:rsidRPr="00344D43">
        <w:rPr>
          <w:rFonts w:cs="Arial"/>
          <w:szCs w:val="24"/>
          <w:lang w:val="sr-Latn-ME"/>
        </w:rPr>
        <w:t>Poslovna godina jednaka je kalendarskoj godini.</w:t>
      </w:r>
    </w:p>
    <w:p w14:paraId="41B6DC50" w14:textId="77777777" w:rsidR="008436E0" w:rsidRPr="00344D43" w:rsidRDefault="008436E0" w:rsidP="008436E0">
      <w:pPr>
        <w:tabs>
          <w:tab w:val="left" w:pos="9639"/>
        </w:tabs>
        <w:spacing w:line="276" w:lineRule="auto"/>
        <w:ind w:firstLine="567"/>
        <w:rPr>
          <w:rFonts w:cs="Arial"/>
          <w:szCs w:val="24"/>
          <w:lang w:val="sr-Latn-ME"/>
        </w:rPr>
      </w:pPr>
      <w:r w:rsidRPr="00344D43">
        <w:rPr>
          <w:rFonts w:cs="Arial"/>
          <w:szCs w:val="24"/>
          <w:lang w:val="sr-Latn-ME"/>
        </w:rPr>
        <w:t>Za reviziju finansijskih iskaza pružaoca finansijskih usluga može biti izabran revizor, odnosno društvo za reviziju, uz odobrenje Centralne banke.</w:t>
      </w:r>
    </w:p>
    <w:p w14:paraId="1F2ECB72" w14:textId="77777777" w:rsidR="008436E0" w:rsidRPr="00344D43" w:rsidRDefault="008436E0" w:rsidP="008436E0">
      <w:pPr>
        <w:tabs>
          <w:tab w:val="left" w:pos="9639"/>
        </w:tabs>
        <w:spacing w:line="276" w:lineRule="auto"/>
        <w:ind w:firstLine="567"/>
        <w:rPr>
          <w:rFonts w:cs="Arial"/>
          <w:szCs w:val="24"/>
          <w:lang w:val="sr-Latn-ME"/>
        </w:rPr>
      </w:pPr>
      <w:bookmarkStart w:id="23" w:name="_Hlk227106263"/>
      <w:r w:rsidRPr="00344D43">
        <w:rPr>
          <w:rFonts w:cs="Arial"/>
          <w:szCs w:val="24"/>
          <w:lang w:val="sr-Latn-ME"/>
        </w:rPr>
        <w:t xml:space="preserve">Centralna banka će odbiti </w:t>
      </w:r>
      <w:r w:rsidR="001F4C7E" w:rsidRPr="00344D43">
        <w:rPr>
          <w:rFonts w:cs="Arial"/>
          <w:szCs w:val="24"/>
          <w:lang w:val="sr-Latn-ME"/>
        </w:rPr>
        <w:t xml:space="preserve">zahtjev za </w:t>
      </w:r>
      <w:r w:rsidRPr="00344D43">
        <w:rPr>
          <w:rFonts w:cs="Arial"/>
          <w:szCs w:val="24"/>
          <w:lang w:val="sr-Latn-ME"/>
        </w:rPr>
        <w:t>izdavanje odobrenja iz stava 4 ovog člana, ako:</w:t>
      </w:r>
    </w:p>
    <w:bookmarkEnd w:id="23"/>
    <w:p w14:paraId="613F9AD8" w14:textId="77777777" w:rsidR="008436E0" w:rsidRPr="00344D43" w:rsidRDefault="008436E0" w:rsidP="003C44F8">
      <w:pPr>
        <w:pStyle w:val="ListParagraph"/>
        <w:numPr>
          <w:ilvl w:val="0"/>
          <w:numId w:val="17"/>
        </w:numPr>
        <w:tabs>
          <w:tab w:val="left" w:pos="9639"/>
        </w:tabs>
        <w:spacing w:line="276" w:lineRule="auto"/>
        <w:ind w:left="1134"/>
        <w:rPr>
          <w:rFonts w:cs="Arial"/>
          <w:szCs w:val="24"/>
          <w:lang w:val="sr-Latn-ME"/>
        </w:rPr>
      </w:pPr>
      <w:r w:rsidRPr="00344D43">
        <w:rPr>
          <w:rFonts w:cs="Arial"/>
          <w:szCs w:val="24"/>
          <w:lang w:val="sr-Latn-ME"/>
        </w:rPr>
        <w:t xml:space="preserve">revizor, odnosno lice koje rukovodi revizijom, nije ovlašćeni revizor sa najmanje tri godine iskustva na poslovima revizije </w:t>
      </w:r>
      <w:bookmarkStart w:id="24" w:name="_Hlk227106238"/>
      <w:r w:rsidRPr="00344D43">
        <w:rPr>
          <w:rFonts w:cs="Arial"/>
          <w:szCs w:val="24"/>
          <w:lang w:val="sr-Latn-ME"/>
        </w:rPr>
        <w:t>pruža</w:t>
      </w:r>
      <w:r w:rsidR="00F15526" w:rsidRPr="00344D43">
        <w:rPr>
          <w:rFonts w:cs="Arial"/>
          <w:szCs w:val="24"/>
          <w:lang w:val="sr-Latn-ME"/>
        </w:rPr>
        <w:t>la</w:t>
      </w:r>
      <w:r w:rsidRPr="00344D43">
        <w:rPr>
          <w:rFonts w:cs="Arial"/>
          <w:szCs w:val="24"/>
          <w:lang w:val="sr-Latn-ME"/>
        </w:rPr>
        <w:t>ca finansijskih usluga</w:t>
      </w:r>
      <w:bookmarkEnd w:id="24"/>
      <w:r w:rsidRPr="00344D43">
        <w:rPr>
          <w:rFonts w:cs="Arial"/>
          <w:szCs w:val="24"/>
          <w:lang w:val="sr-Latn-ME"/>
        </w:rPr>
        <w:t>;</w:t>
      </w:r>
    </w:p>
    <w:p w14:paraId="602446C7" w14:textId="77777777" w:rsidR="008436E0" w:rsidRPr="00344D43" w:rsidRDefault="008436E0" w:rsidP="003C44F8">
      <w:pPr>
        <w:pStyle w:val="ListParagraph"/>
        <w:numPr>
          <w:ilvl w:val="0"/>
          <w:numId w:val="17"/>
        </w:numPr>
        <w:tabs>
          <w:tab w:val="left" w:pos="9639"/>
        </w:tabs>
        <w:spacing w:line="276" w:lineRule="auto"/>
        <w:ind w:left="1134"/>
        <w:rPr>
          <w:rFonts w:cs="Arial"/>
          <w:szCs w:val="24"/>
          <w:lang w:val="sr-Latn-ME"/>
        </w:rPr>
      </w:pPr>
      <w:r w:rsidRPr="00344D43">
        <w:rPr>
          <w:rFonts w:cs="Arial"/>
          <w:szCs w:val="24"/>
          <w:lang w:val="sr-Latn-ME"/>
        </w:rPr>
        <w:t>je revizor, društvo za reviziju, odnosno lice koje angažuje društvo za reviziju povezano sa pružaocem finansijskih usluga;</w:t>
      </w:r>
    </w:p>
    <w:p w14:paraId="6ABC393A" w14:textId="77777777" w:rsidR="008436E0" w:rsidRPr="00344D43" w:rsidRDefault="008436E0" w:rsidP="003C44F8">
      <w:pPr>
        <w:pStyle w:val="ListParagraph"/>
        <w:numPr>
          <w:ilvl w:val="0"/>
          <w:numId w:val="17"/>
        </w:numPr>
        <w:tabs>
          <w:tab w:val="left" w:pos="9639"/>
        </w:tabs>
        <w:spacing w:line="276" w:lineRule="auto"/>
        <w:ind w:left="1134"/>
        <w:rPr>
          <w:rFonts w:cs="Arial"/>
          <w:szCs w:val="24"/>
          <w:lang w:val="sr-Latn-ME"/>
        </w:rPr>
      </w:pPr>
      <w:r w:rsidRPr="00344D43">
        <w:rPr>
          <w:rFonts w:cs="Arial"/>
          <w:szCs w:val="24"/>
          <w:lang w:val="sr-Latn-ME"/>
        </w:rPr>
        <w:t>revizor, društvo za reviziju, odnosno lice koje angažuje društvo za reviziju ima direktni ili indirektni finansijski interes u pružaocu finansijskih usluga koji proizilazi iz poslovnog odnosa sa pružaocem finansijskih usluga;</w:t>
      </w:r>
    </w:p>
    <w:p w14:paraId="51EC465A" w14:textId="77777777" w:rsidR="008436E0" w:rsidRPr="00344D43" w:rsidRDefault="008436E0" w:rsidP="003C44F8">
      <w:pPr>
        <w:pStyle w:val="ListParagraph"/>
        <w:numPr>
          <w:ilvl w:val="0"/>
          <w:numId w:val="17"/>
        </w:numPr>
        <w:tabs>
          <w:tab w:val="left" w:pos="9639"/>
        </w:tabs>
        <w:spacing w:line="276" w:lineRule="auto"/>
        <w:ind w:left="1134"/>
        <w:rPr>
          <w:rFonts w:cs="Arial"/>
          <w:szCs w:val="24"/>
          <w:lang w:val="sr-Latn-ME"/>
        </w:rPr>
      </w:pPr>
      <w:r w:rsidRPr="00344D43">
        <w:rPr>
          <w:rFonts w:cs="Arial"/>
          <w:szCs w:val="24"/>
          <w:lang w:val="sr-Latn-ME"/>
        </w:rPr>
        <w:t>je revizor, društvo za reviziju, odnosno lice koje angažuje društvo za reviziju pružalo konsultantske usluge pružaocu finansijskih usluga u poslovnoj godini za koju se vrši revizija;</w:t>
      </w:r>
    </w:p>
    <w:p w14:paraId="7053D431" w14:textId="77777777" w:rsidR="008436E0" w:rsidRPr="00344D43" w:rsidRDefault="008436E0" w:rsidP="003C44F8">
      <w:pPr>
        <w:pStyle w:val="ListParagraph"/>
        <w:numPr>
          <w:ilvl w:val="0"/>
          <w:numId w:val="17"/>
        </w:numPr>
        <w:tabs>
          <w:tab w:val="left" w:pos="9639"/>
        </w:tabs>
        <w:spacing w:line="276" w:lineRule="auto"/>
        <w:ind w:left="1134"/>
        <w:rPr>
          <w:rFonts w:cs="Arial"/>
          <w:szCs w:val="24"/>
          <w:lang w:val="sr-Latn-ME"/>
        </w:rPr>
      </w:pPr>
      <w:r w:rsidRPr="00344D43">
        <w:rPr>
          <w:rFonts w:cs="Arial"/>
          <w:szCs w:val="24"/>
          <w:lang w:val="sr-Latn-ME"/>
        </w:rPr>
        <w:t>je revizor, društvo za reviziju, odnosno lice koje angažuje društvo za reviziju prethodne tri godine uzastopno vršilo reviziju finansijskih iskaza tog pružaoca finansijskih usluga;</w:t>
      </w:r>
    </w:p>
    <w:p w14:paraId="5B005269" w14:textId="77777777" w:rsidR="008436E0" w:rsidRPr="00344D43" w:rsidRDefault="008436E0" w:rsidP="003C44F8">
      <w:pPr>
        <w:pStyle w:val="ListParagraph"/>
        <w:numPr>
          <w:ilvl w:val="0"/>
          <w:numId w:val="17"/>
        </w:numPr>
        <w:tabs>
          <w:tab w:val="left" w:pos="9639"/>
        </w:tabs>
        <w:spacing w:line="276" w:lineRule="auto"/>
        <w:ind w:left="1134"/>
        <w:rPr>
          <w:rFonts w:cs="Arial"/>
          <w:szCs w:val="24"/>
          <w:lang w:val="sr-Latn-ME"/>
        </w:rPr>
      </w:pPr>
      <w:r w:rsidRPr="00344D43">
        <w:rPr>
          <w:rFonts w:cs="Arial"/>
          <w:szCs w:val="24"/>
          <w:lang w:val="sr-Latn-ME"/>
        </w:rPr>
        <w:t>iz podataka kojima raspolaže Centralna banka proizilazi da revizor, odnosno društvo za reviziju nijesu na zadovoljavajući način vršili reviziju finansijskih iskaza pružalaca finansijskih usluga.</w:t>
      </w:r>
    </w:p>
    <w:p w14:paraId="366674AA" w14:textId="77777777" w:rsidR="008436E0" w:rsidRPr="00344D43" w:rsidRDefault="008436E0" w:rsidP="008436E0">
      <w:pPr>
        <w:tabs>
          <w:tab w:val="left" w:pos="9639"/>
        </w:tabs>
        <w:spacing w:line="276" w:lineRule="auto"/>
        <w:ind w:firstLine="567"/>
        <w:rPr>
          <w:rFonts w:cs="Arial"/>
          <w:szCs w:val="24"/>
          <w:lang w:val="sr-Latn-ME"/>
        </w:rPr>
      </w:pPr>
      <w:r w:rsidRPr="00344D43">
        <w:rPr>
          <w:rFonts w:cs="Arial"/>
          <w:szCs w:val="24"/>
          <w:lang w:val="sr-Latn-ME"/>
        </w:rPr>
        <w:t>Lica koja obavljaju reviziju iz stava 1 ovog člana dužna su da, bez odlaganja, obavijeste Centralnu banku o:</w:t>
      </w:r>
    </w:p>
    <w:p w14:paraId="13967487" w14:textId="77777777" w:rsidR="008436E0" w:rsidRPr="00344D43" w:rsidRDefault="008436E0" w:rsidP="003C44F8">
      <w:pPr>
        <w:pStyle w:val="ListParagraph"/>
        <w:numPr>
          <w:ilvl w:val="0"/>
          <w:numId w:val="18"/>
        </w:numPr>
        <w:tabs>
          <w:tab w:val="left" w:pos="9639"/>
        </w:tabs>
        <w:spacing w:line="276" w:lineRule="auto"/>
        <w:ind w:left="1134"/>
        <w:rPr>
          <w:rFonts w:cs="Arial"/>
          <w:szCs w:val="24"/>
          <w:lang w:val="sr-Latn-ME"/>
        </w:rPr>
      </w:pPr>
      <w:r w:rsidRPr="00344D43">
        <w:rPr>
          <w:rFonts w:cs="Arial"/>
          <w:szCs w:val="24"/>
          <w:lang w:val="sr-Latn-ME"/>
        </w:rPr>
        <w:t>utvrđenim nepravilnostima ili činjenicama i okolnostima koje mogu ugroziti poslovanje pružaoca finansijskih usluga; i</w:t>
      </w:r>
    </w:p>
    <w:p w14:paraId="0E011F8F" w14:textId="77777777" w:rsidR="008436E0" w:rsidRPr="00344D43" w:rsidRDefault="008436E0" w:rsidP="003C44F8">
      <w:pPr>
        <w:pStyle w:val="ListParagraph"/>
        <w:numPr>
          <w:ilvl w:val="0"/>
          <w:numId w:val="18"/>
        </w:numPr>
        <w:tabs>
          <w:tab w:val="left" w:pos="9639"/>
        </w:tabs>
        <w:spacing w:line="276" w:lineRule="auto"/>
        <w:ind w:left="1134"/>
        <w:rPr>
          <w:rFonts w:cs="Arial"/>
          <w:szCs w:val="24"/>
          <w:lang w:val="sr-Latn-ME"/>
        </w:rPr>
      </w:pPr>
      <w:r w:rsidRPr="00344D43">
        <w:rPr>
          <w:rFonts w:cs="Arial"/>
          <w:szCs w:val="24"/>
          <w:lang w:val="sr-Latn-ME"/>
        </w:rPr>
        <w:t>okolnostima koje su, u skladu sa ovim zakonom, razlozi za oduzimanje dozvole za rad pružaoc</w:t>
      </w:r>
      <w:r w:rsidR="00F15526" w:rsidRPr="00344D43">
        <w:rPr>
          <w:rFonts w:cs="Arial"/>
          <w:szCs w:val="24"/>
          <w:lang w:val="sr-Latn-ME"/>
        </w:rPr>
        <w:t>u</w:t>
      </w:r>
      <w:r w:rsidRPr="00344D43">
        <w:rPr>
          <w:rFonts w:cs="Arial"/>
          <w:szCs w:val="24"/>
          <w:lang w:val="sr-Latn-ME"/>
        </w:rPr>
        <w:t xml:space="preserve"> finansijskih usluga.</w:t>
      </w:r>
    </w:p>
    <w:p w14:paraId="5C24737C" w14:textId="77777777" w:rsidR="008436E0" w:rsidRPr="00344D43" w:rsidRDefault="008436E0" w:rsidP="008436E0">
      <w:pPr>
        <w:tabs>
          <w:tab w:val="left" w:pos="9639"/>
        </w:tabs>
        <w:spacing w:line="276" w:lineRule="auto"/>
        <w:ind w:firstLine="567"/>
        <w:rPr>
          <w:rFonts w:cs="Arial"/>
          <w:szCs w:val="24"/>
          <w:lang w:val="sr-Latn-ME"/>
        </w:rPr>
      </w:pPr>
      <w:r w:rsidRPr="00344D43">
        <w:rPr>
          <w:rFonts w:cs="Arial"/>
          <w:szCs w:val="24"/>
          <w:lang w:val="sr-Latn-ME"/>
        </w:rPr>
        <w:lastRenderedPageBreak/>
        <w:t>Ako Centralna banka utvrdi da revizija godišnjih finansijskih iskaza pružaoca finansijskih usluga nije obavljena u skladu sa važećim propisima iz oblasti revizije, neće prihvatiti izvještaj o toj reviziji i zahtijevaće da drugi revizor ponovo izvrši reviziju o trošku pružaoca finansijskih usluga.</w:t>
      </w:r>
    </w:p>
    <w:p w14:paraId="7D6F4146" w14:textId="77777777" w:rsidR="008436E0" w:rsidRPr="00344D43" w:rsidRDefault="008436E0" w:rsidP="008436E0">
      <w:pPr>
        <w:tabs>
          <w:tab w:val="left" w:pos="9639"/>
        </w:tabs>
        <w:spacing w:line="276" w:lineRule="auto"/>
        <w:ind w:firstLine="567"/>
        <w:rPr>
          <w:rFonts w:cs="Arial"/>
          <w:szCs w:val="24"/>
          <w:lang w:val="sr-Latn-ME"/>
        </w:rPr>
      </w:pPr>
      <w:r w:rsidRPr="00344D43">
        <w:rPr>
          <w:rFonts w:cs="Arial"/>
          <w:szCs w:val="24"/>
          <w:lang w:val="sr-Latn-ME"/>
        </w:rPr>
        <w:t xml:space="preserve">Centralna banka objavljuje izvještaje iz stava 1 ovog člana na svojoj internet stranici najkasnije u roku od mjesec dana </w:t>
      </w:r>
      <w:bookmarkStart w:id="25" w:name="_Hlk227106054"/>
      <w:r w:rsidRPr="00344D43">
        <w:rPr>
          <w:rFonts w:cs="Arial"/>
          <w:szCs w:val="24"/>
          <w:lang w:val="sr-Latn-ME"/>
        </w:rPr>
        <w:t>od isteka roka za dostavljanje godišnjeg finansijskog izvještaja iz stava 2 ovog člana.</w:t>
      </w:r>
      <w:bookmarkEnd w:id="25"/>
      <w:r w:rsidRPr="00344D43">
        <w:rPr>
          <w:rFonts w:cs="Arial"/>
          <w:szCs w:val="24"/>
          <w:lang w:val="sr-Latn-ME"/>
        </w:rPr>
        <w:t>“.</w:t>
      </w:r>
    </w:p>
    <w:p w14:paraId="3028037B" w14:textId="77777777" w:rsidR="008436E0" w:rsidRPr="00344D43" w:rsidRDefault="008436E0" w:rsidP="008436E0">
      <w:pPr>
        <w:tabs>
          <w:tab w:val="left" w:pos="9639"/>
        </w:tabs>
        <w:spacing w:line="276" w:lineRule="auto"/>
        <w:jc w:val="center"/>
        <w:rPr>
          <w:rFonts w:cs="Arial"/>
          <w:b/>
          <w:szCs w:val="24"/>
          <w:lang w:val="sr-Latn-ME"/>
        </w:rPr>
      </w:pPr>
    </w:p>
    <w:p w14:paraId="5AB998E2" w14:textId="395D0DA4" w:rsidR="00FE2E07" w:rsidRPr="006E5311" w:rsidRDefault="008436E0" w:rsidP="003946C4">
      <w:pPr>
        <w:tabs>
          <w:tab w:val="left" w:pos="9639"/>
        </w:tabs>
        <w:spacing w:line="276" w:lineRule="auto"/>
        <w:jc w:val="center"/>
        <w:rPr>
          <w:rFonts w:cs="Arial"/>
          <w:b/>
          <w:szCs w:val="24"/>
          <w:lang w:val="sr-Latn-ME"/>
        </w:rPr>
      </w:pPr>
      <w:r w:rsidRPr="006E5311">
        <w:rPr>
          <w:rFonts w:cs="Arial"/>
          <w:b/>
          <w:szCs w:val="24"/>
          <w:lang w:val="sr-Latn-ME"/>
        </w:rPr>
        <w:t xml:space="preserve">Član </w:t>
      </w:r>
      <w:r w:rsidR="00975AFF" w:rsidRPr="006E5311">
        <w:rPr>
          <w:rFonts w:cs="Arial"/>
          <w:b/>
          <w:szCs w:val="24"/>
          <w:lang w:val="sr-Latn-ME"/>
        </w:rPr>
        <w:t>49</w:t>
      </w:r>
    </w:p>
    <w:p w14:paraId="157728E1" w14:textId="237AA74D" w:rsidR="00FE2E07" w:rsidRPr="009A46E0" w:rsidRDefault="00652466" w:rsidP="0050624E">
      <w:pPr>
        <w:tabs>
          <w:tab w:val="left" w:pos="9639"/>
        </w:tabs>
        <w:spacing w:line="276" w:lineRule="auto"/>
        <w:rPr>
          <w:rFonts w:cs="Arial"/>
          <w:color w:val="000000"/>
          <w:lang w:val="sr-Latn-ME"/>
        </w:rPr>
      </w:pPr>
      <w:r w:rsidRPr="009A46E0">
        <w:rPr>
          <w:rFonts w:cs="Arial"/>
          <w:bCs/>
          <w:szCs w:val="24"/>
          <w:lang w:val="sr-Latn-ME"/>
        </w:rPr>
        <w:t>U članu 117</w:t>
      </w:r>
      <w:r w:rsidR="0050624E" w:rsidRPr="009A46E0">
        <w:rPr>
          <w:rFonts w:cs="Arial"/>
          <w:bCs/>
          <w:szCs w:val="24"/>
          <w:lang w:val="sr-Latn-ME"/>
        </w:rPr>
        <w:t xml:space="preserve"> stav 1 tačka 1</w:t>
      </w:r>
      <w:r w:rsidR="004E36A2" w:rsidRPr="00633DB3">
        <w:rPr>
          <w:rFonts w:cs="Arial"/>
          <w:bCs/>
          <w:szCs w:val="24"/>
          <w:lang w:val="sr-Latn-ME"/>
        </w:rPr>
        <w:t xml:space="preserve"> </w:t>
      </w:r>
      <w:r w:rsidR="000F36B0" w:rsidRPr="00633DB3">
        <w:rPr>
          <w:rFonts w:cs="Arial"/>
          <w:bCs/>
          <w:szCs w:val="24"/>
          <w:lang w:val="sr-Latn-ME"/>
        </w:rPr>
        <w:t xml:space="preserve">u uvodnoj rečenici </w:t>
      </w:r>
      <w:r w:rsidR="004E36A2" w:rsidRPr="00633DB3">
        <w:rPr>
          <w:rFonts w:cs="Arial"/>
          <w:bCs/>
          <w:szCs w:val="24"/>
          <w:lang w:val="sr-Latn-ME"/>
        </w:rPr>
        <w:t>riječi: „</w:t>
      </w:r>
      <w:r w:rsidR="004E36A2" w:rsidRPr="00633DB3">
        <w:rPr>
          <w:rFonts w:cs="Arial"/>
        </w:rPr>
        <w:t>obavljaju istu djelatnost“ zamjenjuju se riječima: „</w:t>
      </w:r>
      <w:r w:rsidR="004E36A2" w:rsidRPr="009A46E0">
        <w:rPr>
          <w:rFonts w:cs="Arial"/>
          <w:color w:val="000000"/>
          <w:lang w:val="sr-Latn-ME"/>
        </w:rPr>
        <w:t>obavljaju djelatnosti u skladu sa ovim zakonom“.</w:t>
      </w:r>
    </w:p>
    <w:p w14:paraId="505F68D8" w14:textId="3C621931" w:rsidR="00DB50D9" w:rsidRPr="00633DB3" w:rsidRDefault="004E36A2" w:rsidP="00071851">
      <w:pPr>
        <w:tabs>
          <w:tab w:val="left" w:pos="9639"/>
        </w:tabs>
        <w:spacing w:line="276" w:lineRule="auto"/>
        <w:rPr>
          <w:rFonts w:cs="Arial"/>
          <w:color w:val="000000"/>
          <w:szCs w:val="24"/>
          <w:lang w:val="sr-Latn-ME"/>
        </w:rPr>
      </w:pPr>
      <w:r w:rsidRPr="009A46E0">
        <w:rPr>
          <w:rFonts w:cs="Arial"/>
          <w:color w:val="000000"/>
          <w:szCs w:val="24"/>
          <w:lang w:val="sr-Latn-ME"/>
        </w:rPr>
        <w:t xml:space="preserve">Na kraju alineje </w:t>
      </w:r>
      <w:r w:rsidR="00DB50D9" w:rsidRPr="00633DB3">
        <w:rPr>
          <w:rFonts w:cs="Arial"/>
          <w:color w:val="000000"/>
          <w:szCs w:val="24"/>
          <w:lang w:val="sr-Latn-ME"/>
        </w:rPr>
        <w:t>1</w:t>
      </w:r>
      <w:r w:rsidRPr="009A46E0">
        <w:rPr>
          <w:rFonts w:cs="Arial"/>
          <w:color w:val="000000"/>
          <w:szCs w:val="24"/>
          <w:lang w:val="sr-Latn-ME"/>
        </w:rPr>
        <w:t xml:space="preserve"> </w:t>
      </w:r>
      <w:r w:rsidR="00DB68B5" w:rsidRPr="009A46E0">
        <w:rPr>
          <w:rFonts w:cs="Arial"/>
          <w:color w:val="000000"/>
          <w:szCs w:val="24"/>
          <w:lang w:val="sr-Latn-ME"/>
        </w:rPr>
        <w:t xml:space="preserve">zarez </w:t>
      </w:r>
      <w:r w:rsidR="00DB50D9" w:rsidRPr="00633DB3">
        <w:rPr>
          <w:rFonts w:cs="Arial"/>
          <w:color w:val="000000"/>
          <w:szCs w:val="24"/>
          <w:lang w:val="sr-Latn-ME"/>
        </w:rPr>
        <w:t xml:space="preserve">se zamjenjuje tačka - </w:t>
      </w:r>
      <w:r w:rsidR="00DB68B5" w:rsidRPr="009A46E0">
        <w:rPr>
          <w:rFonts w:cs="Arial"/>
          <w:color w:val="000000"/>
          <w:szCs w:val="24"/>
          <w:lang w:val="sr-Latn-ME"/>
        </w:rPr>
        <w:t xml:space="preserve"> zare</w:t>
      </w:r>
      <w:r w:rsidR="00E94E33" w:rsidRPr="009A46E0">
        <w:rPr>
          <w:rFonts w:cs="Arial"/>
          <w:color w:val="000000"/>
          <w:szCs w:val="24"/>
          <w:lang w:val="sr-Latn-ME"/>
        </w:rPr>
        <w:t>z</w:t>
      </w:r>
      <w:r w:rsidR="00DB68B5" w:rsidRPr="009A46E0">
        <w:rPr>
          <w:rFonts w:cs="Arial"/>
          <w:color w:val="000000"/>
          <w:szCs w:val="24"/>
          <w:lang w:val="sr-Latn-ME"/>
        </w:rPr>
        <w:t>om</w:t>
      </w:r>
      <w:r w:rsidR="00DB50D9" w:rsidRPr="00633DB3">
        <w:rPr>
          <w:rFonts w:cs="Arial"/>
          <w:color w:val="000000"/>
          <w:szCs w:val="24"/>
          <w:lang w:val="sr-Latn-ME"/>
        </w:rPr>
        <w:t>.</w:t>
      </w:r>
    </w:p>
    <w:p w14:paraId="02621955" w14:textId="4F172A13" w:rsidR="00071851" w:rsidRPr="009A46E0" w:rsidRDefault="00DB50D9" w:rsidP="00071851">
      <w:pPr>
        <w:tabs>
          <w:tab w:val="left" w:pos="9639"/>
        </w:tabs>
        <w:spacing w:line="276" w:lineRule="auto"/>
        <w:rPr>
          <w:rFonts w:cs="Arial"/>
          <w:color w:val="000000"/>
          <w:szCs w:val="24"/>
          <w:lang w:val="sr-Latn-ME"/>
        </w:rPr>
      </w:pPr>
      <w:r w:rsidRPr="00633DB3">
        <w:rPr>
          <w:rFonts w:cs="Arial"/>
          <w:color w:val="000000"/>
          <w:szCs w:val="24"/>
          <w:lang w:val="sr-Latn-ME"/>
        </w:rPr>
        <w:t xml:space="preserve">Poslije alineje 2 </w:t>
      </w:r>
      <w:r w:rsidR="00DB68B5" w:rsidRPr="009A46E0">
        <w:rPr>
          <w:rFonts w:cs="Arial"/>
          <w:color w:val="000000"/>
          <w:szCs w:val="24"/>
          <w:lang w:val="sr-Latn-ME"/>
        </w:rPr>
        <w:t xml:space="preserve">dodaje </w:t>
      </w:r>
      <w:r w:rsidRPr="00633DB3">
        <w:rPr>
          <w:rFonts w:cs="Arial"/>
          <w:color w:val="000000"/>
          <w:szCs w:val="24"/>
          <w:lang w:val="sr-Latn-ME"/>
        </w:rPr>
        <w:t xml:space="preserve">se </w:t>
      </w:r>
      <w:r w:rsidR="00DB68B5" w:rsidRPr="009A46E0">
        <w:rPr>
          <w:rFonts w:cs="Arial"/>
          <w:color w:val="000000"/>
          <w:szCs w:val="24"/>
          <w:lang w:val="sr-Latn-ME"/>
        </w:rPr>
        <w:t>nova alineja koja glasi:</w:t>
      </w:r>
    </w:p>
    <w:p w14:paraId="1E31792D" w14:textId="5B717E49" w:rsidR="00071851" w:rsidRPr="009A46E0" w:rsidRDefault="00071851" w:rsidP="009A46E0">
      <w:pPr>
        <w:tabs>
          <w:tab w:val="left" w:pos="9639"/>
        </w:tabs>
        <w:spacing w:line="276" w:lineRule="auto"/>
        <w:rPr>
          <w:rFonts w:cs="Arial"/>
          <w:color w:val="000000"/>
          <w:szCs w:val="24"/>
          <w:lang w:val="sr-Latn-ME"/>
        </w:rPr>
      </w:pPr>
      <w:r w:rsidRPr="009A46E0">
        <w:rPr>
          <w:rFonts w:cs="Arial"/>
          <w:color w:val="000000"/>
          <w:szCs w:val="24"/>
          <w:lang w:val="sr-Latn-ME"/>
        </w:rPr>
        <w:t>„-</w:t>
      </w:r>
      <w:r w:rsidR="00E94E33" w:rsidRPr="00633DB3">
        <w:rPr>
          <w:rFonts w:cs="Arial"/>
          <w:color w:val="000000"/>
          <w:szCs w:val="24"/>
          <w:lang w:val="sr-Latn-ME"/>
        </w:rPr>
        <w:t xml:space="preserve"> </w:t>
      </w:r>
      <w:r w:rsidRPr="009A46E0">
        <w:rPr>
          <w:rFonts w:cs="Arial"/>
          <w:color w:val="000000"/>
          <w:szCs w:val="24"/>
          <w:lang w:val="sr-Latn-ME"/>
        </w:rPr>
        <w:t>osnivanjem društva za kombinovane finansijske poslove;“.</w:t>
      </w:r>
    </w:p>
    <w:p w14:paraId="433DCF65" w14:textId="589F442A" w:rsidR="00DB68B5" w:rsidRPr="009A46E0" w:rsidRDefault="00E34A2C" w:rsidP="0050624E">
      <w:pPr>
        <w:tabs>
          <w:tab w:val="left" w:pos="9639"/>
        </w:tabs>
        <w:spacing w:line="276" w:lineRule="auto"/>
        <w:rPr>
          <w:rFonts w:cs="Arial"/>
          <w:color w:val="000000"/>
          <w:szCs w:val="24"/>
          <w:lang w:val="sr-Latn-ME"/>
        </w:rPr>
      </w:pPr>
      <w:r w:rsidRPr="00633DB3">
        <w:rPr>
          <w:rFonts w:cs="Arial"/>
          <w:bCs/>
          <w:szCs w:val="24"/>
          <w:lang w:val="sr-Latn-ME"/>
        </w:rPr>
        <w:t>U stav</w:t>
      </w:r>
      <w:r w:rsidR="00080F0E" w:rsidRPr="00633DB3">
        <w:rPr>
          <w:rFonts w:cs="Arial"/>
          <w:bCs/>
          <w:szCs w:val="24"/>
          <w:lang w:val="sr-Latn-ME"/>
        </w:rPr>
        <w:t>u</w:t>
      </w:r>
      <w:r w:rsidRPr="00633DB3">
        <w:rPr>
          <w:rFonts w:cs="Arial"/>
          <w:bCs/>
          <w:szCs w:val="24"/>
          <w:lang w:val="sr-Latn-ME"/>
        </w:rPr>
        <w:t xml:space="preserve"> 2 </w:t>
      </w:r>
      <w:r w:rsidR="00080F0E" w:rsidRPr="00633DB3">
        <w:rPr>
          <w:rFonts w:cs="Arial"/>
          <w:bCs/>
          <w:szCs w:val="24"/>
          <w:lang w:val="sr-Latn-ME"/>
        </w:rPr>
        <w:t xml:space="preserve">u uvodnoj rečenici </w:t>
      </w:r>
      <w:r w:rsidRPr="00633DB3">
        <w:rPr>
          <w:rFonts w:cs="Arial"/>
          <w:bCs/>
          <w:szCs w:val="24"/>
          <w:lang w:val="sr-Latn-ME"/>
        </w:rPr>
        <w:t>poslije riječi „</w:t>
      </w:r>
      <w:r w:rsidR="006E4AEE" w:rsidRPr="00633DB3">
        <w:rPr>
          <w:rFonts w:cs="Arial"/>
          <w:bCs/>
          <w:szCs w:val="24"/>
          <w:lang w:val="sr-Latn-ME"/>
        </w:rPr>
        <w:t>usluga</w:t>
      </w:r>
      <w:r w:rsidRPr="009A46E0">
        <w:rPr>
          <w:rFonts w:cs="Arial"/>
          <w:color w:val="000000"/>
          <w:szCs w:val="24"/>
          <w:lang w:val="sr-Latn-ME"/>
        </w:rPr>
        <w:t>“ dodaju se riječi: „</w:t>
      </w:r>
      <w:r w:rsidR="00F253A2" w:rsidRPr="009A46E0">
        <w:rPr>
          <w:rFonts w:cs="Arial"/>
          <w:color w:val="000000"/>
          <w:szCs w:val="24"/>
          <w:lang w:val="sr-Latn-ME"/>
        </w:rPr>
        <w:t>iz stava 1 ovog člana“.</w:t>
      </w:r>
    </w:p>
    <w:p w14:paraId="66437BAB" w14:textId="77777777" w:rsidR="00A55110" w:rsidRPr="009A46E0" w:rsidRDefault="00A55110" w:rsidP="0050624E">
      <w:pPr>
        <w:tabs>
          <w:tab w:val="left" w:pos="9639"/>
        </w:tabs>
        <w:spacing w:line="276" w:lineRule="auto"/>
        <w:rPr>
          <w:rFonts w:cs="Arial"/>
          <w:color w:val="000000"/>
          <w:szCs w:val="24"/>
          <w:lang w:val="sr-Latn-ME"/>
        </w:rPr>
      </w:pPr>
      <w:r w:rsidRPr="009A46E0">
        <w:rPr>
          <w:rFonts w:cs="Arial"/>
          <w:color w:val="000000"/>
          <w:szCs w:val="24"/>
          <w:lang w:val="sr-Latn-ME"/>
        </w:rPr>
        <w:t xml:space="preserve">Tačka 1 mijenja se i glasi: </w:t>
      </w:r>
    </w:p>
    <w:p w14:paraId="207120A0" w14:textId="282C3A83" w:rsidR="00A55110" w:rsidRPr="009A46E0" w:rsidRDefault="00A55110" w:rsidP="009A46E0">
      <w:pPr>
        <w:tabs>
          <w:tab w:val="left" w:pos="9639"/>
        </w:tabs>
        <w:spacing w:line="276" w:lineRule="auto"/>
        <w:rPr>
          <w:rFonts w:cs="Arial"/>
          <w:color w:val="000000"/>
          <w:szCs w:val="24"/>
          <w:lang w:val="sr-Latn-ME"/>
        </w:rPr>
      </w:pPr>
      <w:r w:rsidRPr="009A46E0">
        <w:rPr>
          <w:rFonts w:cs="Arial"/>
          <w:color w:val="000000"/>
          <w:szCs w:val="24"/>
          <w:lang w:val="sr-Latn-ME"/>
        </w:rPr>
        <w:t>„ 1) u slučaju spajanja koje se vrši osnivanjem novog pružaoca finansijskih usluga, odnosno društva za kombinovane finansijske poslove učesnici u spajanju podnose Centralnoj banci zahtjev za izdavanje dozvole za rad novog pružaoca finansijskih usluga, odnosno društva za kombinovane finansijske poslove koje nastaje spajanjem;“.</w:t>
      </w:r>
    </w:p>
    <w:p w14:paraId="4D7B8D3D" w14:textId="2EFD5758" w:rsidR="00A55110" w:rsidRDefault="00A55110" w:rsidP="0050624E">
      <w:pPr>
        <w:tabs>
          <w:tab w:val="left" w:pos="9639"/>
        </w:tabs>
        <w:spacing w:line="276" w:lineRule="auto"/>
        <w:rPr>
          <w:rFonts w:ascii="Times New Roman" w:hAnsi="Times New Roman"/>
          <w:color w:val="000000"/>
          <w:szCs w:val="24"/>
          <w:lang w:val="sr-Latn-ME"/>
        </w:rPr>
      </w:pPr>
    </w:p>
    <w:p w14:paraId="7814AEFB" w14:textId="4CF9D311" w:rsidR="00F253A2" w:rsidRPr="007A665D" w:rsidRDefault="007A665D" w:rsidP="007A665D">
      <w:pPr>
        <w:tabs>
          <w:tab w:val="left" w:pos="9639"/>
        </w:tabs>
        <w:spacing w:line="276" w:lineRule="auto"/>
        <w:jc w:val="center"/>
        <w:rPr>
          <w:rFonts w:cs="Arial"/>
          <w:b/>
          <w:szCs w:val="24"/>
          <w:lang w:val="sr-Latn-ME"/>
        </w:rPr>
      </w:pPr>
      <w:r w:rsidRPr="009A46E0">
        <w:rPr>
          <w:rFonts w:cs="Arial"/>
          <w:b/>
          <w:szCs w:val="24"/>
          <w:lang w:val="sr-Latn-ME"/>
        </w:rPr>
        <w:t>Član 50</w:t>
      </w:r>
    </w:p>
    <w:p w14:paraId="2EE0FF99" w14:textId="77777777" w:rsidR="008436E0" w:rsidRPr="00344D43" w:rsidRDefault="008436E0" w:rsidP="008436E0">
      <w:pPr>
        <w:tabs>
          <w:tab w:val="left" w:pos="9639"/>
        </w:tabs>
        <w:spacing w:line="276" w:lineRule="auto"/>
        <w:rPr>
          <w:rFonts w:cs="Arial"/>
          <w:szCs w:val="24"/>
          <w:lang w:val="sr-Latn-ME"/>
        </w:rPr>
      </w:pPr>
      <w:r w:rsidRPr="00344D43">
        <w:rPr>
          <w:rFonts w:cs="Arial"/>
          <w:szCs w:val="24"/>
          <w:lang w:val="sr-Latn-ME"/>
        </w:rPr>
        <w:t>U članu 126 stav 2 tačka 1 alineja 4 riječi: „uz saglasnost lica“ zamjenjuju se riječima: „na osnovu izričite pisane saglasnosti lica“.</w:t>
      </w:r>
    </w:p>
    <w:p w14:paraId="08BA55E5" w14:textId="77777777" w:rsidR="00DD4D69" w:rsidRPr="00344D43" w:rsidRDefault="00DD4D69" w:rsidP="008436E0">
      <w:pPr>
        <w:tabs>
          <w:tab w:val="left" w:pos="9639"/>
        </w:tabs>
        <w:spacing w:line="276" w:lineRule="auto"/>
        <w:rPr>
          <w:rFonts w:cs="Arial"/>
          <w:szCs w:val="24"/>
          <w:lang w:val="sr-Latn-ME"/>
        </w:rPr>
      </w:pPr>
    </w:p>
    <w:p w14:paraId="6F7DE657" w14:textId="77777777" w:rsidR="00DD4D69" w:rsidRPr="00344D43" w:rsidRDefault="00DD4D69" w:rsidP="008436E0">
      <w:pPr>
        <w:tabs>
          <w:tab w:val="left" w:pos="9639"/>
        </w:tabs>
        <w:spacing w:line="276" w:lineRule="auto"/>
        <w:rPr>
          <w:rFonts w:cs="Arial"/>
          <w:szCs w:val="24"/>
          <w:lang w:val="sr-Latn-ME"/>
        </w:rPr>
      </w:pPr>
      <w:r w:rsidRPr="00344D43">
        <w:rPr>
          <w:rFonts w:cs="Arial"/>
          <w:szCs w:val="24"/>
          <w:lang w:val="sr-Latn-ME"/>
        </w:rPr>
        <w:t>Poslije tačke 3 dodaj</w:t>
      </w:r>
      <w:r w:rsidR="00931519" w:rsidRPr="00344D43">
        <w:rPr>
          <w:rFonts w:cs="Arial"/>
          <w:szCs w:val="24"/>
          <w:lang w:val="sr-Latn-ME"/>
        </w:rPr>
        <w:t>e</w:t>
      </w:r>
      <w:r w:rsidRPr="00344D43">
        <w:rPr>
          <w:rFonts w:cs="Arial"/>
          <w:szCs w:val="24"/>
          <w:lang w:val="sr-Latn-ME"/>
        </w:rPr>
        <w:t xml:space="preserve"> se </w:t>
      </w:r>
      <w:r w:rsidR="008F767F" w:rsidRPr="00344D43">
        <w:rPr>
          <w:rFonts w:cs="Arial"/>
          <w:szCs w:val="24"/>
          <w:lang w:val="sr-Latn-ME"/>
        </w:rPr>
        <w:t xml:space="preserve">šest </w:t>
      </w:r>
      <w:r w:rsidRPr="00344D43">
        <w:rPr>
          <w:rFonts w:cs="Arial"/>
          <w:szCs w:val="24"/>
          <w:lang w:val="sr-Latn-ME"/>
        </w:rPr>
        <w:t>nov</w:t>
      </w:r>
      <w:r w:rsidR="008F767F" w:rsidRPr="00344D43">
        <w:rPr>
          <w:rFonts w:cs="Arial"/>
          <w:szCs w:val="24"/>
          <w:lang w:val="sr-Latn-ME"/>
        </w:rPr>
        <w:t>ih</w:t>
      </w:r>
      <w:r w:rsidRPr="00344D43">
        <w:rPr>
          <w:rFonts w:cs="Arial"/>
          <w:szCs w:val="24"/>
          <w:lang w:val="sr-Latn-ME"/>
        </w:rPr>
        <w:t xml:space="preserve"> tač</w:t>
      </w:r>
      <w:r w:rsidR="008F767F" w:rsidRPr="00344D43">
        <w:rPr>
          <w:rFonts w:cs="Arial"/>
          <w:szCs w:val="24"/>
          <w:lang w:val="sr-Latn-ME"/>
        </w:rPr>
        <w:t>a</w:t>
      </w:r>
      <w:r w:rsidRPr="00344D43">
        <w:rPr>
          <w:rFonts w:cs="Arial"/>
          <w:szCs w:val="24"/>
          <w:lang w:val="sr-Latn-ME"/>
        </w:rPr>
        <w:t>k</w:t>
      </w:r>
      <w:r w:rsidR="008F767F" w:rsidRPr="00344D43">
        <w:rPr>
          <w:rFonts w:cs="Arial"/>
          <w:szCs w:val="24"/>
          <w:lang w:val="sr-Latn-ME"/>
        </w:rPr>
        <w:t>a</w:t>
      </w:r>
      <w:r w:rsidRPr="00344D43">
        <w:rPr>
          <w:rFonts w:cs="Arial"/>
          <w:szCs w:val="24"/>
          <w:lang w:val="sr-Latn-ME"/>
        </w:rPr>
        <w:t xml:space="preserve"> koje glase:</w:t>
      </w:r>
    </w:p>
    <w:p w14:paraId="4BFA81A1" w14:textId="77777777" w:rsidR="00DD4D69" w:rsidRPr="00344D43" w:rsidRDefault="00DD4D69" w:rsidP="00DD4D69">
      <w:pPr>
        <w:tabs>
          <w:tab w:val="left" w:pos="9639"/>
        </w:tabs>
        <w:spacing w:line="276" w:lineRule="auto"/>
        <w:rPr>
          <w:rFonts w:cs="Arial"/>
          <w:szCs w:val="24"/>
          <w:lang w:val="sr-Latn-ME"/>
        </w:rPr>
      </w:pPr>
      <w:r w:rsidRPr="00344D43">
        <w:rPr>
          <w:rFonts w:cs="Arial"/>
          <w:szCs w:val="24"/>
          <w:lang w:val="sr-Latn-ME"/>
        </w:rPr>
        <w:t xml:space="preserve">„ </w:t>
      </w:r>
      <w:bookmarkStart w:id="26" w:name="_Hlk227106570"/>
      <w:r w:rsidR="00F15526" w:rsidRPr="00344D43">
        <w:rPr>
          <w:rFonts w:cs="Arial"/>
          <w:szCs w:val="24"/>
          <w:lang w:val="sr-Latn-ME"/>
        </w:rPr>
        <w:t>3a</w:t>
      </w:r>
      <w:r w:rsidRPr="00344D43">
        <w:rPr>
          <w:rFonts w:cs="Arial"/>
          <w:szCs w:val="24"/>
          <w:lang w:val="sr-Latn-ME"/>
        </w:rPr>
        <w:t>) notarima se mogu učini dostupni podaci za potrebe vođenja ostavinskog postupka;</w:t>
      </w:r>
    </w:p>
    <w:p w14:paraId="644BD839" w14:textId="77777777" w:rsidR="00DD4D69" w:rsidRPr="00344D43" w:rsidRDefault="00F15526" w:rsidP="00DD4D69">
      <w:pPr>
        <w:tabs>
          <w:tab w:val="left" w:pos="9639"/>
        </w:tabs>
        <w:spacing w:line="276" w:lineRule="auto"/>
        <w:ind w:left="426" w:hanging="284"/>
        <w:rPr>
          <w:rFonts w:cs="Arial"/>
          <w:szCs w:val="24"/>
          <w:lang w:val="sr-Latn-ME"/>
        </w:rPr>
      </w:pPr>
      <w:r w:rsidRPr="00344D43">
        <w:rPr>
          <w:rFonts w:cs="Arial"/>
          <w:szCs w:val="24"/>
          <w:lang w:val="sr-Latn-ME"/>
        </w:rPr>
        <w:t>3b</w:t>
      </w:r>
      <w:r w:rsidR="00DD4D69" w:rsidRPr="00344D43">
        <w:rPr>
          <w:rFonts w:cs="Arial"/>
          <w:szCs w:val="24"/>
          <w:lang w:val="sr-Latn-ME"/>
        </w:rPr>
        <w:t>) javnim izvršiteljima, stečajnom upravniku i likvidatoru mogu se učini dostupnim podaci potrebni za izvršavanje ovlašćenja u skladu sa zakonom;</w:t>
      </w:r>
    </w:p>
    <w:p w14:paraId="4CB301A3" w14:textId="77777777" w:rsidR="00DD4D69" w:rsidRPr="00344D43" w:rsidRDefault="00F15526" w:rsidP="00DD4D69">
      <w:pPr>
        <w:tabs>
          <w:tab w:val="left" w:pos="9639"/>
        </w:tabs>
        <w:spacing w:line="276" w:lineRule="auto"/>
        <w:ind w:left="426" w:hanging="284"/>
        <w:rPr>
          <w:rFonts w:cs="Arial"/>
          <w:szCs w:val="24"/>
          <w:lang w:val="sr-Latn-ME"/>
        </w:rPr>
      </w:pPr>
      <w:r w:rsidRPr="00344D43">
        <w:rPr>
          <w:rFonts w:cs="Arial"/>
          <w:szCs w:val="24"/>
          <w:lang w:val="sr-Latn-ME"/>
        </w:rPr>
        <w:t>3c</w:t>
      </w:r>
      <w:r w:rsidR="00DD4D69" w:rsidRPr="00344D43">
        <w:rPr>
          <w:rFonts w:cs="Arial"/>
          <w:szCs w:val="24"/>
          <w:lang w:val="sr-Latn-ME"/>
        </w:rPr>
        <w:t>) poreskom organu mogu se učiniti dostupnim podaci za potrebe postupka utvrđivanja, naplate i kontrole poreza;</w:t>
      </w:r>
    </w:p>
    <w:p w14:paraId="0A529885" w14:textId="77777777" w:rsidR="002739F9" w:rsidRPr="00344D43" w:rsidRDefault="008F767F" w:rsidP="008F767F">
      <w:pPr>
        <w:tabs>
          <w:tab w:val="left" w:pos="9639"/>
        </w:tabs>
        <w:spacing w:line="276" w:lineRule="auto"/>
        <w:ind w:left="426" w:hanging="284"/>
        <w:rPr>
          <w:rFonts w:cs="Arial"/>
          <w:szCs w:val="24"/>
        </w:rPr>
      </w:pPr>
      <w:r w:rsidRPr="00344D43">
        <w:rPr>
          <w:rFonts w:cs="Arial"/>
          <w:szCs w:val="24"/>
          <w:lang w:val="sr-Latn-ME"/>
        </w:rPr>
        <w:t xml:space="preserve">3d) </w:t>
      </w:r>
      <w:r w:rsidR="002739F9" w:rsidRPr="00344D43">
        <w:rPr>
          <w:rFonts w:cs="Arial"/>
          <w:szCs w:val="24"/>
        </w:rPr>
        <w:t xml:space="preserve">društvima za osiguranje mogu se učiniti dostupnim podaci koji su neophodni u postupku osiguranja potraživanja </w:t>
      </w:r>
      <w:r w:rsidR="00931519" w:rsidRPr="00344D43">
        <w:rPr>
          <w:rFonts w:cs="Arial"/>
          <w:szCs w:val="24"/>
        </w:rPr>
        <w:t>pružaoca finansijskih usluga</w:t>
      </w:r>
      <w:r w:rsidR="002739F9" w:rsidRPr="00344D43">
        <w:rPr>
          <w:rFonts w:cs="Arial"/>
          <w:szCs w:val="24"/>
        </w:rPr>
        <w:t>;</w:t>
      </w:r>
    </w:p>
    <w:p w14:paraId="1DB1D2AD" w14:textId="77777777" w:rsidR="002739F9" w:rsidRPr="00344D43" w:rsidRDefault="008F767F" w:rsidP="008F767F">
      <w:pPr>
        <w:tabs>
          <w:tab w:val="left" w:pos="9639"/>
        </w:tabs>
        <w:spacing w:line="276" w:lineRule="auto"/>
        <w:ind w:left="426" w:hanging="284"/>
        <w:rPr>
          <w:rFonts w:cs="Arial"/>
          <w:szCs w:val="24"/>
        </w:rPr>
      </w:pPr>
      <w:r w:rsidRPr="00344D43">
        <w:rPr>
          <w:rFonts w:cs="Arial"/>
          <w:szCs w:val="24"/>
          <w:lang w:val="sr-Latn-ME"/>
        </w:rPr>
        <w:t xml:space="preserve">3e) </w:t>
      </w:r>
      <w:r w:rsidR="002739F9" w:rsidRPr="00344D43">
        <w:rPr>
          <w:rFonts w:cs="Arial"/>
          <w:szCs w:val="24"/>
        </w:rPr>
        <w:t>licu koje namjerava da stekne kvalifikovano učešće u to</w:t>
      </w:r>
      <w:r w:rsidR="00931519" w:rsidRPr="00344D43">
        <w:rPr>
          <w:rFonts w:cs="Arial"/>
          <w:szCs w:val="24"/>
        </w:rPr>
        <w:t>m</w:t>
      </w:r>
      <w:r w:rsidR="002739F9" w:rsidRPr="00344D43">
        <w:rPr>
          <w:rFonts w:cs="Arial"/>
          <w:szCs w:val="24"/>
        </w:rPr>
        <w:t xml:space="preserve"> </w:t>
      </w:r>
      <w:r w:rsidR="00931519" w:rsidRPr="00344D43">
        <w:rPr>
          <w:rFonts w:cs="Arial"/>
          <w:szCs w:val="24"/>
        </w:rPr>
        <w:t>pružaocu finansijskih usluga</w:t>
      </w:r>
      <w:r w:rsidR="002739F9" w:rsidRPr="00344D43">
        <w:rPr>
          <w:rFonts w:cs="Arial"/>
          <w:szCs w:val="24"/>
        </w:rPr>
        <w:t>, licu koj</w:t>
      </w:r>
      <w:r w:rsidR="0081773E" w:rsidRPr="00344D43">
        <w:rPr>
          <w:rFonts w:cs="Arial"/>
          <w:szCs w:val="24"/>
        </w:rPr>
        <w:t>em</w:t>
      </w:r>
      <w:r w:rsidR="002739F9" w:rsidRPr="00344D43">
        <w:rPr>
          <w:rFonts w:cs="Arial"/>
          <w:szCs w:val="24"/>
        </w:rPr>
        <w:t xml:space="preserve"> se pripaja ili sa koj</w:t>
      </w:r>
      <w:r w:rsidR="007E61D8" w:rsidRPr="00344D43">
        <w:rPr>
          <w:rFonts w:cs="Arial"/>
          <w:szCs w:val="24"/>
        </w:rPr>
        <w:t>i</w:t>
      </w:r>
      <w:r w:rsidR="002739F9" w:rsidRPr="00344D43">
        <w:rPr>
          <w:rFonts w:cs="Arial"/>
          <w:szCs w:val="24"/>
        </w:rPr>
        <w:t xml:space="preserve">m se spaja </w:t>
      </w:r>
      <w:r w:rsidR="00931519" w:rsidRPr="00344D43">
        <w:rPr>
          <w:rFonts w:cs="Arial"/>
          <w:szCs w:val="24"/>
        </w:rPr>
        <w:t>pružalac finansijskih usluga</w:t>
      </w:r>
      <w:r w:rsidR="002739F9" w:rsidRPr="00344D43">
        <w:rPr>
          <w:rFonts w:cs="Arial"/>
          <w:szCs w:val="24"/>
        </w:rPr>
        <w:t xml:space="preserve">, pravnom licu koje namjerava preuzeti </w:t>
      </w:r>
      <w:r w:rsidR="00931519" w:rsidRPr="00344D43">
        <w:rPr>
          <w:rFonts w:cs="Arial"/>
          <w:szCs w:val="24"/>
        </w:rPr>
        <w:t>pružaoca finansijskih usluga</w:t>
      </w:r>
      <w:r w:rsidR="002739F9" w:rsidRPr="00344D43">
        <w:rPr>
          <w:rFonts w:cs="Arial"/>
          <w:szCs w:val="24"/>
        </w:rPr>
        <w:t>, kao i revizorima i drugim stručnim, pravnim ili fizičkim licima ovlašćenim od potencijalnog sticaoca kvalifikovanog učešća</w:t>
      </w:r>
      <w:r w:rsidR="007E61D8" w:rsidRPr="00344D43">
        <w:rPr>
          <w:rFonts w:cs="Arial"/>
          <w:szCs w:val="24"/>
        </w:rPr>
        <w:t>,</w:t>
      </w:r>
      <w:r w:rsidR="002739F9" w:rsidRPr="00344D43">
        <w:rPr>
          <w:rFonts w:cs="Arial"/>
          <w:szCs w:val="24"/>
        </w:rPr>
        <w:t xml:space="preserve"> mogu se, uz saglasnost upravnog odbora </w:t>
      </w:r>
      <w:r w:rsidR="00931519" w:rsidRPr="00344D43">
        <w:rPr>
          <w:rFonts w:cs="Arial"/>
          <w:szCs w:val="24"/>
        </w:rPr>
        <w:t>pružaoca finansijskih usluga</w:t>
      </w:r>
      <w:r w:rsidR="002739F9" w:rsidRPr="00344D43">
        <w:rPr>
          <w:rFonts w:cs="Arial"/>
          <w:szCs w:val="24"/>
        </w:rPr>
        <w:t xml:space="preserve">, učiniti dostupnim podaci potrebni za sprovođenje procjene </w:t>
      </w:r>
      <w:r w:rsidR="00931519" w:rsidRPr="00344D43">
        <w:rPr>
          <w:rFonts w:cs="Arial"/>
          <w:szCs w:val="24"/>
        </w:rPr>
        <w:t>pružaoca finansijskih usluga</w:t>
      </w:r>
      <w:r w:rsidR="002739F9" w:rsidRPr="00344D43">
        <w:rPr>
          <w:rFonts w:cs="Arial"/>
          <w:szCs w:val="24"/>
        </w:rPr>
        <w:t>;</w:t>
      </w:r>
    </w:p>
    <w:p w14:paraId="49EBFEB4" w14:textId="77777777" w:rsidR="002739F9" w:rsidRPr="00344D43" w:rsidRDefault="008F767F" w:rsidP="008F767F">
      <w:pPr>
        <w:tabs>
          <w:tab w:val="left" w:pos="9639"/>
        </w:tabs>
        <w:spacing w:line="276" w:lineRule="auto"/>
        <w:ind w:left="426" w:hanging="284"/>
        <w:rPr>
          <w:rFonts w:cs="Arial"/>
          <w:szCs w:val="24"/>
        </w:rPr>
      </w:pPr>
      <w:r w:rsidRPr="00344D43">
        <w:rPr>
          <w:rFonts w:cs="Arial"/>
          <w:szCs w:val="24"/>
          <w:lang w:val="sr-Latn-ME"/>
        </w:rPr>
        <w:t xml:space="preserve">3f) </w:t>
      </w:r>
      <w:r w:rsidR="002739F9" w:rsidRPr="00344D43">
        <w:rPr>
          <w:rFonts w:cs="Arial"/>
          <w:szCs w:val="24"/>
        </w:rPr>
        <w:t xml:space="preserve">pružaocima usluge eksternalizacije mogu se učiniti dostupnim podaci potrebni za </w:t>
      </w:r>
      <w:r w:rsidR="002739F9" w:rsidRPr="00344D43">
        <w:rPr>
          <w:rFonts w:cs="Arial"/>
          <w:szCs w:val="24"/>
        </w:rPr>
        <w:lastRenderedPageBreak/>
        <w:t>izvršavanje usluge eksternalizacije;”.</w:t>
      </w:r>
    </w:p>
    <w:bookmarkEnd w:id="26"/>
    <w:p w14:paraId="7D9720A5" w14:textId="77777777" w:rsidR="002739F9" w:rsidRPr="00344D43" w:rsidRDefault="002739F9" w:rsidP="00DD4D69">
      <w:pPr>
        <w:tabs>
          <w:tab w:val="left" w:pos="9639"/>
        </w:tabs>
        <w:spacing w:line="276" w:lineRule="auto"/>
        <w:ind w:left="426" w:hanging="284"/>
        <w:rPr>
          <w:rFonts w:cs="Arial"/>
          <w:szCs w:val="24"/>
          <w:lang w:val="sr-Latn-ME"/>
        </w:rPr>
      </w:pPr>
    </w:p>
    <w:p w14:paraId="29CC514E" w14:textId="57E1A4D0" w:rsidR="00DD4D69" w:rsidRPr="00344D43" w:rsidRDefault="004373C6" w:rsidP="003946C4">
      <w:pPr>
        <w:tabs>
          <w:tab w:val="left" w:pos="9639"/>
        </w:tabs>
        <w:spacing w:line="276" w:lineRule="auto"/>
        <w:jc w:val="center"/>
        <w:rPr>
          <w:rFonts w:cs="Arial"/>
          <w:b/>
          <w:szCs w:val="24"/>
          <w:lang w:val="sr-Latn-ME"/>
        </w:rPr>
      </w:pPr>
      <w:r w:rsidRPr="00344D43">
        <w:rPr>
          <w:rFonts w:cs="Arial"/>
          <w:b/>
          <w:szCs w:val="24"/>
          <w:lang w:val="sr-Latn-ME"/>
        </w:rPr>
        <w:t xml:space="preserve">Član </w:t>
      </w:r>
      <w:r w:rsidR="00B006D3">
        <w:rPr>
          <w:rFonts w:cs="Arial"/>
          <w:b/>
          <w:szCs w:val="24"/>
          <w:lang w:val="sr-Latn-ME"/>
        </w:rPr>
        <w:t>51</w:t>
      </w:r>
    </w:p>
    <w:p w14:paraId="1E57DE73" w14:textId="77777777" w:rsidR="00DD4D69" w:rsidRPr="00344D43" w:rsidRDefault="00DD4D69" w:rsidP="00DD4D69">
      <w:pPr>
        <w:tabs>
          <w:tab w:val="left" w:pos="9639"/>
        </w:tabs>
        <w:spacing w:line="276" w:lineRule="auto"/>
        <w:rPr>
          <w:rFonts w:cs="Arial"/>
          <w:szCs w:val="24"/>
          <w:lang w:val="sr-Latn-ME"/>
        </w:rPr>
      </w:pPr>
      <w:r w:rsidRPr="00344D43">
        <w:rPr>
          <w:rFonts w:cs="Arial"/>
          <w:szCs w:val="24"/>
          <w:lang w:val="sr-Latn-ME"/>
        </w:rPr>
        <w:t>U članu 128 stav 2 poslije riječi: „obuhvata ocjenu“ dodaju se riječi: „sposobnosti upravljanja rizicima kojima je izložena u poslovanju i“.</w:t>
      </w:r>
    </w:p>
    <w:p w14:paraId="2BFDB5B3" w14:textId="77777777" w:rsidR="00DD4D69" w:rsidRPr="00344D43" w:rsidRDefault="00DD4D69" w:rsidP="00DD4D69">
      <w:pPr>
        <w:tabs>
          <w:tab w:val="left" w:pos="9639"/>
        </w:tabs>
        <w:spacing w:line="276" w:lineRule="auto"/>
        <w:rPr>
          <w:rFonts w:cs="Arial"/>
          <w:szCs w:val="24"/>
          <w:lang w:val="sr-Latn-ME"/>
        </w:rPr>
      </w:pPr>
    </w:p>
    <w:p w14:paraId="3F30584A" w14:textId="77777777" w:rsidR="00DD4D69" w:rsidRPr="00344D43" w:rsidRDefault="00DD4D69" w:rsidP="00DD4D69">
      <w:pPr>
        <w:tabs>
          <w:tab w:val="left" w:pos="9639"/>
        </w:tabs>
        <w:spacing w:line="276" w:lineRule="auto"/>
        <w:rPr>
          <w:rFonts w:cs="Arial"/>
          <w:szCs w:val="24"/>
          <w:lang w:val="sr-Latn-ME"/>
        </w:rPr>
      </w:pPr>
      <w:r w:rsidRPr="00344D43">
        <w:rPr>
          <w:rFonts w:cs="Arial"/>
          <w:szCs w:val="24"/>
          <w:lang w:val="sr-Latn-ME"/>
        </w:rPr>
        <w:t>Poslije stava 2 dodaje se novi stav koji glasi:</w:t>
      </w:r>
    </w:p>
    <w:p w14:paraId="3CB7D491" w14:textId="77777777" w:rsidR="00DD4D69" w:rsidRPr="00344D43" w:rsidRDefault="00DD4D69" w:rsidP="00DD4D69">
      <w:pPr>
        <w:tabs>
          <w:tab w:val="left" w:pos="9639"/>
        </w:tabs>
        <w:spacing w:line="276" w:lineRule="auto"/>
        <w:rPr>
          <w:rFonts w:cs="Arial"/>
          <w:szCs w:val="24"/>
          <w:lang w:val="sr-Latn-ME"/>
        </w:rPr>
      </w:pPr>
      <w:r w:rsidRPr="00344D43">
        <w:rPr>
          <w:rFonts w:cs="Arial"/>
          <w:szCs w:val="24"/>
          <w:lang w:val="sr-Latn-ME"/>
        </w:rPr>
        <w:t>„Centralna banka, kao dio stalnog procesa kontrole, održava komunikaciju sa pružaocima finansijskih usluga, koja se prvenstveno ogleda u:</w:t>
      </w:r>
    </w:p>
    <w:p w14:paraId="736295AA" w14:textId="77777777" w:rsidR="00DD4D69" w:rsidRPr="00344D43" w:rsidRDefault="00DD4D69" w:rsidP="003C44F8">
      <w:pPr>
        <w:pStyle w:val="ListParagraph"/>
        <w:numPr>
          <w:ilvl w:val="0"/>
          <w:numId w:val="19"/>
        </w:numPr>
        <w:tabs>
          <w:tab w:val="left" w:pos="9639"/>
        </w:tabs>
        <w:spacing w:line="276" w:lineRule="auto"/>
        <w:ind w:left="993"/>
        <w:rPr>
          <w:rFonts w:cs="Arial"/>
          <w:szCs w:val="24"/>
          <w:lang w:val="sr-Latn-ME"/>
        </w:rPr>
      </w:pPr>
      <w:bookmarkStart w:id="27" w:name="_Hlk227106720"/>
      <w:r w:rsidRPr="00344D43">
        <w:rPr>
          <w:rFonts w:cs="Arial"/>
          <w:szCs w:val="24"/>
          <w:lang w:val="sr-Latn-ME"/>
        </w:rPr>
        <w:t xml:space="preserve">održavanju, po potrebi, konsultativnih sastanaka sa </w:t>
      </w:r>
      <w:r w:rsidR="005E17FA" w:rsidRPr="00344D43">
        <w:rPr>
          <w:rFonts w:cs="Arial"/>
          <w:szCs w:val="24"/>
          <w:lang w:val="sr-Latn-ME"/>
        </w:rPr>
        <w:t>predstavnicima</w:t>
      </w:r>
      <w:r w:rsidR="006714D3" w:rsidRPr="00344D43">
        <w:rPr>
          <w:rFonts w:cs="Arial"/>
          <w:szCs w:val="24"/>
          <w:lang w:val="sr-Latn-ME"/>
        </w:rPr>
        <w:t xml:space="preserve"> </w:t>
      </w:r>
      <w:r w:rsidRPr="00344D43">
        <w:rPr>
          <w:rFonts w:cs="Arial"/>
          <w:szCs w:val="24"/>
          <w:lang w:val="sr-Latn-ME"/>
        </w:rPr>
        <w:t xml:space="preserve">pružaoca finansijskih usluga prije početka kontrole pružaoca finansijskih usluga iz člana 129 stav 1 tačka </w:t>
      </w:r>
      <w:r w:rsidR="00503BE6" w:rsidRPr="00344D43">
        <w:rPr>
          <w:rFonts w:cs="Arial"/>
          <w:szCs w:val="24"/>
          <w:lang w:val="sr-Latn-ME"/>
        </w:rPr>
        <w:t>2</w:t>
      </w:r>
      <w:r w:rsidRPr="00344D43">
        <w:rPr>
          <w:rFonts w:cs="Arial"/>
          <w:szCs w:val="24"/>
          <w:lang w:val="sr-Latn-ME"/>
        </w:rPr>
        <w:t xml:space="preserve"> ovog zakona;</w:t>
      </w:r>
    </w:p>
    <w:p w14:paraId="2814968B" w14:textId="77777777" w:rsidR="00DD4D69" w:rsidRPr="00344D43" w:rsidRDefault="00DD4D69" w:rsidP="003C44F8">
      <w:pPr>
        <w:pStyle w:val="ListParagraph"/>
        <w:numPr>
          <w:ilvl w:val="0"/>
          <w:numId w:val="19"/>
        </w:numPr>
        <w:tabs>
          <w:tab w:val="left" w:pos="9639"/>
        </w:tabs>
        <w:spacing w:line="276" w:lineRule="auto"/>
        <w:ind w:left="993"/>
        <w:rPr>
          <w:rFonts w:cs="Arial"/>
          <w:szCs w:val="24"/>
          <w:lang w:val="sr-Latn-ME"/>
        </w:rPr>
      </w:pPr>
      <w:r w:rsidRPr="00344D43">
        <w:rPr>
          <w:rFonts w:cs="Arial"/>
          <w:szCs w:val="24"/>
          <w:lang w:val="sr-Latn-ME"/>
        </w:rPr>
        <w:t xml:space="preserve">održavanju sastanka sa odborom direktora i izvršnim direktorom </w:t>
      </w:r>
      <w:r w:rsidR="00503BE6" w:rsidRPr="00344D43">
        <w:rPr>
          <w:rFonts w:cs="Arial"/>
          <w:szCs w:val="24"/>
          <w:lang w:val="sr-Latn-ME"/>
        </w:rPr>
        <w:t xml:space="preserve">pružaoca </w:t>
      </w:r>
      <w:r w:rsidRPr="00344D43">
        <w:rPr>
          <w:rFonts w:cs="Arial"/>
          <w:szCs w:val="24"/>
          <w:lang w:val="sr-Latn-ME"/>
        </w:rPr>
        <w:t xml:space="preserve">finansijskih usluga nakon sačinjavanja </w:t>
      </w:r>
      <w:r w:rsidR="00503BE6" w:rsidRPr="00344D43">
        <w:rPr>
          <w:rFonts w:cs="Arial"/>
          <w:szCs w:val="24"/>
          <w:lang w:val="sr-Latn-ME"/>
        </w:rPr>
        <w:t>zapisnika</w:t>
      </w:r>
      <w:r w:rsidRPr="00344D43">
        <w:rPr>
          <w:rFonts w:cs="Arial"/>
          <w:szCs w:val="24"/>
          <w:lang w:val="sr-Latn-ME"/>
        </w:rPr>
        <w:t xml:space="preserve"> o izvršenoj kontroli;</w:t>
      </w:r>
    </w:p>
    <w:p w14:paraId="38E008AC" w14:textId="77777777" w:rsidR="00DD4D69" w:rsidRPr="00344D43" w:rsidRDefault="00DD4D69" w:rsidP="003C44F8">
      <w:pPr>
        <w:pStyle w:val="ListParagraph"/>
        <w:numPr>
          <w:ilvl w:val="0"/>
          <w:numId w:val="19"/>
        </w:numPr>
        <w:tabs>
          <w:tab w:val="left" w:pos="9639"/>
        </w:tabs>
        <w:spacing w:line="276" w:lineRule="auto"/>
        <w:ind w:left="993"/>
        <w:rPr>
          <w:rFonts w:cs="Arial"/>
          <w:szCs w:val="24"/>
          <w:lang w:val="sr-Latn-ME"/>
        </w:rPr>
      </w:pPr>
      <w:r w:rsidRPr="00344D43">
        <w:rPr>
          <w:rFonts w:cs="Arial"/>
          <w:szCs w:val="24"/>
          <w:lang w:val="sr-Latn-ME"/>
        </w:rPr>
        <w:t>prisustvovanju ovlašćenih predstavnika Centralne banke sjednicama odbora direktora pružaoca finansijskih usluga;</w:t>
      </w:r>
    </w:p>
    <w:p w14:paraId="05B96E7A" w14:textId="77777777" w:rsidR="00DD4D69" w:rsidRPr="00344D43" w:rsidRDefault="00DD4D69" w:rsidP="003C44F8">
      <w:pPr>
        <w:pStyle w:val="ListParagraph"/>
        <w:numPr>
          <w:ilvl w:val="0"/>
          <w:numId w:val="19"/>
        </w:numPr>
        <w:tabs>
          <w:tab w:val="left" w:pos="9639"/>
        </w:tabs>
        <w:spacing w:line="276" w:lineRule="auto"/>
        <w:ind w:left="993"/>
        <w:rPr>
          <w:rFonts w:cs="Arial"/>
          <w:szCs w:val="24"/>
          <w:lang w:val="sr-Latn-ME"/>
        </w:rPr>
      </w:pPr>
      <w:r w:rsidRPr="00344D43">
        <w:rPr>
          <w:rFonts w:cs="Arial"/>
          <w:szCs w:val="24"/>
          <w:lang w:val="sr-Latn-ME"/>
        </w:rPr>
        <w:t>korespondenciji vezanoj za praćenje izrečenih mjera prema pružaocu finansijskih usluga;</w:t>
      </w:r>
    </w:p>
    <w:p w14:paraId="35CFF671" w14:textId="77777777" w:rsidR="00DD4D69" w:rsidRPr="00344D43" w:rsidRDefault="00DD4D69" w:rsidP="003C44F8">
      <w:pPr>
        <w:pStyle w:val="ListParagraph"/>
        <w:numPr>
          <w:ilvl w:val="0"/>
          <w:numId w:val="19"/>
        </w:numPr>
        <w:tabs>
          <w:tab w:val="left" w:pos="9639"/>
        </w:tabs>
        <w:spacing w:line="276" w:lineRule="auto"/>
        <w:ind w:left="993"/>
        <w:rPr>
          <w:rFonts w:cs="Arial"/>
          <w:szCs w:val="24"/>
          <w:lang w:val="sr-Latn-ME"/>
        </w:rPr>
      </w:pPr>
      <w:r w:rsidRPr="00344D43">
        <w:rPr>
          <w:rFonts w:cs="Arial"/>
          <w:szCs w:val="24"/>
          <w:lang w:val="sr-Latn-ME"/>
        </w:rPr>
        <w:t>održavanju sastanaka i korespondenciji koji se odnose na pitanja regulatorne prirode, dobre prakse upravljanja rizicima u poslovanju i druga pitanja iz oblasti funkcionisanja sektora pružalaca finansijskih usluga</w:t>
      </w:r>
      <w:bookmarkEnd w:id="27"/>
      <w:r w:rsidRPr="00344D43">
        <w:rPr>
          <w:rFonts w:cs="Arial"/>
          <w:szCs w:val="24"/>
          <w:lang w:val="sr-Latn-ME"/>
        </w:rPr>
        <w:t>.“</w:t>
      </w:r>
      <w:r w:rsidR="0091134B" w:rsidRPr="00344D43">
        <w:rPr>
          <w:rFonts w:cs="Arial"/>
          <w:szCs w:val="24"/>
          <w:lang w:val="sr-Latn-ME"/>
        </w:rPr>
        <w:t>.</w:t>
      </w:r>
    </w:p>
    <w:p w14:paraId="062E28C4" w14:textId="77777777" w:rsidR="00DD4D69" w:rsidRPr="00344D43" w:rsidRDefault="00DD4D69" w:rsidP="00DD4D69">
      <w:pPr>
        <w:tabs>
          <w:tab w:val="left" w:pos="9639"/>
        </w:tabs>
        <w:spacing w:line="276" w:lineRule="auto"/>
        <w:rPr>
          <w:rFonts w:cs="Arial"/>
          <w:szCs w:val="24"/>
          <w:lang w:val="sr-Latn-ME"/>
        </w:rPr>
      </w:pPr>
    </w:p>
    <w:p w14:paraId="33DEA745" w14:textId="77777777" w:rsidR="00DD4D69" w:rsidRPr="00344D43" w:rsidRDefault="00DD4D69" w:rsidP="00DD4D69">
      <w:pPr>
        <w:tabs>
          <w:tab w:val="left" w:pos="9639"/>
        </w:tabs>
        <w:spacing w:line="276" w:lineRule="auto"/>
        <w:rPr>
          <w:rFonts w:cs="Arial"/>
          <w:szCs w:val="24"/>
          <w:lang w:val="sr-Latn-ME"/>
        </w:rPr>
      </w:pPr>
      <w:r w:rsidRPr="00344D43">
        <w:rPr>
          <w:rFonts w:cs="Arial"/>
          <w:szCs w:val="24"/>
          <w:lang w:val="sr-Latn-ME"/>
        </w:rPr>
        <w:t>Dosadašnji stav 3 postaje stav 4.</w:t>
      </w:r>
    </w:p>
    <w:p w14:paraId="7FC3C127" w14:textId="77777777" w:rsidR="00DD4D69" w:rsidRPr="00344D43" w:rsidRDefault="00DD4D69" w:rsidP="00DD4D69">
      <w:pPr>
        <w:tabs>
          <w:tab w:val="left" w:pos="9639"/>
        </w:tabs>
        <w:spacing w:line="276" w:lineRule="auto"/>
        <w:rPr>
          <w:rFonts w:cs="Arial"/>
          <w:szCs w:val="24"/>
          <w:lang w:val="sr-Latn-ME"/>
        </w:rPr>
      </w:pPr>
    </w:p>
    <w:p w14:paraId="13D5F320" w14:textId="508D560F" w:rsidR="00DD4D69" w:rsidRPr="00344D43" w:rsidRDefault="004373C6" w:rsidP="00DD4D69">
      <w:pPr>
        <w:tabs>
          <w:tab w:val="left" w:pos="9639"/>
        </w:tabs>
        <w:spacing w:line="276" w:lineRule="auto"/>
        <w:jc w:val="center"/>
        <w:rPr>
          <w:rFonts w:cs="Arial"/>
          <w:b/>
          <w:szCs w:val="24"/>
          <w:lang w:val="sr-Latn-ME"/>
        </w:rPr>
      </w:pPr>
      <w:r w:rsidRPr="00344D43">
        <w:rPr>
          <w:rFonts w:cs="Arial"/>
          <w:b/>
          <w:szCs w:val="24"/>
          <w:lang w:val="sr-Latn-ME"/>
        </w:rPr>
        <w:t xml:space="preserve">Član </w:t>
      </w:r>
      <w:r w:rsidR="00C26D48">
        <w:rPr>
          <w:rFonts w:cs="Arial"/>
          <w:b/>
          <w:szCs w:val="24"/>
          <w:lang w:val="sr-Latn-ME"/>
        </w:rPr>
        <w:t>52</w:t>
      </w:r>
    </w:p>
    <w:p w14:paraId="11DCD324" w14:textId="77777777" w:rsidR="00DD4D69" w:rsidRPr="00344D43" w:rsidRDefault="00DD4D69" w:rsidP="00DD4D69">
      <w:pPr>
        <w:tabs>
          <w:tab w:val="left" w:pos="9639"/>
        </w:tabs>
        <w:spacing w:line="276" w:lineRule="auto"/>
        <w:rPr>
          <w:rFonts w:cs="Arial"/>
          <w:szCs w:val="24"/>
          <w:lang w:val="sr-Latn-ME"/>
        </w:rPr>
      </w:pPr>
      <w:r w:rsidRPr="00344D43">
        <w:rPr>
          <w:rFonts w:cs="Arial"/>
          <w:szCs w:val="24"/>
          <w:lang w:val="sr-Latn-ME"/>
        </w:rPr>
        <w:t>U članu 131 stav 5 riječi: „od osam dana“ zamjenjuje se riječima. „od osam radnih dana“.</w:t>
      </w:r>
    </w:p>
    <w:p w14:paraId="5F9CCE9D" w14:textId="77777777" w:rsidR="00DD4D69" w:rsidRPr="00344D43" w:rsidRDefault="00DD4D69" w:rsidP="00DD4D69">
      <w:pPr>
        <w:tabs>
          <w:tab w:val="left" w:pos="9639"/>
        </w:tabs>
        <w:spacing w:line="276" w:lineRule="auto"/>
        <w:rPr>
          <w:rFonts w:cs="Arial"/>
          <w:szCs w:val="24"/>
          <w:lang w:val="sr-Latn-ME"/>
        </w:rPr>
      </w:pPr>
    </w:p>
    <w:p w14:paraId="1DAF4244" w14:textId="5ED28A7E" w:rsidR="00DD4D69" w:rsidRPr="00344D43" w:rsidRDefault="004373C6" w:rsidP="00DD4D69">
      <w:pPr>
        <w:tabs>
          <w:tab w:val="left" w:pos="9639"/>
        </w:tabs>
        <w:spacing w:line="276" w:lineRule="auto"/>
        <w:jc w:val="center"/>
        <w:rPr>
          <w:rFonts w:cs="Arial"/>
          <w:b/>
          <w:szCs w:val="24"/>
          <w:lang w:val="sr-Latn-ME"/>
        </w:rPr>
      </w:pPr>
      <w:r w:rsidRPr="00344D43">
        <w:rPr>
          <w:rFonts w:cs="Arial"/>
          <w:b/>
          <w:szCs w:val="24"/>
          <w:lang w:val="sr-Latn-ME"/>
        </w:rPr>
        <w:t xml:space="preserve">Član </w:t>
      </w:r>
      <w:r w:rsidR="00017318">
        <w:rPr>
          <w:rFonts w:cs="Arial"/>
          <w:b/>
          <w:szCs w:val="24"/>
          <w:lang w:val="sr-Latn-ME"/>
        </w:rPr>
        <w:t>53</w:t>
      </w:r>
    </w:p>
    <w:p w14:paraId="678DED63" w14:textId="77777777" w:rsidR="000D260C" w:rsidRPr="00344D43" w:rsidRDefault="00DD4D69" w:rsidP="00DD4D69">
      <w:pPr>
        <w:tabs>
          <w:tab w:val="left" w:pos="9639"/>
        </w:tabs>
        <w:spacing w:line="276" w:lineRule="auto"/>
        <w:rPr>
          <w:rFonts w:cs="Arial"/>
          <w:szCs w:val="24"/>
          <w:lang w:val="sr-Latn-ME"/>
        </w:rPr>
      </w:pPr>
      <w:r w:rsidRPr="00344D43">
        <w:rPr>
          <w:rFonts w:cs="Arial"/>
          <w:szCs w:val="24"/>
          <w:lang w:val="sr-Latn-ME"/>
        </w:rPr>
        <w:t>U članu 132 poslije stava 1 dodaju se dva nova stava koja glase:</w:t>
      </w:r>
    </w:p>
    <w:p w14:paraId="4AD8E221" w14:textId="77777777" w:rsidR="003E00C6" w:rsidRPr="00344D43" w:rsidRDefault="003E00C6" w:rsidP="00991F90">
      <w:pPr>
        <w:tabs>
          <w:tab w:val="left" w:pos="9639"/>
        </w:tabs>
        <w:spacing w:line="276" w:lineRule="auto"/>
        <w:rPr>
          <w:rFonts w:cs="Arial"/>
          <w:szCs w:val="24"/>
          <w:lang w:val="sr-Latn-ME"/>
        </w:rPr>
      </w:pPr>
    </w:p>
    <w:p w14:paraId="7D67ECCB" w14:textId="77777777" w:rsidR="00DD4D69" w:rsidRPr="00344D43" w:rsidRDefault="00DD4D69" w:rsidP="003E00C6">
      <w:pPr>
        <w:tabs>
          <w:tab w:val="left" w:pos="9639"/>
        </w:tabs>
        <w:spacing w:line="276" w:lineRule="auto"/>
        <w:ind w:firstLine="851"/>
        <w:rPr>
          <w:rFonts w:cs="Arial"/>
          <w:szCs w:val="24"/>
          <w:lang w:val="sr-Latn-ME"/>
        </w:rPr>
      </w:pPr>
      <w:r w:rsidRPr="00344D43">
        <w:rPr>
          <w:rFonts w:cs="Arial"/>
          <w:szCs w:val="24"/>
          <w:lang w:val="sr-Latn-ME"/>
        </w:rPr>
        <w:t>„</w:t>
      </w:r>
      <w:r w:rsidR="00C02216" w:rsidRPr="00344D43">
        <w:rPr>
          <w:rFonts w:cs="Arial"/>
          <w:szCs w:val="24"/>
          <w:lang w:val="sr-Latn-ME"/>
        </w:rPr>
        <w:t>N</w:t>
      </w:r>
      <w:r w:rsidRPr="00344D43">
        <w:rPr>
          <w:rFonts w:cs="Arial"/>
          <w:szCs w:val="24"/>
          <w:lang w:val="sr-Latn-ME"/>
        </w:rPr>
        <w:t>epravilnostima u poslovanju pruža</w:t>
      </w:r>
      <w:r w:rsidR="003E03AB" w:rsidRPr="00344D43">
        <w:rPr>
          <w:rFonts w:cs="Arial"/>
          <w:szCs w:val="24"/>
          <w:lang w:val="sr-Latn-ME"/>
        </w:rPr>
        <w:t>la</w:t>
      </w:r>
      <w:r w:rsidRPr="00344D43">
        <w:rPr>
          <w:rFonts w:cs="Arial"/>
          <w:szCs w:val="24"/>
          <w:lang w:val="sr-Latn-ME"/>
        </w:rPr>
        <w:t>ca finansijskih usluga</w:t>
      </w:r>
      <w:bookmarkStart w:id="28" w:name="_Hlk227106806"/>
      <w:r w:rsidRPr="00344D43">
        <w:rPr>
          <w:rFonts w:cs="Arial"/>
          <w:szCs w:val="24"/>
          <w:lang w:val="sr-Latn-ME"/>
        </w:rPr>
        <w:t xml:space="preserve">, u smislu ovog zakona, </w:t>
      </w:r>
      <w:r w:rsidR="00C02216" w:rsidRPr="00344D43">
        <w:rPr>
          <w:rFonts w:cs="Arial"/>
          <w:szCs w:val="24"/>
          <w:lang w:val="sr-Latn-ME"/>
        </w:rPr>
        <w:t>smatraju</w:t>
      </w:r>
      <w:r w:rsidRPr="00344D43">
        <w:rPr>
          <w:rFonts w:cs="Arial"/>
          <w:szCs w:val="24"/>
          <w:lang w:val="sr-Latn-ME"/>
        </w:rPr>
        <w:t xml:space="preserve"> se:</w:t>
      </w:r>
    </w:p>
    <w:p w14:paraId="16F41BAA" w14:textId="77777777" w:rsidR="00DD4D69" w:rsidRPr="00344D43" w:rsidRDefault="00C02216" w:rsidP="003C44F8">
      <w:pPr>
        <w:pStyle w:val="ListParagraph"/>
        <w:numPr>
          <w:ilvl w:val="0"/>
          <w:numId w:val="20"/>
        </w:numPr>
        <w:tabs>
          <w:tab w:val="left" w:pos="9639"/>
        </w:tabs>
        <w:spacing w:line="276" w:lineRule="auto"/>
        <w:ind w:left="1134"/>
        <w:rPr>
          <w:rFonts w:cs="Arial"/>
          <w:szCs w:val="24"/>
          <w:lang w:val="sr-Latn-ME"/>
        </w:rPr>
      </w:pPr>
      <w:bookmarkStart w:id="29" w:name="_Hlk227106830"/>
      <w:bookmarkEnd w:id="28"/>
      <w:r w:rsidRPr="00344D43">
        <w:t>neadekvatno upravljanje rizicima kojima je pružalac finansijs</w:t>
      </w:r>
      <w:r w:rsidR="003E03AB" w:rsidRPr="00344D43">
        <w:t>k</w:t>
      </w:r>
      <w:r w:rsidRPr="00344D43">
        <w:t xml:space="preserve">ih </w:t>
      </w:r>
      <w:r w:rsidR="003E03AB" w:rsidRPr="00344D43">
        <w:t>usluga</w:t>
      </w:r>
      <w:r w:rsidRPr="00344D43">
        <w:t xml:space="preserve"> izložen u svom poslovanju</w:t>
      </w:r>
      <w:r w:rsidR="00DD4D69" w:rsidRPr="00344D43">
        <w:rPr>
          <w:rFonts w:cs="Arial"/>
          <w:szCs w:val="24"/>
          <w:lang w:val="sr-Latn-ME"/>
        </w:rPr>
        <w:t xml:space="preserve"> koj</w:t>
      </w:r>
      <w:r w:rsidR="003E03AB" w:rsidRPr="00344D43">
        <w:rPr>
          <w:rFonts w:cs="Arial"/>
          <w:szCs w:val="24"/>
          <w:lang w:val="sr-Latn-ME"/>
        </w:rPr>
        <w:t>e je</w:t>
      </w:r>
      <w:r w:rsidR="00DD4D69" w:rsidRPr="00344D43">
        <w:rPr>
          <w:rFonts w:cs="Arial"/>
          <w:szCs w:val="24"/>
          <w:lang w:val="sr-Latn-ME"/>
        </w:rPr>
        <w:t xml:space="preserve"> od uticaja na finansijsko stanje pružaoca finansijskih usluga;</w:t>
      </w:r>
    </w:p>
    <w:p w14:paraId="2DD5FC3C" w14:textId="77777777" w:rsidR="00DD4D69" w:rsidRPr="00344D43" w:rsidRDefault="00DD4D69" w:rsidP="003C44F8">
      <w:pPr>
        <w:pStyle w:val="ListParagraph"/>
        <w:numPr>
          <w:ilvl w:val="0"/>
          <w:numId w:val="20"/>
        </w:numPr>
        <w:tabs>
          <w:tab w:val="left" w:pos="9639"/>
        </w:tabs>
        <w:spacing w:line="276" w:lineRule="auto"/>
        <w:ind w:left="1134"/>
        <w:rPr>
          <w:rFonts w:cs="Arial"/>
          <w:szCs w:val="24"/>
          <w:lang w:val="sr-Latn-ME"/>
        </w:rPr>
      </w:pPr>
      <w:r w:rsidRPr="00344D43">
        <w:rPr>
          <w:rFonts w:cs="Arial"/>
          <w:szCs w:val="24"/>
          <w:lang w:val="sr-Latn-ME"/>
        </w:rPr>
        <w:t>postupanja pružaoca finansijskih usluga</w:t>
      </w:r>
      <w:r w:rsidR="003E03AB" w:rsidRPr="00344D43">
        <w:rPr>
          <w:rFonts w:cs="Arial"/>
          <w:szCs w:val="24"/>
          <w:lang w:val="sr-Latn-ME"/>
        </w:rPr>
        <w:t xml:space="preserve"> (</w:t>
      </w:r>
      <w:r w:rsidRPr="00344D43">
        <w:rPr>
          <w:rFonts w:cs="Arial"/>
          <w:szCs w:val="24"/>
          <w:lang w:val="sr-Latn-ME"/>
        </w:rPr>
        <w:t>činjenjem</w:t>
      </w:r>
      <w:r w:rsidR="003E03AB" w:rsidRPr="00344D43">
        <w:rPr>
          <w:rFonts w:cs="Arial"/>
          <w:szCs w:val="24"/>
          <w:lang w:val="sr-Latn-ME"/>
        </w:rPr>
        <w:t>,</w:t>
      </w:r>
      <w:r w:rsidRPr="00344D43">
        <w:rPr>
          <w:rFonts w:cs="Arial"/>
          <w:szCs w:val="24"/>
          <w:lang w:val="sr-Latn-ME"/>
        </w:rPr>
        <w:t xml:space="preserve"> odnosno nečinjenjem</w:t>
      </w:r>
      <w:r w:rsidR="003E03AB" w:rsidRPr="00344D43">
        <w:rPr>
          <w:rFonts w:cs="Arial"/>
          <w:szCs w:val="24"/>
          <w:lang w:val="sr-Latn-ME"/>
        </w:rPr>
        <w:t>)</w:t>
      </w:r>
      <w:r w:rsidRPr="00344D43">
        <w:rPr>
          <w:rFonts w:cs="Arial"/>
          <w:szCs w:val="24"/>
          <w:lang w:val="sr-Latn-ME"/>
        </w:rPr>
        <w:t xml:space="preserve"> koja nijesu u skladu sa ovim zakonom, propisima donesenim na osnovu ovog zakona i drugim zakonima.</w:t>
      </w:r>
    </w:p>
    <w:bookmarkEnd w:id="29"/>
    <w:p w14:paraId="053A5B79" w14:textId="77777777" w:rsidR="000D260C" w:rsidRPr="00344D43" w:rsidRDefault="000D260C" w:rsidP="000D260C">
      <w:pPr>
        <w:tabs>
          <w:tab w:val="left" w:pos="9639"/>
        </w:tabs>
        <w:spacing w:line="276" w:lineRule="auto"/>
        <w:rPr>
          <w:rFonts w:cs="Arial"/>
          <w:szCs w:val="24"/>
          <w:lang w:val="sr-Latn-ME"/>
        </w:rPr>
      </w:pPr>
    </w:p>
    <w:p w14:paraId="2AD3E3FC" w14:textId="77777777" w:rsidR="00DD4D69" w:rsidRPr="00344D43" w:rsidRDefault="00DD4D69" w:rsidP="008D4338">
      <w:pPr>
        <w:tabs>
          <w:tab w:val="left" w:pos="9639"/>
        </w:tabs>
        <w:spacing w:line="276" w:lineRule="auto"/>
        <w:ind w:firstLine="851"/>
        <w:rPr>
          <w:rFonts w:cs="Arial"/>
          <w:szCs w:val="24"/>
          <w:lang w:val="sr-Latn-ME"/>
        </w:rPr>
      </w:pPr>
      <w:r w:rsidRPr="00344D43">
        <w:rPr>
          <w:rFonts w:cs="Arial"/>
          <w:szCs w:val="24"/>
          <w:lang w:val="sr-Latn-ME"/>
        </w:rPr>
        <w:t xml:space="preserve">Izuzetno od stava 1 ovog člana, Centralna banka može i tokom trajanja neposredne </w:t>
      </w:r>
      <w:r w:rsidRPr="00344D43">
        <w:rPr>
          <w:rFonts w:cs="Arial"/>
          <w:szCs w:val="24"/>
          <w:lang w:val="sr-Latn-ME"/>
        </w:rPr>
        <w:lastRenderedPageBreak/>
        <w:t>kontrole, na predlog lica koje rukovodi kontrolom, pružaocu finansijskih usluga izreći mjere za otklanjanje utvrđenih nepravilnosti:</w:t>
      </w:r>
    </w:p>
    <w:p w14:paraId="1DDE08C6" w14:textId="77777777" w:rsidR="00DD4D69" w:rsidRPr="00344D43" w:rsidRDefault="00DD4D69" w:rsidP="003C44F8">
      <w:pPr>
        <w:pStyle w:val="ListParagraph"/>
        <w:numPr>
          <w:ilvl w:val="0"/>
          <w:numId w:val="21"/>
        </w:numPr>
        <w:tabs>
          <w:tab w:val="left" w:pos="9639"/>
        </w:tabs>
        <w:spacing w:line="276" w:lineRule="auto"/>
        <w:ind w:left="1134"/>
        <w:rPr>
          <w:rFonts w:cs="Arial"/>
          <w:szCs w:val="24"/>
          <w:lang w:val="sr-Latn-ME"/>
        </w:rPr>
      </w:pPr>
      <w:r w:rsidRPr="00344D43">
        <w:rPr>
          <w:rFonts w:cs="Arial"/>
          <w:szCs w:val="24"/>
          <w:lang w:val="sr-Latn-ME"/>
        </w:rPr>
        <w:t>ako je utvrđeno da pruža</w:t>
      </w:r>
      <w:r w:rsidR="00E52017" w:rsidRPr="00344D43">
        <w:rPr>
          <w:rFonts w:cs="Arial"/>
          <w:szCs w:val="24"/>
          <w:lang w:val="sr-Latn-ME"/>
        </w:rPr>
        <w:t>la</w:t>
      </w:r>
      <w:r w:rsidRPr="00344D43">
        <w:rPr>
          <w:rFonts w:cs="Arial"/>
          <w:szCs w:val="24"/>
          <w:lang w:val="sr-Latn-ME"/>
        </w:rPr>
        <w:t>c finansijskih usluga krši zakonske i druge propise u mjeri koja zahtijeva hitno otklanjanje tih nepravilnosti;</w:t>
      </w:r>
    </w:p>
    <w:p w14:paraId="6A035FAE" w14:textId="77777777" w:rsidR="00DD4D69" w:rsidRPr="00344D43" w:rsidRDefault="00DD4D69" w:rsidP="003C44F8">
      <w:pPr>
        <w:pStyle w:val="ListParagraph"/>
        <w:numPr>
          <w:ilvl w:val="0"/>
          <w:numId w:val="21"/>
        </w:numPr>
        <w:tabs>
          <w:tab w:val="left" w:pos="9639"/>
        </w:tabs>
        <w:spacing w:line="276" w:lineRule="auto"/>
        <w:ind w:left="1134"/>
        <w:rPr>
          <w:rFonts w:cs="Arial"/>
          <w:szCs w:val="24"/>
          <w:lang w:val="sr-Latn-ME"/>
        </w:rPr>
      </w:pPr>
      <w:r w:rsidRPr="00344D43">
        <w:rPr>
          <w:rFonts w:cs="Arial"/>
          <w:szCs w:val="24"/>
          <w:lang w:val="sr-Latn-ME"/>
        </w:rPr>
        <w:t>kada ocijeni da je finansijsko stanje pružaoca finansijskih usluga takvo da je ugrožen nastavak njegovog poslovanja.“.</w:t>
      </w:r>
    </w:p>
    <w:p w14:paraId="1E7A888E" w14:textId="77777777" w:rsidR="009316AA" w:rsidRPr="00344D43" w:rsidRDefault="009316AA" w:rsidP="009316AA">
      <w:pPr>
        <w:tabs>
          <w:tab w:val="left" w:pos="9639"/>
        </w:tabs>
        <w:spacing w:line="276" w:lineRule="auto"/>
        <w:rPr>
          <w:rFonts w:cs="Arial"/>
          <w:szCs w:val="24"/>
          <w:lang w:val="sr-Latn-ME"/>
        </w:rPr>
      </w:pPr>
    </w:p>
    <w:p w14:paraId="5DD56A1A" w14:textId="77777777" w:rsidR="009316AA" w:rsidRPr="00344D43" w:rsidRDefault="009316AA" w:rsidP="009316AA">
      <w:pPr>
        <w:tabs>
          <w:tab w:val="left" w:pos="9639"/>
        </w:tabs>
        <w:spacing w:line="276" w:lineRule="auto"/>
        <w:rPr>
          <w:rFonts w:cs="Arial"/>
          <w:szCs w:val="24"/>
          <w:lang w:val="sr-Latn-ME"/>
        </w:rPr>
      </w:pPr>
      <w:r w:rsidRPr="00344D43">
        <w:rPr>
          <w:rFonts w:cs="Arial"/>
          <w:szCs w:val="24"/>
          <w:lang w:val="sr-Latn-ME"/>
        </w:rPr>
        <w:t>Dosadašnji stav 2 postaje stav 4.</w:t>
      </w:r>
    </w:p>
    <w:p w14:paraId="5F546253" w14:textId="77777777" w:rsidR="008F767F" w:rsidRPr="00344D43" w:rsidRDefault="008F767F" w:rsidP="003946C4">
      <w:pPr>
        <w:tabs>
          <w:tab w:val="left" w:pos="9639"/>
        </w:tabs>
        <w:spacing w:line="276" w:lineRule="auto"/>
        <w:jc w:val="center"/>
        <w:rPr>
          <w:rFonts w:cs="Arial"/>
          <w:b/>
          <w:szCs w:val="24"/>
          <w:lang w:val="sr-Latn-ME"/>
        </w:rPr>
      </w:pPr>
    </w:p>
    <w:p w14:paraId="434D0629" w14:textId="0B931CFA" w:rsidR="009316AA" w:rsidRPr="00344D43" w:rsidRDefault="004373C6" w:rsidP="003946C4">
      <w:pPr>
        <w:tabs>
          <w:tab w:val="left" w:pos="9639"/>
        </w:tabs>
        <w:spacing w:line="276" w:lineRule="auto"/>
        <w:jc w:val="center"/>
        <w:rPr>
          <w:rFonts w:cs="Arial"/>
          <w:b/>
          <w:szCs w:val="24"/>
          <w:lang w:val="sr-Latn-ME"/>
        </w:rPr>
      </w:pPr>
      <w:r w:rsidRPr="00344D43">
        <w:rPr>
          <w:rFonts w:cs="Arial"/>
          <w:b/>
          <w:szCs w:val="24"/>
          <w:lang w:val="sr-Latn-ME"/>
        </w:rPr>
        <w:t xml:space="preserve">Član </w:t>
      </w:r>
      <w:r w:rsidR="00FB59CF">
        <w:rPr>
          <w:rFonts w:cs="Arial"/>
          <w:b/>
          <w:szCs w:val="24"/>
          <w:lang w:val="sr-Latn-ME"/>
        </w:rPr>
        <w:t>54</w:t>
      </w:r>
    </w:p>
    <w:p w14:paraId="7CF21DF8" w14:textId="77777777" w:rsidR="009316AA" w:rsidRPr="00344D43" w:rsidRDefault="009316AA" w:rsidP="009316AA">
      <w:pPr>
        <w:tabs>
          <w:tab w:val="left" w:pos="9639"/>
        </w:tabs>
        <w:spacing w:line="276" w:lineRule="auto"/>
        <w:rPr>
          <w:rFonts w:cs="Arial"/>
          <w:szCs w:val="24"/>
          <w:lang w:val="sr-Latn-ME"/>
        </w:rPr>
      </w:pPr>
      <w:r w:rsidRPr="00344D43">
        <w:rPr>
          <w:rFonts w:cs="Arial"/>
          <w:szCs w:val="24"/>
          <w:lang w:val="sr-Latn-ME"/>
        </w:rPr>
        <w:t>Poslije člana 132 dodaje se novi član koji glasi:</w:t>
      </w:r>
    </w:p>
    <w:p w14:paraId="6F74B371" w14:textId="77777777" w:rsidR="006723F0" w:rsidRPr="00344D43" w:rsidRDefault="006723F0" w:rsidP="009316AA">
      <w:pPr>
        <w:tabs>
          <w:tab w:val="left" w:pos="9639"/>
        </w:tabs>
        <w:spacing w:line="276" w:lineRule="auto"/>
        <w:rPr>
          <w:rFonts w:cs="Arial"/>
          <w:szCs w:val="24"/>
          <w:lang w:val="sr-Latn-ME"/>
        </w:rPr>
      </w:pPr>
    </w:p>
    <w:p w14:paraId="6B14FC18" w14:textId="77777777" w:rsidR="009316AA" w:rsidRPr="00344D43" w:rsidRDefault="009316AA" w:rsidP="009316AA">
      <w:pPr>
        <w:tabs>
          <w:tab w:val="left" w:pos="9639"/>
        </w:tabs>
        <w:spacing w:line="276" w:lineRule="auto"/>
        <w:jc w:val="center"/>
        <w:rPr>
          <w:rFonts w:cs="Arial"/>
          <w:b/>
          <w:szCs w:val="24"/>
          <w:lang w:val="sr-Latn-ME"/>
        </w:rPr>
      </w:pPr>
      <w:r w:rsidRPr="00344D43">
        <w:rPr>
          <w:rFonts w:cs="Arial"/>
          <w:b/>
          <w:szCs w:val="24"/>
          <w:lang w:val="sr-Latn-ME"/>
        </w:rPr>
        <w:t>„Polazne osnove za utvrđivanje vrste mjera prema pružaocu finansijskih usluga</w:t>
      </w:r>
    </w:p>
    <w:p w14:paraId="1F182346" w14:textId="77777777" w:rsidR="009316AA" w:rsidRPr="00344D43" w:rsidRDefault="009316AA" w:rsidP="009316AA">
      <w:pPr>
        <w:tabs>
          <w:tab w:val="left" w:pos="9639"/>
        </w:tabs>
        <w:spacing w:line="276" w:lineRule="auto"/>
        <w:jc w:val="center"/>
        <w:rPr>
          <w:rFonts w:cs="Arial"/>
          <w:b/>
          <w:szCs w:val="24"/>
          <w:lang w:val="sr-Latn-ME"/>
        </w:rPr>
      </w:pPr>
      <w:r w:rsidRPr="00344D43">
        <w:rPr>
          <w:rFonts w:cs="Arial"/>
          <w:b/>
          <w:szCs w:val="24"/>
          <w:lang w:val="sr-Latn-ME"/>
        </w:rPr>
        <w:t>Član 132a</w:t>
      </w:r>
    </w:p>
    <w:p w14:paraId="7C0E0653" w14:textId="77777777" w:rsidR="009316AA" w:rsidRPr="00344D43" w:rsidRDefault="009316AA" w:rsidP="009316AA">
      <w:pPr>
        <w:tabs>
          <w:tab w:val="left" w:pos="9639"/>
        </w:tabs>
        <w:spacing w:line="276" w:lineRule="auto"/>
        <w:ind w:firstLine="567"/>
        <w:rPr>
          <w:rFonts w:cs="Arial"/>
          <w:szCs w:val="24"/>
          <w:lang w:val="sr-Latn-ME"/>
        </w:rPr>
      </w:pPr>
      <w:r w:rsidRPr="00344D43">
        <w:rPr>
          <w:rFonts w:cs="Arial"/>
          <w:szCs w:val="24"/>
          <w:lang w:val="sr-Latn-ME"/>
        </w:rPr>
        <w:t>Pri odlučivanju o vrsti mjera koje će biti preduzete prema pružaocu finansijskih usluga polazi se od:</w:t>
      </w:r>
    </w:p>
    <w:p w14:paraId="41158C72" w14:textId="77777777" w:rsidR="009316AA" w:rsidRPr="00344D43" w:rsidRDefault="009316AA" w:rsidP="003C44F8">
      <w:pPr>
        <w:pStyle w:val="ListParagraph"/>
        <w:numPr>
          <w:ilvl w:val="0"/>
          <w:numId w:val="22"/>
        </w:numPr>
        <w:tabs>
          <w:tab w:val="left" w:pos="9639"/>
        </w:tabs>
        <w:spacing w:line="276" w:lineRule="auto"/>
        <w:ind w:left="993"/>
        <w:rPr>
          <w:rFonts w:cs="Arial"/>
          <w:szCs w:val="24"/>
          <w:lang w:val="sr-Latn-ME"/>
        </w:rPr>
      </w:pPr>
      <w:r w:rsidRPr="00344D43">
        <w:rPr>
          <w:rFonts w:cs="Arial"/>
          <w:szCs w:val="24"/>
          <w:lang w:val="sr-Latn-ME"/>
        </w:rPr>
        <w:t>ocjene uticaja utvrđenih nepravilnosti na:</w:t>
      </w:r>
    </w:p>
    <w:p w14:paraId="72B9D9A3" w14:textId="77777777" w:rsidR="009316AA" w:rsidRPr="00344D43" w:rsidRDefault="009316AA" w:rsidP="003C44F8">
      <w:pPr>
        <w:pStyle w:val="ListParagraph"/>
        <w:numPr>
          <w:ilvl w:val="0"/>
          <w:numId w:val="23"/>
        </w:numPr>
        <w:tabs>
          <w:tab w:val="left" w:pos="9639"/>
        </w:tabs>
        <w:spacing w:line="276" w:lineRule="auto"/>
        <w:ind w:left="1276"/>
        <w:rPr>
          <w:rFonts w:cs="Arial"/>
          <w:szCs w:val="24"/>
          <w:lang w:val="sr-Latn-ME"/>
        </w:rPr>
      </w:pPr>
      <w:r w:rsidRPr="00344D43">
        <w:rPr>
          <w:rFonts w:cs="Arial"/>
          <w:szCs w:val="24"/>
          <w:lang w:val="sr-Latn-ME"/>
        </w:rPr>
        <w:t>trenutni i budući finansijski položaj pružaoca finansijskih usluga,</w:t>
      </w:r>
    </w:p>
    <w:p w14:paraId="5EDF3574" w14:textId="77777777" w:rsidR="009316AA" w:rsidRPr="00344D43" w:rsidRDefault="009316AA" w:rsidP="003C44F8">
      <w:pPr>
        <w:pStyle w:val="ListParagraph"/>
        <w:numPr>
          <w:ilvl w:val="0"/>
          <w:numId w:val="23"/>
        </w:numPr>
        <w:tabs>
          <w:tab w:val="left" w:pos="9639"/>
        </w:tabs>
        <w:spacing w:line="276" w:lineRule="auto"/>
        <w:ind w:left="1276"/>
        <w:rPr>
          <w:rFonts w:cs="Arial"/>
          <w:szCs w:val="24"/>
          <w:lang w:val="sr-Latn-ME"/>
        </w:rPr>
      </w:pPr>
      <w:r w:rsidRPr="00344D43">
        <w:rPr>
          <w:rFonts w:cs="Arial"/>
          <w:szCs w:val="24"/>
          <w:lang w:val="sr-Latn-ME"/>
        </w:rPr>
        <w:t>izloženost pružaoca finansijskih usluga pojedinim vrstama rizika;</w:t>
      </w:r>
    </w:p>
    <w:p w14:paraId="34128B11" w14:textId="77777777" w:rsidR="009316AA" w:rsidRPr="00344D43" w:rsidRDefault="009316AA" w:rsidP="003C44F8">
      <w:pPr>
        <w:pStyle w:val="ListParagraph"/>
        <w:numPr>
          <w:ilvl w:val="0"/>
          <w:numId w:val="22"/>
        </w:numPr>
        <w:tabs>
          <w:tab w:val="left" w:pos="9639"/>
        </w:tabs>
        <w:spacing w:line="276" w:lineRule="auto"/>
        <w:ind w:left="993"/>
        <w:rPr>
          <w:rFonts w:cs="Arial"/>
          <w:szCs w:val="24"/>
          <w:lang w:val="sr-Latn-ME"/>
        </w:rPr>
      </w:pPr>
      <w:r w:rsidRPr="00344D43">
        <w:rPr>
          <w:rFonts w:cs="Arial"/>
          <w:szCs w:val="24"/>
          <w:lang w:val="sr-Latn-ME"/>
        </w:rPr>
        <w:t>broja i težine utvrđenih nepravilnosti, kao i broja, učestalosti i trajanja nepravilnosti u ranijem poslovanju pružaoca finansijskih usluga;</w:t>
      </w:r>
    </w:p>
    <w:p w14:paraId="466DE28B" w14:textId="77777777" w:rsidR="009316AA" w:rsidRPr="00344D43" w:rsidRDefault="009316AA" w:rsidP="003C44F8">
      <w:pPr>
        <w:pStyle w:val="ListParagraph"/>
        <w:numPr>
          <w:ilvl w:val="0"/>
          <w:numId w:val="22"/>
        </w:numPr>
        <w:tabs>
          <w:tab w:val="left" w:pos="9639"/>
        </w:tabs>
        <w:spacing w:line="276" w:lineRule="auto"/>
        <w:ind w:left="993"/>
        <w:rPr>
          <w:rFonts w:cs="Arial"/>
          <w:szCs w:val="24"/>
          <w:lang w:val="sr-Latn-ME"/>
        </w:rPr>
      </w:pPr>
      <w:r w:rsidRPr="00344D43">
        <w:rPr>
          <w:rFonts w:cs="Arial"/>
          <w:szCs w:val="24"/>
          <w:lang w:val="sr-Latn-ME"/>
        </w:rPr>
        <w:t>ocjene spremnosti i sposobnosti pružaoca finansijskih usluga da otklon</w:t>
      </w:r>
      <w:r w:rsidR="00CA63BD" w:rsidRPr="00344D43">
        <w:rPr>
          <w:rFonts w:cs="Arial"/>
          <w:szCs w:val="24"/>
          <w:lang w:val="sr-Latn-ME"/>
        </w:rPr>
        <w:t>i</w:t>
      </w:r>
      <w:r w:rsidRPr="00344D43">
        <w:rPr>
          <w:rFonts w:cs="Arial"/>
          <w:szCs w:val="24"/>
          <w:lang w:val="sr-Latn-ME"/>
        </w:rPr>
        <w:t xml:space="preserve"> utvrđene nepravilnosti, zasnovane na procjeni:</w:t>
      </w:r>
    </w:p>
    <w:p w14:paraId="0098C066" w14:textId="77777777" w:rsidR="009316AA" w:rsidRPr="00344D43" w:rsidRDefault="009316AA" w:rsidP="003C44F8">
      <w:pPr>
        <w:pStyle w:val="ListParagraph"/>
        <w:numPr>
          <w:ilvl w:val="1"/>
          <w:numId w:val="24"/>
        </w:numPr>
        <w:tabs>
          <w:tab w:val="left" w:pos="9639"/>
        </w:tabs>
        <w:spacing w:line="276" w:lineRule="auto"/>
        <w:ind w:left="1276"/>
        <w:rPr>
          <w:rFonts w:cs="Arial"/>
          <w:szCs w:val="24"/>
          <w:lang w:val="sr-Latn-ME"/>
        </w:rPr>
      </w:pPr>
      <w:r w:rsidRPr="00344D43">
        <w:rPr>
          <w:rFonts w:cs="Arial"/>
          <w:szCs w:val="24"/>
          <w:lang w:val="sr-Latn-ME"/>
        </w:rPr>
        <w:t>sposobnosti pružaoca finansijskih usluga da upravlja rizicima u poslovanju pružaoca finansijskih usluga,</w:t>
      </w:r>
    </w:p>
    <w:p w14:paraId="7F19AA9E" w14:textId="77777777" w:rsidR="009316AA" w:rsidRPr="00344D43" w:rsidRDefault="009316AA" w:rsidP="003C44F8">
      <w:pPr>
        <w:pStyle w:val="ListParagraph"/>
        <w:numPr>
          <w:ilvl w:val="1"/>
          <w:numId w:val="24"/>
        </w:numPr>
        <w:tabs>
          <w:tab w:val="left" w:pos="9639"/>
        </w:tabs>
        <w:spacing w:line="276" w:lineRule="auto"/>
        <w:ind w:left="1276"/>
        <w:rPr>
          <w:rFonts w:cs="Arial"/>
          <w:szCs w:val="24"/>
          <w:lang w:val="sr-Latn-ME"/>
        </w:rPr>
      </w:pPr>
      <w:r w:rsidRPr="00344D43">
        <w:rPr>
          <w:rFonts w:cs="Arial"/>
          <w:szCs w:val="24"/>
          <w:lang w:val="sr-Latn-ME"/>
        </w:rPr>
        <w:t>efikasnosti sistema interne kontrole kod pružaoca finansijskih usluga,</w:t>
      </w:r>
    </w:p>
    <w:p w14:paraId="16B37DFE" w14:textId="77777777" w:rsidR="009316AA" w:rsidRPr="00344D43" w:rsidRDefault="009316AA" w:rsidP="003C44F8">
      <w:pPr>
        <w:pStyle w:val="ListParagraph"/>
        <w:numPr>
          <w:ilvl w:val="1"/>
          <w:numId w:val="24"/>
        </w:numPr>
        <w:tabs>
          <w:tab w:val="left" w:pos="9639"/>
        </w:tabs>
        <w:spacing w:line="276" w:lineRule="auto"/>
        <w:ind w:left="1276"/>
        <w:rPr>
          <w:rFonts w:cs="Arial"/>
          <w:szCs w:val="24"/>
          <w:lang w:val="sr-Latn-ME"/>
        </w:rPr>
      </w:pPr>
      <w:r w:rsidRPr="00344D43">
        <w:rPr>
          <w:rFonts w:cs="Arial"/>
          <w:szCs w:val="24"/>
          <w:lang w:val="sr-Latn-ME"/>
        </w:rPr>
        <w:t>efikasnosti pružaoca finansijskih usluga u otklanjanju ranije utvrđenih nepravilnosti u poslovanju pružaoca finansijskih usluga,</w:t>
      </w:r>
    </w:p>
    <w:p w14:paraId="7EF52B66" w14:textId="77777777" w:rsidR="009316AA" w:rsidRPr="00344D43" w:rsidRDefault="009316AA" w:rsidP="003C44F8">
      <w:pPr>
        <w:pStyle w:val="ListParagraph"/>
        <w:numPr>
          <w:ilvl w:val="1"/>
          <w:numId w:val="24"/>
        </w:numPr>
        <w:tabs>
          <w:tab w:val="left" w:pos="9639"/>
        </w:tabs>
        <w:spacing w:line="276" w:lineRule="auto"/>
        <w:ind w:left="1276"/>
        <w:rPr>
          <w:rFonts w:cs="Arial"/>
          <w:szCs w:val="24"/>
          <w:lang w:val="sr-Latn-ME"/>
        </w:rPr>
      </w:pPr>
      <w:r w:rsidRPr="00344D43">
        <w:rPr>
          <w:rFonts w:cs="Arial"/>
          <w:szCs w:val="24"/>
          <w:lang w:val="sr-Latn-ME"/>
        </w:rPr>
        <w:t>stepena saradnje pružaoca finansijskih usluga sa ovlašćenim kontrolorima tokom kontrole pružaoca finansijskih usluga;</w:t>
      </w:r>
    </w:p>
    <w:p w14:paraId="1E8ED5C1" w14:textId="77777777" w:rsidR="009316AA" w:rsidRPr="00344D43" w:rsidRDefault="009316AA" w:rsidP="003C44F8">
      <w:pPr>
        <w:pStyle w:val="ListParagraph"/>
        <w:numPr>
          <w:ilvl w:val="0"/>
          <w:numId w:val="22"/>
        </w:numPr>
        <w:tabs>
          <w:tab w:val="left" w:pos="9639"/>
        </w:tabs>
        <w:spacing w:line="276" w:lineRule="auto"/>
        <w:ind w:left="993"/>
        <w:rPr>
          <w:rFonts w:cs="Arial"/>
          <w:szCs w:val="24"/>
          <w:lang w:val="sr-Latn-ME"/>
        </w:rPr>
      </w:pPr>
      <w:r w:rsidRPr="00344D43">
        <w:rPr>
          <w:rFonts w:cs="Arial"/>
          <w:szCs w:val="24"/>
          <w:lang w:val="sr-Latn-ME"/>
        </w:rPr>
        <w:t>ocjene stepena uticaja utvrđenih nepravilnosti na finansijsku disciplinu, sigurnost i stabilnost poslovanja pružaoca finansijskih usluga.“.</w:t>
      </w:r>
    </w:p>
    <w:p w14:paraId="79D9C2FC" w14:textId="77777777" w:rsidR="00E35458" w:rsidRDefault="00E35458" w:rsidP="003946C4">
      <w:pPr>
        <w:tabs>
          <w:tab w:val="left" w:pos="9639"/>
        </w:tabs>
        <w:spacing w:line="276" w:lineRule="auto"/>
        <w:jc w:val="center"/>
        <w:rPr>
          <w:rFonts w:cs="Arial"/>
          <w:b/>
          <w:szCs w:val="24"/>
          <w:lang w:val="sr-Latn-ME"/>
        </w:rPr>
      </w:pPr>
    </w:p>
    <w:p w14:paraId="02CF77B4" w14:textId="699AFC9B" w:rsidR="009316AA" w:rsidRPr="00344D43" w:rsidRDefault="004373C6" w:rsidP="003946C4">
      <w:pPr>
        <w:tabs>
          <w:tab w:val="left" w:pos="9639"/>
        </w:tabs>
        <w:spacing w:line="276" w:lineRule="auto"/>
        <w:jc w:val="center"/>
        <w:rPr>
          <w:rFonts w:cs="Arial"/>
          <w:b/>
          <w:szCs w:val="24"/>
          <w:lang w:val="sr-Latn-ME"/>
        </w:rPr>
      </w:pPr>
      <w:r w:rsidRPr="00344D43">
        <w:rPr>
          <w:rFonts w:cs="Arial"/>
          <w:b/>
          <w:szCs w:val="24"/>
          <w:lang w:val="sr-Latn-ME"/>
        </w:rPr>
        <w:t xml:space="preserve">Član </w:t>
      </w:r>
      <w:r w:rsidR="00EE369E">
        <w:rPr>
          <w:rFonts w:cs="Arial"/>
          <w:b/>
          <w:szCs w:val="24"/>
          <w:lang w:val="sr-Latn-ME"/>
        </w:rPr>
        <w:t>55</w:t>
      </w:r>
    </w:p>
    <w:p w14:paraId="6C2FF2CE" w14:textId="7E50FA6B" w:rsidR="009316AA" w:rsidRPr="00344D43" w:rsidRDefault="00002C37" w:rsidP="00002C37">
      <w:pPr>
        <w:tabs>
          <w:tab w:val="left" w:pos="9639"/>
        </w:tabs>
        <w:spacing w:line="276" w:lineRule="auto"/>
        <w:rPr>
          <w:rFonts w:cs="Arial"/>
          <w:szCs w:val="24"/>
          <w:lang w:val="sr-Latn-ME"/>
        </w:rPr>
      </w:pPr>
      <w:r w:rsidRPr="00344D43">
        <w:rPr>
          <w:rFonts w:cs="Arial"/>
          <w:szCs w:val="24"/>
          <w:lang w:val="sr-Latn-ME"/>
        </w:rPr>
        <w:t>U članu 133 stav 2 poslije riječi: „izrečenih mjera“ dodaju se riječi: „</w:t>
      </w:r>
      <w:bookmarkStart w:id="30" w:name="_Hlk227107084"/>
      <w:r w:rsidRPr="00344D43">
        <w:rPr>
          <w:rFonts w:cs="Arial"/>
          <w:szCs w:val="24"/>
          <w:lang w:val="sr-Latn-ME"/>
        </w:rPr>
        <w:t xml:space="preserve">i utvrđuje iznos sredstava koji je pružalac finansijskih usluga dužan da uplati Centralnoj banci, s tim što taj iznos može biti utvrđen u visini do </w:t>
      </w:r>
      <w:r w:rsidR="007D7456" w:rsidRPr="00344D43">
        <w:rPr>
          <w:rFonts w:cs="Arial"/>
          <w:szCs w:val="24"/>
          <w:lang w:val="sr-Latn-ME"/>
        </w:rPr>
        <w:t>3</w:t>
      </w:r>
      <w:r w:rsidRPr="00344D43">
        <w:rPr>
          <w:rFonts w:cs="Arial"/>
          <w:szCs w:val="24"/>
          <w:lang w:val="sr-Latn-ME"/>
        </w:rPr>
        <w:t xml:space="preserve">% </w:t>
      </w:r>
      <w:r w:rsidR="00EA4962" w:rsidRPr="00344D43">
        <w:rPr>
          <w:rFonts w:cs="Arial"/>
          <w:szCs w:val="24"/>
          <w:lang w:val="sr-Latn-ME"/>
        </w:rPr>
        <w:t>osnovn</w:t>
      </w:r>
      <w:r w:rsidR="00484CC1" w:rsidRPr="00344D43">
        <w:rPr>
          <w:rFonts w:cs="Arial"/>
          <w:szCs w:val="24"/>
          <w:lang w:val="sr-Latn-ME"/>
        </w:rPr>
        <w:t>og kapitala</w:t>
      </w:r>
      <w:r w:rsidRPr="00344D43">
        <w:rPr>
          <w:rFonts w:cs="Arial"/>
          <w:szCs w:val="24"/>
          <w:lang w:val="sr-Latn-ME"/>
        </w:rPr>
        <w:t xml:space="preserve"> pružaoca finansijskih usluga.“</w:t>
      </w:r>
      <w:bookmarkEnd w:id="30"/>
    </w:p>
    <w:p w14:paraId="0682AE72" w14:textId="77777777" w:rsidR="00002C37" w:rsidRPr="00344D43" w:rsidRDefault="00002C37" w:rsidP="00002C37">
      <w:pPr>
        <w:tabs>
          <w:tab w:val="left" w:pos="9639"/>
        </w:tabs>
        <w:spacing w:line="276" w:lineRule="auto"/>
        <w:rPr>
          <w:rFonts w:cs="Arial"/>
          <w:szCs w:val="24"/>
          <w:lang w:val="sr-Latn-ME"/>
        </w:rPr>
      </w:pPr>
    </w:p>
    <w:p w14:paraId="5E6AFB4B" w14:textId="6F71E6E3" w:rsidR="00002C37" w:rsidRPr="00344D43" w:rsidRDefault="00002C37" w:rsidP="00002C37">
      <w:pPr>
        <w:tabs>
          <w:tab w:val="left" w:pos="9639"/>
        </w:tabs>
        <w:spacing w:line="276" w:lineRule="auto"/>
        <w:rPr>
          <w:rFonts w:cs="Arial"/>
          <w:szCs w:val="24"/>
          <w:lang w:val="sr-Latn-ME"/>
        </w:rPr>
      </w:pPr>
      <w:r w:rsidRPr="00344D43">
        <w:rPr>
          <w:rFonts w:cs="Arial"/>
          <w:szCs w:val="24"/>
          <w:lang w:val="sr-Latn-ME"/>
        </w:rPr>
        <w:t>Poslije stava 2 dodaj</w:t>
      </w:r>
      <w:r w:rsidR="00672442" w:rsidRPr="00344D43">
        <w:rPr>
          <w:rFonts w:cs="Arial"/>
          <w:szCs w:val="24"/>
          <w:lang w:val="sr-Latn-ME"/>
        </w:rPr>
        <w:t>u</w:t>
      </w:r>
      <w:r w:rsidRPr="00344D43">
        <w:rPr>
          <w:rFonts w:cs="Arial"/>
          <w:szCs w:val="24"/>
          <w:lang w:val="sr-Latn-ME"/>
        </w:rPr>
        <w:t xml:space="preserve"> se </w:t>
      </w:r>
      <w:r w:rsidR="00082DE2" w:rsidRPr="00344D43">
        <w:rPr>
          <w:rFonts w:cs="Arial"/>
          <w:szCs w:val="24"/>
          <w:lang w:val="sr-Latn-ME"/>
        </w:rPr>
        <w:t xml:space="preserve">dva nova </w:t>
      </w:r>
      <w:r w:rsidRPr="00344D43">
        <w:rPr>
          <w:rFonts w:cs="Arial"/>
          <w:szCs w:val="24"/>
          <w:lang w:val="sr-Latn-ME"/>
        </w:rPr>
        <w:t>stav</w:t>
      </w:r>
      <w:r w:rsidR="00082DE2" w:rsidRPr="00344D43">
        <w:rPr>
          <w:rFonts w:cs="Arial"/>
          <w:szCs w:val="24"/>
          <w:lang w:val="sr-Latn-ME"/>
        </w:rPr>
        <w:t>a</w:t>
      </w:r>
      <w:r w:rsidRPr="00344D43">
        <w:rPr>
          <w:rFonts w:cs="Arial"/>
          <w:szCs w:val="24"/>
          <w:lang w:val="sr-Latn-ME"/>
        </w:rPr>
        <w:t xml:space="preserve"> koj</w:t>
      </w:r>
      <w:r w:rsidR="00082DE2" w:rsidRPr="00344D43">
        <w:rPr>
          <w:rFonts w:cs="Arial"/>
          <w:szCs w:val="24"/>
          <w:lang w:val="sr-Latn-ME"/>
        </w:rPr>
        <w:t>a</w:t>
      </w:r>
      <w:r w:rsidRPr="00344D43">
        <w:rPr>
          <w:rFonts w:cs="Arial"/>
          <w:szCs w:val="24"/>
          <w:lang w:val="sr-Latn-ME"/>
        </w:rPr>
        <w:t xml:space="preserve"> glas</w:t>
      </w:r>
      <w:r w:rsidR="00082DE2" w:rsidRPr="00344D43">
        <w:rPr>
          <w:rFonts w:cs="Arial"/>
          <w:szCs w:val="24"/>
          <w:lang w:val="sr-Latn-ME"/>
        </w:rPr>
        <w:t>e</w:t>
      </w:r>
      <w:r w:rsidRPr="00344D43">
        <w:rPr>
          <w:rFonts w:cs="Arial"/>
          <w:szCs w:val="24"/>
          <w:lang w:val="sr-Latn-ME"/>
        </w:rPr>
        <w:t>:</w:t>
      </w:r>
    </w:p>
    <w:p w14:paraId="493748B5" w14:textId="77777777" w:rsidR="004602E8" w:rsidRPr="00344D43" w:rsidRDefault="004602E8" w:rsidP="00002C37">
      <w:pPr>
        <w:tabs>
          <w:tab w:val="left" w:pos="9639"/>
        </w:tabs>
        <w:spacing w:line="276" w:lineRule="auto"/>
        <w:rPr>
          <w:rFonts w:cs="Arial"/>
          <w:szCs w:val="24"/>
          <w:lang w:val="sr-Latn-ME"/>
        </w:rPr>
      </w:pPr>
    </w:p>
    <w:p w14:paraId="6D034C51" w14:textId="0689E2DE" w:rsidR="00082DE2" w:rsidRPr="00344D43" w:rsidRDefault="00002C37" w:rsidP="004602E8">
      <w:pPr>
        <w:tabs>
          <w:tab w:val="left" w:pos="9639"/>
        </w:tabs>
        <w:spacing w:line="276" w:lineRule="auto"/>
        <w:ind w:firstLine="709"/>
        <w:rPr>
          <w:rFonts w:cs="Arial"/>
          <w:szCs w:val="24"/>
          <w:lang w:val="sr-Latn-ME"/>
        </w:rPr>
      </w:pPr>
      <w:r w:rsidRPr="00344D43">
        <w:rPr>
          <w:rFonts w:cs="Arial"/>
          <w:szCs w:val="24"/>
          <w:lang w:val="sr-Latn-ME"/>
        </w:rPr>
        <w:lastRenderedPageBreak/>
        <w:t>„</w:t>
      </w:r>
      <w:bookmarkStart w:id="31" w:name="_Hlk227107113"/>
      <w:r w:rsidRPr="00344D43">
        <w:rPr>
          <w:rFonts w:cs="Arial"/>
          <w:szCs w:val="24"/>
          <w:lang w:val="sr-Latn-ME"/>
        </w:rPr>
        <w:t>Pružalac finansijskih usluga je dužan da sprovede mjere na način i u rokovima kako je naloženo rješenjem Centralne banke.</w:t>
      </w:r>
    </w:p>
    <w:p w14:paraId="3293C121" w14:textId="6C3793DC" w:rsidR="00EC46AE" w:rsidRPr="00344D43" w:rsidRDefault="00082DE2" w:rsidP="006D1B2A">
      <w:pPr>
        <w:tabs>
          <w:tab w:val="left" w:pos="9639"/>
        </w:tabs>
        <w:spacing w:line="276" w:lineRule="auto"/>
        <w:ind w:firstLine="709"/>
        <w:rPr>
          <w:rFonts w:cs="Arial"/>
          <w:szCs w:val="24"/>
          <w:lang w:val="sr-Latn-ME"/>
        </w:rPr>
      </w:pPr>
      <w:r w:rsidRPr="00344D43">
        <w:rPr>
          <w:rFonts w:cs="Arial"/>
          <w:szCs w:val="24"/>
          <w:lang w:val="sr-Latn-ME"/>
        </w:rPr>
        <w:t xml:space="preserve">Rješenjem iz stava 2 ovog člana može se utvrditi iznos sredstava koji je član odbora direktora, izvršni direktor ili drugo odgovorno lice u pružaocu finansijskih usluga dužno da uplati Centralnoj banci, </w:t>
      </w:r>
      <w:bookmarkStart w:id="32" w:name="_Hlk184808372"/>
      <w:r w:rsidR="00104EC0" w:rsidRPr="00344D43">
        <w:rPr>
          <w:rFonts w:cs="Arial"/>
          <w:szCs w:val="24"/>
          <w:lang w:val="sr-Latn-ME"/>
        </w:rPr>
        <w:t>s tim što taj iznos može biti utvrđen u visini do dvadeset</w:t>
      </w:r>
      <w:r w:rsidR="00905F31" w:rsidRPr="00344D43">
        <w:rPr>
          <w:rFonts w:cs="Arial"/>
          <w:szCs w:val="24"/>
          <w:lang w:val="sr-Latn-ME"/>
        </w:rPr>
        <w:t xml:space="preserve"> </w:t>
      </w:r>
      <w:r w:rsidR="00104EC0" w:rsidRPr="00344D43">
        <w:rPr>
          <w:rFonts w:cs="Arial"/>
          <w:szCs w:val="24"/>
          <w:lang w:val="sr-Latn-ME"/>
        </w:rPr>
        <w:t xml:space="preserve">četiri prosječne naknade, odnosno zarade koju je to lice ostvarilo </w:t>
      </w:r>
      <w:r w:rsidR="00584A03" w:rsidRPr="00344D43">
        <w:rPr>
          <w:rFonts w:cs="Arial"/>
          <w:szCs w:val="24"/>
          <w:lang w:val="sr-Latn-ME"/>
        </w:rPr>
        <w:t>kod tog pružaoca finansijskih usluga</w:t>
      </w:r>
      <w:r w:rsidR="00104EC0" w:rsidRPr="00344D43">
        <w:rPr>
          <w:rFonts w:cs="Arial"/>
          <w:szCs w:val="24"/>
          <w:lang w:val="sr-Latn-ME"/>
        </w:rPr>
        <w:t xml:space="preserve"> za posljednja tri mjeseca</w:t>
      </w:r>
      <w:bookmarkEnd w:id="32"/>
      <w:r w:rsidRPr="00344D43">
        <w:rPr>
          <w:rFonts w:cs="Arial"/>
          <w:szCs w:val="24"/>
          <w:lang w:val="sr-Latn-ME"/>
        </w:rPr>
        <w:t>.“</w:t>
      </w:r>
    </w:p>
    <w:bookmarkEnd w:id="31"/>
    <w:p w14:paraId="6964D2A5" w14:textId="54380545" w:rsidR="00002C37" w:rsidRPr="00344D43" w:rsidRDefault="00002C37" w:rsidP="00002C37">
      <w:pPr>
        <w:tabs>
          <w:tab w:val="left" w:pos="9639"/>
        </w:tabs>
        <w:spacing w:line="276" w:lineRule="auto"/>
        <w:rPr>
          <w:rFonts w:cs="Arial"/>
          <w:szCs w:val="24"/>
          <w:lang w:val="sr-Latn-ME"/>
        </w:rPr>
      </w:pPr>
      <w:r w:rsidRPr="00344D43">
        <w:rPr>
          <w:rFonts w:cs="Arial"/>
          <w:szCs w:val="24"/>
          <w:lang w:val="sr-Latn-ME"/>
        </w:rPr>
        <w:t xml:space="preserve">Dosadašnji stav </w:t>
      </w:r>
      <w:r w:rsidR="00672442" w:rsidRPr="00344D43">
        <w:rPr>
          <w:rFonts w:cs="Arial"/>
          <w:szCs w:val="24"/>
          <w:lang w:val="sr-Latn-ME"/>
        </w:rPr>
        <w:t>3</w:t>
      </w:r>
      <w:r w:rsidR="00082DE2" w:rsidRPr="00344D43">
        <w:rPr>
          <w:rFonts w:cs="Arial"/>
          <w:szCs w:val="24"/>
          <w:lang w:val="sr-Latn-ME"/>
        </w:rPr>
        <w:t xml:space="preserve"> </w:t>
      </w:r>
      <w:r w:rsidRPr="00344D43">
        <w:rPr>
          <w:rFonts w:cs="Arial"/>
          <w:szCs w:val="24"/>
          <w:lang w:val="sr-Latn-ME"/>
        </w:rPr>
        <w:t xml:space="preserve">postaje </w:t>
      </w:r>
      <w:r w:rsidR="00ED3D11" w:rsidRPr="00344D43">
        <w:rPr>
          <w:rFonts w:cs="Arial"/>
          <w:szCs w:val="24"/>
          <w:lang w:val="sr-Latn-ME"/>
        </w:rPr>
        <w:t xml:space="preserve">stav </w:t>
      </w:r>
      <w:r w:rsidR="00082DE2" w:rsidRPr="00344D43">
        <w:rPr>
          <w:rFonts w:cs="Arial"/>
          <w:szCs w:val="24"/>
          <w:lang w:val="sr-Latn-ME"/>
        </w:rPr>
        <w:t>5</w:t>
      </w:r>
      <w:r w:rsidRPr="00344D43">
        <w:rPr>
          <w:rFonts w:cs="Arial"/>
          <w:szCs w:val="24"/>
          <w:lang w:val="sr-Latn-ME"/>
        </w:rPr>
        <w:t>.</w:t>
      </w:r>
    </w:p>
    <w:p w14:paraId="5BF204F7" w14:textId="77777777" w:rsidR="008F767F" w:rsidRPr="00344D43" w:rsidRDefault="008F767F" w:rsidP="005E1E3F">
      <w:pPr>
        <w:tabs>
          <w:tab w:val="left" w:pos="9639"/>
        </w:tabs>
        <w:spacing w:line="276" w:lineRule="auto"/>
        <w:jc w:val="center"/>
        <w:rPr>
          <w:rFonts w:cs="Arial"/>
          <w:b/>
          <w:szCs w:val="24"/>
          <w:lang w:val="sr-Latn-ME"/>
        </w:rPr>
      </w:pPr>
    </w:p>
    <w:p w14:paraId="6EB56FB0" w14:textId="158B7978" w:rsidR="00002C37" w:rsidRPr="00344D43" w:rsidRDefault="004373C6" w:rsidP="005E1E3F">
      <w:pPr>
        <w:tabs>
          <w:tab w:val="left" w:pos="9639"/>
        </w:tabs>
        <w:spacing w:line="276" w:lineRule="auto"/>
        <w:jc w:val="center"/>
        <w:rPr>
          <w:rFonts w:cs="Arial"/>
          <w:b/>
          <w:szCs w:val="24"/>
          <w:lang w:val="sr-Latn-ME"/>
        </w:rPr>
      </w:pPr>
      <w:r w:rsidRPr="00344D43">
        <w:rPr>
          <w:rFonts w:cs="Arial"/>
          <w:b/>
          <w:szCs w:val="24"/>
          <w:lang w:val="sr-Latn-ME"/>
        </w:rPr>
        <w:t xml:space="preserve">Član </w:t>
      </w:r>
      <w:r w:rsidR="00FF4C67">
        <w:rPr>
          <w:rFonts w:cs="Arial"/>
          <w:b/>
          <w:szCs w:val="24"/>
          <w:lang w:val="sr-Latn-ME"/>
        </w:rPr>
        <w:t>56</w:t>
      </w:r>
    </w:p>
    <w:p w14:paraId="36F6814D" w14:textId="73E4C130" w:rsidR="00991F90" w:rsidRPr="00344D43" w:rsidRDefault="005E1E3F" w:rsidP="003A674C">
      <w:pPr>
        <w:tabs>
          <w:tab w:val="left" w:pos="9639"/>
        </w:tabs>
        <w:spacing w:line="276" w:lineRule="auto"/>
        <w:rPr>
          <w:rFonts w:cs="Arial"/>
          <w:szCs w:val="24"/>
          <w:lang w:val="sr-Latn-ME"/>
        </w:rPr>
      </w:pPr>
      <w:r w:rsidRPr="00344D43">
        <w:rPr>
          <w:rFonts w:cs="Arial"/>
          <w:szCs w:val="24"/>
          <w:lang w:val="sr-Latn-ME"/>
        </w:rPr>
        <w:t>U članu 138 poslije  stava 1 dodaje se novi stav koji glasi:</w:t>
      </w:r>
    </w:p>
    <w:p w14:paraId="29CB3161" w14:textId="77777777" w:rsidR="001E705A" w:rsidRPr="00344D43" w:rsidRDefault="001E705A" w:rsidP="005E1E3F">
      <w:pPr>
        <w:tabs>
          <w:tab w:val="left" w:pos="9639"/>
        </w:tabs>
        <w:spacing w:line="276" w:lineRule="auto"/>
        <w:rPr>
          <w:rFonts w:cs="Arial"/>
          <w:szCs w:val="24"/>
          <w:lang w:val="sr-Latn-ME"/>
        </w:rPr>
      </w:pPr>
    </w:p>
    <w:p w14:paraId="63CACAB5" w14:textId="11876377" w:rsidR="005E1E3F" w:rsidRPr="00344D43" w:rsidRDefault="005E1E3F" w:rsidP="001E3BC7">
      <w:pPr>
        <w:tabs>
          <w:tab w:val="left" w:pos="9639"/>
        </w:tabs>
        <w:spacing w:line="276" w:lineRule="auto"/>
        <w:ind w:firstLine="851"/>
        <w:rPr>
          <w:rFonts w:cs="Arial"/>
          <w:b/>
          <w:szCs w:val="24"/>
          <w:lang w:val="sr-Latn-ME"/>
        </w:rPr>
      </w:pPr>
      <w:r w:rsidRPr="00344D43">
        <w:rPr>
          <w:rFonts w:cs="Arial"/>
          <w:szCs w:val="24"/>
          <w:lang w:val="sr-Latn-ME"/>
        </w:rPr>
        <w:t>„</w:t>
      </w:r>
      <w:bookmarkStart w:id="33" w:name="_Hlk227107229"/>
      <w:r w:rsidRPr="00344D43">
        <w:rPr>
          <w:rFonts w:cs="Arial"/>
          <w:szCs w:val="24"/>
          <w:lang w:val="sr-Latn-ME"/>
        </w:rPr>
        <w:t xml:space="preserve">Centralna banka dispozitiv rješenja </w:t>
      </w:r>
      <w:r w:rsidR="00804747" w:rsidRPr="00344D43">
        <w:rPr>
          <w:rFonts w:cs="Arial"/>
          <w:szCs w:val="24"/>
          <w:lang w:val="sr-Latn-ME"/>
        </w:rPr>
        <w:t xml:space="preserve">o </w:t>
      </w:r>
      <w:r w:rsidR="00804747" w:rsidRPr="00E74FB3">
        <w:rPr>
          <w:rFonts w:cs="Arial"/>
          <w:szCs w:val="24"/>
          <w:lang w:val="sr-Latn-ME"/>
        </w:rPr>
        <w:t>oduzimanju dozvole za rad pružaocu finansijskih usluga</w:t>
      </w:r>
      <w:r w:rsidRPr="00E74FB3">
        <w:rPr>
          <w:rFonts w:cs="Arial"/>
          <w:szCs w:val="24"/>
          <w:lang w:val="sr-Latn-ME"/>
        </w:rPr>
        <w:t xml:space="preserve"> </w:t>
      </w:r>
      <w:r w:rsidR="001E3BC7" w:rsidRPr="00344D43">
        <w:rPr>
          <w:rFonts w:cs="Arial"/>
          <w:szCs w:val="24"/>
          <w:lang w:val="sr-Latn-ME"/>
        </w:rPr>
        <w:t xml:space="preserve">objavljuje </w:t>
      </w:r>
      <w:r w:rsidRPr="00E74FB3">
        <w:rPr>
          <w:rFonts w:cs="Arial"/>
          <w:szCs w:val="24"/>
          <w:lang w:val="sr-Latn-ME"/>
        </w:rPr>
        <w:t xml:space="preserve">u </w:t>
      </w:r>
      <w:r w:rsidR="008816B9" w:rsidRPr="00E74FB3">
        <w:rPr>
          <w:rFonts w:cs="Arial"/>
          <w:szCs w:val="24"/>
          <w:lang w:val="sr-Latn-ME"/>
        </w:rPr>
        <w:t>„</w:t>
      </w:r>
      <w:r w:rsidRPr="00E74FB3">
        <w:rPr>
          <w:rFonts w:cs="Arial"/>
          <w:szCs w:val="24"/>
          <w:lang w:val="sr-Latn-ME"/>
        </w:rPr>
        <w:t>Službenom listu Crne Gore</w:t>
      </w:r>
      <w:r w:rsidR="008816B9" w:rsidRPr="00E74FB3">
        <w:rPr>
          <w:rFonts w:cs="Arial"/>
          <w:szCs w:val="24"/>
          <w:lang w:val="sr-Latn-ME"/>
        </w:rPr>
        <w:t xml:space="preserve">“ </w:t>
      </w:r>
      <w:r w:rsidRPr="00E74FB3">
        <w:rPr>
          <w:rFonts w:cs="Arial"/>
          <w:szCs w:val="24"/>
          <w:lang w:val="sr-Latn-ME"/>
        </w:rPr>
        <w:t>i dostavlja ga CRPS-u.“.</w:t>
      </w:r>
      <w:bookmarkEnd w:id="33"/>
    </w:p>
    <w:p w14:paraId="363DE3C3" w14:textId="7D0D181D" w:rsidR="00C05FB1" w:rsidRDefault="00C05FB1" w:rsidP="0091092C">
      <w:pPr>
        <w:tabs>
          <w:tab w:val="left" w:pos="9639"/>
        </w:tabs>
        <w:spacing w:line="276" w:lineRule="auto"/>
        <w:ind w:firstLine="851"/>
        <w:rPr>
          <w:rFonts w:cs="Arial"/>
          <w:szCs w:val="24"/>
          <w:lang w:val="sr-Latn-ME"/>
        </w:rPr>
      </w:pPr>
    </w:p>
    <w:p w14:paraId="633F47CF" w14:textId="6C9A061A" w:rsidR="00C05FB1" w:rsidRDefault="00C05FB1" w:rsidP="009A46E0">
      <w:pPr>
        <w:tabs>
          <w:tab w:val="left" w:pos="9639"/>
        </w:tabs>
        <w:spacing w:line="276" w:lineRule="auto"/>
        <w:jc w:val="center"/>
        <w:rPr>
          <w:rFonts w:cs="Arial"/>
          <w:b/>
          <w:bCs/>
          <w:szCs w:val="24"/>
          <w:lang w:val="sr-Latn-ME"/>
        </w:rPr>
      </w:pPr>
      <w:r w:rsidRPr="009A46E0">
        <w:rPr>
          <w:rFonts w:cs="Arial"/>
          <w:b/>
          <w:bCs/>
          <w:szCs w:val="24"/>
          <w:lang w:val="sr-Latn-ME"/>
        </w:rPr>
        <w:t>Član 57</w:t>
      </w:r>
    </w:p>
    <w:p w14:paraId="5A7172E4" w14:textId="111E540E" w:rsidR="005D48C2" w:rsidRPr="00344D43" w:rsidRDefault="005D48C2" w:rsidP="009A46E0">
      <w:pPr>
        <w:adjustRightInd w:val="0"/>
        <w:spacing w:before="200" w:after="200"/>
        <w:rPr>
          <w:rFonts w:cs="Arial"/>
          <w:szCs w:val="24"/>
          <w:lang w:val="sr-Latn-ME"/>
        </w:rPr>
      </w:pPr>
      <w:r w:rsidRPr="00D02789">
        <w:rPr>
          <w:rFonts w:cs="Arial"/>
          <w:bCs/>
          <w:color w:val="000000"/>
          <w:szCs w:val="24"/>
          <w:lang w:val="sr-Latn-ME"/>
        </w:rPr>
        <w:t>U člana</w:t>
      </w:r>
      <w:r w:rsidRPr="00384E31">
        <w:rPr>
          <w:rFonts w:cs="Arial"/>
          <w:bCs/>
          <w:color w:val="000000"/>
          <w:szCs w:val="24"/>
          <w:lang w:val="sr-Latn-ME"/>
        </w:rPr>
        <w:t xml:space="preserve"> </w:t>
      </w:r>
      <w:r w:rsidRPr="00E865E3">
        <w:rPr>
          <w:rFonts w:cs="Arial"/>
          <w:bCs/>
          <w:color w:val="000000"/>
          <w:szCs w:val="24"/>
          <w:lang w:val="sr-Latn-ME"/>
        </w:rPr>
        <w:t xml:space="preserve">145 </w:t>
      </w:r>
      <w:r>
        <w:rPr>
          <w:rFonts w:cs="Arial"/>
          <w:bCs/>
          <w:color w:val="000000"/>
          <w:szCs w:val="24"/>
          <w:lang w:val="sr-Latn-ME"/>
        </w:rPr>
        <w:t>p</w:t>
      </w:r>
      <w:r w:rsidRPr="00344D43">
        <w:rPr>
          <w:rFonts w:cs="Arial"/>
          <w:szCs w:val="24"/>
          <w:lang w:val="sr-Latn-ME"/>
        </w:rPr>
        <w:t>oslije stava 2 dodaje se novi stav koji glasi:</w:t>
      </w:r>
    </w:p>
    <w:p w14:paraId="4D5185D2" w14:textId="77777777" w:rsidR="005D48C2" w:rsidRPr="00344D43" w:rsidRDefault="005D48C2" w:rsidP="005D48C2">
      <w:pPr>
        <w:tabs>
          <w:tab w:val="left" w:pos="9639"/>
        </w:tabs>
        <w:spacing w:line="276" w:lineRule="auto"/>
        <w:ind w:firstLine="851"/>
        <w:rPr>
          <w:rFonts w:cs="Arial"/>
          <w:szCs w:val="24"/>
          <w:lang w:val="sr-Latn-ME"/>
        </w:rPr>
      </w:pPr>
      <w:r w:rsidRPr="00344D43">
        <w:rPr>
          <w:rFonts w:cs="Arial"/>
          <w:szCs w:val="24"/>
          <w:lang w:val="sr-Latn-ME"/>
        </w:rPr>
        <w:t>„Sadržaj i način vođenja registra iz stava 1 ovog člana propisuje Centralna banka.“.</w:t>
      </w:r>
    </w:p>
    <w:p w14:paraId="30A0CF29" w14:textId="77777777" w:rsidR="005E1E3F" w:rsidRPr="00344D43" w:rsidRDefault="005E1E3F" w:rsidP="003946C4">
      <w:pPr>
        <w:tabs>
          <w:tab w:val="left" w:pos="9639"/>
        </w:tabs>
        <w:spacing w:line="276" w:lineRule="auto"/>
        <w:jc w:val="center"/>
        <w:rPr>
          <w:rFonts w:cs="Arial"/>
          <w:b/>
          <w:szCs w:val="24"/>
          <w:lang w:val="sr-Latn-ME"/>
        </w:rPr>
      </w:pPr>
    </w:p>
    <w:p w14:paraId="243831CF" w14:textId="680BCD88" w:rsidR="00FB2825" w:rsidRPr="00344D43" w:rsidRDefault="00B13049" w:rsidP="003946C4">
      <w:pPr>
        <w:tabs>
          <w:tab w:val="left" w:pos="9639"/>
        </w:tabs>
        <w:spacing w:line="276" w:lineRule="auto"/>
        <w:jc w:val="center"/>
        <w:rPr>
          <w:rFonts w:cs="Arial"/>
          <w:b/>
          <w:szCs w:val="24"/>
          <w:lang w:val="sr-Latn-ME"/>
        </w:rPr>
      </w:pPr>
      <w:r w:rsidRPr="00F164DE">
        <w:rPr>
          <w:rFonts w:cs="Arial"/>
          <w:b/>
          <w:szCs w:val="24"/>
          <w:lang w:val="sr-Latn-ME"/>
        </w:rPr>
        <w:t xml:space="preserve">Član </w:t>
      </w:r>
      <w:r w:rsidR="0012171B" w:rsidRPr="00F164DE">
        <w:rPr>
          <w:rFonts w:cs="Arial"/>
          <w:b/>
          <w:szCs w:val="24"/>
          <w:lang w:val="sr-Latn-ME"/>
        </w:rPr>
        <w:t>5</w:t>
      </w:r>
      <w:r w:rsidR="000742EC" w:rsidRPr="00F164DE">
        <w:rPr>
          <w:rFonts w:cs="Arial"/>
          <w:b/>
          <w:szCs w:val="24"/>
          <w:lang w:val="sr-Latn-ME"/>
        </w:rPr>
        <w:t>8</w:t>
      </w:r>
    </w:p>
    <w:p w14:paraId="45CA410F" w14:textId="3FCA842C" w:rsidR="00DF73CB" w:rsidRDefault="00FB2825" w:rsidP="002F498B">
      <w:pPr>
        <w:tabs>
          <w:tab w:val="left" w:pos="9639"/>
        </w:tabs>
        <w:spacing w:line="276" w:lineRule="auto"/>
        <w:rPr>
          <w:rFonts w:cs="Arial"/>
          <w:szCs w:val="24"/>
          <w:lang w:val="sr-Latn-ME"/>
        </w:rPr>
      </w:pPr>
      <w:r w:rsidRPr="00344D43">
        <w:rPr>
          <w:rFonts w:cs="Arial"/>
          <w:szCs w:val="24"/>
          <w:lang w:val="sr-Latn-ME"/>
        </w:rPr>
        <w:t>U članu 146</w:t>
      </w:r>
      <w:r w:rsidR="003E7331" w:rsidRPr="00344D43">
        <w:rPr>
          <w:rFonts w:cs="Arial"/>
          <w:szCs w:val="24"/>
          <w:lang w:val="sr-Latn-ME"/>
        </w:rPr>
        <w:t xml:space="preserve"> </w:t>
      </w:r>
      <w:r w:rsidR="00484CC1" w:rsidRPr="00344D43">
        <w:rPr>
          <w:rFonts w:cs="Arial"/>
          <w:szCs w:val="24"/>
          <w:lang w:val="sr-Latn-ME"/>
        </w:rPr>
        <w:t xml:space="preserve">u uvodnoj rečenici </w:t>
      </w:r>
      <w:r w:rsidR="003E7331" w:rsidRPr="00344D43">
        <w:rPr>
          <w:rFonts w:cs="Arial"/>
          <w:szCs w:val="24"/>
          <w:lang w:val="sr-Latn-ME"/>
        </w:rPr>
        <w:t>stav</w:t>
      </w:r>
      <w:r w:rsidR="00484CC1" w:rsidRPr="00344D43">
        <w:rPr>
          <w:rFonts w:cs="Arial"/>
          <w:szCs w:val="24"/>
          <w:lang w:val="sr-Latn-ME"/>
        </w:rPr>
        <w:t>a</w:t>
      </w:r>
      <w:r w:rsidR="003E7331" w:rsidRPr="00344D43">
        <w:rPr>
          <w:rFonts w:cs="Arial"/>
          <w:szCs w:val="24"/>
          <w:lang w:val="sr-Latn-ME"/>
        </w:rPr>
        <w:t xml:space="preserve"> 1</w:t>
      </w:r>
      <w:r w:rsidR="00484CC1" w:rsidRPr="00344D43">
        <w:rPr>
          <w:rFonts w:cs="Arial"/>
          <w:szCs w:val="24"/>
          <w:lang w:val="sr-Latn-ME"/>
        </w:rPr>
        <w:t xml:space="preserve"> riječi: „</w:t>
      </w:r>
      <w:r w:rsidR="003517F2">
        <w:t>od 5.000 eura do 20.000 eura</w:t>
      </w:r>
      <w:r w:rsidR="00484CC1" w:rsidRPr="00344D43">
        <w:rPr>
          <w:rFonts w:cs="Arial"/>
          <w:szCs w:val="24"/>
          <w:lang w:val="sr-Latn-ME"/>
        </w:rPr>
        <w:t>“</w:t>
      </w:r>
      <w:r w:rsidRPr="00344D43">
        <w:rPr>
          <w:rFonts w:cs="Arial"/>
          <w:szCs w:val="24"/>
          <w:lang w:val="sr-Latn-ME"/>
        </w:rPr>
        <w:t xml:space="preserve"> </w:t>
      </w:r>
      <w:r w:rsidR="00484CC1" w:rsidRPr="00344D43">
        <w:rPr>
          <w:rFonts w:cs="Arial"/>
          <w:szCs w:val="24"/>
          <w:lang w:val="sr-Latn-ME"/>
        </w:rPr>
        <w:t>zamjenju</w:t>
      </w:r>
      <w:r w:rsidR="001E3BC7">
        <w:rPr>
          <w:rFonts w:cs="Arial"/>
          <w:szCs w:val="24"/>
          <w:lang w:val="sr-Latn-ME"/>
        </w:rPr>
        <w:t>ju</w:t>
      </w:r>
      <w:r w:rsidR="00484CC1" w:rsidRPr="00344D43">
        <w:rPr>
          <w:rFonts w:cs="Arial"/>
          <w:szCs w:val="24"/>
          <w:lang w:val="sr-Latn-ME"/>
        </w:rPr>
        <w:t xml:space="preserve"> se </w:t>
      </w:r>
      <w:r w:rsidR="00484CC1" w:rsidRPr="00F164DE">
        <w:rPr>
          <w:rFonts w:cs="Arial"/>
          <w:szCs w:val="24"/>
          <w:lang w:val="sr-Latn-ME"/>
        </w:rPr>
        <w:t>riječima: „</w:t>
      </w:r>
      <w:r w:rsidR="00444478" w:rsidRPr="009A46E0">
        <w:rPr>
          <w:rFonts w:cs="Arial"/>
          <w:color w:val="000000"/>
          <w:lang w:val="sr-Latn-ME"/>
        </w:rPr>
        <w:t>od 10.000 eura do 40.000 eura</w:t>
      </w:r>
      <w:r w:rsidR="00484CC1" w:rsidRPr="00F164DE">
        <w:rPr>
          <w:rFonts w:cs="Arial"/>
          <w:szCs w:val="24"/>
          <w:lang w:val="sr-Latn-ME"/>
        </w:rPr>
        <w:t>“</w:t>
      </w:r>
      <w:r w:rsidR="00DF73CB" w:rsidRPr="00F164DE">
        <w:rPr>
          <w:rFonts w:cs="Arial"/>
          <w:szCs w:val="24"/>
          <w:lang w:val="sr-Latn-ME"/>
        </w:rPr>
        <w:t>.</w:t>
      </w:r>
    </w:p>
    <w:p w14:paraId="4861FA15" w14:textId="77777777" w:rsidR="00DF73CB" w:rsidRDefault="00DF73CB" w:rsidP="002F498B">
      <w:pPr>
        <w:tabs>
          <w:tab w:val="left" w:pos="9639"/>
        </w:tabs>
        <w:spacing w:line="276" w:lineRule="auto"/>
        <w:rPr>
          <w:rFonts w:cs="Arial"/>
          <w:szCs w:val="24"/>
          <w:lang w:val="sr-Latn-ME"/>
        </w:rPr>
      </w:pPr>
    </w:p>
    <w:p w14:paraId="1ADBAAD8" w14:textId="1109A9EC" w:rsidR="002F498B" w:rsidRPr="00344D43" w:rsidRDefault="00DF73CB" w:rsidP="002F498B">
      <w:pPr>
        <w:tabs>
          <w:tab w:val="left" w:pos="9639"/>
        </w:tabs>
        <w:spacing w:line="276" w:lineRule="auto"/>
        <w:rPr>
          <w:rFonts w:cs="Arial"/>
          <w:szCs w:val="24"/>
          <w:lang w:val="sr-Latn-ME"/>
        </w:rPr>
      </w:pPr>
      <w:r>
        <w:rPr>
          <w:rFonts w:cs="Arial"/>
          <w:szCs w:val="24"/>
          <w:lang w:val="sr-Latn-ME"/>
        </w:rPr>
        <w:t xml:space="preserve">Poslije uvodne rečenice </w:t>
      </w:r>
      <w:r w:rsidR="002F498B" w:rsidRPr="00344D43">
        <w:rPr>
          <w:rFonts w:cs="Arial"/>
          <w:szCs w:val="24"/>
          <w:lang w:val="sr-Latn-ME"/>
        </w:rPr>
        <w:t xml:space="preserve">dodaju </w:t>
      </w:r>
      <w:r>
        <w:rPr>
          <w:rFonts w:cs="Arial"/>
          <w:szCs w:val="24"/>
          <w:lang w:val="sr-Latn-ME"/>
        </w:rPr>
        <w:t xml:space="preserve">se </w:t>
      </w:r>
      <w:r w:rsidR="00B15792">
        <w:rPr>
          <w:rFonts w:cs="Arial"/>
          <w:szCs w:val="24"/>
          <w:lang w:val="sr-Latn-ME"/>
        </w:rPr>
        <w:t>tri</w:t>
      </w:r>
      <w:r w:rsidR="00B15792" w:rsidRPr="00344D43">
        <w:rPr>
          <w:rFonts w:cs="Arial"/>
          <w:szCs w:val="24"/>
          <w:lang w:val="sr-Latn-ME"/>
        </w:rPr>
        <w:t xml:space="preserve"> </w:t>
      </w:r>
      <w:r w:rsidR="002F498B" w:rsidRPr="00344D43">
        <w:rPr>
          <w:rFonts w:cs="Arial"/>
          <w:szCs w:val="24"/>
          <w:lang w:val="sr-Latn-ME"/>
        </w:rPr>
        <w:t>nove tačke koje glase:</w:t>
      </w:r>
    </w:p>
    <w:p w14:paraId="7835CF5F" w14:textId="77777777" w:rsidR="00867EE9" w:rsidRPr="00344D43" w:rsidRDefault="00867EE9" w:rsidP="002F498B">
      <w:pPr>
        <w:tabs>
          <w:tab w:val="left" w:pos="9639"/>
        </w:tabs>
        <w:spacing w:line="276" w:lineRule="auto"/>
        <w:rPr>
          <w:rFonts w:cs="Arial"/>
          <w:szCs w:val="24"/>
          <w:lang w:val="sr-Latn-ME"/>
        </w:rPr>
      </w:pPr>
    </w:p>
    <w:p w14:paraId="3C1A2B4E" w14:textId="354CE7F4" w:rsidR="001E3BC7" w:rsidRDefault="008E77BC" w:rsidP="009A46E0">
      <w:pPr>
        <w:tabs>
          <w:tab w:val="left" w:pos="9639"/>
        </w:tabs>
        <w:spacing w:line="276" w:lineRule="auto"/>
        <w:ind w:left="851" w:hanging="142"/>
        <w:rPr>
          <w:rFonts w:cs="Arial"/>
          <w:szCs w:val="24"/>
          <w:lang w:val="sr-Latn-ME"/>
        </w:rPr>
      </w:pPr>
      <w:r>
        <w:rPr>
          <w:rFonts w:cs="Arial"/>
          <w:szCs w:val="24"/>
          <w:lang w:val="sr-Latn-ME"/>
        </w:rPr>
        <w:t xml:space="preserve"> </w:t>
      </w:r>
      <w:r w:rsidR="002F498B" w:rsidRPr="000C3AE2">
        <w:rPr>
          <w:rFonts w:cs="Arial"/>
          <w:szCs w:val="24"/>
          <w:lang w:val="sr-Latn-ME"/>
        </w:rPr>
        <w:t>„</w:t>
      </w:r>
      <w:r w:rsidR="00B60374" w:rsidRPr="000C3AE2">
        <w:rPr>
          <w:rFonts w:cs="Arial"/>
          <w:szCs w:val="24"/>
          <w:lang w:val="sr-Latn-ME"/>
        </w:rPr>
        <w:t>1</w:t>
      </w:r>
      <w:r w:rsidR="00FB2825" w:rsidRPr="00E44A23">
        <w:rPr>
          <w:rFonts w:cs="Arial"/>
          <w:szCs w:val="24"/>
          <w:lang w:val="sr-Latn-ME"/>
        </w:rPr>
        <w:t xml:space="preserve">) </w:t>
      </w:r>
      <w:r w:rsidR="001E3BC7" w:rsidRPr="00D8708D">
        <w:rPr>
          <w:rFonts w:cs="Arial"/>
          <w:szCs w:val="24"/>
          <w:lang w:val="sr-Latn-ME"/>
        </w:rPr>
        <w:t xml:space="preserve">predmet faktoringa ne proizilazi iz osnovnog posla (član 55 stav 1); </w:t>
      </w:r>
    </w:p>
    <w:p w14:paraId="7F0844EC" w14:textId="5E700EC3" w:rsidR="001E3BC7" w:rsidRPr="001E3BC7" w:rsidRDefault="00FB2825" w:rsidP="001E3BC7">
      <w:pPr>
        <w:pStyle w:val="ListParagraph"/>
        <w:numPr>
          <w:ilvl w:val="0"/>
          <w:numId w:val="24"/>
        </w:numPr>
        <w:tabs>
          <w:tab w:val="left" w:pos="9639"/>
        </w:tabs>
        <w:spacing w:line="276" w:lineRule="auto"/>
        <w:rPr>
          <w:rFonts w:cs="Arial"/>
          <w:szCs w:val="24"/>
          <w:lang w:val="sr-Latn-ME"/>
        </w:rPr>
      </w:pPr>
      <w:r w:rsidRPr="001E3BC7">
        <w:rPr>
          <w:rFonts w:cs="Arial"/>
          <w:szCs w:val="24"/>
          <w:lang w:val="sr-Latn-ME"/>
        </w:rPr>
        <w:t>prekorači propisane limite izloženosti (član 110c);</w:t>
      </w:r>
    </w:p>
    <w:p w14:paraId="0A5864A1" w14:textId="3465BF39" w:rsidR="00835D40" w:rsidRPr="00C81852" w:rsidRDefault="00C81852" w:rsidP="00C81852">
      <w:pPr>
        <w:tabs>
          <w:tab w:val="left" w:pos="9639"/>
        </w:tabs>
        <w:spacing w:line="276" w:lineRule="auto"/>
        <w:ind w:left="851"/>
        <w:rPr>
          <w:rFonts w:cs="Arial"/>
          <w:szCs w:val="24"/>
          <w:lang w:val="sr-Latn-ME"/>
        </w:rPr>
      </w:pPr>
      <w:r>
        <w:rPr>
          <w:rFonts w:cs="Arial"/>
          <w:szCs w:val="24"/>
          <w:lang w:val="sr-Latn-ME"/>
        </w:rPr>
        <w:t xml:space="preserve">3) </w:t>
      </w:r>
      <w:r w:rsidR="00FB2825" w:rsidRPr="00C81852">
        <w:rPr>
          <w:rFonts w:cs="Arial"/>
          <w:szCs w:val="24"/>
          <w:lang w:val="sr-Latn-ME"/>
        </w:rPr>
        <w:t>licima povezanim sa pružaocem finansijskih usluga pruža usluge pod uslovima koji su povoljniji od uslova pod kojima te usluge pruža drugim licima, ili koristi usluge lica povezanih sa pružaocem finansijskih usluga pod uslovima koji su nepovoljniji od uslova pod kojima bi druga lica pružala te usluge pružaocu finansijskih usluga (član 110d</w:t>
      </w:r>
      <w:r w:rsidR="00835D40" w:rsidRPr="00C81852">
        <w:rPr>
          <w:rFonts w:cs="Arial"/>
          <w:szCs w:val="24"/>
          <w:lang w:val="sr-Latn-ME"/>
        </w:rPr>
        <w:t xml:space="preserve"> stav 1</w:t>
      </w:r>
      <w:r w:rsidR="00FB2825" w:rsidRPr="00C81852">
        <w:rPr>
          <w:rFonts w:cs="Arial"/>
          <w:szCs w:val="24"/>
          <w:lang w:val="sr-Latn-ME"/>
        </w:rPr>
        <w:t>);</w:t>
      </w:r>
      <w:r w:rsidR="001E3BC7" w:rsidRPr="00C81852">
        <w:rPr>
          <w:rFonts w:cs="Arial"/>
          <w:szCs w:val="24"/>
          <w:lang w:val="sr-Latn-ME"/>
        </w:rPr>
        <w:t>“.</w:t>
      </w:r>
    </w:p>
    <w:p w14:paraId="33498FD6" w14:textId="77777777" w:rsidR="00B15792" w:rsidRPr="00B15792" w:rsidRDefault="00B15792" w:rsidP="001E3BC7">
      <w:pPr>
        <w:tabs>
          <w:tab w:val="left" w:pos="9639"/>
        </w:tabs>
        <w:spacing w:line="276" w:lineRule="auto"/>
        <w:ind w:left="360"/>
        <w:rPr>
          <w:rFonts w:cs="Arial"/>
          <w:szCs w:val="24"/>
          <w:lang w:val="sr-Latn-ME"/>
        </w:rPr>
      </w:pPr>
    </w:p>
    <w:p w14:paraId="6DBFCDA6" w14:textId="0385CFF8" w:rsidR="00B60374" w:rsidRDefault="00B60374" w:rsidP="00B60374">
      <w:pPr>
        <w:tabs>
          <w:tab w:val="left" w:pos="9639"/>
        </w:tabs>
        <w:spacing w:line="276" w:lineRule="auto"/>
        <w:rPr>
          <w:rFonts w:cs="Arial"/>
          <w:szCs w:val="24"/>
          <w:lang w:val="sr-Latn-ME"/>
        </w:rPr>
      </w:pPr>
      <w:r w:rsidRPr="00344D43">
        <w:rPr>
          <w:rFonts w:cs="Arial"/>
          <w:szCs w:val="24"/>
          <w:lang w:val="sr-Latn-ME"/>
        </w:rPr>
        <w:t>Dosadašnje tač</w:t>
      </w:r>
      <w:r w:rsidR="00672442" w:rsidRPr="00344D43">
        <w:rPr>
          <w:rFonts w:cs="Arial"/>
          <w:szCs w:val="24"/>
          <w:lang w:val="sr-Latn-ME"/>
        </w:rPr>
        <w:t>.</w:t>
      </w:r>
      <w:r w:rsidRPr="00344D43">
        <w:rPr>
          <w:rFonts w:cs="Arial"/>
          <w:szCs w:val="24"/>
          <w:lang w:val="sr-Latn-ME"/>
        </w:rPr>
        <w:t xml:space="preserve"> 1 do 7 postaju tač</w:t>
      </w:r>
      <w:r w:rsidR="00672442" w:rsidRPr="00344D43">
        <w:rPr>
          <w:rFonts w:cs="Arial"/>
          <w:szCs w:val="24"/>
          <w:lang w:val="sr-Latn-ME"/>
        </w:rPr>
        <w:t>.</w:t>
      </w:r>
      <w:r w:rsidRPr="00344D43">
        <w:rPr>
          <w:rFonts w:cs="Arial"/>
          <w:szCs w:val="24"/>
          <w:lang w:val="sr-Latn-ME"/>
        </w:rPr>
        <w:t xml:space="preserve"> </w:t>
      </w:r>
      <w:r w:rsidR="000C3AE2">
        <w:rPr>
          <w:rFonts w:cs="Arial"/>
          <w:szCs w:val="24"/>
          <w:lang w:val="sr-Latn-ME"/>
        </w:rPr>
        <w:t>4</w:t>
      </w:r>
      <w:r w:rsidR="000C3AE2" w:rsidRPr="00344D43">
        <w:rPr>
          <w:rFonts w:cs="Arial"/>
          <w:szCs w:val="24"/>
          <w:lang w:val="sr-Latn-ME"/>
        </w:rPr>
        <w:t xml:space="preserve"> </w:t>
      </w:r>
      <w:r w:rsidRPr="00344D43">
        <w:rPr>
          <w:rFonts w:cs="Arial"/>
          <w:szCs w:val="24"/>
          <w:lang w:val="sr-Latn-ME"/>
        </w:rPr>
        <w:t xml:space="preserve">do </w:t>
      </w:r>
      <w:r w:rsidR="000C3AE2">
        <w:rPr>
          <w:rFonts w:cs="Arial"/>
          <w:szCs w:val="24"/>
          <w:lang w:val="sr-Latn-ME"/>
        </w:rPr>
        <w:t>10</w:t>
      </w:r>
      <w:r w:rsidRPr="00344D43">
        <w:rPr>
          <w:rFonts w:cs="Arial"/>
          <w:szCs w:val="24"/>
          <w:lang w:val="sr-Latn-ME"/>
        </w:rPr>
        <w:t>.</w:t>
      </w:r>
    </w:p>
    <w:p w14:paraId="3F881F68" w14:textId="147ECA11" w:rsidR="003D45A8" w:rsidRPr="00DE6AF3" w:rsidRDefault="003D45A8" w:rsidP="00B60374">
      <w:pPr>
        <w:tabs>
          <w:tab w:val="left" w:pos="9639"/>
        </w:tabs>
        <w:spacing w:line="276" w:lineRule="auto"/>
        <w:rPr>
          <w:rFonts w:cs="Arial"/>
          <w:szCs w:val="24"/>
          <w:lang w:val="sr-Latn-ME"/>
        </w:rPr>
      </w:pPr>
      <w:r w:rsidRPr="00960312">
        <w:rPr>
          <w:rFonts w:cs="Arial"/>
        </w:rPr>
        <w:t xml:space="preserve">U </w:t>
      </w:r>
      <w:r w:rsidR="00B55A8B" w:rsidRPr="00960312">
        <w:rPr>
          <w:rFonts w:cs="Arial"/>
        </w:rPr>
        <w:t xml:space="preserve">stavu 2 </w:t>
      </w:r>
      <w:r w:rsidR="00DE6AF3" w:rsidRPr="00960312">
        <w:rPr>
          <w:rFonts w:cs="Arial"/>
        </w:rPr>
        <w:t>riječi</w:t>
      </w:r>
      <w:r w:rsidR="00B55A8B" w:rsidRPr="00960312">
        <w:rPr>
          <w:rFonts w:cs="Arial"/>
        </w:rPr>
        <w:t>: „</w:t>
      </w:r>
      <w:r w:rsidRPr="00960312">
        <w:rPr>
          <w:rFonts w:cs="Arial"/>
        </w:rPr>
        <w:t>od 1.000 eura do 2.000 eura</w:t>
      </w:r>
      <w:r w:rsidR="00B55A8B" w:rsidRPr="00960312">
        <w:rPr>
          <w:rFonts w:cs="Arial"/>
        </w:rPr>
        <w:t>“ zamjenjuju se riječima:</w:t>
      </w:r>
      <w:r w:rsidR="001376F0" w:rsidRPr="009A46E0">
        <w:rPr>
          <w:rFonts w:cs="Arial"/>
          <w:color w:val="000000"/>
          <w:lang w:val="sr-Latn-ME"/>
        </w:rPr>
        <w:t xml:space="preserve"> „od 2.000 eura do 4.000 eura“</w:t>
      </w:r>
    </w:p>
    <w:p w14:paraId="4CB548C5" w14:textId="0E84EB0F" w:rsidR="007D516E" w:rsidRPr="00960312" w:rsidRDefault="00B13049" w:rsidP="003946C4">
      <w:pPr>
        <w:tabs>
          <w:tab w:val="left" w:pos="9639"/>
        </w:tabs>
        <w:spacing w:line="276" w:lineRule="auto"/>
        <w:jc w:val="center"/>
        <w:rPr>
          <w:rFonts w:cs="Arial"/>
          <w:b/>
          <w:szCs w:val="24"/>
          <w:lang w:val="sr-Latn-ME"/>
        </w:rPr>
      </w:pPr>
      <w:r w:rsidRPr="00960312">
        <w:rPr>
          <w:rFonts w:cs="Arial"/>
          <w:b/>
          <w:szCs w:val="24"/>
          <w:lang w:val="sr-Latn-ME"/>
        </w:rPr>
        <w:t xml:space="preserve">Član </w:t>
      </w:r>
      <w:r w:rsidR="000742EC" w:rsidRPr="00960312">
        <w:rPr>
          <w:rFonts w:cs="Arial"/>
          <w:b/>
          <w:szCs w:val="24"/>
          <w:lang w:val="sr-Latn-ME"/>
        </w:rPr>
        <w:t>59</w:t>
      </w:r>
    </w:p>
    <w:p w14:paraId="787F7440" w14:textId="2748885F" w:rsidR="00195796" w:rsidRPr="00960312" w:rsidRDefault="00195796" w:rsidP="009A46E0">
      <w:pPr>
        <w:tabs>
          <w:tab w:val="left" w:pos="9639"/>
        </w:tabs>
        <w:spacing w:line="276" w:lineRule="auto"/>
        <w:rPr>
          <w:rFonts w:cs="Arial"/>
          <w:b/>
          <w:szCs w:val="24"/>
          <w:lang w:val="sr-Latn-ME"/>
        </w:rPr>
      </w:pPr>
      <w:r w:rsidRPr="00960312">
        <w:rPr>
          <w:rFonts w:cs="Arial"/>
          <w:szCs w:val="24"/>
          <w:lang w:val="sr-Latn-ME"/>
        </w:rPr>
        <w:t>U članu 147 u uvodnoj rečenici stava 1 riječi: „</w:t>
      </w:r>
      <w:r w:rsidR="00AE3CB0" w:rsidRPr="00960312">
        <w:rPr>
          <w:rFonts w:cs="Arial"/>
        </w:rPr>
        <w:t>10.000 eura do 20.000 eura</w:t>
      </w:r>
      <w:r w:rsidRPr="00960312">
        <w:rPr>
          <w:rFonts w:cs="Arial"/>
          <w:szCs w:val="24"/>
          <w:lang w:val="sr-Latn-ME"/>
        </w:rPr>
        <w:t>“ zamjenjuju se riječima: „</w:t>
      </w:r>
      <w:r w:rsidR="0098135E" w:rsidRPr="009A46E0">
        <w:rPr>
          <w:rFonts w:cs="Arial"/>
          <w:color w:val="000000"/>
          <w:lang w:val="sr-Latn-ME"/>
        </w:rPr>
        <w:t>od 20.000 eura do 40.000 eura</w:t>
      </w:r>
      <w:r w:rsidRPr="00960312">
        <w:rPr>
          <w:rFonts w:cs="Arial"/>
          <w:szCs w:val="24"/>
          <w:lang w:val="sr-Latn-ME"/>
        </w:rPr>
        <w:t>“.</w:t>
      </w:r>
    </w:p>
    <w:p w14:paraId="0E62D813" w14:textId="5395DDF1" w:rsidR="003A3E1D" w:rsidRPr="00960312" w:rsidRDefault="00AD22F5" w:rsidP="007D516E">
      <w:pPr>
        <w:tabs>
          <w:tab w:val="left" w:pos="9639"/>
        </w:tabs>
        <w:spacing w:line="276" w:lineRule="auto"/>
        <w:rPr>
          <w:rFonts w:cs="Arial"/>
          <w:szCs w:val="24"/>
          <w:lang w:val="sr-Latn-ME"/>
        </w:rPr>
      </w:pPr>
      <w:r w:rsidRPr="00960312">
        <w:rPr>
          <w:rFonts w:cs="Arial"/>
          <w:szCs w:val="24"/>
          <w:lang w:val="sr-Latn-ME"/>
        </w:rPr>
        <w:lastRenderedPageBreak/>
        <w:t>P</w:t>
      </w:r>
      <w:r w:rsidR="007D516E" w:rsidRPr="00960312">
        <w:rPr>
          <w:rFonts w:cs="Arial"/>
          <w:szCs w:val="24"/>
          <w:lang w:val="sr-Latn-ME"/>
        </w:rPr>
        <w:t xml:space="preserve">oslije tačke </w:t>
      </w:r>
      <w:r w:rsidR="00426BDF" w:rsidRPr="00960312">
        <w:rPr>
          <w:rFonts w:cs="Arial"/>
          <w:szCs w:val="24"/>
          <w:lang w:val="sr-Latn-ME"/>
        </w:rPr>
        <w:t>2</w:t>
      </w:r>
      <w:r w:rsidR="007D516E" w:rsidRPr="00960312">
        <w:rPr>
          <w:rFonts w:cs="Arial"/>
          <w:szCs w:val="24"/>
          <w:lang w:val="sr-Latn-ME"/>
        </w:rPr>
        <w:t xml:space="preserve"> dodaj</w:t>
      </w:r>
      <w:r w:rsidR="00426BDF" w:rsidRPr="00960312">
        <w:rPr>
          <w:rFonts w:cs="Arial"/>
          <w:szCs w:val="24"/>
          <w:lang w:val="sr-Latn-ME"/>
        </w:rPr>
        <w:t>e</w:t>
      </w:r>
      <w:r w:rsidR="00297FEC" w:rsidRPr="00960312">
        <w:rPr>
          <w:rFonts w:cs="Arial"/>
          <w:szCs w:val="24"/>
          <w:lang w:val="sr-Latn-ME"/>
        </w:rPr>
        <w:t xml:space="preserve"> se </w:t>
      </w:r>
      <w:r w:rsidR="007D516E" w:rsidRPr="00960312">
        <w:t>nova</w:t>
      </w:r>
      <w:r w:rsidR="007D516E" w:rsidRPr="00960312">
        <w:rPr>
          <w:rFonts w:cs="Arial"/>
          <w:szCs w:val="24"/>
          <w:lang w:val="sr-Latn-ME"/>
        </w:rPr>
        <w:t xml:space="preserve"> tačka koja glasi:</w:t>
      </w:r>
    </w:p>
    <w:p w14:paraId="0108073B" w14:textId="73AB9B70" w:rsidR="007D516E" w:rsidRPr="00960312" w:rsidRDefault="003A3E1D" w:rsidP="003A3E1D">
      <w:pPr>
        <w:tabs>
          <w:tab w:val="left" w:pos="9639"/>
        </w:tabs>
        <w:spacing w:line="276" w:lineRule="auto"/>
        <w:ind w:firstLine="709"/>
        <w:rPr>
          <w:rFonts w:cs="Arial"/>
          <w:szCs w:val="24"/>
          <w:lang w:val="sr-Latn-ME"/>
        </w:rPr>
      </w:pPr>
      <w:r w:rsidRPr="00960312">
        <w:rPr>
          <w:rFonts w:cs="Arial"/>
          <w:szCs w:val="24"/>
          <w:lang w:val="sr-Latn-ME"/>
        </w:rPr>
        <w:t xml:space="preserve"> </w:t>
      </w:r>
      <w:r w:rsidR="007D516E" w:rsidRPr="00960312">
        <w:rPr>
          <w:rFonts w:cs="Arial"/>
          <w:szCs w:val="24"/>
          <w:lang w:val="sr-Latn-ME"/>
        </w:rPr>
        <w:t>„</w:t>
      </w:r>
      <w:r w:rsidR="00426BDF" w:rsidRPr="00960312">
        <w:rPr>
          <w:rFonts w:cs="Arial"/>
          <w:szCs w:val="24"/>
          <w:lang w:val="sr-Latn-ME"/>
        </w:rPr>
        <w:t>2a</w:t>
      </w:r>
      <w:r w:rsidR="007D516E" w:rsidRPr="00960312">
        <w:rPr>
          <w:rFonts w:cs="Arial"/>
          <w:szCs w:val="24"/>
          <w:lang w:val="sr-Latn-ME"/>
        </w:rPr>
        <w:t>) stekne ili poveća kvalifikovano učešće u pružaocu finansijskih usluga bez prethodnog odobrenja Centralne banke (član 51</w:t>
      </w:r>
      <w:r w:rsidR="00426BDF" w:rsidRPr="00960312">
        <w:rPr>
          <w:rFonts w:cs="Arial"/>
          <w:szCs w:val="24"/>
          <w:lang w:val="sr-Latn-ME"/>
        </w:rPr>
        <w:t xml:space="preserve"> stav 1</w:t>
      </w:r>
      <w:r w:rsidR="007D516E" w:rsidRPr="00960312">
        <w:rPr>
          <w:rFonts w:cs="Arial"/>
          <w:szCs w:val="24"/>
          <w:lang w:val="sr-Latn-ME"/>
        </w:rPr>
        <w:t>)</w:t>
      </w:r>
      <w:r w:rsidR="001E3BC7" w:rsidRPr="00960312">
        <w:rPr>
          <w:rFonts w:cs="Arial"/>
          <w:szCs w:val="24"/>
          <w:lang w:val="sr-Latn-ME"/>
        </w:rPr>
        <w:t>;</w:t>
      </w:r>
      <w:r w:rsidR="007D516E" w:rsidRPr="00960312">
        <w:rPr>
          <w:rFonts w:cs="Arial"/>
          <w:szCs w:val="24"/>
          <w:lang w:val="sr-Latn-ME"/>
        </w:rPr>
        <w:t>“</w:t>
      </w:r>
      <w:r w:rsidR="001E3BC7" w:rsidRPr="00960312">
        <w:rPr>
          <w:rFonts w:cs="Arial"/>
          <w:szCs w:val="24"/>
          <w:lang w:val="sr-Latn-ME"/>
        </w:rPr>
        <w:t>.</w:t>
      </w:r>
    </w:p>
    <w:p w14:paraId="6E1FA5C8" w14:textId="3360D34D" w:rsidR="002A628F" w:rsidRPr="00960312" w:rsidRDefault="002A628F" w:rsidP="003A3E1D">
      <w:pPr>
        <w:tabs>
          <w:tab w:val="left" w:pos="9639"/>
        </w:tabs>
        <w:spacing w:line="276" w:lineRule="auto"/>
        <w:ind w:firstLine="709"/>
        <w:rPr>
          <w:rFonts w:cs="Arial"/>
          <w:szCs w:val="24"/>
          <w:lang w:val="sr-Latn-ME"/>
        </w:rPr>
      </w:pPr>
      <w:r w:rsidRPr="00960312">
        <w:rPr>
          <w:rFonts w:cs="Arial"/>
          <w:szCs w:val="24"/>
          <w:lang w:val="sr-Latn-ME"/>
        </w:rPr>
        <w:t>Poslije tačke 7 dodaje se nova tačka koja glasi:</w:t>
      </w:r>
    </w:p>
    <w:p w14:paraId="353FC113" w14:textId="2C5A6947" w:rsidR="002A628F" w:rsidRPr="009A46E0" w:rsidRDefault="002A628F" w:rsidP="002A628F">
      <w:pPr>
        <w:adjustRightInd w:val="0"/>
        <w:spacing w:before="60" w:after="60"/>
        <w:ind w:left="993" w:hanging="273"/>
        <w:rPr>
          <w:rFonts w:eastAsiaTheme="minorHAnsi" w:cs="Arial"/>
          <w:szCs w:val="24"/>
          <w:lang w:val="sr-Latn-ME"/>
        </w:rPr>
      </w:pPr>
      <w:r w:rsidRPr="00960312">
        <w:rPr>
          <w:rFonts w:cs="Arial"/>
          <w:szCs w:val="24"/>
          <w:lang w:val="sr-Latn-ME"/>
        </w:rPr>
        <w:t>„</w:t>
      </w:r>
      <w:r w:rsidRPr="009A46E0">
        <w:rPr>
          <w:rFonts w:cs="Arial"/>
          <w:color w:val="000000"/>
          <w:szCs w:val="24"/>
          <w:lang w:val="sr-Latn-ME"/>
        </w:rPr>
        <w:t>7a) obavlja dva ili više poslova iz člana 95a ovog zakona</w:t>
      </w:r>
      <w:r w:rsidRPr="009A46E0">
        <w:rPr>
          <w:rFonts w:eastAsiaTheme="minorHAnsi" w:cs="Arial"/>
          <w:szCs w:val="24"/>
          <w:lang w:val="en-US"/>
        </w:rPr>
        <w:t xml:space="preserve"> </w:t>
      </w:r>
      <w:r w:rsidRPr="009A46E0">
        <w:rPr>
          <w:rFonts w:cs="Arial"/>
          <w:color w:val="000000"/>
          <w:szCs w:val="24"/>
          <w:lang w:val="sr-Latn-ME"/>
        </w:rPr>
        <w:t>bez dozvole, odnosno odobrenja Centralne banke</w:t>
      </w:r>
      <w:r w:rsidR="001E3BC7" w:rsidRPr="009A46E0">
        <w:rPr>
          <w:rFonts w:cs="Arial"/>
          <w:color w:val="000000"/>
          <w:szCs w:val="24"/>
          <w:lang w:val="sr-Latn-ME"/>
        </w:rPr>
        <w:t>;</w:t>
      </w:r>
      <w:r w:rsidRPr="009A46E0">
        <w:rPr>
          <w:rFonts w:cs="Arial"/>
          <w:color w:val="000000"/>
          <w:szCs w:val="24"/>
          <w:lang w:val="sr-Latn-ME"/>
        </w:rPr>
        <w:t>“.</w:t>
      </w:r>
    </w:p>
    <w:p w14:paraId="182E51E2" w14:textId="6B0F0987" w:rsidR="00484CC1" w:rsidRPr="00960312" w:rsidRDefault="00484CC1" w:rsidP="006D1B2A">
      <w:pPr>
        <w:tabs>
          <w:tab w:val="left" w:pos="9639"/>
        </w:tabs>
        <w:spacing w:line="276" w:lineRule="auto"/>
        <w:rPr>
          <w:rFonts w:cs="Arial"/>
          <w:szCs w:val="24"/>
          <w:lang w:val="sr-Latn-ME"/>
        </w:rPr>
      </w:pPr>
      <w:r w:rsidRPr="00960312">
        <w:rPr>
          <w:rFonts w:cs="Arial"/>
          <w:szCs w:val="24"/>
          <w:lang w:val="sr-Latn-ME"/>
        </w:rPr>
        <w:t>U stavu 2 riječi: „</w:t>
      </w:r>
      <w:r w:rsidR="00263757" w:rsidRPr="00960312">
        <w:rPr>
          <w:rFonts w:cs="Arial"/>
        </w:rPr>
        <w:t>od 1.000 eura do 6.000 eura</w:t>
      </w:r>
      <w:r w:rsidRPr="00960312">
        <w:rPr>
          <w:rFonts w:cs="Arial"/>
          <w:szCs w:val="24"/>
          <w:lang w:val="sr-Latn-ME"/>
        </w:rPr>
        <w:t>“ zamjenjuju se riječima: „</w:t>
      </w:r>
      <w:r w:rsidR="00BA0B67" w:rsidRPr="00960312">
        <w:rPr>
          <w:rFonts w:cs="Arial"/>
          <w:szCs w:val="24"/>
          <w:lang w:val="sr-Latn-ME"/>
        </w:rPr>
        <w:t xml:space="preserve">od </w:t>
      </w:r>
      <w:r w:rsidR="00BB45AC" w:rsidRPr="009A46E0">
        <w:rPr>
          <w:rFonts w:cs="Arial"/>
          <w:color w:val="000000"/>
          <w:lang w:val="sr-Latn-ME"/>
        </w:rPr>
        <w:t>2.000 eura do 8.000 eura</w:t>
      </w:r>
      <w:r w:rsidRPr="00960312">
        <w:rPr>
          <w:rFonts w:cs="Arial"/>
          <w:szCs w:val="24"/>
          <w:lang w:val="sr-Latn-ME"/>
        </w:rPr>
        <w:t>“.</w:t>
      </w:r>
    </w:p>
    <w:p w14:paraId="03DC1D10" w14:textId="272A6E96" w:rsidR="00484CC1" w:rsidRPr="002B26FF" w:rsidRDefault="00484CC1" w:rsidP="00484CC1">
      <w:pPr>
        <w:tabs>
          <w:tab w:val="left" w:pos="9639"/>
        </w:tabs>
        <w:spacing w:line="276" w:lineRule="auto"/>
        <w:rPr>
          <w:rFonts w:cs="Arial"/>
          <w:szCs w:val="24"/>
          <w:lang w:val="sr-Latn-ME"/>
        </w:rPr>
      </w:pPr>
      <w:r w:rsidRPr="00960312">
        <w:rPr>
          <w:rFonts w:cs="Arial"/>
          <w:szCs w:val="24"/>
          <w:lang w:val="sr-Latn-ME"/>
        </w:rPr>
        <w:t>U stavu 3 riječi: „</w:t>
      </w:r>
      <w:r w:rsidR="00DD5D3D" w:rsidRPr="00960312">
        <w:rPr>
          <w:rFonts w:cs="Arial"/>
          <w:szCs w:val="24"/>
        </w:rPr>
        <w:t>od 500 eura do 2.000 eura</w:t>
      </w:r>
      <w:r w:rsidRPr="00960312">
        <w:rPr>
          <w:rFonts w:cs="Arial"/>
          <w:szCs w:val="24"/>
          <w:lang w:val="sr-Latn-ME"/>
        </w:rPr>
        <w:t>“ zamjenjuju se riječima: „</w:t>
      </w:r>
      <w:r w:rsidR="003F2723" w:rsidRPr="009A46E0">
        <w:rPr>
          <w:rFonts w:cs="Arial"/>
          <w:color w:val="000000"/>
          <w:szCs w:val="24"/>
          <w:lang w:val="sr-Latn-ME"/>
        </w:rPr>
        <w:t>od 2.000 eura 4.000 eura</w:t>
      </w:r>
      <w:r w:rsidRPr="00960312">
        <w:rPr>
          <w:rFonts w:cs="Arial"/>
          <w:szCs w:val="24"/>
          <w:lang w:val="sr-Latn-ME"/>
        </w:rPr>
        <w:t>“.</w:t>
      </w:r>
    </w:p>
    <w:p w14:paraId="1B9E5285" w14:textId="77777777" w:rsidR="00EC6A62" w:rsidRPr="00344D43" w:rsidRDefault="00EC6A62" w:rsidP="00484CC1">
      <w:pPr>
        <w:tabs>
          <w:tab w:val="left" w:pos="9639"/>
        </w:tabs>
        <w:spacing w:line="276" w:lineRule="auto"/>
        <w:rPr>
          <w:rFonts w:cs="Arial"/>
          <w:szCs w:val="24"/>
          <w:lang w:val="sr-Latn-ME"/>
        </w:rPr>
      </w:pPr>
    </w:p>
    <w:p w14:paraId="5AE752A5" w14:textId="23F2354A" w:rsidR="007D516E" w:rsidRPr="00344D43" w:rsidRDefault="00FE225F" w:rsidP="00FE225F">
      <w:pPr>
        <w:tabs>
          <w:tab w:val="left" w:pos="9639"/>
        </w:tabs>
        <w:spacing w:line="276" w:lineRule="auto"/>
        <w:jc w:val="center"/>
        <w:rPr>
          <w:rFonts w:cs="Arial"/>
          <w:b/>
          <w:szCs w:val="24"/>
          <w:lang w:val="sr-Latn-ME"/>
        </w:rPr>
      </w:pPr>
      <w:r w:rsidRPr="00344D43">
        <w:rPr>
          <w:rFonts w:cs="Arial"/>
          <w:b/>
          <w:szCs w:val="24"/>
          <w:lang w:val="sr-Latn-ME"/>
        </w:rPr>
        <w:t>Čla</w:t>
      </w:r>
      <w:r w:rsidRPr="00890CD1">
        <w:rPr>
          <w:rFonts w:cs="Arial"/>
          <w:b/>
          <w:szCs w:val="24"/>
          <w:lang w:val="sr-Latn-ME"/>
        </w:rPr>
        <w:t xml:space="preserve">n </w:t>
      </w:r>
      <w:r w:rsidR="000742EC" w:rsidRPr="0051010B">
        <w:rPr>
          <w:rFonts w:cs="Arial"/>
          <w:b/>
          <w:szCs w:val="24"/>
          <w:lang w:val="sr-Latn-ME"/>
        </w:rPr>
        <w:t>60</w:t>
      </w:r>
    </w:p>
    <w:p w14:paraId="775A7B86" w14:textId="77777777" w:rsidR="00E90FF0" w:rsidRPr="00344D43" w:rsidRDefault="00E90FF0" w:rsidP="00C65B10">
      <w:pPr>
        <w:tabs>
          <w:tab w:val="left" w:pos="9639"/>
        </w:tabs>
        <w:spacing w:line="276" w:lineRule="auto"/>
        <w:jc w:val="left"/>
        <w:rPr>
          <w:rFonts w:cs="Arial"/>
          <w:szCs w:val="24"/>
          <w:lang w:val="sr-Latn-ME"/>
        </w:rPr>
      </w:pPr>
      <w:r w:rsidRPr="00344D43">
        <w:rPr>
          <w:rFonts w:cs="Arial"/>
          <w:szCs w:val="24"/>
          <w:lang w:val="sr-Latn-ME"/>
        </w:rPr>
        <w:t>Poslije člana 148 dodaje se novi član koji glasi:</w:t>
      </w:r>
    </w:p>
    <w:p w14:paraId="6541BFFC" w14:textId="77777777" w:rsidR="00AE1FC1" w:rsidRPr="00344D43" w:rsidRDefault="00AE1FC1" w:rsidP="00C65B10">
      <w:pPr>
        <w:tabs>
          <w:tab w:val="left" w:pos="9639"/>
        </w:tabs>
        <w:spacing w:line="276" w:lineRule="auto"/>
        <w:jc w:val="left"/>
        <w:rPr>
          <w:rFonts w:cs="Arial"/>
          <w:szCs w:val="24"/>
          <w:lang w:val="sr-Latn-ME"/>
        </w:rPr>
      </w:pPr>
    </w:p>
    <w:p w14:paraId="266F0D93" w14:textId="77777777" w:rsidR="00E90FF0" w:rsidRPr="00344D43" w:rsidRDefault="00E90FF0" w:rsidP="00FE225F">
      <w:pPr>
        <w:tabs>
          <w:tab w:val="left" w:pos="9639"/>
        </w:tabs>
        <w:spacing w:line="276" w:lineRule="auto"/>
        <w:jc w:val="center"/>
        <w:rPr>
          <w:rFonts w:cs="Arial"/>
          <w:b/>
          <w:szCs w:val="24"/>
          <w:lang w:val="sr-Latn-ME"/>
        </w:rPr>
      </w:pPr>
      <w:r w:rsidRPr="00344D43">
        <w:rPr>
          <w:rFonts w:cs="Arial"/>
          <w:b/>
          <w:szCs w:val="24"/>
          <w:lang w:val="sr-Latn-ME"/>
        </w:rPr>
        <w:t>„</w:t>
      </w:r>
      <w:bookmarkStart w:id="34" w:name="_Hlk227107762"/>
      <w:r w:rsidRPr="00344D43">
        <w:rPr>
          <w:rFonts w:cs="Arial"/>
          <w:b/>
          <w:szCs w:val="24"/>
          <w:lang w:val="sr-Latn-ME"/>
        </w:rPr>
        <w:t>Rok za donošenje podzakonskih propisa</w:t>
      </w:r>
    </w:p>
    <w:p w14:paraId="0D6890E1" w14:textId="77777777" w:rsidR="00E90FF0" w:rsidRPr="00344D43" w:rsidRDefault="00E90FF0" w:rsidP="00FE225F">
      <w:pPr>
        <w:tabs>
          <w:tab w:val="left" w:pos="9639"/>
        </w:tabs>
        <w:spacing w:line="276" w:lineRule="auto"/>
        <w:jc w:val="center"/>
        <w:rPr>
          <w:rFonts w:cs="Arial"/>
          <w:b/>
          <w:szCs w:val="24"/>
          <w:lang w:val="sr-Latn-ME"/>
        </w:rPr>
      </w:pPr>
      <w:r w:rsidRPr="00344D43">
        <w:rPr>
          <w:rFonts w:cs="Arial"/>
          <w:b/>
          <w:szCs w:val="24"/>
          <w:lang w:val="sr-Latn-ME"/>
        </w:rPr>
        <w:t>Član 148a</w:t>
      </w:r>
    </w:p>
    <w:p w14:paraId="7F8ABE5C" w14:textId="7124973C" w:rsidR="00FE225F" w:rsidRPr="00344D43" w:rsidRDefault="00E90FF0" w:rsidP="00212C90">
      <w:pPr>
        <w:tabs>
          <w:tab w:val="left" w:pos="9639"/>
        </w:tabs>
        <w:spacing w:line="276" w:lineRule="auto"/>
        <w:ind w:firstLine="851"/>
        <w:rPr>
          <w:rFonts w:cs="Arial"/>
          <w:szCs w:val="24"/>
          <w:lang w:val="sr-Latn-ME"/>
        </w:rPr>
      </w:pPr>
      <w:r w:rsidRPr="00344D43">
        <w:rPr>
          <w:rFonts w:cs="Arial"/>
          <w:szCs w:val="24"/>
          <w:lang w:val="sr-Latn-ME"/>
        </w:rPr>
        <w:t xml:space="preserve">Centralna banka će propise za sprovođenje ovog zakona </w:t>
      </w:r>
      <w:r w:rsidR="00FE225F" w:rsidRPr="00344D43">
        <w:rPr>
          <w:rFonts w:cs="Arial"/>
          <w:szCs w:val="24"/>
          <w:lang w:val="sr-Latn-ME"/>
        </w:rPr>
        <w:t>donije</w:t>
      </w:r>
      <w:r w:rsidRPr="00344D43">
        <w:rPr>
          <w:rFonts w:cs="Arial"/>
          <w:szCs w:val="24"/>
          <w:lang w:val="sr-Latn-ME"/>
        </w:rPr>
        <w:t>ti</w:t>
      </w:r>
      <w:r w:rsidR="00687F47" w:rsidRPr="00344D43">
        <w:rPr>
          <w:rFonts w:cs="Arial"/>
          <w:szCs w:val="24"/>
          <w:lang w:val="sr-Latn-ME"/>
        </w:rPr>
        <w:t xml:space="preserve"> </w:t>
      </w:r>
      <w:r w:rsidR="00FE225F" w:rsidRPr="00344D43">
        <w:rPr>
          <w:rFonts w:cs="Arial"/>
          <w:szCs w:val="24"/>
          <w:lang w:val="sr-Latn-ME"/>
        </w:rPr>
        <w:t xml:space="preserve">u roku od </w:t>
      </w:r>
      <w:r w:rsidR="00212C90">
        <w:rPr>
          <w:rFonts w:cs="Arial"/>
          <w:szCs w:val="24"/>
          <w:lang w:val="sr-Latn-ME"/>
        </w:rPr>
        <w:t>devet mjeseci</w:t>
      </w:r>
      <w:r w:rsidR="00FE225F" w:rsidRPr="00344D43">
        <w:rPr>
          <w:rFonts w:cs="Arial"/>
          <w:szCs w:val="24"/>
          <w:lang w:val="sr-Latn-ME"/>
        </w:rPr>
        <w:t xml:space="preserve"> od dana stupanja na snagu ovog zakona.</w:t>
      </w:r>
      <w:bookmarkEnd w:id="34"/>
      <w:r w:rsidRPr="00344D43">
        <w:rPr>
          <w:rFonts w:cs="Arial"/>
          <w:szCs w:val="24"/>
          <w:lang w:val="sr-Latn-ME"/>
        </w:rPr>
        <w:t>“</w:t>
      </w:r>
      <w:r w:rsidR="00C25356">
        <w:rPr>
          <w:rFonts w:cs="Arial"/>
          <w:szCs w:val="24"/>
          <w:lang w:val="sr-Latn-ME"/>
        </w:rPr>
        <w:t>.</w:t>
      </w:r>
    </w:p>
    <w:p w14:paraId="08B5B939" w14:textId="77777777" w:rsidR="00F6374D" w:rsidRPr="00344D43" w:rsidRDefault="00F6374D" w:rsidP="00F6374D">
      <w:pPr>
        <w:tabs>
          <w:tab w:val="left" w:pos="9639"/>
        </w:tabs>
        <w:spacing w:line="276" w:lineRule="auto"/>
        <w:rPr>
          <w:rFonts w:cs="Arial"/>
          <w:szCs w:val="24"/>
          <w:lang w:val="sr-Latn-ME"/>
        </w:rPr>
      </w:pPr>
    </w:p>
    <w:p w14:paraId="3E8F8577" w14:textId="49E6159B" w:rsidR="00687F47" w:rsidRPr="00344D43" w:rsidRDefault="00B13049" w:rsidP="00687F47">
      <w:pPr>
        <w:tabs>
          <w:tab w:val="left" w:pos="9639"/>
        </w:tabs>
        <w:spacing w:line="276" w:lineRule="auto"/>
        <w:jc w:val="center"/>
        <w:rPr>
          <w:rFonts w:cs="Arial"/>
          <w:b/>
          <w:szCs w:val="24"/>
          <w:lang w:val="sr-Latn-ME"/>
        </w:rPr>
      </w:pPr>
      <w:r w:rsidRPr="00344D43">
        <w:rPr>
          <w:rFonts w:cs="Arial"/>
          <w:b/>
          <w:szCs w:val="24"/>
          <w:lang w:val="sr-Latn-ME"/>
        </w:rPr>
        <w:t>Čla</w:t>
      </w:r>
      <w:r w:rsidRPr="0097334D">
        <w:rPr>
          <w:rFonts w:cs="Arial"/>
          <w:b/>
          <w:szCs w:val="24"/>
          <w:lang w:val="sr-Latn-ME"/>
        </w:rPr>
        <w:t xml:space="preserve">n </w:t>
      </w:r>
      <w:r w:rsidR="00890CD1" w:rsidRPr="0097334D">
        <w:rPr>
          <w:rFonts w:cs="Arial"/>
          <w:b/>
          <w:szCs w:val="24"/>
          <w:lang w:val="sr-Latn-ME"/>
        </w:rPr>
        <w:t>61</w:t>
      </w:r>
    </w:p>
    <w:p w14:paraId="23000431" w14:textId="67F45495" w:rsidR="009C60CF" w:rsidRPr="00344D43" w:rsidRDefault="009C60CF" w:rsidP="00C65B10">
      <w:pPr>
        <w:tabs>
          <w:tab w:val="left" w:pos="9639"/>
        </w:tabs>
        <w:spacing w:line="276" w:lineRule="auto"/>
        <w:jc w:val="left"/>
        <w:rPr>
          <w:rFonts w:cs="Arial"/>
          <w:szCs w:val="24"/>
          <w:lang w:val="sr-Latn-ME"/>
        </w:rPr>
      </w:pPr>
      <w:r w:rsidRPr="00344D43">
        <w:rPr>
          <w:rFonts w:cs="Arial"/>
          <w:szCs w:val="24"/>
          <w:lang w:val="sr-Latn-ME"/>
        </w:rPr>
        <w:t>Poslije člana 1</w:t>
      </w:r>
      <w:r w:rsidR="00E03CF4" w:rsidRPr="00344D43">
        <w:rPr>
          <w:rFonts w:cs="Arial"/>
          <w:szCs w:val="24"/>
          <w:lang w:val="sr-Latn-ME"/>
        </w:rPr>
        <w:t>51</w:t>
      </w:r>
      <w:r w:rsidRPr="00344D43">
        <w:rPr>
          <w:rFonts w:cs="Arial"/>
          <w:szCs w:val="24"/>
          <w:lang w:val="sr-Latn-ME"/>
        </w:rPr>
        <w:t xml:space="preserve"> dodaj</w:t>
      </w:r>
      <w:r w:rsidR="000B5A0F" w:rsidRPr="00344D43">
        <w:rPr>
          <w:rFonts w:cs="Arial"/>
          <w:szCs w:val="24"/>
          <w:lang w:val="sr-Latn-ME"/>
        </w:rPr>
        <w:t>u</w:t>
      </w:r>
      <w:r w:rsidRPr="00344D43">
        <w:rPr>
          <w:rFonts w:cs="Arial"/>
          <w:szCs w:val="24"/>
          <w:lang w:val="sr-Latn-ME"/>
        </w:rPr>
        <w:t xml:space="preserve"> se</w:t>
      </w:r>
      <w:r w:rsidR="000B5A0F" w:rsidRPr="00344D43">
        <w:rPr>
          <w:rFonts w:cs="Arial"/>
          <w:szCs w:val="24"/>
          <w:lang w:val="sr-Latn-ME"/>
        </w:rPr>
        <w:t xml:space="preserve"> </w:t>
      </w:r>
      <w:r w:rsidR="00ED4726" w:rsidRPr="00111F2D">
        <w:rPr>
          <w:rFonts w:cs="Arial"/>
          <w:szCs w:val="24"/>
          <w:lang w:val="sr-Latn-ME"/>
        </w:rPr>
        <w:t>dva</w:t>
      </w:r>
      <w:r w:rsidR="00ED4726" w:rsidRPr="00344D43">
        <w:rPr>
          <w:rFonts w:cs="Arial"/>
          <w:szCs w:val="24"/>
          <w:lang w:val="sr-Latn-ME"/>
        </w:rPr>
        <w:t xml:space="preserve"> </w:t>
      </w:r>
      <w:r w:rsidRPr="00344D43">
        <w:rPr>
          <w:rFonts w:cs="Arial"/>
          <w:szCs w:val="24"/>
          <w:lang w:val="sr-Latn-ME"/>
        </w:rPr>
        <w:t>nov</w:t>
      </w:r>
      <w:r w:rsidR="000B5A0F" w:rsidRPr="00344D43">
        <w:rPr>
          <w:rFonts w:cs="Arial"/>
          <w:szCs w:val="24"/>
          <w:lang w:val="sr-Latn-ME"/>
        </w:rPr>
        <w:t>a</w:t>
      </w:r>
      <w:r w:rsidRPr="00344D43">
        <w:rPr>
          <w:rFonts w:cs="Arial"/>
          <w:szCs w:val="24"/>
          <w:lang w:val="sr-Latn-ME"/>
        </w:rPr>
        <w:t xml:space="preserve"> član</w:t>
      </w:r>
      <w:r w:rsidR="000B5A0F" w:rsidRPr="00344D43">
        <w:rPr>
          <w:rFonts w:cs="Arial"/>
          <w:szCs w:val="24"/>
          <w:lang w:val="sr-Latn-ME"/>
        </w:rPr>
        <w:t>a</w:t>
      </w:r>
      <w:r w:rsidRPr="00344D43">
        <w:rPr>
          <w:rFonts w:cs="Arial"/>
          <w:szCs w:val="24"/>
          <w:lang w:val="sr-Latn-ME"/>
        </w:rPr>
        <w:t xml:space="preserve"> koj</w:t>
      </w:r>
      <w:r w:rsidR="003F7DC6" w:rsidRPr="00344D43">
        <w:rPr>
          <w:rFonts w:cs="Arial"/>
          <w:szCs w:val="24"/>
          <w:lang w:val="sr-Latn-ME"/>
        </w:rPr>
        <w:t>a</w:t>
      </w:r>
      <w:r w:rsidRPr="00344D43">
        <w:rPr>
          <w:rFonts w:cs="Arial"/>
          <w:szCs w:val="24"/>
          <w:lang w:val="sr-Latn-ME"/>
        </w:rPr>
        <w:t xml:space="preserve"> glas</w:t>
      </w:r>
      <w:r w:rsidR="003F7DC6" w:rsidRPr="00344D43">
        <w:rPr>
          <w:rFonts w:cs="Arial"/>
          <w:szCs w:val="24"/>
          <w:lang w:val="sr-Latn-ME"/>
        </w:rPr>
        <w:t>e</w:t>
      </w:r>
      <w:r w:rsidRPr="00344D43">
        <w:rPr>
          <w:rFonts w:cs="Arial"/>
          <w:szCs w:val="24"/>
          <w:lang w:val="sr-Latn-ME"/>
        </w:rPr>
        <w:t>:</w:t>
      </w:r>
    </w:p>
    <w:p w14:paraId="52AD9D19" w14:textId="77777777" w:rsidR="00AE1FC1" w:rsidRPr="00344D43" w:rsidRDefault="00AE1FC1" w:rsidP="00C65B10">
      <w:pPr>
        <w:tabs>
          <w:tab w:val="left" w:pos="9639"/>
        </w:tabs>
        <w:spacing w:line="276" w:lineRule="auto"/>
        <w:jc w:val="left"/>
        <w:rPr>
          <w:rFonts w:cs="Arial"/>
          <w:szCs w:val="24"/>
          <w:lang w:val="sr-Latn-ME"/>
        </w:rPr>
      </w:pPr>
    </w:p>
    <w:p w14:paraId="6970A4FE" w14:textId="77777777" w:rsidR="00E03CF4" w:rsidRPr="00344D43" w:rsidRDefault="00E03CF4" w:rsidP="00E03CF4">
      <w:pPr>
        <w:tabs>
          <w:tab w:val="left" w:pos="9639"/>
        </w:tabs>
        <w:spacing w:line="276" w:lineRule="auto"/>
        <w:jc w:val="center"/>
        <w:rPr>
          <w:rFonts w:cs="Arial"/>
          <w:b/>
          <w:szCs w:val="24"/>
          <w:lang w:val="sr-Latn-ME"/>
        </w:rPr>
      </w:pPr>
      <w:r w:rsidRPr="00344D43">
        <w:rPr>
          <w:rFonts w:cs="Arial"/>
          <w:b/>
          <w:szCs w:val="24"/>
          <w:lang w:val="sr-Latn-ME"/>
        </w:rPr>
        <w:t>„</w:t>
      </w:r>
      <w:bookmarkStart w:id="35" w:name="_Hlk227107812"/>
      <w:r w:rsidRPr="00344D43">
        <w:rPr>
          <w:rFonts w:cs="Arial"/>
          <w:b/>
          <w:szCs w:val="24"/>
          <w:lang w:val="sr-Latn-ME"/>
        </w:rPr>
        <w:t xml:space="preserve">Usklađivanje poslovanja pružalaca finansijskih usluga </w:t>
      </w:r>
    </w:p>
    <w:p w14:paraId="2176871B" w14:textId="77777777" w:rsidR="00E03CF4" w:rsidRPr="00344D43" w:rsidRDefault="00E03CF4" w:rsidP="00E03CF4">
      <w:pPr>
        <w:tabs>
          <w:tab w:val="left" w:pos="9639"/>
        </w:tabs>
        <w:spacing w:line="276" w:lineRule="auto"/>
        <w:jc w:val="center"/>
        <w:rPr>
          <w:rFonts w:cs="Arial"/>
          <w:b/>
          <w:szCs w:val="24"/>
          <w:lang w:val="sr-Latn-ME"/>
        </w:rPr>
      </w:pPr>
      <w:r w:rsidRPr="00344D43">
        <w:rPr>
          <w:rFonts w:cs="Arial"/>
          <w:b/>
          <w:szCs w:val="24"/>
          <w:lang w:val="sr-Latn-ME"/>
        </w:rPr>
        <w:t>Član 151a</w:t>
      </w:r>
    </w:p>
    <w:p w14:paraId="5B29E0B0" w14:textId="27023DE5" w:rsidR="00687F47" w:rsidRPr="00344D43" w:rsidRDefault="00687F47" w:rsidP="00BF6F3F">
      <w:pPr>
        <w:pStyle w:val="T30X"/>
        <w:spacing w:line="276" w:lineRule="auto"/>
        <w:ind w:firstLine="720"/>
        <w:rPr>
          <w:rFonts w:ascii="Arial" w:hAnsi="Arial" w:cs="Arial"/>
          <w:sz w:val="24"/>
          <w:szCs w:val="24"/>
          <w:lang w:val="sr-Latn-ME"/>
        </w:rPr>
      </w:pPr>
      <w:r w:rsidRPr="00344D43">
        <w:rPr>
          <w:rFonts w:ascii="Arial" w:hAnsi="Arial" w:cs="Arial"/>
          <w:sz w:val="24"/>
          <w:szCs w:val="24"/>
          <w:lang w:val="sr-Latn-ME"/>
        </w:rPr>
        <w:t>Pružaoci finansijskih usluga koji na dan početka primjene ovog zakona imaju dozvolu za rad nastavljaju da posluju u skladu sa ovim zakonom na osnovu postojeće dozvole za rad.</w:t>
      </w:r>
    </w:p>
    <w:p w14:paraId="709D9D85" w14:textId="77777777" w:rsidR="00713A23" w:rsidRPr="00344D43" w:rsidRDefault="00713A23" w:rsidP="00BF6F3F">
      <w:pPr>
        <w:pStyle w:val="T30X"/>
        <w:spacing w:line="276" w:lineRule="auto"/>
        <w:ind w:firstLine="720"/>
        <w:rPr>
          <w:rFonts w:ascii="Arial" w:hAnsi="Arial" w:cs="Arial"/>
          <w:sz w:val="24"/>
          <w:szCs w:val="24"/>
          <w:lang w:val="sr-Latn-ME"/>
        </w:rPr>
      </w:pPr>
      <w:r w:rsidRPr="00344D43">
        <w:rPr>
          <w:rFonts w:ascii="Arial" w:hAnsi="Arial" w:cs="Arial"/>
          <w:sz w:val="24"/>
          <w:szCs w:val="24"/>
          <w:lang w:val="sr-Latn-ME"/>
        </w:rPr>
        <w:t>Pružaoci finansijskih usluga iz stava 1 ovog člana dužni su da usklade svoja akta i poslovanje sa odredbama ovog zakona u roku od godinu dana od dana stupanja na snagu ovog zakona</w:t>
      </w:r>
      <w:r w:rsidR="00FB47DA" w:rsidRPr="00344D43">
        <w:rPr>
          <w:rFonts w:ascii="Arial" w:hAnsi="Arial" w:cs="Arial"/>
          <w:sz w:val="24"/>
          <w:szCs w:val="24"/>
          <w:lang w:val="sr-Latn-ME"/>
        </w:rPr>
        <w:t>, ako ovim članom nije drugačije utvrđeno</w:t>
      </w:r>
      <w:r w:rsidRPr="00344D43">
        <w:rPr>
          <w:rFonts w:ascii="Arial" w:hAnsi="Arial" w:cs="Arial"/>
          <w:sz w:val="24"/>
          <w:szCs w:val="24"/>
          <w:lang w:val="sr-Latn-ME"/>
        </w:rPr>
        <w:t>.</w:t>
      </w:r>
    </w:p>
    <w:p w14:paraId="69B0F27F" w14:textId="36A2E5FA" w:rsidR="00713A23" w:rsidRPr="00344D43" w:rsidRDefault="00FB47DA" w:rsidP="00BF6F3F">
      <w:pPr>
        <w:pStyle w:val="T30X"/>
        <w:spacing w:line="276" w:lineRule="auto"/>
        <w:ind w:firstLine="720"/>
        <w:rPr>
          <w:rFonts w:ascii="Arial" w:hAnsi="Arial" w:cs="Arial"/>
          <w:sz w:val="24"/>
          <w:szCs w:val="24"/>
          <w:lang w:val="sr-Latn-ME"/>
        </w:rPr>
      </w:pPr>
      <w:r w:rsidRPr="0084588C">
        <w:rPr>
          <w:rFonts w:ascii="Arial" w:hAnsi="Arial" w:cs="Arial"/>
          <w:sz w:val="24"/>
          <w:szCs w:val="24"/>
          <w:lang w:val="sr-Latn-ME"/>
        </w:rPr>
        <w:t>P</w:t>
      </w:r>
      <w:r w:rsidR="00713A23" w:rsidRPr="0084588C">
        <w:rPr>
          <w:rFonts w:ascii="Arial" w:hAnsi="Arial" w:cs="Arial"/>
          <w:sz w:val="24"/>
          <w:szCs w:val="24"/>
          <w:lang w:val="sr-Latn-ME"/>
        </w:rPr>
        <w:t xml:space="preserve">ružaoci finansijskih usluga dužni </w:t>
      </w:r>
      <w:r w:rsidR="002D3E9C" w:rsidRPr="0084588C">
        <w:rPr>
          <w:rFonts w:ascii="Arial" w:hAnsi="Arial" w:cs="Arial"/>
          <w:sz w:val="24"/>
          <w:szCs w:val="24"/>
          <w:lang w:val="sr-Latn-ME"/>
        </w:rPr>
        <w:t xml:space="preserve">su </w:t>
      </w:r>
      <w:r w:rsidR="00713A23" w:rsidRPr="0084588C">
        <w:rPr>
          <w:rFonts w:ascii="Arial" w:hAnsi="Arial" w:cs="Arial"/>
          <w:sz w:val="24"/>
          <w:szCs w:val="24"/>
          <w:lang w:val="sr-Latn-ME"/>
        </w:rPr>
        <w:t>da</w:t>
      </w:r>
      <w:r w:rsidRPr="0084588C">
        <w:rPr>
          <w:rFonts w:ascii="Arial" w:hAnsi="Arial" w:cs="Arial"/>
          <w:sz w:val="24"/>
          <w:szCs w:val="24"/>
          <w:lang w:val="sr-Latn-ME"/>
        </w:rPr>
        <w:t xml:space="preserve">, u roku od </w:t>
      </w:r>
      <w:r w:rsidR="00C65B10" w:rsidRPr="0084588C">
        <w:rPr>
          <w:rFonts w:ascii="Arial" w:hAnsi="Arial" w:cs="Arial"/>
          <w:sz w:val="24"/>
          <w:szCs w:val="24"/>
          <w:lang w:val="sr-Latn-ME"/>
        </w:rPr>
        <w:t>60 dana</w:t>
      </w:r>
      <w:r w:rsidR="009E1C61" w:rsidRPr="0084588C">
        <w:rPr>
          <w:rFonts w:ascii="Arial" w:hAnsi="Arial" w:cs="Arial"/>
          <w:sz w:val="24"/>
          <w:szCs w:val="24"/>
          <w:lang w:val="sr-Latn-ME"/>
        </w:rPr>
        <w:t xml:space="preserve"> </w:t>
      </w:r>
      <w:r w:rsidRPr="0084588C">
        <w:rPr>
          <w:rFonts w:ascii="Arial" w:hAnsi="Arial" w:cs="Arial"/>
          <w:sz w:val="24"/>
          <w:szCs w:val="24"/>
          <w:lang w:val="sr-Latn-ME"/>
        </w:rPr>
        <w:t>od dana stupanja na snagu</w:t>
      </w:r>
      <w:r w:rsidR="004501D6" w:rsidRPr="0084588C">
        <w:t xml:space="preserve"> </w:t>
      </w:r>
      <w:r w:rsidR="004501D6" w:rsidRPr="0084588C">
        <w:rPr>
          <w:rFonts w:ascii="Arial" w:hAnsi="Arial" w:cs="Arial"/>
          <w:sz w:val="24"/>
          <w:szCs w:val="24"/>
          <w:lang w:val="sr-Latn-ME"/>
        </w:rPr>
        <w:t>podzakonskog propisa kojim će se urediti</w:t>
      </w:r>
      <w:r w:rsidR="00344D43" w:rsidRPr="0084588C">
        <w:rPr>
          <w:rFonts w:ascii="Arial" w:hAnsi="Arial" w:cs="Arial"/>
          <w:sz w:val="24"/>
          <w:szCs w:val="24"/>
          <w:lang w:val="sr-Latn-ME"/>
        </w:rPr>
        <w:t xml:space="preserve"> bliži uslovi za izbor članova </w:t>
      </w:r>
      <w:r w:rsidR="000554E1" w:rsidRPr="0084588C">
        <w:rPr>
          <w:rFonts w:ascii="Arial" w:hAnsi="Arial" w:cs="Arial"/>
          <w:sz w:val="24"/>
          <w:szCs w:val="24"/>
          <w:lang w:val="sr-Latn-ME"/>
        </w:rPr>
        <w:t>organa upravljanja</w:t>
      </w:r>
      <w:r w:rsidR="00344D43" w:rsidRPr="0084588C">
        <w:rPr>
          <w:rFonts w:ascii="Arial" w:hAnsi="Arial" w:cs="Arial"/>
          <w:sz w:val="24"/>
          <w:szCs w:val="24"/>
          <w:lang w:val="sr-Latn-ME"/>
        </w:rPr>
        <w:t xml:space="preserve"> pružaoca finansijskih usluga</w:t>
      </w:r>
      <w:r w:rsidR="00713A23" w:rsidRPr="0084588C">
        <w:rPr>
          <w:rFonts w:ascii="Arial" w:hAnsi="Arial" w:cs="Arial"/>
          <w:sz w:val="24"/>
          <w:szCs w:val="24"/>
          <w:lang w:val="sr-Latn-ME"/>
        </w:rPr>
        <w:t xml:space="preserve">, Centralnoj banci podnesu zahtjeve za izdavanje odobrenja za izbor članova odbora direktora i izvršnih </w:t>
      </w:r>
      <w:r w:rsidR="003942E9">
        <w:rPr>
          <w:rFonts w:ascii="Arial" w:hAnsi="Arial" w:cs="Arial"/>
          <w:sz w:val="24"/>
          <w:szCs w:val="24"/>
          <w:lang w:val="sr-Latn-ME"/>
        </w:rPr>
        <w:t xml:space="preserve">i neizvršnih </w:t>
      </w:r>
      <w:r w:rsidR="00713A23" w:rsidRPr="0084588C">
        <w:rPr>
          <w:rFonts w:ascii="Arial" w:hAnsi="Arial" w:cs="Arial"/>
          <w:sz w:val="24"/>
          <w:szCs w:val="24"/>
          <w:lang w:val="sr-Latn-ME"/>
        </w:rPr>
        <w:t>direktora u skladu sa ovim zakonom.</w:t>
      </w:r>
    </w:p>
    <w:p w14:paraId="4453E3A7" w14:textId="2539D71F" w:rsidR="00713A23" w:rsidRPr="00344D43" w:rsidRDefault="00713A23" w:rsidP="00BF6F3F">
      <w:pPr>
        <w:pStyle w:val="T30X"/>
        <w:spacing w:line="276" w:lineRule="auto"/>
        <w:ind w:firstLine="720"/>
        <w:rPr>
          <w:rFonts w:ascii="Arial" w:hAnsi="Arial" w:cs="Arial"/>
          <w:sz w:val="24"/>
          <w:szCs w:val="24"/>
          <w:lang w:val="sr-Latn-ME"/>
        </w:rPr>
      </w:pPr>
      <w:r w:rsidRPr="00344D43">
        <w:rPr>
          <w:rFonts w:ascii="Arial" w:hAnsi="Arial" w:cs="Arial"/>
          <w:sz w:val="24"/>
          <w:szCs w:val="24"/>
          <w:lang w:val="sr-Latn-ME"/>
        </w:rPr>
        <w:t>Odobrenja Centralne banke</w:t>
      </w:r>
      <w:r w:rsidR="00A64022" w:rsidRPr="00344D43">
        <w:rPr>
          <w:rFonts w:ascii="Arial" w:hAnsi="Arial" w:cs="Arial"/>
          <w:sz w:val="24"/>
          <w:szCs w:val="24"/>
          <w:lang w:val="sr-Latn-ME"/>
        </w:rPr>
        <w:t>,</w:t>
      </w:r>
      <w:r w:rsidRPr="00344D43">
        <w:rPr>
          <w:rFonts w:ascii="Arial" w:hAnsi="Arial" w:cs="Arial"/>
          <w:sz w:val="24"/>
          <w:szCs w:val="24"/>
          <w:lang w:val="sr-Latn-ME"/>
        </w:rPr>
        <w:t xml:space="preserve"> izdata za članove odbora direktora i izvršne direktore </w:t>
      </w:r>
      <w:r w:rsidR="00A64022" w:rsidRPr="00344D43">
        <w:rPr>
          <w:rFonts w:ascii="Arial" w:hAnsi="Arial" w:cs="Arial"/>
          <w:sz w:val="24"/>
          <w:szCs w:val="24"/>
          <w:lang w:val="sr-Latn-ME"/>
        </w:rPr>
        <w:t xml:space="preserve">pružalaca finansijskih usluga </w:t>
      </w:r>
      <w:r w:rsidRPr="00344D43">
        <w:rPr>
          <w:rFonts w:ascii="Arial" w:hAnsi="Arial" w:cs="Arial"/>
          <w:sz w:val="24"/>
          <w:szCs w:val="24"/>
          <w:lang w:val="sr-Latn-ME"/>
        </w:rPr>
        <w:t xml:space="preserve">u skladu sa propisima koji </w:t>
      </w:r>
      <w:r w:rsidR="00A64022" w:rsidRPr="00344D43">
        <w:rPr>
          <w:rFonts w:ascii="Arial" w:hAnsi="Arial" w:cs="Arial"/>
          <w:sz w:val="24"/>
          <w:szCs w:val="24"/>
          <w:lang w:val="sr-Latn-ME"/>
        </w:rPr>
        <w:t xml:space="preserve">su </w:t>
      </w:r>
      <w:r w:rsidRPr="00344D43">
        <w:rPr>
          <w:rFonts w:ascii="Arial" w:hAnsi="Arial" w:cs="Arial"/>
          <w:sz w:val="24"/>
          <w:szCs w:val="24"/>
          <w:lang w:val="sr-Latn-ME"/>
        </w:rPr>
        <w:t>se primjen</w:t>
      </w:r>
      <w:r w:rsidR="00A64022" w:rsidRPr="00344D43">
        <w:rPr>
          <w:rFonts w:ascii="Arial" w:hAnsi="Arial" w:cs="Arial"/>
          <w:sz w:val="24"/>
          <w:szCs w:val="24"/>
          <w:lang w:val="sr-Latn-ME"/>
        </w:rPr>
        <w:t>ivali</w:t>
      </w:r>
      <w:r w:rsidRPr="00344D43">
        <w:rPr>
          <w:rFonts w:ascii="Arial" w:hAnsi="Arial" w:cs="Arial"/>
          <w:sz w:val="24"/>
          <w:szCs w:val="24"/>
          <w:lang w:val="sr-Latn-ME"/>
        </w:rPr>
        <w:t xml:space="preserve"> do </w:t>
      </w:r>
      <w:r w:rsidR="0085414C" w:rsidRPr="00344D43">
        <w:rPr>
          <w:rFonts w:ascii="Arial" w:hAnsi="Arial" w:cs="Arial"/>
          <w:sz w:val="24"/>
          <w:szCs w:val="24"/>
          <w:lang w:val="sr-Latn-ME"/>
        </w:rPr>
        <w:t>stupanja na snagu</w:t>
      </w:r>
      <w:r w:rsidRPr="00344D43">
        <w:rPr>
          <w:rFonts w:ascii="Arial" w:hAnsi="Arial" w:cs="Arial"/>
          <w:sz w:val="24"/>
          <w:szCs w:val="24"/>
          <w:lang w:val="sr-Latn-ME"/>
        </w:rPr>
        <w:t xml:space="preserve"> ovog zakona</w:t>
      </w:r>
      <w:r w:rsidR="00A64022" w:rsidRPr="00344D43">
        <w:rPr>
          <w:rFonts w:ascii="Arial" w:hAnsi="Arial" w:cs="Arial"/>
          <w:sz w:val="24"/>
          <w:szCs w:val="24"/>
          <w:lang w:val="sr-Latn-ME"/>
        </w:rPr>
        <w:t>,</w:t>
      </w:r>
      <w:r w:rsidRPr="00344D43">
        <w:rPr>
          <w:rFonts w:ascii="Arial" w:hAnsi="Arial" w:cs="Arial"/>
          <w:sz w:val="24"/>
          <w:szCs w:val="24"/>
          <w:lang w:val="sr-Latn-ME"/>
        </w:rPr>
        <w:t xml:space="preserve"> prestaju da važe stupanjem na dužnost članova odbora direktora i izvršnih </w:t>
      </w:r>
      <w:r w:rsidR="00613F94">
        <w:rPr>
          <w:rFonts w:ascii="Arial" w:hAnsi="Arial" w:cs="Arial"/>
          <w:sz w:val="24"/>
          <w:szCs w:val="24"/>
          <w:lang w:val="sr-Latn-ME"/>
        </w:rPr>
        <w:t xml:space="preserve">i neizvršnih </w:t>
      </w:r>
      <w:r w:rsidRPr="00344D43">
        <w:rPr>
          <w:rFonts w:ascii="Arial" w:hAnsi="Arial" w:cs="Arial"/>
          <w:sz w:val="24"/>
          <w:szCs w:val="24"/>
          <w:lang w:val="sr-Latn-ME"/>
        </w:rPr>
        <w:t>direktora pružalaca finansijskih usluga izabranih u skladu sa ovim zakonom.</w:t>
      </w:r>
    </w:p>
    <w:p w14:paraId="7E4FCFB7" w14:textId="77777777" w:rsidR="00B375F6" w:rsidRPr="009A46E0" w:rsidRDefault="00B375F6" w:rsidP="00B375F6">
      <w:pPr>
        <w:widowControl/>
        <w:adjustRightInd w:val="0"/>
        <w:ind w:firstLine="284"/>
        <w:rPr>
          <w:rFonts w:cs="Arial"/>
          <w:color w:val="000000"/>
          <w:szCs w:val="24"/>
          <w:lang w:val="sr-Latn-ME"/>
        </w:rPr>
      </w:pPr>
      <w:r w:rsidRPr="009A46E0">
        <w:rPr>
          <w:rFonts w:cs="Arial"/>
          <w:color w:val="000000"/>
          <w:szCs w:val="24"/>
          <w:lang w:val="sr-Latn-ME"/>
        </w:rPr>
        <w:lastRenderedPageBreak/>
        <w:t>Pružaoci finansijskih usluga koji, na dan stupanja na snagu ovog zakona imaju dozvolu za rad, dužni su da usklade iznos osnivačkog kapitala sa zahtjevima iz ovog zakona do 31. decembra 2028. godine, u skladu sa sljedećom dinamikom:</w:t>
      </w:r>
    </w:p>
    <w:p w14:paraId="56E0A8D3" w14:textId="77777777" w:rsidR="00B375F6" w:rsidRPr="009A46E0" w:rsidRDefault="00B375F6" w:rsidP="00B375F6">
      <w:pPr>
        <w:widowControl/>
        <w:adjustRightInd w:val="0"/>
        <w:ind w:firstLine="284"/>
        <w:rPr>
          <w:rFonts w:cs="Arial"/>
          <w:color w:val="000000"/>
          <w:szCs w:val="24"/>
          <w:lang w:val="sr-Latn-ME"/>
        </w:rPr>
      </w:pPr>
      <w:bookmarkStart w:id="36" w:name="_Hlk227277731"/>
      <w:r w:rsidRPr="009A46E0">
        <w:rPr>
          <w:rFonts w:cs="Arial"/>
          <w:color w:val="000000"/>
          <w:szCs w:val="24"/>
          <w:lang w:val="sr-Latn-ME"/>
        </w:rPr>
        <w:t>1)</w:t>
      </w:r>
      <w:r w:rsidRPr="009A46E0">
        <w:rPr>
          <w:rFonts w:cs="Arial"/>
          <w:color w:val="000000"/>
          <w:szCs w:val="24"/>
          <w:lang w:val="sr-Latn-ME"/>
        </w:rPr>
        <w:tab/>
        <w:t>najmanje 20% nedostajuće razlike do 31. decembra 2026. godine;</w:t>
      </w:r>
    </w:p>
    <w:p w14:paraId="03B97E8C" w14:textId="77777777" w:rsidR="00B375F6" w:rsidRPr="009A46E0" w:rsidRDefault="00B375F6" w:rsidP="00B375F6">
      <w:pPr>
        <w:widowControl/>
        <w:adjustRightInd w:val="0"/>
        <w:ind w:firstLine="284"/>
        <w:rPr>
          <w:rFonts w:cs="Arial"/>
          <w:color w:val="000000"/>
          <w:szCs w:val="24"/>
          <w:lang w:val="sr-Latn-ME"/>
        </w:rPr>
      </w:pPr>
      <w:r w:rsidRPr="009A46E0">
        <w:rPr>
          <w:rFonts w:cs="Arial"/>
          <w:color w:val="000000"/>
          <w:szCs w:val="24"/>
          <w:lang w:val="sr-Latn-ME"/>
        </w:rPr>
        <w:t>2)</w:t>
      </w:r>
      <w:r w:rsidRPr="009A46E0">
        <w:rPr>
          <w:rFonts w:cs="Arial"/>
          <w:color w:val="000000"/>
          <w:szCs w:val="24"/>
          <w:lang w:val="sr-Latn-ME"/>
        </w:rPr>
        <w:tab/>
        <w:t>najmanje 50% nedostajuće razlike do 31. decembra 2027. godine;</w:t>
      </w:r>
    </w:p>
    <w:p w14:paraId="7E3876CE" w14:textId="77777777" w:rsidR="00B375F6" w:rsidRPr="009A46E0" w:rsidRDefault="00B375F6" w:rsidP="00B375F6">
      <w:pPr>
        <w:widowControl/>
        <w:adjustRightInd w:val="0"/>
        <w:ind w:firstLine="284"/>
        <w:rPr>
          <w:rFonts w:cs="Arial"/>
          <w:color w:val="000000"/>
          <w:szCs w:val="24"/>
          <w:lang w:val="sr-Latn-ME"/>
        </w:rPr>
      </w:pPr>
      <w:r w:rsidRPr="009A46E0">
        <w:rPr>
          <w:rFonts w:cs="Arial"/>
          <w:color w:val="000000"/>
          <w:szCs w:val="24"/>
          <w:lang w:val="sr-Latn-ME"/>
        </w:rPr>
        <w:t>3)</w:t>
      </w:r>
      <w:r w:rsidRPr="009A46E0">
        <w:rPr>
          <w:rFonts w:cs="Arial"/>
          <w:color w:val="000000"/>
          <w:szCs w:val="24"/>
          <w:lang w:val="sr-Latn-ME"/>
        </w:rPr>
        <w:tab/>
        <w:t>ukupan iznos nedostajuće razlike do 31. decembra 2028. godine;</w:t>
      </w:r>
    </w:p>
    <w:bookmarkEnd w:id="36"/>
    <w:p w14:paraId="5732B4A5" w14:textId="77777777" w:rsidR="00B375F6" w:rsidRPr="009A46E0" w:rsidRDefault="00B375F6" w:rsidP="00B375F6">
      <w:pPr>
        <w:widowControl/>
        <w:adjustRightInd w:val="0"/>
        <w:ind w:firstLine="284"/>
        <w:rPr>
          <w:rFonts w:cs="Arial"/>
          <w:color w:val="000000"/>
          <w:szCs w:val="24"/>
          <w:lang w:val="sr-Latn-ME"/>
        </w:rPr>
      </w:pPr>
      <w:r w:rsidRPr="009A46E0">
        <w:rPr>
          <w:rFonts w:cs="Arial"/>
          <w:color w:val="000000"/>
          <w:szCs w:val="24"/>
          <w:lang w:val="sr-Latn-ME"/>
        </w:rPr>
        <w:t>Pružaoci finansijskih usluga dužni su da usklade svoje poslovanje sa čl. 47, 78, 85 i 94 ovog zakona u roku od šest mjeseci od dana stupanja na snagu ovog zakona.</w:t>
      </w:r>
    </w:p>
    <w:p w14:paraId="7F1B829C" w14:textId="0C1D35F2" w:rsidR="0085414C" w:rsidRDefault="0085414C" w:rsidP="00BF6F3F">
      <w:pPr>
        <w:pStyle w:val="T30X"/>
        <w:spacing w:line="276" w:lineRule="auto"/>
        <w:ind w:firstLine="720"/>
        <w:rPr>
          <w:rFonts w:ascii="Arial" w:hAnsi="Arial" w:cs="Arial"/>
          <w:sz w:val="24"/>
          <w:szCs w:val="24"/>
          <w:lang w:val="sr-Latn-ME"/>
        </w:rPr>
      </w:pPr>
      <w:r w:rsidRPr="00344D43">
        <w:rPr>
          <w:rFonts w:ascii="Arial" w:hAnsi="Arial" w:cs="Arial"/>
          <w:sz w:val="24"/>
          <w:szCs w:val="24"/>
          <w:lang w:val="sr-Latn-ME"/>
        </w:rPr>
        <w:t xml:space="preserve">Pružaocima finansijskih usluga koji ne </w:t>
      </w:r>
      <w:r w:rsidR="006B67B1" w:rsidRPr="00344D43">
        <w:rPr>
          <w:rFonts w:ascii="Arial" w:hAnsi="Arial" w:cs="Arial"/>
          <w:sz w:val="24"/>
          <w:szCs w:val="24"/>
          <w:lang w:val="sr-Latn-ME"/>
        </w:rPr>
        <w:t xml:space="preserve">usklade </w:t>
      </w:r>
      <w:r w:rsidRPr="00344D43">
        <w:rPr>
          <w:rFonts w:ascii="Arial" w:hAnsi="Arial" w:cs="Arial"/>
          <w:sz w:val="24"/>
          <w:szCs w:val="24"/>
          <w:lang w:val="sr-Latn-ME"/>
        </w:rPr>
        <w:t>poslovanje</w:t>
      </w:r>
      <w:r w:rsidR="003B29EC" w:rsidRPr="00344D43">
        <w:rPr>
          <w:rFonts w:ascii="Arial" w:hAnsi="Arial" w:cs="Arial"/>
          <w:sz w:val="24"/>
          <w:szCs w:val="24"/>
          <w:lang w:val="sr-Latn-ME"/>
        </w:rPr>
        <w:t xml:space="preserve"> sa odredbama ovog zakona u rokovima propisanim ovim zakonom</w:t>
      </w:r>
      <w:r w:rsidRPr="00344D43">
        <w:rPr>
          <w:rFonts w:ascii="Arial" w:hAnsi="Arial" w:cs="Arial"/>
          <w:sz w:val="24"/>
          <w:szCs w:val="24"/>
          <w:lang w:val="sr-Latn-ME"/>
        </w:rPr>
        <w:t xml:space="preserve"> Centralna banka oduzeće dozvolu za rad.</w:t>
      </w:r>
    </w:p>
    <w:p w14:paraId="78B3C40C" w14:textId="77777777" w:rsidR="002A7CCC" w:rsidRPr="00344D43" w:rsidRDefault="009273B7" w:rsidP="002A7CCC">
      <w:pPr>
        <w:tabs>
          <w:tab w:val="left" w:pos="9639"/>
        </w:tabs>
        <w:spacing w:line="276" w:lineRule="auto"/>
        <w:jc w:val="center"/>
        <w:rPr>
          <w:rFonts w:cs="Arial"/>
          <w:b/>
          <w:szCs w:val="24"/>
          <w:lang w:val="sr-Latn-ME"/>
        </w:rPr>
      </w:pPr>
      <w:r w:rsidRPr="00344D43">
        <w:rPr>
          <w:rFonts w:cs="Arial"/>
          <w:b/>
          <w:szCs w:val="24"/>
          <w:lang w:val="sr-Latn-ME"/>
        </w:rPr>
        <w:t>Započeti postupci</w:t>
      </w:r>
      <w:r w:rsidR="002A7CCC" w:rsidRPr="00344D43">
        <w:rPr>
          <w:rFonts w:cs="Arial"/>
          <w:b/>
          <w:szCs w:val="24"/>
          <w:lang w:val="sr-Latn-ME"/>
        </w:rPr>
        <w:t xml:space="preserve"> </w:t>
      </w:r>
    </w:p>
    <w:p w14:paraId="23750030" w14:textId="17CEEFC9" w:rsidR="005B5AE4" w:rsidRPr="00344D43" w:rsidRDefault="005B5AE4" w:rsidP="00BA3B4F">
      <w:pPr>
        <w:tabs>
          <w:tab w:val="left" w:pos="9639"/>
        </w:tabs>
        <w:spacing w:line="276" w:lineRule="auto"/>
        <w:jc w:val="center"/>
        <w:rPr>
          <w:rFonts w:cs="Arial"/>
          <w:b/>
          <w:szCs w:val="24"/>
          <w:lang w:val="sr-Latn-ME"/>
        </w:rPr>
      </w:pPr>
      <w:r w:rsidRPr="00344D43">
        <w:rPr>
          <w:rFonts w:cs="Arial"/>
          <w:b/>
          <w:szCs w:val="24"/>
          <w:lang w:val="sr-Latn-ME"/>
        </w:rPr>
        <w:t xml:space="preserve">Član </w:t>
      </w:r>
      <w:r w:rsidR="00442A9B" w:rsidRPr="00344D43">
        <w:rPr>
          <w:rFonts w:cs="Arial"/>
          <w:b/>
          <w:szCs w:val="24"/>
          <w:lang w:val="sr-Latn-ME"/>
        </w:rPr>
        <w:t>151</w:t>
      </w:r>
      <w:r w:rsidR="00F04AF3">
        <w:rPr>
          <w:rFonts w:cs="Arial"/>
          <w:b/>
          <w:szCs w:val="24"/>
          <w:lang w:val="sr-Latn-ME"/>
        </w:rPr>
        <w:t>b</w:t>
      </w:r>
    </w:p>
    <w:p w14:paraId="5A9506C8" w14:textId="5CEC7D5E" w:rsidR="003F7DC6" w:rsidRPr="00344D43" w:rsidRDefault="00FB47DA" w:rsidP="00B13049">
      <w:pPr>
        <w:pStyle w:val="T30X"/>
        <w:spacing w:line="276" w:lineRule="auto"/>
        <w:ind w:firstLine="720"/>
        <w:rPr>
          <w:rFonts w:ascii="Arial" w:hAnsi="Arial" w:cs="Arial"/>
          <w:sz w:val="24"/>
          <w:szCs w:val="24"/>
          <w:lang w:val="sr-Latn-ME"/>
        </w:rPr>
      </w:pPr>
      <w:r w:rsidRPr="00344D43">
        <w:rPr>
          <w:rFonts w:ascii="Arial" w:hAnsi="Arial" w:cs="Arial"/>
          <w:sz w:val="24"/>
          <w:szCs w:val="24"/>
          <w:lang w:val="sr-Latn-ME"/>
        </w:rPr>
        <w:t xml:space="preserve">Postupci </w:t>
      </w:r>
      <w:r w:rsidR="00072FCD" w:rsidRPr="00344D43">
        <w:rPr>
          <w:rFonts w:ascii="Arial" w:hAnsi="Arial" w:cs="Arial"/>
          <w:sz w:val="24"/>
          <w:szCs w:val="24"/>
          <w:lang w:val="sr-Latn-ME"/>
        </w:rPr>
        <w:t>za izdavanje dozvola</w:t>
      </w:r>
      <w:r w:rsidR="003E7459" w:rsidRPr="00344D43">
        <w:rPr>
          <w:rFonts w:ascii="Arial" w:hAnsi="Arial" w:cs="Arial"/>
          <w:sz w:val="24"/>
          <w:szCs w:val="24"/>
          <w:lang w:val="sr-Latn-ME"/>
        </w:rPr>
        <w:t xml:space="preserve"> za rad</w:t>
      </w:r>
      <w:r w:rsidR="00072FCD" w:rsidRPr="00344D43">
        <w:rPr>
          <w:rFonts w:ascii="Arial" w:hAnsi="Arial" w:cs="Arial"/>
          <w:sz w:val="24"/>
          <w:szCs w:val="24"/>
          <w:lang w:val="sr-Latn-ME"/>
        </w:rPr>
        <w:t xml:space="preserve">, odnosno </w:t>
      </w:r>
      <w:r w:rsidR="003E7459" w:rsidRPr="00344D43">
        <w:rPr>
          <w:rFonts w:ascii="Arial" w:hAnsi="Arial" w:cs="Arial"/>
          <w:sz w:val="24"/>
          <w:szCs w:val="24"/>
          <w:lang w:val="sr-Latn-ME"/>
        </w:rPr>
        <w:t xml:space="preserve">za izdavanje </w:t>
      </w:r>
      <w:r w:rsidR="00072FCD" w:rsidRPr="00344D43">
        <w:rPr>
          <w:rFonts w:ascii="Arial" w:hAnsi="Arial" w:cs="Arial"/>
          <w:sz w:val="24"/>
          <w:szCs w:val="24"/>
          <w:lang w:val="sr-Latn-ME"/>
        </w:rPr>
        <w:t>odobrenja pokrenuti u skladu sa</w:t>
      </w:r>
      <w:r w:rsidR="003F7DC6" w:rsidRPr="00344D43">
        <w:rPr>
          <w:rFonts w:ascii="Arial" w:hAnsi="Arial" w:cs="Arial"/>
          <w:sz w:val="24"/>
          <w:szCs w:val="24"/>
          <w:lang w:val="sr-Latn-ME"/>
        </w:rPr>
        <w:t xml:space="preserve"> Zakonom o finansijskom lizingu, faktoringu, otkupu potraživanja, mikrokreditiranju i kreditno-garantnim poslovima („Službeni list CG“, br. 73/17 i 44/20), okončaće se po tom zakonu.</w:t>
      </w:r>
      <w:r w:rsidR="001C7831">
        <w:rPr>
          <w:rFonts w:ascii="Arial" w:hAnsi="Arial" w:cs="Arial"/>
          <w:sz w:val="24"/>
          <w:szCs w:val="24"/>
          <w:lang w:val="sr-Latn-ME"/>
        </w:rPr>
        <w:t>“.</w:t>
      </w:r>
    </w:p>
    <w:bookmarkEnd w:id="35"/>
    <w:p w14:paraId="65881FD2" w14:textId="65DC7BEE" w:rsidR="00E9611B" w:rsidRPr="00344D43" w:rsidRDefault="00E9611B" w:rsidP="00E9611B">
      <w:pPr>
        <w:tabs>
          <w:tab w:val="left" w:pos="9639"/>
        </w:tabs>
        <w:spacing w:line="276" w:lineRule="auto"/>
        <w:jc w:val="center"/>
        <w:rPr>
          <w:rFonts w:cs="Arial"/>
          <w:b/>
          <w:noProof/>
          <w:szCs w:val="24"/>
          <w:lang w:val="sr-Latn-ME" w:eastAsia="en-GB"/>
        </w:rPr>
      </w:pPr>
      <w:r w:rsidRPr="00344D43">
        <w:rPr>
          <w:rFonts w:cs="Arial"/>
          <w:b/>
          <w:noProof/>
          <w:szCs w:val="24"/>
          <w:lang w:val="sr-Latn-ME" w:eastAsia="en-GB"/>
        </w:rPr>
        <w:t xml:space="preserve">Član </w:t>
      </w:r>
      <w:r w:rsidR="009904A7">
        <w:rPr>
          <w:rFonts w:cs="Arial"/>
          <w:b/>
          <w:noProof/>
          <w:szCs w:val="24"/>
          <w:lang w:val="sr-Latn-ME" w:eastAsia="en-GB"/>
        </w:rPr>
        <w:t>62</w:t>
      </w:r>
    </w:p>
    <w:p w14:paraId="32399A86" w14:textId="77777777" w:rsidR="005013E7" w:rsidRPr="00344D43" w:rsidRDefault="00A02792" w:rsidP="00CB21FA">
      <w:pPr>
        <w:tabs>
          <w:tab w:val="left" w:pos="9639"/>
        </w:tabs>
        <w:spacing w:line="276" w:lineRule="auto"/>
        <w:rPr>
          <w:rFonts w:cs="Arial"/>
          <w:noProof/>
          <w:szCs w:val="24"/>
          <w:lang w:val="sr-Latn-ME" w:eastAsia="en-GB"/>
        </w:rPr>
      </w:pPr>
      <w:r w:rsidRPr="00344D43">
        <w:rPr>
          <w:rFonts w:cs="Arial"/>
          <w:noProof/>
          <w:szCs w:val="24"/>
          <w:lang w:val="sr-Latn-ME" w:eastAsia="en-GB"/>
        </w:rPr>
        <w:t>Ova</w:t>
      </w:r>
      <w:r w:rsidR="00567053" w:rsidRPr="00344D43">
        <w:rPr>
          <w:rFonts w:cs="Arial"/>
          <w:noProof/>
          <w:szCs w:val="24"/>
          <w:lang w:val="sr-Latn-ME" w:eastAsia="en-GB"/>
        </w:rPr>
        <w:t xml:space="preserve">j </w:t>
      </w:r>
      <w:r w:rsidR="00076F6C" w:rsidRPr="00344D43">
        <w:rPr>
          <w:rFonts w:cs="Arial"/>
          <w:noProof/>
          <w:szCs w:val="24"/>
          <w:lang w:val="sr-Latn-ME" w:eastAsia="en-GB"/>
        </w:rPr>
        <w:t>z</w:t>
      </w:r>
      <w:r w:rsidR="00567053" w:rsidRPr="00344D43">
        <w:rPr>
          <w:rFonts w:cs="Arial"/>
          <w:noProof/>
          <w:szCs w:val="24"/>
          <w:lang w:val="sr-Latn-ME" w:eastAsia="en-GB"/>
        </w:rPr>
        <w:t>akon</w:t>
      </w:r>
      <w:r w:rsidRPr="00344D43">
        <w:rPr>
          <w:rFonts w:cs="Arial"/>
          <w:noProof/>
          <w:szCs w:val="24"/>
          <w:lang w:val="sr-Latn-ME" w:eastAsia="en-GB"/>
        </w:rPr>
        <w:t xml:space="preserve"> stupa na snagu osmog dana od dana objavljivanja u „Službenom listu Crne Gore‟. </w:t>
      </w:r>
    </w:p>
    <w:p w14:paraId="66E9DB59" w14:textId="77777777" w:rsidR="005813FF" w:rsidRPr="00344D43" w:rsidRDefault="005813FF" w:rsidP="00CB21FA">
      <w:pPr>
        <w:tabs>
          <w:tab w:val="left" w:pos="9639"/>
        </w:tabs>
        <w:spacing w:line="276" w:lineRule="auto"/>
        <w:rPr>
          <w:rFonts w:cs="Arial"/>
          <w:noProof/>
          <w:szCs w:val="24"/>
          <w:lang w:val="sr-Latn-ME"/>
        </w:rPr>
      </w:pPr>
    </w:p>
    <w:p w14:paraId="3490C8EA" w14:textId="77777777" w:rsidR="005B79A2" w:rsidRPr="00344D43" w:rsidRDefault="005B79A2" w:rsidP="00562602">
      <w:pPr>
        <w:jc w:val="center"/>
        <w:rPr>
          <w:rFonts w:cs="Arial"/>
          <w:b/>
          <w:szCs w:val="24"/>
          <w:lang w:val="sr-Latn-ME"/>
        </w:rPr>
      </w:pPr>
    </w:p>
    <w:p w14:paraId="17A61066" w14:textId="2B8E921B" w:rsidR="005813FF" w:rsidRDefault="00C20000">
      <w:pPr>
        <w:pStyle w:val="BodyText"/>
        <w:rPr>
          <w:lang w:val="sr-Latn-ME"/>
        </w:rPr>
      </w:pPr>
      <w:r>
        <w:rPr>
          <w:lang w:val="sr-Latn-ME"/>
        </w:rPr>
        <w:t xml:space="preserve"> </w:t>
      </w:r>
    </w:p>
    <w:p w14:paraId="1787EAEE" w14:textId="544C6D20" w:rsidR="00031993" w:rsidRDefault="00031993" w:rsidP="00031993">
      <w:pPr>
        <w:pStyle w:val="BodyText"/>
        <w:rPr>
          <w:lang w:val="sr-Latn-ME"/>
        </w:rPr>
      </w:pPr>
    </w:p>
    <w:p w14:paraId="1303351A" w14:textId="7D18DD11" w:rsidR="00031993" w:rsidRDefault="00031993" w:rsidP="00031993">
      <w:pPr>
        <w:pStyle w:val="BodyText"/>
        <w:rPr>
          <w:lang w:val="sr-Latn-ME"/>
        </w:rPr>
      </w:pPr>
    </w:p>
    <w:p w14:paraId="3DE5BEFA" w14:textId="31DC4294" w:rsidR="00031993" w:rsidRDefault="00031993" w:rsidP="00031993">
      <w:pPr>
        <w:pStyle w:val="BodyText"/>
        <w:rPr>
          <w:lang w:val="sr-Latn-ME"/>
        </w:rPr>
      </w:pPr>
    </w:p>
    <w:p w14:paraId="69F305B9" w14:textId="2B2F81DE" w:rsidR="00031993" w:rsidRDefault="00031993" w:rsidP="00031993">
      <w:pPr>
        <w:pStyle w:val="BodyText"/>
        <w:rPr>
          <w:lang w:val="sr-Latn-ME"/>
        </w:rPr>
      </w:pPr>
    </w:p>
    <w:p w14:paraId="5895FE8F" w14:textId="0D5396C8" w:rsidR="00031993" w:rsidRDefault="00031993" w:rsidP="00031993">
      <w:pPr>
        <w:pStyle w:val="BodyText"/>
        <w:rPr>
          <w:lang w:val="sr-Latn-ME"/>
        </w:rPr>
      </w:pPr>
    </w:p>
    <w:p w14:paraId="5ACC4089" w14:textId="68D4A55A" w:rsidR="00031993" w:rsidRDefault="00031993" w:rsidP="00031993">
      <w:pPr>
        <w:pStyle w:val="BodyText"/>
        <w:rPr>
          <w:lang w:val="sr-Latn-ME"/>
        </w:rPr>
      </w:pPr>
    </w:p>
    <w:p w14:paraId="40D868E1" w14:textId="51EE928C" w:rsidR="00031993" w:rsidRDefault="00031993" w:rsidP="00031993">
      <w:pPr>
        <w:pStyle w:val="BodyText"/>
        <w:rPr>
          <w:lang w:val="sr-Latn-ME"/>
        </w:rPr>
      </w:pPr>
    </w:p>
    <w:p w14:paraId="4878DC73" w14:textId="5FAE0E94" w:rsidR="009A427F" w:rsidRDefault="009A427F" w:rsidP="00031993">
      <w:pPr>
        <w:pStyle w:val="BodyText"/>
        <w:rPr>
          <w:lang w:val="sr-Latn-ME"/>
        </w:rPr>
      </w:pPr>
    </w:p>
    <w:p w14:paraId="337225B3" w14:textId="3D1D0704" w:rsidR="009A427F" w:rsidRDefault="009A427F" w:rsidP="00031993">
      <w:pPr>
        <w:pStyle w:val="BodyText"/>
        <w:rPr>
          <w:lang w:val="sr-Latn-ME"/>
        </w:rPr>
      </w:pPr>
    </w:p>
    <w:p w14:paraId="1DA2E6C4" w14:textId="0D7BBD88" w:rsidR="009A427F" w:rsidRDefault="009A427F" w:rsidP="00031993">
      <w:pPr>
        <w:pStyle w:val="BodyText"/>
        <w:rPr>
          <w:lang w:val="sr-Latn-ME"/>
        </w:rPr>
      </w:pPr>
    </w:p>
    <w:p w14:paraId="5F22B317" w14:textId="77777777" w:rsidR="009A427F" w:rsidRDefault="009A427F" w:rsidP="00031993">
      <w:pPr>
        <w:pStyle w:val="BodyText"/>
        <w:rPr>
          <w:lang w:val="sr-Latn-ME"/>
        </w:rPr>
      </w:pPr>
    </w:p>
    <w:p w14:paraId="2911EDC9" w14:textId="2FDC1382" w:rsidR="00031993" w:rsidRDefault="00031993" w:rsidP="00031993">
      <w:pPr>
        <w:pStyle w:val="BodyText"/>
        <w:rPr>
          <w:lang w:val="sr-Latn-ME"/>
        </w:rPr>
      </w:pPr>
    </w:p>
    <w:p w14:paraId="28E533C0" w14:textId="7BFF1833" w:rsidR="00031993" w:rsidRDefault="00031993" w:rsidP="00031993">
      <w:pPr>
        <w:pStyle w:val="BodyText"/>
        <w:rPr>
          <w:lang w:val="sr-Latn-ME"/>
        </w:rPr>
      </w:pPr>
    </w:p>
    <w:p w14:paraId="6DCB5E5D" w14:textId="77777777" w:rsidR="001F34B0" w:rsidRDefault="001F34B0" w:rsidP="00031993">
      <w:pPr>
        <w:jc w:val="center"/>
        <w:rPr>
          <w:rFonts w:cs="Arial"/>
          <w:b/>
          <w:szCs w:val="24"/>
          <w:lang w:val="sr-Latn-ME"/>
        </w:rPr>
      </w:pPr>
    </w:p>
    <w:p w14:paraId="6DB0C647" w14:textId="77777777" w:rsidR="001F34B0" w:rsidRDefault="001F34B0" w:rsidP="00031993">
      <w:pPr>
        <w:jc w:val="center"/>
        <w:rPr>
          <w:rFonts w:cs="Arial"/>
          <w:b/>
          <w:szCs w:val="24"/>
          <w:lang w:val="sr-Latn-ME"/>
        </w:rPr>
      </w:pPr>
    </w:p>
    <w:p w14:paraId="5136D27C" w14:textId="77777777" w:rsidR="001F34B0" w:rsidRDefault="001F34B0" w:rsidP="00031993">
      <w:pPr>
        <w:jc w:val="center"/>
        <w:rPr>
          <w:rFonts w:cs="Arial"/>
          <w:b/>
          <w:szCs w:val="24"/>
          <w:lang w:val="sr-Latn-ME"/>
        </w:rPr>
      </w:pPr>
    </w:p>
    <w:p w14:paraId="0A535607" w14:textId="77777777" w:rsidR="001F34B0" w:rsidRDefault="001F34B0" w:rsidP="00031993">
      <w:pPr>
        <w:jc w:val="center"/>
        <w:rPr>
          <w:rFonts w:cs="Arial"/>
          <w:b/>
          <w:szCs w:val="24"/>
          <w:lang w:val="sr-Latn-ME"/>
        </w:rPr>
      </w:pPr>
    </w:p>
    <w:p w14:paraId="489513AA" w14:textId="77777777" w:rsidR="001F34B0" w:rsidRDefault="001F34B0" w:rsidP="00031993">
      <w:pPr>
        <w:jc w:val="center"/>
        <w:rPr>
          <w:rFonts w:cs="Arial"/>
          <w:b/>
          <w:szCs w:val="24"/>
          <w:lang w:val="sr-Latn-ME"/>
        </w:rPr>
      </w:pPr>
    </w:p>
    <w:p w14:paraId="641561D3" w14:textId="1A204384" w:rsidR="00031993" w:rsidRPr="00344D43" w:rsidRDefault="00031993" w:rsidP="00031993">
      <w:pPr>
        <w:jc w:val="center"/>
        <w:rPr>
          <w:rFonts w:cs="Arial"/>
          <w:b/>
          <w:szCs w:val="24"/>
          <w:lang w:val="sr-Latn-ME"/>
        </w:rPr>
      </w:pPr>
      <w:r w:rsidRPr="00344D43">
        <w:rPr>
          <w:rFonts w:cs="Arial"/>
          <w:b/>
          <w:szCs w:val="24"/>
          <w:lang w:val="sr-Latn-ME"/>
        </w:rPr>
        <w:t>OBRAZLOŽENJE</w:t>
      </w:r>
      <w:r>
        <w:rPr>
          <w:rFonts w:cs="Arial"/>
          <w:b/>
          <w:szCs w:val="24"/>
          <w:lang w:val="sr-Latn-ME"/>
        </w:rPr>
        <w:t xml:space="preserve">  </w:t>
      </w:r>
    </w:p>
    <w:p w14:paraId="2356C6A7" w14:textId="77777777" w:rsidR="00031993" w:rsidRPr="00344D43" w:rsidRDefault="00031993" w:rsidP="00031993">
      <w:pPr>
        <w:jc w:val="center"/>
        <w:rPr>
          <w:rFonts w:cs="Arial"/>
          <w:b/>
          <w:szCs w:val="24"/>
          <w:lang w:val="sr-Latn-ME"/>
        </w:rPr>
      </w:pPr>
    </w:p>
    <w:p w14:paraId="530FB6D4" w14:textId="77777777" w:rsidR="00031993" w:rsidRPr="00344D43" w:rsidRDefault="00031993" w:rsidP="00031993">
      <w:pPr>
        <w:rPr>
          <w:rFonts w:cs="Arial"/>
          <w:b/>
          <w:szCs w:val="24"/>
          <w:lang w:val="sr-Latn-ME"/>
        </w:rPr>
      </w:pPr>
      <w:r w:rsidRPr="00344D43">
        <w:rPr>
          <w:rFonts w:cs="Arial"/>
          <w:b/>
          <w:szCs w:val="24"/>
          <w:lang w:val="sr-Latn-ME"/>
        </w:rPr>
        <w:t>I. Ustavni osnov</w:t>
      </w:r>
      <w:r w:rsidRPr="00344D43">
        <w:rPr>
          <w:rFonts w:cs="Arial"/>
          <w:szCs w:val="24"/>
          <w:lang w:val="sr-Latn-ME"/>
        </w:rPr>
        <w:t xml:space="preserve"> </w:t>
      </w:r>
      <w:r w:rsidRPr="00344D43">
        <w:rPr>
          <w:rFonts w:cs="Arial"/>
          <w:b/>
          <w:szCs w:val="24"/>
          <w:lang w:val="sr-Latn-ME"/>
        </w:rPr>
        <w:t>za donošenje zakona</w:t>
      </w:r>
    </w:p>
    <w:p w14:paraId="1CE5CBC5" w14:textId="77777777" w:rsidR="00031993" w:rsidRPr="00344D43" w:rsidRDefault="00031993" w:rsidP="00031993">
      <w:pPr>
        <w:rPr>
          <w:rFonts w:cs="Arial"/>
          <w:b/>
          <w:szCs w:val="24"/>
          <w:lang w:val="sr-Latn-ME"/>
        </w:rPr>
      </w:pPr>
    </w:p>
    <w:p w14:paraId="36C6F57F" w14:textId="77777777" w:rsidR="00031993" w:rsidRPr="005746B4" w:rsidRDefault="00031993" w:rsidP="00031993">
      <w:pPr>
        <w:rPr>
          <w:rFonts w:cs="Arial"/>
          <w:szCs w:val="24"/>
          <w:lang w:val="sr-Latn-ME"/>
        </w:rPr>
      </w:pPr>
      <w:r w:rsidRPr="00344D43">
        <w:rPr>
          <w:rFonts w:cs="Arial"/>
          <w:szCs w:val="24"/>
          <w:lang w:val="sr-Latn-ME"/>
        </w:rPr>
        <w:lastRenderedPageBreak/>
        <w:tab/>
      </w:r>
      <w:r w:rsidRPr="00344D43">
        <w:rPr>
          <w:rFonts w:cs="Arial"/>
          <w:szCs w:val="24"/>
          <w:lang w:val="sr-Latn-RS"/>
        </w:rPr>
        <w:t>Ustavni osnov za donošenje Zakona o izmjenama i dopunama Zakona o finansijskom lizingu, faktoringu, otkupu potraživanja, mikrokreditiranju i kreditno-garantnim poslovima sadržan je u odredbama člana 16 tačka 5 Ustava Crne Gore, kojim je propisano da se zakonom, u skladu sa Ustavom, uređuju druga pitanja od interesa za Crnu Goru</w:t>
      </w:r>
      <w:r w:rsidRPr="00344D43">
        <w:rPr>
          <w:rFonts w:cs="Arial"/>
          <w:szCs w:val="24"/>
          <w:lang w:val="sr-Latn-ME"/>
        </w:rPr>
        <w:t>.</w:t>
      </w:r>
    </w:p>
    <w:p w14:paraId="09C4D412" w14:textId="77777777" w:rsidR="00031993" w:rsidRPr="00344D43" w:rsidRDefault="00031993" w:rsidP="00031993">
      <w:pPr>
        <w:rPr>
          <w:rFonts w:cs="Arial"/>
          <w:szCs w:val="24"/>
          <w:lang w:val="sr-Latn-ME"/>
        </w:rPr>
      </w:pPr>
    </w:p>
    <w:p w14:paraId="5F085C3A" w14:textId="77777777" w:rsidR="00031993" w:rsidRPr="00344D43" w:rsidRDefault="00031993" w:rsidP="00031993">
      <w:pPr>
        <w:rPr>
          <w:rFonts w:cs="Arial"/>
          <w:b/>
          <w:szCs w:val="24"/>
          <w:lang w:val="sr-Latn-ME"/>
        </w:rPr>
      </w:pPr>
      <w:r w:rsidRPr="00344D43">
        <w:rPr>
          <w:rFonts w:cs="Arial"/>
          <w:b/>
          <w:szCs w:val="24"/>
          <w:lang w:val="sr-Latn-ME"/>
        </w:rPr>
        <w:t>II. Razlozi za donošenje zakona</w:t>
      </w:r>
    </w:p>
    <w:p w14:paraId="5EC704EB" w14:textId="77777777" w:rsidR="00031993" w:rsidRPr="00344D43" w:rsidRDefault="00031993" w:rsidP="00031993">
      <w:pPr>
        <w:rPr>
          <w:rFonts w:cs="Arial"/>
          <w:szCs w:val="24"/>
          <w:lang w:val="sr-Latn-ME"/>
        </w:rPr>
      </w:pPr>
    </w:p>
    <w:p w14:paraId="769CC85E" w14:textId="2E3DAC8B" w:rsidR="00031993" w:rsidRDefault="00031993" w:rsidP="00031993">
      <w:pPr>
        <w:ind w:firstLine="567"/>
        <w:rPr>
          <w:rFonts w:cs="Arial"/>
          <w:szCs w:val="24"/>
          <w:lang w:val="sr-Latn-RS"/>
        </w:rPr>
      </w:pPr>
      <w:r w:rsidRPr="00344D43">
        <w:rPr>
          <w:rFonts w:cs="Arial"/>
          <w:szCs w:val="24"/>
          <w:lang w:val="sr-Latn-RS"/>
        </w:rPr>
        <w:t>Zakonom o finansijskom lizingu, faktoringu, otkupu potraživanja, mikrokreditiranju i kreditno-garantnim poslovima (</w:t>
      </w:r>
      <w:r w:rsidRPr="00344D43">
        <w:rPr>
          <w:rFonts w:cs="Arial"/>
          <w:szCs w:val="24"/>
          <w:lang w:val="sr-Latn-ME"/>
        </w:rPr>
        <w:t>„</w:t>
      </w:r>
      <w:r w:rsidRPr="00344D43">
        <w:rPr>
          <w:rFonts w:cs="Arial"/>
          <w:szCs w:val="24"/>
          <w:lang w:val="sr-Latn-RS"/>
        </w:rPr>
        <w:t>Službeni list CG", br. 73/17 i 44/20) - u daljem tekstu: Zakon, uređuje se osnivanje, poslovanje i kontrola poslovanja privrednih društava koja se bave poslovima finansijskog lizinga, faktoringa, otkupa potraživanja, mikrokreditiranja i kreditno-garantnim poslovima, kao i mjere ukoliko se kontrolom koju sprovodi Centralna banka Crne Gore (u daljem tekstu: Centralna banka) utvrde nepravilnosti u njihovom poslovanju.</w:t>
      </w:r>
    </w:p>
    <w:p w14:paraId="0F11162F" w14:textId="77777777" w:rsidR="007B7AE9" w:rsidRPr="00344D43" w:rsidRDefault="007B7AE9" w:rsidP="00031993">
      <w:pPr>
        <w:ind w:firstLine="567"/>
        <w:rPr>
          <w:rFonts w:cs="Arial"/>
          <w:szCs w:val="24"/>
          <w:lang w:val="sr-Latn-RS"/>
        </w:rPr>
      </w:pPr>
    </w:p>
    <w:p w14:paraId="77BFAC11" w14:textId="73DDB3B5" w:rsidR="00031993" w:rsidRDefault="00031993" w:rsidP="00031993">
      <w:pPr>
        <w:ind w:firstLine="567"/>
        <w:rPr>
          <w:rFonts w:cs="Arial"/>
          <w:szCs w:val="24"/>
          <w:lang w:val="sr-Latn-RS"/>
        </w:rPr>
      </w:pPr>
      <w:r w:rsidRPr="00344D43">
        <w:rPr>
          <w:rFonts w:cs="Arial"/>
          <w:szCs w:val="24"/>
          <w:lang w:val="sr-Latn-RS"/>
        </w:rPr>
        <w:t>Važeći prudencijalni zahtjevi bili su prilagođeni uslovima tržišta u momentu donošenja Zakona 2017. godine, dok jedan dio ovih finansijskih usluga nije prvobitno ni bio regulisan. Obzirom na razvoj poslovanja, odnosno razvoj usluga pojedinih pružalaca finansijskih usluga, što podrazumijeva i inovacije i rizike u poslovanju ovih subjekata, procijenjeno je da je neophodno izmjenama i dopunama Zakona unaprijediti postojeća zakonska rješenja, prilagoditi ih pomenutim okolnostima i u krajnjem, dodatno doprinijeti zaštiti finansijskog sistema u cjelini, na način što bi se predloženim izmjenama predvidjela rješenja koja imaju za cilj poboljšanje sistema upravljanja rizicima pružalaca finansijskih usluga, kao i poboljšanje sistema internih kontrola i sistema upravljanja. Ujedno, prevaz</w:t>
      </w:r>
      <w:r>
        <w:rPr>
          <w:rFonts w:cs="Arial"/>
          <w:szCs w:val="24"/>
          <w:lang w:val="sr-Latn-RS"/>
        </w:rPr>
        <w:t>i</w:t>
      </w:r>
      <w:r w:rsidRPr="00344D43">
        <w:rPr>
          <w:rFonts w:cs="Arial"/>
          <w:szCs w:val="24"/>
          <w:lang w:val="sr-Latn-RS"/>
        </w:rPr>
        <w:t>šli bi se nedostaci prethodnog zakonskog rješenja u dijelu rješavanja nepravilnosti uočenih u praksi poslovanja pružalaca finansijskih usluga, koje se uglavnom odnose na neadekvatno uspostavljeni sistem upravljanja rizicima koji ne korespondira veličini i kompleksnosti pružaoca finansijskih usluga, što je identifikovano tokom brojnih kontrola koje su sprovedene od strane Centralne banke</w:t>
      </w:r>
      <w:r w:rsidR="004D1B8F">
        <w:rPr>
          <w:rFonts w:cs="Arial"/>
          <w:szCs w:val="24"/>
          <w:lang w:val="sr-Latn-RS"/>
        </w:rPr>
        <w:t>,</w:t>
      </w:r>
      <w:r w:rsidRPr="00344D43">
        <w:rPr>
          <w:rFonts w:cs="Arial"/>
          <w:szCs w:val="24"/>
          <w:lang w:val="sr-Latn-RS"/>
        </w:rPr>
        <w:t xml:space="preserve"> od perioda primjene Zakona i podzakonske regulative koji regulišu njihovo poslovanje. Takođe, misli se i na izostanak detaljnijeg regulisanja određenih situacija nastalih u raskoraku postojećih zakonskih lex specialis rješenja i izmijenjenih okolnosti na tržištu nastalih protokom vremena, a koja se odnose na sisteme korporativnog upravljanja i internih kontrola kod pružalaca finansijskih usluga. U ovim situacijama izostaje osnov za pružanje konačnog rješenja u datom pravnom predmetu, pa one iziskuju primjenu odredbi zakona kojima se uređuju opšta pitanja, što značajno ograničava mogućnosti pravovremnog i ciljanog djelovanja nadzornog organa, odnosno regulatora, za otklanjanje utvrđenih nepravilnosti u poslovanju pružalaca finansijskih usluga. </w:t>
      </w:r>
    </w:p>
    <w:p w14:paraId="0F38F400" w14:textId="77777777" w:rsidR="00031993" w:rsidRDefault="00031993" w:rsidP="00031993">
      <w:pPr>
        <w:ind w:firstLine="567"/>
        <w:rPr>
          <w:rFonts w:cs="Arial"/>
          <w:szCs w:val="24"/>
          <w:lang w:val="sr-Latn-RS"/>
        </w:rPr>
      </w:pPr>
    </w:p>
    <w:p w14:paraId="16F5662A" w14:textId="5AC00592" w:rsidR="00031993" w:rsidRDefault="00031993" w:rsidP="00031993">
      <w:pPr>
        <w:ind w:firstLine="567"/>
        <w:rPr>
          <w:rFonts w:cs="Arial"/>
          <w:szCs w:val="24"/>
          <w:lang w:val="sr-Latn-RS"/>
        </w:rPr>
      </w:pPr>
      <w:r w:rsidRPr="00344D43">
        <w:rPr>
          <w:rFonts w:cs="Arial"/>
          <w:szCs w:val="24"/>
          <w:lang w:val="sr-Latn-RS"/>
        </w:rPr>
        <w:t>Zbog toga je potrebno uspostaviti odgovarajuću ravnotežu između veličine i obima poslovanja subjekata nadzora i regulat</w:t>
      </w:r>
      <w:r>
        <w:rPr>
          <w:rFonts w:cs="Arial"/>
          <w:szCs w:val="24"/>
          <w:lang w:val="sr-Latn-RS"/>
        </w:rPr>
        <w:t>ornih</w:t>
      </w:r>
      <w:r w:rsidRPr="00344D43">
        <w:rPr>
          <w:rFonts w:cs="Arial"/>
          <w:szCs w:val="24"/>
          <w:lang w:val="sr-Latn-RS"/>
        </w:rPr>
        <w:t xml:space="preserve"> zahtjeva, uvođenjem novih i postrožavanjem postojećih odredbi</w:t>
      </w:r>
      <w:r w:rsidR="00D0062A">
        <w:rPr>
          <w:rFonts w:cs="Arial"/>
          <w:szCs w:val="24"/>
          <w:lang w:val="sr-Latn-RS"/>
        </w:rPr>
        <w:t>,</w:t>
      </w:r>
      <w:r w:rsidRPr="00344D43">
        <w:rPr>
          <w:rFonts w:cs="Arial"/>
          <w:szCs w:val="24"/>
          <w:lang w:val="sr-Latn-RS"/>
        </w:rPr>
        <w:t xml:space="preserve"> a sve u cilju preventivnog djelovanja i podsticanja njihovog sigurnijeg poslovanja, i u krajnjem zaštite klijenata</w:t>
      </w:r>
      <w:r w:rsidRPr="005F0D62">
        <w:rPr>
          <w:rFonts w:cs="Arial"/>
          <w:szCs w:val="24"/>
          <w:lang w:val="sr-Latn-RS"/>
        </w:rPr>
        <w:t>. Pored navedenog, uočena je i potreba za usklađivanjem sa novim Zakonom o privrednim društvima u dijelu korporativnog upravljanja i korporativne strukture pružalaca finansijskih usluga.</w:t>
      </w:r>
      <w:r>
        <w:rPr>
          <w:rFonts w:cs="Arial"/>
          <w:szCs w:val="24"/>
          <w:lang w:val="sr-Latn-RS"/>
        </w:rPr>
        <w:t xml:space="preserve"> </w:t>
      </w:r>
    </w:p>
    <w:p w14:paraId="508DB356" w14:textId="77777777" w:rsidR="00115F06" w:rsidRPr="00344D43" w:rsidRDefault="00115F06" w:rsidP="00031993">
      <w:pPr>
        <w:ind w:firstLine="567"/>
        <w:rPr>
          <w:rFonts w:cs="Arial"/>
          <w:szCs w:val="24"/>
          <w:lang w:val="sr-Latn-RS"/>
        </w:rPr>
      </w:pPr>
    </w:p>
    <w:p w14:paraId="5F5D1BA5" w14:textId="6725BC97" w:rsidR="00031993" w:rsidRDefault="00031993" w:rsidP="00115F06">
      <w:pPr>
        <w:ind w:firstLine="567"/>
        <w:rPr>
          <w:rFonts w:cs="Arial"/>
          <w:szCs w:val="24"/>
          <w:lang w:val="sr-Latn-ME"/>
        </w:rPr>
      </w:pPr>
      <w:r w:rsidRPr="00344D43">
        <w:rPr>
          <w:rFonts w:cs="Arial"/>
          <w:szCs w:val="24"/>
          <w:lang w:val="sr-Latn-ME"/>
        </w:rPr>
        <w:t xml:space="preserve">S tim u vezi, procijenjeno je da je neophodno izmjenama i dopunama Zakona unaprijediti postojeća zakonska rješenja, ispratiti potrebe razvoja ovog tržišta uz doprinos </w:t>
      </w:r>
      <w:r w:rsidRPr="00344D43">
        <w:rPr>
          <w:rFonts w:cs="Arial"/>
          <w:szCs w:val="24"/>
          <w:lang w:val="sr-Latn-ME"/>
        </w:rPr>
        <w:lastRenderedPageBreak/>
        <w:t>zaštiti finansijskog sistema u cjelini.</w:t>
      </w:r>
    </w:p>
    <w:p w14:paraId="2DC0CF3D" w14:textId="77777777" w:rsidR="00115F06" w:rsidRPr="00344D43" w:rsidRDefault="00115F06" w:rsidP="00115F06">
      <w:pPr>
        <w:ind w:firstLine="567"/>
        <w:rPr>
          <w:rFonts w:cs="Arial"/>
          <w:szCs w:val="24"/>
          <w:lang w:val="sr-Latn-ME"/>
        </w:rPr>
      </w:pPr>
    </w:p>
    <w:p w14:paraId="11FA603C" w14:textId="58DB1D97" w:rsidR="00031993" w:rsidRDefault="00031993" w:rsidP="00115F06">
      <w:pPr>
        <w:ind w:firstLine="567"/>
        <w:rPr>
          <w:lang w:val="sr-Latn-ME"/>
        </w:rPr>
      </w:pPr>
      <w:r w:rsidRPr="00344D43">
        <w:rPr>
          <w:lang w:val="sr-Latn-RS"/>
        </w:rPr>
        <w:t xml:space="preserve">U tom cilju, pripremljen je Predlog zakona o izmjenama i dopunama Zakona </w:t>
      </w:r>
      <w:r w:rsidRPr="00344D43">
        <w:rPr>
          <w:lang w:val="sr-Latn-ME"/>
        </w:rPr>
        <w:t xml:space="preserve">o finansijskom lizingu, faktoringu, otkupu potraživanja, mikrokreditiranju i kreditno-garantnim poslovima </w:t>
      </w:r>
      <w:r w:rsidRPr="00344D43">
        <w:rPr>
          <w:lang w:val="sr-Latn-RS"/>
        </w:rPr>
        <w:t>(u daljem tekstu: Predlog zakona)</w:t>
      </w:r>
      <w:r w:rsidRPr="00344D43">
        <w:rPr>
          <w:lang w:val="sr-Latn-ME"/>
        </w:rPr>
        <w:t xml:space="preserve">, kojim se poboljšava regulatorni okvir u oblasti poslovanja pružalaca finansijskih usluga kroz izmjenu postojećih i uvođenje novih zahtjeva u pogledu internog i korporativnog upravljanja i poslovanja pružalaca finansijskih usluga u cilju jačanja stabilnosti i održivosti poslovanja ovih subjekata. Takođe, </w:t>
      </w:r>
      <w:r w:rsidRPr="00344D43">
        <w:rPr>
          <w:rFonts w:cs="Arial"/>
          <w:szCs w:val="24"/>
          <w:lang w:val="sr-Latn-RS"/>
        </w:rPr>
        <w:t>predloženim izmjenama Zakona kao lex specialis-a poboljšavaju se mehanizmi kontrole koju sprovodi Centralna banka, a kontrola poslovanja pružalaca finansijskih usluga postaje efikasnija. Takođe, uticaće se na stabilnost i bolju poslovnu praksu pružalaca finansijskih usluga, a samim tim i stabilnost finansijskog sistema u cjelini. Dodatno, kako određena pitanja nijesu uređena Zakonom na pružaoce finansijskih usluga u velikoj mjeri primjenjuje se Zakon o privrednim društvima. Stoga je potrebno izmjenama Zakona, kao lex specialis</w:t>
      </w:r>
      <w:r>
        <w:rPr>
          <w:rFonts w:cs="Arial"/>
          <w:szCs w:val="24"/>
          <w:lang w:val="sr-Latn-RS"/>
        </w:rPr>
        <w:t>-a</w:t>
      </w:r>
      <w:r w:rsidRPr="00344D43">
        <w:rPr>
          <w:rFonts w:cs="Arial"/>
          <w:szCs w:val="24"/>
          <w:lang w:val="sr-Latn-RS"/>
        </w:rPr>
        <w:t>, dodatno unaprijediti mehanizme kontrole koju sprovodi Centralna banka, kako bi kontrola poslovanja pružaoca finansijskih usluga postala efikasnija. Bolja kontrola pružalaca finansijskih usluga doprinijeće jačanju njihovog poslovanja, sa boljim sistemom upravljanja, čime će se ostvariti i pozitivan uticaj na stabilnost finansijskog sistema u cjelini.</w:t>
      </w:r>
      <w:r w:rsidRPr="00344D43">
        <w:rPr>
          <w:lang w:val="sr-Latn-ME"/>
        </w:rPr>
        <w:tab/>
      </w:r>
    </w:p>
    <w:p w14:paraId="690B202A" w14:textId="77777777" w:rsidR="00115F06" w:rsidRDefault="00115F06" w:rsidP="00115F06">
      <w:pPr>
        <w:ind w:firstLine="567"/>
        <w:rPr>
          <w:lang w:val="sr-Latn-ME"/>
        </w:rPr>
      </w:pPr>
    </w:p>
    <w:p w14:paraId="2A0E4DCE" w14:textId="10E51644" w:rsidR="00270372" w:rsidRDefault="00031993" w:rsidP="00FD53D4">
      <w:pPr>
        <w:adjustRightInd w:val="0"/>
        <w:spacing w:before="60" w:after="60"/>
        <w:ind w:firstLine="567"/>
        <w:rPr>
          <w:rFonts w:cs="Arial"/>
          <w:color w:val="000000"/>
          <w:szCs w:val="24"/>
          <w:lang w:val="sr-Latn-ME"/>
        </w:rPr>
      </w:pPr>
      <w:r w:rsidRPr="00332FDB">
        <w:rPr>
          <w:rFonts w:cs="Arial"/>
          <w:color w:val="000000"/>
          <w:szCs w:val="24"/>
          <w:lang w:val="sr-Latn-ME"/>
        </w:rPr>
        <w:t xml:space="preserve">Sagledavajući okolnosti da razvoj malog tržišta poput crnogorskog diktira nove trendove i potrebe za bržim, efikasnijim i objedinjenim pružanjem </w:t>
      </w:r>
      <w:r w:rsidRPr="00332FDB">
        <w:rPr>
          <w:rFonts w:cs="Arial"/>
          <w:szCs w:val="24"/>
          <w:lang w:val="sr-Latn-ME"/>
        </w:rPr>
        <w:t>usluga malim i srednjim preduzećima (SME)</w:t>
      </w:r>
      <w:r w:rsidRPr="00332FDB">
        <w:rPr>
          <w:rFonts w:cs="Arial"/>
          <w:color w:val="000000"/>
          <w:szCs w:val="24"/>
          <w:lang w:val="sr-Latn-ME"/>
        </w:rPr>
        <w:t>, k</w:t>
      </w:r>
      <w:r w:rsidRPr="00332FDB">
        <w:rPr>
          <w:rFonts w:cs="Arial"/>
          <w:szCs w:val="24"/>
          <w:lang w:val="sr-Latn-RS"/>
        </w:rPr>
        <w:t>ao ključna novina, ovim Predlogom zakona uvodi se mogućnost osnivanja društva za kombinovane finansijske poslove koji se smatra pružaocem finansijskih usluga.</w:t>
      </w:r>
      <w:r w:rsidRPr="00332FDB">
        <w:rPr>
          <w:rFonts w:cs="Arial"/>
          <w:color w:val="000000"/>
          <w:szCs w:val="24"/>
          <w:lang w:val="sr-Latn-ME"/>
        </w:rPr>
        <w:t xml:space="preserve"> Naime, u skladu sa Predlogom zakona, </w:t>
      </w:r>
      <w:r w:rsidRPr="00332FDB">
        <w:rPr>
          <w:rFonts w:cs="Arial"/>
          <w:szCs w:val="24"/>
          <w:lang w:val="sr-Latn-RS"/>
        </w:rPr>
        <w:t>d</w:t>
      </w:r>
      <w:r w:rsidRPr="00332FDB">
        <w:rPr>
          <w:rFonts w:cs="Arial"/>
          <w:color w:val="000000"/>
          <w:szCs w:val="24"/>
          <w:lang w:val="sr-Latn-ME"/>
        </w:rPr>
        <w:t>ruštvo za kombinovane finansijske poslove se definiše kao privredno društvo sa sjedištem u Crnoj Gori koje na osnovu dozvole za rad</w:t>
      </w:r>
      <w:r w:rsidRPr="00332FDB">
        <w:rPr>
          <w:rFonts w:eastAsiaTheme="minorHAnsi" w:cs="Arial"/>
          <w:szCs w:val="24"/>
          <w:lang w:val="en-US"/>
        </w:rPr>
        <w:t xml:space="preserve"> </w:t>
      </w:r>
      <w:r w:rsidRPr="00332FDB">
        <w:rPr>
          <w:rFonts w:cs="Arial"/>
          <w:color w:val="000000"/>
          <w:szCs w:val="24"/>
          <w:lang w:val="sr-Latn-ME"/>
        </w:rPr>
        <w:t>koju izdaje Centralna banka, može istovremeno obavljati dvije ili sve sljedeće djelatnosti: finansijski lizing, faktoring i mikrokreditiranje. Obezbjeđujući stabilnost poslovanja odnosno da su svi rizici kojim bi ova društva mogla biti izložena u svom poslovanju adekvatno pokriveni, procijenjen je kao neophodan minimalni iznos novčanog dijela osnivačkog kapitala u iznosu od 2.000.000 eura. Takođe, imajući u vidu složeniji model poslovanja u odnosu na druge pružaoce finansijskih usluga, bližim uslovima biće propisani strožiji zahtjevi u smislu obaveze za ova društva da obezbijed</w:t>
      </w:r>
      <w:r w:rsidR="007E6499">
        <w:rPr>
          <w:rFonts w:cs="Arial"/>
          <w:color w:val="000000"/>
          <w:szCs w:val="24"/>
          <w:lang w:val="sr-Latn-ME"/>
        </w:rPr>
        <w:t>e</w:t>
      </w:r>
      <w:r w:rsidRPr="00332FDB">
        <w:rPr>
          <w:rFonts w:cs="Arial"/>
          <w:color w:val="000000"/>
          <w:szCs w:val="24"/>
          <w:lang w:val="sr-Latn-ME"/>
        </w:rPr>
        <w:t xml:space="preserve"> adekvatne kadrovske, organizacione i tehničke uslove za obavljanje poslova, kao i da u svojoj unutrašnjoj organizaciji uspostav</w:t>
      </w:r>
      <w:r w:rsidR="007E6499">
        <w:rPr>
          <w:rFonts w:cs="Arial"/>
          <w:color w:val="000000"/>
          <w:szCs w:val="24"/>
          <w:lang w:val="sr-Latn-ME"/>
        </w:rPr>
        <w:t xml:space="preserve">e </w:t>
      </w:r>
      <w:r w:rsidRPr="00332FDB">
        <w:rPr>
          <w:rFonts w:cs="Arial"/>
          <w:color w:val="000000"/>
          <w:szCs w:val="24"/>
          <w:lang w:val="sr-Latn-ME"/>
        </w:rPr>
        <w:t>zasebne organizacione jedinice za svaki od poslova koji obavlja</w:t>
      </w:r>
      <w:r w:rsidR="00386483">
        <w:rPr>
          <w:rFonts w:cs="Arial"/>
          <w:color w:val="000000"/>
          <w:szCs w:val="24"/>
          <w:lang w:val="sr-Latn-ME"/>
        </w:rPr>
        <w:t>ju</w:t>
      </w:r>
      <w:r w:rsidRPr="00332FDB">
        <w:rPr>
          <w:rFonts w:cs="Arial"/>
          <w:color w:val="000000"/>
          <w:szCs w:val="24"/>
          <w:lang w:val="sr-Latn-ME"/>
        </w:rPr>
        <w:t>, sa jasno definisanim ovlašćenjima, odgovornostima i linijama komunikacije, uz obavezu vođenja odvojene poslovne knjige i posebne evidencije za svaku djelatnost, na način koji propiše Centralna banka. U pogledu korporativnog upravljanja, upravljanja rizicima i limita izloženosti, revizije i izvještavanja, zaštite korisnika finansijskih usluga, poslovne tajne i  kontrole poslovanja, uspostavljena je shodna primjena odredaba ovog zakona koje se odnose na ostale pružaoce fi</w:t>
      </w:r>
      <w:r>
        <w:rPr>
          <w:rFonts w:cs="Arial"/>
          <w:color w:val="000000"/>
          <w:szCs w:val="24"/>
          <w:lang w:val="sr-Latn-ME"/>
        </w:rPr>
        <w:t>n</w:t>
      </w:r>
      <w:r w:rsidRPr="00332FDB">
        <w:rPr>
          <w:rFonts w:cs="Arial"/>
          <w:color w:val="000000"/>
          <w:szCs w:val="24"/>
          <w:lang w:val="sr-Latn-ME"/>
        </w:rPr>
        <w:t xml:space="preserve">ansijskog poslovanja.  </w:t>
      </w:r>
    </w:p>
    <w:p w14:paraId="3F93F1D7" w14:textId="77777777" w:rsidR="00FD53D4" w:rsidRDefault="00FD53D4" w:rsidP="00FD53D4">
      <w:pPr>
        <w:adjustRightInd w:val="0"/>
        <w:spacing w:before="60" w:after="60"/>
        <w:ind w:firstLine="567"/>
        <w:rPr>
          <w:rFonts w:cs="Arial"/>
          <w:szCs w:val="24"/>
          <w:lang w:val="sr-Latn-RS"/>
        </w:rPr>
      </w:pPr>
    </w:p>
    <w:p w14:paraId="6581F259" w14:textId="6653F4A4" w:rsidR="00270372" w:rsidRDefault="00270372" w:rsidP="00270372">
      <w:pPr>
        <w:pStyle w:val="Default"/>
        <w:ind w:firstLine="567"/>
        <w:jc w:val="both"/>
        <w:rPr>
          <w:lang w:val="sr-Latn-ME"/>
        </w:rPr>
      </w:pPr>
      <w:r w:rsidRPr="00270372">
        <w:rPr>
          <w:lang w:val="sr-Latn-ME"/>
        </w:rPr>
        <w:t xml:space="preserve">Dalje, Predlogom zakona se uvodi obaveza za lizing društvo/faktoring društvo/društvo za otkup potraživanja i društvo za kombinovane poslove da održavaju </w:t>
      </w:r>
      <w:r w:rsidRPr="00270372">
        <w:rPr>
          <w:rFonts w:eastAsiaTheme="minorHAnsi"/>
        </w:rPr>
        <w:t>odnos</w:t>
      </w:r>
      <w:r w:rsidRPr="00270372">
        <w:rPr>
          <w:lang w:val="sr-Latn-ME"/>
        </w:rPr>
        <w:t xml:space="preserve"> neto imovine (kapitala) i ukupne aktive na nivou koji ne može biti manji od 10%, uz određenje da n</w:t>
      </w:r>
      <w:r w:rsidRPr="00270372">
        <w:t>eto imovina (kapital) pružaoca finansijskih usluga predstavlja razliku između vrijednosti imovine i obaveza pružaoca finansijskih društva,</w:t>
      </w:r>
      <w:r w:rsidRPr="00270372">
        <w:rPr>
          <w:lang w:val="sr-Latn-ME"/>
        </w:rPr>
        <w:t xml:space="preserve"> u skladu sa zakonom kojim se uređuju privredna </w:t>
      </w:r>
      <w:r w:rsidRPr="00270372">
        <w:rPr>
          <w:lang w:val="sr-Latn-ME"/>
        </w:rPr>
        <w:lastRenderedPageBreak/>
        <w:t>društva. Naime, predložena zakonska obaveza održavanja koeficijenta od minimalno 10% neto imovine (kapital) u odnosu na ukupnu aktivu zasniva se na pozicijama koje su već definisane u izvještajnim obrascima Centralne banke (Bilans stanja), a koju čine: osnovni kapital, emisiona premija, rezerve,  neraspoređena dobit, dobit/gubitak tekuće godine.</w:t>
      </w:r>
    </w:p>
    <w:p w14:paraId="3DDD342F" w14:textId="77777777" w:rsidR="007F273C" w:rsidRPr="00270372" w:rsidRDefault="007F273C" w:rsidP="00270372">
      <w:pPr>
        <w:pStyle w:val="Default"/>
        <w:ind w:firstLine="567"/>
        <w:jc w:val="both"/>
        <w:rPr>
          <w:sz w:val="22"/>
          <w:lang w:val="sr-Latn-ME"/>
        </w:rPr>
      </w:pPr>
    </w:p>
    <w:p w14:paraId="581CD771" w14:textId="6A27CB89" w:rsidR="00270372" w:rsidRDefault="00270372" w:rsidP="007F273C">
      <w:pPr>
        <w:ind w:firstLine="567"/>
        <w:rPr>
          <w:rFonts w:cs="Arial"/>
          <w:color w:val="000000"/>
          <w:lang w:val="sr-Latn-ME"/>
        </w:rPr>
      </w:pPr>
      <w:r w:rsidRPr="00270372">
        <w:rPr>
          <w:rFonts w:cs="Arial"/>
          <w:color w:val="000000"/>
          <w:lang w:val="sr-Latn-ME"/>
        </w:rPr>
        <w:t>Ovim rješenjem će se obezbijediti da se kod pružala</w:t>
      </w:r>
      <w:r w:rsidR="00ED6691">
        <w:rPr>
          <w:rFonts w:cs="Arial"/>
          <w:color w:val="000000"/>
          <w:lang w:val="sr-Latn-ME"/>
        </w:rPr>
        <w:t>ca</w:t>
      </w:r>
      <w:r w:rsidRPr="00270372">
        <w:rPr>
          <w:rFonts w:cs="Arial"/>
          <w:color w:val="000000"/>
          <w:lang w:val="sr-Latn-ME"/>
        </w:rPr>
        <w:t xml:space="preserve"> finansijskih usluga jača apsorpciona moć za pokriće rizika. Time se osigurava da je svaka jedinica rasta aktive pokrivena od najmanje 10% kapitala čime se limitira finansijski leveridž i u krajnjem, štiti stabilnost sistema.</w:t>
      </w:r>
      <w:r w:rsidRPr="00332FDB">
        <w:rPr>
          <w:rFonts w:cs="Arial"/>
          <w:color w:val="000000"/>
          <w:lang w:val="sr-Latn-ME"/>
        </w:rPr>
        <w:t xml:space="preserve"> </w:t>
      </w:r>
    </w:p>
    <w:p w14:paraId="13B82628" w14:textId="77777777" w:rsidR="007F273C" w:rsidRDefault="007F273C" w:rsidP="007F273C">
      <w:pPr>
        <w:spacing w:before="60"/>
        <w:ind w:firstLine="567"/>
        <w:rPr>
          <w:rFonts w:cs="Arial"/>
          <w:szCs w:val="24"/>
          <w:lang w:val="sr-Latn-RS"/>
        </w:rPr>
      </w:pPr>
    </w:p>
    <w:p w14:paraId="2720D16F" w14:textId="0C0FE04E" w:rsidR="00031993" w:rsidRDefault="00031993" w:rsidP="007F273C">
      <w:pPr>
        <w:ind w:firstLine="567"/>
        <w:rPr>
          <w:rFonts w:cs="Arial"/>
          <w:szCs w:val="24"/>
          <w:lang w:val="sr-Latn-RS"/>
        </w:rPr>
      </w:pPr>
      <w:r w:rsidRPr="00332FDB">
        <w:rPr>
          <w:rFonts w:cs="Arial"/>
          <w:szCs w:val="24"/>
          <w:lang w:val="sr-Latn-RS"/>
        </w:rPr>
        <w:t xml:space="preserve">Takođe, Predlogom zakona se unapređuju zahtjevi koji se odnose na organe upravljanja pružalaca finansijskih usluga, u cilju usklađivanja sa Zakonom o privrednim društvima, u dijelu korporativnog upravljanja, </w:t>
      </w:r>
      <w:r w:rsidRPr="00332FDB">
        <w:rPr>
          <w:rFonts w:cs="Arial"/>
          <w:szCs w:val="24"/>
        </w:rPr>
        <w:t>budući da je novim Zakonom o privrednim društvima promijenjena korporativna struktura koja je karakteristična za jednodomni sistem kod akcionarskog društva i društva sa ograničenom odg</w:t>
      </w:r>
      <w:r>
        <w:rPr>
          <w:rFonts w:cs="Arial"/>
          <w:szCs w:val="24"/>
        </w:rPr>
        <w:t>o</w:t>
      </w:r>
      <w:r w:rsidRPr="00332FDB">
        <w:rPr>
          <w:rFonts w:cs="Arial"/>
          <w:szCs w:val="24"/>
        </w:rPr>
        <w:t>vornošću, kao oblika organizovanja pružalaca finansijskih usluga, a u pravcu zadržavanja odbora direktora kao kolegijalnog organa, čiju će strukturu činiti minimum tri člana, i u kojem će biti strukturisane i nadzorne i izvršne funkcije, od kojih će jedan biti generalni direktor koji će izvršavati izvršne funkcije u subjektu kao što je to karak</w:t>
      </w:r>
      <w:r>
        <w:rPr>
          <w:rFonts w:cs="Arial"/>
          <w:szCs w:val="24"/>
        </w:rPr>
        <w:t>t</w:t>
      </w:r>
      <w:r w:rsidRPr="00332FDB">
        <w:rPr>
          <w:rFonts w:cs="Arial"/>
          <w:szCs w:val="24"/>
        </w:rPr>
        <w:t xml:space="preserve">eristično za funkciju izvršnog direktora po važećem Zakonu. Pored navedenog, </w:t>
      </w:r>
      <w:r w:rsidRPr="00332FDB">
        <w:rPr>
          <w:rFonts w:cs="Arial"/>
          <w:szCs w:val="24"/>
          <w:lang w:val="sr-Latn-RS"/>
        </w:rPr>
        <w:t>uvode se strožiji tzv. fit&amp;proper zahtjevi za članove odbora direktora, odnosno za izvršne i neizvršne direktore u odboru direktora, kao i zahtjevi u vezi sa internim upravljanjem i kontrolama, čime se obezbjeđuje sigurnije upravljanje i stabilnije poslovanje pružalaca finansijskih usluga.</w:t>
      </w:r>
    </w:p>
    <w:p w14:paraId="482F1766" w14:textId="77777777" w:rsidR="00115F06" w:rsidRDefault="00115F06" w:rsidP="00031993">
      <w:pPr>
        <w:ind w:firstLine="567"/>
        <w:rPr>
          <w:rFonts w:cs="Arial"/>
          <w:szCs w:val="24"/>
          <w:lang w:val="sr-Latn-RS"/>
        </w:rPr>
      </w:pPr>
    </w:p>
    <w:p w14:paraId="310F6558" w14:textId="51A1901A" w:rsidR="00031993" w:rsidRDefault="00031993" w:rsidP="00031993">
      <w:pPr>
        <w:adjustRightInd w:val="0"/>
        <w:ind w:firstLine="567"/>
        <w:rPr>
          <w:rFonts w:cs="Arial"/>
          <w:szCs w:val="24"/>
          <w:lang w:val="sr-Latn-RS"/>
        </w:rPr>
      </w:pPr>
      <w:r w:rsidRPr="00344D43">
        <w:rPr>
          <w:rFonts w:cs="Arial"/>
          <w:szCs w:val="24"/>
          <w:lang w:val="sr-Latn-RS"/>
        </w:rPr>
        <w:t>Obzirom da predloženi zahtjevi iziskuju dodatne kapacitete za njihovo ispunjavanje i obezbjeđivanje kontinuirane usklađenosti, predlaže se i povećanje osnivačkog kapitala za pružaoce finansijskih usluga. Ovaj zahtjev se ne odnosi na kreditno-garantne fondove za koje je procijenjeno da je osnivački kapital adekvatno utvrđen važećim zakonom imajući u vidu djelatnost koju ove institucije obavljaju. Kako su postojeći pragovi osnivačkog kapitala za ostale pružaoce finansijskih usluga procijenjeni kao niski, uglavnom zbog uticaja inflacije, podizanjem pragova i pooštravanjem zahtjeva želi se postići da i ovi učesnici na tržištu imaju odgovarajuće kapacitete. Dodatno, povećanjem osn</w:t>
      </w:r>
      <w:r>
        <w:rPr>
          <w:rFonts w:cs="Arial"/>
          <w:szCs w:val="24"/>
          <w:lang w:val="sr-Latn-RS"/>
        </w:rPr>
        <w:t>i</w:t>
      </w:r>
      <w:r w:rsidRPr="00344D43">
        <w:rPr>
          <w:rFonts w:cs="Arial"/>
          <w:szCs w:val="24"/>
          <w:lang w:val="sr-Latn-RS"/>
        </w:rPr>
        <w:t>v</w:t>
      </w:r>
      <w:r>
        <w:rPr>
          <w:rFonts w:cs="Arial"/>
          <w:szCs w:val="24"/>
          <w:lang w:val="sr-Latn-RS"/>
        </w:rPr>
        <w:t>ačk</w:t>
      </w:r>
      <w:r w:rsidRPr="00344D43">
        <w:rPr>
          <w:rFonts w:cs="Arial"/>
          <w:szCs w:val="24"/>
          <w:lang w:val="sr-Latn-RS"/>
        </w:rPr>
        <w:t>og kapitala povećava se i kapacitet pružalaca finansijskih usluga za pružanje tih usluga, smanjuju rizici u poslovanju, povećava kredibilitet pružalaca finansijskih usluga i osigurava se dugoročna likvidnost. Na ovaj način će se osigurati i jača stabilnost sistema i sigurnost za korisnike ovih usluga. Iz svih ovih razloga predloženo je po</w:t>
      </w:r>
      <w:r>
        <w:rPr>
          <w:rFonts w:cs="Arial"/>
          <w:szCs w:val="24"/>
          <w:lang w:val="sr-Latn-RS"/>
        </w:rPr>
        <w:t>strožavanje</w:t>
      </w:r>
      <w:r w:rsidRPr="00344D43">
        <w:rPr>
          <w:rFonts w:cs="Arial"/>
          <w:szCs w:val="24"/>
          <w:lang w:val="sr-Latn-RS"/>
        </w:rPr>
        <w:t xml:space="preserve"> regulatornih zahtjeva.</w:t>
      </w:r>
    </w:p>
    <w:p w14:paraId="3E220C70" w14:textId="77777777" w:rsidR="00115F06" w:rsidRPr="00344D43" w:rsidRDefault="00115F06" w:rsidP="00031993">
      <w:pPr>
        <w:adjustRightInd w:val="0"/>
        <w:ind w:firstLine="567"/>
        <w:rPr>
          <w:rFonts w:cs="Arial"/>
          <w:szCs w:val="24"/>
          <w:lang w:val="sr-Latn-RS"/>
        </w:rPr>
      </w:pPr>
    </w:p>
    <w:p w14:paraId="36AFA887" w14:textId="77777777" w:rsidR="00031993" w:rsidRPr="00344D43" w:rsidRDefault="00031993" w:rsidP="00031993">
      <w:pPr>
        <w:ind w:firstLine="556"/>
        <w:rPr>
          <w:rFonts w:cs="Arial"/>
          <w:szCs w:val="24"/>
          <w:lang w:val="sr-Latn-RS"/>
        </w:rPr>
      </w:pPr>
      <w:r w:rsidRPr="00344D43">
        <w:rPr>
          <w:rFonts w:cs="Arial"/>
          <w:szCs w:val="24"/>
          <w:lang w:val="sr-Latn-RS"/>
        </w:rPr>
        <w:t xml:space="preserve">U okviru razmatranja pomenutih </w:t>
      </w:r>
      <w:r w:rsidRPr="006B3EAE">
        <w:rPr>
          <w:rFonts w:cs="Arial"/>
          <w:szCs w:val="24"/>
          <w:lang w:val="sr-Latn-RS"/>
        </w:rPr>
        <w:t>izmjena povećanja</w:t>
      </w:r>
      <w:r w:rsidRPr="00344D43">
        <w:rPr>
          <w:rFonts w:cs="Arial"/>
          <w:szCs w:val="24"/>
          <w:lang w:val="sr-Latn-RS"/>
        </w:rPr>
        <w:t xml:space="preserve"> osnivačkog kapitala, Centralna banka je sprovela analize uticaja uvođenja ovih zahtjeva na lizing društva i mikrokreditne finansijske institucije, odnosno i na ostale pružaoce finansijskih usluga za koje se predlaže povećanje osnivačkog kapitala, koji trenutno posluju na crnogorskom tržištu, što je poslužilo kao osnov za njihovo predlaganje. </w:t>
      </w:r>
    </w:p>
    <w:p w14:paraId="0BE1086E" w14:textId="77777777" w:rsidR="00031993" w:rsidRPr="00344D43" w:rsidRDefault="00031993" w:rsidP="00031993">
      <w:pPr>
        <w:ind w:firstLine="556"/>
        <w:rPr>
          <w:rFonts w:cs="Arial"/>
          <w:szCs w:val="24"/>
          <w:lang w:val="en-US"/>
        </w:rPr>
      </w:pPr>
    </w:p>
    <w:p w14:paraId="530D1F14" w14:textId="77777777" w:rsidR="00031993" w:rsidRPr="00344D43" w:rsidRDefault="00031993" w:rsidP="00031993">
      <w:pPr>
        <w:rPr>
          <w:rFonts w:cs="Arial"/>
          <w:szCs w:val="24"/>
          <w:lang w:val="sr-Latn-ME"/>
        </w:rPr>
      </w:pPr>
      <w:bookmarkStart w:id="37" w:name="_Hlk173880061"/>
      <w:r w:rsidRPr="00344D43">
        <w:rPr>
          <w:rFonts w:cs="Arial"/>
          <w:b/>
          <w:szCs w:val="24"/>
          <w:lang w:val="sr-Latn-ME"/>
        </w:rPr>
        <w:t>III. Usaglašenost sa evropskim zakonodavstvom i potvrđenim međunarodnim konvencijama</w:t>
      </w:r>
      <w:bookmarkEnd w:id="37"/>
    </w:p>
    <w:p w14:paraId="396E282B" w14:textId="77777777" w:rsidR="00031993" w:rsidRPr="00344D43" w:rsidRDefault="00031993" w:rsidP="00031993">
      <w:pPr>
        <w:rPr>
          <w:rFonts w:cs="Arial"/>
          <w:szCs w:val="24"/>
          <w:lang w:val="sr-Latn-ME"/>
        </w:rPr>
      </w:pPr>
      <w:r w:rsidRPr="00344D43">
        <w:rPr>
          <w:rFonts w:cs="Arial"/>
          <w:szCs w:val="24"/>
          <w:lang w:val="sr-Latn-ME"/>
        </w:rPr>
        <w:tab/>
      </w:r>
    </w:p>
    <w:p w14:paraId="5207D4A8" w14:textId="77777777" w:rsidR="00031993" w:rsidRPr="00344D43" w:rsidRDefault="00031993" w:rsidP="00031993">
      <w:pPr>
        <w:ind w:firstLine="567"/>
        <w:rPr>
          <w:rFonts w:cs="Arial"/>
          <w:szCs w:val="24"/>
          <w:lang w:val="sr-Latn-ME"/>
        </w:rPr>
      </w:pPr>
      <w:r w:rsidRPr="00332FDB">
        <w:rPr>
          <w:rFonts w:cs="Arial"/>
          <w:szCs w:val="24"/>
          <w:lang w:val="sr-Latn-ME"/>
        </w:rPr>
        <w:lastRenderedPageBreak/>
        <w:t>Predloženim zakonom ne vrši se usklađivanje sa evropskim propisima. Pojedina rješenja, kao uvođenje mogućnosti osnivanja društava za kombinovanje finansijskih poslova i zahtjeva u pogledu kapitala, predstavljaju diskreciono ovlašćenje regulatora, jer je rije</w:t>
      </w:r>
      <w:r w:rsidRPr="00B37B96">
        <w:rPr>
          <w:rFonts w:cs="Arial"/>
          <w:szCs w:val="24"/>
          <w:lang w:val="sr-Latn-ME"/>
        </w:rPr>
        <w:t>č o institucijama čiji zahtjevi za kapital nijesu propisani u EU zbog njihove veličine. Regulisanje tih pitanja zavisi od pravnog okvira zemlje, tako da se u pojedinim zemljama ove institucije ne licenciraju kao zasebni entiteti, već se govori samo o proizvodima.</w:t>
      </w:r>
    </w:p>
    <w:p w14:paraId="11762579" w14:textId="77777777" w:rsidR="00031993" w:rsidRPr="00344D43" w:rsidRDefault="00031993" w:rsidP="00031993">
      <w:pPr>
        <w:rPr>
          <w:rFonts w:cs="Arial"/>
          <w:szCs w:val="24"/>
          <w:lang w:val="sr-Latn-ME"/>
        </w:rPr>
      </w:pPr>
    </w:p>
    <w:p w14:paraId="7C46D648" w14:textId="77777777" w:rsidR="00EB19EB" w:rsidRPr="00344D43" w:rsidRDefault="00EB19EB" w:rsidP="00EB19EB">
      <w:pPr>
        <w:rPr>
          <w:rFonts w:cs="Arial"/>
          <w:b/>
          <w:szCs w:val="24"/>
          <w:lang w:val="sr-Latn-ME"/>
        </w:rPr>
      </w:pPr>
      <w:r w:rsidRPr="00344D43">
        <w:rPr>
          <w:rFonts w:cs="Arial"/>
          <w:b/>
          <w:szCs w:val="24"/>
          <w:lang w:val="sr-Latn-ME"/>
        </w:rPr>
        <w:t>IV. Obrazloženje osnovnih zakonskih rješenja</w:t>
      </w:r>
    </w:p>
    <w:p w14:paraId="04DB3D39" w14:textId="77777777" w:rsidR="00EB19EB" w:rsidRDefault="00EB19EB" w:rsidP="00EB19EB">
      <w:pPr>
        <w:tabs>
          <w:tab w:val="left" w:pos="9639"/>
        </w:tabs>
        <w:ind w:firstLine="142"/>
        <w:rPr>
          <w:rFonts w:cs="Arial"/>
          <w:szCs w:val="24"/>
          <w:lang w:val="sr-Latn-ME"/>
        </w:rPr>
      </w:pPr>
      <w:r w:rsidRPr="00344D43">
        <w:rPr>
          <w:rFonts w:cs="Arial"/>
          <w:szCs w:val="24"/>
          <w:lang w:val="sr-Latn-ME"/>
        </w:rPr>
        <w:tab/>
      </w:r>
      <w:r>
        <w:rPr>
          <w:rFonts w:cs="Arial"/>
          <w:szCs w:val="24"/>
          <w:lang w:val="sr-Latn-ME"/>
        </w:rPr>
        <w:t xml:space="preserve">       </w:t>
      </w:r>
      <w:r w:rsidRPr="00344D43">
        <w:rPr>
          <w:rFonts w:cs="Arial"/>
          <w:b/>
          <w:szCs w:val="24"/>
          <w:lang w:val="sr-Latn-RS"/>
        </w:rPr>
        <w:t>Članom 1</w:t>
      </w:r>
      <w:r w:rsidRPr="00344D43">
        <w:rPr>
          <w:rFonts w:cs="Arial"/>
          <w:szCs w:val="24"/>
          <w:lang w:val="sr-Latn-RS"/>
        </w:rPr>
        <w:t xml:space="preserve">  </w:t>
      </w:r>
      <w:r w:rsidRPr="00900609">
        <w:rPr>
          <w:rFonts w:cs="Arial"/>
          <w:b/>
          <w:bCs/>
          <w:szCs w:val="24"/>
          <w:lang w:val="sr-Latn-RS"/>
        </w:rPr>
        <w:t>Predloga zakona</w:t>
      </w:r>
      <w:r w:rsidRPr="00344D43">
        <w:rPr>
          <w:rFonts w:cs="Arial"/>
          <w:szCs w:val="24"/>
          <w:lang w:val="sr-Latn-RS"/>
        </w:rPr>
        <w:t xml:space="preserve"> predlaže se</w:t>
      </w:r>
      <w:r>
        <w:rPr>
          <w:rFonts w:cs="Arial"/>
          <w:szCs w:val="24"/>
          <w:lang w:val="sr-Latn-ME"/>
        </w:rPr>
        <w:t xml:space="preserve"> dopuna </w:t>
      </w:r>
      <w:r w:rsidRPr="001B083D">
        <w:rPr>
          <w:rFonts w:cs="Arial"/>
          <w:szCs w:val="24"/>
          <w:lang w:val="sr-Latn-ME"/>
        </w:rPr>
        <w:t xml:space="preserve"> član</w:t>
      </w:r>
      <w:r>
        <w:rPr>
          <w:rFonts w:cs="Arial"/>
          <w:szCs w:val="24"/>
          <w:lang w:val="sr-Latn-ME"/>
        </w:rPr>
        <w:t>a</w:t>
      </w:r>
      <w:r w:rsidRPr="001B083D">
        <w:rPr>
          <w:rFonts w:cs="Arial"/>
          <w:szCs w:val="24"/>
          <w:lang w:val="sr-Latn-ME"/>
        </w:rPr>
        <w:t xml:space="preserve"> 1 </w:t>
      </w:r>
      <w:r>
        <w:rPr>
          <w:rFonts w:cs="Arial"/>
          <w:szCs w:val="24"/>
          <w:lang w:val="sr-Latn-ME"/>
        </w:rPr>
        <w:t>Zakona na način da se</w:t>
      </w:r>
      <w:r w:rsidRPr="001B083D">
        <w:rPr>
          <w:rFonts w:cs="Arial"/>
          <w:szCs w:val="24"/>
          <w:lang w:val="sr-Latn-ME"/>
        </w:rPr>
        <w:t xml:space="preserve"> doda </w:t>
      </w:r>
      <w:r w:rsidRPr="00F40A4C">
        <w:rPr>
          <w:rFonts w:cs="Arial"/>
          <w:szCs w:val="24"/>
          <w:lang w:val="sr-Latn-ME"/>
        </w:rPr>
        <w:t>novi stav koji</w:t>
      </w:r>
      <w:r>
        <w:rPr>
          <w:rFonts w:cs="Arial"/>
          <w:szCs w:val="24"/>
          <w:lang w:val="sr-Latn-ME"/>
        </w:rPr>
        <w:t>m se utvrđuje da se</w:t>
      </w:r>
      <w:r w:rsidRPr="00F40A4C">
        <w:rPr>
          <w:rFonts w:cs="Arial"/>
          <w:szCs w:val="24"/>
          <w:lang w:val="sr-Latn-ME"/>
        </w:rPr>
        <w:t xml:space="preserve"> </w:t>
      </w:r>
      <w:r>
        <w:rPr>
          <w:rFonts w:cs="Arial"/>
          <w:szCs w:val="24"/>
          <w:lang w:val="sr-Latn-ME"/>
        </w:rPr>
        <w:t>p</w:t>
      </w:r>
      <w:r w:rsidRPr="00B93563">
        <w:rPr>
          <w:rFonts w:cs="Arial"/>
          <w:szCs w:val="24"/>
          <w:lang w:val="sr-Latn-ME"/>
        </w:rPr>
        <w:t xml:space="preserve">ružaocima finansijskih usluga smatraju i društva za kombinovane finansijske poslove, koja su ovlašćena da obavljaju dvije ili tri vrste poslova </w:t>
      </w:r>
      <w:r>
        <w:rPr>
          <w:rFonts w:cs="Arial"/>
          <w:szCs w:val="24"/>
          <w:lang w:val="sr-Latn-ME"/>
        </w:rPr>
        <w:t>– (faktoring, finansijski lizing, mikrokreditiranje)</w:t>
      </w:r>
      <w:r w:rsidRPr="00B93563">
        <w:rPr>
          <w:rFonts w:cs="Arial"/>
          <w:szCs w:val="24"/>
          <w:lang w:val="sr-Latn-ME"/>
        </w:rPr>
        <w:t xml:space="preserve"> pod uslovima utvrđenim ovim zakonom.</w:t>
      </w:r>
    </w:p>
    <w:p w14:paraId="69C86FF2" w14:textId="77777777" w:rsidR="00EB19EB" w:rsidRDefault="00EB19EB" w:rsidP="00EB19EB">
      <w:pPr>
        <w:tabs>
          <w:tab w:val="left" w:pos="9639"/>
        </w:tabs>
        <w:ind w:firstLine="142"/>
        <w:rPr>
          <w:rFonts w:cs="Arial"/>
          <w:szCs w:val="24"/>
          <w:lang w:val="sr-Latn-ME"/>
        </w:rPr>
      </w:pPr>
    </w:p>
    <w:p w14:paraId="497B989D" w14:textId="77777777" w:rsidR="00EB19EB" w:rsidRDefault="00EB19EB" w:rsidP="00EB19EB">
      <w:pPr>
        <w:adjustRightInd w:val="0"/>
        <w:spacing w:before="60" w:after="60"/>
      </w:pPr>
      <w:r w:rsidRPr="003E69D5">
        <w:rPr>
          <w:rFonts w:cs="Arial"/>
          <w:b/>
          <w:bCs/>
          <w:szCs w:val="24"/>
          <w:lang w:val="sr-Latn-RS"/>
        </w:rPr>
        <w:t>Članom 2 Predloga zakona</w:t>
      </w:r>
      <w:r>
        <w:rPr>
          <w:rFonts w:cs="Arial"/>
          <w:b/>
          <w:bCs/>
          <w:szCs w:val="24"/>
          <w:lang w:val="sr-Latn-RS"/>
        </w:rPr>
        <w:t xml:space="preserve"> </w:t>
      </w:r>
      <w:r w:rsidRPr="003E69D5">
        <w:rPr>
          <w:rFonts w:cs="Arial"/>
          <w:szCs w:val="24"/>
          <w:lang w:val="sr-Latn-RS"/>
        </w:rPr>
        <w:t>predlaže se dopuna člana 4 Zakona kojim se reguliše</w:t>
      </w:r>
      <w:r>
        <w:rPr>
          <w:rFonts w:cs="Arial"/>
          <w:b/>
          <w:bCs/>
          <w:szCs w:val="24"/>
          <w:lang w:val="sr-Latn-RS"/>
        </w:rPr>
        <w:t xml:space="preserve"> </w:t>
      </w:r>
      <w:r>
        <w:t>nadležnost Centralne banke u pogledu izdavanja dozvole za rad pružaocima finansijskih usluga, kontrole poslovanja pružalaca finansijskih usluga i obavljanja drugih poslova utvrđenih ovim zakonom, na način da se pored terminološkog usklađivanja, predlaže da se navedeni član dopuni propisivanjem niza odredbi procesnog karaktera. Tako se predlaže da t</w:t>
      </w:r>
      <w:r w:rsidRPr="00464CD8">
        <w:rPr>
          <w:rFonts w:eastAsiaTheme="minorHAnsi" w:cs="Arial"/>
          <w:szCs w:val="24"/>
          <w:lang w:val="en-US"/>
        </w:rPr>
        <w:t xml:space="preserve">užba </w:t>
      </w:r>
      <w:r>
        <w:rPr>
          <w:rFonts w:eastAsiaTheme="minorHAnsi" w:cs="Arial"/>
          <w:szCs w:val="24"/>
          <w:lang w:val="en-US"/>
        </w:rPr>
        <w:t xml:space="preserve">protiv rješenja Centralne banke </w:t>
      </w:r>
      <w:r w:rsidRPr="00464CD8">
        <w:rPr>
          <w:rFonts w:eastAsiaTheme="minorHAnsi" w:cs="Arial"/>
          <w:szCs w:val="24"/>
          <w:lang w:val="en-US"/>
        </w:rPr>
        <w:t>ne odlaže izvršenje rješenja</w:t>
      </w:r>
      <w:r>
        <w:rPr>
          <w:rFonts w:eastAsiaTheme="minorHAnsi" w:cs="Arial"/>
          <w:szCs w:val="24"/>
          <w:lang w:val="en-US"/>
        </w:rPr>
        <w:t xml:space="preserve"> i da u</w:t>
      </w:r>
      <w:r w:rsidRPr="00464CD8">
        <w:rPr>
          <w:rFonts w:eastAsiaTheme="minorHAnsi" w:cs="Arial"/>
          <w:szCs w:val="24"/>
          <w:lang w:val="en-US"/>
        </w:rPr>
        <w:t xml:space="preserve"> upravnom sporu protiv rješenja Centralne banke</w:t>
      </w:r>
      <w:r>
        <w:rPr>
          <w:rFonts w:eastAsiaTheme="minorHAnsi" w:cs="Arial"/>
          <w:szCs w:val="24"/>
          <w:lang w:val="en-US"/>
        </w:rPr>
        <w:t>,</w:t>
      </w:r>
      <w:r w:rsidRPr="00464CD8">
        <w:rPr>
          <w:rFonts w:eastAsiaTheme="minorHAnsi" w:cs="Arial"/>
          <w:szCs w:val="24"/>
          <w:lang w:val="en-US"/>
        </w:rPr>
        <w:t xml:space="preserve"> nadležni sud ne može meritorno odlučivati o predmetu upravnog spora za čije rješavanje je ovim zakonom utvrđena nadležnost Centralne banke. </w:t>
      </w:r>
      <w:r>
        <w:rPr>
          <w:rFonts w:eastAsiaTheme="minorHAnsi" w:cs="Arial"/>
          <w:szCs w:val="24"/>
          <w:lang w:val="en-US"/>
        </w:rPr>
        <w:t>Uz navedeno, predlaže se i nova odredba da se d</w:t>
      </w:r>
      <w:r w:rsidRPr="00464CD8">
        <w:rPr>
          <w:rFonts w:eastAsiaTheme="minorHAnsi" w:cs="Arial"/>
          <w:szCs w:val="24"/>
          <w:lang w:val="en-US"/>
        </w:rPr>
        <w:t xml:space="preserve">onošenjem rješenja o oduzimanju dozvola i odobrenja iz ovog </w:t>
      </w:r>
      <w:r>
        <w:rPr>
          <w:rFonts w:eastAsiaTheme="minorHAnsi" w:cs="Arial"/>
          <w:szCs w:val="24"/>
          <w:lang w:val="en-US"/>
        </w:rPr>
        <w:t>Z</w:t>
      </w:r>
      <w:r w:rsidRPr="00464CD8">
        <w:rPr>
          <w:rFonts w:eastAsiaTheme="minorHAnsi" w:cs="Arial"/>
          <w:szCs w:val="24"/>
          <w:lang w:val="en-US"/>
        </w:rPr>
        <w:t>akona ne poništavaju pravne posljedice koje je rješenje o izdavanju dozvole, odnosno odobrenja proizvelo, ali se onemogućava dalje proizvođenje pravnih posljedica tog rješenja</w:t>
      </w:r>
      <w:r>
        <w:rPr>
          <w:rFonts w:eastAsiaTheme="minorHAnsi" w:cs="Arial"/>
          <w:szCs w:val="24"/>
          <w:lang w:val="en-US"/>
        </w:rPr>
        <w:t>.</w:t>
      </w:r>
      <w:r>
        <w:t xml:space="preserve">  </w:t>
      </w:r>
    </w:p>
    <w:p w14:paraId="259AA8FC" w14:textId="77777777" w:rsidR="00EB19EB" w:rsidRDefault="00EB19EB" w:rsidP="00EB19EB">
      <w:pPr>
        <w:adjustRightInd w:val="0"/>
        <w:spacing w:before="60" w:after="60"/>
      </w:pPr>
    </w:p>
    <w:p w14:paraId="39519F3E" w14:textId="77777777" w:rsidR="00EB19EB" w:rsidRDefault="00EB19EB" w:rsidP="00EB19EB">
      <w:pPr>
        <w:adjustRightInd w:val="0"/>
        <w:rPr>
          <w:rFonts w:cs="Arial"/>
          <w:szCs w:val="24"/>
          <w:lang w:val="sr-Latn-ME"/>
        </w:rPr>
      </w:pPr>
      <w:r w:rsidRPr="00A45DF9">
        <w:rPr>
          <w:rFonts w:cs="Arial"/>
          <w:b/>
          <w:bCs/>
          <w:szCs w:val="24"/>
        </w:rPr>
        <w:t xml:space="preserve">Članom 3 Predloga zakona </w:t>
      </w:r>
      <w:r w:rsidRPr="00A45DF9">
        <w:rPr>
          <w:rFonts w:cs="Arial"/>
          <w:szCs w:val="24"/>
        </w:rPr>
        <w:t>predlaže se dopuna</w:t>
      </w:r>
      <w:r w:rsidRPr="00A45DF9">
        <w:rPr>
          <w:rFonts w:cs="Arial"/>
          <w:b/>
          <w:bCs/>
          <w:szCs w:val="24"/>
        </w:rPr>
        <w:t xml:space="preserve"> </w:t>
      </w:r>
      <w:r w:rsidRPr="00A45DF9">
        <w:rPr>
          <w:rFonts w:eastAsiaTheme="minorHAnsi" w:cs="Arial"/>
          <w:szCs w:val="24"/>
          <w:lang w:val="en-US"/>
        </w:rPr>
        <w:t>čl</w:t>
      </w:r>
      <w:r>
        <w:rPr>
          <w:rFonts w:eastAsiaTheme="minorHAnsi" w:cs="Arial"/>
          <w:szCs w:val="24"/>
          <w:lang w:val="en-US"/>
        </w:rPr>
        <w:t>ana</w:t>
      </w:r>
      <w:r w:rsidRPr="00A45DF9">
        <w:rPr>
          <w:rFonts w:eastAsiaTheme="minorHAnsi" w:cs="Arial"/>
          <w:szCs w:val="24"/>
          <w:lang w:val="en-US"/>
        </w:rPr>
        <w:t xml:space="preserve"> 43 stav 1 tačka 2 Zakona kojim se utvrđuju </w:t>
      </w:r>
      <w:r w:rsidRPr="00A45DF9">
        <w:rPr>
          <w:rFonts w:cs="Arial"/>
          <w:color w:val="000000"/>
          <w:szCs w:val="24"/>
          <w:lang w:val="sr-Latn-ME"/>
        </w:rPr>
        <w:t>lica koja obavljaju poslove finansijskog lizinga</w:t>
      </w:r>
      <w:r>
        <w:rPr>
          <w:rFonts w:cs="Arial"/>
          <w:color w:val="000000"/>
          <w:szCs w:val="24"/>
          <w:lang w:val="sr-Latn-ME"/>
        </w:rPr>
        <w:t>,</w:t>
      </w:r>
      <w:r>
        <w:rPr>
          <w:rFonts w:eastAsiaTheme="minorHAnsi" w:cs="Arial"/>
          <w:szCs w:val="24"/>
          <w:lang w:val="en-US"/>
        </w:rPr>
        <w:t xml:space="preserve"> da bi se izvršilo terminološko usklađivanje, kao i usklađivanje sa pomenutim predlogom iz člana 1 Predloga zakona da se </w:t>
      </w:r>
      <w:r>
        <w:rPr>
          <w:rFonts w:cs="Arial"/>
          <w:szCs w:val="24"/>
          <w:lang w:val="sr-Latn-ME"/>
        </w:rPr>
        <w:t>p</w:t>
      </w:r>
      <w:r w:rsidRPr="00B93563">
        <w:rPr>
          <w:rFonts w:cs="Arial"/>
          <w:szCs w:val="24"/>
          <w:lang w:val="sr-Latn-ME"/>
        </w:rPr>
        <w:t>ružaocima finansijskih usluga smatraju i društva za kombinovane finansijske poslove</w:t>
      </w:r>
      <w:r>
        <w:rPr>
          <w:rFonts w:cs="Arial"/>
          <w:szCs w:val="24"/>
          <w:lang w:val="sr-Latn-ME"/>
        </w:rPr>
        <w:t>.</w:t>
      </w:r>
    </w:p>
    <w:p w14:paraId="0B56E33F" w14:textId="77777777" w:rsidR="00EB19EB" w:rsidRDefault="00EB19EB" w:rsidP="00EB19EB">
      <w:pPr>
        <w:adjustRightInd w:val="0"/>
        <w:rPr>
          <w:rFonts w:cs="Arial"/>
          <w:szCs w:val="24"/>
          <w:lang w:val="sr-Latn-ME"/>
        </w:rPr>
      </w:pPr>
    </w:p>
    <w:p w14:paraId="1F589392" w14:textId="77777777" w:rsidR="00EB19EB" w:rsidRDefault="00EB19EB" w:rsidP="00EB19EB">
      <w:pPr>
        <w:widowControl/>
        <w:adjustRightInd w:val="0"/>
        <w:rPr>
          <w:rFonts w:cs="Arial"/>
          <w:szCs w:val="24"/>
          <w:lang w:val="sr-Latn-ME"/>
        </w:rPr>
      </w:pPr>
      <w:r w:rsidRPr="00FA7CD6">
        <w:rPr>
          <w:rFonts w:cs="Arial"/>
          <w:b/>
          <w:bCs/>
          <w:szCs w:val="24"/>
          <w:lang w:val="sr-Latn-ME"/>
        </w:rPr>
        <w:t xml:space="preserve">Članom 4 Predloga zakona </w:t>
      </w:r>
      <w:r w:rsidRPr="00FA7CD6">
        <w:rPr>
          <w:rFonts w:cs="Arial"/>
          <w:szCs w:val="24"/>
          <w:lang w:val="sr-Latn-ME"/>
        </w:rPr>
        <w:t>predlaže se</w:t>
      </w:r>
      <w:r>
        <w:rPr>
          <w:rFonts w:cs="Arial"/>
          <w:szCs w:val="24"/>
          <w:lang w:val="sr-Latn-ME"/>
        </w:rPr>
        <w:t xml:space="preserve"> terminološko usklađivanje radi postizanja preciznosti u članu 44 stav 3 Zakona kojim se reguliše lizing društvo.</w:t>
      </w:r>
    </w:p>
    <w:p w14:paraId="24221DE9" w14:textId="77777777" w:rsidR="00EB19EB" w:rsidRDefault="00EB19EB" w:rsidP="00EB19EB">
      <w:pPr>
        <w:widowControl/>
        <w:adjustRightInd w:val="0"/>
        <w:rPr>
          <w:rFonts w:cs="Arial"/>
          <w:szCs w:val="24"/>
          <w:lang w:val="sr-Latn-ME"/>
        </w:rPr>
      </w:pPr>
    </w:p>
    <w:p w14:paraId="4BE22D44" w14:textId="77777777" w:rsidR="00EB19EB" w:rsidRDefault="00EB19EB" w:rsidP="00EB19EB">
      <w:pPr>
        <w:widowControl/>
        <w:adjustRightInd w:val="0"/>
        <w:spacing w:before="60" w:after="60"/>
        <w:rPr>
          <w:rFonts w:cs="Arial"/>
          <w:szCs w:val="24"/>
          <w:lang w:val="sr-Latn-RS"/>
        </w:rPr>
      </w:pPr>
      <w:r w:rsidRPr="000E6E1F">
        <w:rPr>
          <w:rFonts w:cs="Arial"/>
          <w:b/>
          <w:bCs/>
          <w:szCs w:val="24"/>
          <w:lang w:val="sr-Latn-RS"/>
        </w:rPr>
        <w:t>Članom 5</w:t>
      </w:r>
      <w:r>
        <w:rPr>
          <w:rFonts w:cs="Arial"/>
          <w:b/>
          <w:bCs/>
          <w:szCs w:val="24"/>
          <w:lang w:val="sr-Latn-RS"/>
        </w:rPr>
        <w:t xml:space="preserve"> Predloga zakona</w:t>
      </w:r>
      <w:r w:rsidRPr="00344D43">
        <w:rPr>
          <w:rFonts w:cs="Arial"/>
          <w:szCs w:val="24"/>
          <w:lang w:val="sr-Latn-RS"/>
        </w:rPr>
        <w:t xml:space="preserve"> predlaže se povećanje iznosa osnivačkog kapitala lizing društva utvrđenog u članu 46 Zakona, sa 125.000 eura na 500.000 eura i određuje koja sredstva ne mogu biti uračunata u osnivački kapital. Osnov za povećanje minimalnog iznosa osnivačkog kapitala, kao i predloženi iznosi novog osnivačkog kapitala, temelje se na ocjeni rizika poslovanja pružaoca finansijskih usluga, kroz brojne posredne i neposredne kontrole, i baziraju se na principu jačanja njihove finansijske stabilnosti, osiguranju sigurnog izvora rasta, naročito u prvim godinama poslovanja. Prilikom definisanja novog minimalnog iznosa osnivačkog kapitala Centralna banka se rukovodila rezultatima sprovedene analize godišnjih stopa rasta ovih institucija, kako pojedinačno, tako i sistema, kao cjeline, od početka primjene Zakona do dana izrade ovog predloga. Imajući u vidu veličinu institucija i njihove stope rasta</w:t>
      </w:r>
      <w:r>
        <w:rPr>
          <w:rFonts w:cs="Arial"/>
          <w:szCs w:val="24"/>
          <w:lang w:val="sr-Latn-RS"/>
        </w:rPr>
        <w:t>,</w:t>
      </w:r>
      <w:r w:rsidRPr="00344D43">
        <w:rPr>
          <w:rFonts w:cs="Arial"/>
          <w:szCs w:val="24"/>
          <w:lang w:val="sr-Latn-RS"/>
        </w:rPr>
        <w:t xml:space="preserve"> ocijenjeno je da su prethodno definisani zahtjevi minimalnog osnivačkog </w:t>
      </w:r>
      <w:r w:rsidRPr="00344D43">
        <w:rPr>
          <w:rFonts w:cs="Arial"/>
          <w:szCs w:val="24"/>
          <w:lang w:val="sr-Latn-RS"/>
        </w:rPr>
        <w:lastRenderedPageBreak/>
        <w:t xml:space="preserve">kapitala postavljeni na vrlo niskom početnom nivou, posebno uzimajući u obzir porast inflacije i da je za početak poslovanja potrebno izdvojiti veći početnički kapital. Obezbjeđivanjem adekvatnih izvora finansiranja u prvim godinama poslovanja od strane samih vlasnika, jača se finansijska stabilnost tih institucija i mogućnost ulaska u fazu stabilnog poslovanja. Iz svih ovih razloga predloženo je povećanje regulatornih zahtjeva. </w:t>
      </w:r>
    </w:p>
    <w:p w14:paraId="3EEF5754" w14:textId="77777777" w:rsidR="00EB19EB" w:rsidRPr="00344D43" w:rsidRDefault="00EB19EB" w:rsidP="00EB19EB">
      <w:pPr>
        <w:widowControl/>
        <w:adjustRightInd w:val="0"/>
        <w:spacing w:before="60" w:after="60"/>
        <w:rPr>
          <w:rFonts w:cs="Arial"/>
          <w:szCs w:val="24"/>
          <w:lang w:val="sr-Latn-RS"/>
        </w:rPr>
      </w:pPr>
    </w:p>
    <w:p w14:paraId="7EF6123F" w14:textId="77777777" w:rsidR="00EB19EB" w:rsidRPr="006913E6" w:rsidRDefault="00EB19EB" w:rsidP="00EB19EB">
      <w:pPr>
        <w:adjustRightInd w:val="0"/>
        <w:jc w:val="center"/>
        <w:rPr>
          <w:rFonts w:cs="Arial"/>
          <w:b/>
          <w:bCs/>
          <w:color w:val="000000"/>
          <w:szCs w:val="24"/>
          <w:lang w:val="sr-Latn-ME"/>
        </w:rPr>
      </w:pPr>
      <w:r w:rsidRPr="00294231">
        <w:rPr>
          <w:rFonts w:cs="Arial"/>
          <w:b/>
          <w:szCs w:val="24"/>
          <w:lang w:val="sr-Latn-RS"/>
        </w:rPr>
        <w:t xml:space="preserve">Članom 6 Predloga </w:t>
      </w:r>
      <w:r w:rsidRPr="006913E6">
        <w:rPr>
          <w:rFonts w:cs="Arial"/>
          <w:b/>
          <w:szCs w:val="24"/>
          <w:lang w:val="sr-Latn-RS"/>
        </w:rPr>
        <w:t>zakona</w:t>
      </w:r>
      <w:r w:rsidRPr="006913E6">
        <w:rPr>
          <w:rFonts w:cs="Arial"/>
          <w:szCs w:val="24"/>
          <w:lang w:val="sr-Latn-RS"/>
        </w:rPr>
        <w:t xml:space="preserve"> predlaže se izmjena postojećeg člana 47 Zakona na način da</w:t>
      </w:r>
    </w:p>
    <w:p w14:paraId="4126E7D5" w14:textId="30DECF45" w:rsidR="00EB19EB" w:rsidRDefault="00EB19EB" w:rsidP="00EB19EB">
      <w:pPr>
        <w:pStyle w:val="Default"/>
        <w:jc w:val="both"/>
        <w:rPr>
          <w:lang w:val="sr-Latn-ME"/>
        </w:rPr>
      </w:pPr>
      <w:r w:rsidRPr="006913E6">
        <w:rPr>
          <w:lang w:val="sr-Latn-ME"/>
        </w:rPr>
        <w:t xml:space="preserve">se uvodi obaveza lizing društva da održava </w:t>
      </w:r>
      <w:r w:rsidRPr="006913E6">
        <w:rPr>
          <w:rFonts w:eastAsiaTheme="minorHAnsi"/>
        </w:rPr>
        <w:t>odnos</w:t>
      </w:r>
      <w:r w:rsidRPr="006913E6">
        <w:rPr>
          <w:lang w:val="sr-Latn-ME"/>
        </w:rPr>
        <w:t xml:space="preserve"> neto imovine (kapitala) i ukupne aktive na nivou koji ne može biti manji od 10%. Uz to, uvodi se određenje da</w:t>
      </w:r>
      <w:r w:rsidRPr="006913E6">
        <w:t xml:space="preserve"> neto imovina (kapital) lizing društva predstavlja razliku između vrijednosti imovine i obaveza lizing društva,</w:t>
      </w:r>
      <w:r w:rsidRPr="006913E6">
        <w:rPr>
          <w:lang w:val="sr-Latn-ME"/>
        </w:rPr>
        <w:t xml:space="preserve"> u skladu sa zakonom kojim se uređuju privredna društva. </w:t>
      </w:r>
      <w:r w:rsidRPr="006913E6">
        <w:rPr>
          <w:lang w:val="sr-Latn-RS"/>
        </w:rPr>
        <w:t xml:space="preserve">Uvođenjem navedenog zahtjeva neće se ograničiti mogućnost poslovanja ovih pružalaca finansijskih usluga, već se na ovaj način doprinosi njihovom zdravijem poslovanju, uz </w:t>
      </w:r>
      <w:r w:rsidRPr="006913E6">
        <w:rPr>
          <w:lang w:val="sr-Latn-ME"/>
        </w:rPr>
        <w:t xml:space="preserve">obezbjeđivanje da ovi pružaoci finansijskih usluga </w:t>
      </w:r>
      <w:r w:rsidR="00911EF1">
        <w:rPr>
          <w:lang w:val="sr-Latn-ME"/>
        </w:rPr>
        <w:t>jačaju</w:t>
      </w:r>
      <w:r w:rsidR="00911EF1" w:rsidRPr="0072337E">
        <w:rPr>
          <w:lang w:val="sr-Latn-ME"/>
        </w:rPr>
        <w:t xml:space="preserve"> apsor</w:t>
      </w:r>
      <w:r w:rsidR="00911EF1">
        <w:rPr>
          <w:lang w:val="sr-Latn-ME"/>
        </w:rPr>
        <w:t>p</w:t>
      </w:r>
      <w:r w:rsidR="00911EF1" w:rsidRPr="0072337E">
        <w:rPr>
          <w:lang w:val="sr-Latn-ME"/>
        </w:rPr>
        <w:t>cion</w:t>
      </w:r>
      <w:r w:rsidR="00295608">
        <w:rPr>
          <w:lang w:val="sr-Latn-ME"/>
        </w:rPr>
        <w:t>u</w:t>
      </w:r>
      <w:r w:rsidR="00911EF1" w:rsidRPr="0072337E">
        <w:rPr>
          <w:lang w:val="sr-Latn-ME"/>
        </w:rPr>
        <w:t xml:space="preserve"> moć za pokriće rizika</w:t>
      </w:r>
      <w:r w:rsidRPr="006913E6">
        <w:rPr>
          <w:lang w:val="sr-Latn-ME"/>
        </w:rPr>
        <w:t>. Time se osigurava da je svaka jedinica rasta aktive pokrivena od najmanje 10% neto imovine (kapitala) čime se limitira finansijski leveridž i u krajnjem, štiti stabilnost sistema.</w:t>
      </w:r>
      <w:r w:rsidRPr="00C44C80">
        <w:rPr>
          <w:lang w:val="sr-Latn-ME"/>
        </w:rPr>
        <w:t xml:space="preserve"> </w:t>
      </w:r>
    </w:p>
    <w:p w14:paraId="0C98B46B" w14:textId="77777777" w:rsidR="00EB19EB" w:rsidRDefault="00EB19EB" w:rsidP="00EB19EB">
      <w:pPr>
        <w:pStyle w:val="Default"/>
        <w:jc w:val="both"/>
        <w:rPr>
          <w:lang w:val="sr-Latn-ME"/>
        </w:rPr>
      </w:pPr>
    </w:p>
    <w:p w14:paraId="594E1EC6" w14:textId="77777777" w:rsidR="00EB19EB" w:rsidRDefault="00EB19EB" w:rsidP="00A14AC5">
      <w:r w:rsidRPr="00344D43">
        <w:rPr>
          <w:rFonts w:cs="Arial"/>
          <w:b/>
          <w:szCs w:val="24"/>
          <w:lang w:val="sr-Latn-RS"/>
        </w:rPr>
        <w:t xml:space="preserve">Članom </w:t>
      </w:r>
      <w:r>
        <w:rPr>
          <w:rFonts w:cs="Arial"/>
          <w:b/>
          <w:szCs w:val="24"/>
          <w:lang w:val="sr-Latn-RS"/>
        </w:rPr>
        <w:t>7</w:t>
      </w:r>
      <w:r w:rsidRPr="00344D43">
        <w:rPr>
          <w:rFonts w:cs="Arial"/>
          <w:szCs w:val="24"/>
          <w:lang w:val="sr-Latn-RS"/>
        </w:rPr>
        <w:t xml:space="preserve"> </w:t>
      </w:r>
      <w:r w:rsidRPr="0062253B">
        <w:rPr>
          <w:rFonts w:cs="Arial"/>
          <w:b/>
          <w:bCs/>
          <w:szCs w:val="24"/>
          <w:lang w:val="sr-Latn-RS"/>
        </w:rPr>
        <w:t>Predloga zakona</w:t>
      </w:r>
      <w:r w:rsidRPr="00344D43">
        <w:rPr>
          <w:rFonts w:cs="Arial"/>
          <w:szCs w:val="24"/>
          <w:lang w:val="sr-Latn-RS"/>
        </w:rPr>
        <w:t xml:space="preserve"> </w:t>
      </w:r>
      <w:r>
        <w:rPr>
          <w:rFonts w:cs="Arial"/>
          <w:szCs w:val="24"/>
          <w:lang w:val="sr-Latn-RS"/>
        </w:rPr>
        <w:t>predlaže se izmjena</w:t>
      </w:r>
      <w:r w:rsidRPr="00344D43">
        <w:rPr>
          <w:rFonts w:cs="Arial"/>
          <w:szCs w:val="24"/>
          <w:lang w:val="sr-Latn-RS"/>
        </w:rPr>
        <w:t xml:space="preserve"> član</w:t>
      </w:r>
      <w:r>
        <w:rPr>
          <w:rFonts w:cs="Arial"/>
          <w:szCs w:val="24"/>
          <w:lang w:val="sr-Latn-RS"/>
        </w:rPr>
        <w:t>a</w:t>
      </w:r>
      <w:r w:rsidRPr="00344D43">
        <w:rPr>
          <w:rFonts w:cs="Arial"/>
          <w:szCs w:val="24"/>
          <w:lang w:val="sr-Latn-RS"/>
        </w:rPr>
        <w:t xml:space="preserve"> 48 Zakona kojim je propisana obaveza dostavljanja zahtjeva za izdavanje dozvole za rad lizing društava, odnosno dokumentacija koj</w:t>
      </w:r>
      <w:r>
        <w:rPr>
          <w:rFonts w:cs="Arial"/>
          <w:szCs w:val="24"/>
          <w:lang w:val="sr-Latn-RS"/>
        </w:rPr>
        <w:t>a</w:t>
      </w:r>
      <w:r w:rsidRPr="00344D43">
        <w:rPr>
          <w:rFonts w:cs="Arial"/>
          <w:szCs w:val="24"/>
          <w:lang w:val="sr-Latn-RS"/>
        </w:rPr>
        <w:t xml:space="preserve"> se uz njega prilaže, i to na način da se predloženom dopunom nastoji obezbijediti dodatno osiguranje osposobljenosti i postojanju zdravih osnova za otpočinjanje i održivo poslovanje lizing društva. Dodatni zahtjevi se odnose na potrebu dostavljanja godišnjih finansijskih iskaza za poslednje tri godine sa mišljenjem spoljnjeg revizora (ukoliko je pravno lice podnosilac zahtjeva) i dokumentacije o tehničkoj osposobljenosti i obrazloženjem u okviru poslovnog plana za ciljano tržište sa planiranom organizacionom </w:t>
      </w:r>
      <w:r w:rsidRPr="005740B8">
        <w:rPr>
          <w:rFonts w:cs="Arial"/>
          <w:szCs w:val="24"/>
          <w:lang w:val="sr-Latn-RS"/>
        </w:rPr>
        <w:t xml:space="preserve">strukturom i projekcijom održivosti modela poslovanja. Ovim članom predlaže se da bližu dokumentaciju </w:t>
      </w:r>
      <w:r w:rsidRPr="005740B8">
        <w:t>koja se prilaže uz navedeni zahtjev propi</w:t>
      </w:r>
      <w:r>
        <w:t xml:space="preserve">suje </w:t>
      </w:r>
      <w:r w:rsidRPr="005740B8">
        <w:t>Centralna banka.</w:t>
      </w:r>
      <w:r>
        <w:t xml:space="preserve"> </w:t>
      </w:r>
    </w:p>
    <w:p w14:paraId="24FF6AB9" w14:textId="77777777" w:rsidR="00EB19EB" w:rsidRDefault="00EB19EB" w:rsidP="00EB19EB">
      <w:pPr>
        <w:spacing w:line="276" w:lineRule="auto"/>
        <w:rPr>
          <w:rFonts w:cs="Arial"/>
          <w:szCs w:val="24"/>
          <w:lang w:val="sr-Latn-RS"/>
        </w:rPr>
      </w:pPr>
    </w:p>
    <w:p w14:paraId="75ADF80C" w14:textId="2D644AC7" w:rsidR="00EB19EB" w:rsidRDefault="00EB19EB" w:rsidP="00EB19EB">
      <w:pPr>
        <w:widowControl/>
        <w:adjustRightInd w:val="0"/>
        <w:spacing w:before="60" w:after="60"/>
        <w:rPr>
          <w:rFonts w:cs="Arial"/>
          <w:color w:val="000000"/>
          <w:szCs w:val="24"/>
          <w:lang w:val="sr-Latn-ME"/>
        </w:rPr>
      </w:pPr>
      <w:r w:rsidRPr="00344D43">
        <w:rPr>
          <w:rFonts w:cs="Arial"/>
          <w:szCs w:val="24"/>
          <w:lang w:val="sr-Latn-RS"/>
        </w:rPr>
        <w:t>Dodatno</w:t>
      </w:r>
      <w:r>
        <w:rPr>
          <w:rFonts w:cs="Arial"/>
          <w:szCs w:val="24"/>
          <w:lang w:val="sr-Latn-RS"/>
        </w:rPr>
        <w:t>,</w:t>
      </w:r>
      <w:r w:rsidRPr="00344D43">
        <w:rPr>
          <w:rFonts w:cs="Arial"/>
          <w:szCs w:val="24"/>
          <w:lang w:val="sr-Latn-RS"/>
        </w:rPr>
        <w:t xml:space="preserve"> </w:t>
      </w:r>
      <w:r w:rsidRPr="00344D43">
        <w:rPr>
          <w:rFonts w:cs="Arial"/>
          <w:b/>
          <w:szCs w:val="24"/>
          <w:lang w:val="sr-Latn-RS"/>
        </w:rPr>
        <w:t xml:space="preserve">članom </w:t>
      </w:r>
      <w:r>
        <w:rPr>
          <w:rFonts w:cs="Arial"/>
          <w:b/>
          <w:szCs w:val="24"/>
          <w:lang w:val="sr-Latn-RS"/>
        </w:rPr>
        <w:t>8</w:t>
      </w:r>
      <w:r w:rsidRPr="00344D43">
        <w:rPr>
          <w:rFonts w:cs="Arial"/>
          <w:szCs w:val="24"/>
          <w:lang w:val="sr-Latn-RS"/>
        </w:rPr>
        <w:t xml:space="preserve"> </w:t>
      </w:r>
      <w:r w:rsidRPr="006B4454">
        <w:rPr>
          <w:rFonts w:cs="Arial"/>
          <w:b/>
          <w:bCs/>
          <w:szCs w:val="24"/>
          <w:lang w:val="sr-Latn-RS"/>
        </w:rPr>
        <w:t>Predloga zakona</w:t>
      </w:r>
      <w:r>
        <w:rPr>
          <w:rFonts w:cs="Arial"/>
          <w:szCs w:val="24"/>
          <w:lang w:val="sr-Latn-RS"/>
        </w:rPr>
        <w:t xml:space="preserve"> </w:t>
      </w:r>
      <w:r w:rsidRPr="00344D43">
        <w:rPr>
          <w:rFonts w:cs="Arial"/>
          <w:szCs w:val="24"/>
          <w:lang w:val="sr-Latn-RS"/>
        </w:rPr>
        <w:t xml:space="preserve">predlaže </w:t>
      </w:r>
      <w:r>
        <w:rPr>
          <w:rFonts w:cs="Arial"/>
          <w:szCs w:val="24"/>
          <w:lang w:val="sr-Latn-RS"/>
        </w:rPr>
        <w:t xml:space="preserve">se </w:t>
      </w:r>
      <w:r w:rsidRPr="00344D43">
        <w:rPr>
          <w:rFonts w:cs="Arial"/>
          <w:szCs w:val="24"/>
          <w:lang w:val="sr-Latn-RS"/>
        </w:rPr>
        <w:t>propisivanje mogućnosti održavanja sastanka prije podnošenja zahtjeva predstavnika Centralne banke sa podnosiocima zahtjeva</w:t>
      </w:r>
      <w:r>
        <w:rPr>
          <w:rFonts w:cs="Arial"/>
          <w:szCs w:val="24"/>
          <w:lang w:val="sr-Latn-RS"/>
        </w:rPr>
        <w:t>,</w:t>
      </w:r>
      <w:r w:rsidRPr="00344D43">
        <w:rPr>
          <w:rFonts w:cs="Arial"/>
          <w:szCs w:val="24"/>
          <w:lang w:val="sr-Latn-RS"/>
        </w:rPr>
        <w:t xml:space="preserve"> dodavanjem novog člana</w:t>
      </w:r>
      <w:r>
        <w:rPr>
          <w:rFonts w:cs="Arial"/>
          <w:szCs w:val="24"/>
          <w:lang w:val="sr-Latn-RS"/>
        </w:rPr>
        <w:t xml:space="preserve"> 48a</w:t>
      </w:r>
      <w:r w:rsidR="00A263F4">
        <w:rPr>
          <w:rFonts w:cs="Arial"/>
          <w:szCs w:val="24"/>
          <w:lang w:val="sr-Latn-RS"/>
        </w:rPr>
        <w:t>.</w:t>
      </w:r>
    </w:p>
    <w:p w14:paraId="2E11D115" w14:textId="77777777" w:rsidR="00EB19EB" w:rsidRDefault="00EB19EB" w:rsidP="00EB19EB">
      <w:pPr>
        <w:widowControl/>
        <w:adjustRightInd w:val="0"/>
        <w:spacing w:before="60" w:after="60"/>
        <w:rPr>
          <w:rFonts w:cs="Arial"/>
          <w:color w:val="000000"/>
          <w:szCs w:val="24"/>
          <w:lang w:val="sr-Latn-ME"/>
        </w:rPr>
      </w:pPr>
    </w:p>
    <w:p w14:paraId="7C8EDBAE" w14:textId="77777777" w:rsidR="00EB19EB" w:rsidRDefault="00EB19EB" w:rsidP="00EB19EB">
      <w:pPr>
        <w:widowControl/>
        <w:adjustRightInd w:val="0"/>
        <w:spacing w:before="60" w:after="60"/>
        <w:rPr>
          <w:rFonts w:cs="Arial"/>
          <w:szCs w:val="24"/>
          <w:lang w:val="sr-Latn-ME"/>
        </w:rPr>
      </w:pPr>
      <w:r w:rsidRPr="00512C30">
        <w:rPr>
          <w:rFonts w:cs="Arial"/>
          <w:b/>
          <w:bCs/>
          <w:color w:val="000000"/>
          <w:szCs w:val="24"/>
          <w:lang w:val="sr-Latn-ME"/>
        </w:rPr>
        <w:t xml:space="preserve">Članom </w:t>
      </w:r>
      <w:r>
        <w:rPr>
          <w:rFonts w:cs="Arial"/>
          <w:b/>
          <w:bCs/>
          <w:color w:val="000000"/>
          <w:szCs w:val="24"/>
          <w:lang w:val="sr-Latn-ME"/>
        </w:rPr>
        <w:t>9</w:t>
      </w:r>
      <w:r w:rsidRPr="00512C30">
        <w:rPr>
          <w:rFonts w:cs="Arial"/>
          <w:b/>
          <w:bCs/>
          <w:color w:val="000000"/>
          <w:szCs w:val="24"/>
          <w:lang w:val="sr-Latn-ME"/>
        </w:rPr>
        <w:t xml:space="preserve"> Predloga zakona</w:t>
      </w:r>
      <w:r w:rsidRPr="00512C30">
        <w:rPr>
          <w:rFonts w:cs="Arial"/>
          <w:b/>
          <w:bCs/>
          <w:szCs w:val="24"/>
          <w:lang w:val="sr-Latn-RS"/>
        </w:rPr>
        <w:t xml:space="preserve"> </w:t>
      </w:r>
      <w:r w:rsidRPr="00512C30">
        <w:rPr>
          <w:rFonts w:cs="Arial"/>
          <w:szCs w:val="24"/>
          <w:lang w:val="sr-Latn-RS"/>
        </w:rPr>
        <w:t>predlaže se izmjena i dopuna člana 50 Zakona kojim se utvrđuje u kojim slučajevima Centralna banka odbija zahtjev za izdavanje dozvole za rad lizing društva, preciziranjem navedenih odredbi, te dopunom u pogledu situacija  u kojim će Centralna banka</w:t>
      </w:r>
      <w:r w:rsidRPr="00512C30">
        <w:rPr>
          <w:rFonts w:cs="Arial"/>
          <w:color w:val="000000"/>
          <w:szCs w:val="24"/>
          <w:lang w:val="sr-Latn-ME"/>
        </w:rPr>
        <w:t xml:space="preserve"> odbiti zahtjev za izdavanje navedene dozvole. Tako se predlaže </w:t>
      </w:r>
      <w:r>
        <w:rPr>
          <w:rFonts w:cs="Arial"/>
          <w:color w:val="000000"/>
          <w:szCs w:val="24"/>
          <w:lang w:val="sr-Latn-ME"/>
        </w:rPr>
        <w:t xml:space="preserve">rješenje </w:t>
      </w:r>
      <w:r w:rsidRPr="00512C30">
        <w:rPr>
          <w:rFonts w:cs="Arial"/>
          <w:szCs w:val="24"/>
          <w:lang w:val="sr-Latn-RS"/>
        </w:rPr>
        <w:t xml:space="preserve">da će se navedeni zahtjev odbiti ukoliko </w:t>
      </w:r>
      <w:r w:rsidRPr="00512C30">
        <w:rPr>
          <w:rFonts w:cs="Arial"/>
          <w:szCs w:val="24"/>
          <w:lang w:val="sr-Latn-ME"/>
        </w:rPr>
        <w:t>poslovni plan nije metodološki kvalitetno urađen, postoji kontradiktornost između pojedinih elemenata poslovnog plana, ili projektovani bilans stanja i uspjeha lizing društva ili projekcija održivosti poslovanja nijesu zasnovani na realnim pretpostavkama.</w:t>
      </w:r>
    </w:p>
    <w:p w14:paraId="0F8EA63D" w14:textId="77777777" w:rsidR="00EB19EB" w:rsidRPr="00512C30" w:rsidRDefault="00EB19EB" w:rsidP="00EB19EB">
      <w:pPr>
        <w:widowControl/>
        <w:adjustRightInd w:val="0"/>
        <w:spacing w:before="60" w:after="60"/>
        <w:rPr>
          <w:rFonts w:cs="Arial"/>
          <w:szCs w:val="24"/>
          <w:lang w:val="sr-Latn-RS"/>
        </w:rPr>
      </w:pPr>
    </w:p>
    <w:p w14:paraId="6E8C27BB" w14:textId="77777777" w:rsidR="00EB19EB" w:rsidRDefault="00EB19EB" w:rsidP="00EB19EB">
      <w:pPr>
        <w:rPr>
          <w:rFonts w:cs="Arial"/>
          <w:szCs w:val="24"/>
          <w:lang w:val="sr-Latn-RS"/>
        </w:rPr>
      </w:pPr>
      <w:r w:rsidRPr="00475CF3">
        <w:rPr>
          <w:rFonts w:cs="Arial"/>
          <w:b/>
          <w:szCs w:val="24"/>
          <w:lang w:val="sr-Latn-RS"/>
        </w:rPr>
        <w:t>Čl. 1</w:t>
      </w:r>
      <w:r>
        <w:rPr>
          <w:rFonts w:cs="Arial"/>
          <w:b/>
          <w:szCs w:val="24"/>
          <w:lang w:val="sr-Latn-RS"/>
        </w:rPr>
        <w:t>0</w:t>
      </w:r>
      <w:r w:rsidRPr="00475CF3">
        <w:rPr>
          <w:rFonts w:cs="Arial"/>
          <w:b/>
          <w:szCs w:val="24"/>
          <w:lang w:val="sr-Latn-RS"/>
        </w:rPr>
        <w:t xml:space="preserve"> i 1</w:t>
      </w:r>
      <w:r>
        <w:rPr>
          <w:rFonts w:cs="Arial"/>
          <w:b/>
          <w:szCs w:val="24"/>
          <w:lang w:val="sr-Latn-RS"/>
        </w:rPr>
        <w:t>1</w:t>
      </w:r>
      <w:r w:rsidRPr="00475CF3">
        <w:rPr>
          <w:rFonts w:cs="Arial"/>
          <w:b/>
          <w:szCs w:val="24"/>
          <w:lang w:val="sr-Latn-RS"/>
        </w:rPr>
        <w:t xml:space="preserve"> </w:t>
      </w:r>
      <w:r w:rsidRPr="00475CF3">
        <w:rPr>
          <w:rFonts w:cs="Arial"/>
          <w:b/>
          <w:bCs/>
          <w:szCs w:val="24"/>
          <w:lang w:val="sr-Latn-RS"/>
        </w:rPr>
        <w:t>Predloga zakona</w:t>
      </w:r>
      <w:r w:rsidRPr="00475CF3">
        <w:rPr>
          <w:rFonts w:cs="Arial"/>
          <w:szCs w:val="24"/>
          <w:lang w:val="sr-Latn-RS"/>
        </w:rPr>
        <w:t xml:space="preserve"> predlažu se izmjene i dopune odredbi kojima se reguliše sticanje kvalifikovanog učešća u lizing društvu iz člana 51</w:t>
      </w:r>
      <w:r>
        <w:rPr>
          <w:rFonts w:cs="Arial"/>
          <w:szCs w:val="24"/>
          <w:lang w:val="sr-Latn-RS"/>
        </w:rPr>
        <w:t xml:space="preserve"> Zakona</w:t>
      </w:r>
      <w:r w:rsidRPr="00475CF3">
        <w:rPr>
          <w:rFonts w:cs="Arial"/>
          <w:szCs w:val="24"/>
          <w:lang w:val="sr-Latn-RS"/>
        </w:rPr>
        <w:t xml:space="preserve"> i sa tim povezano odlučivanje iz člana 52 Zakona. Naime, izmjenom člana 51 Zakona predviđeno je proširenje definicije kvalifikovanog učešća, koja obuhvata i učešće koje omogućava ostvarivanje </w:t>
      </w:r>
      <w:r w:rsidRPr="00D739F8">
        <w:rPr>
          <w:rFonts w:cs="Arial"/>
          <w:szCs w:val="24"/>
          <w:lang w:val="sr-Latn-RS"/>
        </w:rPr>
        <w:lastRenderedPageBreak/>
        <w:t>značajnog uticaja na upravljanje tim društvom, i dodatno se pojašnjavaju okolnosti koje ukazuju na odnos sa povezanim licima. Predlaže se i izmjena člana 52 Zakona, na način da se uređuje šta se smatra urednim zahjevom, kao i detaljnije propisivanje procedure</w:t>
      </w:r>
      <w:r>
        <w:rPr>
          <w:rFonts w:cs="Arial"/>
          <w:szCs w:val="24"/>
          <w:lang w:val="sr-Latn-RS"/>
        </w:rPr>
        <w:t xml:space="preserve"> </w:t>
      </w:r>
      <w:r w:rsidRPr="00D739F8">
        <w:rPr>
          <w:rFonts w:cs="Arial"/>
          <w:szCs w:val="24"/>
          <w:lang w:val="sr-Latn-RS"/>
        </w:rPr>
        <w:t>odlučivanja Centralne banke po zahtjevu, odnosno uslova za odbijanje navedenog zahtjeva.</w:t>
      </w:r>
      <w:r w:rsidRPr="00344D43">
        <w:rPr>
          <w:rFonts w:cs="Arial"/>
          <w:szCs w:val="24"/>
          <w:lang w:val="sr-Latn-RS"/>
        </w:rPr>
        <w:t xml:space="preserve"> </w:t>
      </w:r>
    </w:p>
    <w:p w14:paraId="11DD2C45" w14:textId="77777777" w:rsidR="00EB19EB" w:rsidRPr="00344D43" w:rsidRDefault="00EB19EB" w:rsidP="00EB19EB">
      <w:pPr>
        <w:rPr>
          <w:rFonts w:cs="Arial"/>
          <w:szCs w:val="24"/>
          <w:lang w:val="sr-Latn-RS"/>
        </w:rPr>
      </w:pPr>
    </w:p>
    <w:p w14:paraId="6CF805F1" w14:textId="1555DC29" w:rsidR="00EB19EB" w:rsidRDefault="00EB19EB" w:rsidP="00EB19EB">
      <w:pPr>
        <w:rPr>
          <w:rFonts w:cs="Arial"/>
          <w:szCs w:val="24"/>
          <w:lang w:val="sr-Latn-RS"/>
        </w:rPr>
      </w:pPr>
      <w:r w:rsidRPr="00344D43">
        <w:rPr>
          <w:rFonts w:cs="Arial"/>
          <w:b/>
          <w:szCs w:val="24"/>
          <w:lang w:val="sr-Latn-RS"/>
        </w:rPr>
        <w:t xml:space="preserve">Članom </w:t>
      </w:r>
      <w:r>
        <w:rPr>
          <w:rFonts w:cs="Arial"/>
          <w:b/>
          <w:szCs w:val="24"/>
          <w:lang w:val="sr-Latn-RS"/>
        </w:rPr>
        <w:t>12</w:t>
      </w:r>
      <w:r w:rsidRPr="00344D43">
        <w:rPr>
          <w:rFonts w:cs="Arial"/>
          <w:szCs w:val="24"/>
          <w:lang w:val="sr-Latn-RS"/>
        </w:rPr>
        <w:t xml:space="preserve"> </w:t>
      </w:r>
      <w:r w:rsidRPr="00E346B5">
        <w:rPr>
          <w:rFonts w:cs="Arial"/>
          <w:b/>
          <w:bCs/>
          <w:szCs w:val="24"/>
          <w:lang w:val="sr-Latn-RS"/>
        </w:rPr>
        <w:t>Predloga zakona</w:t>
      </w:r>
      <w:r w:rsidRPr="00344D43">
        <w:rPr>
          <w:rFonts w:cs="Arial"/>
          <w:szCs w:val="24"/>
          <w:lang w:val="sr-Latn-RS"/>
        </w:rPr>
        <w:t xml:space="preserve"> predlaže se dodavanje novih </w:t>
      </w:r>
      <w:r>
        <w:rPr>
          <w:rFonts w:cs="Arial"/>
          <w:szCs w:val="24"/>
          <w:lang w:val="sr-Latn-RS"/>
        </w:rPr>
        <w:t xml:space="preserve">zakonskih rješenja, </w:t>
      </w:r>
      <w:r w:rsidRPr="00344D43">
        <w:rPr>
          <w:rFonts w:cs="Arial"/>
          <w:szCs w:val="24"/>
          <w:lang w:val="sr-Latn-RS"/>
        </w:rPr>
        <w:t>čl</w:t>
      </w:r>
      <w:r w:rsidR="00C934BF">
        <w:rPr>
          <w:rFonts w:cs="Arial"/>
          <w:szCs w:val="24"/>
          <w:lang w:val="sr-Latn-RS"/>
        </w:rPr>
        <w:t>anova</w:t>
      </w:r>
      <w:r>
        <w:rPr>
          <w:rFonts w:cs="Arial"/>
          <w:szCs w:val="24"/>
          <w:lang w:val="sr-Latn-RS"/>
        </w:rPr>
        <w:t xml:space="preserve"> 54a, 54b i 54c, poslije člana 54 Zakona </w:t>
      </w:r>
      <w:r w:rsidRPr="00344D43">
        <w:rPr>
          <w:rFonts w:cs="Arial"/>
          <w:szCs w:val="24"/>
          <w:lang w:val="sr-Latn-RS"/>
        </w:rPr>
        <w:t>kojima se propisuju rokovi za sticanje kvalifikovanog učešća, prestanak važenja i oduzimanje odobrenja za sticanje kvalifikovanog učešća, a sve u cilju preciziranja prava i obaveza sticalaca kvalifikovanog učešća i ovlašćenja Centralne banke u postupku kontrole poslovanja lizing društva prilikom odlučivanja o sticanju kvalifikovanog učešća.</w:t>
      </w:r>
    </w:p>
    <w:p w14:paraId="0208D535" w14:textId="77777777" w:rsidR="00EB19EB" w:rsidRPr="00785381" w:rsidRDefault="00EB19EB" w:rsidP="00EB19EB">
      <w:pPr>
        <w:rPr>
          <w:rFonts w:cs="Arial"/>
          <w:b/>
          <w:bCs/>
          <w:szCs w:val="24"/>
          <w:lang w:val="sr-Latn-RS"/>
        </w:rPr>
      </w:pPr>
    </w:p>
    <w:p w14:paraId="27E80009" w14:textId="77777777" w:rsidR="00EB19EB" w:rsidRDefault="00EB19EB" w:rsidP="00EB19EB">
      <w:pPr>
        <w:tabs>
          <w:tab w:val="left" w:pos="9639"/>
        </w:tabs>
        <w:rPr>
          <w:rFonts w:eastAsiaTheme="minorHAnsi" w:cs="Arial"/>
          <w:bCs/>
          <w:szCs w:val="24"/>
          <w:lang w:val="en-US"/>
        </w:rPr>
      </w:pPr>
      <w:r w:rsidRPr="00785381">
        <w:rPr>
          <w:rFonts w:cs="Arial"/>
          <w:b/>
          <w:bCs/>
          <w:szCs w:val="24"/>
          <w:lang w:val="sr-Latn-RS"/>
        </w:rPr>
        <w:t>Članom 1</w:t>
      </w:r>
      <w:r>
        <w:rPr>
          <w:rFonts w:cs="Arial"/>
          <w:b/>
          <w:bCs/>
          <w:szCs w:val="24"/>
          <w:lang w:val="sr-Latn-RS"/>
        </w:rPr>
        <w:t>3</w:t>
      </w:r>
      <w:r w:rsidRPr="00785381">
        <w:rPr>
          <w:rFonts w:cs="Arial"/>
          <w:b/>
          <w:bCs/>
          <w:szCs w:val="24"/>
          <w:lang w:val="sr-Latn-RS"/>
        </w:rPr>
        <w:t xml:space="preserve"> Predloga zakona</w:t>
      </w:r>
      <w:r>
        <w:rPr>
          <w:rFonts w:cs="Arial"/>
          <w:b/>
          <w:bCs/>
          <w:szCs w:val="24"/>
          <w:lang w:val="sr-Latn-RS"/>
        </w:rPr>
        <w:t xml:space="preserve"> </w:t>
      </w:r>
      <w:r w:rsidRPr="00E56846">
        <w:rPr>
          <w:rFonts w:cs="Arial"/>
          <w:szCs w:val="24"/>
          <w:lang w:val="sr-Latn-RS"/>
        </w:rPr>
        <w:t>predlaže se</w:t>
      </w:r>
      <w:r>
        <w:rPr>
          <w:rFonts w:cs="Arial"/>
          <w:szCs w:val="24"/>
          <w:lang w:val="sr-Latn-RS"/>
        </w:rPr>
        <w:t xml:space="preserve"> dopuna člana 55 </w:t>
      </w:r>
      <w:r>
        <w:rPr>
          <w:rFonts w:cs="Arial"/>
          <w:bCs/>
          <w:szCs w:val="24"/>
          <w:lang w:val="sr-Latn-ME"/>
        </w:rPr>
        <w:t>Zakona</w:t>
      </w:r>
      <w:r w:rsidRPr="00794832">
        <w:t xml:space="preserve"> </w:t>
      </w:r>
      <w:r>
        <w:t>kojim se definiše pojam faktoringa,</w:t>
      </w:r>
      <w:r w:rsidRPr="00464CD8">
        <w:rPr>
          <w:rFonts w:cs="Arial"/>
          <w:bCs/>
          <w:szCs w:val="24"/>
          <w:lang w:val="sr-Latn-ME"/>
        </w:rPr>
        <w:t xml:space="preserve"> </w:t>
      </w:r>
      <w:r>
        <w:rPr>
          <w:rFonts w:cs="Arial"/>
          <w:bCs/>
          <w:szCs w:val="24"/>
          <w:lang w:val="sr-Latn-ME"/>
        </w:rPr>
        <w:t>na način da se utvrđuje da p</w:t>
      </w:r>
      <w:r w:rsidRPr="00464CD8">
        <w:rPr>
          <w:rFonts w:eastAsiaTheme="minorHAnsi" w:cs="Arial"/>
          <w:bCs/>
          <w:szCs w:val="24"/>
          <w:lang w:val="en-US"/>
        </w:rPr>
        <w:t>redmet faktoringa ne može biti potraživanje nastalo na osnovu prodaje robe ili pružanja usluga za lične, porodične ili potrebe domaćinstva</w:t>
      </w:r>
      <w:r>
        <w:rPr>
          <w:rFonts w:eastAsiaTheme="minorHAnsi" w:cs="Arial"/>
          <w:bCs/>
          <w:szCs w:val="24"/>
          <w:lang w:val="en-US"/>
        </w:rPr>
        <w:t xml:space="preserve"> dužnika</w:t>
      </w:r>
      <w:r w:rsidRPr="00464CD8">
        <w:rPr>
          <w:rFonts w:eastAsiaTheme="minorHAnsi" w:cs="Arial"/>
          <w:bCs/>
          <w:szCs w:val="24"/>
          <w:lang w:val="en-US"/>
        </w:rPr>
        <w:t>.</w:t>
      </w:r>
      <w:r>
        <w:rPr>
          <w:rFonts w:eastAsiaTheme="minorHAnsi" w:cs="Arial"/>
          <w:bCs/>
          <w:szCs w:val="24"/>
          <w:lang w:val="en-US"/>
        </w:rPr>
        <w:t xml:space="preserve"> </w:t>
      </w:r>
    </w:p>
    <w:p w14:paraId="0A563271" w14:textId="77777777" w:rsidR="00EB19EB" w:rsidRDefault="00EB19EB" w:rsidP="00EB19EB">
      <w:pPr>
        <w:tabs>
          <w:tab w:val="left" w:pos="9639"/>
        </w:tabs>
        <w:rPr>
          <w:rFonts w:eastAsiaTheme="minorHAnsi" w:cs="Arial"/>
          <w:bCs/>
          <w:szCs w:val="24"/>
          <w:lang w:val="en-US"/>
        </w:rPr>
      </w:pPr>
    </w:p>
    <w:p w14:paraId="27D9C303" w14:textId="77777777" w:rsidR="00EB19EB" w:rsidRDefault="00EB19EB" w:rsidP="00EB19EB">
      <w:pPr>
        <w:adjustRightInd w:val="0"/>
        <w:spacing w:before="60" w:after="60"/>
        <w:rPr>
          <w:rFonts w:cs="Arial"/>
          <w:color w:val="000000"/>
          <w:szCs w:val="24"/>
          <w:lang w:val="sr-Latn-ME"/>
        </w:rPr>
      </w:pPr>
      <w:r w:rsidRPr="0080507A">
        <w:rPr>
          <w:rFonts w:eastAsiaTheme="minorHAnsi" w:cs="Arial"/>
          <w:b/>
          <w:szCs w:val="24"/>
          <w:lang w:val="en-US"/>
        </w:rPr>
        <w:t>Članom 1</w:t>
      </w:r>
      <w:r>
        <w:rPr>
          <w:rFonts w:eastAsiaTheme="minorHAnsi" w:cs="Arial"/>
          <w:b/>
          <w:szCs w:val="24"/>
          <w:lang w:val="en-US"/>
        </w:rPr>
        <w:t>4</w:t>
      </w:r>
      <w:r w:rsidRPr="0080507A">
        <w:rPr>
          <w:rFonts w:eastAsiaTheme="minorHAnsi" w:cs="Arial"/>
          <w:b/>
          <w:szCs w:val="24"/>
          <w:lang w:val="en-US"/>
        </w:rPr>
        <w:t xml:space="preserve"> Predloga zakona </w:t>
      </w:r>
      <w:r w:rsidRPr="0080507A">
        <w:rPr>
          <w:rFonts w:eastAsiaTheme="minorHAnsi" w:cs="Arial"/>
          <w:bCs/>
          <w:szCs w:val="24"/>
          <w:lang w:val="en-US"/>
        </w:rPr>
        <w:t>predlaže se</w:t>
      </w:r>
      <w:r w:rsidRPr="0080507A">
        <w:rPr>
          <w:rFonts w:eastAsiaTheme="minorHAnsi" w:cs="Arial"/>
          <w:b/>
          <w:szCs w:val="24"/>
          <w:lang w:val="en-US"/>
        </w:rPr>
        <w:t xml:space="preserve"> </w:t>
      </w:r>
      <w:r w:rsidRPr="0080507A">
        <w:rPr>
          <w:rFonts w:eastAsiaTheme="minorHAnsi" w:cs="Arial"/>
          <w:bCs/>
          <w:szCs w:val="24"/>
          <w:lang w:val="en-US"/>
        </w:rPr>
        <w:t xml:space="preserve">dopuna člana 56 Zakona kojim se uređuju </w:t>
      </w:r>
      <w:r w:rsidRPr="0080507A">
        <w:rPr>
          <w:rFonts w:cs="Arial"/>
          <w:szCs w:val="24"/>
        </w:rPr>
        <w:t>učesnici u poslu faktoringa</w:t>
      </w:r>
      <w:r>
        <w:rPr>
          <w:rFonts w:cs="Arial"/>
          <w:szCs w:val="24"/>
        </w:rPr>
        <w:t>,</w:t>
      </w:r>
      <w:r w:rsidRPr="0080507A">
        <w:rPr>
          <w:rFonts w:cs="Arial"/>
          <w:szCs w:val="24"/>
        </w:rPr>
        <w:t xml:space="preserve"> </w:t>
      </w:r>
      <w:r w:rsidRPr="0080507A">
        <w:rPr>
          <w:rFonts w:eastAsiaTheme="minorHAnsi" w:cs="Arial"/>
          <w:bCs/>
          <w:szCs w:val="24"/>
          <w:lang w:val="en-US"/>
        </w:rPr>
        <w:t>prošir</w:t>
      </w:r>
      <w:r>
        <w:rPr>
          <w:rFonts w:eastAsiaTheme="minorHAnsi" w:cs="Arial"/>
          <w:bCs/>
          <w:szCs w:val="24"/>
          <w:lang w:val="en-US"/>
        </w:rPr>
        <w:t xml:space="preserve">ivanjem </w:t>
      </w:r>
      <w:r w:rsidRPr="0080507A">
        <w:rPr>
          <w:rFonts w:eastAsiaTheme="minorHAnsi" w:cs="Arial"/>
          <w:bCs/>
          <w:szCs w:val="24"/>
          <w:lang w:val="en-US"/>
        </w:rPr>
        <w:t>opseg</w:t>
      </w:r>
      <w:r>
        <w:rPr>
          <w:rFonts w:eastAsiaTheme="minorHAnsi" w:cs="Arial"/>
          <w:bCs/>
          <w:szCs w:val="24"/>
          <w:lang w:val="en-US"/>
        </w:rPr>
        <w:t>a</w:t>
      </w:r>
      <w:r w:rsidRPr="0080507A">
        <w:rPr>
          <w:rFonts w:eastAsiaTheme="minorHAnsi" w:cs="Arial"/>
          <w:bCs/>
          <w:szCs w:val="24"/>
          <w:lang w:val="en-US"/>
        </w:rPr>
        <w:t xml:space="preserve"> lica </w:t>
      </w:r>
      <w:r w:rsidRPr="0080507A">
        <w:rPr>
          <w:rFonts w:cs="Arial"/>
          <w:szCs w:val="24"/>
        </w:rPr>
        <w:t xml:space="preserve">koji mogu biti </w:t>
      </w:r>
      <w:r w:rsidRPr="0080507A">
        <w:rPr>
          <w:rFonts w:cs="Arial"/>
          <w:color w:val="000000"/>
          <w:szCs w:val="24"/>
          <w:lang w:val="sr-Latn-ME"/>
        </w:rPr>
        <w:t xml:space="preserve">povjerilac odnosno dužnik, </w:t>
      </w:r>
      <w:r>
        <w:rPr>
          <w:rFonts w:cs="Arial"/>
          <w:color w:val="000000"/>
          <w:szCs w:val="24"/>
          <w:lang w:val="sr-Latn-ME"/>
        </w:rPr>
        <w:t xml:space="preserve">odnosno </w:t>
      </w:r>
      <w:r w:rsidRPr="0080507A">
        <w:rPr>
          <w:rFonts w:cs="Arial"/>
          <w:color w:val="000000"/>
          <w:szCs w:val="24"/>
          <w:lang w:val="sr-Latn-ME"/>
        </w:rPr>
        <w:t xml:space="preserve">propisivanjem da </w:t>
      </w:r>
      <w:r>
        <w:rPr>
          <w:rFonts w:cs="Arial"/>
          <w:color w:val="000000"/>
          <w:szCs w:val="24"/>
          <w:lang w:val="sr-Latn-ME"/>
        </w:rPr>
        <w:t xml:space="preserve">povjerilac odnosno dužnik u navedenom poslu može biti, pored </w:t>
      </w:r>
      <w:r w:rsidRPr="0080507A">
        <w:rPr>
          <w:rFonts w:cs="Arial"/>
          <w:color w:val="000000"/>
          <w:szCs w:val="24"/>
          <w:lang w:val="sr-Latn-ME"/>
        </w:rPr>
        <w:t>pravno</w:t>
      </w:r>
      <w:r>
        <w:rPr>
          <w:rFonts w:cs="Arial"/>
          <w:color w:val="000000"/>
          <w:szCs w:val="24"/>
          <w:lang w:val="sr-Latn-ME"/>
        </w:rPr>
        <w:t>g</w:t>
      </w:r>
      <w:r w:rsidRPr="0080507A">
        <w:rPr>
          <w:rFonts w:cs="Arial"/>
          <w:color w:val="000000"/>
          <w:szCs w:val="24"/>
          <w:lang w:val="sr-Latn-ME"/>
        </w:rPr>
        <w:t xml:space="preserve"> </w:t>
      </w:r>
      <w:r>
        <w:rPr>
          <w:rFonts w:cs="Arial"/>
          <w:color w:val="000000"/>
          <w:szCs w:val="24"/>
          <w:lang w:val="sr-Latn-ME"/>
        </w:rPr>
        <w:t>ili</w:t>
      </w:r>
      <w:r w:rsidRPr="0080507A">
        <w:rPr>
          <w:rFonts w:cs="Arial"/>
          <w:color w:val="000000"/>
          <w:szCs w:val="24"/>
          <w:lang w:val="sr-Latn-ME"/>
        </w:rPr>
        <w:t xml:space="preserve"> fizičko</w:t>
      </w:r>
      <w:r>
        <w:rPr>
          <w:rFonts w:cs="Arial"/>
          <w:color w:val="000000"/>
          <w:szCs w:val="24"/>
          <w:lang w:val="sr-Latn-ME"/>
        </w:rPr>
        <w:t>g</w:t>
      </w:r>
      <w:r w:rsidRPr="0080507A">
        <w:rPr>
          <w:rFonts w:cs="Arial"/>
          <w:color w:val="000000"/>
          <w:szCs w:val="24"/>
          <w:lang w:val="sr-Latn-ME"/>
        </w:rPr>
        <w:t xml:space="preserve"> lic</w:t>
      </w:r>
      <w:r>
        <w:rPr>
          <w:rFonts w:cs="Arial"/>
          <w:color w:val="000000"/>
          <w:szCs w:val="24"/>
          <w:lang w:val="sr-Latn-ME"/>
        </w:rPr>
        <w:t>a, i preduzetnik,</w:t>
      </w:r>
      <w:r w:rsidRPr="0080507A" w:rsidDel="00B12C59">
        <w:rPr>
          <w:rFonts w:cs="Arial"/>
          <w:color w:val="000000"/>
          <w:szCs w:val="24"/>
          <w:lang w:val="sr-Latn-ME"/>
        </w:rPr>
        <w:t xml:space="preserve"> </w:t>
      </w:r>
      <w:r w:rsidRPr="0080507A">
        <w:rPr>
          <w:rFonts w:cs="Arial"/>
          <w:color w:val="000000"/>
          <w:szCs w:val="24"/>
          <w:lang w:val="sr-Latn-ME"/>
        </w:rPr>
        <w:t>koj</w:t>
      </w:r>
      <w:r>
        <w:rPr>
          <w:rFonts w:cs="Arial"/>
          <w:color w:val="000000"/>
          <w:szCs w:val="24"/>
          <w:lang w:val="sr-Latn-ME"/>
        </w:rPr>
        <w:t>i</w:t>
      </w:r>
      <w:r w:rsidRPr="0080507A">
        <w:rPr>
          <w:rFonts w:cs="Arial"/>
          <w:color w:val="000000"/>
          <w:szCs w:val="24"/>
          <w:lang w:val="sr-Latn-ME"/>
        </w:rPr>
        <w:t xml:space="preserve"> na osnovu osnovnog posla potražuje</w:t>
      </w:r>
      <w:r>
        <w:rPr>
          <w:rFonts w:cs="Arial"/>
          <w:color w:val="000000"/>
          <w:szCs w:val="24"/>
          <w:lang w:val="sr-Latn-ME"/>
        </w:rPr>
        <w:t xml:space="preserve"> odnosno duguje</w:t>
      </w:r>
      <w:r w:rsidRPr="0080507A">
        <w:rPr>
          <w:rFonts w:cs="Arial"/>
          <w:color w:val="000000"/>
          <w:szCs w:val="24"/>
          <w:lang w:val="sr-Latn-ME"/>
        </w:rPr>
        <w:t xml:space="preserve"> predmet faktoringa.</w:t>
      </w:r>
      <w:r>
        <w:rPr>
          <w:rFonts w:cs="Arial"/>
          <w:color w:val="000000"/>
          <w:szCs w:val="24"/>
          <w:lang w:val="sr-Latn-ME"/>
        </w:rPr>
        <w:t xml:space="preserve"> </w:t>
      </w:r>
    </w:p>
    <w:p w14:paraId="681B1923" w14:textId="77777777" w:rsidR="00EB19EB" w:rsidRPr="0080507A" w:rsidRDefault="00EB19EB" w:rsidP="00EB19EB">
      <w:pPr>
        <w:adjustRightInd w:val="0"/>
        <w:spacing w:before="60" w:after="60"/>
        <w:rPr>
          <w:rFonts w:cs="Arial"/>
          <w:color w:val="000000"/>
          <w:szCs w:val="24"/>
          <w:lang w:val="sr-Latn-ME"/>
        </w:rPr>
      </w:pPr>
    </w:p>
    <w:p w14:paraId="72A045C1" w14:textId="77777777" w:rsidR="00EB19EB" w:rsidRDefault="00EB19EB" w:rsidP="00EB19EB">
      <w:pPr>
        <w:rPr>
          <w:rFonts w:cs="Arial"/>
          <w:szCs w:val="24"/>
          <w:lang w:val="sr-Latn-RS"/>
        </w:rPr>
      </w:pPr>
      <w:r>
        <w:rPr>
          <w:rFonts w:cs="Arial"/>
          <w:b/>
          <w:bCs/>
          <w:szCs w:val="24"/>
          <w:lang w:val="sr-Latn-RS"/>
        </w:rPr>
        <w:t xml:space="preserve">Članom 15 Predloga zakona </w:t>
      </w:r>
      <w:r>
        <w:rPr>
          <w:rFonts w:cs="Arial"/>
          <w:szCs w:val="24"/>
          <w:lang w:val="sr-Latn-RS"/>
        </w:rPr>
        <w:t>predlaže se korekcija tehničke prirode u članu 58 stav 2 Zakona kojim se uređuje faktoring sa regresom, radi postizanja jasnoće predmetne odredbe.</w:t>
      </w:r>
    </w:p>
    <w:p w14:paraId="09A0E87D" w14:textId="77777777" w:rsidR="00EB19EB" w:rsidRDefault="00EB19EB" w:rsidP="00EB19EB">
      <w:pPr>
        <w:rPr>
          <w:rFonts w:cs="Arial"/>
          <w:szCs w:val="24"/>
          <w:lang w:val="sr-Latn-RS"/>
        </w:rPr>
      </w:pPr>
    </w:p>
    <w:p w14:paraId="7D03C21F" w14:textId="77777777" w:rsidR="00EB19EB" w:rsidRDefault="00EB19EB" w:rsidP="00EB19EB">
      <w:pPr>
        <w:rPr>
          <w:rFonts w:cs="Arial"/>
          <w:szCs w:val="24"/>
        </w:rPr>
      </w:pPr>
      <w:r w:rsidRPr="009B33AA">
        <w:rPr>
          <w:rFonts w:cs="Arial"/>
          <w:b/>
          <w:bCs/>
          <w:szCs w:val="24"/>
          <w:lang w:val="sr-Latn-RS"/>
        </w:rPr>
        <w:t>Članom 1</w:t>
      </w:r>
      <w:r>
        <w:rPr>
          <w:rFonts w:cs="Arial"/>
          <w:b/>
          <w:bCs/>
          <w:szCs w:val="24"/>
          <w:lang w:val="sr-Latn-RS"/>
        </w:rPr>
        <w:t>6</w:t>
      </w:r>
      <w:r w:rsidRPr="009B33AA">
        <w:rPr>
          <w:rFonts w:cs="Arial"/>
          <w:b/>
          <w:bCs/>
          <w:szCs w:val="24"/>
          <w:lang w:val="sr-Latn-RS"/>
        </w:rPr>
        <w:t xml:space="preserve"> Predloga zakona</w:t>
      </w:r>
      <w:r>
        <w:rPr>
          <w:rFonts w:cs="Arial"/>
          <w:b/>
          <w:bCs/>
          <w:szCs w:val="24"/>
          <w:lang w:val="sr-Latn-RS"/>
        </w:rPr>
        <w:t xml:space="preserve"> </w:t>
      </w:r>
      <w:r w:rsidRPr="009B33AA">
        <w:rPr>
          <w:rFonts w:cs="Arial"/>
          <w:szCs w:val="24"/>
          <w:lang w:val="sr-Latn-RS"/>
        </w:rPr>
        <w:t>predlaže se</w:t>
      </w:r>
      <w:r>
        <w:rPr>
          <w:rFonts w:cs="Arial"/>
          <w:b/>
          <w:bCs/>
          <w:szCs w:val="24"/>
          <w:lang w:val="sr-Latn-RS"/>
        </w:rPr>
        <w:t xml:space="preserve"> </w:t>
      </w:r>
      <w:r>
        <w:rPr>
          <w:rFonts w:cs="Arial"/>
          <w:szCs w:val="24"/>
          <w:lang w:val="sr-Latn-RS"/>
        </w:rPr>
        <w:t>dopuna člana 62 Zakona kojim se uređuje obrnuti faktoring, a u cilju unapređenja važećeg rješenja, propisivanjem obaveze</w:t>
      </w:r>
      <w:r w:rsidRPr="00A63456">
        <w:rPr>
          <w:rFonts w:cs="Arial"/>
          <w:szCs w:val="24"/>
        </w:rPr>
        <w:t xml:space="preserve"> </w:t>
      </w:r>
      <w:r>
        <w:rPr>
          <w:rFonts w:cs="Arial"/>
          <w:szCs w:val="24"/>
        </w:rPr>
        <w:t>d</w:t>
      </w:r>
      <w:r w:rsidRPr="00AF24A4">
        <w:rPr>
          <w:rFonts w:cs="Arial"/>
          <w:szCs w:val="24"/>
        </w:rPr>
        <w:t>užnik</w:t>
      </w:r>
      <w:r>
        <w:rPr>
          <w:rFonts w:cs="Arial"/>
          <w:szCs w:val="24"/>
        </w:rPr>
        <w:t>a</w:t>
      </w:r>
      <w:r w:rsidRPr="00AF24A4">
        <w:rPr>
          <w:rFonts w:cs="Arial"/>
          <w:szCs w:val="24"/>
        </w:rPr>
        <w:t xml:space="preserve"> predmeta obrnutog faktoringa da, prije zaključenja ugovora o obrnutom faktoringu kojim se uključuje konkretno potraživanje povjerioca, pribavi saglasnost povjerioca</w:t>
      </w:r>
      <w:r>
        <w:rPr>
          <w:rFonts w:cs="Arial"/>
          <w:szCs w:val="24"/>
        </w:rPr>
        <w:t xml:space="preserve">.  </w:t>
      </w:r>
    </w:p>
    <w:p w14:paraId="143B20BE" w14:textId="77777777" w:rsidR="00EB19EB" w:rsidRDefault="00EB19EB" w:rsidP="00EB19EB">
      <w:pPr>
        <w:rPr>
          <w:rFonts w:cs="Arial"/>
          <w:szCs w:val="24"/>
        </w:rPr>
      </w:pPr>
    </w:p>
    <w:p w14:paraId="3B63C7B4" w14:textId="77777777" w:rsidR="00EB19EB" w:rsidRDefault="00EB19EB" w:rsidP="00EB19EB">
      <w:r w:rsidRPr="00A96A9B">
        <w:rPr>
          <w:rFonts w:cs="Arial"/>
          <w:b/>
          <w:bCs/>
          <w:szCs w:val="24"/>
        </w:rPr>
        <w:t>Članom 1</w:t>
      </w:r>
      <w:r>
        <w:rPr>
          <w:rFonts w:cs="Arial"/>
          <w:b/>
          <w:bCs/>
          <w:szCs w:val="24"/>
        </w:rPr>
        <w:t xml:space="preserve">7 Predloga zakona </w:t>
      </w:r>
      <w:r w:rsidRPr="005A2CCC">
        <w:rPr>
          <w:rFonts w:cs="Arial"/>
          <w:szCs w:val="24"/>
        </w:rPr>
        <w:t>predlaž</w:t>
      </w:r>
      <w:r>
        <w:rPr>
          <w:rFonts w:cs="Arial"/>
          <w:szCs w:val="24"/>
        </w:rPr>
        <w:t xml:space="preserve">u </w:t>
      </w:r>
      <w:r w:rsidRPr="005A2CCC">
        <w:rPr>
          <w:rFonts w:cs="Arial"/>
          <w:szCs w:val="24"/>
        </w:rPr>
        <w:t>se</w:t>
      </w:r>
      <w:r>
        <w:rPr>
          <w:rFonts w:cs="Arial"/>
          <w:szCs w:val="24"/>
        </w:rPr>
        <w:t xml:space="preserve"> izmjene</w:t>
      </w:r>
      <w:r w:rsidRPr="005A2CCC">
        <w:rPr>
          <w:rFonts w:cs="Arial"/>
          <w:szCs w:val="24"/>
        </w:rPr>
        <w:t xml:space="preserve"> član</w:t>
      </w:r>
      <w:r>
        <w:rPr>
          <w:rFonts w:cs="Arial"/>
          <w:szCs w:val="24"/>
        </w:rPr>
        <w:t>a</w:t>
      </w:r>
      <w:r w:rsidRPr="005A2CCC">
        <w:rPr>
          <w:rFonts w:cs="Arial"/>
          <w:szCs w:val="24"/>
        </w:rPr>
        <w:t xml:space="preserve"> 66</w:t>
      </w:r>
      <w:r>
        <w:rPr>
          <w:rFonts w:cs="Arial"/>
          <w:szCs w:val="24"/>
        </w:rPr>
        <w:t xml:space="preserve"> Zakona kojim se uređuje d</w:t>
      </w:r>
      <w:r>
        <w:t xml:space="preserve">okumentacija o prenosu predmeta faktoringa, na način da se briše dio odredbe u vezi sa obavezom povjerioca da, uz prenos predmeta faktoringa faktoru, preda dokaz o obavještenju dužnika o prodaji predmeta faktoringa, u dijelu uslovljavanja da navedena postoji ako postoji obaveza obavještavanja dužnika iz </w:t>
      </w:r>
      <w:r w:rsidRPr="005B5459">
        <w:t>člana 68 stav 2 ovog Zakona.</w:t>
      </w:r>
    </w:p>
    <w:p w14:paraId="7DF12472" w14:textId="77777777" w:rsidR="00EB19EB" w:rsidRDefault="00EB19EB" w:rsidP="00EB19EB"/>
    <w:p w14:paraId="27102460" w14:textId="77777777" w:rsidR="00EB19EB" w:rsidRDefault="00EB19EB" w:rsidP="00EB19EB">
      <w:pPr>
        <w:adjustRightInd w:val="0"/>
        <w:rPr>
          <w:rFonts w:cs="Arial"/>
          <w:szCs w:val="24"/>
          <w:lang w:val="sr-Latn-ME"/>
        </w:rPr>
      </w:pPr>
      <w:r w:rsidRPr="00A45DF9">
        <w:rPr>
          <w:rFonts w:cs="Arial"/>
          <w:b/>
          <w:bCs/>
          <w:szCs w:val="24"/>
        </w:rPr>
        <w:t xml:space="preserve">Članom </w:t>
      </w:r>
      <w:r>
        <w:rPr>
          <w:rFonts w:cs="Arial"/>
          <w:b/>
          <w:bCs/>
          <w:szCs w:val="24"/>
        </w:rPr>
        <w:t>18</w:t>
      </w:r>
      <w:r w:rsidRPr="00A45DF9">
        <w:rPr>
          <w:rFonts w:cs="Arial"/>
          <w:b/>
          <w:bCs/>
          <w:szCs w:val="24"/>
        </w:rPr>
        <w:t xml:space="preserve"> Predloga zakona </w:t>
      </w:r>
      <w:r w:rsidRPr="00A45DF9">
        <w:rPr>
          <w:rFonts w:cs="Arial"/>
          <w:szCs w:val="24"/>
        </w:rPr>
        <w:t>predlaže se dopuna</w:t>
      </w:r>
      <w:r w:rsidRPr="00A45DF9">
        <w:rPr>
          <w:rFonts w:cs="Arial"/>
          <w:b/>
          <w:bCs/>
          <w:szCs w:val="24"/>
        </w:rPr>
        <w:t xml:space="preserve"> </w:t>
      </w:r>
      <w:r w:rsidRPr="00A45DF9">
        <w:rPr>
          <w:rFonts w:eastAsiaTheme="minorHAnsi" w:cs="Arial"/>
          <w:szCs w:val="24"/>
          <w:lang w:val="en-US"/>
        </w:rPr>
        <w:t>čl</w:t>
      </w:r>
      <w:r>
        <w:rPr>
          <w:rFonts w:eastAsiaTheme="minorHAnsi" w:cs="Arial"/>
          <w:szCs w:val="24"/>
          <w:lang w:val="en-US"/>
        </w:rPr>
        <w:t>ana</w:t>
      </w:r>
      <w:r w:rsidRPr="00A45DF9">
        <w:rPr>
          <w:rFonts w:eastAsiaTheme="minorHAnsi" w:cs="Arial"/>
          <w:szCs w:val="24"/>
          <w:lang w:val="en-US"/>
        </w:rPr>
        <w:t xml:space="preserve"> </w:t>
      </w:r>
      <w:r>
        <w:rPr>
          <w:rFonts w:eastAsiaTheme="minorHAnsi" w:cs="Arial"/>
          <w:szCs w:val="24"/>
          <w:lang w:val="en-US"/>
        </w:rPr>
        <w:t>74</w:t>
      </w:r>
      <w:r w:rsidRPr="00A45DF9">
        <w:rPr>
          <w:rFonts w:eastAsiaTheme="minorHAnsi" w:cs="Arial"/>
          <w:szCs w:val="24"/>
          <w:lang w:val="en-US"/>
        </w:rPr>
        <w:t xml:space="preserve"> stav 1 tačka 2 Zakona kojim se utvrđuju </w:t>
      </w:r>
      <w:r w:rsidRPr="00A45DF9">
        <w:rPr>
          <w:rFonts w:cs="Arial"/>
          <w:color w:val="000000"/>
          <w:szCs w:val="24"/>
          <w:lang w:val="sr-Latn-ME"/>
        </w:rPr>
        <w:t xml:space="preserve">lica koja obavljaju poslove </w:t>
      </w:r>
      <w:r>
        <w:rPr>
          <w:rFonts w:cs="Arial"/>
          <w:color w:val="000000"/>
          <w:szCs w:val="24"/>
          <w:lang w:val="sr-Latn-ME"/>
        </w:rPr>
        <w:t>faktoringa,</w:t>
      </w:r>
      <w:r>
        <w:rPr>
          <w:rFonts w:eastAsiaTheme="minorHAnsi" w:cs="Arial"/>
          <w:szCs w:val="24"/>
          <w:lang w:val="en-US"/>
        </w:rPr>
        <w:t xml:space="preserve"> da bi se izvršilo terminološko usklađivanje, kao i usklađivanje sa predlogom iz člana 1 Predloga zakona da se </w:t>
      </w:r>
      <w:r>
        <w:rPr>
          <w:rFonts w:cs="Arial"/>
          <w:szCs w:val="24"/>
          <w:lang w:val="sr-Latn-ME"/>
        </w:rPr>
        <w:t>p</w:t>
      </w:r>
      <w:r w:rsidRPr="00B93563">
        <w:rPr>
          <w:rFonts w:cs="Arial"/>
          <w:szCs w:val="24"/>
          <w:lang w:val="sr-Latn-ME"/>
        </w:rPr>
        <w:t>ružaocima finansijskih usluga smatraju i društva za kombinovane finansijske poslove</w:t>
      </w:r>
      <w:r>
        <w:rPr>
          <w:rFonts w:cs="Arial"/>
          <w:szCs w:val="24"/>
          <w:lang w:val="sr-Latn-ME"/>
        </w:rPr>
        <w:t>.</w:t>
      </w:r>
    </w:p>
    <w:p w14:paraId="31502D33" w14:textId="77777777" w:rsidR="00EB19EB" w:rsidRDefault="00EB19EB" w:rsidP="00EB19EB">
      <w:pPr>
        <w:adjustRightInd w:val="0"/>
      </w:pPr>
    </w:p>
    <w:p w14:paraId="6BE2CB73" w14:textId="4017BFAF" w:rsidR="00EB19EB" w:rsidRDefault="00EB19EB" w:rsidP="00EB19EB">
      <w:pPr>
        <w:adjustRightInd w:val="0"/>
        <w:spacing w:after="60"/>
        <w:rPr>
          <w:rFonts w:cs="Arial"/>
          <w:color w:val="000000"/>
          <w:szCs w:val="24"/>
          <w:lang w:val="sr-Latn-ME"/>
        </w:rPr>
      </w:pPr>
      <w:r w:rsidRPr="006A4BDE">
        <w:rPr>
          <w:b/>
          <w:bCs/>
        </w:rPr>
        <w:t>Članom 19 Predloga zakona</w:t>
      </w:r>
      <w:r>
        <w:rPr>
          <w:b/>
          <w:bCs/>
        </w:rPr>
        <w:t xml:space="preserve"> </w:t>
      </w:r>
      <w:r w:rsidRPr="000A14CC">
        <w:t>predlaž</w:t>
      </w:r>
      <w:r>
        <w:t>e</w:t>
      </w:r>
      <w:r w:rsidRPr="000A14CC">
        <w:t xml:space="preserve"> se</w:t>
      </w:r>
      <w:r>
        <w:t xml:space="preserve"> dopuna člana 75 Zakona kojim se uređuje faktoring društvo, na način da se detaljno definišu srodni i povezani poslovi koje može obavljati faktoring društvo. </w:t>
      </w:r>
      <w:r w:rsidRPr="00D52E2E">
        <w:rPr>
          <w:rFonts w:cs="Arial"/>
          <w:szCs w:val="24"/>
        </w:rPr>
        <w:t xml:space="preserve">Tako se </w:t>
      </w:r>
      <w:r>
        <w:rPr>
          <w:rFonts w:cs="Arial"/>
          <w:color w:val="000000"/>
          <w:szCs w:val="24"/>
          <w:lang w:val="sr-Latn-ME"/>
        </w:rPr>
        <w:t>s</w:t>
      </w:r>
      <w:r w:rsidRPr="00B15D33">
        <w:rPr>
          <w:rFonts w:cs="Arial"/>
          <w:color w:val="000000"/>
          <w:szCs w:val="24"/>
          <w:lang w:val="sr-Latn-ME"/>
        </w:rPr>
        <w:t xml:space="preserve">rodnim i povezanim poslovima sa faktoringom smatraju naročito: prikupljanje, izrada, analiza i davanje informacija o kreditnoj sposobnosti pravnih i </w:t>
      </w:r>
      <w:r w:rsidRPr="00B15D33">
        <w:rPr>
          <w:rFonts w:cs="Arial"/>
          <w:color w:val="000000"/>
          <w:szCs w:val="24"/>
          <w:lang w:val="sr-Latn-ME"/>
        </w:rPr>
        <w:lastRenderedPageBreak/>
        <w:t>fizičkih lica koja obavljaju samostalne djelatnosti, upravljanje potraživanjima klijenata nastalih na osnovu prodate robe, pruženih usluga i savjetovanja s tim u vezi, izvozno finansiranje na osnovu otkupa sa diskontom i bez regresa dugoročnih nedospjelih potraživanja obezbijeđenih finansijskim instrumentuima (forfeting), izdavanje kreditnog pokrića prilikom obavljanja međunarodnog faktoringa.</w:t>
      </w:r>
      <w:r>
        <w:rPr>
          <w:rFonts w:cs="Arial"/>
          <w:color w:val="000000"/>
          <w:szCs w:val="24"/>
          <w:lang w:val="sr-Latn-ME"/>
        </w:rPr>
        <w:t xml:space="preserve"> Ovim </w:t>
      </w:r>
      <w:r w:rsidRPr="00DB643F">
        <w:rPr>
          <w:rFonts w:cs="Arial"/>
          <w:color w:val="000000"/>
          <w:szCs w:val="24"/>
          <w:lang w:val="sr-Latn-ME"/>
        </w:rPr>
        <w:t>članom predlaže</w:t>
      </w:r>
      <w:r>
        <w:rPr>
          <w:rFonts w:cs="Arial"/>
          <w:color w:val="000000"/>
          <w:szCs w:val="24"/>
          <w:lang w:val="sr-Latn-ME"/>
        </w:rPr>
        <w:t xml:space="preserve"> se</w:t>
      </w:r>
      <w:r w:rsidRPr="00DB643F">
        <w:rPr>
          <w:rFonts w:cs="Arial"/>
          <w:color w:val="000000"/>
          <w:szCs w:val="24"/>
          <w:lang w:val="sr-Latn-ME"/>
        </w:rPr>
        <w:t xml:space="preserve"> i dopuna u skladu sa predloženom dopunom iz člana 1 Pred</w:t>
      </w:r>
      <w:r>
        <w:rPr>
          <w:rFonts w:cs="Arial"/>
          <w:color w:val="000000"/>
          <w:szCs w:val="24"/>
          <w:lang w:val="sr-Latn-ME"/>
        </w:rPr>
        <w:t>l</w:t>
      </w:r>
      <w:r w:rsidRPr="00DB643F">
        <w:rPr>
          <w:rFonts w:cs="Arial"/>
          <w:color w:val="000000"/>
          <w:szCs w:val="24"/>
          <w:lang w:val="sr-Latn-ME"/>
        </w:rPr>
        <w:t>oga zakona, da riječ "faktoring", odnosno izvedenice iz riječi "faktoring" može u svom nazivu, odnosno nazivu svog proizvoda ili usluge</w:t>
      </w:r>
      <w:r w:rsidR="00E610E8">
        <w:rPr>
          <w:rFonts w:cs="Arial"/>
          <w:color w:val="000000"/>
          <w:szCs w:val="24"/>
          <w:lang w:val="sr-Latn-ME"/>
        </w:rPr>
        <w:t>,</w:t>
      </w:r>
      <w:r w:rsidRPr="00DB643F">
        <w:rPr>
          <w:rFonts w:cs="Arial"/>
          <w:color w:val="000000"/>
          <w:szCs w:val="24"/>
          <w:lang w:val="sr-Latn-ME"/>
        </w:rPr>
        <w:t xml:space="preserve"> da koristi samo privredno društvo koje je dobilo dozvolu za faktoring društvo, kao i društvo za kombinovane finansijske poslove koje je dobilo odobrenje za obavljanje poslova faktoringa</w:t>
      </w:r>
      <w:r>
        <w:rPr>
          <w:rFonts w:cs="Arial"/>
          <w:color w:val="000000"/>
          <w:szCs w:val="24"/>
          <w:lang w:val="sr-Latn-ME"/>
        </w:rPr>
        <w:t>.</w:t>
      </w:r>
    </w:p>
    <w:p w14:paraId="76A3F761" w14:textId="77777777" w:rsidR="00EB19EB" w:rsidRDefault="00EB19EB" w:rsidP="00EB19EB">
      <w:pPr>
        <w:adjustRightInd w:val="0"/>
        <w:spacing w:after="60"/>
        <w:rPr>
          <w:rFonts w:cs="Arial"/>
          <w:color w:val="000000"/>
          <w:szCs w:val="24"/>
          <w:lang w:val="sr-Latn-ME"/>
        </w:rPr>
      </w:pPr>
    </w:p>
    <w:p w14:paraId="0B564724" w14:textId="77777777" w:rsidR="00EB19EB" w:rsidRDefault="00EB19EB" w:rsidP="00EB19EB">
      <w:pPr>
        <w:tabs>
          <w:tab w:val="left" w:pos="9639"/>
        </w:tabs>
        <w:rPr>
          <w:rFonts w:cs="Arial"/>
          <w:szCs w:val="24"/>
          <w:lang w:val="sr-Latn-ME"/>
        </w:rPr>
      </w:pPr>
      <w:r w:rsidRPr="004D6827">
        <w:rPr>
          <w:rFonts w:cs="Arial"/>
          <w:b/>
          <w:bCs/>
          <w:color w:val="000000"/>
          <w:szCs w:val="24"/>
          <w:lang w:val="sr-Latn-ME"/>
        </w:rPr>
        <w:t>Članom 20 Predloga zakona</w:t>
      </w:r>
      <w:r>
        <w:rPr>
          <w:rFonts w:cs="Arial"/>
          <w:b/>
          <w:bCs/>
          <w:color w:val="000000"/>
          <w:szCs w:val="24"/>
          <w:lang w:val="sr-Latn-ME"/>
        </w:rPr>
        <w:t xml:space="preserve"> </w:t>
      </w:r>
      <w:r w:rsidRPr="008B6ABF">
        <w:rPr>
          <w:rFonts w:cs="Arial"/>
          <w:color w:val="000000"/>
          <w:szCs w:val="24"/>
          <w:lang w:val="sr-Latn-ME"/>
        </w:rPr>
        <w:t>predlaže se</w:t>
      </w:r>
      <w:r>
        <w:rPr>
          <w:rFonts w:cs="Arial"/>
          <w:b/>
          <w:bCs/>
          <w:color w:val="000000"/>
          <w:szCs w:val="24"/>
          <w:lang w:val="sr-Latn-ME"/>
        </w:rPr>
        <w:t xml:space="preserve"> </w:t>
      </w:r>
      <w:r w:rsidRPr="008B6ABF">
        <w:rPr>
          <w:rFonts w:cs="Arial"/>
          <w:color w:val="000000"/>
          <w:szCs w:val="24"/>
          <w:lang w:val="sr-Latn-ME"/>
        </w:rPr>
        <w:t>izmjena člana</w:t>
      </w:r>
      <w:r>
        <w:rPr>
          <w:rFonts w:cs="Arial"/>
          <w:b/>
          <w:bCs/>
          <w:color w:val="000000"/>
          <w:szCs w:val="24"/>
          <w:lang w:val="sr-Latn-ME"/>
        </w:rPr>
        <w:t xml:space="preserve"> </w:t>
      </w:r>
      <w:r>
        <w:rPr>
          <w:rFonts w:cs="Arial"/>
          <w:szCs w:val="24"/>
          <w:lang w:val="sr-Latn-RS"/>
        </w:rPr>
        <w:t>77 Zakona kojim se utvrđuje</w:t>
      </w:r>
      <w:r w:rsidRPr="00344D43">
        <w:rPr>
          <w:rFonts w:cs="Arial"/>
          <w:szCs w:val="24"/>
          <w:lang w:val="sr-Latn-RS"/>
        </w:rPr>
        <w:t xml:space="preserve"> osnivačk</w:t>
      </w:r>
      <w:r>
        <w:rPr>
          <w:rFonts w:cs="Arial"/>
          <w:szCs w:val="24"/>
          <w:lang w:val="sr-Latn-RS"/>
        </w:rPr>
        <w:t xml:space="preserve">i </w:t>
      </w:r>
      <w:r w:rsidRPr="00344D43">
        <w:rPr>
          <w:rFonts w:cs="Arial"/>
          <w:szCs w:val="24"/>
          <w:lang w:val="sr-Latn-RS"/>
        </w:rPr>
        <w:t xml:space="preserve">kapital za faktoring društva </w:t>
      </w:r>
      <w:r>
        <w:rPr>
          <w:rFonts w:cs="Arial"/>
          <w:szCs w:val="24"/>
          <w:lang w:val="sr-Latn-RS"/>
        </w:rPr>
        <w:t xml:space="preserve">na način da se predlaže povećanje istog </w:t>
      </w:r>
      <w:r w:rsidRPr="00344D43">
        <w:rPr>
          <w:rFonts w:cs="Arial"/>
          <w:szCs w:val="24"/>
          <w:lang w:val="sr-Latn-RS"/>
        </w:rPr>
        <w:t>sa sadašnjih 125.000 eura na 500.000 eura, a po ugledu na predlog odredbi koji je dat za lizing društva. Predloženo povećanje minimalnog iznosa osnivačkog kapitala faktoring društava, isto kao i kod već pomenutih lizing društava, utemeljeno je na ocjeni rizika poslovanja ovih institucija i baziraju se na principu jačanja njihove finansijske stabilnosti i osiguranju sigurnog izvora rasta. Obezbjeđivanjem adekvatnih izvora finansiranja kroz povećanje osnivačkog kapitala jača se finansijska stabilnost i poslovanje ovih institucija.</w:t>
      </w:r>
      <w:r>
        <w:rPr>
          <w:rFonts w:cs="Arial"/>
          <w:szCs w:val="24"/>
          <w:lang w:val="sr-Latn-RS"/>
        </w:rPr>
        <w:t xml:space="preserve"> Takođe, predlaže se definisanje odnosno preciziranje šta se neće smatrati </w:t>
      </w:r>
      <w:r>
        <w:rPr>
          <w:rFonts w:cs="Arial"/>
          <w:szCs w:val="24"/>
          <w:lang w:val="sr-Latn-ME"/>
        </w:rPr>
        <w:t>u</w:t>
      </w:r>
      <w:r w:rsidRPr="00344D43">
        <w:rPr>
          <w:rFonts w:cs="Arial"/>
          <w:szCs w:val="24"/>
          <w:lang w:val="sr-Latn-ME"/>
        </w:rPr>
        <w:t>plaćenim osnivačkim kapitalom</w:t>
      </w:r>
      <w:r>
        <w:rPr>
          <w:rFonts w:cs="Arial"/>
          <w:szCs w:val="24"/>
          <w:lang w:val="sr-Latn-ME"/>
        </w:rPr>
        <w:t>.</w:t>
      </w:r>
      <w:r w:rsidRPr="00344D43">
        <w:rPr>
          <w:rFonts w:cs="Arial"/>
          <w:szCs w:val="24"/>
          <w:lang w:val="sr-Latn-ME"/>
        </w:rPr>
        <w:t xml:space="preserve"> </w:t>
      </w:r>
      <w:r>
        <w:rPr>
          <w:rFonts w:cs="Arial"/>
          <w:szCs w:val="24"/>
          <w:lang w:val="sr-Latn-ME"/>
        </w:rPr>
        <w:t xml:space="preserve"> </w:t>
      </w:r>
    </w:p>
    <w:p w14:paraId="0450595D" w14:textId="1980E994" w:rsidR="00031993" w:rsidRDefault="00031993" w:rsidP="00031993">
      <w:pPr>
        <w:pStyle w:val="BodyText"/>
        <w:rPr>
          <w:lang w:val="sr-Latn-ME"/>
        </w:rPr>
      </w:pPr>
    </w:p>
    <w:p w14:paraId="1E949F2F" w14:textId="76CE7AC1" w:rsidR="00BE6222" w:rsidRDefault="00BE6222" w:rsidP="00BE6222">
      <w:pPr>
        <w:widowControl/>
        <w:adjustRightInd w:val="0"/>
        <w:rPr>
          <w:rFonts w:cs="Arial"/>
          <w:color w:val="000000"/>
          <w:lang w:val="sr-Latn-ME"/>
        </w:rPr>
      </w:pPr>
      <w:r w:rsidRPr="00446668">
        <w:rPr>
          <w:rFonts w:cs="Arial"/>
          <w:b/>
          <w:bCs/>
          <w:szCs w:val="24"/>
          <w:lang w:val="sr-Latn-RS"/>
        </w:rPr>
        <w:t xml:space="preserve">Članom 21 Predloga zakona </w:t>
      </w:r>
      <w:r w:rsidRPr="00446668">
        <w:rPr>
          <w:rFonts w:cs="Arial"/>
          <w:szCs w:val="24"/>
          <w:lang w:val="sr-Latn-RS"/>
        </w:rPr>
        <w:t>predlaže se izmjena člana 78 Zakona koji se odnosi na osnovni kapital faktoring društva, na način da se definiše da se radi o</w:t>
      </w:r>
      <w:r w:rsidRPr="00446668">
        <w:rPr>
          <w:rFonts w:eastAsiaTheme="minorHAnsi" w:cs="Arial"/>
          <w:b/>
          <w:bCs/>
          <w:szCs w:val="24"/>
          <w:lang w:val="en-US"/>
        </w:rPr>
        <w:t xml:space="preserve"> </w:t>
      </w:r>
      <w:r w:rsidRPr="00446668">
        <w:rPr>
          <w:rFonts w:eastAsiaTheme="minorHAnsi" w:cs="Arial"/>
          <w:szCs w:val="24"/>
          <w:lang w:val="en-US"/>
        </w:rPr>
        <w:t>neto imovini</w:t>
      </w:r>
      <w:r w:rsidRPr="00446668">
        <w:rPr>
          <w:rFonts w:cs="Arial"/>
          <w:color w:val="000000"/>
          <w:szCs w:val="24"/>
          <w:lang w:val="sr-Latn-ME"/>
        </w:rPr>
        <w:t xml:space="preserve"> (kapitalu) i utvrđivanjem obaveze faktoring društva da održava </w:t>
      </w:r>
      <w:r w:rsidRPr="00446668">
        <w:rPr>
          <w:rFonts w:eastAsiaTheme="minorHAnsi" w:cs="Arial"/>
          <w:szCs w:val="24"/>
          <w:lang w:val="en-US"/>
        </w:rPr>
        <w:t>odnos neto imovine (kapitala) i ukupne aktive na nivou koji ne može biti manji od 10%. Kao i kod lizing društva, u</w:t>
      </w:r>
      <w:r w:rsidRPr="00446668">
        <w:rPr>
          <w:rFonts w:cs="Arial"/>
          <w:szCs w:val="24"/>
          <w:lang w:val="sr-Latn-RS"/>
        </w:rPr>
        <w:t>vođenjem navedenog zahtjeva neće se ograničiti mogućnost poslovanja ovih pružalaca finansijskih usluga, već se na ovaj način doprinosi njihovom zdravijem poslovanju</w:t>
      </w:r>
      <w:r w:rsidRPr="00446668">
        <w:rPr>
          <w:lang w:val="sr-Latn-RS"/>
        </w:rPr>
        <w:t xml:space="preserve">, uz </w:t>
      </w:r>
      <w:r w:rsidRPr="00446668">
        <w:rPr>
          <w:rFonts w:cs="Arial"/>
          <w:color w:val="000000"/>
          <w:lang w:val="sr-Latn-ME"/>
        </w:rPr>
        <w:t>obezb</w:t>
      </w:r>
      <w:r w:rsidRPr="00446668">
        <w:rPr>
          <w:lang w:val="sr-Latn-ME"/>
        </w:rPr>
        <w:t>jeđivanje</w:t>
      </w:r>
      <w:r w:rsidRPr="00446668">
        <w:rPr>
          <w:rFonts w:cs="Arial"/>
          <w:color w:val="000000"/>
          <w:lang w:val="sr-Latn-ME"/>
        </w:rPr>
        <w:t xml:space="preserve"> da ovi pružaoci finansijskih usluga </w:t>
      </w:r>
      <w:r w:rsidR="006F735F" w:rsidRPr="00446668">
        <w:rPr>
          <w:rFonts w:cs="Arial"/>
          <w:color w:val="000000"/>
          <w:lang w:val="sr-Latn-ME"/>
        </w:rPr>
        <w:t>jačaju apsorpcionu moć za pokriće rizika</w:t>
      </w:r>
      <w:r w:rsidRPr="00446668">
        <w:rPr>
          <w:rFonts w:cs="Arial"/>
          <w:color w:val="000000"/>
          <w:lang w:val="sr-Latn-ME"/>
        </w:rPr>
        <w:t>. Time se osigurava da je svaka jedinica rasta aktive pokrivena od najmanje 10% neto imovine (kapitala) čime se limitira finansijski leveridž i u krajnjem, štiti stabilnost sistema.</w:t>
      </w:r>
    </w:p>
    <w:p w14:paraId="46AB849F" w14:textId="77777777" w:rsidR="00BE6222" w:rsidRDefault="00BE6222" w:rsidP="00BE6222">
      <w:pPr>
        <w:widowControl/>
        <w:adjustRightInd w:val="0"/>
        <w:rPr>
          <w:rFonts w:eastAsiaTheme="minorHAnsi" w:cs="Arial"/>
          <w:szCs w:val="24"/>
          <w:lang w:val="en-US"/>
        </w:rPr>
      </w:pPr>
    </w:p>
    <w:p w14:paraId="3D0BAA98" w14:textId="77777777" w:rsidR="00BE6222" w:rsidRDefault="00BE6222" w:rsidP="00BE6222">
      <w:pPr>
        <w:widowControl/>
        <w:adjustRightInd w:val="0"/>
        <w:rPr>
          <w:rFonts w:cs="Arial"/>
          <w:szCs w:val="24"/>
        </w:rPr>
      </w:pPr>
      <w:r w:rsidRPr="0068379C">
        <w:rPr>
          <w:rFonts w:eastAsiaTheme="minorHAnsi" w:cs="Arial"/>
          <w:b/>
          <w:bCs/>
          <w:szCs w:val="24"/>
          <w:lang w:val="en-US"/>
        </w:rPr>
        <w:t>Članom 22 Predloga zakona</w:t>
      </w:r>
      <w:r>
        <w:rPr>
          <w:rFonts w:eastAsiaTheme="minorHAnsi" w:cs="Arial"/>
          <w:b/>
          <w:bCs/>
          <w:szCs w:val="24"/>
          <w:lang w:val="en-US"/>
        </w:rPr>
        <w:t xml:space="preserve"> </w:t>
      </w:r>
      <w:r>
        <w:rPr>
          <w:rFonts w:eastAsiaTheme="minorHAnsi" w:cs="Arial"/>
          <w:szCs w:val="24"/>
          <w:lang w:val="en-US"/>
        </w:rPr>
        <w:t>predlaže se tehnička korekcija i korekcija pozivanja u članu 79 Zakona koja se odnosi na i</w:t>
      </w:r>
      <w:r>
        <w:t xml:space="preserve">zdavanje dozvole za rad i sticanje kvalifikovanog učešća u </w:t>
      </w:r>
      <w:r w:rsidRPr="00256A64">
        <w:rPr>
          <w:rFonts w:cs="Arial"/>
          <w:szCs w:val="24"/>
        </w:rPr>
        <w:t>faktoring društvu.</w:t>
      </w:r>
    </w:p>
    <w:p w14:paraId="039C531A" w14:textId="77777777" w:rsidR="00BE6222" w:rsidRPr="00256A64" w:rsidRDefault="00BE6222" w:rsidP="00BE6222">
      <w:pPr>
        <w:widowControl/>
        <w:adjustRightInd w:val="0"/>
        <w:rPr>
          <w:rFonts w:cs="Arial"/>
          <w:szCs w:val="24"/>
        </w:rPr>
      </w:pPr>
    </w:p>
    <w:p w14:paraId="1F2CC3AB" w14:textId="77777777" w:rsidR="00BE6222" w:rsidRDefault="00BE6222" w:rsidP="00BE6222">
      <w:pPr>
        <w:widowControl/>
        <w:adjustRightInd w:val="0"/>
        <w:rPr>
          <w:rFonts w:cs="Arial"/>
          <w:color w:val="000000"/>
          <w:szCs w:val="24"/>
          <w:lang w:val="sr-Latn-ME"/>
        </w:rPr>
      </w:pPr>
      <w:r w:rsidRPr="00256A64">
        <w:rPr>
          <w:rFonts w:cs="Arial"/>
          <w:b/>
          <w:bCs/>
          <w:szCs w:val="24"/>
        </w:rPr>
        <w:t>Članom 23 Predloga zakona</w:t>
      </w:r>
      <w:r w:rsidRPr="00256A64">
        <w:rPr>
          <w:rFonts w:cs="Arial"/>
          <w:szCs w:val="24"/>
        </w:rPr>
        <w:t xml:space="preserve"> predlaže se terminološko usklađivanje u članu 81 Zakona kojim se utvrđuju l</w:t>
      </w:r>
      <w:r w:rsidRPr="00256A64">
        <w:rPr>
          <w:rFonts w:cs="Arial"/>
          <w:color w:val="000000"/>
          <w:szCs w:val="24"/>
          <w:lang w:val="sr-Latn-ME"/>
        </w:rPr>
        <w:t>ica koja obavljaju poslove otkupa potraživanja.</w:t>
      </w:r>
    </w:p>
    <w:p w14:paraId="135B4BF1" w14:textId="77777777" w:rsidR="00BE6222" w:rsidRPr="00256A64" w:rsidRDefault="00BE6222" w:rsidP="00BE6222">
      <w:pPr>
        <w:widowControl/>
        <w:adjustRightInd w:val="0"/>
        <w:rPr>
          <w:rFonts w:cs="Arial"/>
          <w:szCs w:val="24"/>
        </w:rPr>
      </w:pPr>
    </w:p>
    <w:p w14:paraId="307D27B5" w14:textId="77777777" w:rsidR="00BE6222" w:rsidRDefault="00BE6222" w:rsidP="00BE6222">
      <w:pPr>
        <w:widowControl/>
        <w:adjustRightInd w:val="0"/>
      </w:pPr>
      <w:r w:rsidRPr="00433A22">
        <w:rPr>
          <w:b/>
          <w:bCs/>
        </w:rPr>
        <w:t>Članom 2</w:t>
      </w:r>
      <w:r>
        <w:rPr>
          <w:b/>
          <w:bCs/>
        </w:rPr>
        <w:t>4</w:t>
      </w:r>
      <w:r w:rsidRPr="00433A22">
        <w:rPr>
          <w:b/>
          <w:bCs/>
        </w:rPr>
        <w:t xml:space="preserve"> Predloga zakona </w:t>
      </w:r>
      <w:r w:rsidRPr="00750207">
        <w:t>predlaže</w:t>
      </w:r>
      <w:r>
        <w:t xml:space="preserve"> se izmjena tehničke prirode člana 82 Zakona, pozivanjem na član 75 Zakona u dijelu koji se odnosi na srodne i povezane poslove, a u skladu sa </w:t>
      </w:r>
      <w:r w:rsidRPr="00FD208C">
        <w:t>članom 19 Predloga zakona</w:t>
      </w:r>
      <w:r w:rsidRPr="0079152F">
        <w:t xml:space="preserve"> kojim se predlaže dopuna člana 75 Zakona, na način da se definiše šta se smatra srodnim i povezanim poslovima.</w:t>
      </w:r>
    </w:p>
    <w:p w14:paraId="4C690559" w14:textId="77777777" w:rsidR="00BE6222" w:rsidRDefault="00BE6222" w:rsidP="00BE6222">
      <w:pPr>
        <w:widowControl/>
        <w:adjustRightInd w:val="0"/>
      </w:pPr>
    </w:p>
    <w:p w14:paraId="73FF02D1" w14:textId="77777777" w:rsidR="00BE6222" w:rsidRDefault="00BE6222" w:rsidP="00BE6222">
      <w:pPr>
        <w:tabs>
          <w:tab w:val="left" w:pos="9639"/>
        </w:tabs>
        <w:rPr>
          <w:rFonts w:cs="Arial"/>
          <w:szCs w:val="24"/>
          <w:lang w:val="sr-Latn-ME"/>
        </w:rPr>
      </w:pPr>
      <w:r w:rsidRPr="00A05681">
        <w:rPr>
          <w:b/>
          <w:bCs/>
        </w:rPr>
        <w:t>Članom 25 Predloga zakona</w:t>
      </w:r>
      <w:r>
        <w:rPr>
          <w:b/>
          <w:bCs/>
        </w:rPr>
        <w:t xml:space="preserve"> </w:t>
      </w:r>
      <w:r w:rsidRPr="00A05681">
        <w:t>predlaže se izmjena</w:t>
      </w:r>
      <w:r>
        <w:rPr>
          <w:b/>
          <w:bCs/>
        </w:rPr>
        <w:t xml:space="preserve"> </w:t>
      </w:r>
      <w:r w:rsidRPr="00270F45">
        <w:t>člana</w:t>
      </w:r>
      <w:r>
        <w:t xml:space="preserve"> 84 Zakona kojim se reguliše osnivački kapital </w:t>
      </w:r>
      <w:r>
        <w:rPr>
          <w:rFonts w:cs="Arial"/>
          <w:szCs w:val="24"/>
          <w:lang w:val="sr-Latn-RS"/>
        </w:rPr>
        <w:t>društva</w:t>
      </w:r>
      <w:r w:rsidRPr="00344D43">
        <w:rPr>
          <w:rFonts w:cs="Arial"/>
          <w:szCs w:val="24"/>
          <w:lang w:val="sr-Latn-RS"/>
        </w:rPr>
        <w:t xml:space="preserve"> za otkup potraživanja</w:t>
      </w:r>
      <w:r>
        <w:rPr>
          <w:rFonts w:cs="Arial"/>
          <w:szCs w:val="24"/>
          <w:lang w:val="sr-Latn-RS"/>
        </w:rPr>
        <w:t>,</w:t>
      </w:r>
      <w:r w:rsidRPr="00344D43">
        <w:rPr>
          <w:rFonts w:cs="Arial"/>
          <w:szCs w:val="24"/>
          <w:lang w:val="sr-Latn-RS"/>
        </w:rPr>
        <w:t xml:space="preserve"> povećanje</w:t>
      </w:r>
      <w:r>
        <w:rPr>
          <w:rFonts w:cs="Arial"/>
          <w:szCs w:val="24"/>
          <w:lang w:val="sr-Latn-RS"/>
        </w:rPr>
        <w:t>m</w:t>
      </w:r>
      <w:r w:rsidRPr="00344D43">
        <w:rPr>
          <w:rFonts w:cs="Arial"/>
          <w:szCs w:val="24"/>
          <w:lang w:val="sr-Latn-RS"/>
        </w:rPr>
        <w:t xml:space="preserve"> osnivačkog kapitala sa 200.000 eura na 500.000 eura </w:t>
      </w:r>
      <w:r>
        <w:rPr>
          <w:rFonts w:cs="Arial"/>
          <w:szCs w:val="24"/>
          <w:lang w:val="sr-Latn-RS"/>
        </w:rPr>
        <w:t>kao i definisanje u</w:t>
      </w:r>
      <w:r w:rsidRPr="00344D43">
        <w:rPr>
          <w:rFonts w:cs="Arial"/>
          <w:szCs w:val="24"/>
          <w:lang w:val="sr-Latn-ME"/>
        </w:rPr>
        <w:t>plaćen</w:t>
      </w:r>
      <w:r>
        <w:rPr>
          <w:rFonts w:cs="Arial"/>
          <w:szCs w:val="24"/>
          <w:lang w:val="sr-Latn-ME"/>
        </w:rPr>
        <w:t>og</w:t>
      </w:r>
      <w:r w:rsidRPr="00344D43">
        <w:rPr>
          <w:rFonts w:cs="Arial"/>
          <w:szCs w:val="24"/>
          <w:lang w:val="sr-Latn-ME"/>
        </w:rPr>
        <w:t xml:space="preserve"> osnivačk</w:t>
      </w:r>
      <w:r>
        <w:rPr>
          <w:rFonts w:cs="Arial"/>
          <w:szCs w:val="24"/>
          <w:lang w:val="sr-Latn-ME"/>
        </w:rPr>
        <w:t>og</w:t>
      </w:r>
      <w:r w:rsidRPr="00344D43">
        <w:rPr>
          <w:rFonts w:cs="Arial"/>
          <w:szCs w:val="24"/>
          <w:lang w:val="sr-Latn-ME"/>
        </w:rPr>
        <w:t xml:space="preserve"> kapital</w:t>
      </w:r>
      <w:r>
        <w:rPr>
          <w:rFonts w:cs="Arial"/>
          <w:szCs w:val="24"/>
          <w:lang w:val="sr-Latn-ME"/>
        </w:rPr>
        <w:t>a.</w:t>
      </w:r>
      <w:r w:rsidRPr="00344D43">
        <w:rPr>
          <w:rFonts w:cs="Arial"/>
          <w:szCs w:val="24"/>
          <w:lang w:val="sr-Latn-ME"/>
        </w:rPr>
        <w:t xml:space="preserve"> </w:t>
      </w:r>
      <w:r>
        <w:rPr>
          <w:rFonts w:cs="Arial"/>
          <w:szCs w:val="24"/>
          <w:lang w:val="sr-Latn-ME"/>
        </w:rPr>
        <w:t xml:space="preserve"> </w:t>
      </w:r>
    </w:p>
    <w:p w14:paraId="191C03D0" w14:textId="77777777" w:rsidR="00BE6222" w:rsidRPr="00344D43" w:rsidRDefault="00BE6222" w:rsidP="00BE6222">
      <w:pPr>
        <w:tabs>
          <w:tab w:val="left" w:pos="9639"/>
        </w:tabs>
        <w:rPr>
          <w:rFonts w:cs="Arial"/>
          <w:szCs w:val="24"/>
          <w:lang w:val="sr-Latn-ME"/>
        </w:rPr>
      </w:pPr>
    </w:p>
    <w:p w14:paraId="62CB0E03" w14:textId="77777777" w:rsidR="00BE6222" w:rsidRDefault="00BE6222" w:rsidP="00BE6222">
      <w:pPr>
        <w:widowControl/>
        <w:adjustRightInd w:val="0"/>
        <w:rPr>
          <w:rFonts w:cs="Arial"/>
          <w:color w:val="000000"/>
          <w:szCs w:val="24"/>
          <w:lang w:val="sr-Latn-ME"/>
        </w:rPr>
      </w:pPr>
      <w:r w:rsidRPr="009E57BF">
        <w:rPr>
          <w:rFonts w:cs="Arial"/>
          <w:b/>
          <w:bCs/>
          <w:szCs w:val="24"/>
          <w:lang w:val="sr-Latn-RS"/>
        </w:rPr>
        <w:t xml:space="preserve">Članom 26 Predloga zakona </w:t>
      </w:r>
      <w:r w:rsidRPr="009E57BF">
        <w:rPr>
          <w:rFonts w:cs="Arial"/>
          <w:szCs w:val="24"/>
          <w:lang w:val="sr-Latn-RS"/>
        </w:rPr>
        <w:t xml:space="preserve">predlaže se izmjena člana 85 Zakona propisivanjem obaveze </w:t>
      </w:r>
      <w:r w:rsidRPr="009E57BF">
        <w:rPr>
          <w:rFonts w:cs="Arial"/>
          <w:color w:val="000000"/>
          <w:szCs w:val="24"/>
          <w:lang w:val="sr-Latn-ME"/>
        </w:rPr>
        <w:t xml:space="preserve">društva za otkup potraživanja da održava </w:t>
      </w:r>
      <w:r w:rsidRPr="009E57BF">
        <w:rPr>
          <w:rFonts w:eastAsiaTheme="minorHAnsi" w:cs="Arial"/>
          <w:szCs w:val="24"/>
          <w:lang w:val="en-US"/>
        </w:rPr>
        <w:t>odnos neto imovine (kapitala) i ukupne aktive na nivou koji ne može biti manji od 10%, te definisanjem da  n</w:t>
      </w:r>
      <w:r w:rsidRPr="009E57BF">
        <w:rPr>
          <w:color w:val="000000"/>
          <w:szCs w:val="24"/>
        </w:rPr>
        <w:t>eto imovina (kapital) društva za otkup potraživanja predstavlja razliku između vrijednosti imovine i obaveza društva za otkup potraživanja,</w:t>
      </w:r>
      <w:r w:rsidRPr="009E57BF">
        <w:rPr>
          <w:rFonts w:cs="Arial"/>
          <w:color w:val="000000"/>
          <w:szCs w:val="24"/>
          <w:lang w:val="sr-Latn-ME"/>
        </w:rPr>
        <w:t xml:space="preserve"> u skladu sa zakonom kojim se uređuju privredna društva.</w:t>
      </w:r>
    </w:p>
    <w:p w14:paraId="22E585EC" w14:textId="77777777" w:rsidR="00BE6222" w:rsidRDefault="00BE6222" w:rsidP="00BE6222">
      <w:pPr>
        <w:widowControl/>
        <w:adjustRightInd w:val="0"/>
        <w:rPr>
          <w:rFonts w:cs="Arial"/>
          <w:color w:val="000000"/>
          <w:szCs w:val="24"/>
          <w:lang w:val="sr-Latn-ME"/>
        </w:rPr>
      </w:pPr>
    </w:p>
    <w:p w14:paraId="5A4F79BC" w14:textId="77777777" w:rsidR="00BE6222" w:rsidRDefault="00BE6222" w:rsidP="00BE6222">
      <w:pPr>
        <w:adjustRightInd w:val="0"/>
        <w:rPr>
          <w:rFonts w:cs="Arial"/>
          <w:color w:val="000000"/>
          <w:szCs w:val="24"/>
          <w:lang w:val="sr-Latn-ME"/>
        </w:rPr>
      </w:pPr>
      <w:r w:rsidRPr="00A05563">
        <w:rPr>
          <w:rFonts w:cs="Arial"/>
          <w:b/>
          <w:bCs/>
          <w:color w:val="000000"/>
          <w:szCs w:val="24"/>
          <w:lang w:val="sr-Latn-ME"/>
        </w:rPr>
        <w:t xml:space="preserve">Članom 27 Predloga zakona </w:t>
      </w:r>
      <w:r w:rsidRPr="00A05563">
        <w:rPr>
          <w:rFonts w:cs="Arial"/>
          <w:color w:val="000000"/>
          <w:szCs w:val="24"/>
          <w:lang w:val="sr-Latn-ME"/>
        </w:rPr>
        <w:t>predlaže se</w:t>
      </w:r>
      <w:r w:rsidRPr="00860DD1">
        <w:rPr>
          <w:rFonts w:eastAsiaTheme="minorHAnsi" w:cs="Arial"/>
          <w:szCs w:val="24"/>
          <w:lang w:val="en-US"/>
        </w:rPr>
        <w:t xml:space="preserve"> </w:t>
      </w:r>
      <w:r>
        <w:rPr>
          <w:rFonts w:eastAsiaTheme="minorHAnsi" w:cs="Arial"/>
          <w:szCs w:val="24"/>
          <w:lang w:val="en-US"/>
        </w:rPr>
        <w:t xml:space="preserve">tehnička korekcija i korekcija pozivanja u </w:t>
      </w:r>
      <w:r w:rsidRPr="00A05563">
        <w:rPr>
          <w:rFonts w:cs="Arial"/>
          <w:color w:val="000000"/>
          <w:szCs w:val="24"/>
          <w:lang w:val="sr-Latn-ME"/>
        </w:rPr>
        <w:t>član</w:t>
      </w:r>
      <w:r>
        <w:rPr>
          <w:rFonts w:cs="Arial"/>
          <w:color w:val="000000"/>
          <w:szCs w:val="24"/>
          <w:lang w:val="sr-Latn-ME"/>
        </w:rPr>
        <w:t xml:space="preserve">u </w:t>
      </w:r>
      <w:r w:rsidRPr="00A05563">
        <w:rPr>
          <w:rFonts w:cs="Arial"/>
          <w:color w:val="000000"/>
          <w:szCs w:val="24"/>
          <w:lang w:val="sr-Latn-ME"/>
        </w:rPr>
        <w:t xml:space="preserve">87 </w:t>
      </w:r>
      <w:r>
        <w:rPr>
          <w:rFonts w:cs="Arial"/>
          <w:color w:val="000000"/>
          <w:szCs w:val="24"/>
          <w:lang w:val="sr-Latn-ME"/>
        </w:rPr>
        <w:t xml:space="preserve">Zakona </w:t>
      </w:r>
      <w:r w:rsidRPr="00A05563">
        <w:rPr>
          <w:rFonts w:cs="Arial"/>
          <w:color w:val="000000"/>
          <w:szCs w:val="24"/>
          <w:lang w:val="sr-Latn-ME"/>
        </w:rPr>
        <w:t>kojim se utvrđuje zahtjev za izdavanje dozvole za rad društva za otkup potraživanja</w:t>
      </w:r>
      <w:r>
        <w:rPr>
          <w:rFonts w:cs="Arial"/>
          <w:color w:val="000000"/>
          <w:szCs w:val="24"/>
          <w:lang w:val="sr-Latn-ME"/>
        </w:rPr>
        <w:t>.</w:t>
      </w:r>
    </w:p>
    <w:p w14:paraId="35FE1AAF" w14:textId="77777777" w:rsidR="00BE6222" w:rsidRDefault="00BE6222" w:rsidP="00BE6222">
      <w:pPr>
        <w:adjustRightInd w:val="0"/>
        <w:rPr>
          <w:rFonts w:cs="Arial"/>
          <w:color w:val="000000"/>
          <w:szCs w:val="24"/>
          <w:lang w:val="sr-Latn-ME"/>
        </w:rPr>
      </w:pPr>
    </w:p>
    <w:p w14:paraId="705268F0" w14:textId="77777777" w:rsidR="00BE6222" w:rsidRDefault="00BE6222" w:rsidP="00BE6222">
      <w:pPr>
        <w:adjustRightInd w:val="0"/>
        <w:rPr>
          <w:rFonts w:cs="Arial"/>
          <w:color w:val="000000"/>
          <w:szCs w:val="24"/>
          <w:lang w:val="sr-Latn-ME"/>
        </w:rPr>
      </w:pPr>
      <w:r w:rsidRPr="00F16D26">
        <w:rPr>
          <w:rFonts w:cs="Arial"/>
          <w:b/>
          <w:bCs/>
          <w:szCs w:val="24"/>
          <w:lang w:val="sr-Latn-RS"/>
        </w:rPr>
        <w:t>Članom 28 Predloga zakona</w:t>
      </w:r>
      <w:r w:rsidRPr="00F16D26">
        <w:rPr>
          <w:rFonts w:cs="Arial"/>
          <w:szCs w:val="24"/>
          <w:lang w:val="sr-Latn-RS"/>
        </w:rPr>
        <w:t xml:space="preserve"> predlaže se izmjena odredbe</w:t>
      </w:r>
      <w:r>
        <w:rPr>
          <w:rFonts w:cs="Arial"/>
          <w:szCs w:val="24"/>
          <w:lang w:val="sr-Latn-RS"/>
        </w:rPr>
        <w:t xml:space="preserve"> člana 88 Zakona</w:t>
      </w:r>
      <w:r w:rsidRPr="00F16D26">
        <w:rPr>
          <w:rFonts w:cs="Arial"/>
          <w:szCs w:val="24"/>
          <w:lang w:val="sr-Latn-RS"/>
        </w:rPr>
        <w:t xml:space="preserve"> kojom se propisuje šta se smatra mikrokreditom, na način da se postojeći pragovi uvećavaju, što će pozitivno uticati na dalje poslovanje ovih institucija, ali i na stvaranje novih mogućnosti u vezi sa pristupom finansiranju korisnika ovih usluga. Takođe, ovim članom </w:t>
      </w:r>
      <w:r>
        <w:rPr>
          <w:rFonts w:cs="Arial"/>
          <w:szCs w:val="24"/>
          <w:lang w:val="sr-Latn-RS"/>
        </w:rPr>
        <w:t xml:space="preserve">se </w:t>
      </w:r>
      <w:r w:rsidRPr="00F16D26">
        <w:rPr>
          <w:rFonts w:cs="Arial"/>
          <w:szCs w:val="24"/>
          <w:lang w:val="sr-Latn-RS"/>
        </w:rPr>
        <w:t xml:space="preserve">utvrđuje da predloženi pragovi moraju obuhvatati sve izloženosti prema istom licu, odnosno da svi mikrokrediti i garancije </w:t>
      </w:r>
      <w:r w:rsidRPr="00F16D26">
        <w:rPr>
          <w:rFonts w:cs="Arial"/>
          <w:color w:val="000000"/>
          <w:szCs w:val="24"/>
          <w:lang w:val="sr-Latn-ME"/>
        </w:rPr>
        <w:t xml:space="preserve">jedne mikrokreditne finansijske institucije odobreni istom korisniku kredita ne mogu u zbiru prelaziti </w:t>
      </w:r>
      <w:r w:rsidRPr="00F16D26">
        <w:rPr>
          <w:rFonts w:cs="Arial"/>
          <w:szCs w:val="24"/>
          <w:lang w:val="sr-Latn-RS"/>
        </w:rPr>
        <w:t xml:space="preserve">prelaziti propisane pragove. </w:t>
      </w:r>
      <w:r w:rsidRPr="00F16D26">
        <w:rPr>
          <w:rFonts w:cs="Arial"/>
          <w:color w:val="000000"/>
          <w:szCs w:val="24"/>
          <w:lang w:val="sr-Latn-ME"/>
        </w:rPr>
        <w:t xml:space="preserve"> </w:t>
      </w:r>
    </w:p>
    <w:p w14:paraId="2490B653" w14:textId="77777777" w:rsidR="00BE6222" w:rsidRDefault="00BE6222" w:rsidP="00BE6222">
      <w:pPr>
        <w:rPr>
          <w:rFonts w:cs="Arial"/>
          <w:szCs w:val="24"/>
          <w:lang w:val="sr-Latn-RS"/>
        </w:rPr>
      </w:pPr>
      <w:r>
        <w:rPr>
          <w:rFonts w:cs="Arial"/>
          <w:szCs w:val="24"/>
          <w:lang w:val="sr-Latn-RS"/>
        </w:rPr>
        <w:t>Dakle</w:t>
      </w:r>
      <w:r w:rsidRPr="00344D43">
        <w:rPr>
          <w:rFonts w:cs="Arial"/>
          <w:szCs w:val="24"/>
          <w:lang w:val="sr-Latn-RS"/>
        </w:rPr>
        <w:t>, predloženim rješenjem daje se mogućnost povećanja izloženosti prema fizičkim licima i mikro, malim i srednjim privrednim društvima, čime se stvaraju preduslovi za povećanje poslovnih aktivnosti mikrokreditnih finansijskih institucija. Novi limiti izloženosti za ovu vrstu pružalaca finansijskih usluga definisani su uzimajući u obzir stanje na finansijskim tržištima, nivo inflacije, kao i nove zahtjeve koji se odnose na korporativno upravljanje</w:t>
      </w:r>
      <w:r>
        <w:rPr>
          <w:rFonts w:cs="Arial"/>
          <w:szCs w:val="24"/>
          <w:lang w:val="sr-Latn-RS"/>
        </w:rPr>
        <w:t>.</w:t>
      </w:r>
      <w:r w:rsidRPr="00344D43">
        <w:rPr>
          <w:rFonts w:cs="Arial"/>
          <w:szCs w:val="24"/>
          <w:lang w:val="sr-Latn-RS"/>
        </w:rPr>
        <w:t xml:space="preserve"> Navedeno će imati pozitivan uticaj na korisnike usluga mikrokreditnih institucija budući da se povećava limit zaduženja.</w:t>
      </w:r>
    </w:p>
    <w:p w14:paraId="5EAF60CC" w14:textId="77777777" w:rsidR="00BE6222" w:rsidRPr="00344D43" w:rsidRDefault="00BE6222" w:rsidP="00BE6222">
      <w:pPr>
        <w:rPr>
          <w:rFonts w:cs="Arial"/>
          <w:szCs w:val="24"/>
          <w:lang w:val="sr-Latn-RS"/>
        </w:rPr>
      </w:pPr>
    </w:p>
    <w:p w14:paraId="0921595D" w14:textId="77777777" w:rsidR="00BE6222" w:rsidRDefault="00BE6222" w:rsidP="00BE6222">
      <w:pPr>
        <w:adjustRightInd w:val="0"/>
        <w:spacing w:before="60" w:after="60"/>
        <w:rPr>
          <w:rFonts w:cs="Arial"/>
          <w:color w:val="000000"/>
          <w:szCs w:val="24"/>
          <w:lang w:val="sr-Latn-ME"/>
        </w:rPr>
      </w:pPr>
      <w:r w:rsidRPr="00673B4C">
        <w:rPr>
          <w:rFonts w:cs="Arial"/>
          <w:b/>
          <w:bCs/>
          <w:szCs w:val="24"/>
          <w:lang w:val="sr-Latn-RS"/>
        </w:rPr>
        <w:t>Čl. 29 i 30 Predloga zakona</w:t>
      </w:r>
      <w:r w:rsidRPr="00673B4C">
        <w:rPr>
          <w:rFonts w:cs="Arial"/>
          <w:szCs w:val="24"/>
          <w:lang w:val="sr-Latn-RS"/>
        </w:rPr>
        <w:t xml:space="preserve"> predlaže se dopuna  čl. 90  i 91 Zakona</w:t>
      </w:r>
      <w:r w:rsidRPr="00673B4C">
        <w:rPr>
          <w:rFonts w:cs="Arial"/>
          <w:szCs w:val="24"/>
        </w:rPr>
        <w:t xml:space="preserve"> kojim se uređuju lica koja obavljaju poslove mikrokreditiranja i mikrokreditna finansijska institucija</w:t>
      </w:r>
      <w:r>
        <w:rPr>
          <w:rFonts w:cs="Arial"/>
          <w:szCs w:val="24"/>
        </w:rPr>
        <w:t>,</w:t>
      </w:r>
      <w:r w:rsidRPr="00673B4C">
        <w:rPr>
          <w:rFonts w:cs="Arial"/>
          <w:szCs w:val="24"/>
          <w:lang w:val="sr-Latn-RS"/>
        </w:rPr>
        <w:t xml:space="preserve"> na način da se propisuje da </w:t>
      </w:r>
      <w:r w:rsidRPr="00673B4C">
        <w:rPr>
          <w:rFonts w:cs="Arial"/>
          <w:color w:val="000000"/>
          <w:szCs w:val="24"/>
          <w:lang w:val="sr-Latn-ME"/>
        </w:rPr>
        <w:t>poslove mikrokreditiranja u skladu sa ovim zakonom mogu da obavljaju  i društva za kombinovane finansijske poslove koja su dobila odobrenja za obavljanje poslova mikrokreditiranja odnosno da riječ "mikrokreditiranje", odnosno izvedenice iz riječi "mikrokreditiranje" može u svom nazivu, odnosno nazivu svog proizvoda ili usluge da koristi i društvo za kombinovane finansijske usluge</w:t>
      </w:r>
      <w:r>
        <w:rPr>
          <w:rFonts w:cs="Arial"/>
          <w:color w:val="000000"/>
          <w:szCs w:val="24"/>
          <w:lang w:val="sr-Latn-ME"/>
        </w:rPr>
        <w:t>.</w:t>
      </w:r>
      <w:r w:rsidRPr="00673B4C">
        <w:rPr>
          <w:rFonts w:cs="Arial"/>
          <w:color w:val="000000"/>
          <w:szCs w:val="24"/>
          <w:lang w:val="sr-Latn-ME"/>
        </w:rPr>
        <w:t xml:space="preserve"> </w:t>
      </w:r>
    </w:p>
    <w:p w14:paraId="5F6E03CC" w14:textId="77777777" w:rsidR="00BE6222" w:rsidRPr="00150D69" w:rsidRDefault="00BE6222" w:rsidP="00BE6222">
      <w:pPr>
        <w:adjustRightInd w:val="0"/>
        <w:spacing w:before="60" w:after="60"/>
        <w:rPr>
          <w:rFonts w:cs="Arial"/>
          <w:szCs w:val="24"/>
          <w:lang w:val="sr-Latn-RS"/>
        </w:rPr>
      </w:pPr>
    </w:p>
    <w:p w14:paraId="1A94A019" w14:textId="77777777" w:rsidR="00BE6222" w:rsidRDefault="00BE6222" w:rsidP="00BE6222">
      <w:pPr>
        <w:tabs>
          <w:tab w:val="left" w:pos="9639"/>
        </w:tabs>
        <w:rPr>
          <w:rFonts w:cs="Arial"/>
          <w:szCs w:val="24"/>
          <w:lang w:val="sr-Latn-ME"/>
        </w:rPr>
      </w:pPr>
      <w:r>
        <w:rPr>
          <w:rFonts w:cs="Arial"/>
          <w:b/>
          <w:szCs w:val="24"/>
          <w:lang w:val="sr-Latn-ME"/>
        </w:rPr>
        <w:t xml:space="preserve">Članom 31 Predloga zakona </w:t>
      </w:r>
      <w:r w:rsidRPr="004F2E64">
        <w:rPr>
          <w:rFonts w:cs="Arial"/>
          <w:bCs/>
          <w:szCs w:val="24"/>
          <w:lang w:val="sr-Latn-ME"/>
        </w:rPr>
        <w:t>predlaže se</w:t>
      </w:r>
      <w:r>
        <w:rPr>
          <w:rFonts w:cs="Arial"/>
          <w:b/>
          <w:szCs w:val="24"/>
          <w:lang w:val="sr-Latn-ME"/>
        </w:rPr>
        <w:t xml:space="preserve"> </w:t>
      </w:r>
      <w:r w:rsidRPr="00344D43">
        <w:rPr>
          <w:rFonts w:cs="Arial"/>
          <w:szCs w:val="24"/>
          <w:lang w:val="sr-Latn-RS"/>
        </w:rPr>
        <w:t xml:space="preserve">izmjena </w:t>
      </w:r>
      <w:r>
        <w:rPr>
          <w:rFonts w:cs="Arial"/>
          <w:szCs w:val="24"/>
          <w:lang w:val="sr-Latn-RS"/>
        </w:rPr>
        <w:t xml:space="preserve">člana 93 Zakona koja se </w:t>
      </w:r>
      <w:r w:rsidRPr="00344D43">
        <w:rPr>
          <w:rFonts w:cs="Arial"/>
          <w:szCs w:val="24"/>
          <w:lang w:val="sr-Latn-RS"/>
        </w:rPr>
        <w:t xml:space="preserve">odnosi na povećanje osnivačkog kapitala </w:t>
      </w:r>
      <w:r>
        <w:t>mikrokreditne finansijske institucije</w:t>
      </w:r>
      <w:r w:rsidRPr="00344D43">
        <w:rPr>
          <w:rFonts w:cs="Arial"/>
          <w:szCs w:val="24"/>
          <w:lang w:val="sr-Latn-RS"/>
        </w:rPr>
        <w:t xml:space="preserve"> sa 125.000 eura na 1.000.000 eura. Osnov za povećanje minimalnog iznosa osnivačkog kapitala, kao i predloženi iznosi novog osnivačkog kapitala, temelje se na ocjeni rizika poslovanja pružaoca finansijskih usluga, kroz brojne posredne i neposredne kontrole, i baziraju se na principu jačanja njihove finansijske stabilnosti, osiguranju sigurnog izvora rasta, naročito u prvim godinama poslovanja. Ocijenjeno je da su prethodno definisani zahtjevi minimalnog osnivačkog kapitala postavljeni na vrlo niskom početnom nivou, posebno uzimajući u obzir porast inflacije. Obezbjeđivanjem adekvatnih izvora finansiranja u prvim godinama poslovanja od strane samih vlasnika, jača se finansijska stabilnost samih institucija i mogućnost ulaska u fazu stabilnog poslovanja. Takođe, povećanjem osnovnog kapitala povećava se i kapacitet pružalaca finansijskih usluga za pružanje tih usluga, smanjuju rizici </w:t>
      </w:r>
      <w:r w:rsidRPr="00344D43">
        <w:rPr>
          <w:rFonts w:cs="Arial"/>
          <w:szCs w:val="24"/>
          <w:lang w:val="sr-Latn-RS"/>
        </w:rPr>
        <w:lastRenderedPageBreak/>
        <w:t>u poslovanju, povećava kredibilitet pružalaca finansijskih usluga, osigurava se dugoročna stabilnost</w:t>
      </w:r>
      <w:r w:rsidRPr="00B7514C">
        <w:rPr>
          <w:rFonts w:cs="Arial"/>
          <w:szCs w:val="24"/>
          <w:lang w:val="sr-Latn-RS"/>
        </w:rPr>
        <w:t>. Takođe, ovim članom predlaže se i dopuna člana 93 Zakona na način da se utvrđuje šta se neće smatrati u</w:t>
      </w:r>
      <w:r w:rsidRPr="00B7514C">
        <w:rPr>
          <w:rFonts w:cs="Arial"/>
          <w:szCs w:val="24"/>
          <w:lang w:val="sr-Latn-ME"/>
        </w:rPr>
        <w:t>plaćenim osnivačkim kapitalom.</w:t>
      </w:r>
      <w:r>
        <w:rPr>
          <w:rFonts w:cs="Arial"/>
          <w:szCs w:val="24"/>
          <w:lang w:val="sr-Latn-ME"/>
        </w:rPr>
        <w:t xml:space="preserve"> </w:t>
      </w:r>
    </w:p>
    <w:p w14:paraId="52CEA3A4" w14:textId="77777777" w:rsidR="00BE6222" w:rsidRPr="00344D43" w:rsidRDefault="00BE6222" w:rsidP="00BE6222">
      <w:pPr>
        <w:tabs>
          <w:tab w:val="left" w:pos="9639"/>
        </w:tabs>
        <w:rPr>
          <w:rFonts w:cs="Arial"/>
          <w:szCs w:val="24"/>
          <w:lang w:val="en-US"/>
        </w:rPr>
      </w:pPr>
    </w:p>
    <w:p w14:paraId="5C68AC22" w14:textId="11993C68" w:rsidR="00BE6222" w:rsidRDefault="00BE6222" w:rsidP="00BE6222">
      <w:pPr>
        <w:widowControl/>
        <w:adjustRightInd w:val="0"/>
        <w:rPr>
          <w:rFonts w:cs="Arial"/>
          <w:color w:val="000000"/>
          <w:lang w:val="sr-Latn-ME"/>
        </w:rPr>
      </w:pPr>
      <w:r w:rsidRPr="009F02AF">
        <w:rPr>
          <w:rFonts w:cs="Arial"/>
          <w:b/>
          <w:bCs/>
          <w:szCs w:val="24"/>
          <w:lang w:val="sr-Latn-RS"/>
        </w:rPr>
        <w:t>Članom 32 Predloga zakona</w:t>
      </w:r>
      <w:r w:rsidRPr="009F02AF">
        <w:rPr>
          <w:rFonts w:cs="Arial"/>
          <w:szCs w:val="24"/>
          <w:lang w:val="sr-Latn-RS"/>
        </w:rPr>
        <w:t xml:space="preserve"> predlaže se izmjena člana 94 Zakona na način da se uvodi obaveza za m</w:t>
      </w:r>
      <w:r w:rsidRPr="009F02AF">
        <w:rPr>
          <w:rFonts w:cs="Arial"/>
          <w:color w:val="000000"/>
          <w:szCs w:val="24"/>
          <w:lang w:val="sr-Latn-ME"/>
        </w:rPr>
        <w:t xml:space="preserve">ikrokreditnu finansijsku instituciju da održava </w:t>
      </w:r>
      <w:r w:rsidRPr="009F02AF">
        <w:rPr>
          <w:rFonts w:eastAsiaTheme="minorHAnsi" w:cs="Arial"/>
          <w:szCs w:val="24"/>
          <w:lang w:val="en-US"/>
        </w:rPr>
        <w:t>odnos neto imovine (kapitala) i ukupne aktive na nivou koji ne može biti manji od 10%, te definiše da n</w:t>
      </w:r>
      <w:r w:rsidRPr="009F02AF">
        <w:rPr>
          <w:color w:val="000000"/>
          <w:szCs w:val="24"/>
        </w:rPr>
        <w:t>eto imovina (kapital) mikrokreditne finansijske institucije predstavlja razliku između vrijednosti imovine i obaveza ovih subjekata,</w:t>
      </w:r>
      <w:r w:rsidRPr="009F02AF">
        <w:rPr>
          <w:rFonts w:cs="Arial"/>
          <w:color w:val="000000"/>
          <w:szCs w:val="24"/>
          <w:lang w:val="sr-Latn-ME"/>
        </w:rPr>
        <w:t xml:space="preserve"> u skladu sa zakonom kojim se uređuju privredna društva. </w:t>
      </w:r>
      <w:r w:rsidRPr="009F02AF">
        <w:rPr>
          <w:rFonts w:cs="Arial"/>
          <w:szCs w:val="24"/>
          <w:lang w:val="sr-Latn-RS"/>
        </w:rPr>
        <w:t>Uvođenjem navedenog zahtjeva neće se ograničiti mogućnost poslovanja ovih pružalaca finansijskih usluga, već se na ovaj način doprinosi njihovom zdravijem poslovanju</w:t>
      </w:r>
      <w:r w:rsidR="005C7A22" w:rsidRPr="009F02AF">
        <w:rPr>
          <w:lang w:val="sr-Latn-RS"/>
        </w:rPr>
        <w:t>.</w:t>
      </w:r>
      <w:r w:rsidR="009F02AF" w:rsidRPr="009F02AF">
        <w:rPr>
          <w:lang w:val="sr-Latn-RS"/>
        </w:rPr>
        <w:t xml:space="preserve"> Navedenim rješenjem</w:t>
      </w:r>
      <w:r w:rsidR="005C7A22" w:rsidRPr="009F02AF">
        <w:rPr>
          <w:lang w:val="sr-Latn-RS"/>
        </w:rPr>
        <w:t xml:space="preserve"> </w:t>
      </w:r>
      <w:r w:rsidR="009F02AF" w:rsidRPr="009F02AF">
        <w:rPr>
          <w:lang w:val="sr-Latn-RS"/>
        </w:rPr>
        <w:t>se o</w:t>
      </w:r>
      <w:r w:rsidRPr="009F02AF">
        <w:rPr>
          <w:rFonts w:cs="Arial"/>
          <w:color w:val="000000"/>
          <w:lang w:val="sr-Latn-ME"/>
        </w:rPr>
        <w:t>sigurava da je svaka jedinica rasta aktive pokrivena od najmanje 10% neto imovine (kapitala) čime se limitira finansijski leveridž i u krajnjem, štiti stabilnost sistema.</w:t>
      </w:r>
    </w:p>
    <w:p w14:paraId="36A08139" w14:textId="77777777" w:rsidR="00BE6222" w:rsidRDefault="00BE6222" w:rsidP="00BE6222">
      <w:pPr>
        <w:widowControl/>
        <w:adjustRightInd w:val="0"/>
        <w:rPr>
          <w:rFonts w:cs="Arial"/>
          <w:color w:val="000000"/>
          <w:szCs w:val="24"/>
          <w:lang w:val="sr-Latn-ME"/>
        </w:rPr>
      </w:pPr>
    </w:p>
    <w:p w14:paraId="468A3EA0" w14:textId="77777777" w:rsidR="00BE6222" w:rsidRDefault="00BE6222" w:rsidP="00BE6222">
      <w:pPr>
        <w:adjustRightInd w:val="0"/>
        <w:rPr>
          <w:rFonts w:cs="Arial"/>
          <w:color w:val="000000"/>
          <w:szCs w:val="24"/>
          <w:lang w:val="sr-Latn-ME"/>
        </w:rPr>
      </w:pPr>
      <w:r w:rsidRPr="00925236">
        <w:rPr>
          <w:rFonts w:cs="Arial"/>
          <w:b/>
          <w:bCs/>
          <w:color w:val="000000"/>
          <w:szCs w:val="24"/>
          <w:lang w:val="sr-Latn-ME"/>
        </w:rPr>
        <w:t xml:space="preserve">Članom 33 Predloga zakona </w:t>
      </w:r>
      <w:r w:rsidRPr="00925236">
        <w:rPr>
          <w:rFonts w:cs="Arial"/>
          <w:color w:val="000000"/>
          <w:szCs w:val="24"/>
          <w:lang w:val="sr-Latn-ME"/>
        </w:rPr>
        <w:t xml:space="preserve">predlaže se </w:t>
      </w:r>
      <w:bookmarkStart w:id="38" w:name="_Hlk227754824"/>
      <w:r>
        <w:rPr>
          <w:rFonts w:eastAsiaTheme="minorHAnsi" w:cs="Arial"/>
          <w:szCs w:val="24"/>
          <w:lang w:val="en-US"/>
        </w:rPr>
        <w:t xml:space="preserve">tehnička korekcija i korekcija pozivanja </w:t>
      </w:r>
      <w:r w:rsidRPr="00925236">
        <w:rPr>
          <w:rFonts w:cs="Arial"/>
          <w:color w:val="000000"/>
          <w:szCs w:val="24"/>
          <w:lang w:val="sr-Latn-ME"/>
        </w:rPr>
        <w:t>u članu 95 Zakona koji se odnosi na izdavanje dozvole za rad i sticanje kvalifikovanog učešća u mikrokreditnoj finansijskoj instituciji</w:t>
      </w:r>
      <w:r>
        <w:rPr>
          <w:rFonts w:cs="Arial"/>
          <w:color w:val="000000"/>
          <w:szCs w:val="24"/>
          <w:lang w:val="sr-Latn-ME"/>
        </w:rPr>
        <w:t>.</w:t>
      </w:r>
      <w:bookmarkEnd w:id="38"/>
    </w:p>
    <w:p w14:paraId="40914E93" w14:textId="77777777" w:rsidR="00BE6222" w:rsidRDefault="00BE6222" w:rsidP="00BE6222">
      <w:pPr>
        <w:adjustRightInd w:val="0"/>
        <w:rPr>
          <w:rFonts w:cs="Arial"/>
          <w:color w:val="000000"/>
          <w:szCs w:val="24"/>
          <w:lang w:val="sr-Latn-ME"/>
        </w:rPr>
      </w:pPr>
    </w:p>
    <w:p w14:paraId="21803E10" w14:textId="53E7CD64" w:rsidR="00BE6222" w:rsidRDefault="00BE6222" w:rsidP="00BE6222">
      <w:pPr>
        <w:tabs>
          <w:tab w:val="left" w:pos="9639"/>
        </w:tabs>
        <w:rPr>
          <w:rFonts w:cs="Arial"/>
          <w:color w:val="000000"/>
          <w:szCs w:val="24"/>
          <w:lang w:val="sr-Latn-ME"/>
        </w:rPr>
      </w:pPr>
      <w:r w:rsidRPr="00E47C55">
        <w:rPr>
          <w:rFonts w:cs="Arial"/>
          <w:b/>
          <w:bCs/>
          <w:color w:val="000000"/>
          <w:szCs w:val="24"/>
          <w:lang w:val="sr-Latn-ME"/>
        </w:rPr>
        <w:t xml:space="preserve">Članom 34 Predloga zakona </w:t>
      </w:r>
      <w:r w:rsidRPr="00E47C55">
        <w:rPr>
          <w:rFonts w:cs="Arial"/>
          <w:color w:val="000000"/>
          <w:szCs w:val="24"/>
          <w:lang w:val="sr-Latn-ME"/>
        </w:rPr>
        <w:t>predlaže se da se p</w:t>
      </w:r>
      <w:r w:rsidRPr="00E47C55">
        <w:rPr>
          <w:rFonts w:cs="Arial"/>
          <w:szCs w:val="24"/>
          <w:lang w:val="sr-Latn-ME"/>
        </w:rPr>
        <w:t>oslije člana 95</w:t>
      </w:r>
      <w:r>
        <w:rPr>
          <w:rFonts w:cs="Arial"/>
          <w:szCs w:val="24"/>
          <w:lang w:val="sr-Latn-ME"/>
        </w:rPr>
        <w:t xml:space="preserve"> Zakona</w:t>
      </w:r>
      <w:r w:rsidRPr="00E47C55">
        <w:rPr>
          <w:rFonts w:cs="Arial"/>
          <w:szCs w:val="24"/>
          <w:lang w:val="sr-Latn-ME"/>
        </w:rPr>
        <w:t xml:space="preserve"> doda novo poglavlje sa </w:t>
      </w:r>
      <w:r>
        <w:rPr>
          <w:rFonts w:cs="Arial"/>
          <w:szCs w:val="24"/>
          <w:lang w:val="sr-Latn-ME"/>
        </w:rPr>
        <w:t>šest</w:t>
      </w:r>
      <w:r w:rsidRPr="00E47C55">
        <w:rPr>
          <w:rFonts w:cs="Arial"/>
          <w:szCs w:val="24"/>
          <w:lang w:val="sr-Latn-ME"/>
        </w:rPr>
        <w:t xml:space="preserve"> novih čl</w:t>
      </w:r>
      <w:r w:rsidR="00420842">
        <w:rPr>
          <w:rFonts w:cs="Arial"/>
          <w:szCs w:val="24"/>
          <w:lang w:val="sr-Latn-ME"/>
        </w:rPr>
        <w:t>anova</w:t>
      </w:r>
      <w:r>
        <w:rPr>
          <w:rFonts w:cs="Arial"/>
          <w:szCs w:val="24"/>
          <w:lang w:val="sr-Latn-ME"/>
        </w:rPr>
        <w:t xml:space="preserve"> 95a</w:t>
      </w:r>
      <w:r w:rsidR="00DC3217">
        <w:rPr>
          <w:rFonts w:cs="Arial"/>
          <w:szCs w:val="24"/>
          <w:lang w:val="sr-Latn-ME"/>
        </w:rPr>
        <w:t xml:space="preserve"> </w:t>
      </w:r>
      <w:r>
        <w:rPr>
          <w:rFonts w:cs="Arial"/>
          <w:szCs w:val="24"/>
          <w:lang w:val="sr-Latn-ME"/>
        </w:rPr>
        <w:t>-</w:t>
      </w:r>
      <w:r w:rsidR="00DC3217">
        <w:rPr>
          <w:rFonts w:cs="Arial"/>
          <w:szCs w:val="24"/>
          <w:lang w:val="sr-Latn-ME"/>
        </w:rPr>
        <w:t xml:space="preserve"> </w:t>
      </w:r>
      <w:r>
        <w:rPr>
          <w:rFonts w:cs="Arial"/>
          <w:szCs w:val="24"/>
          <w:lang w:val="sr-Latn-ME"/>
        </w:rPr>
        <w:t>95d</w:t>
      </w:r>
      <w:r w:rsidR="000F0E7D">
        <w:rPr>
          <w:rFonts w:cs="Arial"/>
          <w:szCs w:val="24"/>
          <w:lang w:val="sr-Latn-ME"/>
        </w:rPr>
        <w:t xml:space="preserve">, </w:t>
      </w:r>
      <w:r w:rsidRPr="00E47C55">
        <w:rPr>
          <w:rFonts w:cs="Arial"/>
          <w:szCs w:val="24"/>
          <w:lang w:val="sr-Latn-ME"/>
        </w:rPr>
        <w:t xml:space="preserve">kojim se reguliše </w:t>
      </w:r>
      <w:r w:rsidRPr="00E47C55">
        <w:rPr>
          <w:rFonts w:cs="Arial"/>
          <w:color w:val="000000"/>
          <w:szCs w:val="24"/>
          <w:lang w:val="sr-Latn-ME"/>
        </w:rPr>
        <w:t>društvo za kombinovane finansijske poslove.</w:t>
      </w:r>
      <w:r>
        <w:rPr>
          <w:rFonts w:cs="Arial"/>
          <w:color w:val="000000"/>
          <w:szCs w:val="24"/>
          <w:lang w:val="sr-Latn-ME"/>
        </w:rPr>
        <w:t xml:space="preserve"> </w:t>
      </w:r>
    </w:p>
    <w:p w14:paraId="4FD9AB6D" w14:textId="77777777" w:rsidR="00BE6222" w:rsidRDefault="00BE6222" w:rsidP="00BE6222">
      <w:pPr>
        <w:tabs>
          <w:tab w:val="left" w:pos="9639"/>
        </w:tabs>
        <w:rPr>
          <w:rFonts w:cs="Arial"/>
          <w:color w:val="000000"/>
          <w:szCs w:val="24"/>
          <w:lang w:val="sr-Latn-ME"/>
        </w:rPr>
      </w:pPr>
    </w:p>
    <w:p w14:paraId="6C92569A" w14:textId="77777777" w:rsidR="00BE6222" w:rsidRDefault="00BE6222" w:rsidP="00BE6222">
      <w:pPr>
        <w:rPr>
          <w:rFonts w:ascii="Calibri" w:hAnsi="Calibri"/>
          <w:sz w:val="22"/>
          <w:lang w:val="en-US"/>
        </w:rPr>
      </w:pPr>
      <w:r w:rsidRPr="001B1D9C">
        <w:t>Postojanje mogućnosti</w:t>
      </w:r>
      <w:r>
        <w:t xml:space="preserve"> za</w:t>
      </w:r>
      <w:r w:rsidRPr="001B1D9C">
        <w:t xml:space="preserve">  osnivanja društva za kombinovane finansijske usluge, proizilazi iz zahtjeva moderne privrede za brzim i objedinjenim finansiranjem. Njihovim osnivanjem postiže se efikasnost za privredu, sinergija resursa i smanjenje troškova poslovanja pružaoca finansijskih usluga, kao i bolja kontrola sistemskog rizika od strane Centralne banke.  U tom smislu, objedinjavanjem licence društva za kombinovane usluge omogućavaju klijentima (MSP Sektoru) da na jednom mjestu dobiju lizing za opremu, faktoring za likvidnost i mikrokredite za obrtna sredstva. Ovo smanjuje administrativne barijere i troškove transakcije za privredu, čineći finansijski sistem agilnijim i prohodnijim. Umjesto tri odvojena sistema (IT, administracija, kontrola), jedno kombinovano društvo koristi jedinstvenu infrastrukturu. To omogućava niže operativne troškove, što u krajnjem može dovesti do povoljnijih uslova za krajnje korisnike, ali uz strogi uslov kapitalne baze od minimum 2.000.000,00 EUR koja garantuje da ta efikasnost ne ugrožava stabilnost. Najzad, sa stanovišta regulatora, jednostavnije i efikasnije je vršiti nadzor nad jednim kapitalno snažnim društvom koje pruža više usluga, nego nad tri mala i razuđena entiteta. Kombinovani model pruža Centralnoj banci sveobuhvatan uvid u izloženost grupe klijenata, čime se prevenira skriveni  sistemski rizik.</w:t>
      </w:r>
      <w:r>
        <w:t xml:space="preserve"> </w:t>
      </w:r>
    </w:p>
    <w:p w14:paraId="45114243" w14:textId="77777777" w:rsidR="00BE6222" w:rsidRDefault="00BE6222" w:rsidP="00BE6222">
      <w:pPr>
        <w:tabs>
          <w:tab w:val="left" w:pos="9639"/>
        </w:tabs>
      </w:pPr>
    </w:p>
    <w:p w14:paraId="4227E8F8" w14:textId="77777777" w:rsidR="00BE6222" w:rsidRDefault="00BE6222" w:rsidP="00BE6222">
      <w:pPr>
        <w:tabs>
          <w:tab w:val="left" w:pos="9639"/>
        </w:tabs>
      </w:pPr>
      <w:r w:rsidRPr="00A970E5">
        <w:rPr>
          <w:rFonts w:cs="Arial"/>
          <w:b/>
          <w:bCs/>
          <w:color w:val="000000"/>
          <w:szCs w:val="24"/>
          <w:lang w:val="sr-Latn-ME"/>
        </w:rPr>
        <w:t>Članom 35 Predloga zakona</w:t>
      </w:r>
      <w:r w:rsidRPr="00B1665A">
        <w:rPr>
          <w:rFonts w:cs="Arial"/>
          <w:b/>
          <w:szCs w:val="24"/>
          <w:lang w:val="sr-Latn-ME"/>
        </w:rPr>
        <w:t xml:space="preserve"> </w:t>
      </w:r>
      <w:r w:rsidRPr="003E3A39">
        <w:rPr>
          <w:rFonts w:cs="Arial"/>
          <w:bCs/>
          <w:szCs w:val="24"/>
          <w:lang w:val="sr-Latn-ME"/>
        </w:rPr>
        <w:t>predlaže se</w:t>
      </w:r>
      <w:r>
        <w:rPr>
          <w:rFonts w:cs="Arial"/>
          <w:b/>
          <w:szCs w:val="24"/>
          <w:lang w:val="sr-Latn-ME"/>
        </w:rPr>
        <w:t xml:space="preserve"> </w:t>
      </w:r>
      <w:r>
        <w:rPr>
          <w:rFonts w:eastAsiaTheme="minorHAnsi" w:cs="Arial"/>
          <w:szCs w:val="24"/>
          <w:lang w:val="en-US"/>
        </w:rPr>
        <w:t xml:space="preserve">tehnička korekcija i korekcija pozivanja </w:t>
      </w:r>
      <w:r w:rsidRPr="00925236">
        <w:rPr>
          <w:rFonts w:cs="Arial"/>
          <w:color w:val="000000"/>
          <w:szCs w:val="24"/>
          <w:lang w:val="sr-Latn-ME"/>
        </w:rPr>
        <w:t>u članu 9</w:t>
      </w:r>
      <w:r>
        <w:rPr>
          <w:rFonts w:cs="Arial"/>
          <w:color w:val="000000"/>
          <w:szCs w:val="24"/>
          <w:lang w:val="sr-Latn-ME"/>
        </w:rPr>
        <w:t>9</w:t>
      </w:r>
      <w:r w:rsidRPr="00925236">
        <w:rPr>
          <w:rFonts w:cs="Arial"/>
          <w:color w:val="000000"/>
          <w:szCs w:val="24"/>
          <w:lang w:val="sr-Latn-ME"/>
        </w:rPr>
        <w:t xml:space="preserve"> Zakona koji se odnosi na izdavanje dozvole za rad i sticanje kvalifikovanog učešća </w:t>
      </w:r>
      <w:r>
        <w:rPr>
          <w:rFonts w:cs="Arial"/>
          <w:color w:val="000000"/>
          <w:szCs w:val="24"/>
          <w:lang w:val="sr-Latn-ME"/>
        </w:rPr>
        <w:t xml:space="preserve"> </w:t>
      </w:r>
      <w:r>
        <w:t>u kreditno-garantnom fondu.</w:t>
      </w:r>
    </w:p>
    <w:p w14:paraId="102149C3" w14:textId="77777777" w:rsidR="00BE6222" w:rsidRDefault="00BE6222" w:rsidP="00BE6222">
      <w:pPr>
        <w:tabs>
          <w:tab w:val="left" w:pos="9639"/>
        </w:tabs>
      </w:pPr>
    </w:p>
    <w:p w14:paraId="6817853F" w14:textId="77777777" w:rsidR="00BE6222" w:rsidRDefault="00BE6222" w:rsidP="00BE6222">
      <w:pPr>
        <w:tabs>
          <w:tab w:val="left" w:pos="9639"/>
        </w:tabs>
        <w:rPr>
          <w:rFonts w:cs="Arial"/>
          <w:color w:val="000000"/>
          <w:szCs w:val="24"/>
          <w:lang w:val="en-US"/>
        </w:rPr>
      </w:pPr>
      <w:r w:rsidRPr="004B6527">
        <w:rPr>
          <w:rFonts w:cs="Arial"/>
          <w:b/>
          <w:bCs/>
          <w:szCs w:val="24"/>
        </w:rPr>
        <w:t xml:space="preserve">Članom 36 Predloga zakona </w:t>
      </w:r>
      <w:r w:rsidRPr="004B6527">
        <w:rPr>
          <w:rFonts w:cs="Arial"/>
          <w:szCs w:val="24"/>
        </w:rPr>
        <w:t>predlaže se dopuna člana 100 Zakona kojim se uređuje osnivački kapital kreditno-garantnog fonda na način da se</w:t>
      </w:r>
      <w:r w:rsidRPr="004B6527">
        <w:rPr>
          <w:rFonts w:cs="Arial"/>
          <w:b/>
          <w:bCs/>
          <w:color w:val="000000"/>
          <w:szCs w:val="24"/>
          <w:lang w:val="sr-Latn-ME"/>
        </w:rPr>
        <w:t xml:space="preserve"> </w:t>
      </w:r>
      <w:r w:rsidRPr="004B6527">
        <w:rPr>
          <w:rFonts w:cs="Arial"/>
          <w:color w:val="000000"/>
          <w:szCs w:val="24"/>
          <w:lang w:val="sr-Latn-ME"/>
        </w:rPr>
        <w:t>propisuje da o</w:t>
      </w:r>
      <w:r w:rsidRPr="001B1E2A">
        <w:rPr>
          <w:rFonts w:cs="Arial"/>
          <w:color w:val="000000"/>
          <w:szCs w:val="24"/>
          <w:lang w:val="sr-Latn-ME"/>
        </w:rPr>
        <w:t xml:space="preserve">snivački kapital </w:t>
      </w:r>
      <w:r w:rsidRPr="004B6527">
        <w:rPr>
          <w:rFonts w:cs="Arial"/>
          <w:color w:val="000000"/>
          <w:szCs w:val="24"/>
          <w:lang w:val="sr-Latn-ME"/>
        </w:rPr>
        <w:t xml:space="preserve"> </w:t>
      </w:r>
      <w:r w:rsidRPr="001B1E2A">
        <w:rPr>
          <w:rFonts w:cs="Arial"/>
          <w:color w:val="000000"/>
          <w:szCs w:val="24"/>
          <w:lang w:val="sr-Latn-ME"/>
        </w:rPr>
        <w:t xml:space="preserve"> mora biti uplaćen u cjelosti prije registracije kreditno-garantnog fonda u CRPS</w:t>
      </w:r>
      <w:r w:rsidRPr="004B6527">
        <w:rPr>
          <w:rFonts w:cs="Arial"/>
          <w:color w:val="000000"/>
          <w:szCs w:val="24"/>
          <w:lang w:val="sr-Latn-ME"/>
        </w:rPr>
        <w:t xml:space="preserve"> te </w:t>
      </w:r>
      <w:r w:rsidRPr="004B6527">
        <w:rPr>
          <w:rFonts w:cs="Arial"/>
          <w:color w:val="000000"/>
          <w:szCs w:val="24"/>
          <w:lang w:val="sr-Latn-ME"/>
        </w:rPr>
        <w:lastRenderedPageBreak/>
        <w:t xml:space="preserve">definisanjem </w:t>
      </w:r>
      <w:r>
        <w:rPr>
          <w:rFonts w:cs="Arial"/>
          <w:color w:val="000000"/>
          <w:szCs w:val="24"/>
          <w:lang w:val="sr-Latn-ME"/>
        </w:rPr>
        <w:t>š</w:t>
      </w:r>
      <w:r w:rsidRPr="004B6527">
        <w:rPr>
          <w:rFonts w:cs="Arial"/>
          <w:color w:val="000000"/>
          <w:szCs w:val="24"/>
          <w:lang w:val="sr-Latn-ME"/>
        </w:rPr>
        <w:t>ta se ne smatra upla</w:t>
      </w:r>
      <w:r w:rsidRPr="001B1E2A">
        <w:rPr>
          <w:rFonts w:cs="Arial"/>
          <w:color w:val="000000"/>
          <w:szCs w:val="24"/>
          <w:lang w:val="en-US"/>
        </w:rPr>
        <w:t>ćenim osnivačkim kapitalom</w:t>
      </w:r>
      <w:r w:rsidRPr="004B6527">
        <w:rPr>
          <w:rFonts w:cs="Arial"/>
          <w:color w:val="000000"/>
          <w:szCs w:val="24"/>
          <w:lang w:val="en-US"/>
        </w:rPr>
        <w:t>.</w:t>
      </w:r>
    </w:p>
    <w:p w14:paraId="695F9FB2" w14:textId="77777777" w:rsidR="00BE6222" w:rsidRDefault="00BE6222" w:rsidP="00BE6222">
      <w:pPr>
        <w:tabs>
          <w:tab w:val="left" w:pos="9639"/>
        </w:tabs>
        <w:rPr>
          <w:rFonts w:cs="Arial"/>
          <w:color w:val="000000"/>
          <w:szCs w:val="24"/>
          <w:lang w:val="en-US"/>
        </w:rPr>
      </w:pPr>
    </w:p>
    <w:p w14:paraId="147E5964" w14:textId="77777777" w:rsidR="00BE6222" w:rsidRDefault="00BE6222" w:rsidP="00BE6222">
      <w:pPr>
        <w:tabs>
          <w:tab w:val="left" w:pos="9639"/>
        </w:tabs>
      </w:pPr>
      <w:r w:rsidRPr="00037F02">
        <w:rPr>
          <w:rFonts w:cs="Arial"/>
          <w:b/>
          <w:bCs/>
          <w:szCs w:val="24"/>
          <w:lang w:val="sr-Latn-ME"/>
        </w:rPr>
        <w:t xml:space="preserve">Članom 37 Predloga zakona </w:t>
      </w:r>
      <w:r w:rsidRPr="00037F02">
        <w:rPr>
          <w:rFonts w:cs="Arial"/>
          <w:szCs w:val="24"/>
          <w:lang w:val="sr-Latn-ME"/>
        </w:rPr>
        <w:t>predlaže se korekcija pozivanja u članu 105 Zakona kojim se regulišu l</w:t>
      </w:r>
      <w:r w:rsidRPr="00037F02">
        <w:rPr>
          <w:rFonts w:cs="Arial"/>
          <w:color w:val="000000"/>
          <w:szCs w:val="24"/>
          <w:lang w:val="sr-Latn-ME"/>
        </w:rPr>
        <w:t>imiti izloženosti</w:t>
      </w:r>
      <w:r>
        <w:rPr>
          <w:rFonts w:cs="Arial"/>
          <w:color w:val="000000"/>
          <w:szCs w:val="24"/>
          <w:lang w:val="sr-Latn-ME"/>
        </w:rPr>
        <w:t xml:space="preserve"> k</w:t>
      </w:r>
      <w:r>
        <w:t>reditno-garantnog fonda.</w:t>
      </w:r>
    </w:p>
    <w:p w14:paraId="4E38101E" w14:textId="77777777" w:rsidR="00BE6222" w:rsidRDefault="00BE6222" w:rsidP="00BE6222">
      <w:pPr>
        <w:tabs>
          <w:tab w:val="left" w:pos="9639"/>
        </w:tabs>
      </w:pPr>
    </w:p>
    <w:p w14:paraId="57CF30FA" w14:textId="1E4D4A66" w:rsidR="00BE6222" w:rsidRDefault="00BE6222" w:rsidP="00BE6222">
      <w:pPr>
        <w:tabs>
          <w:tab w:val="left" w:pos="9639"/>
        </w:tabs>
        <w:rPr>
          <w:rFonts w:eastAsiaTheme="minorHAnsi" w:cs="Arial"/>
          <w:szCs w:val="24"/>
          <w:lang w:val="en-US"/>
        </w:rPr>
      </w:pPr>
      <w:r w:rsidRPr="00994C6A">
        <w:rPr>
          <w:b/>
          <w:bCs/>
        </w:rPr>
        <w:t>Članom 38 Predloga zakona</w:t>
      </w:r>
      <w:r>
        <w:rPr>
          <w:b/>
          <w:bCs/>
        </w:rPr>
        <w:t xml:space="preserve"> </w:t>
      </w:r>
      <w:r w:rsidRPr="00134262">
        <w:t>predlaže se</w:t>
      </w:r>
      <w:r>
        <w:t xml:space="preserve"> dodavanje dva nova člana 106a i 106b u potpoglavlju Zakona koje se odnosi </w:t>
      </w:r>
      <w:r w:rsidRPr="00E01974">
        <w:t xml:space="preserve">na </w:t>
      </w:r>
      <w:r w:rsidRPr="00E01974">
        <w:rPr>
          <w:rFonts w:cs="Arial"/>
          <w:bCs/>
          <w:szCs w:val="24"/>
          <w:lang w:val="sr-Latn-ME"/>
        </w:rPr>
        <w:t>korporativno upravljanje</w:t>
      </w:r>
      <w:r>
        <w:rPr>
          <w:rFonts w:cs="Arial"/>
          <w:bCs/>
          <w:szCs w:val="24"/>
          <w:lang w:val="sr-Latn-ME"/>
        </w:rPr>
        <w:t xml:space="preserve"> pružalaca finansijskih usluga,</w:t>
      </w:r>
      <w:r w:rsidRPr="00467236">
        <w:rPr>
          <w:rFonts w:cs="Arial"/>
          <w:bCs/>
          <w:color w:val="000000"/>
          <w:szCs w:val="24"/>
          <w:lang w:val="sr-Latn-ME"/>
        </w:rPr>
        <w:t xml:space="preserve"> </w:t>
      </w:r>
      <w:r>
        <w:rPr>
          <w:rFonts w:cs="Arial"/>
          <w:bCs/>
          <w:color w:val="000000"/>
          <w:szCs w:val="24"/>
          <w:lang w:val="sr-Latn-ME"/>
        </w:rPr>
        <w:t xml:space="preserve">na način da se novim članom 106a predlaže utvrđivanje </w:t>
      </w:r>
      <w:r w:rsidRPr="00AF24A4">
        <w:rPr>
          <w:rFonts w:cs="Arial"/>
          <w:color w:val="000000"/>
          <w:szCs w:val="24"/>
          <w:lang w:val="sr-Latn-ME"/>
        </w:rPr>
        <w:t>skupštin</w:t>
      </w:r>
      <w:r>
        <w:rPr>
          <w:rFonts w:cs="Arial"/>
          <w:color w:val="000000"/>
          <w:szCs w:val="24"/>
          <w:lang w:val="sr-Latn-ME"/>
        </w:rPr>
        <w:t>e</w:t>
      </w:r>
      <w:r w:rsidRPr="00AF24A4">
        <w:rPr>
          <w:rFonts w:cs="Arial"/>
          <w:color w:val="000000"/>
          <w:szCs w:val="24"/>
          <w:lang w:val="sr-Latn-ME"/>
        </w:rPr>
        <w:t xml:space="preserve"> i</w:t>
      </w:r>
      <w:r>
        <w:rPr>
          <w:rFonts w:cs="Arial"/>
          <w:color w:val="000000"/>
          <w:szCs w:val="24"/>
          <w:lang w:val="sr-Latn-ME"/>
        </w:rPr>
        <w:t xml:space="preserve"> o</w:t>
      </w:r>
      <w:r w:rsidRPr="00AF24A4">
        <w:rPr>
          <w:rFonts w:cs="Arial"/>
          <w:color w:val="000000"/>
          <w:szCs w:val="24"/>
          <w:lang w:val="sr-Latn-ME"/>
        </w:rPr>
        <w:t>dbor</w:t>
      </w:r>
      <w:r>
        <w:rPr>
          <w:rFonts w:cs="Arial"/>
          <w:color w:val="000000"/>
          <w:szCs w:val="24"/>
          <w:lang w:val="sr-Latn-ME"/>
        </w:rPr>
        <w:t>a</w:t>
      </w:r>
      <w:r w:rsidRPr="00AF24A4">
        <w:rPr>
          <w:rFonts w:cs="Arial"/>
          <w:color w:val="000000"/>
          <w:szCs w:val="24"/>
          <w:lang w:val="sr-Latn-ME"/>
        </w:rPr>
        <w:t xml:space="preserve"> direktora</w:t>
      </w:r>
      <w:r w:rsidRPr="00E47605">
        <w:rPr>
          <w:rFonts w:cs="Arial"/>
          <w:bCs/>
          <w:color w:val="000000"/>
          <w:szCs w:val="24"/>
          <w:lang w:val="sr-Latn-ME"/>
        </w:rPr>
        <w:t xml:space="preserve"> </w:t>
      </w:r>
      <w:r>
        <w:rPr>
          <w:rFonts w:cs="Arial"/>
          <w:bCs/>
          <w:color w:val="000000"/>
          <w:szCs w:val="24"/>
          <w:lang w:val="sr-Latn-ME"/>
        </w:rPr>
        <w:t>kao o</w:t>
      </w:r>
      <w:r w:rsidRPr="00AF24A4">
        <w:rPr>
          <w:rFonts w:cs="Arial"/>
          <w:color w:val="000000"/>
          <w:szCs w:val="24"/>
          <w:lang w:val="sr-Latn-ME"/>
        </w:rPr>
        <w:t>rgan</w:t>
      </w:r>
      <w:r>
        <w:rPr>
          <w:rFonts w:cs="Arial"/>
          <w:color w:val="000000"/>
          <w:szCs w:val="24"/>
          <w:lang w:val="sr-Latn-ME"/>
        </w:rPr>
        <w:t>a</w:t>
      </w:r>
      <w:r w:rsidRPr="00AF24A4">
        <w:rPr>
          <w:rFonts w:cs="Arial"/>
          <w:color w:val="000000"/>
          <w:szCs w:val="24"/>
          <w:lang w:val="sr-Latn-ME"/>
        </w:rPr>
        <w:t xml:space="preserve"> pružaoca finansijskih usluga</w:t>
      </w:r>
      <w:r>
        <w:rPr>
          <w:rFonts w:cs="Arial"/>
          <w:color w:val="000000"/>
          <w:szCs w:val="24"/>
          <w:lang w:val="sr-Latn-ME"/>
        </w:rPr>
        <w:t>, u skladu sa rješenjima iz novog Zakonom o privrednim društvima</w:t>
      </w:r>
      <w:r w:rsidRPr="006064B7">
        <w:rPr>
          <w:rFonts w:cs="Arial"/>
          <w:szCs w:val="24"/>
          <w:lang w:val="sr-Latn-ME"/>
        </w:rPr>
        <w:t xml:space="preserve"> </w:t>
      </w:r>
      <w:r>
        <w:rPr>
          <w:rFonts w:cs="Arial"/>
          <w:szCs w:val="24"/>
          <w:lang w:val="sr-Latn-ME"/>
        </w:rPr>
        <w:t>koja su ocijenjena kao primjerena za korporativnu strukturu pružalaca finansijskih usluga - jednodomni sistem upravljanja akcionarskog društva i društva sa ograničenom odgovornošću</w:t>
      </w:r>
      <w:r>
        <w:rPr>
          <w:rFonts w:cs="Arial"/>
          <w:color w:val="000000"/>
          <w:szCs w:val="24"/>
          <w:lang w:val="sr-Latn-ME"/>
        </w:rPr>
        <w:t xml:space="preserve">. Tako se predlaže da </w:t>
      </w:r>
      <w:r w:rsidRPr="00AF24A4">
        <w:rPr>
          <w:rFonts w:eastAsiaTheme="minorHAnsi" w:cs="Arial"/>
          <w:szCs w:val="24"/>
          <w:lang w:val="en-US"/>
        </w:rPr>
        <w:t>odbor direktora pružaoca finansijskih usluga</w:t>
      </w:r>
      <w:r w:rsidRPr="00D6585A">
        <w:rPr>
          <w:rFonts w:cs="Arial"/>
          <w:color w:val="000000"/>
          <w:szCs w:val="24"/>
          <w:lang w:val="sr-Latn-ME"/>
        </w:rPr>
        <w:t xml:space="preserve"> </w:t>
      </w:r>
      <w:r>
        <w:rPr>
          <w:rFonts w:cs="Arial"/>
          <w:color w:val="000000"/>
          <w:szCs w:val="24"/>
          <w:lang w:val="sr-Latn-ME"/>
        </w:rPr>
        <w:t>kao o</w:t>
      </w:r>
      <w:r w:rsidRPr="00AF24A4">
        <w:rPr>
          <w:rFonts w:eastAsiaTheme="minorHAnsi" w:cs="Arial"/>
          <w:szCs w:val="24"/>
          <w:lang w:val="en-US"/>
        </w:rPr>
        <w:t>rgan upravljanja pružaoca finansijskih usluga čine izvršni i neizvršni direktori</w:t>
      </w:r>
      <w:r>
        <w:rPr>
          <w:rFonts w:eastAsiaTheme="minorHAnsi" w:cs="Arial"/>
          <w:szCs w:val="24"/>
          <w:lang w:val="en-US"/>
        </w:rPr>
        <w:t xml:space="preserve"> i da o</w:t>
      </w:r>
      <w:r w:rsidRPr="00AF24A4">
        <w:rPr>
          <w:rFonts w:eastAsiaTheme="minorHAnsi" w:cs="Arial"/>
          <w:szCs w:val="24"/>
          <w:lang w:val="en-US"/>
        </w:rPr>
        <w:t>dbor direktora ima najmanje tri člana</w:t>
      </w:r>
      <w:r>
        <w:rPr>
          <w:rFonts w:eastAsiaTheme="minorHAnsi" w:cs="Arial"/>
          <w:szCs w:val="24"/>
          <w:lang w:val="en-US"/>
        </w:rPr>
        <w:t>. Takođe, o</w:t>
      </w:r>
      <w:r w:rsidRPr="00AF24A4">
        <w:rPr>
          <w:rFonts w:eastAsiaTheme="minorHAnsi" w:cs="Arial"/>
          <w:szCs w:val="24"/>
          <w:lang w:val="en-US"/>
        </w:rPr>
        <w:t>dbor direktora mora imati najmanje jednog nezavisnog direktora</w:t>
      </w:r>
      <w:r>
        <w:rPr>
          <w:rFonts w:eastAsiaTheme="minorHAnsi" w:cs="Arial"/>
          <w:szCs w:val="24"/>
          <w:lang w:val="en-US"/>
        </w:rPr>
        <w:t xml:space="preserve">. Novim članom 106b utvrđuje se da </w:t>
      </w:r>
      <w:r w:rsidRPr="00E37071">
        <w:rPr>
          <w:rFonts w:eastAsiaTheme="minorHAnsi" w:cs="Arial"/>
          <w:szCs w:val="24"/>
          <w:lang w:val="en-US"/>
        </w:rPr>
        <w:t>m</w:t>
      </w:r>
      <w:r w:rsidRPr="00E37071">
        <w:rPr>
          <w:rFonts w:cs="Arial"/>
          <w:color w:val="000000"/>
          <w:szCs w:val="24"/>
          <w:lang w:val="sr-Latn-ME"/>
        </w:rPr>
        <w:t>andat članova odbora direktora ne</w:t>
      </w:r>
      <w:r w:rsidRPr="00AF24A4">
        <w:rPr>
          <w:rFonts w:eastAsiaTheme="minorHAnsi" w:cs="Arial"/>
          <w:szCs w:val="24"/>
          <w:lang w:val="en-US"/>
        </w:rPr>
        <w:t xml:space="preserve"> može biti duži od četiri godine, s tim da član kome istekne mandat može biti ponovo imenovan. </w:t>
      </w:r>
      <w:r>
        <w:rPr>
          <w:rFonts w:eastAsiaTheme="minorHAnsi" w:cs="Arial"/>
          <w:szCs w:val="24"/>
          <w:lang w:val="en-US"/>
        </w:rPr>
        <w:t>P</w:t>
      </w:r>
      <w:r w:rsidRPr="00AF24A4">
        <w:rPr>
          <w:rFonts w:eastAsiaTheme="minorHAnsi" w:cs="Arial"/>
          <w:szCs w:val="24"/>
          <w:lang w:val="en-US"/>
        </w:rPr>
        <w:t>ružalac finansijskih usluga je duž</w:t>
      </w:r>
      <w:r>
        <w:rPr>
          <w:rFonts w:eastAsiaTheme="minorHAnsi" w:cs="Arial"/>
          <w:szCs w:val="24"/>
          <w:lang w:val="en-US"/>
        </w:rPr>
        <w:t xml:space="preserve">an </w:t>
      </w:r>
      <w:r w:rsidRPr="00AF24A4">
        <w:rPr>
          <w:rFonts w:eastAsiaTheme="minorHAnsi" w:cs="Arial"/>
          <w:szCs w:val="24"/>
          <w:lang w:val="en-US"/>
        </w:rPr>
        <w:t>da bez odlaganja, a najkasnije u roku od tri radna dana, obavijesti Centralnu banku o prestanku mandata člana odbora direktora, kao i da navede razloge za prestanak mandata.</w:t>
      </w:r>
      <w:r>
        <w:rPr>
          <w:rFonts w:eastAsiaTheme="minorHAnsi" w:cs="Arial"/>
          <w:szCs w:val="24"/>
          <w:lang w:val="en-US"/>
        </w:rPr>
        <w:t xml:space="preserve"> </w:t>
      </w:r>
    </w:p>
    <w:p w14:paraId="4296DE1B" w14:textId="77777777" w:rsidR="00BE6222" w:rsidRDefault="00BE6222" w:rsidP="00BE6222">
      <w:pPr>
        <w:tabs>
          <w:tab w:val="left" w:pos="9639"/>
        </w:tabs>
        <w:rPr>
          <w:rFonts w:eastAsiaTheme="minorHAnsi" w:cs="Arial"/>
          <w:szCs w:val="24"/>
          <w:lang w:val="en-US"/>
        </w:rPr>
      </w:pPr>
    </w:p>
    <w:p w14:paraId="30D3923E" w14:textId="77777777" w:rsidR="00BE6222" w:rsidRDefault="00BE6222" w:rsidP="00BE6222">
      <w:pPr>
        <w:tabs>
          <w:tab w:val="left" w:pos="9639"/>
        </w:tabs>
        <w:rPr>
          <w:rFonts w:eastAsiaTheme="minorHAnsi" w:cs="Arial"/>
          <w:szCs w:val="24"/>
          <w:lang w:val="en-US"/>
        </w:rPr>
      </w:pPr>
      <w:r w:rsidRPr="001C31CD">
        <w:rPr>
          <w:rFonts w:eastAsiaTheme="minorHAnsi" w:cs="Arial"/>
          <w:b/>
          <w:bCs/>
          <w:szCs w:val="24"/>
          <w:lang w:val="en-US"/>
        </w:rPr>
        <w:t>Članom 39 Predloga zakona</w:t>
      </w:r>
      <w:r>
        <w:rPr>
          <w:rFonts w:eastAsiaTheme="minorHAnsi" w:cs="Arial"/>
          <w:b/>
          <w:bCs/>
          <w:szCs w:val="24"/>
          <w:lang w:val="en-US"/>
        </w:rPr>
        <w:t xml:space="preserve"> </w:t>
      </w:r>
      <w:r w:rsidRPr="00DE28B6">
        <w:rPr>
          <w:rFonts w:eastAsiaTheme="minorHAnsi" w:cs="Arial"/>
          <w:szCs w:val="24"/>
          <w:lang w:val="en-US"/>
        </w:rPr>
        <w:t>predlaže se</w:t>
      </w:r>
      <w:r>
        <w:rPr>
          <w:rFonts w:eastAsiaTheme="minorHAnsi" w:cs="Arial"/>
          <w:szCs w:val="24"/>
          <w:lang w:val="en-US"/>
        </w:rPr>
        <w:t xml:space="preserve"> izmjena člana 107 Zakona, na način da se uvode </w:t>
      </w:r>
      <w:r w:rsidRPr="00957437">
        <w:rPr>
          <w:rFonts w:eastAsiaTheme="minorHAnsi" w:cs="Arial"/>
          <w:szCs w:val="24"/>
          <w:lang w:val="en-US"/>
        </w:rPr>
        <w:t xml:space="preserve">uslovi </w:t>
      </w:r>
      <w:r>
        <w:rPr>
          <w:rFonts w:eastAsiaTheme="minorHAnsi" w:cs="Arial"/>
          <w:szCs w:val="24"/>
          <w:lang w:val="en-US"/>
        </w:rPr>
        <w:t xml:space="preserve">primjerenosti </w:t>
      </w:r>
      <w:r w:rsidRPr="00957437">
        <w:rPr>
          <w:rFonts w:eastAsiaTheme="minorHAnsi" w:cs="Arial"/>
          <w:szCs w:val="24"/>
          <w:lang w:val="en-US"/>
        </w:rPr>
        <w:t xml:space="preserve">za imenovanje članova </w:t>
      </w:r>
      <w:r w:rsidRPr="00957437">
        <w:rPr>
          <w:rFonts w:cs="Arial"/>
          <w:color w:val="000000"/>
          <w:szCs w:val="24"/>
          <w:lang w:val="sr-Latn-ME"/>
        </w:rPr>
        <w:t>odbora direktora</w:t>
      </w:r>
      <w:r>
        <w:rPr>
          <w:rFonts w:cs="Arial"/>
          <w:color w:val="000000"/>
          <w:szCs w:val="24"/>
          <w:lang w:val="sr-Latn-ME"/>
        </w:rPr>
        <w:t>, po ugledu na istovjetnu obavezu koja je propisana za članove organa upravljanja u kreditnim institucijama, na način da č</w:t>
      </w:r>
      <w:r w:rsidRPr="00AF24A4">
        <w:rPr>
          <w:rFonts w:eastAsiaTheme="minorHAnsi" w:cs="Arial"/>
          <w:szCs w:val="24"/>
          <w:lang w:val="en-US"/>
        </w:rPr>
        <w:t xml:space="preserve">lanovi odbora direktora moraju zajedno imati stručna znanja, sposobnosti i iskustvo potrebno za nezavisno i samostalno obavljanje poslova, </w:t>
      </w:r>
      <w:r>
        <w:rPr>
          <w:rFonts w:eastAsiaTheme="minorHAnsi" w:cs="Arial"/>
          <w:szCs w:val="24"/>
          <w:lang w:val="en-US"/>
        </w:rPr>
        <w:t xml:space="preserve">prije svega, </w:t>
      </w:r>
      <w:r w:rsidRPr="00AF24A4">
        <w:rPr>
          <w:rFonts w:eastAsiaTheme="minorHAnsi" w:cs="Arial"/>
          <w:szCs w:val="24"/>
          <w:lang w:val="en-US"/>
        </w:rPr>
        <w:t>za razumijevanje poslova i značajnih rizika pružaoca finansijskih usluga.</w:t>
      </w:r>
      <w:r>
        <w:rPr>
          <w:rFonts w:eastAsiaTheme="minorHAnsi" w:cs="Arial"/>
          <w:szCs w:val="24"/>
          <w:lang w:val="en-US"/>
        </w:rPr>
        <w:t xml:space="preserve"> </w:t>
      </w:r>
    </w:p>
    <w:p w14:paraId="3F9E2599" w14:textId="77777777" w:rsidR="00BE6222" w:rsidRDefault="00BE6222" w:rsidP="00BE6222">
      <w:pPr>
        <w:tabs>
          <w:tab w:val="left" w:pos="9639"/>
        </w:tabs>
        <w:rPr>
          <w:rFonts w:eastAsiaTheme="minorHAnsi" w:cs="Arial"/>
          <w:szCs w:val="24"/>
          <w:lang w:val="en-US"/>
        </w:rPr>
      </w:pPr>
      <w:r>
        <w:rPr>
          <w:rFonts w:eastAsiaTheme="minorHAnsi" w:cs="Arial"/>
          <w:szCs w:val="24"/>
          <w:lang w:val="en-US"/>
        </w:rPr>
        <w:t>Takođe, uvodi se zahtjev za p</w:t>
      </w:r>
      <w:r w:rsidRPr="00AF24A4">
        <w:rPr>
          <w:rFonts w:eastAsiaTheme="minorHAnsi" w:cs="Arial"/>
          <w:szCs w:val="24"/>
          <w:lang w:val="en-US"/>
        </w:rPr>
        <w:t>ruža</w:t>
      </w:r>
      <w:r>
        <w:rPr>
          <w:rFonts w:eastAsiaTheme="minorHAnsi" w:cs="Arial"/>
          <w:szCs w:val="24"/>
          <w:lang w:val="en-US"/>
        </w:rPr>
        <w:t xml:space="preserve">oca </w:t>
      </w:r>
      <w:r w:rsidRPr="00AF24A4">
        <w:rPr>
          <w:rFonts w:eastAsiaTheme="minorHAnsi" w:cs="Arial"/>
          <w:szCs w:val="24"/>
          <w:lang w:val="en-US"/>
        </w:rPr>
        <w:t>finansijskih usluga da pri izboru članova odbora direktora obezbijedi da cjelokupan sastav odbora direktora bude dovoljno raznovrstan i obuhvati odgovarajuće iskustvo, kao i da podstiče raznovrsnost i rodni balans u odboru direktora i da u tu svrhu donese odgovarajuću strategiju.</w:t>
      </w:r>
      <w:r>
        <w:rPr>
          <w:rFonts w:eastAsiaTheme="minorHAnsi" w:cs="Arial"/>
          <w:szCs w:val="24"/>
          <w:lang w:val="en-US"/>
        </w:rPr>
        <w:t xml:space="preserve"> Pored već postojećih odredbi kojim se utvrđuje koja lica ne mogu biti č</w:t>
      </w:r>
      <w:r w:rsidRPr="00AF24A4">
        <w:rPr>
          <w:rFonts w:cs="Arial"/>
          <w:color w:val="000000"/>
          <w:szCs w:val="24"/>
          <w:lang w:val="sr-Latn-ME"/>
        </w:rPr>
        <w:t>lan</w:t>
      </w:r>
      <w:r>
        <w:rPr>
          <w:rFonts w:cs="Arial"/>
          <w:color w:val="000000"/>
          <w:szCs w:val="24"/>
          <w:lang w:val="sr-Latn-ME"/>
        </w:rPr>
        <w:t>ovi</w:t>
      </w:r>
      <w:r w:rsidRPr="00AF24A4">
        <w:rPr>
          <w:rFonts w:cs="Arial"/>
          <w:color w:val="000000"/>
          <w:szCs w:val="24"/>
          <w:lang w:val="sr-Latn-ME"/>
        </w:rPr>
        <w:t xml:space="preserve"> odbora direktora pružaoca finansijskih usluga</w:t>
      </w:r>
      <w:r>
        <w:rPr>
          <w:rFonts w:cs="Arial"/>
          <w:color w:val="000000"/>
          <w:szCs w:val="24"/>
          <w:lang w:val="sr-Latn-ME"/>
        </w:rPr>
        <w:t>, uvode se kriterijumi za č</w:t>
      </w:r>
      <w:r w:rsidRPr="00AF24A4">
        <w:rPr>
          <w:rFonts w:eastAsiaTheme="minorHAnsi" w:cs="Arial"/>
          <w:szCs w:val="24"/>
          <w:lang w:val="en-US"/>
        </w:rPr>
        <w:t>lan</w:t>
      </w:r>
      <w:r>
        <w:rPr>
          <w:rFonts w:eastAsiaTheme="minorHAnsi" w:cs="Arial"/>
          <w:szCs w:val="24"/>
          <w:lang w:val="en-US"/>
        </w:rPr>
        <w:t>ove</w:t>
      </w:r>
      <w:r w:rsidRPr="00AF24A4">
        <w:rPr>
          <w:rFonts w:eastAsiaTheme="minorHAnsi" w:cs="Arial"/>
          <w:szCs w:val="24"/>
          <w:lang w:val="en-US"/>
        </w:rPr>
        <w:t xml:space="preserve"> odbora direktora</w:t>
      </w:r>
      <w:r>
        <w:rPr>
          <w:rFonts w:eastAsiaTheme="minorHAnsi" w:cs="Arial"/>
          <w:szCs w:val="24"/>
          <w:lang w:val="en-US"/>
        </w:rPr>
        <w:t xml:space="preserve">, </w:t>
      </w:r>
      <w:r w:rsidRPr="00AF24A4">
        <w:rPr>
          <w:rFonts w:eastAsiaTheme="minorHAnsi" w:cs="Arial"/>
          <w:szCs w:val="24"/>
          <w:lang w:val="en-US"/>
        </w:rPr>
        <w:t xml:space="preserve">koje prilikom izbora i za vrijeme dok vrši funkciju </w:t>
      </w:r>
      <w:r>
        <w:rPr>
          <w:rFonts w:eastAsiaTheme="minorHAnsi" w:cs="Arial"/>
          <w:szCs w:val="24"/>
          <w:lang w:val="en-US"/>
        </w:rPr>
        <w:t xml:space="preserve">moraju ispuniti: </w:t>
      </w:r>
      <w:r w:rsidRPr="00AF24A4">
        <w:rPr>
          <w:rFonts w:eastAsiaTheme="minorHAnsi" w:cs="Arial"/>
          <w:szCs w:val="24"/>
          <w:lang w:val="en-US"/>
        </w:rPr>
        <w:t>dobr</w:t>
      </w:r>
      <w:r>
        <w:rPr>
          <w:rFonts w:eastAsiaTheme="minorHAnsi" w:cs="Arial"/>
          <w:szCs w:val="24"/>
          <w:lang w:val="en-US"/>
        </w:rPr>
        <w:t>a</w:t>
      </w:r>
      <w:r w:rsidRPr="00AF24A4">
        <w:rPr>
          <w:rFonts w:eastAsiaTheme="minorHAnsi" w:cs="Arial"/>
          <w:szCs w:val="24"/>
          <w:lang w:val="en-US"/>
        </w:rPr>
        <w:t xml:space="preserve"> reputacij</w:t>
      </w:r>
      <w:r>
        <w:rPr>
          <w:rFonts w:eastAsiaTheme="minorHAnsi" w:cs="Arial"/>
          <w:szCs w:val="24"/>
          <w:lang w:val="en-US"/>
        </w:rPr>
        <w:t>a</w:t>
      </w:r>
      <w:r w:rsidRPr="00AF24A4">
        <w:rPr>
          <w:rFonts w:eastAsiaTheme="minorHAnsi" w:cs="Arial"/>
          <w:szCs w:val="24"/>
          <w:lang w:val="en-US"/>
        </w:rPr>
        <w:t>; savjesno i pošteno</w:t>
      </w:r>
      <w:r>
        <w:rPr>
          <w:rFonts w:eastAsiaTheme="minorHAnsi" w:cs="Arial"/>
          <w:szCs w:val="24"/>
          <w:lang w:val="en-US"/>
        </w:rPr>
        <w:t xml:space="preserve"> djelovanje</w:t>
      </w:r>
      <w:r w:rsidRPr="00AF24A4">
        <w:rPr>
          <w:rFonts w:eastAsiaTheme="minorHAnsi" w:cs="Arial"/>
          <w:szCs w:val="24"/>
          <w:lang w:val="en-US"/>
        </w:rPr>
        <w:t xml:space="preserve"> i iskaziva</w:t>
      </w:r>
      <w:r>
        <w:rPr>
          <w:rFonts w:eastAsiaTheme="minorHAnsi" w:cs="Arial"/>
          <w:szCs w:val="24"/>
          <w:lang w:val="en-US"/>
        </w:rPr>
        <w:t>nje</w:t>
      </w:r>
      <w:r w:rsidRPr="00AF24A4">
        <w:rPr>
          <w:rFonts w:eastAsiaTheme="minorHAnsi" w:cs="Arial"/>
          <w:szCs w:val="24"/>
          <w:lang w:val="en-US"/>
        </w:rPr>
        <w:t xml:space="preserve"> nezavisno</w:t>
      </w:r>
      <w:r>
        <w:rPr>
          <w:rFonts w:eastAsiaTheme="minorHAnsi" w:cs="Arial"/>
          <w:szCs w:val="24"/>
          <w:lang w:val="en-US"/>
        </w:rPr>
        <w:t>g</w:t>
      </w:r>
      <w:r w:rsidRPr="00AF24A4">
        <w:rPr>
          <w:rFonts w:eastAsiaTheme="minorHAnsi" w:cs="Arial"/>
          <w:szCs w:val="24"/>
          <w:lang w:val="en-US"/>
        </w:rPr>
        <w:t xml:space="preserve"> mišljenj</w:t>
      </w:r>
      <w:r>
        <w:rPr>
          <w:rFonts w:eastAsiaTheme="minorHAnsi" w:cs="Arial"/>
          <w:szCs w:val="24"/>
          <w:lang w:val="en-US"/>
        </w:rPr>
        <w:t>a;</w:t>
      </w:r>
      <w:r w:rsidRPr="00AF24A4">
        <w:rPr>
          <w:rFonts w:eastAsiaTheme="minorHAnsi" w:cs="Arial"/>
          <w:szCs w:val="24"/>
          <w:lang w:val="en-US"/>
        </w:rPr>
        <w:t xml:space="preserve"> odgovarajuća stručna znanja, vještine i iskustvo</w:t>
      </w:r>
      <w:r>
        <w:rPr>
          <w:rFonts w:eastAsiaTheme="minorHAnsi" w:cs="Arial"/>
          <w:szCs w:val="24"/>
          <w:lang w:val="en-US"/>
        </w:rPr>
        <w:t>;</w:t>
      </w:r>
      <w:r w:rsidRPr="00AF24A4">
        <w:rPr>
          <w:rFonts w:eastAsiaTheme="minorHAnsi" w:cs="Arial"/>
          <w:szCs w:val="24"/>
          <w:lang w:val="en-US"/>
        </w:rPr>
        <w:t xml:space="preserve"> </w:t>
      </w:r>
      <w:r>
        <w:rPr>
          <w:rFonts w:eastAsiaTheme="minorHAnsi" w:cs="Arial"/>
          <w:szCs w:val="24"/>
          <w:lang w:val="en-US"/>
        </w:rPr>
        <w:t xml:space="preserve">posvećivanje </w:t>
      </w:r>
      <w:r w:rsidRPr="00AF24A4">
        <w:rPr>
          <w:rFonts w:eastAsiaTheme="minorHAnsi" w:cs="Arial"/>
          <w:szCs w:val="24"/>
          <w:lang w:val="en-US"/>
        </w:rPr>
        <w:t>vremena</w:t>
      </w:r>
      <w:r>
        <w:rPr>
          <w:rFonts w:eastAsiaTheme="minorHAnsi" w:cs="Arial"/>
          <w:szCs w:val="24"/>
          <w:lang w:val="en-US"/>
        </w:rPr>
        <w:t xml:space="preserve"> u doovljnoj mjeri</w:t>
      </w:r>
      <w:r w:rsidRPr="00AF24A4">
        <w:rPr>
          <w:rFonts w:eastAsiaTheme="minorHAnsi" w:cs="Arial"/>
          <w:szCs w:val="24"/>
          <w:lang w:val="en-US"/>
        </w:rPr>
        <w:t xml:space="preserve"> ispunjavanju obaveza</w:t>
      </w:r>
      <w:r>
        <w:rPr>
          <w:rFonts w:eastAsiaTheme="minorHAnsi" w:cs="Arial"/>
          <w:szCs w:val="24"/>
          <w:lang w:val="en-US"/>
        </w:rPr>
        <w:t>,</w:t>
      </w:r>
      <w:r w:rsidRPr="00AF24A4">
        <w:rPr>
          <w:rFonts w:eastAsiaTheme="minorHAnsi" w:cs="Arial"/>
          <w:szCs w:val="24"/>
          <w:lang w:val="en-US"/>
        </w:rPr>
        <w:t xml:space="preserve"> </w:t>
      </w:r>
      <w:r>
        <w:rPr>
          <w:rFonts w:eastAsiaTheme="minorHAnsi" w:cs="Arial"/>
          <w:szCs w:val="24"/>
          <w:lang w:val="en-US"/>
        </w:rPr>
        <w:t xml:space="preserve">te </w:t>
      </w:r>
      <w:r w:rsidRPr="00AF24A4">
        <w:rPr>
          <w:rFonts w:eastAsiaTheme="minorHAnsi" w:cs="Arial"/>
          <w:szCs w:val="24"/>
          <w:lang w:val="en-US"/>
        </w:rPr>
        <w:t>ispunjava</w:t>
      </w:r>
      <w:r>
        <w:rPr>
          <w:rFonts w:eastAsiaTheme="minorHAnsi" w:cs="Arial"/>
          <w:szCs w:val="24"/>
          <w:lang w:val="en-US"/>
        </w:rPr>
        <w:t>nje</w:t>
      </w:r>
      <w:r w:rsidRPr="00AF24A4">
        <w:rPr>
          <w:rFonts w:eastAsiaTheme="minorHAnsi" w:cs="Arial"/>
          <w:szCs w:val="24"/>
          <w:lang w:val="en-US"/>
        </w:rPr>
        <w:t xml:space="preserve"> uslov</w:t>
      </w:r>
      <w:r>
        <w:rPr>
          <w:rFonts w:eastAsiaTheme="minorHAnsi" w:cs="Arial"/>
          <w:szCs w:val="24"/>
          <w:lang w:val="en-US"/>
        </w:rPr>
        <w:t xml:space="preserve">a </w:t>
      </w:r>
      <w:r w:rsidRPr="00AF24A4">
        <w:rPr>
          <w:rFonts w:eastAsiaTheme="minorHAnsi" w:cs="Arial"/>
          <w:szCs w:val="24"/>
          <w:lang w:val="en-US"/>
        </w:rPr>
        <w:t>za člana odbora direktora iz zakona kojim se uređuje poslovanje privrednih društava.</w:t>
      </w:r>
    </w:p>
    <w:p w14:paraId="31152697" w14:textId="77777777" w:rsidR="00BE6222" w:rsidRDefault="00BE6222" w:rsidP="00BE6222">
      <w:pPr>
        <w:widowControl/>
        <w:adjustRightInd w:val="0"/>
        <w:spacing w:after="60"/>
        <w:rPr>
          <w:rFonts w:eastAsiaTheme="minorHAnsi" w:cs="Arial"/>
          <w:szCs w:val="24"/>
          <w:lang w:val="en-US"/>
        </w:rPr>
      </w:pPr>
      <w:r>
        <w:rPr>
          <w:rFonts w:eastAsiaTheme="minorHAnsi" w:cs="Arial"/>
          <w:szCs w:val="24"/>
          <w:lang w:val="en-US"/>
        </w:rPr>
        <w:t>Pored navedenog, utvrđuje se da z</w:t>
      </w:r>
      <w:r w:rsidRPr="00AF24A4">
        <w:rPr>
          <w:rFonts w:eastAsiaTheme="minorHAnsi" w:cs="Arial"/>
          <w:szCs w:val="24"/>
          <w:lang w:val="en-US"/>
        </w:rPr>
        <w:t xml:space="preserve">aposleni u pružaocu finansijskih usluga ne mogu biti neizvršni direktori u odboru direktora pružaoca finansijskih usluga. </w:t>
      </w:r>
    </w:p>
    <w:p w14:paraId="137637B0" w14:textId="77777777" w:rsidR="00BE6222" w:rsidRPr="00AF24A4" w:rsidRDefault="00BE6222" w:rsidP="00BE6222">
      <w:pPr>
        <w:widowControl/>
        <w:adjustRightInd w:val="0"/>
        <w:spacing w:after="60"/>
        <w:rPr>
          <w:rFonts w:eastAsiaTheme="minorHAnsi" w:cs="Arial"/>
          <w:szCs w:val="24"/>
          <w:lang w:val="en-US"/>
        </w:rPr>
      </w:pPr>
      <w:r>
        <w:rPr>
          <w:rFonts w:eastAsiaTheme="minorHAnsi" w:cs="Arial"/>
          <w:szCs w:val="24"/>
          <w:lang w:val="en-US"/>
        </w:rPr>
        <w:t>Dalje,</w:t>
      </w:r>
      <w:r w:rsidRPr="00AF24A4">
        <w:rPr>
          <w:rFonts w:eastAsiaTheme="minorHAnsi" w:cs="Arial"/>
          <w:szCs w:val="24"/>
          <w:lang w:val="en-US"/>
        </w:rPr>
        <w:t xml:space="preserve"> Centralna banka je dužna da </w:t>
      </w:r>
      <w:r>
        <w:rPr>
          <w:rFonts w:eastAsiaTheme="minorHAnsi" w:cs="Arial"/>
          <w:szCs w:val="24"/>
          <w:lang w:val="en-US"/>
        </w:rPr>
        <w:t xml:space="preserve">na </w:t>
      </w:r>
      <w:r w:rsidRPr="00AF24A4">
        <w:rPr>
          <w:rFonts w:eastAsiaTheme="minorHAnsi" w:cs="Arial"/>
          <w:szCs w:val="24"/>
          <w:lang w:val="en-US"/>
        </w:rPr>
        <w:t>kontinuirano</w:t>
      </w:r>
      <w:r>
        <w:rPr>
          <w:rFonts w:eastAsiaTheme="minorHAnsi" w:cs="Arial"/>
          <w:szCs w:val="24"/>
          <w:lang w:val="en-US"/>
        </w:rPr>
        <w:t>j osnovi</w:t>
      </w:r>
      <w:r w:rsidRPr="00AF24A4">
        <w:rPr>
          <w:rFonts w:eastAsiaTheme="minorHAnsi" w:cs="Arial"/>
          <w:szCs w:val="24"/>
          <w:lang w:val="en-US"/>
        </w:rPr>
        <w:t xml:space="preserve"> procjenjuje da li članovi odbora direktora pružaoca finansijskih usluga ispunjavaju </w:t>
      </w:r>
      <w:r>
        <w:rPr>
          <w:rFonts w:eastAsiaTheme="minorHAnsi" w:cs="Arial"/>
          <w:szCs w:val="24"/>
          <w:lang w:val="en-US"/>
        </w:rPr>
        <w:t>navedene uslove,</w:t>
      </w:r>
      <w:r w:rsidRPr="00AF24A4">
        <w:rPr>
          <w:rFonts w:eastAsiaTheme="minorHAnsi" w:cs="Arial"/>
          <w:szCs w:val="24"/>
          <w:lang w:val="en-US"/>
        </w:rPr>
        <w:t xml:space="preserve"> naročito </w:t>
      </w:r>
      <w:r>
        <w:rPr>
          <w:rFonts w:eastAsiaTheme="minorHAnsi" w:cs="Arial"/>
          <w:szCs w:val="24"/>
          <w:lang w:val="en-US"/>
        </w:rPr>
        <w:t xml:space="preserve">u kontekstu </w:t>
      </w:r>
      <w:r w:rsidRPr="00AF24A4">
        <w:rPr>
          <w:rFonts w:eastAsiaTheme="minorHAnsi" w:cs="Arial"/>
          <w:szCs w:val="24"/>
          <w:lang w:val="en-US"/>
        </w:rPr>
        <w:t>sprečavanj</w:t>
      </w:r>
      <w:r>
        <w:rPr>
          <w:rFonts w:eastAsiaTheme="minorHAnsi" w:cs="Arial"/>
          <w:szCs w:val="24"/>
          <w:lang w:val="en-US"/>
        </w:rPr>
        <w:t>a</w:t>
      </w:r>
      <w:r w:rsidRPr="00AF24A4">
        <w:rPr>
          <w:rFonts w:eastAsiaTheme="minorHAnsi" w:cs="Arial"/>
          <w:szCs w:val="24"/>
          <w:lang w:val="en-US"/>
        </w:rPr>
        <w:t xml:space="preserve"> pranja novca i finansiranja terorizma</w:t>
      </w:r>
      <w:r>
        <w:rPr>
          <w:rFonts w:eastAsiaTheme="minorHAnsi" w:cs="Arial"/>
          <w:szCs w:val="24"/>
          <w:lang w:val="en-US"/>
        </w:rPr>
        <w:t>.</w:t>
      </w:r>
    </w:p>
    <w:p w14:paraId="394323B2" w14:textId="77777777" w:rsidR="00BE6222" w:rsidRDefault="00BE6222" w:rsidP="00BE6222">
      <w:pPr>
        <w:widowControl/>
        <w:adjustRightInd w:val="0"/>
        <w:rPr>
          <w:rFonts w:cs="Arial"/>
          <w:color w:val="000000"/>
          <w:szCs w:val="24"/>
          <w:lang w:val="sr-Latn-ME"/>
        </w:rPr>
      </w:pPr>
      <w:r>
        <w:rPr>
          <w:rFonts w:cs="Arial"/>
          <w:color w:val="000000"/>
          <w:szCs w:val="24"/>
          <w:lang w:val="sr-Latn-ME"/>
        </w:rPr>
        <w:t>Utvrđuje se i pravni osnov za propis Centralne banke u pogledu bližeg određivanja</w:t>
      </w:r>
      <w:r w:rsidRPr="00AF24A4">
        <w:rPr>
          <w:rFonts w:cs="Arial"/>
          <w:color w:val="000000"/>
          <w:szCs w:val="24"/>
          <w:lang w:val="sr-Latn-ME"/>
        </w:rPr>
        <w:t xml:space="preserve"> uslov</w:t>
      </w:r>
      <w:r>
        <w:rPr>
          <w:rFonts w:cs="Arial"/>
          <w:color w:val="000000"/>
          <w:szCs w:val="24"/>
          <w:lang w:val="sr-Latn-ME"/>
        </w:rPr>
        <w:t>a</w:t>
      </w:r>
      <w:r w:rsidRPr="00AF24A4">
        <w:rPr>
          <w:rFonts w:cs="Arial"/>
          <w:color w:val="000000"/>
          <w:szCs w:val="24"/>
          <w:lang w:val="sr-Latn-ME"/>
        </w:rPr>
        <w:t xml:space="preserve"> za izbor članova odbora direktora pružaoca finansijskih usluga</w:t>
      </w:r>
      <w:r>
        <w:rPr>
          <w:rFonts w:cs="Arial"/>
          <w:color w:val="000000"/>
          <w:szCs w:val="24"/>
          <w:lang w:val="sr-Latn-ME"/>
        </w:rPr>
        <w:t>,</w:t>
      </w:r>
      <w:r w:rsidRPr="00AF24A4">
        <w:rPr>
          <w:rFonts w:cs="Arial"/>
          <w:color w:val="000000"/>
          <w:szCs w:val="24"/>
          <w:lang w:val="sr-Latn-ME"/>
        </w:rPr>
        <w:t xml:space="preserve"> kao i </w:t>
      </w:r>
      <w:r>
        <w:rPr>
          <w:rFonts w:cs="Arial"/>
          <w:color w:val="000000"/>
          <w:szCs w:val="24"/>
          <w:lang w:val="sr-Latn-ME"/>
        </w:rPr>
        <w:t xml:space="preserve">uređivanja </w:t>
      </w:r>
      <w:r w:rsidRPr="00AF24A4">
        <w:rPr>
          <w:rFonts w:cs="Arial"/>
          <w:color w:val="000000"/>
          <w:szCs w:val="24"/>
          <w:lang w:val="sr-Latn-ME"/>
        </w:rPr>
        <w:t>postup</w:t>
      </w:r>
      <w:r>
        <w:rPr>
          <w:rFonts w:cs="Arial"/>
          <w:color w:val="000000"/>
          <w:szCs w:val="24"/>
          <w:lang w:val="sr-Latn-ME"/>
        </w:rPr>
        <w:t>ka</w:t>
      </w:r>
      <w:r w:rsidRPr="00AF24A4">
        <w:rPr>
          <w:rFonts w:cs="Arial"/>
          <w:color w:val="000000"/>
          <w:szCs w:val="24"/>
          <w:lang w:val="sr-Latn-ME"/>
        </w:rPr>
        <w:t xml:space="preserve"> za izdavanje odobrenja i </w:t>
      </w:r>
      <w:r>
        <w:rPr>
          <w:rFonts w:cs="Arial"/>
          <w:color w:val="000000"/>
          <w:szCs w:val="24"/>
          <w:lang w:val="sr-Latn-ME"/>
        </w:rPr>
        <w:t xml:space="preserve">propisivanja </w:t>
      </w:r>
      <w:r w:rsidRPr="00AF24A4">
        <w:rPr>
          <w:rFonts w:cs="Arial"/>
          <w:color w:val="000000"/>
          <w:szCs w:val="24"/>
          <w:lang w:val="sr-Latn-ME"/>
        </w:rPr>
        <w:t>dokumentacij</w:t>
      </w:r>
      <w:r>
        <w:rPr>
          <w:rFonts w:cs="Arial"/>
          <w:color w:val="000000"/>
          <w:szCs w:val="24"/>
          <w:lang w:val="sr-Latn-ME"/>
        </w:rPr>
        <w:t>e</w:t>
      </w:r>
      <w:r w:rsidRPr="00AF24A4">
        <w:rPr>
          <w:rFonts w:cs="Arial"/>
          <w:color w:val="000000"/>
          <w:szCs w:val="24"/>
          <w:lang w:val="sr-Latn-ME"/>
        </w:rPr>
        <w:t xml:space="preserve"> koja se prilaže uz zahtjev za izdavanje odobrenja za imenovanje člana odbora direktora</w:t>
      </w:r>
      <w:r>
        <w:rPr>
          <w:rFonts w:cs="Arial"/>
          <w:color w:val="000000"/>
          <w:szCs w:val="24"/>
          <w:lang w:val="sr-Latn-ME"/>
        </w:rPr>
        <w:t>.</w:t>
      </w:r>
    </w:p>
    <w:p w14:paraId="5FBD2573" w14:textId="77777777" w:rsidR="00BE6222" w:rsidRDefault="00BE6222" w:rsidP="00BE6222">
      <w:pPr>
        <w:widowControl/>
        <w:adjustRightInd w:val="0"/>
        <w:rPr>
          <w:rFonts w:cs="Arial"/>
          <w:color w:val="000000"/>
          <w:szCs w:val="24"/>
          <w:lang w:val="sr-Latn-ME"/>
        </w:rPr>
      </w:pPr>
    </w:p>
    <w:p w14:paraId="7652990C" w14:textId="72C02A61" w:rsidR="00BE6222" w:rsidRDefault="00BE6222" w:rsidP="00BE6222">
      <w:pPr>
        <w:widowControl/>
        <w:adjustRightInd w:val="0"/>
        <w:spacing w:before="60"/>
        <w:rPr>
          <w:rFonts w:eastAsiaTheme="minorHAnsi" w:cs="Arial"/>
          <w:szCs w:val="24"/>
          <w:lang w:val="en-US"/>
        </w:rPr>
      </w:pPr>
      <w:r>
        <w:rPr>
          <w:rFonts w:cs="Arial"/>
          <w:b/>
          <w:szCs w:val="24"/>
          <w:lang w:val="sr-Latn-ME"/>
        </w:rPr>
        <w:lastRenderedPageBreak/>
        <w:t xml:space="preserve">Članom 40 Predloga zakona </w:t>
      </w:r>
      <w:r w:rsidRPr="00232722">
        <w:rPr>
          <w:rFonts w:cs="Arial"/>
          <w:bCs/>
          <w:szCs w:val="24"/>
          <w:lang w:val="sr-Latn-ME"/>
        </w:rPr>
        <w:t>predlaže se da</w:t>
      </w:r>
      <w:r>
        <w:rPr>
          <w:rFonts w:cs="Arial"/>
          <w:bCs/>
          <w:szCs w:val="24"/>
          <w:lang w:val="sr-Latn-ME"/>
        </w:rPr>
        <w:t xml:space="preserve"> se p</w:t>
      </w:r>
      <w:r w:rsidRPr="00AF24A4">
        <w:rPr>
          <w:rFonts w:cs="Arial"/>
          <w:bCs/>
          <w:szCs w:val="24"/>
          <w:lang w:val="sr-Latn-ME"/>
        </w:rPr>
        <w:t xml:space="preserve">oslije člana 107 </w:t>
      </w:r>
      <w:r>
        <w:rPr>
          <w:rFonts w:cs="Arial"/>
          <w:bCs/>
          <w:szCs w:val="24"/>
          <w:lang w:val="sr-Latn-ME"/>
        </w:rPr>
        <w:t xml:space="preserve"> Zakona </w:t>
      </w:r>
      <w:r w:rsidRPr="00AF24A4">
        <w:rPr>
          <w:rFonts w:cs="Arial"/>
          <w:bCs/>
          <w:szCs w:val="24"/>
          <w:lang w:val="sr-Latn-ME"/>
        </w:rPr>
        <w:t>dodaju dva nova člana</w:t>
      </w:r>
      <w:r>
        <w:rPr>
          <w:rFonts w:cs="Arial"/>
          <w:bCs/>
          <w:szCs w:val="24"/>
          <w:lang w:val="sr-Latn-ME"/>
        </w:rPr>
        <w:t xml:space="preserve"> 107a i 107b, kojim se uređuju</w:t>
      </w:r>
      <w:r w:rsidRPr="00AF24A4">
        <w:rPr>
          <w:rFonts w:cs="Arial"/>
          <w:bCs/>
          <w:szCs w:val="24"/>
          <w:lang w:val="sr-Latn-ME"/>
        </w:rPr>
        <w:t xml:space="preserve"> </w:t>
      </w:r>
      <w:r>
        <w:rPr>
          <w:rFonts w:cs="Arial"/>
          <w:bCs/>
          <w:szCs w:val="24"/>
          <w:lang w:val="sr-Latn-ME"/>
        </w:rPr>
        <w:t xml:space="preserve">izdavanje </w:t>
      </w:r>
      <w:r w:rsidRPr="00A8654E">
        <w:rPr>
          <w:rFonts w:cs="Arial"/>
          <w:bCs/>
          <w:szCs w:val="24"/>
          <w:lang w:val="sr-Latn-ME"/>
        </w:rPr>
        <w:t>p</w:t>
      </w:r>
      <w:r w:rsidRPr="00A8654E">
        <w:rPr>
          <w:rFonts w:eastAsiaTheme="minorHAnsi" w:cs="Arial"/>
          <w:bCs/>
          <w:szCs w:val="24"/>
          <w:lang w:val="en-US"/>
        </w:rPr>
        <w:t>rethodno</w:t>
      </w:r>
      <w:r>
        <w:rPr>
          <w:rFonts w:eastAsiaTheme="minorHAnsi" w:cs="Arial"/>
          <w:bCs/>
          <w:szCs w:val="24"/>
          <w:lang w:val="en-US"/>
        </w:rPr>
        <w:t>g</w:t>
      </w:r>
      <w:r w:rsidRPr="00A8654E">
        <w:rPr>
          <w:rFonts w:eastAsiaTheme="minorHAnsi" w:cs="Arial"/>
          <w:bCs/>
          <w:szCs w:val="24"/>
          <w:lang w:val="en-US"/>
        </w:rPr>
        <w:t xml:space="preserve"> odobrenj</w:t>
      </w:r>
      <w:r>
        <w:rPr>
          <w:rFonts w:eastAsiaTheme="minorHAnsi" w:cs="Arial"/>
          <w:bCs/>
          <w:szCs w:val="24"/>
          <w:lang w:val="en-US"/>
        </w:rPr>
        <w:t>a</w:t>
      </w:r>
      <w:r w:rsidRPr="00A8654E">
        <w:rPr>
          <w:rFonts w:eastAsiaTheme="minorHAnsi" w:cs="Arial"/>
          <w:bCs/>
          <w:szCs w:val="24"/>
          <w:lang w:val="en-US"/>
        </w:rPr>
        <w:t xml:space="preserve"> </w:t>
      </w:r>
      <w:r>
        <w:rPr>
          <w:rFonts w:eastAsiaTheme="minorHAnsi" w:cs="Arial"/>
          <w:bCs/>
          <w:szCs w:val="24"/>
          <w:lang w:val="en-US"/>
        </w:rPr>
        <w:t xml:space="preserve">od strane Centralne banke </w:t>
      </w:r>
      <w:r w:rsidRPr="00A8654E">
        <w:rPr>
          <w:rFonts w:eastAsiaTheme="minorHAnsi" w:cs="Arial"/>
          <w:bCs/>
          <w:szCs w:val="24"/>
          <w:lang w:val="en-US"/>
        </w:rPr>
        <w:t>za obavljanje funkcije člana odbora direktora</w:t>
      </w:r>
      <w:r>
        <w:rPr>
          <w:rFonts w:eastAsiaTheme="minorHAnsi" w:cs="Arial"/>
          <w:bCs/>
          <w:szCs w:val="24"/>
          <w:lang w:val="en-US"/>
        </w:rPr>
        <w:t xml:space="preserve"> </w:t>
      </w:r>
      <w:r w:rsidRPr="00474C5E">
        <w:rPr>
          <w:rFonts w:eastAsiaTheme="minorHAnsi" w:cs="Arial"/>
          <w:bCs/>
          <w:szCs w:val="24"/>
          <w:lang w:val="en-US"/>
        </w:rPr>
        <w:t>i oduzimanje odobrenja za obavljanje funkcije člana odbora direktora</w:t>
      </w:r>
      <w:r>
        <w:rPr>
          <w:rFonts w:eastAsiaTheme="minorHAnsi" w:cs="Arial"/>
          <w:bCs/>
          <w:szCs w:val="24"/>
          <w:lang w:val="en-US"/>
        </w:rPr>
        <w:t>, uključujući uslove pod kojima će</w:t>
      </w:r>
      <w:r w:rsidRPr="00AF24A4">
        <w:rPr>
          <w:rFonts w:eastAsiaTheme="minorHAnsi" w:cs="Arial"/>
          <w:szCs w:val="24"/>
          <w:lang w:val="en-US"/>
        </w:rPr>
        <w:t xml:space="preserve"> Centralna banka oduzeti odobrenje za obavljanje funkcije člana odbora direktora</w:t>
      </w:r>
      <w:r>
        <w:rPr>
          <w:rFonts w:eastAsiaTheme="minorHAnsi" w:cs="Arial"/>
          <w:szCs w:val="24"/>
          <w:lang w:val="en-US"/>
        </w:rPr>
        <w:t>.</w:t>
      </w:r>
      <w:r w:rsidRPr="00AF24A4">
        <w:rPr>
          <w:rFonts w:eastAsiaTheme="minorHAnsi" w:cs="Arial"/>
          <w:szCs w:val="24"/>
          <w:lang w:val="en-US"/>
        </w:rPr>
        <w:t xml:space="preserve"> </w:t>
      </w:r>
      <w:r>
        <w:rPr>
          <w:rFonts w:eastAsiaTheme="minorHAnsi" w:cs="Arial"/>
          <w:szCs w:val="24"/>
          <w:lang w:val="en-US"/>
        </w:rPr>
        <w:t>Ove odredbe su kreirane po uzoru na zakonska rješenja kojim se reguliše poslovanje kreditnih institucija u pogledu postupka izdavanja odnosno oduzimanja odobrenja i kriterijuma primjerenosti članova organa upravljanja u kreditnim institucijama.</w:t>
      </w:r>
    </w:p>
    <w:p w14:paraId="59C64D41" w14:textId="77777777" w:rsidR="00BE6222" w:rsidRDefault="00BE6222" w:rsidP="00BE6222">
      <w:pPr>
        <w:widowControl/>
        <w:adjustRightInd w:val="0"/>
        <w:rPr>
          <w:rFonts w:eastAsiaTheme="minorHAnsi" w:cs="Arial"/>
          <w:szCs w:val="24"/>
          <w:lang w:val="en-US"/>
        </w:rPr>
      </w:pPr>
    </w:p>
    <w:p w14:paraId="5F83E2F4" w14:textId="77777777" w:rsidR="00983EC8" w:rsidRDefault="00983EC8" w:rsidP="00983EC8">
      <w:pPr>
        <w:widowControl/>
        <w:adjustRightInd w:val="0"/>
        <w:spacing w:before="60" w:after="60"/>
        <w:rPr>
          <w:rFonts w:eastAsiaTheme="minorHAnsi" w:cs="Arial"/>
          <w:szCs w:val="24"/>
          <w:lang w:val="en-US"/>
        </w:rPr>
      </w:pPr>
      <w:r w:rsidRPr="00D55652">
        <w:rPr>
          <w:rFonts w:eastAsiaTheme="minorHAnsi" w:cs="Arial"/>
          <w:b/>
          <w:bCs/>
          <w:szCs w:val="24"/>
          <w:lang w:val="en-US"/>
        </w:rPr>
        <w:t>Članom 41 Predloga zakona</w:t>
      </w:r>
      <w:r>
        <w:rPr>
          <w:rFonts w:eastAsiaTheme="minorHAnsi" w:cs="Arial"/>
          <w:b/>
          <w:bCs/>
          <w:szCs w:val="24"/>
          <w:lang w:val="en-US"/>
        </w:rPr>
        <w:t xml:space="preserve"> </w:t>
      </w:r>
      <w:r w:rsidRPr="00D55652">
        <w:rPr>
          <w:rFonts w:eastAsiaTheme="minorHAnsi" w:cs="Arial"/>
          <w:szCs w:val="24"/>
          <w:lang w:val="en-US"/>
        </w:rPr>
        <w:t xml:space="preserve">predlaže se </w:t>
      </w:r>
      <w:r>
        <w:rPr>
          <w:rFonts w:eastAsiaTheme="minorHAnsi" w:cs="Arial"/>
          <w:szCs w:val="24"/>
          <w:lang w:val="en-US"/>
        </w:rPr>
        <w:t>izmjena člana 108 Zakona kojim se utvrđuju odredbe o izvršnim direktorima, na način da se jačaju zahtjevi u pogledu ovih lica a u skladu sa novim Zakonom o privrednim društvima, propisivanjem da i</w:t>
      </w:r>
      <w:r w:rsidRPr="00AF24A4">
        <w:rPr>
          <w:rFonts w:eastAsiaTheme="minorHAnsi" w:cs="Arial"/>
          <w:szCs w:val="24"/>
          <w:lang w:val="en-US"/>
        </w:rPr>
        <w:t>zvršni direktor</w:t>
      </w:r>
      <w:r>
        <w:rPr>
          <w:rFonts w:eastAsiaTheme="minorHAnsi" w:cs="Arial"/>
          <w:szCs w:val="24"/>
          <w:lang w:val="en-US"/>
        </w:rPr>
        <w:t>i</w:t>
      </w:r>
      <w:r w:rsidRPr="00AF24A4">
        <w:rPr>
          <w:rFonts w:eastAsiaTheme="minorHAnsi" w:cs="Arial"/>
          <w:szCs w:val="24"/>
          <w:lang w:val="en-US"/>
        </w:rPr>
        <w:t xml:space="preserve"> zastupa</w:t>
      </w:r>
      <w:r>
        <w:rPr>
          <w:rFonts w:eastAsiaTheme="minorHAnsi" w:cs="Arial"/>
          <w:szCs w:val="24"/>
          <w:lang w:val="en-US"/>
        </w:rPr>
        <w:t>ju</w:t>
      </w:r>
      <w:r w:rsidRPr="00AF24A4">
        <w:rPr>
          <w:rFonts w:eastAsiaTheme="minorHAnsi" w:cs="Arial"/>
          <w:szCs w:val="24"/>
          <w:lang w:val="en-US"/>
        </w:rPr>
        <w:t xml:space="preserve"> i vod</w:t>
      </w:r>
      <w:r>
        <w:rPr>
          <w:rFonts w:eastAsiaTheme="minorHAnsi" w:cs="Arial"/>
          <w:szCs w:val="24"/>
          <w:lang w:val="en-US"/>
        </w:rPr>
        <w:t>e</w:t>
      </w:r>
      <w:r w:rsidRPr="00AF24A4">
        <w:rPr>
          <w:rFonts w:eastAsiaTheme="minorHAnsi" w:cs="Arial"/>
          <w:szCs w:val="24"/>
          <w:lang w:val="en-US"/>
        </w:rPr>
        <w:t xml:space="preserve"> poslove pružaoca finansijskih usluga</w:t>
      </w:r>
      <w:r>
        <w:rPr>
          <w:rFonts w:eastAsiaTheme="minorHAnsi" w:cs="Arial"/>
          <w:szCs w:val="24"/>
          <w:lang w:val="en-US"/>
        </w:rPr>
        <w:t xml:space="preserve"> te da se s</w:t>
      </w:r>
      <w:r w:rsidRPr="00AF24A4">
        <w:rPr>
          <w:rFonts w:eastAsiaTheme="minorHAnsi" w:cs="Arial"/>
          <w:szCs w:val="24"/>
          <w:lang w:val="en-US"/>
        </w:rPr>
        <w:t>tatutom pružaoca finansijskih usluga može utvrdi</w:t>
      </w:r>
      <w:r>
        <w:rPr>
          <w:rFonts w:eastAsiaTheme="minorHAnsi" w:cs="Arial"/>
          <w:szCs w:val="24"/>
          <w:lang w:val="en-US"/>
        </w:rPr>
        <w:t>ti</w:t>
      </w:r>
      <w:r w:rsidRPr="00AF24A4">
        <w:rPr>
          <w:rFonts w:eastAsiaTheme="minorHAnsi" w:cs="Arial"/>
          <w:szCs w:val="24"/>
          <w:lang w:val="en-US"/>
        </w:rPr>
        <w:t xml:space="preserve"> da samo pojedini izvršni direktori zastupaju društvo.</w:t>
      </w:r>
      <w:r>
        <w:rPr>
          <w:rFonts w:eastAsiaTheme="minorHAnsi" w:cs="Arial"/>
          <w:szCs w:val="24"/>
          <w:lang w:val="en-US"/>
        </w:rPr>
        <w:t xml:space="preserve"> Takođe, uvodi se zahtjev da</w:t>
      </w:r>
      <w:r w:rsidRPr="00AF24A4">
        <w:rPr>
          <w:rFonts w:eastAsiaTheme="minorHAnsi" w:cs="Arial"/>
          <w:szCs w:val="24"/>
          <w:lang w:val="en-US"/>
        </w:rPr>
        <w:t xml:space="preserve"> </w:t>
      </w:r>
      <w:r>
        <w:rPr>
          <w:rFonts w:eastAsiaTheme="minorHAnsi" w:cs="Arial"/>
          <w:szCs w:val="24"/>
          <w:lang w:val="en-US"/>
        </w:rPr>
        <w:t>p</w:t>
      </w:r>
      <w:r w:rsidRPr="00AF24A4">
        <w:rPr>
          <w:rFonts w:eastAsiaTheme="minorHAnsi" w:cs="Arial"/>
          <w:szCs w:val="24"/>
          <w:lang w:val="en-US"/>
        </w:rPr>
        <w:t>ružalac finansijskih usluga mora imati najmanje jednog izvršnog direktora</w:t>
      </w:r>
      <w:r>
        <w:rPr>
          <w:rFonts w:eastAsiaTheme="minorHAnsi" w:cs="Arial"/>
          <w:szCs w:val="24"/>
          <w:lang w:val="en-US"/>
        </w:rPr>
        <w:t xml:space="preserve"> </w:t>
      </w:r>
      <w:proofErr w:type="gramStart"/>
      <w:r>
        <w:rPr>
          <w:rFonts w:eastAsiaTheme="minorHAnsi" w:cs="Arial"/>
          <w:szCs w:val="24"/>
          <w:lang w:val="en-US"/>
        </w:rPr>
        <w:t>a</w:t>
      </w:r>
      <w:proofErr w:type="gramEnd"/>
      <w:r>
        <w:rPr>
          <w:rFonts w:eastAsiaTheme="minorHAnsi" w:cs="Arial"/>
          <w:szCs w:val="24"/>
          <w:lang w:val="en-US"/>
        </w:rPr>
        <w:t xml:space="preserve"> ako </w:t>
      </w:r>
      <w:r w:rsidRPr="00AF24A4">
        <w:rPr>
          <w:rFonts w:eastAsiaTheme="minorHAnsi" w:cs="Arial"/>
          <w:szCs w:val="24"/>
          <w:lang w:val="en-US"/>
        </w:rPr>
        <w:t xml:space="preserve">izvršnih direktora u odboru direktora ima tri ili više, mogu formirati izvršni odbor. </w:t>
      </w:r>
    </w:p>
    <w:p w14:paraId="61A685E7" w14:textId="77777777" w:rsidR="00983EC8" w:rsidRDefault="00983EC8" w:rsidP="00983EC8">
      <w:pPr>
        <w:widowControl/>
        <w:adjustRightInd w:val="0"/>
        <w:spacing w:before="60" w:after="60"/>
        <w:rPr>
          <w:rFonts w:eastAsiaTheme="minorHAnsi" w:cs="Arial"/>
          <w:szCs w:val="24"/>
          <w:lang w:val="en-US"/>
        </w:rPr>
      </w:pPr>
    </w:p>
    <w:p w14:paraId="4C6BD1E6" w14:textId="464F6140" w:rsidR="00983EC8" w:rsidRDefault="00983EC8" w:rsidP="00983EC8">
      <w:pPr>
        <w:widowControl/>
        <w:adjustRightInd w:val="0"/>
        <w:spacing w:before="60" w:after="60"/>
        <w:rPr>
          <w:rFonts w:eastAsiaTheme="minorHAnsi" w:cs="Arial"/>
          <w:szCs w:val="24"/>
          <w:lang w:val="en-US"/>
        </w:rPr>
      </w:pPr>
      <w:r w:rsidRPr="00BC5B9A">
        <w:rPr>
          <w:rFonts w:eastAsiaTheme="minorHAnsi" w:cs="Arial"/>
          <w:b/>
          <w:bCs/>
          <w:szCs w:val="24"/>
          <w:lang w:val="en-US"/>
        </w:rPr>
        <w:t>Članom 42 Predloga zakona</w:t>
      </w:r>
      <w:r>
        <w:rPr>
          <w:rFonts w:eastAsiaTheme="minorHAnsi" w:cs="Arial"/>
          <w:b/>
          <w:bCs/>
          <w:szCs w:val="24"/>
          <w:lang w:val="en-US"/>
        </w:rPr>
        <w:t xml:space="preserve"> </w:t>
      </w:r>
      <w:r w:rsidRPr="00BC5B9A">
        <w:rPr>
          <w:rFonts w:eastAsiaTheme="minorHAnsi" w:cs="Arial"/>
          <w:szCs w:val="24"/>
          <w:lang w:val="en-US"/>
        </w:rPr>
        <w:t>predlaže se</w:t>
      </w:r>
      <w:r>
        <w:rPr>
          <w:rFonts w:eastAsiaTheme="minorHAnsi" w:cs="Arial"/>
          <w:szCs w:val="24"/>
          <w:lang w:val="en-US"/>
        </w:rPr>
        <w:t xml:space="preserve"> da se p</w:t>
      </w:r>
      <w:r w:rsidRPr="00344D43">
        <w:rPr>
          <w:rFonts w:cs="Arial"/>
          <w:szCs w:val="24"/>
          <w:lang w:val="sr-Latn-ME"/>
        </w:rPr>
        <w:t>oslije člana 10</w:t>
      </w:r>
      <w:r>
        <w:rPr>
          <w:rFonts w:cs="Arial"/>
          <w:szCs w:val="24"/>
          <w:lang w:val="sr-Latn-ME"/>
        </w:rPr>
        <w:t>8</w:t>
      </w:r>
      <w:r w:rsidRPr="00344D43">
        <w:rPr>
          <w:rFonts w:cs="Arial"/>
          <w:szCs w:val="24"/>
          <w:lang w:val="sr-Latn-ME"/>
        </w:rPr>
        <w:t xml:space="preserve"> </w:t>
      </w:r>
      <w:r>
        <w:rPr>
          <w:rFonts w:cs="Arial"/>
          <w:szCs w:val="24"/>
          <w:lang w:val="sr-Latn-ME"/>
        </w:rPr>
        <w:t xml:space="preserve">Zakona </w:t>
      </w:r>
      <w:r w:rsidRPr="00344D43">
        <w:rPr>
          <w:rFonts w:cs="Arial"/>
          <w:szCs w:val="24"/>
          <w:lang w:val="sr-Latn-ME"/>
        </w:rPr>
        <w:t>dodaj</w:t>
      </w:r>
      <w:r>
        <w:rPr>
          <w:rFonts w:cs="Arial"/>
          <w:szCs w:val="24"/>
          <w:lang w:val="sr-Latn-ME"/>
        </w:rPr>
        <w:t>u</w:t>
      </w:r>
      <w:r w:rsidRPr="00344D43">
        <w:rPr>
          <w:rFonts w:cs="Arial"/>
          <w:szCs w:val="24"/>
          <w:lang w:val="sr-Latn-ME"/>
        </w:rPr>
        <w:t xml:space="preserve"> </w:t>
      </w:r>
      <w:r>
        <w:rPr>
          <w:rFonts w:cs="Arial"/>
          <w:szCs w:val="24"/>
          <w:lang w:val="sr-Latn-ME"/>
        </w:rPr>
        <w:t xml:space="preserve">dva </w:t>
      </w:r>
      <w:r w:rsidRPr="00344D43">
        <w:rPr>
          <w:rFonts w:cs="Arial"/>
          <w:szCs w:val="24"/>
          <w:lang w:val="sr-Latn-ME"/>
        </w:rPr>
        <w:t>nov</w:t>
      </w:r>
      <w:r>
        <w:rPr>
          <w:rFonts w:cs="Arial"/>
          <w:szCs w:val="24"/>
          <w:lang w:val="sr-Latn-ME"/>
        </w:rPr>
        <w:t>a</w:t>
      </w:r>
      <w:r w:rsidRPr="00344D43">
        <w:rPr>
          <w:rFonts w:cs="Arial"/>
          <w:szCs w:val="24"/>
          <w:lang w:val="sr-Latn-ME"/>
        </w:rPr>
        <w:t xml:space="preserve"> čl</w:t>
      </w:r>
      <w:r>
        <w:rPr>
          <w:rFonts w:cs="Arial"/>
          <w:szCs w:val="24"/>
          <w:lang w:val="sr-Latn-ME"/>
        </w:rPr>
        <w:t>ana</w:t>
      </w:r>
      <w:r w:rsidRPr="00344D43">
        <w:rPr>
          <w:rFonts w:cs="Arial"/>
          <w:szCs w:val="24"/>
          <w:lang w:val="sr-Latn-ME"/>
        </w:rPr>
        <w:t xml:space="preserve"> </w:t>
      </w:r>
      <w:r>
        <w:rPr>
          <w:rFonts w:cs="Arial"/>
          <w:szCs w:val="24"/>
          <w:lang w:val="sr-Latn-ME"/>
        </w:rPr>
        <w:t xml:space="preserve">108a i 108b </w:t>
      </w:r>
      <w:r w:rsidRPr="00344D43">
        <w:rPr>
          <w:rFonts w:cs="Arial"/>
          <w:szCs w:val="24"/>
          <w:lang w:val="sr-Latn-ME"/>
        </w:rPr>
        <w:t>koj</w:t>
      </w:r>
      <w:r>
        <w:rPr>
          <w:rFonts w:cs="Arial"/>
          <w:szCs w:val="24"/>
          <w:lang w:val="sr-Latn-ME"/>
        </w:rPr>
        <w:t>im se propisuju odredbe o generalnom direktoru i neizvršnim direktorima, a u skladu sa rješenjima iz Zakona o privrednim društvima koja su najpribližnija postojećoj korporativnoj strukturi pružalaca finansijskih usluga - jednodomni sistem upravljanja akcionarskog društva i društva sa ograničenom odgovornošću. Tako se novim članom 108a propisuje da g</w:t>
      </w:r>
      <w:r w:rsidRPr="00AF24A4">
        <w:rPr>
          <w:rFonts w:eastAsiaTheme="minorHAnsi" w:cs="Arial"/>
          <w:szCs w:val="24"/>
          <w:lang w:val="en-US"/>
        </w:rPr>
        <w:t>eneralni direktor koordinira rad izvršnih direktora, odnosno izvršnog odbora i organizuje obavljanje djelatnosti društva</w:t>
      </w:r>
      <w:r>
        <w:rPr>
          <w:rFonts w:eastAsiaTheme="minorHAnsi" w:cs="Arial"/>
          <w:szCs w:val="24"/>
          <w:lang w:val="en-US"/>
        </w:rPr>
        <w:t xml:space="preserve"> i da u slučaju kada </w:t>
      </w:r>
      <w:r w:rsidRPr="00AF24A4">
        <w:rPr>
          <w:rFonts w:eastAsiaTheme="minorHAnsi" w:cs="Arial"/>
          <w:szCs w:val="24"/>
          <w:lang w:val="en-US"/>
        </w:rPr>
        <w:t xml:space="preserve">je u odboru direktora samo jedan izvršni direktor, on </w:t>
      </w:r>
      <w:r>
        <w:rPr>
          <w:rFonts w:eastAsiaTheme="minorHAnsi" w:cs="Arial"/>
          <w:szCs w:val="24"/>
          <w:lang w:val="en-US"/>
        </w:rPr>
        <w:t xml:space="preserve">će </w:t>
      </w:r>
      <w:r w:rsidRPr="00AF24A4">
        <w:rPr>
          <w:rFonts w:eastAsiaTheme="minorHAnsi" w:cs="Arial"/>
          <w:szCs w:val="24"/>
          <w:lang w:val="en-US"/>
        </w:rPr>
        <w:t>se smatra</w:t>
      </w:r>
      <w:r>
        <w:rPr>
          <w:rFonts w:eastAsiaTheme="minorHAnsi" w:cs="Arial"/>
          <w:szCs w:val="24"/>
          <w:lang w:val="en-US"/>
        </w:rPr>
        <w:t>ti</w:t>
      </w:r>
      <w:r w:rsidRPr="00AF24A4">
        <w:rPr>
          <w:rFonts w:eastAsiaTheme="minorHAnsi" w:cs="Arial"/>
          <w:szCs w:val="24"/>
          <w:lang w:val="en-US"/>
        </w:rPr>
        <w:t xml:space="preserve"> generalnim direktorom. </w:t>
      </w:r>
      <w:r>
        <w:rPr>
          <w:rFonts w:eastAsiaTheme="minorHAnsi" w:cs="Arial"/>
          <w:szCs w:val="24"/>
          <w:lang w:val="en-US"/>
        </w:rPr>
        <w:t>Novim članom 108b Zakona utvrđuje se da n</w:t>
      </w:r>
      <w:r w:rsidRPr="00AF24A4">
        <w:rPr>
          <w:rFonts w:eastAsiaTheme="minorHAnsi" w:cs="Arial"/>
          <w:szCs w:val="24"/>
          <w:lang w:val="en-US"/>
        </w:rPr>
        <w:t>eizvršni direktori vrše nadzor nad radom izvršnih direktora</w:t>
      </w:r>
      <w:r>
        <w:rPr>
          <w:rFonts w:eastAsiaTheme="minorHAnsi" w:cs="Arial"/>
          <w:szCs w:val="24"/>
          <w:lang w:val="en-US"/>
        </w:rPr>
        <w:t xml:space="preserve"> i da </w:t>
      </w:r>
      <w:r w:rsidRPr="00AF24A4">
        <w:rPr>
          <w:rFonts w:eastAsiaTheme="minorHAnsi" w:cs="Arial"/>
          <w:szCs w:val="24"/>
          <w:lang w:val="en-US"/>
        </w:rPr>
        <w:t>ne može biti lice koje je zaposleno u pružaocu finansijskih usluga.</w:t>
      </w:r>
      <w:r>
        <w:rPr>
          <w:rFonts w:eastAsiaTheme="minorHAnsi" w:cs="Arial"/>
          <w:szCs w:val="24"/>
          <w:lang w:val="en-US"/>
        </w:rPr>
        <w:t xml:space="preserve">  </w:t>
      </w:r>
    </w:p>
    <w:p w14:paraId="5F603C5E" w14:textId="77777777" w:rsidR="00983EC8" w:rsidRDefault="00983EC8" w:rsidP="00983EC8">
      <w:pPr>
        <w:widowControl/>
        <w:adjustRightInd w:val="0"/>
        <w:spacing w:before="60" w:after="60"/>
        <w:rPr>
          <w:rFonts w:cs="Arial"/>
          <w:b/>
          <w:bCs/>
          <w:color w:val="000000"/>
          <w:szCs w:val="24"/>
          <w:lang w:val="sr-Latn-ME"/>
        </w:rPr>
      </w:pPr>
    </w:p>
    <w:p w14:paraId="09F8DDDC" w14:textId="77777777" w:rsidR="00983EC8" w:rsidRDefault="00983EC8" w:rsidP="00983EC8">
      <w:pPr>
        <w:widowControl/>
        <w:adjustRightInd w:val="0"/>
        <w:spacing w:before="60" w:after="60"/>
        <w:rPr>
          <w:rFonts w:cs="Arial"/>
          <w:color w:val="000000"/>
          <w:szCs w:val="24"/>
          <w:lang w:val="sr-Latn-ME"/>
        </w:rPr>
      </w:pPr>
      <w:r w:rsidRPr="00AC761E">
        <w:rPr>
          <w:rFonts w:cs="Arial"/>
          <w:b/>
          <w:bCs/>
          <w:color w:val="000000"/>
          <w:szCs w:val="24"/>
          <w:lang w:val="sr-Latn-ME"/>
        </w:rPr>
        <w:t xml:space="preserve">Članom 43 Predloga zakona </w:t>
      </w:r>
      <w:r w:rsidRPr="00AC761E">
        <w:rPr>
          <w:rFonts w:cs="Arial"/>
          <w:color w:val="000000"/>
          <w:szCs w:val="24"/>
          <w:lang w:val="sr-Latn-ME"/>
        </w:rPr>
        <w:t xml:space="preserve">predlaže se </w:t>
      </w:r>
      <w:r>
        <w:rPr>
          <w:rFonts w:cs="Arial"/>
          <w:color w:val="000000"/>
          <w:szCs w:val="24"/>
          <w:lang w:val="sr-Latn-ME"/>
        </w:rPr>
        <w:t>izmjena člana</w:t>
      </w:r>
      <w:r w:rsidRPr="00AC761E">
        <w:rPr>
          <w:rFonts w:cs="Arial"/>
          <w:color w:val="000000"/>
          <w:szCs w:val="24"/>
          <w:lang w:val="sr-Latn-ME"/>
        </w:rPr>
        <w:t xml:space="preserve"> 109 Zakona, </w:t>
      </w:r>
      <w:r>
        <w:rPr>
          <w:rFonts w:cs="Arial"/>
          <w:color w:val="000000"/>
          <w:szCs w:val="24"/>
          <w:lang w:val="sr-Latn-ME"/>
        </w:rPr>
        <w:t>na način da se propisuju</w:t>
      </w:r>
      <w:r w:rsidRPr="00816AA7">
        <w:rPr>
          <w:rFonts w:cs="Arial"/>
          <w:color w:val="000000"/>
          <w:szCs w:val="24"/>
          <w:lang w:val="sr-Latn-ME"/>
        </w:rPr>
        <w:t xml:space="preserve"> </w:t>
      </w:r>
      <w:r>
        <w:rPr>
          <w:rFonts w:cs="Arial"/>
          <w:color w:val="000000"/>
          <w:szCs w:val="24"/>
          <w:lang w:val="sr-Latn-ME"/>
        </w:rPr>
        <w:t xml:space="preserve">tijela odbora direktora i utvrđuje kao </w:t>
      </w:r>
      <w:r w:rsidRPr="00AF24A4">
        <w:rPr>
          <w:rFonts w:cs="Arial"/>
          <w:color w:val="000000"/>
          <w:szCs w:val="24"/>
          <w:lang w:val="sr-Latn-ME"/>
        </w:rPr>
        <w:t xml:space="preserve">stalno tijelo za nadzor nad upravljanjem rizicima u pojedinim područjima poslovanja pružaoca finansijskih usluga. </w:t>
      </w:r>
      <w:r>
        <w:rPr>
          <w:rFonts w:cs="Arial"/>
          <w:color w:val="000000"/>
          <w:szCs w:val="24"/>
          <w:lang w:val="sr-Latn-ME"/>
        </w:rPr>
        <w:t xml:space="preserve"> </w:t>
      </w:r>
    </w:p>
    <w:p w14:paraId="2B63F021" w14:textId="77777777" w:rsidR="00983EC8" w:rsidRDefault="00983EC8" w:rsidP="00983EC8">
      <w:pPr>
        <w:widowControl/>
        <w:adjustRightInd w:val="0"/>
        <w:spacing w:before="60" w:after="60"/>
        <w:rPr>
          <w:rFonts w:cs="Arial"/>
          <w:color w:val="000000"/>
          <w:szCs w:val="24"/>
          <w:lang w:val="sr-Latn-ME"/>
        </w:rPr>
      </w:pPr>
    </w:p>
    <w:p w14:paraId="33FFE619" w14:textId="6E52B189" w:rsidR="00983EC8" w:rsidRDefault="00983EC8" w:rsidP="00983EC8">
      <w:pPr>
        <w:tabs>
          <w:tab w:val="left" w:pos="9639"/>
        </w:tabs>
        <w:rPr>
          <w:rFonts w:cs="Arial"/>
          <w:szCs w:val="24"/>
          <w:lang w:val="sr-Latn-RS"/>
        </w:rPr>
      </w:pPr>
      <w:r w:rsidRPr="000B72F0">
        <w:rPr>
          <w:rFonts w:cs="Arial"/>
          <w:b/>
          <w:bCs/>
          <w:color w:val="000000"/>
          <w:szCs w:val="24"/>
          <w:lang w:val="sr-Latn-ME"/>
        </w:rPr>
        <w:t>Članom 44 Predloga zakona</w:t>
      </w:r>
      <w:r w:rsidRPr="000B72F0">
        <w:rPr>
          <w:rFonts w:cs="Arial"/>
          <w:color w:val="000000"/>
          <w:szCs w:val="24"/>
          <w:lang w:val="sr-Latn-ME"/>
        </w:rPr>
        <w:t xml:space="preserve"> predlaže se izmjena člana 110 Zakona koji se odnos</w:t>
      </w:r>
      <w:r>
        <w:rPr>
          <w:rFonts w:cs="Arial"/>
          <w:color w:val="000000"/>
          <w:szCs w:val="24"/>
          <w:lang w:val="sr-Latn-ME"/>
        </w:rPr>
        <w:t>i</w:t>
      </w:r>
      <w:r w:rsidRPr="00344D43">
        <w:rPr>
          <w:rFonts w:cs="Arial"/>
          <w:szCs w:val="24"/>
          <w:lang w:val="sr-Latn-RS"/>
        </w:rPr>
        <w:t xml:space="preserve"> na obavezu pružalaca finansijskih usluga da uspostave sistem upravljanja rizicima</w:t>
      </w:r>
      <w:r>
        <w:rPr>
          <w:rFonts w:cs="Arial"/>
          <w:szCs w:val="24"/>
          <w:lang w:val="sr-Latn-RS"/>
        </w:rPr>
        <w:t xml:space="preserve">. </w:t>
      </w:r>
      <w:r w:rsidRPr="00344D43">
        <w:rPr>
          <w:rFonts w:cs="Arial"/>
          <w:szCs w:val="24"/>
          <w:lang w:val="sr-Latn-RS"/>
        </w:rPr>
        <w:t xml:space="preserve">Naime, </w:t>
      </w:r>
      <w:r w:rsidRPr="008850B1">
        <w:rPr>
          <w:rFonts w:cs="Arial"/>
          <w:szCs w:val="24"/>
          <w:lang w:val="sr-Latn-RS"/>
        </w:rPr>
        <w:t>detaljnije se uređuje sistem upravljanje rizicima pružalaca finansijskih usluga, imajući</w:t>
      </w:r>
      <w:r>
        <w:rPr>
          <w:rFonts w:cs="Arial"/>
          <w:szCs w:val="24"/>
          <w:lang w:val="sr-Latn-RS"/>
        </w:rPr>
        <w:t xml:space="preserve"> u  vidu da se d</w:t>
      </w:r>
      <w:r w:rsidRPr="00344D43">
        <w:rPr>
          <w:rFonts w:cs="Arial"/>
          <w:szCs w:val="24"/>
          <w:lang w:val="sr-Latn-RS"/>
        </w:rPr>
        <w:t xml:space="preserve">odatno, </w:t>
      </w:r>
      <w:r w:rsidRPr="009C306D">
        <w:rPr>
          <w:rFonts w:cs="Arial"/>
          <w:b/>
          <w:bCs/>
          <w:szCs w:val="24"/>
          <w:lang w:val="sr-Latn-RS"/>
        </w:rPr>
        <w:t>članom 45 Predloga zakona</w:t>
      </w:r>
      <w:r w:rsidRPr="00344D43">
        <w:rPr>
          <w:rFonts w:cs="Arial"/>
          <w:szCs w:val="24"/>
          <w:lang w:val="sr-Latn-RS"/>
        </w:rPr>
        <w:t xml:space="preserve"> predlaže dodavanje članova</w:t>
      </w:r>
      <w:r>
        <w:rPr>
          <w:rFonts w:cs="Arial"/>
          <w:szCs w:val="24"/>
          <w:lang w:val="sr-Latn-RS"/>
        </w:rPr>
        <w:t xml:space="preserve"> 110a i 110b</w:t>
      </w:r>
      <w:r w:rsidRPr="00344D43">
        <w:rPr>
          <w:rFonts w:cs="Arial"/>
          <w:szCs w:val="24"/>
          <w:lang w:val="sr-Latn-RS"/>
        </w:rPr>
        <w:t xml:space="preserve"> kojima se utvrđuju minimalni elementi za upravljanje rizicima, kao i obaveza uspostavljanja i održavanja pouzdanog informacionog sistema i izrada plana kontinuiteta poslovanja. </w:t>
      </w:r>
    </w:p>
    <w:p w14:paraId="7B2B2B30" w14:textId="77777777" w:rsidR="00983EC8" w:rsidRDefault="00983EC8" w:rsidP="00983EC8">
      <w:pPr>
        <w:tabs>
          <w:tab w:val="left" w:pos="9639"/>
        </w:tabs>
        <w:rPr>
          <w:rFonts w:cs="Arial"/>
          <w:szCs w:val="24"/>
          <w:lang w:val="sr-Latn-RS"/>
        </w:rPr>
      </w:pPr>
    </w:p>
    <w:p w14:paraId="4224D609" w14:textId="530873E2" w:rsidR="00983EC8" w:rsidRDefault="00983EC8" w:rsidP="00983EC8">
      <w:pPr>
        <w:tabs>
          <w:tab w:val="left" w:pos="9639"/>
        </w:tabs>
        <w:rPr>
          <w:rFonts w:cs="Arial"/>
          <w:szCs w:val="24"/>
          <w:lang w:val="sr-Latn-RS"/>
        </w:rPr>
      </w:pPr>
      <w:r w:rsidRPr="00344D43">
        <w:rPr>
          <w:rFonts w:cs="Arial"/>
          <w:szCs w:val="24"/>
          <w:lang w:val="sr-Latn-RS"/>
        </w:rPr>
        <w:t xml:space="preserve">Takođe, </w:t>
      </w:r>
      <w:r w:rsidRPr="0024293F">
        <w:rPr>
          <w:rFonts w:cs="Arial"/>
          <w:b/>
          <w:bCs/>
          <w:szCs w:val="24"/>
          <w:lang w:val="sr-Latn-RS"/>
        </w:rPr>
        <w:t>članom 45 Predloga zakona</w:t>
      </w:r>
      <w:r>
        <w:rPr>
          <w:rFonts w:cs="Arial"/>
          <w:szCs w:val="24"/>
          <w:lang w:val="sr-Latn-RS"/>
        </w:rPr>
        <w:t xml:space="preserve"> </w:t>
      </w:r>
      <w:r w:rsidRPr="00344D43">
        <w:rPr>
          <w:rFonts w:cs="Arial"/>
          <w:szCs w:val="24"/>
          <w:lang w:val="sr-Latn-RS"/>
        </w:rPr>
        <w:t>predlaže se</w:t>
      </w:r>
      <w:r>
        <w:rPr>
          <w:rFonts w:cs="Arial"/>
          <w:szCs w:val="24"/>
          <w:lang w:val="sr-Latn-RS"/>
        </w:rPr>
        <w:t xml:space="preserve"> dodavanje novog potpoglavlja </w:t>
      </w:r>
      <w:r w:rsidRPr="0024293F">
        <w:rPr>
          <w:rFonts w:cs="Arial"/>
          <w:bCs/>
          <w:szCs w:val="24"/>
          <w:lang w:val="sr-Latn-ME"/>
        </w:rPr>
        <w:t xml:space="preserve">2a. </w:t>
      </w:r>
      <w:r>
        <w:rPr>
          <w:rFonts w:cs="Arial"/>
          <w:bCs/>
          <w:szCs w:val="24"/>
          <w:lang w:val="sr-Latn-ME"/>
        </w:rPr>
        <w:t>koji se odnosi na o</w:t>
      </w:r>
      <w:r w:rsidRPr="0024293F">
        <w:rPr>
          <w:rFonts w:cs="Arial"/>
          <w:bCs/>
          <w:szCs w:val="24"/>
          <w:lang w:val="sr-Latn-ME"/>
        </w:rPr>
        <w:t>graničenja i zabrane</w:t>
      </w:r>
      <w:r>
        <w:rPr>
          <w:rFonts w:cs="Arial"/>
          <w:bCs/>
          <w:szCs w:val="24"/>
          <w:lang w:val="sr-Latn-ME"/>
        </w:rPr>
        <w:t>, sa dva nova čl</w:t>
      </w:r>
      <w:r w:rsidR="00C02E3E">
        <w:rPr>
          <w:rFonts w:cs="Arial"/>
          <w:bCs/>
          <w:szCs w:val="24"/>
          <w:lang w:val="sr-Latn-ME"/>
        </w:rPr>
        <w:t>ana</w:t>
      </w:r>
      <w:r>
        <w:rPr>
          <w:rFonts w:cs="Arial"/>
          <w:bCs/>
          <w:szCs w:val="24"/>
          <w:lang w:val="sr-Latn-ME"/>
        </w:rPr>
        <w:t xml:space="preserve"> 110 c i 110č,</w:t>
      </w:r>
      <w:r w:rsidRPr="00344D43">
        <w:rPr>
          <w:rFonts w:cs="Arial"/>
          <w:szCs w:val="24"/>
          <w:lang w:val="sr-Latn-RS"/>
        </w:rPr>
        <w:t xml:space="preserve"> kojima se propisuju limiti izloženosti pružalaca finansijskih usluga (odnosno, ukupna izloženost prema jednom licu u iznosu koji ne mogu biti veći od 50% </w:t>
      </w:r>
      <w:r>
        <w:rPr>
          <w:rFonts w:cs="Arial"/>
          <w:szCs w:val="24"/>
          <w:lang w:val="sr-Latn-RS"/>
        </w:rPr>
        <w:t>ukupnog</w:t>
      </w:r>
      <w:r w:rsidRPr="00344D43">
        <w:rPr>
          <w:rFonts w:cs="Arial"/>
          <w:szCs w:val="24"/>
          <w:lang w:val="sr-Latn-RS"/>
        </w:rPr>
        <w:t xml:space="preserve"> kapitala pružaoca finansijskih usluga, kao i velike izloženosti kao izloženosti prema jednom licu ili grupi povezanih lica koja je jednaka ili veća od 10% </w:t>
      </w:r>
      <w:r>
        <w:rPr>
          <w:rFonts w:cs="Arial"/>
          <w:szCs w:val="24"/>
          <w:lang w:val="sr-Latn-RS"/>
        </w:rPr>
        <w:t>ukupnog</w:t>
      </w:r>
      <w:r w:rsidRPr="00344D43">
        <w:rPr>
          <w:rFonts w:cs="Arial"/>
          <w:szCs w:val="24"/>
          <w:lang w:val="sr-Latn-RS"/>
        </w:rPr>
        <w:t xml:space="preserve"> kapitala tog pružaoca finansijskih usluga), kao i </w:t>
      </w:r>
      <w:r>
        <w:rPr>
          <w:rFonts w:cs="Arial"/>
          <w:color w:val="000000"/>
          <w:szCs w:val="24"/>
          <w:lang w:val="sr-Latn-ME"/>
        </w:rPr>
        <w:t>p</w:t>
      </w:r>
      <w:r w:rsidRPr="00BA6DFD">
        <w:rPr>
          <w:rFonts w:cs="Arial"/>
          <w:color w:val="000000"/>
          <w:szCs w:val="24"/>
          <w:lang w:val="sr-Latn-ME"/>
        </w:rPr>
        <w:t xml:space="preserve">oslovanje </w:t>
      </w:r>
      <w:r w:rsidRPr="00BA6DFD">
        <w:rPr>
          <w:rFonts w:cs="Arial"/>
          <w:color w:val="000000"/>
          <w:szCs w:val="24"/>
          <w:lang w:val="sr-Latn-ME"/>
        </w:rPr>
        <w:lastRenderedPageBreak/>
        <w:t>sa licima povezanim sa pružaocima finansijskih usluga</w:t>
      </w:r>
      <w:r>
        <w:rPr>
          <w:rFonts w:cs="Arial"/>
          <w:color w:val="000000"/>
          <w:szCs w:val="24"/>
          <w:lang w:val="sr-Latn-ME"/>
        </w:rPr>
        <w:t xml:space="preserve">. </w:t>
      </w:r>
      <w:r w:rsidRPr="006701CF">
        <w:rPr>
          <w:rFonts w:cs="Arial"/>
          <w:szCs w:val="24"/>
          <w:lang w:val="sr-Latn-RS"/>
        </w:rPr>
        <w:t>Predloženi limiti izloženosti se uvode u cilju adekvatne diversifikacije portfolija potraživanja pružaoca finansijskih usluga, čime se posljedično utiče na smanjenje rizika koncentracije, što je obaveza (smanjenje rizika koncentracije),</w:t>
      </w:r>
      <w:r w:rsidRPr="006701CF">
        <w:rPr>
          <w:rFonts w:cs="Arial"/>
          <w:color w:val="000000"/>
          <w:lang w:val="sr-Latn-RS"/>
        </w:rPr>
        <w:t xml:space="preserve"> </w:t>
      </w:r>
      <w:r w:rsidRPr="006701CF">
        <w:rPr>
          <w:rFonts w:cs="Arial"/>
          <w:szCs w:val="24"/>
          <w:lang w:val="sr-Latn-RS"/>
        </w:rPr>
        <w:t>definisana i samom Odlukom o minimalnim standardima za upravljanje rizicima u poslovanju pružalaca finansijskih usluga („Službeni list CG“, broj 24/18). Navedenim izmjenama obezbjeđuju se bliži kriterijumi za određivanje limita izloženosti, a sve u cilju poboljšanja sistema upravljanja rizicima u poslovanju pružaoca finansijskih usluga.</w:t>
      </w:r>
    </w:p>
    <w:p w14:paraId="1A33EC04" w14:textId="77777777" w:rsidR="00983EC8" w:rsidRDefault="00983EC8" w:rsidP="00983EC8">
      <w:pPr>
        <w:tabs>
          <w:tab w:val="left" w:pos="9639"/>
        </w:tabs>
        <w:rPr>
          <w:rFonts w:cs="Arial"/>
          <w:szCs w:val="24"/>
          <w:lang w:val="sr-Latn-ME"/>
        </w:rPr>
      </w:pPr>
    </w:p>
    <w:p w14:paraId="54F219A3" w14:textId="77777777" w:rsidR="00983EC8" w:rsidRDefault="00983EC8" w:rsidP="00983EC8">
      <w:r w:rsidRPr="00B510FB">
        <w:rPr>
          <w:rFonts w:cs="Arial"/>
          <w:b/>
          <w:bCs/>
          <w:szCs w:val="24"/>
          <w:lang w:val="sr-Latn-RS"/>
        </w:rPr>
        <w:t>Članom 46 Predloga zakona</w:t>
      </w:r>
      <w:r>
        <w:rPr>
          <w:rFonts w:cs="Arial"/>
          <w:szCs w:val="24"/>
          <w:lang w:val="sr-Latn-RS"/>
        </w:rPr>
        <w:t xml:space="preserve"> predlaže s</w:t>
      </w:r>
      <w:r w:rsidRPr="0082696B">
        <w:rPr>
          <w:rFonts w:cs="Arial"/>
          <w:szCs w:val="24"/>
          <w:lang w:val="sr-Latn-RS"/>
        </w:rPr>
        <w:t>e korekcija termino</w:t>
      </w:r>
      <w:r>
        <w:rPr>
          <w:rFonts w:cs="Arial"/>
          <w:szCs w:val="24"/>
          <w:lang w:val="sr-Latn-RS"/>
        </w:rPr>
        <w:t>lo</w:t>
      </w:r>
      <w:r w:rsidRPr="0082696B">
        <w:rPr>
          <w:rFonts w:cs="Arial"/>
          <w:szCs w:val="24"/>
          <w:lang w:val="sr-Latn-RS"/>
        </w:rPr>
        <w:t>ške prirode u članu 112 Zakona</w:t>
      </w:r>
      <w:r w:rsidRPr="0082696B">
        <w:t xml:space="preserve"> kojim se uređuju osnove za funkcionisanje sistema interne kontrole.</w:t>
      </w:r>
    </w:p>
    <w:p w14:paraId="66CE674B" w14:textId="77777777" w:rsidR="00983EC8" w:rsidRPr="0082696B" w:rsidRDefault="00983EC8" w:rsidP="00983EC8"/>
    <w:p w14:paraId="175D835D" w14:textId="77777777" w:rsidR="00983EC8" w:rsidRDefault="00983EC8" w:rsidP="00983EC8">
      <w:r w:rsidRPr="0082696B">
        <w:rPr>
          <w:b/>
          <w:bCs/>
        </w:rPr>
        <w:t xml:space="preserve">Članom 47 Predloga zakona </w:t>
      </w:r>
      <w:r w:rsidRPr="0082696B">
        <w:t xml:space="preserve">predlaže se </w:t>
      </w:r>
      <w:r>
        <w:t xml:space="preserve">tehnička </w:t>
      </w:r>
      <w:r w:rsidRPr="0082696B">
        <w:t>korekcija član</w:t>
      </w:r>
      <w:r>
        <w:t>a</w:t>
      </w:r>
      <w:r w:rsidRPr="0082696B">
        <w:t xml:space="preserve"> 113 Zakona kojim se uređuje kontrola upravljanja i računovodstva.</w:t>
      </w:r>
    </w:p>
    <w:p w14:paraId="79853576" w14:textId="77777777" w:rsidR="00983EC8" w:rsidRDefault="00983EC8" w:rsidP="00983EC8"/>
    <w:p w14:paraId="0660F64B" w14:textId="77777777" w:rsidR="00983EC8" w:rsidRDefault="00983EC8" w:rsidP="00983EC8">
      <w:pPr>
        <w:rPr>
          <w:rFonts w:cs="Arial"/>
          <w:szCs w:val="24"/>
          <w:lang w:val="sr-Latn-RS"/>
        </w:rPr>
      </w:pPr>
      <w:r w:rsidRPr="00C6196D">
        <w:rPr>
          <w:rFonts w:cs="Arial"/>
          <w:b/>
          <w:bCs/>
          <w:szCs w:val="24"/>
        </w:rPr>
        <w:t xml:space="preserve">Članom 48 Predloga zakona </w:t>
      </w:r>
      <w:r w:rsidRPr="00C6196D">
        <w:rPr>
          <w:rFonts w:cs="Arial"/>
          <w:szCs w:val="24"/>
        </w:rPr>
        <w:t>predlaže se izmjena člana 114 Zakona koja se odnosi na spoljnu reviziju</w:t>
      </w:r>
      <w:r w:rsidRPr="00C6196D">
        <w:rPr>
          <w:rFonts w:cs="Arial"/>
          <w:b/>
          <w:szCs w:val="24"/>
          <w:lang w:val="sr-Latn-RS"/>
        </w:rPr>
        <w:t>,</w:t>
      </w:r>
      <w:r w:rsidRPr="00C6196D">
        <w:rPr>
          <w:rFonts w:cs="Arial"/>
          <w:szCs w:val="24"/>
          <w:lang w:val="sr-Latn-RS"/>
        </w:rPr>
        <w:t xml:space="preserve"> jačanjem zahtjeva u pogledu obaveze pružalaca finansijskih usluga da obezbijede nezavisnu spoljnu reviziju godišnjih finansijskih izvještaja i konsolidovanih finansijskih izvještaja, u skladu sa zakonom kojim se uređuje revizija, i to u smislu propisivanja obaveze izbora revizora, odnosno društva za reviziju samo uz odobrenje Centralne banke. Takođe se dodatno propisuj</w:t>
      </w:r>
      <w:r>
        <w:rPr>
          <w:rFonts w:cs="Arial"/>
          <w:szCs w:val="24"/>
          <w:lang w:val="sr-Latn-RS"/>
        </w:rPr>
        <w:t>u</w:t>
      </w:r>
      <w:r w:rsidRPr="00C6196D">
        <w:rPr>
          <w:rFonts w:cs="Arial"/>
          <w:color w:val="000000"/>
          <w:szCs w:val="24"/>
          <w:lang w:val="sr-Latn-ME"/>
        </w:rPr>
        <w:t xml:space="preserve"> uslovi pod kojima će Centralna banka odbiti zahtjev za izdavanje ovog odobrenja kao i</w:t>
      </w:r>
      <w:r w:rsidRPr="00C6196D">
        <w:rPr>
          <w:rFonts w:cs="Arial"/>
          <w:szCs w:val="24"/>
          <w:lang w:val="sr-Latn-RS"/>
        </w:rPr>
        <w:t xml:space="preserve"> osnov za neprihvatanje izvještaja o reviziji.</w:t>
      </w:r>
    </w:p>
    <w:p w14:paraId="50D549A0" w14:textId="77777777" w:rsidR="00983EC8" w:rsidRDefault="00983EC8" w:rsidP="00983EC8">
      <w:pPr>
        <w:rPr>
          <w:rFonts w:cs="Arial"/>
          <w:szCs w:val="24"/>
          <w:lang w:val="sr-Latn-RS"/>
        </w:rPr>
      </w:pPr>
    </w:p>
    <w:p w14:paraId="217669AD" w14:textId="77777777" w:rsidR="00983EC8" w:rsidRDefault="00983EC8" w:rsidP="00983EC8">
      <w:pPr>
        <w:rPr>
          <w:rFonts w:cs="Arial"/>
          <w:color w:val="000000"/>
          <w:szCs w:val="24"/>
          <w:lang w:val="sr-Latn-ME"/>
        </w:rPr>
      </w:pPr>
      <w:r w:rsidRPr="00C6196D">
        <w:rPr>
          <w:rFonts w:cs="Arial"/>
          <w:b/>
          <w:bCs/>
          <w:szCs w:val="24"/>
          <w:lang w:val="sr-Latn-RS"/>
        </w:rPr>
        <w:t>Članom 49 Predloga zakona</w:t>
      </w:r>
      <w:r>
        <w:rPr>
          <w:rFonts w:cs="Arial"/>
          <w:b/>
          <w:bCs/>
          <w:szCs w:val="24"/>
          <w:lang w:val="sr-Latn-RS"/>
        </w:rPr>
        <w:t xml:space="preserve"> </w:t>
      </w:r>
      <w:r w:rsidRPr="00FE6855">
        <w:rPr>
          <w:rFonts w:cs="Arial"/>
          <w:szCs w:val="24"/>
          <w:lang w:val="sr-Latn-RS"/>
        </w:rPr>
        <w:t>predlažu se</w:t>
      </w:r>
      <w:r>
        <w:rPr>
          <w:rFonts w:cs="Arial"/>
          <w:szCs w:val="24"/>
          <w:lang w:val="sr-Latn-RS"/>
        </w:rPr>
        <w:t xml:space="preserve"> izmjene člana 117 Zakona koji reguliše </w:t>
      </w:r>
      <w:r>
        <w:t>restrukturiranje pružalaca finansijskih usluga, na način da se pored korekcija tehničke prirode, inkorporira i nov</w:t>
      </w:r>
      <w:r w:rsidRPr="0024429E">
        <w:t>o rješenje iz Predloga zakona kojim se utvrđuje</w:t>
      </w:r>
      <w:r w:rsidRPr="0024429E">
        <w:rPr>
          <w:rFonts w:cs="Arial"/>
          <w:color w:val="000000"/>
          <w:szCs w:val="24"/>
          <w:lang w:val="sr-Latn-ME"/>
        </w:rPr>
        <w:t xml:space="preserve"> društvo za kombinovane finansijske poslove.</w:t>
      </w:r>
    </w:p>
    <w:p w14:paraId="56C0D090" w14:textId="77777777" w:rsidR="00983EC8" w:rsidRPr="00FE6855" w:rsidRDefault="00983EC8" w:rsidP="00983EC8">
      <w:pPr>
        <w:rPr>
          <w:rFonts w:cs="Arial"/>
          <w:szCs w:val="24"/>
          <w:lang w:val="sr-Latn-RS"/>
        </w:rPr>
      </w:pPr>
    </w:p>
    <w:p w14:paraId="3E0DFF6D" w14:textId="77777777" w:rsidR="00983EC8" w:rsidRDefault="00983EC8" w:rsidP="00983EC8">
      <w:pPr>
        <w:rPr>
          <w:rFonts w:cs="Arial"/>
          <w:szCs w:val="24"/>
          <w:lang w:val="sr-Latn-RS"/>
        </w:rPr>
      </w:pPr>
      <w:r>
        <w:rPr>
          <w:rFonts w:cs="Arial"/>
          <w:b/>
          <w:bCs/>
          <w:szCs w:val="24"/>
          <w:lang w:val="sr-Latn-RS"/>
        </w:rPr>
        <w:t xml:space="preserve">Članom 50 Predloga zakona </w:t>
      </w:r>
      <w:r w:rsidRPr="00AC05FD">
        <w:rPr>
          <w:rFonts w:cs="Arial"/>
          <w:szCs w:val="24"/>
          <w:lang w:val="sr-Latn-RS"/>
        </w:rPr>
        <w:t>predlaže se dopuna</w:t>
      </w:r>
      <w:r w:rsidRPr="00344D43">
        <w:rPr>
          <w:rFonts w:cs="Arial"/>
          <w:szCs w:val="24"/>
          <w:lang w:val="sr-Latn-RS"/>
        </w:rPr>
        <w:t xml:space="preserve"> člana 126 Zakona, kojom je propisana obaveza čuvanja poslovne tajne za pružaoce finansijskih usluga, odnosno izuzeci od ove obaveze, i to na način da se zahtijeva da podaci koji se smatraju poslovnom tajnom mogu drugim licima učiniti dostupnim na osnovu izričite pisane saglasnosti lica na koje se ti podaci odnose, uz proširivanje lica i organa kojima se dostavljanje ovih podataka ne smatra odavanjem poslovne tajne.</w:t>
      </w:r>
    </w:p>
    <w:p w14:paraId="3A0CCDA4" w14:textId="77777777" w:rsidR="00983EC8" w:rsidRDefault="00983EC8" w:rsidP="00983EC8">
      <w:pPr>
        <w:rPr>
          <w:rFonts w:cs="Arial"/>
          <w:szCs w:val="24"/>
          <w:lang w:val="sr-Latn-RS"/>
        </w:rPr>
      </w:pPr>
    </w:p>
    <w:p w14:paraId="1839ECA4" w14:textId="77777777" w:rsidR="00983EC8" w:rsidRDefault="00983EC8" w:rsidP="00983EC8">
      <w:pPr>
        <w:rPr>
          <w:rFonts w:cs="Arial"/>
          <w:szCs w:val="24"/>
          <w:lang w:val="sr-Latn-RS"/>
        </w:rPr>
      </w:pPr>
      <w:r w:rsidRPr="004051BB">
        <w:rPr>
          <w:rFonts w:cs="Arial"/>
          <w:b/>
          <w:bCs/>
          <w:szCs w:val="24"/>
          <w:lang w:val="sr-Latn-RS"/>
        </w:rPr>
        <w:t xml:space="preserve">Članom 51 Predloga zakona </w:t>
      </w:r>
      <w:r w:rsidRPr="001768CC">
        <w:rPr>
          <w:rFonts w:cs="Arial"/>
          <w:szCs w:val="24"/>
          <w:lang w:val="sr-Latn-RS"/>
        </w:rPr>
        <w:t>predlaž</w:t>
      </w:r>
      <w:r>
        <w:rPr>
          <w:rFonts w:cs="Arial"/>
          <w:szCs w:val="24"/>
          <w:lang w:val="sr-Latn-RS"/>
        </w:rPr>
        <w:t>e</w:t>
      </w:r>
      <w:r w:rsidRPr="001768CC">
        <w:rPr>
          <w:rFonts w:cs="Arial"/>
          <w:szCs w:val="24"/>
          <w:lang w:val="sr-Latn-RS"/>
        </w:rPr>
        <w:t xml:space="preserve"> se</w:t>
      </w:r>
      <w:r w:rsidRPr="00344D43">
        <w:rPr>
          <w:rFonts w:cs="Arial"/>
          <w:szCs w:val="24"/>
          <w:lang w:val="sr-Latn-RS"/>
        </w:rPr>
        <w:t xml:space="preserve"> dopun</w:t>
      </w:r>
      <w:r>
        <w:rPr>
          <w:rFonts w:cs="Arial"/>
          <w:szCs w:val="24"/>
          <w:lang w:val="sr-Latn-RS"/>
        </w:rPr>
        <w:t>a</w:t>
      </w:r>
      <w:r w:rsidRPr="00344D43">
        <w:rPr>
          <w:rFonts w:cs="Arial"/>
          <w:szCs w:val="24"/>
          <w:lang w:val="sr-Latn-RS"/>
        </w:rPr>
        <w:t xml:space="preserve"> </w:t>
      </w:r>
      <w:r>
        <w:rPr>
          <w:rFonts w:cs="Arial"/>
          <w:szCs w:val="24"/>
          <w:lang w:val="sr-Latn-RS"/>
        </w:rPr>
        <w:t>člana 128 Zakona koji</w:t>
      </w:r>
      <w:r w:rsidRPr="00344D43">
        <w:rPr>
          <w:rFonts w:cs="Arial"/>
          <w:szCs w:val="24"/>
          <w:lang w:val="sr-Latn-RS"/>
        </w:rPr>
        <w:t xml:space="preserve"> se odnose na kontrolu poslovanja pružalaca finansijskih usluga koju vrši Centralna banka</w:t>
      </w:r>
      <w:r w:rsidRPr="00AB284B">
        <w:rPr>
          <w:rFonts w:cs="Arial"/>
          <w:szCs w:val="24"/>
          <w:lang w:val="sr-Latn-RS"/>
        </w:rPr>
        <w:t xml:space="preserve"> </w:t>
      </w:r>
      <w:r w:rsidRPr="00344D43">
        <w:rPr>
          <w:rFonts w:cs="Arial"/>
          <w:szCs w:val="24"/>
          <w:lang w:val="sr-Latn-RS"/>
        </w:rPr>
        <w:t>u pogledu održavanja komunikacije Centralne banke sa pružaocima finansijskih usluga kao dijela stalnog procesa kontrole.</w:t>
      </w:r>
      <w:r>
        <w:rPr>
          <w:rFonts w:cs="Arial"/>
          <w:szCs w:val="24"/>
          <w:lang w:val="sr-Latn-RS"/>
        </w:rPr>
        <w:t xml:space="preserve"> </w:t>
      </w:r>
    </w:p>
    <w:p w14:paraId="0137FDD0" w14:textId="77777777" w:rsidR="00983EC8" w:rsidRDefault="00983EC8" w:rsidP="00983EC8">
      <w:pPr>
        <w:rPr>
          <w:rFonts w:cs="Arial"/>
          <w:szCs w:val="24"/>
          <w:lang w:val="sr-Latn-RS"/>
        </w:rPr>
      </w:pPr>
    </w:p>
    <w:p w14:paraId="5C10CACF" w14:textId="77777777" w:rsidR="00983EC8" w:rsidRDefault="00983EC8" w:rsidP="00983EC8">
      <w:pPr>
        <w:rPr>
          <w:rFonts w:cs="Arial"/>
          <w:szCs w:val="24"/>
          <w:lang w:val="sr-Latn-RS"/>
        </w:rPr>
      </w:pPr>
      <w:r w:rsidRPr="008F13F7">
        <w:rPr>
          <w:rFonts w:cs="Arial"/>
          <w:b/>
          <w:bCs/>
          <w:szCs w:val="24"/>
          <w:lang w:val="sr-Latn-RS"/>
        </w:rPr>
        <w:t>Članom 52 Predloga zakona</w:t>
      </w:r>
      <w:r>
        <w:rPr>
          <w:rFonts w:cs="Arial"/>
          <w:b/>
          <w:bCs/>
          <w:szCs w:val="24"/>
          <w:lang w:val="sr-Latn-RS"/>
        </w:rPr>
        <w:t xml:space="preserve"> </w:t>
      </w:r>
      <w:r w:rsidRPr="005A580B">
        <w:rPr>
          <w:rFonts w:cs="Arial"/>
          <w:szCs w:val="24"/>
          <w:lang w:val="sr-Latn-RS"/>
        </w:rPr>
        <w:t>predlaže se</w:t>
      </w:r>
      <w:r>
        <w:rPr>
          <w:rFonts w:cs="Arial"/>
          <w:szCs w:val="24"/>
          <w:lang w:val="sr-Latn-RS"/>
        </w:rPr>
        <w:t xml:space="preserve"> terminološka korekcija   članu 131 Zakona kojim se uređuje zapisnik o kontroli, u cilju preciziranja predmetne odredbe.</w:t>
      </w:r>
    </w:p>
    <w:p w14:paraId="0B415486" w14:textId="77777777" w:rsidR="00983EC8" w:rsidRDefault="00983EC8" w:rsidP="00983EC8">
      <w:pPr>
        <w:rPr>
          <w:rFonts w:cs="Arial"/>
          <w:szCs w:val="24"/>
          <w:lang w:val="sr-Latn-RS"/>
        </w:rPr>
      </w:pPr>
    </w:p>
    <w:p w14:paraId="64545824" w14:textId="77777777" w:rsidR="00983EC8" w:rsidRDefault="00983EC8" w:rsidP="00983EC8">
      <w:pPr>
        <w:rPr>
          <w:rFonts w:cs="Arial"/>
          <w:szCs w:val="24"/>
          <w:lang w:val="sr-Latn-RS"/>
        </w:rPr>
      </w:pPr>
      <w:r w:rsidRPr="00FA6613">
        <w:rPr>
          <w:rFonts w:cs="Arial"/>
          <w:b/>
          <w:bCs/>
          <w:szCs w:val="24"/>
          <w:lang w:val="sr-Latn-RS"/>
        </w:rPr>
        <w:t>Članom 53 Predloga zakona</w:t>
      </w:r>
      <w:r w:rsidRPr="00FA6613">
        <w:rPr>
          <w:rFonts w:cs="Arial"/>
          <w:szCs w:val="24"/>
          <w:lang w:val="sr-Latn-RS"/>
        </w:rPr>
        <w:t xml:space="preserve"> predlaže se dopuna člana 132 Zakona</w:t>
      </w:r>
      <w:r>
        <w:rPr>
          <w:rFonts w:cs="Arial"/>
          <w:szCs w:val="24"/>
          <w:lang w:val="sr-Latn-RS"/>
        </w:rPr>
        <w:t>,</w:t>
      </w:r>
      <w:r w:rsidRPr="00FA6613">
        <w:rPr>
          <w:rFonts w:cs="Arial"/>
          <w:szCs w:val="24"/>
          <w:lang w:val="sr-Latn-RS"/>
        </w:rPr>
        <w:t xml:space="preserve"> detaljnij</w:t>
      </w:r>
      <w:r>
        <w:rPr>
          <w:rFonts w:cs="Arial"/>
          <w:szCs w:val="24"/>
          <w:lang w:val="sr-Latn-RS"/>
        </w:rPr>
        <w:t>im</w:t>
      </w:r>
      <w:r w:rsidRPr="00FA6613">
        <w:rPr>
          <w:rFonts w:cs="Arial"/>
          <w:szCs w:val="24"/>
          <w:lang w:val="sr-Latn-RS"/>
        </w:rPr>
        <w:t xml:space="preserve"> utvrđivanje</w:t>
      </w:r>
      <w:r>
        <w:rPr>
          <w:rFonts w:cs="Arial"/>
          <w:szCs w:val="24"/>
          <w:lang w:val="sr-Latn-RS"/>
        </w:rPr>
        <w:t>m</w:t>
      </w:r>
      <w:r w:rsidRPr="00FA6613">
        <w:rPr>
          <w:rFonts w:cs="Arial"/>
          <w:szCs w:val="24"/>
          <w:lang w:val="sr-Latn-RS"/>
        </w:rPr>
        <w:t xml:space="preserve"> mjera koje Centralna banka može izreći za otklanjanje nepravilnosti utvrđenih u procesu kontrole njihovog poslovanja, odnosno jasno definisanje nepravilnosti u </w:t>
      </w:r>
      <w:r w:rsidRPr="00FA6613">
        <w:rPr>
          <w:rFonts w:cs="Arial"/>
          <w:szCs w:val="24"/>
          <w:lang w:val="sr-Latn-RS"/>
        </w:rPr>
        <w:lastRenderedPageBreak/>
        <w:t>poslovanju, kao i mogućnost izricanja mjera prema pružaocu finansijskih usluga</w:t>
      </w:r>
      <w:r w:rsidRPr="00FA6613">
        <w:rPr>
          <w:rFonts w:cs="Arial"/>
          <w:color w:val="000000"/>
          <w:lang w:val="sr-Latn-ME"/>
        </w:rPr>
        <w:t xml:space="preserve"> i tokom trajanja neposredne kontrole</w:t>
      </w:r>
      <w:r w:rsidRPr="00FA6613">
        <w:rPr>
          <w:rFonts w:cs="Arial"/>
          <w:szCs w:val="24"/>
          <w:lang w:val="sr-Latn-RS"/>
        </w:rPr>
        <w:t>.</w:t>
      </w:r>
    </w:p>
    <w:p w14:paraId="12C65784" w14:textId="77777777" w:rsidR="00983EC8" w:rsidRPr="00FA6613" w:rsidRDefault="00983EC8" w:rsidP="00983EC8">
      <w:pPr>
        <w:rPr>
          <w:rFonts w:cs="Arial"/>
          <w:szCs w:val="24"/>
          <w:lang w:val="sr-Latn-RS"/>
        </w:rPr>
      </w:pPr>
    </w:p>
    <w:p w14:paraId="5E180EC9" w14:textId="77777777" w:rsidR="00983EC8" w:rsidRDefault="00983EC8" w:rsidP="00983EC8">
      <w:pPr>
        <w:rPr>
          <w:rFonts w:cs="Arial"/>
          <w:szCs w:val="24"/>
          <w:lang w:val="sr-Latn-RS"/>
        </w:rPr>
      </w:pPr>
      <w:r w:rsidRPr="00344D43">
        <w:rPr>
          <w:rFonts w:cs="Arial"/>
          <w:szCs w:val="24"/>
          <w:lang w:val="sr-Latn-RS"/>
        </w:rPr>
        <w:t>Predloženim dopunama se, po ugledu na zakon kojim se reguliše poslovanje kreditnih institucija, uvode konkretniji i jasniji osnovi za vršenje kontrole poslovanja i izricanja mjera prema ovim subjektima, što doprinosi većoj transparentnosti ovlašćenja Centralne banke u vršenju ovih nadležnosti.</w:t>
      </w:r>
    </w:p>
    <w:p w14:paraId="5BFC18D3" w14:textId="77777777" w:rsidR="00983EC8" w:rsidRDefault="00983EC8" w:rsidP="00983EC8">
      <w:pPr>
        <w:rPr>
          <w:rFonts w:cs="Arial"/>
          <w:szCs w:val="24"/>
          <w:lang w:val="sr-Latn-RS"/>
        </w:rPr>
      </w:pPr>
    </w:p>
    <w:p w14:paraId="71512E64" w14:textId="195EE7D0" w:rsidR="00983EC8" w:rsidRDefault="00983EC8" w:rsidP="00983EC8">
      <w:pPr>
        <w:rPr>
          <w:rFonts w:cs="Arial"/>
          <w:b/>
          <w:bCs/>
          <w:color w:val="000000"/>
          <w:szCs w:val="24"/>
          <w:lang w:val="sr-Latn-ME"/>
        </w:rPr>
      </w:pPr>
      <w:r w:rsidRPr="003B4D84">
        <w:rPr>
          <w:rFonts w:cs="Arial"/>
          <w:b/>
          <w:bCs/>
          <w:szCs w:val="24"/>
          <w:lang w:val="sr-Latn-RS"/>
        </w:rPr>
        <w:t>Članom 54 Predloga zakona</w:t>
      </w:r>
      <w:r w:rsidRPr="003B4D84">
        <w:rPr>
          <w:rFonts w:cs="Arial"/>
          <w:szCs w:val="24"/>
          <w:lang w:val="sr-Latn-RS"/>
        </w:rPr>
        <w:t xml:space="preserve"> predlaže se</w:t>
      </w:r>
      <w:r w:rsidRPr="003B4D84">
        <w:rPr>
          <w:rFonts w:cs="Arial"/>
          <w:color w:val="000000"/>
          <w:szCs w:val="24"/>
          <w:lang w:val="sr-Latn-ME"/>
        </w:rPr>
        <w:t xml:space="preserve"> u</w:t>
      </w:r>
      <w:r>
        <w:rPr>
          <w:rFonts w:cs="Arial"/>
          <w:color w:val="000000"/>
          <w:szCs w:val="24"/>
          <w:lang w:val="sr-Latn-ME"/>
        </w:rPr>
        <w:t>tvrđivanje</w:t>
      </w:r>
      <w:r w:rsidRPr="003B4D84">
        <w:rPr>
          <w:rFonts w:cs="Arial"/>
          <w:color w:val="000000"/>
          <w:szCs w:val="24"/>
          <w:lang w:val="sr-Latn-ME"/>
        </w:rPr>
        <w:t xml:space="preserve"> novog člana 132a</w:t>
      </w:r>
      <w:r>
        <w:rPr>
          <w:rFonts w:cs="Arial"/>
          <w:color w:val="000000"/>
          <w:szCs w:val="24"/>
          <w:lang w:val="sr-Latn-ME"/>
        </w:rPr>
        <w:t xml:space="preserve">, </w:t>
      </w:r>
      <w:r w:rsidRPr="003B4D84">
        <w:rPr>
          <w:rFonts w:cs="Arial"/>
          <w:color w:val="000000"/>
          <w:szCs w:val="24"/>
          <w:lang w:val="sr-Latn-ME"/>
        </w:rPr>
        <w:t xml:space="preserve">kojim se </w:t>
      </w:r>
      <w:r>
        <w:rPr>
          <w:rFonts w:cs="Arial"/>
          <w:color w:val="000000"/>
          <w:szCs w:val="24"/>
          <w:lang w:val="sr-Latn-ME"/>
        </w:rPr>
        <w:t>utvrđuju p</w:t>
      </w:r>
      <w:r w:rsidRPr="003B4D84">
        <w:rPr>
          <w:rFonts w:cs="Arial"/>
          <w:color w:val="000000"/>
          <w:szCs w:val="24"/>
          <w:lang w:val="sr-Latn-ME"/>
        </w:rPr>
        <w:t>olazne osnove za utvrđivanje vrste mjera prema pružaocu finansijskih usluga</w:t>
      </w:r>
      <w:r>
        <w:rPr>
          <w:rFonts w:cs="Arial"/>
          <w:color w:val="000000"/>
          <w:szCs w:val="24"/>
          <w:lang w:val="sr-Latn-ME"/>
        </w:rPr>
        <w:t>.</w:t>
      </w:r>
      <w:r w:rsidRPr="003B4D84">
        <w:rPr>
          <w:rFonts w:cs="Arial"/>
          <w:b/>
          <w:bCs/>
          <w:color w:val="000000"/>
          <w:szCs w:val="24"/>
          <w:lang w:val="sr-Latn-ME"/>
        </w:rPr>
        <w:t xml:space="preserve"> </w:t>
      </w:r>
    </w:p>
    <w:p w14:paraId="526DA711" w14:textId="77777777" w:rsidR="00983EC8" w:rsidRDefault="00983EC8" w:rsidP="00983EC8">
      <w:pPr>
        <w:rPr>
          <w:rFonts w:cs="Arial"/>
          <w:b/>
          <w:bCs/>
          <w:color w:val="000000"/>
          <w:szCs w:val="24"/>
          <w:lang w:val="sr-Latn-ME"/>
        </w:rPr>
      </w:pPr>
    </w:p>
    <w:p w14:paraId="53AF1104" w14:textId="77777777" w:rsidR="00983EC8" w:rsidRDefault="00983EC8" w:rsidP="00983EC8">
      <w:pPr>
        <w:rPr>
          <w:rFonts w:cs="Arial"/>
          <w:szCs w:val="24"/>
          <w:lang w:val="sr-Latn-RS"/>
        </w:rPr>
      </w:pPr>
      <w:r w:rsidRPr="00A03B90">
        <w:rPr>
          <w:rFonts w:cs="Arial"/>
          <w:b/>
          <w:bCs/>
          <w:color w:val="000000"/>
          <w:szCs w:val="24"/>
          <w:lang w:val="sr-Latn-ME"/>
        </w:rPr>
        <w:t xml:space="preserve">Članom 55 Predloga zakona </w:t>
      </w:r>
      <w:r w:rsidRPr="00A03B90">
        <w:rPr>
          <w:rFonts w:cs="Arial"/>
          <w:color w:val="000000"/>
          <w:szCs w:val="24"/>
          <w:lang w:val="sr-Latn-ME"/>
        </w:rPr>
        <w:t xml:space="preserve">predlaže se dopuna člana 133 </w:t>
      </w:r>
      <w:r>
        <w:rPr>
          <w:rFonts w:cs="Arial"/>
          <w:color w:val="000000"/>
          <w:szCs w:val="24"/>
          <w:lang w:val="sr-Latn-ME"/>
        </w:rPr>
        <w:t xml:space="preserve">Zakona, </w:t>
      </w:r>
      <w:r w:rsidRPr="00A03B90">
        <w:rPr>
          <w:rFonts w:cs="Arial"/>
          <w:color w:val="000000"/>
          <w:szCs w:val="24"/>
          <w:lang w:val="sr-Latn-ME"/>
        </w:rPr>
        <w:t xml:space="preserve">kojim se propisuje </w:t>
      </w:r>
      <w:r>
        <w:rPr>
          <w:rFonts w:cs="Arial"/>
          <w:szCs w:val="24"/>
        </w:rPr>
        <w:t>r</w:t>
      </w:r>
      <w:r w:rsidRPr="00A03B90">
        <w:rPr>
          <w:rFonts w:cs="Arial"/>
          <w:szCs w:val="24"/>
        </w:rPr>
        <w:t>ješenje o izricanju mjera.</w:t>
      </w:r>
      <w:r>
        <w:rPr>
          <w:rFonts w:cs="Arial"/>
          <w:szCs w:val="24"/>
        </w:rPr>
        <w:t xml:space="preserve"> Naime, predlaže se da se </w:t>
      </w:r>
      <w:r w:rsidRPr="00344D43">
        <w:rPr>
          <w:rFonts w:cs="Arial"/>
          <w:szCs w:val="24"/>
          <w:lang w:val="sr-Latn-RS"/>
        </w:rPr>
        <w:t xml:space="preserve">rješenjem o izricanju mjera utvrđuje i iznos sredstava koji je pružalac finansijskih usluga dužan da uplati Centralnoj banci, kao i obaveza pružaoca finansijskih usluga da sprovede mjere na način i u rokovima naloženim rješenjem Centralne banke. Kako bi se dodatno spriječilo kršenje propisa ili eventualno učestalo postupanje protivno propisima, propisuje se da iznos sredstva koja se uplaćuju po osnovu rješenja Centralnoj banci može biti utvrđen u visini do 3% </w:t>
      </w:r>
      <w:r>
        <w:rPr>
          <w:rFonts w:cs="Arial"/>
          <w:szCs w:val="24"/>
          <w:lang w:val="sr-Latn-RS"/>
        </w:rPr>
        <w:t>ukupnog</w:t>
      </w:r>
      <w:r w:rsidRPr="00344D43">
        <w:rPr>
          <w:rFonts w:cs="Arial"/>
          <w:szCs w:val="24"/>
          <w:lang w:val="sr-Latn-RS"/>
        </w:rPr>
        <w:t xml:space="preserve"> kapitala pružaoca finansijskih usluga u zavisnosti od procijenjene težine kršenja propisa, po uzoru na odredbe zakona kojim se uređuje poslovanje kreditnih institucija, a u cilju smanjenja represivnog djelovanja kroz izricanje supervizorskih mjera koje, usled nezakonitog poslovanja, za posljedice između ostalog ima i novčano kažnjavanje. Ova mjera u odnosu na iznos kapitala koji je potrebno uplatiti predlaže se kako bi se na efektivan način i odvraćajućim djelovanjem, odgovorilo proporcionalno učinjenoj nepravilnosti. </w:t>
      </w:r>
    </w:p>
    <w:p w14:paraId="7E2C981F" w14:textId="77777777" w:rsidR="00983EC8" w:rsidRDefault="00983EC8" w:rsidP="00983EC8">
      <w:pPr>
        <w:rPr>
          <w:rFonts w:cs="Arial"/>
          <w:szCs w:val="24"/>
          <w:lang w:val="sr-Latn-RS"/>
        </w:rPr>
      </w:pPr>
    </w:p>
    <w:p w14:paraId="0FD4DD05" w14:textId="77777777" w:rsidR="00983EC8" w:rsidRDefault="00983EC8" w:rsidP="00983EC8">
      <w:pPr>
        <w:rPr>
          <w:rFonts w:cs="Arial"/>
          <w:szCs w:val="24"/>
          <w:lang w:val="sr-Latn-RS"/>
        </w:rPr>
      </w:pPr>
      <w:r w:rsidRPr="00344D43">
        <w:rPr>
          <w:rFonts w:cs="Arial"/>
          <w:szCs w:val="24"/>
          <w:lang w:val="sr-Latn-RS"/>
        </w:rPr>
        <w:t>Prilikom definisanja predloženog iznosa novčane kazne vršena je analiza uticaja na poslovanje pružalaca finansijskih usluga, odnosno na njihove prihode. Na osnovu dobijenih rezultata analize ocijenjeno je da se radi o optimalnom iznosu koji bi sa jedne strane bio dovoljno visok da stimuliše smanjenje potrebe za represivnim djelovanjem Centralne banke, a koji</w:t>
      </w:r>
      <w:r>
        <w:rPr>
          <w:rFonts w:cs="Arial"/>
          <w:szCs w:val="24"/>
          <w:lang w:val="sr-Latn-RS"/>
        </w:rPr>
        <w:t>,</w:t>
      </w:r>
      <w:r w:rsidRPr="00344D43">
        <w:rPr>
          <w:rFonts w:cs="Arial"/>
          <w:szCs w:val="24"/>
          <w:lang w:val="sr-Latn-RS"/>
        </w:rPr>
        <w:t xml:space="preserve"> sa druge strane neće ugroziti poslovanje</w:t>
      </w:r>
      <w:r w:rsidRPr="00344D43">
        <w:t xml:space="preserve"> </w:t>
      </w:r>
      <w:r w:rsidRPr="00344D43">
        <w:rPr>
          <w:rFonts w:cs="Arial"/>
          <w:szCs w:val="24"/>
          <w:lang w:val="sr-Latn-RS"/>
        </w:rPr>
        <w:t>pružalaca finansijskih usluga</w:t>
      </w:r>
      <w:r w:rsidRPr="00344D43">
        <w:rPr>
          <w:rFonts w:cs="Arial"/>
          <w:szCs w:val="24"/>
          <w:lang w:val="sr-Latn-ME"/>
        </w:rPr>
        <w:t>.</w:t>
      </w:r>
      <w:r w:rsidRPr="00344D43">
        <w:rPr>
          <w:rFonts w:cs="Arial"/>
          <w:szCs w:val="24"/>
          <w:lang w:val="sr-Latn-RS"/>
        </w:rPr>
        <w:t xml:space="preserve"> Takođe, Predlogom zakona predlaže se mogućnost da se rješenjem o izric</w:t>
      </w:r>
      <w:r>
        <w:rPr>
          <w:rFonts w:cs="Arial"/>
          <w:szCs w:val="24"/>
          <w:lang w:val="sr-Latn-RS"/>
        </w:rPr>
        <w:t>a</w:t>
      </w:r>
      <w:r w:rsidRPr="00344D43">
        <w:rPr>
          <w:rFonts w:cs="Arial"/>
          <w:szCs w:val="24"/>
          <w:lang w:val="sr-Latn-RS"/>
        </w:rPr>
        <w:t>nju mjera utvrdi iznos sredstava koji je član odbora direktora, izvršni direktor ili drugo odgovorno lice u pružaocu finansijskih usluga dužno da uplati Centralnoj banci zbog konstatovane nepravilnosti u poslovanju, s tim što taj iznos može biti utvrđen u visini do dvadeset četiri prosječne naknade, odnosno zarade koju je to lice ostvarilo u kreditnoj instituciji za posljednja tri mjeseca.</w:t>
      </w:r>
      <w:r>
        <w:rPr>
          <w:rFonts w:cs="Arial"/>
          <w:szCs w:val="24"/>
          <w:lang w:val="sr-Latn-RS"/>
        </w:rPr>
        <w:t xml:space="preserve">  </w:t>
      </w:r>
    </w:p>
    <w:p w14:paraId="742FB0C0" w14:textId="77777777" w:rsidR="00983EC8" w:rsidRDefault="00983EC8" w:rsidP="00983EC8">
      <w:pPr>
        <w:rPr>
          <w:rFonts w:cs="Arial"/>
          <w:szCs w:val="24"/>
          <w:lang w:val="sr-Latn-RS"/>
        </w:rPr>
      </w:pPr>
    </w:p>
    <w:p w14:paraId="649CAED5" w14:textId="77777777" w:rsidR="00983EC8" w:rsidRDefault="00983EC8" w:rsidP="00983EC8">
      <w:pPr>
        <w:rPr>
          <w:rFonts w:cs="Arial"/>
          <w:color w:val="000000"/>
          <w:szCs w:val="24"/>
          <w:lang w:val="sr-Latn-ME"/>
        </w:rPr>
      </w:pPr>
      <w:r w:rsidRPr="00AD6A2B">
        <w:rPr>
          <w:rFonts w:cs="Arial"/>
          <w:b/>
          <w:bCs/>
          <w:szCs w:val="24"/>
          <w:lang w:val="sr-Latn-RS"/>
        </w:rPr>
        <w:t>Članom 56 Predloga zakona</w:t>
      </w:r>
      <w:r w:rsidRPr="00AD6A2B">
        <w:rPr>
          <w:rFonts w:cs="Arial"/>
          <w:szCs w:val="24"/>
          <w:lang w:val="sr-Latn-RS"/>
        </w:rPr>
        <w:t xml:space="preserve"> predlaže se dopuna člana 138 Zakona kojim se utvrđuju uslovi za oduzimanje dozvole za rad pružaocima finansijskih usluga</w:t>
      </w:r>
      <w:r>
        <w:rPr>
          <w:rFonts w:cs="Arial"/>
          <w:szCs w:val="24"/>
          <w:lang w:val="sr-Latn-RS"/>
        </w:rPr>
        <w:t xml:space="preserve">, </w:t>
      </w:r>
      <w:r w:rsidRPr="00AD6A2B">
        <w:rPr>
          <w:rFonts w:cs="Arial"/>
          <w:szCs w:val="24"/>
          <w:lang w:val="sr-Latn-RS"/>
        </w:rPr>
        <w:t xml:space="preserve">na način da se propisuje </w:t>
      </w:r>
      <w:r>
        <w:rPr>
          <w:rFonts w:cs="Arial"/>
          <w:szCs w:val="24"/>
          <w:lang w:val="sr-Latn-RS"/>
        </w:rPr>
        <w:t>obaveza</w:t>
      </w:r>
      <w:r w:rsidRPr="00AD6A2B">
        <w:rPr>
          <w:rFonts w:cs="Arial"/>
          <w:color w:val="000000"/>
          <w:szCs w:val="24"/>
          <w:lang w:val="sr-Latn-ME"/>
        </w:rPr>
        <w:t xml:space="preserve"> Centraln</w:t>
      </w:r>
      <w:r>
        <w:rPr>
          <w:rFonts w:cs="Arial"/>
          <w:color w:val="000000"/>
          <w:szCs w:val="24"/>
          <w:lang w:val="sr-Latn-ME"/>
        </w:rPr>
        <w:t>e</w:t>
      </w:r>
      <w:r w:rsidRPr="00AD6A2B">
        <w:rPr>
          <w:rFonts w:cs="Arial"/>
          <w:color w:val="000000"/>
          <w:szCs w:val="24"/>
          <w:lang w:val="sr-Latn-ME"/>
        </w:rPr>
        <w:t xml:space="preserve"> bank</w:t>
      </w:r>
      <w:r>
        <w:rPr>
          <w:rFonts w:cs="Arial"/>
          <w:color w:val="000000"/>
          <w:szCs w:val="24"/>
          <w:lang w:val="sr-Latn-ME"/>
        </w:rPr>
        <w:t xml:space="preserve">e da </w:t>
      </w:r>
      <w:r w:rsidRPr="00AD6A2B">
        <w:rPr>
          <w:rFonts w:cs="Arial"/>
          <w:color w:val="000000"/>
          <w:szCs w:val="24"/>
          <w:lang w:val="sr-Latn-ME"/>
        </w:rPr>
        <w:t>objavljuje dispozitiv rješenja o oduzimanju dozvole za rad pružaocu finansijskih usluga u „Službenom listu Crne Gore“ i dostavlja ga CRPS-u.</w:t>
      </w:r>
    </w:p>
    <w:p w14:paraId="69EC0F99" w14:textId="77777777" w:rsidR="00983EC8" w:rsidRDefault="00983EC8" w:rsidP="00983EC8">
      <w:pPr>
        <w:rPr>
          <w:rFonts w:cs="Arial"/>
          <w:color w:val="000000"/>
          <w:szCs w:val="24"/>
          <w:lang w:val="sr-Latn-ME"/>
        </w:rPr>
      </w:pPr>
    </w:p>
    <w:p w14:paraId="201F41D7" w14:textId="77777777" w:rsidR="00983EC8" w:rsidRDefault="00983EC8" w:rsidP="00983EC8">
      <w:pPr>
        <w:rPr>
          <w:rFonts w:cs="Arial"/>
          <w:bCs/>
          <w:color w:val="000000"/>
          <w:szCs w:val="24"/>
          <w:lang w:val="sr-Latn-ME"/>
        </w:rPr>
      </w:pPr>
      <w:r w:rsidRPr="00062EC6">
        <w:rPr>
          <w:rFonts w:cs="Arial"/>
          <w:b/>
          <w:szCs w:val="24"/>
          <w:lang w:val="sr-Latn-ME"/>
        </w:rPr>
        <w:t>Članom 5</w:t>
      </w:r>
      <w:r>
        <w:rPr>
          <w:rFonts w:cs="Arial"/>
          <w:b/>
          <w:szCs w:val="24"/>
          <w:lang w:val="sr-Latn-ME"/>
        </w:rPr>
        <w:t>7</w:t>
      </w:r>
      <w:r w:rsidRPr="00062EC6">
        <w:rPr>
          <w:rFonts w:cs="Arial"/>
          <w:b/>
          <w:szCs w:val="24"/>
          <w:lang w:val="sr-Latn-ME"/>
        </w:rPr>
        <w:t xml:space="preserve"> Predloga zakona</w:t>
      </w:r>
      <w:r>
        <w:rPr>
          <w:rFonts w:cs="Arial"/>
          <w:b/>
          <w:szCs w:val="24"/>
          <w:lang w:val="sr-Latn-ME"/>
        </w:rPr>
        <w:t xml:space="preserve"> </w:t>
      </w:r>
      <w:r w:rsidRPr="00062EC6">
        <w:rPr>
          <w:rFonts w:cs="Arial"/>
          <w:bCs/>
          <w:szCs w:val="24"/>
          <w:lang w:val="sr-Latn-ME"/>
        </w:rPr>
        <w:t>predlaže</w:t>
      </w:r>
      <w:r>
        <w:rPr>
          <w:rFonts w:cs="Arial"/>
          <w:bCs/>
          <w:szCs w:val="24"/>
          <w:lang w:val="sr-Latn-ME"/>
        </w:rPr>
        <w:t xml:space="preserve"> se</w:t>
      </w:r>
      <w:r w:rsidRPr="00062EC6">
        <w:rPr>
          <w:rFonts w:cs="Arial"/>
          <w:bCs/>
          <w:szCs w:val="24"/>
          <w:lang w:val="sr-Latn-ME"/>
        </w:rPr>
        <w:t xml:space="preserve"> dopuna člana 145 Zakona kojim se </w:t>
      </w:r>
      <w:bookmarkStart w:id="39" w:name="_Hlk158883174"/>
      <w:r w:rsidRPr="00062EC6">
        <w:rPr>
          <w:rFonts w:cs="Arial"/>
          <w:bCs/>
          <w:szCs w:val="24"/>
          <w:lang w:val="sr-Latn-ME"/>
        </w:rPr>
        <w:t>uređuje r</w:t>
      </w:r>
      <w:r w:rsidRPr="00062EC6">
        <w:rPr>
          <w:rFonts w:cs="Arial"/>
          <w:bCs/>
          <w:color w:val="000000"/>
          <w:szCs w:val="24"/>
          <w:lang w:val="sr-Latn-ME"/>
        </w:rPr>
        <w:t>egistar pružalaca finansijskih usluga na način da se</w:t>
      </w:r>
      <w:r>
        <w:rPr>
          <w:rFonts w:cs="Arial"/>
          <w:bCs/>
          <w:color w:val="000000"/>
          <w:szCs w:val="24"/>
          <w:lang w:val="sr-Latn-ME"/>
        </w:rPr>
        <w:t xml:space="preserve"> </w:t>
      </w:r>
      <w:r w:rsidRPr="00062EC6">
        <w:rPr>
          <w:rFonts w:cs="Arial"/>
          <w:bCs/>
          <w:color w:val="000000"/>
          <w:szCs w:val="24"/>
          <w:lang w:val="sr-Latn-ME"/>
        </w:rPr>
        <w:t xml:space="preserve">propisuje pravni osnov  za propis kojim se definiše </w:t>
      </w:r>
      <w:r>
        <w:rPr>
          <w:rFonts w:cs="Arial"/>
          <w:bCs/>
          <w:color w:val="000000"/>
          <w:szCs w:val="24"/>
          <w:lang w:val="sr-Latn-ME"/>
        </w:rPr>
        <w:t>s</w:t>
      </w:r>
      <w:r w:rsidRPr="00062EC6">
        <w:rPr>
          <w:rFonts w:cs="Arial"/>
          <w:bCs/>
          <w:color w:val="000000"/>
          <w:szCs w:val="24"/>
          <w:lang w:val="sr-Latn-ME"/>
        </w:rPr>
        <w:t>adržaj i način vođenja registra.</w:t>
      </w:r>
    </w:p>
    <w:p w14:paraId="6A2DA61A" w14:textId="77777777" w:rsidR="00983EC8" w:rsidRDefault="00983EC8" w:rsidP="00983EC8">
      <w:pPr>
        <w:rPr>
          <w:rFonts w:cs="Arial"/>
          <w:bCs/>
          <w:color w:val="000000"/>
          <w:szCs w:val="24"/>
          <w:lang w:val="sr-Latn-ME"/>
        </w:rPr>
      </w:pPr>
    </w:p>
    <w:p w14:paraId="744A1AD8" w14:textId="77777777" w:rsidR="00983EC8" w:rsidRDefault="00983EC8" w:rsidP="00983EC8">
      <w:pPr>
        <w:rPr>
          <w:rFonts w:cs="Arial"/>
          <w:szCs w:val="24"/>
          <w:lang w:val="sr-Latn-RS"/>
        </w:rPr>
      </w:pPr>
      <w:r w:rsidRPr="00E355FE">
        <w:rPr>
          <w:rFonts w:cs="Arial"/>
          <w:b/>
          <w:color w:val="000000"/>
          <w:szCs w:val="24"/>
          <w:lang w:val="sr-Latn-ME"/>
        </w:rPr>
        <w:lastRenderedPageBreak/>
        <w:t>Čl</w:t>
      </w:r>
      <w:r>
        <w:rPr>
          <w:rFonts w:cs="Arial"/>
          <w:b/>
          <w:color w:val="000000"/>
          <w:szCs w:val="24"/>
          <w:lang w:val="sr-Latn-ME"/>
        </w:rPr>
        <w:t>.</w:t>
      </w:r>
      <w:r w:rsidRPr="00E355FE">
        <w:rPr>
          <w:rFonts w:cs="Arial"/>
          <w:b/>
          <w:color w:val="000000"/>
          <w:szCs w:val="24"/>
          <w:lang w:val="sr-Latn-ME"/>
        </w:rPr>
        <w:t xml:space="preserve"> 5</w:t>
      </w:r>
      <w:r>
        <w:rPr>
          <w:rFonts w:cs="Arial"/>
          <w:b/>
          <w:color w:val="000000"/>
          <w:szCs w:val="24"/>
          <w:lang w:val="sr-Latn-ME"/>
        </w:rPr>
        <w:t>8</w:t>
      </w:r>
      <w:r w:rsidRPr="00E355FE">
        <w:rPr>
          <w:rFonts w:cs="Arial"/>
          <w:b/>
          <w:color w:val="000000"/>
          <w:szCs w:val="24"/>
          <w:lang w:val="sr-Latn-ME"/>
        </w:rPr>
        <w:t xml:space="preserve"> </w:t>
      </w:r>
      <w:r>
        <w:rPr>
          <w:rFonts w:cs="Arial"/>
          <w:b/>
          <w:color w:val="000000"/>
          <w:szCs w:val="24"/>
          <w:lang w:val="sr-Latn-ME"/>
        </w:rPr>
        <w:t xml:space="preserve"> i 59 </w:t>
      </w:r>
      <w:r w:rsidRPr="00E355FE">
        <w:rPr>
          <w:rFonts w:cs="Arial"/>
          <w:b/>
          <w:color w:val="000000"/>
          <w:szCs w:val="24"/>
          <w:lang w:val="sr-Latn-ME"/>
        </w:rPr>
        <w:t>Predloga zakona</w:t>
      </w:r>
      <w:r>
        <w:rPr>
          <w:rFonts w:cs="Arial"/>
          <w:b/>
          <w:color w:val="000000"/>
          <w:szCs w:val="24"/>
          <w:lang w:val="sr-Latn-ME"/>
        </w:rPr>
        <w:t xml:space="preserve"> </w:t>
      </w:r>
      <w:r w:rsidRPr="00104CE5">
        <w:rPr>
          <w:rFonts w:cs="Arial"/>
          <w:bCs/>
          <w:color w:val="000000"/>
          <w:szCs w:val="24"/>
          <w:lang w:val="sr-Latn-ME"/>
        </w:rPr>
        <w:t>predlaž</w:t>
      </w:r>
      <w:r>
        <w:rPr>
          <w:rFonts w:cs="Arial"/>
          <w:bCs/>
          <w:color w:val="000000"/>
          <w:szCs w:val="24"/>
          <w:lang w:val="sr-Latn-ME"/>
        </w:rPr>
        <w:t>u</w:t>
      </w:r>
      <w:r w:rsidRPr="00104CE5">
        <w:rPr>
          <w:rFonts w:cs="Arial"/>
          <w:bCs/>
          <w:color w:val="000000"/>
          <w:szCs w:val="24"/>
          <w:lang w:val="sr-Latn-ME"/>
        </w:rPr>
        <w:t xml:space="preserve"> </w:t>
      </w:r>
      <w:bookmarkEnd w:id="39"/>
      <w:r>
        <w:rPr>
          <w:rFonts w:cs="Arial"/>
          <w:bCs/>
          <w:color w:val="000000"/>
          <w:szCs w:val="24"/>
          <w:lang w:val="sr-Latn-ME"/>
        </w:rPr>
        <w:t>se izmjene i dopune čl. 146 i 147 Zakona kojim se uređuju kaznene odredbe na način da se</w:t>
      </w:r>
      <w:r w:rsidRPr="00344D43">
        <w:rPr>
          <w:rFonts w:cs="Arial"/>
          <w:szCs w:val="24"/>
          <w:lang w:val="sr-Latn-RS"/>
        </w:rPr>
        <w:t xml:space="preserve"> dodaju nove kaznene odredbe i predlažu izmjene raspona pojedinih novčanih kazni za prek</w:t>
      </w:r>
      <w:r>
        <w:rPr>
          <w:rFonts w:cs="Arial"/>
          <w:szCs w:val="24"/>
          <w:lang w:val="sr-Latn-RS"/>
        </w:rPr>
        <w:t>r</w:t>
      </w:r>
      <w:r w:rsidRPr="00344D43">
        <w:rPr>
          <w:rFonts w:cs="Arial"/>
          <w:szCs w:val="24"/>
          <w:lang w:val="sr-Latn-RS"/>
        </w:rPr>
        <w:t>šaje za koje se mogu kazniti pružaoci finansijskih usluga i pravna lica</w:t>
      </w:r>
      <w:r>
        <w:rPr>
          <w:rFonts w:cs="Arial"/>
          <w:szCs w:val="24"/>
          <w:lang w:val="sr-Latn-RS"/>
        </w:rPr>
        <w:t>/preduzetnik/fizičko lice</w:t>
      </w:r>
      <w:r w:rsidRPr="00344D43">
        <w:rPr>
          <w:rFonts w:cs="Arial"/>
          <w:szCs w:val="24"/>
          <w:lang w:val="sr-Latn-RS"/>
        </w:rPr>
        <w:t xml:space="preserve"> zbog nepoštovanja odredbi zakona, a koje su usklađene sa zakonom kojim se uređuju prekršaji.</w:t>
      </w:r>
    </w:p>
    <w:p w14:paraId="59F4C3C8" w14:textId="77777777" w:rsidR="00983EC8" w:rsidRDefault="00983EC8" w:rsidP="00983EC8">
      <w:pPr>
        <w:rPr>
          <w:rFonts w:cs="Arial"/>
          <w:szCs w:val="24"/>
          <w:lang w:val="sr-Latn-RS"/>
        </w:rPr>
      </w:pPr>
    </w:p>
    <w:p w14:paraId="1E07BE7A" w14:textId="4C38DFDB" w:rsidR="00983EC8" w:rsidRDefault="00983EC8" w:rsidP="00983EC8">
      <w:pPr>
        <w:tabs>
          <w:tab w:val="left" w:pos="9639"/>
        </w:tabs>
        <w:rPr>
          <w:rFonts w:cs="Arial"/>
          <w:szCs w:val="24"/>
          <w:lang w:val="sr-Latn-ME"/>
        </w:rPr>
      </w:pPr>
      <w:r w:rsidRPr="007B55E7">
        <w:rPr>
          <w:rFonts w:cs="Arial"/>
          <w:b/>
          <w:bCs/>
          <w:szCs w:val="24"/>
          <w:lang w:val="sr-Latn-RS"/>
        </w:rPr>
        <w:t>Članom 6</w:t>
      </w:r>
      <w:r>
        <w:rPr>
          <w:rFonts w:cs="Arial"/>
          <w:b/>
          <w:bCs/>
          <w:szCs w:val="24"/>
          <w:lang w:val="sr-Latn-RS"/>
        </w:rPr>
        <w:t>0</w:t>
      </w:r>
      <w:r w:rsidRPr="007B55E7">
        <w:rPr>
          <w:rFonts w:cs="Arial"/>
          <w:b/>
          <w:bCs/>
          <w:szCs w:val="24"/>
          <w:lang w:val="sr-Latn-RS"/>
        </w:rPr>
        <w:t xml:space="preserve"> Predloga zakona</w:t>
      </w:r>
      <w:r>
        <w:rPr>
          <w:rFonts w:cs="Arial"/>
          <w:b/>
          <w:bCs/>
          <w:szCs w:val="24"/>
          <w:lang w:val="sr-Latn-RS"/>
        </w:rPr>
        <w:t xml:space="preserve"> </w:t>
      </w:r>
      <w:r w:rsidRPr="00573D17">
        <w:rPr>
          <w:rFonts w:cs="Arial"/>
          <w:szCs w:val="24"/>
          <w:lang w:val="sr-Latn-RS"/>
        </w:rPr>
        <w:t>predlaže se</w:t>
      </w:r>
      <w:r w:rsidRPr="00573D17">
        <w:rPr>
          <w:rFonts w:cs="Arial"/>
          <w:szCs w:val="24"/>
          <w:lang w:val="sr-Latn-ME"/>
        </w:rPr>
        <w:t xml:space="preserve"> dodavanje novog člana</w:t>
      </w:r>
      <w:r>
        <w:rPr>
          <w:rFonts w:cs="Arial"/>
          <w:szCs w:val="24"/>
          <w:lang w:val="sr-Latn-ME"/>
        </w:rPr>
        <w:t xml:space="preserve"> 148a </w:t>
      </w:r>
      <w:r w:rsidRPr="00573D17">
        <w:rPr>
          <w:rFonts w:cs="Arial"/>
          <w:szCs w:val="24"/>
          <w:lang w:val="sr-Latn-ME"/>
        </w:rPr>
        <w:t xml:space="preserve">kojim se </w:t>
      </w:r>
      <w:r>
        <w:rPr>
          <w:rFonts w:cs="Arial"/>
          <w:szCs w:val="24"/>
          <w:lang w:val="sr-Latn-ME"/>
        </w:rPr>
        <w:t xml:space="preserve">definiše da će </w:t>
      </w:r>
      <w:r w:rsidRPr="00344D43">
        <w:rPr>
          <w:rFonts w:cs="Arial"/>
          <w:szCs w:val="24"/>
          <w:lang w:val="sr-Latn-ME"/>
        </w:rPr>
        <w:t xml:space="preserve">Centralna banka propise za sprovođenje ovog zakona donijeti u roku od </w:t>
      </w:r>
      <w:r>
        <w:rPr>
          <w:rFonts w:cs="Arial"/>
          <w:szCs w:val="24"/>
          <w:lang w:val="sr-Latn-ME"/>
        </w:rPr>
        <w:t>devet mjeseci</w:t>
      </w:r>
      <w:r w:rsidRPr="00344D43">
        <w:rPr>
          <w:rFonts w:cs="Arial"/>
          <w:szCs w:val="24"/>
          <w:lang w:val="sr-Latn-ME"/>
        </w:rPr>
        <w:t xml:space="preserve"> od dana stupanja na snagu ovog zakona.</w:t>
      </w:r>
    </w:p>
    <w:p w14:paraId="2A231A99" w14:textId="77777777" w:rsidR="00983EC8" w:rsidRDefault="00983EC8" w:rsidP="00983EC8">
      <w:pPr>
        <w:tabs>
          <w:tab w:val="left" w:pos="9639"/>
        </w:tabs>
        <w:rPr>
          <w:rFonts w:cs="Arial"/>
          <w:szCs w:val="24"/>
          <w:lang w:val="sr-Latn-ME"/>
        </w:rPr>
      </w:pPr>
    </w:p>
    <w:p w14:paraId="1FC035FA" w14:textId="3CF0C075" w:rsidR="00983EC8" w:rsidRDefault="00983EC8" w:rsidP="00983EC8">
      <w:pPr>
        <w:rPr>
          <w:rFonts w:cs="Arial"/>
          <w:color w:val="000000"/>
          <w:szCs w:val="24"/>
          <w:lang w:val="sr-Latn-ME"/>
        </w:rPr>
      </w:pPr>
      <w:r w:rsidRPr="001162FD">
        <w:rPr>
          <w:rFonts w:cs="Arial"/>
          <w:b/>
          <w:bCs/>
          <w:szCs w:val="24"/>
          <w:lang w:val="sr-Latn-ME"/>
        </w:rPr>
        <w:t>Članom 6</w:t>
      </w:r>
      <w:r>
        <w:rPr>
          <w:rFonts w:cs="Arial"/>
          <w:b/>
          <w:bCs/>
          <w:szCs w:val="24"/>
          <w:lang w:val="sr-Latn-ME"/>
        </w:rPr>
        <w:t xml:space="preserve">1 </w:t>
      </w:r>
      <w:r w:rsidRPr="001162FD">
        <w:rPr>
          <w:rFonts w:cs="Arial"/>
          <w:b/>
          <w:bCs/>
          <w:szCs w:val="24"/>
          <w:lang w:val="sr-Latn-ME"/>
        </w:rPr>
        <w:t>Pr</w:t>
      </w:r>
      <w:r>
        <w:rPr>
          <w:rFonts w:cs="Arial"/>
          <w:b/>
          <w:bCs/>
          <w:szCs w:val="24"/>
          <w:lang w:val="sr-Latn-ME"/>
        </w:rPr>
        <w:t>e</w:t>
      </w:r>
      <w:r w:rsidRPr="001162FD">
        <w:rPr>
          <w:rFonts w:cs="Arial"/>
          <w:b/>
          <w:bCs/>
          <w:szCs w:val="24"/>
          <w:lang w:val="sr-Latn-ME"/>
        </w:rPr>
        <w:t>dloga zakona</w:t>
      </w:r>
      <w:r>
        <w:rPr>
          <w:rFonts w:cs="Arial"/>
          <w:b/>
          <w:szCs w:val="24"/>
          <w:lang w:val="sr-Latn-RS"/>
        </w:rPr>
        <w:t xml:space="preserve"> </w:t>
      </w:r>
      <w:r w:rsidRPr="009E7A38">
        <w:rPr>
          <w:rFonts w:cs="Arial"/>
          <w:bCs/>
          <w:szCs w:val="24"/>
          <w:lang w:val="sr-Latn-RS"/>
        </w:rPr>
        <w:t xml:space="preserve">predlaže se dodavanje </w:t>
      </w:r>
      <w:r>
        <w:rPr>
          <w:rFonts w:cs="Arial"/>
          <w:bCs/>
          <w:szCs w:val="24"/>
          <w:lang w:val="sr-Latn-RS"/>
        </w:rPr>
        <w:t>dva</w:t>
      </w:r>
      <w:r w:rsidRPr="009E7A38">
        <w:rPr>
          <w:rFonts w:cs="Arial"/>
          <w:bCs/>
          <w:szCs w:val="24"/>
          <w:lang w:val="sr-Latn-RS"/>
        </w:rPr>
        <w:t xml:space="preserve"> nova čl</w:t>
      </w:r>
      <w:r>
        <w:rPr>
          <w:rFonts w:cs="Arial"/>
          <w:bCs/>
          <w:szCs w:val="24"/>
          <w:lang w:val="sr-Latn-RS"/>
        </w:rPr>
        <w:t>ana</w:t>
      </w:r>
      <w:r w:rsidRPr="009E7A38">
        <w:rPr>
          <w:rFonts w:cs="Arial"/>
          <w:bCs/>
          <w:szCs w:val="24"/>
          <w:lang w:val="sr-Latn-RS"/>
        </w:rPr>
        <w:t xml:space="preserve"> 151a</w:t>
      </w:r>
      <w:r>
        <w:rPr>
          <w:rFonts w:cs="Arial"/>
          <w:bCs/>
          <w:szCs w:val="24"/>
          <w:lang w:val="sr-Latn-RS"/>
        </w:rPr>
        <w:t xml:space="preserve"> i </w:t>
      </w:r>
      <w:r w:rsidRPr="009E7A38">
        <w:rPr>
          <w:rFonts w:cs="Arial"/>
          <w:bCs/>
          <w:szCs w:val="24"/>
          <w:lang w:val="sr-Latn-RS"/>
        </w:rPr>
        <w:t>151</w:t>
      </w:r>
      <w:r>
        <w:rPr>
          <w:rFonts w:cs="Arial"/>
          <w:bCs/>
          <w:szCs w:val="24"/>
          <w:lang w:val="sr-Latn-RS"/>
        </w:rPr>
        <w:t xml:space="preserve">b, </w:t>
      </w:r>
      <w:r w:rsidRPr="009E7A38">
        <w:rPr>
          <w:rFonts w:cs="Arial"/>
          <w:bCs/>
          <w:szCs w:val="24"/>
          <w:lang w:val="sr-Latn-RS"/>
        </w:rPr>
        <w:t>kojim se</w:t>
      </w:r>
      <w:r>
        <w:rPr>
          <w:rFonts w:cs="Arial"/>
          <w:b/>
          <w:szCs w:val="24"/>
          <w:lang w:val="sr-Latn-RS"/>
        </w:rPr>
        <w:t xml:space="preserve"> </w:t>
      </w:r>
      <w:r>
        <w:rPr>
          <w:rFonts w:cs="Arial"/>
          <w:szCs w:val="24"/>
          <w:lang w:val="sr-Latn-RS"/>
        </w:rPr>
        <w:t>uređuje</w:t>
      </w:r>
      <w:r w:rsidRPr="00344D43">
        <w:rPr>
          <w:rFonts w:cs="Arial"/>
          <w:szCs w:val="24"/>
          <w:lang w:val="sr-Latn-RS"/>
        </w:rPr>
        <w:t xml:space="preserve"> obaveza usklađivanja pružalaca finansijskih usluga sa odredbama ovog </w:t>
      </w:r>
      <w:r>
        <w:rPr>
          <w:rFonts w:cs="Arial"/>
          <w:szCs w:val="24"/>
          <w:lang w:val="sr-Latn-RS"/>
        </w:rPr>
        <w:t xml:space="preserve">zakona, uključujući dinamiku kojim će </w:t>
      </w:r>
      <w:r>
        <w:rPr>
          <w:rFonts w:cs="Arial"/>
          <w:color w:val="000000"/>
          <w:szCs w:val="24"/>
          <w:lang w:val="sr-Latn-ME"/>
        </w:rPr>
        <w:t>p</w:t>
      </w:r>
      <w:r w:rsidRPr="00AF24A4">
        <w:rPr>
          <w:rFonts w:cs="Arial"/>
          <w:color w:val="000000"/>
          <w:szCs w:val="24"/>
          <w:lang w:val="sr-Latn-ME"/>
        </w:rPr>
        <w:t>ružaoci finansijskih usluga uskla</w:t>
      </w:r>
      <w:r>
        <w:rPr>
          <w:rFonts w:cs="Arial"/>
          <w:color w:val="000000"/>
          <w:szCs w:val="24"/>
          <w:lang w:val="sr-Latn-ME"/>
        </w:rPr>
        <w:t>đivati</w:t>
      </w:r>
      <w:r w:rsidRPr="00AF24A4">
        <w:rPr>
          <w:rFonts w:cs="Arial"/>
          <w:color w:val="000000"/>
          <w:szCs w:val="24"/>
          <w:lang w:val="sr-Latn-ME"/>
        </w:rPr>
        <w:t xml:space="preserve"> iznos osnivačkog kapitala sa zahtjevima iz ovog zakona</w:t>
      </w:r>
      <w:r>
        <w:rPr>
          <w:rFonts w:cs="Arial"/>
          <w:color w:val="000000"/>
          <w:szCs w:val="24"/>
          <w:lang w:val="sr-Latn-ME"/>
        </w:rPr>
        <w:t>,</w:t>
      </w:r>
      <w:r w:rsidRPr="00AF24A4">
        <w:rPr>
          <w:rFonts w:cs="Arial"/>
          <w:color w:val="000000"/>
          <w:szCs w:val="24"/>
          <w:lang w:val="sr-Latn-ME"/>
        </w:rPr>
        <w:t xml:space="preserve"> do 31. decembra 2028. godine</w:t>
      </w:r>
      <w:r>
        <w:rPr>
          <w:rFonts w:cs="Arial"/>
          <w:color w:val="000000"/>
          <w:szCs w:val="24"/>
          <w:lang w:val="sr-Latn-ME"/>
        </w:rPr>
        <w:t>.</w:t>
      </w:r>
    </w:p>
    <w:p w14:paraId="2BE37BDB" w14:textId="77777777" w:rsidR="00983EC8" w:rsidRPr="001F7B92" w:rsidRDefault="00983EC8" w:rsidP="00983EC8">
      <w:pPr>
        <w:rPr>
          <w:rFonts w:cs="Arial"/>
          <w:szCs w:val="24"/>
          <w:highlight w:val="green"/>
          <w:lang w:val="sr-Latn-RS"/>
        </w:rPr>
      </w:pPr>
    </w:p>
    <w:p w14:paraId="511357B3" w14:textId="77777777" w:rsidR="00983EC8" w:rsidRDefault="00983EC8" w:rsidP="00983EC8">
      <w:pPr>
        <w:rPr>
          <w:rFonts w:cs="Arial"/>
          <w:szCs w:val="24"/>
          <w:lang w:val="sr-Latn-RS"/>
        </w:rPr>
      </w:pPr>
      <w:r w:rsidRPr="008C2868">
        <w:rPr>
          <w:rFonts w:cs="Arial"/>
          <w:szCs w:val="24"/>
          <w:lang w:val="sr-Latn-RS"/>
        </w:rPr>
        <w:t>Predloženo postepeno ispunjavanje zahtjeva za povećanje osnivačkog kapitala u skladu sa definisanim rokovima, zaključno sa 31. decembrom 2028. godine, ima za cilj prevazilaženje eventualnog negativnog uticaja povećanja osnivačkog kapitala pojedinih pružalaca finansijskih usluga. Na osnovu analiza rizika poslovanja pružaoca finansijskih usluga, sprovedenih kroz brojne posredne i neposredne kontrole, procijenjeno je da će ove institucije imati dovoljno vremena da pribave novčana sredstva neophodna za eventualnu dokapitalizaciju, koja će istovremeno predstavljati preduslov za dalji rast ovih institucija.</w:t>
      </w:r>
    </w:p>
    <w:p w14:paraId="6E185161" w14:textId="77777777" w:rsidR="00983EC8" w:rsidRPr="008C2868" w:rsidRDefault="00983EC8" w:rsidP="00983EC8">
      <w:pPr>
        <w:rPr>
          <w:rFonts w:cs="Arial"/>
          <w:color w:val="000000"/>
          <w:szCs w:val="24"/>
          <w:lang w:val="sr-Latn-ME"/>
        </w:rPr>
      </w:pPr>
    </w:p>
    <w:p w14:paraId="35F6F0E6" w14:textId="77777777" w:rsidR="00983EC8" w:rsidRDefault="00983EC8" w:rsidP="00983EC8">
      <w:pPr>
        <w:rPr>
          <w:rFonts w:cs="Arial"/>
          <w:color w:val="000000"/>
          <w:szCs w:val="24"/>
          <w:lang w:val="sr-Latn-ME"/>
        </w:rPr>
      </w:pPr>
      <w:r w:rsidRPr="008C2868">
        <w:rPr>
          <w:rFonts w:cs="Arial"/>
          <w:szCs w:val="24"/>
          <w:lang w:val="sr-Latn-RS"/>
        </w:rPr>
        <w:t>Dalje, predlaže se propisivanje roka od 60 dana od dana stupanja na snagu podzakonskog propisa kojim će se bliže urediti izbor članova organa upravljanja u kojem će pružaoci finansijskih usluga biti dužni da Centralnoj banci podnesu zahtjeve za izdavanje odobrenja za izbor članova odbora direktora i izvršnih direktora. Iz do</w:t>
      </w:r>
      <w:r>
        <w:rPr>
          <w:rFonts w:cs="Arial"/>
          <w:szCs w:val="24"/>
          <w:lang w:val="sr-Latn-RS"/>
        </w:rPr>
        <w:t>s</w:t>
      </w:r>
      <w:r w:rsidRPr="008C2868">
        <w:rPr>
          <w:rFonts w:cs="Arial"/>
          <w:szCs w:val="24"/>
          <w:lang w:val="sr-Latn-RS"/>
        </w:rPr>
        <w:t>adašnjeg iskustva je procijenjeno da je predloženi rok dovoljan za prikupljanje neophodne dokumentacije i pripremu propisanog zahtjeva.</w:t>
      </w:r>
      <w:r>
        <w:rPr>
          <w:rFonts w:cs="Arial"/>
          <w:szCs w:val="24"/>
          <w:lang w:val="sr-Latn-RS"/>
        </w:rPr>
        <w:t xml:space="preserve"> Novim članom 161 a</w:t>
      </w:r>
      <w:r>
        <w:rPr>
          <w:rFonts w:cs="Arial"/>
          <w:color w:val="000000"/>
          <w:szCs w:val="24"/>
          <w:lang w:val="sr-Latn-ME"/>
        </w:rPr>
        <w:t xml:space="preserve"> tretiraju se započeti postupci.</w:t>
      </w:r>
    </w:p>
    <w:p w14:paraId="5D84685E" w14:textId="77777777" w:rsidR="00983EC8" w:rsidRDefault="00983EC8" w:rsidP="00983EC8">
      <w:pPr>
        <w:rPr>
          <w:rFonts w:cs="Arial"/>
          <w:color w:val="000000"/>
          <w:szCs w:val="24"/>
          <w:lang w:val="sr-Latn-ME"/>
        </w:rPr>
      </w:pPr>
    </w:p>
    <w:p w14:paraId="3BA4BC8F" w14:textId="77777777" w:rsidR="00983EC8" w:rsidRPr="00344D43" w:rsidRDefault="00983EC8" w:rsidP="00983EC8">
      <w:pPr>
        <w:rPr>
          <w:rFonts w:cs="Arial"/>
          <w:szCs w:val="24"/>
          <w:lang w:val="sr-Latn-RS"/>
        </w:rPr>
      </w:pPr>
      <w:r w:rsidRPr="000B2829">
        <w:rPr>
          <w:rFonts w:cs="Arial"/>
          <w:b/>
          <w:bCs/>
          <w:szCs w:val="24"/>
          <w:lang w:val="sr-Latn-RS"/>
        </w:rPr>
        <w:t>Članom 6</w:t>
      </w:r>
      <w:r>
        <w:rPr>
          <w:rFonts w:cs="Arial"/>
          <w:b/>
          <w:bCs/>
          <w:szCs w:val="24"/>
          <w:lang w:val="sr-Latn-RS"/>
        </w:rPr>
        <w:t>2</w:t>
      </w:r>
      <w:r w:rsidRPr="000B2829">
        <w:rPr>
          <w:rFonts w:cs="Arial"/>
          <w:b/>
          <w:bCs/>
          <w:szCs w:val="24"/>
          <w:lang w:val="sr-Latn-RS"/>
        </w:rPr>
        <w:t xml:space="preserve"> Predloga zakona</w:t>
      </w:r>
      <w:r>
        <w:rPr>
          <w:rFonts w:cs="Arial"/>
          <w:szCs w:val="24"/>
          <w:lang w:val="sr-Latn-RS"/>
        </w:rPr>
        <w:t xml:space="preserve"> </w:t>
      </w:r>
      <w:r w:rsidRPr="00344D43">
        <w:rPr>
          <w:rFonts w:cs="Arial"/>
          <w:szCs w:val="24"/>
          <w:lang w:val="sr-Latn-RS"/>
        </w:rPr>
        <w:t>predlaže se da ovaj zakon stupi na snagu osmog dana od dana objavljivanja u „Službenom listu Crne Gore‟.</w:t>
      </w:r>
    </w:p>
    <w:p w14:paraId="39E28EB2" w14:textId="77777777" w:rsidR="00983EC8" w:rsidRPr="00344D43" w:rsidRDefault="00983EC8" w:rsidP="00983EC8">
      <w:pPr>
        <w:rPr>
          <w:rFonts w:cs="Arial"/>
          <w:szCs w:val="24"/>
          <w:lang w:val="sr-Latn-RS"/>
        </w:rPr>
      </w:pPr>
    </w:p>
    <w:p w14:paraId="438906D9" w14:textId="77777777" w:rsidR="00983EC8" w:rsidRPr="00344D43" w:rsidRDefault="00983EC8" w:rsidP="00983EC8">
      <w:pPr>
        <w:rPr>
          <w:rFonts w:cs="Arial"/>
          <w:b/>
          <w:szCs w:val="24"/>
          <w:lang w:val="sr-Latn-ME"/>
        </w:rPr>
      </w:pPr>
      <w:r w:rsidRPr="00344D43">
        <w:rPr>
          <w:rFonts w:cs="Arial"/>
          <w:b/>
          <w:szCs w:val="24"/>
          <w:lang w:val="sr-Latn-ME"/>
        </w:rPr>
        <w:t>V. Procjena finansijskih sredstava za sprovođenje ovog zakona</w:t>
      </w:r>
    </w:p>
    <w:p w14:paraId="7AD897E8" w14:textId="77777777" w:rsidR="00983EC8" w:rsidRPr="00344D43" w:rsidRDefault="00983EC8" w:rsidP="00983EC8">
      <w:pPr>
        <w:rPr>
          <w:rFonts w:cs="Arial"/>
          <w:b/>
          <w:szCs w:val="24"/>
          <w:lang w:val="sr-Latn-ME"/>
        </w:rPr>
      </w:pPr>
    </w:p>
    <w:p w14:paraId="6248A0C1" w14:textId="77777777" w:rsidR="00983EC8" w:rsidRPr="00344D43" w:rsidRDefault="00983EC8" w:rsidP="00983EC8">
      <w:pPr>
        <w:rPr>
          <w:rFonts w:cs="Arial"/>
          <w:szCs w:val="24"/>
          <w:lang w:val="sr-Latn-ME"/>
        </w:rPr>
      </w:pPr>
      <w:r w:rsidRPr="00344D43">
        <w:rPr>
          <w:rFonts w:cs="Arial"/>
          <w:szCs w:val="24"/>
          <w:lang w:val="sr-Latn-ME"/>
        </w:rPr>
        <w:tab/>
        <w:t>Za sprovođenje ovog zakona nijesu potrebna finansijska sredstva iz budžeta Crne Gore.</w:t>
      </w:r>
    </w:p>
    <w:p w14:paraId="174C0786" w14:textId="77777777" w:rsidR="00983EC8" w:rsidRPr="00344D43" w:rsidRDefault="00983EC8" w:rsidP="00983EC8">
      <w:pPr>
        <w:rPr>
          <w:rFonts w:cs="Arial"/>
          <w:szCs w:val="24"/>
          <w:lang w:val="en-US"/>
        </w:rPr>
      </w:pPr>
    </w:p>
    <w:p w14:paraId="351AE8BF" w14:textId="7FC85B23" w:rsidR="004D2AA3" w:rsidRDefault="004D2AA3" w:rsidP="00E92ABC">
      <w:pPr>
        <w:rPr>
          <w:rFonts w:cs="Arial"/>
          <w:b/>
          <w:noProof/>
          <w:szCs w:val="24"/>
          <w:lang w:val="sr-Latn-RS"/>
        </w:rPr>
      </w:pPr>
      <w:r w:rsidRPr="00344D43">
        <w:rPr>
          <w:rFonts w:cs="Arial"/>
          <w:b/>
          <w:szCs w:val="24"/>
        </w:rPr>
        <w:t xml:space="preserve">VI. </w:t>
      </w:r>
      <w:r w:rsidRPr="00344D43">
        <w:rPr>
          <w:rFonts w:cs="Arial"/>
          <w:b/>
          <w:szCs w:val="24"/>
          <w:lang w:val="sr-Latn-RS"/>
        </w:rPr>
        <w:t>Tekst odredaba</w:t>
      </w:r>
      <w:r w:rsidRPr="00344D43">
        <w:rPr>
          <w:rFonts w:cs="Arial"/>
          <w:b/>
          <w:noProof/>
          <w:szCs w:val="24"/>
          <w:lang w:val="sr-Latn-RS"/>
        </w:rPr>
        <w:t xml:space="preserve"> Zakona o finansijskom lizingu, faktoringu, otkupu potraživanja, mikrokreditiranju i kreditno-garantnim poslovima („Službeni list CG“, br. 73/17 i 44/20) koje se mijenjaju</w:t>
      </w:r>
    </w:p>
    <w:p w14:paraId="3B392376" w14:textId="77777777" w:rsidR="004D2AA3" w:rsidRDefault="004D2AA3" w:rsidP="004D2AA3">
      <w:pPr>
        <w:adjustRightInd w:val="0"/>
        <w:spacing w:before="200" w:after="200"/>
        <w:jc w:val="center"/>
        <w:rPr>
          <w:rFonts w:cs="Arial"/>
          <w:b/>
          <w:bCs/>
          <w:color w:val="000000"/>
          <w:lang w:val="sr-Latn-ME"/>
        </w:rPr>
      </w:pPr>
      <w:r w:rsidRPr="00FD12D5">
        <w:rPr>
          <w:rFonts w:cs="Arial"/>
          <w:b/>
          <w:bCs/>
          <w:color w:val="000000"/>
          <w:lang w:val="sr-Latn-ME"/>
        </w:rPr>
        <w:t>Predmet zakona</w:t>
      </w:r>
    </w:p>
    <w:p w14:paraId="1A124B2C" w14:textId="77777777" w:rsidR="004D2AA3" w:rsidRPr="00FD12D5" w:rsidRDefault="004D2AA3" w:rsidP="004D2AA3">
      <w:pPr>
        <w:adjustRightInd w:val="0"/>
        <w:spacing w:before="200" w:after="200"/>
        <w:jc w:val="center"/>
        <w:rPr>
          <w:rFonts w:cs="Arial"/>
          <w:b/>
          <w:bCs/>
          <w:color w:val="000000"/>
          <w:lang w:val="sr-Latn-ME"/>
        </w:rPr>
      </w:pPr>
      <w:r w:rsidRPr="00FD12D5">
        <w:rPr>
          <w:rFonts w:cs="Arial"/>
          <w:b/>
          <w:bCs/>
          <w:color w:val="000000"/>
          <w:lang w:val="sr-Latn-ME"/>
        </w:rPr>
        <w:t>Član 1</w:t>
      </w:r>
    </w:p>
    <w:p w14:paraId="4ADAA0A3" w14:textId="77777777" w:rsidR="004D2AA3" w:rsidRDefault="004D2AA3" w:rsidP="004D2AA3">
      <w:pPr>
        <w:adjustRightInd w:val="0"/>
        <w:spacing w:before="60" w:after="60"/>
        <w:ind w:firstLine="283"/>
        <w:rPr>
          <w:rFonts w:cs="Arial"/>
          <w:color w:val="000000"/>
          <w:lang w:val="sr-Latn-ME"/>
        </w:rPr>
      </w:pPr>
      <w:r w:rsidRPr="00FD12D5">
        <w:rPr>
          <w:rFonts w:cs="Arial"/>
          <w:color w:val="000000"/>
          <w:lang w:val="sr-Latn-ME"/>
        </w:rPr>
        <w:t xml:space="preserve">Ovim zakonom uređuju se poslovi finansijskog lizinga, faktoringa, otkupa potraživanja, </w:t>
      </w:r>
      <w:r w:rsidRPr="00FD12D5">
        <w:rPr>
          <w:rFonts w:cs="Arial"/>
          <w:color w:val="000000"/>
          <w:lang w:val="sr-Latn-ME"/>
        </w:rPr>
        <w:lastRenderedPageBreak/>
        <w:t>mikrokreditiranja i kreditno-garantni poslovi, kao i osnivanje, poslovanje i kontrola poslovanja privrednih društava koja se bave tim poslovima (u daljem tekstu: pružalac finansijskih usluga).</w:t>
      </w:r>
    </w:p>
    <w:p w14:paraId="40517C42" w14:textId="77777777" w:rsidR="004D2AA3" w:rsidRPr="00FD12D5" w:rsidRDefault="004D2AA3" w:rsidP="004D2AA3">
      <w:pPr>
        <w:adjustRightInd w:val="0"/>
        <w:spacing w:before="200" w:after="200"/>
        <w:jc w:val="center"/>
        <w:rPr>
          <w:rFonts w:cs="Arial"/>
          <w:b/>
          <w:bCs/>
          <w:color w:val="000000"/>
          <w:lang w:val="sr-Latn-ME"/>
        </w:rPr>
      </w:pPr>
      <w:r w:rsidRPr="00FD12D5">
        <w:rPr>
          <w:rFonts w:cs="Arial"/>
          <w:b/>
          <w:bCs/>
          <w:color w:val="000000"/>
          <w:lang w:val="sr-Latn-ME"/>
        </w:rPr>
        <w:t>Nadležnost Centralne banke</w:t>
      </w:r>
    </w:p>
    <w:p w14:paraId="1118D129" w14:textId="77777777" w:rsidR="004D2AA3" w:rsidRPr="00FD12D5" w:rsidRDefault="004D2AA3" w:rsidP="004D2AA3">
      <w:pPr>
        <w:adjustRightInd w:val="0"/>
        <w:spacing w:before="200" w:after="60"/>
        <w:jc w:val="center"/>
        <w:rPr>
          <w:rFonts w:cs="Arial"/>
          <w:b/>
          <w:bCs/>
          <w:color w:val="000000"/>
          <w:lang w:val="sr-Latn-ME"/>
        </w:rPr>
      </w:pPr>
      <w:r w:rsidRPr="00FD12D5">
        <w:rPr>
          <w:rFonts w:cs="Arial"/>
          <w:b/>
          <w:bCs/>
          <w:color w:val="000000"/>
          <w:lang w:val="sr-Latn-ME"/>
        </w:rPr>
        <w:t>Član 4</w:t>
      </w:r>
    </w:p>
    <w:p w14:paraId="001CDBEE" w14:textId="77777777" w:rsidR="004D2AA3" w:rsidRPr="00FD12D5" w:rsidRDefault="004D2AA3" w:rsidP="004D2AA3">
      <w:pPr>
        <w:adjustRightInd w:val="0"/>
        <w:spacing w:before="60" w:after="60"/>
        <w:ind w:firstLine="283"/>
        <w:rPr>
          <w:rFonts w:cs="Arial"/>
          <w:color w:val="000000"/>
          <w:lang w:val="sr-Latn-ME"/>
        </w:rPr>
      </w:pPr>
      <w:r w:rsidRPr="00FD12D5">
        <w:rPr>
          <w:rFonts w:cs="Arial"/>
          <w:color w:val="000000"/>
          <w:lang w:val="sr-Latn-ME"/>
        </w:rPr>
        <w:t>Centralna banka izdaje dozvole za rad pružaocima finansijskih usluga</w:t>
      </w:r>
      <w:r>
        <w:rPr>
          <w:rFonts w:cs="Arial"/>
          <w:color w:val="000000"/>
          <w:lang w:val="sr-Latn-ME"/>
        </w:rPr>
        <w:t>, vrši kontrolu poslovanja</w:t>
      </w:r>
      <w:r w:rsidRPr="00FD12D5">
        <w:rPr>
          <w:rFonts w:cs="Arial"/>
          <w:color w:val="000000"/>
          <w:lang w:val="sr-Latn-ME"/>
        </w:rPr>
        <w:t xml:space="preserve"> i obavlja druge poslove utvrđene ovim zakonom.</w:t>
      </w:r>
    </w:p>
    <w:p w14:paraId="6E2DD841" w14:textId="77777777" w:rsidR="004D2AA3" w:rsidRPr="00FD12D5" w:rsidRDefault="004D2AA3" w:rsidP="004D2AA3">
      <w:pPr>
        <w:adjustRightInd w:val="0"/>
        <w:spacing w:before="60" w:after="60"/>
        <w:ind w:firstLine="283"/>
        <w:rPr>
          <w:rFonts w:cs="Arial"/>
          <w:color w:val="000000"/>
          <w:lang w:val="sr-Latn-ME"/>
        </w:rPr>
      </w:pPr>
      <w:r w:rsidRPr="00FD12D5">
        <w:rPr>
          <w:rFonts w:cs="Arial"/>
          <w:color w:val="000000"/>
          <w:lang w:val="sr-Latn-ME"/>
        </w:rPr>
        <w:t>O pitanjima iz stava 1 ovog člana Centralna banka odlučuje rješenjem.</w:t>
      </w:r>
    </w:p>
    <w:p w14:paraId="6FCE288D" w14:textId="77777777" w:rsidR="004D2AA3" w:rsidRPr="00FD12D5" w:rsidRDefault="004D2AA3" w:rsidP="004D2AA3">
      <w:pPr>
        <w:adjustRightInd w:val="0"/>
        <w:spacing w:before="60" w:after="60"/>
        <w:ind w:firstLine="283"/>
        <w:rPr>
          <w:rFonts w:cs="Arial"/>
          <w:color w:val="000000"/>
          <w:lang w:val="sr-Latn-ME"/>
        </w:rPr>
      </w:pPr>
      <w:r w:rsidRPr="00FD12D5">
        <w:rPr>
          <w:rFonts w:cs="Arial"/>
          <w:color w:val="000000"/>
          <w:lang w:val="sr-Latn-ME"/>
        </w:rPr>
        <w:t>U postupku odlučivanja u skladu sa ovim zakonom Centralna banka odlučuje po skraćenom postupku.</w:t>
      </w:r>
    </w:p>
    <w:p w14:paraId="52F6A9E0" w14:textId="77777777" w:rsidR="004D2AA3" w:rsidRPr="00344D43" w:rsidRDefault="004D2AA3" w:rsidP="004D2AA3">
      <w:pPr>
        <w:adjustRightInd w:val="0"/>
        <w:spacing w:before="60" w:after="60"/>
        <w:ind w:firstLine="283"/>
        <w:rPr>
          <w:rFonts w:cs="Arial"/>
          <w:b/>
          <w:noProof/>
          <w:szCs w:val="24"/>
          <w:lang w:val="sr-Latn-RS"/>
        </w:rPr>
      </w:pPr>
      <w:r w:rsidRPr="00FD12D5">
        <w:rPr>
          <w:rFonts w:cs="Arial"/>
          <w:color w:val="000000"/>
          <w:lang w:val="sr-Latn-ME"/>
        </w:rPr>
        <w:t>Protiv rješenja iz stava 2 ovog člana može se pokrenuti upravni spor.</w:t>
      </w:r>
    </w:p>
    <w:p w14:paraId="5BDFCB91" w14:textId="77777777" w:rsidR="004D2AA3" w:rsidRPr="00344D43" w:rsidRDefault="004D2AA3" w:rsidP="004D2AA3">
      <w:pPr>
        <w:pStyle w:val="ListParagraph"/>
        <w:ind w:left="0"/>
        <w:jc w:val="center"/>
        <w:rPr>
          <w:rFonts w:cs="Arial"/>
          <w:b/>
          <w:szCs w:val="24"/>
          <w:lang w:val="sr-Latn-RS"/>
        </w:rPr>
      </w:pPr>
    </w:p>
    <w:p w14:paraId="339167AC" w14:textId="77777777" w:rsidR="004D2AA3" w:rsidRPr="00344D43" w:rsidRDefault="004D2AA3" w:rsidP="004D2AA3">
      <w:pPr>
        <w:tabs>
          <w:tab w:val="left" w:pos="9639"/>
        </w:tabs>
        <w:jc w:val="center"/>
        <w:rPr>
          <w:rFonts w:cs="Arial"/>
          <w:b/>
          <w:szCs w:val="24"/>
          <w:lang w:val="sr-Latn-RS"/>
        </w:rPr>
      </w:pPr>
      <w:r w:rsidRPr="00344D43">
        <w:rPr>
          <w:rFonts w:cs="Arial"/>
          <w:b/>
          <w:szCs w:val="24"/>
          <w:lang w:val="sr-Latn-RS"/>
        </w:rPr>
        <w:t>Lica koja obavljaju poslove finansijskog lizinga</w:t>
      </w:r>
    </w:p>
    <w:p w14:paraId="6C42FDD5" w14:textId="77777777" w:rsidR="004D2AA3" w:rsidRPr="00344D43" w:rsidRDefault="004D2AA3" w:rsidP="004D2AA3">
      <w:pPr>
        <w:tabs>
          <w:tab w:val="left" w:pos="9639"/>
        </w:tabs>
        <w:jc w:val="center"/>
        <w:rPr>
          <w:rFonts w:cs="Arial"/>
          <w:b/>
          <w:szCs w:val="24"/>
          <w:lang w:val="sr-Latn-RS"/>
        </w:rPr>
      </w:pPr>
      <w:r w:rsidRPr="00344D43">
        <w:rPr>
          <w:rFonts w:cs="Arial"/>
          <w:b/>
          <w:szCs w:val="24"/>
          <w:lang w:val="sr-Latn-RS"/>
        </w:rPr>
        <w:t>Član 43</w:t>
      </w:r>
    </w:p>
    <w:p w14:paraId="6110D81A" w14:textId="77777777" w:rsidR="004D2AA3" w:rsidRPr="00344D43" w:rsidRDefault="004D2AA3" w:rsidP="004D2AA3">
      <w:pPr>
        <w:tabs>
          <w:tab w:val="left" w:pos="9639"/>
        </w:tabs>
        <w:rPr>
          <w:rFonts w:cs="Arial"/>
          <w:szCs w:val="24"/>
          <w:lang w:val="sr-Latn-RS"/>
        </w:rPr>
      </w:pPr>
      <w:r w:rsidRPr="00344D43">
        <w:rPr>
          <w:rFonts w:cs="Arial"/>
          <w:szCs w:val="24"/>
          <w:lang w:val="sr-Latn-RS"/>
        </w:rPr>
        <w:t xml:space="preserve">Poslove finansijskog lizinga mogu da obavljaju: </w:t>
      </w:r>
    </w:p>
    <w:p w14:paraId="5E3F43DF" w14:textId="77777777" w:rsidR="004D2AA3" w:rsidRPr="00344D43" w:rsidRDefault="004D2AA3" w:rsidP="004D2AA3">
      <w:pPr>
        <w:widowControl/>
        <w:numPr>
          <w:ilvl w:val="0"/>
          <w:numId w:val="29"/>
        </w:numPr>
        <w:tabs>
          <w:tab w:val="left" w:pos="9639"/>
        </w:tabs>
        <w:autoSpaceDE/>
        <w:autoSpaceDN/>
        <w:spacing w:line="256" w:lineRule="auto"/>
        <w:contextualSpacing/>
        <w:rPr>
          <w:rFonts w:cs="Arial"/>
          <w:noProof/>
          <w:szCs w:val="24"/>
          <w:lang w:val="sr-Latn-RS"/>
        </w:rPr>
      </w:pPr>
      <w:r w:rsidRPr="00344D43">
        <w:rPr>
          <w:rFonts w:cs="Arial"/>
          <w:szCs w:val="24"/>
          <w:lang w:val="sr-Latn-RS"/>
        </w:rPr>
        <w:t>lizing društva;</w:t>
      </w:r>
    </w:p>
    <w:p w14:paraId="3C1BA777" w14:textId="77777777" w:rsidR="004D2AA3" w:rsidRPr="00344D43" w:rsidRDefault="004D2AA3" w:rsidP="004D2AA3">
      <w:pPr>
        <w:widowControl/>
        <w:numPr>
          <w:ilvl w:val="0"/>
          <w:numId w:val="29"/>
        </w:numPr>
        <w:tabs>
          <w:tab w:val="left" w:pos="9639"/>
        </w:tabs>
        <w:autoSpaceDE/>
        <w:autoSpaceDN/>
        <w:spacing w:line="256" w:lineRule="auto"/>
        <w:contextualSpacing/>
        <w:rPr>
          <w:rFonts w:cs="Arial"/>
          <w:noProof/>
          <w:szCs w:val="24"/>
          <w:lang w:val="sr-Latn-RS"/>
        </w:rPr>
      </w:pPr>
      <w:r w:rsidRPr="00344D43">
        <w:rPr>
          <w:rFonts w:cs="Arial"/>
          <w:szCs w:val="24"/>
          <w:lang w:val="sr-Latn-RS"/>
        </w:rPr>
        <w:t>banke kojima je Centralna banka odobrila obavljanje poslova finansijskog lizinga dozvolom za rad ili posebnim odobrenjem; i</w:t>
      </w:r>
    </w:p>
    <w:p w14:paraId="0BF457D3" w14:textId="77777777" w:rsidR="004D2AA3" w:rsidRDefault="004D2AA3" w:rsidP="004D2AA3">
      <w:pPr>
        <w:widowControl/>
        <w:numPr>
          <w:ilvl w:val="0"/>
          <w:numId w:val="29"/>
        </w:numPr>
        <w:tabs>
          <w:tab w:val="left" w:pos="9639"/>
        </w:tabs>
        <w:autoSpaceDE/>
        <w:autoSpaceDN/>
        <w:spacing w:line="256" w:lineRule="auto"/>
        <w:contextualSpacing/>
        <w:rPr>
          <w:rFonts w:cs="Arial"/>
          <w:noProof/>
          <w:szCs w:val="24"/>
          <w:lang w:val="sr-Latn-RS"/>
        </w:rPr>
      </w:pPr>
      <w:r w:rsidRPr="00344D43">
        <w:rPr>
          <w:rFonts w:cs="Arial"/>
          <w:szCs w:val="24"/>
          <w:lang w:val="sr-Latn-RS"/>
        </w:rPr>
        <w:t>druga privredna društva kojima je pravo obavljanja poslova finansijskog lizinga utvrđeno posebnim zakonom, a kojima Centralna banka za obavljanje tih poslova ne izdaje dozvolu za rad.</w:t>
      </w:r>
    </w:p>
    <w:p w14:paraId="405C2649" w14:textId="77777777" w:rsidR="004D2AA3" w:rsidRDefault="004D2AA3" w:rsidP="004D2AA3">
      <w:pPr>
        <w:widowControl/>
        <w:tabs>
          <w:tab w:val="left" w:pos="9639"/>
        </w:tabs>
        <w:autoSpaceDE/>
        <w:autoSpaceDN/>
        <w:spacing w:line="256" w:lineRule="auto"/>
        <w:contextualSpacing/>
        <w:rPr>
          <w:rFonts w:cs="Arial"/>
          <w:szCs w:val="24"/>
          <w:lang w:val="sr-Latn-RS"/>
        </w:rPr>
      </w:pPr>
    </w:p>
    <w:p w14:paraId="2A35A7DF" w14:textId="77777777" w:rsidR="004D2AA3" w:rsidRPr="003F74C4" w:rsidRDefault="004D2AA3" w:rsidP="004D2AA3">
      <w:pPr>
        <w:jc w:val="center"/>
        <w:rPr>
          <w:b/>
        </w:rPr>
      </w:pPr>
      <w:r w:rsidRPr="003F74C4">
        <w:rPr>
          <w:b/>
        </w:rPr>
        <w:t>Lizing društvo</w:t>
      </w:r>
    </w:p>
    <w:p w14:paraId="6775D852" w14:textId="77777777" w:rsidR="004D2AA3" w:rsidRPr="003F74C4" w:rsidRDefault="004D2AA3" w:rsidP="004D2AA3">
      <w:pPr>
        <w:jc w:val="center"/>
        <w:rPr>
          <w:b/>
        </w:rPr>
      </w:pPr>
      <w:r w:rsidRPr="003F74C4">
        <w:rPr>
          <w:b/>
        </w:rPr>
        <w:t>Član 44</w:t>
      </w:r>
    </w:p>
    <w:p w14:paraId="2EF8B87A" w14:textId="77777777" w:rsidR="004D2AA3" w:rsidRDefault="004D2AA3" w:rsidP="004D2AA3">
      <w:r>
        <w:t xml:space="preserve"> Lizing društvo je privredno društvo sa sjedištem u Crnoj Gori koje, kao jedinu djelatnost, obavlja poslove finansijskog lizinga, na osnovu dozvole za rad izdate od Centralne banke.</w:t>
      </w:r>
    </w:p>
    <w:p w14:paraId="16C9EF5F" w14:textId="77777777" w:rsidR="004D2AA3" w:rsidRDefault="004D2AA3" w:rsidP="004D2AA3">
      <w:r>
        <w:t xml:space="preserve"> Pored poslova iz stava 1 ovog člana, lizing društvo može da obavlja samo poslove prometa predmeta lizinga vraćenih lizing društvu, kao i poslove operativnog lizinga, pod kojim se smatra pravni posao prenosa predmeta lizinga u državinu i na korišćenje drugom licu, bez mogućnosti njegovog otkupa.</w:t>
      </w:r>
    </w:p>
    <w:p w14:paraId="5BF0DB30" w14:textId="77777777" w:rsidR="004D2AA3" w:rsidRPr="00344D43" w:rsidRDefault="004D2AA3" w:rsidP="004D2AA3">
      <w:pPr>
        <w:rPr>
          <w:rFonts w:cs="Arial"/>
          <w:noProof/>
          <w:szCs w:val="24"/>
          <w:lang w:val="sr-Latn-RS"/>
        </w:rPr>
      </w:pPr>
      <w:r>
        <w:t xml:space="preserve"> Riječ "lizing", odnosno izvedenice iz riječi "lizing" može u nazivu da koristi samo privredno društvo koje je dobilo dozvolu iz stava 1 ovog člana. Prijava za registraciju lizing društva u Centralni registar privrednih subjekata (u daljem tekst u: CRPS) podnosi se najkasnije u roku od 30 dana od dana prijema rješenja o izdavanju dozvole za rad.</w:t>
      </w:r>
    </w:p>
    <w:p w14:paraId="4215ABCF" w14:textId="77777777" w:rsidR="004D2AA3" w:rsidRPr="00344D43" w:rsidRDefault="004D2AA3" w:rsidP="004D2AA3">
      <w:pPr>
        <w:tabs>
          <w:tab w:val="left" w:pos="9639"/>
        </w:tabs>
        <w:rPr>
          <w:rFonts w:cs="Arial"/>
          <w:b/>
          <w:szCs w:val="24"/>
          <w:lang w:val="sr-Latn-RS"/>
        </w:rPr>
      </w:pPr>
    </w:p>
    <w:p w14:paraId="546D0934" w14:textId="77777777" w:rsidR="004D2AA3" w:rsidRPr="00344D43" w:rsidRDefault="004D2AA3" w:rsidP="004D2AA3">
      <w:pPr>
        <w:tabs>
          <w:tab w:val="left" w:pos="9639"/>
        </w:tabs>
        <w:jc w:val="center"/>
        <w:rPr>
          <w:rFonts w:cs="Arial"/>
          <w:b/>
          <w:szCs w:val="24"/>
          <w:lang w:val="sr-Latn-RS"/>
        </w:rPr>
      </w:pPr>
      <w:r w:rsidRPr="00344D43">
        <w:rPr>
          <w:rFonts w:cs="Arial"/>
          <w:b/>
          <w:szCs w:val="24"/>
          <w:lang w:val="sr-Latn-RS"/>
        </w:rPr>
        <w:t>Osnivački kapital</w:t>
      </w:r>
    </w:p>
    <w:p w14:paraId="7606E408" w14:textId="77777777" w:rsidR="004D2AA3" w:rsidRPr="00344D43" w:rsidRDefault="004D2AA3" w:rsidP="004D2AA3">
      <w:pPr>
        <w:tabs>
          <w:tab w:val="left" w:pos="9639"/>
        </w:tabs>
        <w:jc w:val="center"/>
        <w:rPr>
          <w:rFonts w:cs="Arial"/>
          <w:b/>
          <w:szCs w:val="24"/>
          <w:lang w:val="sr-Latn-RS"/>
        </w:rPr>
      </w:pPr>
      <w:r w:rsidRPr="00344D43">
        <w:rPr>
          <w:rFonts w:cs="Arial"/>
          <w:b/>
          <w:szCs w:val="24"/>
          <w:lang w:val="sr-Latn-RS"/>
        </w:rPr>
        <w:t>Član 46</w:t>
      </w:r>
    </w:p>
    <w:p w14:paraId="01670670" w14:textId="77777777" w:rsidR="004D2AA3" w:rsidRPr="00344D43" w:rsidRDefault="004D2AA3" w:rsidP="004D2AA3">
      <w:pPr>
        <w:tabs>
          <w:tab w:val="left" w:pos="9639"/>
        </w:tabs>
        <w:rPr>
          <w:rFonts w:cs="Arial"/>
          <w:szCs w:val="24"/>
          <w:lang w:val="sr-Latn-RS"/>
        </w:rPr>
      </w:pPr>
      <w:r w:rsidRPr="00344D43">
        <w:rPr>
          <w:rFonts w:cs="Arial"/>
          <w:szCs w:val="24"/>
          <w:lang w:val="sr-Latn-RS"/>
        </w:rPr>
        <w:t>Minimalni iznos novčanog dijela osnivačkog kapitala lizing društva iznosi 125.000 eura. Osnivački kapital iz stava 1 ovog člana mora biti uplaćen u cjelosti prije registracije lizing društva u CRPS.</w:t>
      </w:r>
    </w:p>
    <w:p w14:paraId="686EB028" w14:textId="77777777" w:rsidR="004D2AA3" w:rsidRPr="00344D43" w:rsidRDefault="004D2AA3" w:rsidP="004D2AA3">
      <w:pPr>
        <w:tabs>
          <w:tab w:val="left" w:pos="9639"/>
        </w:tabs>
        <w:rPr>
          <w:rFonts w:cs="Arial"/>
          <w:b/>
          <w:szCs w:val="24"/>
          <w:lang w:val="sr-Latn-RS"/>
        </w:rPr>
      </w:pPr>
    </w:p>
    <w:p w14:paraId="7968D495" w14:textId="77777777" w:rsidR="004D2AA3" w:rsidRPr="00344D43" w:rsidRDefault="004D2AA3" w:rsidP="004D2AA3">
      <w:pPr>
        <w:tabs>
          <w:tab w:val="left" w:pos="3023"/>
        </w:tabs>
        <w:jc w:val="center"/>
        <w:rPr>
          <w:rFonts w:cs="Arial"/>
          <w:szCs w:val="24"/>
          <w:lang w:val="sr-Latn-RS"/>
        </w:rPr>
      </w:pPr>
      <w:r w:rsidRPr="00344D43">
        <w:rPr>
          <w:rFonts w:cs="Arial"/>
          <w:b/>
          <w:szCs w:val="24"/>
          <w:lang w:val="sr-Latn-RS"/>
        </w:rPr>
        <w:t>Osnovni kapital</w:t>
      </w:r>
    </w:p>
    <w:p w14:paraId="45B04C91" w14:textId="77777777" w:rsidR="004D2AA3" w:rsidRPr="00344D43" w:rsidRDefault="004D2AA3" w:rsidP="004D2AA3">
      <w:pPr>
        <w:tabs>
          <w:tab w:val="left" w:pos="3023"/>
        </w:tabs>
        <w:jc w:val="center"/>
        <w:rPr>
          <w:rFonts w:cs="Arial"/>
          <w:szCs w:val="24"/>
          <w:lang w:val="sr-Latn-RS"/>
        </w:rPr>
      </w:pPr>
      <w:r w:rsidRPr="00344D43">
        <w:rPr>
          <w:rFonts w:cs="Arial"/>
          <w:b/>
          <w:szCs w:val="24"/>
          <w:lang w:val="sr-Latn-RS"/>
        </w:rPr>
        <w:t>Član 47</w:t>
      </w:r>
    </w:p>
    <w:p w14:paraId="17763B02" w14:textId="77777777" w:rsidR="004D2AA3" w:rsidRPr="00344D43" w:rsidRDefault="004D2AA3" w:rsidP="004D2AA3">
      <w:pPr>
        <w:tabs>
          <w:tab w:val="left" w:pos="3023"/>
        </w:tabs>
        <w:rPr>
          <w:rFonts w:cs="Arial"/>
          <w:szCs w:val="24"/>
          <w:lang w:val="sr-Latn-RS"/>
        </w:rPr>
      </w:pPr>
      <w:r w:rsidRPr="00344D43">
        <w:rPr>
          <w:rFonts w:cs="Arial"/>
          <w:szCs w:val="24"/>
          <w:lang w:val="sr-Latn-RS"/>
        </w:rPr>
        <w:lastRenderedPageBreak/>
        <w:t>Lizing društvo je dužno da održava osnovni kapital u iznosu koji ne smije biti manji od minimalnog iznosa osnivačkog kapitala iz člana 46 ovog zakona.</w:t>
      </w:r>
    </w:p>
    <w:p w14:paraId="2DC27785" w14:textId="77777777" w:rsidR="004D2AA3" w:rsidRPr="00344D43" w:rsidRDefault="004D2AA3" w:rsidP="004D2AA3">
      <w:pPr>
        <w:tabs>
          <w:tab w:val="left" w:pos="3023"/>
        </w:tabs>
        <w:jc w:val="center"/>
        <w:rPr>
          <w:rFonts w:cs="Arial"/>
          <w:b/>
          <w:szCs w:val="24"/>
          <w:lang w:val="sr-Latn-RS"/>
        </w:rPr>
      </w:pPr>
    </w:p>
    <w:p w14:paraId="18700136" w14:textId="77777777" w:rsidR="004D2AA3" w:rsidRPr="00344D43" w:rsidRDefault="004D2AA3" w:rsidP="004D2AA3">
      <w:pPr>
        <w:tabs>
          <w:tab w:val="left" w:pos="3023"/>
        </w:tabs>
        <w:jc w:val="center"/>
        <w:rPr>
          <w:rFonts w:cs="Arial"/>
          <w:b/>
          <w:szCs w:val="24"/>
          <w:lang w:val="sr-Latn-RS"/>
        </w:rPr>
      </w:pPr>
      <w:r w:rsidRPr="00344D43">
        <w:rPr>
          <w:rFonts w:cs="Arial"/>
          <w:b/>
          <w:szCs w:val="24"/>
          <w:lang w:val="sr-Latn-RS"/>
        </w:rPr>
        <w:t>Zahtjev za izdavanje dozvole za rad</w:t>
      </w:r>
    </w:p>
    <w:p w14:paraId="1BEB2A91" w14:textId="77777777" w:rsidR="004D2AA3" w:rsidRPr="00344D43" w:rsidRDefault="004D2AA3" w:rsidP="004D2AA3">
      <w:pPr>
        <w:tabs>
          <w:tab w:val="left" w:pos="3023"/>
        </w:tabs>
        <w:jc w:val="center"/>
        <w:rPr>
          <w:rFonts w:cs="Arial"/>
          <w:b/>
          <w:szCs w:val="24"/>
          <w:lang w:val="sr-Latn-RS"/>
        </w:rPr>
      </w:pPr>
      <w:r w:rsidRPr="00344D43">
        <w:rPr>
          <w:rFonts w:cs="Arial"/>
          <w:b/>
          <w:szCs w:val="24"/>
          <w:lang w:val="sr-Latn-RS"/>
        </w:rPr>
        <w:t>Član 48</w:t>
      </w:r>
    </w:p>
    <w:p w14:paraId="27CCCE20" w14:textId="77777777" w:rsidR="004D2AA3" w:rsidRPr="00344D43" w:rsidRDefault="004D2AA3" w:rsidP="004D2AA3">
      <w:pPr>
        <w:tabs>
          <w:tab w:val="left" w:pos="3023"/>
        </w:tabs>
        <w:rPr>
          <w:rFonts w:cs="Arial"/>
          <w:szCs w:val="24"/>
          <w:lang w:val="sr-Latn-RS"/>
        </w:rPr>
      </w:pPr>
      <w:r w:rsidRPr="00344D43">
        <w:rPr>
          <w:rFonts w:cs="Arial"/>
          <w:szCs w:val="24"/>
          <w:lang w:val="sr-Latn-RS"/>
        </w:rPr>
        <w:t xml:space="preserve">Osnivači lizing društva podnose Centralnoj banci zahtjev za izdavanje dozvole za rad (u daljem tekstu: zahtjev), uz koji prilažu: </w:t>
      </w:r>
    </w:p>
    <w:p w14:paraId="770C661B" w14:textId="77777777" w:rsidR="004D2AA3" w:rsidRPr="00344D43" w:rsidRDefault="004D2AA3" w:rsidP="004D2AA3">
      <w:pPr>
        <w:numPr>
          <w:ilvl w:val="0"/>
          <w:numId w:val="30"/>
        </w:numPr>
        <w:tabs>
          <w:tab w:val="left" w:pos="3023"/>
        </w:tabs>
        <w:contextualSpacing/>
        <w:rPr>
          <w:rFonts w:cs="Arial"/>
          <w:szCs w:val="24"/>
          <w:lang w:val="sr-Latn-RS"/>
        </w:rPr>
      </w:pPr>
      <w:r w:rsidRPr="00344D43">
        <w:rPr>
          <w:rFonts w:cs="Arial"/>
          <w:szCs w:val="24"/>
          <w:lang w:val="sr-Latn-RS"/>
        </w:rPr>
        <w:t>odluku ili ugovor o osnivanju lizing društva;</w:t>
      </w:r>
    </w:p>
    <w:p w14:paraId="31B61AC3" w14:textId="77777777" w:rsidR="004D2AA3" w:rsidRPr="00344D43" w:rsidRDefault="004D2AA3" w:rsidP="004D2AA3">
      <w:pPr>
        <w:numPr>
          <w:ilvl w:val="0"/>
          <w:numId w:val="30"/>
        </w:numPr>
        <w:tabs>
          <w:tab w:val="left" w:pos="3023"/>
        </w:tabs>
        <w:contextualSpacing/>
        <w:rPr>
          <w:rFonts w:cs="Arial"/>
          <w:szCs w:val="24"/>
          <w:lang w:val="sr-Latn-RS"/>
        </w:rPr>
      </w:pPr>
      <w:r w:rsidRPr="00344D43">
        <w:rPr>
          <w:rFonts w:cs="Arial"/>
          <w:szCs w:val="24"/>
          <w:lang w:val="sr-Latn-RS"/>
        </w:rPr>
        <w:t>predlog statuta lizing društva;</w:t>
      </w:r>
    </w:p>
    <w:p w14:paraId="322D758B" w14:textId="77777777" w:rsidR="004D2AA3" w:rsidRPr="00344D43" w:rsidRDefault="004D2AA3" w:rsidP="004D2AA3">
      <w:pPr>
        <w:numPr>
          <w:ilvl w:val="0"/>
          <w:numId w:val="30"/>
        </w:numPr>
        <w:tabs>
          <w:tab w:val="left" w:pos="3023"/>
        </w:tabs>
        <w:contextualSpacing/>
        <w:rPr>
          <w:rFonts w:cs="Arial"/>
          <w:szCs w:val="24"/>
          <w:lang w:val="sr-Latn-RS"/>
        </w:rPr>
      </w:pPr>
      <w:r w:rsidRPr="00344D43">
        <w:rPr>
          <w:rFonts w:cs="Arial"/>
          <w:szCs w:val="24"/>
          <w:lang w:val="sr-Latn-RS"/>
        </w:rPr>
        <w:t>izjavu osnivača o uplati novčanog iznosa osnivačkog kapitala i dokaze o izvorima tih sredstava;</w:t>
      </w:r>
    </w:p>
    <w:p w14:paraId="15033302" w14:textId="77777777" w:rsidR="004D2AA3" w:rsidRPr="00344D43" w:rsidRDefault="004D2AA3" w:rsidP="004D2AA3">
      <w:pPr>
        <w:numPr>
          <w:ilvl w:val="0"/>
          <w:numId w:val="30"/>
        </w:numPr>
        <w:tabs>
          <w:tab w:val="left" w:pos="3023"/>
        </w:tabs>
        <w:contextualSpacing/>
        <w:rPr>
          <w:rFonts w:cs="Arial"/>
          <w:szCs w:val="24"/>
          <w:lang w:val="sr-Latn-RS"/>
        </w:rPr>
      </w:pPr>
      <w:r w:rsidRPr="00344D43">
        <w:rPr>
          <w:rFonts w:cs="Arial"/>
          <w:szCs w:val="24"/>
          <w:lang w:val="sr-Latn-RS"/>
        </w:rPr>
        <w:t>za svako pravno i fizičko lice koje stiče kvalifikovano učešće u lizing društvu, dokumentaciju i podatke koji se prilažu uz zahtjev za izdavanje odobrenja za sticanje kvalifikovanog učešća iz člana 52 stav 2 ovog zakona;</w:t>
      </w:r>
    </w:p>
    <w:p w14:paraId="36C8A194" w14:textId="77777777" w:rsidR="004D2AA3" w:rsidRPr="00344D43" w:rsidRDefault="004D2AA3" w:rsidP="004D2AA3">
      <w:pPr>
        <w:numPr>
          <w:ilvl w:val="0"/>
          <w:numId w:val="30"/>
        </w:numPr>
        <w:tabs>
          <w:tab w:val="left" w:pos="3023"/>
        </w:tabs>
        <w:contextualSpacing/>
        <w:rPr>
          <w:rFonts w:cs="Arial"/>
          <w:szCs w:val="24"/>
          <w:lang w:val="sr-Latn-RS"/>
        </w:rPr>
      </w:pPr>
      <w:r w:rsidRPr="00344D43">
        <w:rPr>
          <w:rFonts w:cs="Arial"/>
          <w:szCs w:val="24"/>
          <w:lang w:val="sr-Latn-RS"/>
        </w:rPr>
        <w:t>poslovni plan za period od tri godine sa projekcijom bilansa stanja i bilansa uspjeha za prve tri godine poslovanja;</w:t>
      </w:r>
    </w:p>
    <w:p w14:paraId="49EB7A0A" w14:textId="77777777" w:rsidR="004D2AA3" w:rsidRPr="00344D43" w:rsidRDefault="004D2AA3" w:rsidP="004D2AA3">
      <w:pPr>
        <w:numPr>
          <w:ilvl w:val="0"/>
          <w:numId w:val="30"/>
        </w:numPr>
        <w:tabs>
          <w:tab w:val="left" w:pos="3023"/>
        </w:tabs>
        <w:contextualSpacing/>
        <w:rPr>
          <w:rFonts w:cs="Arial"/>
          <w:szCs w:val="24"/>
          <w:lang w:val="sr-Latn-RS"/>
        </w:rPr>
      </w:pPr>
      <w:r w:rsidRPr="00344D43">
        <w:rPr>
          <w:rFonts w:cs="Arial"/>
          <w:szCs w:val="24"/>
          <w:lang w:val="sr-Latn-RS"/>
        </w:rPr>
        <w:t>opis predviđene upravljačke strukture lizing društva, uključujući administrativne, računovodstvene i procedure upravljanja rizicima;</w:t>
      </w:r>
    </w:p>
    <w:p w14:paraId="69B5B237" w14:textId="77777777" w:rsidR="004D2AA3" w:rsidRPr="00344D43" w:rsidRDefault="004D2AA3" w:rsidP="004D2AA3">
      <w:pPr>
        <w:numPr>
          <w:ilvl w:val="0"/>
          <w:numId w:val="30"/>
        </w:numPr>
        <w:tabs>
          <w:tab w:val="left" w:pos="3023"/>
        </w:tabs>
        <w:contextualSpacing/>
        <w:rPr>
          <w:rFonts w:cs="Arial"/>
          <w:szCs w:val="24"/>
          <w:lang w:val="sr-Latn-RS"/>
        </w:rPr>
      </w:pPr>
      <w:r w:rsidRPr="00344D43">
        <w:rPr>
          <w:rFonts w:cs="Arial"/>
          <w:szCs w:val="24"/>
          <w:lang w:val="sr-Latn-RS"/>
        </w:rPr>
        <w:t>opis planiranih mehanizama interne kontrole u skladu sa ovim zakonom i zakonom kojim se uređuje sprječavanje pranja novca i finansiranje terorizma;</w:t>
      </w:r>
    </w:p>
    <w:p w14:paraId="7A82C6FC" w14:textId="77777777" w:rsidR="004D2AA3" w:rsidRDefault="004D2AA3" w:rsidP="004D2AA3">
      <w:pPr>
        <w:numPr>
          <w:ilvl w:val="0"/>
          <w:numId w:val="30"/>
        </w:numPr>
        <w:tabs>
          <w:tab w:val="left" w:pos="3023"/>
        </w:tabs>
        <w:contextualSpacing/>
        <w:rPr>
          <w:rFonts w:cs="Arial"/>
          <w:szCs w:val="24"/>
          <w:lang w:val="sr-Latn-RS"/>
        </w:rPr>
      </w:pPr>
      <w:r w:rsidRPr="00344D43">
        <w:rPr>
          <w:rFonts w:cs="Arial"/>
          <w:szCs w:val="24"/>
          <w:lang w:val="sr-Latn-RS"/>
        </w:rPr>
        <w:t>podatke o članovima odbora direktora i izvršnom direktoru, sa dokumentacijom i informacijama koji se prilažu uz zahtjev za izdavanje odobrenja iz člana 109 ovog zakona.</w:t>
      </w:r>
    </w:p>
    <w:p w14:paraId="0618BE0B" w14:textId="77777777" w:rsidR="004D2AA3" w:rsidRDefault="004D2AA3" w:rsidP="004D2AA3">
      <w:pPr>
        <w:tabs>
          <w:tab w:val="left" w:pos="3023"/>
        </w:tabs>
        <w:contextualSpacing/>
        <w:rPr>
          <w:rFonts w:cs="Arial"/>
          <w:szCs w:val="24"/>
          <w:lang w:val="sr-Latn-RS"/>
        </w:rPr>
      </w:pPr>
    </w:p>
    <w:p w14:paraId="645DB4E8" w14:textId="126F520C" w:rsidR="004D2AA3" w:rsidRPr="008E5799" w:rsidRDefault="004D2AA3" w:rsidP="004D2AA3">
      <w:pPr>
        <w:tabs>
          <w:tab w:val="left" w:pos="3023"/>
        </w:tabs>
        <w:contextualSpacing/>
        <w:jc w:val="center"/>
        <w:rPr>
          <w:b/>
        </w:rPr>
      </w:pPr>
      <w:r w:rsidRPr="008E5799">
        <w:rPr>
          <w:b/>
        </w:rPr>
        <w:t>Rok za odlučivanje po zahtjevu</w:t>
      </w:r>
    </w:p>
    <w:p w14:paraId="79F20B8F" w14:textId="77777777" w:rsidR="004D2AA3" w:rsidRDefault="004D2AA3" w:rsidP="004D2AA3">
      <w:pPr>
        <w:tabs>
          <w:tab w:val="left" w:pos="3023"/>
        </w:tabs>
        <w:contextualSpacing/>
        <w:jc w:val="center"/>
        <w:rPr>
          <w:b/>
        </w:rPr>
      </w:pPr>
      <w:r w:rsidRPr="008E5799">
        <w:rPr>
          <w:b/>
        </w:rPr>
        <w:t>Član 49</w:t>
      </w:r>
    </w:p>
    <w:p w14:paraId="55B260A3" w14:textId="77777777" w:rsidR="004D2AA3" w:rsidRPr="008E5799" w:rsidRDefault="004D2AA3" w:rsidP="004D2AA3">
      <w:pPr>
        <w:tabs>
          <w:tab w:val="left" w:pos="3023"/>
        </w:tabs>
        <w:contextualSpacing/>
        <w:jc w:val="center"/>
        <w:rPr>
          <w:b/>
        </w:rPr>
      </w:pPr>
    </w:p>
    <w:p w14:paraId="37323870" w14:textId="77777777" w:rsidR="004D2AA3" w:rsidRDefault="004D2AA3" w:rsidP="004D2AA3">
      <w:pPr>
        <w:tabs>
          <w:tab w:val="left" w:pos="3023"/>
        </w:tabs>
        <w:contextualSpacing/>
      </w:pPr>
      <w:r>
        <w:t xml:space="preserve"> Centralna banka je dužna da u roku od 90 dana od dana uredno podnijetog zahtjeva iz člana 48 stav 1 ovog zakona odluči o izdavanju ili odbijanju izdavanja dozvole za rad lizing društva.</w:t>
      </w:r>
    </w:p>
    <w:p w14:paraId="1CABF7C2" w14:textId="77777777" w:rsidR="004D2AA3" w:rsidRPr="00344D43" w:rsidRDefault="004D2AA3" w:rsidP="004D2AA3">
      <w:pPr>
        <w:tabs>
          <w:tab w:val="left" w:pos="3023"/>
        </w:tabs>
        <w:contextualSpacing/>
        <w:rPr>
          <w:rFonts w:cs="Arial"/>
          <w:b/>
          <w:szCs w:val="24"/>
          <w:lang w:val="sr-Latn-RS"/>
        </w:rPr>
      </w:pPr>
    </w:p>
    <w:p w14:paraId="026C04AE" w14:textId="77777777" w:rsidR="001123D4" w:rsidRPr="00344D43" w:rsidRDefault="001123D4" w:rsidP="001123D4">
      <w:pPr>
        <w:tabs>
          <w:tab w:val="left" w:pos="3023"/>
        </w:tabs>
        <w:jc w:val="center"/>
        <w:rPr>
          <w:rFonts w:cs="Arial"/>
          <w:b/>
          <w:szCs w:val="24"/>
          <w:lang w:val="sr-Latn-RS"/>
        </w:rPr>
      </w:pPr>
      <w:r w:rsidRPr="00344D43">
        <w:rPr>
          <w:rFonts w:cs="Arial"/>
          <w:b/>
          <w:szCs w:val="24"/>
          <w:lang w:val="sr-Latn-RS"/>
        </w:rPr>
        <w:t>Odbijanje zahtjeva</w:t>
      </w:r>
    </w:p>
    <w:p w14:paraId="04FC2B1B" w14:textId="77777777" w:rsidR="001123D4" w:rsidRPr="00344D43" w:rsidRDefault="001123D4" w:rsidP="001123D4">
      <w:pPr>
        <w:tabs>
          <w:tab w:val="left" w:pos="3023"/>
        </w:tabs>
        <w:jc w:val="center"/>
        <w:rPr>
          <w:rFonts w:cs="Arial"/>
          <w:b/>
          <w:szCs w:val="24"/>
          <w:lang w:val="sr-Latn-RS"/>
        </w:rPr>
      </w:pPr>
      <w:r w:rsidRPr="00344D43">
        <w:rPr>
          <w:rFonts w:cs="Arial"/>
          <w:b/>
          <w:szCs w:val="24"/>
          <w:lang w:val="sr-Latn-RS"/>
        </w:rPr>
        <w:t>Član 50</w:t>
      </w:r>
    </w:p>
    <w:p w14:paraId="590E5E83" w14:textId="77777777" w:rsidR="001123D4" w:rsidRPr="00344D43" w:rsidRDefault="001123D4" w:rsidP="001123D4">
      <w:pPr>
        <w:tabs>
          <w:tab w:val="left" w:pos="3023"/>
        </w:tabs>
        <w:rPr>
          <w:rFonts w:cs="Arial"/>
          <w:szCs w:val="24"/>
          <w:lang w:val="sr-Latn-RS"/>
        </w:rPr>
      </w:pPr>
      <w:r w:rsidRPr="00344D43">
        <w:rPr>
          <w:rFonts w:cs="Arial"/>
          <w:szCs w:val="24"/>
          <w:lang w:val="sr-Latn-RS"/>
        </w:rPr>
        <w:t>Centralna banka će odbiti zahtjev za izdavanje dozvole za rad lizing društva, ako:</w:t>
      </w:r>
    </w:p>
    <w:p w14:paraId="174C9ECD" w14:textId="77777777" w:rsidR="001123D4" w:rsidRPr="00344D43" w:rsidRDefault="001123D4" w:rsidP="001123D4">
      <w:pPr>
        <w:numPr>
          <w:ilvl w:val="0"/>
          <w:numId w:val="31"/>
        </w:numPr>
        <w:tabs>
          <w:tab w:val="left" w:pos="3023"/>
        </w:tabs>
        <w:contextualSpacing/>
        <w:rPr>
          <w:rFonts w:cs="Arial"/>
          <w:szCs w:val="24"/>
          <w:lang w:val="sr-Latn-RS"/>
        </w:rPr>
      </w:pPr>
      <w:r w:rsidRPr="00344D43">
        <w:rPr>
          <w:rFonts w:cs="Arial"/>
          <w:szCs w:val="24"/>
          <w:lang w:val="sr-Latn-RS"/>
        </w:rPr>
        <w:t xml:space="preserve">uz zahtjev za izdavanje dozvole za rad nije dostavljena propisana dokumentacija i podaci; </w:t>
      </w:r>
    </w:p>
    <w:p w14:paraId="7174D325" w14:textId="77777777" w:rsidR="001123D4" w:rsidRPr="00344D43" w:rsidRDefault="001123D4" w:rsidP="001123D4">
      <w:pPr>
        <w:numPr>
          <w:ilvl w:val="0"/>
          <w:numId w:val="31"/>
        </w:numPr>
        <w:tabs>
          <w:tab w:val="left" w:pos="3023"/>
        </w:tabs>
        <w:contextualSpacing/>
        <w:rPr>
          <w:rFonts w:cs="Arial"/>
          <w:szCs w:val="24"/>
          <w:lang w:val="sr-Latn-RS"/>
        </w:rPr>
      </w:pPr>
      <w:r w:rsidRPr="00344D43">
        <w:rPr>
          <w:rFonts w:cs="Arial"/>
          <w:szCs w:val="24"/>
          <w:lang w:val="sr-Latn-RS"/>
        </w:rPr>
        <w:t xml:space="preserve">odredbe osnivačkog akta ili statuta lizing društva nijesu usklađene sa zakonom; </w:t>
      </w:r>
    </w:p>
    <w:p w14:paraId="29D526E2" w14:textId="77777777" w:rsidR="001123D4" w:rsidRPr="00344D43" w:rsidRDefault="001123D4" w:rsidP="001123D4">
      <w:pPr>
        <w:numPr>
          <w:ilvl w:val="0"/>
          <w:numId w:val="31"/>
        </w:numPr>
        <w:tabs>
          <w:tab w:val="left" w:pos="3023"/>
        </w:tabs>
        <w:contextualSpacing/>
        <w:rPr>
          <w:rFonts w:cs="Arial"/>
          <w:szCs w:val="24"/>
          <w:lang w:val="sr-Latn-RS"/>
        </w:rPr>
      </w:pPr>
      <w:r w:rsidRPr="00344D43">
        <w:rPr>
          <w:rFonts w:cs="Arial"/>
          <w:szCs w:val="24"/>
          <w:lang w:val="sr-Latn-RS"/>
        </w:rPr>
        <w:t>lica koja namjeravaju da steknu kvalifikovano učešće u lizing društvu ne ispunjavaju uslove iz člana 52 ovog zakona;</w:t>
      </w:r>
    </w:p>
    <w:p w14:paraId="71416A11" w14:textId="77777777" w:rsidR="001123D4" w:rsidRPr="00344D43" w:rsidRDefault="001123D4" w:rsidP="001123D4">
      <w:pPr>
        <w:numPr>
          <w:ilvl w:val="0"/>
          <w:numId w:val="31"/>
        </w:numPr>
        <w:tabs>
          <w:tab w:val="left" w:pos="3023"/>
        </w:tabs>
        <w:contextualSpacing/>
        <w:rPr>
          <w:rFonts w:cs="Arial"/>
          <w:szCs w:val="24"/>
          <w:lang w:val="sr-Latn-RS"/>
        </w:rPr>
      </w:pPr>
      <w:r w:rsidRPr="00344D43">
        <w:rPr>
          <w:rFonts w:cs="Arial"/>
          <w:szCs w:val="24"/>
          <w:lang w:val="sr-Latn-RS"/>
        </w:rPr>
        <w:t xml:space="preserve">članovi odbora direktora ili izvršni direktor ne ispunjavaju uslove za izdavanje odobrenja iz čl. 107 ili 108 ovog zakona; </w:t>
      </w:r>
    </w:p>
    <w:p w14:paraId="758EF054" w14:textId="77777777" w:rsidR="001123D4" w:rsidRPr="00344D43" w:rsidRDefault="001123D4" w:rsidP="001123D4">
      <w:pPr>
        <w:numPr>
          <w:ilvl w:val="0"/>
          <w:numId w:val="31"/>
        </w:numPr>
        <w:tabs>
          <w:tab w:val="left" w:pos="3023"/>
        </w:tabs>
        <w:contextualSpacing/>
        <w:rPr>
          <w:rFonts w:cs="Arial"/>
          <w:szCs w:val="24"/>
          <w:lang w:val="sr-Latn-RS"/>
        </w:rPr>
      </w:pPr>
      <w:r w:rsidRPr="00344D43">
        <w:rPr>
          <w:rFonts w:cs="Arial"/>
          <w:szCs w:val="24"/>
          <w:lang w:val="sr-Latn-RS"/>
        </w:rPr>
        <w:t xml:space="preserve">bi kontrola nad poslovanjem lizing društva u skladu sa ovim zakonom mogla biti otežana ili onemogućena zbog povezanosti lizing društva sa drugim pravnim ili fizičkim licima, ili ako postoje drugi razlozi zbog kojih nije moguće sprovesti kontrolu na konsolidovanoj osnovi; </w:t>
      </w:r>
    </w:p>
    <w:p w14:paraId="07A6C4EC" w14:textId="77777777" w:rsidR="001123D4" w:rsidRPr="00344D43" w:rsidRDefault="001123D4" w:rsidP="001123D4">
      <w:pPr>
        <w:numPr>
          <w:ilvl w:val="0"/>
          <w:numId w:val="31"/>
        </w:numPr>
        <w:tabs>
          <w:tab w:val="left" w:pos="3023"/>
        </w:tabs>
        <w:contextualSpacing/>
        <w:rPr>
          <w:rFonts w:cs="Arial"/>
          <w:szCs w:val="24"/>
          <w:lang w:val="sr-Latn-RS"/>
        </w:rPr>
      </w:pPr>
      <w:r w:rsidRPr="00344D43">
        <w:rPr>
          <w:rFonts w:cs="Arial"/>
          <w:szCs w:val="24"/>
          <w:lang w:val="sr-Latn-RS"/>
        </w:rPr>
        <w:t>sredstva osnivačkog kapitala potiču iz nepoznatih ili sumnjivih izvora.</w:t>
      </w:r>
    </w:p>
    <w:p w14:paraId="23DD55B2" w14:textId="77777777" w:rsidR="001123D4" w:rsidRPr="00344D43" w:rsidRDefault="001123D4" w:rsidP="001123D4">
      <w:pPr>
        <w:tabs>
          <w:tab w:val="left" w:pos="3023"/>
        </w:tabs>
        <w:rPr>
          <w:rFonts w:cs="Arial"/>
          <w:b/>
          <w:szCs w:val="24"/>
          <w:lang w:val="sr-Latn-RS"/>
        </w:rPr>
      </w:pPr>
    </w:p>
    <w:p w14:paraId="7D2D5DD5" w14:textId="77777777" w:rsidR="001123D4" w:rsidRPr="00344D43" w:rsidRDefault="001123D4" w:rsidP="001123D4">
      <w:pPr>
        <w:tabs>
          <w:tab w:val="left" w:pos="3023"/>
        </w:tabs>
        <w:jc w:val="center"/>
        <w:rPr>
          <w:rFonts w:cs="Arial"/>
          <w:b/>
          <w:szCs w:val="24"/>
          <w:lang w:val="sr-Latn-RS"/>
        </w:rPr>
      </w:pPr>
      <w:r w:rsidRPr="00344D43">
        <w:rPr>
          <w:rFonts w:cs="Arial"/>
          <w:b/>
          <w:szCs w:val="24"/>
          <w:lang w:val="sr-Latn-RS"/>
        </w:rPr>
        <w:t>Sticanje kvalifikovanog učešća u lizing društvu</w:t>
      </w:r>
    </w:p>
    <w:p w14:paraId="5075C238" w14:textId="77777777" w:rsidR="001123D4" w:rsidRPr="00344D43" w:rsidRDefault="001123D4" w:rsidP="001123D4">
      <w:pPr>
        <w:tabs>
          <w:tab w:val="left" w:pos="3023"/>
        </w:tabs>
        <w:jc w:val="center"/>
        <w:rPr>
          <w:rFonts w:cs="Arial"/>
          <w:b/>
          <w:szCs w:val="24"/>
          <w:lang w:val="sr-Latn-RS"/>
        </w:rPr>
      </w:pPr>
      <w:r w:rsidRPr="00344D43">
        <w:rPr>
          <w:rFonts w:cs="Arial"/>
          <w:b/>
          <w:szCs w:val="24"/>
          <w:lang w:val="sr-Latn-RS"/>
        </w:rPr>
        <w:t>Član 51</w:t>
      </w:r>
    </w:p>
    <w:p w14:paraId="50A8B256" w14:textId="77777777" w:rsidR="001123D4" w:rsidRPr="00344D43" w:rsidRDefault="001123D4" w:rsidP="001123D4">
      <w:pPr>
        <w:tabs>
          <w:tab w:val="left" w:pos="3023"/>
        </w:tabs>
        <w:rPr>
          <w:rFonts w:cs="Arial"/>
          <w:szCs w:val="24"/>
          <w:lang w:val="sr-Latn-RS"/>
        </w:rPr>
      </w:pPr>
      <w:r w:rsidRPr="00344D43">
        <w:rPr>
          <w:rFonts w:cs="Arial"/>
          <w:szCs w:val="24"/>
          <w:lang w:val="sr-Latn-RS"/>
        </w:rPr>
        <w:t xml:space="preserve">Pravno ili fizičko lice ne smije, samostalno ili zajedno sa drugim povezanim licem, steći kvalifikovano učešće u lizing društvu, bez prethodnog odobrenja Centralne banke. </w:t>
      </w:r>
    </w:p>
    <w:p w14:paraId="72CE7ED5" w14:textId="77777777" w:rsidR="001123D4" w:rsidRPr="00344D43" w:rsidRDefault="001123D4" w:rsidP="001123D4">
      <w:pPr>
        <w:tabs>
          <w:tab w:val="left" w:pos="3023"/>
        </w:tabs>
        <w:rPr>
          <w:rFonts w:cs="Arial"/>
          <w:szCs w:val="24"/>
          <w:lang w:val="sr-Latn-RS"/>
        </w:rPr>
      </w:pPr>
      <w:r w:rsidRPr="00344D43">
        <w:rPr>
          <w:rFonts w:cs="Arial"/>
          <w:szCs w:val="24"/>
          <w:lang w:val="sr-Latn-RS"/>
        </w:rPr>
        <w:t>Kvalifikovano učešće je ulaganje na osnovu kojeg ulagač, samostalno ili sa povezanim licem, stiče 10% ili više učešća u kapitalu ili u glasačkim pravima lizing društva.</w:t>
      </w:r>
    </w:p>
    <w:p w14:paraId="76E4994D" w14:textId="77777777" w:rsidR="001123D4" w:rsidRPr="00344D43" w:rsidRDefault="001123D4" w:rsidP="001123D4">
      <w:pPr>
        <w:tabs>
          <w:tab w:val="left" w:pos="3023"/>
        </w:tabs>
        <w:rPr>
          <w:rFonts w:cs="Arial"/>
          <w:szCs w:val="24"/>
          <w:lang w:val="sr-Latn-RS"/>
        </w:rPr>
      </w:pPr>
      <w:r w:rsidRPr="00344D43">
        <w:rPr>
          <w:rFonts w:cs="Arial"/>
          <w:szCs w:val="24"/>
          <w:lang w:val="sr-Latn-RS"/>
        </w:rPr>
        <w:t>Lice koje ima kvalifikovano učešće u lizing društvu ne smije dalje povećavati učešće u kapitalu ili glasačkim pravima u lizing društvu tako da dostigne, ili dostigne preko 20%, 33% ili 50% učešća u glasačkim pravima ili kapitalu lizing društva, bez prethodnog odobrenja Centralne banke.</w:t>
      </w:r>
    </w:p>
    <w:p w14:paraId="3ADA1CC7" w14:textId="77777777" w:rsidR="001123D4" w:rsidRPr="00344D43" w:rsidRDefault="001123D4" w:rsidP="001123D4">
      <w:pPr>
        <w:tabs>
          <w:tab w:val="left" w:pos="3023"/>
        </w:tabs>
        <w:rPr>
          <w:rFonts w:cs="Arial"/>
          <w:szCs w:val="24"/>
          <w:lang w:val="sr-Latn-RS"/>
        </w:rPr>
      </w:pPr>
      <w:r w:rsidRPr="00344D43">
        <w:rPr>
          <w:rFonts w:cs="Arial"/>
          <w:szCs w:val="24"/>
          <w:lang w:val="sr-Latn-RS"/>
        </w:rPr>
        <w:t>Povezanim licima iz st. 1 i 2 ovog člana smatraju se dva ili više pravnih i/ili fizičkih lica između kojih postoji najmanje jedan od sljedećih oblika povezanosti:</w:t>
      </w:r>
    </w:p>
    <w:p w14:paraId="5C8ED73B" w14:textId="77777777" w:rsidR="001123D4" w:rsidRPr="00344D43" w:rsidRDefault="001123D4" w:rsidP="001123D4">
      <w:pPr>
        <w:widowControl/>
        <w:numPr>
          <w:ilvl w:val="0"/>
          <w:numId w:val="32"/>
        </w:numPr>
        <w:tabs>
          <w:tab w:val="left" w:pos="3023"/>
        </w:tabs>
        <w:autoSpaceDE/>
        <w:autoSpaceDN/>
        <w:spacing w:line="256" w:lineRule="auto"/>
        <w:contextualSpacing/>
        <w:rPr>
          <w:rFonts w:cs="Arial"/>
          <w:szCs w:val="24"/>
          <w:lang w:val="sr-Latn-RS"/>
        </w:rPr>
      </w:pPr>
      <w:r w:rsidRPr="00344D43">
        <w:rPr>
          <w:rFonts w:cs="Arial"/>
          <w:szCs w:val="24"/>
          <w:lang w:val="sr-Latn-RS"/>
        </w:rPr>
        <w:t xml:space="preserve">jedno lice ima učešće u kapitalu ili glasačkim pravima u drugom licu od najmanje 20%; </w:t>
      </w:r>
    </w:p>
    <w:p w14:paraId="6EE3E393" w14:textId="77777777" w:rsidR="001123D4" w:rsidRPr="00344D43" w:rsidRDefault="001123D4" w:rsidP="001123D4">
      <w:pPr>
        <w:widowControl/>
        <w:numPr>
          <w:ilvl w:val="0"/>
          <w:numId w:val="32"/>
        </w:numPr>
        <w:tabs>
          <w:tab w:val="left" w:pos="3023"/>
        </w:tabs>
        <w:autoSpaceDE/>
        <w:autoSpaceDN/>
        <w:spacing w:line="256" w:lineRule="auto"/>
        <w:contextualSpacing/>
        <w:rPr>
          <w:rFonts w:cs="Arial"/>
          <w:szCs w:val="24"/>
          <w:lang w:val="sr-Latn-RS"/>
        </w:rPr>
      </w:pPr>
      <w:r w:rsidRPr="00344D43">
        <w:rPr>
          <w:rFonts w:cs="Arial"/>
          <w:szCs w:val="24"/>
          <w:lang w:val="sr-Latn-RS"/>
        </w:rPr>
        <w:t xml:space="preserve">dva ili više lica su kontrolisana od trećeg lica, na način što treće lice, samostalno ili sa povezanim licem, u tim licima ima učešće u kapitalu ili glasačkim pravima od 50% ili više, ili ima mogućnost ostvarivanja preovlađujućeg uticaja na odlučivanje, poslovnu politiku, odnosno strategiju rada tih lica bez obzira na visinu učešća u kapitalu; i/ili </w:t>
      </w:r>
    </w:p>
    <w:p w14:paraId="379E62E2" w14:textId="77777777" w:rsidR="001123D4" w:rsidRPr="00344D43" w:rsidRDefault="001123D4" w:rsidP="001123D4">
      <w:pPr>
        <w:widowControl/>
        <w:numPr>
          <w:ilvl w:val="0"/>
          <w:numId w:val="32"/>
        </w:numPr>
        <w:tabs>
          <w:tab w:val="left" w:pos="3023"/>
        </w:tabs>
        <w:autoSpaceDE/>
        <w:autoSpaceDN/>
        <w:spacing w:line="256" w:lineRule="auto"/>
        <w:contextualSpacing/>
        <w:rPr>
          <w:rFonts w:cs="Arial"/>
          <w:szCs w:val="24"/>
          <w:lang w:val="sr-Latn-RS"/>
        </w:rPr>
      </w:pPr>
      <w:r w:rsidRPr="00344D43">
        <w:rPr>
          <w:rFonts w:cs="Arial"/>
          <w:szCs w:val="24"/>
          <w:lang w:val="sr-Latn-RS"/>
        </w:rPr>
        <w:t xml:space="preserve">dva ili više lica su članovi porodice (bračni drug, lice koje sa tim licem živi u zajednici koja je po zakonu izjednačena sa bračnom zajednicom, djeca i druga lica koja sa tim licem žive u porodičnom domaćinstvu). </w:t>
      </w:r>
    </w:p>
    <w:p w14:paraId="524441E8" w14:textId="77777777" w:rsidR="001123D4" w:rsidRPr="00344D43" w:rsidRDefault="001123D4" w:rsidP="001123D4">
      <w:pPr>
        <w:tabs>
          <w:tab w:val="left" w:pos="3023"/>
        </w:tabs>
        <w:rPr>
          <w:rFonts w:cs="Arial"/>
          <w:b/>
          <w:szCs w:val="24"/>
          <w:lang w:val="sr-Latn-RS"/>
        </w:rPr>
      </w:pPr>
    </w:p>
    <w:p w14:paraId="1FA137E7" w14:textId="77777777" w:rsidR="001123D4" w:rsidRPr="00344D43" w:rsidRDefault="001123D4" w:rsidP="001123D4">
      <w:pPr>
        <w:tabs>
          <w:tab w:val="left" w:pos="3023"/>
        </w:tabs>
        <w:jc w:val="center"/>
        <w:rPr>
          <w:rFonts w:cs="Arial"/>
          <w:b/>
          <w:szCs w:val="24"/>
          <w:lang w:val="sr-Latn-RS"/>
        </w:rPr>
      </w:pPr>
      <w:r w:rsidRPr="00344D43">
        <w:rPr>
          <w:rFonts w:cs="Arial"/>
          <w:b/>
          <w:szCs w:val="24"/>
          <w:lang w:val="sr-Latn-RS"/>
        </w:rPr>
        <w:t>Odlučivanje o zahtjevu</w:t>
      </w:r>
    </w:p>
    <w:p w14:paraId="06EA4B80" w14:textId="77777777" w:rsidR="001123D4" w:rsidRPr="00344D43" w:rsidRDefault="001123D4" w:rsidP="001123D4">
      <w:pPr>
        <w:tabs>
          <w:tab w:val="left" w:pos="3023"/>
        </w:tabs>
        <w:jc w:val="center"/>
        <w:rPr>
          <w:rFonts w:cs="Arial"/>
          <w:szCs w:val="24"/>
          <w:lang w:val="sr-Latn-RS"/>
        </w:rPr>
      </w:pPr>
      <w:r w:rsidRPr="00344D43">
        <w:rPr>
          <w:rFonts w:cs="Arial"/>
          <w:b/>
          <w:szCs w:val="24"/>
          <w:lang w:val="sr-Latn-RS"/>
        </w:rPr>
        <w:t>Član 52</w:t>
      </w:r>
    </w:p>
    <w:p w14:paraId="655F11EA" w14:textId="77777777" w:rsidR="001123D4" w:rsidRPr="00344D43" w:rsidRDefault="001123D4" w:rsidP="001123D4">
      <w:pPr>
        <w:tabs>
          <w:tab w:val="left" w:pos="3023"/>
        </w:tabs>
        <w:rPr>
          <w:rFonts w:cs="Arial"/>
          <w:szCs w:val="24"/>
          <w:lang w:val="sr-Latn-RS"/>
        </w:rPr>
      </w:pPr>
      <w:r w:rsidRPr="00344D43">
        <w:rPr>
          <w:rFonts w:cs="Arial"/>
          <w:szCs w:val="24"/>
          <w:lang w:val="sr-Latn-RS"/>
        </w:rPr>
        <w:t>O zahtjevu za izdavanje odobrenja za sticanje kvalifikovanog učešća u lizing društvu Centralna banka odlučuje u roku od 60 dana od dana prijema urednog zahtjeva.</w:t>
      </w:r>
    </w:p>
    <w:p w14:paraId="0B3F227D" w14:textId="77777777" w:rsidR="001123D4" w:rsidRPr="00344D43" w:rsidRDefault="001123D4" w:rsidP="001123D4">
      <w:pPr>
        <w:tabs>
          <w:tab w:val="left" w:pos="3023"/>
        </w:tabs>
        <w:rPr>
          <w:rFonts w:cs="Arial"/>
          <w:szCs w:val="24"/>
          <w:lang w:val="sr-Latn-RS"/>
        </w:rPr>
      </w:pPr>
      <w:r w:rsidRPr="00344D43">
        <w:rPr>
          <w:rFonts w:cs="Arial"/>
          <w:szCs w:val="24"/>
          <w:lang w:val="sr-Latn-RS"/>
        </w:rPr>
        <w:t xml:space="preserve">Uz zahtjev za izdavanje odobrenja iz stava 1 ovog člana podnosi se dokumentacija utvrđena propisom koji donosi Centralna banka. </w:t>
      </w:r>
    </w:p>
    <w:p w14:paraId="101ADF25" w14:textId="77777777" w:rsidR="001123D4" w:rsidRPr="00344D43" w:rsidRDefault="001123D4" w:rsidP="001123D4">
      <w:pPr>
        <w:tabs>
          <w:tab w:val="left" w:pos="3023"/>
        </w:tabs>
        <w:rPr>
          <w:rFonts w:cs="Arial"/>
          <w:szCs w:val="24"/>
          <w:lang w:val="sr-Latn-RS"/>
        </w:rPr>
      </w:pPr>
      <w:r w:rsidRPr="00344D43">
        <w:rPr>
          <w:rFonts w:cs="Arial"/>
          <w:szCs w:val="24"/>
          <w:lang w:val="sr-Latn-RS"/>
        </w:rPr>
        <w:t xml:space="preserve">U postupku odlučivanja o izdavanju odobrenja za sticanje kvalifikovanog učešća Centralna banka cijeni podobnost i finansijsko stanje podnosioca zahtjeva na osnovu: </w:t>
      </w:r>
    </w:p>
    <w:p w14:paraId="71EF37B9" w14:textId="77777777" w:rsidR="001123D4" w:rsidRPr="00344D43" w:rsidRDefault="001123D4" w:rsidP="001123D4">
      <w:pPr>
        <w:widowControl/>
        <w:numPr>
          <w:ilvl w:val="0"/>
          <w:numId w:val="33"/>
        </w:numPr>
        <w:tabs>
          <w:tab w:val="left" w:pos="3023"/>
        </w:tabs>
        <w:autoSpaceDE/>
        <w:autoSpaceDN/>
        <w:spacing w:line="256" w:lineRule="auto"/>
        <w:contextualSpacing/>
        <w:rPr>
          <w:rFonts w:cs="Arial"/>
          <w:szCs w:val="24"/>
          <w:lang w:val="sr-Latn-RS"/>
        </w:rPr>
      </w:pPr>
      <w:r w:rsidRPr="00344D43">
        <w:rPr>
          <w:rFonts w:cs="Arial"/>
          <w:szCs w:val="24"/>
          <w:lang w:val="sr-Latn-RS"/>
        </w:rPr>
        <w:t>reputacije podnosioca zahtjeva koja se cijeni u odnosu na njegove finansijske i poslovne aktivnosti;</w:t>
      </w:r>
    </w:p>
    <w:p w14:paraId="0139B7A3" w14:textId="77777777" w:rsidR="001123D4" w:rsidRPr="00344D43" w:rsidRDefault="001123D4" w:rsidP="001123D4">
      <w:pPr>
        <w:widowControl/>
        <w:numPr>
          <w:ilvl w:val="0"/>
          <w:numId w:val="33"/>
        </w:numPr>
        <w:tabs>
          <w:tab w:val="left" w:pos="3023"/>
        </w:tabs>
        <w:autoSpaceDE/>
        <w:autoSpaceDN/>
        <w:spacing w:line="256" w:lineRule="auto"/>
        <w:contextualSpacing/>
        <w:rPr>
          <w:rFonts w:cs="Arial"/>
          <w:szCs w:val="24"/>
          <w:lang w:val="sr-Latn-RS"/>
        </w:rPr>
      </w:pPr>
      <w:r w:rsidRPr="00344D43">
        <w:rPr>
          <w:rFonts w:cs="Arial"/>
          <w:szCs w:val="24"/>
          <w:lang w:val="sr-Latn-RS"/>
        </w:rPr>
        <w:t xml:space="preserve">pokazatelja koji mogu biti od značaja za ocjenu uticaja podnosioca zahtjeva na upravljanje rizicima u lizing društvu; </w:t>
      </w:r>
    </w:p>
    <w:p w14:paraId="1E468C68" w14:textId="77777777" w:rsidR="001123D4" w:rsidRPr="00344D43" w:rsidRDefault="001123D4" w:rsidP="001123D4">
      <w:pPr>
        <w:widowControl/>
        <w:numPr>
          <w:ilvl w:val="0"/>
          <w:numId w:val="33"/>
        </w:numPr>
        <w:tabs>
          <w:tab w:val="left" w:pos="3023"/>
        </w:tabs>
        <w:autoSpaceDE/>
        <w:autoSpaceDN/>
        <w:spacing w:line="256" w:lineRule="auto"/>
        <w:contextualSpacing/>
        <w:rPr>
          <w:rFonts w:cs="Arial"/>
          <w:szCs w:val="24"/>
          <w:lang w:val="sr-Latn-RS"/>
        </w:rPr>
      </w:pPr>
      <w:r w:rsidRPr="00344D43">
        <w:rPr>
          <w:rFonts w:cs="Arial"/>
          <w:szCs w:val="24"/>
          <w:lang w:val="sr-Latn-RS"/>
        </w:rPr>
        <w:t>ispunjenosti propisanih uslova za izbor lica koje će, nakon sticanja kvalifikovanog učešća, podnosilac zahtjeva predložiti za izvršnog direktora lizing društva;</w:t>
      </w:r>
    </w:p>
    <w:p w14:paraId="1385415C" w14:textId="77777777" w:rsidR="001123D4" w:rsidRPr="00344D43" w:rsidRDefault="001123D4" w:rsidP="001123D4">
      <w:pPr>
        <w:widowControl/>
        <w:numPr>
          <w:ilvl w:val="0"/>
          <w:numId w:val="33"/>
        </w:numPr>
        <w:tabs>
          <w:tab w:val="left" w:pos="3023"/>
        </w:tabs>
        <w:autoSpaceDE/>
        <w:autoSpaceDN/>
        <w:spacing w:line="256" w:lineRule="auto"/>
        <w:contextualSpacing/>
        <w:rPr>
          <w:rFonts w:cs="Arial"/>
          <w:szCs w:val="24"/>
          <w:lang w:val="sr-Latn-RS"/>
        </w:rPr>
      </w:pPr>
      <w:r w:rsidRPr="00344D43">
        <w:rPr>
          <w:rFonts w:cs="Arial"/>
          <w:szCs w:val="24"/>
          <w:lang w:val="sr-Latn-RS"/>
        </w:rPr>
        <w:t>finansijskog stanja podnosioca zahtjeva;</w:t>
      </w:r>
    </w:p>
    <w:p w14:paraId="7A2921A6" w14:textId="77777777" w:rsidR="001123D4" w:rsidRPr="00344D43" w:rsidRDefault="001123D4" w:rsidP="001123D4">
      <w:pPr>
        <w:widowControl/>
        <w:numPr>
          <w:ilvl w:val="0"/>
          <w:numId w:val="33"/>
        </w:numPr>
        <w:tabs>
          <w:tab w:val="left" w:pos="3023"/>
        </w:tabs>
        <w:autoSpaceDE/>
        <w:autoSpaceDN/>
        <w:spacing w:line="256" w:lineRule="auto"/>
        <w:contextualSpacing/>
        <w:rPr>
          <w:rFonts w:cs="Arial"/>
          <w:szCs w:val="24"/>
          <w:lang w:val="sr-Latn-RS"/>
        </w:rPr>
      </w:pPr>
      <w:r w:rsidRPr="00344D43">
        <w:rPr>
          <w:rFonts w:cs="Arial"/>
          <w:szCs w:val="24"/>
          <w:lang w:val="sr-Latn-RS"/>
        </w:rPr>
        <w:t>mogućnosti lizing društva da ispunjava uslove utvrđene ovim zakonom, a posebno da li grupa čiji član treba da postane lizing društvo ima vlasničku strukturu koja omogućava sprovođenje efikasne kontrole, efikasnu razmjenu informacija između nadležnih nadzornih tijela i određivanje podjele odgovornosti među nadležnim tijelima;</w:t>
      </w:r>
    </w:p>
    <w:p w14:paraId="16FCE0D8" w14:textId="77777777" w:rsidR="001123D4" w:rsidRPr="00344D43" w:rsidRDefault="001123D4" w:rsidP="001123D4">
      <w:pPr>
        <w:widowControl/>
        <w:numPr>
          <w:ilvl w:val="0"/>
          <w:numId w:val="33"/>
        </w:numPr>
        <w:tabs>
          <w:tab w:val="left" w:pos="3023"/>
        </w:tabs>
        <w:autoSpaceDE/>
        <w:autoSpaceDN/>
        <w:spacing w:line="256" w:lineRule="auto"/>
        <w:contextualSpacing/>
        <w:rPr>
          <w:rFonts w:cs="Arial"/>
          <w:szCs w:val="24"/>
          <w:lang w:val="sr-Latn-RS"/>
        </w:rPr>
      </w:pPr>
      <w:r w:rsidRPr="00344D43">
        <w:rPr>
          <w:rFonts w:cs="Arial"/>
          <w:szCs w:val="24"/>
          <w:lang w:val="sr-Latn-RS"/>
        </w:rPr>
        <w:lastRenderedPageBreak/>
        <w:t xml:space="preserve">postojanja opravdanih razloga za sumnju, u skladu sa propisima o sprječavanju pranja novca i finansiranja terorizma, da se u vezi sa sticanjem kvalifikovanog učešća sprovodi ili namjerava sprovesti pranje novca ili finansiranje terorizma ili to sticanje može uticati na povećanje rizika od pranja novca ili finansiranja terorizma. </w:t>
      </w:r>
    </w:p>
    <w:p w14:paraId="7E4A802D" w14:textId="77777777" w:rsidR="001123D4" w:rsidRPr="00344D43" w:rsidRDefault="001123D4" w:rsidP="001123D4">
      <w:pPr>
        <w:tabs>
          <w:tab w:val="left" w:pos="3023"/>
        </w:tabs>
        <w:rPr>
          <w:rFonts w:cs="Arial"/>
          <w:szCs w:val="24"/>
          <w:lang w:val="sr-Latn-RS"/>
        </w:rPr>
      </w:pPr>
      <w:r w:rsidRPr="00344D43">
        <w:rPr>
          <w:rFonts w:cs="Arial"/>
          <w:szCs w:val="24"/>
          <w:lang w:val="sr-Latn-RS"/>
        </w:rPr>
        <w:t>Centralna banka će odbiti zahtjev za izdavanje odobrenja za sticanje kvalifikovanog učešća u lizing društvu, ako:</w:t>
      </w:r>
    </w:p>
    <w:p w14:paraId="0B244A04" w14:textId="77777777" w:rsidR="001123D4" w:rsidRPr="00344D43" w:rsidRDefault="001123D4" w:rsidP="001123D4">
      <w:pPr>
        <w:widowControl/>
        <w:numPr>
          <w:ilvl w:val="0"/>
          <w:numId w:val="34"/>
        </w:numPr>
        <w:tabs>
          <w:tab w:val="left" w:pos="3023"/>
        </w:tabs>
        <w:autoSpaceDE/>
        <w:autoSpaceDN/>
        <w:spacing w:line="256" w:lineRule="auto"/>
        <w:contextualSpacing/>
        <w:rPr>
          <w:rFonts w:cs="Arial"/>
          <w:szCs w:val="24"/>
          <w:lang w:val="sr-Latn-RS"/>
        </w:rPr>
      </w:pPr>
      <w:r w:rsidRPr="00344D43">
        <w:rPr>
          <w:rFonts w:cs="Arial"/>
          <w:szCs w:val="24"/>
          <w:lang w:val="sr-Latn-RS"/>
        </w:rPr>
        <w:t xml:space="preserve">podnosilac zahtjeva ne dostavi Centralnoj banci propisanu dokumentaciju, </w:t>
      </w:r>
    </w:p>
    <w:p w14:paraId="0A38451C" w14:textId="77777777" w:rsidR="001123D4" w:rsidRPr="00560A0C" w:rsidRDefault="001123D4" w:rsidP="001123D4">
      <w:pPr>
        <w:widowControl/>
        <w:numPr>
          <w:ilvl w:val="0"/>
          <w:numId w:val="34"/>
        </w:numPr>
        <w:tabs>
          <w:tab w:val="left" w:pos="3023"/>
        </w:tabs>
        <w:autoSpaceDE/>
        <w:autoSpaceDN/>
        <w:spacing w:line="256" w:lineRule="auto"/>
        <w:contextualSpacing/>
        <w:rPr>
          <w:rFonts w:cs="Arial"/>
          <w:b/>
          <w:szCs w:val="24"/>
          <w:lang w:val="sr-Latn-RS"/>
        </w:rPr>
      </w:pPr>
      <w:r w:rsidRPr="00344D43">
        <w:rPr>
          <w:rFonts w:cs="Arial"/>
          <w:szCs w:val="24"/>
          <w:lang w:val="sr-Latn-RS"/>
        </w:rPr>
        <w:t>podnosilac zahtjeva ne ispunjava uslove podobnosti i finansijskog stanja iz stava 3 ovog člana.</w:t>
      </w:r>
    </w:p>
    <w:p w14:paraId="2BC00BDB" w14:textId="77777777" w:rsidR="001123D4" w:rsidRDefault="001123D4" w:rsidP="001123D4">
      <w:pPr>
        <w:widowControl/>
        <w:tabs>
          <w:tab w:val="left" w:pos="3023"/>
        </w:tabs>
        <w:autoSpaceDE/>
        <w:autoSpaceDN/>
        <w:spacing w:line="256" w:lineRule="auto"/>
        <w:contextualSpacing/>
        <w:rPr>
          <w:rFonts w:cs="Arial"/>
          <w:szCs w:val="24"/>
          <w:lang w:val="sr-Latn-RS"/>
        </w:rPr>
      </w:pPr>
    </w:p>
    <w:p w14:paraId="01938B62" w14:textId="77777777" w:rsidR="001123D4" w:rsidRDefault="001123D4" w:rsidP="001123D4">
      <w:pPr>
        <w:widowControl/>
        <w:tabs>
          <w:tab w:val="left" w:pos="3023"/>
        </w:tabs>
        <w:autoSpaceDE/>
        <w:autoSpaceDN/>
        <w:spacing w:line="256" w:lineRule="auto"/>
        <w:contextualSpacing/>
        <w:jc w:val="center"/>
        <w:rPr>
          <w:b/>
        </w:rPr>
      </w:pPr>
      <w:r w:rsidRPr="000F0965">
        <w:rPr>
          <w:b/>
        </w:rPr>
        <w:t>Pojam faktoringa</w:t>
      </w:r>
    </w:p>
    <w:p w14:paraId="1456D245" w14:textId="77777777" w:rsidR="001123D4" w:rsidRDefault="001123D4" w:rsidP="001123D4">
      <w:pPr>
        <w:widowControl/>
        <w:tabs>
          <w:tab w:val="left" w:pos="3023"/>
        </w:tabs>
        <w:autoSpaceDE/>
        <w:autoSpaceDN/>
        <w:spacing w:line="256" w:lineRule="auto"/>
        <w:contextualSpacing/>
        <w:jc w:val="center"/>
      </w:pPr>
      <w:r w:rsidRPr="000F0965">
        <w:rPr>
          <w:b/>
        </w:rPr>
        <w:t>Član 55</w:t>
      </w:r>
    </w:p>
    <w:p w14:paraId="61CD663A" w14:textId="77777777" w:rsidR="001123D4" w:rsidRDefault="001123D4" w:rsidP="001123D4">
      <w:pPr>
        <w:widowControl/>
        <w:tabs>
          <w:tab w:val="left" w:pos="3023"/>
        </w:tabs>
        <w:autoSpaceDE/>
        <w:autoSpaceDN/>
        <w:spacing w:line="256" w:lineRule="auto"/>
        <w:contextualSpacing/>
      </w:pPr>
      <w:r>
        <w:t xml:space="preserve"> Faktoring je pravni posao u kome lice koje obavlja poslove faktoringa (faktor), kupuje predmet faktoringa koji proizilazi iz pravnog posla prodaje robe ili pružanja usluga, zaključenog između povjerioca predmeta faktoringa i dužnika predmeta faktoringa (u daljem tekstu: osnovni posao).</w:t>
      </w:r>
    </w:p>
    <w:p w14:paraId="1FD79727" w14:textId="77777777" w:rsidR="001123D4" w:rsidRDefault="001123D4" w:rsidP="001123D4">
      <w:pPr>
        <w:widowControl/>
        <w:tabs>
          <w:tab w:val="left" w:pos="3023"/>
        </w:tabs>
        <w:autoSpaceDE/>
        <w:autoSpaceDN/>
        <w:spacing w:line="256" w:lineRule="auto"/>
        <w:contextualSpacing/>
      </w:pPr>
      <w:r>
        <w:t xml:space="preserve"> Predmet faktoringa je svako postojeće ili buduće, ukupno ili djelimično, nedospjelo kratkoročno novčano potraživanje koje je nastalo po osnovu osnovnog posla. </w:t>
      </w:r>
    </w:p>
    <w:p w14:paraId="2CCE6752" w14:textId="77777777" w:rsidR="001123D4" w:rsidRDefault="001123D4" w:rsidP="001123D4">
      <w:pPr>
        <w:widowControl/>
        <w:tabs>
          <w:tab w:val="left" w:pos="3023"/>
        </w:tabs>
        <w:autoSpaceDE/>
        <w:autoSpaceDN/>
        <w:spacing w:line="256" w:lineRule="auto"/>
        <w:contextualSpacing/>
      </w:pPr>
      <w:r>
        <w:t>Buduće potraživanje je potraživanje koje ne postoji u momentu zaključenja ugovora o faktoringu, ali je u tom trenutku odredivo i poznat je dužnik potraživanja.</w:t>
      </w:r>
    </w:p>
    <w:p w14:paraId="055E7874" w14:textId="77777777" w:rsidR="001123D4" w:rsidRPr="00344D43" w:rsidRDefault="001123D4" w:rsidP="001123D4">
      <w:pPr>
        <w:widowControl/>
        <w:tabs>
          <w:tab w:val="left" w:pos="3023"/>
        </w:tabs>
        <w:autoSpaceDE/>
        <w:autoSpaceDN/>
        <w:spacing w:line="256" w:lineRule="auto"/>
        <w:contextualSpacing/>
        <w:rPr>
          <w:rFonts w:cs="Arial"/>
          <w:b/>
          <w:szCs w:val="24"/>
          <w:lang w:val="sr-Latn-RS"/>
        </w:rPr>
      </w:pPr>
      <w:r>
        <w:t xml:space="preserve"> Kratkoročno potraživanje, u smislu ovog zakona, je potraživanje iz osnovnog posla koje dospijeva za naplatu u roku do godinu dana od dana zaključenja ugovora o faktoringu.</w:t>
      </w:r>
    </w:p>
    <w:p w14:paraId="4EEC9593" w14:textId="77777777" w:rsidR="005917C7" w:rsidRDefault="005917C7" w:rsidP="001123D4">
      <w:pPr>
        <w:tabs>
          <w:tab w:val="left" w:pos="3023"/>
        </w:tabs>
        <w:jc w:val="center"/>
        <w:rPr>
          <w:rFonts w:cs="Arial"/>
          <w:b/>
          <w:szCs w:val="24"/>
          <w:lang w:val="sr-Latn-RS"/>
        </w:rPr>
      </w:pPr>
    </w:p>
    <w:p w14:paraId="6A13F6A5" w14:textId="58FF22F2" w:rsidR="001123D4" w:rsidRPr="00344D43" w:rsidRDefault="001123D4" w:rsidP="001123D4">
      <w:pPr>
        <w:tabs>
          <w:tab w:val="left" w:pos="3023"/>
        </w:tabs>
        <w:jc w:val="center"/>
        <w:rPr>
          <w:rFonts w:cs="Arial"/>
          <w:b/>
          <w:szCs w:val="24"/>
          <w:lang w:val="sr-Latn-RS"/>
        </w:rPr>
      </w:pPr>
      <w:r w:rsidRPr="00344D43">
        <w:rPr>
          <w:rFonts w:cs="Arial"/>
          <w:b/>
          <w:szCs w:val="24"/>
          <w:lang w:val="sr-Latn-RS"/>
        </w:rPr>
        <w:t>Učesnici u poslu faktoringa</w:t>
      </w:r>
    </w:p>
    <w:p w14:paraId="1AEA10BA" w14:textId="77777777" w:rsidR="001123D4" w:rsidRPr="00344D43" w:rsidRDefault="001123D4" w:rsidP="001123D4">
      <w:pPr>
        <w:tabs>
          <w:tab w:val="left" w:pos="3023"/>
        </w:tabs>
        <w:jc w:val="center"/>
        <w:rPr>
          <w:rFonts w:cs="Arial"/>
          <w:b/>
          <w:szCs w:val="24"/>
          <w:lang w:val="sr-Latn-RS"/>
        </w:rPr>
      </w:pPr>
      <w:r w:rsidRPr="00344D43">
        <w:rPr>
          <w:rFonts w:cs="Arial"/>
          <w:b/>
          <w:szCs w:val="24"/>
          <w:lang w:val="sr-Latn-RS"/>
        </w:rPr>
        <w:t>Član 56</w:t>
      </w:r>
    </w:p>
    <w:p w14:paraId="209081EB" w14:textId="77777777" w:rsidR="001123D4" w:rsidRPr="00344D43" w:rsidRDefault="001123D4" w:rsidP="001123D4">
      <w:pPr>
        <w:tabs>
          <w:tab w:val="left" w:pos="3023"/>
        </w:tabs>
        <w:rPr>
          <w:rFonts w:cs="Arial"/>
          <w:szCs w:val="24"/>
          <w:lang w:val="sr-Latn-RS"/>
        </w:rPr>
      </w:pPr>
      <w:r w:rsidRPr="00344D43">
        <w:rPr>
          <w:rFonts w:cs="Arial"/>
          <w:szCs w:val="24"/>
          <w:lang w:val="sr-Latn-RS"/>
        </w:rPr>
        <w:t xml:space="preserve">Učesnici u poslu faktoringa su povjerilac, dužnik i faktor. </w:t>
      </w:r>
    </w:p>
    <w:p w14:paraId="62D4DFBF" w14:textId="77777777" w:rsidR="001123D4" w:rsidRPr="00344D43" w:rsidRDefault="001123D4" w:rsidP="001123D4">
      <w:pPr>
        <w:tabs>
          <w:tab w:val="left" w:pos="3023"/>
        </w:tabs>
        <w:rPr>
          <w:rFonts w:cs="Arial"/>
          <w:szCs w:val="24"/>
          <w:lang w:val="sr-Latn-RS"/>
        </w:rPr>
      </w:pPr>
      <w:r w:rsidRPr="00344D43">
        <w:rPr>
          <w:rFonts w:cs="Arial"/>
          <w:szCs w:val="24"/>
          <w:lang w:val="sr-Latn-RS"/>
        </w:rPr>
        <w:t xml:space="preserve">Povjerilac je pravno ili fizičko lice koje na osnovu osnovnog posla potražuje predmet faktoringa. </w:t>
      </w:r>
    </w:p>
    <w:p w14:paraId="1B989840" w14:textId="77777777" w:rsidR="001123D4" w:rsidRPr="00344D43" w:rsidRDefault="001123D4" w:rsidP="001123D4">
      <w:pPr>
        <w:tabs>
          <w:tab w:val="left" w:pos="3023"/>
        </w:tabs>
        <w:rPr>
          <w:rFonts w:cs="Arial"/>
          <w:szCs w:val="24"/>
          <w:lang w:val="sr-Latn-RS"/>
        </w:rPr>
      </w:pPr>
      <w:r w:rsidRPr="00344D43">
        <w:rPr>
          <w:rFonts w:cs="Arial"/>
          <w:szCs w:val="24"/>
          <w:lang w:val="sr-Latn-RS"/>
        </w:rPr>
        <w:t xml:space="preserve">Dužnik je pravno ili fizičko lice koje na osnovu osnovnog posla duguje predmet faktoringa. </w:t>
      </w:r>
    </w:p>
    <w:p w14:paraId="48159E60" w14:textId="77777777" w:rsidR="001123D4" w:rsidRPr="00344D43" w:rsidRDefault="001123D4" w:rsidP="001123D4">
      <w:pPr>
        <w:tabs>
          <w:tab w:val="left" w:pos="3023"/>
        </w:tabs>
        <w:rPr>
          <w:rFonts w:cs="Arial"/>
          <w:szCs w:val="24"/>
          <w:lang w:val="sr-Latn-RS"/>
        </w:rPr>
      </w:pPr>
      <w:r w:rsidRPr="00344D43">
        <w:rPr>
          <w:rFonts w:cs="Arial"/>
          <w:szCs w:val="24"/>
          <w:lang w:val="sr-Latn-RS"/>
        </w:rPr>
        <w:t>Faktor je privredno društvo koje na osnovu ugovora o faktoringu, kupuje predmet faktoringa.</w:t>
      </w:r>
    </w:p>
    <w:p w14:paraId="00699B86" w14:textId="77777777" w:rsidR="001123D4" w:rsidRDefault="001123D4" w:rsidP="001123D4">
      <w:pPr>
        <w:tabs>
          <w:tab w:val="left" w:pos="3023"/>
        </w:tabs>
        <w:rPr>
          <w:rFonts w:cs="Arial"/>
          <w:szCs w:val="24"/>
          <w:lang w:val="sr-Latn-RS"/>
        </w:rPr>
      </w:pPr>
      <w:r w:rsidRPr="00344D43">
        <w:rPr>
          <w:rFonts w:cs="Arial"/>
          <w:szCs w:val="24"/>
          <w:lang w:val="sr-Latn-RS"/>
        </w:rPr>
        <w:t>Faktor je dužan da sa predmetima faktoringa postupa sa pažnjom dobrog privrednika.</w:t>
      </w:r>
    </w:p>
    <w:p w14:paraId="6E802491" w14:textId="77777777" w:rsidR="001123D4" w:rsidRDefault="001123D4" w:rsidP="001123D4">
      <w:pPr>
        <w:tabs>
          <w:tab w:val="left" w:pos="3023"/>
        </w:tabs>
        <w:rPr>
          <w:rFonts w:cs="Arial"/>
          <w:szCs w:val="24"/>
          <w:lang w:val="sr-Latn-RS"/>
        </w:rPr>
      </w:pPr>
    </w:p>
    <w:p w14:paraId="4507B40E" w14:textId="77777777" w:rsidR="001123D4" w:rsidRDefault="001123D4" w:rsidP="001123D4">
      <w:pPr>
        <w:tabs>
          <w:tab w:val="left" w:pos="3023"/>
        </w:tabs>
        <w:jc w:val="center"/>
        <w:rPr>
          <w:b/>
        </w:rPr>
      </w:pPr>
      <w:r w:rsidRPr="00734A9A">
        <w:rPr>
          <w:b/>
        </w:rPr>
        <w:t>Obrnuti faktoring</w:t>
      </w:r>
    </w:p>
    <w:p w14:paraId="53935C2B" w14:textId="77777777" w:rsidR="001123D4" w:rsidRDefault="001123D4" w:rsidP="001123D4">
      <w:pPr>
        <w:tabs>
          <w:tab w:val="left" w:pos="3023"/>
        </w:tabs>
        <w:jc w:val="center"/>
      </w:pPr>
      <w:r w:rsidRPr="00734A9A">
        <w:rPr>
          <w:b/>
        </w:rPr>
        <w:t>Član 62</w:t>
      </w:r>
    </w:p>
    <w:p w14:paraId="5743CAB7" w14:textId="77777777" w:rsidR="001123D4" w:rsidRDefault="001123D4" w:rsidP="001123D4">
      <w:pPr>
        <w:tabs>
          <w:tab w:val="left" w:pos="3023"/>
        </w:tabs>
      </w:pPr>
      <w:r>
        <w:t>Obrnuti faktoring je vrsta faktoringa u kojoj faktor i dužnik predmeta faktoringa ugovaraju program plaćanja predmeta obrnutog faktoringa povjeriocu predmeta obrnutog faktoringa na način da se faktor obavezuje da plati predmet obrnutog faktoringa prije dospijeća ili po dospijeću predmeta obrnutog faktoringa na zahtjev povjerioca predmeta obrnutog faktoringa ili po instrukcijama dužnika predmeta obrnutog faktoringa, uz prenos tako isplaćenih predmeta obrnutog faktoringa sa povjerioca predmeta obrnutog faktoringa na faktora. Predmet obrnutog faktoringa je svaki postojeći ili budući, nedospjeli, ukupni ili djelimični, kratkoročni novčani dug koji je nastao po osnovu osnovnog posla.</w:t>
      </w:r>
    </w:p>
    <w:p w14:paraId="5EC4BA4D" w14:textId="77777777" w:rsidR="001123D4" w:rsidRDefault="001123D4" w:rsidP="001123D4">
      <w:pPr>
        <w:tabs>
          <w:tab w:val="left" w:pos="3023"/>
        </w:tabs>
      </w:pPr>
      <w:r>
        <w:t xml:space="preserve">Budući dug, u smislu stava 2 ovog člana, je dug koji ne postoji u momentu zaključenja ugovora o faktoringu, ali je u tom momentu dug odrediv i poznat je dužnik iz osnovnog posla. Kratkoročni dug, u smislu stava 2 ovog člana, je dug iz osnovnog posla koji dospijeva za </w:t>
      </w:r>
      <w:r>
        <w:lastRenderedPageBreak/>
        <w:t xml:space="preserve">naplatu u roku do godinu dana od dana zaključenja ugovora o faktoringu. Kod obrnutog faktoringa, faktor se obavezuje prema dužniku predmeta obrnutog faktoringa da u skladu sa ugovorom o obrnutom faktoringu: </w:t>
      </w:r>
    </w:p>
    <w:p w14:paraId="3C2C046C" w14:textId="77777777" w:rsidR="001123D4" w:rsidRDefault="001123D4" w:rsidP="001123D4">
      <w:pPr>
        <w:tabs>
          <w:tab w:val="left" w:pos="3023"/>
        </w:tabs>
      </w:pPr>
      <w:r>
        <w:t xml:space="preserve">1) po zahtjevu povjerioca predmeta obrnutog faktoringa, otkupi predmet obrnutog faktoringa od povjerioca predmeta obrnutog faktoringa; ili </w:t>
      </w:r>
    </w:p>
    <w:p w14:paraId="7FB28503" w14:textId="77777777" w:rsidR="001123D4" w:rsidRDefault="001123D4" w:rsidP="001123D4">
      <w:pPr>
        <w:tabs>
          <w:tab w:val="left" w:pos="3023"/>
        </w:tabs>
      </w:pPr>
      <w:r>
        <w:t>2) po instrukcijama dužnika obrnutog faktoringa, stekne predmet obrnutog faktoringa putem ispunjenja predmeta obrnutog faktoringa prema povjeriocu predmeta obrnutog faktoringa. Kod obrnutog faktoringa kod kojeg faktor preuzima obavezu da po instrukciji dužnika predmeta obrnutog faktoringa stekne predmet obrnutog faktoringa ispunjenjem predmeta obrnutog faktoringa prema povjeriocu predmeta obrnutog faktoringa, faktoring kamata predstavlja kamatu koju faktor obračunava na iznos obaveze po osnovu predmeta obrnutog faktoringa koji je isplatio povjeriocu predmeta obrnutog faktoringa za period između ispunjenja te obaveze i momenta plaćanja faktoru, od strane dužnika predmeta obrnutog faktoringa, iznosa obaveze po osnovu predmeta obrnutog faktoringa koji je faktor platio povjeriocu predmeta obrnutog faktoringa.</w:t>
      </w:r>
    </w:p>
    <w:p w14:paraId="7EA5C5DD" w14:textId="77777777" w:rsidR="001123D4" w:rsidRPr="00344D43" w:rsidRDefault="001123D4" w:rsidP="001123D4">
      <w:pPr>
        <w:tabs>
          <w:tab w:val="left" w:pos="3023"/>
        </w:tabs>
        <w:rPr>
          <w:rFonts w:cs="Arial"/>
          <w:szCs w:val="24"/>
          <w:lang w:val="sr-Latn-RS"/>
        </w:rPr>
      </w:pPr>
      <w:r>
        <w:t xml:space="preserve"> Na pitanja u vezi obrnutog faktoringa koja nijesu uređena ovim članom shodno se primjenjuju odredbe ovog zakona kojima je uređen faktoring.</w:t>
      </w:r>
    </w:p>
    <w:p w14:paraId="38A4A034" w14:textId="77777777" w:rsidR="001123D4" w:rsidRPr="00344D43" w:rsidRDefault="001123D4" w:rsidP="001123D4">
      <w:pPr>
        <w:tabs>
          <w:tab w:val="left" w:pos="3023"/>
        </w:tabs>
        <w:rPr>
          <w:rFonts w:cs="Arial"/>
          <w:szCs w:val="24"/>
          <w:lang w:val="sr-Latn-RS"/>
        </w:rPr>
      </w:pPr>
    </w:p>
    <w:p w14:paraId="63DB1D31" w14:textId="77777777" w:rsidR="001123D4" w:rsidRPr="00344D43" w:rsidRDefault="001123D4" w:rsidP="001123D4">
      <w:pPr>
        <w:tabs>
          <w:tab w:val="left" w:pos="3023"/>
        </w:tabs>
        <w:jc w:val="center"/>
        <w:rPr>
          <w:rFonts w:cs="Arial"/>
          <w:b/>
          <w:szCs w:val="24"/>
          <w:lang w:val="sr-Latn-RS"/>
        </w:rPr>
      </w:pPr>
      <w:r w:rsidRPr="00344D43">
        <w:rPr>
          <w:rFonts w:cs="Arial"/>
          <w:b/>
          <w:szCs w:val="24"/>
          <w:lang w:val="sr-Latn-RS"/>
        </w:rPr>
        <w:t>Dokumentacija o prenosu predmeta faktoringa</w:t>
      </w:r>
    </w:p>
    <w:p w14:paraId="67FBD191" w14:textId="77777777" w:rsidR="001123D4" w:rsidRPr="00344D43" w:rsidRDefault="001123D4" w:rsidP="001123D4">
      <w:pPr>
        <w:tabs>
          <w:tab w:val="left" w:pos="3023"/>
        </w:tabs>
        <w:jc w:val="center"/>
        <w:rPr>
          <w:rFonts w:cs="Arial"/>
          <w:szCs w:val="24"/>
          <w:lang w:val="sr-Latn-RS"/>
        </w:rPr>
      </w:pPr>
      <w:r w:rsidRPr="00344D43">
        <w:rPr>
          <w:rFonts w:cs="Arial"/>
          <w:b/>
          <w:szCs w:val="24"/>
          <w:lang w:val="sr-Latn-RS"/>
        </w:rPr>
        <w:t>Član 66</w:t>
      </w:r>
    </w:p>
    <w:p w14:paraId="42A38FAD" w14:textId="77777777" w:rsidR="001123D4" w:rsidRPr="00344D43" w:rsidRDefault="001123D4" w:rsidP="001123D4">
      <w:pPr>
        <w:tabs>
          <w:tab w:val="left" w:pos="3023"/>
        </w:tabs>
        <w:rPr>
          <w:rFonts w:cs="Arial"/>
          <w:szCs w:val="24"/>
          <w:lang w:val="sr-Latn-RS"/>
        </w:rPr>
      </w:pPr>
      <w:r w:rsidRPr="00344D43">
        <w:rPr>
          <w:rFonts w:cs="Arial"/>
          <w:szCs w:val="24"/>
          <w:lang w:val="sr-Latn-RS"/>
        </w:rPr>
        <w:t>Povjerilac je dužan da, uz prenos predmeta faktoringa faktoru, preda:</w:t>
      </w:r>
    </w:p>
    <w:p w14:paraId="17CBBE2F" w14:textId="77777777" w:rsidR="001123D4" w:rsidRPr="00344D43" w:rsidRDefault="001123D4" w:rsidP="001123D4">
      <w:pPr>
        <w:widowControl/>
        <w:numPr>
          <w:ilvl w:val="0"/>
          <w:numId w:val="35"/>
        </w:numPr>
        <w:tabs>
          <w:tab w:val="left" w:pos="3023"/>
        </w:tabs>
        <w:autoSpaceDE/>
        <w:autoSpaceDN/>
        <w:spacing w:line="256" w:lineRule="auto"/>
        <w:contextualSpacing/>
        <w:rPr>
          <w:rFonts w:cs="Arial"/>
          <w:szCs w:val="24"/>
          <w:lang w:val="sr-Latn-RS"/>
        </w:rPr>
      </w:pPr>
      <w:r w:rsidRPr="00344D43">
        <w:rPr>
          <w:rFonts w:cs="Arial"/>
          <w:szCs w:val="24"/>
          <w:lang w:val="sr-Latn-RS"/>
        </w:rPr>
        <w:t xml:space="preserve">original ili ovjerenu kopiju ugovora o osnovnom poslu, odnosno ugovora na osnovu koga je nastao predmet faktoringa i/ili original ili ovjerenu kopiju fakture ili drugih dokumenata kojima se dokazuje osnov potraživanja i vrši identifikacija predmeta faktoringa, i </w:t>
      </w:r>
    </w:p>
    <w:p w14:paraId="7E4BDED9" w14:textId="77777777" w:rsidR="001123D4" w:rsidRPr="00344D43" w:rsidRDefault="001123D4" w:rsidP="001123D4">
      <w:pPr>
        <w:widowControl/>
        <w:numPr>
          <w:ilvl w:val="0"/>
          <w:numId w:val="35"/>
        </w:numPr>
        <w:tabs>
          <w:tab w:val="left" w:pos="3023"/>
        </w:tabs>
        <w:autoSpaceDE/>
        <w:autoSpaceDN/>
        <w:spacing w:line="256" w:lineRule="auto"/>
        <w:contextualSpacing/>
        <w:rPr>
          <w:rFonts w:cs="Arial"/>
          <w:szCs w:val="24"/>
          <w:lang w:val="sr-Latn-RS"/>
        </w:rPr>
      </w:pPr>
      <w:r w:rsidRPr="00344D43">
        <w:rPr>
          <w:rFonts w:cs="Arial"/>
          <w:szCs w:val="24"/>
          <w:lang w:val="sr-Latn-RS"/>
        </w:rPr>
        <w:t xml:space="preserve">dokaz o obavještenju dužnika o prodaji predmeta faktoringa, ako postoji obaveza obavještavanja </w:t>
      </w:r>
      <w:r w:rsidRPr="00037B90">
        <w:rPr>
          <w:rFonts w:cs="Arial"/>
          <w:szCs w:val="24"/>
          <w:lang w:val="sr-Latn-RS"/>
        </w:rPr>
        <w:t>dužnika iz člana 68</w:t>
      </w:r>
      <w:r w:rsidRPr="00344D43">
        <w:rPr>
          <w:rFonts w:cs="Arial"/>
          <w:szCs w:val="24"/>
          <w:lang w:val="sr-Latn-RS"/>
        </w:rPr>
        <w:t xml:space="preserve"> stav 2 ovog zakona.</w:t>
      </w:r>
    </w:p>
    <w:p w14:paraId="3FB11980" w14:textId="77777777" w:rsidR="001123D4" w:rsidRPr="00344D43" w:rsidRDefault="001123D4" w:rsidP="001123D4">
      <w:pPr>
        <w:tabs>
          <w:tab w:val="left" w:pos="3023"/>
        </w:tabs>
        <w:rPr>
          <w:rFonts w:cs="Arial"/>
          <w:szCs w:val="24"/>
          <w:lang w:val="sr-Latn-RS"/>
        </w:rPr>
      </w:pPr>
      <w:r w:rsidRPr="00344D43">
        <w:rPr>
          <w:rFonts w:cs="Arial"/>
          <w:szCs w:val="24"/>
          <w:lang w:val="sr-Latn-RS"/>
        </w:rPr>
        <w:t>O predaji dokumentacije iz stava 1 ovog člana faktor i povjerilac sačinjavaju poseban dokument.</w:t>
      </w:r>
    </w:p>
    <w:p w14:paraId="082C2848" w14:textId="77777777" w:rsidR="001123D4" w:rsidRPr="00344D43" w:rsidRDefault="001123D4" w:rsidP="001123D4">
      <w:pPr>
        <w:tabs>
          <w:tab w:val="left" w:pos="3023"/>
        </w:tabs>
        <w:rPr>
          <w:rFonts w:cs="Arial"/>
          <w:b/>
          <w:szCs w:val="24"/>
          <w:lang w:val="sr-Latn-RS"/>
        </w:rPr>
      </w:pPr>
    </w:p>
    <w:p w14:paraId="21121166" w14:textId="77777777" w:rsidR="001123D4" w:rsidRPr="00344D43" w:rsidRDefault="001123D4" w:rsidP="001123D4">
      <w:pPr>
        <w:tabs>
          <w:tab w:val="left" w:pos="3023"/>
        </w:tabs>
        <w:jc w:val="center"/>
        <w:rPr>
          <w:rFonts w:cs="Arial"/>
          <w:szCs w:val="24"/>
          <w:lang w:val="sr-Latn-RS"/>
        </w:rPr>
      </w:pPr>
      <w:r w:rsidRPr="00344D43">
        <w:rPr>
          <w:rFonts w:cs="Arial"/>
          <w:b/>
          <w:szCs w:val="24"/>
          <w:lang w:val="sr-Latn-RS"/>
        </w:rPr>
        <w:t>Lica koja obavljaju poslove faktoringa</w:t>
      </w:r>
    </w:p>
    <w:p w14:paraId="4D323538" w14:textId="77777777" w:rsidR="001123D4" w:rsidRPr="00344D43" w:rsidRDefault="001123D4" w:rsidP="001123D4">
      <w:pPr>
        <w:tabs>
          <w:tab w:val="left" w:pos="3023"/>
        </w:tabs>
        <w:jc w:val="center"/>
        <w:rPr>
          <w:rFonts w:cs="Arial"/>
          <w:b/>
          <w:szCs w:val="24"/>
          <w:lang w:val="sr-Latn-RS"/>
        </w:rPr>
      </w:pPr>
      <w:r w:rsidRPr="00344D43">
        <w:rPr>
          <w:rFonts w:cs="Arial"/>
          <w:b/>
          <w:szCs w:val="24"/>
          <w:lang w:val="sr-Latn-RS"/>
        </w:rPr>
        <w:t>Član 74</w:t>
      </w:r>
    </w:p>
    <w:p w14:paraId="1A3083E8" w14:textId="77777777" w:rsidR="001123D4" w:rsidRPr="00344D43" w:rsidRDefault="001123D4" w:rsidP="001123D4">
      <w:pPr>
        <w:tabs>
          <w:tab w:val="left" w:pos="3023"/>
        </w:tabs>
        <w:rPr>
          <w:rFonts w:cs="Arial"/>
          <w:szCs w:val="24"/>
          <w:lang w:val="sr-Latn-RS"/>
        </w:rPr>
      </w:pPr>
      <w:r w:rsidRPr="00344D43">
        <w:rPr>
          <w:rFonts w:cs="Arial"/>
          <w:szCs w:val="24"/>
          <w:lang w:val="sr-Latn-RS"/>
        </w:rPr>
        <w:t xml:space="preserve">Poslove faktoringa mogu da obavljaju: </w:t>
      </w:r>
    </w:p>
    <w:p w14:paraId="52411799" w14:textId="77777777" w:rsidR="001123D4" w:rsidRPr="00344D43" w:rsidRDefault="001123D4" w:rsidP="001123D4">
      <w:pPr>
        <w:widowControl/>
        <w:numPr>
          <w:ilvl w:val="0"/>
          <w:numId w:val="36"/>
        </w:numPr>
        <w:tabs>
          <w:tab w:val="left" w:pos="3023"/>
        </w:tabs>
        <w:autoSpaceDE/>
        <w:autoSpaceDN/>
        <w:spacing w:line="256" w:lineRule="auto"/>
        <w:contextualSpacing/>
        <w:rPr>
          <w:rFonts w:cs="Arial"/>
          <w:szCs w:val="24"/>
          <w:lang w:val="sr-Latn-RS"/>
        </w:rPr>
      </w:pPr>
      <w:r w:rsidRPr="00344D43">
        <w:rPr>
          <w:rFonts w:cs="Arial"/>
          <w:szCs w:val="24"/>
          <w:lang w:val="sr-Latn-RS"/>
        </w:rPr>
        <w:t>faktoring društva;</w:t>
      </w:r>
    </w:p>
    <w:p w14:paraId="26332AE4" w14:textId="77777777" w:rsidR="001123D4" w:rsidRPr="00344D43" w:rsidRDefault="001123D4" w:rsidP="001123D4">
      <w:pPr>
        <w:widowControl/>
        <w:numPr>
          <w:ilvl w:val="0"/>
          <w:numId w:val="36"/>
        </w:numPr>
        <w:tabs>
          <w:tab w:val="left" w:pos="3023"/>
        </w:tabs>
        <w:autoSpaceDE/>
        <w:autoSpaceDN/>
        <w:spacing w:line="256" w:lineRule="auto"/>
        <w:contextualSpacing/>
        <w:rPr>
          <w:rFonts w:cs="Arial"/>
          <w:szCs w:val="24"/>
          <w:lang w:val="sr-Latn-RS"/>
        </w:rPr>
      </w:pPr>
      <w:r w:rsidRPr="00344D43">
        <w:rPr>
          <w:rFonts w:cs="Arial"/>
          <w:szCs w:val="24"/>
          <w:lang w:val="sr-Latn-RS"/>
        </w:rPr>
        <w:t xml:space="preserve">banke kojima je Centralna banka odobrila obavljanje poslova faktoringa dozvolom za rad ili posebnim odobrenjem; i </w:t>
      </w:r>
    </w:p>
    <w:p w14:paraId="14012C4C" w14:textId="77777777" w:rsidR="001123D4" w:rsidRPr="00344D43" w:rsidRDefault="001123D4" w:rsidP="001123D4">
      <w:pPr>
        <w:widowControl/>
        <w:numPr>
          <w:ilvl w:val="0"/>
          <w:numId w:val="36"/>
        </w:numPr>
        <w:tabs>
          <w:tab w:val="left" w:pos="3023"/>
        </w:tabs>
        <w:autoSpaceDE/>
        <w:autoSpaceDN/>
        <w:spacing w:line="256" w:lineRule="auto"/>
        <w:contextualSpacing/>
        <w:rPr>
          <w:rFonts w:cs="Arial"/>
          <w:szCs w:val="24"/>
          <w:lang w:val="sr-Latn-RS"/>
        </w:rPr>
      </w:pPr>
      <w:r w:rsidRPr="00344D43">
        <w:rPr>
          <w:rFonts w:cs="Arial"/>
          <w:szCs w:val="24"/>
          <w:lang w:val="sr-Latn-RS"/>
        </w:rPr>
        <w:t>druga privredna društva kojima je pravo obavljanja poslova faktoringa utvrđeno posebnim zakonom, a kojima Centralna banka za obavljanje tih poslova ne izdaje dozvolu za rad.</w:t>
      </w:r>
    </w:p>
    <w:p w14:paraId="0C0D0D52" w14:textId="77777777" w:rsidR="001123D4" w:rsidRPr="00344D43" w:rsidRDefault="001123D4" w:rsidP="001123D4">
      <w:pPr>
        <w:tabs>
          <w:tab w:val="left" w:pos="3023"/>
        </w:tabs>
        <w:rPr>
          <w:rFonts w:cs="Arial"/>
          <w:b/>
          <w:szCs w:val="24"/>
          <w:lang w:val="sr-Latn-RS"/>
        </w:rPr>
      </w:pPr>
    </w:p>
    <w:p w14:paraId="6BC4AE9F" w14:textId="77777777" w:rsidR="001123D4" w:rsidRPr="00344D43" w:rsidRDefault="001123D4" w:rsidP="001123D4">
      <w:pPr>
        <w:tabs>
          <w:tab w:val="left" w:pos="3023"/>
        </w:tabs>
        <w:jc w:val="center"/>
        <w:rPr>
          <w:rFonts w:cs="Arial"/>
          <w:szCs w:val="24"/>
          <w:lang w:val="sr-Latn-RS"/>
        </w:rPr>
      </w:pPr>
      <w:r w:rsidRPr="00344D43">
        <w:rPr>
          <w:rFonts w:cs="Arial"/>
          <w:b/>
          <w:szCs w:val="24"/>
          <w:lang w:val="sr-Latn-RS"/>
        </w:rPr>
        <w:t>Faktoring društvo</w:t>
      </w:r>
    </w:p>
    <w:p w14:paraId="736BED90" w14:textId="77777777" w:rsidR="001123D4" w:rsidRPr="00344D43" w:rsidRDefault="001123D4" w:rsidP="001123D4">
      <w:pPr>
        <w:tabs>
          <w:tab w:val="left" w:pos="3023"/>
        </w:tabs>
        <w:jc w:val="center"/>
        <w:rPr>
          <w:rFonts w:cs="Arial"/>
          <w:szCs w:val="24"/>
          <w:lang w:val="sr-Latn-RS"/>
        </w:rPr>
      </w:pPr>
      <w:r w:rsidRPr="00344D43">
        <w:rPr>
          <w:rFonts w:cs="Arial"/>
          <w:b/>
          <w:szCs w:val="24"/>
          <w:lang w:val="sr-Latn-RS"/>
        </w:rPr>
        <w:t>Član 75</w:t>
      </w:r>
    </w:p>
    <w:p w14:paraId="0E85AB6C" w14:textId="77777777" w:rsidR="001123D4" w:rsidRPr="00344D43" w:rsidRDefault="001123D4" w:rsidP="001123D4">
      <w:pPr>
        <w:tabs>
          <w:tab w:val="left" w:pos="3023"/>
        </w:tabs>
        <w:rPr>
          <w:rFonts w:cs="Arial"/>
          <w:szCs w:val="24"/>
          <w:lang w:val="sr-Latn-RS"/>
        </w:rPr>
      </w:pPr>
      <w:r w:rsidRPr="00344D43">
        <w:rPr>
          <w:rFonts w:cs="Arial"/>
          <w:szCs w:val="24"/>
          <w:lang w:val="sr-Latn-RS"/>
        </w:rPr>
        <w:t xml:space="preserve">Faktoring društvo je privredno društvo sa sjedištem u Crnoj Gori koje, kao jedinu djelatnost, obavlja poslove faktoringa, na osnovu dozvole za rad koju izdaje Centralna banka. </w:t>
      </w:r>
    </w:p>
    <w:p w14:paraId="390DF652" w14:textId="77777777" w:rsidR="001123D4" w:rsidRPr="00344D43" w:rsidRDefault="001123D4" w:rsidP="001123D4">
      <w:pPr>
        <w:tabs>
          <w:tab w:val="left" w:pos="3023"/>
        </w:tabs>
        <w:rPr>
          <w:rFonts w:cs="Arial"/>
          <w:szCs w:val="24"/>
          <w:lang w:val="sr-Latn-RS"/>
        </w:rPr>
      </w:pPr>
      <w:r w:rsidRPr="00344D43">
        <w:rPr>
          <w:rFonts w:cs="Arial"/>
          <w:szCs w:val="24"/>
          <w:lang w:val="sr-Latn-RS"/>
        </w:rPr>
        <w:t xml:space="preserve">Faktoring društvo može obavljati i sa faktoringom srodne i povezane poslove. Riječ "faktoring", odnosno izvedenice iz riječi "faktoring" može u svom nazivu, odnosno nazivu </w:t>
      </w:r>
      <w:r w:rsidRPr="00344D43">
        <w:rPr>
          <w:rFonts w:cs="Arial"/>
          <w:szCs w:val="24"/>
          <w:lang w:val="sr-Latn-RS"/>
        </w:rPr>
        <w:lastRenderedPageBreak/>
        <w:t>svog proizvoda ili usluge da koristi samo privredno društvo koje je dobilo dozvolu iz stava 1 ovog člana.</w:t>
      </w:r>
    </w:p>
    <w:p w14:paraId="67AF8872" w14:textId="77777777" w:rsidR="001123D4" w:rsidRPr="00344D43" w:rsidRDefault="001123D4" w:rsidP="001123D4">
      <w:pPr>
        <w:tabs>
          <w:tab w:val="left" w:pos="3023"/>
        </w:tabs>
        <w:rPr>
          <w:rFonts w:cs="Arial"/>
          <w:szCs w:val="24"/>
          <w:lang w:val="sr-Latn-RS"/>
        </w:rPr>
      </w:pPr>
      <w:r w:rsidRPr="00344D43">
        <w:rPr>
          <w:rFonts w:cs="Arial"/>
          <w:szCs w:val="24"/>
          <w:lang w:val="sr-Latn-RS"/>
        </w:rPr>
        <w:t xml:space="preserve">Prijava za registraciju faktoring društva u CRPS podnosi se najkasnije u roku od 30 dana od dana prijema rješenja o izdavanju dozvole za rad. </w:t>
      </w:r>
    </w:p>
    <w:p w14:paraId="54126364" w14:textId="77777777" w:rsidR="001123D4" w:rsidRPr="00344D43" w:rsidRDefault="001123D4" w:rsidP="001123D4">
      <w:pPr>
        <w:tabs>
          <w:tab w:val="left" w:pos="3023"/>
        </w:tabs>
        <w:rPr>
          <w:rFonts w:cs="Arial"/>
          <w:b/>
          <w:szCs w:val="24"/>
          <w:lang w:val="sr-Latn-RS"/>
        </w:rPr>
      </w:pPr>
    </w:p>
    <w:p w14:paraId="607BD555" w14:textId="77777777" w:rsidR="001123D4" w:rsidRPr="00344D43" w:rsidRDefault="001123D4" w:rsidP="001123D4">
      <w:pPr>
        <w:tabs>
          <w:tab w:val="left" w:pos="3023"/>
        </w:tabs>
        <w:jc w:val="center"/>
        <w:rPr>
          <w:rFonts w:cs="Arial"/>
          <w:b/>
          <w:szCs w:val="24"/>
          <w:lang w:val="sr-Latn-RS"/>
        </w:rPr>
      </w:pPr>
      <w:r w:rsidRPr="00344D43">
        <w:rPr>
          <w:rFonts w:cs="Arial"/>
          <w:b/>
          <w:szCs w:val="24"/>
          <w:lang w:val="sr-Latn-RS"/>
        </w:rPr>
        <w:t>Osnivački kapital</w:t>
      </w:r>
    </w:p>
    <w:p w14:paraId="09B40E33" w14:textId="77777777" w:rsidR="001123D4" w:rsidRPr="00344D43" w:rsidRDefault="001123D4" w:rsidP="001123D4">
      <w:pPr>
        <w:tabs>
          <w:tab w:val="left" w:pos="3023"/>
        </w:tabs>
        <w:jc w:val="center"/>
        <w:rPr>
          <w:rFonts w:cs="Arial"/>
          <w:szCs w:val="24"/>
          <w:lang w:val="sr-Latn-RS"/>
        </w:rPr>
      </w:pPr>
      <w:r w:rsidRPr="00344D43">
        <w:rPr>
          <w:rFonts w:cs="Arial"/>
          <w:b/>
          <w:szCs w:val="24"/>
          <w:lang w:val="sr-Latn-RS"/>
        </w:rPr>
        <w:t>Član 77</w:t>
      </w:r>
    </w:p>
    <w:p w14:paraId="5B9178B7" w14:textId="77777777" w:rsidR="001123D4" w:rsidRPr="00344D43" w:rsidRDefault="001123D4" w:rsidP="001123D4">
      <w:pPr>
        <w:tabs>
          <w:tab w:val="left" w:pos="3023"/>
        </w:tabs>
        <w:rPr>
          <w:rFonts w:cs="Arial"/>
          <w:szCs w:val="24"/>
          <w:lang w:val="sr-Latn-RS"/>
        </w:rPr>
      </w:pPr>
      <w:r w:rsidRPr="00344D43">
        <w:rPr>
          <w:rFonts w:cs="Arial"/>
          <w:szCs w:val="24"/>
          <w:lang w:val="sr-Latn-RS"/>
        </w:rPr>
        <w:t xml:space="preserve">Minimalni iznos novčanog dijela osnivačkog kapitala faktoring društva iznosi 125.000 eura. </w:t>
      </w:r>
    </w:p>
    <w:p w14:paraId="76D0FB8A" w14:textId="77777777" w:rsidR="001123D4" w:rsidRDefault="001123D4" w:rsidP="001123D4">
      <w:pPr>
        <w:tabs>
          <w:tab w:val="left" w:pos="3023"/>
        </w:tabs>
        <w:rPr>
          <w:rFonts w:cs="Arial"/>
          <w:szCs w:val="24"/>
          <w:lang w:val="sr-Latn-RS"/>
        </w:rPr>
      </w:pPr>
      <w:r w:rsidRPr="00344D43">
        <w:rPr>
          <w:rFonts w:cs="Arial"/>
          <w:szCs w:val="24"/>
          <w:lang w:val="sr-Latn-RS"/>
        </w:rPr>
        <w:t>Osnivački kapital iz stava 1 ovog člana mora biti uplaćen u cjelosti prije registracije faktoring društva u CRPS.</w:t>
      </w:r>
    </w:p>
    <w:p w14:paraId="4A4ECF06" w14:textId="77777777" w:rsidR="001123D4" w:rsidRPr="00344D43" w:rsidRDefault="001123D4" w:rsidP="001123D4">
      <w:pPr>
        <w:tabs>
          <w:tab w:val="left" w:pos="3023"/>
        </w:tabs>
        <w:rPr>
          <w:rFonts w:cs="Arial"/>
          <w:szCs w:val="24"/>
          <w:lang w:val="sr-Latn-RS"/>
        </w:rPr>
      </w:pPr>
    </w:p>
    <w:p w14:paraId="4C68F69D" w14:textId="77777777" w:rsidR="001123D4" w:rsidRDefault="001123D4" w:rsidP="001123D4">
      <w:pPr>
        <w:tabs>
          <w:tab w:val="left" w:pos="3023"/>
        </w:tabs>
        <w:jc w:val="center"/>
        <w:rPr>
          <w:b/>
        </w:rPr>
      </w:pPr>
      <w:r w:rsidRPr="005623E3">
        <w:rPr>
          <w:b/>
        </w:rPr>
        <w:t>Osnovni kapital</w:t>
      </w:r>
    </w:p>
    <w:p w14:paraId="71C9D247" w14:textId="77777777" w:rsidR="001123D4" w:rsidRDefault="001123D4" w:rsidP="001123D4">
      <w:pPr>
        <w:tabs>
          <w:tab w:val="left" w:pos="3023"/>
        </w:tabs>
        <w:jc w:val="center"/>
      </w:pPr>
      <w:r w:rsidRPr="005623E3">
        <w:rPr>
          <w:b/>
        </w:rPr>
        <w:t>Član 78</w:t>
      </w:r>
    </w:p>
    <w:p w14:paraId="6694E78D" w14:textId="77777777" w:rsidR="001123D4" w:rsidRDefault="001123D4" w:rsidP="001123D4">
      <w:pPr>
        <w:tabs>
          <w:tab w:val="left" w:pos="3023"/>
        </w:tabs>
      </w:pPr>
    </w:p>
    <w:p w14:paraId="7983EC81" w14:textId="77777777" w:rsidR="001123D4" w:rsidRPr="00344D43" w:rsidRDefault="001123D4" w:rsidP="001123D4">
      <w:pPr>
        <w:tabs>
          <w:tab w:val="left" w:pos="3023"/>
        </w:tabs>
        <w:rPr>
          <w:rFonts w:cs="Arial"/>
          <w:szCs w:val="24"/>
          <w:lang w:val="sr-Latn-RS"/>
        </w:rPr>
      </w:pPr>
      <w:r>
        <w:t>Faktoring društvo je dužno da održava osnovni kapital u iznosu koji ne smije biti manji od minimalnog iznosa osnivačkog kapitala iz člana 77 ovog zakona.</w:t>
      </w:r>
    </w:p>
    <w:p w14:paraId="5514FA5D" w14:textId="77777777" w:rsidR="001123D4" w:rsidRPr="00344D43" w:rsidRDefault="001123D4" w:rsidP="001123D4">
      <w:pPr>
        <w:tabs>
          <w:tab w:val="left" w:pos="3023"/>
        </w:tabs>
        <w:rPr>
          <w:rFonts w:cs="Arial"/>
          <w:b/>
          <w:szCs w:val="24"/>
          <w:lang w:val="sr-Latn-RS"/>
        </w:rPr>
      </w:pPr>
    </w:p>
    <w:p w14:paraId="20D59209" w14:textId="77777777" w:rsidR="001123D4" w:rsidRPr="00344D43" w:rsidRDefault="001123D4" w:rsidP="001123D4">
      <w:pPr>
        <w:tabs>
          <w:tab w:val="left" w:pos="3023"/>
        </w:tabs>
        <w:jc w:val="center"/>
        <w:rPr>
          <w:rFonts w:cs="Arial"/>
          <w:szCs w:val="24"/>
          <w:lang w:val="sr-Latn-RS"/>
        </w:rPr>
      </w:pPr>
      <w:r w:rsidRPr="00344D43">
        <w:rPr>
          <w:rFonts w:cs="Arial"/>
          <w:b/>
          <w:szCs w:val="24"/>
          <w:lang w:val="sr-Latn-RS"/>
        </w:rPr>
        <w:t>Izdavanje dozvole za rad i sticanje kvalifikovanog učešća u faktoring društvu</w:t>
      </w:r>
    </w:p>
    <w:p w14:paraId="3C502B5A" w14:textId="77777777" w:rsidR="001123D4" w:rsidRPr="00344D43" w:rsidRDefault="001123D4" w:rsidP="001123D4">
      <w:pPr>
        <w:tabs>
          <w:tab w:val="left" w:pos="3023"/>
        </w:tabs>
        <w:jc w:val="center"/>
        <w:rPr>
          <w:rFonts w:cs="Arial"/>
          <w:szCs w:val="24"/>
          <w:lang w:val="sr-Latn-RS"/>
        </w:rPr>
      </w:pPr>
      <w:r w:rsidRPr="00344D43">
        <w:rPr>
          <w:rFonts w:cs="Arial"/>
          <w:b/>
          <w:szCs w:val="24"/>
          <w:lang w:val="sr-Latn-RS"/>
        </w:rPr>
        <w:t>Član 79</w:t>
      </w:r>
    </w:p>
    <w:p w14:paraId="6A9BEB7E" w14:textId="77777777" w:rsidR="001123D4" w:rsidRPr="00344D43" w:rsidRDefault="001123D4" w:rsidP="001123D4">
      <w:pPr>
        <w:tabs>
          <w:tab w:val="left" w:pos="3023"/>
        </w:tabs>
        <w:rPr>
          <w:rFonts w:cs="Arial"/>
          <w:szCs w:val="24"/>
          <w:lang w:val="sr-Latn-RS"/>
        </w:rPr>
      </w:pPr>
      <w:r w:rsidRPr="00344D43">
        <w:rPr>
          <w:rFonts w:cs="Arial"/>
          <w:szCs w:val="24"/>
          <w:lang w:val="sr-Latn-RS"/>
        </w:rPr>
        <w:t>Na postupak podnošenja zahtjeva i odlučivanje o zahtjevu za izdavanje dozvole za rad faktoring društva primjenjuju se odredbe čl. 48, 49 i 50 ovog zakona.</w:t>
      </w:r>
    </w:p>
    <w:p w14:paraId="7AA62BC5" w14:textId="77777777" w:rsidR="001123D4" w:rsidRPr="00344D43" w:rsidRDefault="001123D4" w:rsidP="001123D4">
      <w:pPr>
        <w:tabs>
          <w:tab w:val="left" w:pos="3023"/>
        </w:tabs>
        <w:rPr>
          <w:rFonts w:cs="Arial"/>
          <w:szCs w:val="24"/>
          <w:lang w:val="sr-Latn-RS"/>
        </w:rPr>
      </w:pPr>
      <w:r w:rsidRPr="00344D43">
        <w:rPr>
          <w:rFonts w:cs="Arial"/>
          <w:szCs w:val="24"/>
          <w:lang w:val="sr-Latn-RS"/>
        </w:rPr>
        <w:t>Na sticanje kvalifikovanog učešća u faktoring društvu primjenjuju se odredbe čl. 51 do 54 ovog zakona.</w:t>
      </w:r>
    </w:p>
    <w:p w14:paraId="5472052B" w14:textId="353D1994" w:rsidR="00031993" w:rsidRDefault="00031993" w:rsidP="00031993">
      <w:pPr>
        <w:pStyle w:val="BodyText"/>
        <w:rPr>
          <w:lang w:val="sr-Latn-ME"/>
        </w:rPr>
      </w:pPr>
    </w:p>
    <w:p w14:paraId="26ECA808" w14:textId="77777777" w:rsidR="001123D4" w:rsidRPr="00344D43" w:rsidRDefault="001123D4" w:rsidP="001123D4">
      <w:pPr>
        <w:tabs>
          <w:tab w:val="left" w:pos="3023"/>
        </w:tabs>
        <w:jc w:val="center"/>
        <w:rPr>
          <w:rFonts w:cs="Arial"/>
          <w:b/>
          <w:szCs w:val="24"/>
          <w:lang w:val="sr-Latn-RS"/>
        </w:rPr>
      </w:pPr>
      <w:r w:rsidRPr="00344D43">
        <w:rPr>
          <w:rFonts w:cs="Arial"/>
          <w:b/>
          <w:szCs w:val="24"/>
          <w:lang w:val="sr-Latn-RS"/>
        </w:rPr>
        <w:t>Lica koja obavljaju poslove otkupa potraživanja</w:t>
      </w:r>
    </w:p>
    <w:p w14:paraId="5FF7011D" w14:textId="77777777" w:rsidR="001123D4" w:rsidRPr="00344D43" w:rsidRDefault="001123D4" w:rsidP="001123D4">
      <w:pPr>
        <w:tabs>
          <w:tab w:val="left" w:pos="3023"/>
        </w:tabs>
        <w:jc w:val="center"/>
        <w:rPr>
          <w:rFonts w:cs="Arial"/>
          <w:szCs w:val="24"/>
          <w:lang w:val="sr-Latn-RS"/>
        </w:rPr>
      </w:pPr>
      <w:r w:rsidRPr="00344D43">
        <w:rPr>
          <w:rFonts w:cs="Arial"/>
          <w:b/>
          <w:szCs w:val="24"/>
          <w:lang w:val="sr-Latn-RS"/>
        </w:rPr>
        <w:t>Član 81</w:t>
      </w:r>
    </w:p>
    <w:p w14:paraId="21F296F2" w14:textId="77777777" w:rsidR="001123D4" w:rsidRPr="00344D43" w:rsidRDefault="001123D4" w:rsidP="001123D4">
      <w:pPr>
        <w:tabs>
          <w:tab w:val="left" w:pos="3023"/>
        </w:tabs>
        <w:rPr>
          <w:rFonts w:cs="Arial"/>
          <w:szCs w:val="24"/>
          <w:lang w:val="sr-Latn-RS"/>
        </w:rPr>
      </w:pPr>
      <w:r w:rsidRPr="00344D43">
        <w:rPr>
          <w:rFonts w:cs="Arial"/>
          <w:szCs w:val="24"/>
          <w:lang w:val="sr-Latn-RS"/>
        </w:rPr>
        <w:t>Poslove otkupa potraživanja, kao djelatnost, mogu da obavljaju:</w:t>
      </w:r>
    </w:p>
    <w:p w14:paraId="72957A7B" w14:textId="77777777" w:rsidR="001123D4" w:rsidRPr="00344D43" w:rsidRDefault="001123D4" w:rsidP="001123D4">
      <w:pPr>
        <w:widowControl/>
        <w:numPr>
          <w:ilvl w:val="0"/>
          <w:numId w:val="37"/>
        </w:numPr>
        <w:tabs>
          <w:tab w:val="left" w:pos="3023"/>
        </w:tabs>
        <w:autoSpaceDE/>
        <w:autoSpaceDN/>
        <w:spacing w:line="256" w:lineRule="auto"/>
        <w:contextualSpacing/>
        <w:rPr>
          <w:rFonts w:cs="Arial"/>
          <w:szCs w:val="24"/>
          <w:lang w:val="sr-Latn-RS"/>
        </w:rPr>
      </w:pPr>
      <w:r w:rsidRPr="00344D43">
        <w:rPr>
          <w:rFonts w:cs="Arial"/>
          <w:szCs w:val="24"/>
          <w:lang w:val="sr-Latn-RS"/>
        </w:rPr>
        <w:t xml:space="preserve">društva za otkup potraživanja; </w:t>
      </w:r>
    </w:p>
    <w:p w14:paraId="6B88C634" w14:textId="77777777" w:rsidR="001123D4" w:rsidRPr="00344D43" w:rsidRDefault="001123D4" w:rsidP="001123D4">
      <w:pPr>
        <w:widowControl/>
        <w:numPr>
          <w:ilvl w:val="0"/>
          <w:numId w:val="37"/>
        </w:numPr>
        <w:tabs>
          <w:tab w:val="left" w:pos="3023"/>
        </w:tabs>
        <w:autoSpaceDE/>
        <w:autoSpaceDN/>
        <w:spacing w:line="256" w:lineRule="auto"/>
        <w:contextualSpacing/>
        <w:rPr>
          <w:rFonts w:cs="Arial"/>
          <w:szCs w:val="24"/>
          <w:lang w:val="sr-Latn-RS"/>
        </w:rPr>
      </w:pPr>
      <w:r w:rsidRPr="00344D43">
        <w:rPr>
          <w:rFonts w:cs="Arial"/>
          <w:szCs w:val="24"/>
          <w:lang w:val="sr-Latn-RS"/>
        </w:rPr>
        <w:t xml:space="preserve">banke kojima je Centralna banka odobrila obavljanje poslova otkupa potraživanja dozvolom za rad ili posebnim odobrenjem; i </w:t>
      </w:r>
    </w:p>
    <w:p w14:paraId="7928AD1A" w14:textId="77777777" w:rsidR="001123D4" w:rsidRPr="00344D43" w:rsidRDefault="001123D4" w:rsidP="001123D4">
      <w:pPr>
        <w:widowControl/>
        <w:numPr>
          <w:ilvl w:val="0"/>
          <w:numId w:val="37"/>
        </w:numPr>
        <w:tabs>
          <w:tab w:val="left" w:pos="3023"/>
        </w:tabs>
        <w:autoSpaceDE/>
        <w:autoSpaceDN/>
        <w:spacing w:line="256" w:lineRule="auto"/>
        <w:contextualSpacing/>
        <w:rPr>
          <w:rFonts w:cs="Arial"/>
          <w:szCs w:val="24"/>
          <w:lang w:val="sr-Latn-RS"/>
        </w:rPr>
      </w:pPr>
      <w:r w:rsidRPr="00344D43">
        <w:rPr>
          <w:rFonts w:cs="Arial"/>
          <w:szCs w:val="24"/>
          <w:lang w:val="sr-Latn-RS"/>
        </w:rPr>
        <w:t>druga privredna društva kojima je pravo obavljanja poslova otkupa potraživanja utvrđeno posebnim zakonom, a kojima Centralna banka za obavljanje tih poslova ne izdaje dozvolu za rad.</w:t>
      </w:r>
    </w:p>
    <w:p w14:paraId="2885B429" w14:textId="77777777" w:rsidR="001123D4" w:rsidRPr="00344D43" w:rsidRDefault="001123D4" w:rsidP="001123D4">
      <w:pPr>
        <w:tabs>
          <w:tab w:val="left" w:pos="3023"/>
        </w:tabs>
        <w:rPr>
          <w:rFonts w:cs="Arial"/>
          <w:b/>
          <w:szCs w:val="24"/>
          <w:lang w:val="sr-Latn-RS"/>
        </w:rPr>
      </w:pPr>
    </w:p>
    <w:p w14:paraId="2C5D4A29" w14:textId="77777777" w:rsidR="001123D4" w:rsidRPr="00344D43" w:rsidRDefault="001123D4" w:rsidP="001123D4">
      <w:pPr>
        <w:tabs>
          <w:tab w:val="left" w:pos="3023"/>
        </w:tabs>
        <w:jc w:val="center"/>
        <w:rPr>
          <w:rFonts w:cs="Arial"/>
          <w:b/>
          <w:szCs w:val="24"/>
          <w:lang w:val="sr-Latn-RS"/>
        </w:rPr>
      </w:pPr>
      <w:r w:rsidRPr="00344D43">
        <w:rPr>
          <w:rFonts w:cs="Arial"/>
          <w:b/>
          <w:szCs w:val="24"/>
          <w:lang w:val="sr-Latn-RS"/>
        </w:rPr>
        <w:t>Društvo za otkup potraživanja</w:t>
      </w:r>
    </w:p>
    <w:p w14:paraId="11F2C264" w14:textId="77777777" w:rsidR="001123D4" w:rsidRPr="00344D43" w:rsidRDefault="001123D4" w:rsidP="001123D4">
      <w:pPr>
        <w:tabs>
          <w:tab w:val="left" w:pos="3023"/>
        </w:tabs>
        <w:jc w:val="center"/>
        <w:rPr>
          <w:rFonts w:cs="Arial"/>
          <w:b/>
          <w:szCs w:val="24"/>
          <w:lang w:val="sr-Latn-RS"/>
        </w:rPr>
      </w:pPr>
      <w:r w:rsidRPr="00344D43">
        <w:rPr>
          <w:rFonts w:cs="Arial"/>
          <w:b/>
          <w:szCs w:val="24"/>
          <w:lang w:val="sr-Latn-RS"/>
        </w:rPr>
        <w:t>Član 82</w:t>
      </w:r>
    </w:p>
    <w:p w14:paraId="29183259" w14:textId="77777777" w:rsidR="001123D4" w:rsidRPr="00344D43" w:rsidRDefault="001123D4" w:rsidP="001123D4">
      <w:pPr>
        <w:tabs>
          <w:tab w:val="left" w:pos="3023"/>
        </w:tabs>
        <w:rPr>
          <w:rFonts w:cs="Arial"/>
          <w:szCs w:val="24"/>
          <w:lang w:val="sr-Latn-RS"/>
        </w:rPr>
      </w:pPr>
      <w:r w:rsidRPr="00344D43">
        <w:rPr>
          <w:rFonts w:cs="Arial"/>
          <w:szCs w:val="24"/>
          <w:lang w:val="sr-Latn-RS"/>
        </w:rPr>
        <w:t xml:space="preserve">Društvo za otkup potraživanja je privredno društvo sa sjedištem u Crnoj Gori koje, kao jedinu djelatnost, obavlja poslove otkupa potraživanja, na osnovu dozvole za rad koju izdaje Centralna banka. </w:t>
      </w:r>
    </w:p>
    <w:p w14:paraId="205046C4" w14:textId="77777777" w:rsidR="001123D4" w:rsidRPr="00344D43" w:rsidRDefault="001123D4" w:rsidP="001123D4">
      <w:pPr>
        <w:tabs>
          <w:tab w:val="left" w:pos="3023"/>
        </w:tabs>
        <w:rPr>
          <w:rFonts w:cs="Arial"/>
          <w:szCs w:val="24"/>
          <w:lang w:val="sr-Latn-RS"/>
        </w:rPr>
      </w:pPr>
      <w:r w:rsidRPr="00344D43">
        <w:rPr>
          <w:rFonts w:cs="Arial"/>
          <w:szCs w:val="24"/>
          <w:lang w:val="sr-Latn-RS"/>
        </w:rPr>
        <w:t>Društvo za otkup potraživanja može obavljati i sa otkupom potraživanja srodne i povezane poslove.</w:t>
      </w:r>
    </w:p>
    <w:p w14:paraId="42B79D27" w14:textId="77777777" w:rsidR="001123D4" w:rsidRPr="00344D43" w:rsidRDefault="001123D4" w:rsidP="001123D4">
      <w:pPr>
        <w:tabs>
          <w:tab w:val="left" w:pos="3023"/>
        </w:tabs>
        <w:rPr>
          <w:rFonts w:cs="Arial"/>
          <w:szCs w:val="24"/>
          <w:lang w:val="sr-Latn-RS"/>
        </w:rPr>
      </w:pPr>
      <w:r w:rsidRPr="00344D43">
        <w:rPr>
          <w:rFonts w:cs="Arial"/>
          <w:szCs w:val="24"/>
          <w:lang w:val="sr-Latn-RS"/>
        </w:rPr>
        <w:t>Prijava za registraciju društva za otkup potraživanja u CRPS podnosi se najkasnije u roku od 30 dana od dana prijema rješenja o izdavanju dozvole za rad.</w:t>
      </w:r>
    </w:p>
    <w:p w14:paraId="1914B3BE" w14:textId="77777777" w:rsidR="001123D4" w:rsidRPr="00344D43" w:rsidRDefault="001123D4" w:rsidP="001123D4">
      <w:pPr>
        <w:tabs>
          <w:tab w:val="left" w:pos="3023"/>
        </w:tabs>
        <w:rPr>
          <w:rFonts w:cs="Arial"/>
          <w:b/>
          <w:szCs w:val="24"/>
          <w:lang w:val="sr-Latn-RS"/>
        </w:rPr>
      </w:pPr>
    </w:p>
    <w:p w14:paraId="4A4039F1" w14:textId="77777777" w:rsidR="001123D4" w:rsidRPr="00344D43" w:rsidRDefault="001123D4" w:rsidP="001123D4">
      <w:pPr>
        <w:tabs>
          <w:tab w:val="left" w:pos="3023"/>
        </w:tabs>
        <w:jc w:val="center"/>
        <w:rPr>
          <w:rFonts w:cs="Arial"/>
          <w:b/>
          <w:szCs w:val="24"/>
          <w:lang w:val="sr-Latn-RS"/>
        </w:rPr>
      </w:pPr>
      <w:r w:rsidRPr="00344D43">
        <w:rPr>
          <w:rFonts w:cs="Arial"/>
          <w:b/>
          <w:szCs w:val="24"/>
          <w:lang w:val="sr-Latn-RS"/>
        </w:rPr>
        <w:t>Osnivački kapital</w:t>
      </w:r>
    </w:p>
    <w:p w14:paraId="1CFBBC0D" w14:textId="77777777" w:rsidR="001123D4" w:rsidRPr="00344D43" w:rsidRDefault="001123D4" w:rsidP="001123D4">
      <w:pPr>
        <w:tabs>
          <w:tab w:val="left" w:pos="3023"/>
        </w:tabs>
        <w:jc w:val="center"/>
        <w:rPr>
          <w:rFonts w:cs="Arial"/>
          <w:szCs w:val="24"/>
          <w:lang w:val="sr-Latn-RS"/>
        </w:rPr>
      </w:pPr>
      <w:r w:rsidRPr="00344D43">
        <w:rPr>
          <w:rFonts w:cs="Arial"/>
          <w:b/>
          <w:szCs w:val="24"/>
          <w:lang w:val="sr-Latn-RS"/>
        </w:rPr>
        <w:t>Član 84</w:t>
      </w:r>
    </w:p>
    <w:p w14:paraId="006A0EFA" w14:textId="77777777" w:rsidR="001123D4" w:rsidRPr="00344D43" w:rsidRDefault="001123D4" w:rsidP="001123D4">
      <w:pPr>
        <w:tabs>
          <w:tab w:val="left" w:pos="3023"/>
        </w:tabs>
        <w:rPr>
          <w:rFonts w:cs="Arial"/>
          <w:szCs w:val="24"/>
          <w:lang w:val="sr-Latn-RS"/>
        </w:rPr>
      </w:pPr>
      <w:r w:rsidRPr="00344D43">
        <w:rPr>
          <w:rFonts w:cs="Arial"/>
          <w:szCs w:val="24"/>
          <w:lang w:val="sr-Latn-RS"/>
        </w:rPr>
        <w:lastRenderedPageBreak/>
        <w:t xml:space="preserve">Minimalni iznos novčanog dijela osnivačkog kapitala društva za otkup potraživanja iznosi 200.000 eura. </w:t>
      </w:r>
    </w:p>
    <w:p w14:paraId="7FCD2E89" w14:textId="77777777" w:rsidR="001123D4" w:rsidRDefault="001123D4" w:rsidP="001123D4">
      <w:pPr>
        <w:tabs>
          <w:tab w:val="left" w:pos="3023"/>
        </w:tabs>
        <w:rPr>
          <w:rFonts w:cs="Arial"/>
          <w:szCs w:val="24"/>
          <w:lang w:val="sr-Latn-RS"/>
        </w:rPr>
      </w:pPr>
      <w:r w:rsidRPr="00344D43">
        <w:rPr>
          <w:rFonts w:cs="Arial"/>
          <w:szCs w:val="24"/>
          <w:lang w:val="sr-Latn-RS"/>
        </w:rPr>
        <w:t>Osnivački kapital iz stava 1 ovog člana mora biti uplaćen u cjelosti prije registracije društva za otkup potraživanja u CRPS.</w:t>
      </w:r>
    </w:p>
    <w:p w14:paraId="7D7F33EE" w14:textId="77777777" w:rsidR="001123D4" w:rsidRDefault="001123D4" w:rsidP="001123D4">
      <w:pPr>
        <w:tabs>
          <w:tab w:val="left" w:pos="3023"/>
        </w:tabs>
        <w:rPr>
          <w:rFonts w:cs="Arial"/>
          <w:szCs w:val="24"/>
          <w:lang w:val="sr-Latn-RS"/>
        </w:rPr>
      </w:pPr>
    </w:p>
    <w:p w14:paraId="13F82AEC" w14:textId="77777777" w:rsidR="001123D4" w:rsidRDefault="001123D4" w:rsidP="001123D4">
      <w:pPr>
        <w:tabs>
          <w:tab w:val="left" w:pos="3023"/>
        </w:tabs>
        <w:jc w:val="center"/>
        <w:rPr>
          <w:b/>
        </w:rPr>
      </w:pPr>
      <w:r w:rsidRPr="005623E3">
        <w:rPr>
          <w:b/>
        </w:rPr>
        <w:t>Osnovni kapital</w:t>
      </w:r>
    </w:p>
    <w:p w14:paraId="32936425" w14:textId="77777777" w:rsidR="001123D4" w:rsidRDefault="001123D4" w:rsidP="001123D4">
      <w:pPr>
        <w:tabs>
          <w:tab w:val="left" w:pos="3023"/>
        </w:tabs>
        <w:jc w:val="center"/>
        <w:rPr>
          <w:b/>
        </w:rPr>
      </w:pPr>
      <w:r w:rsidRPr="005623E3">
        <w:rPr>
          <w:b/>
        </w:rPr>
        <w:t>Član 85</w:t>
      </w:r>
    </w:p>
    <w:p w14:paraId="5B75B30F" w14:textId="77777777" w:rsidR="001123D4" w:rsidRDefault="001123D4" w:rsidP="001123D4">
      <w:pPr>
        <w:tabs>
          <w:tab w:val="left" w:pos="3023"/>
        </w:tabs>
        <w:jc w:val="center"/>
        <w:rPr>
          <w:b/>
        </w:rPr>
      </w:pPr>
    </w:p>
    <w:p w14:paraId="4D633B90" w14:textId="77777777" w:rsidR="001123D4" w:rsidRDefault="001123D4" w:rsidP="001123D4">
      <w:pPr>
        <w:tabs>
          <w:tab w:val="left" w:pos="3023"/>
        </w:tabs>
      </w:pPr>
      <w:r>
        <w:t xml:space="preserve"> Društvo za otkup potraživanja dužno je da održava osnovni kapital u iznosu koji ne smije biti manji od minimalnog iznosa osnivačkog kapitala iz člana 84 ovog zakona.</w:t>
      </w:r>
    </w:p>
    <w:p w14:paraId="72F0D97A" w14:textId="77777777" w:rsidR="001123D4" w:rsidRPr="00344D43" w:rsidRDefault="001123D4" w:rsidP="001123D4">
      <w:pPr>
        <w:tabs>
          <w:tab w:val="left" w:pos="3023"/>
        </w:tabs>
        <w:rPr>
          <w:rFonts w:cs="Arial"/>
          <w:szCs w:val="24"/>
          <w:lang w:val="sr-Latn-RS"/>
        </w:rPr>
      </w:pPr>
    </w:p>
    <w:p w14:paraId="1CD4192E" w14:textId="77777777" w:rsidR="001123D4" w:rsidRPr="00344D43" w:rsidRDefault="001123D4" w:rsidP="001123D4">
      <w:pPr>
        <w:tabs>
          <w:tab w:val="left" w:pos="3023"/>
        </w:tabs>
        <w:jc w:val="center"/>
        <w:rPr>
          <w:rFonts w:cs="Arial"/>
          <w:b/>
          <w:szCs w:val="24"/>
          <w:lang w:val="sr-Latn-RS"/>
        </w:rPr>
      </w:pPr>
      <w:r w:rsidRPr="00344D43">
        <w:rPr>
          <w:rFonts w:cs="Arial"/>
          <w:b/>
          <w:szCs w:val="24"/>
          <w:lang w:val="sr-Latn-RS"/>
        </w:rPr>
        <w:t>Zahtjev za izdavanje dozvole za rad društva za otkup potraživanja</w:t>
      </w:r>
    </w:p>
    <w:p w14:paraId="0FD6B6EE" w14:textId="77777777" w:rsidR="001123D4" w:rsidRPr="00344D43" w:rsidRDefault="001123D4" w:rsidP="001123D4">
      <w:pPr>
        <w:tabs>
          <w:tab w:val="left" w:pos="3023"/>
        </w:tabs>
        <w:jc w:val="center"/>
        <w:rPr>
          <w:rFonts w:cs="Arial"/>
          <w:b/>
          <w:szCs w:val="24"/>
          <w:lang w:val="sr-Latn-RS"/>
        </w:rPr>
      </w:pPr>
      <w:r w:rsidRPr="00344D43">
        <w:rPr>
          <w:rFonts w:cs="Arial"/>
          <w:b/>
          <w:szCs w:val="24"/>
          <w:lang w:val="sr-Latn-RS"/>
        </w:rPr>
        <w:t>Član 87</w:t>
      </w:r>
    </w:p>
    <w:p w14:paraId="3B348B4C" w14:textId="77777777" w:rsidR="001123D4" w:rsidRPr="00344D43" w:rsidRDefault="001123D4" w:rsidP="001123D4">
      <w:pPr>
        <w:tabs>
          <w:tab w:val="left" w:pos="3023"/>
        </w:tabs>
        <w:rPr>
          <w:rFonts w:cs="Arial"/>
          <w:szCs w:val="24"/>
          <w:lang w:val="sr-Latn-RS"/>
        </w:rPr>
      </w:pPr>
      <w:r w:rsidRPr="00344D43">
        <w:rPr>
          <w:rFonts w:cs="Arial"/>
          <w:szCs w:val="24"/>
          <w:lang w:val="sr-Latn-RS"/>
        </w:rPr>
        <w:t>Na postupak podnošenja zahtjeva i odlučivanje o zahtjevu za izdavanje dozvole za rad društva za otkup potraživanja primjenjuju se odredbe čl. 48, 49 i 50 ovog zakona.</w:t>
      </w:r>
    </w:p>
    <w:p w14:paraId="69D0BD58" w14:textId="77777777" w:rsidR="001123D4" w:rsidRPr="00344D43" w:rsidRDefault="001123D4" w:rsidP="001123D4">
      <w:pPr>
        <w:tabs>
          <w:tab w:val="left" w:pos="3023"/>
        </w:tabs>
        <w:rPr>
          <w:rFonts w:cs="Arial"/>
          <w:szCs w:val="24"/>
          <w:lang w:val="sr-Latn-RS"/>
        </w:rPr>
      </w:pPr>
      <w:r w:rsidRPr="00344D43">
        <w:rPr>
          <w:rFonts w:cs="Arial"/>
          <w:szCs w:val="24"/>
          <w:lang w:val="sr-Latn-RS"/>
        </w:rPr>
        <w:t>Na sticanje kvalifikovanog učešća u društvu za otkup potraživanja primjenjuju se odredbe čl. 51 do 54 ovog zakona.</w:t>
      </w:r>
    </w:p>
    <w:p w14:paraId="07FCD7E7" w14:textId="77777777" w:rsidR="001123D4" w:rsidRPr="00344D43" w:rsidRDefault="001123D4" w:rsidP="001123D4">
      <w:pPr>
        <w:tabs>
          <w:tab w:val="left" w:pos="3023"/>
        </w:tabs>
        <w:rPr>
          <w:rFonts w:cs="Arial"/>
          <w:b/>
          <w:szCs w:val="24"/>
          <w:lang w:val="sr-Latn-RS"/>
        </w:rPr>
      </w:pPr>
    </w:p>
    <w:p w14:paraId="09F360DC" w14:textId="77777777" w:rsidR="001123D4" w:rsidRPr="00344D43" w:rsidRDefault="001123D4" w:rsidP="001123D4">
      <w:pPr>
        <w:tabs>
          <w:tab w:val="left" w:pos="3023"/>
        </w:tabs>
        <w:jc w:val="center"/>
        <w:rPr>
          <w:rFonts w:cs="Arial"/>
          <w:b/>
          <w:szCs w:val="24"/>
          <w:lang w:val="sr-Latn-RS"/>
        </w:rPr>
      </w:pPr>
      <w:r w:rsidRPr="00344D43">
        <w:rPr>
          <w:rFonts w:cs="Arial"/>
          <w:b/>
          <w:szCs w:val="24"/>
          <w:lang w:val="sr-Latn-RS"/>
        </w:rPr>
        <w:t>Poslovi mikrokreditiranja</w:t>
      </w:r>
    </w:p>
    <w:p w14:paraId="58D78447" w14:textId="77777777" w:rsidR="001123D4" w:rsidRPr="00344D43" w:rsidRDefault="001123D4" w:rsidP="001123D4">
      <w:pPr>
        <w:tabs>
          <w:tab w:val="left" w:pos="3023"/>
        </w:tabs>
        <w:jc w:val="center"/>
        <w:rPr>
          <w:rFonts w:cs="Arial"/>
          <w:b/>
          <w:szCs w:val="24"/>
          <w:lang w:val="sr-Latn-RS"/>
        </w:rPr>
      </w:pPr>
      <w:r w:rsidRPr="00344D43">
        <w:rPr>
          <w:rFonts w:cs="Arial"/>
          <w:b/>
          <w:szCs w:val="24"/>
          <w:lang w:val="sr-Latn-RS"/>
        </w:rPr>
        <w:t>Član 88</w:t>
      </w:r>
    </w:p>
    <w:p w14:paraId="5EFA8603" w14:textId="77777777" w:rsidR="001123D4" w:rsidRPr="00344D43" w:rsidRDefault="001123D4" w:rsidP="001123D4">
      <w:pPr>
        <w:tabs>
          <w:tab w:val="left" w:pos="3023"/>
        </w:tabs>
        <w:rPr>
          <w:rFonts w:cs="Arial"/>
          <w:szCs w:val="24"/>
          <w:lang w:val="sr-Latn-RS"/>
        </w:rPr>
      </w:pPr>
      <w:r w:rsidRPr="00344D43">
        <w:rPr>
          <w:rFonts w:cs="Arial"/>
          <w:szCs w:val="24"/>
          <w:lang w:val="sr-Latn-RS"/>
        </w:rPr>
        <w:t>Poslovi mikrokreditiranja, u smislu ovog zakona, su poslovi odobravanja mikrokredita fizičkim licima, preduzetnicima i mikro, malim i srednjim privrednim društvima.</w:t>
      </w:r>
    </w:p>
    <w:p w14:paraId="4BF40259" w14:textId="77777777" w:rsidR="001123D4" w:rsidRPr="00344D43" w:rsidRDefault="001123D4" w:rsidP="001123D4">
      <w:pPr>
        <w:tabs>
          <w:tab w:val="left" w:pos="3023"/>
        </w:tabs>
        <w:rPr>
          <w:rFonts w:cs="Arial"/>
          <w:szCs w:val="24"/>
          <w:lang w:val="sr-Latn-RS"/>
        </w:rPr>
      </w:pPr>
      <w:r w:rsidRPr="00344D43">
        <w:rPr>
          <w:rFonts w:cs="Arial"/>
          <w:szCs w:val="24"/>
          <w:lang w:val="sr-Latn-RS"/>
        </w:rPr>
        <w:t xml:space="preserve"> Mikrokreditom, u smislu ovog zakona, smatra se:</w:t>
      </w:r>
    </w:p>
    <w:p w14:paraId="6B0AE154" w14:textId="77777777" w:rsidR="001123D4" w:rsidRPr="00344D43" w:rsidRDefault="001123D4" w:rsidP="001123D4">
      <w:pPr>
        <w:numPr>
          <w:ilvl w:val="0"/>
          <w:numId w:val="38"/>
        </w:numPr>
        <w:tabs>
          <w:tab w:val="left" w:pos="3023"/>
        </w:tabs>
        <w:contextualSpacing/>
        <w:rPr>
          <w:rFonts w:cs="Arial"/>
          <w:szCs w:val="24"/>
          <w:lang w:val="sr-Latn-RS"/>
        </w:rPr>
      </w:pPr>
      <w:r w:rsidRPr="00344D43">
        <w:rPr>
          <w:rFonts w:cs="Arial"/>
          <w:szCs w:val="24"/>
          <w:lang w:val="sr-Latn-RS"/>
        </w:rPr>
        <w:t xml:space="preserve"> 1) namjenski kredit odobren fizičkom licu, u iznosu do 20.000 eura;</w:t>
      </w:r>
    </w:p>
    <w:p w14:paraId="1B733AEB" w14:textId="77777777" w:rsidR="001123D4" w:rsidRPr="00344D43" w:rsidRDefault="001123D4" w:rsidP="001123D4">
      <w:pPr>
        <w:numPr>
          <w:ilvl w:val="0"/>
          <w:numId w:val="38"/>
        </w:numPr>
        <w:tabs>
          <w:tab w:val="left" w:pos="3023"/>
        </w:tabs>
        <w:contextualSpacing/>
        <w:rPr>
          <w:rFonts w:cs="Arial"/>
          <w:szCs w:val="24"/>
          <w:lang w:val="sr-Latn-RS"/>
        </w:rPr>
      </w:pPr>
      <w:r w:rsidRPr="00344D43">
        <w:rPr>
          <w:rFonts w:cs="Arial"/>
          <w:szCs w:val="24"/>
          <w:lang w:val="sr-Latn-RS"/>
        </w:rPr>
        <w:t xml:space="preserve"> 2) namjenski kredit odobren preduzetniku, u iznosu do 30.000 eura; i </w:t>
      </w:r>
    </w:p>
    <w:p w14:paraId="2EA81653" w14:textId="77777777" w:rsidR="001123D4" w:rsidRPr="00344D43" w:rsidRDefault="001123D4" w:rsidP="001123D4">
      <w:pPr>
        <w:numPr>
          <w:ilvl w:val="0"/>
          <w:numId w:val="38"/>
        </w:numPr>
        <w:tabs>
          <w:tab w:val="left" w:pos="3023"/>
        </w:tabs>
        <w:contextualSpacing/>
        <w:rPr>
          <w:rFonts w:cs="Arial"/>
          <w:szCs w:val="24"/>
          <w:lang w:val="sr-Latn-RS"/>
        </w:rPr>
      </w:pPr>
      <w:r w:rsidRPr="00344D43">
        <w:rPr>
          <w:rFonts w:cs="Arial"/>
          <w:szCs w:val="24"/>
          <w:lang w:val="sr-Latn-RS"/>
        </w:rPr>
        <w:t>3) namjenski ili nenamjenski kredit odobren mikro, malom ili srednjem privrednom društvu, u iznosu do 50.000 eura.</w:t>
      </w:r>
    </w:p>
    <w:p w14:paraId="016D368A" w14:textId="77777777" w:rsidR="001123D4" w:rsidRDefault="001123D4" w:rsidP="001123D4">
      <w:pPr>
        <w:tabs>
          <w:tab w:val="left" w:pos="3023"/>
        </w:tabs>
        <w:rPr>
          <w:rFonts w:cs="Arial"/>
          <w:szCs w:val="24"/>
          <w:lang w:val="sr-Latn-RS"/>
        </w:rPr>
      </w:pPr>
      <w:r w:rsidRPr="00344D43">
        <w:rPr>
          <w:rFonts w:cs="Arial"/>
          <w:szCs w:val="24"/>
          <w:lang w:val="sr-Latn-RS"/>
        </w:rPr>
        <w:t>Mikro, malim i srednjim privrednim društvima iz stava 1 ovog člana smatraju se mikro, mala i srednja privredna društva određena zakonom kojim se uređuje računovodstvo.</w:t>
      </w:r>
    </w:p>
    <w:p w14:paraId="55D1EB14" w14:textId="77777777" w:rsidR="001123D4" w:rsidRDefault="001123D4" w:rsidP="001123D4">
      <w:pPr>
        <w:tabs>
          <w:tab w:val="left" w:pos="3023"/>
        </w:tabs>
        <w:rPr>
          <w:rFonts w:cs="Arial"/>
          <w:szCs w:val="24"/>
          <w:lang w:val="sr-Latn-RS"/>
        </w:rPr>
      </w:pPr>
    </w:p>
    <w:p w14:paraId="713438C7" w14:textId="77777777" w:rsidR="001123D4" w:rsidRDefault="001123D4" w:rsidP="001123D4">
      <w:pPr>
        <w:tabs>
          <w:tab w:val="left" w:pos="3023"/>
        </w:tabs>
        <w:jc w:val="center"/>
        <w:rPr>
          <w:b/>
        </w:rPr>
      </w:pPr>
      <w:r w:rsidRPr="008E6313">
        <w:rPr>
          <w:b/>
        </w:rPr>
        <w:t>Lica koja obavljaju poslove mikrokreditiranja</w:t>
      </w:r>
    </w:p>
    <w:p w14:paraId="7B731FC7" w14:textId="77777777" w:rsidR="001123D4" w:rsidRDefault="001123D4" w:rsidP="001123D4">
      <w:pPr>
        <w:tabs>
          <w:tab w:val="left" w:pos="3023"/>
        </w:tabs>
        <w:jc w:val="center"/>
      </w:pPr>
      <w:r w:rsidRPr="008E6313">
        <w:rPr>
          <w:b/>
        </w:rPr>
        <w:t>Član 90</w:t>
      </w:r>
    </w:p>
    <w:p w14:paraId="0A970E4E" w14:textId="77777777" w:rsidR="001123D4" w:rsidRDefault="001123D4" w:rsidP="001123D4">
      <w:pPr>
        <w:tabs>
          <w:tab w:val="left" w:pos="3023"/>
        </w:tabs>
      </w:pPr>
      <w:r>
        <w:t>Poslove mikrokreditiranja u skladu sa ovim zakonom mogu da obavljaju samo mikrokreditne finansijske institucije.</w:t>
      </w:r>
    </w:p>
    <w:p w14:paraId="600C874C" w14:textId="77777777" w:rsidR="001123D4" w:rsidRDefault="001123D4" w:rsidP="001123D4">
      <w:pPr>
        <w:tabs>
          <w:tab w:val="left" w:pos="3023"/>
        </w:tabs>
        <w:rPr>
          <w:rFonts w:cs="Arial"/>
          <w:szCs w:val="24"/>
          <w:lang w:val="sr-Latn-RS"/>
        </w:rPr>
      </w:pPr>
    </w:p>
    <w:p w14:paraId="5BAF5AF4" w14:textId="77777777" w:rsidR="001123D4" w:rsidRDefault="001123D4" w:rsidP="001123D4">
      <w:pPr>
        <w:tabs>
          <w:tab w:val="left" w:pos="3023"/>
        </w:tabs>
        <w:jc w:val="center"/>
      </w:pPr>
      <w:r w:rsidRPr="008E6313">
        <w:rPr>
          <w:b/>
        </w:rPr>
        <w:t>Mikrokreditna finansijska institucija</w:t>
      </w:r>
    </w:p>
    <w:p w14:paraId="71413581" w14:textId="77777777" w:rsidR="001123D4" w:rsidRDefault="001123D4" w:rsidP="001123D4">
      <w:pPr>
        <w:tabs>
          <w:tab w:val="left" w:pos="3023"/>
        </w:tabs>
        <w:jc w:val="center"/>
        <w:rPr>
          <w:b/>
        </w:rPr>
      </w:pPr>
      <w:r w:rsidRPr="008E6313">
        <w:rPr>
          <w:b/>
        </w:rPr>
        <w:t>Član 91</w:t>
      </w:r>
    </w:p>
    <w:p w14:paraId="6DAE8128" w14:textId="77777777" w:rsidR="001123D4" w:rsidRDefault="001123D4" w:rsidP="001123D4">
      <w:pPr>
        <w:tabs>
          <w:tab w:val="left" w:pos="3023"/>
        </w:tabs>
        <w:jc w:val="center"/>
      </w:pPr>
    </w:p>
    <w:p w14:paraId="5A9DDFEE" w14:textId="77777777" w:rsidR="001123D4" w:rsidRDefault="001123D4" w:rsidP="001123D4">
      <w:pPr>
        <w:tabs>
          <w:tab w:val="left" w:pos="3023"/>
        </w:tabs>
      </w:pPr>
      <w:r>
        <w:t xml:space="preserve"> Mikrokreditna finansijska institucija je privredno društvo sa sjedištem u Crnoj Gori koje obavlja poslove mikrokreditiranja na osnovu dozvole za rad izdate od Centralne banke. Mikrokreditna finansijska institucija se može osnovati kao akcionarsko društvo ili kao društvo sa ograničenom odgovornošću.</w:t>
      </w:r>
    </w:p>
    <w:p w14:paraId="75A485CC" w14:textId="77777777" w:rsidR="001123D4" w:rsidRDefault="001123D4" w:rsidP="001123D4">
      <w:pPr>
        <w:tabs>
          <w:tab w:val="left" w:pos="3023"/>
        </w:tabs>
      </w:pPr>
      <w:r>
        <w:t xml:space="preserve"> Riječ "mikrokreditiranje", odnosno izvedenice iz riječi "mikrokreditiranje" može u svom nazivu, odnosno nazivu svog proizvoda ili usluge da koristi samo mikrokreditna finansijska institucija.</w:t>
      </w:r>
    </w:p>
    <w:p w14:paraId="43ADE93B" w14:textId="77777777" w:rsidR="001123D4" w:rsidRPr="00344D43" w:rsidRDefault="001123D4" w:rsidP="001123D4">
      <w:pPr>
        <w:tabs>
          <w:tab w:val="left" w:pos="3023"/>
        </w:tabs>
        <w:rPr>
          <w:rFonts w:cs="Arial"/>
          <w:szCs w:val="24"/>
          <w:lang w:val="sr-Latn-RS"/>
        </w:rPr>
      </w:pPr>
      <w:r>
        <w:t xml:space="preserve"> Prijava za registraciju mikrokreditne finansijske institucije u CRPS podnosi se najkasnije u </w:t>
      </w:r>
      <w:r>
        <w:lastRenderedPageBreak/>
        <w:t>roku od 30 dana od dana prijema rješenja o izdavanju dozvole za rad.</w:t>
      </w:r>
    </w:p>
    <w:p w14:paraId="01D95BAC" w14:textId="77777777" w:rsidR="001123D4" w:rsidRPr="00344D43" w:rsidRDefault="001123D4" w:rsidP="001123D4">
      <w:pPr>
        <w:tabs>
          <w:tab w:val="left" w:pos="3023"/>
        </w:tabs>
        <w:rPr>
          <w:rFonts w:cs="Arial"/>
          <w:b/>
          <w:szCs w:val="24"/>
          <w:lang w:val="sr-Latn-RS"/>
        </w:rPr>
      </w:pPr>
    </w:p>
    <w:p w14:paraId="0A9E83CB" w14:textId="77777777" w:rsidR="001123D4" w:rsidRPr="00344D43" w:rsidRDefault="001123D4" w:rsidP="001123D4">
      <w:pPr>
        <w:tabs>
          <w:tab w:val="left" w:pos="3023"/>
        </w:tabs>
        <w:jc w:val="center"/>
        <w:rPr>
          <w:rFonts w:cs="Arial"/>
          <w:b/>
          <w:szCs w:val="24"/>
          <w:lang w:val="sr-Latn-RS"/>
        </w:rPr>
      </w:pPr>
      <w:r w:rsidRPr="00344D43">
        <w:rPr>
          <w:rFonts w:cs="Arial"/>
          <w:b/>
          <w:szCs w:val="24"/>
          <w:lang w:val="sr-Latn-RS"/>
        </w:rPr>
        <w:t>Osnivački kapital</w:t>
      </w:r>
    </w:p>
    <w:p w14:paraId="7E32BFF6" w14:textId="77777777" w:rsidR="001123D4" w:rsidRPr="00344D43" w:rsidRDefault="001123D4" w:rsidP="001123D4">
      <w:pPr>
        <w:tabs>
          <w:tab w:val="left" w:pos="3023"/>
        </w:tabs>
        <w:jc w:val="center"/>
        <w:rPr>
          <w:rFonts w:cs="Arial"/>
          <w:szCs w:val="24"/>
          <w:lang w:val="sr-Latn-RS"/>
        </w:rPr>
      </w:pPr>
      <w:r w:rsidRPr="00344D43">
        <w:rPr>
          <w:rFonts w:cs="Arial"/>
          <w:b/>
          <w:szCs w:val="24"/>
          <w:lang w:val="sr-Latn-RS"/>
        </w:rPr>
        <w:t>Član 93</w:t>
      </w:r>
    </w:p>
    <w:p w14:paraId="7BFB408F" w14:textId="77777777" w:rsidR="001123D4" w:rsidRPr="00344D43" w:rsidRDefault="001123D4" w:rsidP="001123D4">
      <w:pPr>
        <w:tabs>
          <w:tab w:val="left" w:pos="3023"/>
        </w:tabs>
        <w:rPr>
          <w:rFonts w:cs="Arial"/>
          <w:szCs w:val="24"/>
          <w:lang w:val="sr-Latn-RS"/>
        </w:rPr>
      </w:pPr>
      <w:r w:rsidRPr="00344D43">
        <w:rPr>
          <w:rFonts w:cs="Arial"/>
          <w:szCs w:val="24"/>
          <w:lang w:val="sr-Latn-RS"/>
        </w:rPr>
        <w:t xml:space="preserve">Minimalni iznos novčanog dijela osnivačkog kapitala mikrokreditne finansijske institucije iznosi 125.000 eura. </w:t>
      </w:r>
    </w:p>
    <w:p w14:paraId="70E896C5" w14:textId="77777777" w:rsidR="001123D4" w:rsidRPr="00344D43" w:rsidRDefault="001123D4" w:rsidP="001123D4">
      <w:pPr>
        <w:tabs>
          <w:tab w:val="left" w:pos="3023"/>
        </w:tabs>
        <w:rPr>
          <w:rFonts w:cs="Arial"/>
          <w:szCs w:val="24"/>
          <w:lang w:val="sr-Latn-RS"/>
        </w:rPr>
      </w:pPr>
      <w:r w:rsidRPr="00344D43">
        <w:rPr>
          <w:rFonts w:cs="Arial"/>
          <w:szCs w:val="24"/>
          <w:lang w:val="sr-Latn-RS"/>
        </w:rPr>
        <w:t>Osnivački kapital iz stava 1 ovog člana mora biti uplaćen u cjelosti prije registracije mikrokreditne finansijske institucije u CRPS.</w:t>
      </w:r>
    </w:p>
    <w:p w14:paraId="25ED0844" w14:textId="77777777" w:rsidR="001123D4" w:rsidRPr="00344D43" w:rsidRDefault="001123D4" w:rsidP="001123D4">
      <w:pPr>
        <w:tabs>
          <w:tab w:val="left" w:pos="3023"/>
        </w:tabs>
        <w:rPr>
          <w:rFonts w:cs="Arial"/>
          <w:b/>
          <w:szCs w:val="24"/>
          <w:lang w:val="sr-Latn-RS"/>
        </w:rPr>
      </w:pPr>
    </w:p>
    <w:p w14:paraId="1162E68F" w14:textId="77777777" w:rsidR="001123D4" w:rsidRPr="00344D43" w:rsidRDefault="001123D4" w:rsidP="001123D4">
      <w:pPr>
        <w:tabs>
          <w:tab w:val="left" w:pos="3023"/>
        </w:tabs>
        <w:jc w:val="center"/>
        <w:rPr>
          <w:rFonts w:cs="Arial"/>
          <w:b/>
          <w:szCs w:val="24"/>
          <w:lang w:val="sr-Latn-RS"/>
        </w:rPr>
      </w:pPr>
      <w:r w:rsidRPr="00344D43">
        <w:rPr>
          <w:rFonts w:cs="Arial"/>
          <w:b/>
          <w:szCs w:val="24"/>
          <w:lang w:val="sr-Latn-RS"/>
        </w:rPr>
        <w:t>Osnovni kapital</w:t>
      </w:r>
    </w:p>
    <w:p w14:paraId="1A33A4DD" w14:textId="77777777" w:rsidR="001123D4" w:rsidRPr="00344D43" w:rsidRDefault="001123D4" w:rsidP="001123D4">
      <w:pPr>
        <w:tabs>
          <w:tab w:val="left" w:pos="3023"/>
        </w:tabs>
        <w:jc w:val="center"/>
        <w:rPr>
          <w:rFonts w:cs="Arial"/>
          <w:szCs w:val="24"/>
          <w:lang w:val="sr-Latn-RS"/>
        </w:rPr>
      </w:pPr>
      <w:r w:rsidRPr="00344D43">
        <w:rPr>
          <w:rFonts w:cs="Arial"/>
          <w:b/>
          <w:szCs w:val="24"/>
          <w:lang w:val="sr-Latn-RS"/>
        </w:rPr>
        <w:t>Član 94</w:t>
      </w:r>
    </w:p>
    <w:p w14:paraId="4A486C81" w14:textId="77777777" w:rsidR="001123D4" w:rsidRPr="00344D43" w:rsidRDefault="001123D4" w:rsidP="001123D4">
      <w:pPr>
        <w:tabs>
          <w:tab w:val="left" w:pos="3023"/>
        </w:tabs>
        <w:rPr>
          <w:rFonts w:cs="Arial"/>
          <w:szCs w:val="24"/>
          <w:lang w:val="sr-Latn-RS"/>
        </w:rPr>
      </w:pPr>
      <w:r w:rsidRPr="00344D43">
        <w:rPr>
          <w:rFonts w:cs="Arial"/>
          <w:szCs w:val="24"/>
          <w:lang w:val="sr-Latn-RS"/>
        </w:rPr>
        <w:t>Mikrokreditna finansijska institucija je dužna da održava osnovni kapital u iznosu koji ne smije biti manji od minimalnog iznosa osnivačkog kapitala iz člana 93 ovog zakona.</w:t>
      </w:r>
    </w:p>
    <w:p w14:paraId="57776FDF" w14:textId="77777777" w:rsidR="001123D4" w:rsidRPr="00344D43" w:rsidRDefault="001123D4" w:rsidP="001123D4">
      <w:pPr>
        <w:tabs>
          <w:tab w:val="left" w:pos="3023"/>
        </w:tabs>
        <w:rPr>
          <w:rFonts w:cs="Arial"/>
          <w:b/>
          <w:szCs w:val="24"/>
          <w:lang w:val="sr-Latn-RS"/>
        </w:rPr>
      </w:pPr>
    </w:p>
    <w:p w14:paraId="1C0BA424" w14:textId="77777777" w:rsidR="001123D4" w:rsidRPr="00344D43" w:rsidRDefault="001123D4" w:rsidP="001123D4">
      <w:pPr>
        <w:tabs>
          <w:tab w:val="left" w:pos="3023"/>
        </w:tabs>
        <w:jc w:val="center"/>
        <w:rPr>
          <w:rFonts w:cs="Arial"/>
          <w:b/>
          <w:szCs w:val="24"/>
          <w:lang w:val="sr-Latn-RS"/>
        </w:rPr>
      </w:pPr>
      <w:r w:rsidRPr="00344D43">
        <w:rPr>
          <w:rFonts w:cs="Arial"/>
          <w:b/>
          <w:szCs w:val="24"/>
          <w:lang w:val="sr-Latn-RS"/>
        </w:rPr>
        <w:t>Izdavanje dozvole za rad i sticanje kvalifikovanog učešća u mikrokreditnoj finansijskoj instituciji</w:t>
      </w:r>
    </w:p>
    <w:p w14:paraId="05A4C2A9" w14:textId="77777777" w:rsidR="001123D4" w:rsidRPr="00344D43" w:rsidRDefault="001123D4" w:rsidP="001123D4">
      <w:pPr>
        <w:tabs>
          <w:tab w:val="left" w:pos="3023"/>
        </w:tabs>
        <w:jc w:val="center"/>
        <w:rPr>
          <w:rFonts w:cs="Arial"/>
          <w:szCs w:val="24"/>
          <w:lang w:val="sr-Latn-RS"/>
        </w:rPr>
      </w:pPr>
      <w:r w:rsidRPr="00344D43">
        <w:rPr>
          <w:rFonts w:cs="Arial"/>
          <w:b/>
          <w:szCs w:val="24"/>
          <w:lang w:val="sr-Latn-RS"/>
        </w:rPr>
        <w:t>Član 95</w:t>
      </w:r>
    </w:p>
    <w:p w14:paraId="1CCC8F1C" w14:textId="77777777" w:rsidR="001123D4" w:rsidRPr="00344D43" w:rsidRDefault="001123D4" w:rsidP="001123D4">
      <w:pPr>
        <w:tabs>
          <w:tab w:val="left" w:pos="3023"/>
        </w:tabs>
        <w:rPr>
          <w:rFonts w:cs="Arial"/>
          <w:szCs w:val="24"/>
          <w:lang w:val="sr-Latn-RS"/>
        </w:rPr>
      </w:pPr>
      <w:r w:rsidRPr="00344D43">
        <w:rPr>
          <w:rFonts w:cs="Arial"/>
          <w:szCs w:val="24"/>
          <w:lang w:val="sr-Latn-RS"/>
        </w:rPr>
        <w:t>Na postupak podnošenja zahtjeva i odlučivanje o zahtjevu za izdavanje dozvole za rad mikrokreditne finansijske institucije primjenjuju se odredbe čl. 48, 49 i 50 ovog zakona.</w:t>
      </w:r>
    </w:p>
    <w:p w14:paraId="6E9AE41C" w14:textId="77777777" w:rsidR="001123D4" w:rsidRPr="00344D43" w:rsidRDefault="001123D4" w:rsidP="001123D4">
      <w:pPr>
        <w:tabs>
          <w:tab w:val="left" w:pos="3023"/>
        </w:tabs>
        <w:rPr>
          <w:rFonts w:cs="Arial"/>
          <w:szCs w:val="24"/>
          <w:lang w:val="sr-Latn-RS"/>
        </w:rPr>
      </w:pPr>
      <w:r w:rsidRPr="00344D43">
        <w:rPr>
          <w:rFonts w:cs="Arial"/>
          <w:szCs w:val="24"/>
          <w:lang w:val="sr-Latn-RS"/>
        </w:rPr>
        <w:t>Na sticanje kvalifikovanog učešća u mikrokreditnoj finansijskoj instituciji primjenjuju se odredbe čl. 51 do 54 ovog zakona.</w:t>
      </w:r>
    </w:p>
    <w:p w14:paraId="472DF631" w14:textId="77777777" w:rsidR="001123D4" w:rsidRPr="00344D43" w:rsidRDefault="001123D4" w:rsidP="001123D4">
      <w:pPr>
        <w:tabs>
          <w:tab w:val="left" w:pos="3023"/>
        </w:tabs>
        <w:rPr>
          <w:rFonts w:cs="Arial"/>
          <w:b/>
          <w:szCs w:val="24"/>
          <w:lang w:val="sr-Latn-RS"/>
        </w:rPr>
      </w:pPr>
    </w:p>
    <w:p w14:paraId="494A7E8E" w14:textId="77777777" w:rsidR="001123D4" w:rsidRPr="00344D43" w:rsidRDefault="001123D4" w:rsidP="001123D4">
      <w:pPr>
        <w:tabs>
          <w:tab w:val="left" w:pos="3023"/>
        </w:tabs>
        <w:jc w:val="center"/>
        <w:rPr>
          <w:rFonts w:cs="Arial"/>
          <w:b/>
          <w:szCs w:val="24"/>
          <w:lang w:val="sr-Latn-RS"/>
        </w:rPr>
      </w:pPr>
      <w:r w:rsidRPr="00344D43">
        <w:rPr>
          <w:rFonts w:cs="Arial"/>
          <w:b/>
          <w:szCs w:val="24"/>
          <w:lang w:val="sr-Latn-RS"/>
        </w:rPr>
        <w:t>Izdavanje dozvole za rad i sticanje kvalifikovanog učešća u kreditno-garantnom fondu</w:t>
      </w:r>
    </w:p>
    <w:p w14:paraId="49E5F5BC" w14:textId="77777777" w:rsidR="001123D4" w:rsidRPr="00344D43" w:rsidRDefault="001123D4" w:rsidP="001123D4">
      <w:pPr>
        <w:tabs>
          <w:tab w:val="left" w:pos="3023"/>
        </w:tabs>
        <w:jc w:val="center"/>
        <w:rPr>
          <w:rFonts w:cs="Arial"/>
          <w:szCs w:val="24"/>
          <w:lang w:val="sr-Latn-RS"/>
        </w:rPr>
      </w:pPr>
      <w:r w:rsidRPr="00344D43">
        <w:rPr>
          <w:rFonts w:cs="Arial"/>
          <w:b/>
          <w:szCs w:val="24"/>
          <w:lang w:val="sr-Latn-RS"/>
        </w:rPr>
        <w:t>Član 99</w:t>
      </w:r>
    </w:p>
    <w:p w14:paraId="16111992" w14:textId="77777777" w:rsidR="001123D4" w:rsidRPr="00344D43" w:rsidRDefault="001123D4" w:rsidP="001123D4">
      <w:pPr>
        <w:tabs>
          <w:tab w:val="left" w:pos="3023"/>
        </w:tabs>
        <w:rPr>
          <w:rFonts w:cs="Arial"/>
          <w:szCs w:val="24"/>
          <w:lang w:val="sr-Latn-RS"/>
        </w:rPr>
      </w:pPr>
      <w:r w:rsidRPr="00344D43">
        <w:rPr>
          <w:rFonts w:cs="Arial"/>
          <w:szCs w:val="24"/>
          <w:lang w:val="sr-Latn-RS"/>
        </w:rPr>
        <w:t xml:space="preserve">Na postupak podnošenja zahtjeva i odlučivanje o zahtjevu za izdavanje dozvole za rad kreditno-garantnog fonda primjenjuju se odredbe čl. 48, 49 i 50 ovog zakona. </w:t>
      </w:r>
    </w:p>
    <w:p w14:paraId="290EBB93" w14:textId="77777777" w:rsidR="001123D4" w:rsidRPr="00344D43" w:rsidRDefault="001123D4" w:rsidP="001123D4">
      <w:pPr>
        <w:tabs>
          <w:tab w:val="left" w:pos="3023"/>
        </w:tabs>
        <w:rPr>
          <w:rFonts w:cs="Arial"/>
          <w:szCs w:val="24"/>
          <w:lang w:val="sr-Latn-RS"/>
        </w:rPr>
      </w:pPr>
      <w:r w:rsidRPr="00344D43">
        <w:rPr>
          <w:rFonts w:cs="Arial"/>
          <w:szCs w:val="24"/>
          <w:lang w:val="sr-Latn-RS"/>
        </w:rPr>
        <w:t>Na sticanje kvalifikovanog učešća u kreditno-garantnom fondu primjenjuju se odredbe čl. 51 do 54 ovog zakona.</w:t>
      </w:r>
    </w:p>
    <w:p w14:paraId="353EBF75" w14:textId="77777777" w:rsidR="001123D4" w:rsidRPr="00344D43" w:rsidRDefault="001123D4" w:rsidP="001123D4">
      <w:pPr>
        <w:tabs>
          <w:tab w:val="left" w:pos="3023"/>
        </w:tabs>
        <w:rPr>
          <w:rFonts w:cs="Arial"/>
          <w:b/>
          <w:szCs w:val="24"/>
          <w:lang w:val="sr-Latn-RS"/>
        </w:rPr>
      </w:pPr>
    </w:p>
    <w:p w14:paraId="4343C92A" w14:textId="77777777" w:rsidR="001123D4" w:rsidRPr="00344D43" w:rsidRDefault="001123D4" w:rsidP="001123D4">
      <w:pPr>
        <w:tabs>
          <w:tab w:val="left" w:pos="3023"/>
        </w:tabs>
        <w:jc w:val="center"/>
        <w:rPr>
          <w:rFonts w:cs="Arial"/>
          <w:b/>
          <w:szCs w:val="24"/>
          <w:lang w:val="sr-Latn-RS"/>
        </w:rPr>
      </w:pPr>
      <w:r w:rsidRPr="00344D43">
        <w:rPr>
          <w:rFonts w:cs="Arial"/>
          <w:b/>
          <w:szCs w:val="24"/>
          <w:lang w:val="sr-Latn-RS"/>
        </w:rPr>
        <w:t>Osnivački kapital</w:t>
      </w:r>
    </w:p>
    <w:p w14:paraId="1A892C0C" w14:textId="77777777" w:rsidR="001123D4" w:rsidRPr="00344D43" w:rsidRDefault="001123D4" w:rsidP="001123D4">
      <w:pPr>
        <w:tabs>
          <w:tab w:val="left" w:pos="3023"/>
        </w:tabs>
        <w:jc w:val="center"/>
        <w:rPr>
          <w:rFonts w:cs="Arial"/>
          <w:b/>
          <w:szCs w:val="24"/>
          <w:lang w:val="sr-Latn-RS"/>
        </w:rPr>
      </w:pPr>
      <w:r w:rsidRPr="00344D43">
        <w:rPr>
          <w:rFonts w:cs="Arial"/>
          <w:b/>
          <w:szCs w:val="24"/>
          <w:lang w:val="sr-Latn-RS"/>
        </w:rPr>
        <w:t>Član 100</w:t>
      </w:r>
    </w:p>
    <w:p w14:paraId="1B6B8F65" w14:textId="77777777" w:rsidR="001123D4" w:rsidRPr="00344D43" w:rsidRDefault="001123D4" w:rsidP="001123D4">
      <w:pPr>
        <w:tabs>
          <w:tab w:val="left" w:pos="3023"/>
        </w:tabs>
        <w:rPr>
          <w:rFonts w:cs="Arial"/>
          <w:szCs w:val="24"/>
          <w:lang w:val="sr-Latn-RS"/>
        </w:rPr>
      </w:pPr>
      <w:r w:rsidRPr="00344D43">
        <w:rPr>
          <w:rFonts w:cs="Arial"/>
          <w:szCs w:val="24"/>
          <w:lang w:val="sr-Latn-RS"/>
        </w:rPr>
        <w:t xml:space="preserve">Minimalni iznos novčanog dijela osnivačkog kapitala kreditno-garantnog fonda iznosi 1.000.000 eura. </w:t>
      </w:r>
    </w:p>
    <w:p w14:paraId="0868D0AA" w14:textId="77777777" w:rsidR="001123D4" w:rsidRPr="00344D43" w:rsidRDefault="001123D4" w:rsidP="001123D4">
      <w:pPr>
        <w:tabs>
          <w:tab w:val="left" w:pos="3023"/>
        </w:tabs>
        <w:rPr>
          <w:rFonts w:cs="Arial"/>
          <w:szCs w:val="24"/>
          <w:lang w:val="sr-Latn-RS"/>
        </w:rPr>
      </w:pPr>
      <w:r w:rsidRPr="00344D43">
        <w:rPr>
          <w:rFonts w:cs="Arial"/>
          <w:szCs w:val="24"/>
          <w:lang w:val="sr-Latn-RS"/>
        </w:rPr>
        <w:t>Donirani kapital se ne tretira kao osnivački kapital iz stava 1 ovog člana.</w:t>
      </w:r>
    </w:p>
    <w:p w14:paraId="3819BB5C" w14:textId="77777777" w:rsidR="001123D4" w:rsidRPr="00344D43" w:rsidRDefault="001123D4" w:rsidP="001123D4">
      <w:pPr>
        <w:tabs>
          <w:tab w:val="left" w:pos="3023"/>
        </w:tabs>
        <w:rPr>
          <w:rFonts w:cs="Arial"/>
          <w:b/>
          <w:szCs w:val="24"/>
          <w:lang w:val="sr-Latn-RS"/>
        </w:rPr>
      </w:pPr>
    </w:p>
    <w:p w14:paraId="4E359BB4" w14:textId="77777777" w:rsidR="001123D4" w:rsidRPr="00344D43" w:rsidRDefault="001123D4" w:rsidP="001123D4">
      <w:pPr>
        <w:tabs>
          <w:tab w:val="left" w:pos="3023"/>
        </w:tabs>
        <w:jc w:val="center"/>
        <w:rPr>
          <w:rFonts w:cs="Arial"/>
          <w:b/>
          <w:szCs w:val="24"/>
          <w:lang w:val="sr-Latn-RS"/>
        </w:rPr>
      </w:pPr>
      <w:r w:rsidRPr="00344D43">
        <w:rPr>
          <w:rFonts w:cs="Arial"/>
          <w:b/>
          <w:szCs w:val="24"/>
          <w:lang w:val="sr-Latn-RS"/>
        </w:rPr>
        <w:t>Limiti izloženosti</w:t>
      </w:r>
    </w:p>
    <w:p w14:paraId="79A315B7" w14:textId="77777777" w:rsidR="001123D4" w:rsidRPr="00344D43" w:rsidRDefault="001123D4" w:rsidP="001123D4">
      <w:pPr>
        <w:tabs>
          <w:tab w:val="left" w:pos="3023"/>
        </w:tabs>
        <w:jc w:val="center"/>
        <w:rPr>
          <w:rFonts w:cs="Arial"/>
          <w:szCs w:val="24"/>
          <w:lang w:val="sr-Latn-RS"/>
        </w:rPr>
      </w:pPr>
      <w:r w:rsidRPr="00344D43">
        <w:rPr>
          <w:rFonts w:cs="Arial"/>
          <w:b/>
          <w:szCs w:val="24"/>
          <w:lang w:val="sr-Latn-RS"/>
        </w:rPr>
        <w:t>Član 105</w:t>
      </w:r>
    </w:p>
    <w:p w14:paraId="0084F8B5" w14:textId="77777777" w:rsidR="001123D4" w:rsidRPr="00344D43" w:rsidRDefault="001123D4" w:rsidP="001123D4">
      <w:pPr>
        <w:tabs>
          <w:tab w:val="left" w:pos="3023"/>
        </w:tabs>
        <w:rPr>
          <w:rFonts w:cs="Arial"/>
          <w:szCs w:val="24"/>
          <w:lang w:val="sr-Latn-RS"/>
        </w:rPr>
      </w:pPr>
      <w:r w:rsidRPr="00344D43">
        <w:rPr>
          <w:rFonts w:cs="Arial"/>
          <w:szCs w:val="24"/>
          <w:lang w:val="sr-Latn-RS"/>
        </w:rPr>
        <w:t xml:space="preserve">Kreditno-garantni fond može izdati garanciju za uredno vraćanje kredita, najviše do visine 70% iznosa kredita za koji se izdaje garancija, uključujući i obračunatu kamatu. </w:t>
      </w:r>
    </w:p>
    <w:p w14:paraId="0845E889" w14:textId="77777777" w:rsidR="001123D4" w:rsidRPr="00344D43" w:rsidRDefault="001123D4" w:rsidP="001123D4">
      <w:pPr>
        <w:tabs>
          <w:tab w:val="left" w:pos="3023"/>
        </w:tabs>
        <w:rPr>
          <w:rFonts w:cs="Arial"/>
          <w:szCs w:val="24"/>
          <w:lang w:val="sr-Latn-RS"/>
        </w:rPr>
      </w:pPr>
      <w:r w:rsidRPr="00344D43">
        <w:rPr>
          <w:rFonts w:cs="Arial"/>
          <w:szCs w:val="24"/>
          <w:lang w:val="sr-Latn-RS"/>
        </w:rPr>
        <w:t xml:space="preserve">Ukupan garantovani iznos za jednog korisnika kredita, ili grupu povezanih korisnika kredita, ne može da pređe 5% regulatornog kapitala kreditno-garantnog fonda, ni da iznosi više od 100.000 eura. </w:t>
      </w:r>
    </w:p>
    <w:p w14:paraId="7CF68CC2" w14:textId="77777777" w:rsidR="001123D4" w:rsidRPr="00344D43" w:rsidRDefault="001123D4" w:rsidP="001123D4">
      <w:pPr>
        <w:tabs>
          <w:tab w:val="left" w:pos="3023"/>
        </w:tabs>
        <w:rPr>
          <w:rFonts w:cs="Arial"/>
          <w:szCs w:val="24"/>
          <w:lang w:val="sr-Latn-RS"/>
        </w:rPr>
      </w:pPr>
      <w:r w:rsidRPr="00344D43">
        <w:rPr>
          <w:rFonts w:cs="Arial"/>
          <w:szCs w:val="24"/>
          <w:lang w:val="sr-Latn-RS"/>
        </w:rPr>
        <w:t>Grupom povezanih korisnika kredita, iz stava 2 ovog člana, smatraju se povezana lica utvrđena članom 51 stav 4 ovog zakona.</w:t>
      </w:r>
    </w:p>
    <w:p w14:paraId="1982F4A3" w14:textId="77777777" w:rsidR="001123D4" w:rsidRPr="00344D43" w:rsidRDefault="001123D4" w:rsidP="001123D4">
      <w:pPr>
        <w:tabs>
          <w:tab w:val="left" w:pos="3023"/>
        </w:tabs>
        <w:rPr>
          <w:rFonts w:cs="Arial"/>
          <w:b/>
          <w:szCs w:val="24"/>
          <w:lang w:val="sr-Latn-RS"/>
        </w:rPr>
      </w:pPr>
    </w:p>
    <w:p w14:paraId="4FEFE0B7" w14:textId="77777777" w:rsidR="001123D4" w:rsidRPr="00344D43" w:rsidRDefault="001123D4" w:rsidP="001123D4">
      <w:pPr>
        <w:tabs>
          <w:tab w:val="left" w:pos="3023"/>
        </w:tabs>
        <w:jc w:val="center"/>
        <w:rPr>
          <w:rFonts w:cs="Arial"/>
          <w:szCs w:val="24"/>
          <w:lang w:val="sr-Latn-RS"/>
        </w:rPr>
      </w:pPr>
      <w:r w:rsidRPr="00344D43">
        <w:rPr>
          <w:rFonts w:cs="Arial"/>
          <w:b/>
          <w:szCs w:val="24"/>
          <w:lang w:val="sr-Latn-RS"/>
        </w:rPr>
        <w:lastRenderedPageBreak/>
        <w:t>Odbor direktora</w:t>
      </w:r>
    </w:p>
    <w:p w14:paraId="408C9B9B" w14:textId="77777777" w:rsidR="001123D4" w:rsidRPr="00344D43" w:rsidRDefault="001123D4" w:rsidP="001123D4">
      <w:pPr>
        <w:tabs>
          <w:tab w:val="left" w:pos="3023"/>
        </w:tabs>
        <w:jc w:val="center"/>
        <w:rPr>
          <w:rFonts w:cs="Arial"/>
          <w:szCs w:val="24"/>
          <w:lang w:val="sr-Latn-RS"/>
        </w:rPr>
      </w:pPr>
      <w:r w:rsidRPr="00344D43">
        <w:rPr>
          <w:rFonts w:cs="Arial"/>
          <w:b/>
          <w:szCs w:val="24"/>
          <w:lang w:val="sr-Latn-RS"/>
        </w:rPr>
        <w:t>Član 107</w:t>
      </w:r>
    </w:p>
    <w:p w14:paraId="6D3A5BF4" w14:textId="77777777" w:rsidR="001123D4" w:rsidRPr="00344D43" w:rsidRDefault="001123D4" w:rsidP="001123D4">
      <w:pPr>
        <w:tabs>
          <w:tab w:val="left" w:pos="3023"/>
        </w:tabs>
        <w:rPr>
          <w:rFonts w:cs="Arial"/>
          <w:szCs w:val="24"/>
          <w:lang w:val="sr-Latn-RS"/>
        </w:rPr>
      </w:pPr>
      <w:r w:rsidRPr="00344D43">
        <w:rPr>
          <w:rFonts w:cs="Arial"/>
          <w:szCs w:val="24"/>
          <w:lang w:val="sr-Latn-RS"/>
        </w:rPr>
        <w:t xml:space="preserve">Obavezni organ pružalaca finansijskih usluga je odbor direktora. </w:t>
      </w:r>
    </w:p>
    <w:p w14:paraId="72E686E4" w14:textId="77777777" w:rsidR="001123D4" w:rsidRPr="00344D43" w:rsidRDefault="001123D4" w:rsidP="001123D4">
      <w:pPr>
        <w:tabs>
          <w:tab w:val="left" w:pos="3023"/>
        </w:tabs>
        <w:rPr>
          <w:rFonts w:cs="Arial"/>
          <w:szCs w:val="24"/>
          <w:lang w:val="sr-Latn-RS"/>
        </w:rPr>
      </w:pPr>
      <w:r w:rsidRPr="00344D43">
        <w:rPr>
          <w:rFonts w:cs="Arial"/>
          <w:szCs w:val="24"/>
          <w:lang w:val="sr-Latn-RS"/>
        </w:rPr>
        <w:t xml:space="preserve">Za člana odbora direktora pružaoca finansijskih usluga može biti izabrano samo lice koje ima visoko obrazovanje, lični ugled i iskustvo na poslovima u finansijskom sektoru. </w:t>
      </w:r>
    </w:p>
    <w:p w14:paraId="10D1BE5C" w14:textId="77777777" w:rsidR="001123D4" w:rsidRPr="00344D43" w:rsidRDefault="001123D4" w:rsidP="001123D4">
      <w:pPr>
        <w:tabs>
          <w:tab w:val="left" w:pos="3023"/>
        </w:tabs>
        <w:rPr>
          <w:rFonts w:cs="Arial"/>
          <w:szCs w:val="24"/>
          <w:lang w:val="sr-Latn-RS"/>
        </w:rPr>
      </w:pPr>
      <w:r w:rsidRPr="00344D43">
        <w:rPr>
          <w:rFonts w:cs="Arial"/>
          <w:szCs w:val="24"/>
          <w:lang w:val="sr-Latn-RS"/>
        </w:rPr>
        <w:t xml:space="preserve">Član odbora direktora pružaoca finansijskih usluga ne može biti lice: </w:t>
      </w:r>
    </w:p>
    <w:p w14:paraId="598087B1" w14:textId="77777777" w:rsidR="001123D4" w:rsidRPr="00344D43" w:rsidRDefault="001123D4" w:rsidP="001123D4">
      <w:pPr>
        <w:numPr>
          <w:ilvl w:val="0"/>
          <w:numId w:val="39"/>
        </w:numPr>
        <w:tabs>
          <w:tab w:val="left" w:pos="3023"/>
        </w:tabs>
        <w:contextualSpacing/>
        <w:rPr>
          <w:rFonts w:cs="Arial"/>
          <w:b/>
          <w:szCs w:val="24"/>
          <w:lang w:val="sr-Latn-RS"/>
        </w:rPr>
      </w:pPr>
      <w:r w:rsidRPr="00344D43">
        <w:rPr>
          <w:rFonts w:cs="Arial"/>
          <w:szCs w:val="24"/>
          <w:lang w:val="sr-Latn-RS"/>
        </w:rPr>
        <w:t>nad čijom je imovinom bio otvoren stečajni postupak, odnosno sprovedeno izvršenje u značajnijem obimu;</w:t>
      </w:r>
    </w:p>
    <w:p w14:paraId="32E27AF3" w14:textId="77777777" w:rsidR="001123D4" w:rsidRPr="00344D43" w:rsidRDefault="001123D4" w:rsidP="001123D4">
      <w:pPr>
        <w:numPr>
          <w:ilvl w:val="0"/>
          <w:numId w:val="39"/>
        </w:numPr>
        <w:tabs>
          <w:tab w:val="left" w:pos="3023"/>
        </w:tabs>
        <w:contextualSpacing/>
        <w:rPr>
          <w:rFonts w:cs="Arial"/>
          <w:b/>
          <w:szCs w:val="24"/>
          <w:lang w:val="sr-Latn-RS"/>
        </w:rPr>
      </w:pPr>
      <w:r w:rsidRPr="00344D43">
        <w:rPr>
          <w:rFonts w:cs="Arial"/>
          <w:szCs w:val="24"/>
          <w:lang w:val="sr-Latn-RS"/>
        </w:rPr>
        <w:t>koje je član odbora direktora ili izvršni direktor banke ili drugog pružaoca finansijskih usluga;</w:t>
      </w:r>
    </w:p>
    <w:p w14:paraId="35939A77" w14:textId="77777777" w:rsidR="001123D4" w:rsidRPr="00344D43" w:rsidRDefault="001123D4" w:rsidP="001123D4">
      <w:pPr>
        <w:numPr>
          <w:ilvl w:val="0"/>
          <w:numId w:val="39"/>
        </w:numPr>
        <w:tabs>
          <w:tab w:val="left" w:pos="3023"/>
        </w:tabs>
        <w:contextualSpacing/>
        <w:rPr>
          <w:rFonts w:cs="Arial"/>
          <w:b/>
          <w:szCs w:val="24"/>
          <w:lang w:val="sr-Latn-RS"/>
        </w:rPr>
      </w:pPr>
      <w:r w:rsidRPr="00344D43">
        <w:rPr>
          <w:rFonts w:cs="Arial"/>
          <w:szCs w:val="24"/>
          <w:lang w:val="sr-Latn-RS"/>
        </w:rPr>
        <w:t xml:space="preserve">koje je u posljednjih 12 mjeseci radilo u Centralnoj banci na poslovima na kojima je imalo uvid u podatke o poslovanju pružaoca finansijskih usluga koji se smatraju tajnom, a čije bi poznavanje moglo da dovede do konkurentske prednosti u odnosu na druge pružaoce finansijskih usluga; </w:t>
      </w:r>
    </w:p>
    <w:p w14:paraId="7A998711" w14:textId="77777777" w:rsidR="001123D4" w:rsidRPr="00344D43" w:rsidRDefault="001123D4" w:rsidP="001123D4">
      <w:pPr>
        <w:numPr>
          <w:ilvl w:val="0"/>
          <w:numId w:val="39"/>
        </w:numPr>
        <w:tabs>
          <w:tab w:val="left" w:pos="3023"/>
        </w:tabs>
        <w:contextualSpacing/>
        <w:rPr>
          <w:rFonts w:cs="Arial"/>
          <w:b/>
          <w:szCs w:val="24"/>
          <w:lang w:val="sr-Latn-RS"/>
        </w:rPr>
      </w:pPr>
      <w:r w:rsidRPr="00344D43">
        <w:rPr>
          <w:rFonts w:cs="Arial"/>
          <w:szCs w:val="24"/>
          <w:lang w:val="sr-Latn-RS"/>
        </w:rPr>
        <w:t xml:space="preserve">koje je bilo na rukovodećim poslovima u finansijskoj instituciji ili drugom privrednom društvu u vrijeme kada je nad tim društvom otvoren stečajni postupak, osim ako Centralna banka ocijeni da ne postoji odgovornost tog lica za stečaj tog privrednog društva; </w:t>
      </w:r>
    </w:p>
    <w:p w14:paraId="6EDF8E16" w14:textId="77777777" w:rsidR="001123D4" w:rsidRPr="00344D43" w:rsidRDefault="001123D4" w:rsidP="001123D4">
      <w:pPr>
        <w:numPr>
          <w:ilvl w:val="0"/>
          <w:numId w:val="39"/>
        </w:numPr>
        <w:tabs>
          <w:tab w:val="left" w:pos="3023"/>
        </w:tabs>
        <w:contextualSpacing/>
        <w:rPr>
          <w:rFonts w:cs="Arial"/>
          <w:b/>
          <w:szCs w:val="24"/>
          <w:lang w:val="sr-Latn-RS"/>
        </w:rPr>
      </w:pPr>
      <w:r w:rsidRPr="00344D43">
        <w:rPr>
          <w:rFonts w:cs="Arial"/>
          <w:szCs w:val="24"/>
          <w:lang w:val="sr-Latn-RS"/>
        </w:rPr>
        <w:t>kojem je odlukom nadležnog suda izrečena zaštitna mjera zabrane obavljanja poziva, djelatnosti ili dužnosti;</w:t>
      </w:r>
    </w:p>
    <w:p w14:paraId="115AC606" w14:textId="77777777" w:rsidR="001123D4" w:rsidRPr="00344D43" w:rsidRDefault="001123D4" w:rsidP="001123D4">
      <w:pPr>
        <w:numPr>
          <w:ilvl w:val="0"/>
          <w:numId w:val="39"/>
        </w:numPr>
        <w:tabs>
          <w:tab w:val="left" w:pos="3023"/>
        </w:tabs>
        <w:contextualSpacing/>
        <w:rPr>
          <w:rFonts w:cs="Arial"/>
          <w:b/>
          <w:szCs w:val="24"/>
          <w:lang w:val="sr-Latn-RS"/>
        </w:rPr>
      </w:pPr>
      <w:r w:rsidRPr="00344D43">
        <w:rPr>
          <w:rFonts w:cs="Arial"/>
          <w:szCs w:val="24"/>
          <w:lang w:val="sr-Latn-RS"/>
        </w:rPr>
        <w:t>koje je osuđivano za djelo koje ga čini nedostojnim za vršenje funkcije člana odbora direktora. Izbor člana odbora direktora vrši se uz prethodno odobrenje Centralne banke.</w:t>
      </w:r>
    </w:p>
    <w:p w14:paraId="626B9A89" w14:textId="77777777" w:rsidR="001123D4" w:rsidRPr="00344D43" w:rsidRDefault="001123D4" w:rsidP="001123D4">
      <w:pPr>
        <w:tabs>
          <w:tab w:val="left" w:pos="3023"/>
        </w:tabs>
        <w:rPr>
          <w:rFonts w:cs="Arial"/>
          <w:b/>
          <w:szCs w:val="24"/>
          <w:lang w:val="sr-Latn-RS"/>
        </w:rPr>
      </w:pPr>
    </w:p>
    <w:p w14:paraId="5514691D" w14:textId="77777777" w:rsidR="001123D4" w:rsidRPr="00344D43" w:rsidRDefault="001123D4" w:rsidP="001123D4">
      <w:pPr>
        <w:tabs>
          <w:tab w:val="left" w:pos="3023"/>
        </w:tabs>
        <w:jc w:val="center"/>
        <w:rPr>
          <w:rFonts w:cs="Arial"/>
          <w:b/>
          <w:szCs w:val="24"/>
          <w:lang w:val="sr-Latn-RS"/>
        </w:rPr>
      </w:pPr>
      <w:r w:rsidRPr="00344D43">
        <w:rPr>
          <w:rFonts w:cs="Arial"/>
          <w:b/>
          <w:szCs w:val="24"/>
          <w:lang w:val="sr-Latn-RS"/>
        </w:rPr>
        <w:t>Izvršni direktor</w:t>
      </w:r>
    </w:p>
    <w:p w14:paraId="0B11543B" w14:textId="77777777" w:rsidR="001123D4" w:rsidRPr="00344D43" w:rsidRDefault="001123D4" w:rsidP="001123D4">
      <w:pPr>
        <w:tabs>
          <w:tab w:val="left" w:pos="3023"/>
        </w:tabs>
        <w:jc w:val="center"/>
        <w:rPr>
          <w:rFonts w:cs="Arial"/>
          <w:szCs w:val="24"/>
          <w:lang w:val="sr-Latn-RS"/>
        </w:rPr>
      </w:pPr>
      <w:r w:rsidRPr="00344D43">
        <w:rPr>
          <w:rFonts w:cs="Arial"/>
          <w:b/>
          <w:szCs w:val="24"/>
          <w:lang w:val="sr-Latn-RS"/>
        </w:rPr>
        <w:t>Član 108</w:t>
      </w:r>
    </w:p>
    <w:p w14:paraId="32D914FB" w14:textId="77777777" w:rsidR="001123D4" w:rsidRPr="00344D43" w:rsidRDefault="001123D4" w:rsidP="001123D4">
      <w:pPr>
        <w:tabs>
          <w:tab w:val="left" w:pos="3023"/>
        </w:tabs>
        <w:rPr>
          <w:rFonts w:cs="Arial"/>
          <w:szCs w:val="24"/>
          <w:lang w:val="sr-Latn-RS"/>
        </w:rPr>
      </w:pPr>
      <w:r w:rsidRPr="00344D43">
        <w:rPr>
          <w:rFonts w:cs="Arial"/>
          <w:szCs w:val="24"/>
          <w:lang w:val="sr-Latn-RS"/>
        </w:rPr>
        <w:t>Za izvršnog direktora pružaoca finansijskih usluga može biti izabrano samo lice za čiji izbor su ispunjeni uslovi koji su članom 107 ovog zakona propisani za člana odbora direktora pružaoca finansijskih usluga i koje ima iskustvo za vođenje poslova pružaoca finansijskih usluga.</w:t>
      </w:r>
    </w:p>
    <w:p w14:paraId="4D06A7D7" w14:textId="77777777" w:rsidR="001123D4" w:rsidRPr="00344D43" w:rsidRDefault="001123D4" w:rsidP="001123D4">
      <w:pPr>
        <w:tabs>
          <w:tab w:val="left" w:pos="3023"/>
        </w:tabs>
        <w:rPr>
          <w:rFonts w:cs="Arial"/>
          <w:szCs w:val="24"/>
          <w:lang w:val="sr-Latn-RS"/>
        </w:rPr>
      </w:pPr>
      <w:r w:rsidRPr="00344D43">
        <w:rPr>
          <w:rFonts w:cs="Arial"/>
          <w:szCs w:val="24"/>
          <w:lang w:val="sr-Latn-RS"/>
        </w:rPr>
        <w:t xml:space="preserve">Izbor člana izvršnog direktora vrši se uz prethodno odobrenje Centralne banke. </w:t>
      </w:r>
    </w:p>
    <w:p w14:paraId="1361C7F6" w14:textId="77777777" w:rsidR="001123D4" w:rsidRPr="00344D43" w:rsidRDefault="001123D4" w:rsidP="001123D4">
      <w:pPr>
        <w:tabs>
          <w:tab w:val="left" w:pos="3023"/>
        </w:tabs>
        <w:rPr>
          <w:rFonts w:cs="Arial"/>
          <w:szCs w:val="24"/>
          <w:lang w:val="sr-Latn-RS"/>
        </w:rPr>
      </w:pPr>
      <w:r w:rsidRPr="00344D43">
        <w:rPr>
          <w:rFonts w:cs="Arial"/>
          <w:szCs w:val="24"/>
          <w:lang w:val="sr-Latn-RS"/>
        </w:rPr>
        <w:t>Izvršni direktor je zaposlen kod pružaoca finansijskih usluga, sa punim radnim vremenom.</w:t>
      </w:r>
    </w:p>
    <w:p w14:paraId="2940EE94" w14:textId="77777777" w:rsidR="001123D4" w:rsidRPr="00344D43" w:rsidRDefault="001123D4" w:rsidP="001123D4">
      <w:pPr>
        <w:tabs>
          <w:tab w:val="left" w:pos="3023"/>
        </w:tabs>
        <w:rPr>
          <w:rFonts w:cs="Arial"/>
          <w:b/>
          <w:szCs w:val="24"/>
          <w:lang w:val="sr-Latn-RS"/>
        </w:rPr>
      </w:pPr>
    </w:p>
    <w:p w14:paraId="3B0D5ECF" w14:textId="77777777" w:rsidR="001123D4" w:rsidRPr="00344D43" w:rsidRDefault="001123D4" w:rsidP="001123D4">
      <w:pPr>
        <w:tabs>
          <w:tab w:val="left" w:pos="3023"/>
        </w:tabs>
        <w:jc w:val="center"/>
        <w:rPr>
          <w:rFonts w:cs="Arial"/>
          <w:b/>
          <w:szCs w:val="24"/>
          <w:lang w:val="sr-Latn-RS"/>
        </w:rPr>
      </w:pPr>
      <w:r w:rsidRPr="00344D43">
        <w:rPr>
          <w:rFonts w:cs="Arial"/>
          <w:b/>
          <w:szCs w:val="24"/>
          <w:lang w:val="sr-Latn-RS"/>
        </w:rPr>
        <w:t>Odlučivanje o izdavanju odobrenja</w:t>
      </w:r>
    </w:p>
    <w:p w14:paraId="0AFB0A23" w14:textId="77777777" w:rsidR="001123D4" w:rsidRPr="00344D43" w:rsidRDefault="001123D4" w:rsidP="001123D4">
      <w:pPr>
        <w:tabs>
          <w:tab w:val="left" w:pos="3023"/>
        </w:tabs>
        <w:jc w:val="center"/>
        <w:rPr>
          <w:rFonts w:cs="Arial"/>
          <w:b/>
          <w:szCs w:val="24"/>
          <w:lang w:val="sr-Latn-RS"/>
        </w:rPr>
      </w:pPr>
      <w:r w:rsidRPr="00344D43">
        <w:rPr>
          <w:rFonts w:cs="Arial"/>
          <w:b/>
          <w:szCs w:val="24"/>
          <w:lang w:val="sr-Latn-RS"/>
        </w:rPr>
        <w:t>Član 109</w:t>
      </w:r>
    </w:p>
    <w:p w14:paraId="5BC09982" w14:textId="77777777" w:rsidR="001123D4" w:rsidRPr="00344D43" w:rsidRDefault="001123D4" w:rsidP="001123D4">
      <w:pPr>
        <w:tabs>
          <w:tab w:val="left" w:pos="3023"/>
        </w:tabs>
        <w:rPr>
          <w:rFonts w:cs="Arial"/>
          <w:szCs w:val="24"/>
          <w:lang w:val="sr-Latn-RS"/>
        </w:rPr>
      </w:pPr>
      <w:r w:rsidRPr="00344D43">
        <w:rPr>
          <w:rFonts w:cs="Arial"/>
          <w:szCs w:val="24"/>
          <w:lang w:val="sr-Latn-RS"/>
        </w:rPr>
        <w:t xml:space="preserve"> O zahjevu za izdavanje odobrenja iz člana 107 stav 4 i člana 108 stav 2 ovog zakona Centralna banka odlučuje u roku od 30 dana od dana prijema urednog zahtjeva. </w:t>
      </w:r>
    </w:p>
    <w:p w14:paraId="06CE044B" w14:textId="77777777" w:rsidR="001123D4" w:rsidRPr="00344D43" w:rsidRDefault="001123D4" w:rsidP="001123D4">
      <w:pPr>
        <w:tabs>
          <w:tab w:val="left" w:pos="3023"/>
        </w:tabs>
        <w:rPr>
          <w:rFonts w:cs="Arial"/>
          <w:szCs w:val="24"/>
          <w:lang w:val="sr-Latn-RS"/>
        </w:rPr>
      </w:pPr>
      <w:r w:rsidRPr="00344D43">
        <w:rPr>
          <w:rFonts w:cs="Arial"/>
          <w:szCs w:val="24"/>
          <w:lang w:val="sr-Latn-RS"/>
        </w:rPr>
        <w:t>Uz zahtjeve iz stava 1 ovog člana prilaže se dokumentacija koja je utvrđena propisom Centralne banke.</w:t>
      </w:r>
    </w:p>
    <w:p w14:paraId="28877296" w14:textId="77777777" w:rsidR="001123D4" w:rsidRPr="00344D43" w:rsidRDefault="001123D4" w:rsidP="001123D4">
      <w:pPr>
        <w:tabs>
          <w:tab w:val="left" w:pos="3023"/>
        </w:tabs>
        <w:ind w:right="4"/>
        <w:rPr>
          <w:rFonts w:cs="Arial"/>
          <w:b/>
          <w:szCs w:val="24"/>
          <w:lang w:val="sr-Latn-RS"/>
        </w:rPr>
      </w:pPr>
    </w:p>
    <w:p w14:paraId="6F43A6F3" w14:textId="77777777" w:rsidR="001123D4" w:rsidRPr="00344D43" w:rsidRDefault="001123D4" w:rsidP="001123D4">
      <w:pPr>
        <w:tabs>
          <w:tab w:val="left" w:pos="3023"/>
        </w:tabs>
        <w:ind w:right="4"/>
        <w:jc w:val="center"/>
        <w:rPr>
          <w:rFonts w:cs="Arial"/>
          <w:b/>
          <w:szCs w:val="24"/>
          <w:lang w:val="sr-Latn-RS"/>
        </w:rPr>
      </w:pPr>
      <w:r w:rsidRPr="00344D43">
        <w:rPr>
          <w:rFonts w:cs="Arial"/>
          <w:b/>
          <w:szCs w:val="24"/>
          <w:lang w:val="sr-Latn-RS"/>
        </w:rPr>
        <w:t>Sistem upravljanja rizicima</w:t>
      </w:r>
    </w:p>
    <w:p w14:paraId="1168BCE7" w14:textId="77777777" w:rsidR="001123D4" w:rsidRPr="00344D43" w:rsidRDefault="001123D4" w:rsidP="001123D4">
      <w:pPr>
        <w:tabs>
          <w:tab w:val="left" w:pos="3023"/>
        </w:tabs>
        <w:ind w:right="4"/>
        <w:jc w:val="center"/>
        <w:rPr>
          <w:rFonts w:cs="Arial"/>
          <w:b/>
          <w:szCs w:val="24"/>
          <w:lang w:val="sr-Latn-RS"/>
        </w:rPr>
      </w:pPr>
      <w:r w:rsidRPr="00344D43">
        <w:rPr>
          <w:rFonts w:cs="Arial"/>
          <w:b/>
          <w:szCs w:val="24"/>
          <w:lang w:val="sr-Latn-RS"/>
        </w:rPr>
        <w:t>Član 110</w:t>
      </w:r>
    </w:p>
    <w:p w14:paraId="7A23B0DF" w14:textId="77777777" w:rsidR="001123D4" w:rsidRPr="00344D43" w:rsidRDefault="001123D4" w:rsidP="001123D4">
      <w:pPr>
        <w:tabs>
          <w:tab w:val="left" w:pos="3023"/>
        </w:tabs>
        <w:ind w:right="4"/>
        <w:rPr>
          <w:rFonts w:cs="Arial"/>
          <w:szCs w:val="24"/>
          <w:lang w:val="sr-Latn-RS"/>
        </w:rPr>
      </w:pPr>
      <w:r w:rsidRPr="00344D43">
        <w:rPr>
          <w:rFonts w:cs="Arial"/>
          <w:szCs w:val="24"/>
          <w:lang w:val="sr-Latn-RS"/>
        </w:rPr>
        <w:t xml:space="preserve">Pružalac finansijskih usluga je dužan da uspostavi, održava i unaprjeđuje efektivan sistem upravljanja rizicima, kojim se omogućava identifikacija, mjerenje, procjena i kontrola rizika kojima je izložen u svom poslovanju. Centralna banka propisuje minimalne standarde za upravljanje rizicima kojima su pružaoci finansijskih usluga izloženi u svom poslovanju, </w:t>
      </w:r>
      <w:r w:rsidRPr="00344D43">
        <w:rPr>
          <w:rFonts w:cs="Arial"/>
          <w:szCs w:val="24"/>
          <w:lang w:val="sr-Latn-RS"/>
        </w:rPr>
        <w:lastRenderedPageBreak/>
        <w:t xml:space="preserve">uključujući i klasifikaciju stavki bilansne i vanbilansne aktive po osnovu kojih su pružaoci finansijskih usluga izloženi kreditnom riziku. </w:t>
      </w:r>
    </w:p>
    <w:p w14:paraId="46455BBD" w14:textId="77777777" w:rsidR="001123D4" w:rsidRPr="00344D43" w:rsidRDefault="001123D4" w:rsidP="001123D4">
      <w:pPr>
        <w:tabs>
          <w:tab w:val="left" w:pos="3023"/>
        </w:tabs>
        <w:ind w:right="4"/>
        <w:rPr>
          <w:rFonts w:cs="Arial"/>
          <w:szCs w:val="24"/>
          <w:lang w:val="sr-Latn-RS"/>
        </w:rPr>
      </w:pPr>
      <w:r w:rsidRPr="00344D43">
        <w:rPr>
          <w:rFonts w:cs="Arial"/>
          <w:szCs w:val="24"/>
          <w:lang w:val="sr-Latn-RS"/>
        </w:rPr>
        <w:t>Procedure za identifikovanje, mjerenje i procjenu rizika, kao i upravljanje rizicima, u skladu sa propisima, standardima i pravilima struke, pružalac finansijskih usluga propisuje opštim aktima, koji sadrže procedure:</w:t>
      </w:r>
    </w:p>
    <w:p w14:paraId="6DDD3DE5" w14:textId="77777777" w:rsidR="001123D4" w:rsidRPr="00344D43" w:rsidRDefault="001123D4" w:rsidP="001123D4">
      <w:pPr>
        <w:numPr>
          <w:ilvl w:val="0"/>
          <w:numId w:val="40"/>
        </w:numPr>
        <w:tabs>
          <w:tab w:val="left" w:pos="3023"/>
        </w:tabs>
        <w:ind w:right="4"/>
        <w:contextualSpacing/>
        <w:rPr>
          <w:rFonts w:cs="Arial"/>
          <w:szCs w:val="24"/>
          <w:lang w:val="sr-Latn-RS"/>
        </w:rPr>
      </w:pPr>
      <w:r w:rsidRPr="00344D43">
        <w:rPr>
          <w:rFonts w:cs="Arial"/>
          <w:szCs w:val="24"/>
          <w:lang w:val="sr-Latn-RS"/>
        </w:rPr>
        <w:t>za identifikovanje, mjerenje i procjenu rizika;</w:t>
      </w:r>
    </w:p>
    <w:p w14:paraId="5B9C6B08" w14:textId="77777777" w:rsidR="001123D4" w:rsidRPr="00344D43" w:rsidRDefault="001123D4" w:rsidP="001123D4">
      <w:pPr>
        <w:numPr>
          <w:ilvl w:val="0"/>
          <w:numId w:val="40"/>
        </w:numPr>
        <w:tabs>
          <w:tab w:val="left" w:pos="3023"/>
        </w:tabs>
        <w:ind w:right="4"/>
        <w:contextualSpacing/>
        <w:rPr>
          <w:rFonts w:cs="Arial"/>
          <w:szCs w:val="24"/>
          <w:lang w:val="sr-Latn-RS"/>
        </w:rPr>
      </w:pPr>
      <w:r w:rsidRPr="00344D43">
        <w:rPr>
          <w:rFonts w:cs="Arial"/>
          <w:szCs w:val="24"/>
          <w:lang w:val="sr-Latn-RS"/>
        </w:rPr>
        <w:t>za upravljanje rizicima;</w:t>
      </w:r>
    </w:p>
    <w:p w14:paraId="1AC30107" w14:textId="77777777" w:rsidR="001123D4" w:rsidRPr="00344D43" w:rsidRDefault="001123D4" w:rsidP="001123D4">
      <w:pPr>
        <w:numPr>
          <w:ilvl w:val="0"/>
          <w:numId w:val="40"/>
        </w:numPr>
        <w:tabs>
          <w:tab w:val="left" w:pos="3023"/>
        </w:tabs>
        <w:ind w:right="4"/>
        <w:contextualSpacing/>
        <w:rPr>
          <w:rFonts w:cs="Arial"/>
          <w:szCs w:val="24"/>
          <w:lang w:val="sr-Latn-RS"/>
        </w:rPr>
      </w:pPr>
      <w:r w:rsidRPr="00344D43">
        <w:rPr>
          <w:rFonts w:cs="Arial"/>
          <w:szCs w:val="24"/>
          <w:lang w:val="sr-Latn-RS"/>
        </w:rPr>
        <w:t>kojima se obezbjeđuje kontrola i dosljedna primjena svih internih procedura pružaoca finansijskih usluga u vezi sa upravljanjem rizicima; i</w:t>
      </w:r>
    </w:p>
    <w:p w14:paraId="460B2B54" w14:textId="77777777" w:rsidR="001123D4" w:rsidRPr="00344D43" w:rsidRDefault="001123D4" w:rsidP="001123D4">
      <w:pPr>
        <w:numPr>
          <w:ilvl w:val="0"/>
          <w:numId w:val="40"/>
        </w:numPr>
        <w:tabs>
          <w:tab w:val="left" w:pos="3023"/>
        </w:tabs>
        <w:ind w:right="4"/>
        <w:contextualSpacing/>
        <w:rPr>
          <w:rFonts w:cs="Arial"/>
          <w:szCs w:val="24"/>
          <w:lang w:val="sr-Latn-RS"/>
        </w:rPr>
      </w:pPr>
      <w:r w:rsidRPr="00344D43">
        <w:rPr>
          <w:rFonts w:cs="Arial"/>
          <w:szCs w:val="24"/>
          <w:lang w:val="sr-Latn-RS"/>
        </w:rPr>
        <w:t>za redovno izvještavanje organa pružaoca finansijskih usluga o upravljanju rizicima.</w:t>
      </w:r>
    </w:p>
    <w:p w14:paraId="358A21CA" w14:textId="77777777" w:rsidR="001123D4" w:rsidRPr="00344D43" w:rsidRDefault="001123D4" w:rsidP="001123D4">
      <w:pPr>
        <w:tabs>
          <w:tab w:val="left" w:pos="3023"/>
        </w:tabs>
        <w:ind w:right="1169"/>
        <w:rPr>
          <w:rFonts w:cs="Arial"/>
          <w:b/>
          <w:szCs w:val="24"/>
          <w:lang w:val="sr-Latn-RS"/>
        </w:rPr>
      </w:pPr>
    </w:p>
    <w:p w14:paraId="0F3F07EB" w14:textId="77777777" w:rsidR="001123D4" w:rsidRPr="00344D43" w:rsidRDefault="001123D4" w:rsidP="001123D4">
      <w:pPr>
        <w:tabs>
          <w:tab w:val="left" w:pos="3023"/>
        </w:tabs>
        <w:ind w:right="4"/>
        <w:jc w:val="center"/>
        <w:rPr>
          <w:rFonts w:cs="Arial"/>
          <w:b/>
          <w:szCs w:val="24"/>
          <w:lang w:val="sr-Latn-RS"/>
        </w:rPr>
      </w:pPr>
      <w:r w:rsidRPr="00344D43">
        <w:rPr>
          <w:rFonts w:cs="Arial"/>
          <w:b/>
          <w:szCs w:val="24"/>
          <w:lang w:val="sr-Latn-RS"/>
        </w:rPr>
        <w:t>Osnove za funkcionisanje sistema interne kontrole</w:t>
      </w:r>
    </w:p>
    <w:p w14:paraId="001F8B6E" w14:textId="77777777" w:rsidR="001123D4" w:rsidRPr="00344D43" w:rsidRDefault="001123D4" w:rsidP="001123D4">
      <w:pPr>
        <w:tabs>
          <w:tab w:val="left" w:pos="3023"/>
        </w:tabs>
        <w:ind w:right="4"/>
        <w:jc w:val="center"/>
        <w:rPr>
          <w:rFonts w:cs="Arial"/>
          <w:b/>
          <w:szCs w:val="24"/>
          <w:lang w:val="sr-Latn-RS"/>
        </w:rPr>
      </w:pPr>
      <w:r w:rsidRPr="00344D43">
        <w:rPr>
          <w:rFonts w:cs="Arial"/>
          <w:b/>
          <w:szCs w:val="24"/>
          <w:lang w:val="sr-Latn-RS"/>
        </w:rPr>
        <w:t>Član 112</w:t>
      </w:r>
    </w:p>
    <w:p w14:paraId="5534B242" w14:textId="77777777" w:rsidR="001123D4" w:rsidRPr="00344D43" w:rsidRDefault="001123D4" w:rsidP="001123D4">
      <w:pPr>
        <w:tabs>
          <w:tab w:val="left" w:pos="3023"/>
        </w:tabs>
        <w:ind w:right="4"/>
        <w:rPr>
          <w:rFonts w:cs="Arial"/>
          <w:szCs w:val="24"/>
          <w:lang w:val="sr-Latn-RS"/>
        </w:rPr>
      </w:pPr>
      <w:r w:rsidRPr="00344D43">
        <w:rPr>
          <w:rFonts w:cs="Arial"/>
          <w:szCs w:val="24"/>
          <w:lang w:val="sr-Latn-RS"/>
        </w:rPr>
        <w:t xml:space="preserve"> Pružalac finansijskih usluga je dužan da uspostavi osnove za funkcionisanje sistema interne kontrole, kojima se:</w:t>
      </w:r>
    </w:p>
    <w:p w14:paraId="61A769C3" w14:textId="77777777" w:rsidR="001123D4" w:rsidRPr="00344D43" w:rsidRDefault="001123D4" w:rsidP="001123D4">
      <w:pPr>
        <w:numPr>
          <w:ilvl w:val="0"/>
          <w:numId w:val="41"/>
        </w:numPr>
        <w:tabs>
          <w:tab w:val="left" w:pos="3023"/>
        </w:tabs>
        <w:ind w:right="4"/>
        <w:contextualSpacing/>
        <w:rPr>
          <w:rFonts w:cs="Arial"/>
          <w:szCs w:val="24"/>
          <w:lang w:val="sr-Latn-RS"/>
        </w:rPr>
      </w:pPr>
      <w:r w:rsidRPr="00344D43">
        <w:rPr>
          <w:rFonts w:cs="Arial"/>
          <w:szCs w:val="24"/>
          <w:lang w:val="sr-Latn-RS"/>
        </w:rPr>
        <w:t xml:space="preserve">obezbjeđuje procjena i adekvatnost funkcionisanja sistema interne kontrole u kontinuitetu; </w:t>
      </w:r>
    </w:p>
    <w:p w14:paraId="6E91599E" w14:textId="77777777" w:rsidR="001123D4" w:rsidRPr="00344D43" w:rsidRDefault="001123D4" w:rsidP="001123D4">
      <w:pPr>
        <w:numPr>
          <w:ilvl w:val="0"/>
          <w:numId w:val="41"/>
        </w:numPr>
        <w:tabs>
          <w:tab w:val="left" w:pos="3023"/>
        </w:tabs>
        <w:ind w:right="4"/>
        <w:contextualSpacing/>
        <w:rPr>
          <w:rFonts w:cs="Arial"/>
          <w:szCs w:val="24"/>
          <w:lang w:val="sr-Latn-RS"/>
        </w:rPr>
      </w:pPr>
      <w:r w:rsidRPr="00344D43">
        <w:rPr>
          <w:rFonts w:cs="Arial"/>
          <w:szCs w:val="24"/>
          <w:lang w:val="sr-Latn-RS"/>
        </w:rPr>
        <w:t xml:space="preserve">uspostavljaju i razvijaju procedure identifikacije, procjene, kontrole i limitiranja svih značajnih rizika u poslovanju; </w:t>
      </w:r>
    </w:p>
    <w:p w14:paraId="5928054C" w14:textId="77777777" w:rsidR="001123D4" w:rsidRPr="00344D43" w:rsidRDefault="001123D4" w:rsidP="001123D4">
      <w:pPr>
        <w:numPr>
          <w:ilvl w:val="0"/>
          <w:numId w:val="41"/>
        </w:numPr>
        <w:tabs>
          <w:tab w:val="left" w:pos="3023"/>
        </w:tabs>
        <w:ind w:right="4"/>
        <w:contextualSpacing/>
        <w:rPr>
          <w:rFonts w:cs="Arial"/>
          <w:szCs w:val="24"/>
          <w:lang w:val="sr-Latn-RS"/>
        </w:rPr>
      </w:pPr>
      <w:r w:rsidRPr="00344D43">
        <w:rPr>
          <w:rFonts w:cs="Arial"/>
          <w:szCs w:val="24"/>
          <w:lang w:val="sr-Latn-RS"/>
        </w:rPr>
        <w:t xml:space="preserve">utvrđuje efikasna organizaciona struktura pružaoca finansijskih usluga; </w:t>
      </w:r>
    </w:p>
    <w:p w14:paraId="6F601B09" w14:textId="77777777" w:rsidR="001123D4" w:rsidRPr="00344D43" w:rsidRDefault="001123D4" w:rsidP="001123D4">
      <w:pPr>
        <w:numPr>
          <w:ilvl w:val="0"/>
          <w:numId w:val="41"/>
        </w:numPr>
        <w:tabs>
          <w:tab w:val="left" w:pos="3023"/>
        </w:tabs>
        <w:ind w:right="4"/>
        <w:contextualSpacing/>
        <w:rPr>
          <w:rFonts w:cs="Arial"/>
          <w:szCs w:val="24"/>
          <w:lang w:val="sr-Latn-RS"/>
        </w:rPr>
      </w:pPr>
      <w:r w:rsidRPr="00344D43">
        <w:rPr>
          <w:rFonts w:cs="Arial"/>
          <w:szCs w:val="24"/>
          <w:lang w:val="sr-Latn-RS"/>
        </w:rPr>
        <w:t xml:space="preserve">opštim i drugim aktima pružaoca finansijskih usluga precizno utvrđuju ovlašćenja i odgovornosti na svim nivoima; </w:t>
      </w:r>
    </w:p>
    <w:p w14:paraId="54FA0DB9" w14:textId="77777777" w:rsidR="001123D4" w:rsidRPr="00344D43" w:rsidRDefault="001123D4" w:rsidP="001123D4">
      <w:pPr>
        <w:numPr>
          <w:ilvl w:val="0"/>
          <w:numId w:val="41"/>
        </w:numPr>
        <w:tabs>
          <w:tab w:val="left" w:pos="3023"/>
        </w:tabs>
        <w:ind w:right="4"/>
        <w:contextualSpacing/>
        <w:rPr>
          <w:rFonts w:cs="Arial"/>
          <w:szCs w:val="24"/>
          <w:lang w:val="sr-Latn-RS"/>
        </w:rPr>
      </w:pPr>
      <w:r w:rsidRPr="00344D43">
        <w:rPr>
          <w:rFonts w:cs="Arial"/>
          <w:szCs w:val="24"/>
          <w:lang w:val="sr-Latn-RS"/>
        </w:rPr>
        <w:t>uspostavlja efikasnost informacionog sistema u funkciji sistema interne kontrole; i</w:t>
      </w:r>
    </w:p>
    <w:p w14:paraId="17ED49F3" w14:textId="77777777" w:rsidR="001123D4" w:rsidRPr="00344D43" w:rsidRDefault="001123D4" w:rsidP="001123D4">
      <w:pPr>
        <w:numPr>
          <w:ilvl w:val="0"/>
          <w:numId w:val="41"/>
        </w:numPr>
        <w:tabs>
          <w:tab w:val="left" w:pos="3023"/>
        </w:tabs>
        <w:ind w:right="4"/>
        <w:contextualSpacing/>
        <w:rPr>
          <w:rFonts w:cs="Arial"/>
          <w:szCs w:val="24"/>
          <w:lang w:val="sr-Latn-RS"/>
        </w:rPr>
      </w:pPr>
      <w:r w:rsidRPr="00344D43">
        <w:rPr>
          <w:rFonts w:cs="Arial"/>
          <w:szCs w:val="24"/>
          <w:lang w:val="sr-Latn-RS"/>
        </w:rPr>
        <w:t>utvrđuju smjernice za stalni nadzor i periodičnu kontrolu efektivnosti, razvoja i usavršavanja sistema interne kontrole.</w:t>
      </w:r>
    </w:p>
    <w:p w14:paraId="053ABDA8" w14:textId="77777777" w:rsidR="001123D4" w:rsidRPr="00344D43" w:rsidRDefault="001123D4" w:rsidP="001123D4">
      <w:pPr>
        <w:tabs>
          <w:tab w:val="left" w:pos="3023"/>
        </w:tabs>
        <w:ind w:left="360" w:right="1169"/>
        <w:jc w:val="center"/>
        <w:rPr>
          <w:rFonts w:cs="Arial"/>
          <w:b/>
          <w:szCs w:val="24"/>
          <w:lang w:val="sr-Latn-RS"/>
        </w:rPr>
      </w:pPr>
    </w:p>
    <w:p w14:paraId="398A895C" w14:textId="77777777" w:rsidR="001123D4" w:rsidRPr="00344D43" w:rsidRDefault="001123D4" w:rsidP="001123D4">
      <w:pPr>
        <w:tabs>
          <w:tab w:val="left" w:pos="3023"/>
        </w:tabs>
        <w:ind w:right="4"/>
        <w:jc w:val="center"/>
        <w:rPr>
          <w:rFonts w:cs="Arial"/>
          <w:szCs w:val="24"/>
          <w:lang w:val="sr-Latn-RS"/>
        </w:rPr>
      </w:pPr>
      <w:r w:rsidRPr="00344D43">
        <w:rPr>
          <w:rFonts w:cs="Arial"/>
          <w:b/>
          <w:szCs w:val="24"/>
          <w:lang w:val="sr-Latn-RS"/>
        </w:rPr>
        <w:t>Kontrola upravljanja i računovodstva</w:t>
      </w:r>
    </w:p>
    <w:p w14:paraId="12C45229" w14:textId="77777777" w:rsidR="001123D4" w:rsidRPr="00344D43" w:rsidRDefault="001123D4" w:rsidP="001123D4">
      <w:pPr>
        <w:tabs>
          <w:tab w:val="left" w:pos="3023"/>
        </w:tabs>
        <w:ind w:right="4"/>
        <w:jc w:val="center"/>
        <w:rPr>
          <w:rFonts w:cs="Arial"/>
          <w:b/>
          <w:szCs w:val="24"/>
          <w:lang w:val="sr-Latn-RS"/>
        </w:rPr>
      </w:pPr>
      <w:r w:rsidRPr="00344D43">
        <w:rPr>
          <w:rFonts w:cs="Arial"/>
          <w:b/>
          <w:szCs w:val="24"/>
          <w:lang w:val="sr-Latn-RS"/>
        </w:rPr>
        <w:t>Član 113</w:t>
      </w:r>
    </w:p>
    <w:p w14:paraId="1090AA2B" w14:textId="77777777" w:rsidR="001123D4" w:rsidRPr="00344D43" w:rsidRDefault="001123D4" w:rsidP="001123D4">
      <w:pPr>
        <w:tabs>
          <w:tab w:val="left" w:pos="3023"/>
        </w:tabs>
        <w:ind w:right="4"/>
        <w:rPr>
          <w:rFonts w:cs="Arial"/>
          <w:szCs w:val="24"/>
          <w:lang w:val="sr-Latn-RS"/>
        </w:rPr>
      </w:pPr>
      <w:r w:rsidRPr="00344D43">
        <w:rPr>
          <w:rFonts w:cs="Arial"/>
          <w:szCs w:val="24"/>
          <w:lang w:val="sr-Latn-RS"/>
        </w:rPr>
        <w:t xml:space="preserve">Sistemom interne kontrole prvenstveno se obuhvata kontrola u oblasti upravljanja i računovodstva. </w:t>
      </w:r>
    </w:p>
    <w:p w14:paraId="18DCDABD" w14:textId="77777777" w:rsidR="001123D4" w:rsidRPr="00344D43" w:rsidRDefault="001123D4" w:rsidP="001123D4">
      <w:pPr>
        <w:tabs>
          <w:tab w:val="left" w:pos="3023"/>
        </w:tabs>
        <w:ind w:right="4"/>
        <w:rPr>
          <w:rFonts w:cs="Arial"/>
          <w:szCs w:val="24"/>
          <w:lang w:val="sr-Latn-RS"/>
        </w:rPr>
      </w:pPr>
      <w:r w:rsidRPr="00344D43">
        <w:rPr>
          <w:rFonts w:cs="Arial"/>
          <w:szCs w:val="24"/>
          <w:lang w:val="sr-Latn-RS"/>
        </w:rPr>
        <w:t>Kontrolom u oblasti upravljanja, kao minimum se obuhvata:</w:t>
      </w:r>
    </w:p>
    <w:p w14:paraId="6BC03117" w14:textId="77777777" w:rsidR="001123D4" w:rsidRPr="00344D43" w:rsidRDefault="001123D4" w:rsidP="001123D4">
      <w:pPr>
        <w:numPr>
          <w:ilvl w:val="0"/>
          <w:numId w:val="42"/>
        </w:numPr>
        <w:tabs>
          <w:tab w:val="left" w:pos="3023"/>
        </w:tabs>
        <w:ind w:right="4"/>
        <w:contextualSpacing/>
        <w:rPr>
          <w:rFonts w:cs="Arial"/>
          <w:szCs w:val="24"/>
          <w:lang w:val="sr-Latn-RS"/>
        </w:rPr>
      </w:pPr>
      <w:r w:rsidRPr="00344D43">
        <w:rPr>
          <w:rFonts w:cs="Arial"/>
          <w:szCs w:val="24"/>
          <w:lang w:val="sr-Latn-RS"/>
        </w:rPr>
        <w:t xml:space="preserve">uspostavljanje, praćenje i razvoj organizacione strukture pružaoca finansijskih usluga, sa utvrđenim pojedinačnim dužnostima i ovlašćenjima; </w:t>
      </w:r>
    </w:p>
    <w:p w14:paraId="4728348B" w14:textId="77777777" w:rsidR="001123D4" w:rsidRPr="00344D43" w:rsidRDefault="001123D4" w:rsidP="001123D4">
      <w:pPr>
        <w:numPr>
          <w:ilvl w:val="0"/>
          <w:numId w:val="42"/>
        </w:numPr>
        <w:tabs>
          <w:tab w:val="left" w:pos="3023"/>
        </w:tabs>
        <w:ind w:right="4"/>
        <w:contextualSpacing/>
        <w:rPr>
          <w:rFonts w:cs="Arial"/>
          <w:szCs w:val="24"/>
          <w:lang w:val="sr-Latn-RS"/>
        </w:rPr>
      </w:pPr>
      <w:r w:rsidRPr="00344D43">
        <w:rPr>
          <w:rFonts w:cs="Arial"/>
          <w:szCs w:val="24"/>
          <w:lang w:val="sr-Latn-RS"/>
        </w:rPr>
        <w:t xml:space="preserve">nadgledanje postupaka i evidencija koje se odnose na odlučivanje o poslovnim transakcijama na svim nivoima rukovođenja. </w:t>
      </w:r>
    </w:p>
    <w:p w14:paraId="6C7495A1" w14:textId="77777777" w:rsidR="001123D4" w:rsidRPr="00344D43" w:rsidRDefault="001123D4" w:rsidP="001123D4">
      <w:pPr>
        <w:tabs>
          <w:tab w:val="left" w:pos="3023"/>
        </w:tabs>
        <w:ind w:right="4"/>
        <w:rPr>
          <w:rFonts w:cs="Arial"/>
          <w:szCs w:val="24"/>
          <w:lang w:val="sr-Latn-RS"/>
        </w:rPr>
      </w:pPr>
      <w:r w:rsidRPr="00344D43">
        <w:rPr>
          <w:rFonts w:cs="Arial"/>
          <w:szCs w:val="24"/>
          <w:lang w:val="sr-Latn-RS"/>
        </w:rPr>
        <w:t>Kontrolom u oblasti računovodstva kao minimum se obuhvata kontrola poštovanja planova, politika i procedura koji obezbeđuju:</w:t>
      </w:r>
    </w:p>
    <w:p w14:paraId="4F9D3939" w14:textId="77777777" w:rsidR="001123D4" w:rsidRPr="00344D43" w:rsidRDefault="001123D4" w:rsidP="001123D4">
      <w:pPr>
        <w:numPr>
          <w:ilvl w:val="0"/>
          <w:numId w:val="43"/>
        </w:numPr>
        <w:tabs>
          <w:tab w:val="left" w:pos="3023"/>
        </w:tabs>
        <w:ind w:right="4"/>
        <w:contextualSpacing/>
        <w:rPr>
          <w:rFonts w:cs="Arial"/>
          <w:szCs w:val="24"/>
          <w:lang w:val="sr-Latn-RS"/>
        </w:rPr>
      </w:pPr>
      <w:r w:rsidRPr="00344D43">
        <w:rPr>
          <w:rFonts w:cs="Arial"/>
          <w:szCs w:val="24"/>
          <w:lang w:val="sr-Latn-RS"/>
        </w:rPr>
        <w:t>izvršavanje poslovnih transakcija u skladu sa odlukama organa pružaoca finansijskih usluga;</w:t>
      </w:r>
    </w:p>
    <w:p w14:paraId="5DA923BC" w14:textId="77777777" w:rsidR="001123D4" w:rsidRPr="00344D43" w:rsidRDefault="001123D4" w:rsidP="001123D4">
      <w:pPr>
        <w:numPr>
          <w:ilvl w:val="0"/>
          <w:numId w:val="43"/>
        </w:numPr>
        <w:tabs>
          <w:tab w:val="left" w:pos="3023"/>
        </w:tabs>
        <w:ind w:right="4"/>
        <w:contextualSpacing/>
        <w:rPr>
          <w:rFonts w:cs="Arial"/>
          <w:szCs w:val="24"/>
          <w:lang w:val="sr-Latn-RS"/>
        </w:rPr>
      </w:pPr>
      <w:r w:rsidRPr="00344D43">
        <w:rPr>
          <w:rFonts w:cs="Arial"/>
          <w:szCs w:val="24"/>
          <w:lang w:val="sr-Latn-RS"/>
        </w:rPr>
        <w:t>blagovremeno i tačno knjigovodstveno evidentiranje poslovnih transakcija, koje omogućava izradu finansijskih izvještaja u skladu sa zakonom kojim se uređuje računovodstvo.</w:t>
      </w:r>
    </w:p>
    <w:p w14:paraId="3CCCCFF2" w14:textId="77777777" w:rsidR="001123D4" w:rsidRPr="00344D43" w:rsidRDefault="001123D4" w:rsidP="001123D4">
      <w:pPr>
        <w:rPr>
          <w:rFonts w:cs="Arial"/>
          <w:szCs w:val="24"/>
          <w:lang w:val="sr-Latn-RS"/>
        </w:rPr>
      </w:pPr>
    </w:p>
    <w:p w14:paraId="185238EE" w14:textId="77777777" w:rsidR="001123D4" w:rsidRPr="00344D43" w:rsidRDefault="001123D4" w:rsidP="001123D4">
      <w:pPr>
        <w:jc w:val="center"/>
        <w:rPr>
          <w:rFonts w:cs="Arial"/>
          <w:b/>
          <w:szCs w:val="24"/>
          <w:lang w:val="sr-Latn-RS"/>
        </w:rPr>
      </w:pPr>
      <w:r w:rsidRPr="00344D43">
        <w:rPr>
          <w:rFonts w:cs="Arial"/>
          <w:b/>
          <w:szCs w:val="24"/>
          <w:lang w:val="sr-Latn-RS"/>
        </w:rPr>
        <w:t>Spoljna revizija</w:t>
      </w:r>
    </w:p>
    <w:p w14:paraId="255EB6EA" w14:textId="77777777" w:rsidR="001123D4" w:rsidRPr="00344D43" w:rsidRDefault="001123D4" w:rsidP="001123D4">
      <w:pPr>
        <w:jc w:val="center"/>
        <w:rPr>
          <w:rFonts w:cs="Arial"/>
          <w:b/>
          <w:szCs w:val="24"/>
          <w:lang w:val="sr-Latn-RS"/>
        </w:rPr>
      </w:pPr>
      <w:r w:rsidRPr="00344D43">
        <w:rPr>
          <w:rFonts w:cs="Arial"/>
          <w:b/>
          <w:szCs w:val="24"/>
          <w:lang w:val="sr-Latn-RS"/>
        </w:rPr>
        <w:t>Član 114</w:t>
      </w:r>
    </w:p>
    <w:p w14:paraId="3D9BE82E" w14:textId="77777777" w:rsidR="001123D4" w:rsidRPr="00344D43" w:rsidRDefault="001123D4" w:rsidP="001123D4">
      <w:pPr>
        <w:rPr>
          <w:rFonts w:cs="Arial"/>
          <w:szCs w:val="24"/>
          <w:lang w:val="sr-Latn-RS"/>
        </w:rPr>
      </w:pPr>
      <w:r w:rsidRPr="00344D43">
        <w:rPr>
          <w:rFonts w:cs="Arial"/>
          <w:szCs w:val="24"/>
          <w:lang w:val="sr-Latn-RS"/>
        </w:rPr>
        <w:t xml:space="preserve">Pružalac finansijskih usluga je dužan da obezbijedi nezavisnu spoljnu reviziju godišnjih </w:t>
      </w:r>
      <w:r w:rsidRPr="00344D43">
        <w:rPr>
          <w:rFonts w:cs="Arial"/>
          <w:szCs w:val="24"/>
          <w:lang w:val="sr-Latn-RS"/>
        </w:rPr>
        <w:lastRenderedPageBreak/>
        <w:t xml:space="preserve">finansijskih izvještaja i konsolidovanih finansijskih izvještaja, u skladu sa zakonom kojim se uređuje revizija. </w:t>
      </w:r>
    </w:p>
    <w:p w14:paraId="2126F6E4" w14:textId="77777777" w:rsidR="001123D4" w:rsidRPr="00344D43" w:rsidRDefault="001123D4" w:rsidP="001123D4">
      <w:pPr>
        <w:rPr>
          <w:rFonts w:cs="Arial"/>
          <w:szCs w:val="24"/>
          <w:lang w:val="sr-Latn-RS"/>
        </w:rPr>
      </w:pPr>
      <w:r w:rsidRPr="00344D43">
        <w:rPr>
          <w:rFonts w:cs="Arial"/>
          <w:szCs w:val="24"/>
          <w:lang w:val="sr-Latn-RS"/>
        </w:rPr>
        <w:t>Pružalac finansijskih usluga je dužan da Centralnoj banci, najkasnije u roku od pet mjeseci od isteka poslovne godine na koju se odnosi godišnji finansijski izvještaj, dostavi:</w:t>
      </w:r>
    </w:p>
    <w:p w14:paraId="6EDA5BEC" w14:textId="77777777" w:rsidR="001123D4" w:rsidRPr="00344D43" w:rsidRDefault="001123D4" w:rsidP="001123D4">
      <w:pPr>
        <w:numPr>
          <w:ilvl w:val="0"/>
          <w:numId w:val="44"/>
        </w:numPr>
        <w:contextualSpacing/>
        <w:rPr>
          <w:rFonts w:cs="Arial"/>
          <w:szCs w:val="24"/>
          <w:lang w:val="sr-Latn-RS"/>
        </w:rPr>
      </w:pPr>
      <w:r w:rsidRPr="00344D43">
        <w:rPr>
          <w:rFonts w:cs="Arial"/>
          <w:szCs w:val="24"/>
          <w:lang w:val="sr-Latn-RS"/>
        </w:rPr>
        <w:t>godišnji finansijski izvještaj i konsolidovani finansijski izvještaj;</w:t>
      </w:r>
    </w:p>
    <w:p w14:paraId="4A05576F" w14:textId="77777777" w:rsidR="001123D4" w:rsidRPr="00344D43" w:rsidRDefault="001123D4" w:rsidP="001123D4">
      <w:pPr>
        <w:numPr>
          <w:ilvl w:val="0"/>
          <w:numId w:val="44"/>
        </w:numPr>
        <w:contextualSpacing/>
        <w:rPr>
          <w:rFonts w:cs="Arial"/>
          <w:szCs w:val="24"/>
          <w:lang w:val="sr-Latn-RS"/>
        </w:rPr>
      </w:pPr>
      <w:r w:rsidRPr="00344D43">
        <w:rPr>
          <w:rFonts w:cs="Arial"/>
          <w:szCs w:val="24"/>
          <w:lang w:val="sr-Latn-RS"/>
        </w:rPr>
        <w:t xml:space="preserve">izvještaj o reviziji godišnjih finansijskih izvještaja i konsolidovanih finansijskih izvještaja. </w:t>
      </w:r>
    </w:p>
    <w:p w14:paraId="49F809FA" w14:textId="77777777" w:rsidR="001123D4" w:rsidRPr="00344D43" w:rsidRDefault="001123D4" w:rsidP="001123D4">
      <w:pPr>
        <w:rPr>
          <w:rFonts w:cs="Arial"/>
          <w:szCs w:val="24"/>
          <w:lang w:val="sr-Latn-RS"/>
        </w:rPr>
      </w:pPr>
      <w:r w:rsidRPr="00344D43">
        <w:rPr>
          <w:rFonts w:cs="Arial"/>
          <w:szCs w:val="24"/>
          <w:lang w:val="sr-Latn-RS"/>
        </w:rPr>
        <w:t>Poslovna godina jednaka je kalendarskoj godini. Lica koja obavljaju reviziju iz stava 1 ovog člana dužna su da, bez odlaganja, obavijeste Centralnu banku o:</w:t>
      </w:r>
    </w:p>
    <w:p w14:paraId="4BA38EB1" w14:textId="77777777" w:rsidR="001123D4" w:rsidRPr="00344D43" w:rsidRDefault="001123D4" w:rsidP="001123D4">
      <w:pPr>
        <w:numPr>
          <w:ilvl w:val="0"/>
          <w:numId w:val="45"/>
        </w:numPr>
        <w:contextualSpacing/>
        <w:rPr>
          <w:rFonts w:cs="Arial"/>
          <w:szCs w:val="24"/>
          <w:lang w:val="sr-Latn-RS"/>
        </w:rPr>
      </w:pPr>
      <w:r w:rsidRPr="00344D43">
        <w:rPr>
          <w:rFonts w:cs="Arial"/>
          <w:szCs w:val="24"/>
          <w:lang w:val="sr-Latn-RS"/>
        </w:rPr>
        <w:t xml:space="preserve">utvrđenim nepravilnostima ili činjenicama i okolnostima koje mogu ugroziti poslovanje pružaoca finansijskih usluga; i </w:t>
      </w:r>
    </w:p>
    <w:p w14:paraId="5CA5F218" w14:textId="77777777" w:rsidR="001123D4" w:rsidRDefault="001123D4" w:rsidP="001123D4">
      <w:pPr>
        <w:numPr>
          <w:ilvl w:val="0"/>
          <w:numId w:val="45"/>
        </w:numPr>
        <w:contextualSpacing/>
        <w:rPr>
          <w:rFonts w:cs="Arial"/>
          <w:szCs w:val="24"/>
          <w:lang w:val="sr-Latn-RS"/>
        </w:rPr>
      </w:pPr>
      <w:r w:rsidRPr="00344D43">
        <w:rPr>
          <w:rFonts w:cs="Arial"/>
          <w:szCs w:val="24"/>
          <w:lang w:val="sr-Latn-RS"/>
        </w:rPr>
        <w:t xml:space="preserve">okolnostima koje su, u skladu sa ovim zakonom, razlozi za oduzimanje dozvole za rad pružaoca finansijskih usluga. </w:t>
      </w:r>
    </w:p>
    <w:p w14:paraId="65455BBB" w14:textId="77777777" w:rsidR="001123D4" w:rsidRDefault="001123D4" w:rsidP="001123D4">
      <w:pPr>
        <w:contextualSpacing/>
        <w:rPr>
          <w:rFonts w:cs="Arial"/>
          <w:szCs w:val="24"/>
          <w:lang w:val="sr-Latn-RS"/>
        </w:rPr>
      </w:pPr>
    </w:p>
    <w:p w14:paraId="30DD0D0B" w14:textId="77777777" w:rsidR="001123D4" w:rsidRDefault="001123D4" w:rsidP="001123D4">
      <w:pPr>
        <w:contextualSpacing/>
        <w:jc w:val="center"/>
        <w:rPr>
          <w:b/>
        </w:rPr>
      </w:pPr>
      <w:r w:rsidRPr="009023C1">
        <w:rPr>
          <w:b/>
        </w:rPr>
        <w:t>Restrukturiranje pružalaca finansijskih usluga</w:t>
      </w:r>
    </w:p>
    <w:p w14:paraId="2B4A3F5B" w14:textId="77777777" w:rsidR="001123D4" w:rsidRDefault="001123D4" w:rsidP="001123D4">
      <w:pPr>
        <w:contextualSpacing/>
        <w:jc w:val="center"/>
      </w:pPr>
      <w:r w:rsidRPr="009023C1">
        <w:rPr>
          <w:b/>
        </w:rPr>
        <w:t>Član 117</w:t>
      </w:r>
    </w:p>
    <w:p w14:paraId="5A6D5029" w14:textId="77777777" w:rsidR="001123D4" w:rsidRDefault="001123D4" w:rsidP="001123D4">
      <w:pPr>
        <w:contextualSpacing/>
      </w:pPr>
      <w:r>
        <w:t xml:space="preserve">Pružaoci finansijskih usluga mogu se restrukturirati: </w:t>
      </w:r>
    </w:p>
    <w:p w14:paraId="2EA92763" w14:textId="77777777" w:rsidR="001123D4" w:rsidRDefault="001123D4" w:rsidP="001123D4">
      <w:pPr>
        <w:contextualSpacing/>
      </w:pPr>
      <w:r>
        <w:t xml:space="preserve">1) spajanjem dva pružaoca finansijskih usluga koji na osnovu odobrenja Centralne banke obavljaju istu djelatnost, i to: </w:t>
      </w:r>
    </w:p>
    <w:p w14:paraId="2A58C96C" w14:textId="77777777" w:rsidR="001123D4" w:rsidRDefault="001123D4" w:rsidP="001123D4">
      <w:pPr>
        <w:contextualSpacing/>
      </w:pPr>
      <w:r>
        <w:t>- osnivanjem novog pružaoca finansijskih usluga,</w:t>
      </w:r>
    </w:p>
    <w:p w14:paraId="2B340083" w14:textId="77777777" w:rsidR="001123D4" w:rsidRDefault="001123D4" w:rsidP="001123D4">
      <w:pPr>
        <w:contextualSpacing/>
      </w:pPr>
      <w:r>
        <w:t>- pripajanjem jednog pružaoca finansijskih usluga drugom pružaocu finansijskih usluga (u daljem tekstu: društvo preuzimalac);</w:t>
      </w:r>
    </w:p>
    <w:p w14:paraId="050477FC" w14:textId="77777777" w:rsidR="001123D4" w:rsidRDefault="001123D4" w:rsidP="001123D4">
      <w:pPr>
        <w:contextualSpacing/>
      </w:pPr>
      <w:r>
        <w:t xml:space="preserve"> 2) podjelom na dva ili više pružalaca finansijskih usluga; ili </w:t>
      </w:r>
    </w:p>
    <w:p w14:paraId="177BC296" w14:textId="77777777" w:rsidR="001123D4" w:rsidRDefault="001123D4" w:rsidP="001123D4">
      <w:pPr>
        <w:contextualSpacing/>
      </w:pPr>
      <w:r>
        <w:t xml:space="preserve">3) odvajanjem uz osnivanje jednog ili više pružalaca finansijskih usluga. </w:t>
      </w:r>
    </w:p>
    <w:p w14:paraId="01E4A546" w14:textId="77777777" w:rsidR="001123D4" w:rsidRDefault="001123D4" w:rsidP="001123D4">
      <w:pPr>
        <w:contextualSpacing/>
      </w:pPr>
      <w:r>
        <w:t>U slučaju restrukturiranja pružalaca finansijskih usluga Centralnoj banci se podnose sljedeći zahtjevi:</w:t>
      </w:r>
    </w:p>
    <w:p w14:paraId="3BA52B6C" w14:textId="77777777" w:rsidR="001123D4" w:rsidRDefault="001123D4" w:rsidP="001123D4">
      <w:pPr>
        <w:contextualSpacing/>
      </w:pPr>
      <w:r>
        <w:t>1) u slučaju spajanja koje se vrši osnivanjem novog pružaoca finansijskih usluga, učesnici u spajanju podnose Centralnoj banci zahtjev za izdavanje dozvole za rad novog pružaoca finansijskih usluga koji nastaje spajanjem;</w:t>
      </w:r>
    </w:p>
    <w:p w14:paraId="4A7FA288" w14:textId="77777777" w:rsidR="001123D4" w:rsidRDefault="001123D4" w:rsidP="001123D4">
      <w:pPr>
        <w:contextualSpacing/>
      </w:pPr>
      <w:r>
        <w:t xml:space="preserve">2) u slučaju spajanja koje se vrši pripajanjem, društvo preuzimalac podnosi Centralnoj banci zahtjev za izdavanje odobrenja za pripajanje drugog pružaoca finansijskih usluga; </w:t>
      </w:r>
    </w:p>
    <w:p w14:paraId="1D8B1326" w14:textId="77777777" w:rsidR="001123D4" w:rsidRDefault="001123D4" w:rsidP="001123D4">
      <w:pPr>
        <w:contextualSpacing/>
      </w:pPr>
      <w:r>
        <w:t>3) u slučaju podjele na dva ili više pružalaca finansijskih usluga, društvo koje se restrukturira podjelom podnosi Centralnoj banci zahtjev za izdavanje dozvole za rad pružalaca finansijskih usluga koji nastaju podjelom; i</w:t>
      </w:r>
    </w:p>
    <w:p w14:paraId="7B6A672D" w14:textId="77777777" w:rsidR="001123D4" w:rsidRDefault="001123D4" w:rsidP="001123D4">
      <w:pPr>
        <w:contextualSpacing/>
      </w:pPr>
      <w:r>
        <w:t xml:space="preserve">4) u slučaju restrukturiranja odvajanjem uz osnivanje jednog ili više pružalaca finansijskih usluga, pružalac finansijskih usluga koji se restrukturira istovremeno podnosi Centralnoj banci zahtjev za davanje odobrenja za prenos dijela svoje imovine i obaveza na jednog ili više pružalaca finansijskih usluga koji se osnivaju (u daljem tekstu: novi pružaoci finansijskih usluga) i zahtjev za izdavanje dozvole za rad novih pružalaca finansijskih usluga. </w:t>
      </w:r>
    </w:p>
    <w:p w14:paraId="3C052967" w14:textId="77777777" w:rsidR="001123D4" w:rsidRPr="00344D43" w:rsidRDefault="001123D4" w:rsidP="001123D4">
      <w:pPr>
        <w:contextualSpacing/>
        <w:rPr>
          <w:rFonts w:cs="Arial"/>
          <w:szCs w:val="24"/>
          <w:lang w:val="sr-Latn-RS"/>
        </w:rPr>
      </w:pPr>
      <w:r>
        <w:t>Propisom Centralne banke utvrđuje se dokumentacija koja se podnosi uz zahtjev iz stava 2 ovog člana.</w:t>
      </w:r>
    </w:p>
    <w:p w14:paraId="2D12183B" w14:textId="77777777" w:rsidR="001123D4" w:rsidRPr="00344D43" w:rsidRDefault="001123D4" w:rsidP="001123D4">
      <w:pPr>
        <w:rPr>
          <w:rFonts w:cs="Arial"/>
          <w:szCs w:val="24"/>
          <w:lang w:val="sr-Latn-RS"/>
        </w:rPr>
      </w:pPr>
    </w:p>
    <w:p w14:paraId="2A3851AC" w14:textId="77777777" w:rsidR="001123D4" w:rsidRPr="00344D43" w:rsidRDefault="001123D4" w:rsidP="001123D4">
      <w:pPr>
        <w:jc w:val="center"/>
        <w:rPr>
          <w:rFonts w:cs="Arial"/>
          <w:b/>
          <w:szCs w:val="24"/>
          <w:lang w:val="sr-Latn-RS"/>
        </w:rPr>
      </w:pPr>
      <w:r w:rsidRPr="00344D43">
        <w:rPr>
          <w:rFonts w:cs="Arial"/>
          <w:b/>
          <w:szCs w:val="24"/>
          <w:lang w:val="sr-Latn-RS"/>
        </w:rPr>
        <w:t>Obaveza čuvanja poslovne tajne</w:t>
      </w:r>
    </w:p>
    <w:p w14:paraId="4DA1FCD7" w14:textId="77777777" w:rsidR="001123D4" w:rsidRPr="00344D43" w:rsidRDefault="001123D4" w:rsidP="001123D4">
      <w:pPr>
        <w:jc w:val="center"/>
        <w:rPr>
          <w:rFonts w:cs="Arial"/>
          <w:b/>
          <w:szCs w:val="24"/>
          <w:lang w:val="sr-Latn-RS"/>
        </w:rPr>
      </w:pPr>
      <w:r w:rsidRPr="00344D43">
        <w:rPr>
          <w:rFonts w:cs="Arial"/>
          <w:b/>
          <w:szCs w:val="24"/>
          <w:lang w:val="sr-Latn-RS"/>
        </w:rPr>
        <w:t>Član 126</w:t>
      </w:r>
    </w:p>
    <w:p w14:paraId="5A6D9746" w14:textId="77777777" w:rsidR="001123D4" w:rsidRPr="00344D43" w:rsidRDefault="001123D4" w:rsidP="001123D4">
      <w:pPr>
        <w:rPr>
          <w:rFonts w:cs="Arial"/>
          <w:szCs w:val="24"/>
          <w:lang w:val="sr-Latn-RS"/>
        </w:rPr>
      </w:pPr>
      <w:r w:rsidRPr="00344D43">
        <w:rPr>
          <w:rFonts w:cs="Arial"/>
          <w:szCs w:val="24"/>
          <w:lang w:val="sr-Latn-RS"/>
        </w:rPr>
        <w:t xml:space="preserve">Članovi organa pružaoca finansijskih usluga, zaposleni kod pružaoca finansijskih usluga i druga lica koja u obavljanju poslova sa ili za pružaoca finansijskih usluga dođu u posjed </w:t>
      </w:r>
      <w:r w:rsidRPr="00344D43">
        <w:rPr>
          <w:rFonts w:cs="Arial"/>
          <w:szCs w:val="24"/>
          <w:lang w:val="sr-Latn-RS"/>
        </w:rPr>
        <w:lastRenderedPageBreak/>
        <w:t>podataka i informacija iz člana 125 ovog zakona, dužni su da za vrijeme i poslije prestanka rada kod pružaoca finansijskih usluga, čuvaju tajnost podataka i informacija i ne smiju ih koristiti u svoju ličnu korist ili ih učiniti dostupnim trećim licima. Izuzetno od stava 1 ovog člana:</w:t>
      </w:r>
    </w:p>
    <w:p w14:paraId="39514A19" w14:textId="77777777" w:rsidR="001123D4" w:rsidRPr="00344D43" w:rsidRDefault="001123D4" w:rsidP="001123D4">
      <w:pPr>
        <w:widowControl/>
        <w:numPr>
          <w:ilvl w:val="0"/>
          <w:numId w:val="46"/>
        </w:numPr>
        <w:autoSpaceDE/>
        <w:autoSpaceDN/>
        <w:spacing w:line="256" w:lineRule="auto"/>
        <w:contextualSpacing/>
        <w:rPr>
          <w:rFonts w:cs="Arial"/>
          <w:szCs w:val="24"/>
          <w:lang w:val="sr-Latn-RS"/>
        </w:rPr>
      </w:pPr>
      <w:r w:rsidRPr="00344D43">
        <w:rPr>
          <w:rFonts w:cs="Arial"/>
          <w:szCs w:val="24"/>
          <w:lang w:val="sr-Latn-RS"/>
        </w:rPr>
        <w:t>svi podaci i informacije iz člana 125 ovog zakona mogu se učiniti dostupnim:</w:t>
      </w:r>
    </w:p>
    <w:p w14:paraId="7E94699C" w14:textId="77777777" w:rsidR="001123D4" w:rsidRPr="00344D43" w:rsidRDefault="001123D4" w:rsidP="001123D4">
      <w:pPr>
        <w:widowControl/>
        <w:numPr>
          <w:ilvl w:val="0"/>
          <w:numId w:val="47"/>
        </w:numPr>
        <w:autoSpaceDE/>
        <w:autoSpaceDN/>
        <w:spacing w:line="256" w:lineRule="auto"/>
        <w:contextualSpacing/>
        <w:rPr>
          <w:rFonts w:cs="Arial"/>
          <w:szCs w:val="24"/>
          <w:lang w:val="sr-Latn-RS"/>
        </w:rPr>
      </w:pPr>
      <w:r w:rsidRPr="00344D43">
        <w:rPr>
          <w:rFonts w:cs="Arial"/>
          <w:szCs w:val="24"/>
          <w:lang w:val="sr-Latn-RS"/>
        </w:rPr>
        <w:t xml:space="preserve">Centralnoj banci, </w:t>
      </w:r>
    </w:p>
    <w:p w14:paraId="1EA47F48" w14:textId="77777777" w:rsidR="001123D4" w:rsidRPr="00344D43" w:rsidRDefault="001123D4" w:rsidP="001123D4">
      <w:pPr>
        <w:widowControl/>
        <w:numPr>
          <w:ilvl w:val="0"/>
          <w:numId w:val="47"/>
        </w:numPr>
        <w:autoSpaceDE/>
        <w:autoSpaceDN/>
        <w:spacing w:line="256" w:lineRule="auto"/>
        <w:contextualSpacing/>
        <w:rPr>
          <w:rFonts w:cs="Arial"/>
          <w:szCs w:val="24"/>
          <w:lang w:val="sr-Latn-RS"/>
        </w:rPr>
      </w:pPr>
      <w:r w:rsidRPr="00344D43">
        <w:rPr>
          <w:rFonts w:cs="Arial"/>
          <w:szCs w:val="24"/>
          <w:lang w:val="sr-Latn-RS"/>
        </w:rPr>
        <w:t xml:space="preserve">nadležnom sudu, </w:t>
      </w:r>
    </w:p>
    <w:p w14:paraId="27B3BF81" w14:textId="77777777" w:rsidR="001123D4" w:rsidRPr="00344D43" w:rsidRDefault="001123D4" w:rsidP="001123D4">
      <w:pPr>
        <w:widowControl/>
        <w:numPr>
          <w:ilvl w:val="0"/>
          <w:numId w:val="47"/>
        </w:numPr>
        <w:autoSpaceDE/>
        <w:autoSpaceDN/>
        <w:spacing w:line="256" w:lineRule="auto"/>
        <w:contextualSpacing/>
        <w:rPr>
          <w:rFonts w:cs="Arial"/>
          <w:szCs w:val="24"/>
          <w:lang w:val="sr-Latn-RS"/>
        </w:rPr>
      </w:pPr>
      <w:r w:rsidRPr="00344D43">
        <w:rPr>
          <w:rFonts w:cs="Arial"/>
          <w:szCs w:val="24"/>
          <w:lang w:val="sr-Latn-RS"/>
        </w:rPr>
        <w:t>nadležnom državnom tužilaštvu i organu uprave nadležnom za poslove policije za potrebe gonjenja učinilaca krivičnih djela,</w:t>
      </w:r>
    </w:p>
    <w:p w14:paraId="35C6833E" w14:textId="77777777" w:rsidR="001123D4" w:rsidRPr="00344D43" w:rsidRDefault="001123D4" w:rsidP="001123D4">
      <w:pPr>
        <w:widowControl/>
        <w:numPr>
          <w:ilvl w:val="0"/>
          <w:numId w:val="47"/>
        </w:numPr>
        <w:autoSpaceDE/>
        <w:autoSpaceDN/>
        <w:spacing w:line="256" w:lineRule="auto"/>
        <w:contextualSpacing/>
        <w:rPr>
          <w:rFonts w:cs="Arial"/>
          <w:szCs w:val="24"/>
          <w:lang w:val="sr-Latn-RS"/>
        </w:rPr>
      </w:pPr>
      <w:r w:rsidRPr="00344D43">
        <w:rPr>
          <w:rFonts w:cs="Arial"/>
          <w:szCs w:val="24"/>
          <w:lang w:val="sr-Latn-RS"/>
        </w:rPr>
        <w:t xml:space="preserve">drugim licima, uz saglasnost lica na koje se ti podaci odnose; </w:t>
      </w:r>
    </w:p>
    <w:p w14:paraId="1BA5B106" w14:textId="77777777" w:rsidR="001123D4" w:rsidRPr="00344D43" w:rsidRDefault="001123D4" w:rsidP="001123D4">
      <w:pPr>
        <w:widowControl/>
        <w:numPr>
          <w:ilvl w:val="0"/>
          <w:numId w:val="46"/>
        </w:numPr>
        <w:autoSpaceDE/>
        <w:autoSpaceDN/>
        <w:spacing w:line="256" w:lineRule="auto"/>
        <w:contextualSpacing/>
        <w:rPr>
          <w:rFonts w:cs="Arial"/>
          <w:szCs w:val="24"/>
          <w:lang w:val="sr-Latn-RS"/>
        </w:rPr>
      </w:pPr>
      <w:r w:rsidRPr="00344D43">
        <w:rPr>
          <w:rFonts w:cs="Arial"/>
          <w:szCs w:val="24"/>
          <w:lang w:val="sr-Latn-RS"/>
        </w:rPr>
        <w:t xml:space="preserve">organu nadležnom za sprječavanje pranja novca i finansiranja terorizma mogu se učiniti dostupnim podaci u skladu sa zakonom kojim se reguliše sprječavanje pranja novca i finansiranja terorizma; </w:t>
      </w:r>
    </w:p>
    <w:p w14:paraId="3E85024E" w14:textId="77777777" w:rsidR="001123D4" w:rsidRPr="00344D43" w:rsidRDefault="001123D4" w:rsidP="001123D4">
      <w:pPr>
        <w:widowControl/>
        <w:numPr>
          <w:ilvl w:val="0"/>
          <w:numId w:val="46"/>
        </w:numPr>
        <w:autoSpaceDE/>
        <w:autoSpaceDN/>
        <w:spacing w:line="256" w:lineRule="auto"/>
        <w:contextualSpacing/>
        <w:rPr>
          <w:rFonts w:cs="Arial"/>
          <w:szCs w:val="24"/>
          <w:lang w:val="sr-Latn-RS"/>
        </w:rPr>
      </w:pPr>
      <w:r w:rsidRPr="00344D43">
        <w:rPr>
          <w:rFonts w:cs="Arial"/>
          <w:szCs w:val="24"/>
          <w:lang w:val="sr-Latn-RS"/>
        </w:rPr>
        <w:t xml:space="preserve">podaci o zaduženju klijenta pružaoca finansijskih usluga i urednosti u plaćanjima obaveza mogu se učiniti dostupnim licima koja po osnovu tog zaduženja imaju potencijalnu obavezu prema pružaocu finansijskih usluga, kao žiranti, garanti i slično; </w:t>
      </w:r>
    </w:p>
    <w:p w14:paraId="0FB63CFC" w14:textId="77777777" w:rsidR="001123D4" w:rsidRPr="00344D43" w:rsidRDefault="001123D4" w:rsidP="001123D4">
      <w:pPr>
        <w:widowControl/>
        <w:numPr>
          <w:ilvl w:val="0"/>
          <w:numId w:val="46"/>
        </w:numPr>
        <w:autoSpaceDE/>
        <w:autoSpaceDN/>
        <w:spacing w:line="256" w:lineRule="auto"/>
        <w:contextualSpacing/>
        <w:rPr>
          <w:rFonts w:cs="Arial"/>
          <w:szCs w:val="24"/>
          <w:lang w:val="sr-Latn-RS"/>
        </w:rPr>
      </w:pPr>
      <w:r w:rsidRPr="00344D43">
        <w:rPr>
          <w:rFonts w:cs="Arial"/>
          <w:szCs w:val="24"/>
          <w:lang w:val="sr-Latn-RS"/>
        </w:rPr>
        <w:t>drugom učesniku u poslu mogu se učiniti dostupnim podaci koji su potrebni za realizaciju posla koji pružalac finansijskih usluga može da obavlja u skladu sa ovim zakonom.</w:t>
      </w:r>
    </w:p>
    <w:p w14:paraId="5D4E506F" w14:textId="77777777" w:rsidR="001123D4" w:rsidRPr="00344D43" w:rsidRDefault="001123D4" w:rsidP="001123D4">
      <w:pPr>
        <w:rPr>
          <w:rFonts w:cs="Arial"/>
          <w:szCs w:val="24"/>
          <w:lang w:val="sr-Latn-RS"/>
        </w:rPr>
      </w:pPr>
    </w:p>
    <w:p w14:paraId="207097B4" w14:textId="77777777" w:rsidR="001123D4" w:rsidRPr="00344D43" w:rsidRDefault="001123D4" w:rsidP="001123D4">
      <w:pPr>
        <w:jc w:val="center"/>
        <w:rPr>
          <w:rFonts w:cs="Arial"/>
          <w:b/>
          <w:szCs w:val="24"/>
          <w:lang w:val="sr-Latn-RS"/>
        </w:rPr>
      </w:pPr>
      <w:r w:rsidRPr="00344D43">
        <w:rPr>
          <w:rFonts w:cs="Arial"/>
          <w:b/>
          <w:szCs w:val="24"/>
          <w:lang w:val="sr-Latn-RS"/>
        </w:rPr>
        <w:t>Kontrola poslovanja</w:t>
      </w:r>
    </w:p>
    <w:p w14:paraId="1A78A504" w14:textId="77777777" w:rsidR="001123D4" w:rsidRPr="00344D43" w:rsidRDefault="001123D4" w:rsidP="001123D4">
      <w:pPr>
        <w:jc w:val="center"/>
        <w:rPr>
          <w:rFonts w:cs="Arial"/>
          <w:szCs w:val="24"/>
          <w:lang w:val="sr-Latn-RS"/>
        </w:rPr>
      </w:pPr>
      <w:r w:rsidRPr="00344D43">
        <w:rPr>
          <w:rFonts w:cs="Arial"/>
          <w:b/>
          <w:szCs w:val="24"/>
          <w:lang w:val="sr-Latn-RS"/>
        </w:rPr>
        <w:t>Član 128</w:t>
      </w:r>
    </w:p>
    <w:p w14:paraId="215F4F04" w14:textId="77777777" w:rsidR="001123D4" w:rsidRPr="00344D43" w:rsidRDefault="001123D4" w:rsidP="001123D4">
      <w:pPr>
        <w:rPr>
          <w:rFonts w:cs="Arial"/>
          <w:szCs w:val="24"/>
          <w:lang w:val="sr-Latn-RS"/>
        </w:rPr>
      </w:pPr>
      <w:r w:rsidRPr="00344D43">
        <w:rPr>
          <w:rFonts w:cs="Arial"/>
          <w:szCs w:val="24"/>
          <w:lang w:val="sr-Latn-RS"/>
        </w:rPr>
        <w:t>Kontrolu poslovanja pružalaca finansijskih usluga kojima je izdala dozvolu za rad u skladu sa ovim zakonom vrši Centralna banka.</w:t>
      </w:r>
    </w:p>
    <w:p w14:paraId="606707A5" w14:textId="77777777" w:rsidR="001123D4" w:rsidRPr="00344D43" w:rsidRDefault="001123D4" w:rsidP="001123D4">
      <w:pPr>
        <w:rPr>
          <w:rFonts w:cs="Arial"/>
          <w:szCs w:val="24"/>
          <w:lang w:val="sr-Latn-RS"/>
        </w:rPr>
      </w:pPr>
      <w:r w:rsidRPr="00344D43">
        <w:rPr>
          <w:rFonts w:cs="Arial"/>
          <w:szCs w:val="24"/>
          <w:lang w:val="sr-Latn-RS"/>
        </w:rPr>
        <w:t xml:space="preserve">Kontrola iz stava 1 ovog člana obuhvata ocjenu usklađenosti poslovanja pružalaca finansijskih usluga sa ovim i drugim zakonom. </w:t>
      </w:r>
    </w:p>
    <w:p w14:paraId="6B9D31CF" w14:textId="77777777" w:rsidR="001123D4" w:rsidRPr="00344D43" w:rsidRDefault="001123D4" w:rsidP="001123D4">
      <w:pPr>
        <w:rPr>
          <w:rFonts w:cs="Arial"/>
          <w:szCs w:val="24"/>
          <w:lang w:val="sr-Latn-RS"/>
        </w:rPr>
      </w:pPr>
      <w:r w:rsidRPr="00344D43">
        <w:rPr>
          <w:rFonts w:cs="Arial"/>
          <w:szCs w:val="24"/>
          <w:lang w:val="sr-Latn-RS"/>
        </w:rPr>
        <w:t>Centralna banka utvrđuje učestalost i obim kontrole iz stava 2 ovog člana, uzimajući u obzir vrstu i složenost poslova koje pružalac finansijskih usluga obavlja i stepen rizika njegovog poslovanja.</w:t>
      </w:r>
    </w:p>
    <w:p w14:paraId="088CCF7C" w14:textId="77777777" w:rsidR="001123D4" w:rsidRPr="00344D43" w:rsidRDefault="001123D4" w:rsidP="001123D4">
      <w:pPr>
        <w:rPr>
          <w:rFonts w:cs="Arial"/>
          <w:szCs w:val="24"/>
          <w:lang w:val="sr-Latn-RS"/>
        </w:rPr>
      </w:pPr>
    </w:p>
    <w:p w14:paraId="64120F4B" w14:textId="77777777" w:rsidR="001123D4" w:rsidRPr="00344D43" w:rsidRDefault="001123D4" w:rsidP="001123D4">
      <w:pPr>
        <w:rPr>
          <w:rFonts w:cs="Arial"/>
          <w:szCs w:val="24"/>
          <w:lang w:val="sr-Latn-RS"/>
        </w:rPr>
      </w:pPr>
    </w:p>
    <w:p w14:paraId="23E19BFF" w14:textId="77777777" w:rsidR="001123D4" w:rsidRPr="00344D43" w:rsidRDefault="001123D4" w:rsidP="001123D4">
      <w:pPr>
        <w:jc w:val="center"/>
        <w:rPr>
          <w:rFonts w:cs="Arial"/>
          <w:b/>
          <w:szCs w:val="24"/>
          <w:lang w:val="sr-Latn-RS"/>
        </w:rPr>
      </w:pPr>
      <w:r w:rsidRPr="00344D43">
        <w:rPr>
          <w:rFonts w:cs="Arial"/>
          <w:b/>
          <w:szCs w:val="24"/>
          <w:lang w:val="sr-Latn-RS"/>
        </w:rPr>
        <w:t>Zapisnik o kontroli</w:t>
      </w:r>
    </w:p>
    <w:p w14:paraId="212A40C2" w14:textId="77777777" w:rsidR="001123D4" w:rsidRPr="00344D43" w:rsidRDefault="001123D4" w:rsidP="001123D4">
      <w:pPr>
        <w:jc w:val="center"/>
        <w:rPr>
          <w:rFonts w:cs="Arial"/>
          <w:szCs w:val="24"/>
          <w:lang w:val="sr-Latn-RS"/>
        </w:rPr>
      </w:pPr>
      <w:r w:rsidRPr="00344D43">
        <w:rPr>
          <w:rFonts w:cs="Arial"/>
          <w:b/>
          <w:szCs w:val="24"/>
          <w:lang w:val="sr-Latn-RS"/>
        </w:rPr>
        <w:t>Član 131</w:t>
      </w:r>
    </w:p>
    <w:p w14:paraId="6D031203" w14:textId="77777777" w:rsidR="001123D4" w:rsidRPr="00344D43" w:rsidRDefault="001123D4" w:rsidP="001123D4">
      <w:pPr>
        <w:rPr>
          <w:rFonts w:cs="Arial"/>
          <w:szCs w:val="24"/>
          <w:lang w:val="sr-Latn-RS"/>
        </w:rPr>
      </w:pPr>
      <w:r w:rsidRPr="00344D43">
        <w:rPr>
          <w:rFonts w:cs="Arial"/>
          <w:szCs w:val="24"/>
          <w:lang w:val="sr-Latn-RS"/>
        </w:rPr>
        <w:t>O izvršenoj kontroli pružaoca finansijskih usluga sačinjava se zapisnik.</w:t>
      </w:r>
    </w:p>
    <w:p w14:paraId="29D6FE7E" w14:textId="77777777" w:rsidR="001123D4" w:rsidRPr="00344D43" w:rsidRDefault="001123D4" w:rsidP="001123D4">
      <w:pPr>
        <w:rPr>
          <w:rFonts w:cs="Arial"/>
          <w:szCs w:val="24"/>
          <w:lang w:val="sr-Latn-RS"/>
        </w:rPr>
      </w:pPr>
      <w:r w:rsidRPr="00344D43">
        <w:rPr>
          <w:rFonts w:cs="Arial"/>
          <w:szCs w:val="24"/>
          <w:lang w:val="sr-Latn-RS"/>
        </w:rPr>
        <w:t>Izuzetno od stava 1 ovog člana ako se posrednom kontrolom ne utvrde nezakonitosti ili nepravilnosti u poslovanju koje zahtijevaju izricanje mjera prema pružaocu finansijskih usluga, ne sačinjava se zapisnik.</w:t>
      </w:r>
    </w:p>
    <w:p w14:paraId="37EDF5ED" w14:textId="77777777" w:rsidR="001123D4" w:rsidRPr="00344D43" w:rsidRDefault="001123D4" w:rsidP="001123D4">
      <w:pPr>
        <w:rPr>
          <w:rFonts w:cs="Arial"/>
          <w:szCs w:val="24"/>
          <w:lang w:val="sr-Latn-RS"/>
        </w:rPr>
      </w:pPr>
      <w:r w:rsidRPr="00344D43">
        <w:rPr>
          <w:rFonts w:cs="Arial"/>
          <w:szCs w:val="24"/>
          <w:lang w:val="sr-Latn-RS"/>
        </w:rPr>
        <w:t>Pružalac finansijskih usluga može da dostavi Centralnoj banci primjedbe na zapisnik o izvršenoj kontroli u roku od osam radnih dana od dana njegovog prijema.</w:t>
      </w:r>
    </w:p>
    <w:p w14:paraId="3F0049E2" w14:textId="77777777" w:rsidR="001123D4" w:rsidRPr="00344D43" w:rsidRDefault="001123D4" w:rsidP="001123D4">
      <w:pPr>
        <w:rPr>
          <w:rFonts w:cs="Arial"/>
          <w:szCs w:val="24"/>
          <w:lang w:val="sr-Latn-RS"/>
        </w:rPr>
      </w:pPr>
      <w:r w:rsidRPr="00344D43">
        <w:rPr>
          <w:rFonts w:cs="Arial"/>
          <w:szCs w:val="24"/>
          <w:lang w:val="sr-Latn-RS"/>
        </w:rPr>
        <w:t xml:space="preserve">Centralna banka može neposredno da provjeri navode pružaoca finansijskih usluga sadržane u primjedbama na zapisnik o izvršenoj kontroli i, ako ih ocijeni opravdanim, sačini dopunu zapisnika na koju pružalac finansijskih usluga može da dostavi primjedbe u roku od tri radna dana od dana njenog prijema. </w:t>
      </w:r>
    </w:p>
    <w:p w14:paraId="091F3334" w14:textId="77777777" w:rsidR="001123D4" w:rsidRPr="00344D43" w:rsidRDefault="001123D4" w:rsidP="001123D4">
      <w:pPr>
        <w:rPr>
          <w:rFonts w:cs="Arial"/>
          <w:szCs w:val="24"/>
          <w:lang w:val="sr-Latn-RS"/>
        </w:rPr>
      </w:pPr>
      <w:r w:rsidRPr="00344D43">
        <w:rPr>
          <w:rFonts w:cs="Arial"/>
          <w:szCs w:val="24"/>
          <w:lang w:val="sr-Latn-RS"/>
        </w:rPr>
        <w:t xml:space="preserve">Centralna banka, u roku od osam dana od dana prijema primjedbi na zapisnik, odnosno dopune zapisnika o izvršenoj kontroli, u pisanoj formi obavještava pružaoca finansijskih </w:t>
      </w:r>
      <w:r w:rsidRPr="00344D43">
        <w:rPr>
          <w:rFonts w:cs="Arial"/>
          <w:szCs w:val="24"/>
          <w:lang w:val="sr-Latn-RS"/>
        </w:rPr>
        <w:lastRenderedPageBreak/>
        <w:t xml:space="preserve">usluga o njihovom prihvatanju, odnosno neprihvatanju. </w:t>
      </w:r>
    </w:p>
    <w:p w14:paraId="0CFC0C0A" w14:textId="77777777" w:rsidR="001123D4" w:rsidRPr="00344D43" w:rsidRDefault="001123D4" w:rsidP="001123D4">
      <w:pPr>
        <w:rPr>
          <w:rFonts w:cs="Arial"/>
          <w:szCs w:val="24"/>
          <w:lang w:val="sr-Latn-RS"/>
        </w:rPr>
      </w:pPr>
      <w:r w:rsidRPr="00344D43">
        <w:rPr>
          <w:rFonts w:cs="Arial"/>
          <w:szCs w:val="24"/>
          <w:lang w:val="sr-Latn-RS"/>
        </w:rPr>
        <w:t>Zapisnik o izvršenoj kontroli ima povjerljiv karakter i ne može se objavljivati u cjelosti ili djelimično, bez saglasnosti Centralne banke.</w:t>
      </w:r>
    </w:p>
    <w:p w14:paraId="3C668D50" w14:textId="77777777" w:rsidR="001123D4" w:rsidRPr="00344D43" w:rsidRDefault="001123D4" w:rsidP="001123D4">
      <w:pPr>
        <w:rPr>
          <w:rFonts w:cs="Arial"/>
          <w:szCs w:val="24"/>
          <w:lang w:val="sr-Latn-RS"/>
        </w:rPr>
      </w:pPr>
    </w:p>
    <w:p w14:paraId="4547F9F3" w14:textId="77777777" w:rsidR="001123D4" w:rsidRPr="00344D43" w:rsidRDefault="001123D4" w:rsidP="001123D4">
      <w:pPr>
        <w:jc w:val="center"/>
        <w:rPr>
          <w:rFonts w:cs="Arial"/>
          <w:b/>
          <w:szCs w:val="24"/>
          <w:lang w:val="sr-Latn-RS"/>
        </w:rPr>
      </w:pPr>
      <w:r w:rsidRPr="00344D43">
        <w:rPr>
          <w:rFonts w:cs="Arial"/>
          <w:b/>
          <w:szCs w:val="24"/>
          <w:lang w:val="sr-Latn-RS"/>
        </w:rPr>
        <w:t>Mjere u postupku kontrole</w:t>
      </w:r>
    </w:p>
    <w:p w14:paraId="754CA87B" w14:textId="77777777" w:rsidR="001123D4" w:rsidRPr="00344D43" w:rsidRDefault="001123D4" w:rsidP="001123D4">
      <w:pPr>
        <w:jc w:val="center"/>
        <w:rPr>
          <w:rFonts w:cs="Arial"/>
          <w:szCs w:val="24"/>
          <w:lang w:val="sr-Latn-RS"/>
        </w:rPr>
      </w:pPr>
      <w:r w:rsidRPr="00344D43">
        <w:rPr>
          <w:rFonts w:cs="Arial"/>
          <w:b/>
          <w:szCs w:val="24"/>
          <w:lang w:val="sr-Latn-RS"/>
        </w:rPr>
        <w:t>Član 132</w:t>
      </w:r>
    </w:p>
    <w:p w14:paraId="18E86249" w14:textId="77777777" w:rsidR="001123D4" w:rsidRPr="00344D43" w:rsidRDefault="001123D4" w:rsidP="001123D4">
      <w:pPr>
        <w:rPr>
          <w:rFonts w:cs="Arial"/>
          <w:szCs w:val="24"/>
          <w:lang w:val="sr-Latn-RS"/>
        </w:rPr>
      </w:pPr>
      <w:r w:rsidRPr="00344D43">
        <w:rPr>
          <w:rFonts w:cs="Arial"/>
          <w:szCs w:val="24"/>
          <w:lang w:val="sr-Latn-RS"/>
        </w:rPr>
        <w:t xml:space="preserve">Ako pružalac finansijskih usluga, u rokovima propisanim ovim zakonom, ne dostavi primjedbe na zapisnik o izvršenoj kontroli ili dostavljenim primjedbama osnovano ne ospori nalaze iz zapisnika, odnosno dopune zapisnika u kojima su konstatovane nepravilnosti u poslovanju pružaoca finansijskih usluga, Centralna banka pružaocu finansijskih usluga izriče mjere za otklanjanje utvrđenih nepravilnosti i za blagovremeno preduzimanje aktivnosti za poboljšanje sigurnosti i stabilnosti poslovanja pružaoca finansijskih usluga. </w:t>
      </w:r>
    </w:p>
    <w:p w14:paraId="260F37B4" w14:textId="77777777" w:rsidR="001123D4" w:rsidRPr="00344D43" w:rsidRDefault="001123D4" w:rsidP="001123D4">
      <w:pPr>
        <w:rPr>
          <w:rFonts w:cs="Arial"/>
          <w:szCs w:val="24"/>
          <w:lang w:val="sr-Latn-RS"/>
        </w:rPr>
      </w:pPr>
      <w:r w:rsidRPr="00344D43">
        <w:rPr>
          <w:rFonts w:cs="Arial"/>
          <w:szCs w:val="24"/>
          <w:lang w:val="sr-Latn-RS"/>
        </w:rPr>
        <w:t>U slučaju iz stava 1 ovog člana, zavisno od težine utvrđenih nepravilnosti i spremnosti pružaoca finansijskih usluga da otkloni te nepravilnosti, Centralna banka može da:</w:t>
      </w:r>
    </w:p>
    <w:p w14:paraId="30D8BC2C" w14:textId="77777777" w:rsidR="001123D4" w:rsidRPr="00344D43" w:rsidRDefault="001123D4" w:rsidP="001123D4">
      <w:pPr>
        <w:numPr>
          <w:ilvl w:val="0"/>
          <w:numId w:val="48"/>
        </w:numPr>
        <w:contextualSpacing/>
        <w:rPr>
          <w:rFonts w:cs="Arial"/>
          <w:szCs w:val="24"/>
          <w:lang w:val="sr-Latn-RS"/>
        </w:rPr>
      </w:pPr>
      <w:r w:rsidRPr="00344D43">
        <w:rPr>
          <w:rFonts w:cs="Arial"/>
          <w:szCs w:val="24"/>
          <w:lang w:val="sr-Latn-RS"/>
        </w:rPr>
        <w:t>u pisanoj formi upozori pružaoca finansijskih usluga o utvrđenim nepravilnostima u poslovanju i naloži otklanjanje tih nepravilnosti u određenom roku;</w:t>
      </w:r>
    </w:p>
    <w:p w14:paraId="05B7BE47" w14:textId="77777777" w:rsidR="001123D4" w:rsidRPr="00344D43" w:rsidRDefault="001123D4" w:rsidP="001123D4">
      <w:pPr>
        <w:numPr>
          <w:ilvl w:val="0"/>
          <w:numId w:val="48"/>
        </w:numPr>
        <w:contextualSpacing/>
        <w:rPr>
          <w:rFonts w:cs="Arial"/>
          <w:szCs w:val="24"/>
          <w:lang w:val="sr-Latn-RS"/>
        </w:rPr>
      </w:pPr>
      <w:r w:rsidRPr="00344D43">
        <w:rPr>
          <w:rFonts w:cs="Arial"/>
          <w:szCs w:val="24"/>
          <w:lang w:val="sr-Latn-RS"/>
        </w:rPr>
        <w:t>zaključi sa pružaocem finansijskih usluga pisani sporazum o otklanjanju utvrđenih nepravilnosti u određenom roku;</w:t>
      </w:r>
    </w:p>
    <w:p w14:paraId="750B588C" w14:textId="77777777" w:rsidR="001123D4" w:rsidRPr="00344D43" w:rsidRDefault="001123D4" w:rsidP="001123D4">
      <w:pPr>
        <w:numPr>
          <w:ilvl w:val="0"/>
          <w:numId w:val="48"/>
        </w:numPr>
        <w:contextualSpacing/>
        <w:rPr>
          <w:rFonts w:cs="Arial"/>
          <w:szCs w:val="24"/>
          <w:lang w:val="sr-Latn-RS"/>
        </w:rPr>
      </w:pPr>
      <w:r w:rsidRPr="00344D43">
        <w:rPr>
          <w:rFonts w:cs="Arial"/>
          <w:szCs w:val="24"/>
          <w:lang w:val="sr-Latn-RS"/>
        </w:rPr>
        <w:t xml:space="preserve">rješenjem izrekne jednu ili više mjera iz člana 134 ovog zakona; ili </w:t>
      </w:r>
    </w:p>
    <w:p w14:paraId="4F50D9E3" w14:textId="77777777" w:rsidR="001123D4" w:rsidRPr="00344D43" w:rsidRDefault="001123D4" w:rsidP="001123D4">
      <w:pPr>
        <w:numPr>
          <w:ilvl w:val="0"/>
          <w:numId w:val="48"/>
        </w:numPr>
        <w:contextualSpacing/>
        <w:rPr>
          <w:rFonts w:cs="Arial"/>
          <w:szCs w:val="24"/>
          <w:lang w:val="sr-Latn-RS"/>
        </w:rPr>
      </w:pPr>
      <w:r w:rsidRPr="00344D43">
        <w:rPr>
          <w:rFonts w:cs="Arial"/>
          <w:szCs w:val="24"/>
          <w:lang w:val="sr-Latn-RS"/>
        </w:rPr>
        <w:t>oduzme pružaocu finansijskih usluga dozvolu za rad.</w:t>
      </w:r>
    </w:p>
    <w:p w14:paraId="6BC3AA03" w14:textId="77777777" w:rsidR="001123D4" w:rsidRPr="00344D43" w:rsidRDefault="001123D4" w:rsidP="001123D4">
      <w:pPr>
        <w:rPr>
          <w:rFonts w:cs="Arial"/>
          <w:szCs w:val="24"/>
          <w:lang w:val="sr-Latn-RS"/>
        </w:rPr>
      </w:pPr>
    </w:p>
    <w:p w14:paraId="4C5E190B" w14:textId="77777777" w:rsidR="001123D4" w:rsidRPr="00344D43" w:rsidRDefault="001123D4" w:rsidP="001123D4">
      <w:pPr>
        <w:jc w:val="center"/>
        <w:rPr>
          <w:rFonts w:cs="Arial"/>
          <w:b/>
          <w:szCs w:val="24"/>
          <w:lang w:val="sr-Latn-RS"/>
        </w:rPr>
      </w:pPr>
      <w:r w:rsidRPr="00344D43">
        <w:rPr>
          <w:rFonts w:cs="Arial"/>
          <w:b/>
          <w:szCs w:val="24"/>
          <w:lang w:val="sr-Latn-RS"/>
        </w:rPr>
        <w:t>Rješenje o izricanju mjera</w:t>
      </w:r>
    </w:p>
    <w:p w14:paraId="50F3A0D3" w14:textId="77777777" w:rsidR="001123D4" w:rsidRPr="00344D43" w:rsidRDefault="001123D4" w:rsidP="001123D4">
      <w:pPr>
        <w:jc w:val="center"/>
        <w:rPr>
          <w:rFonts w:cs="Arial"/>
          <w:szCs w:val="24"/>
          <w:lang w:val="sr-Latn-RS"/>
        </w:rPr>
      </w:pPr>
      <w:r w:rsidRPr="00344D43">
        <w:rPr>
          <w:rFonts w:cs="Arial"/>
          <w:b/>
          <w:szCs w:val="24"/>
          <w:lang w:val="sr-Latn-RS"/>
        </w:rPr>
        <w:t>Član 133</w:t>
      </w:r>
    </w:p>
    <w:p w14:paraId="2D6D92B9" w14:textId="77777777" w:rsidR="001123D4" w:rsidRPr="00344D43" w:rsidRDefault="001123D4" w:rsidP="001123D4">
      <w:pPr>
        <w:rPr>
          <w:rFonts w:cs="Arial"/>
          <w:szCs w:val="24"/>
          <w:lang w:val="sr-Latn-RS"/>
        </w:rPr>
      </w:pPr>
      <w:r w:rsidRPr="00344D43">
        <w:rPr>
          <w:rFonts w:cs="Arial"/>
          <w:szCs w:val="24"/>
          <w:lang w:val="sr-Latn-RS"/>
        </w:rPr>
        <w:t>Centralna banka rješenjem izriče mjere pružaocu finansijskih usluga, ako kontrolom utvrdi:</w:t>
      </w:r>
    </w:p>
    <w:p w14:paraId="5FA29567" w14:textId="77777777" w:rsidR="001123D4" w:rsidRPr="00344D43" w:rsidRDefault="001123D4" w:rsidP="001123D4">
      <w:pPr>
        <w:widowControl/>
        <w:numPr>
          <w:ilvl w:val="0"/>
          <w:numId w:val="49"/>
        </w:numPr>
        <w:autoSpaceDE/>
        <w:autoSpaceDN/>
        <w:spacing w:line="256" w:lineRule="auto"/>
        <w:contextualSpacing/>
        <w:rPr>
          <w:rFonts w:cs="Arial"/>
          <w:szCs w:val="24"/>
          <w:lang w:val="sr-Latn-RS"/>
        </w:rPr>
      </w:pPr>
      <w:r w:rsidRPr="00344D43">
        <w:rPr>
          <w:rFonts w:cs="Arial"/>
          <w:szCs w:val="24"/>
          <w:lang w:val="sr-Latn-RS"/>
        </w:rPr>
        <w:t xml:space="preserve">da je pružalac finansijskih usluga svojim radnjama ili propuštanjem određenih radnji postupio suprotno zakonu; </w:t>
      </w:r>
    </w:p>
    <w:p w14:paraId="7B4A7438" w14:textId="77777777" w:rsidR="001123D4" w:rsidRPr="00344D43" w:rsidRDefault="001123D4" w:rsidP="001123D4">
      <w:pPr>
        <w:widowControl/>
        <w:numPr>
          <w:ilvl w:val="0"/>
          <w:numId w:val="49"/>
        </w:numPr>
        <w:autoSpaceDE/>
        <w:autoSpaceDN/>
        <w:spacing w:line="256" w:lineRule="auto"/>
        <w:contextualSpacing/>
        <w:rPr>
          <w:rFonts w:cs="Arial"/>
          <w:szCs w:val="24"/>
          <w:lang w:val="sr-Latn-RS"/>
        </w:rPr>
      </w:pPr>
      <w:r w:rsidRPr="00344D43">
        <w:rPr>
          <w:rFonts w:cs="Arial"/>
          <w:szCs w:val="24"/>
          <w:lang w:val="sr-Latn-RS"/>
        </w:rPr>
        <w:t xml:space="preserve">nepravilnosti u poslovanju pružaoca finansijskih usluga koje ne predstavljaju postupanje suprotno propisima, a za čije otklanjanje nije zaključen pisani sporazum; ili </w:t>
      </w:r>
    </w:p>
    <w:p w14:paraId="72598672" w14:textId="77777777" w:rsidR="001123D4" w:rsidRPr="00344D43" w:rsidRDefault="001123D4" w:rsidP="001123D4">
      <w:pPr>
        <w:widowControl/>
        <w:numPr>
          <w:ilvl w:val="0"/>
          <w:numId w:val="49"/>
        </w:numPr>
        <w:autoSpaceDE/>
        <w:autoSpaceDN/>
        <w:spacing w:line="256" w:lineRule="auto"/>
        <w:contextualSpacing/>
        <w:rPr>
          <w:rFonts w:cs="Arial"/>
          <w:szCs w:val="24"/>
          <w:lang w:val="sr-Latn-RS"/>
        </w:rPr>
      </w:pPr>
      <w:r w:rsidRPr="00344D43">
        <w:rPr>
          <w:rFonts w:cs="Arial"/>
          <w:szCs w:val="24"/>
          <w:lang w:val="sr-Latn-RS"/>
        </w:rPr>
        <w:t>da je potrebno da pružalac finansijskih usluga preduzme odgovarajuće radnje i aktivnosti za poboljšanje poslovanja.</w:t>
      </w:r>
    </w:p>
    <w:p w14:paraId="6F87B83A" w14:textId="77777777" w:rsidR="001123D4" w:rsidRPr="00344D43" w:rsidRDefault="001123D4" w:rsidP="001123D4">
      <w:pPr>
        <w:rPr>
          <w:rFonts w:cs="Arial"/>
          <w:szCs w:val="24"/>
          <w:lang w:val="sr-Latn-RS"/>
        </w:rPr>
      </w:pPr>
      <w:r w:rsidRPr="00344D43">
        <w:rPr>
          <w:rFonts w:cs="Arial"/>
          <w:szCs w:val="24"/>
          <w:lang w:val="sr-Latn-RS"/>
        </w:rPr>
        <w:t>Rješenjem iz stava 1 ovog člana određuje se rok za sprovođenje izrečenih mjera. Pružalac finansijskih usluga može, najkasnije 15 dana prije isteka roka iz stava 2 ovog člana, obrazloženim zahtjevom da traži produženje tog roka, o čemu Centralna banka odlučuje najkasnije do isteka roka utvrđenog rješenjem o izricanju mjera.</w:t>
      </w:r>
    </w:p>
    <w:p w14:paraId="44B369CE" w14:textId="77777777" w:rsidR="001123D4" w:rsidRPr="00344D43" w:rsidRDefault="001123D4" w:rsidP="001123D4">
      <w:pPr>
        <w:rPr>
          <w:rFonts w:cs="Arial"/>
          <w:szCs w:val="24"/>
          <w:lang w:val="sr-Latn-RS"/>
        </w:rPr>
      </w:pPr>
    </w:p>
    <w:p w14:paraId="31EECA7F" w14:textId="77777777" w:rsidR="001123D4" w:rsidRPr="00344D43" w:rsidRDefault="001123D4" w:rsidP="001123D4">
      <w:pPr>
        <w:jc w:val="center"/>
        <w:rPr>
          <w:rFonts w:cs="Arial"/>
          <w:b/>
          <w:szCs w:val="24"/>
          <w:lang w:val="sr-Latn-RS"/>
        </w:rPr>
      </w:pPr>
      <w:r w:rsidRPr="00344D43">
        <w:rPr>
          <w:rFonts w:cs="Arial"/>
          <w:b/>
          <w:szCs w:val="24"/>
          <w:lang w:val="sr-Latn-RS"/>
        </w:rPr>
        <w:t>Oduzimanje dozvole za rad</w:t>
      </w:r>
    </w:p>
    <w:p w14:paraId="30DB28A1" w14:textId="77777777" w:rsidR="001123D4" w:rsidRPr="00344D43" w:rsidRDefault="001123D4" w:rsidP="001123D4">
      <w:pPr>
        <w:jc w:val="center"/>
        <w:rPr>
          <w:rFonts w:cs="Arial"/>
          <w:b/>
          <w:szCs w:val="24"/>
          <w:lang w:val="sr-Latn-RS"/>
        </w:rPr>
      </w:pPr>
      <w:r w:rsidRPr="00344D43">
        <w:rPr>
          <w:rFonts w:cs="Arial"/>
          <w:b/>
          <w:szCs w:val="24"/>
          <w:lang w:val="sr-Latn-RS"/>
        </w:rPr>
        <w:t>Uslovi</w:t>
      </w:r>
    </w:p>
    <w:p w14:paraId="62B26EB2" w14:textId="77777777" w:rsidR="001123D4" w:rsidRPr="00344D43" w:rsidRDefault="001123D4" w:rsidP="001123D4">
      <w:pPr>
        <w:jc w:val="center"/>
        <w:rPr>
          <w:rFonts w:cs="Arial"/>
          <w:szCs w:val="24"/>
          <w:lang w:val="sr-Latn-RS"/>
        </w:rPr>
      </w:pPr>
      <w:r w:rsidRPr="00344D43">
        <w:rPr>
          <w:rFonts w:cs="Arial"/>
          <w:b/>
          <w:szCs w:val="24"/>
          <w:lang w:val="sr-Latn-RS"/>
        </w:rPr>
        <w:t>Član 138</w:t>
      </w:r>
    </w:p>
    <w:p w14:paraId="724D8411" w14:textId="77777777" w:rsidR="001123D4" w:rsidRPr="00344D43" w:rsidRDefault="001123D4" w:rsidP="001123D4">
      <w:pPr>
        <w:rPr>
          <w:rFonts w:cs="Arial"/>
          <w:szCs w:val="24"/>
          <w:lang w:val="sr-Latn-RS"/>
        </w:rPr>
      </w:pPr>
      <w:r w:rsidRPr="00344D43">
        <w:rPr>
          <w:rFonts w:cs="Arial"/>
          <w:szCs w:val="24"/>
          <w:lang w:val="sr-Latn-RS"/>
        </w:rPr>
        <w:t>Centralna banka oduzima pružaocu finansijskih usluga dozvolu za rad, ako pružalac finansijskih usluga:</w:t>
      </w:r>
    </w:p>
    <w:p w14:paraId="22D0857A" w14:textId="77777777" w:rsidR="001123D4" w:rsidRPr="00344D43" w:rsidRDefault="001123D4" w:rsidP="001123D4">
      <w:pPr>
        <w:numPr>
          <w:ilvl w:val="0"/>
          <w:numId w:val="50"/>
        </w:numPr>
        <w:contextualSpacing/>
        <w:rPr>
          <w:rFonts w:cs="Arial"/>
          <w:szCs w:val="24"/>
          <w:lang w:val="sr-Latn-RS"/>
        </w:rPr>
      </w:pPr>
      <w:r w:rsidRPr="00344D43">
        <w:rPr>
          <w:rFonts w:cs="Arial"/>
          <w:szCs w:val="24"/>
          <w:lang w:val="sr-Latn-RS"/>
        </w:rPr>
        <w:t>ne otpočne sa obavljanjem poslova utvrđenih u dozvoli za rad u roku od šest mjeseci od dana izdavanja dozvole za rad;</w:t>
      </w:r>
    </w:p>
    <w:p w14:paraId="349D5231" w14:textId="77777777" w:rsidR="001123D4" w:rsidRPr="00344D43" w:rsidRDefault="001123D4" w:rsidP="001123D4">
      <w:pPr>
        <w:numPr>
          <w:ilvl w:val="0"/>
          <w:numId w:val="50"/>
        </w:numPr>
        <w:contextualSpacing/>
        <w:rPr>
          <w:rFonts w:cs="Arial"/>
          <w:szCs w:val="24"/>
          <w:lang w:val="sr-Latn-RS"/>
        </w:rPr>
      </w:pPr>
      <w:r w:rsidRPr="00344D43">
        <w:rPr>
          <w:rFonts w:cs="Arial"/>
          <w:szCs w:val="24"/>
          <w:lang w:val="sr-Latn-RS"/>
        </w:rPr>
        <w:t>duže od šest mjeseci ne obavlja poslove utvrđene dozvolom za rad;</w:t>
      </w:r>
    </w:p>
    <w:p w14:paraId="1266F679" w14:textId="77777777" w:rsidR="001123D4" w:rsidRPr="00344D43" w:rsidRDefault="001123D4" w:rsidP="001123D4">
      <w:pPr>
        <w:numPr>
          <w:ilvl w:val="0"/>
          <w:numId w:val="50"/>
        </w:numPr>
        <w:contextualSpacing/>
        <w:rPr>
          <w:rFonts w:cs="Arial"/>
          <w:szCs w:val="24"/>
          <w:lang w:val="sr-Latn-RS"/>
        </w:rPr>
      </w:pPr>
      <w:r w:rsidRPr="00344D43">
        <w:rPr>
          <w:rFonts w:cs="Arial"/>
          <w:szCs w:val="24"/>
          <w:lang w:val="sr-Latn-RS"/>
        </w:rPr>
        <w:t>dobije dozvolu za rad na osnovu neistinite i netačne dokumentacije i podataka</w:t>
      </w:r>
    </w:p>
    <w:p w14:paraId="130A3D2D" w14:textId="77777777" w:rsidR="001123D4" w:rsidRPr="00344D43" w:rsidRDefault="001123D4" w:rsidP="001123D4">
      <w:pPr>
        <w:numPr>
          <w:ilvl w:val="0"/>
          <w:numId w:val="50"/>
        </w:numPr>
        <w:contextualSpacing/>
        <w:rPr>
          <w:rFonts w:cs="Arial"/>
          <w:szCs w:val="24"/>
          <w:lang w:val="sr-Latn-RS"/>
        </w:rPr>
      </w:pPr>
      <w:r w:rsidRPr="00344D43">
        <w:rPr>
          <w:rFonts w:cs="Arial"/>
          <w:szCs w:val="24"/>
          <w:lang w:val="sr-Latn-RS"/>
        </w:rPr>
        <w:t xml:space="preserve">onemogućava Centralnoj banci vršenje kontrole poslovanja; </w:t>
      </w:r>
    </w:p>
    <w:p w14:paraId="0AD9AA30" w14:textId="77777777" w:rsidR="001123D4" w:rsidRPr="00344D43" w:rsidRDefault="001123D4" w:rsidP="001123D4">
      <w:pPr>
        <w:numPr>
          <w:ilvl w:val="0"/>
          <w:numId w:val="50"/>
        </w:numPr>
        <w:contextualSpacing/>
        <w:rPr>
          <w:rFonts w:cs="Arial"/>
          <w:szCs w:val="24"/>
          <w:lang w:val="sr-Latn-RS"/>
        </w:rPr>
      </w:pPr>
      <w:r w:rsidRPr="00344D43">
        <w:rPr>
          <w:rFonts w:cs="Arial"/>
          <w:szCs w:val="24"/>
          <w:lang w:val="sr-Latn-RS"/>
        </w:rPr>
        <w:lastRenderedPageBreak/>
        <w:t xml:space="preserve">ne sprovodi mjere koje mu je naložila Centralna banka; </w:t>
      </w:r>
    </w:p>
    <w:p w14:paraId="5B62A7D0" w14:textId="77777777" w:rsidR="001123D4" w:rsidRPr="00344D43" w:rsidRDefault="001123D4" w:rsidP="001123D4">
      <w:pPr>
        <w:numPr>
          <w:ilvl w:val="0"/>
          <w:numId w:val="50"/>
        </w:numPr>
        <w:contextualSpacing/>
        <w:rPr>
          <w:rFonts w:cs="Arial"/>
          <w:szCs w:val="24"/>
          <w:lang w:val="sr-Latn-RS"/>
        </w:rPr>
      </w:pPr>
      <w:r w:rsidRPr="00344D43">
        <w:rPr>
          <w:rFonts w:cs="Arial"/>
          <w:szCs w:val="24"/>
          <w:lang w:val="sr-Latn-RS"/>
        </w:rPr>
        <w:t xml:space="preserve">ne dostavlja ili dostavlja Centralnoj banci neistinite izvještaje o svom finansijskom stanju i poslovanju; </w:t>
      </w:r>
    </w:p>
    <w:p w14:paraId="72CCAF20" w14:textId="77777777" w:rsidR="001123D4" w:rsidRPr="00344D43" w:rsidRDefault="001123D4" w:rsidP="001123D4">
      <w:pPr>
        <w:numPr>
          <w:ilvl w:val="0"/>
          <w:numId w:val="50"/>
        </w:numPr>
        <w:contextualSpacing/>
        <w:rPr>
          <w:rFonts w:cs="Arial"/>
          <w:szCs w:val="24"/>
          <w:lang w:val="sr-Latn-RS"/>
        </w:rPr>
      </w:pPr>
      <w:r w:rsidRPr="00344D43">
        <w:rPr>
          <w:rFonts w:cs="Arial"/>
          <w:szCs w:val="24"/>
          <w:lang w:val="sr-Latn-RS"/>
        </w:rPr>
        <w:t>prestane da ispunjava uslove pod kojima mu je izdata dozvola za rad;</w:t>
      </w:r>
    </w:p>
    <w:p w14:paraId="3167534A" w14:textId="77777777" w:rsidR="001123D4" w:rsidRDefault="001123D4" w:rsidP="001123D4">
      <w:pPr>
        <w:numPr>
          <w:ilvl w:val="0"/>
          <w:numId w:val="50"/>
        </w:numPr>
        <w:contextualSpacing/>
        <w:rPr>
          <w:rFonts w:cs="Arial"/>
          <w:szCs w:val="24"/>
          <w:lang w:val="sr-Latn-RS"/>
        </w:rPr>
      </w:pPr>
      <w:r w:rsidRPr="00344D43">
        <w:rPr>
          <w:rFonts w:cs="Arial"/>
          <w:szCs w:val="24"/>
          <w:lang w:val="sr-Latn-RS"/>
        </w:rPr>
        <w:t>donese odluku o dobrovoljnoj likvidaciji ili se nad pružaocem finansijskih usluga otvori stečajni postupak.</w:t>
      </w:r>
    </w:p>
    <w:p w14:paraId="63F310AD" w14:textId="77777777" w:rsidR="001123D4" w:rsidRDefault="001123D4" w:rsidP="001123D4">
      <w:pPr>
        <w:contextualSpacing/>
        <w:rPr>
          <w:rFonts w:cs="Arial"/>
          <w:szCs w:val="24"/>
          <w:lang w:val="sr-Latn-RS"/>
        </w:rPr>
      </w:pPr>
    </w:p>
    <w:p w14:paraId="37EAC73B" w14:textId="77777777" w:rsidR="001123D4" w:rsidRPr="00344D43" w:rsidRDefault="001123D4" w:rsidP="001123D4">
      <w:pPr>
        <w:jc w:val="center"/>
        <w:rPr>
          <w:rFonts w:cs="Arial"/>
          <w:b/>
          <w:szCs w:val="24"/>
          <w:lang w:val="sr-Latn-RS"/>
        </w:rPr>
      </w:pPr>
      <w:r w:rsidRPr="00344D43">
        <w:rPr>
          <w:rFonts w:cs="Arial"/>
          <w:b/>
          <w:szCs w:val="24"/>
          <w:lang w:val="sr-Latn-RS"/>
        </w:rPr>
        <w:t>Registar pružalaca finansijskih usluga</w:t>
      </w:r>
    </w:p>
    <w:p w14:paraId="44E9E6EB" w14:textId="77777777" w:rsidR="001123D4" w:rsidRPr="00344D43" w:rsidRDefault="001123D4" w:rsidP="001123D4">
      <w:pPr>
        <w:jc w:val="center"/>
        <w:rPr>
          <w:rFonts w:cs="Arial"/>
          <w:b/>
          <w:szCs w:val="24"/>
          <w:lang w:val="sr-Latn-RS"/>
        </w:rPr>
      </w:pPr>
      <w:r w:rsidRPr="00344D43">
        <w:rPr>
          <w:rFonts w:cs="Arial"/>
          <w:b/>
          <w:szCs w:val="24"/>
          <w:lang w:val="sr-Latn-RS"/>
        </w:rPr>
        <w:t>Član 145</w:t>
      </w:r>
    </w:p>
    <w:p w14:paraId="5C4C9FF5" w14:textId="77777777" w:rsidR="001123D4" w:rsidRPr="00344D43" w:rsidRDefault="001123D4" w:rsidP="001123D4">
      <w:pPr>
        <w:rPr>
          <w:rFonts w:cs="Arial"/>
          <w:szCs w:val="24"/>
          <w:lang w:val="sr-Latn-RS"/>
        </w:rPr>
      </w:pPr>
      <w:r w:rsidRPr="00344D43">
        <w:rPr>
          <w:rFonts w:cs="Arial"/>
          <w:szCs w:val="24"/>
          <w:lang w:val="sr-Latn-RS"/>
        </w:rPr>
        <w:t xml:space="preserve">Centralna banka vodi registar pružalaca finansijskih usluga kojima je izdala dozvolu za rad u skladu sa ovim zakonom. </w:t>
      </w:r>
    </w:p>
    <w:p w14:paraId="02A16B00" w14:textId="77777777" w:rsidR="001123D4" w:rsidRPr="00344D43" w:rsidRDefault="001123D4" w:rsidP="001123D4">
      <w:pPr>
        <w:rPr>
          <w:rFonts w:cs="Arial"/>
          <w:szCs w:val="24"/>
          <w:lang w:val="sr-Latn-RS"/>
        </w:rPr>
      </w:pPr>
      <w:r w:rsidRPr="00344D43">
        <w:rPr>
          <w:rFonts w:cs="Arial"/>
          <w:szCs w:val="24"/>
          <w:lang w:val="sr-Latn-RS"/>
        </w:rPr>
        <w:t>Registar pružalaca finansijskih usluga je javan i podaci iz registra se objavljuju na internet stranici Centralne banke.</w:t>
      </w:r>
    </w:p>
    <w:p w14:paraId="05928F2F" w14:textId="77777777" w:rsidR="001123D4" w:rsidRPr="00344D43" w:rsidRDefault="001123D4" w:rsidP="001123D4">
      <w:pPr>
        <w:rPr>
          <w:rFonts w:cs="Arial"/>
          <w:szCs w:val="24"/>
          <w:lang w:val="sr-Latn-RS"/>
        </w:rPr>
      </w:pPr>
    </w:p>
    <w:p w14:paraId="628BA9AF" w14:textId="77777777" w:rsidR="001123D4" w:rsidRPr="00344D43" w:rsidRDefault="001123D4" w:rsidP="001123D4">
      <w:pPr>
        <w:jc w:val="center"/>
        <w:rPr>
          <w:rFonts w:cs="Arial"/>
          <w:b/>
          <w:szCs w:val="24"/>
          <w:lang w:val="sr-Latn-RS"/>
        </w:rPr>
      </w:pPr>
      <w:r w:rsidRPr="00344D43">
        <w:rPr>
          <w:rFonts w:cs="Arial"/>
          <w:b/>
          <w:szCs w:val="24"/>
          <w:lang w:val="sr-Latn-RS"/>
        </w:rPr>
        <w:t>XIII. KAZNENE ODREDBE</w:t>
      </w:r>
    </w:p>
    <w:p w14:paraId="22F98478" w14:textId="77777777" w:rsidR="001123D4" w:rsidRPr="00344D43" w:rsidRDefault="001123D4" w:rsidP="001123D4">
      <w:pPr>
        <w:jc w:val="center"/>
        <w:rPr>
          <w:rFonts w:cs="Arial"/>
          <w:b/>
          <w:szCs w:val="24"/>
          <w:lang w:val="sr-Latn-RS"/>
        </w:rPr>
      </w:pPr>
      <w:r w:rsidRPr="00344D43">
        <w:rPr>
          <w:rFonts w:cs="Arial"/>
          <w:b/>
          <w:szCs w:val="24"/>
          <w:lang w:val="sr-Latn-RS"/>
        </w:rPr>
        <w:t>Prekršaji pružalaca finansijskih usluga</w:t>
      </w:r>
    </w:p>
    <w:p w14:paraId="595BBB58" w14:textId="77777777" w:rsidR="001123D4" w:rsidRPr="00344D43" w:rsidRDefault="001123D4" w:rsidP="001123D4">
      <w:pPr>
        <w:jc w:val="center"/>
        <w:rPr>
          <w:rFonts w:cs="Arial"/>
          <w:szCs w:val="24"/>
          <w:lang w:val="sr-Latn-RS"/>
        </w:rPr>
      </w:pPr>
      <w:r w:rsidRPr="00344D43">
        <w:rPr>
          <w:rFonts w:cs="Arial"/>
          <w:b/>
          <w:szCs w:val="24"/>
          <w:lang w:val="sr-Latn-RS"/>
        </w:rPr>
        <w:t>Član 146</w:t>
      </w:r>
    </w:p>
    <w:p w14:paraId="2F2F1150" w14:textId="77777777" w:rsidR="001123D4" w:rsidRPr="00344D43" w:rsidRDefault="001123D4" w:rsidP="001123D4">
      <w:pPr>
        <w:rPr>
          <w:rFonts w:cs="Arial"/>
          <w:szCs w:val="24"/>
          <w:lang w:val="sr-Latn-RS"/>
        </w:rPr>
      </w:pPr>
      <w:r w:rsidRPr="00344D43">
        <w:rPr>
          <w:rFonts w:cs="Arial"/>
          <w:szCs w:val="24"/>
          <w:lang w:val="sr-Latn-RS"/>
        </w:rPr>
        <w:t>Novčanom kaznom u iznosu od 5.000 eura do 20.000 eura kazniće se za prekršaj pružalac finansijskih usluga, ako:</w:t>
      </w:r>
    </w:p>
    <w:p w14:paraId="3BB7E495" w14:textId="77777777" w:rsidR="001123D4" w:rsidRPr="00344D43" w:rsidRDefault="001123D4" w:rsidP="001123D4">
      <w:pPr>
        <w:numPr>
          <w:ilvl w:val="0"/>
          <w:numId w:val="51"/>
        </w:numPr>
        <w:contextualSpacing/>
        <w:rPr>
          <w:rFonts w:cs="Arial"/>
          <w:szCs w:val="24"/>
          <w:lang w:val="sr-Latn-RS"/>
        </w:rPr>
      </w:pPr>
      <w:r w:rsidRPr="00344D43">
        <w:rPr>
          <w:rFonts w:cs="Arial"/>
          <w:szCs w:val="24"/>
          <w:lang w:val="sr-Latn-RS"/>
        </w:rPr>
        <w:t xml:space="preserve">ne dostavi godišnji finansijski izvještaj ili izvještaj o reviziji godišnjeg finansijskog izvještaja u roku od pet mjeseci od isteka poslovne godine na koju se finansijski izvještaji odnose (član 114 stav 2); </w:t>
      </w:r>
    </w:p>
    <w:p w14:paraId="18C8FCA7" w14:textId="77777777" w:rsidR="001123D4" w:rsidRPr="00344D43" w:rsidRDefault="001123D4" w:rsidP="001123D4">
      <w:pPr>
        <w:numPr>
          <w:ilvl w:val="0"/>
          <w:numId w:val="51"/>
        </w:numPr>
        <w:contextualSpacing/>
        <w:rPr>
          <w:rFonts w:cs="Arial"/>
          <w:szCs w:val="24"/>
          <w:lang w:val="sr-Latn-RS"/>
        </w:rPr>
      </w:pPr>
      <w:r w:rsidRPr="00344D43">
        <w:rPr>
          <w:rFonts w:cs="Arial"/>
          <w:szCs w:val="24"/>
          <w:lang w:val="sr-Latn-RS"/>
        </w:rPr>
        <w:t xml:space="preserve">Centralnoj banci ne dostavi tačne izvještaje i druge podatke o svom finansijskom stanju i poslovanju ili ih ne dostavi u roku utvrđenom propisom iz člana 115 stav 2 ovog zakona (član 115 stav 1); </w:t>
      </w:r>
    </w:p>
    <w:p w14:paraId="719141F2" w14:textId="77777777" w:rsidR="001123D4" w:rsidRPr="00344D43" w:rsidRDefault="001123D4" w:rsidP="001123D4">
      <w:pPr>
        <w:numPr>
          <w:ilvl w:val="0"/>
          <w:numId w:val="51"/>
        </w:numPr>
        <w:contextualSpacing/>
        <w:rPr>
          <w:rFonts w:cs="Arial"/>
          <w:szCs w:val="24"/>
          <w:lang w:val="sr-Latn-RS"/>
        </w:rPr>
      </w:pPr>
      <w:r w:rsidRPr="00344D43">
        <w:rPr>
          <w:rFonts w:cs="Arial"/>
          <w:szCs w:val="24"/>
          <w:lang w:val="sr-Latn-RS"/>
        </w:rPr>
        <w:t>na vidnom mjestu u svojim poslovnim prostorijama i na svojoj internet stranici nema istaknute opšte uslove poslovanja (član 120 stav 2);</w:t>
      </w:r>
    </w:p>
    <w:p w14:paraId="6C9BD25A" w14:textId="77777777" w:rsidR="001123D4" w:rsidRPr="00344D43" w:rsidRDefault="001123D4" w:rsidP="001123D4">
      <w:pPr>
        <w:numPr>
          <w:ilvl w:val="0"/>
          <w:numId w:val="51"/>
        </w:numPr>
        <w:contextualSpacing/>
        <w:rPr>
          <w:rFonts w:cs="Arial"/>
          <w:szCs w:val="24"/>
          <w:lang w:val="sr-Latn-RS"/>
        </w:rPr>
      </w:pPr>
      <w:r w:rsidRPr="00344D43">
        <w:rPr>
          <w:rFonts w:cs="Arial"/>
          <w:szCs w:val="24"/>
          <w:lang w:val="sr-Latn-RS"/>
        </w:rPr>
        <w:t xml:space="preserve">zaključivanje ugovora sa korisnicima finansijskih usluga uslovljava korišćenjem drugih usluga ili usluga drugih lica, koje nijesu u vezi sa osnovnim poslom (član 121); </w:t>
      </w:r>
    </w:p>
    <w:p w14:paraId="30E1C733" w14:textId="77777777" w:rsidR="001123D4" w:rsidRPr="00344D43" w:rsidRDefault="001123D4" w:rsidP="001123D4">
      <w:pPr>
        <w:numPr>
          <w:ilvl w:val="0"/>
          <w:numId w:val="51"/>
        </w:numPr>
        <w:contextualSpacing/>
        <w:rPr>
          <w:rFonts w:cs="Arial"/>
          <w:szCs w:val="24"/>
          <w:lang w:val="sr-Latn-RS"/>
        </w:rPr>
      </w:pPr>
      <w:r w:rsidRPr="00344D43">
        <w:rPr>
          <w:rFonts w:cs="Arial"/>
          <w:szCs w:val="24"/>
          <w:lang w:val="sr-Latn-RS"/>
        </w:rPr>
        <w:t xml:space="preserve">ako korisniku finansijskih usluga ne dostavi u pisanoj formi odgovor na prigovor iz člana 123 stav 1 ovog zakona u roku od 15 dana od dana njegovog prijema (član 123 stav 2); </w:t>
      </w:r>
    </w:p>
    <w:p w14:paraId="60A3B6C8" w14:textId="77777777" w:rsidR="001123D4" w:rsidRPr="00344D43" w:rsidRDefault="001123D4" w:rsidP="001123D4">
      <w:pPr>
        <w:numPr>
          <w:ilvl w:val="0"/>
          <w:numId w:val="51"/>
        </w:numPr>
        <w:contextualSpacing/>
        <w:rPr>
          <w:rFonts w:cs="Arial"/>
          <w:szCs w:val="24"/>
          <w:lang w:val="sr-Latn-RS"/>
        </w:rPr>
      </w:pPr>
      <w:r w:rsidRPr="00344D43">
        <w:rPr>
          <w:rFonts w:cs="Arial"/>
          <w:szCs w:val="24"/>
          <w:lang w:val="sr-Latn-RS"/>
        </w:rPr>
        <w:t>u roku od osam dana od dana prijema rješenja o oduzimanju dozvole za rad ne dostavi CRPS-u zahtjev za odgovarajuće brisanje podataka o djelatnosti i nazivu pružaoca finansijskih usluga (član 140 stav 1 tačka 2);</w:t>
      </w:r>
    </w:p>
    <w:p w14:paraId="03A80CE6" w14:textId="77777777" w:rsidR="001123D4" w:rsidRPr="00344D43" w:rsidRDefault="001123D4" w:rsidP="001123D4">
      <w:pPr>
        <w:numPr>
          <w:ilvl w:val="0"/>
          <w:numId w:val="51"/>
        </w:numPr>
        <w:contextualSpacing/>
        <w:rPr>
          <w:rFonts w:cs="Arial"/>
          <w:szCs w:val="24"/>
          <w:lang w:val="sr-Latn-RS"/>
        </w:rPr>
      </w:pPr>
      <w:r w:rsidRPr="00344D43">
        <w:rPr>
          <w:rFonts w:cs="Arial"/>
          <w:szCs w:val="24"/>
          <w:lang w:val="sr-Latn-RS"/>
        </w:rPr>
        <w:t xml:space="preserve">nakon prijema rješenja o oduzimanju dozvole za rad ne okonča započete ugovorene poslove ili ne nastavi da izvještava Centralnu banku do okončanja ugovorenih poslova koje je obavljao na osnovu dozvole za rad ili do prestanka rada (član 140 stav 1 tačka 3). </w:t>
      </w:r>
    </w:p>
    <w:p w14:paraId="610378CB" w14:textId="77777777" w:rsidR="001123D4" w:rsidRPr="00344D43" w:rsidRDefault="001123D4" w:rsidP="001123D4">
      <w:pPr>
        <w:rPr>
          <w:rFonts w:cs="Arial"/>
          <w:szCs w:val="24"/>
          <w:lang w:val="sr-Latn-RS"/>
        </w:rPr>
      </w:pPr>
      <w:r w:rsidRPr="00344D43">
        <w:rPr>
          <w:rFonts w:cs="Arial"/>
          <w:szCs w:val="24"/>
          <w:lang w:val="sr-Latn-RS"/>
        </w:rPr>
        <w:t xml:space="preserve">Za prekršaj iz stava 1 ovog člana kazniće se i odgovorno lice pružaoca finansijskih usluga novčanom kaznom u iznosu od 1.000 eura do 2.000 eura. </w:t>
      </w:r>
    </w:p>
    <w:p w14:paraId="5D3DE826" w14:textId="77777777" w:rsidR="001123D4" w:rsidRPr="00344D43" w:rsidRDefault="001123D4" w:rsidP="001123D4">
      <w:pPr>
        <w:rPr>
          <w:rFonts w:cs="Arial"/>
          <w:szCs w:val="24"/>
          <w:lang w:val="sr-Latn-RS"/>
        </w:rPr>
      </w:pPr>
    </w:p>
    <w:p w14:paraId="2AFFE2EE" w14:textId="77777777" w:rsidR="001123D4" w:rsidRPr="00344D43" w:rsidRDefault="001123D4" w:rsidP="001123D4">
      <w:pPr>
        <w:jc w:val="center"/>
        <w:rPr>
          <w:rFonts w:cs="Arial"/>
          <w:b/>
          <w:szCs w:val="24"/>
          <w:lang w:val="sr-Latn-RS"/>
        </w:rPr>
      </w:pPr>
      <w:r w:rsidRPr="00344D43">
        <w:rPr>
          <w:rFonts w:cs="Arial"/>
          <w:b/>
          <w:szCs w:val="24"/>
          <w:lang w:val="sr-Latn-RS"/>
        </w:rPr>
        <w:t>Prekršaji drugih lica</w:t>
      </w:r>
    </w:p>
    <w:p w14:paraId="35B1983B" w14:textId="77777777" w:rsidR="001123D4" w:rsidRPr="00344D43" w:rsidRDefault="001123D4" w:rsidP="001123D4">
      <w:pPr>
        <w:jc w:val="center"/>
        <w:rPr>
          <w:rFonts w:cs="Arial"/>
          <w:szCs w:val="24"/>
          <w:lang w:val="sr-Latn-RS"/>
        </w:rPr>
      </w:pPr>
      <w:r w:rsidRPr="00344D43">
        <w:rPr>
          <w:rFonts w:cs="Arial"/>
          <w:b/>
          <w:szCs w:val="24"/>
          <w:lang w:val="sr-Latn-RS"/>
        </w:rPr>
        <w:t>Član 147</w:t>
      </w:r>
    </w:p>
    <w:p w14:paraId="7929EC1E" w14:textId="77777777" w:rsidR="001123D4" w:rsidRPr="00344D43" w:rsidRDefault="001123D4" w:rsidP="001123D4">
      <w:pPr>
        <w:rPr>
          <w:rFonts w:cs="Arial"/>
          <w:szCs w:val="24"/>
          <w:lang w:val="sr-Latn-RS"/>
        </w:rPr>
      </w:pPr>
      <w:r w:rsidRPr="00344D43">
        <w:rPr>
          <w:rFonts w:cs="Arial"/>
          <w:szCs w:val="24"/>
          <w:lang w:val="sr-Latn-RS"/>
        </w:rPr>
        <w:t xml:space="preserve">Novčanom kaznom u iznosu od 10.000 eura do 20.000 eura kazniće se za prekršaj pravno </w:t>
      </w:r>
      <w:r w:rsidRPr="00344D43">
        <w:rPr>
          <w:rFonts w:cs="Arial"/>
          <w:szCs w:val="24"/>
          <w:lang w:val="sr-Latn-RS"/>
        </w:rPr>
        <w:lastRenderedPageBreak/>
        <w:t>lice, ako:</w:t>
      </w:r>
    </w:p>
    <w:p w14:paraId="58542F30" w14:textId="77777777" w:rsidR="001123D4" w:rsidRPr="00344D43" w:rsidRDefault="001123D4" w:rsidP="001123D4">
      <w:pPr>
        <w:numPr>
          <w:ilvl w:val="0"/>
          <w:numId w:val="52"/>
        </w:numPr>
        <w:contextualSpacing/>
        <w:rPr>
          <w:rFonts w:cs="Arial"/>
          <w:szCs w:val="24"/>
          <w:lang w:val="sr-Latn-RS"/>
        </w:rPr>
      </w:pPr>
      <w:r w:rsidRPr="00344D43">
        <w:rPr>
          <w:rFonts w:cs="Arial"/>
          <w:szCs w:val="24"/>
          <w:lang w:val="sr-Latn-RS"/>
        </w:rPr>
        <w:t>se bavi poslovima lizinga bez dozvole za rad, odnosno odobrenja Centralne banke iz člana 43 stav 1 tačka 2 i člana 44 stav 1 ovog zakona;</w:t>
      </w:r>
    </w:p>
    <w:p w14:paraId="30A31AAE" w14:textId="77777777" w:rsidR="001123D4" w:rsidRPr="00344D43" w:rsidRDefault="001123D4" w:rsidP="001123D4">
      <w:pPr>
        <w:numPr>
          <w:ilvl w:val="0"/>
          <w:numId w:val="52"/>
        </w:numPr>
        <w:contextualSpacing/>
        <w:rPr>
          <w:rFonts w:cs="Arial"/>
          <w:szCs w:val="24"/>
          <w:lang w:val="sr-Latn-RS"/>
        </w:rPr>
      </w:pPr>
      <w:r w:rsidRPr="00344D43">
        <w:rPr>
          <w:rFonts w:cs="Arial"/>
          <w:szCs w:val="24"/>
          <w:lang w:val="sr-Latn-RS"/>
        </w:rPr>
        <w:t xml:space="preserve">u svom nazivu koristi riječ "lizing" ili izvedenicu od riječi "lizing", a nema dozvolu za rad iz člana 44 stav 1 ovog zakona (član 44 stav 3); </w:t>
      </w:r>
    </w:p>
    <w:p w14:paraId="7C4361AB" w14:textId="77777777" w:rsidR="001123D4" w:rsidRPr="00344D43" w:rsidRDefault="001123D4" w:rsidP="001123D4">
      <w:pPr>
        <w:numPr>
          <w:ilvl w:val="0"/>
          <w:numId w:val="52"/>
        </w:numPr>
        <w:contextualSpacing/>
        <w:rPr>
          <w:rFonts w:cs="Arial"/>
          <w:szCs w:val="24"/>
          <w:lang w:val="sr-Latn-RS"/>
        </w:rPr>
      </w:pPr>
      <w:r w:rsidRPr="00344D43">
        <w:rPr>
          <w:rFonts w:cs="Arial"/>
          <w:szCs w:val="24"/>
          <w:lang w:val="sr-Latn-RS"/>
        </w:rPr>
        <w:t>se bavi poslovima faktoringa bez dozvole za rad, odnosno odobrenja Centralne banke iz člana 74 stav 1 tačka 2 i člana 75 stav 1 ovog zakona;</w:t>
      </w:r>
    </w:p>
    <w:p w14:paraId="4006E2DE" w14:textId="77777777" w:rsidR="001123D4" w:rsidRPr="00344D43" w:rsidRDefault="001123D4" w:rsidP="001123D4">
      <w:pPr>
        <w:numPr>
          <w:ilvl w:val="0"/>
          <w:numId w:val="52"/>
        </w:numPr>
        <w:contextualSpacing/>
        <w:rPr>
          <w:rFonts w:cs="Arial"/>
          <w:szCs w:val="24"/>
          <w:lang w:val="sr-Latn-RS"/>
        </w:rPr>
      </w:pPr>
      <w:r w:rsidRPr="00344D43">
        <w:rPr>
          <w:rFonts w:cs="Arial"/>
          <w:szCs w:val="24"/>
          <w:lang w:val="sr-Latn-RS"/>
        </w:rPr>
        <w:t>u svom nazivu koristi riječ "faktoring" ili izvedenicu od riječi "faktoring", a nema dozvolu za rad iz člana 75 stav 1 ovog zakona (član 75 stav 3);</w:t>
      </w:r>
    </w:p>
    <w:p w14:paraId="633A4154" w14:textId="77777777" w:rsidR="001123D4" w:rsidRPr="00344D43" w:rsidRDefault="001123D4" w:rsidP="001123D4">
      <w:pPr>
        <w:numPr>
          <w:ilvl w:val="0"/>
          <w:numId w:val="52"/>
        </w:numPr>
        <w:contextualSpacing/>
        <w:rPr>
          <w:rFonts w:cs="Arial"/>
          <w:szCs w:val="24"/>
          <w:lang w:val="sr-Latn-RS"/>
        </w:rPr>
      </w:pPr>
      <w:r w:rsidRPr="00344D43">
        <w:rPr>
          <w:rFonts w:cs="Arial"/>
          <w:szCs w:val="24"/>
          <w:lang w:val="sr-Latn-RS"/>
        </w:rPr>
        <w:t>se bavi poslovima otkupa potraživanja bez dozvole, odnosno odobrenja Centralne banke iz člana 81 stav 1 tačka 2 i člana 82 stav 1 ovog zakona;</w:t>
      </w:r>
    </w:p>
    <w:p w14:paraId="4CE915D2" w14:textId="77777777" w:rsidR="001123D4" w:rsidRPr="00344D43" w:rsidRDefault="001123D4" w:rsidP="001123D4">
      <w:pPr>
        <w:numPr>
          <w:ilvl w:val="0"/>
          <w:numId w:val="52"/>
        </w:numPr>
        <w:contextualSpacing/>
        <w:rPr>
          <w:rFonts w:cs="Arial"/>
          <w:szCs w:val="24"/>
          <w:lang w:val="sr-Latn-RS"/>
        </w:rPr>
      </w:pPr>
      <w:r w:rsidRPr="00344D43">
        <w:rPr>
          <w:rFonts w:cs="Arial"/>
          <w:szCs w:val="24"/>
          <w:lang w:val="sr-Latn-RS"/>
        </w:rPr>
        <w:t xml:space="preserve">se bavi poslovima mikrokreditiranja bez dozvole za rad Centralne banke iz člana 91 stav 1 ovog zakona; </w:t>
      </w:r>
    </w:p>
    <w:p w14:paraId="24F6FF1E" w14:textId="77777777" w:rsidR="001123D4" w:rsidRPr="00344D43" w:rsidRDefault="001123D4" w:rsidP="001123D4">
      <w:pPr>
        <w:numPr>
          <w:ilvl w:val="0"/>
          <w:numId w:val="52"/>
        </w:numPr>
        <w:contextualSpacing/>
        <w:rPr>
          <w:rFonts w:cs="Arial"/>
          <w:szCs w:val="24"/>
          <w:lang w:val="sr-Latn-RS"/>
        </w:rPr>
      </w:pPr>
      <w:r w:rsidRPr="00344D43">
        <w:rPr>
          <w:rFonts w:cs="Arial"/>
          <w:szCs w:val="24"/>
          <w:lang w:val="sr-Latn-RS"/>
        </w:rPr>
        <w:t>u svom nazivu koristi riječ mikrokreditiranje ili izvedenicu od riječi mikrokreditiranje, a nema dozvolu za rad iz člana 91 stav 1 ovog zakona (član 91 stav 3);</w:t>
      </w:r>
    </w:p>
    <w:p w14:paraId="32A5F5F8" w14:textId="77777777" w:rsidR="001123D4" w:rsidRPr="00344D43" w:rsidRDefault="001123D4" w:rsidP="001123D4">
      <w:pPr>
        <w:numPr>
          <w:ilvl w:val="0"/>
          <w:numId w:val="52"/>
        </w:numPr>
        <w:contextualSpacing/>
        <w:rPr>
          <w:rFonts w:cs="Arial"/>
          <w:szCs w:val="24"/>
          <w:lang w:val="sr-Latn-RS"/>
        </w:rPr>
      </w:pPr>
      <w:r w:rsidRPr="00344D43">
        <w:rPr>
          <w:rFonts w:cs="Arial"/>
          <w:szCs w:val="24"/>
          <w:lang w:val="sr-Latn-RS"/>
        </w:rPr>
        <w:t xml:space="preserve">se bavi kreditno-garantnim poslovima bez dozvole za rad Centralne banke iz člana 98 stav 1 ovog zakona. </w:t>
      </w:r>
    </w:p>
    <w:p w14:paraId="686ACBB2" w14:textId="7E237CD0" w:rsidR="00031993" w:rsidRPr="00BB199A" w:rsidRDefault="001123D4" w:rsidP="00422308">
      <w:pPr>
        <w:rPr>
          <w:noProof/>
          <w:lang w:val="sr-Latn-ME"/>
        </w:rPr>
      </w:pPr>
      <w:r w:rsidRPr="00344D43">
        <w:rPr>
          <w:rFonts w:cs="Arial"/>
          <w:szCs w:val="24"/>
          <w:lang w:val="sr-Latn-RS"/>
        </w:rPr>
        <w:t>Za prekršaj iz stava 1 ovog člana kazniće se preduzetnik novčanom kaznom u iznosu od 1.000 eura do 6.000 eura. Za prekršaj iz stava 1 ovog člana kazniće se fizičko lice novčanom kaznom u iznosu od 500 eura do 2.000 eura.</w:t>
      </w:r>
    </w:p>
    <w:sectPr w:rsidR="00031993" w:rsidRPr="00BB199A" w:rsidSect="00436EA0">
      <w:footerReference w:type="default" r:id="rId8"/>
      <w:footerReference w:type="first" r:id="rId9"/>
      <w:type w:val="continuous"/>
      <w:pgSz w:w="12240" w:h="15840"/>
      <w:pgMar w:top="1440" w:right="1325" w:bottom="1440"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6EA5D" w14:textId="77777777" w:rsidR="002F3570" w:rsidRDefault="002F3570" w:rsidP="00A02792">
      <w:r>
        <w:separator/>
      </w:r>
    </w:p>
  </w:endnote>
  <w:endnote w:type="continuationSeparator" w:id="0">
    <w:p w14:paraId="3FA11AD5" w14:textId="77777777" w:rsidR="002F3570" w:rsidRDefault="002F3570" w:rsidP="00A02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7" w:usb1="08070000" w:usb2="00000010" w:usb3="00000000" w:csb0="00020003" w:csb1="00000000"/>
  </w:font>
  <w:font w:name="EC Square Sans Pro">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09F99" w14:textId="77777777" w:rsidR="009F18C3" w:rsidRDefault="009F18C3">
    <w:pPr>
      <w:pStyle w:val="Footer"/>
      <w:jc w:val="right"/>
    </w:pPr>
  </w:p>
  <w:p w14:paraId="4697AAF1" w14:textId="77777777" w:rsidR="009F18C3" w:rsidRDefault="009F18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57C37" w14:textId="77777777" w:rsidR="009F18C3" w:rsidRDefault="009F18C3">
    <w:pPr>
      <w:pStyle w:val="Footer"/>
      <w:jc w:val="right"/>
    </w:pPr>
  </w:p>
  <w:p w14:paraId="59AB47B5" w14:textId="77777777" w:rsidR="009F18C3" w:rsidRDefault="009F1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D7AB6" w14:textId="77777777" w:rsidR="002F3570" w:rsidRDefault="002F3570" w:rsidP="00A02792">
      <w:r>
        <w:separator/>
      </w:r>
    </w:p>
  </w:footnote>
  <w:footnote w:type="continuationSeparator" w:id="0">
    <w:p w14:paraId="30DD8D66" w14:textId="77777777" w:rsidR="002F3570" w:rsidRDefault="002F3570" w:rsidP="00A027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B7224"/>
    <w:multiLevelType w:val="hybridMultilevel"/>
    <w:tmpl w:val="4510FA3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736F1C"/>
    <w:multiLevelType w:val="hybridMultilevel"/>
    <w:tmpl w:val="D4AA1F56"/>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04B118F6"/>
    <w:multiLevelType w:val="hybridMultilevel"/>
    <w:tmpl w:val="67DAA2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B7101"/>
    <w:multiLevelType w:val="hybridMultilevel"/>
    <w:tmpl w:val="1F50C5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836367F"/>
    <w:multiLevelType w:val="hybridMultilevel"/>
    <w:tmpl w:val="E21E2C78"/>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874767F"/>
    <w:multiLevelType w:val="hybridMultilevel"/>
    <w:tmpl w:val="61AEBAD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CD57BF"/>
    <w:multiLevelType w:val="hybridMultilevel"/>
    <w:tmpl w:val="20FA6A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C0B6B"/>
    <w:multiLevelType w:val="hybridMultilevel"/>
    <w:tmpl w:val="953ED4B6"/>
    <w:lvl w:ilvl="0" w:tplc="0409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15:restartNumberingAfterBreak="0">
    <w:nsid w:val="0BB95F2D"/>
    <w:multiLevelType w:val="hybridMultilevel"/>
    <w:tmpl w:val="0CAC690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E9479E8"/>
    <w:multiLevelType w:val="hybridMultilevel"/>
    <w:tmpl w:val="059EC73C"/>
    <w:lvl w:ilvl="0" w:tplc="04090011">
      <w:start w:val="1"/>
      <w:numFmt w:val="decimal"/>
      <w:lvlText w:val="%1)"/>
      <w:lvlJc w:val="left"/>
      <w:pPr>
        <w:ind w:left="1003" w:hanging="360"/>
      </w:pPr>
      <w:rPr>
        <w:b w:val="0"/>
      </w:rPr>
    </w:lvl>
    <w:lvl w:ilvl="1" w:tplc="04090019" w:tentative="1">
      <w:start w:val="1"/>
      <w:numFmt w:val="lowerLetter"/>
      <w:lvlText w:val="%2."/>
      <w:lvlJc w:val="left"/>
      <w:pPr>
        <w:ind w:left="1723" w:hanging="360"/>
      </w:pPr>
      <w:rPr>
        <w:rFonts w:cs="Times New Roman"/>
      </w:rPr>
    </w:lvl>
    <w:lvl w:ilvl="2" w:tplc="0409001B" w:tentative="1">
      <w:start w:val="1"/>
      <w:numFmt w:val="lowerRoman"/>
      <w:lvlText w:val="%3."/>
      <w:lvlJc w:val="right"/>
      <w:pPr>
        <w:ind w:left="2443" w:hanging="180"/>
      </w:pPr>
      <w:rPr>
        <w:rFonts w:cs="Times New Roman"/>
      </w:rPr>
    </w:lvl>
    <w:lvl w:ilvl="3" w:tplc="0409000F" w:tentative="1">
      <w:start w:val="1"/>
      <w:numFmt w:val="decimal"/>
      <w:lvlText w:val="%4."/>
      <w:lvlJc w:val="left"/>
      <w:pPr>
        <w:ind w:left="3163" w:hanging="360"/>
      </w:pPr>
      <w:rPr>
        <w:rFonts w:cs="Times New Roman"/>
      </w:rPr>
    </w:lvl>
    <w:lvl w:ilvl="4" w:tplc="04090019" w:tentative="1">
      <w:start w:val="1"/>
      <w:numFmt w:val="lowerLetter"/>
      <w:lvlText w:val="%5."/>
      <w:lvlJc w:val="left"/>
      <w:pPr>
        <w:ind w:left="3883" w:hanging="360"/>
      </w:pPr>
      <w:rPr>
        <w:rFonts w:cs="Times New Roman"/>
      </w:rPr>
    </w:lvl>
    <w:lvl w:ilvl="5" w:tplc="0409001B" w:tentative="1">
      <w:start w:val="1"/>
      <w:numFmt w:val="lowerRoman"/>
      <w:lvlText w:val="%6."/>
      <w:lvlJc w:val="right"/>
      <w:pPr>
        <w:ind w:left="4603" w:hanging="180"/>
      </w:pPr>
      <w:rPr>
        <w:rFonts w:cs="Times New Roman"/>
      </w:rPr>
    </w:lvl>
    <w:lvl w:ilvl="6" w:tplc="0409000F" w:tentative="1">
      <w:start w:val="1"/>
      <w:numFmt w:val="decimal"/>
      <w:lvlText w:val="%7."/>
      <w:lvlJc w:val="left"/>
      <w:pPr>
        <w:ind w:left="5323" w:hanging="360"/>
      </w:pPr>
      <w:rPr>
        <w:rFonts w:cs="Times New Roman"/>
      </w:rPr>
    </w:lvl>
    <w:lvl w:ilvl="7" w:tplc="04090019" w:tentative="1">
      <w:start w:val="1"/>
      <w:numFmt w:val="lowerLetter"/>
      <w:lvlText w:val="%8."/>
      <w:lvlJc w:val="left"/>
      <w:pPr>
        <w:ind w:left="6043" w:hanging="360"/>
      </w:pPr>
      <w:rPr>
        <w:rFonts w:cs="Times New Roman"/>
      </w:rPr>
    </w:lvl>
    <w:lvl w:ilvl="8" w:tplc="0409001B" w:tentative="1">
      <w:start w:val="1"/>
      <w:numFmt w:val="lowerRoman"/>
      <w:lvlText w:val="%9."/>
      <w:lvlJc w:val="right"/>
      <w:pPr>
        <w:ind w:left="6763" w:hanging="180"/>
      </w:pPr>
      <w:rPr>
        <w:rFonts w:cs="Times New Roman"/>
      </w:rPr>
    </w:lvl>
  </w:abstractNum>
  <w:abstractNum w:abstractNumId="10" w15:restartNumberingAfterBreak="0">
    <w:nsid w:val="10292E5C"/>
    <w:multiLevelType w:val="hybridMultilevel"/>
    <w:tmpl w:val="9E8E2D9A"/>
    <w:lvl w:ilvl="0" w:tplc="9D5682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05E09E3"/>
    <w:multiLevelType w:val="hybridMultilevel"/>
    <w:tmpl w:val="020E4026"/>
    <w:lvl w:ilvl="0" w:tplc="17289FF0">
      <w:numFmt w:val="bullet"/>
      <w:lvlText w:val="-"/>
      <w:lvlJc w:val="left"/>
      <w:pPr>
        <w:ind w:left="1080" w:hanging="360"/>
      </w:pPr>
      <w:rPr>
        <w:rFonts w:ascii="Arial" w:eastAsia="Times New Roman" w:hAnsi="Arial" w:cs="Arial" w:hint="default"/>
        <w:b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151E5FA1"/>
    <w:multiLevelType w:val="hybridMultilevel"/>
    <w:tmpl w:val="53DEC6F6"/>
    <w:lvl w:ilvl="0" w:tplc="04090011">
      <w:start w:val="1"/>
      <w:numFmt w:val="decimal"/>
      <w:lvlText w:val="%1)"/>
      <w:lvlJc w:val="left"/>
      <w:pPr>
        <w:ind w:left="720" w:hanging="360"/>
      </w:pPr>
    </w:lvl>
    <w:lvl w:ilvl="1" w:tplc="63DA109A">
      <w:start w:val="2"/>
      <w:numFmt w:val="bullet"/>
      <w:lvlText w:val="-"/>
      <w:lvlJc w:val="left"/>
      <w:pPr>
        <w:ind w:left="1440" w:hanging="360"/>
      </w:pPr>
      <w:rPr>
        <w:rFonts w:ascii="Arial" w:eastAsiaTheme="minorHAnsi"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55A633C"/>
    <w:multiLevelType w:val="hybridMultilevel"/>
    <w:tmpl w:val="77824B2C"/>
    <w:lvl w:ilvl="0" w:tplc="0409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15:restartNumberingAfterBreak="0">
    <w:nsid w:val="16CC52D8"/>
    <w:multiLevelType w:val="hybridMultilevel"/>
    <w:tmpl w:val="01AA546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1A002F5F"/>
    <w:multiLevelType w:val="hybridMultilevel"/>
    <w:tmpl w:val="365010F8"/>
    <w:lvl w:ilvl="0" w:tplc="04090011">
      <w:start w:val="1"/>
      <w:numFmt w:val="decimal"/>
      <w:lvlText w:val="%1)"/>
      <w:lvlJc w:val="left"/>
      <w:pPr>
        <w:ind w:left="1003" w:hanging="360"/>
      </w:pPr>
    </w:lvl>
    <w:lvl w:ilvl="1" w:tplc="2C1A0019" w:tentative="1">
      <w:start w:val="1"/>
      <w:numFmt w:val="lowerLetter"/>
      <w:lvlText w:val="%2."/>
      <w:lvlJc w:val="left"/>
      <w:pPr>
        <w:ind w:left="1723" w:hanging="360"/>
      </w:pPr>
    </w:lvl>
    <w:lvl w:ilvl="2" w:tplc="2C1A001B" w:tentative="1">
      <w:start w:val="1"/>
      <w:numFmt w:val="lowerRoman"/>
      <w:lvlText w:val="%3."/>
      <w:lvlJc w:val="right"/>
      <w:pPr>
        <w:ind w:left="2443" w:hanging="180"/>
      </w:pPr>
    </w:lvl>
    <w:lvl w:ilvl="3" w:tplc="2C1A000F" w:tentative="1">
      <w:start w:val="1"/>
      <w:numFmt w:val="decimal"/>
      <w:lvlText w:val="%4."/>
      <w:lvlJc w:val="left"/>
      <w:pPr>
        <w:ind w:left="3163" w:hanging="360"/>
      </w:pPr>
    </w:lvl>
    <w:lvl w:ilvl="4" w:tplc="2C1A0019" w:tentative="1">
      <w:start w:val="1"/>
      <w:numFmt w:val="lowerLetter"/>
      <w:lvlText w:val="%5."/>
      <w:lvlJc w:val="left"/>
      <w:pPr>
        <w:ind w:left="3883" w:hanging="360"/>
      </w:pPr>
    </w:lvl>
    <w:lvl w:ilvl="5" w:tplc="2C1A001B" w:tentative="1">
      <w:start w:val="1"/>
      <w:numFmt w:val="lowerRoman"/>
      <w:lvlText w:val="%6."/>
      <w:lvlJc w:val="right"/>
      <w:pPr>
        <w:ind w:left="4603" w:hanging="180"/>
      </w:pPr>
    </w:lvl>
    <w:lvl w:ilvl="6" w:tplc="2C1A000F" w:tentative="1">
      <w:start w:val="1"/>
      <w:numFmt w:val="decimal"/>
      <w:lvlText w:val="%7."/>
      <w:lvlJc w:val="left"/>
      <w:pPr>
        <w:ind w:left="5323" w:hanging="360"/>
      </w:pPr>
    </w:lvl>
    <w:lvl w:ilvl="7" w:tplc="2C1A0019" w:tentative="1">
      <w:start w:val="1"/>
      <w:numFmt w:val="lowerLetter"/>
      <w:lvlText w:val="%8."/>
      <w:lvlJc w:val="left"/>
      <w:pPr>
        <w:ind w:left="6043" w:hanging="360"/>
      </w:pPr>
    </w:lvl>
    <w:lvl w:ilvl="8" w:tplc="2C1A001B" w:tentative="1">
      <w:start w:val="1"/>
      <w:numFmt w:val="lowerRoman"/>
      <w:lvlText w:val="%9."/>
      <w:lvlJc w:val="right"/>
      <w:pPr>
        <w:ind w:left="6763" w:hanging="180"/>
      </w:pPr>
    </w:lvl>
  </w:abstractNum>
  <w:abstractNum w:abstractNumId="16" w15:restartNumberingAfterBreak="0">
    <w:nsid w:val="1AD2273A"/>
    <w:multiLevelType w:val="hybridMultilevel"/>
    <w:tmpl w:val="2334FD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B02514F"/>
    <w:multiLevelType w:val="hybridMultilevel"/>
    <w:tmpl w:val="F4A02D6A"/>
    <w:lvl w:ilvl="0" w:tplc="04090011">
      <w:start w:val="1"/>
      <w:numFmt w:val="decimal"/>
      <w:lvlText w:val="%1)"/>
      <w:lvlJc w:val="left"/>
      <w:pPr>
        <w:ind w:left="1003" w:hanging="360"/>
      </w:pPr>
    </w:lvl>
    <w:lvl w:ilvl="1" w:tplc="2C1A0019" w:tentative="1">
      <w:start w:val="1"/>
      <w:numFmt w:val="lowerLetter"/>
      <w:lvlText w:val="%2."/>
      <w:lvlJc w:val="left"/>
      <w:pPr>
        <w:ind w:left="1723" w:hanging="360"/>
      </w:pPr>
    </w:lvl>
    <w:lvl w:ilvl="2" w:tplc="2C1A001B" w:tentative="1">
      <w:start w:val="1"/>
      <w:numFmt w:val="lowerRoman"/>
      <w:lvlText w:val="%3."/>
      <w:lvlJc w:val="right"/>
      <w:pPr>
        <w:ind w:left="2443" w:hanging="180"/>
      </w:pPr>
    </w:lvl>
    <w:lvl w:ilvl="3" w:tplc="2C1A000F" w:tentative="1">
      <w:start w:val="1"/>
      <w:numFmt w:val="decimal"/>
      <w:lvlText w:val="%4."/>
      <w:lvlJc w:val="left"/>
      <w:pPr>
        <w:ind w:left="3163" w:hanging="360"/>
      </w:pPr>
    </w:lvl>
    <w:lvl w:ilvl="4" w:tplc="2C1A0019" w:tentative="1">
      <w:start w:val="1"/>
      <w:numFmt w:val="lowerLetter"/>
      <w:lvlText w:val="%5."/>
      <w:lvlJc w:val="left"/>
      <w:pPr>
        <w:ind w:left="3883" w:hanging="360"/>
      </w:pPr>
    </w:lvl>
    <w:lvl w:ilvl="5" w:tplc="2C1A001B" w:tentative="1">
      <w:start w:val="1"/>
      <w:numFmt w:val="lowerRoman"/>
      <w:lvlText w:val="%6."/>
      <w:lvlJc w:val="right"/>
      <w:pPr>
        <w:ind w:left="4603" w:hanging="180"/>
      </w:pPr>
    </w:lvl>
    <w:lvl w:ilvl="6" w:tplc="2C1A000F" w:tentative="1">
      <w:start w:val="1"/>
      <w:numFmt w:val="decimal"/>
      <w:lvlText w:val="%7."/>
      <w:lvlJc w:val="left"/>
      <w:pPr>
        <w:ind w:left="5323" w:hanging="360"/>
      </w:pPr>
    </w:lvl>
    <w:lvl w:ilvl="7" w:tplc="2C1A0019" w:tentative="1">
      <w:start w:val="1"/>
      <w:numFmt w:val="lowerLetter"/>
      <w:lvlText w:val="%8."/>
      <w:lvlJc w:val="left"/>
      <w:pPr>
        <w:ind w:left="6043" w:hanging="360"/>
      </w:pPr>
    </w:lvl>
    <w:lvl w:ilvl="8" w:tplc="2C1A001B" w:tentative="1">
      <w:start w:val="1"/>
      <w:numFmt w:val="lowerRoman"/>
      <w:lvlText w:val="%9."/>
      <w:lvlJc w:val="right"/>
      <w:pPr>
        <w:ind w:left="6763" w:hanging="180"/>
      </w:pPr>
    </w:lvl>
  </w:abstractNum>
  <w:abstractNum w:abstractNumId="18" w15:restartNumberingAfterBreak="0">
    <w:nsid w:val="1C063F29"/>
    <w:multiLevelType w:val="hybridMultilevel"/>
    <w:tmpl w:val="9C12063A"/>
    <w:lvl w:ilvl="0" w:tplc="04090011">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9" w15:restartNumberingAfterBreak="0">
    <w:nsid w:val="23052029"/>
    <w:multiLevelType w:val="hybridMultilevel"/>
    <w:tmpl w:val="0C60197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3F532EA"/>
    <w:multiLevelType w:val="hybridMultilevel"/>
    <w:tmpl w:val="FD6CBB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197852"/>
    <w:multiLevelType w:val="hybridMultilevel"/>
    <w:tmpl w:val="8CA06AF4"/>
    <w:lvl w:ilvl="0" w:tplc="AD2C13C2">
      <w:start w:val="1"/>
      <w:numFmt w:val="bullet"/>
      <w:lvlText w:val="-"/>
      <w:lvlJc w:val="left"/>
      <w:pPr>
        <w:ind w:left="720" w:hanging="360"/>
      </w:pPr>
      <w:rPr>
        <w:rFonts w:ascii="Times New Roman" w:eastAsia="Times New Roman" w:hAnsi="Times New Roman" w:hint="default"/>
      </w:rPr>
    </w:lvl>
    <w:lvl w:ilvl="1" w:tplc="A13AA1DA">
      <w:start w:val="1"/>
      <w:numFmt w:val="decimal"/>
      <w:lvlText w:val="%2)"/>
      <w:lvlJc w:val="left"/>
      <w:pPr>
        <w:ind w:left="1363" w:hanging="283"/>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04748DF"/>
    <w:multiLevelType w:val="hybridMultilevel"/>
    <w:tmpl w:val="967822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853326"/>
    <w:multiLevelType w:val="hybridMultilevel"/>
    <w:tmpl w:val="FD6CBB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6C3BF4"/>
    <w:multiLevelType w:val="hybridMultilevel"/>
    <w:tmpl w:val="8E827BAA"/>
    <w:lvl w:ilvl="0" w:tplc="0409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5" w15:restartNumberingAfterBreak="0">
    <w:nsid w:val="3681415A"/>
    <w:multiLevelType w:val="hybridMultilevel"/>
    <w:tmpl w:val="95264A12"/>
    <w:lvl w:ilvl="0" w:tplc="7BB8C5A2">
      <w:start w:val="1"/>
      <w:numFmt w:val="bullet"/>
      <w:lvlText w:val="-"/>
      <w:lvlJc w:val="left"/>
      <w:pPr>
        <w:ind w:left="993" w:hanging="360"/>
      </w:pPr>
      <w:rPr>
        <w:rFonts w:ascii="Arial" w:eastAsia="Times New Roman" w:hAnsi="Arial" w:cs="Arial"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26" w15:restartNumberingAfterBreak="0">
    <w:nsid w:val="36E11B11"/>
    <w:multiLevelType w:val="hybridMultilevel"/>
    <w:tmpl w:val="06B4899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6FB7FFC"/>
    <w:multiLevelType w:val="hybridMultilevel"/>
    <w:tmpl w:val="5BECCD5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384D11BF"/>
    <w:multiLevelType w:val="hybridMultilevel"/>
    <w:tmpl w:val="4CDA9E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CD2031"/>
    <w:multiLevelType w:val="hybridMultilevel"/>
    <w:tmpl w:val="42EA9956"/>
    <w:lvl w:ilvl="0" w:tplc="04090011">
      <w:start w:val="1"/>
      <w:numFmt w:val="decimal"/>
      <w:lvlText w:val="%1)"/>
      <w:lvlJc w:val="left"/>
      <w:pPr>
        <w:ind w:left="1003" w:hanging="360"/>
      </w:pPr>
    </w:lvl>
    <w:lvl w:ilvl="1" w:tplc="2C1A0019" w:tentative="1">
      <w:start w:val="1"/>
      <w:numFmt w:val="lowerLetter"/>
      <w:lvlText w:val="%2."/>
      <w:lvlJc w:val="left"/>
      <w:pPr>
        <w:ind w:left="1723" w:hanging="360"/>
      </w:pPr>
    </w:lvl>
    <w:lvl w:ilvl="2" w:tplc="2C1A001B" w:tentative="1">
      <w:start w:val="1"/>
      <w:numFmt w:val="lowerRoman"/>
      <w:lvlText w:val="%3."/>
      <w:lvlJc w:val="right"/>
      <w:pPr>
        <w:ind w:left="2443" w:hanging="180"/>
      </w:pPr>
    </w:lvl>
    <w:lvl w:ilvl="3" w:tplc="2C1A000F" w:tentative="1">
      <w:start w:val="1"/>
      <w:numFmt w:val="decimal"/>
      <w:lvlText w:val="%4."/>
      <w:lvlJc w:val="left"/>
      <w:pPr>
        <w:ind w:left="3163" w:hanging="360"/>
      </w:pPr>
    </w:lvl>
    <w:lvl w:ilvl="4" w:tplc="2C1A0019" w:tentative="1">
      <w:start w:val="1"/>
      <w:numFmt w:val="lowerLetter"/>
      <w:lvlText w:val="%5."/>
      <w:lvlJc w:val="left"/>
      <w:pPr>
        <w:ind w:left="3883" w:hanging="360"/>
      </w:pPr>
    </w:lvl>
    <w:lvl w:ilvl="5" w:tplc="2C1A001B" w:tentative="1">
      <w:start w:val="1"/>
      <w:numFmt w:val="lowerRoman"/>
      <w:lvlText w:val="%6."/>
      <w:lvlJc w:val="right"/>
      <w:pPr>
        <w:ind w:left="4603" w:hanging="180"/>
      </w:pPr>
    </w:lvl>
    <w:lvl w:ilvl="6" w:tplc="2C1A000F" w:tentative="1">
      <w:start w:val="1"/>
      <w:numFmt w:val="decimal"/>
      <w:lvlText w:val="%7."/>
      <w:lvlJc w:val="left"/>
      <w:pPr>
        <w:ind w:left="5323" w:hanging="360"/>
      </w:pPr>
    </w:lvl>
    <w:lvl w:ilvl="7" w:tplc="2C1A0019" w:tentative="1">
      <w:start w:val="1"/>
      <w:numFmt w:val="lowerLetter"/>
      <w:lvlText w:val="%8."/>
      <w:lvlJc w:val="left"/>
      <w:pPr>
        <w:ind w:left="6043" w:hanging="360"/>
      </w:pPr>
    </w:lvl>
    <w:lvl w:ilvl="8" w:tplc="2C1A001B" w:tentative="1">
      <w:start w:val="1"/>
      <w:numFmt w:val="lowerRoman"/>
      <w:lvlText w:val="%9."/>
      <w:lvlJc w:val="right"/>
      <w:pPr>
        <w:ind w:left="6763" w:hanging="180"/>
      </w:pPr>
    </w:lvl>
  </w:abstractNum>
  <w:abstractNum w:abstractNumId="30" w15:restartNumberingAfterBreak="0">
    <w:nsid w:val="3BA55FBA"/>
    <w:multiLevelType w:val="hybridMultilevel"/>
    <w:tmpl w:val="4D6A2A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D03C36"/>
    <w:multiLevelType w:val="hybridMultilevel"/>
    <w:tmpl w:val="0AD85AD0"/>
    <w:lvl w:ilvl="0" w:tplc="5F76C90A">
      <w:start w:val="1"/>
      <w:numFmt w:val="decimal"/>
      <w:lvlText w:val="%1)"/>
      <w:lvlJc w:val="left"/>
      <w:pPr>
        <w:ind w:left="928"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A35F1F"/>
    <w:multiLevelType w:val="hybridMultilevel"/>
    <w:tmpl w:val="0478DD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46E5090C"/>
    <w:multiLevelType w:val="hybridMultilevel"/>
    <w:tmpl w:val="66AE77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47D02EE4"/>
    <w:multiLevelType w:val="hybridMultilevel"/>
    <w:tmpl w:val="581222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47F36649"/>
    <w:multiLevelType w:val="hybridMultilevel"/>
    <w:tmpl w:val="95848E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610187"/>
    <w:multiLevelType w:val="hybridMultilevel"/>
    <w:tmpl w:val="ACAE3D2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49691466"/>
    <w:multiLevelType w:val="hybridMultilevel"/>
    <w:tmpl w:val="D4AA1F56"/>
    <w:lvl w:ilvl="0" w:tplc="04090011">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8" w15:restartNumberingAfterBreak="0">
    <w:nsid w:val="4ED8061A"/>
    <w:multiLevelType w:val="hybridMultilevel"/>
    <w:tmpl w:val="5BDC5FC2"/>
    <w:lvl w:ilvl="0" w:tplc="ED04622E">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05E75DC"/>
    <w:multiLevelType w:val="hybridMultilevel"/>
    <w:tmpl w:val="6EF41C74"/>
    <w:lvl w:ilvl="0" w:tplc="04090011">
      <w:start w:val="1"/>
      <w:numFmt w:val="decimal"/>
      <w:lvlText w:val="%1)"/>
      <w:lvlJc w:val="left"/>
      <w:pPr>
        <w:ind w:left="1004" w:hanging="360"/>
      </w:pPr>
      <w:rPr>
        <w:rFonts w:cs="Times New Roman"/>
      </w:rPr>
    </w:lvl>
    <w:lvl w:ilvl="1" w:tplc="04090019" w:tentative="1">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40" w15:restartNumberingAfterBreak="0">
    <w:nsid w:val="52901BE7"/>
    <w:multiLevelType w:val="hybridMultilevel"/>
    <w:tmpl w:val="3AF8A39C"/>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52C801DE"/>
    <w:multiLevelType w:val="hybridMultilevel"/>
    <w:tmpl w:val="D93A06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CA4714"/>
    <w:multiLevelType w:val="hybridMultilevel"/>
    <w:tmpl w:val="1AB854D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54E8110A"/>
    <w:multiLevelType w:val="hybridMultilevel"/>
    <w:tmpl w:val="A740E7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6177CD1"/>
    <w:multiLevelType w:val="hybridMultilevel"/>
    <w:tmpl w:val="74AA250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56CC2901"/>
    <w:multiLevelType w:val="hybridMultilevel"/>
    <w:tmpl w:val="738AD43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5B686748"/>
    <w:multiLevelType w:val="hybridMultilevel"/>
    <w:tmpl w:val="FDD69A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03A64A7"/>
    <w:multiLevelType w:val="hybridMultilevel"/>
    <w:tmpl w:val="72DA8E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0FD226D"/>
    <w:multiLevelType w:val="hybridMultilevel"/>
    <w:tmpl w:val="D4AA1F56"/>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9" w15:restartNumberingAfterBreak="0">
    <w:nsid w:val="627F6F17"/>
    <w:multiLevelType w:val="hybridMultilevel"/>
    <w:tmpl w:val="37B818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60B6DA3"/>
    <w:multiLevelType w:val="hybridMultilevel"/>
    <w:tmpl w:val="AA30A71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9E675EB"/>
    <w:multiLevelType w:val="hybridMultilevel"/>
    <w:tmpl w:val="32FA29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836658"/>
    <w:multiLevelType w:val="hybridMultilevel"/>
    <w:tmpl w:val="00B8EB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C6B0A47"/>
    <w:multiLevelType w:val="hybridMultilevel"/>
    <w:tmpl w:val="F6CA48D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70BA4EDE"/>
    <w:multiLevelType w:val="hybridMultilevel"/>
    <w:tmpl w:val="2E2E059C"/>
    <w:lvl w:ilvl="0" w:tplc="04090011">
      <w:start w:val="1"/>
      <w:numFmt w:val="decimal"/>
      <w:lvlText w:val="%1)"/>
      <w:lvlJc w:val="left"/>
      <w:pPr>
        <w:ind w:left="720" w:hanging="360"/>
      </w:pPr>
      <w:rPr>
        <w:rFonts w:hint="default"/>
      </w:rPr>
    </w:lvl>
    <w:lvl w:ilvl="1" w:tplc="7BB8C5A2">
      <w:start w:val="1"/>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12E47EA"/>
    <w:multiLevelType w:val="hybridMultilevel"/>
    <w:tmpl w:val="3B66317A"/>
    <w:lvl w:ilvl="0" w:tplc="04090011">
      <w:start w:val="1"/>
      <w:numFmt w:val="decimal"/>
      <w:lvlText w:val="%1)"/>
      <w:lvlJc w:val="left"/>
      <w:pPr>
        <w:ind w:left="1211" w:hanging="360"/>
      </w:pPr>
    </w:lvl>
    <w:lvl w:ilvl="1" w:tplc="7BB8C5A2">
      <w:start w:val="1"/>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1EE056F"/>
    <w:multiLevelType w:val="hybridMultilevel"/>
    <w:tmpl w:val="450077A4"/>
    <w:lvl w:ilvl="0" w:tplc="0409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 w15:restartNumberingAfterBreak="0">
    <w:nsid w:val="73CF1346"/>
    <w:multiLevelType w:val="hybridMultilevel"/>
    <w:tmpl w:val="2AE622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50E76B3"/>
    <w:multiLevelType w:val="hybridMultilevel"/>
    <w:tmpl w:val="19F668BC"/>
    <w:lvl w:ilvl="0" w:tplc="04090011">
      <w:start w:val="1"/>
      <w:numFmt w:val="decimal"/>
      <w:lvlText w:val="%1)"/>
      <w:lvlJc w:val="left"/>
      <w:pPr>
        <w:ind w:left="1003" w:hanging="360"/>
      </w:pPr>
    </w:lvl>
    <w:lvl w:ilvl="1" w:tplc="2C1A0019" w:tentative="1">
      <w:start w:val="1"/>
      <w:numFmt w:val="lowerLetter"/>
      <w:lvlText w:val="%2."/>
      <w:lvlJc w:val="left"/>
      <w:pPr>
        <w:ind w:left="1723" w:hanging="360"/>
      </w:pPr>
    </w:lvl>
    <w:lvl w:ilvl="2" w:tplc="2C1A001B" w:tentative="1">
      <w:start w:val="1"/>
      <w:numFmt w:val="lowerRoman"/>
      <w:lvlText w:val="%3."/>
      <w:lvlJc w:val="right"/>
      <w:pPr>
        <w:ind w:left="2443" w:hanging="180"/>
      </w:pPr>
    </w:lvl>
    <w:lvl w:ilvl="3" w:tplc="2C1A000F" w:tentative="1">
      <w:start w:val="1"/>
      <w:numFmt w:val="decimal"/>
      <w:lvlText w:val="%4."/>
      <w:lvlJc w:val="left"/>
      <w:pPr>
        <w:ind w:left="3163" w:hanging="360"/>
      </w:pPr>
    </w:lvl>
    <w:lvl w:ilvl="4" w:tplc="2C1A0019" w:tentative="1">
      <w:start w:val="1"/>
      <w:numFmt w:val="lowerLetter"/>
      <w:lvlText w:val="%5."/>
      <w:lvlJc w:val="left"/>
      <w:pPr>
        <w:ind w:left="3883" w:hanging="360"/>
      </w:pPr>
    </w:lvl>
    <w:lvl w:ilvl="5" w:tplc="2C1A001B" w:tentative="1">
      <w:start w:val="1"/>
      <w:numFmt w:val="lowerRoman"/>
      <w:lvlText w:val="%6."/>
      <w:lvlJc w:val="right"/>
      <w:pPr>
        <w:ind w:left="4603" w:hanging="180"/>
      </w:pPr>
    </w:lvl>
    <w:lvl w:ilvl="6" w:tplc="2C1A000F" w:tentative="1">
      <w:start w:val="1"/>
      <w:numFmt w:val="decimal"/>
      <w:lvlText w:val="%7."/>
      <w:lvlJc w:val="left"/>
      <w:pPr>
        <w:ind w:left="5323" w:hanging="360"/>
      </w:pPr>
    </w:lvl>
    <w:lvl w:ilvl="7" w:tplc="2C1A0019" w:tentative="1">
      <w:start w:val="1"/>
      <w:numFmt w:val="lowerLetter"/>
      <w:lvlText w:val="%8."/>
      <w:lvlJc w:val="left"/>
      <w:pPr>
        <w:ind w:left="6043" w:hanging="360"/>
      </w:pPr>
    </w:lvl>
    <w:lvl w:ilvl="8" w:tplc="2C1A001B" w:tentative="1">
      <w:start w:val="1"/>
      <w:numFmt w:val="lowerRoman"/>
      <w:lvlText w:val="%9."/>
      <w:lvlJc w:val="right"/>
      <w:pPr>
        <w:ind w:left="6763" w:hanging="180"/>
      </w:pPr>
    </w:lvl>
  </w:abstractNum>
  <w:abstractNum w:abstractNumId="59" w15:restartNumberingAfterBreak="0">
    <w:nsid w:val="754E7929"/>
    <w:multiLevelType w:val="hybridMultilevel"/>
    <w:tmpl w:val="B3D212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795A350C"/>
    <w:multiLevelType w:val="hybridMultilevel"/>
    <w:tmpl w:val="9C04E16A"/>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1" w15:restartNumberingAfterBreak="0">
    <w:nsid w:val="7AF55862"/>
    <w:multiLevelType w:val="hybridMultilevel"/>
    <w:tmpl w:val="E7764A7C"/>
    <w:lvl w:ilvl="0" w:tplc="04090011">
      <w:start w:val="1"/>
      <w:numFmt w:val="decimal"/>
      <w:lvlText w:val="%1)"/>
      <w:lvlJc w:val="left"/>
      <w:pPr>
        <w:ind w:left="720" w:hanging="360"/>
      </w:pPr>
      <w:rPr>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C9D6F23"/>
    <w:multiLevelType w:val="hybridMultilevel"/>
    <w:tmpl w:val="B5C24610"/>
    <w:lvl w:ilvl="0" w:tplc="04090011">
      <w:start w:val="1"/>
      <w:numFmt w:val="decimal"/>
      <w:lvlText w:val="%1)"/>
      <w:lvlJc w:val="left"/>
      <w:pPr>
        <w:ind w:left="1004" w:hanging="360"/>
      </w:pPr>
    </w:lvl>
    <w:lvl w:ilvl="1" w:tplc="2C1A0019" w:tentative="1">
      <w:start w:val="1"/>
      <w:numFmt w:val="lowerLetter"/>
      <w:lvlText w:val="%2."/>
      <w:lvlJc w:val="left"/>
      <w:pPr>
        <w:ind w:left="1724" w:hanging="360"/>
      </w:pPr>
    </w:lvl>
    <w:lvl w:ilvl="2" w:tplc="2C1A001B" w:tentative="1">
      <w:start w:val="1"/>
      <w:numFmt w:val="lowerRoman"/>
      <w:lvlText w:val="%3."/>
      <w:lvlJc w:val="right"/>
      <w:pPr>
        <w:ind w:left="2444" w:hanging="180"/>
      </w:pPr>
    </w:lvl>
    <w:lvl w:ilvl="3" w:tplc="2C1A000F" w:tentative="1">
      <w:start w:val="1"/>
      <w:numFmt w:val="decimal"/>
      <w:lvlText w:val="%4."/>
      <w:lvlJc w:val="left"/>
      <w:pPr>
        <w:ind w:left="3164" w:hanging="360"/>
      </w:pPr>
    </w:lvl>
    <w:lvl w:ilvl="4" w:tplc="2C1A0019" w:tentative="1">
      <w:start w:val="1"/>
      <w:numFmt w:val="lowerLetter"/>
      <w:lvlText w:val="%5."/>
      <w:lvlJc w:val="left"/>
      <w:pPr>
        <w:ind w:left="3884" w:hanging="360"/>
      </w:pPr>
    </w:lvl>
    <w:lvl w:ilvl="5" w:tplc="2C1A001B" w:tentative="1">
      <w:start w:val="1"/>
      <w:numFmt w:val="lowerRoman"/>
      <w:lvlText w:val="%6."/>
      <w:lvlJc w:val="right"/>
      <w:pPr>
        <w:ind w:left="4604" w:hanging="180"/>
      </w:pPr>
    </w:lvl>
    <w:lvl w:ilvl="6" w:tplc="2C1A000F" w:tentative="1">
      <w:start w:val="1"/>
      <w:numFmt w:val="decimal"/>
      <w:lvlText w:val="%7."/>
      <w:lvlJc w:val="left"/>
      <w:pPr>
        <w:ind w:left="5324" w:hanging="360"/>
      </w:pPr>
    </w:lvl>
    <w:lvl w:ilvl="7" w:tplc="2C1A0019" w:tentative="1">
      <w:start w:val="1"/>
      <w:numFmt w:val="lowerLetter"/>
      <w:lvlText w:val="%8."/>
      <w:lvlJc w:val="left"/>
      <w:pPr>
        <w:ind w:left="6044" w:hanging="360"/>
      </w:pPr>
    </w:lvl>
    <w:lvl w:ilvl="8" w:tplc="2C1A001B" w:tentative="1">
      <w:start w:val="1"/>
      <w:numFmt w:val="lowerRoman"/>
      <w:lvlText w:val="%9."/>
      <w:lvlJc w:val="right"/>
      <w:pPr>
        <w:ind w:left="6764" w:hanging="180"/>
      </w:pPr>
    </w:lvl>
  </w:abstractNum>
  <w:abstractNum w:abstractNumId="63" w15:restartNumberingAfterBreak="0">
    <w:nsid w:val="7F937BC6"/>
    <w:multiLevelType w:val="hybridMultilevel"/>
    <w:tmpl w:val="4556837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2"/>
  </w:num>
  <w:num w:numId="2">
    <w:abstractNumId w:val="48"/>
  </w:num>
  <w:num w:numId="3">
    <w:abstractNumId w:val="1"/>
  </w:num>
  <w:num w:numId="4">
    <w:abstractNumId w:val="37"/>
  </w:num>
  <w:num w:numId="5">
    <w:abstractNumId w:val="50"/>
  </w:num>
  <w:num w:numId="6">
    <w:abstractNumId w:val="56"/>
  </w:num>
  <w:num w:numId="7">
    <w:abstractNumId w:val="49"/>
  </w:num>
  <w:num w:numId="8">
    <w:abstractNumId w:val="6"/>
  </w:num>
  <w:num w:numId="9">
    <w:abstractNumId w:val="30"/>
  </w:num>
  <w:num w:numId="10">
    <w:abstractNumId w:val="23"/>
  </w:num>
  <w:num w:numId="11">
    <w:abstractNumId w:val="20"/>
  </w:num>
  <w:num w:numId="12">
    <w:abstractNumId w:val="35"/>
  </w:num>
  <w:num w:numId="13">
    <w:abstractNumId w:val="57"/>
  </w:num>
  <w:num w:numId="14">
    <w:abstractNumId w:val="47"/>
  </w:num>
  <w:num w:numId="15">
    <w:abstractNumId w:val="51"/>
  </w:num>
  <w:num w:numId="16">
    <w:abstractNumId w:val="22"/>
  </w:num>
  <w:num w:numId="17">
    <w:abstractNumId w:val="10"/>
  </w:num>
  <w:num w:numId="18">
    <w:abstractNumId w:val="41"/>
  </w:num>
  <w:num w:numId="19">
    <w:abstractNumId w:val="2"/>
  </w:num>
  <w:num w:numId="20">
    <w:abstractNumId w:val="46"/>
  </w:num>
  <w:num w:numId="21">
    <w:abstractNumId w:val="28"/>
  </w:num>
  <w:num w:numId="22">
    <w:abstractNumId w:val="54"/>
  </w:num>
  <w:num w:numId="23">
    <w:abstractNumId w:val="25"/>
  </w:num>
  <w:num w:numId="24">
    <w:abstractNumId w:val="55"/>
  </w:num>
  <w:num w:numId="25">
    <w:abstractNumId w:val="18"/>
  </w:num>
  <w:num w:numId="26">
    <w:abstractNumId w:val="43"/>
  </w:num>
  <w:num w:numId="27">
    <w:abstractNumId w:val="31"/>
  </w:num>
  <w:num w:numId="28">
    <w:abstractNumId w:val="19"/>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1"/>
    <w:lvlOverride w:ilvl="0">
      <w:startOverride w:val="1"/>
    </w:lvlOverride>
    <w:lvlOverride w:ilvl="1"/>
    <w:lvlOverride w:ilvl="2"/>
    <w:lvlOverride w:ilvl="3"/>
    <w:lvlOverride w:ilvl="4"/>
    <w:lvlOverride w:ilvl="5"/>
    <w:lvlOverride w:ilvl="6"/>
    <w:lvlOverride w:ilvl="7"/>
    <w:lvlOverride w:ilvl="8"/>
  </w:num>
  <w:num w:numId="4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num>
  <w:num w:numId="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1"/>
    <w:lvlOverride w:ilvl="0">
      <w:startOverride w:val="1"/>
    </w:lvlOverride>
    <w:lvlOverride w:ilvl="1"/>
    <w:lvlOverride w:ilvl="2"/>
    <w:lvlOverride w:ilvl="3"/>
    <w:lvlOverride w:ilvl="4"/>
    <w:lvlOverride w:ilvl="5"/>
    <w:lvlOverride w:ilvl="6"/>
    <w:lvlOverride w:ilvl="7"/>
    <w:lvlOverride w:ilvl="8"/>
  </w:num>
  <w:num w:numId="55">
    <w:abstractNumId w:val="11"/>
  </w:num>
  <w:num w:numId="56">
    <w:abstractNumId w:val="62"/>
  </w:num>
  <w:num w:numId="57">
    <w:abstractNumId w:val="58"/>
  </w:num>
  <w:num w:numId="58">
    <w:abstractNumId w:val="7"/>
  </w:num>
  <w:num w:numId="59">
    <w:abstractNumId w:val="13"/>
  </w:num>
  <w:num w:numId="60">
    <w:abstractNumId w:val="9"/>
  </w:num>
  <w:num w:numId="61">
    <w:abstractNumId w:val="60"/>
  </w:num>
  <w:num w:numId="62">
    <w:abstractNumId w:val="17"/>
  </w:num>
  <w:num w:numId="63">
    <w:abstractNumId w:val="24"/>
  </w:num>
  <w:num w:numId="64">
    <w:abstractNumId w:val="29"/>
  </w:num>
  <w:num w:numId="65">
    <w:abstractNumId w:val="15"/>
  </w:num>
  <w:num w:numId="66">
    <w:abstractNumId w:val="21"/>
  </w:num>
  <w:num w:numId="67">
    <w:abstractNumId w:val="39"/>
  </w:num>
  <w:num w:numId="68">
    <w:abstractNumId w:val="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06"/>
    <w:rsid w:val="00001345"/>
    <w:rsid w:val="000013D2"/>
    <w:rsid w:val="00002A57"/>
    <w:rsid w:val="00002C37"/>
    <w:rsid w:val="00003CD1"/>
    <w:rsid w:val="00003DA7"/>
    <w:rsid w:val="000127EC"/>
    <w:rsid w:val="00013B27"/>
    <w:rsid w:val="000141C7"/>
    <w:rsid w:val="00016B69"/>
    <w:rsid w:val="00017318"/>
    <w:rsid w:val="00017B02"/>
    <w:rsid w:val="00022B0F"/>
    <w:rsid w:val="0002354E"/>
    <w:rsid w:val="00023955"/>
    <w:rsid w:val="00024BF5"/>
    <w:rsid w:val="00026EEC"/>
    <w:rsid w:val="00030C36"/>
    <w:rsid w:val="00030D1C"/>
    <w:rsid w:val="00031993"/>
    <w:rsid w:val="00031BD0"/>
    <w:rsid w:val="000322C5"/>
    <w:rsid w:val="00033ECB"/>
    <w:rsid w:val="00033F9C"/>
    <w:rsid w:val="00034BAF"/>
    <w:rsid w:val="00035B77"/>
    <w:rsid w:val="000410D0"/>
    <w:rsid w:val="000412C0"/>
    <w:rsid w:val="00041466"/>
    <w:rsid w:val="00041FBE"/>
    <w:rsid w:val="000426FA"/>
    <w:rsid w:val="0004338E"/>
    <w:rsid w:val="00043A07"/>
    <w:rsid w:val="000471EC"/>
    <w:rsid w:val="00053C26"/>
    <w:rsid w:val="000547C7"/>
    <w:rsid w:val="000554E1"/>
    <w:rsid w:val="00055AD8"/>
    <w:rsid w:val="00056364"/>
    <w:rsid w:val="00056474"/>
    <w:rsid w:val="00056893"/>
    <w:rsid w:val="00056E44"/>
    <w:rsid w:val="00057DFA"/>
    <w:rsid w:val="000603B0"/>
    <w:rsid w:val="00065E16"/>
    <w:rsid w:val="00070999"/>
    <w:rsid w:val="00071851"/>
    <w:rsid w:val="000723C5"/>
    <w:rsid w:val="0007295E"/>
    <w:rsid w:val="00072FCD"/>
    <w:rsid w:val="000742EC"/>
    <w:rsid w:val="00075A04"/>
    <w:rsid w:val="00076F6C"/>
    <w:rsid w:val="00077CCE"/>
    <w:rsid w:val="00080297"/>
    <w:rsid w:val="00080F0E"/>
    <w:rsid w:val="0008220F"/>
    <w:rsid w:val="00082DE2"/>
    <w:rsid w:val="0008537B"/>
    <w:rsid w:val="000856EE"/>
    <w:rsid w:val="00085CAB"/>
    <w:rsid w:val="00086557"/>
    <w:rsid w:val="00090059"/>
    <w:rsid w:val="000926F5"/>
    <w:rsid w:val="00094579"/>
    <w:rsid w:val="0009479A"/>
    <w:rsid w:val="0009704C"/>
    <w:rsid w:val="00097E57"/>
    <w:rsid w:val="00097EBA"/>
    <w:rsid w:val="000A3A8C"/>
    <w:rsid w:val="000A4741"/>
    <w:rsid w:val="000A5AD8"/>
    <w:rsid w:val="000A67B5"/>
    <w:rsid w:val="000A68B0"/>
    <w:rsid w:val="000B0EA6"/>
    <w:rsid w:val="000B0FFA"/>
    <w:rsid w:val="000B3925"/>
    <w:rsid w:val="000B3D2A"/>
    <w:rsid w:val="000B512E"/>
    <w:rsid w:val="000B566C"/>
    <w:rsid w:val="000B5A0F"/>
    <w:rsid w:val="000B6686"/>
    <w:rsid w:val="000B7819"/>
    <w:rsid w:val="000B7E04"/>
    <w:rsid w:val="000C07F9"/>
    <w:rsid w:val="000C1148"/>
    <w:rsid w:val="000C382B"/>
    <w:rsid w:val="000C3AE2"/>
    <w:rsid w:val="000C4186"/>
    <w:rsid w:val="000C50BD"/>
    <w:rsid w:val="000C5232"/>
    <w:rsid w:val="000C7739"/>
    <w:rsid w:val="000D260C"/>
    <w:rsid w:val="000D333C"/>
    <w:rsid w:val="000D43AA"/>
    <w:rsid w:val="000D59C0"/>
    <w:rsid w:val="000D5D75"/>
    <w:rsid w:val="000D66CE"/>
    <w:rsid w:val="000E0A27"/>
    <w:rsid w:val="000E1ED2"/>
    <w:rsid w:val="000E427A"/>
    <w:rsid w:val="000F0E7D"/>
    <w:rsid w:val="000F1396"/>
    <w:rsid w:val="000F36B0"/>
    <w:rsid w:val="000F3CBA"/>
    <w:rsid w:val="000F44CF"/>
    <w:rsid w:val="000F4770"/>
    <w:rsid w:val="000F562D"/>
    <w:rsid w:val="000F7B94"/>
    <w:rsid w:val="001027CA"/>
    <w:rsid w:val="00103166"/>
    <w:rsid w:val="00103E35"/>
    <w:rsid w:val="00104EC0"/>
    <w:rsid w:val="00111CB6"/>
    <w:rsid w:val="00111F2D"/>
    <w:rsid w:val="001123D4"/>
    <w:rsid w:val="0011268E"/>
    <w:rsid w:val="00114651"/>
    <w:rsid w:val="00114A13"/>
    <w:rsid w:val="00115E3F"/>
    <w:rsid w:val="00115F06"/>
    <w:rsid w:val="0012171B"/>
    <w:rsid w:val="0012278B"/>
    <w:rsid w:val="00125BE1"/>
    <w:rsid w:val="00125E43"/>
    <w:rsid w:val="001270CA"/>
    <w:rsid w:val="00131178"/>
    <w:rsid w:val="001312AC"/>
    <w:rsid w:val="0013176C"/>
    <w:rsid w:val="001323E6"/>
    <w:rsid w:val="00134793"/>
    <w:rsid w:val="00136BE6"/>
    <w:rsid w:val="00137393"/>
    <w:rsid w:val="001376F0"/>
    <w:rsid w:val="00140048"/>
    <w:rsid w:val="00143BC4"/>
    <w:rsid w:val="00145BEE"/>
    <w:rsid w:val="001468C7"/>
    <w:rsid w:val="00150412"/>
    <w:rsid w:val="00151147"/>
    <w:rsid w:val="00152021"/>
    <w:rsid w:val="00152704"/>
    <w:rsid w:val="00154D04"/>
    <w:rsid w:val="00155E43"/>
    <w:rsid w:val="00157868"/>
    <w:rsid w:val="001607E6"/>
    <w:rsid w:val="00161B6F"/>
    <w:rsid w:val="00167D88"/>
    <w:rsid w:val="001702A1"/>
    <w:rsid w:val="00172551"/>
    <w:rsid w:val="00172D1C"/>
    <w:rsid w:val="001748D1"/>
    <w:rsid w:val="0017669D"/>
    <w:rsid w:val="001809E6"/>
    <w:rsid w:val="0018110E"/>
    <w:rsid w:val="0018162E"/>
    <w:rsid w:val="0018309D"/>
    <w:rsid w:val="00183126"/>
    <w:rsid w:val="00185D5F"/>
    <w:rsid w:val="0018606F"/>
    <w:rsid w:val="00187164"/>
    <w:rsid w:val="00190BEC"/>
    <w:rsid w:val="00193C1E"/>
    <w:rsid w:val="00195223"/>
    <w:rsid w:val="00195796"/>
    <w:rsid w:val="001976ED"/>
    <w:rsid w:val="001A3883"/>
    <w:rsid w:val="001A4923"/>
    <w:rsid w:val="001A64DC"/>
    <w:rsid w:val="001B083D"/>
    <w:rsid w:val="001B6429"/>
    <w:rsid w:val="001B6585"/>
    <w:rsid w:val="001B7AD0"/>
    <w:rsid w:val="001C0FC2"/>
    <w:rsid w:val="001C22A8"/>
    <w:rsid w:val="001C3A65"/>
    <w:rsid w:val="001C41EF"/>
    <w:rsid w:val="001C7831"/>
    <w:rsid w:val="001C7F00"/>
    <w:rsid w:val="001D11BA"/>
    <w:rsid w:val="001D18B6"/>
    <w:rsid w:val="001D5878"/>
    <w:rsid w:val="001D60F8"/>
    <w:rsid w:val="001D660C"/>
    <w:rsid w:val="001D7460"/>
    <w:rsid w:val="001D7988"/>
    <w:rsid w:val="001D7B2C"/>
    <w:rsid w:val="001E331F"/>
    <w:rsid w:val="001E3BC7"/>
    <w:rsid w:val="001E66FD"/>
    <w:rsid w:val="001E68BC"/>
    <w:rsid w:val="001E6B6A"/>
    <w:rsid w:val="001E6DDC"/>
    <w:rsid w:val="001E705A"/>
    <w:rsid w:val="001F06CB"/>
    <w:rsid w:val="001F1A31"/>
    <w:rsid w:val="001F1CF5"/>
    <w:rsid w:val="001F34B0"/>
    <w:rsid w:val="001F4C7E"/>
    <w:rsid w:val="001F5FF9"/>
    <w:rsid w:val="001F779A"/>
    <w:rsid w:val="001F7DAD"/>
    <w:rsid w:val="002008A5"/>
    <w:rsid w:val="00202C75"/>
    <w:rsid w:val="002044D3"/>
    <w:rsid w:val="00207EA8"/>
    <w:rsid w:val="00210AC1"/>
    <w:rsid w:val="00212C90"/>
    <w:rsid w:val="00212C9C"/>
    <w:rsid w:val="002131A8"/>
    <w:rsid w:val="00220E28"/>
    <w:rsid w:val="00221216"/>
    <w:rsid w:val="00221782"/>
    <w:rsid w:val="002225A5"/>
    <w:rsid w:val="0022362C"/>
    <w:rsid w:val="00223FA3"/>
    <w:rsid w:val="00230C08"/>
    <w:rsid w:val="0023503C"/>
    <w:rsid w:val="00235589"/>
    <w:rsid w:val="00235AA7"/>
    <w:rsid w:val="00235B3D"/>
    <w:rsid w:val="00235BC4"/>
    <w:rsid w:val="00235F05"/>
    <w:rsid w:val="002377A7"/>
    <w:rsid w:val="00237886"/>
    <w:rsid w:val="0024088C"/>
    <w:rsid w:val="00240BB4"/>
    <w:rsid w:val="00240C52"/>
    <w:rsid w:val="00240F3C"/>
    <w:rsid w:val="002425FB"/>
    <w:rsid w:val="0024282E"/>
    <w:rsid w:val="0024304B"/>
    <w:rsid w:val="00245D8F"/>
    <w:rsid w:val="0024788D"/>
    <w:rsid w:val="00247928"/>
    <w:rsid w:val="00247E31"/>
    <w:rsid w:val="002515AD"/>
    <w:rsid w:val="00252189"/>
    <w:rsid w:val="00252B78"/>
    <w:rsid w:val="00254593"/>
    <w:rsid w:val="0025586E"/>
    <w:rsid w:val="00256936"/>
    <w:rsid w:val="00256D6B"/>
    <w:rsid w:val="00256D82"/>
    <w:rsid w:val="002571BD"/>
    <w:rsid w:val="0025744A"/>
    <w:rsid w:val="00261C32"/>
    <w:rsid w:val="002628DC"/>
    <w:rsid w:val="00263757"/>
    <w:rsid w:val="00265D6C"/>
    <w:rsid w:val="00270372"/>
    <w:rsid w:val="002712A5"/>
    <w:rsid w:val="00271913"/>
    <w:rsid w:val="00272086"/>
    <w:rsid w:val="002739F9"/>
    <w:rsid w:val="00274442"/>
    <w:rsid w:val="00275F19"/>
    <w:rsid w:val="00276E92"/>
    <w:rsid w:val="00277A3A"/>
    <w:rsid w:val="00280291"/>
    <w:rsid w:val="002803F4"/>
    <w:rsid w:val="00282054"/>
    <w:rsid w:val="00282166"/>
    <w:rsid w:val="002829C7"/>
    <w:rsid w:val="002836BE"/>
    <w:rsid w:val="0028661E"/>
    <w:rsid w:val="002868BB"/>
    <w:rsid w:val="00286E1F"/>
    <w:rsid w:val="00287DF8"/>
    <w:rsid w:val="00290573"/>
    <w:rsid w:val="002929A2"/>
    <w:rsid w:val="002929B3"/>
    <w:rsid w:val="0029375E"/>
    <w:rsid w:val="0029504D"/>
    <w:rsid w:val="00295608"/>
    <w:rsid w:val="00297FEC"/>
    <w:rsid w:val="002A307F"/>
    <w:rsid w:val="002A579C"/>
    <w:rsid w:val="002A628F"/>
    <w:rsid w:val="002A7CCC"/>
    <w:rsid w:val="002A7ECD"/>
    <w:rsid w:val="002B1D79"/>
    <w:rsid w:val="002B26FF"/>
    <w:rsid w:val="002B33D4"/>
    <w:rsid w:val="002B4C88"/>
    <w:rsid w:val="002B5219"/>
    <w:rsid w:val="002B6838"/>
    <w:rsid w:val="002B7F5E"/>
    <w:rsid w:val="002C0689"/>
    <w:rsid w:val="002C0783"/>
    <w:rsid w:val="002C1C68"/>
    <w:rsid w:val="002C209C"/>
    <w:rsid w:val="002C270B"/>
    <w:rsid w:val="002C2873"/>
    <w:rsid w:val="002C79C8"/>
    <w:rsid w:val="002D0D46"/>
    <w:rsid w:val="002D1D8E"/>
    <w:rsid w:val="002D3E9C"/>
    <w:rsid w:val="002D496F"/>
    <w:rsid w:val="002D4DB9"/>
    <w:rsid w:val="002D5B0A"/>
    <w:rsid w:val="002D75BB"/>
    <w:rsid w:val="002E0A20"/>
    <w:rsid w:val="002E2995"/>
    <w:rsid w:val="002E54E1"/>
    <w:rsid w:val="002E54ED"/>
    <w:rsid w:val="002E6551"/>
    <w:rsid w:val="002E74C0"/>
    <w:rsid w:val="002E7500"/>
    <w:rsid w:val="002E786B"/>
    <w:rsid w:val="002F10EC"/>
    <w:rsid w:val="002F13BF"/>
    <w:rsid w:val="002F28B2"/>
    <w:rsid w:val="002F2FA8"/>
    <w:rsid w:val="002F3570"/>
    <w:rsid w:val="002F498B"/>
    <w:rsid w:val="002F5702"/>
    <w:rsid w:val="002F5B1B"/>
    <w:rsid w:val="002F763F"/>
    <w:rsid w:val="00303A87"/>
    <w:rsid w:val="003042E8"/>
    <w:rsid w:val="00307E0F"/>
    <w:rsid w:val="00312D0E"/>
    <w:rsid w:val="0031361E"/>
    <w:rsid w:val="00314F5B"/>
    <w:rsid w:val="00317085"/>
    <w:rsid w:val="00317A5A"/>
    <w:rsid w:val="00317E09"/>
    <w:rsid w:val="0032464A"/>
    <w:rsid w:val="00324998"/>
    <w:rsid w:val="003260AF"/>
    <w:rsid w:val="00326B3C"/>
    <w:rsid w:val="003270D0"/>
    <w:rsid w:val="00331244"/>
    <w:rsid w:val="0033214C"/>
    <w:rsid w:val="0033448B"/>
    <w:rsid w:val="0033483C"/>
    <w:rsid w:val="00336719"/>
    <w:rsid w:val="00337D8A"/>
    <w:rsid w:val="00342222"/>
    <w:rsid w:val="00342512"/>
    <w:rsid w:val="00343D9D"/>
    <w:rsid w:val="00344471"/>
    <w:rsid w:val="00344D43"/>
    <w:rsid w:val="00347873"/>
    <w:rsid w:val="003502DA"/>
    <w:rsid w:val="00350E3B"/>
    <w:rsid w:val="003517F2"/>
    <w:rsid w:val="0035254D"/>
    <w:rsid w:val="003545DD"/>
    <w:rsid w:val="0035675A"/>
    <w:rsid w:val="00356B36"/>
    <w:rsid w:val="00360DCF"/>
    <w:rsid w:val="00360EFB"/>
    <w:rsid w:val="00362094"/>
    <w:rsid w:val="0036426C"/>
    <w:rsid w:val="003661C0"/>
    <w:rsid w:val="00370037"/>
    <w:rsid w:val="00371984"/>
    <w:rsid w:val="00373A88"/>
    <w:rsid w:val="003741A1"/>
    <w:rsid w:val="003755C5"/>
    <w:rsid w:val="00375784"/>
    <w:rsid w:val="00377CE0"/>
    <w:rsid w:val="00380F91"/>
    <w:rsid w:val="003814CD"/>
    <w:rsid w:val="00384101"/>
    <w:rsid w:val="00384E31"/>
    <w:rsid w:val="00385FFD"/>
    <w:rsid w:val="00386483"/>
    <w:rsid w:val="00387774"/>
    <w:rsid w:val="00391D13"/>
    <w:rsid w:val="003942E9"/>
    <w:rsid w:val="003946C4"/>
    <w:rsid w:val="00396C3B"/>
    <w:rsid w:val="00397C0C"/>
    <w:rsid w:val="003A0261"/>
    <w:rsid w:val="003A1AFC"/>
    <w:rsid w:val="003A3E1D"/>
    <w:rsid w:val="003A4DD3"/>
    <w:rsid w:val="003A674C"/>
    <w:rsid w:val="003A7482"/>
    <w:rsid w:val="003B1852"/>
    <w:rsid w:val="003B1C0F"/>
    <w:rsid w:val="003B1DD0"/>
    <w:rsid w:val="003B29EC"/>
    <w:rsid w:val="003B439F"/>
    <w:rsid w:val="003B5EE9"/>
    <w:rsid w:val="003B7B4F"/>
    <w:rsid w:val="003C22D7"/>
    <w:rsid w:val="003C22E2"/>
    <w:rsid w:val="003C2EEB"/>
    <w:rsid w:val="003C4058"/>
    <w:rsid w:val="003C44F8"/>
    <w:rsid w:val="003C52F0"/>
    <w:rsid w:val="003D2DED"/>
    <w:rsid w:val="003D45A8"/>
    <w:rsid w:val="003E00C6"/>
    <w:rsid w:val="003E03AB"/>
    <w:rsid w:val="003E0EF6"/>
    <w:rsid w:val="003E1BEA"/>
    <w:rsid w:val="003E62A4"/>
    <w:rsid w:val="003E6460"/>
    <w:rsid w:val="003E7331"/>
    <w:rsid w:val="003E7348"/>
    <w:rsid w:val="003E7459"/>
    <w:rsid w:val="003E7F62"/>
    <w:rsid w:val="003F1DF3"/>
    <w:rsid w:val="003F2723"/>
    <w:rsid w:val="003F32FD"/>
    <w:rsid w:val="003F36B9"/>
    <w:rsid w:val="003F3774"/>
    <w:rsid w:val="003F4E4F"/>
    <w:rsid w:val="003F513C"/>
    <w:rsid w:val="003F7DC6"/>
    <w:rsid w:val="00402C90"/>
    <w:rsid w:val="00403760"/>
    <w:rsid w:val="00403C5E"/>
    <w:rsid w:val="00404F76"/>
    <w:rsid w:val="0040515D"/>
    <w:rsid w:val="0041182B"/>
    <w:rsid w:val="0041214F"/>
    <w:rsid w:val="004123CC"/>
    <w:rsid w:val="0041298C"/>
    <w:rsid w:val="00412E07"/>
    <w:rsid w:val="00413988"/>
    <w:rsid w:val="00414241"/>
    <w:rsid w:val="00414B0F"/>
    <w:rsid w:val="00415B1C"/>
    <w:rsid w:val="00415CBA"/>
    <w:rsid w:val="00420842"/>
    <w:rsid w:val="00421D9D"/>
    <w:rsid w:val="00422308"/>
    <w:rsid w:val="004235B9"/>
    <w:rsid w:val="00424013"/>
    <w:rsid w:val="00425270"/>
    <w:rsid w:val="00426BDF"/>
    <w:rsid w:val="0043185D"/>
    <w:rsid w:val="00436EA0"/>
    <w:rsid w:val="0043723B"/>
    <w:rsid w:val="004373C6"/>
    <w:rsid w:val="0043764B"/>
    <w:rsid w:val="0044056C"/>
    <w:rsid w:val="00440A0D"/>
    <w:rsid w:val="00440C6D"/>
    <w:rsid w:val="0044201F"/>
    <w:rsid w:val="00442A9B"/>
    <w:rsid w:val="00443520"/>
    <w:rsid w:val="00444120"/>
    <w:rsid w:val="00444478"/>
    <w:rsid w:val="00444486"/>
    <w:rsid w:val="00445F64"/>
    <w:rsid w:val="0044616E"/>
    <w:rsid w:val="00446668"/>
    <w:rsid w:val="004501D6"/>
    <w:rsid w:val="004507D1"/>
    <w:rsid w:val="00453AAF"/>
    <w:rsid w:val="00453ADD"/>
    <w:rsid w:val="004552C6"/>
    <w:rsid w:val="00455C0E"/>
    <w:rsid w:val="00456BA4"/>
    <w:rsid w:val="00457A53"/>
    <w:rsid w:val="004602E8"/>
    <w:rsid w:val="0046230E"/>
    <w:rsid w:val="004629DC"/>
    <w:rsid w:val="004634C2"/>
    <w:rsid w:val="00464115"/>
    <w:rsid w:val="004657A9"/>
    <w:rsid w:val="004663E2"/>
    <w:rsid w:val="00466406"/>
    <w:rsid w:val="004668CE"/>
    <w:rsid w:val="004700A8"/>
    <w:rsid w:val="004705F6"/>
    <w:rsid w:val="0047259C"/>
    <w:rsid w:val="00473107"/>
    <w:rsid w:val="004740AB"/>
    <w:rsid w:val="00475CF2"/>
    <w:rsid w:val="00477933"/>
    <w:rsid w:val="00480669"/>
    <w:rsid w:val="00483ADC"/>
    <w:rsid w:val="00484CC1"/>
    <w:rsid w:val="00486A01"/>
    <w:rsid w:val="0049082A"/>
    <w:rsid w:val="00490976"/>
    <w:rsid w:val="00495FF8"/>
    <w:rsid w:val="00496627"/>
    <w:rsid w:val="004A068E"/>
    <w:rsid w:val="004A09A2"/>
    <w:rsid w:val="004A1CD8"/>
    <w:rsid w:val="004A21CC"/>
    <w:rsid w:val="004A21FD"/>
    <w:rsid w:val="004A31B6"/>
    <w:rsid w:val="004A38DE"/>
    <w:rsid w:val="004A5C75"/>
    <w:rsid w:val="004A6A45"/>
    <w:rsid w:val="004A6CFC"/>
    <w:rsid w:val="004A7770"/>
    <w:rsid w:val="004B12E4"/>
    <w:rsid w:val="004B6284"/>
    <w:rsid w:val="004B65BB"/>
    <w:rsid w:val="004C541A"/>
    <w:rsid w:val="004C6120"/>
    <w:rsid w:val="004C739F"/>
    <w:rsid w:val="004C7447"/>
    <w:rsid w:val="004C7909"/>
    <w:rsid w:val="004D03C3"/>
    <w:rsid w:val="004D1568"/>
    <w:rsid w:val="004D1B8F"/>
    <w:rsid w:val="004D2AA3"/>
    <w:rsid w:val="004D30B9"/>
    <w:rsid w:val="004D353A"/>
    <w:rsid w:val="004D4011"/>
    <w:rsid w:val="004D4101"/>
    <w:rsid w:val="004D5F66"/>
    <w:rsid w:val="004D75D4"/>
    <w:rsid w:val="004D7D6E"/>
    <w:rsid w:val="004E033F"/>
    <w:rsid w:val="004E193B"/>
    <w:rsid w:val="004E2028"/>
    <w:rsid w:val="004E36A2"/>
    <w:rsid w:val="004F083A"/>
    <w:rsid w:val="004F1946"/>
    <w:rsid w:val="004F4138"/>
    <w:rsid w:val="004F4FF7"/>
    <w:rsid w:val="004F63AB"/>
    <w:rsid w:val="004F6922"/>
    <w:rsid w:val="004F72CB"/>
    <w:rsid w:val="005013E7"/>
    <w:rsid w:val="00502711"/>
    <w:rsid w:val="00503BE6"/>
    <w:rsid w:val="0050559F"/>
    <w:rsid w:val="0050624E"/>
    <w:rsid w:val="0051010B"/>
    <w:rsid w:val="0051056D"/>
    <w:rsid w:val="00510C6C"/>
    <w:rsid w:val="0051123E"/>
    <w:rsid w:val="00511890"/>
    <w:rsid w:val="00511A4E"/>
    <w:rsid w:val="005120AF"/>
    <w:rsid w:val="00512173"/>
    <w:rsid w:val="00514BA3"/>
    <w:rsid w:val="00517AEE"/>
    <w:rsid w:val="00517C5A"/>
    <w:rsid w:val="005225EA"/>
    <w:rsid w:val="00524DD6"/>
    <w:rsid w:val="0052541B"/>
    <w:rsid w:val="00527712"/>
    <w:rsid w:val="00530782"/>
    <w:rsid w:val="00530D37"/>
    <w:rsid w:val="00531CFD"/>
    <w:rsid w:val="00532EDB"/>
    <w:rsid w:val="00535EB8"/>
    <w:rsid w:val="00540135"/>
    <w:rsid w:val="0054132D"/>
    <w:rsid w:val="00541C2D"/>
    <w:rsid w:val="00542FC4"/>
    <w:rsid w:val="00543759"/>
    <w:rsid w:val="00543A21"/>
    <w:rsid w:val="00543FF7"/>
    <w:rsid w:val="0054546C"/>
    <w:rsid w:val="00545D2E"/>
    <w:rsid w:val="00551697"/>
    <w:rsid w:val="00553971"/>
    <w:rsid w:val="00554E4E"/>
    <w:rsid w:val="00556DFA"/>
    <w:rsid w:val="00562602"/>
    <w:rsid w:val="0056285B"/>
    <w:rsid w:val="00563764"/>
    <w:rsid w:val="00563795"/>
    <w:rsid w:val="00565453"/>
    <w:rsid w:val="00565815"/>
    <w:rsid w:val="00567053"/>
    <w:rsid w:val="005672A6"/>
    <w:rsid w:val="00567E1E"/>
    <w:rsid w:val="00570E4D"/>
    <w:rsid w:val="00570F38"/>
    <w:rsid w:val="00570F5B"/>
    <w:rsid w:val="00571A96"/>
    <w:rsid w:val="0057270F"/>
    <w:rsid w:val="00574425"/>
    <w:rsid w:val="00574A6B"/>
    <w:rsid w:val="0057591F"/>
    <w:rsid w:val="005808BB"/>
    <w:rsid w:val="00580B96"/>
    <w:rsid w:val="00580EC9"/>
    <w:rsid w:val="00580FF2"/>
    <w:rsid w:val="005812F1"/>
    <w:rsid w:val="005813FF"/>
    <w:rsid w:val="005816A3"/>
    <w:rsid w:val="005817BF"/>
    <w:rsid w:val="00584346"/>
    <w:rsid w:val="00584A03"/>
    <w:rsid w:val="00585004"/>
    <w:rsid w:val="00585291"/>
    <w:rsid w:val="00586501"/>
    <w:rsid w:val="005914A8"/>
    <w:rsid w:val="005917C7"/>
    <w:rsid w:val="00592616"/>
    <w:rsid w:val="00595210"/>
    <w:rsid w:val="00595838"/>
    <w:rsid w:val="005A0206"/>
    <w:rsid w:val="005A12F4"/>
    <w:rsid w:val="005A2B47"/>
    <w:rsid w:val="005A33AB"/>
    <w:rsid w:val="005A4BD1"/>
    <w:rsid w:val="005A68A4"/>
    <w:rsid w:val="005A7311"/>
    <w:rsid w:val="005A77DF"/>
    <w:rsid w:val="005B0692"/>
    <w:rsid w:val="005B0F74"/>
    <w:rsid w:val="005B2D11"/>
    <w:rsid w:val="005B5AE4"/>
    <w:rsid w:val="005B64F6"/>
    <w:rsid w:val="005B79A2"/>
    <w:rsid w:val="005C0D40"/>
    <w:rsid w:val="005C1EBD"/>
    <w:rsid w:val="005C36F4"/>
    <w:rsid w:val="005C6026"/>
    <w:rsid w:val="005C6FD0"/>
    <w:rsid w:val="005C760D"/>
    <w:rsid w:val="005C76DD"/>
    <w:rsid w:val="005C799D"/>
    <w:rsid w:val="005C79E1"/>
    <w:rsid w:val="005C7A22"/>
    <w:rsid w:val="005D0B05"/>
    <w:rsid w:val="005D14E0"/>
    <w:rsid w:val="005D48C2"/>
    <w:rsid w:val="005E0486"/>
    <w:rsid w:val="005E17FA"/>
    <w:rsid w:val="005E1E3F"/>
    <w:rsid w:val="005E6FAE"/>
    <w:rsid w:val="005E6FD6"/>
    <w:rsid w:val="005F2349"/>
    <w:rsid w:val="005F3729"/>
    <w:rsid w:val="005F6047"/>
    <w:rsid w:val="005F6DF0"/>
    <w:rsid w:val="00601EDB"/>
    <w:rsid w:val="0060290E"/>
    <w:rsid w:val="0060537C"/>
    <w:rsid w:val="00610934"/>
    <w:rsid w:val="00610DEE"/>
    <w:rsid w:val="00611391"/>
    <w:rsid w:val="00613F94"/>
    <w:rsid w:val="006159DA"/>
    <w:rsid w:val="006163DD"/>
    <w:rsid w:val="006215F9"/>
    <w:rsid w:val="006217C4"/>
    <w:rsid w:val="0062253A"/>
    <w:rsid w:val="00623F42"/>
    <w:rsid w:val="00625EBF"/>
    <w:rsid w:val="00633B70"/>
    <w:rsid w:val="00633DB3"/>
    <w:rsid w:val="0063414D"/>
    <w:rsid w:val="00640E1E"/>
    <w:rsid w:val="00641C6E"/>
    <w:rsid w:val="00643766"/>
    <w:rsid w:val="006453D1"/>
    <w:rsid w:val="006477A8"/>
    <w:rsid w:val="00650A96"/>
    <w:rsid w:val="00651AE4"/>
    <w:rsid w:val="00651BAA"/>
    <w:rsid w:val="00652466"/>
    <w:rsid w:val="00654AF6"/>
    <w:rsid w:val="00654DD6"/>
    <w:rsid w:val="00654ECA"/>
    <w:rsid w:val="00656356"/>
    <w:rsid w:val="0065684E"/>
    <w:rsid w:val="00657899"/>
    <w:rsid w:val="00660EFA"/>
    <w:rsid w:val="00661268"/>
    <w:rsid w:val="00661DE5"/>
    <w:rsid w:val="006636CA"/>
    <w:rsid w:val="00663CB9"/>
    <w:rsid w:val="006641AB"/>
    <w:rsid w:val="00664FD9"/>
    <w:rsid w:val="006667AB"/>
    <w:rsid w:val="0066743F"/>
    <w:rsid w:val="006714D3"/>
    <w:rsid w:val="006723F0"/>
    <w:rsid w:val="00672442"/>
    <w:rsid w:val="0067392E"/>
    <w:rsid w:val="00675C63"/>
    <w:rsid w:val="006776D8"/>
    <w:rsid w:val="00677FA2"/>
    <w:rsid w:val="00680DC1"/>
    <w:rsid w:val="006823F2"/>
    <w:rsid w:val="00682924"/>
    <w:rsid w:val="00682F11"/>
    <w:rsid w:val="00685F65"/>
    <w:rsid w:val="00686719"/>
    <w:rsid w:val="0068705A"/>
    <w:rsid w:val="00687F47"/>
    <w:rsid w:val="00690525"/>
    <w:rsid w:val="00690636"/>
    <w:rsid w:val="0069080E"/>
    <w:rsid w:val="006913E6"/>
    <w:rsid w:val="00694C9B"/>
    <w:rsid w:val="006963FC"/>
    <w:rsid w:val="00696A3D"/>
    <w:rsid w:val="006A1FF0"/>
    <w:rsid w:val="006A4C72"/>
    <w:rsid w:val="006A553C"/>
    <w:rsid w:val="006A55BE"/>
    <w:rsid w:val="006A5D20"/>
    <w:rsid w:val="006A5FF1"/>
    <w:rsid w:val="006A638A"/>
    <w:rsid w:val="006A6748"/>
    <w:rsid w:val="006A7A7C"/>
    <w:rsid w:val="006B077E"/>
    <w:rsid w:val="006B2428"/>
    <w:rsid w:val="006B2F3E"/>
    <w:rsid w:val="006B53FC"/>
    <w:rsid w:val="006B5ACB"/>
    <w:rsid w:val="006B60BA"/>
    <w:rsid w:val="006B610E"/>
    <w:rsid w:val="006B6582"/>
    <w:rsid w:val="006B67B1"/>
    <w:rsid w:val="006C6686"/>
    <w:rsid w:val="006C6BA6"/>
    <w:rsid w:val="006C72DC"/>
    <w:rsid w:val="006C7532"/>
    <w:rsid w:val="006C7CD9"/>
    <w:rsid w:val="006D11B4"/>
    <w:rsid w:val="006D1B2A"/>
    <w:rsid w:val="006D3B14"/>
    <w:rsid w:val="006D425B"/>
    <w:rsid w:val="006D5D47"/>
    <w:rsid w:val="006E1331"/>
    <w:rsid w:val="006E1BD7"/>
    <w:rsid w:val="006E222C"/>
    <w:rsid w:val="006E2FB5"/>
    <w:rsid w:val="006E34EC"/>
    <w:rsid w:val="006E386D"/>
    <w:rsid w:val="006E4AEE"/>
    <w:rsid w:val="006E5311"/>
    <w:rsid w:val="006E5613"/>
    <w:rsid w:val="006E5992"/>
    <w:rsid w:val="006E5CE7"/>
    <w:rsid w:val="006E605B"/>
    <w:rsid w:val="006E6A13"/>
    <w:rsid w:val="006E6D1F"/>
    <w:rsid w:val="006F735F"/>
    <w:rsid w:val="006F7CE0"/>
    <w:rsid w:val="00702F87"/>
    <w:rsid w:val="00704686"/>
    <w:rsid w:val="00705215"/>
    <w:rsid w:val="00705E94"/>
    <w:rsid w:val="00707820"/>
    <w:rsid w:val="007113D6"/>
    <w:rsid w:val="00711FEF"/>
    <w:rsid w:val="0071253C"/>
    <w:rsid w:val="00712913"/>
    <w:rsid w:val="00713A23"/>
    <w:rsid w:val="00714C5C"/>
    <w:rsid w:val="007157A0"/>
    <w:rsid w:val="00717BE6"/>
    <w:rsid w:val="00720858"/>
    <w:rsid w:val="007243AE"/>
    <w:rsid w:val="00724AAA"/>
    <w:rsid w:val="00724D08"/>
    <w:rsid w:val="00726386"/>
    <w:rsid w:val="00727CA7"/>
    <w:rsid w:val="00730D70"/>
    <w:rsid w:val="0073190C"/>
    <w:rsid w:val="00732B13"/>
    <w:rsid w:val="00733416"/>
    <w:rsid w:val="007336CD"/>
    <w:rsid w:val="00733A91"/>
    <w:rsid w:val="0073432C"/>
    <w:rsid w:val="00734719"/>
    <w:rsid w:val="00735783"/>
    <w:rsid w:val="007366EC"/>
    <w:rsid w:val="007378F9"/>
    <w:rsid w:val="00740698"/>
    <w:rsid w:val="00740B6B"/>
    <w:rsid w:val="007422FB"/>
    <w:rsid w:val="00742CF9"/>
    <w:rsid w:val="00742F82"/>
    <w:rsid w:val="007474E4"/>
    <w:rsid w:val="00754A5C"/>
    <w:rsid w:val="00756D41"/>
    <w:rsid w:val="00760831"/>
    <w:rsid w:val="0076366D"/>
    <w:rsid w:val="00763C34"/>
    <w:rsid w:val="00764E16"/>
    <w:rsid w:val="0076689D"/>
    <w:rsid w:val="00766992"/>
    <w:rsid w:val="00766D2F"/>
    <w:rsid w:val="007700FD"/>
    <w:rsid w:val="00770BF1"/>
    <w:rsid w:val="00770FA8"/>
    <w:rsid w:val="00771A80"/>
    <w:rsid w:val="00773895"/>
    <w:rsid w:val="00773991"/>
    <w:rsid w:val="00773996"/>
    <w:rsid w:val="00774BA4"/>
    <w:rsid w:val="00774BC5"/>
    <w:rsid w:val="00775ADF"/>
    <w:rsid w:val="00776C4D"/>
    <w:rsid w:val="00777787"/>
    <w:rsid w:val="0077780C"/>
    <w:rsid w:val="00777C75"/>
    <w:rsid w:val="007802FA"/>
    <w:rsid w:val="00780F2C"/>
    <w:rsid w:val="00782394"/>
    <w:rsid w:val="007827E9"/>
    <w:rsid w:val="0078381D"/>
    <w:rsid w:val="00783861"/>
    <w:rsid w:val="00783C34"/>
    <w:rsid w:val="0078467B"/>
    <w:rsid w:val="007868BB"/>
    <w:rsid w:val="00787B53"/>
    <w:rsid w:val="007903F0"/>
    <w:rsid w:val="00791EB9"/>
    <w:rsid w:val="0079225B"/>
    <w:rsid w:val="00792A63"/>
    <w:rsid w:val="00792CA4"/>
    <w:rsid w:val="00794495"/>
    <w:rsid w:val="00796CF0"/>
    <w:rsid w:val="007971DA"/>
    <w:rsid w:val="007A03E8"/>
    <w:rsid w:val="007A0C4D"/>
    <w:rsid w:val="007A1DB7"/>
    <w:rsid w:val="007A2525"/>
    <w:rsid w:val="007A2748"/>
    <w:rsid w:val="007A355E"/>
    <w:rsid w:val="007A62E3"/>
    <w:rsid w:val="007A665D"/>
    <w:rsid w:val="007B011C"/>
    <w:rsid w:val="007B0A6D"/>
    <w:rsid w:val="007B1514"/>
    <w:rsid w:val="007B1A22"/>
    <w:rsid w:val="007B2DCF"/>
    <w:rsid w:val="007B3F3B"/>
    <w:rsid w:val="007B481E"/>
    <w:rsid w:val="007B58BD"/>
    <w:rsid w:val="007B6A91"/>
    <w:rsid w:val="007B70A8"/>
    <w:rsid w:val="007B7AE9"/>
    <w:rsid w:val="007C151C"/>
    <w:rsid w:val="007C37F4"/>
    <w:rsid w:val="007C40C1"/>
    <w:rsid w:val="007C413F"/>
    <w:rsid w:val="007C7890"/>
    <w:rsid w:val="007D005A"/>
    <w:rsid w:val="007D0552"/>
    <w:rsid w:val="007D3A78"/>
    <w:rsid w:val="007D508F"/>
    <w:rsid w:val="007D516E"/>
    <w:rsid w:val="007D635A"/>
    <w:rsid w:val="007D7456"/>
    <w:rsid w:val="007E1AAD"/>
    <w:rsid w:val="007E2469"/>
    <w:rsid w:val="007E2B3B"/>
    <w:rsid w:val="007E4314"/>
    <w:rsid w:val="007E61D8"/>
    <w:rsid w:val="007E6499"/>
    <w:rsid w:val="007E7A0C"/>
    <w:rsid w:val="007F00E3"/>
    <w:rsid w:val="007F0D7D"/>
    <w:rsid w:val="007F19F2"/>
    <w:rsid w:val="007F1A33"/>
    <w:rsid w:val="007F273C"/>
    <w:rsid w:val="007F2B7B"/>
    <w:rsid w:val="007F2D5F"/>
    <w:rsid w:val="007F2F5E"/>
    <w:rsid w:val="007F34CA"/>
    <w:rsid w:val="007F3ED7"/>
    <w:rsid w:val="007F43B9"/>
    <w:rsid w:val="007F4565"/>
    <w:rsid w:val="007F4A47"/>
    <w:rsid w:val="007F5CC8"/>
    <w:rsid w:val="00800A04"/>
    <w:rsid w:val="00802221"/>
    <w:rsid w:val="00803388"/>
    <w:rsid w:val="008039C1"/>
    <w:rsid w:val="008042AE"/>
    <w:rsid w:val="00804747"/>
    <w:rsid w:val="0080495C"/>
    <w:rsid w:val="008145C0"/>
    <w:rsid w:val="008147BD"/>
    <w:rsid w:val="00814A3E"/>
    <w:rsid w:val="00814EC3"/>
    <w:rsid w:val="0081773E"/>
    <w:rsid w:val="008177AA"/>
    <w:rsid w:val="00821FD2"/>
    <w:rsid w:val="00825294"/>
    <w:rsid w:val="00825B11"/>
    <w:rsid w:val="00826022"/>
    <w:rsid w:val="00827696"/>
    <w:rsid w:val="008277D4"/>
    <w:rsid w:val="00831488"/>
    <w:rsid w:val="00831FE5"/>
    <w:rsid w:val="00833865"/>
    <w:rsid w:val="00835450"/>
    <w:rsid w:val="00835D40"/>
    <w:rsid w:val="008377E5"/>
    <w:rsid w:val="008431FC"/>
    <w:rsid w:val="008436E0"/>
    <w:rsid w:val="00844864"/>
    <w:rsid w:val="0084558B"/>
    <w:rsid w:val="0084588C"/>
    <w:rsid w:val="00845F87"/>
    <w:rsid w:val="00851717"/>
    <w:rsid w:val="00853431"/>
    <w:rsid w:val="0085414C"/>
    <w:rsid w:val="00860F1E"/>
    <w:rsid w:val="008619DC"/>
    <w:rsid w:val="00862E64"/>
    <w:rsid w:val="00863595"/>
    <w:rsid w:val="00863924"/>
    <w:rsid w:val="00863ECD"/>
    <w:rsid w:val="00867EE9"/>
    <w:rsid w:val="00870B3B"/>
    <w:rsid w:val="00873B13"/>
    <w:rsid w:val="00873C4D"/>
    <w:rsid w:val="00873DAA"/>
    <w:rsid w:val="00874895"/>
    <w:rsid w:val="0087522E"/>
    <w:rsid w:val="00877564"/>
    <w:rsid w:val="00877B53"/>
    <w:rsid w:val="0088101C"/>
    <w:rsid w:val="008814BF"/>
    <w:rsid w:val="008816B9"/>
    <w:rsid w:val="008826BC"/>
    <w:rsid w:val="008837E5"/>
    <w:rsid w:val="008843E2"/>
    <w:rsid w:val="0088447D"/>
    <w:rsid w:val="00886E19"/>
    <w:rsid w:val="008870C1"/>
    <w:rsid w:val="00887BE4"/>
    <w:rsid w:val="008909AA"/>
    <w:rsid w:val="00890CD1"/>
    <w:rsid w:val="00890E00"/>
    <w:rsid w:val="0089141B"/>
    <w:rsid w:val="00892A60"/>
    <w:rsid w:val="008935BE"/>
    <w:rsid w:val="00897AFA"/>
    <w:rsid w:val="00897B1F"/>
    <w:rsid w:val="00897C71"/>
    <w:rsid w:val="008A334A"/>
    <w:rsid w:val="008A3CE7"/>
    <w:rsid w:val="008A3D84"/>
    <w:rsid w:val="008A506B"/>
    <w:rsid w:val="008A5415"/>
    <w:rsid w:val="008A6E40"/>
    <w:rsid w:val="008B06CC"/>
    <w:rsid w:val="008B1CD6"/>
    <w:rsid w:val="008B22BC"/>
    <w:rsid w:val="008B3460"/>
    <w:rsid w:val="008B3ED9"/>
    <w:rsid w:val="008B445F"/>
    <w:rsid w:val="008B5DEB"/>
    <w:rsid w:val="008C1319"/>
    <w:rsid w:val="008D092B"/>
    <w:rsid w:val="008D0CCA"/>
    <w:rsid w:val="008D2A9D"/>
    <w:rsid w:val="008D325A"/>
    <w:rsid w:val="008D3962"/>
    <w:rsid w:val="008D42F4"/>
    <w:rsid w:val="008D4338"/>
    <w:rsid w:val="008D51B7"/>
    <w:rsid w:val="008D6BF0"/>
    <w:rsid w:val="008D7971"/>
    <w:rsid w:val="008D7D57"/>
    <w:rsid w:val="008E0F39"/>
    <w:rsid w:val="008E165B"/>
    <w:rsid w:val="008E40EE"/>
    <w:rsid w:val="008E77BC"/>
    <w:rsid w:val="008E7873"/>
    <w:rsid w:val="008E7C31"/>
    <w:rsid w:val="008F13AF"/>
    <w:rsid w:val="008F14D5"/>
    <w:rsid w:val="008F1BCB"/>
    <w:rsid w:val="008F2AB9"/>
    <w:rsid w:val="008F46B0"/>
    <w:rsid w:val="008F4A93"/>
    <w:rsid w:val="008F767F"/>
    <w:rsid w:val="009000FA"/>
    <w:rsid w:val="009013DD"/>
    <w:rsid w:val="009015AD"/>
    <w:rsid w:val="0090229B"/>
    <w:rsid w:val="009039D4"/>
    <w:rsid w:val="009059AB"/>
    <w:rsid w:val="00905C0D"/>
    <w:rsid w:val="00905F31"/>
    <w:rsid w:val="00907612"/>
    <w:rsid w:val="0091092C"/>
    <w:rsid w:val="0091134B"/>
    <w:rsid w:val="00911EF1"/>
    <w:rsid w:val="00912CEC"/>
    <w:rsid w:val="0091316B"/>
    <w:rsid w:val="009134F5"/>
    <w:rsid w:val="009156E4"/>
    <w:rsid w:val="009161A5"/>
    <w:rsid w:val="009167F4"/>
    <w:rsid w:val="009171C0"/>
    <w:rsid w:val="009243BF"/>
    <w:rsid w:val="00926229"/>
    <w:rsid w:val="0092686E"/>
    <w:rsid w:val="009273B7"/>
    <w:rsid w:val="00930A0B"/>
    <w:rsid w:val="00931133"/>
    <w:rsid w:val="00931519"/>
    <w:rsid w:val="009316AA"/>
    <w:rsid w:val="009323E1"/>
    <w:rsid w:val="00932E84"/>
    <w:rsid w:val="00933D21"/>
    <w:rsid w:val="00933E24"/>
    <w:rsid w:val="0093459B"/>
    <w:rsid w:val="009362FA"/>
    <w:rsid w:val="0094031C"/>
    <w:rsid w:val="00941A73"/>
    <w:rsid w:val="00941BBD"/>
    <w:rsid w:val="00943407"/>
    <w:rsid w:val="00943D02"/>
    <w:rsid w:val="0094468E"/>
    <w:rsid w:val="009464FD"/>
    <w:rsid w:val="009508AC"/>
    <w:rsid w:val="00951989"/>
    <w:rsid w:val="00951C5E"/>
    <w:rsid w:val="00953B9F"/>
    <w:rsid w:val="00953CFA"/>
    <w:rsid w:val="009542D9"/>
    <w:rsid w:val="00956758"/>
    <w:rsid w:val="00956FFB"/>
    <w:rsid w:val="00960312"/>
    <w:rsid w:val="0096051A"/>
    <w:rsid w:val="009610E4"/>
    <w:rsid w:val="0096566D"/>
    <w:rsid w:val="00972570"/>
    <w:rsid w:val="00972B56"/>
    <w:rsid w:val="0097334D"/>
    <w:rsid w:val="009734C8"/>
    <w:rsid w:val="00973DD1"/>
    <w:rsid w:val="009753A0"/>
    <w:rsid w:val="00975AFF"/>
    <w:rsid w:val="00975C88"/>
    <w:rsid w:val="0097769E"/>
    <w:rsid w:val="00980249"/>
    <w:rsid w:val="00980A58"/>
    <w:rsid w:val="00980D95"/>
    <w:rsid w:val="0098135E"/>
    <w:rsid w:val="009813B5"/>
    <w:rsid w:val="00983EC8"/>
    <w:rsid w:val="00984979"/>
    <w:rsid w:val="00985A1C"/>
    <w:rsid w:val="009904A7"/>
    <w:rsid w:val="009912D2"/>
    <w:rsid w:val="00991D94"/>
    <w:rsid w:val="00991F90"/>
    <w:rsid w:val="00991FAD"/>
    <w:rsid w:val="00993D5A"/>
    <w:rsid w:val="00993E58"/>
    <w:rsid w:val="00993FE4"/>
    <w:rsid w:val="00995BB3"/>
    <w:rsid w:val="00997655"/>
    <w:rsid w:val="009A02D3"/>
    <w:rsid w:val="009A3725"/>
    <w:rsid w:val="009A427F"/>
    <w:rsid w:val="009A46E0"/>
    <w:rsid w:val="009A7000"/>
    <w:rsid w:val="009A73F4"/>
    <w:rsid w:val="009A7EB4"/>
    <w:rsid w:val="009B211B"/>
    <w:rsid w:val="009B35F0"/>
    <w:rsid w:val="009B656C"/>
    <w:rsid w:val="009B7870"/>
    <w:rsid w:val="009B7CA1"/>
    <w:rsid w:val="009C106B"/>
    <w:rsid w:val="009C375F"/>
    <w:rsid w:val="009C60CF"/>
    <w:rsid w:val="009C754D"/>
    <w:rsid w:val="009D087A"/>
    <w:rsid w:val="009D0EE4"/>
    <w:rsid w:val="009D1329"/>
    <w:rsid w:val="009D4001"/>
    <w:rsid w:val="009E0886"/>
    <w:rsid w:val="009E0DB9"/>
    <w:rsid w:val="009E15EC"/>
    <w:rsid w:val="009E1C61"/>
    <w:rsid w:val="009E43C7"/>
    <w:rsid w:val="009E485C"/>
    <w:rsid w:val="009E57BF"/>
    <w:rsid w:val="009E5C21"/>
    <w:rsid w:val="009E7198"/>
    <w:rsid w:val="009E73C2"/>
    <w:rsid w:val="009F02AF"/>
    <w:rsid w:val="009F0CA7"/>
    <w:rsid w:val="009F18C3"/>
    <w:rsid w:val="009F4A85"/>
    <w:rsid w:val="009F507C"/>
    <w:rsid w:val="009F6805"/>
    <w:rsid w:val="009F79F8"/>
    <w:rsid w:val="00A01399"/>
    <w:rsid w:val="00A02792"/>
    <w:rsid w:val="00A02BB3"/>
    <w:rsid w:val="00A03CE9"/>
    <w:rsid w:val="00A04A7A"/>
    <w:rsid w:val="00A04CDC"/>
    <w:rsid w:val="00A05A3F"/>
    <w:rsid w:val="00A06385"/>
    <w:rsid w:val="00A075BD"/>
    <w:rsid w:val="00A10B65"/>
    <w:rsid w:val="00A11065"/>
    <w:rsid w:val="00A11160"/>
    <w:rsid w:val="00A118CF"/>
    <w:rsid w:val="00A123A3"/>
    <w:rsid w:val="00A123F1"/>
    <w:rsid w:val="00A12F6E"/>
    <w:rsid w:val="00A13793"/>
    <w:rsid w:val="00A1396A"/>
    <w:rsid w:val="00A14AC5"/>
    <w:rsid w:val="00A14E00"/>
    <w:rsid w:val="00A15493"/>
    <w:rsid w:val="00A16393"/>
    <w:rsid w:val="00A16B93"/>
    <w:rsid w:val="00A20AD2"/>
    <w:rsid w:val="00A21C8E"/>
    <w:rsid w:val="00A2300D"/>
    <w:rsid w:val="00A23E50"/>
    <w:rsid w:val="00A246A5"/>
    <w:rsid w:val="00A2471D"/>
    <w:rsid w:val="00A263F4"/>
    <w:rsid w:val="00A26DF1"/>
    <w:rsid w:val="00A27142"/>
    <w:rsid w:val="00A2771F"/>
    <w:rsid w:val="00A313BB"/>
    <w:rsid w:val="00A32050"/>
    <w:rsid w:val="00A335D9"/>
    <w:rsid w:val="00A33670"/>
    <w:rsid w:val="00A346C9"/>
    <w:rsid w:val="00A364B9"/>
    <w:rsid w:val="00A37731"/>
    <w:rsid w:val="00A40587"/>
    <w:rsid w:val="00A40609"/>
    <w:rsid w:val="00A412EF"/>
    <w:rsid w:val="00A41916"/>
    <w:rsid w:val="00A41C7A"/>
    <w:rsid w:val="00A4234E"/>
    <w:rsid w:val="00A43639"/>
    <w:rsid w:val="00A47015"/>
    <w:rsid w:val="00A52762"/>
    <w:rsid w:val="00A52D21"/>
    <w:rsid w:val="00A53C1F"/>
    <w:rsid w:val="00A55110"/>
    <w:rsid w:val="00A57663"/>
    <w:rsid w:val="00A57EC0"/>
    <w:rsid w:val="00A604D1"/>
    <w:rsid w:val="00A60F3C"/>
    <w:rsid w:val="00A64022"/>
    <w:rsid w:val="00A650FC"/>
    <w:rsid w:val="00A663B4"/>
    <w:rsid w:val="00A676AC"/>
    <w:rsid w:val="00A7025A"/>
    <w:rsid w:val="00A71131"/>
    <w:rsid w:val="00A716DF"/>
    <w:rsid w:val="00A7468F"/>
    <w:rsid w:val="00A76152"/>
    <w:rsid w:val="00A7699B"/>
    <w:rsid w:val="00A76FBF"/>
    <w:rsid w:val="00A777CF"/>
    <w:rsid w:val="00A81772"/>
    <w:rsid w:val="00A83C20"/>
    <w:rsid w:val="00A83C2F"/>
    <w:rsid w:val="00A854FC"/>
    <w:rsid w:val="00A85762"/>
    <w:rsid w:val="00A86095"/>
    <w:rsid w:val="00A8658D"/>
    <w:rsid w:val="00A87A9B"/>
    <w:rsid w:val="00A922CB"/>
    <w:rsid w:val="00A92DD1"/>
    <w:rsid w:val="00A93C98"/>
    <w:rsid w:val="00A94305"/>
    <w:rsid w:val="00A9661B"/>
    <w:rsid w:val="00AA11E5"/>
    <w:rsid w:val="00AA3373"/>
    <w:rsid w:val="00AB00EA"/>
    <w:rsid w:val="00AB0FD5"/>
    <w:rsid w:val="00AB2F03"/>
    <w:rsid w:val="00AB347D"/>
    <w:rsid w:val="00AB46F9"/>
    <w:rsid w:val="00AD0315"/>
    <w:rsid w:val="00AD0557"/>
    <w:rsid w:val="00AD22F5"/>
    <w:rsid w:val="00AD4883"/>
    <w:rsid w:val="00AE0833"/>
    <w:rsid w:val="00AE0B94"/>
    <w:rsid w:val="00AE11BD"/>
    <w:rsid w:val="00AE1FC1"/>
    <w:rsid w:val="00AE3CB0"/>
    <w:rsid w:val="00AE4606"/>
    <w:rsid w:val="00AE5D21"/>
    <w:rsid w:val="00AE5D3B"/>
    <w:rsid w:val="00AE6D57"/>
    <w:rsid w:val="00AE797C"/>
    <w:rsid w:val="00AE79F9"/>
    <w:rsid w:val="00AF16C7"/>
    <w:rsid w:val="00AF1D2F"/>
    <w:rsid w:val="00AF1FF3"/>
    <w:rsid w:val="00AF33C7"/>
    <w:rsid w:val="00AF4393"/>
    <w:rsid w:val="00AF44F7"/>
    <w:rsid w:val="00AF64DC"/>
    <w:rsid w:val="00B006D3"/>
    <w:rsid w:val="00B007AF"/>
    <w:rsid w:val="00B032CF"/>
    <w:rsid w:val="00B070A7"/>
    <w:rsid w:val="00B11770"/>
    <w:rsid w:val="00B12310"/>
    <w:rsid w:val="00B13049"/>
    <w:rsid w:val="00B15792"/>
    <w:rsid w:val="00B157DF"/>
    <w:rsid w:val="00B162AE"/>
    <w:rsid w:val="00B20FAF"/>
    <w:rsid w:val="00B24D9C"/>
    <w:rsid w:val="00B27AD3"/>
    <w:rsid w:val="00B27B7F"/>
    <w:rsid w:val="00B314F9"/>
    <w:rsid w:val="00B3426B"/>
    <w:rsid w:val="00B34281"/>
    <w:rsid w:val="00B34C0B"/>
    <w:rsid w:val="00B34EAA"/>
    <w:rsid w:val="00B35898"/>
    <w:rsid w:val="00B3670B"/>
    <w:rsid w:val="00B375F6"/>
    <w:rsid w:val="00B40D80"/>
    <w:rsid w:val="00B43196"/>
    <w:rsid w:val="00B4351F"/>
    <w:rsid w:val="00B45774"/>
    <w:rsid w:val="00B45B57"/>
    <w:rsid w:val="00B46C7D"/>
    <w:rsid w:val="00B47FAD"/>
    <w:rsid w:val="00B51B20"/>
    <w:rsid w:val="00B51B9B"/>
    <w:rsid w:val="00B52E1C"/>
    <w:rsid w:val="00B52F60"/>
    <w:rsid w:val="00B536B1"/>
    <w:rsid w:val="00B54389"/>
    <w:rsid w:val="00B55A8B"/>
    <w:rsid w:val="00B60374"/>
    <w:rsid w:val="00B63569"/>
    <w:rsid w:val="00B63C1A"/>
    <w:rsid w:val="00B63FEB"/>
    <w:rsid w:val="00B64247"/>
    <w:rsid w:val="00B64F02"/>
    <w:rsid w:val="00B7081C"/>
    <w:rsid w:val="00B71E1F"/>
    <w:rsid w:val="00B803A5"/>
    <w:rsid w:val="00B807DC"/>
    <w:rsid w:val="00B81A96"/>
    <w:rsid w:val="00B82CFC"/>
    <w:rsid w:val="00B84846"/>
    <w:rsid w:val="00B85309"/>
    <w:rsid w:val="00B87D99"/>
    <w:rsid w:val="00B905AC"/>
    <w:rsid w:val="00B90E31"/>
    <w:rsid w:val="00B90EE7"/>
    <w:rsid w:val="00B92BED"/>
    <w:rsid w:val="00B9692D"/>
    <w:rsid w:val="00B97269"/>
    <w:rsid w:val="00BA081B"/>
    <w:rsid w:val="00BA0B67"/>
    <w:rsid w:val="00BA0C5C"/>
    <w:rsid w:val="00BA0D55"/>
    <w:rsid w:val="00BA1ACF"/>
    <w:rsid w:val="00BA3070"/>
    <w:rsid w:val="00BA3B4F"/>
    <w:rsid w:val="00BA638D"/>
    <w:rsid w:val="00BA77EC"/>
    <w:rsid w:val="00BB09D2"/>
    <w:rsid w:val="00BB0AD9"/>
    <w:rsid w:val="00BB14F0"/>
    <w:rsid w:val="00BB403F"/>
    <w:rsid w:val="00BB45AC"/>
    <w:rsid w:val="00BB49DD"/>
    <w:rsid w:val="00BB4C21"/>
    <w:rsid w:val="00BC3B4A"/>
    <w:rsid w:val="00BC451F"/>
    <w:rsid w:val="00BC5A9F"/>
    <w:rsid w:val="00BD3E52"/>
    <w:rsid w:val="00BE0332"/>
    <w:rsid w:val="00BE144F"/>
    <w:rsid w:val="00BE1724"/>
    <w:rsid w:val="00BE267C"/>
    <w:rsid w:val="00BE294A"/>
    <w:rsid w:val="00BE38CE"/>
    <w:rsid w:val="00BE4F2D"/>
    <w:rsid w:val="00BE6222"/>
    <w:rsid w:val="00BF05A9"/>
    <w:rsid w:val="00BF30C6"/>
    <w:rsid w:val="00BF3BB4"/>
    <w:rsid w:val="00BF3C24"/>
    <w:rsid w:val="00BF541B"/>
    <w:rsid w:val="00BF6227"/>
    <w:rsid w:val="00BF6F3F"/>
    <w:rsid w:val="00BF7003"/>
    <w:rsid w:val="00C00E6A"/>
    <w:rsid w:val="00C02216"/>
    <w:rsid w:val="00C02E3E"/>
    <w:rsid w:val="00C05EE8"/>
    <w:rsid w:val="00C05FB1"/>
    <w:rsid w:val="00C06A27"/>
    <w:rsid w:val="00C074CD"/>
    <w:rsid w:val="00C1021D"/>
    <w:rsid w:val="00C12726"/>
    <w:rsid w:val="00C15161"/>
    <w:rsid w:val="00C17ACD"/>
    <w:rsid w:val="00C17B8E"/>
    <w:rsid w:val="00C20000"/>
    <w:rsid w:val="00C22874"/>
    <w:rsid w:val="00C23C30"/>
    <w:rsid w:val="00C24C32"/>
    <w:rsid w:val="00C25356"/>
    <w:rsid w:val="00C26D48"/>
    <w:rsid w:val="00C27E79"/>
    <w:rsid w:val="00C27EFB"/>
    <w:rsid w:val="00C344AF"/>
    <w:rsid w:val="00C3745F"/>
    <w:rsid w:val="00C37B16"/>
    <w:rsid w:val="00C37ECD"/>
    <w:rsid w:val="00C37F6A"/>
    <w:rsid w:val="00C41262"/>
    <w:rsid w:val="00C4248C"/>
    <w:rsid w:val="00C44436"/>
    <w:rsid w:val="00C45F1D"/>
    <w:rsid w:val="00C5112D"/>
    <w:rsid w:val="00C5557F"/>
    <w:rsid w:val="00C574E9"/>
    <w:rsid w:val="00C61864"/>
    <w:rsid w:val="00C64824"/>
    <w:rsid w:val="00C65B10"/>
    <w:rsid w:val="00C65D5A"/>
    <w:rsid w:val="00C6633F"/>
    <w:rsid w:val="00C7086F"/>
    <w:rsid w:val="00C728EC"/>
    <w:rsid w:val="00C72C12"/>
    <w:rsid w:val="00C7345F"/>
    <w:rsid w:val="00C73952"/>
    <w:rsid w:val="00C81852"/>
    <w:rsid w:val="00C819A4"/>
    <w:rsid w:val="00C822F6"/>
    <w:rsid w:val="00C82CB9"/>
    <w:rsid w:val="00C83482"/>
    <w:rsid w:val="00C8409C"/>
    <w:rsid w:val="00C9000B"/>
    <w:rsid w:val="00C92E91"/>
    <w:rsid w:val="00C934BF"/>
    <w:rsid w:val="00C94387"/>
    <w:rsid w:val="00C95520"/>
    <w:rsid w:val="00C96D18"/>
    <w:rsid w:val="00C97DD6"/>
    <w:rsid w:val="00CA1AE6"/>
    <w:rsid w:val="00CA276F"/>
    <w:rsid w:val="00CA33BF"/>
    <w:rsid w:val="00CA4C5B"/>
    <w:rsid w:val="00CA63BD"/>
    <w:rsid w:val="00CB006B"/>
    <w:rsid w:val="00CB04D7"/>
    <w:rsid w:val="00CB21FA"/>
    <w:rsid w:val="00CB496C"/>
    <w:rsid w:val="00CB734D"/>
    <w:rsid w:val="00CB7E6C"/>
    <w:rsid w:val="00CB7EC9"/>
    <w:rsid w:val="00CC0F29"/>
    <w:rsid w:val="00CC1074"/>
    <w:rsid w:val="00CC1F92"/>
    <w:rsid w:val="00CC2635"/>
    <w:rsid w:val="00CC2B53"/>
    <w:rsid w:val="00CC3887"/>
    <w:rsid w:val="00CC418C"/>
    <w:rsid w:val="00CC7452"/>
    <w:rsid w:val="00CC7C08"/>
    <w:rsid w:val="00CD00FB"/>
    <w:rsid w:val="00CD06DC"/>
    <w:rsid w:val="00CD187E"/>
    <w:rsid w:val="00CD2881"/>
    <w:rsid w:val="00CD43FA"/>
    <w:rsid w:val="00CD6495"/>
    <w:rsid w:val="00CD7BCA"/>
    <w:rsid w:val="00CE2439"/>
    <w:rsid w:val="00CE4A2A"/>
    <w:rsid w:val="00CE5F8D"/>
    <w:rsid w:val="00CE767F"/>
    <w:rsid w:val="00CF22D5"/>
    <w:rsid w:val="00CF4433"/>
    <w:rsid w:val="00CF44D3"/>
    <w:rsid w:val="00CF482B"/>
    <w:rsid w:val="00CF5D31"/>
    <w:rsid w:val="00CF6B1D"/>
    <w:rsid w:val="00CF7A68"/>
    <w:rsid w:val="00D0062A"/>
    <w:rsid w:val="00D04584"/>
    <w:rsid w:val="00D04A66"/>
    <w:rsid w:val="00D04FBD"/>
    <w:rsid w:val="00D06158"/>
    <w:rsid w:val="00D10567"/>
    <w:rsid w:val="00D10C27"/>
    <w:rsid w:val="00D126C7"/>
    <w:rsid w:val="00D1757D"/>
    <w:rsid w:val="00D20138"/>
    <w:rsid w:val="00D23B15"/>
    <w:rsid w:val="00D27551"/>
    <w:rsid w:val="00D30344"/>
    <w:rsid w:val="00D32EAA"/>
    <w:rsid w:val="00D3543A"/>
    <w:rsid w:val="00D3629D"/>
    <w:rsid w:val="00D36E9C"/>
    <w:rsid w:val="00D40050"/>
    <w:rsid w:val="00D40A98"/>
    <w:rsid w:val="00D41C8B"/>
    <w:rsid w:val="00D42182"/>
    <w:rsid w:val="00D432EA"/>
    <w:rsid w:val="00D449A6"/>
    <w:rsid w:val="00D475AD"/>
    <w:rsid w:val="00D502AE"/>
    <w:rsid w:val="00D51F61"/>
    <w:rsid w:val="00D531F9"/>
    <w:rsid w:val="00D53447"/>
    <w:rsid w:val="00D53DCD"/>
    <w:rsid w:val="00D554D8"/>
    <w:rsid w:val="00D568E7"/>
    <w:rsid w:val="00D57AD1"/>
    <w:rsid w:val="00D60D2D"/>
    <w:rsid w:val="00D61E3D"/>
    <w:rsid w:val="00D62E9C"/>
    <w:rsid w:val="00D651FC"/>
    <w:rsid w:val="00D6567F"/>
    <w:rsid w:val="00D66D12"/>
    <w:rsid w:val="00D678C6"/>
    <w:rsid w:val="00D67BA8"/>
    <w:rsid w:val="00D71301"/>
    <w:rsid w:val="00D72A91"/>
    <w:rsid w:val="00D72F02"/>
    <w:rsid w:val="00D74013"/>
    <w:rsid w:val="00D748BB"/>
    <w:rsid w:val="00D74CE4"/>
    <w:rsid w:val="00D753F5"/>
    <w:rsid w:val="00D75C09"/>
    <w:rsid w:val="00D8094D"/>
    <w:rsid w:val="00D80B08"/>
    <w:rsid w:val="00D81847"/>
    <w:rsid w:val="00D82D74"/>
    <w:rsid w:val="00D84AB7"/>
    <w:rsid w:val="00D85DF1"/>
    <w:rsid w:val="00D8708D"/>
    <w:rsid w:val="00D90943"/>
    <w:rsid w:val="00D936E6"/>
    <w:rsid w:val="00D93AC4"/>
    <w:rsid w:val="00D94D66"/>
    <w:rsid w:val="00D94DC7"/>
    <w:rsid w:val="00D94E83"/>
    <w:rsid w:val="00D9607A"/>
    <w:rsid w:val="00D97C6A"/>
    <w:rsid w:val="00DA236B"/>
    <w:rsid w:val="00DA28EA"/>
    <w:rsid w:val="00DA4B94"/>
    <w:rsid w:val="00DA540E"/>
    <w:rsid w:val="00DB14A4"/>
    <w:rsid w:val="00DB286B"/>
    <w:rsid w:val="00DB28DC"/>
    <w:rsid w:val="00DB355A"/>
    <w:rsid w:val="00DB42C0"/>
    <w:rsid w:val="00DB50D9"/>
    <w:rsid w:val="00DB55CC"/>
    <w:rsid w:val="00DB641F"/>
    <w:rsid w:val="00DB68B5"/>
    <w:rsid w:val="00DB6C8F"/>
    <w:rsid w:val="00DB747A"/>
    <w:rsid w:val="00DB78A2"/>
    <w:rsid w:val="00DC12C3"/>
    <w:rsid w:val="00DC150E"/>
    <w:rsid w:val="00DC23A3"/>
    <w:rsid w:val="00DC3217"/>
    <w:rsid w:val="00DC5DEA"/>
    <w:rsid w:val="00DC7A2D"/>
    <w:rsid w:val="00DD0581"/>
    <w:rsid w:val="00DD105B"/>
    <w:rsid w:val="00DD4CFE"/>
    <w:rsid w:val="00DD4D69"/>
    <w:rsid w:val="00DD5D3D"/>
    <w:rsid w:val="00DD5FA2"/>
    <w:rsid w:val="00DD61B2"/>
    <w:rsid w:val="00DD705E"/>
    <w:rsid w:val="00DD706F"/>
    <w:rsid w:val="00DE0AAE"/>
    <w:rsid w:val="00DE0E97"/>
    <w:rsid w:val="00DE205A"/>
    <w:rsid w:val="00DE278C"/>
    <w:rsid w:val="00DE2F92"/>
    <w:rsid w:val="00DE3CF0"/>
    <w:rsid w:val="00DE49B4"/>
    <w:rsid w:val="00DE4C7B"/>
    <w:rsid w:val="00DE5ACD"/>
    <w:rsid w:val="00DE685D"/>
    <w:rsid w:val="00DE6AF3"/>
    <w:rsid w:val="00DE6BB5"/>
    <w:rsid w:val="00DE6FEF"/>
    <w:rsid w:val="00DF24B5"/>
    <w:rsid w:val="00DF35D5"/>
    <w:rsid w:val="00DF41A8"/>
    <w:rsid w:val="00DF526E"/>
    <w:rsid w:val="00DF528F"/>
    <w:rsid w:val="00DF69BB"/>
    <w:rsid w:val="00DF6CFE"/>
    <w:rsid w:val="00DF7247"/>
    <w:rsid w:val="00DF73CB"/>
    <w:rsid w:val="00DF745D"/>
    <w:rsid w:val="00E001D0"/>
    <w:rsid w:val="00E03CF4"/>
    <w:rsid w:val="00E04CC4"/>
    <w:rsid w:val="00E054BC"/>
    <w:rsid w:val="00E072C6"/>
    <w:rsid w:val="00E07AE1"/>
    <w:rsid w:val="00E107E9"/>
    <w:rsid w:val="00E11247"/>
    <w:rsid w:val="00E11FA4"/>
    <w:rsid w:val="00E12388"/>
    <w:rsid w:val="00E15094"/>
    <w:rsid w:val="00E164EC"/>
    <w:rsid w:val="00E16A25"/>
    <w:rsid w:val="00E16DFE"/>
    <w:rsid w:val="00E17619"/>
    <w:rsid w:val="00E2075F"/>
    <w:rsid w:val="00E23BAF"/>
    <w:rsid w:val="00E24D46"/>
    <w:rsid w:val="00E24FB0"/>
    <w:rsid w:val="00E27103"/>
    <w:rsid w:val="00E278F7"/>
    <w:rsid w:val="00E3291D"/>
    <w:rsid w:val="00E33193"/>
    <w:rsid w:val="00E34151"/>
    <w:rsid w:val="00E34A2C"/>
    <w:rsid w:val="00E35458"/>
    <w:rsid w:val="00E373E6"/>
    <w:rsid w:val="00E40839"/>
    <w:rsid w:val="00E41BB2"/>
    <w:rsid w:val="00E42251"/>
    <w:rsid w:val="00E42F57"/>
    <w:rsid w:val="00E44A23"/>
    <w:rsid w:val="00E44AAF"/>
    <w:rsid w:val="00E44F5B"/>
    <w:rsid w:val="00E45F6C"/>
    <w:rsid w:val="00E4767B"/>
    <w:rsid w:val="00E47C28"/>
    <w:rsid w:val="00E47D9B"/>
    <w:rsid w:val="00E5049E"/>
    <w:rsid w:val="00E50D46"/>
    <w:rsid w:val="00E50F30"/>
    <w:rsid w:val="00E52017"/>
    <w:rsid w:val="00E545F2"/>
    <w:rsid w:val="00E54EBC"/>
    <w:rsid w:val="00E56408"/>
    <w:rsid w:val="00E56C3A"/>
    <w:rsid w:val="00E601D7"/>
    <w:rsid w:val="00E610E8"/>
    <w:rsid w:val="00E6196F"/>
    <w:rsid w:val="00E619F2"/>
    <w:rsid w:val="00E625E2"/>
    <w:rsid w:val="00E6599F"/>
    <w:rsid w:val="00E70A1F"/>
    <w:rsid w:val="00E717A6"/>
    <w:rsid w:val="00E71A91"/>
    <w:rsid w:val="00E72243"/>
    <w:rsid w:val="00E727C5"/>
    <w:rsid w:val="00E72E42"/>
    <w:rsid w:val="00E73100"/>
    <w:rsid w:val="00E74B3B"/>
    <w:rsid w:val="00E74FB3"/>
    <w:rsid w:val="00E752BA"/>
    <w:rsid w:val="00E807CF"/>
    <w:rsid w:val="00E83DF6"/>
    <w:rsid w:val="00E85ED4"/>
    <w:rsid w:val="00E86EA3"/>
    <w:rsid w:val="00E8749B"/>
    <w:rsid w:val="00E87992"/>
    <w:rsid w:val="00E90FF0"/>
    <w:rsid w:val="00E9176A"/>
    <w:rsid w:val="00E91814"/>
    <w:rsid w:val="00E91F16"/>
    <w:rsid w:val="00E9291D"/>
    <w:rsid w:val="00E92ABC"/>
    <w:rsid w:val="00E94E33"/>
    <w:rsid w:val="00E958EC"/>
    <w:rsid w:val="00E9611B"/>
    <w:rsid w:val="00E96CB0"/>
    <w:rsid w:val="00E97C80"/>
    <w:rsid w:val="00EA0591"/>
    <w:rsid w:val="00EA3D0B"/>
    <w:rsid w:val="00EA418D"/>
    <w:rsid w:val="00EA4962"/>
    <w:rsid w:val="00EA50B8"/>
    <w:rsid w:val="00EB19EB"/>
    <w:rsid w:val="00EB1A5F"/>
    <w:rsid w:val="00EB2813"/>
    <w:rsid w:val="00EB4EC0"/>
    <w:rsid w:val="00EB69EA"/>
    <w:rsid w:val="00EB7018"/>
    <w:rsid w:val="00EB7107"/>
    <w:rsid w:val="00EB7A2F"/>
    <w:rsid w:val="00EC0870"/>
    <w:rsid w:val="00EC0CE4"/>
    <w:rsid w:val="00EC36D6"/>
    <w:rsid w:val="00EC46AE"/>
    <w:rsid w:val="00EC5EA3"/>
    <w:rsid w:val="00EC6A62"/>
    <w:rsid w:val="00EC77AD"/>
    <w:rsid w:val="00ED0058"/>
    <w:rsid w:val="00ED0A0E"/>
    <w:rsid w:val="00ED0BBD"/>
    <w:rsid w:val="00ED1D70"/>
    <w:rsid w:val="00ED3C72"/>
    <w:rsid w:val="00ED3D11"/>
    <w:rsid w:val="00ED4726"/>
    <w:rsid w:val="00ED5FD9"/>
    <w:rsid w:val="00ED6691"/>
    <w:rsid w:val="00EE033C"/>
    <w:rsid w:val="00EE0A05"/>
    <w:rsid w:val="00EE369E"/>
    <w:rsid w:val="00EE47E1"/>
    <w:rsid w:val="00EE48F7"/>
    <w:rsid w:val="00EE5FDF"/>
    <w:rsid w:val="00EE601B"/>
    <w:rsid w:val="00EE656D"/>
    <w:rsid w:val="00EE6BA7"/>
    <w:rsid w:val="00EE7352"/>
    <w:rsid w:val="00EF1625"/>
    <w:rsid w:val="00EF262E"/>
    <w:rsid w:val="00EF2BC4"/>
    <w:rsid w:val="00EF3AD6"/>
    <w:rsid w:val="00EF6DCE"/>
    <w:rsid w:val="00F01A74"/>
    <w:rsid w:val="00F028A6"/>
    <w:rsid w:val="00F04AF3"/>
    <w:rsid w:val="00F07841"/>
    <w:rsid w:val="00F1062C"/>
    <w:rsid w:val="00F11959"/>
    <w:rsid w:val="00F11FEA"/>
    <w:rsid w:val="00F12859"/>
    <w:rsid w:val="00F13EBC"/>
    <w:rsid w:val="00F14DDB"/>
    <w:rsid w:val="00F15526"/>
    <w:rsid w:val="00F164DE"/>
    <w:rsid w:val="00F20196"/>
    <w:rsid w:val="00F2063A"/>
    <w:rsid w:val="00F207EA"/>
    <w:rsid w:val="00F22C3F"/>
    <w:rsid w:val="00F2346B"/>
    <w:rsid w:val="00F241B6"/>
    <w:rsid w:val="00F243A1"/>
    <w:rsid w:val="00F247C0"/>
    <w:rsid w:val="00F24C0B"/>
    <w:rsid w:val="00F253A2"/>
    <w:rsid w:val="00F26D46"/>
    <w:rsid w:val="00F26FBC"/>
    <w:rsid w:val="00F27819"/>
    <w:rsid w:val="00F302D1"/>
    <w:rsid w:val="00F31999"/>
    <w:rsid w:val="00F31AC8"/>
    <w:rsid w:val="00F3587F"/>
    <w:rsid w:val="00F35A42"/>
    <w:rsid w:val="00F40A4C"/>
    <w:rsid w:val="00F40CD3"/>
    <w:rsid w:val="00F41650"/>
    <w:rsid w:val="00F41F99"/>
    <w:rsid w:val="00F422E0"/>
    <w:rsid w:val="00F423F3"/>
    <w:rsid w:val="00F4417A"/>
    <w:rsid w:val="00F45933"/>
    <w:rsid w:val="00F50AC1"/>
    <w:rsid w:val="00F5190B"/>
    <w:rsid w:val="00F52C88"/>
    <w:rsid w:val="00F53EBC"/>
    <w:rsid w:val="00F55532"/>
    <w:rsid w:val="00F5642F"/>
    <w:rsid w:val="00F564FA"/>
    <w:rsid w:val="00F60853"/>
    <w:rsid w:val="00F622D9"/>
    <w:rsid w:val="00F62758"/>
    <w:rsid w:val="00F63221"/>
    <w:rsid w:val="00F6347E"/>
    <w:rsid w:val="00F6374D"/>
    <w:rsid w:val="00F64B98"/>
    <w:rsid w:val="00F65098"/>
    <w:rsid w:val="00F65723"/>
    <w:rsid w:val="00F65CFE"/>
    <w:rsid w:val="00F663F0"/>
    <w:rsid w:val="00F665FE"/>
    <w:rsid w:val="00F66B1C"/>
    <w:rsid w:val="00F67617"/>
    <w:rsid w:val="00F67792"/>
    <w:rsid w:val="00F70678"/>
    <w:rsid w:val="00F71429"/>
    <w:rsid w:val="00F72636"/>
    <w:rsid w:val="00F73CFA"/>
    <w:rsid w:val="00F749DF"/>
    <w:rsid w:val="00F74D49"/>
    <w:rsid w:val="00F7527E"/>
    <w:rsid w:val="00F77B13"/>
    <w:rsid w:val="00F8062D"/>
    <w:rsid w:val="00F81952"/>
    <w:rsid w:val="00F86E78"/>
    <w:rsid w:val="00F8741E"/>
    <w:rsid w:val="00F9052F"/>
    <w:rsid w:val="00F91E72"/>
    <w:rsid w:val="00F92333"/>
    <w:rsid w:val="00F93B5F"/>
    <w:rsid w:val="00FA099C"/>
    <w:rsid w:val="00FA14C2"/>
    <w:rsid w:val="00FA4A67"/>
    <w:rsid w:val="00FA531E"/>
    <w:rsid w:val="00FA56AD"/>
    <w:rsid w:val="00FA5ABE"/>
    <w:rsid w:val="00FA7690"/>
    <w:rsid w:val="00FA7BF6"/>
    <w:rsid w:val="00FA7E4A"/>
    <w:rsid w:val="00FB1467"/>
    <w:rsid w:val="00FB2825"/>
    <w:rsid w:val="00FB2E99"/>
    <w:rsid w:val="00FB30D0"/>
    <w:rsid w:val="00FB33A3"/>
    <w:rsid w:val="00FB3A51"/>
    <w:rsid w:val="00FB3D61"/>
    <w:rsid w:val="00FB4228"/>
    <w:rsid w:val="00FB42F0"/>
    <w:rsid w:val="00FB47DA"/>
    <w:rsid w:val="00FB54AF"/>
    <w:rsid w:val="00FB57B6"/>
    <w:rsid w:val="00FB59CF"/>
    <w:rsid w:val="00FB5A8A"/>
    <w:rsid w:val="00FB6E10"/>
    <w:rsid w:val="00FC039A"/>
    <w:rsid w:val="00FC0FA0"/>
    <w:rsid w:val="00FC1431"/>
    <w:rsid w:val="00FC1890"/>
    <w:rsid w:val="00FC1FD8"/>
    <w:rsid w:val="00FC2125"/>
    <w:rsid w:val="00FC31DC"/>
    <w:rsid w:val="00FC3F18"/>
    <w:rsid w:val="00FC4D89"/>
    <w:rsid w:val="00FC76BC"/>
    <w:rsid w:val="00FD29BA"/>
    <w:rsid w:val="00FD3155"/>
    <w:rsid w:val="00FD50E5"/>
    <w:rsid w:val="00FD53D4"/>
    <w:rsid w:val="00FE181A"/>
    <w:rsid w:val="00FE225F"/>
    <w:rsid w:val="00FE2764"/>
    <w:rsid w:val="00FE2E07"/>
    <w:rsid w:val="00FE4013"/>
    <w:rsid w:val="00FE68A7"/>
    <w:rsid w:val="00FF0208"/>
    <w:rsid w:val="00FF1082"/>
    <w:rsid w:val="00FF4C67"/>
    <w:rsid w:val="00FF7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69EC3"/>
  <w15:chartTrackingRefBased/>
  <w15:docId w15:val="{D72F8507-3060-4E2D-86C8-AFF4B573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02792"/>
    <w:pPr>
      <w:widowControl w:val="0"/>
      <w:autoSpaceDE w:val="0"/>
      <w:autoSpaceDN w:val="0"/>
      <w:spacing w:after="0" w:line="240" w:lineRule="auto"/>
      <w:jc w:val="both"/>
    </w:pPr>
    <w:rPr>
      <w:rFonts w:ascii="Arial" w:eastAsia="Times New Roman" w:hAnsi="Arial" w:cs="Times New Roman"/>
      <w:sz w:val="24"/>
      <w:lang w:val="hr-HR"/>
    </w:rPr>
  </w:style>
  <w:style w:type="paragraph" w:styleId="Heading1">
    <w:name w:val="heading 1"/>
    <w:basedOn w:val="Normal"/>
    <w:next w:val="Normal"/>
    <w:link w:val="Heading1Char"/>
    <w:uiPriority w:val="9"/>
    <w:qFormat/>
    <w:rsid w:val="00A0279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0279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02792"/>
    <w:pPr>
      <w:keepNext/>
      <w:keepLines/>
      <w:spacing w:before="40"/>
      <w:outlineLvl w:val="2"/>
    </w:pPr>
    <w:rPr>
      <w:rFonts w:ascii="Cambria" w:hAnsi="Cambria"/>
      <w:b/>
      <w:bCs/>
      <w:color w:val="4F81BD"/>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792"/>
    <w:rPr>
      <w:rFonts w:asciiTheme="majorHAnsi" w:eastAsiaTheme="majorEastAsia" w:hAnsiTheme="majorHAnsi" w:cstheme="majorBidi"/>
      <w:color w:val="2F5496" w:themeColor="accent1" w:themeShade="BF"/>
      <w:sz w:val="32"/>
      <w:szCs w:val="32"/>
      <w:lang w:val="hr-HR"/>
    </w:rPr>
  </w:style>
  <w:style w:type="character" w:customStyle="1" w:styleId="Heading2Char">
    <w:name w:val="Heading 2 Char"/>
    <w:basedOn w:val="DefaultParagraphFont"/>
    <w:link w:val="Heading2"/>
    <w:uiPriority w:val="9"/>
    <w:rsid w:val="00A02792"/>
    <w:rPr>
      <w:rFonts w:asciiTheme="majorHAnsi" w:eastAsiaTheme="majorEastAsia" w:hAnsiTheme="majorHAnsi" w:cstheme="majorBidi"/>
      <w:color w:val="2F5496" w:themeColor="accent1" w:themeShade="BF"/>
      <w:sz w:val="26"/>
      <w:szCs w:val="26"/>
      <w:lang w:val="hr-HR"/>
    </w:rPr>
  </w:style>
  <w:style w:type="character" w:customStyle="1" w:styleId="Heading3Char">
    <w:name w:val="Heading 3 Char"/>
    <w:basedOn w:val="DefaultParagraphFont"/>
    <w:link w:val="Heading3"/>
    <w:uiPriority w:val="9"/>
    <w:rsid w:val="00A02792"/>
    <w:rPr>
      <w:rFonts w:ascii="Cambria" w:eastAsia="Times New Roman" w:hAnsi="Cambria" w:cs="Times New Roman"/>
      <w:b/>
      <w:bCs/>
      <w:color w:val="4F81BD"/>
    </w:rPr>
  </w:style>
  <w:style w:type="paragraph" w:styleId="ListParagraph">
    <w:name w:val="List Paragraph"/>
    <w:basedOn w:val="Normal"/>
    <w:uiPriority w:val="34"/>
    <w:qFormat/>
    <w:rsid w:val="00A02792"/>
    <w:pPr>
      <w:ind w:left="990" w:hanging="492"/>
    </w:pPr>
  </w:style>
  <w:style w:type="character" w:styleId="Emphasis">
    <w:name w:val="Emphasis"/>
    <w:basedOn w:val="DefaultParagraphFont"/>
    <w:uiPriority w:val="20"/>
    <w:qFormat/>
    <w:rsid w:val="00A02792"/>
    <w:rPr>
      <w:i/>
      <w:iCs/>
    </w:rPr>
  </w:style>
  <w:style w:type="paragraph" w:styleId="NoSpacing">
    <w:name w:val="No Spacing"/>
    <w:uiPriority w:val="1"/>
    <w:qFormat/>
    <w:rsid w:val="00A02792"/>
    <w:pPr>
      <w:spacing w:after="0" w:line="240" w:lineRule="auto"/>
    </w:pPr>
  </w:style>
  <w:style w:type="paragraph" w:styleId="BalloonText">
    <w:name w:val="Balloon Text"/>
    <w:basedOn w:val="Normal"/>
    <w:link w:val="BalloonTextChar"/>
    <w:uiPriority w:val="99"/>
    <w:semiHidden/>
    <w:unhideWhenUsed/>
    <w:rsid w:val="00A027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792"/>
    <w:rPr>
      <w:rFonts w:ascii="Segoe UI" w:eastAsia="Times New Roman" w:hAnsi="Segoe UI" w:cs="Segoe UI"/>
      <w:sz w:val="18"/>
      <w:szCs w:val="18"/>
      <w:lang w:val="hr-HR"/>
    </w:rPr>
  </w:style>
  <w:style w:type="character" w:styleId="CommentReference">
    <w:name w:val="annotation reference"/>
    <w:basedOn w:val="DefaultParagraphFont"/>
    <w:uiPriority w:val="99"/>
    <w:semiHidden/>
    <w:unhideWhenUsed/>
    <w:rsid w:val="00A02792"/>
    <w:rPr>
      <w:sz w:val="16"/>
      <w:szCs w:val="16"/>
    </w:rPr>
  </w:style>
  <w:style w:type="paragraph" w:styleId="CommentText">
    <w:name w:val="annotation text"/>
    <w:basedOn w:val="Normal"/>
    <w:link w:val="CommentTextChar"/>
    <w:uiPriority w:val="99"/>
    <w:unhideWhenUsed/>
    <w:rsid w:val="00A02792"/>
    <w:rPr>
      <w:sz w:val="20"/>
      <w:szCs w:val="20"/>
    </w:rPr>
  </w:style>
  <w:style w:type="character" w:customStyle="1" w:styleId="CommentTextChar">
    <w:name w:val="Comment Text Char"/>
    <w:basedOn w:val="DefaultParagraphFont"/>
    <w:link w:val="CommentText"/>
    <w:uiPriority w:val="99"/>
    <w:rsid w:val="00A02792"/>
    <w:rPr>
      <w:rFonts w:ascii="Arial" w:eastAsia="Times New Roman" w:hAnsi="Arial"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A02792"/>
    <w:rPr>
      <w:b/>
      <w:bCs/>
    </w:rPr>
  </w:style>
  <w:style w:type="character" w:customStyle="1" w:styleId="CommentSubjectChar">
    <w:name w:val="Comment Subject Char"/>
    <w:basedOn w:val="CommentTextChar"/>
    <w:link w:val="CommentSubject"/>
    <w:uiPriority w:val="99"/>
    <w:semiHidden/>
    <w:rsid w:val="00A02792"/>
    <w:rPr>
      <w:rFonts w:ascii="Arial" w:eastAsia="Times New Roman" w:hAnsi="Arial" w:cs="Times New Roman"/>
      <w:b/>
      <w:bCs/>
      <w:sz w:val="20"/>
      <w:szCs w:val="20"/>
      <w:lang w:val="hr-HR"/>
    </w:rPr>
  </w:style>
  <w:style w:type="paragraph" w:customStyle="1" w:styleId="Heading31">
    <w:name w:val="Heading 31"/>
    <w:basedOn w:val="Normal"/>
    <w:next w:val="Normal"/>
    <w:uiPriority w:val="9"/>
    <w:semiHidden/>
    <w:unhideWhenUsed/>
    <w:qFormat/>
    <w:rsid w:val="00A02792"/>
    <w:pPr>
      <w:keepNext/>
      <w:keepLines/>
      <w:widowControl/>
      <w:autoSpaceDE/>
      <w:autoSpaceDN/>
      <w:spacing w:before="200" w:line="276" w:lineRule="auto"/>
      <w:jc w:val="left"/>
      <w:outlineLvl w:val="2"/>
    </w:pPr>
    <w:rPr>
      <w:rFonts w:ascii="Cambria" w:hAnsi="Cambria"/>
      <w:b/>
      <w:bCs/>
      <w:color w:val="4F81BD"/>
      <w:sz w:val="22"/>
      <w:lang w:val="en-US"/>
    </w:rPr>
  </w:style>
  <w:style w:type="numbering" w:customStyle="1" w:styleId="NoList1">
    <w:name w:val="No List1"/>
    <w:next w:val="NoList"/>
    <w:uiPriority w:val="99"/>
    <w:semiHidden/>
    <w:unhideWhenUsed/>
    <w:rsid w:val="00A02792"/>
  </w:style>
  <w:style w:type="character" w:styleId="Hyperlink">
    <w:name w:val="Hyperlink"/>
    <w:basedOn w:val="DefaultParagraphFont"/>
    <w:uiPriority w:val="99"/>
    <w:unhideWhenUsed/>
    <w:rsid w:val="00A02792"/>
    <w:rPr>
      <w:color w:val="0000FF"/>
      <w:u w:val="single"/>
    </w:rPr>
  </w:style>
  <w:style w:type="character" w:styleId="FollowedHyperlink">
    <w:name w:val="FollowedHyperlink"/>
    <w:basedOn w:val="DefaultParagraphFont"/>
    <w:uiPriority w:val="99"/>
    <w:semiHidden/>
    <w:unhideWhenUsed/>
    <w:rsid w:val="00A02792"/>
    <w:rPr>
      <w:color w:val="800080"/>
      <w:u w:val="single"/>
    </w:rPr>
  </w:style>
  <w:style w:type="paragraph" w:customStyle="1" w:styleId="msonormal0">
    <w:name w:val="msonormal"/>
    <w:basedOn w:val="Normal"/>
    <w:rsid w:val="00A02792"/>
    <w:pPr>
      <w:widowControl/>
      <w:autoSpaceDE/>
      <w:autoSpaceDN/>
      <w:spacing w:before="100" w:beforeAutospacing="1" w:after="100" w:afterAutospacing="1"/>
      <w:jc w:val="left"/>
    </w:pPr>
    <w:rPr>
      <w:rFonts w:ascii="Times New Roman" w:hAnsi="Times New Roman"/>
      <w:szCs w:val="24"/>
      <w:lang w:val="en-US"/>
    </w:rPr>
  </w:style>
  <w:style w:type="paragraph" w:styleId="Header">
    <w:name w:val="header"/>
    <w:basedOn w:val="Normal"/>
    <w:link w:val="HeaderChar"/>
    <w:uiPriority w:val="99"/>
    <w:unhideWhenUsed/>
    <w:rsid w:val="00A02792"/>
    <w:pPr>
      <w:widowControl/>
      <w:tabs>
        <w:tab w:val="center" w:pos="4680"/>
        <w:tab w:val="right" w:pos="9360"/>
      </w:tabs>
      <w:autoSpaceDE/>
      <w:autoSpaceDN/>
      <w:jc w:val="left"/>
    </w:pPr>
    <w:rPr>
      <w:rFonts w:ascii="Calibri" w:eastAsia="Calibri" w:hAnsi="Calibri"/>
      <w:sz w:val="22"/>
      <w:lang w:val="en-US"/>
    </w:rPr>
  </w:style>
  <w:style w:type="character" w:customStyle="1" w:styleId="HeaderChar">
    <w:name w:val="Header Char"/>
    <w:basedOn w:val="DefaultParagraphFont"/>
    <w:link w:val="Header"/>
    <w:uiPriority w:val="99"/>
    <w:rsid w:val="00A02792"/>
    <w:rPr>
      <w:rFonts w:ascii="Calibri" w:eastAsia="Calibri" w:hAnsi="Calibri" w:cs="Times New Roman"/>
    </w:rPr>
  </w:style>
  <w:style w:type="paragraph" w:styleId="Footer">
    <w:name w:val="footer"/>
    <w:basedOn w:val="Normal"/>
    <w:link w:val="FooterChar"/>
    <w:uiPriority w:val="99"/>
    <w:unhideWhenUsed/>
    <w:rsid w:val="00A02792"/>
    <w:pPr>
      <w:widowControl/>
      <w:tabs>
        <w:tab w:val="center" w:pos="4680"/>
        <w:tab w:val="right" w:pos="9360"/>
      </w:tabs>
      <w:autoSpaceDE/>
      <w:autoSpaceDN/>
      <w:jc w:val="left"/>
    </w:pPr>
    <w:rPr>
      <w:rFonts w:ascii="Calibri" w:eastAsia="Calibri" w:hAnsi="Calibri"/>
      <w:sz w:val="22"/>
      <w:lang w:val="en-US"/>
    </w:rPr>
  </w:style>
  <w:style w:type="character" w:customStyle="1" w:styleId="FooterChar">
    <w:name w:val="Footer Char"/>
    <w:basedOn w:val="DefaultParagraphFont"/>
    <w:link w:val="Footer"/>
    <w:uiPriority w:val="99"/>
    <w:rsid w:val="00A02792"/>
    <w:rPr>
      <w:rFonts w:ascii="Calibri" w:eastAsia="Calibri" w:hAnsi="Calibri" w:cs="Times New Roman"/>
    </w:rPr>
  </w:style>
  <w:style w:type="paragraph" w:styleId="Revision">
    <w:name w:val="Revision"/>
    <w:uiPriority w:val="99"/>
    <w:semiHidden/>
    <w:rsid w:val="00A02792"/>
    <w:pPr>
      <w:spacing w:after="0" w:line="240" w:lineRule="auto"/>
    </w:pPr>
    <w:rPr>
      <w:rFonts w:ascii="Calibri" w:eastAsia="Calibri" w:hAnsi="Calibri" w:cs="Times New Roman"/>
    </w:rPr>
  </w:style>
  <w:style w:type="paragraph" w:customStyle="1" w:styleId="xl87">
    <w:name w:val="xl87"/>
    <w:basedOn w:val="Normal"/>
    <w:rsid w:val="00A02792"/>
    <w:pPr>
      <w:widowControl/>
      <w:autoSpaceDE/>
      <w:autoSpaceDN/>
      <w:spacing w:before="100" w:beforeAutospacing="1" w:after="100" w:afterAutospacing="1"/>
      <w:jc w:val="left"/>
    </w:pPr>
    <w:rPr>
      <w:rFonts w:cs="Arial"/>
      <w:sz w:val="16"/>
      <w:szCs w:val="16"/>
      <w:lang w:val="en-US"/>
    </w:rPr>
  </w:style>
  <w:style w:type="paragraph" w:customStyle="1" w:styleId="xl88">
    <w:name w:val="xl88"/>
    <w:basedOn w:val="Normal"/>
    <w:rsid w:val="00A02792"/>
    <w:pPr>
      <w:widowControl/>
      <w:autoSpaceDE/>
      <w:autoSpaceDN/>
      <w:spacing w:before="100" w:beforeAutospacing="1" w:after="100" w:afterAutospacing="1"/>
      <w:jc w:val="left"/>
    </w:pPr>
    <w:rPr>
      <w:rFonts w:cs="Arial"/>
      <w:sz w:val="16"/>
      <w:szCs w:val="16"/>
      <w:lang w:val="en-US"/>
    </w:rPr>
  </w:style>
  <w:style w:type="paragraph" w:customStyle="1" w:styleId="xl89">
    <w:name w:val="xl89"/>
    <w:basedOn w:val="Normal"/>
    <w:rsid w:val="00A02792"/>
    <w:pPr>
      <w:widowControl/>
      <w:autoSpaceDE/>
      <w:autoSpaceDN/>
      <w:spacing w:before="100" w:beforeAutospacing="1" w:after="100" w:afterAutospacing="1"/>
      <w:jc w:val="left"/>
    </w:pPr>
    <w:rPr>
      <w:rFonts w:cs="Arial"/>
      <w:b/>
      <w:bCs/>
      <w:sz w:val="16"/>
      <w:szCs w:val="16"/>
      <w:lang w:val="en-US"/>
    </w:rPr>
  </w:style>
  <w:style w:type="paragraph" w:customStyle="1" w:styleId="xl90">
    <w:name w:val="xl90"/>
    <w:basedOn w:val="Normal"/>
    <w:rsid w:val="00A02792"/>
    <w:pPr>
      <w:widowControl/>
      <w:autoSpaceDE/>
      <w:autoSpaceDN/>
      <w:spacing w:before="100" w:beforeAutospacing="1" w:after="100" w:afterAutospacing="1"/>
      <w:jc w:val="right"/>
    </w:pPr>
    <w:rPr>
      <w:rFonts w:cs="Arial"/>
      <w:b/>
      <w:bCs/>
      <w:sz w:val="16"/>
      <w:szCs w:val="16"/>
      <w:lang w:val="en-US"/>
    </w:rPr>
  </w:style>
  <w:style w:type="paragraph" w:customStyle="1" w:styleId="xl91">
    <w:name w:val="xl91"/>
    <w:basedOn w:val="Normal"/>
    <w:rsid w:val="00A02792"/>
    <w:pPr>
      <w:widowControl/>
      <w:autoSpaceDE/>
      <w:autoSpaceDN/>
      <w:spacing w:before="100" w:beforeAutospacing="1" w:after="100" w:afterAutospacing="1"/>
      <w:jc w:val="left"/>
    </w:pPr>
    <w:rPr>
      <w:rFonts w:ascii="Times New Roman" w:hAnsi="Times New Roman"/>
      <w:color w:val="000000"/>
      <w:szCs w:val="24"/>
      <w:lang w:val="en-US"/>
    </w:rPr>
  </w:style>
  <w:style w:type="paragraph" w:customStyle="1" w:styleId="xl92">
    <w:name w:val="xl92"/>
    <w:basedOn w:val="Normal"/>
    <w:rsid w:val="00A02792"/>
    <w:pPr>
      <w:widowControl/>
      <w:autoSpaceDE/>
      <w:autoSpaceDN/>
      <w:spacing w:before="100" w:beforeAutospacing="1" w:after="100" w:afterAutospacing="1"/>
      <w:jc w:val="left"/>
    </w:pPr>
    <w:rPr>
      <w:rFonts w:ascii="Times New Roman" w:hAnsi="Times New Roman"/>
      <w:szCs w:val="24"/>
      <w:lang w:val="en-US"/>
    </w:rPr>
  </w:style>
  <w:style w:type="paragraph" w:customStyle="1" w:styleId="xl93">
    <w:name w:val="xl93"/>
    <w:basedOn w:val="Normal"/>
    <w:rsid w:val="00A02792"/>
    <w:pPr>
      <w:widowControl/>
      <w:autoSpaceDE/>
      <w:autoSpaceDN/>
      <w:spacing w:before="100" w:beforeAutospacing="1" w:after="100" w:afterAutospacing="1"/>
      <w:jc w:val="left"/>
    </w:pPr>
    <w:rPr>
      <w:rFonts w:ascii="Times New Roman" w:hAnsi="Times New Roman"/>
      <w:b/>
      <w:bCs/>
      <w:szCs w:val="24"/>
      <w:lang w:val="en-US"/>
    </w:rPr>
  </w:style>
  <w:style w:type="paragraph" w:customStyle="1" w:styleId="xl94">
    <w:name w:val="xl94"/>
    <w:basedOn w:val="Normal"/>
    <w:rsid w:val="00A02792"/>
    <w:pPr>
      <w:widowControl/>
      <w:autoSpaceDE/>
      <w:autoSpaceDN/>
      <w:spacing w:before="100" w:beforeAutospacing="1" w:after="100" w:afterAutospacing="1"/>
      <w:jc w:val="left"/>
    </w:pPr>
    <w:rPr>
      <w:rFonts w:cs="Arial"/>
      <w:sz w:val="16"/>
      <w:szCs w:val="16"/>
      <w:lang w:val="en-US"/>
    </w:rPr>
  </w:style>
  <w:style w:type="paragraph" w:customStyle="1" w:styleId="xl95">
    <w:name w:val="xl95"/>
    <w:basedOn w:val="Normal"/>
    <w:rsid w:val="00A02792"/>
    <w:pPr>
      <w:widowControl/>
      <w:autoSpaceDE/>
      <w:autoSpaceDN/>
      <w:spacing w:before="100" w:beforeAutospacing="1" w:after="100" w:afterAutospacing="1"/>
      <w:jc w:val="left"/>
    </w:pPr>
    <w:rPr>
      <w:rFonts w:ascii="Calibri" w:hAnsi="Calibri"/>
      <w:szCs w:val="24"/>
      <w:lang w:val="en-US"/>
    </w:rPr>
  </w:style>
  <w:style w:type="paragraph" w:customStyle="1" w:styleId="xl96">
    <w:name w:val="xl96"/>
    <w:basedOn w:val="Normal"/>
    <w:rsid w:val="00A02792"/>
    <w:pPr>
      <w:widowControl/>
      <w:autoSpaceDE/>
      <w:autoSpaceDN/>
      <w:spacing w:before="100" w:beforeAutospacing="1" w:after="100" w:afterAutospacing="1"/>
      <w:jc w:val="left"/>
    </w:pPr>
    <w:rPr>
      <w:rFonts w:ascii="Times New Roman" w:hAnsi="Times New Roman"/>
      <w:color w:val="000000"/>
      <w:sz w:val="20"/>
      <w:szCs w:val="20"/>
      <w:lang w:val="en-US"/>
    </w:rPr>
  </w:style>
  <w:style w:type="paragraph" w:customStyle="1" w:styleId="xl97">
    <w:name w:val="xl97"/>
    <w:basedOn w:val="Normal"/>
    <w:rsid w:val="00A0279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left"/>
    </w:pPr>
    <w:rPr>
      <w:rFonts w:ascii="Times New Roman" w:hAnsi="Times New Roman"/>
      <w:b/>
      <w:bCs/>
      <w:szCs w:val="24"/>
      <w:lang w:val="en-US"/>
    </w:rPr>
  </w:style>
  <w:style w:type="paragraph" w:customStyle="1" w:styleId="xl98">
    <w:name w:val="xl98"/>
    <w:basedOn w:val="Normal"/>
    <w:rsid w:val="00A02792"/>
    <w:pPr>
      <w:widowControl/>
      <w:autoSpaceDE/>
      <w:autoSpaceDN/>
      <w:spacing w:before="100" w:beforeAutospacing="1" w:after="100" w:afterAutospacing="1"/>
      <w:jc w:val="left"/>
    </w:pPr>
    <w:rPr>
      <w:rFonts w:cs="Arial"/>
      <w:b/>
      <w:bCs/>
      <w:sz w:val="16"/>
      <w:szCs w:val="16"/>
      <w:lang w:val="en-US"/>
    </w:rPr>
  </w:style>
  <w:style w:type="paragraph" w:customStyle="1" w:styleId="xl99">
    <w:name w:val="xl99"/>
    <w:basedOn w:val="Normal"/>
    <w:rsid w:val="00A02792"/>
    <w:pPr>
      <w:widowControl/>
      <w:autoSpaceDE/>
      <w:autoSpaceDN/>
      <w:spacing w:before="100" w:beforeAutospacing="1" w:after="100" w:afterAutospacing="1"/>
      <w:jc w:val="left"/>
    </w:pPr>
    <w:rPr>
      <w:rFonts w:cs="Arial"/>
      <w:sz w:val="16"/>
      <w:szCs w:val="16"/>
      <w:lang w:val="en-US"/>
    </w:rPr>
  </w:style>
  <w:style w:type="paragraph" w:customStyle="1" w:styleId="xl100">
    <w:name w:val="xl100"/>
    <w:basedOn w:val="Normal"/>
    <w:rsid w:val="00A02792"/>
    <w:pPr>
      <w:widowControl/>
      <w:autoSpaceDE/>
      <w:autoSpaceDN/>
      <w:spacing w:before="100" w:beforeAutospacing="1" w:after="100" w:afterAutospacing="1"/>
      <w:jc w:val="left"/>
    </w:pPr>
    <w:rPr>
      <w:rFonts w:cs="Arial"/>
      <w:sz w:val="16"/>
      <w:szCs w:val="16"/>
      <w:lang w:val="en-US"/>
    </w:rPr>
  </w:style>
  <w:style w:type="paragraph" w:customStyle="1" w:styleId="xl101">
    <w:name w:val="xl101"/>
    <w:basedOn w:val="Normal"/>
    <w:rsid w:val="00A02792"/>
    <w:pPr>
      <w:widowControl/>
      <w:autoSpaceDE/>
      <w:autoSpaceDN/>
      <w:spacing w:before="100" w:beforeAutospacing="1" w:after="100" w:afterAutospacing="1"/>
      <w:jc w:val="left"/>
    </w:pPr>
    <w:rPr>
      <w:rFonts w:cs="Arial"/>
      <w:b/>
      <w:bCs/>
      <w:sz w:val="16"/>
      <w:szCs w:val="16"/>
      <w:lang w:val="en-US"/>
    </w:rPr>
  </w:style>
  <w:style w:type="paragraph" w:customStyle="1" w:styleId="xl102">
    <w:name w:val="xl102"/>
    <w:basedOn w:val="Normal"/>
    <w:rsid w:val="00A02792"/>
    <w:pPr>
      <w:widowControl/>
      <w:autoSpaceDE/>
      <w:autoSpaceDN/>
      <w:spacing w:before="100" w:beforeAutospacing="1" w:after="100" w:afterAutospacing="1"/>
      <w:jc w:val="right"/>
    </w:pPr>
    <w:rPr>
      <w:rFonts w:cs="Arial"/>
      <w:b/>
      <w:bCs/>
      <w:sz w:val="16"/>
      <w:szCs w:val="16"/>
      <w:lang w:val="en-US"/>
    </w:rPr>
  </w:style>
  <w:style w:type="paragraph" w:customStyle="1" w:styleId="xl103">
    <w:name w:val="xl103"/>
    <w:basedOn w:val="Normal"/>
    <w:rsid w:val="00A02792"/>
    <w:pPr>
      <w:widowControl/>
      <w:autoSpaceDE/>
      <w:autoSpaceDN/>
      <w:spacing w:before="100" w:beforeAutospacing="1" w:after="100" w:afterAutospacing="1"/>
      <w:jc w:val="center"/>
    </w:pPr>
    <w:rPr>
      <w:rFonts w:cs="Arial"/>
      <w:sz w:val="16"/>
      <w:szCs w:val="16"/>
      <w:lang w:val="en-US"/>
    </w:rPr>
  </w:style>
  <w:style w:type="paragraph" w:customStyle="1" w:styleId="xl104">
    <w:name w:val="xl104"/>
    <w:basedOn w:val="Normal"/>
    <w:rsid w:val="00A02792"/>
    <w:pPr>
      <w:widowControl/>
      <w:autoSpaceDE/>
      <w:autoSpaceDN/>
      <w:spacing w:before="100" w:beforeAutospacing="1" w:after="100" w:afterAutospacing="1"/>
      <w:jc w:val="right"/>
    </w:pPr>
    <w:rPr>
      <w:rFonts w:cs="Arial"/>
      <w:b/>
      <w:bCs/>
      <w:sz w:val="16"/>
      <w:szCs w:val="16"/>
      <w:lang w:val="en-US"/>
    </w:rPr>
  </w:style>
  <w:style w:type="paragraph" w:customStyle="1" w:styleId="xl105">
    <w:name w:val="xl105"/>
    <w:basedOn w:val="Normal"/>
    <w:rsid w:val="00A02792"/>
    <w:pPr>
      <w:widowControl/>
      <w:autoSpaceDE/>
      <w:autoSpaceDN/>
      <w:spacing w:before="100" w:beforeAutospacing="1" w:after="100" w:afterAutospacing="1"/>
      <w:jc w:val="center"/>
    </w:pPr>
    <w:rPr>
      <w:rFonts w:cs="Arial"/>
      <w:b/>
      <w:bCs/>
      <w:sz w:val="16"/>
      <w:szCs w:val="16"/>
      <w:lang w:val="en-US"/>
    </w:rPr>
  </w:style>
  <w:style w:type="paragraph" w:customStyle="1" w:styleId="xl106">
    <w:name w:val="xl106"/>
    <w:basedOn w:val="Normal"/>
    <w:rsid w:val="00A02792"/>
    <w:pPr>
      <w:widowControl/>
      <w:autoSpaceDE/>
      <w:autoSpaceDN/>
      <w:spacing w:before="100" w:beforeAutospacing="1" w:after="100" w:afterAutospacing="1"/>
      <w:jc w:val="left"/>
    </w:pPr>
    <w:rPr>
      <w:rFonts w:cs="Arial"/>
      <w:sz w:val="16"/>
      <w:szCs w:val="16"/>
      <w:lang w:val="en-US"/>
    </w:rPr>
  </w:style>
  <w:style w:type="paragraph" w:customStyle="1" w:styleId="xl107">
    <w:name w:val="xl107"/>
    <w:basedOn w:val="Normal"/>
    <w:rsid w:val="00A02792"/>
    <w:pPr>
      <w:widowControl/>
      <w:autoSpaceDE/>
      <w:autoSpaceDN/>
      <w:spacing w:before="100" w:beforeAutospacing="1" w:after="100" w:afterAutospacing="1"/>
      <w:jc w:val="left"/>
    </w:pPr>
    <w:rPr>
      <w:rFonts w:cs="Arial"/>
      <w:sz w:val="16"/>
      <w:szCs w:val="16"/>
      <w:lang w:val="en-US"/>
    </w:rPr>
  </w:style>
  <w:style w:type="paragraph" w:customStyle="1" w:styleId="xl108">
    <w:name w:val="xl108"/>
    <w:basedOn w:val="Normal"/>
    <w:rsid w:val="00A02792"/>
    <w:pPr>
      <w:widowControl/>
      <w:autoSpaceDE/>
      <w:autoSpaceDN/>
      <w:spacing w:before="100" w:beforeAutospacing="1" w:after="100" w:afterAutospacing="1"/>
      <w:jc w:val="left"/>
    </w:pPr>
    <w:rPr>
      <w:rFonts w:cs="Arial"/>
      <w:b/>
      <w:bCs/>
      <w:sz w:val="16"/>
      <w:szCs w:val="16"/>
      <w:lang w:val="en-US"/>
    </w:rPr>
  </w:style>
  <w:style w:type="paragraph" w:customStyle="1" w:styleId="xl109">
    <w:name w:val="xl109"/>
    <w:basedOn w:val="Normal"/>
    <w:rsid w:val="00A02792"/>
    <w:pPr>
      <w:widowControl/>
      <w:autoSpaceDE/>
      <w:autoSpaceDN/>
      <w:spacing w:before="100" w:beforeAutospacing="1" w:after="100" w:afterAutospacing="1"/>
      <w:jc w:val="left"/>
    </w:pPr>
    <w:rPr>
      <w:rFonts w:cs="Arial"/>
      <w:sz w:val="16"/>
      <w:szCs w:val="16"/>
      <w:lang w:val="en-US"/>
    </w:rPr>
  </w:style>
  <w:style w:type="paragraph" w:customStyle="1" w:styleId="xl110">
    <w:name w:val="xl110"/>
    <w:basedOn w:val="Normal"/>
    <w:rsid w:val="00A02792"/>
    <w:pPr>
      <w:widowControl/>
      <w:autoSpaceDE/>
      <w:autoSpaceDN/>
      <w:spacing w:before="100" w:beforeAutospacing="1" w:after="100" w:afterAutospacing="1"/>
      <w:jc w:val="left"/>
    </w:pPr>
    <w:rPr>
      <w:rFonts w:cs="Arial"/>
      <w:sz w:val="16"/>
      <w:szCs w:val="16"/>
      <w:lang w:val="en-US"/>
    </w:rPr>
  </w:style>
  <w:style w:type="paragraph" w:customStyle="1" w:styleId="xl111">
    <w:name w:val="xl111"/>
    <w:basedOn w:val="Normal"/>
    <w:rsid w:val="00A0279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cs="Arial"/>
      <w:b/>
      <w:bCs/>
      <w:sz w:val="16"/>
      <w:szCs w:val="16"/>
      <w:lang w:val="en-US"/>
    </w:rPr>
  </w:style>
  <w:style w:type="paragraph" w:customStyle="1" w:styleId="xl112">
    <w:name w:val="xl112"/>
    <w:basedOn w:val="Normal"/>
    <w:rsid w:val="00A02792"/>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jc w:val="center"/>
    </w:pPr>
    <w:rPr>
      <w:rFonts w:cs="Arial"/>
      <w:b/>
      <w:bCs/>
      <w:sz w:val="16"/>
      <w:szCs w:val="16"/>
      <w:lang w:val="en-US"/>
    </w:rPr>
  </w:style>
  <w:style w:type="paragraph" w:customStyle="1" w:styleId="xl113">
    <w:name w:val="xl113"/>
    <w:basedOn w:val="Normal"/>
    <w:rsid w:val="00A02792"/>
    <w:pPr>
      <w:widowControl/>
      <w:pBdr>
        <w:top w:val="single" w:sz="8" w:space="0" w:color="auto"/>
        <w:bottom w:val="single" w:sz="8" w:space="0" w:color="auto"/>
        <w:right w:val="single" w:sz="4" w:space="0" w:color="auto"/>
      </w:pBdr>
      <w:autoSpaceDE/>
      <w:autoSpaceDN/>
      <w:spacing w:before="100" w:beforeAutospacing="1" w:after="100" w:afterAutospacing="1"/>
      <w:jc w:val="center"/>
    </w:pPr>
    <w:rPr>
      <w:rFonts w:cs="Arial"/>
      <w:b/>
      <w:bCs/>
      <w:sz w:val="16"/>
      <w:szCs w:val="16"/>
      <w:lang w:val="en-US"/>
    </w:rPr>
  </w:style>
  <w:style w:type="paragraph" w:customStyle="1" w:styleId="xl114">
    <w:name w:val="xl114"/>
    <w:basedOn w:val="Normal"/>
    <w:rsid w:val="00A02792"/>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cs="Arial"/>
      <w:b/>
      <w:bCs/>
      <w:sz w:val="16"/>
      <w:szCs w:val="16"/>
      <w:lang w:val="en-US"/>
    </w:rPr>
  </w:style>
  <w:style w:type="paragraph" w:customStyle="1" w:styleId="xl115">
    <w:name w:val="xl115"/>
    <w:basedOn w:val="Normal"/>
    <w:rsid w:val="00A02792"/>
    <w:pPr>
      <w:widowControl/>
      <w:pBdr>
        <w:top w:val="single" w:sz="8" w:space="0" w:color="auto"/>
        <w:left w:val="single" w:sz="4" w:space="0" w:color="auto"/>
        <w:bottom w:val="single" w:sz="8" w:space="0" w:color="auto"/>
      </w:pBdr>
      <w:autoSpaceDE/>
      <w:autoSpaceDN/>
      <w:spacing w:before="100" w:beforeAutospacing="1" w:after="100" w:afterAutospacing="1"/>
      <w:jc w:val="center"/>
    </w:pPr>
    <w:rPr>
      <w:rFonts w:cs="Arial"/>
      <w:b/>
      <w:bCs/>
      <w:sz w:val="16"/>
      <w:szCs w:val="16"/>
      <w:lang w:val="en-US"/>
    </w:rPr>
  </w:style>
  <w:style w:type="paragraph" w:customStyle="1" w:styleId="xl116">
    <w:name w:val="xl116"/>
    <w:basedOn w:val="Normal"/>
    <w:rsid w:val="00A02792"/>
    <w:pPr>
      <w:widowControl/>
      <w:pBdr>
        <w:top w:val="single" w:sz="8" w:space="0" w:color="auto"/>
        <w:right w:val="single" w:sz="8" w:space="0" w:color="auto"/>
      </w:pBdr>
      <w:autoSpaceDE/>
      <w:autoSpaceDN/>
      <w:spacing w:before="100" w:beforeAutospacing="1" w:after="100" w:afterAutospacing="1"/>
      <w:jc w:val="center"/>
    </w:pPr>
    <w:rPr>
      <w:rFonts w:cs="Arial"/>
      <w:b/>
      <w:bCs/>
      <w:sz w:val="16"/>
      <w:szCs w:val="16"/>
      <w:lang w:val="en-US"/>
    </w:rPr>
  </w:style>
  <w:style w:type="paragraph" w:customStyle="1" w:styleId="xl117">
    <w:name w:val="xl117"/>
    <w:basedOn w:val="Normal"/>
    <w:rsid w:val="00A02792"/>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cs="Arial"/>
      <w:sz w:val="16"/>
      <w:szCs w:val="16"/>
      <w:lang w:val="en-US"/>
    </w:rPr>
  </w:style>
  <w:style w:type="paragraph" w:customStyle="1" w:styleId="xl118">
    <w:name w:val="xl118"/>
    <w:basedOn w:val="Normal"/>
    <w:rsid w:val="00A02792"/>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left"/>
    </w:pPr>
    <w:rPr>
      <w:rFonts w:cs="Arial"/>
      <w:sz w:val="16"/>
      <w:szCs w:val="16"/>
      <w:lang w:val="en-US"/>
    </w:rPr>
  </w:style>
  <w:style w:type="paragraph" w:customStyle="1" w:styleId="xl119">
    <w:name w:val="xl119"/>
    <w:basedOn w:val="Normal"/>
    <w:rsid w:val="00A02792"/>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left"/>
    </w:pPr>
    <w:rPr>
      <w:rFonts w:cs="Arial"/>
      <w:sz w:val="16"/>
      <w:szCs w:val="16"/>
      <w:lang w:val="en-US"/>
    </w:rPr>
  </w:style>
  <w:style w:type="paragraph" w:customStyle="1" w:styleId="xl120">
    <w:name w:val="xl120"/>
    <w:basedOn w:val="Normal"/>
    <w:rsid w:val="00A02792"/>
    <w:pPr>
      <w:widowControl/>
      <w:pBdr>
        <w:top w:val="single" w:sz="8" w:space="0" w:color="auto"/>
        <w:left w:val="single" w:sz="4" w:space="0" w:color="auto"/>
        <w:bottom w:val="single" w:sz="4" w:space="0" w:color="auto"/>
      </w:pBdr>
      <w:autoSpaceDE/>
      <w:autoSpaceDN/>
      <w:spacing w:before="100" w:beforeAutospacing="1" w:after="100" w:afterAutospacing="1"/>
      <w:jc w:val="left"/>
    </w:pPr>
    <w:rPr>
      <w:rFonts w:cs="Arial"/>
      <w:b/>
      <w:bCs/>
      <w:sz w:val="16"/>
      <w:szCs w:val="16"/>
      <w:lang w:val="en-US"/>
    </w:rPr>
  </w:style>
  <w:style w:type="paragraph" w:customStyle="1" w:styleId="xl121">
    <w:name w:val="xl121"/>
    <w:basedOn w:val="Normal"/>
    <w:rsid w:val="00A02792"/>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left"/>
    </w:pPr>
    <w:rPr>
      <w:rFonts w:cs="Arial"/>
      <w:b/>
      <w:bCs/>
      <w:sz w:val="16"/>
      <w:szCs w:val="16"/>
      <w:lang w:val="en-US"/>
    </w:rPr>
  </w:style>
  <w:style w:type="paragraph" w:customStyle="1" w:styleId="xl122">
    <w:name w:val="xl122"/>
    <w:basedOn w:val="Normal"/>
    <w:rsid w:val="00A02792"/>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cs="Arial"/>
      <w:sz w:val="16"/>
      <w:szCs w:val="16"/>
      <w:lang w:val="en-US"/>
    </w:rPr>
  </w:style>
  <w:style w:type="paragraph" w:customStyle="1" w:styleId="xl123">
    <w:name w:val="xl123"/>
    <w:basedOn w:val="Normal"/>
    <w:rsid w:val="00A0279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cs="Arial"/>
      <w:sz w:val="16"/>
      <w:szCs w:val="16"/>
      <w:lang w:val="en-US"/>
    </w:rPr>
  </w:style>
  <w:style w:type="paragraph" w:customStyle="1" w:styleId="xl124">
    <w:name w:val="xl124"/>
    <w:basedOn w:val="Normal"/>
    <w:rsid w:val="00A0279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cs="Arial"/>
      <w:sz w:val="16"/>
      <w:szCs w:val="16"/>
      <w:lang w:val="en-US"/>
    </w:rPr>
  </w:style>
  <w:style w:type="paragraph" w:customStyle="1" w:styleId="xl125">
    <w:name w:val="xl125"/>
    <w:basedOn w:val="Normal"/>
    <w:rsid w:val="00A02792"/>
    <w:pPr>
      <w:widowControl/>
      <w:pBdr>
        <w:top w:val="single" w:sz="4" w:space="0" w:color="auto"/>
        <w:left w:val="single" w:sz="4" w:space="0" w:color="auto"/>
        <w:bottom w:val="single" w:sz="4" w:space="0" w:color="auto"/>
      </w:pBdr>
      <w:autoSpaceDE/>
      <w:autoSpaceDN/>
      <w:spacing w:before="100" w:beforeAutospacing="1" w:after="100" w:afterAutospacing="1"/>
      <w:jc w:val="left"/>
    </w:pPr>
    <w:rPr>
      <w:rFonts w:cs="Arial"/>
      <w:b/>
      <w:bCs/>
      <w:sz w:val="16"/>
      <w:szCs w:val="16"/>
      <w:lang w:val="en-US"/>
    </w:rPr>
  </w:style>
  <w:style w:type="paragraph" w:customStyle="1" w:styleId="xl126">
    <w:name w:val="xl126"/>
    <w:basedOn w:val="Normal"/>
    <w:rsid w:val="00A02792"/>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left"/>
    </w:pPr>
    <w:rPr>
      <w:rFonts w:cs="Arial"/>
      <w:b/>
      <w:bCs/>
      <w:sz w:val="16"/>
      <w:szCs w:val="16"/>
      <w:lang w:val="en-US"/>
    </w:rPr>
  </w:style>
  <w:style w:type="paragraph" w:customStyle="1" w:styleId="xl127">
    <w:name w:val="xl127"/>
    <w:basedOn w:val="Normal"/>
    <w:rsid w:val="00A02792"/>
    <w:pPr>
      <w:widowControl/>
      <w:pBdr>
        <w:top w:val="single" w:sz="4" w:space="0" w:color="auto"/>
        <w:left w:val="single" w:sz="8" w:space="0" w:color="auto"/>
        <w:right w:val="single" w:sz="4" w:space="0" w:color="auto"/>
      </w:pBdr>
      <w:autoSpaceDE/>
      <w:autoSpaceDN/>
      <w:spacing w:before="100" w:beforeAutospacing="1" w:after="100" w:afterAutospacing="1"/>
      <w:jc w:val="center"/>
    </w:pPr>
    <w:rPr>
      <w:rFonts w:cs="Arial"/>
      <w:sz w:val="16"/>
      <w:szCs w:val="16"/>
      <w:lang w:val="en-US"/>
    </w:rPr>
  </w:style>
  <w:style w:type="paragraph" w:customStyle="1" w:styleId="xl128">
    <w:name w:val="xl128"/>
    <w:basedOn w:val="Normal"/>
    <w:rsid w:val="00A02792"/>
    <w:pPr>
      <w:widowControl/>
      <w:pBdr>
        <w:top w:val="single" w:sz="4" w:space="0" w:color="auto"/>
        <w:left w:val="single" w:sz="4" w:space="0" w:color="auto"/>
        <w:right w:val="single" w:sz="4" w:space="0" w:color="auto"/>
      </w:pBdr>
      <w:autoSpaceDE/>
      <w:autoSpaceDN/>
      <w:spacing w:before="100" w:beforeAutospacing="1" w:after="100" w:afterAutospacing="1"/>
      <w:jc w:val="left"/>
    </w:pPr>
    <w:rPr>
      <w:rFonts w:cs="Arial"/>
      <w:sz w:val="16"/>
      <w:szCs w:val="16"/>
      <w:lang w:val="en-US"/>
    </w:rPr>
  </w:style>
  <w:style w:type="paragraph" w:customStyle="1" w:styleId="xl129">
    <w:name w:val="xl129"/>
    <w:basedOn w:val="Normal"/>
    <w:rsid w:val="00A02792"/>
    <w:pPr>
      <w:widowControl/>
      <w:pBdr>
        <w:top w:val="single" w:sz="4" w:space="0" w:color="auto"/>
        <w:left w:val="single" w:sz="4" w:space="0" w:color="auto"/>
        <w:right w:val="single" w:sz="4" w:space="0" w:color="auto"/>
      </w:pBdr>
      <w:autoSpaceDE/>
      <w:autoSpaceDN/>
      <w:spacing w:before="100" w:beforeAutospacing="1" w:after="100" w:afterAutospacing="1"/>
      <w:jc w:val="left"/>
    </w:pPr>
    <w:rPr>
      <w:rFonts w:cs="Arial"/>
      <w:sz w:val="16"/>
      <w:szCs w:val="16"/>
      <w:lang w:val="en-US"/>
    </w:rPr>
  </w:style>
  <w:style w:type="paragraph" w:customStyle="1" w:styleId="xl130">
    <w:name w:val="xl130"/>
    <w:basedOn w:val="Normal"/>
    <w:rsid w:val="00A02792"/>
    <w:pPr>
      <w:widowControl/>
      <w:pBdr>
        <w:top w:val="single" w:sz="4" w:space="0" w:color="auto"/>
        <w:left w:val="single" w:sz="8" w:space="0" w:color="auto"/>
        <w:right w:val="single" w:sz="4" w:space="0" w:color="auto"/>
      </w:pBdr>
      <w:autoSpaceDE/>
      <w:autoSpaceDN/>
      <w:spacing w:before="100" w:beforeAutospacing="1" w:after="100" w:afterAutospacing="1"/>
      <w:jc w:val="center"/>
    </w:pPr>
    <w:rPr>
      <w:rFonts w:cs="Arial"/>
      <w:sz w:val="16"/>
      <w:szCs w:val="16"/>
      <w:lang w:val="en-US"/>
    </w:rPr>
  </w:style>
  <w:style w:type="paragraph" w:customStyle="1" w:styleId="xl131">
    <w:name w:val="xl131"/>
    <w:basedOn w:val="Normal"/>
    <w:rsid w:val="00A02792"/>
    <w:pPr>
      <w:widowControl/>
      <w:pBdr>
        <w:top w:val="single" w:sz="4" w:space="0" w:color="auto"/>
        <w:left w:val="single" w:sz="8" w:space="0" w:color="auto"/>
        <w:bottom w:val="single" w:sz="8" w:space="0" w:color="auto"/>
        <w:right w:val="single" w:sz="4" w:space="0" w:color="auto"/>
      </w:pBdr>
      <w:shd w:val="clear" w:color="auto" w:fill="969696"/>
      <w:autoSpaceDE/>
      <w:autoSpaceDN/>
      <w:spacing w:before="100" w:beforeAutospacing="1" w:after="100" w:afterAutospacing="1"/>
      <w:jc w:val="center"/>
    </w:pPr>
    <w:rPr>
      <w:rFonts w:cs="Arial"/>
      <w:b/>
      <w:bCs/>
      <w:sz w:val="16"/>
      <w:szCs w:val="16"/>
      <w:lang w:val="en-US"/>
    </w:rPr>
  </w:style>
  <w:style w:type="paragraph" w:customStyle="1" w:styleId="xl132">
    <w:name w:val="xl132"/>
    <w:basedOn w:val="Normal"/>
    <w:rsid w:val="00A02792"/>
    <w:pPr>
      <w:widowControl/>
      <w:pBdr>
        <w:top w:val="single" w:sz="4" w:space="0" w:color="auto"/>
        <w:left w:val="single" w:sz="4" w:space="0" w:color="auto"/>
        <w:bottom w:val="single" w:sz="8" w:space="0" w:color="auto"/>
        <w:right w:val="single" w:sz="4" w:space="0" w:color="auto"/>
      </w:pBdr>
      <w:shd w:val="clear" w:color="auto" w:fill="969696"/>
      <w:autoSpaceDE/>
      <w:autoSpaceDN/>
      <w:spacing w:before="100" w:beforeAutospacing="1" w:after="100" w:afterAutospacing="1"/>
      <w:jc w:val="left"/>
    </w:pPr>
    <w:rPr>
      <w:rFonts w:cs="Arial"/>
      <w:b/>
      <w:bCs/>
      <w:sz w:val="16"/>
      <w:szCs w:val="16"/>
      <w:lang w:val="en-US"/>
    </w:rPr>
  </w:style>
  <w:style w:type="paragraph" w:customStyle="1" w:styleId="xl133">
    <w:name w:val="xl133"/>
    <w:basedOn w:val="Normal"/>
    <w:rsid w:val="00A02792"/>
    <w:pPr>
      <w:widowControl/>
      <w:pBdr>
        <w:top w:val="single" w:sz="4" w:space="0" w:color="auto"/>
        <w:left w:val="single" w:sz="4" w:space="0" w:color="auto"/>
        <w:bottom w:val="single" w:sz="8" w:space="0" w:color="auto"/>
        <w:right w:val="single" w:sz="4" w:space="0" w:color="auto"/>
      </w:pBdr>
      <w:shd w:val="clear" w:color="auto" w:fill="969696"/>
      <w:autoSpaceDE/>
      <w:autoSpaceDN/>
      <w:spacing w:before="100" w:beforeAutospacing="1" w:after="100" w:afterAutospacing="1"/>
      <w:jc w:val="left"/>
    </w:pPr>
    <w:rPr>
      <w:rFonts w:cs="Arial"/>
      <w:b/>
      <w:bCs/>
      <w:sz w:val="16"/>
      <w:szCs w:val="16"/>
      <w:lang w:val="en-US"/>
    </w:rPr>
  </w:style>
  <w:style w:type="paragraph" w:customStyle="1" w:styleId="xl134">
    <w:name w:val="xl134"/>
    <w:basedOn w:val="Normal"/>
    <w:rsid w:val="00A02792"/>
    <w:pPr>
      <w:widowControl/>
      <w:pBdr>
        <w:top w:val="single" w:sz="4" w:space="0" w:color="auto"/>
        <w:left w:val="single" w:sz="4" w:space="0" w:color="auto"/>
        <w:bottom w:val="single" w:sz="8" w:space="0" w:color="auto"/>
        <w:right w:val="single" w:sz="8" w:space="0" w:color="auto"/>
      </w:pBdr>
      <w:shd w:val="clear" w:color="auto" w:fill="969696"/>
      <w:autoSpaceDE/>
      <w:autoSpaceDN/>
      <w:spacing w:before="100" w:beforeAutospacing="1" w:after="100" w:afterAutospacing="1"/>
      <w:jc w:val="left"/>
    </w:pPr>
    <w:rPr>
      <w:rFonts w:cs="Arial"/>
      <w:b/>
      <w:bCs/>
      <w:sz w:val="16"/>
      <w:szCs w:val="16"/>
      <w:lang w:val="en-US"/>
    </w:rPr>
  </w:style>
  <w:style w:type="paragraph" w:customStyle="1" w:styleId="xl135">
    <w:name w:val="xl135"/>
    <w:basedOn w:val="Normal"/>
    <w:rsid w:val="00A0279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cs="Arial"/>
      <w:b/>
      <w:bCs/>
      <w:sz w:val="16"/>
      <w:szCs w:val="16"/>
      <w:lang w:val="en-US"/>
    </w:rPr>
  </w:style>
  <w:style w:type="paragraph" w:customStyle="1" w:styleId="xl136">
    <w:name w:val="xl136"/>
    <w:basedOn w:val="Normal"/>
    <w:rsid w:val="00A02792"/>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jc w:val="center"/>
    </w:pPr>
    <w:rPr>
      <w:rFonts w:cs="Arial"/>
      <w:b/>
      <w:bCs/>
      <w:sz w:val="16"/>
      <w:szCs w:val="16"/>
      <w:lang w:val="en-US"/>
    </w:rPr>
  </w:style>
  <w:style w:type="paragraph" w:customStyle="1" w:styleId="xl137">
    <w:name w:val="xl137"/>
    <w:basedOn w:val="Normal"/>
    <w:rsid w:val="00A02792"/>
    <w:pPr>
      <w:widowControl/>
      <w:pBdr>
        <w:top w:val="single" w:sz="8" w:space="0" w:color="auto"/>
        <w:bottom w:val="single" w:sz="8" w:space="0" w:color="auto"/>
        <w:right w:val="single" w:sz="8" w:space="0" w:color="auto"/>
      </w:pBdr>
      <w:autoSpaceDE/>
      <w:autoSpaceDN/>
      <w:spacing w:before="100" w:beforeAutospacing="1" w:after="100" w:afterAutospacing="1"/>
      <w:jc w:val="center"/>
    </w:pPr>
    <w:rPr>
      <w:rFonts w:cs="Arial"/>
      <w:b/>
      <w:bCs/>
      <w:sz w:val="16"/>
      <w:szCs w:val="16"/>
      <w:lang w:val="en-US"/>
    </w:rPr>
  </w:style>
  <w:style w:type="paragraph" w:customStyle="1" w:styleId="xl138">
    <w:name w:val="xl138"/>
    <w:basedOn w:val="Normal"/>
    <w:rsid w:val="00A02792"/>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cs="Arial"/>
      <w:sz w:val="16"/>
      <w:szCs w:val="16"/>
      <w:lang w:val="en-US"/>
    </w:rPr>
  </w:style>
  <w:style w:type="paragraph" w:customStyle="1" w:styleId="xl139">
    <w:name w:val="xl139"/>
    <w:basedOn w:val="Normal"/>
    <w:rsid w:val="00A02792"/>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cs="Arial"/>
      <w:sz w:val="16"/>
      <w:szCs w:val="16"/>
      <w:lang w:val="en-US"/>
    </w:rPr>
  </w:style>
  <w:style w:type="paragraph" w:customStyle="1" w:styleId="xl140">
    <w:name w:val="xl140"/>
    <w:basedOn w:val="Normal"/>
    <w:rsid w:val="00A02792"/>
    <w:pPr>
      <w:widowControl/>
      <w:pBdr>
        <w:top w:val="single" w:sz="4" w:space="0" w:color="auto"/>
        <w:left w:val="single" w:sz="8" w:space="0" w:color="auto"/>
        <w:bottom w:val="single" w:sz="8" w:space="0" w:color="auto"/>
        <w:right w:val="single" w:sz="4" w:space="0" w:color="auto"/>
      </w:pBdr>
      <w:shd w:val="clear" w:color="auto" w:fill="969696"/>
      <w:autoSpaceDE/>
      <w:autoSpaceDN/>
      <w:spacing w:before="100" w:beforeAutospacing="1" w:after="100" w:afterAutospacing="1"/>
      <w:jc w:val="center"/>
    </w:pPr>
    <w:rPr>
      <w:rFonts w:cs="Arial"/>
      <w:b/>
      <w:bCs/>
      <w:sz w:val="16"/>
      <w:szCs w:val="16"/>
      <w:lang w:val="en-US"/>
    </w:rPr>
  </w:style>
  <w:style w:type="paragraph" w:customStyle="1" w:styleId="xl141">
    <w:name w:val="xl141"/>
    <w:basedOn w:val="Normal"/>
    <w:rsid w:val="00A0279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cs="Arial"/>
      <w:b/>
      <w:bCs/>
      <w:sz w:val="16"/>
      <w:szCs w:val="16"/>
      <w:lang w:val="en-US"/>
    </w:rPr>
  </w:style>
  <w:style w:type="paragraph" w:customStyle="1" w:styleId="xl142">
    <w:name w:val="xl142"/>
    <w:basedOn w:val="Normal"/>
    <w:rsid w:val="00A02792"/>
    <w:pPr>
      <w:widowControl/>
      <w:pBdr>
        <w:top w:val="single" w:sz="4" w:space="0" w:color="auto"/>
        <w:bottom w:val="single" w:sz="4" w:space="0" w:color="auto"/>
      </w:pBdr>
      <w:autoSpaceDE/>
      <w:autoSpaceDN/>
      <w:spacing w:before="100" w:beforeAutospacing="1" w:after="100" w:afterAutospacing="1"/>
      <w:jc w:val="left"/>
    </w:pPr>
    <w:rPr>
      <w:rFonts w:cs="Arial"/>
      <w:b/>
      <w:bCs/>
      <w:sz w:val="16"/>
      <w:szCs w:val="16"/>
      <w:lang w:val="en-US"/>
    </w:rPr>
  </w:style>
  <w:style w:type="paragraph" w:customStyle="1" w:styleId="xl143">
    <w:name w:val="xl143"/>
    <w:basedOn w:val="Normal"/>
    <w:rsid w:val="00A0279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cs="Arial"/>
      <w:sz w:val="16"/>
      <w:szCs w:val="16"/>
      <w:lang w:val="en-US"/>
    </w:rPr>
  </w:style>
  <w:style w:type="paragraph" w:customStyle="1" w:styleId="xl144">
    <w:name w:val="xl144"/>
    <w:basedOn w:val="Normal"/>
    <w:rsid w:val="00A02792"/>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jc w:val="center"/>
    </w:pPr>
    <w:rPr>
      <w:rFonts w:cs="Arial"/>
      <w:b/>
      <w:bCs/>
      <w:sz w:val="16"/>
      <w:szCs w:val="16"/>
      <w:lang w:val="en-US"/>
    </w:rPr>
  </w:style>
  <w:style w:type="paragraph" w:customStyle="1" w:styleId="xl145">
    <w:name w:val="xl145"/>
    <w:basedOn w:val="Normal"/>
    <w:rsid w:val="00A02792"/>
    <w:pPr>
      <w:widowControl/>
      <w:pBdr>
        <w:top w:val="single" w:sz="4" w:space="0" w:color="auto"/>
        <w:bottom w:val="single" w:sz="4" w:space="0" w:color="auto"/>
      </w:pBdr>
      <w:shd w:val="clear" w:color="auto" w:fill="D9D9D9"/>
      <w:autoSpaceDE/>
      <w:autoSpaceDN/>
      <w:spacing w:before="100" w:beforeAutospacing="1" w:after="100" w:afterAutospacing="1"/>
      <w:jc w:val="left"/>
    </w:pPr>
    <w:rPr>
      <w:rFonts w:cs="Arial"/>
      <w:b/>
      <w:bCs/>
      <w:sz w:val="16"/>
      <w:szCs w:val="16"/>
      <w:lang w:val="en-US"/>
    </w:rPr>
  </w:style>
  <w:style w:type="paragraph" w:customStyle="1" w:styleId="xl146">
    <w:name w:val="xl146"/>
    <w:basedOn w:val="Normal"/>
    <w:rsid w:val="00A02792"/>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jc w:val="left"/>
    </w:pPr>
    <w:rPr>
      <w:rFonts w:cs="Arial"/>
      <w:b/>
      <w:bCs/>
      <w:sz w:val="16"/>
      <w:szCs w:val="16"/>
      <w:lang w:val="en-US"/>
    </w:rPr>
  </w:style>
  <w:style w:type="paragraph" w:customStyle="1" w:styleId="xl147">
    <w:name w:val="xl147"/>
    <w:basedOn w:val="Normal"/>
    <w:rsid w:val="00A02792"/>
    <w:pPr>
      <w:widowControl/>
      <w:pBdr>
        <w:top w:val="single" w:sz="4" w:space="0" w:color="auto"/>
        <w:bottom w:val="single" w:sz="4" w:space="0" w:color="auto"/>
        <w:right w:val="single" w:sz="4" w:space="0" w:color="auto"/>
      </w:pBdr>
      <w:shd w:val="clear" w:color="auto" w:fill="D9D9D9"/>
      <w:autoSpaceDE/>
      <w:autoSpaceDN/>
      <w:spacing w:before="100" w:beforeAutospacing="1" w:after="100" w:afterAutospacing="1"/>
      <w:jc w:val="left"/>
    </w:pPr>
    <w:rPr>
      <w:rFonts w:cs="Arial"/>
      <w:b/>
      <w:bCs/>
      <w:sz w:val="16"/>
      <w:szCs w:val="16"/>
      <w:lang w:val="en-US"/>
    </w:rPr>
  </w:style>
  <w:style w:type="paragraph" w:customStyle="1" w:styleId="xl148">
    <w:name w:val="xl148"/>
    <w:basedOn w:val="Normal"/>
    <w:rsid w:val="00A02792"/>
    <w:pPr>
      <w:widowControl/>
      <w:autoSpaceDE/>
      <w:autoSpaceDN/>
      <w:spacing w:before="100" w:beforeAutospacing="1" w:after="100" w:afterAutospacing="1"/>
      <w:jc w:val="left"/>
    </w:pPr>
    <w:rPr>
      <w:rFonts w:cs="Arial"/>
      <w:b/>
      <w:bCs/>
      <w:sz w:val="16"/>
      <w:szCs w:val="16"/>
      <w:lang w:val="en-US"/>
    </w:rPr>
  </w:style>
  <w:style w:type="paragraph" w:customStyle="1" w:styleId="xl149">
    <w:name w:val="xl149"/>
    <w:basedOn w:val="Normal"/>
    <w:rsid w:val="00A02792"/>
    <w:pPr>
      <w:widowControl/>
      <w:autoSpaceDE/>
      <w:autoSpaceDN/>
      <w:spacing w:before="100" w:beforeAutospacing="1" w:after="100" w:afterAutospacing="1"/>
      <w:jc w:val="left"/>
    </w:pPr>
    <w:rPr>
      <w:rFonts w:cs="Arial"/>
      <w:b/>
      <w:bCs/>
      <w:sz w:val="16"/>
      <w:szCs w:val="16"/>
      <w:lang w:val="en-US"/>
    </w:rPr>
  </w:style>
  <w:style w:type="paragraph" w:customStyle="1" w:styleId="xl150">
    <w:name w:val="xl150"/>
    <w:basedOn w:val="Normal"/>
    <w:rsid w:val="00A02792"/>
    <w:pPr>
      <w:widowControl/>
      <w:pBdr>
        <w:top w:val="single" w:sz="8" w:space="0" w:color="auto"/>
        <w:left w:val="single" w:sz="8" w:space="0" w:color="auto"/>
        <w:right w:val="single" w:sz="8" w:space="0" w:color="auto"/>
      </w:pBdr>
      <w:autoSpaceDE/>
      <w:autoSpaceDN/>
      <w:spacing w:before="100" w:beforeAutospacing="1" w:after="100" w:afterAutospacing="1"/>
      <w:jc w:val="center"/>
    </w:pPr>
    <w:rPr>
      <w:rFonts w:cs="Arial"/>
      <w:b/>
      <w:bCs/>
      <w:sz w:val="16"/>
      <w:szCs w:val="16"/>
      <w:lang w:val="en-US"/>
    </w:rPr>
  </w:style>
  <w:style w:type="paragraph" w:customStyle="1" w:styleId="xl151">
    <w:name w:val="xl151"/>
    <w:basedOn w:val="Normal"/>
    <w:rsid w:val="00A02792"/>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left"/>
    </w:pPr>
    <w:rPr>
      <w:rFonts w:cs="Arial"/>
      <w:sz w:val="16"/>
      <w:szCs w:val="16"/>
      <w:lang w:val="en-US"/>
    </w:rPr>
  </w:style>
  <w:style w:type="paragraph" w:customStyle="1" w:styleId="xl152">
    <w:name w:val="xl152"/>
    <w:basedOn w:val="Normal"/>
    <w:rsid w:val="00A02792"/>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left"/>
    </w:pPr>
    <w:rPr>
      <w:rFonts w:cs="Arial"/>
      <w:b/>
      <w:bCs/>
      <w:sz w:val="16"/>
      <w:szCs w:val="16"/>
      <w:lang w:val="en-US"/>
    </w:rPr>
  </w:style>
  <w:style w:type="paragraph" w:customStyle="1" w:styleId="xl153">
    <w:name w:val="xl153"/>
    <w:basedOn w:val="Normal"/>
    <w:rsid w:val="00A02792"/>
    <w:pPr>
      <w:widowControl/>
      <w:pBdr>
        <w:top w:val="single" w:sz="8" w:space="0" w:color="auto"/>
        <w:left w:val="single" w:sz="4" w:space="0" w:color="auto"/>
        <w:bottom w:val="single" w:sz="4" w:space="0" w:color="auto"/>
        <w:right w:val="single" w:sz="8" w:space="0" w:color="auto"/>
      </w:pBdr>
      <w:shd w:val="clear" w:color="auto" w:fill="C0C0C0"/>
      <w:autoSpaceDE/>
      <w:autoSpaceDN/>
      <w:spacing w:before="100" w:beforeAutospacing="1" w:after="100" w:afterAutospacing="1"/>
      <w:jc w:val="left"/>
    </w:pPr>
    <w:rPr>
      <w:rFonts w:cs="Arial"/>
      <w:b/>
      <w:bCs/>
      <w:sz w:val="16"/>
      <w:szCs w:val="16"/>
      <w:lang w:val="en-US"/>
    </w:rPr>
  </w:style>
  <w:style w:type="paragraph" w:customStyle="1" w:styleId="xl154">
    <w:name w:val="xl154"/>
    <w:basedOn w:val="Normal"/>
    <w:rsid w:val="00A0279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cs="Arial"/>
      <w:sz w:val="16"/>
      <w:szCs w:val="16"/>
      <w:lang w:val="en-US"/>
    </w:rPr>
  </w:style>
  <w:style w:type="paragraph" w:customStyle="1" w:styleId="xl155">
    <w:name w:val="xl155"/>
    <w:basedOn w:val="Normal"/>
    <w:rsid w:val="00A0279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cs="Arial"/>
      <w:b/>
      <w:bCs/>
      <w:sz w:val="16"/>
      <w:szCs w:val="16"/>
      <w:lang w:val="en-US"/>
    </w:rPr>
  </w:style>
  <w:style w:type="paragraph" w:customStyle="1" w:styleId="xl156">
    <w:name w:val="xl156"/>
    <w:basedOn w:val="Normal"/>
    <w:rsid w:val="00A02792"/>
    <w:pPr>
      <w:widowControl/>
      <w:pBdr>
        <w:top w:val="single" w:sz="4" w:space="0" w:color="auto"/>
        <w:left w:val="single" w:sz="4" w:space="0" w:color="auto"/>
        <w:bottom w:val="single" w:sz="4" w:space="0" w:color="auto"/>
        <w:right w:val="single" w:sz="8" w:space="0" w:color="auto"/>
      </w:pBdr>
      <w:shd w:val="clear" w:color="auto" w:fill="C0C0C0"/>
      <w:autoSpaceDE/>
      <w:autoSpaceDN/>
      <w:spacing w:before="100" w:beforeAutospacing="1" w:after="100" w:afterAutospacing="1"/>
      <w:jc w:val="left"/>
    </w:pPr>
    <w:rPr>
      <w:rFonts w:cs="Arial"/>
      <w:b/>
      <w:bCs/>
      <w:sz w:val="16"/>
      <w:szCs w:val="16"/>
      <w:lang w:val="en-US"/>
    </w:rPr>
  </w:style>
  <w:style w:type="paragraph" w:customStyle="1" w:styleId="xl157">
    <w:name w:val="xl157"/>
    <w:basedOn w:val="Normal"/>
    <w:rsid w:val="00A02792"/>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pPr>
    <w:rPr>
      <w:rFonts w:cs="Arial"/>
      <w:b/>
      <w:bCs/>
      <w:sz w:val="16"/>
      <w:szCs w:val="16"/>
      <w:lang w:val="en-US"/>
    </w:rPr>
  </w:style>
  <w:style w:type="paragraph" w:customStyle="1" w:styleId="xl158">
    <w:name w:val="xl158"/>
    <w:basedOn w:val="Normal"/>
    <w:rsid w:val="00A02792"/>
    <w:pPr>
      <w:widowControl/>
      <w:pBdr>
        <w:top w:val="single" w:sz="4" w:space="0" w:color="auto"/>
        <w:bottom w:val="single" w:sz="4" w:space="0" w:color="auto"/>
      </w:pBdr>
      <w:shd w:val="clear" w:color="auto" w:fill="C0C0C0"/>
      <w:autoSpaceDE/>
      <w:autoSpaceDN/>
      <w:spacing w:before="100" w:beforeAutospacing="1" w:after="100" w:afterAutospacing="1"/>
      <w:jc w:val="left"/>
    </w:pPr>
    <w:rPr>
      <w:rFonts w:cs="Arial"/>
      <w:b/>
      <w:bCs/>
      <w:sz w:val="16"/>
      <w:szCs w:val="16"/>
      <w:lang w:val="en-US"/>
    </w:rPr>
  </w:style>
  <w:style w:type="paragraph" w:customStyle="1" w:styleId="xl159">
    <w:name w:val="xl159"/>
    <w:basedOn w:val="Normal"/>
    <w:rsid w:val="00A02792"/>
    <w:pPr>
      <w:widowControl/>
      <w:pBdr>
        <w:top w:val="single" w:sz="4" w:space="0" w:color="auto"/>
        <w:left w:val="single" w:sz="4" w:space="0" w:color="auto"/>
        <w:bottom w:val="single" w:sz="8" w:space="0" w:color="auto"/>
        <w:right w:val="single" w:sz="4" w:space="0" w:color="auto"/>
      </w:pBdr>
      <w:shd w:val="clear" w:color="auto" w:fill="C0C0C0"/>
      <w:autoSpaceDE/>
      <w:autoSpaceDN/>
      <w:spacing w:before="100" w:beforeAutospacing="1" w:after="100" w:afterAutospacing="1"/>
      <w:jc w:val="left"/>
    </w:pPr>
    <w:rPr>
      <w:rFonts w:cs="Arial"/>
      <w:b/>
      <w:bCs/>
      <w:sz w:val="16"/>
      <w:szCs w:val="16"/>
      <w:lang w:val="en-US"/>
    </w:rPr>
  </w:style>
  <w:style w:type="paragraph" w:customStyle="1" w:styleId="xl160">
    <w:name w:val="xl160"/>
    <w:basedOn w:val="Normal"/>
    <w:rsid w:val="00A02792"/>
    <w:pPr>
      <w:widowControl/>
      <w:pBdr>
        <w:top w:val="single" w:sz="4" w:space="0" w:color="auto"/>
        <w:left w:val="single" w:sz="4" w:space="0" w:color="auto"/>
        <w:bottom w:val="single" w:sz="8" w:space="0" w:color="auto"/>
        <w:right w:val="single" w:sz="8" w:space="0" w:color="auto"/>
      </w:pBdr>
      <w:shd w:val="clear" w:color="auto" w:fill="C0C0C0"/>
      <w:autoSpaceDE/>
      <w:autoSpaceDN/>
      <w:spacing w:before="100" w:beforeAutospacing="1" w:after="100" w:afterAutospacing="1"/>
      <w:jc w:val="left"/>
    </w:pPr>
    <w:rPr>
      <w:rFonts w:cs="Arial"/>
      <w:b/>
      <w:bCs/>
      <w:sz w:val="16"/>
      <w:szCs w:val="16"/>
      <w:lang w:val="en-US"/>
    </w:rPr>
  </w:style>
  <w:style w:type="paragraph" w:customStyle="1" w:styleId="xl161">
    <w:name w:val="xl161"/>
    <w:basedOn w:val="Normal"/>
    <w:rsid w:val="00A02792"/>
    <w:pPr>
      <w:widowControl/>
      <w:autoSpaceDE/>
      <w:autoSpaceDN/>
      <w:spacing w:before="100" w:beforeAutospacing="1" w:after="100" w:afterAutospacing="1"/>
      <w:jc w:val="center"/>
    </w:pPr>
    <w:rPr>
      <w:rFonts w:cs="Arial"/>
      <w:b/>
      <w:bCs/>
      <w:sz w:val="16"/>
      <w:szCs w:val="16"/>
      <w:lang w:val="en-US"/>
    </w:rPr>
  </w:style>
  <w:style w:type="paragraph" w:customStyle="1" w:styleId="xl162">
    <w:name w:val="xl162"/>
    <w:basedOn w:val="Normal"/>
    <w:rsid w:val="00A02792"/>
    <w:pPr>
      <w:widowControl/>
      <w:autoSpaceDE/>
      <w:autoSpaceDN/>
      <w:spacing w:before="100" w:beforeAutospacing="1" w:after="100" w:afterAutospacing="1"/>
      <w:jc w:val="center"/>
    </w:pPr>
    <w:rPr>
      <w:rFonts w:ascii="Times New Roman" w:hAnsi="Times New Roman"/>
      <w:sz w:val="16"/>
      <w:szCs w:val="16"/>
      <w:lang w:val="en-US"/>
    </w:rPr>
  </w:style>
  <w:style w:type="paragraph" w:customStyle="1" w:styleId="font5">
    <w:name w:val="font5"/>
    <w:basedOn w:val="Normal"/>
    <w:rsid w:val="00A02792"/>
    <w:pPr>
      <w:widowControl/>
      <w:autoSpaceDE/>
      <w:autoSpaceDN/>
      <w:spacing w:before="100" w:beforeAutospacing="1" w:after="100" w:afterAutospacing="1"/>
      <w:jc w:val="left"/>
    </w:pPr>
    <w:rPr>
      <w:rFonts w:ascii="Tahoma" w:hAnsi="Tahoma" w:cs="Tahoma"/>
      <w:b/>
      <w:bCs/>
      <w:color w:val="000000"/>
      <w:sz w:val="18"/>
      <w:szCs w:val="18"/>
      <w:lang w:val="en-GB" w:eastAsia="en-GB"/>
    </w:rPr>
  </w:style>
  <w:style w:type="paragraph" w:customStyle="1" w:styleId="font6">
    <w:name w:val="font6"/>
    <w:basedOn w:val="Normal"/>
    <w:rsid w:val="00A02792"/>
    <w:pPr>
      <w:widowControl/>
      <w:autoSpaceDE/>
      <w:autoSpaceDN/>
      <w:spacing w:before="100" w:beforeAutospacing="1" w:after="100" w:afterAutospacing="1"/>
      <w:jc w:val="left"/>
    </w:pPr>
    <w:rPr>
      <w:rFonts w:ascii="Tahoma" w:hAnsi="Tahoma" w:cs="Tahoma"/>
      <w:color w:val="000000"/>
      <w:sz w:val="18"/>
      <w:szCs w:val="18"/>
      <w:lang w:val="en-GB" w:eastAsia="en-GB"/>
    </w:rPr>
  </w:style>
  <w:style w:type="paragraph" w:customStyle="1" w:styleId="xl73">
    <w:name w:val="xl73"/>
    <w:basedOn w:val="Normal"/>
    <w:rsid w:val="00A02792"/>
    <w:pPr>
      <w:widowControl/>
      <w:autoSpaceDE/>
      <w:autoSpaceDN/>
      <w:spacing w:before="100" w:beforeAutospacing="1" w:after="100" w:afterAutospacing="1"/>
      <w:jc w:val="left"/>
    </w:pPr>
    <w:rPr>
      <w:rFonts w:cs="Arial"/>
      <w:szCs w:val="24"/>
      <w:lang w:val="en-GB" w:eastAsia="en-GB"/>
    </w:rPr>
  </w:style>
  <w:style w:type="paragraph" w:customStyle="1" w:styleId="xl74">
    <w:name w:val="xl74"/>
    <w:basedOn w:val="Normal"/>
    <w:rsid w:val="00A02792"/>
    <w:pPr>
      <w:widowControl/>
      <w:autoSpaceDE/>
      <w:autoSpaceDN/>
      <w:spacing w:before="100" w:beforeAutospacing="1" w:after="100" w:afterAutospacing="1"/>
      <w:jc w:val="center"/>
    </w:pPr>
    <w:rPr>
      <w:rFonts w:cs="Arial"/>
      <w:szCs w:val="24"/>
      <w:lang w:val="en-GB" w:eastAsia="en-GB"/>
    </w:rPr>
  </w:style>
  <w:style w:type="paragraph" w:customStyle="1" w:styleId="xl75">
    <w:name w:val="xl75"/>
    <w:basedOn w:val="Normal"/>
    <w:rsid w:val="00A02792"/>
    <w:pPr>
      <w:widowControl/>
      <w:autoSpaceDE/>
      <w:autoSpaceDN/>
      <w:spacing w:before="100" w:beforeAutospacing="1" w:after="100" w:afterAutospacing="1"/>
      <w:jc w:val="left"/>
    </w:pPr>
    <w:rPr>
      <w:rFonts w:cs="Arial"/>
      <w:color w:val="000000"/>
      <w:szCs w:val="24"/>
      <w:lang w:val="en-GB" w:eastAsia="en-GB"/>
    </w:rPr>
  </w:style>
  <w:style w:type="paragraph" w:customStyle="1" w:styleId="xl76">
    <w:name w:val="xl76"/>
    <w:basedOn w:val="Normal"/>
    <w:rsid w:val="00A02792"/>
    <w:pPr>
      <w:widowControl/>
      <w:autoSpaceDE/>
      <w:autoSpaceDN/>
      <w:spacing w:before="100" w:beforeAutospacing="1" w:after="100" w:afterAutospacing="1"/>
      <w:ind w:firstLineChars="300" w:firstLine="300"/>
      <w:jc w:val="left"/>
    </w:pPr>
    <w:rPr>
      <w:rFonts w:cs="Arial"/>
      <w:szCs w:val="24"/>
      <w:lang w:val="en-GB" w:eastAsia="en-GB"/>
    </w:rPr>
  </w:style>
  <w:style w:type="paragraph" w:customStyle="1" w:styleId="xl77">
    <w:name w:val="xl77"/>
    <w:basedOn w:val="Normal"/>
    <w:rsid w:val="00A02792"/>
    <w:pPr>
      <w:widowControl/>
      <w:pBdr>
        <w:top w:val="single" w:sz="4" w:space="0" w:color="auto"/>
        <w:left w:val="single" w:sz="4" w:space="18" w:color="auto"/>
        <w:bottom w:val="single" w:sz="4" w:space="0" w:color="auto"/>
        <w:right w:val="single" w:sz="4" w:space="0" w:color="auto"/>
      </w:pBdr>
      <w:autoSpaceDE/>
      <w:autoSpaceDN/>
      <w:spacing w:before="100" w:beforeAutospacing="1" w:after="100" w:afterAutospacing="1"/>
      <w:ind w:firstLineChars="200" w:firstLine="200"/>
      <w:jc w:val="left"/>
    </w:pPr>
    <w:rPr>
      <w:rFonts w:cs="Arial"/>
      <w:b/>
      <w:bCs/>
      <w:szCs w:val="24"/>
      <w:lang w:val="en-GB" w:eastAsia="en-GB"/>
    </w:rPr>
  </w:style>
  <w:style w:type="paragraph" w:customStyle="1" w:styleId="xl78">
    <w:name w:val="xl78"/>
    <w:basedOn w:val="Normal"/>
    <w:rsid w:val="00A02792"/>
    <w:pPr>
      <w:widowControl/>
      <w:pBdr>
        <w:top w:val="single" w:sz="4" w:space="0" w:color="auto"/>
        <w:left w:val="single" w:sz="4" w:space="27" w:color="auto"/>
        <w:bottom w:val="single" w:sz="4" w:space="0" w:color="auto"/>
      </w:pBdr>
      <w:autoSpaceDE/>
      <w:autoSpaceDN/>
      <w:spacing w:before="100" w:beforeAutospacing="1" w:after="100" w:afterAutospacing="1"/>
      <w:ind w:firstLineChars="300" w:firstLine="300"/>
      <w:jc w:val="left"/>
    </w:pPr>
    <w:rPr>
      <w:rFonts w:cs="Arial"/>
      <w:szCs w:val="24"/>
      <w:lang w:val="en-GB" w:eastAsia="en-GB"/>
    </w:rPr>
  </w:style>
  <w:style w:type="paragraph" w:customStyle="1" w:styleId="xl79">
    <w:name w:val="xl79"/>
    <w:basedOn w:val="Normal"/>
    <w:rsid w:val="00A02792"/>
    <w:pPr>
      <w:widowControl/>
      <w:pBdr>
        <w:top w:val="single" w:sz="4" w:space="0" w:color="auto"/>
        <w:left w:val="single" w:sz="4" w:space="27" w:color="auto"/>
        <w:bottom w:val="single" w:sz="4" w:space="0" w:color="auto"/>
        <w:right w:val="single" w:sz="4" w:space="0" w:color="auto"/>
      </w:pBdr>
      <w:autoSpaceDE/>
      <w:autoSpaceDN/>
      <w:spacing w:before="100" w:beforeAutospacing="1" w:after="100" w:afterAutospacing="1"/>
      <w:ind w:firstLineChars="300" w:firstLine="300"/>
      <w:jc w:val="left"/>
    </w:pPr>
    <w:rPr>
      <w:rFonts w:cs="Arial"/>
      <w:szCs w:val="24"/>
      <w:lang w:val="en-GB" w:eastAsia="en-GB"/>
    </w:rPr>
  </w:style>
  <w:style w:type="paragraph" w:customStyle="1" w:styleId="xl80">
    <w:name w:val="xl80"/>
    <w:basedOn w:val="Normal"/>
    <w:rsid w:val="00A02792"/>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jc w:val="center"/>
    </w:pPr>
    <w:rPr>
      <w:rFonts w:cs="Arial"/>
      <w:szCs w:val="24"/>
      <w:lang w:val="en-GB" w:eastAsia="en-GB"/>
    </w:rPr>
  </w:style>
  <w:style w:type="paragraph" w:customStyle="1" w:styleId="xl81">
    <w:name w:val="xl81"/>
    <w:basedOn w:val="Normal"/>
    <w:rsid w:val="00A0279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cs="Arial"/>
      <w:szCs w:val="24"/>
      <w:lang w:val="en-GB" w:eastAsia="en-GB"/>
    </w:rPr>
  </w:style>
  <w:style w:type="paragraph" w:customStyle="1" w:styleId="xl82">
    <w:name w:val="xl82"/>
    <w:basedOn w:val="Normal"/>
    <w:rsid w:val="00A02792"/>
    <w:pPr>
      <w:widowControl/>
      <w:pBdr>
        <w:top w:val="single" w:sz="4" w:space="0" w:color="auto"/>
        <w:left w:val="single" w:sz="4" w:space="27" w:color="auto"/>
        <w:bottom w:val="single" w:sz="4" w:space="0" w:color="auto"/>
      </w:pBdr>
      <w:shd w:val="clear" w:color="auto" w:fill="D9D9D9"/>
      <w:autoSpaceDE/>
      <w:autoSpaceDN/>
      <w:spacing w:before="100" w:beforeAutospacing="1" w:after="100" w:afterAutospacing="1"/>
      <w:ind w:firstLineChars="300" w:firstLine="300"/>
      <w:jc w:val="left"/>
    </w:pPr>
    <w:rPr>
      <w:rFonts w:cs="Arial"/>
      <w:szCs w:val="24"/>
      <w:lang w:val="en-GB" w:eastAsia="en-GB"/>
    </w:rPr>
  </w:style>
  <w:style w:type="paragraph" w:customStyle="1" w:styleId="xl83">
    <w:name w:val="xl83"/>
    <w:basedOn w:val="Normal"/>
    <w:rsid w:val="00A02792"/>
    <w:pPr>
      <w:widowControl/>
      <w:pBdr>
        <w:top w:val="single" w:sz="4" w:space="0" w:color="auto"/>
        <w:left w:val="single" w:sz="4" w:space="27" w:color="auto"/>
        <w:bottom w:val="single" w:sz="4" w:space="0" w:color="auto"/>
        <w:right w:val="single" w:sz="4" w:space="0" w:color="auto"/>
      </w:pBdr>
      <w:shd w:val="clear" w:color="auto" w:fill="D9D9D9"/>
      <w:autoSpaceDE/>
      <w:autoSpaceDN/>
      <w:spacing w:before="100" w:beforeAutospacing="1" w:after="100" w:afterAutospacing="1"/>
      <w:ind w:firstLineChars="300" w:firstLine="300"/>
      <w:jc w:val="left"/>
    </w:pPr>
    <w:rPr>
      <w:rFonts w:cs="Arial"/>
      <w:szCs w:val="24"/>
      <w:lang w:val="en-GB" w:eastAsia="en-GB"/>
    </w:rPr>
  </w:style>
  <w:style w:type="paragraph" w:customStyle="1" w:styleId="xl84">
    <w:name w:val="xl84"/>
    <w:basedOn w:val="Normal"/>
    <w:rsid w:val="00A02792"/>
    <w:pPr>
      <w:widowControl/>
      <w:pBdr>
        <w:left w:val="single" w:sz="4" w:space="27" w:color="auto"/>
        <w:bottom w:val="single" w:sz="4" w:space="0" w:color="auto"/>
      </w:pBdr>
      <w:shd w:val="clear" w:color="auto" w:fill="D9D9D9"/>
      <w:autoSpaceDE/>
      <w:autoSpaceDN/>
      <w:spacing w:before="100" w:beforeAutospacing="1" w:after="100" w:afterAutospacing="1"/>
      <w:ind w:firstLineChars="300" w:firstLine="300"/>
      <w:jc w:val="left"/>
    </w:pPr>
    <w:rPr>
      <w:rFonts w:cs="Arial"/>
      <w:szCs w:val="24"/>
      <w:lang w:val="en-GB" w:eastAsia="en-GB"/>
    </w:rPr>
  </w:style>
  <w:style w:type="paragraph" w:customStyle="1" w:styleId="xl85">
    <w:name w:val="xl85"/>
    <w:basedOn w:val="Normal"/>
    <w:rsid w:val="00A02792"/>
    <w:pPr>
      <w:widowControl/>
      <w:pBdr>
        <w:top w:val="single" w:sz="4" w:space="0" w:color="auto"/>
        <w:left w:val="single" w:sz="4" w:space="9" w:color="auto"/>
        <w:bottom w:val="single" w:sz="4" w:space="0" w:color="auto"/>
        <w:right w:val="single" w:sz="4" w:space="0" w:color="auto"/>
      </w:pBdr>
      <w:shd w:val="clear" w:color="auto" w:fill="D9D9D9"/>
      <w:autoSpaceDE/>
      <w:autoSpaceDN/>
      <w:spacing w:before="100" w:beforeAutospacing="1" w:after="100" w:afterAutospacing="1"/>
      <w:ind w:firstLineChars="100" w:firstLine="100"/>
      <w:jc w:val="left"/>
    </w:pPr>
    <w:rPr>
      <w:rFonts w:cs="Arial"/>
      <w:szCs w:val="24"/>
      <w:lang w:val="en-GB" w:eastAsia="en-GB"/>
    </w:rPr>
  </w:style>
  <w:style w:type="paragraph" w:customStyle="1" w:styleId="xl86">
    <w:name w:val="xl86"/>
    <w:basedOn w:val="Normal"/>
    <w:rsid w:val="00A02792"/>
    <w:pPr>
      <w:widowControl/>
      <w:autoSpaceDE/>
      <w:autoSpaceDN/>
      <w:spacing w:before="100" w:beforeAutospacing="1" w:after="100" w:afterAutospacing="1"/>
      <w:jc w:val="left"/>
    </w:pPr>
    <w:rPr>
      <w:rFonts w:cs="Arial"/>
      <w:szCs w:val="24"/>
      <w:lang w:val="en-GB" w:eastAsia="en-GB"/>
    </w:rPr>
  </w:style>
  <w:style w:type="paragraph" w:customStyle="1" w:styleId="xl163">
    <w:name w:val="xl163"/>
    <w:basedOn w:val="Normal"/>
    <w:rsid w:val="00A02792"/>
    <w:pPr>
      <w:widowControl/>
      <w:pBdr>
        <w:top w:val="single" w:sz="4" w:space="0" w:color="auto"/>
        <w:left w:val="single" w:sz="4" w:space="0" w:color="auto"/>
        <w:bottom w:val="single" w:sz="4" w:space="0" w:color="auto"/>
        <w:right w:val="single" w:sz="4" w:space="0" w:color="auto"/>
      </w:pBdr>
      <w:shd w:val="clear" w:color="auto" w:fill="F2F2F2"/>
      <w:autoSpaceDE/>
      <w:autoSpaceDN/>
      <w:spacing w:before="100" w:beforeAutospacing="1" w:after="100" w:afterAutospacing="1"/>
      <w:jc w:val="right"/>
    </w:pPr>
    <w:rPr>
      <w:rFonts w:cs="Arial"/>
      <w:b/>
      <w:bCs/>
      <w:szCs w:val="24"/>
      <w:lang w:val="en-GB" w:eastAsia="en-GB"/>
    </w:rPr>
  </w:style>
  <w:style w:type="paragraph" w:customStyle="1" w:styleId="xl164">
    <w:name w:val="xl164"/>
    <w:basedOn w:val="Normal"/>
    <w:rsid w:val="00A02792"/>
    <w:pPr>
      <w:widowControl/>
      <w:pBdr>
        <w:left w:val="single" w:sz="4" w:space="27" w:color="auto"/>
        <w:bottom w:val="single" w:sz="4" w:space="0" w:color="auto"/>
      </w:pBdr>
      <w:autoSpaceDE/>
      <w:autoSpaceDN/>
      <w:spacing w:before="100" w:beforeAutospacing="1" w:after="100" w:afterAutospacing="1"/>
      <w:ind w:firstLineChars="300" w:firstLine="300"/>
      <w:jc w:val="left"/>
    </w:pPr>
    <w:rPr>
      <w:rFonts w:cs="Arial"/>
      <w:szCs w:val="24"/>
      <w:lang w:val="en-GB" w:eastAsia="en-GB"/>
    </w:rPr>
  </w:style>
  <w:style w:type="paragraph" w:customStyle="1" w:styleId="xl165">
    <w:name w:val="xl165"/>
    <w:basedOn w:val="Normal"/>
    <w:rsid w:val="00A02792"/>
    <w:pPr>
      <w:widowControl/>
      <w:pBdr>
        <w:top w:val="single" w:sz="4" w:space="0" w:color="auto"/>
        <w:bottom w:val="single" w:sz="4" w:space="0" w:color="auto"/>
        <w:right w:val="single" w:sz="4" w:space="0" w:color="auto"/>
      </w:pBdr>
      <w:autoSpaceDE/>
      <w:autoSpaceDN/>
      <w:spacing w:before="100" w:beforeAutospacing="1" w:after="100" w:afterAutospacing="1"/>
      <w:jc w:val="left"/>
    </w:pPr>
    <w:rPr>
      <w:rFonts w:cs="Arial"/>
      <w:szCs w:val="24"/>
      <w:lang w:val="en-GB" w:eastAsia="en-GB"/>
    </w:rPr>
  </w:style>
  <w:style w:type="paragraph" w:customStyle="1" w:styleId="xl166">
    <w:name w:val="xl166"/>
    <w:basedOn w:val="Normal"/>
    <w:rsid w:val="00A0279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cs="Arial"/>
      <w:szCs w:val="24"/>
      <w:lang w:val="en-GB" w:eastAsia="en-GB"/>
    </w:rPr>
  </w:style>
  <w:style w:type="paragraph" w:customStyle="1" w:styleId="xl167">
    <w:name w:val="xl167"/>
    <w:basedOn w:val="Normal"/>
    <w:rsid w:val="00A02792"/>
    <w:pPr>
      <w:widowControl/>
      <w:pBdr>
        <w:bottom w:val="single" w:sz="4" w:space="0" w:color="auto"/>
      </w:pBdr>
      <w:autoSpaceDE/>
      <w:autoSpaceDN/>
      <w:spacing w:before="100" w:beforeAutospacing="1" w:after="100" w:afterAutospacing="1"/>
      <w:ind w:firstLineChars="400" w:firstLine="400"/>
      <w:jc w:val="left"/>
    </w:pPr>
    <w:rPr>
      <w:rFonts w:cs="Arial"/>
      <w:szCs w:val="24"/>
      <w:lang w:val="en-GB" w:eastAsia="en-GB"/>
    </w:rPr>
  </w:style>
  <w:style w:type="paragraph" w:customStyle="1" w:styleId="xl168">
    <w:name w:val="xl168"/>
    <w:basedOn w:val="Normal"/>
    <w:rsid w:val="00A02792"/>
    <w:pPr>
      <w:widowControl/>
      <w:pBdr>
        <w:top w:val="single" w:sz="4" w:space="0" w:color="auto"/>
        <w:left w:val="single" w:sz="4" w:space="31" w:color="auto"/>
        <w:bottom w:val="single" w:sz="4" w:space="0" w:color="auto"/>
        <w:right w:val="single" w:sz="4" w:space="0" w:color="auto"/>
      </w:pBdr>
      <w:autoSpaceDE/>
      <w:autoSpaceDN/>
      <w:spacing w:before="100" w:beforeAutospacing="1" w:after="100" w:afterAutospacing="1"/>
      <w:ind w:firstLineChars="400" w:firstLine="400"/>
      <w:jc w:val="left"/>
    </w:pPr>
    <w:rPr>
      <w:rFonts w:cs="Arial"/>
      <w:szCs w:val="24"/>
      <w:lang w:val="en-GB" w:eastAsia="en-GB"/>
    </w:rPr>
  </w:style>
  <w:style w:type="paragraph" w:customStyle="1" w:styleId="xl169">
    <w:name w:val="xl169"/>
    <w:basedOn w:val="Normal"/>
    <w:rsid w:val="00A02792"/>
    <w:pPr>
      <w:widowControl/>
      <w:pBdr>
        <w:left w:val="single" w:sz="4" w:space="9" w:color="auto"/>
      </w:pBdr>
      <w:shd w:val="clear" w:color="auto" w:fill="D9D9D9"/>
      <w:autoSpaceDE/>
      <w:autoSpaceDN/>
      <w:spacing w:before="100" w:beforeAutospacing="1" w:after="100" w:afterAutospacing="1"/>
      <w:ind w:firstLineChars="100" w:firstLine="100"/>
      <w:jc w:val="left"/>
    </w:pPr>
    <w:rPr>
      <w:rFonts w:cs="Arial"/>
      <w:b/>
      <w:bCs/>
      <w:szCs w:val="24"/>
      <w:lang w:val="en-GB" w:eastAsia="en-GB"/>
    </w:rPr>
  </w:style>
  <w:style w:type="paragraph" w:customStyle="1" w:styleId="xl170">
    <w:name w:val="xl170"/>
    <w:basedOn w:val="Normal"/>
    <w:rsid w:val="00A02792"/>
    <w:pPr>
      <w:widowControl/>
      <w:pBdr>
        <w:top w:val="single" w:sz="4" w:space="0" w:color="auto"/>
        <w:left w:val="single" w:sz="4" w:space="9" w:color="auto"/>
        <w:bottom w:val="single" w:sz="4" w:space="0" w:color="auto"/>
        <w:right w:val="single" w:sz="4" w:space="0" w:color="auto"/>
      </w:pBdr>
      <w:shd w:val="clear" w:color="auto" w:fill="D9D9D9"/>
      <w:autoSpaceDE/>
      <w:autoSpaceDN/>
      <w:spacing w:before="100" w:beforeAutospacing="1" w:after="100" w:afterAutospacing="1"/>
      <w:ind w:firstLineChars="100" w:firstLine="100"/>
      <w:jc w:val="left"/>
    </w:pPr>
    <w:rPr>
      <w:rFonts w:cs="Arial"/>
      <w:b/>
      <w:bCs/>
      <w:szCs w:val="24"/>
      <w:lang w:val="en-GB" w:eastAsia="en-GB"/>
    </w:rPr>
  </w:style>
  <w:style w:type="paragraph" w:customStyle="1" w:styleId="xl171">
    <w:name w:val="xl171"/>
    <w:basedOn w:val="Normal"/>
    <w:rsid w:val="00A02792"/>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jc w:val="left"/>
    </w:pPr>
    <w:rPr>
      <w:rFonts w:cs="Arial"/>
      <w:szCs w:val="24"/>
      <w:lang w:val="en-GB" w:eastAsia="en-GB"/>
    </w:rPr>
  </w:style>
  <w:style w:type="paragraph" w:customStyle="1" w:styleId="xl172">
    <w:name w:val="xl172"/>
    <w:basedOn w:val="Normal"/>
    <w:rsid w:val="00A02792"/>
    <w:pPr>
      <w:widowControl/>
      <w:pBdr>
        <w:top w:val="single" w:sz="4" w:space="0" w:color="auto"/>
        <w:left w:val="single" w:sz="4" w:space="0" w:color="auto"/>
        <w:bottom w:val="single" w:sz="4" w:space="0" w:color="auto"/>
        <w:right w:val="single" w:sz="8" w:space="0" w:color="auto"/>
      </w:pBdr>
      <w:shd w:val="clear" w:color="auto" w:fill="F2F2F2"/>
      <w:autoSpaceDE/>
      <w:autoSpaceDN/>
      <w:spacing w:before="100" w:beforeAutospacing="1" w:after="100" w:afterAutospacing="1"/>
      <w:jc w:val="right"/>
    </w:pPr>
    <w:rPr>
      <w:rFonts w:cs="Arial"/>
      <w:b/>
      <w:bCs/>
      <w:szCs w:val="24"/>
      <w:lang w:val="en-GB" w:eastAsia="en-GB"/>
    </w:rPr>
  </w:style>
  <w:style w:type="paragraph" w:customStyle="1" w:styleId="xl173">
    <w:name w:val="xl173"/>
    <w:basedOn w:val="Normal"/>
    <w:rsid w:val="00A02792"/>
    <w:pPr>
      <w:widowControl/>
      <w:pBdr>
        <w:top w:val="single" w:sz="4" w:space="0" w:color="auto"/>
        <w:bottom w:val="single" w:sz="4" w:space="0" w:color="auto"/>
      </w:pBdr>
      <w:autoSpaceDE/>
      <w:autoSpaceDN/>
      <w:spacing w:before="100" w:beforeAutospacing="1" w:after="100" w:afterAutospacing="1"/>
      <w:jc w:val="left"/>
    </w:pPr>
    <w:rPr>
      <w:rFonts w:cs="Arial"/>
      <w:szCs w:val="24"/>
      <w:lang w:val="en-GB" w:eastAsia="en-GB"/>
    </w:rPr>
  </w:style>
  <w:style w:type="paragraph" w:customStyle="1" w:styleId="xl174">
    <w:name w:val="xl174"/>
    <w:basedOn w:val="Normal"/>
    <w:rsid w:val="00A02792"/>
    <w:pPr>
      <w:widowControl/>
      <w:pBdr>
        <w:top w:val="single" w:sz="4" w:space="0" w:color="auto"/>
        <w:bottom w:val="single" w:sz="4" w:space="0" w:color="auto"/>
        <w:right w:val="single" w:sz="8" w:space="0" w:color="auto"/>
      </w:pBdr>
      <w:autoSpaceDE/>
      <w:autoSpaceDN/>
      <w:spacing w:before="100" w:beforeAutospacing="1" w:after="100" w:afterAutospacing="1"/>
      <w:jc w:val="left"/>
    </w:pPr>
    <w:rPr>
      <w:rFonts w:cs="Arial"/>
      <w:szCs w:val="24"/>
      <w:lang w:val="en-GB" w:eastAsia="en-GB"/>
    </w:rPr>
  </w:style>
  <w:style w:type="paragraph" w:customStyle="1" w:styleId="xl175">
    <w:name w:val="xl175"/>
    <w:basedOn w:val="Normal"/>
    <w:rsid w:val="00A02792"/>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jc w:val="left"/>
    </w:pPr>
    <w:rPr>
      <w:rFonts w:cs="Arial"/>
      <w:b/>
      <w:bCs/>
      <w:szCs w:val="24"/>
      <w:lang w:val="en-GB" w:eastAsia="en-GB"/>
    </w:rPr>
  </w:style>
  <w:style w:type="paragraph" w:customStyle="1" w:styleId="xl176">
    <w:name w:val="xl176"/>
    <w:basedOn w:val="Normal"/>
    <w:rsid w:val="00A02792"/>
    <w:pPr>
      <w:widowControl/>
      <w:pBdr>
        <w:bottom w:val="single" w:sz="4" w:space="0" w:color="auto"/>
        <w:right w:val="single" w:sz="4" w:space="0" w:color="auto"/>
      </w:pBdr>
      <w:shd w:val="clear" w:color="auto" w:fill="D9D9D9"/>
      <w:autoSpaceDE/>
      <w:autoSpaceDN/>
      <w:spacing w:before="100" w:beforeAutospacing="1" w:after="100" w:afterAutospacing="1"/>
      <w:jc w:val="left"/>
    </w:pPr>
    <w:rPr>
      <w:rFonts w:cs="Arial"/>
      <w:szCs w:val="24"/>
      <w:lang w:val="en-GB" w:eastAsia="en-GB"/>
    </w:rPr>
  </w:style>
  <w:style w:type="paragraph" w:customStyle="1" w:styleId="xl177">
    <w:name w:val="xl177"/>
    <w:basedOn w:val="Normal"/>
    <w:rsid w:val="00A02792"/>
    <w:pPr>
      <w:widowControl/>
      <w:pBdr>
        <w:left w:val="single" w:sz="4" w:space="0" w:color="auto"/>
        <w:bottom w:val="single" w:sz="4" w:space="0" w:color="auto"/>
        <w:right w:val="single" w:sz="4" w:space="0" w:color="auto"/>
      </w:pBdr>
      <w:shd w:val="clear" w:color="auto" w:fill="D9D9D9"/>
      <w:autoSpaceDE/>
      <w:autoSpaceDN/>
      <w:spacing w:before="100" w:beforeAutospacing="1" w:after="100" w:afterAutospacing="1"/>
      <w:jc w:val="left"/>
    </w:pPr>
    <w:rPr>
      <w:rFonts w:cs="Arial"/>
      <w:szCs w:val="24"/>
      <w:lang w:val="en-GB" w:eastAsia="en-GB"/>
    </w:rPr>
  </w:style>
  <w:style w:type="paragraph" w:customStyle="1" w:styleId="xl178">
    <w:name w:val="xl178"/>
    <w:basedOn w:val="Normal"/>
    <w:rsid w:val="00A02792"/>
    <w:pPr>
      <w:widowControl/>
      <w:pBdr>
        <w:left w:val="single" w:sz="4" w:space="0" w:color="auto"/>
        <w:bottom w:val="single" w:sz="4" w:space="0" w:color="auto"/>
        <w:right w:val="single" w:sz="4" w:space="0" w:color="auto"/>
      </w:pBdr>
      <w:shd w:val="clear" w:color="auto" w:fill="D9D9D9"/>
      <w:autoSpaceDE/>
      <w:autoSpaceDN/>
      <w:spacing w:before="100" w:beforeAutospacing="1" w:after="100" w:afterAutospacing="1"/>
      <w:jc w:val="left"/>
    </w:pPr>
    <w:rPr>
      <w:rFonts w:cs="Arial"/>
      <w:szCs w:val="24"/>
      <w:lang w:val="en-GB" w:eastAsia="en-GB"/>
    </w:rPr>
  </w:style>
  <w:style w:type="paragraph" w:customStyle="1" w:styleId="xl179">
    <w:name w:val="xl179"/>
    <w:basedOn w:val="Normal"/>
    <w:rsid w:val="00A02792"/>
    <w:pPr>
      <w:widowControl/>
      <w:pBdr>
        <w:left w:val="single" w:sz="4" w:space="0" w:color="auto"/>
        <w:bottom w:val="single" w:sz="4" w:space="0" w:color="auto"/>
        <w:right w:val="single" w:sz="4" w:space="0" w:color="auto"/>
      </w:pBdr>
      <w:shd w:val="clear" w:color="auto" w:fill="D9D9D9"/>
      <w:autoSpaceDE/>
      <w:autoSpaceDN/>
      <w:spacing w:before="100" w:beforeAutospacing="1" w:after="100" w:afterAutospacing="1"/>
      <w:jc w:val="left"/>
    </w:pPr>
    <w:rPr>
      <w:rFonts w:cs="Arial"/>
      <w:szCs w:val="24"/>
      <w:lang w:val="en-GB" w:eastAsia="en-GB"/>
    </w:rPr>
  </w:style>
  <w:style w:type="paragraph" w:customStyle="1" w:styleId="xl180">
    <w:name w:val="xl180"/>
    <w:basedOn w:val="Normal"/>
    <w:rsid w:val="00A02792"/>
    <w:pPr>
      <w:widowControl/>
      <w:pBdr>
        <w:left w:val="single" w:sz="4" w:space="0" w:color="auto"/>
        <w:bottom w:val="single" w:sz="4" w:space="0" w:color="auto"/>
        <w:right w:val="single" w:sz="8" w:space="0" w:color="auto"/>
      </w:pBdr>
      <w:shd w:val="clear" w:color="auto" w:fill="D9D9D9"/>
      <w:autoSpaceDE/>
      <w:autoSpaceDN/>
      <w:spacing w:before="100" w:beforeAutospacing="1" w:after="100" w:afterAutospacing="1"/>
      <w:jc w:val="right"/>
    </w:pPr>
    <w:rPr>
      <w:rFonts w:cs="Arial"/>
      <w:szCs w:val="24"/>
      <w:lang w:val="en-GB" w:eastAsia="en-GB"/>
    </w:rPr>
  </w:style>
  <w:style w:type="paragraph" w:customStyle="1" w:styleId="xl181">
    <w:name w:val="xl181"/>
    <w:basedOn w:val="Normal"/>
    <w:rsid w:val="00A0279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cs="Arial"/>
      <w:szCs w:val="24"/>
      <w:lang w:val="en-GB" w:eastAsia="en-GB"/>
    </w:rPr>
  </w:style>
  <w:style w:type="paragraph" w:customStyle="1" w:styleId="xl182">
    <w:name w:val="xl182"/>
    <w:basedOn w:val="Normal"/>
    <w:rsid w:val="00A02792"/>
    <w:pPr>
      <w:widowControl/>
      <w:pBdr>
        <w:top w:val="single" w:sz="4" w:space="0" w:color="auto"/>
        <w:bottom w:val="single" w:sz="4" w:space="0" w:color="auto"/>
        <w:right w:val="single" w:sz="4" w:space="0" w:color="auto"/>
      </w:pBdr>
      <w:autoSpaceDE/>
      <w:autoSpaceDN/>
      <w:spacing w:before="100" w:beforeAutospacing="1" w:after="100" w:afterAutospacing="1"/>
      <w:jc w:val="left"/>
    </w:pPr>
    <w:rPr>
      <w:rFonts w:cs="Arial"/>
      <w:szCs w:val="24"/>
      <w:lang w:val="en-GB" w:eastAsia="en-GB"/>
    </w:rPr>
  </w:style>
  <w:style w:type="paragraph" w:customStyle="1" w:styleId="xl183">
    <w:name w:val="xl183"/>
    <w:basedOn w:val="Normal"/>
    <w:rsid w:val="00A0279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cs="Arial"/>
      <w:szCs w:val="24"/>
      <w:lang w:val="en-GB" w:eastAsia="en-GB"/>
    </w:rPr>
  </w:style>
  <w:style w:type="paragraph" w:customStyle="1" w:styleId="xl184">
    <w:name w:val="xl184"/>
    <w:basedOn w:val="Normal"/>
    <w:rsid w:val="00A0279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cs="Arial"/>
      <w:szCs w:val="24"/>
      <w:lang w:val="en-GB" w:eastAsia="en-GB"/>
    </w:rPr>
  </w:style>
  <w:style w:type="paragraph" w:customStyle="1" w:styleId="xl185">
    <w:name w:val="xl185"/>
    <w:basedOn w:val="Normal"/>
    <w:rsid w:val="00A02792"/>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right"/>
    </w:pPr>
    <w:rPr>
      <w:rFonts w:cs="Arial"/>
      <w:szCs w:val="24"/>
      <w:lang w:val="en-GB" w:eastAsia="en-GB"/>
    </w:rPr>
  </w:style>
  <w:style w:type="paragraph" w:customStyle="1" w:styleId="xl186">
    <w:name w:val="xl186"/>
    <w:basedOn w:val="Normal"/>
    <w:rsid w:val="00A02792"/>
    <w:pPr>
      <w:widowControl/>
      <w:autoSpaceDE/>
      <w:autoSpaceDN/>
      <w:spacing w:before="100" w:beforeAutospacing="1" w:after="100" w:afterAutospacing="1"/>
      <w:jc w:val="left"/>
    </w:pPr>
    <w:rPr>
      <w:rFonts w:cs="Arial"/>
      <w:szCs w:val="24"/>
      <w:lang w:val="en-GB" w:eastAsia="en-GB"/>
    </w:rPr>
  </w:style>
  <w:style w:type="paragraph" w:customStyle="1" w:styleId="xl187">
    <w:name w:val="xl187"/>
    <w:basedOn w:val="Normal"/>
    <w:rsid w:val="00A02792"/>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jc w:val="left"/>
    </w:pPr>
    <w:rPr>
      <w:rFonts w:cs="Arial"/>
      <w:szCs w:val="24"/>
      <w:lang w:val="en-GB" w:eastAsia="en-GB"/>
    </w:rPr>
  </w:style>
  <w:style w:type="paragraph" w:customStyle="1" w:styleId="xl188">
    <w:name w:val="xl188"/>
    <w:basedOn w:val="Normal"/>
    <w:rsid w:val="00A02792"/>
    <w:pPr>
      <w:widowControl/>
      <w:pBdr>
        <w:top w:val="single" w:sz="4" w:space="0" w:color="auto"/>
        <w:left w:val="single" w:sz="4" w:space="0" w:color="auto"/>
        <w:bottom w:val="single" w:sz="8" w:space="0" w:color="auto"/>
        <w:right w:val="single" w:sz="4" w:space="0" w:color="auto"/>
      </w:pBdr>
      <w:shd w:val="clear" w:color="auto" w:fill="D9D9D9"/>
      <w:autoSpaceDE/>
      <w:autoSpaceDN/>
      <w:spacing w:before="100" w:beforeAutospacing="1" w:after="100" w:afterAutospacing="1"/>
      <w:jc w:val="left"/>
    </w:pPr>
    <w:rPr>
      <w:rFonts w:cs="Arial"/>
      <w:b/>
      <w:bCs/>
      <w:szCs w:val="24"/>
      <w:lang w:val="en-GB" w:eastAsia="en-GB"/>
    </w:rPr>
  </w:style>
  <w:style w:type="paragraph" w:customStyle="1" w:styleId="xl189">
    <w:name w:val="xl189"/>
    <w:basedOn w:val="Normal"/>
    <w:rsid w:val="00A02792"/>
    <w:pPr>
      <w:widowControl/>
      <w:pBdr>
        <w:top w:val="single" w:sz="4" w:space="0" w:color="auto"/>
        <w:bottom w:val="single" w:sz="8" w:space="0" w:color="auto"/>
        <w:right w:val="single" w:sz="4" w:space="0" w:color="auto"/>
      </w:pBdr>
      <w:shd w:val="clear" w:color="auto" w:fill="D9D9D9"/>
      <w:autoSpaceDE/>
      <w:autoSpaceDN/>
      <w:spacing w:before="100" w:beforeAutospacing="1" w:after="100" w:afterAutospacing="1"/>
      <w:jc w:val="left"/>
    </w:pPr>
    <w:rPr>
      <w:rFonts w:cs="Arial"/>
      <w:szCs w:val="24"/>
      <w:lang w:val="en-GB" w:eastAsia="en-GB"/>
    </w:rPr>
  </w:style>
  <w:style w:type="paragraph" w:customStyle="1" w:styleId="xl190">
    <w:name w:val="xl190"/>
    <w:basedOn w:val="Normal"/>
    <w:rsid w:val="00A02792"/>
    <w:pPr>
      <w:widowControl/>
      <w:pBdr>
        <w:top w:val="single" w:sz="4" w:space="0" w:color="auto"/>
        <w:left w:val="single" w:sz="4" w:space="0" w:color="auto"/>
        <w:bottom w:val="single" w:sz="8" w:space="0" w:color="auto"/>
        <w:right w:val="single" w:sz="4" w:space="0" w:color="auto"/>
      </w:pBdr>
      <w:shd w:val="clear" w:color="auto" w:fill="D9D9D9"/>
      <w:autoSpaceDE/>
      <w:autoSpaceDN/>
      <w:spacing w:before="100" w:beforeAutospacing="1" w:after="100" w:afterAutospacing="1"/>
      <w:jc w:val="left"/>
    </w:pPr>
    <w:rPr>
      <w:rFonts w:cs="Arial"/>
      <w:szCs w:val="24"/>
      <w:lang w:val="en-GB" w:eastAsia="en-GB"/>
    </w:rPr>
  </w:style>
  <w:style w:type="paragraph" w:customStyle="1" w:styleId="xl191">
    <w:name w:val="xl191"/>
    <w:basedOn w:val="Normal"/>
    <w:rsid w:val="00A02792"/>
    <w:pPr>
      <w:widowControl/>
      <w:pBdr>
        <w:top w:val="single" w:sz="4" w:space="0" w:color="auto"/>
        <w:left w:val="single" w:sz="4" w:space="0" w:color="auto"/>
        <w:bottom w:val="single" w:sz="8" w:space="0" w:color="auto"/>
        <w:right w:val="single" w:sz="4" w:space="0" w:color="auto"/>
      </w:pBdr>
      <w:shd w:val="clear" w:color="auto" w:fill="D9D9D9"/>
      <w:autoSpaceDE/>
      <w:autoSpaceDN/>
      <w:spacing w:before="100" w:beforeAutospacing="1" w:after="100" w:afterAutospacing="1"/>
      <w:jc w:val="left"/>
    </w:pPr>
    <w:rPr>
      <w:rFonts w:cs="Arial"/>
      <w:szCs w:val="24"/>
      <w:lang w:val="en-GB" w:eastAsia="en-GB"/>
    </w:rPr>
  </w:style>
  <w:style w:type="paragraph" w:customStyle="1" w:styleId="xl192">
    <w:name w:val="xl192"/>
    <w:basedOn w:val="Normal"/>
    <w:rsid w:val="00A02792"/>
    <w:pPr>
      <w:widowControl/>
      <w:pBdr>
        <w:top w:val="single" w:sz="4" w:space="0" w:color="auto"/>
        <w:left w:val="single" w:sz="4" w:space="0" w:color="auto"/>
        <w:bottom w:val="single" w:sz="8" w:space="0" w:color="auto"/>
        <w:right w:val="single" w:sz="4" w:space="0" w:color="auto"/>
      </w:pBdr>
      <w:shd w:val="clear" w:color="auto" w:fill="D9D9D9"/>
      <w:autoSpaceDE/>
      <w:autoSpaceDN/>
      <w:spacing w:before="100" w:beforeAutospacing="1" w:after="100" w:afterAutospacing="1"/>
      <w:jc w:val="left"/>
    </w:pPr>
    <w:rPr>
      <w:rFonts w:cs="Arial"/>
      <w:szCs w:val="24"/>
      <w:lang w:val="en-GB" w:eastAsia="en-GB"/>
    </w:rPr>
  </w:style>
  <w:style w:type="paragraph" w:customStyle="1" w:styleId="xl193">
    <w:name w:val="xl193"/>
    <w:basedOn w:val="Normal"/>
    <w:rsid w:val="00A02792"/>
    <w:pPr>
      <w:widowControl/>
      <w:pBdr>
        <w:top w:val="single" w:sz="4" w:space="0" w:color="auto"/>
        <w:left w:val="single" w:sz="4" w:space="0" w:color="auto"/>
        <w:bottom w:val="single" w:sz="8" w:space="0" w:color="auto"/>
        <w:right w:val="single" w:sz="8" w:space="0" w:color="auto"/>
      </w:pBdr>
      <w:shd w:val="clear" w:color="auto" w:fill="D9D9D9"/>
      <w:autoSpaceDE/>
      <w:autoSpaceDN/>
      <w:spacing w:before="100" w:beforeAutospacing="1" w:after="100" w:afterAutospacing="1"/>
      <w:jc w:val="right"/>
    </w:pPr>
    <w:rPr>
      <w:rFonts w:cs="Arial"/>
      <w:szCs w:val="24"/>
      <w:lang w:val="en-GB" w:eastAsia="en-GB"/>
    </w:rPr>
  </w:style>
  <w:style w:type="paragraph" w:customStyle="1" w:styleId="xl194">
    <w:name w:val="xl194"/>
    <w:basedOn w:val="Normal"/>
    <w:rsid w:val="00A02792"/>
    <w:pPr>
      <w:widowControl/>
      <w:autoSpaceDE/>
      <w:autoSpaceDN/>
      <w:spacing w:before="100" w:beforeAutospacing="1" w:after="100" w:afterAutospacing="1"/>
      <w:jc w:val="left"/>
    </w:pPr>
    <w:rPr>
      <w:rFonts w:cs="Arial"/>
      <w:szCs w:val="24"/>
      <w:lang w:val="en-GB" w:eastAsia="en-GB"/>
    </w:rPr>
  </w:style>
  <w:style w:type="paragraph" w:customStyle="1" w:styleId="xl195">
    <w:name w:val="xl195"/>
    <w:basedOn w:val="Normal"/>
    <w:rsid w:val="00A02792"/>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jc w:val="center"/>
    </w:pPr>
    <w:rPr>
      <w:rFonts w:cs="Arial"/>
      <w:szCs w:val="24"/>
      <w:lang w:val="en-GB" w:eastAsia="en-GB"/>
    </w:rPr>
  </w:style>
  <w:style w:type="paragraph" w:customStyle="1" w:styleId="xl196">
    <w:name w:val="xl196"/>
    <w:basedOn w:val="Normal"/>
    <w:rsid w:val="00A02792"/>
    <w:pPr>
      <w:widowControl/>
      <w:pBdr>
        <w:top w:val="single" w:sz="4" w:space="0" w:color="auto"/>
        <w:left w:val="single" w:sz="4" w:space="0" w:color="auto"/>
        <w:bottom w:val="single" w:sz="4" w:space="0" w:color="auto"/>
        <w:right w:val="single" w:sz="8" w:space="0" w:color="auto"/>
      </w:pBdr>
      <w:shd w:val="clear" w:color="auto" w:fill="D9D9D9"/>
      <w:autoSpaceDE/>
      <w:autoSpaceDN/>
      <w:spacing w:before="100" w:beforeAutospacing="1" w:after="100" w:afterAutospacing="1"/>
      <w:jc w:val="center"/>
    </w:pPr>
    <w:rPr>
      <w:rFonts w:cs="Arial"/>
      <w:szCs w:val="24"/>
      <w:lang w:val="en-GB" w:eastAsia="en-GB"/>
    </w:rPr>
  </w:style>
  <w:style w:type="paragraph" w:customStyle="1" w:styleId="xl197">
    <w:name w:val="xl197"/>
    <w:basedOn w:val="Normal"/>
    <w:rsid w:val="00A02792"/>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jc w:val="left"/>
    </w:pPr>
    <w:rPr>
      <w:rFonts w:cs="Arial"/>
      <w:szCs w:val="24"/>
      <w:lang w:val="en-GB" w:eastAsia="en-GB"/>
    </w:rPr>
  </w:style>
  <w:style w:type="paragraph" w:customStyle="1" w:styleId="xl198">
    <w:name w:val="xl198"/>
    <w:basedOn w:val="Normal"/>
    <w:rsid w:val="00A02792"/>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jc w:val="left"/>
    </w:pPr>
    <w:rPr>
      <w:rFonts w:cs="Arial"/>
      <w:szCs w:val="24"/>
      <w:lang w:val="en-GB" w:eastAsia="en-GB"/>
    </w:rPr>
  </w:style>
  <w:style w:type="paragraph" w:customStyle="1" w:styleId="xl199">
    <w:name w:val="xl199"/>
    <w:basedOn w:val="Normal"/>
    <w:rsid w:val="00A02792"/>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jc w:val="left"/>
    </w:pPr>
    <w:rPr>
      <w:rFonts w:cs="Arial"/>
      <w:szCs w:val="24"/>
      <w:lang w:val="en-GB" w:eastAsia="en-GB"/>
    </w:rPr>
  </w:style>
  <w:style w:type="paragraph" w:customStyle="1" w:styleId="xl200">
    <w:name w:val="xl200"/>
    <w:basedOn w:val="Normal"/>
    <w:rsid w:val="00A02792"/>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jc w:val="left"/>
    </w:pPr>
    <w:rPr>
      <w:rFonts w:cs="Arial"/>
      <w:szCs w:val="24"/>
      <w:lang w:val="en-GB" w:eastAsia="en-GB"/>
    </w:rPr>
  </w:style>
  <w:style w:type="paragraph" w:customStyle="1" w:styleId="xl201">
    <w:name w:val="xl201"/>
    <w:basedOn w:val="Normal"/>
    <w:rsid w:val="00A02792"/>
    <w:pPr>
      <w:widowControl/>
      <w:pBdr>
        <w:top w:val="single" w:sz="4" w:space="0" w:color="auto"/>
        <w:left w:val="single" w:sz="8" w:space="0" w:color="auto"/>
        <w:bottom w:val="single" w:sz="4" w:space="0" w:color="auto"/>
      </w:pBdr>
      <w:shd w:val="clear" w:color="auto" w:fill="D9D9D9"/>
      <w:autoSpaceDE/>
      <w:autoSpaceDN/>
      <w:spacing w:before="100" w:beforeAutospacing="1" w:after="100" w:afterAutospacing="1"/>
      <w:jc w:val="left"/>
    </w:pPr>
    <w:rPr>
      <w:rFonts w:cs="Arial"/>
      <w:b/>
      <w:bCs/>
      <w:szCs w:val="24"/>
      <w:lang w:val="en-GB" w:eastAsia="en-GB"/>
    </w:rPr>
  </w:style>
  <w:style w:type="paragraph" w:customStyle="1" w:styleId="xl202">
    <w:name w:val="xl202"/>
    <w:basedOn w:val="Normal"/>
    <w:rsid w:val="00A02792"/>
    <w:pPr>
      <w:widowControl/>
      <w:pBdr>
        <w:top w:val="single" w:sz="4" w:space="0" w:color="auto"/>
        <w:bottom w:val="single" w:sz="4" w:space="0" w:color="auto"/>
      </w:pBdr>
      <w:shd w:val="clear" w:color="auto" w:fill="D9D9D9"/>
      <w:autoSpaceDE/>
      <w:autoSpaceDN/>
      <w:spacing w:before="100" w:beforeAutospacing="1" w:after="100" w:afterAutospacing="1"/>
      <w:jc w:val="left"/>
    </w:pPr>
    <w:rPr>
      <w:rFonts w:cs="Arial"/>
      <w:b/>
      <w:bCs/>
      <w:szCs w:val="24"/>
      <w:lang w:val="en-GB" w:eastAsia="en-GB"/>
    </w:rPr>
  </w:style>
  <w:style w:type="paragraph" w:customStyle="1" w:styleId="xl203">
    <w:name w:val="xl203"/>
    <w:basedOn w:val="Normal"/>
    <w:rsid w:val="00A02792"/>
    <w:pPr>
      <w:widowControl/>
      <w:pBdr>
        <w:top w:val="single" w:sz="4" w:space="0" w:color="auto"/>
        <w:left w:val="single" w:sz="4" w:space="0" w:color="auto"/>
        <w:bottom w:val="single" w:sz="4" w:space="0" w:color="auto"/>
        <w:right w:val="single" w:sz="8" w:space="0" w:color="auto"/>
      </w:pBdr>
      <w:shd w:val="clear" w:color="auto" w:fill="D9D9D9"/>
      <w:autoSpaceDE/>
      <w:autoSpaceDN/>
      <w:spacing w:before="100" w:beforeAutospacing="1" w:after="100" w:afterAutospacing="1"/>
      <w:jc w:val="right"/>
    </w:pPr>
    <w:rPr>
      <w:rFonts w:cs="Arial"/>
      <w:szCs w:val="24"/>
      <w:lang w:val="en-GB" w:eastAsia="en-GB"/>
    </w:rPr>
  </w:style>
  <w:style w:type="paragraph" w:customStyle="1" w:styleId="xl204">
    <w:name w:val="xl204"/>
    <w:basedOn w:val="Normal"/>
    <w:rsid w:val="00A0279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cs="Arial"/>
      <w:b/>
      <w:bCs/>
      <w:szCs w:val="24"/>
      <w:lang w:val="en-GB" w:eastAsia="en-GB"/>
    </w:rPr>
  </w:style>
  <w:style w:type="paragraph" w:customStyle="1" w:styleId="xl205">
    <w:name w:val="xl205"/>
    <w:basedOn w:val="Normal"/>
    <w:rsid w:val="00A02792"/>
    <w:pPr>
      <w:widowControl/>
      <w:pBdr>
        <w:top w:val="single" w:sz="4" w:space="0" w:color="auto"/>
        <w:left w:val="single" w:sz="8" w:space="0" w:color="auto"/>
        <w:bottom w:val="single" w:sz="4" w:space="0" w:color="auto"/>
        <w:right w:val="single" w:sz="4" w:space="0" w:color="auto"/>
      </w:pBdr>
      <w:shd w:val="clear" w:color="auto" w:fill="D9D9D9"/>
      <w:autoSpaceDE/>
      <w:autoSpaceDN/>
      <w:spacing w:before="100" w:beforeAutospacing="1" w:after="100" w:afterAutospacing="1"/>
      <w:jc w:val="left"/>
    </w:pPr>
    <w:rPr>
      <w:rFonts w:cs="Arial"/>
      <w:szCs w:val="24"/>
      <w:lang w:val="en-GB" w:eastAsia="en-GB"/>
    </w:rPr>
  </w:style>
  <w:style w:type="paragraph" w:customStyle="1" w:styleId="xl206">
    <w:name w:val="xl206"/>
    <w:basedOn w:val="Normal"/>
    <w:rsid w:val="00A02792"/>
    <w:pPr>
      <w:widowControl/>
      <w:pBdr>
        <w:top w:val="single" w:sz="4" w:space="0" w:color="auto"/>
        <w:left w:val="single" w:sz="8" w:space="0" w:color="auto"/>
        <w:bottom w:val="single" w:sz="8" w:space="0" w:color="auto"/>
        <w:right w:val="single" w:sz="4" w:space="0" w:color="auto"/>
      </w:pBdr>
      <w:shd w:val="clear" w:color="auto" w:fill="D9D9D9"/>
      <w:autoSpaceDE/>
      <w:autoSpaceDN/>
      <w:spacing w:before="100" w:beforeAutospacing="1" w:after="100" w:afterAutospacing="1"/>
      <w:jc w:val="left"/>
    </w:pPr>
    <w:rPr>
      <w:rFonts w:cs="Arial"/>
      <w:szCs w:val="24"/>
      <w:lang w:val="en-GB" w:eastAsia="en-GB"/>
    </w:rPr>
  </w:style>
  <w:style w:type="paragraph" w:customStyle="1" w:styleId="xl207">
    <w:name w:val="xl207"/>
    <w:basedOn w:val="Normal"/>
    <w:rsid w:val="00A02792"/>
    <w:pPr>
      <w:widowControl/>
      <w:pBdr>
        <w:top w:val="single" w:sz="8" w:space="0" w:color="auto"/>
      </w:pBdr>
      <w:shd w:val="clear" w:color="auto" w:fill="D9D9D9"/>
      <w:autoSpaceDE/>
      <w:autoSpaceDN/>
      <w:spacing w:before="100" w:beforeAutospacing="1" w:after="100" w:afterAutospacing="1"/>
      <w:jc w:val="center"/>
    </w:pPr>
    <w:rPr>
      <w:rFonts w:cs="Arial"/>
      <w:b/>
      <w:bCs/>
      <w:szCs w:val="24"/>
      <w:lang w:val="en-GB" w:eastAsia="en-GB"/>
    </w:rPr>
  </w:style>
  <w:style w:type="paragraph" w:customStyle="1" w:styleId="xl208">
    <w:name w:val="xl208"/>
    <w:basedOn w:val="Normal"/>
    <w:rsid w:val="00A02792"/>
    <w:pPr>
      <w:widowControl/>
      <w:shd w:val="clear" w:color="auto" w:fill="D9D9D9"/>
      <w:autoSpaceDE/>
      <w:autoSpaceDN/>
      <w:spacing w:before="100" w:beforeAutospacing="1" w:after="100" w:afterAutospacing="1"/>
      <w:jc w:val="center"/>
    </w:pPr>
    <w:rPr>
      <w:rFonts w:cs="Arial"/>
      <w:b/>
      <w:bCs/>
      <w:szCs w:val="24"/>
      <w:lang w:val="en-GB" w:eastAsia="en-GB"/>
    </w:rPr>
  </w:style>
  <w:style w:type="paragraph" w:customStyle="1" w:styleId="xl209">
    <w:name w:val="xl209"/>
    <w:basedOn w:val="Normal"/>
    <w:rsid w:val="00A02792"/>
    <w:pPr>
      <w:widowControl/>
      <w:pBdr>
        <w:bottom w:val="single" w:sz="4" w:space="0" w:color="auto"/>
      </w:pBdr>
      <w:shd w:val="clear" w:color="auto" w:fill="D9D9D9"/>
      <w:autoSpaceDE/>
      <w:autoSpaceDN/>
      <w:spacing w:before="100" w:beforeAutospacing="1" w:after="100" w:afterAutospacing="1"/>
      <w:jc w:val="center"/>
    </w:pPr>
    <w:rPr>
      <w:rFonts w:cs="Arial"/>
      <w:b/>
      <w:bCs/>
      <w:szCs w:val="24"/>
      <w:lang w:val="en-GB" w:eastAsia="en-GB"/>
    </w:rPr>
  </w:style>
  <w:style w:type="paragraph" w:customStyle="1" w:styleId="xl210">
    <w:name w:val="xl210"/>
    <w:basedOn w:val="Normal"/>
    <w:rsid w:val="00A02792"/>
    <w:pPr>
      <w:widowControl/>
      <w:pBdr>
        <w:top w:val="single" w:sz="8" w:space="0" w:color="auto"/>
        <w:left w:val="single" w:sz="8" w:space="0" w:color="auto"/>
        <w:right w:val="single" w:sz="4" w:space="0" w:color="auto"/>
      </w:pBdr>
      <w:shd w:val="clear" w:color="auto" w:fill="D9D9D9"/>
      <w:autoSpaceDE/>
      <w:autoSpaceDN/>
      <w:spacing w:before="100" w:beforeAutospacing="1" w:after="100" w:afterAutospacing="1"/>
      <w:jc w:val="center"/>
    </w:pPr>
    <w:rPr>
      <w:rFonts w:cs="Arial"/>
      <w:b/>
      <w:bCs/>
      <w:szCs w:val="24"/>
      <w:lang w:val="en-GB" w:eastAsia="en-GB"/>
    </w:rPr>
  </w:style>
  <w:style w:type="paragraph" w:customStyle="1" w:styleId="xl211">
    <w:name w:val="xl211"/>
    <w:basedOn w:val="Normal"/>
    <w:rsid w:val="00A02792"/>
    <w:pPr>
      <w:widowControl/>
      <w:pBdr>
        <w:left w:val="single" w:sz="8" w:space="0" w:color="auto"/>
        <w:right w:val="single" w:sz="4" w:space="0" w:color="auto"/>
      </w:pBdr>
      <w:shd w:val="clear" w:color="auto" w:fill="D9D9D9"/>
      <w:autoSpaceDE/>
      <w:autoSpaceDN/>
      <w:spacing w:before="100" w:beforeAutospacing="1" w:after="100" w:afterAutospacing="1"/>
      <w:jc w:val="center"/>
    </w:pPr>
    <w:rPr>
      <w:rFonts w:cs="Arial"/>
      <w:b/>
      <w:bCs/>
      <w:szCs w:val="24"/>
      <w:lang w:val="en-GB" w:eastAsia="en-GB"/>
    </w:rPr>
  </w:style>
  <w:style w:type="paragraph" w:customStyle="1" w:styleId="xl212">
    <w:name w:val="xl212"/>
    <w:basedOn w:val="Normal"/>
    <w:rsid w:val="00A02792"/>
    <w:pPr>
      <w:widowControl/>
      <w:pBdr>
        <w:left w:val="single" w:sz="8" w:space="0" w:color="auto"/>
        <w:bottom w:val="single" w:sz="4" w:space="0" w:color="auto"/>
        <w:right w:val="single" w:sz="4" w:space="0" w:color="auto"/>
      </w:pBdr>
      <w:shd w:val="clear" w:color="auto" w:fill="D9D9D9"/>
      <w:autoSpaceDE/>
      <w:autoSpaceDN/>
      <w:spacing w:before="100" w:beforeAutospacing="1" w:after="100" w:afterAutospacing="1"/>
      <w:jc w:val="center"/>
    </w:pPr>
    <w:rPr>
      <w:rFonts w:cs="Arial"/>
      <w:b/>
      <w:bCs/>
      <w:szCs w:val="24"/>
      <w:lang w:val="en-GB" w:eastAsia="en-GB"/>
    </w:rPr>
  </w:style>
  <w:style w:type="paragraph" w:customStyle="1" w:styleId="xl213">
    <w:name w:val="xl213"/>
    <w:basedOn w:val="Normal"/>
    <w:rsid w:val="00A02792"/>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jc w:val="left"/>
    </w:pPr>
    <w:rPr>
      <w:rFonts w:cs="Arial"/>
      <w:b/>
      <w:bCs/>
      <w:szCs w:val="24"/>
      <w:lang w:val="en-GB" w:eastAsia="en-GB"/>
    </w:rPr>
  </w:style>
  <w:style w:type="paragraph" w:customStyle="1" w:styleId="xl214">
    <w:name w:val="xl214"/>
    <w:basedOn w:val="Normal"/>
    <w:rsid w:val="00A02792"/>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left"/>
    </w:pPr>
    <w:rPr>
      <w:rFonts w:cs="Arial"/>
      <w:b/>
      <w:bCs/>
      <w:szCs w:val="24"/>
      <w:lang w:val="en-GB" w:eastAsia="en-GB"/>
    </w:rPr>
  </w:style>
  <w:style w:type="paragraph" w:customStyle="1" w:styleId="xl215">
    <w:name w:val="xl215"/>
    <w:basedOn w:val="Normal"/>
    <w:rsid w:val="00A02792"/>
    <w:pPr>
      <w:widowControl/>
      <w:pBdr>
        <w:top w:val="single" w:sz="4" w:space="0" w:color="auto"/>
        <w:left w:val="single" w:sz="4" w:space="0" w:color="auto"/>
        <w:right w:val="single" w:sz="4" w:space="0" w:color="auto"/>
      </w:pBdr>
      <w:shd w:val="clear" w:color="auto" w:fill="FFFFFF"/>
      <w:autoSpaceDE/>
      <w:autoSpaceDN/>
      <w:spacing w:before="100" w:beforeAutospacing="1" w:after="100" w:afterAutospacing="1"/>
      <w:jc w:val="right"/>
    </w:pPr>
    <w:rPr>
      <w:rFonts w:cs="Arial"/>
      <w:b/>
      <w:bCs/>
      <w:szCs w:val="24"/>
      <w:lang w:val="en-GB" w:eastAsia="en-GB"/>
    </w:rPr>
  </w:style>
  <w:style w:type="paragraph" w:customStyle="1" w:styleId="xl216">
    <w:name w:val="xl216"/>
    <w:basedOn w:val="Normal"/>
    <w:rsid w:val="00A02792"/>
    <w:pPr>
      <w:widowControl/>
      <w:pBdr>
        <w:left w:val="single" w:sz="4" w:space="0" w:color="auto"/>
        <w:right w:val="single" w:sz="4" w:space="0" w:color="auto"/>
      </w:pBdr>
      <w:autoSpaceDE/>
      <w:autoSpaceDN/>
      <w:spacing w:before="100" w:beforeAutospacing="1" w:after="100" w:afterAutospacing="1"/>
      <w:jc w:val="right"/>
    </w:pPr>
    <w:rPr>
      <w:rFonts w:cs="Arial"/>
      <w:b/>
      <w:bCs/>
      <w:szCs w:val="24"/>
      <w:lang w:val="en-GB" w:eastAsia="en-GB"/>
    </w:rPr>
  </w:style>
  <w:style w:type="paragraph" w:customStyle="1" w:styleId="xl217">
    <w:name w:val="xl217"/>
    <w:basedOn w:val="Normal"/>
    <w:rsid w:val="00A02792"/>
    <w:pPr>
      <w:widowControl/>
      <w:pBdr>
        <w:left w:val="single" w:sz="4" w:space="0" w:color="auto"/>
        <w:right w:val="single" w:sz="4" w:space="0" w:color="auto"/>
      </w:pBdr>
      <w:shd w:val="clear" w:color="auto" w:fill="D9D9D9"/>
      <w:autoSpaceDE/>
      <w:autoSpaceDN/>
      <w:spacing w:before="100" w:beforeAutospacing="1" w:after="100" w:afterAutospacing="1"/>
      <w:jc w:val="right"/>
    </w:pPr>
    <w:rPr>
      <w:rFonts w:cs="Arial"/>
      <w:b/>
      <w:bCs/>
      <w:szCs w:val="24"/>
      <w:lang w:val="en-GB" w:eastAsia="en-GB"/>
    </w:rPr>
  </w:style>
  <w:style w:type="paragraph" w:customStyle="1" w:styleId="xl218">
    <w:name w:val="xl218"/>
    <w:basedOn w:val="Normal"/>
    <w:rsid w:val="00A02792"/>
    <w:pPr>
      <w:widowControl/>
      <w:pBdr>
        <w:left w:val="single" w:sz="4" w:space="0" w:color="auto"/>
        <w:right w:val="single" w:sz="8" w:space="0" w:color="auto"/>
      </w:pBdr>
      <w:shd w:val="clear" w:color="auto" w:fill="D9D9D9"/>
      <w:autoSpaceDE/>
      <w:autoSpaceDN/>
      <w:spacing w:before="100" w:beforeAutospacing="1" w:after="100" w:afterAutospacing="1"/>
      <w:jc w:val="right"/>
    </w:pPr>
    <w:rPr>
      <w:rFonts w:cs="Arial"/>
      <w:b/>
      <w:bCs/>
      <w:szCs w:val="24"/>
      <w:lang w:val="en-GB" w:eastAsia="en-GB"/>
    </w:rPr>
  </w:style>
  <w:style w:type="paragraph" w:customStyle="1" w:styleId="xl219">
    <w:name w:val="xl219"/>
    <w:basedOn w:val="Normal"/>
    <w:rsid w:val="00A02792"/>
    <w:pPr>
      <w:widowControl/>
      <w:pBdr>
        <w:top w:val="single" w:sz="4" w:space="0" w:color="auto"/>
        <w:left w:val="single" w:sz="4" w:space="9" w:color="auto"/>
        <w:bottom w:val="single" w:sz="4" w:space="0" w:color="auto"/>
      </w:pBdr>
      <w:shd w:val="clear" w:color="auto" w:fill="FFFFFF"/>
      <w:autoSpaceDE/>
      <w:autoSpaceDN/>
      <w:spacing w:before="100" w:beforeAutospacing="1" w:after="100" w:afterAutospacing="1"/>
      <w:ind w:firstLineChars="100" w:firstLine="100"/>
      <w:jc w:val="left"/>
    </w:pPr>
    <w:rPr>
      <w:rFonts w:cs="Arial"/>
      <w:szCs w:val="24"/>
      <w:lang w:val="en-GB" w:eastAsia="en-GB"/>
    </w:rPr>
  </w:style>
  <w:style w:type="paragraph" w:customStyle="1" w:styleId="xl220">
    <w:name w:val="xl220"/>
    <w:basedOn w:val="Normal"/>
    <w:rsid w:val="00A02792"/>
    <w:pPr>
      <w:widowControl/>
      <w:pBdr>
        <w:top w:val="single" w:sz="4" w:space="0" w:color="auto"/>
        <w:left w:val="single" w:sz="4" w:space="9" w:color="auto"/>
        <w:bottom w:val="single" w:sz="4" w:space="0" w:color="auto"/>
        <w:right w:val="single" w:sz="4" w:space="0" w:color="auto"/>
      </w:pBdr>
      <w:shd w:val="clear" w:color="auto" w:fill="FFFFFF"/>
      <w:autoSpaceDE/>
      <w:autoSpaceDN/>
      <w:spacing w:before="100" w:beforeAutospacing="1" w:after="100" w:afterAutospacing="1"/>
      <w:ind w:firstLineChars="100" w:firstLine="100"/>
      <w:jc w:val="left"/>
    </w:pPr>
    <w:rPr>
      <w:rFonts w:cs="Arial"/>
      <w:szCs w:val="24"/>
      <w:lang w:val="en-GB" w:eastAsia="en-GB"/>
    </w:rPr>
  </w:style>
  <w:style w:type="paragraph" w:customStyle="1" w:styleId="xl221">
    <w:name w:val="xl221"/>
    <w:basedOn w:val="Normal"/>
    <w:rsid w:val="00A02792"/>
    <w:pPr>
      <w:widowControl/>
      <w:pBdr>
        <w:top w:val="single" w:sz="4" w:space="0" w:color="auto"/>
        <w:left w:val="single" w:sz="4" w:space="0" w:color="auto"/>
        <w:right w:val="single" w:sz="4" w:space="0" w:color="auto"/>
      </w:pBdr>
      <w:shd w:val="clear" w:color="auto" w:fill="FFFFFF"/>
      <w:autoSpaceDE/>
      <w:autoSpaceDN/>
      <w:spacing w:before="100" w:beforeAutospacing="1" w:after="100" w:afterAutospacing="1"/>
      <w:jc w:val="right"/>
    </w:pPr>
    <w:rPr>
      <w:rFonts w:cs="Arial"/>
      <w:szCs w:val="24"/>
      <w:lang w:val="en-GB" w:eastAsia="en-GB"/>
    </w:rPr>
  </w:style>
  <w:style w:type="paragraph" w:customStyle="1" w:styleId="xl222">
    <w:name w:val="xl222"/>
    <w:basedOn w:val="Normal"/>
    <w:rsid w:val="00A02792"/>
    <w:pPr>
      <w:widowControl/>
      <w:pBdr>
        <w:left w:val="single" w:sz="4" w:space="0" w:color="auto"/>
        <w:right w:val="single" w:sz="4" w:space="0" w:color="auto"/>
      </w:pBdr>
      <w:shd w:val="clear" w:color="auto" w:fill="FFFFFF"/>
      <w:autoSpaceDE/>
      <w:autoSpaceDN/>
      <w:spacing w:before="100" w:beforeAutospacing="1" w:after="100" w:afterAutospacing="1"/>
      <w:jc w:val="right"/>
    </w:pPr>
    <w:rPr>
      <w:rFonts w:cs="Arial"/>
      <w:szCs w:val="24"/>
      <w:lang w:val="en-GB" w:eastAsia="en-GB"/>
    </w:rPr>
  </w:style>
  <w:style w:type="paragraph" w:customStyle="1" w:styleId="xl223">
    <w:name w:val="xl223"/>
    <w:basedOn w:val="Normal"/>
    <w:rsid w:val="00A02792"/>
    <w:pPr>
      <w:widowControl/>
      <w:pBdr>
        <w:left w:val="single" w:sz="4" w:space="0" w:color="auto"/>
        <w:right w:val="single" w:sz="8" w:space="0" w:color="auto"/>
      </w:pBdr>
      <w:shd w:val="clear" w:color="auto" w:fill="D9D9D9"/>
      <w:autoSpaceDE/>
      <w:autoSpaceDN/>
      <w:spacing w:before="100" w:beforeAutospacing="1" w:after="100" w:afterAutospacing="1"/>
      <w:jc w:val="right"/>
    </w:pPr>
    <w:rPr>
      <w:rFonts w:cs="Arial"/>
      <w:szCs w:val="24"/>
      <w:lang w:val="en-GB" w:eastAsia="en-GB"/>
    </w:rPr>
  </w:style>
  <w:style w:type="paragraph" w:customStyle="1" w:styleId="xl224">
    <w:name w:val="xl224"/>
    <w:basedOn w:val="Normal"/>
    <w:rsid w:val="00A02792"/>
    <w:pPr>
      <w:widowControl/>
      <w:pBdr>
        <w:top w:val="single" w:sz="4" w:space="0" w:color="auto"/>
        <w:left w:val="single" w:sz="4" w:space="0" w:color="auto"/>
        <w:bottom w:val="single" w:sz="4" w:space="0" w:color="auto"/>
        <w:right w:val="single" w:sz="8" w:space="0" w:color="auto"/>
      </w:pBdr>
      <w:shd w:val="clear" w:color="auto" w:fill="D9D9D9"/>
      <w:autoSpaceDE/>
      <w:autoSpaceDN/>
      <w:spacing w:before="100" w:beforeAutospacing="1" w:after="100" w:afterAutospacing="1"/>
      <w:jc w:val="right"/>
    </w:pPr>
    <w:rPr>
      <w:rFonts w:cs="Arial"/>
      <w:szCs w:val="24"/>
      <w:lang w:val="en-GB" w:eastAsia="en-GB"/>
    </w:rPr>
  </w:style>
  <w:style w:type="paragraph" w:customStyle="1" w:styleId="xl225">
    <w:name w:val="xl225"/>
    <w:basedOn w:val="Normal"/>
    <w:rsid w:val="00A02792"/>
    <w:pPr>
      <w:widowControl/>
      <w:pBdr>
        <w:top w:val="single" w:sz="4" w:space="0" w:color="auto"/>
        <w:left w:val="single" w:sz="4" w:space="9" w:color="auto"/>
        <w:bottom w:val="single" w:sz="4" w:space="0" w:color="auto"/>
      </w:pBdr>
      <w:shd w:val="clear" w:color="auto" w:fill="D9D9D9"/>
      <w:autoSpaceDE/>
      <w:autoSpaceDN/>
      <w:spacing w:before="100" w:beforeAutospacing="1" w:after="100" w:afterAutospacing="1"/>
      <w:ind w:firstLineChars="100" w:firstLine="100"/>
      <w:jc w:val="left"/>
    </w:pPr>
    <w:rPr>
      <w:rFonts w:cs="Arial"/>
      <w:szCs w:val="24"/>
      <w:lang w:val="en-GB" w:eastAsia="en-GB"/>
    </w:rPr>
  </w:style>
  <w:style w:type="paragraph" w:customStyle="1" w:styleId="xl226">
    <w:name w:val="xl226"/>
    <w:basedOn w:val="Normal"/>
    <w:rsid w:val="00A02792"/>
    <w:pPr>
      <w:widowControl/>
      <w:pBdr>
        <w:top w:val="single" w:sz="4" w:space="0" w:color="auto"/>
        <w:left w:val="single" w:sz="4" w:space="9" w:color="auto"/>
        <w:bottom w:val="single" w:sz="4" w:space="0" w:color="auto"/>
        <w:right w:val="single" w:sz="4" w:space="0" w:color="auto"/>
      </w:pBdr>
      <w:shd w:val="clear" w:color="auto" w:fill="D9D9D9"/>
      <w:autoSpaceDE/>
      <w:autoSpaceDN/>
      <w:spacing w:before="100" w:beforeAutospacing="1" w:after="100" w:afterAutospacing="1"/>
      <w:ind w:firstLineChars="100" w:firstLine="100"/>
      <w:jc w:val="left"/>
    </w:pPr>
    <w:rPr>
      <w:rFonts w:cs="Arial"/>
      <w:szCs w:val="24"/>
      <w:lang w:val="en-GB" w:eastAsia="en-GB"/>
    </w:rPr>
  </w:style>
  <w:style w:type="paragraph" w:customStyle="1" w:styleId="xl227">
    <w:name w:val="xl227"/>
    <w:basedOn w:val="Normal"/>
    <w:rsid w:val="00A02792"/>
    <w:pPr>
      <w:widowControl/>
      <w:pBdr>
        <w:top w:val="single" w:sz="4" w:space="0" w:color="auto"/>
        <w:left w:val="single" w:sz="4" w:space="0" w:color="auto"/>
        <w:right w:val="single" w:sz="4" w:space="0" w:color="auto"/>
      </w:pBdr>
      <w:shd w:val="clear" w:color="auto" w:fill="D9D9D9"/>
      <w:autoSpaceDE/>
      <w:autoSpaceDN/>
      <w:spacing w:before="100" w:beforeAutospacing="1" w:after="100" w:afterAutospacing="1"/>
      <w:jc w:val="right"/>
    </w:pPr>
    <w:rPr>
      <w:rFonts w:cs="Arial"/>
      <w:szCs w:val="24"/>
      <w:lang w:val="en-GB" w:eastAsia="en-GB"/>
    </w:rPr>
  </w:style>
  <w:style w:type="paragraph" w:customStyle="1" w:styleId="xl228">
    <w:name w:val="xl228"/>
    <w:basedOn w:val="Normal"/>
    <w:rsid w:val="00A02792"/>
    <w:pPr>
      <w:widowControl/>
      <w:pBdr>
        <w:top w:val="single" w:sz="4" w:space="0" w:color="auto"/>
        <w:left w:val="single" w:sz="4" w:space="9" w:color="auto"/>
        <w:bottom w:val="single" w:sz="4" w:space="0" w:color="auto"/>
      </w:pBdr>
      <w:autoSpaceDE/>
      <w:autoSpaceDN/>
      <w:spacing w:before="100" w:beforeAutospacing="1" w:after="100" w:afterAutospacing="1"/>
      <w:ind w:firstLineChars="100" w:firstLine="100"/>
      <w:jc w:val="left"/>
    </w:pPr>
    <w:rPr>
      <w:rFonts w:cs="Arial"/>
      <w:szCs w:val="24"/>
      <w:lang w:val="en-GB" w:eastAsia="en-GB"/>
    </w:rPr>
  </w:style>
  <w:style w:type="paragraph" w:customStyle="1" w:styleId="xl229">
    <w:name w:val="xl229"/>
    <w:basedOn w:val="Normal"/>
    <w:rsid w:val="00A02792"/>
    <w:pPr>
      <w:widowControl/>
      <w:pBdr>
        <w:top w:val="single" w:sz="4" w:space="0" w:color="auto"/>
        <w:left w:val="single" w:sz="8" w:space="0" w:color="auto"/>
        <w:bottom w:val="single" w:sz="8" w:space="0" w:color="auto"/>
        <w:right w:val="single" w:sz="4" w:space="0" w:color="auto"/>
      </w:pBdr>
      <w:shd w:val="clear" w:color="auto" w:fill="D9D9D9"/>
      <w:autoSpaceDE/>
      <w:autoSpaceDN/>
      <w:spacing w:before="100" w:beforeAutospacing="1" w:after="100" w:afterAutospacing="1"/>
      <w:jc w:val="left"/>
    </w:pPr>
    <w:rPr>
      <w:rFonts w:cs="Arial"/>
      <w:sz w:val="18"/>
      <w:szCs w:val="18"/>
      <w:lang w:val="en-GB" w:eastAsia="en-GB"/>
    </w:rPr>
  </w:style>
  <w:style w:type="paragraph" w:customStyle="1" w:styleId="xl230">
    <w:name w:val="xl230"/>
    <w:basedOn w:val="Normal"/>
    <w:rsid w:val="00A02792"/>
    <w:pPr>
      <w:widowControl/>
      <w:pBdr>
        <w:top w:val="single" w:sz="4" w:space="0" w:color="auto"/>
        <w:left w:val="single" w:sz="4" w:space="9" w:color="auto"/>
        <w:bottom w:val="single" w:sz="8" w:space="0" w:color="auto"/>
      </w:pBdr>
      <w:shd w:val="clear" w:color="auto" w:fill="FFFFFF"/>
      <w:autoSpaceDE/>
      <w:autoSpaceDN/>
      <w:spacing w:before="100" w:beforeAutospacing="1" w:after="100" w:afterAutospacing="1"/>
      <w:ind w:firstLineChars="100" w:firstLine="100"/>
      <w:jc w:val="left"/>
    </w:pPr>
    <w:rPr>
      <w:rFonts w:cs="Arial"/>
      <w:szCs w:val="24"/>
      <w:lang w:val="en-GB" w:eastAsia="en-GB"/>
    </w:rPr>
  </w:style>
  <w:style w:type="paragraph" w:customStyle="1" w:styleId="xl231">
    <w:name w:val="xl231"/>
    <w:basedOn w:val="Normal"/>
    <w:rsid w:val="00A02792"/>
    <w:pPr>
      <w:widowControl/>
      <w:pBdr>
        <w:top w:val="single" w:sz="4" w:space="0" w:color="auto"/>
        <w:left w:val="single" w:sz="4" w:space="0" w:color="auto"/>
        <w:bottom w:val="single" w:sz="8" w:space="0" w:color="auto"/>
        <w:right w:val="single" w:sz="4" w:space="0" w:color="auto"/>
      </w:pBdr>
      <w:shd w:val="clear" w:color="auto" w:fill="FFFFFF"/>
      <w:autoSpaceDE/>
      <w:autoSpaceDN/>
      <w:spacing w:before="100" w:beforeAutospacing="1" w:after="100" w:afterAutospacing="1"/>
      <w:jc w:val="right"/>
    </w:pPr>
    <w:rPr>
      <w:rFonts w:cs="Arial"/>
      <w:szCs w:val="24"/>
      <w:lang w:val="en-GB" w:eastAsia="en-GB"/>
    </w:rPr>
  </w:style>
  <w:style w:type="paragraph" w:customStyle="1" w:styleId="xl232">
    <w:name w:val="xl232"/>
    <w:basedOn w:val="Normal"/>
    <w:rsid w:val="00A02792"/>
    <w:pPr>
      <w:widowControl/>
      <w:pBdr>
        <w:top w:val="single" w:sz="4" w:space="0" w:color="auto"/>
        <w:left w:val="single" w:sz="4" w:space="0" w:color="auto"/>
        <w:bottom w:val="single" w:sz="8" w:space="0" w:color="auto"/>
        <w:right w:val="single" w:sz="4" w:space="0" w:color="auto"/>
      </w:pBdr>
      <w:shd w:val="clear" w:color="auto" w:fill="D9D9D9"/>
      <w:autoSpaceDE/>
      <w:autoSpaceDN/>
      <w:spacing w:before="100" w:beforeAutospacing="1" w:after="100" w:afterAutospacing="1"/>
      <w:jc w:val="right"/>
    </w:pPr>
    <w:rPr>
      <w:rFonts w:cs="Arial"/>
      <w:szCs w:val="24"/>
      <w:lang w:val="en-GB" w:eastAsia="en-GB"/>
    </w:rPr>
  </w:style>
  <w:style w:type="paragraph" w:customStyle="1" w:styleId="xl233">
    <w:name w:val="xl233"/>
    <w:basedOn w:val="Normal"/>
    <w:rsid w:val="00A02792"/>
    <w:pPr>
      <w:widowControl/>
      <w:pBdr>
        <w:top w:val="single" w:sz="4" w:space="0" w:color="auto"/>
        <w:left w:val="single" w:sz="4" w:space="0" w:color="auto"/>
        <w:bottom w:val="single" w:sz="8" w:space="0" w:color="auto"/>
        <w:right w:val="single" w:sz="8" w:space="0" w:color="auto"/>
      </w:pBdr>
      <w:shd w:val="clear" w:color="auto" w:fill="D9D9D9"/>
      <w:autoSpaceDE/>
      <w:autoSpaceDN/>
      <w:spacing w:before="100" w:beforeAutospacing="1" w:after="100" w:afterAutospacing="1"/>
      <w:jc w:val="right"/>
    </w:pPr>
    <w:rPr>
      <w:rFonts w:cs="Arial"/>
      <w:szCs w:val="24"/>
      <w:lang w:val="en-GB" w:eastAsia="en-GB"/>
    </w:rPr>
  </w:style>
  <w:style w:type="paragraph" w:customStyle="1" w:styleId="xl234">
    <w:name w:val="xl234"/>
    <w:basedOn w:val="Normal"/>
    <w:rsid w:val="00A02792"/>
    <w:pPr>
      <w:widowControl/>
      <w:autoSpaceDE/>
      <w:autoSpaceDN/>
      <w:spacing w:before="100" w:beforeAutospacing="1" w:after="100" w:afterAutospacing="1"/>
      <w:jc w:val="center"/>
    </w:pPr>
    <w:rPr>
      <w:rFonts w:cs="Arial"/>
      <w:szCs w:val="24"/>
      <w:lang w:val="en-GB" w:eastAsia="en-GB"/>
    </w:rPr>
  </w:style>
  <w:style w:type="paragraph" w:customStyle="1" w:styleId="xl235">
    <w:name w:val="xl235"/>
    <w:basedOn w:val="Normal"/>
    <w:rsid w:val="00A02792"/>
    <w:pPr>
      <w:widowControl/>
      <w:pBdr>
        <w:top w:val="single" w:sz="8" w:space="0" w:color="auto"/>
      </w:pBdr>
      <w:shd w:val="clear" w:color="auto" w:fill="D9D9D9"/>
      <w:autoSpaceDE/>
      <w:autoSpaceDN/>
      <w:spacing w:before="100" w:beforeAutospacing="1" w:after="100" w:afterAutospacing="1"/>
      <w:jc w:val="center"/>
    </w:pPr>
    <w:rPr>
      <w:rFonts w:cs="Arial"/>
      <w:szCs w:val="24"/>
      <w:lang w:val="en-GB" w:eastAsia="en-GB"/>
    </w:rPr>
  </w:style>
  <w:style w:type="paragraph" w:customStyle="1" w:styleId="xl236">
    <w:name w:val="xl236"/>
    <w:basedOn w:val="Normal"/>
    <w:rsid w:val="00A02792"/>
    <w:pPr>
      <w:widowControl/>
      <w:pBdr>
        <w:right w:val="single" w:sz="4" w:space="0" w:color="auto"/>
      </w:pBdr>
      <w:shd w:val="clear" w:color="auto" w:fill="D9D9D9"/>
      <w:autoSpaceDE/>
      <w:autoSpaceDN/>
      <w:spacing w:before="100" w:beforeAutospacing="1" w:after="100" w:afterAutospacing="1"/>
      <w:jc w:val="center"/>
    </w:pPr>
    <w:rPr>
      <w:rFonts w:cs="Arial"/>
      <w:szCs w:val="24"/>
      <w:lang w:val="en-GB" w:eastAsia="en-GB"/>
    </w:rPr>
  </w:style>
  <w:style w:type="paragraph" w:customStyle="1" w:styleId="xl237">
    <w:name w:val="xl237"/>
    <w:basedOn w:val="Normal"/>
    <w:rsid w:val="00A02792"/>
    <w:pPr>
      <w:widowControl/>
      <w:pBdr>
        <w:bottom w:val="single" w:sz="4" w:space="0" w:color="auto"/>
        <w:right w:val="single" w:sz="4" w:space="0" w:color="auto"/>
      </w:pBdr>
      <w:shd w:val="clear" w:color="auto" w:fill="D9D9D9"/>
      <w:autoSpaceDE/>
      <w:autoSpaceDN/>
      <w:spacing w:before="100" w:beforeAutospacing="1" w:after="100" w:afterAutospacing="1"/>
      <w:jc w:val="center"/>
    </w:pPr>
    <w:rPr>
      <w:rFonts w:cs="Arial"/>
      <w:szCs w:val="24"/>
      <w:lang w:val="en-GB" w:eastAsia="en-GB"/>
    </w:rPr>
  </w:style>
  <w:style w:type="paragraph" w:customStyle="1" w:styleId="xl238">
    <w:name w:val="xl238"/>
    <w:basedOn w:val="Normal"/>
    <w:rsid w:val="00A02792"/>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jc w:val="center"/>
    </w:pPr>
    <w:rPr>
      <w:rFonts w:cs="Arial"/>
      <w:b/>
      <w:bCs/>
      <w:sz w:val="20"/>
      <w:szCs w:val="20"/>
      <w:lang w:val="en-GB" w:eastAsia="en-GB"/>
    </w:rPr>
  </w:style>
  <w:style w:type="paragraph" w:customStyle="1" w:styleId="xl239">
    <w:name w:val="xl239"/>
    <w:basedOn w:val="Normal"/>
    <w:rsid w:val="00A02792"/>
    <w:pPr>
      <w:widowControl/>
      <w:pBdr>
        <w:top w:val="single" w:sz="4" w:space="0" w:color="auto"/>
        <w:left w:val="single" w:sz="4" w:space="0" w:color="auto"/>
        <w:right w:val="single" w:sz="4" w:space="0" w:color="auto"/>
      </w:pBdr>
      <w:shd w:val="clear" w:color="auto" w:fill="D9D9D9"/>
      <w:autoSpaceDE/>
      <w:autoSpaceDN/>
      <w:spacing w:before="100" w:beforeAutospacing="1" w:after="100" w:afterAutospacing="1"/>
      <w:jc w:val="center"/>
    </w:pPr>
    <w:rPr>
      <w:rFonts w:cs="Arial"/>
      <w:b/>
      <w:bCs/>
      <w:sz w:val="20"/>
      <w:szCs w:val="20"/>
      <w:lang w:val="en-GB" w:eastAsia="en-GB"/>
    </w:rPr>
  </w:style>
  <w:style w:type="paragraph" w:customStyle="1" w:styleId="xl240">
    <w:name w:val="xl240"/>
    <w:basedOn w:val="Normal"/>
    <w:rsid w:val="00A02792"/>
    <w:pPr>
      <w:widowControl/>
      <w:pBdr>
        <w:top w:val="single" w:sz="4" w:space="0" w:color="auto"/>
        <w:left w:val="single" w:sz="4" w:space="0" w:color="auto"/>
        <w:bottom w:val="single" w:sz="4" w:space="0" w:color="auto"/>
        <w:right w:val="single" w:sz="8" w:space="0" w:color="auto"/>
      </w:pBdr>
      <w:shd w:val="clear" w:color="auto" w:fill="D9D9D9"/>
      <w:autoSpaceDE/>
      <w:autoSpaceDN/>
      <w:spacing w:before="100" w:beforeAutospacing="1" w:after="100" w:afterAutospacing="1"/>
      <w:jc w:val="center"/>
    </w:pPr>
    <w:rPr>
      <w:rFonts w:cs="Arial"/>
      <w:b/>
      <w:bCs/>
      <w:sz w:val="20"/>
      <w:szCs w:val="20"/>
      <w:lang w:val="en-GB" w:eastAsia="en-GB"/>
    </w:rPr>
  </w:style>
  <w:style w:type="paragraph" w:customStyle="1" w:styleId="xl241">
    <w:name w:val="xl241"/>
    <w:basedOn w:val="Normal"/>
    <w:rsid w:val="00A02792"/>
    <w:pPr>
      <w:widowControl/>
      <w:pBdr>
        <w:top w:val="single" w:sz="4" w:space="0" w:color="auto"/>
        <w:left w:val="single" w:sz="8" w:space="0" w:color="auto"/>
        <w:bottom w:val="single" w:sz="4" w:space="0" w:color="auto"/>
        <w:right w:val="single" w:sz="4" w:space="0" w:color="auto"/>
      </w:pBdr>
      <w:shd w:val="clear" w:color="auto" w:fill="D9D9D9"/>
      <w:autoSpaceDE/>
      <w:autoSpaceDN/>
      <w:spacing w:before="100" w:beforeAutospacing="1" w:after="100" w:afterAutospacing="1"/>
      <w:jc w:val="left"/>
    </w:pPr>
    <w:rPr>
      <w:rFonts w:cs="Arial"/>
      <w:sz w:val="18"/>
      <w:szCs w:val="18"/>
      <w:lang w:val="en-GB" w:eastAsia="en-GB"/>
    </w:rPr>
  </w:style>
  <w:style w:type="paragraph" w:customStyle="1" w:styleId="xl242">
    <w:name w:val="xl242"/>
    <w:basedOn w:val="Normal"/>
    <w:rsid w:val="00A02792"/>
    <w:pPr>
      <w:widowControl/>
      <w:pBdr>
        <w:left w:val="single" w:sz="8" w:space="0" w:color="auto"/>
        <w:bottom w:val="single" w:sz="4" w:space="0" w:color="auto"/>
        <w:right w:val="single" w:sz="4" w:space="0" w:color="auto"/>
      </w:pBdr>
      <w:shd w:val="clear" w:color="auto" w:fill="D9D9D9"/>
      <w:autoSpaceDE/>
      <w:autoSpaceDN/>
      <w:spacing w:before="100" w:beforeAutospacing="1" w:after="100" w:afterAutospacing="1"/>
      <w:jc w:val="left"/>
    </w:pPr>
    <w:rPr>
      <w:rFonts w:cs="Arial"/>
      <w:sz w:val="18"/>
      <w:szCs w:val="18"/>
      <w:lang w:val="en-GB" w:eastAsia="en-GB"/>
    </w:rPr>
  </w:style>
  <w:style w:type="paragraph" w:customStyle="1" w:styleId="xl243">
    <w:name w:val="xl243"/>
    <w:basedOn w:val="Normal"/>
    <w:rsid w:val="00A02792"/>
    <w:pPr>
      <w:widowControl/>
      <w:pBdr>
        <w:top w:val="single" w:sz="4" w:space="0" w:color="auto"/>
        <w:left w:val="single" w:sz="4" w:space="9" w:color="auto"/>
        <w:bottom w:val="single" w:sz="8" w:space="0" w:color="auto"/>
        <w:right w:val="single" w:sz="4" w:space="0" w:color="auto"/>
      </w:pBdr>
      <w:shd w:val="clear" w:color="auto" w:fill="FFFFFF"/>
      <w:autoSpaceDE/>
      <w:autoSpaceDN/>
      <w:spacing w:before="100" w:beforeAutospacing="1" w:after="100" w:afterAutospacing="1"/>
      <w:ind w:firstLineChars="100" w:firstLine="100"/>
      <w:jc w:val="left"/>
    </w:pPr>
    <w:rPr>
      <w:rFonts w:cs="Arial"/>
      <w:szCs w:val="24"/>
      <w:lang w:val="en-GB" w:eastAsia="en-GB"/>
    </w:rPr>
  </w:style>
  <w:style w:type="paragraph" w:customStyle="1" w:styleId="xl244">
    <w:name w:val="xl244"/>
    <w:basedOn w:val="Normal"/>
    <w:rsid w:val="00A02792"/>
    <w:pPr>
      <w:widowControl/>
      <w:pBdr>
        <w:top w:val="single" w:sz="8" w:space="0" w:color="auto"/>
        <w:left w:val="single" w:sz="8" w:space="0" w:color="auto"/>
      </w:pBdr>
      <w:shd w:val="clear" w:color="auto" w:fill="D9D9D9"/>
      <w:autoSpaceDE/>
      <w:autoSpaceDN/>
      <w:spacing w:before="100" w:beforeAutospacing="1" w:after="100" w:afterAutospacing="1"/>
      <w:jc w:val="center"/>
    </w:pPr>
    <w:rPr>
      <w:rFonts w:cs="Arial"/>
      <w:b/>
      <w:bCs/>
      <w:szCs w:val="24"/>
      <w:lang w:val="en-GB" w:eastAsia="en-GB"/>
    </w:rPr>
  </w:style>
  <w:style w:type="paragraph" w:customStyle="1" w:styleId="xl245">
    <w:name w:val="xl245"/>
    <w:basedOn w:val="Normal"/>
    <w:rsid w:val="00A02792"/>
    <w:pPr>
      <w:widowControl/>
      <w:pBdr>
        <w:left w:val="single" w:sz="8" w:space="0" w:color="auto"/>
      </w:pBdr>
      <w:shd w:val="clear" w:color="auto" w:fill="D9D9D9"/>
      <w:autoSpaceDE/>
      <w:autoSpaceDN/>
      <w:spacing w:before="100" w:beforeAutospacing="1" w:after="100" w:afterAutospacing="1"/>
      <w:jc w:val="center"/>
    </w:pPr>
    <w:rPr>
      <w:rFonts w:cs="Arial"/>
      <w:b/>
      <w:bCs/>
      <w:szCs w:val="24"/>
      <w:lang w:val="en-GB" w:eastAsia="en-GB"/>
    </w:rPr>
  </w:style>
  <w:style w:type="paragraph" w:customStyle="1" w:styleId="xl246">
    <w:name w:val="xl246"/>
    <w:basedOn w:val="Normal"/>
    <w:rsid w:val="00A02792"/>
    <w:pPr>
      <w:widowControl/>
      <w:pBdr>
        <w:left w:val="single" w:sz="4" w:space="0" w:color="auto"/>
      </w:pBdr>
      <w:shd w:val="clear" w:color="auto" w:fill="D9D9D9"/>
      <w:autoSpaceDE/>
      <w:autoSpaceDN/>
      <w:spacing w:before="100" w:beforeAutospacing="1" w:after="100" w:afterAutospacing="1"/>
      <w:jc w:val="center"/>
    </w:pPr>
    <w:rPr>
      <w:rFonts w:cs="Arial"/>
      <w:b/>
      <w:bCs/>
      <w:szCs w:val="24"/>
      <w:lang w:val="en-GB" w:eastAsia="en-GB"/>
    </w:rPr>
  </w:style>
  <w:style w:type="paragraph" w:customStyle="1" w:styleId="xl247">
    <w:name w:val="xl247"/>
    <w:basedOn w:val="Normal"/>
    <w:rsid w:val="00A02792"/>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right"/>
    </w:pPr>
    <w:rPr>
      <w:rFonts w:cs="Arial"/>
      <w:color w:val="000000"/>
      <w:sz w:val="18"/>
      <w:szCs w:val="18"/>
      <w:lang w:val="en-US"/>
    </w:rPr>
  </w:style>
  <w:style w:type="paragraph" w:customStyle="1" w:styleId="xl248">
    <w:name w:val="xl248"/>
    <w:basedOn w:val="Normal"/>
    <w:rsid w:val="00A02792"/>
    <w:pPr>
      <w:widowControl/>
      <w:pBdr>
        <w:top w:val="single" w:sz="4" w:space="0" w:color="auto"/>
        <w:left w:val="single" w:sz="4" w:space="0" w:color="auto"/>
        <w:right w:val="single" w:sz="4" w:space="0" w:color="auto"/>
      </w:pBdr>
      <w:shd w:val="clear" w:color="auto" w:fill="E4DFEC"/>
      <w:autoSpaceDE/>
      <w:autoSpaceDN/>
      <w:spacing w:before="100" w:beforeAutospacing="1" w:after="100" w:afterAutospacing="1"/>
      <w:jc w:val="right"/>
    </w:pPr>
    <w:rPr>
      <w:rFonts w:cs="Arial"/>
      <w:sz w:val="18"/>
      <w:szCs w:val="18"/>
      <w:lang w:val="en-US"/>
    </w:rPr>
  </w:style>
  <w:style w:type="paragraph" w:customStyle="1" w:styleId="xl249">
    <w:name w:val="xl249"/>
    <w:basedOn w:val="Normal"/>
    <w:rsid w:val="00A02792"/>
    <w:pPr>
      <w:widowControl/>
      <w:pBdr>
        <w:top w:val="single" w:sz="4" w:space="0" w:color="auto"/>
        <w:left w:val="single" w:sz="4" w:space="0" w:color="auto"/>
        <w:right w:val="single" w:sz="4" w:space="0" w:color="auto"/>
      </w:pBdr>
      <w:shd w:val="clear" w:color="auto" w:fill="E4DFEC"/>
      <w:autoSpaceDE/>
      <w:autoSpaceDN/>
      <w:spacing w:before="100" w:beforeAutospacing="1" w:after="100" w:afterAutospacing="1"/>
      <w:jc w:val="right"/>
    </w:pPr>
    <w:rPr>
      <w:rFonts w:cs="Arial"/>
      <w:b/>
      <w:bCs/>
      <w:sz w:val="18"/>
      <w:szCs w:val="18"/>
      <w:lang w:val="en-US"/>
    </w:rPr>
  </w:style>
  <w:style w:type="paragraph" w:customStyle="1" w:styleId="xl250">
    <w:name w:val="xl250"/>
    <w:basedOn w:val="Normal"/>
    <w:rsid w:val="00A02792"/>
    <w:pPr>
      <w:widowControl/>
      <w:pBdr>
        <w:top w:val="single" w:sz="4" w:space="0" w:color="auto"/>
        <w:left w:val="single" w:sz="4" w:space="0" w:color="auto"/>
        <w:right w:val="single" w:sz="8" w:space="0" w:color="auto"/>
      </w:pBdr>
      <w:autoSpaceDE/>
      <w:autoSpaceDN/>
      <w:spacing w:before="100" w:beforeAutospacing="1" w:after="100" w:afterAutospacing="1"/>
      <w:jc w:val="right"/>
    </w:pPr>
    <w:rPr>
      <w:rFonts w:cs="Arial"/>
      <w:b/>
      <w:bCs/>
      <w:color w:val="000000"/>
      <w:sz w:val="18"/>
      <w:szCs w:val="18"/>
      <w:lang w:val="en-US"/>
    </w:rPr>
  </w:style>
  <w:style w:type="paragraph" w:customStyle="1" w:styleId="xl251">
    <w:name w:val="xl251"/>
    <w:basedOn w:val="Normal"/>
    <w:rsid w:val="00A02792"/>
    <w:pPr>
      <w:widowControl/>
      <w:pBdr>
        <w:top w:val="single" w:sz="8" w:space="0" w:color="auto"/>
        <w:left w:val="single" w:sz="8" w:space="0" w:color="auto"/>
        <w:bottom w:val="single" w:sz="4" w:space="0" w:color="auto"/>
      </w:pBdr>
      <w:shd w:val="clear" w:color="auto" w:fill="C0C0C0"/>
      <w:autoSpaceDE/>
      <w:autoSpaceDN/>
      <w:spacing w:before="100" w:beforeAutospacing="1" w:after="100" w:afterAutospacing="1"/>
      <w:jc w:val="center"/>
    </w:pPr>
    <w:rPr>
      <w:rFonts w:cs="Arial"/>
      <w:b/>
      <w:bCs/>
      <w:i/>
      <w:iCs/>
      <w:sz w:val="18"/>
      <w:szCs w:val="18"/>
      <w:lang w:val="en-US"/>
    </w:rPr>
  </w:style>
  <w:style w:type="paragraph" w:customStyle="1" w:styleId="xl252">
    <w:name w:val="xl252"/>
    <w:basedOn w:val="Normal"/>
    <w:rsid w:val="00A02792"/>
    <w:pPr>
      <w:widowControl/>
      <w:pBdr>
        <w:top w:val="single" w:sz="8" w:space="0" w:color="auto"/>
        <w:bottom w:val="single" w:sz="4" w:space="0" w:color="auto"/>
      </w:pBdr>
      <w:autoSpaceDE/>
      <w:autoSpaceDN/>
      <w:spacing w:before="100" w:beforeAutospacing="1" w:after="100" w:afterAutospacing="1"/>
      <w:jc w:val="center"/>
    </w:pPr>
    <w:rPr>
      <w:rFonts w:cs="Arial"/>
      <w:color w:val="000000"/>
      <w:sz w:val="18"/>
      <w:szCs w:val="18"/>
      <w:lang w:val="en-US"/>
    </w:rPr>
  </w:style>
  <w:style w:type="paragraph" w:customStyle="1" w:styleId="xl253">
    <w:name w:val="xl253"/>
    <w:basedOn w:val="Normal"/>
    <w:rsid w:val="00A02792"/>
    <w:pPr>
      <w:widowControl/>
      <w:pBdr>
        <w:top w:val="single" w:sz="8" w:space="0" w:color="auto"/>
        <w:bottom w:val="single" w:sz="4" w:space="0" w:color="auto"/>
        <w:right w:val="single" w:sz="8" w:space="0" w:color="auto"/>
      </w:pBdr>
      <w:autoSpaceDE/>
      <w:autoSpaceDN/>
      <w:spacing w:before="100" w:beforeAutospacing="1" w:after="100" w:afterAutospacing="1"/>
      <w:jc w:val="center"/>
    </w:pPr>
    <w:rPr>
      <w:rFonts w:cs="Arial"/>
      <w:color w:val="000000"/>
      <w:sz w:val="18"/>
      <w:szCs w:val="18"/>
      <w:lang w:val="en-US"/>
    </w:rPr>
  </w:style>
  <w:style w:type="paragraph" w:customStyle="1" w:styleId="xl254">
    <w:name w:val="xl254"/>
    <w:basedOn w:val="Normal"/>
    <w:rsid w:val="00A02792"/>
    <w:pPr>
      <w:widowControl/>
      <w:pBdr>
        <w:bottom w:val="single" w:sz="4" w:space="0" w:color="auto"/>
        <w:right w:val="single" w:sz="4" w:space="0" w:color="auto"/>
      </w:pBdr>
      <w:shd w:val="clear" w:color="auto" w:fill="E4DFEC"/>
      <w:autoSpaceDE/>
      <w:autoSpaceDN/>
      <w:spacing w:before="100" w:beforeAutospacing="1" w:after="100" w:afterAutospacing="1"/>
      <w:jc w:val="right"/>
    </w:pPr>
    <w:rPr>
      <w:rFonts w:cs="Arial"/>
      <w:color w:val="000000"/>
      <w:sz w:val="18"/>
      <w:szCs w:val="18"/>
      <w:lang w:val="en-US"/>
    </w:rPr>
  </w:style>
  <w:style w:type="paragraph" w:customStyle="1" w:styleId="xl255">
    <w:name w:val="xl255"/>
    <w:basedOn w:val="Normal"/>
    <w:rsid w:val="00A02792"/>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left"/>
    </w:pPr>
    <w:rPr>
      <w:rFonts w:cs="Arial"/>
      <w:color w:val="9933FF"/>
      <w:sz w:val="18"/>
      <w:szCs w:val="18"/>
      <w:lang w:val="en-US"/>
    </w:rPr>
  </w:style>
  <w:style w:type="paragraph" w:customStyle="1" w:styleId="xl256">
    <w:name w:val="xl256"/>
    <w:basedOn w:val="Normal"/>
    <w:rsid w:val="00A02792"/>
    <w:pPr>
      <w:widowControl/>
      <w:pBdr>
        <w:left w:val="single" w:sz="8" w:space="0" w:color="auto"/>
        <w:bottom w:val="single" w:sz="4" w:space="0" w:color="auto"/>
        <w:right w:val="single" w:sz="4" w:space="0" w:color="auto"/>
      </w:pBdr>
      <w:shd w:val="clear" w:color="auto" w:fill="FABF8F"/>
      <w:autoSpaceDE/>
      <w:autoSpaceDN/>
      <w:spacing w:before="100" w:beforeAutospacing="1" w:after="100" w:afterAutospacing="1"/>
      <w:jc w:val="center"/>
    </w:pPr>
    <w:rPr>
      <w:rFonts w:cs="Arial"/>
      <w:b/>
      <w:bCs/>
      <w:i/>
      <w:iCs/>
      <w:sz w:val="18"/>
      <w:szCs w:val="18"/>
      <w:lang w:val="en-US"/>
    </w:rPr>
  </w:style>
  <w:style w:type="paragraph" w:customStyle="1" w:styleId="xl257">
    <w:name w:val="xl257"/>
    <w:basedOn w:val="Normal"/>
    <w:rsid w:val="00A02792"/>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left"/>
    </w:pPr>
    <w:rPr>
      <w:rFonts w:cs="Arial"/>
      <w:color w:val="FF0000"/>
      <w:sz w:val="18"/>
      <w:szCs w:val="18"/>
      <w:lang w:val="en-US"/>
    </w:rPr>
  </w:style>
  <w:style w:type="paragraph" w:customStyle="1" w:styleId="xl258">
    <w:name w:val="xl258"/>
    <w:basedOn w:val="Normal"/>
    <w:rsid w:val="00A02792"/>
    <w:pPr>
      <w:widowControl/>
      <w:pBdr>
        <w:top w:val="single" w:sz="4" w:space="0" w:color="auto"/>
        <w:left w:val="single" w:sz="4" w:space="0" w:color="auto"/>
        <w:bottom w:val="single" w:sz="4" w:space="0" w:color="auto"/>
        <w:right w:val="single" w:sz="4" w:space="0" w:color="auto"/>
      </w:pBdr>
      <w:shd w:val="clear" w:color="auto" w:fill="E4DFEC"/>
      <w:autoSpaceDE/>
      <w:autoSpaceDN/>
      <w:spacing w:before="100" w:beforeAutospacing="1" w:after="100" w:afterAutospacing="1"/>
      <w:jc w:val="right"/>
    </w:pPr>
    <w:rPr>
      <w:rFonts w:cs="Arial"/>
      <w:color w:val="000000"/>
      <w:sz w:val="18"/>
      <w:szCs w:val="18"/>
      <w:lang w:val="en-US"/>
    </w:rPr>
  </w:style>
  <w:style w:type="paragraph" w:customStyle="1" w:styleId="xl259">
    <w:name w:val="xl259"/>
    <w:basedOn w:val="Normal"/>
    <w:rsid w:val="00A02792"/>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right"/>
    </w:pPr>
    <w:rPr>
      <w:rFonts w:cs="Arial"/>
      <w:color w:val="000000"/>
      <w:sz w:val="18"/>
      <w:szCs w:val="18"/>
      <w:lang w:val="en-US"/>
    </w:rPr>
  </w:style>
  <w:style w:type="paragraph" w:customStyle="1" w:styleId="xl260">
    <w:name w:val="xl260"/>
    <w:basedOn w:val="Normal"/>
    <w:rsid w:val="00A02792"/>
    <w:pPr>
      <w:widowControl/>
      <w:pBdr>
        <w:top w:val="single" w:sz="4" w:space="0" w:color="auto"/>
        <w:bottom w:val="single" w:sz="4" w:space="0" w:color="auto"/>
        <w:right w:val="single" w:sz="4" w:space="0" w:color="auto"/>
      </w:pBdr>
      <w:shd w:val="clear" w:color="auto" w:fill="E4DFEC"/>
      <w:autoSpaceDE/>
      <w:autoSpaceDN/>
      <w:spacing w:before="100" w:beforeAutospacing="1" w:after="100" w:afterAutospacing="1"/>
      <w:jc w:val="right"/>
    </w:pPr>
    <w:rPr>
      <w:rFonts w:cs="Arial"/>
      <w:color w:val="000000"/>
      <w:sz w:val="18"/>
      <w:szCs w:val="18"/>
      <w:lang w:val="en-US"/>
    </w:rPr>
  </w:style>
  <w:style w:type="paragraph" w:customStyle="1" w:styleId="xl261">
    <w:name w:val="xl261"/>
    <w:basedOn w:val="Normal"/>
    <w:rsid w:val="00A02792"/>
    <w:pPr>
      <w:widowControl/>
      <w:pBdr>
        <w:top w:val="single" w:sz="4" w:space="0" w:color="auto"/>
        <w:left w:val="single" w:sz="4" w:space="0" w:color="auto"/>
        <w:right w:val="single" w:sz="4" w:space="0" w:color="auto"/>
      </w:pBdr>
      <w:shd w:val="clear" w:color="auto" w:fill="E4DFEC"/>
      <w:autoSpaceDE/>
      <w:autoSpaceDN/>
      <w:spacing w:before="100" w:beforeAutospacing="1" w:after="100" w:afterAutospacing="1"/>
      <w:jc w:val="right"/>
    </w:pPr>
    <w:rPr>
      <w:rFonts w:cs="Arial"/>
      <w:sz w:val="18"/>
      <w:szCs w:val="18"/>
      <w:lang w:val="en-US"/>
    </w:rPr>
  </w:style>
  <w:style w:type="paragraph" w:customStyle="1" w:styleId="xl262">
    <w:name w:val="xl262"/>
    <w:basedOn w:val="Normal"/>
    <w:rsid w:val="00A02792"/>
    <w:pPr>
      <w:widowControl/>
      <w:pBdr>
        <w:top w:val="single" w:sz="4" w:space="0" w:color="auto"/>
        <w:left w:val="single" w:sz="4" w:space="0" w:color="auto"/>
        <w:right w:val="single" w:sz="4" w:space="0" w:color="auto"/>
      </w:pBdr>
      <w:shd w:val="clear" w:color="auto" w:fill="E4DFEC"/>
      <w:autoSpaceDE/>
      <w:autoSpaceDN/>
      <w:spacing w:before="100" w:beforeAutospacing="1" w:after="100" w:afterAutospacing="1"/>
      <w:jc w:val="right"/>
    </w:pPr>
    <w:rPr>
      <w:rFonts w:cs="Arial"/>
      <w:b/>
      <w:bCs/>
      <w:sz w:val="18"/>
      <w:szCs w:val="18"/>
      <w:lang w:val="en-US"/>
    </w:rPr>
  </w:style>
  <w:style w:type="paragraph" w:customStyle="1" w:styleId="xl263">
    <w:name w:val="xl263"/>
    <w:basedOn w:val="Normal"/>
    <w:rsid w:val="00A02792"/>
    <w:pPr>
      <w:widowControl/>
      <w:pBdr>
        <w:top w:val="single" w:sz="4" w:space="0" w:color="auto"/>
        <w:left w:val="single" w:sz="4" w:space="0" w:color="auto"/>
        <w:right w:val="single" w:sz="8" w:space="0" w:color="auto"/>
      </w:pBdr>
      <w:autoSpaceDE/>
      <w:autoSpaceDN/>
      <w:spacing w:before="100" w:beforeAutospacing="1" w:after="100" w:afterAutospacing="1"/>
      <w:jc w:val="right"/>
    </w:pPr>
    <w:rPr>
      <w:rFonts w:cs="Arial"/>
      <w:b/>
      <w:bCs/>
      <w:color w:val="000000"/>
      <w:sz w:val="18"/>
      <w:szCs w:val="18"/>
      <w:lang w:val="en-US"/>
    </w:rPr>
  </w:style>
  <w:style w:type="paragraph" w:customStyle="1" w:styleId="xl264">
    <w:name w:val="xl264"/>
    <w:basedOn w:val="Normal"/>
    <w:rsid w:val="00A02792"/>
    <w:pPr>
      <w:widowControl/>
      <w:pBdr>
        <w:top w:val="single" w:sz="4" w:space="0" w:color="auto"/>
        <w:right w:val="single" w:sz="4" w:space="0" w:color="auto"/>
      </w:pBdr>
      <w:shd w:val="clear" w:color="auto" w:fill="E4DFEC"/>
      <w:autoSpaceDE/>
      <w:autoSpaceDN/>
      <w:spacing w:before="100" w:beforeAutospacing="1" w:after="100" w:afterAutospacing="1"/>
      <w:jc w:val="right"/>
    </w:pPr>
    <w:rPr>
      <w:rFonts w:cs="Arial"/>
      <w:sz w:val="18"/>
      <w:szCs w:val="18"/>
      <w:lang w:val="en-US"/>
    </w:rPr>
  </w:style>
  <w:style w:type="paragraph" w:customStyle="1" w:styleId="xl265">
    <w:name w:val="xl265"/>
    <w:basedOn w:val="Normal"/>
    <w:rsid w:val="00A02792"/>
    <w:pPr>
      <w:widowControl/>
      <w:pBdr>
        <w:top w:val="single" w:sz="8" w:space="0" w:color="auto"/>
        <w:left w:val="single" w:sz="8" w:space="0" w:color="auto"/>
        <w:bottom w:val="single" w:sz="4" w:space="0" w:color="auto"/>
      </w:pBdr>
      <w:shd w:val="clear" w:color="auto" w:fill="C0C0C0"/>
      <w:autoSpaceDE/>
      <w:autoSpaceDN/>
      <w:spacing w:before="100" w:beforeAutospacing="1" w:after="100" w:afterAutospacing="1"/>
      <w:jc w:val="center"/>
    </w:pPr>
    <w:rPr>
      <w:rFonts w:cs="Arial"/>
      <w:b/>
      <w:bCs/>
      <w:i/>
      <w:iCs/>
      <w:sz w:val="18"/>
      <w:szCs w:val="18"/>
      <w:lang w:val="en-US"/>
    </w:rPr>
  </w:style>
  <w:style w:type="paragraph" w:customStyle="1" w:styleId="xl266">
    <w:name w:val="xl266"/>
    <w:basedOn w:val="Normal"/>
    <w:rsid w:val="00A02792"/>
    <w:pPr>
      <w:widowControl/>
      <w:pBdr>
        <w:top w:val="single" w:sz="8" w:space="0" w:color="auto"/>
        <w:bottom w:val="single" w:sz="4" w:space="0" w:color="auto"/>
      </w:pBdr>
      <w:autoSpaceDE/>
      <w:autoSpaceDN/>
      <w:spacing w:before="100" w:beforeAutospacing="1" w:after="100" w:afterAutospacing="1"/>
      <w:jc w:val="center"/>
    </w:pPr>
    <w:rPr>
      <w:rFonts w:cs="Arial"/>
      <w:color w:val="000000"/>
      <w:sz w:val="18"/>
      <w:szCs w:val="18"/>
      <w:lang w:val="en-US"/>
    </w:rPr>
  </w:style>
  <w:style w:type="paragraph" w:customStyle="1" w:styleId="xl267">
    <w:name w:val="xl267"/>
    <w:basedOn w:val="Normal"/>
    <w:rsid w:val="00A02792"/>
    <w:pPr>
      <w:widowControl/>
      <w:pBdr>
        <w:top w:val="single" w:sz="8" w:space="0" w:color="auto"/>
        <w:bottom w:val="single" w:sz="4" w:space="0" w:color="auto"/>
        <w:right w:val="single" w:sz="8" w:space="0" w:color="auto"/>
      </w:pBdr>
      <w:autoSpaceDE/>
      <w:autoSpaceDN/>
      <w:spacing w:before="100" w:beforeAutospacing="1" w:after="100" w:afterAutospacing="1"/>
      <w:jc w:val="center"/>
    </w:pPr>
    <w:rPr>
      <w:rFonts w:cs="Arial"/>
      <w:color w:val="000000"/>
      <w:sz w:val="18"/>
      <w:szCs w:val="18"/>
      <w:lang w:val="en-US"/>
    </w:rPr>
  </w:style>
  <w:style w:type="paragraph" w:customStyle="1" w:styleId="xl268">
    <w:name w:val="xl268"/>
    <w:basedOn w:val="Normal"/>
    <w:rsid w:val="00A02792"/>
    <w:pPr>
      <w:widowControl/>
      <w:pBdr>
        <w:top w:val="single" w:sz="8" w:space="0" w:color="auto"/>
        <w:left w:val="single" w:sz="8" w:space="0" w:color="auto"/>
        <w:bottom w:val="single" w:sz="4" w:space="0" w:color="auto"/>
      </w:pBdr>
      <w:shd w:val="clear" w:color="auto" w:fill="BFBFBF"/>
      <w:autoSpaceDE/>
      <w:autoSpaceDN/>
      <w:spacing w:before="100" w:beforeAutospacing="1" w:after="100" w:afterAutospacing="1"/>
      <w:jc w:val="center"/>
    </w:pPr>
    <w:rPr>
      <w:rFonts w:cs="Arial"/>
      <w:b/>
      <w:bCs/>
      <w:i/>
      <w:iCs/>
      <w:sz w:val="18"/>
      <w:szCs w:val="18"/>
      <w:lang w:val="en-US"/>
    </w:rPr>
  </w:style>
  <w:style w:type="paragraph" w:customStyle="1" w:styleId="xl269">
    <w:name w:val="xl269"/>
    <w:basedOn w:val="Normal"/>
    <w:rsid w:val="00A02792"/>
    <w:pPr>
      <w:widowControl/>
      <w:pBdr>
        <w:top w:val="single" w:sz="8" w:space="0" w:color="auto"/>
        <w:bottom w:val="single" w:sz="4" w:space="0" w:color="auto"/>
      </w:pBdr>
      <w:shd w:val="clear" w:color="auto" w:fill="BFBFBF"/>
      <w:autoSpaceDE/>
      <w:autoSpaceDN/>
      <w:spacing w:before="100" w:beforeAutospacing="1" w:after="100" w:afterAutospacing="1"/>
      <w:jc w:val="center"/>
    </w:pPr>
    <w:rPr>
      <w:rFonts w:cs="Arial"/>
      <w:color w:val="000000"/>
      <w:sz w:val="18"/>
      <w:szCs w:val="18"/>
      <w:lang w:val="en-US"/>
    </w:rPr>
  </w:style>
  <w:style w:type="paragraph" w:customStyle="1" w:styleId="xl270">
    <w:name w:val="xl270"/>
    <w:basedOn w:val="Normal"/>
    <w:rsid w:val="00A02792"/>
    <w:pPr>
      <w:widowControl/>
      <w:pBdr>
        <w:top w:val="single" w:sz="8" w:space="0" w:color="auto"/>
        <w:bottom w:val="single" w:sz="4" w:space="0" w:color="auto"/>
        <w:right w:val="single" w:sz="4" w:space="0" w:color="auto"/>
      </w:pBdr>
      <w:shd w:val="clear" w:color="auto" w:fill="BFBFBF"/>
      <w:autoSpaceDE/>
      <w:autoSpaceDN/>
      <w:spacing w:before="100" w:beforeAutospacing="1" w:after="100" w:afterAutospacing="1"/>
      <w:jc w:val="center"/>
    </w:pPr>
    <w:rPr>
      <w:rFonts w:cs="Arial"/>
      <w:color w:val="000000"/>
      <w:sz w:val="18"/>
      <w:szCs w:val="18"/>
      <w:lang w:val="en-US"/>
    </w:rPr>
  </w:style>
  <w:style w:type="paragraph" w:customStyle="1" w:styleId="Default">
    <w:name w:val="Default"/>
    <w:rsid w:val="00A02792"/>
    <w:pPr>
      <w:autoSpaceDE w:val="0"/>
      <w:autoSpaceDN w:val="0"/>
      <w:adjustRightInd w:val="0"/>
      <w:spacing w:after="0" w:line="240" w:lineRule="auto"/>
    </w:pPr>
    <w:rPr>
      <w:rFonts w:ascii="Arial" w:eastAsia="Calibri" w:hAnsi="Arial" w:cs="Arial"/>
      <w:color w:val="000000"/>
      <w:sz w:val="24"/>
      <w:szCs w:val="24"/>
    </w:rPr>
  </w:style>
  <w:style w:type="paragraph" w:customStyle="1" w:styleId="xl67">
    <w:name w:val="xl67"/>
    <w:basedOn w:val="Normal"/>
    <w:rsid w:val="00A02792"/>
    <w:pPr>
      <w:widowControl/>
      <w:autoSpaceDE/>
      <w:autoSpaceDN/>
      <w:spacing w:before="100" w:beforeAutospacing="1" w:after="100" w:afterAutospacing="1"/>
      <w:jc w:val="left"/>
    </w:pPr>
    <w:rPr>
      <w:rFonts w:ascii="Verdana" w:hAnsi="Verdana"/>
      <w:color w:val="000000"/>
      <w:szCs w:val="24"/>
      <w:lang w:val="en-US"/>
    </w:rPr>
  </w:style>
  <w:style w:type="paragraph" w:customStyle="1" w:styleId="xl68">
    <w:name w:val="xl68"/>
    <w:basedOn w:val="Normal"/>
    <w:rsid w:val="00A02792"/>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Verdana" w:hAnsi="Verdana"/>
      <w:b/>
      <w:bCs/>
      <w:szCs w:val="24"/>
      <w:lang w:val="en-US"/>
    </w:rPr>
  </w:style>
  <w:style w:type="paragraph" w:customStyle="1" w:styleId="xl69">
    <w:name w:val="xl69"/>
    <w:basedOn w:val="Normal"/>
    <w:rsid w:val="00A02792"/>
    <w:pPr>
      <w:widowControl/>
      <w:pBdr>
        <w:top w:val="single" w:sz="4" w:space="0" w:color="auto"/>
        <w:left w:val="single" w:sz="4" w:space="20" w:color="auto"/>
        <w:bottom w:val="single" w:sz="4" w:space="0" w:color="auto"/>
        <w:right w:val="single" w:sz="4" w:space="0" w:color="auto"/>
      </w:pBdr>
      <w:autoSpaceDE/>
      <w:autoSpaceDN/>
      <w:spacing w:before="100" w:beforeAutospacing="1" w:after="100" w:afterAutospacing="1"/>
      <w:ind w:firstLineChars="300" w:firstLine="300"/>
      <w:jc w:val="left"/>
    </w:pPr>
    <w:rPr>
      <w:rFonts w:ascii="Verdana" w:hAnsi="Verdana"/>
      <w:szCs w:val="24"/>
      <w:lang w:val="en-US"/>
    </w:rPr>
  </w:style>
  <w:style w:type="paragraph" w:customStyle="1" w:styleId="xl70">
    <w:name w:val="xl70"/>
    <w:basedOn w:val="Normal"/>
    <w:rsid w:val="00A02792"/>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jc w:val="left"/>
    </w:pPr>
    <w:rPr>
      <w:rFonts w:ascii="Verdana" w:hAnsi="Verdana"/>
      <w:szCs w:val="24"/>
      <w:lang w:val="en-US"/>
    </w:rPr>
  </w:style>
  <w:style w:type="paragraph" w:customStyle="1" w:styleId="xl71">
    <w:name w:val="xl71"/>
    <w:basedOn w:val="Normal"/>
    <w:rsid w:val="00A02792"/>
    <w:pPr>
      <w:widowControl/>
      <w:autoSpaceDE/>
      <w:autoSpaceDN/>
      <w:spacing w:before="100" w:beforeAutospacing="1" w:after="100" w:afterAutospacing="1"/>
      <w:jc w:val="left"/>
    </w:pPr>
    <w:rPr>
      <w:rFonts w:ascii="Verdana" w:hAnsi="Verdana"/>
      <w:color w:val="000000"/>
      <w:szCs w:val="24"/>
      <w:lang w:val="en-US"/>
    </w:rPr>
  </w:style>
  <w:style w:type="paragraph" w:customStyle="1" w:styleId="xl72">
    <w:name w:val="xl72"/>
    <w:basedOn w:val="Normal"/>
    <w:rsid w:val="00A02792"/>
    <w:pPr>
      <w:widowControl/>
      <w:autoSpaceDE/>
      <w:autoSpaceDN/>
      <w:spacing w:before="100" w:beforeAutospacing="1" w:after="100" w:afterAutospacing="1"/>
      <w:jc w:val="center"/>
    </w:pPr>
    <w:rPr>
      <w:rFonts w:ascii="Verdana" w:hAnsi="Verdana"/>
      <w:color w:val="000000"/>
      <w:szCs w:val="24"/>
      <w:lang w:val="en-US"/>
    </w:rPr>
  </w:style>
  <w:style w:type="character" w:customStyle="1" w:styleId="Heading3Char1">
    <w:name w:val="Heading 3 Char1"/>
    <w:basedOn w:val="DefaultParagraphFont"/>
    <w:uiPriority w:val="9"/>
    <w:semiHidden/>
    <w:rsid w:val="00A02792"/>
    <w:rPr>
      <w:rFonts w:asciiTheme="majorHAnsi" w:eastAsiaTheme="majorEastAsia" w:hAnsiTheme="majorHAnsi" w:cstheme="majorBidi"/>
      <w:color w:val="1F3763" w:themeColor="accent1" w:themeShade="7F"/>
      <w:sz w:val="24"/>
      <w:szCs w:val="24"/>
      <w:lang w:val="hr-HR"/>
    </w:rPr>
  </w:style>
  <w:style w:type="paragraph" w:styleId="BodyText">
    <w:name w:val="Body Text"/>
    <w:basedOn w:val="Normal"/>
    <w:link w:val="BodyTextChar"/>
    <w:uiPriority w:val="1"/>
    <w:qFormat/>
    <w:rsid w:val="00A02792"/>
    <w:pPr>
      <w:jc w:val="left"/>
    </w:pPr>
    <w:rPr>
      <w:rFonts w:eastAsia="Arial" w:cs="Arial"/>
      <w:szCs w:val="24"/>
    </w:rPr>
  </w:style>
  <w:style w:type="character" w:customStyle="1" w:styleId="BodyTextChar">
    <w:name w:val="Body Text Char"/>
    <w:basedOn w:val="DefaultParagraphFont"/>
    <w:link w:val="BodyText"/>
    <w:uiPriority w:val="1"/>
    <w:rsid w:val="00A02792"/>
    <w:rPr>
      <w:rFonts w:ascii="Arial" w:eastAsia="Arial" w:hAnsi="Arial" w:cs="Arial"/>
      <w:sz w:val="24"/>
      <w:szCs w:val="24"/>
      <w:lang w:val="hr-HR"/>
    </w:rPr>
  </w:style>
  <w:style w:type="paragraph" w:customStyle="1" w:styleId="TableParagraph">
    <w:name w:val="Table Paragraph"/>
    <w:basedOn w:val="Normal"/>
    <w:uiPriority w:val="1"/>
    <w:qFormat/>
    <w:rsid w:val="00A02792"/>
    <w:pPr>
      <w:ind w:left="334"/>
      <w:jc w:val="left"/>
    </w:pPr>
    <w:rPr>
      <w:rFonts w:eastAsia="Arial" w:cs="Arial"/>
      <w:sz w:val="22"/>
    </w:rPr>
  </w:style>
  <w:style w:type="paragraph" w:styleId="HTMLPreformatted">
    <w:name w:val="HTML Preformatted"/>
    <w:basedOn w:val="Normal"/>
    <w:link w:val="HTMLPreformattedChar"/>
    <w:uiPriority w:val="99"/>
    <w:semiHidden/>
    <w:unhideWhenUsed/>
    <w:rsid w:val="00A02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left"/>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A02792"/>
    <w:rPr>
      <w:rFonts w:ascii="Courier New" w:eastAsia="Times New Roman" w:hAnsi="Courier New" w:cs="Courier New"/>
      <w:sz w:val="20"/>
      <w:szCs w:val="20"/>
    </w:rPr>
  </w:style>
  <w:style w:type="paragraph" w:customStyle="1" w:styleId="T30X">
    <w:name w:val="T30X"/>
    <w:basedOn w:val="Normal"/>
    <w:uiPriority w:val="99"/>
    <w:rsid w:val="00A02792"/>
    <w:pPr>
      <w:widowControl/>
      <w:adjustRightInd w:val="0"/>
      <w:spacing w:before="60" w:after="60"/>
      <w:ind w:firstLine="283"/>
    </w:pPr>
    <w:rPr>
      <w:rFonts w:ascii="Times New Roman" w:hAnsi="Times New Roman"/>
      <w:color w:val="000000"/>
      <w:sz w:val="22"/>
      <w:lang w:val="en-US"/>
    </w:rPr>
  </w:style>
  <w:style w:type="paragraph" w:styleId="FootnoteText">
    <w:name w:val="footnote text"/>
    <w:basedOn w:val="Normal"/>
    <w:link w:val="FootnoteTextChar"/>
    <w:uiPriority w:val="99"/>
    <w:semiHidden/>
    <w:unhideWhenUsed/>
    <w:rsid w:val="00A02792"/>
    <w:pPr>
      <w:widowControl/>
      <w:autoSpaceDE/>
      <w:autoSpaceDN/>
      <w:contextualSpacing/>
    </w:pPr>
    <w:rPr>
      <w:rFonts w:ascii="Calibri" w:eastAsia="Calibri" w:hAnsi="Calibri"/>
      <w:sz w:val="22"/>
      <w:szCs w:val="20"/>
      <w:lang w:val="sr-Latn-ME"/>
    </w:rPr>
  </w:style>
  <w:style w:type="character" w:customStyle="1" w:styleId="FootnoteTextChar">
    <w:name w:val="Footnote Text Char"/>
    <w:basedOn w:val="DefaultParagraphFont"/>
    <w:link w:val="FootnoteText"/>
    <w:uiPriority w:val="99"/>
    <w:semiHidden/>
    <w:rsid w:val="00A02792"/>
    <w:rPr>
      <w:rFonts w:ascii="Calibri" w:eastAsia="Calibri" w:hAnsi="Calibri" w:cs="Times New Roman"/>
      <w:szCs w:val="20"/>
      <w:lang w:val="sr-Latn-ME"/>
    </w:rPr>
  </w:style>
  <w:style w:type="character" w:styleId="FootnoteReference">
    <w:name w:val="footnote reference"/>
    <w:uiPriority w:val="99"/>
    <w:semiHidden/>
    <w:unhideWhenUsed/>
    <w:rsid w:val="00A02792"/>
    <w:rPr>
      <w:vertAlign w:val="superscript"/>
    </w:rPr>
  </w:style>
  <w:style w:type="numbering" w:customStyle="1" w:styleId="NoList11">
    <w:name w:val="No List11"/>
    <w:next w:val="NoList"/>
    <w:uiPriority w:val="99"/>
    <w:semiHidden/>
    <w:unhideWhenUsed/>
    <w:rsid w:val="00A02792"/>
  </w:style>
  <w:style w:type="table" w:styleId="TableGrid">
    <w:name w:val="Table Grid"/>
    <w:basedOn w:val="TableNormal"/>
    <w:uiPriority w:val="39"/>
    <w:rsid w:val="00A0279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A02792"/>
    <w:pPr>
      <w:widowControl/>
      <w:autoSpaceDE/>
      <w:autoSpaceDN/>
      <w:spacing w:after="60"/>
      <w:contextualSpacing/>
      <w:jc w:val="center"/>
      <w:outlineLvl w:val="1"/>
    </w:pPr>
    <w:rPr>
      <w:rFonts w:ascii="Calibri Light" w:hAnsi="Calibri Light"/>
      <w:szCs w:val="24"/>
      <w:lang w:val="sr-Latn-ME"/>
    </w:rPr>
  </w:style>
  <w:style w:type="character" w:customStyle="1" w:styleId="SubtitleChar">
    <w:name w:val="Subtitle Char"/>
    <w:basedOn w:val="DefaultParagraphFont"/>
    <w:link w:val="Subtitle"/>
    <w:uiPriority w:val="11"/>
    <w:rsid w:val="00A02792"/>
    <w:rPr>
      <w:rFonts w:ascii="Calibri Light" w:eastAsia="Times New Roman" w:hAnsi="Calibri Light" w:cs="Times New Roman"/>
      <w:sz w:val="24"/>
      <w:szCs w:val="24"/>
      <w:lang w:val="sr-Latn-ME"/>
    </w:rPr>
  </w:style>
  <w:style w:type="character" w:customStyle="1" w:styleId="fontstyle01">
    <w:name w:val="fontstyle01"/>
    <w:rsid w:val="00A02792"/>
    <w:rPr>
      <w:rFonts w:ascii="TimesNewRomanPSMT" w:hAnsi="TimesNewRomanPSMT" w:hint="default"/>
      <w:b w:val="0"/>
      <w:bCs w:val="0"/>
      <w:i w:val="0"/>
      <w:iCs w:val="0"/>
      <w:color w:val="000000"/>
      <w:sz w:val="18"/>
      <w:szCs w:val="18"/>
    </w:rPr>
  </w:style>
  <w:style w:type="character" w:styleId="LineNumber">
    <w:name w:val="line number"/>
    <w:uiPriority w:val="99"/>
    <w:semiHidden/>
    <w:unhideWhenUsed/>
    <w:rsid w:val="00A02792"/>
  </w:style>
  <w:style w:type="numbering" w:customStyle="1" w:styleId="NoList2">
    <w:name w:val="No List2"/>
    <w:next w:val="NoList"/>
    <w:uiPriority w:val="99"/>
    <w:semiHidden/>
    <w:unhideWhenUsed/>
    <w:rsid w:val="00A02792"/>
  </w:style>
  <w:style w:type="paragraph" w:customStyle="1" w:styleId="Pa7">
    <w:name w:val="Pa7"/>
    <w:basedOn w:val="Default"/>
    <w:next w:val="Default"/>
    <w:uiPriority w:val="99"/>
    <w:rsid w:val="00D84AB7"/>
    <w:pPr>
      <w:spacing w:line="181" w:lineRule="atLeast"/>
    </w:pPr>
    <w:rPr>
      <w:rFonts w:ascii="EC Square Sans Pro" w:eastAsiaTheme="minorHAnsi" w:hAnsi="EC Square Sans Pro"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25836">
      <w:bodyDiv w:val="1"/>
      <w:marLeft w:val="0"/>
      <w:marRight w:val="0"/>
      <w:marTop w:val="0"/>
      <w:marBottom w:val="0"/>
      <w:divBdr>
        <w:top w:val="none" w:sz="0" w:space="0" w:color="auto"/>
        <w:left w:val="none" w:sz="0" w:space="0" w:color="auto"/>
        <w:bottom w:val="none" w:sz="0" w:space="0" w:color="auto"/>
        <w:right w:val="none" w:sz="0" w:space="0" w:color="auto"/>
      </w:divBdr>
    </w:div>
    <w:div w:id="283266838">
      <w:bodyDiv w:val="1"/>
      <w:marLeft w:val="0"/>
      <w:marRight w:val="0"/>
      <w:marTop w:val="0"/>
      <w:marBottom w:val="0"/>
      <w:divBdr>
        <w:top w:val="none" w:sz="0" w:space="0" w:color="auto"/>
        <w:left w:val="none" w:sz="0" w:space="0" w:color="auto"/>
        <w:bottom w:val="none" w:sz="0" w:space="0" w:color="auto"/>
        <w:right w:val="none" w:sz="0" w:space="0" w:color="auto"/>
      </w:divBdr>
    </w:div>
    <w:div w:id="406193424">
      <w:bodyDiv w:val="1"/>
      <w:marLeft w:val="0"/>
      <w:marRight w:val="0"/>
      <w:marTop w:val="0"/>
      <w:marBottom w:val="0"/>
      <w:divBdr>
        <w:top w:val="none" w:sz="0" w:space="0" w:color="auto"/>
        <w:left w:val="none" w:sz="0" w:space="0" w:color="auto"/>
        <w:bottom w:val="none" w:sz="0" w:space="0" w:color="auto"/>
        <w:right w:val="none" w:sz="0" w:space="0" w:color="auto"/>
      </w:divBdr>
    </w:div>
    <w:div w:id="186373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C2A2A-0FA0-4498-80EE-832778D38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55</Pages>
  <Words>20188</Words>
  <Characters>115078</Characters>
  <Application>Microsoft Office Word</Application>
  <DocSecurity>0</DocSecurity>
  <Lines>958</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Jolicic</dc:creator>
  <cp:keywords> [SEC=BEZ OZNAKE TAJNOSTI]</cp:keywords>
  <dc:description/>
  <cp:lastModifiedBy>User </cp:lastModifiedBy>
  <cp:revision>110</cp:revision>
  <cp:lastPrinted>2024-12-12T13:01:00Z</cp:lastPrinted>
  <dcterms:created xsi:type="dcterms:W3CDTF">2026-05-04T13:41:00Z</dcterms:created>
  <dcterms:modified xsi:type="dcterms:W3CDTF">2026-05-14T12:52:00Z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BEZ OZNAKE TAJNOSTI</vt:lpwstr>
  </property>
  <property fmtid="{D5CDD505-2E9C-101B-9397-08002B2CF9AE}" pid="5" name="PM_Qualifier">
    <vt:lpwstr/>
  </property>
  <property fmtid="{D5CDD505-2E9C-101B-9397-08002B2CF9AE}" pid="6" name="PM_SecurityClassification">
    <vt:lpwstr>BEZ OZNAKE TAJNOSTI</vt:lpwstr>
  </property>
  <property fmtid="{D5CDD505-2E9C-101B-9397-08002B2CF9AE}" pid="7" name="PM_InsertionValue">
    <vt:lpwstr>BEZ OZNAKE TAJNOSTI</vt:lpwstr>
  </property>
  <property fmtid="{D5CDD505-2E9C-101B-9397-08002B2CF9AE}" pid="8" name="PM_Originating_FileId">
    <vt:lpwstr>383891EDB8B944619D392AC8E0FE61D2</vt:lpwstr>
  </property>
  <property fmtid="{D5CDD505-2E9C-101B-9397-08002B2CF9AE}" pid="9" name="PM_ProtectiveMarkingValue_Footer">
    <vt:lpwstr>BEZ OZNAKE TAJNOSTI</vt:lpwstr>
  </property>
  <property fmtid="{D5CDD505-2E9C-101B-9397-08002B2CF9AE}" pid="10" name="PM_Originator_Hash_SHA1">
    <vt:lpwstr>264D692C5C539B2845631D148B7934B08CAA5903</vt:lpwstr>
  </property>
  <property fmtid="{D5CDD505-2E9C-101B-9397-08002B2CF9AE}" pid="11" name="PM_OriginationTimeStamp">
    <vt:lpwstr>2026-05-13T07:41:44Z</vt:lpwstr>
  </property>
  <property fmtid="{D5CDD505-2E9C-101B-9397-08002B2CF9AE}" pid="12" name="PM_ProtectiveMarkingValue_Header">
    <vt:lpwstr>BEZ OZNAKE TAJNOSTI</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2021.1.cbcg.me</vt:lpwstr>
  </property>
  <property fmtid="{D5CDD505-2E9C-101B-9397-08002B2CF9AE}" pid="15" name="PM_Version">
    <vt:lpwstr>2005.6</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C05E96515FA066A2AA864B2C86246AB0</vt:lpwstr>
  </property>
  <property fmtid="{D5CDD505-2E9C-101B-9397-08002B2CF9AE}" pid="20" name="PM_Hash_Salt">
    <vt:lpwstr>80300A440C0945DE6AE91FE74239CA81</vt:lpwstr>
  </property>
  <property fmtid="{D5CDD505-2E9C-101B-9397-08002B2CF9AE}" pid="21" name="PM_Hash_SHA1">
    <vt:lpwstr>1A273F5B8EC47C5427F538C8BA5F9A17A8B29EF1</vt:lpwstr>
  </property>
  <property fmtid="{D5CDD505-2E9C-101B-9397-08002B2CF9AE}" pid="22" name="PM_SecurityClassification_Prev">
    <vt:lpwstr>BEZ OZNAKE TAJNOSTI</vt:lpwstr>
  </property>
  <property fmtid="{D5CDD505-2E9C-101B-9397-08002B2CF9AE}" pid="23" name="PM_Qualifier_Prev">
    <vt:lpwstr/>
  </property>
</Properties>
</file>