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4A9F3" w14:textId="77777777" w:rsidR="00346745" w:rsidRDefault="00346745" w:rsidP="00862852">
      <w:pPr>
        <w:pStyle w:val="Heading1a"/>
        <w:keepNext w:val="0"/>
        <w:keepLines w:val="0"/>
        <w:tabs>
          <w:tab w:val="clear" w:pos="-720"/>
        </w:tabs>
        <w:suppressAutoHyphens w:val="0"/>
        <w:rPr>
          <w:bCs/>
          <w:smallCaps w:val="0"/>
          <w:sz w:val="24"/>
          <w:szCs w:val="24"/>
          <w:lang w:val="en-GB"/>
        </w:rPr>
      </w:pPr>
    </w:p>
    <w:p w14:paraId="123F7E9E" w14:textId="7DC670B2" w:rsidR="00862852" w:rsidRPr="00346745" w:rsidRDefault="00862852" w:rsidP="00862852">
      <w:pPr>
        <w:pStyle w:val="Heading1a"/>
        <w:keepNext w:val="0"/>
        <w:keepLines w:val="0"/>
        <w:tabs>
          <w:tab w:val="clear" w:pos="-720"/>
        </w:tabs>
        <w:suppressAutoHyphens w:val="0"/>
        <w:rPr>
          <w:bCs/>
          <w:smallCaps w:val="0"/>
          <w:sz w:val="24"/>
          <w:szCs w:val="24"/>
          <w:lang w:val="en-GB"/>
        </w:rPr>
      </w:pPr>
      <w:r w:rsidRPr="00346745">
        <w:rPr>
          <w:bCs/>
          <w:smallCaps w:val="0"/>
          <w:sz w:val="24"/>
          <w:szCs w:val="24"/>
          <w:lang w:val="en-GB"/>
        </w:rPr>
        <w:t xml:space="preserve">CORRIGENDUM No: </w:t>
      </w:r>
      <w:r w:rsidR="007776EE">
        <w:rPr>
          <w:bCs/>
          <w:smallCaps w:val="0"/>
          <w:sz w:val="24"/>
          <w:szCs w:val="24"/>
          <w:lang w:val="en-GB"/>
        </w:rPr>
        <w:t>2</w:t>
      </w:r>
    </w:p>
    <w:p w14:paraId="28E91D36" w14:textId="77777777" w:rsidR="00862852" w:rsidRPr="00346745" w:rsidRDefault="00862852" w:rsidP="00862852">
      <w:pPr>
        <w:pStyle w:val="Heading1a"/>
        <w:keepNext w:val="0"/>
        <w:keepLines w:val="0"/>
        <w:tabs>
          <w:tab w:val="clear" w:pos="-720"/>
        </w:tabs>
        <w:suppressAutoHyphens w:val="0"/>
        <w:rPr>
          <w:bCs/>
          <w:smallCaps w:val="0"/>
          <w:sz w:val="24"/>
          <w:szCs w:val="24"/>
          <w:lang w:val="en-GB"/>
        </w:rPr>
      </w:pPr>
    </w:p>
    <w:p w14:paraId="121261BC" w14:textId="77777777" w:rsidR="00862852" w:rsidRPr="00346745" w:rsidRDefault="00862852" w:rsidP="00862852">
      <w:pPr>
        <w:pStyle w:val="Heading1a"/>
        <w:keepNext w:val="0"/>
        <w:keepLines w:val="0"/>
        <w:tabs>
          <w:tab w:val="clear" w:pos="-720"/>
        </w:tabs>
        <w:suppressAutoHyphens w:val="0"/>
        <w:rPr>
          <w:bCs/>
          <w:smallCaps w:val="0"/>
          <w:sz w:val="24"/>
          <w:szCs w:val="24"/>
          <w:lang w:val="en-GB"/>
        </w:rPr>
      </w:pPr>
      <w:r w:rsidRPr="00346745">
        <w:rPr>
          <w:bCs/>
          <w:smallCaps w:val="0"/>
          <w:sz w:val="24"/>
          <w:szCs w:val="24"/>
          <w:lang w:val="en-GB"/>
        </w:rPr>
        <w:t>to the</w:t>
      </w:r>
    </w:p>
    <w:p w14:paraId="663C16DA" w14:textId="77777777" w:rsidR="00862852" w:rsidRPr="00346745" w:rsidRDefault="00862852" w:rsidP="00862852">
      <w:pPr>
        <w:pStyle w:val="Heading1a"/>
        <w:keepNext w:val="0"/>
        <w:keepLines w:val="0"/>
        <w:tabs>
          <w:tab w:val="clear" w:pos="-720"/>
        </w:tabs>
        <w:suppressAutoHyphens w:val="0"/>
        <w:rPr>
          <w:bCs/>
          <w:smallCaps w:val="0"/>
          <w:sz w:val="24"/>
          <w:szCs w:val="24"/>
          <w:lang w:val="en-GB"/>
        </w:rPr>
      </w:pPr>
    </w:p>
    <w:p w14:paraId="4825D636" w14:textId="77777777" w:rsidR="00862852" w:rsidRPr="00346745" w:rsidRDefault="00862852" w:rsidP="00862852">
      <w:pPr>
        <w:spacing w:after="0" w:line="240" w:lineRule="auto"/>
        <w:jc w:val="center"/>
        <w:rPr>
          <w:rFonts w:ascii="Times New Roman" w:eastAsia="Times New Roman" w:hAnsi="Times New Roman" w:cs="Times New Roman"/>
          <w:b/>
          <w:sz w:val="24"/>
          <w:szCs w:val="24"/>
        </w:rPr>
      </w:pPr>
      <w:r w:rsidRPr="00346745">
        <w:rPr>
          <w:rFonts w:ascii="Times New Roman" w:eastAsia="Times New Roman" w:hAnsi="Times New Roman" w:cs="Times New Roman"/>
          <w:b/>
          <w:sz w:val="24"/>
          <w:szCs w:val="24"/>
        </w:rPr>
        <w:t>Procurement of services related to:</w:t>
      </w:r>
    </w:p>
    <w:p w14:paraId="6E97B4C6" w14:textId="77777777" w:rsidR="00862852" w:rsidRPr="00346745" w:rsidRDefault="00862852" w:rsidP="00862852">
      <w:pPr>
        <w:spacing w:after="0" w:line="240" w:lineRule="auto"/>
        <w:jc w:val="center"/>
        <w:rPr>
          <w:rFonts w:ascii="Times New Roman" w:eastAsia="Times New Roman" w:hAnsi="Times New Roman" w:cs="Times New Roman"/>
          <w:b/>
          <w:sz w:val="24"/>
          <w:szCs w:val="24"/>
        </w:rPr>
      </w:pPr>
    </w:p>
    <w:p w14:paraId="4246DEA4" w14:textId="77777777" w:rsidR="009C63D8" w:rsidRPr="00346745" w:rsidRDefault="009C63D8" w:rsidP="009C63D8">
      <w:pPr>
        <w:spacing w:after="0" w:line="240" w:lineRule="auto"/>
        <w:rPr>
          <w:rFonts w:ascii="Times New Roman" w:eastAsia="Times New Roman" w:hAnsi="Times New Roman" w:cs="Times New Roman"/>
          <w:b/>
          <w:bCs/>
          <w:sz w:val="28"/>
          <w:szCs w:val="28"/>
        </w:rPr>
      </w:pPr>
    </w:p>
    <w:p w14:paraId="51B469AD" w14:textId="77777777" w:rsidR="009C63D8" w:rsidRPr="00346745" w:rsidRDefault="009C63D8" w:rsidP="009C63D8">
      <w:pPr>
        <w:spacing w:after="0" w:line="240" w:lineRule="auto"/>
        <w:jc w:val="center"/>
        <w:rPr>
          <w:rFonts w:ascii="Times New Roman" w:eastAsia="Times New Roman" w:hAnsi="Times New Roman" w:cs="Times New Roman"/>
          <w:b/>
          <w:bCs/>
          <w:sz w:val="24"/>
          <w:szCs w:val="24"/>
        </w:rPr>
      </w:pPr>
      <w:r w:rsidRPr="00346745">
        <w:rPr>
          <w:rFonts w:ascii="Times New Roman" w:eastAsia="Times New Roman" w:hAnsi="Times New Roman" w:cs="Times New Roman"/>
          <w:b/>
          <w:bCs/>
          <w:sz w:val="24"/>
          <w:szCs w:val="24"/>
        </w:rPr>
        <w:t>Invitation to Tender No. 24-011/25-12011/1</w:t>
      </w:r>
    </w:p>
    <w:p w14:paraId="1146EE2A" w14:textId="77777777" w:rsidR="009C63D8" w:rsidRPr="00346745" w:rsidRDefault="009C63D8" w:rsidP="009C63D8">
      <w:pPr>
        <w:spacing w:after="0" w:line="240" w:lineRule="auto"/>
        <w:jc w:val="center"/>
        <w:rPr>
          <w:rFonts w:ascii="Times New Roman" w:eastAsia="Times New Roman" w:hAnsi="Times New Roman" w:cs="Times New Roman"/>
          <w:b/>
          <w:bCs/>
          <w:sz w:val="24"/>
          <w:szCs w:val="24"/>
        </w:rPr>
      </w:pPr>
    </w:p>
    <w:p w14:paraId="692B6C57" w14:textId="77777777" w:rsidR="009C63D8" w:rsidRPr="00346745" w:rsidRDefault="009C63D8" w:rsidP="009C63D8">
      <w:pPr>
        <w:spacing w:after="0" w:line="240" w:lineRule="auto"/>
        <w:jc w:val="center"/>
        <w:rPr>
          <w:rFonts w:ascii="Times New Roman" w:eastAsia="Times New Roman" w:hAnsi="Times New Roman" w:cs="Times New Roman"/>
          <w:b/>
          <w:bCs/>
          <w:sz w:val="24"/>
          <w:szCs w:val="24"/>
        </w:rPr>
      </w:pPr>
      <w:r w:rsidRPr="00346745">
        <w:rPr>
          <w:rFonts w:ascii="Times New Roman" w:eastAsia="Times New Roman" w:hAnsi="Times New Roman" w:cs="Times New Roman"/>
          <w:b/>
          <w:bCs/>
          <w:sz w:val="24"/>
          <w:szCs w:val="24"/>
        </w:rPr>
        <w:t>Issued on: 16th July 2026</w:t>
      </w:r>
    </w:p>
    <w:p w14:paraId="4FA272DD" w14:textId="77777777" w:rsidR="00EF65DA" w:rsidRPr="00346745" w:rsidRDefault="00EF65DA" w:rsidP="009C63D8">
      <w:pPr>
        <w:spacing w:after="0" w:line="240" w:lineRule="auto"/>
        <w:jc w:val="center"/>
        <w:rPr>
          <w:rFonts w:ascii="Times New Roman" w:eastAsia="Times New Roman" w:hAnsi="Times New Roman" w:cs="Times New Roman"/>
          <w:b/>
          <w:bCs/>
          <w:sz w:val="24"/>
          <w:szCs w:val="24"/>
        </w:rPr>
      </w:pPr>
    </w:p>
    <w:p w14:paraId="0397ACBC" w14:textId="77777777" w:rsidR="009C63D8" w:rsidRPr="00346745" w:rsidRDefault="009C63D8" w:rsidP="009C63D8">
      <w:pPr>
        <w:spacing w:after="0" w:line="240" w:lineRule="auto"/>
        <w:jc w:val="center"/>
        <w:rPr>
          <w:rFonts w:ascii="Times New Roman" w:eastAsia="Times New Roman" w:hAnsi="Times New Roman" w:cs="Times New Roman"/>
          <w:b/>
          <w:bCs/>
          <w:sz w:val="24"/>
          <w:szCs w:val="24"/>
        </w:rPr>
      </w:pPr>
    </w:p>
    <w:p w14:paraId="33D80AE0" w14:textId="41E83074" w:rsidR="009C63D8" w:rsidRPr="00346745" w:rsidRDefault="009C63D8" w:rsidP="009C63D8">
      <w:pPr>
        <w:spacing w:after="0" w:line="240" w:lineRule="auto"/>
        <w:jc w:val="center"/>
        <w:rPr>
          <w:rFonts w:ascii="Times New Roman" w:eastAsia="Times New Roman" w:hAnsi="Times New Roman" w:cs="Times New Roman"/>
          <w:b/>
          <w:bCs/>
          <w:sz w:val="24"/>
          <w:szCs w:val="24"/>
        </w:rPr>
      </w:pPr>
      <w:r w:rsidRPr="00346745">
        <w:rPr>
          <w:rFonts w:ascii="Times New Roman" w:eastAsia="Times New Roman" w:hAnsi="Times New Roman" w:cs="Times New Roman"/>
          <w:b/>
          <w:bCs/>
          <w:sz w:val="24"/>
          <w:szCs w:val="24"/>
        </w:rPr>
        <w:t xml:space="preserve">Contract Title: </w:t>
      </w:r>
    </w:p>
    <w:p w14:paraId="0226104A" w14:textId="77777777" w:rsidR="009C63D8" w:rsidRPr="00346745" w:rsidRDefault="009C63D8" w:rsidP="009C63D8">
      <w:pPr>
        <w:spacing w:after="0" w:line="240" w:lineRule="auto"/>
        <w:jc w:val="center"/>
        <w:rPr>
          <w:rFonts w:ascii="Times New Roman" w:eastAsia="Times New Roman" w:hAnsi="Times New Roman" w:cs="Times New Roman"/>
          <w:b/>
          <w:bCs/>
          <w:sz w:val="24"/>
          <w:szCs w:val="24"/>
        </w:rPr>
      </w:pPr>
    </w:p>
    <w:p w14:paraId="094BA35B" w14:textId="77777777" w:rsidR="009C63D8" w:rsidRPr="00346745" w:rsidRDefault="009C63D8" w:rsidP="000918BB">
      <w:pPr>
        <w:spacing w:after="0" w:line="240" w:lineRule="auto"/>
        <w:ind w:left="720" w:hanging="720"/>
        <w:rPr>
          <w:rFonts w:ascii="Times New Roman" w:eastAsia="Times New Roman" w:hAnsi="Times New Roman" w:cs="Times New Roman"/>
          <w:sz w:val="24"/>
          <w:szCs w:val="24"/>
        </w:rPr>
      </w:pPr>
      <w:r w:rsidRPr="00346745">
        <w:rPr>
          <w:rFonts w:ascii="Times New Roman" w:eastAsia="Times New Roman" w:hAnsi="Times New Roman" w:cs="Times New Roman"/>
          <w:sz w:val="24"/>
          <w:szCs w:val="24"/>
        </w:rPr>
        <w:t>Lot 1:</w:t>
      </w:r>
      <w:r w:rsidRPr="00346745">
        <w:rPr>
          <w:rFonts w:ascii="Times New Roman" w:eastAsia="Times New Roman" w:hAnsi="Times New Roman" w:cs="Times New Roman"/>
          <w:sz w:val="24"/>
          <w:szCs w:val="24"/>
        </w:rPr>
        <w:tab/>
        <w:t>Provision of supervision services for the construction and reconstruction works of the “</w:t>
      </w:r>
      <w:proofErr w:type="spellStart"/>
      <w:r w:rsidRPr="00346745">
        <w:rPr>
          <w:rFonts w:ascii="Times New Roman" w:eastAsia="Times New Roman" w:hAnsi="Times New Roman" w:cs="Times New Roman"/>
          <w:sz w:val="24"/>
          <w:szCs w:val="24"/>
        </w:rPr>
        <w:t>Poletarac</w:t>
      </w:r>
      <w:proofErr w:type="spellEnd"/>
      <w:r w:rsidRPr="00346745">
        <w:rPr>
          <w:rFonts w:ascii="Times New Roman" w:eastAsia="Times New Roman" w:hAnsi="Times New Roman" w:cs="Times New Roman"/>
          <w:sz w:val="24"/>
          <w:szCs w:val="24"/>
        </w:rPr>
        <w:t xml:space="preserve">” kindergarten in </w:t>
      </w:r>
      <w:proofErr w:type="spellStart"/>
      <w:r w:rsidRPr="00346745">
        <w:rPr>
          <w:rFonts w:ascii="Times New Roman" w:eastAsia="Times New Roman" w:hAnsi="Times New Roman" w:cs="Times New Roman"/>
          <w:sz w:val="24"/>
          <w:szCs w:val="24"/>
        </w:rPr>
        <w:t>Zabjelo</w:t>
      </w:r>
      <w:proofErr w:type="spellEnd"/>
      <w:r w:rsidRPr="00346745">
        <w:rPr>
          <w:rFonts w:ascii="Times New Roman" w:eastAsia="Times New Roman" w:hAnsi="Times New Roman" w:cs="Times New Roman"/>
          <w:sz w:val="24"/>
          <w:szCs w:val="24"/>
        </w:rPr>
        <w:t>, Podgorica.</w:t>
      </w:r>
    </w:p>
    <w:p w14:paraId="35C67D94" w14:textId="77777777" w:rsidR="009C63D8" w:rsidRPr="00346745" w:rsidRDefault="009C63D8" w:rsidP="000918BB">
      <w:pPr>
        <w:spacing w:after="0" w:line="240" w:lineRule="auto"/>
        <w:ind w:left="630" w:hanging="630"/>
        <w:rPr>
          <w:rFonts w:ascii="Times New Roman" w:eastAsia="Times New Roman" w:hAnsi="Times New Roman" w:cs="Times New Roman"/>
          <w:sz w:val="24"/>
          <w:szCs w:val="24"/>
        </w:rPr>
      </w:pPr>
      <w:r w:rsidRPr="00346745">
        <w:rPr>
          <w:rFonts w:ascii="Times New Roman" w:eastAsia="Times New Roman" w:hAnsi="Times New Roman" w:cs="Times New Roman"/>
          <w:sz w:val="24"/>
          <w:szCs w:val="24"/>
        </w:rPr>
        <w:t>Lot 2:</w:t>
      </w:r>
      <w:r w:rsidRPr="00346745">
        <w:rPr>
          <w:rFonts w:ascii="Times New Roman" w:eastAsia="Times New Roman" w:hAnsi="Times New Roman" w:cs="Times New Roman"/>
          <w:sz w:val="24"/>
          <w:szCs w:val="24"/>
        </w:rPr>
        <w:tab/>
        <w:t>Provision of supervision services for the construction and reconstruction works of the “Kotor” educational unit, part of the public preschool institution “Radost”.</w:t>
      </w:r>
    </w:p>
    <w:p w14:paraId="03D32F28" w14:textId="1ACC64FC" w:rsidR="00862852" w:rsidRPr="00346745" w:rsidRDefault="009C63D8" w:rsidP="000918BB">
      <w:pPr>
        <w:spacing w:after="0" w:line="240" w:lineRule="auto"/>
        <w:ind w:left="720" w:hanging="720"/>
        <w:rPr>
          <w:rFonts w:ascii="Times New Roman" w:eastAsia="Times New Roman" w:hAnsi="Times New Roman" w:cs="Times New Roman"/>
          <w:sz w:val="24"/>
          <w:szCs w:val="24"/>
        </w:rPr>
      </w:pPr>
      <w:r w:rsidRPr="00346745">
        <w:rPr>
          <w:rFonts w:ascii="Times New Roman" w:eastAsia="Times New Roman" w:hAnsi="Times New Roman" w:cs="Times New Roman"/>
          <w:sz w:val="24"/>
          <w:szCs w:val="24"/>
        </w:rPr>
        <w:t>Lot 3:</w:t>
      </w:r>
      <w:r w:rsidRPr="00346745">
        <w:rPr>
          <w:rFonts w:ascii="Times New Roman" w:eastAsia="Times New Roman" w:hAnsi="Times New Roman" w:cs="Times New Roman"/>
          <w:sz w:val="24"/>
          <w:szCs w:val="24"/>
        </w:rPr>
        <w:tab/>
        <w:t xml:space="preserve">Preparation of the conceptual and main design, and provision of supervision services for the reconstruction and extension works of the kindergarten in </w:t>
      </w:r>
      <w:proofErr w:type="spellStart"/>
      <w:r w:rsidRPr="00346745">
        <w:rPr>
          <w:rFonts w:ascii="Times New Roman" w:eastAsia="Times New Roman" w:hAnsi="Times New Roman" w:cs="Times New Roman"/>
          <w:sz w:val="24"/>
          <w:szCs w:val="24"/>
        </w:rPr>
        <w:t>Momišići</w:t>
      </w:r>
      <w:proofErr w:type="spellEnd"/>
      <w:r w:rsidRPr="00346745">
        <w:rPr>
          <w:rFonts w:ascii="Times New Roman" w:eastAsia="Times New Roman" w:hAnsi="Times New Roman" w:cs="Times New Roman"/>
          <w:sz w:val="24"/>
          <w:szCs w:val="24"/>
        </w:rPr>
        <w:t>.</w:t>
      </w:r>
    </w:p>
    <w:p w14:paraId="603105B8" w14:textId="77777777" w:rsidR="00862852" w:rsidRPr="00346745" w:rsidRDefault="00862852" w:rsidP="00481A72">
      <w:pPr>
        <w:pStyle w:val="Default"/>
        <w:rPr>
          <w:rFonts w:ascii="Times New Roman" w:eastAsia="Minion Pro" w:hAnsi="Times New Roman" w:cs="Times New Roman"/>
          <w:b/>
          <w:bCs/>
        </w:rPr>
      </w:pPr>
    </w:p>
    <w:p w14:paraId="4E9DEA91" w14:textId="77777777" w:rsidR="00EF65DA" w:rsidRPr="00346745" w:rsidRDefault="00EF65DA" w:rsidP="00862852">
      <w:pPr>
        <w:pStyle w:val="Default"/>
        <w:jc w:val="center"/>
        <w:rPr>
          <w:rFonts w:ascii="Times New Roman" w:eastAsia="Minion Pro" w:hAnsi="Times New Roman" w:cs="Times New Roman"/>
          <w:b/>
          <w:bCs/>
        </w:rPr>
      </w:pPr>
      <w:bookmarkStart w:id="0" w:name="_GoBack"/>
      <w:bookmarkEnd w:id="0"/>
    </w:p>
    <w:p w14:paraId="6C42A647" w14:textId="20174660" w:rsidR="00862852" w:rsidRPr="00346745" w:rsidRDefault="00862852" w:rsidP="009A655F">
      <w:pPr>
        <w:pStyle w:val="Default"/>
        <w:jc w:val="center"/>
        <w:rPr>
          <w:rFonts w:ascii="Times New Roman" w:eastAsia="Minion Pro" w:hAnsi="Times New Roman" w:cs="Times New Roman"/>
          <w:b/>
          <w:bCs/>
        </w:rPr>
      </w:pPr>
      <w:r w:rsidRPr="00346745">
        <w:rPr>
          <w:rFonts w:ascii="Times New Roman" w:eastAsia="Minion Pro" w:hAnsi="Times New Roman" w:cs="Times New Roman"/>
          <w:b/>
          <w:bCs/>
        </w:rPr>
        <w:t>Corr</w:t>
      </w:r>
      <w:r w:rsidRPr="002C1CCC">
        <w:rPr>
          <w:rFonts w:ascii="Times New Roman" w:eastAsia="Minion Pro" w:hAnsi="Times New Roman" w:cs="Times New Roman"/>
          <w:b/>
          <w:bCs/>
        </w:rPr>
        <w:t xml:space="preserve">igendum issued on </w:t>
      </w:r>
      <w:r w:rsidR="000918BB" w:rsidRPr="002C1CCC">
        <w:rPr>
          <w:rFonts w:ascii="Times New Roman" w:eastAsia="Minion Pro" w:hAnsi="Times New Roman" w:cs="Times New Roman"/>
          <w:b/>
          <w:bCs/>
        </w:rPr>
        <w:t>2</w:t>
      </w:r>
      <w:r w:rsidR="00D65CD2" w:rsidRPr="002C1CCC">
        <w:rPr>
          <w:rFonts w:ascii="Times New Roman" w:eastAsia="Minion Pro" w:hAnsi="Times New Roman" w:cs="Times New Roman"/>
          <w:b/>
          <w:bCs/>
        </w:rPr>
        <w:t xml:space="preserve">0 </w:t>
      </w:r>
      <w:r w:rsidR="00C45CF2" w:rsidRPr="002C1CCC">
        <w:rPr>
          <w:rFonts w:ascii="Times New Roman" w:eastAsia="Minion Pro" w:hAnsi="Times New Roman" w:cs="Times New Roman"/>
          <w:b/>
          <w:bCs/>
        </w:rPr>
        <w:t>August</w:t>
      </w:r>
      <w:r w:rsidRPr="002C1CCC">
        <w:rPr>
          <w:rFonts w:ascii="Times New Roman" w:eastAsia="Minion Pro" w:hAnsi="Times New Roman" w:cs="Times New Roman"/>
          <w:b/>
          <w:bCs/>
        </w:rPr>
        <w:t xml:space="preserve"> 2026</w:t>
      </w:r>
    </w:p>
    <w:p w14:paraId="53F1DA78" w14:textId="77777777" w:rsidR="00862852" w:rsidRPr="00346745" w:rsidRDefault="00862852" w:rsidP="00862852">
      <w:pPr>
        <w:rPr>
          <w:rFonts w:ascii="Times New Roman" w:hAnsi="Times New Roman" w:cs="Times New Roman"/>
          <w:lang w:val="en-US"/>
        </w:rPr>
      </w:pPr>
    </w:p>
    <w:p w14:paraId="0056FDFF" w14:textId="77777777" w:rsidR="00862852" w:rsidRPr="00481A72" w:rsidRDefault="00862852" w:rsidP="00862852">
      <w:pPr>
        <w:spacing w:after="240"/>
        <w:rPr>
          <w:rFonts w:ascii="Times New Roman" w:eastAsia="Calibri" w:hAnsi="Times New Roman" w:cs="Times New Roman"/>
          <w:sz w:val="24"/>
          <w:szCs w:val="24"/>
        </w:rPr>
      </w:pPr>
      <w:r w:rsidRPr="00481A72">
        <w:rPr>
          <w:rFonts w:ascii="Times New Roman" w:eastAsia="Calibri" w:hAnsi="Times New Roman" w:cs="Times New Roman"/>
          <w:sz w:val="24"/>
          <w:szCs w:val="24"/>
        </w:rPr>
        <w:t>As a result of the clarification process the Contracting Authority makes the following modifications to the Tender Dossier:</w:t>
      </w:r>
    </w:p>
    <w:p w14:paraId="245ACF4B" w14:textId="77777777" w:rsidR="00862852" w:rsidRPr="00481A72" w:rsidRDefault="00862852" w:rsidP="00862852">
      <w:pPr>
        <w:shd w:val="clear" w:color="auto" w:fill="DAE9F7" w:themeFill="text2" w:themeFillTint="1A"/>
        <w:rPr>
          <w:rFonts w:ascii="Times New Roman" w:eastAsia="Calibri" w:hAnsi="Times New Roman" w:cs="Times New Roman"/>
          <w:b/>
          <w:bCs/>
          <w:sz w:val="24"/>
          <w:szCs w:val="24"/>
        </w:rPr>
      </w:pPr>
      <w:r w:rsidRPr="00481A72">
        <w:rPr>
          <w:rFonts w:ascii="Times New Roman" w:eastAsia="Calibri" w:hAnsi="Times New Roman" w:cs="Times New Roman"/>
          <w:b/>
          <w:bCs/>
          <w:sz w:val="24"/>
          <w:szCs w:val="24"/>
        </w:rPr>
        <w:t xml:space="preserve">MODIFICATION NO.1 </w:t>
      </w:r>
    </w:p>
    <w:p w14:paraId="47072434" w14:textId="77777777" w:rsidR="00481A72" w:rsidRPr="00481A72" w:rsidRDefault="00C45CF2" w:rsidP="00C45CF2">
      <w:pPr>
        <w:autoSpaceDE w:val="0"/>
        <w:autoSpaceDN w:val="0"/>
        <w:adjustRightInd w:val="0"/>
        <w:rPr>
          <w:rFonts w:ascii="Times New Roman" w:eastAsia="Calibri" w:hAnsi="Times New Roman" w:cs="Times New Roman"/>
          <w:i/>
          <w:iCs/>
          <w:sz w:val="24"/>
          <w:szCs w:val="24"/>
        </w:rPr>
      </w:pPr>
      <w:bookmarkStart w:id="1" w:name="_Toc200096536"/>
      <w:bookmarkStart w:id="2" w:name="_Toc438366665"/>
      <w:bookmarkStart w:id="3" w:name="_Toc473868297"/>
      <w:bookmarkStart w:id="4" w:name="_Toc496006421"/>
      <w:bookmarkStart w:id="5" w:name="_Toc496006822"/>
      <w:bookmarkStart w:id="6" w:name="_Toc496113472"/>
      <w:bookmarkStart w:id="7" w:name="_Toc496359143"/>
      <w:bookmarkStart w:id="8" w:name="_Toc496618513"/>
      <w:bookmarkStart w:id="9" w:name="_Toc496965960"/>
      <w:bookmarkStart w:id="10" w:name="_Toc496966083"/>
      <w:bookmarkStart w:id="11" w:name="_Toc496966410"/>
      <w:bookmarkStart w:id="12" w:name="_Toc498849201"/>
      <w:bookmarkStart w:id="13" w:name="_Toc498849455"/>
      <w:bookmarkStart w:id="14" w:name="_Toc498850078"/>
      <w:bookmarkStart w:id="15" w:name="_Toc498851683"/>
      <w:bookmarkStart w:id="16" w:name="_Toc499021783"/>
      <w:bookmarkStart w:id="17" w:name="_Toc499023466"/>
      <w:bookmarkStart w:id="18" w:name="_Toc501529947"/>
      <w:bookmarkStart w:id="19" w:name="_Toc503874224"/>
      <w:bookmarkStart w:id="20" w:name="_Toc4390857"/>
      <w:bookmarkStart w:id="21" w:name="_Toc71096969"/>
      <w:r w:rsidRPr="00481A72">
        <w:rPr>
          <w:rFonts w:ascii="Times New Roman" w:eastAsia="Calibri" w:hAnsi="Times New Roman" w:cs="Times New Roman"/>
          <w:i/>
          <w:iCs/>
          <w:sz w:val="24"/>
          <w:szCs w:val="24"/>
        </w:rPr>
        <w:t xml:space="preserve">With the reference to the Tender Dossier, Section I-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00481A72" w:rsidRPr="00481A72">
        <w:rPr>
          <w:rFonts w:ascii="Times New Roman" w:eastAsia="Calibri" w:hAnsi="Times New Roman" w:cs="Times New Roman"/>
          <w:i/>
          <w:iCs/>
          <w:sz w:val="24"/>
          <w:szCs w:val="24"/>
        </w:rPr>
        <w:t>Instruction to consultants Definitions:</w:t>
      </w:r>
    </w:p>
    <w:p w14:paraId="6AD05157" w14:textId="7FE158EB" w:rsidR="00481A72" w:rsidRPr="00481A72" w:rsidRDefault="00481A72" w:rsidP="00481A72">
      <w:pPr>
        <w:pStyle w:val="ListParagraph"/>
        <w:numPr>
          <w:ilvl w:val="0"/>
          <w:numId w:val="5"/>
        </w:numPr>
        <w:spacing w:line="240" w:lineRule="auto"/>
        <w:ind w:right="-72"/>
        <w:jc w:val="both"/>
        <w:rPr>
          <w:rFonts w:ascii="Times New Roman" w:hAnsi="Times New Roman" w:cs="Times New Roman"/>
          <w:sz w:val="24"/>
          <w:szCs w:val="24"/>
        </w:rPr>
      </w:pPr>
      <w:r w:rsidRPr="00481A72">
        <w:rPr>
          <w:rFonts w:ascii="Times New Roman" w:hAnsi="Times New Roman" w:cs="Times New Roman"/>
          <w:sz w:val="24"/>
          <w:szCs w:val="24"/>
        </w:rPr>
        <w:t xml:space="preserve">“Applicable Law” means the laws and any other instruments having the force of law in the Client’s country, or in such other country as may be specified in the </w:t>
      </w:r>
      <w:r w:rsidRPr="00481A72">
        <w:rPr>
          <w:rFonts w:ascii="Times New Roman" w:hAnsi="Times New Roman" w:cs="Times New Roman"/>
          <w:b/>
          <w:sz w:val="24"/>
          <w:szCs w:val="24"/>
        </w:rPr>
        <w:t>Data Sheet</w:t>
      </w:r>
      <w:r w:rsidRPr="00481A72">
        <w:rPr>
          <w:rFonts w:ascii="Times New Roman" w:hAnsi="Times New Roman" w:cs="Times New Roman"/>
          <w:sz w:val="24"/>
          <w:szCs w:val="24"/>
        </w:rPr>
        <w:t>, as they may be issued and in force from time to time.</w:t>
      </w:r>
    </w:p>
    <w:p w14:paraId="30E49682" w14:textId="328701CD" w:rsidR="002867AA" w:rsidRDefault="00D16371" w:rsidP="002867AA">
      <w:pPr>
        <w:spacing w:before="120" w:after="120" w:line="240" w:lineRule="auto"/>
        <w:ind w:right="72"/>
        <w:jc w:val="both"/>
        <w:rPr>
          <w:rFonts w:ascii="Times New Roman" w:eastAsia="Calibri" w:hAnsi="Times New Roman" w:cs="Times New Roman"/>
          <w:sz w:val="24"/>
          <w:szCs w:val="24"/>
          <w:u w:val="single"/>
        </w:rPr>
      </w:pPr>
      <w:r w:rsidRPr="00481A72">
        <w:rPr>
          <w:rFonts w:ascii="Times New Roman" w:eastAsia="Calibri" w:hAnsi="Times New Roman" w:cs="Times New Roman"/>
          <w:sz w:val="24"/>
          <w:szCs w:val="24"/>
          <w:u w:val="single"/>
        </w:rPr>
        <w:t>has been replaced as follows:</w:t>
      </w:r>
    </w:p>
    <w:p w14:paraId="20A1F8A1" w14:textId="18122866" w:rsidR="00481A72" w:rsidRPr="00DE5A14" w:rsidRDefault="00481A72" w:rsidP="00481A72">
      <w:pPr>
        <w:pStyle w:val="ListParagraph"/>
        <w:numPr>
          <w:ilvl w:val="0"/>
          <w:numId w:val="6"/>
        </w:numPr>
        <w:spacing w:line="240" w:lineRule="auto"/>
        <w:ind w:right="-72"/>
        <w:jc w:val="both"/>
        <w:rPr>
          <w:rFonts w:ascii="Times New Roman" w:hAnsi="Times New Roman" w:cs="Times New Roman"/>
          <w:sz w:val="24"/>
          <w:szCs w:val="24"/>
          <w:highlight w:val="lightGray"/>
        </w:rPr>
      </w:pPr>
      <w:r w:rsidRPr="00481A72">
        <w:rPr>
          <w:rFonts w:ascii="Times New Roman" w:hAnsi="Times New Roman" w:cs="Times New Roman"/>
          <w:sz w:val="24"/>
          <w:szCs w:val="24"/>
        </w:rPr>
        <w:t xml:space="preserve">“Applicable Law” means the laws and any other instruments having the force of law in the Client’s country, or in such other country as may be specified in the </w:t>
      </w:r>
      <w:r w:rsidRPr="00481A72">
        <w:rPr>
          <w:rFonts w:ascii="Times New Roman" w:hAnsi="Times New Roman" w:cs="Times New Roman"/>
          <w:b/>
          <w:sz w:val="24"/>
          <w:szCs w:val="24"/>
        </w:rPr>
        <w:t>Data Sheet</w:t>
      </w:r>
      <w:r w:rsidRPr="00481A72">
        <w:rPr>
          <w:rFonts w:ascii="Times New Roman" w:hAnsi="Times New Roman" w:cs="Times New Roman"/>
          <w:sz w:val="24"/>
          <w:szCs w:val="24"/>
        </w:rPr>
        <w:t>, as they may be issued and in force from time to time.</w:t>
      </w:r>
      <w:r>
        <w:rPr>
          <w:rFonts w:ascii="Times New Roman" w:hAnsi="Times New Roman" w:cs="Times New Roman"/>
          <w:sz w:val="24"/>
          <w:szCs w:val="24"/>
        </w:rPr>
        <w:t xml:space="preserve"> </w:t>
      </w:r>
      <w:r w:rsidRPr="00DE5A14">
        <w:rPr>
          <w:rFonts w:ascii="Times New Roman" w:hAnsi="Times New Roman" w:cs="Times New Roman"/>
          <w:sz w:val="24"/>
          <w:szCs w:val="24"/>
          <w:highlight w:val="lightGray"/>
        </w:rPr>
        <w:t>All references in the Bidding Documents to laws, regulations and other applicable legislation shall be construed as references to the respective legislation as currently in force, including all amendments and supplements that have entered into force.”</w:t>
      </w:r>
    </w:p>
    <w:p w14:paraId="2719DD61" w14:textId="77777777" w:rsidR="003E3F61" w:rsidRDefault="003E3F61" w:rsidP="003E3F61">
      <w:pPr>
        <w:pStyle w:val="ListParagraph"/>
        <w:spacing w:line="240" w:lineRule="auto"/>
        <w:ind w:right="-72"/>
        <w:jc w:val="both"/>
        <w:rPr>
          <w:rFonts w:ascii="Times New Roman" w:hAnsi="Times New Roman" w:cs="Times New Roman"/>
          <w:sz w:val="24"/>
          <w:szCs w:val="24"/>
        </w:rPr>
      </w:pPr>
    </w:p>
    <w:p w14:paraId="63E93956" w14:textId="7ABD2EE7" w:rsidR="003E3F61" w:rsidRPr="003E3F61" w:rsidRDefault="003E3F61" w:rsidP="0023186B">
      <w:pPr>
        <w:pStyle w:val="ListParagraph"/>
        <w:shd w:val="clear" w:color="auto" w:fill="DAE9F7" w:themeFill="text2" w:themeFillTint="1A"/>
        <w:ind w:left="90"/>
        <w:rPr>
          <w:rFonts w:ascii="Times New Roman" w:eastAsia="Calibri" w:hAnsi="Times New Roman" w:cs="Times New Roman"/>
          <w:b/>
          <w:bCs/>
          <w:sz w:val="24"/>
          <w:szCs w:val="24"/>
        </w:rPr>
      </w:pPr>
      <w:r w:rsidRPr="003E3F61">
        <w:rPr>
          <w:rFonts w:ascii="Times New Roman" w:eastAsia="Calibri" w:hAnsi="Times New Roman" w:cs="Times New Roman"/>
          <w:b/>
          <w:bCs/>
          <w:sz w:val="24"/>
          <w:szCs w:val="24"/>
        </w:rPr>
        <w:t>MODIFICATION NO.</w:t>
      </w:r>
      <w:r>
        <w:rPr>
          <w:rFonts w:ascii="Times New Roman" w:eastAsia="Calibri" w:hAnsi="Times New Roman" w:cs="Times New Roman"/>
          <w:b/>
          <w:bCs/>
          <w:sz w:val="24"/>
          <w:szCs w:val="24"/>
        </w:rPr>
        <w:t>2</w:t>
      </w:r>
    </w:p>
    <w:p w14:paraId="28A0151F" w14:textId="51CB94A4" w:rsidR="003E3F61" w:rsidRPr="003E3F61" w:rsidRDefault="003E3F61" w:rsidP="003E3F61">
      <w:pPr>
        <w:autoSpaceDE w:val="0"/>
        <w:autoSpaceDN w:val="0"/>
        <w:adjustRightInd w:val="0"/>
        <w:rPr>
          <w:rFonts w:ascii="Times New Roman" w:eastAsia="Calibri" w:hAnsi="Times New Roman" w:cs="Times New Roman"/>
          <w:i/>
          <w:iCs/>
          <w:sz w:val="24"/>
          <w:szCs w:val="24"/>
        </w:rPr>
      </w:pPr>
      <w:r w:rsidRPr="003E3F61">
        <w:rPr>
          <w:rFonts w:ascii="Times New Roman" w:eastAsia="Calibri" w:hAnsi="Times New Roman" w:cs="Times New Roman"/>
          <w:i/>
          <w:iCs/>
          <w:sz w:val="24"/>
          <w:szCs w:val="24"/>
        </w:rPr>
        <w:t>With the reference to the Tender Dossier, Section III- Evaluation criteria:</w:t>
      </w:r>
    </w:p>
    <w:p w14:paraId="749EEC99" w14:textId="77777777" w:rsidR="003E3F61" w:rsidRPr="003E3F61" w:rsidRDefault="003E3F61" w:rsidP="003E3F61">
      <w:pPr>
        <w:widowControl w:val="0"/>
        <w:spacing w:before="60" w:after="120"/>
        <w:ind w:left="360" w:right="357" w:hanging="720"/>
        <w:jc w:val="both"/>
        <w:rPr>
          <w:rFonts w:ascii="Times New Roman" w:hAnsi="Times New Roman" w:cs="Times New Roman"/>
          <w:b/>
          <w:bCs/>
          <w:sz w:val="24"/>
          <w:szCs w:val="24"/>
        </w:rPr>
      </w:pPr>
      <w:r w:rsidRPr="003E3F61">
        <w:rPr>
          <w:rFonts w:ascii="Times New Roman" w:hAnsi="Times New Roman" w:cs="Times New Roman"/>
          <w:b/>
          <w:bCs/>
          <w:sz w:val="24"/>
          <w:szCs w:val="24"/>
        </w:rPr>
        <w:lastRenderedPageBreak/>
        <w:t xml:space="preserve">(i) </w:t>
      </w:r>
      <w:r w:rsidRPr="003E3F61">
        <w:rPr>
          <w:rFonts w:ascii="Times New Roman" w:hAnsi="Times New Roman" w:cs="Times New Roman"/>
          <w:b/>
          <w:bCs/>
          <w:sz w:val="24"/>
          <w:szCs w:val="24"/>
        </w:rPr>
        <w:tab/>
        <w:t xml:space="preserve">Legal and Professional capacity </w:t>
      </w:r>
    </w:p>
    <w:p w14:paraId="0FE79302" w14:textId="712C4D51" w:rsidR="003E3F61" w:rsidRPr="003E3F61" w:rsidRDefault="003E3F61" w:rsidP="003E3F61">
      <w:pPr>
        <w:widowControl w:val="0"/>
        <w:spacing w:before="60" w:after="120"/>
        <w:jc w:val="both"/>
        <w:rPr>
          <w:rFonts w:ascii="Times New Roman" w:hAnsi="Times New Roman" w:cs="Times New Roman"/>
          <w:sz w:val="24"/>
          <w:szCs w:val="24"/>
        </w:rPr>
      </w:pPr>
      <w:r>
        <w:rPr>
          <w:rFonts w:ascii="Times New Roman" w:hAnsi="Times New Roman" w:cs="Times New Roman"/>
          <w:sz w:val="24"/>
          <w:szCs w:val="24"/>
        </w:rPr>
        <w:t>“</w:t>
      </w:r>
      <w:r w:rsidRPr="003E3F61">
        <w:rPr>
          <w:rFonts w:ascii="Times New Roman" w:hAnsi="Times New Roman" w:cs="Times New Roman"/>
          <w:sz w:val="24"/>
          <w:szCs w:val="24"/>
        </w:rPr>
        <w:t xml:space="preserve">The Consultant must be a registered firm legally authorized to perform the specified assignment.  In the case of a joint venture (JV) all JV members must meet the applicable legal registration requirements in their respective countries. </w:t>
      </w:r>
    </w:p>
    <w:p w14:paraId="00E53EBB" w14:textId="75A4445A" w:rsidR="003E3F61" w:rsidRDefault="003E3F61" w:rsidP="003E3F61">
      <w:pPr>
        <w:widowControl w:val="0"/>
        <w:spacing w:before="60" w:after="120"/>
        <w:jc w:val="both"/>
        <w:rPr>
          <w:rFonts w:ascii="Times New Roman" w:hAnsi="Times New Roman" w:cs="Times New Roman"/>
          <w:sz w:val="24"/>
          <w:szCs w:val="24"/>
        </w:rPr>
      </w:pPr>
      <w:r w:rsidRPr="003E3F61">
        <w:rPr>
          <w:rFonts w:ascii="Times New Roman" w:hAnsi="Times New Roman" w:cs="Times New Roman"/>
          <w:sz w:val="24"/>
          <w:szCs w:val="24"/>
        </w:rPr>
        <w:t xml:space="preserve">At the time of Proposal submission, the Consultant (and in the case of a JV, each JV member) must hold the professional licence(s) or certificate(s) required under the laws of the country in which it is established (or an equivalent authorization) for the provision of the services covered by this </w:t>
      </w:r>
      <w:proofErr w:type="spellStart"/>
      <w:r w:rsidRPr="003E3F61">
        <w:rPr>
          <w:rFonts w:ascii="Times New Roman" w:hAnsi="Times New Roman" w:cs="Times New Roman"/>
          <w:sz w:val="24"/>
          <w:szCs w:val="24"/>
        </w:rPr>
        <w:t>RfP</w:t>
      </w:r>
      <w:proofErr w:type="spellEnd"/>
      <w:r w:rsidRPr="003E3F61">
        <w:rPr>
          <w:rFonts w:ascii="Times New Roman" w:hAnsi="Times New Roman" w:cs="Times New Roman"/>
          <w:sz w:val="24"/>
          <w:szCs w:val="24"/>
        </w:rPr>
        <w:t xml:space="preserve"> (i.e. design services). </w:t>
      </w:r>
      <w:r>
        <w:rPr>
          <w:rFonts w:ascii="Times New Roman" w:hAnsi="Times New Roman" w:cs="Times New Roman"/>
          <w:sz w:val="24"/>
          <w:szCs w:val="24"/>
        </w:rPr>
        <w:t>….”</w:t>
      </w:r>
    </w:p>
    <w:p w14:paraId="0B964C11" w14:textId="740C78AC" w:rsidR="003E3F61" w:rsidRDefault="003E3F61" w:rsidP="003E3F61">
      <w:pPr>
        <w:spacing w:before="120" w:after="120" w:line="240" w:lineRule="auto"/>
        <w:ind w:right="72"/>
        <w:jc w:val="both"/>
        <w:rPr>
          <w:rFonts w:ascii="Times New Roman" w:eastAsia="Calibri" w:hAnsi="Times New Roman" w:cs="Times New Roman"/>
          <w:sz w:val="24"/>
          <w:szCs w:val="24"/>
          <w:u w:val="single"/>
        </w:rPr>
      </w:pPr>
      <w:r w:rsidRPr="00481A72">
        <w:rPr>
          <w:rFonts w:ascii="Times New Roman" w:eastAsia="Calibri" w:hAnsi="Times New Roman" w:cs="Times New Roman"/>
          <w:sz w:val="24"/>
          <w:szCs w:val="24"/>
          <w:u w:val="single"/>
        </w:rPr>
        <w:t>has been replaced as follows:</w:t>
      </w:r>
    </w:p>
    <w:p w14:paraId="411933A3" w14:textId="77777777" w:rsidR="003E3F61" w:rsidRDefault="003E3F61" w:rsidP="003E3F61">
      <w:pPr>
        <w:spacing w:before="120" w:after="120" w:line="240" w:lineRule="auto"/>
        <w:ind w:right="72"/>
        <w:jc w:val="both"/>
        <w:rPr>
          <w:rFonts w:ascii="Times New Roman" w:eastAsia="Calibri" w:hAnsi="Times New Roman" w:cs="Times New Roman"/>
          <w:sz w:val="24"/>
          <w:szCs w:val="24"/>
          <w:u w:val="single"/>
        </w:rPr>
      </w:pPr>
    </w:p>
    <w:p w14:paraId="42CA0151" w14:textId="77777777" w:rsidR="003E3F61" w:rsidRPr="003E3F61" w:rsidRDefault="003E3F61" w:rsidP="003E3F61">
      <w:pPr>
        <w:widowControl w:val="0"/>
        <w:spacing w:before="60" w:after="120"/>
        <w:ind w:left="360" w:right="357" w:hanging="720"/>
        <w:jc w:val="both"/>
        <w:rPr>
          <w:rFonts w:ascii="Times New Roman" w:hAnsi="Times New Roman" w:cs="Times New Roman"/>
          <w:b/>
          <w:bCs/>
          <w:sz w:val="24"/>
          <w:szCs w:val="24"/>
        </w:rPr>
      </w:pPr>
      <w:r w:rsidRPr="003E3F61">
        <w:rPr>
          <w:rFonts w:ascii="Times New Roman" w:hAnsi="Times New Roman" w:cs="Times New Roman"/>
          <w:b/>
          <w:bCs/>
          <w:sz w:val="24"/>
          <w:szCs w:val="24"/>
        </w:rPr>
        <w:t xml:space="preserve">(i) </w:t>
      </w:r>
      <w:r w:rsidRPr="003E3F61">
        <w:rPr>
          <w:rFonts w:ascii="Times New Roman" w:hAnsi="Times New Roman" w:cs="Times New Roman"/>
          <w:b/>
          <w:bCs/>
          <w:sz w:val="24"/>
          <w:szCs w:val="24"/>
        </w:rPr>
        <w:tab/>
        <w:t xml:space="preserve">Legal and Professional capacity </w:t>
      </w:r>
    </w:p>
    <w:p w14:paraId="5AA16235" w14:textId="77777777" w:rsidR="003E3F61" w:rsidRPr="003E3F61" w:rsidRDefault="003E3F61" w:rsidP="003E3F61">
      <w:pPr>
        <w:widowControl w:val="0"/>
        <w:spacing w:before="60" w:after="120"/>
        <w:jc w:val="both"/>
        <w:rPr>
          <w:rFonts w:ascii="Times New Roman" w:hAnsi="Times New Roman" w:cs="Times New Roman"/>
          <w:sz w:val="24"/>
          <w:szCs w:val="24"/>
        </w:rPr>
      </w:pPr>
      <w:r>
        <w:rPr>
          <w:rFonts w:ascii="Times New Roman" w:hAnsi="Times New Roman" w:cs="Times New Roman"/>
          <w:sz w:val="24"/>
          <w:szCs w:val="24"/>
        </w:rPr>
        <w:t>“</w:t>
      </w:r>
      <w:r w:rsidRPr="003E3F61">
        <w:rPr>
          <w:rFonts w:ascii="Times New Roman" w:hAnsi="Times New Roman" w:cs="Times New Roman"/>
          <w:sz w:val="24"/>
          <w:szCs w:val="24"/>
        </w:rPr>
        <w:t xml:space="preserve">The Consultant must be a registered firm legally authorized to perform the specified assignment.  In the case of a joint venture (JV) all JV members must meet the applicable legal registration requirements in their respective countries. </w:t>
      </w:r>
    </w:p>
    <w:p w14:paraId="7C4166AA" w14:textId="6D276AA2" w:rsidR="003E3F61" w:rsidRDefault="003E3F61" w:rsidP="003E3F61">
      <w:pPr>
        <w:widowControl w:val="0"/>
        <w:spacing w:before="60" w:after="120"/>
        <w:jc w:val="both"/>
        <w:rPr>
          <w:rFonts w:ascii="Times New Roman" w:hAnsi="Times New Roman" w:cs="Times New Roman"/>
          <w:sz w:val="24"/>
          <w:szCs w:val="24"/>
        </w:rPr>
      </w:pPr>
      <w:r w:rsidRPr="003E3F61">
        <w:rPr>
          <w:rFonts w:ascii="Times New Roman" w:hAnsi="Times New Roman" w:cs="Times New Roman"/>
          <w:sz w:val="24"/>
          <w:szCs w:val="24"/>
        </w:rPr>
        <w:t xml:space="preserve">At the time of Proposal submission, the Consultant (and in the case of a JV, each JV member) must hold the professional licence(s) or certificate(s) required under the laws of the country in which it is established (or an equivalent authorization) for the provision of the services covered by this </w:t>
      </w:r>
      <w:proofErr w:type="spellStart"/>
      <w:r w:rsidRPr="003E3F61">
        <w:rPr>
          <w:rFonts w:ascii="Times New Roman" w:hAnsi="Times New Roman" w:cs="Times New Roman"/>
          <w:sz w:val="24"/>
          <w:szCs w:val="24"/>
        </w:rPr>
        <w:t>RfP</w:t>
      </w:r>
      <w:proofErr w:type="spellEnd"/>
      <w:r w:rsidRPr="003E3F61">
        <w:rPr>
          <w:rFonts w:ascii="Times New Roman" w:hAnsi="Times New Roman" w:cs="Times New Roman"/>
          <w:sz w:val="24"/>
          <w:szCs w:val="24"/>
        </w:rPr>
        <w:t xml:space="preserve"> </w:t>
      </w:r>
      <w:r w:rsidRPr="003E3F61">
        <w:rPr>
          <w:rFonts w:ascii="Times New Roman" w:hAnsi="Times New Roman" w:cs="Times New Roman"/>
          <w:sz w:val="24"/>
          <w:szCs w:val="24"/>
          <w:highlight w:val="lightGray"/>
        </w:rPr>
        <w:t xml:space="preserve">(i.e. Lot 1and 2: supervision </w:t>
      </w:r>
      <w:r>
        <w:rPr>
          <w:rFonts w:ascii="Times New Roman" w:hAnsi="Times New Roman" w:cs="Times New Roman"/>
          <w:sz w:val="24"/>
          <w:szCs w:val="24"/>
          <w:highlight w:val="lightGray"/>
        </w:rPr>
        <w:t xml:space="preserve">services </w:t>
      </w:r>
      <w:r w:rsidRPr="003E3F61">
        <w:rPr>
          <w:rFonts w:ascii="Times New Roman" w:hAnsi="Times New Roman" w:cs="Times New Roman"/>
          <w:sz w:val="24"/>
          <w:szCs w:val="24"/>
          <w:highlight w:val="lightGray"/>
        </w:rPr>
        <w:t>and Lot</w:t>
      </w:r>
      <w:r>
        <w:rPr>
          <w:rFonts w:ascii="Times New Roman" w:hAnsi="Times New Roman" w:cs="Times New Roman"/>
          <w:sz w:val="24"/>
          <w:szCs w:val="24"/>
          <w:highlight w:val="lightGray"/>
        </w:rPr>
        <w:t xml:space="preserve"> 3</w:t>
      </w:r>
      <w:r w:rsidRPr="003E3F61">
        <w:rPr>
          <w:rFonts w:ascii="Times New Roman" w:hAnsi="Times New Roman" w:cs="Times New Roman"/>
          <w:sz w:val="24"/>
          <w:szCs w:val="24"/>
          <w:highlight w:val="lightGray"/>
        </w:rPr>
        <w:t>: design and supervision services).</w:t>
      </w:r>
      <w:r w:rsidRPr="003E3F61">
        <w:rPr>
          <w:rFonts w:ascii="Times New Roman" w:hAnsi="Times New Roman" w:cs="Times New Roman"/>
          <w:sz w:val="24"/>
          <w:szCs w:val="24"/>
        </w:rPr>
        <w:t xml:space="preserve"> </w:t>
      </w:r>
      <w:r>
        <w:rPr>
          <w:rFonts w:ascii="Times New Roman" w:hAnsi="Times New Roman" w:cs="Times New Roman"/>
          <w:sz w:val="24"/>
          <w:szCs w:val="24"/>
        </w:rPr>
        <w:t>….”</w:t>
      </w:r>
    </w:p>
    <w:p w14:paraId="4B9BB8BC" w14:textId="77777777" w:rsidR="0023186B" w:rsidRDefault="0023186B" w:rsidP="003E3F61">
      <w:pPr>
        <w:widowControl w:val="0"/>
        <w:spacing w:before="60" w:after="120"/>
        <w:jc w:val="both"/>
        <w:rPr>
          <w:rFonts w:ascii="Times New Roman" w:hAnsi="Times New Roman" w:cs="Times New Roman"/>
          <w:sz w:val="24"/>
          <w:szCs w:val="24"/>
        </w:rPr>
      </w:pPr>
    </w:p>
    <w:p w14:paraId="05A2121D" w14:textId="77777777" w:rsidR="0023186B" w:rsidRDefault="0023186B" w:rsidP="0023186B">
      <w:pPr>
        <w:pStyle w:val="ListParagraph"/>
        <w:shd w:val="clear" w:color="auto" w:fill="DAE9F7" w:themeFill="text2" w:themeFillTint="1A"/>
        <w:ind w:left="-180"/>
        <w:rPr>
          <w:rFonts w:ascii="Times New Roman" w:eastAsia="Calibri" w:hAnsi="Times New Roman" w:cs="Times New Roman"/>
          <w:b/>
          <w:bCs/>
          <w:sz w:val="24"/>
          <w:szCs w:val="24"/>
        </w:rPr>
      </w:pPr>
      <w:r w:rsidRPr="003E3F61">
        <w:rPr>
          <w:rFonts w:ascii="Times New Roman" w:eastAsia="Calibri" w:hAnsi="Times New Roman" w:cs="Times New Roman"/>
          <w:b/>
          <w:bCs/>
          <w:sz w:val="24"/>
          <w:szCs w:val="24"/>
        </w:rPr>
        <w:t>MODIFICATION NO.</w:t>
      </w:r>
      <w:r>
        <w:rPr>
          <w:rFonts w:ascii="Times New Roman" w:eastAsia="Calibri" w:hAnsi="Times New Roman" w:cs="Times New Roman"/>
          <w:b/>
          <w:bCs/>
          <w:sz w:val="24"/>
          <w:szCs w:val="24"/>
        </w:rPr>
        <w:t>3</w:t>
      </w:r>
    </w:p>
    <w:p w14:paraId="2B706F9D" w14:textId="3D05AEA4" w:rsidR="0023186B" w:rsidRPr="003E3F61" w:rsidRDefault="0023186B" w:rsidP="0023186B">
      <w:pPr>
        <w:autoSpaceDE w:val="0"/>
        <w:autoSpaceDN w:val="0"/>
        <w:adjustRightInd w:val="0"/>
        <w:rPr>
          <w:rFonts w:ascii="Times New Roman" w:eastAsia="Calibri" w:hAnsi="Times New Roman" w:cs="Times New Roman"/>
          <w:i/>
          <w:iCs/>
          <w:sz w:val="24"/>
          <w:szCs w:val="24"/>
        </w:rPr>
      </w:pPr>
      <w:r w:rsidRPr="003E3F61">
        <w:rPr>
          <w:rFonts w:ascii="Times New Roman" w:eastAsia="Calibri" w:hAnsi="Times New Roman" w:cs="Times New Roman"/>
          <w:i/>
          <w:iCs/>
          <w:sz w:val="24"/>
          <w:szCs w:val="24"/>
        </w:rPr>
        <w:t>With the reference to the Tender Dossier, Section III- Evaluation criteria:</w:t>
      </w:r>
      <w:r>
        <w:rPr>
          <w:rFonts w:ascii="Times New Roman" w:eastAsia="Calibri" w:hAnsi="Times New Roman" w:cs="Times New Roman"/>
          <w:i/>
          <w:iCs/>
          <w:sz w:val="24"/>
          <w:szCs w:val="24"/>
        </w:rPr>
        <w:t xml:space="preserve"> Specific </w:t>
      </w:r>
      <w:r w:rsidR="00E726C0">
        <w:rPr>
          <w:rFonts w:ascii="Times New Roman" w:eastAsia="Calibri" w:hAnsi="Times New Roman" w:cs="Times New Roman"/>
          <w:i/>
          <w:iCs/>
          <w:sz w:val="24"/>
          <w:szCs w:val="24"/>
        </w:rPr>
        <w:t>Experience</w:t>
      </w:r>
    </w:p>
    <w:p w14:paraId="34E9E34F" w14:textId="77777777" w:rsidR="0023186B" w:rsidRDefault="0023186B" w:rsidP="0023186B">
      <w:pPr>
        <w:pStyle w:val="ListParagraph"/>
        <w:ind w:left="-180"/>
        <w:rPr>
          <w:rFonts w:ascii="Times New Roman" w:eastAsia="Calibri" w:hAnsi="Times New Roman" w:cs="Times New Roman"/>
          <w:b/>
          <w:bCs/>
          <w:sz w:val="24"/>
          <w:szCs w:val="24"/>
        </w:rPr>
      </w:pPr>
    </w:p>
    <w:p w14:paraId="30010700" w14:textId="77777777" w:rsidR="0023186B" w:rsidRDefault="0023186B" w:rsidP="0023186B">
      <w:pPr>
        <w:pStyle w:val="ListParagraph"/>
        <w:ind w:left="-180"/>
        <w:rPr>
          <w:rFonts w:ascii="Times New Roman" w:eastAsia="Calibri" w:hAnsi="Times New Roman" w:cs="Times New Roman"/>
          <w:b/>
          <w:bCs/>
          <w:sz w:val="24"/>
          <w:szCs w:val="24"/>
        </w:rPr>
      </w:pPr>
    </w:p>
    <w:p w14:paraId="359DA3E0" w14:textId="77777777" w:rsidR="0023186B" w:rsidRDefault="0023186B" w:rsidP="0023186B">
      <w:pPr>
        <w:spacing w:line="240" w:lineRule="auto"/>
        <w:ind w:right="-72"/>
        <w:jc w:val="both"/>
        <w:rPr>
          <w:rFonts w:ascii="Times New Roman" w:hAnsi="Times New Roman" w:cs="Times New Roman"/>
          <w:sz w:val="24"/>
          <w:szCs w:val="24"/>
        </w:rPr>
        <w:sectPr w:rsidR="0023186B" w:rsidSect="0023186B">
          <w:footerReference w:type="default" r:id="rId8"/>
          <w:pgSz w:w="12240" w:h="15840" w:code="1"/>
          <w:pgMar w:top="990" w:right="1440" w:bottom="1260" w:left="1440" w:header="720" w:footer="720" w:gutter="0"/>
          <w:paperSrc w:other="1"/>
          <w:cols w:space="720"/>
          <w:docGrid w:linePitch="360"/>
        </w:sectPr>
      </w:pPr>
    </w:p>
    <w:tbl>
      <w:tblPr>
        <w:tblW w:w="135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162"/>
        <w:gridCol w:w="3510"/>
        <w:gridCol w:w="1533"/>
        <w:gridCol w:w="1260"/>
        <w:gridCol w:w="1269"/>
        <w:gridCol w:w="1250"/>
        <w:gridCol w:w="11"/>
        <w:gridCol w:w="2063"/>
      </w:tblGrid>
      <w:tr w:rsidR="0023186B" w:rsidRPr="00383C55" w14:paraId="02A5064B" w14:textId="77777777" w:rsidTr="00383C55">
        <w:trPr>
          <w:cantSplit/>
          <w:trHeight w:val="300"/>
          <w:tblHeader/>
        </w:trPr>
        <w:tc>
          <w:tcPr>
            <w:tcW w:w="7735" w:type="dxa"/>
            <w:gridSpan w:val="4"/>
            <w:shd w:val="clear" w:color="auto" w:fill="000000" w:themeFill="text1"/>
            <w:vAlign w:val="center"/>
          </w:tcPr>
          <w:p w14:paraId="15E34077" w14:textId="77777777" w:rsidR="0023186B" w:rsidRPr="00383C55" w:rsidRDefault="0023186B" w:rsidP="0023186B">
            <w:pPr>
              <w:spacing w:after="0" w:line="240" w:lineRule="auto"/>
              <w:jc w:val="center"/>
              <w:rPr>
                <w:rFonts w:ascii="Times New Roman" w:hAnsi="Times New Roman" w:cs="Times New Roman"/>
                <w:b/>
                <w:color w:val="FFFFFF" w:themeColor="background1"/>
                <w:sz w:val="20"/>
              </w:rPr>
            </w:pPr>
            <w:r w:rsidRPr="00383C55">
              <w:rPr>
                <w:rFonts w:ascii="Times New Roman" w:hAnsi="Times New Roman" w:cs="Times New Roman"/>
                <w:b/>
                <w:color w:val="FFFFFF" w:themeColor="background1"/>
                <w:sz w:val="20"/>
              </w:rPr>
              <w:lastRenderedPageBreak/>
              <w:t>Eligibility and Qualification Criteria</w:t>
            </w:r>
          </w:p>
        </w:tc>
        <w:tc>
          <w:tcPr>
            <w:tcW w:w="3790" w:type="dxa"/>
            <w:gridSpan w:val="4"/>
            <w:shd w:val="clear" w:color="auto" w:fill="000000" w:themeFill="text1"/>
            <w:vAlign w:val="bottom"/>
          </w:tcPr>
          <w:p w14:paraId="4A2CD0B9" w14:textId="77777777" w:rsidR="0023186B" w:rsidRPr="00383C55" w:rsidRDefault="0023186B" w:rsidP="0023186B">
            <w:pPr>
              <w:spacing w:after="0" w:line="240" w:lineRule="auto"/>
              <w:jc w:val="center"/>
              <w:rPr>
                <w:rFonts w:ascii="Times New Roman" w:hAnsi="Times New Roman" w:cs="Times New Roman"/>
                <w:b/>
                <w:color w:val="FFFFFF" w:themeColor="background1"/>
                <w:sz w:val="20"/>
              </w:rPr>
            </w:pPr>
            <w:r w:rsidRPr="00383C55">
              <w:rPr>
                <w:rFonts w:ascii="Times New Roman" w:hAnsi="Times New Roman" w:cs="Times New Roman"/>
                <w:b/>
                <w:color w:val="FFFFFF" w:themeColor="background1"/>
                <w:sz w:val="20"/>
              </w:rPr>
              <w:t>Compliance Requirements</w:t>
            </w:r>
          </w:p>
        </w:tc>
        <w:tc>
          <w:tcPr>
            <w:tcW w:w="2063" w:type="dxa"/>
            <w:shd w:val="clear" w:color="auto" w:fill="000000" w:themeFill="text1"/>
            <w:vAlign w:val="center"/>
          </w:tcPr>
          <w:p w14:paraId="34502B97" w14:textId="77777777" w:rsidR="0023186B" w:rsidRPr="00383C55" w:rsidRDefault="0023186B" w:rsidP="0023186B">
            <w:pPr>
              <w:spacing w:after="0" w:line="240" w:lineRule="auto"/>
              <w:jc w:val="center"/>
              <w:rPr>
                <w:rFonts w:ascii="Times New Roman" w:hAnsi="Times New Roman" w:cs="Times New Roman"/>
                <w:b/>
                <w:color w:val="FFFFFF" w:themeColor="background1"/>
                <w:sz w:val="20"/>
              </w:rPr>
            </w:pPr>
            <w:r w:rsidRPr="00383C55">
              <w:rPr>
                <w:rFonts w:ascii="Times New Roman" w:hAnsi="Times New Roman" w:cs="Times New Roman"/>
                <w:b/>
                <w:color w:val="FFFFFF" w:themeColor="background1"/>
                <w:sz w:val="20"/>
              </w:rPr>
              <w:t>Documentation</w:t>
            </w:r>
          </w:p>
        </w:tc>
      </w:tr>
      <w:tr w:rsidR="0023186B" w:rsidRPr="00383C55" w14:paraId="616F8A34" w14:textId="77777777" w:rsidTr="00383C55">
        <w:trPr>
          <w:cantSplit/>
          <w:trHeight w:val="300"/>
          <w:tblHeader/>
        </w:trPr>
        <w:tc>
          <w:tcPr>
            <w:tcW w:w="530" w:type="dxa"/>
            <w:vMerge w:val="restart"/>
            <w:shd w:val="clear" w:color="auto" w:fill="D9D9D9" w:themeFill="background1" w:themeFillShade="D9"/>
            <w:vAlign w:val="center"/>
          </w:tcPr>
          <w:p w14:paraId="0FEF14D6" w14:textId="77777777" w:rsidR="0023186B" w:rsidRPr="00383C55" w:rsidRDefault="0023186B" w:rsidP="0023186B">
            <w:pPr>
              <w:spacing w:after="0" w:line="240" w:lineRule="auto"/>
              <w:jc w:val="center"/>
              <w:rPr>
                <w:rFonts w:ascii="Times New Roman" w:hAnsi="Times New Roman" w:cs="Times New Roman"/>
                <w:b/>
                <w:sz w:val="20"/>
              </w:rPr>
            </w:pPr>
            <w:r w:rsidRPr="00383C55">
              <w:rPr>
                <w:rFonts w:ascii="Times New Roman" w:hAnsi="Times New Roman" w:cs="Times New Roman"/>
                <w:b/>
                <w:sz w:val="20"/>
              </w:rPr>
              <w:t>No.</w:t>
            </w:r>
          </w:p>
        </w:tc>
        <w:tc>
          <w:tcPr>
            <w:tcW w:w="2162" w:type="dxa"/>
            <w:vMerge w:val="restart"/>
            <w:shd w:val="clear" w:color="auto" w:fill="D9D9D9" w:themeFill="background1" w:themeFillShade="D9"/>
            <w:vAlign w:val="center"/>
          </w:tcPr>
          <w:p w14:paraId="61FF01F3" w14:textId="77777777" w:rsidR="0023186B" w:rsidRPr="00383C55" w:rsidRDefault="0023186B" w:rsidP="0023186B">
            <w:pPr>
              <w:spacing w:after="0" w:line="240" w:lineRule="auto"/>
              <w:jc w:val="center"/>
              <w:rPr>
                <w:rFonts w:ascii="Times New Roman" w:hAnsi="Times New Roman" w:cs="Times New Roman"/>
                <w:b/>
                <w:sz w:val="20"/>
              </w:rPr>
            </w:pPr>
            <w:r w:rsidRPr="00383C55">
              <w:rPr>
                <w:rFonts w:ascii="Times New Roman" w:hAnsi="Times New Roman" w:cs="Times New Roman"/>
                <w:b/>
                <w:sz w:val="20"/>
              </w:rPr>
              <w:t>Subject</w:t>
            </w:r>
          </w:p>
        </w:tc>
        <w:tc>
          <w:tcPr>
            <w:tcW w:w="3510" w:type="dxa"/>
            <w:vMerge w:val="restart"/>
            <w:shd w:val="clear" w:color="auto" w:fill="D9D9D9" w:themeFill="background1" w:themeFillShade="D9"/>
            <w:vAlign w:val="center"/>
          </w:tcPr>
          <w:p w14:paraId="0EFABE91" w14:textId="77777777" w:rsidR="0023186B" w:rsidRPr="00383C55" w:rsidRDefault="0023186B" w:rsidP="0023186B">
            <w:pPr>
              <w:spacing w:after="0" w:line="240" w:lineRule="auto"/>
              <w:jc w:val="center"/>
              <w:rPr>
                <w:rFonts w:ascii="Times New Roman" w:hAnsi="Times New Roman" w:cs="Times New Roman"/>
                <w:b/>
                <w:sz w:val="20"/>
              </w:rPr>
            </w:pPr>
            <w:r w:rsidRPr="00383C55">
              <w:rPr>
                <w:rFonts w:ascii="Times New Roman" w:hAnsi="Times New Roman" w:cs="Times New Roman"/>
                <w:b/>
                <w:sz w:val="20"/>
              </w:rPr>
              <w:t>Requirement</w:t>
            </w:r>
          </w:p>
        </w:tc>
        <w:tc>
          <w:tcPr>
            <w:tcW w:w="1533" w:type="dxa"/>
            <w:vMerge w:val="restart"/>
            <w:shd w:val="clear" w:color="auto" w:fill="D9D9D9" w:themeFill="background1" w:themeFillShade="D9"/>
            <w:vAlign w:val="center"/>
          </w:tcPr>
          <w:p w14:paraId="446D7ABF" w14:textId="77777777" w:rsidR="0023186B" w:rsidRPr="00383C55" w:rsidRDefault="0023186B" w:rsidP="0023186B">
            <w:pPr>
              <w:spacing w:after="0" w:line="240" w:lineRule="auto"/>
              <w:jc w:val="center"/>
              <w:rPr>
                <w:rFonts w:ascii="Times New Roman" w:hAnsi="Times New Roman" w:cs="Times New Roman"/>
                <w:b/>
                <w:sz w:val="20"/>
              </w:rPr>
            </w:pPr>
            <w:r w:rsidRPr="00383C55">
              <w:rPr>
                <w:rFonts w:ascii="Times New Roman" w:hAnsi="Times New Roman" w:cs="Times New Roman"/>
                <w:b/>
                <w:sz w:val="20"/>
              </w:rPr>
              <w:t>Single Entity</w:t>
            </w:r>
          </w:p>
        </w:tc>
        <w:tc>
          <w:tcPr>
            <w:tcW w:w="3790" w:type="dxa"/>
            <w:gridSpan w:val="4"/>
            <w:tcBorders>
              <w:bottom w:val="single" w:sz="4" w:space="0" w:color="auto"/>
            </w:tcBorders>
            <w:shd w:val="clear" w:color="auto" w:fill="D9D9D9" w:themeFill="background1" w:themeFillShade="D9"/>
            <w:vAlign w:val="bottom"/>
          </w:tcPr>
          <w:p w14:paraId="370AC276" w14:textId="77777777" w:rsidR="0023186B" w:rsidRPr="00383C55" w:rsidRDefault="0023186B" w:rsidP="0023186B">
            <w:pPr>
              <w:spacing w:after="0" w:line="240" w:lineRule="auto"/>
              <w:jc w:val="center"/>
              <w:rPr>
                <w:rFonts w:ascii="Times New Roman" w:hAnsi="Times New Roman" w:cs="Times New Roman"/>
                <w:b/>
                <w:sz w:val="20"/>
              </w:rPr>
            </w:pPr>
            <w:r w:rsidRPr="00383C55">
              <w:rPr>
                <w:rFonts w:ascii="Times New Roman" w:hAnsi="Times New Roman" w:cs="Times New Roman"/>
                <w:b/>
                <w:sz w:val="20"/>
              </w:rPr>
              <w:t>Joint Venture</w:t>
            </w:r>
          </w:p>
        </w:tc>
        <w:tc>
          <w:tcPr>
            <w:tcW w:w="2063" w:type="dxa"/>
            <w:shd w:val="clear" w:color="auto" w:fill="D9D9D9" w:themeFill="background1" w:themeFillShade="D9"/>
            <w:vAlign w:val="center"/>
          </w:tcPr>
          <w:p w14:paraId="32D2F0E0" w14:textId="77777777" w:rsidR="0023186B" w:rsidRPr="00383C55" w:rsidRDefault="0023186B" w:rsidP="0023186B">
            <w:pPr>
              <w:spacing w:after="0" w:line="240" w:lineRule="auto"/>
              <w:jc w:val="center"/>
              <w:rPr>
                <w:rFonts w:ascii="Times New Roman" w:hAnsi="Times New Roman" w:cs="Times New Roman"/>
                <w:b/>
                <w:sz w:val="20"/>
              </w:rPr>
            </w:pPr>
            <w:r w:rsidRPr="00383C55">
              <w:rPr>
                <w:rFonts w:ascii="Times New Roman" w:hAnsi="Times New Roman" w:cs="Times New Roman"/>
                <w:b/>
                <w:sz w:val="20"/>
              </w:rPr>
              <w:t>Submission Requirements</w:t>
            </w:r>
          </w:p>
        </w:tc>
      </w:tr>
      <w:tr w:rsidR="0023186B" w:rsidRPr="00383C55" w14:paraId="0D7C769E" w14:textId="77777777" w:rsidTr="00383C55">
        <w:trPr>
          <w:cantSplit/>
          <w:trHeight w:val="360"/>
          <w:tblHeader/>
        </w:trPr>
        <w:tc>
          <w:tcPr>
            <w:tcW w:w="530" w:type="dxa"/>
            <w:vMerge/>
            <w:vAlign w:val="center"/>
          </w:tcPr>
          <w:p w14:paraId="0F15DC03" w14:textId="77777777" w:rsidR="0023186B" w:rsidRPr="00383C55" w:rsidRDefault="0023186B" w:rsidP="0023186B">
            <w:pPr>
              <w:spacing w:after="0" w:line="240" w:lineRule="auto"/>
              <w:rPr>
                <w:rFonts w:ascii="Times New Roman" w:hAnsi="Times New Roman" w:cs="Times New Roman"/>
                <w:sz w:val="20"/>
              </w:rPr>
            </w:pPr>
          </w:p>
        </w:tc>
        <w:tc>
          <w:tcPr>
            <w:tcW w:w="2162" w:type="dxa"/>
            <w:vMerge/>
            <w:vAlign w:val="center"/>
          </w:tcPr>
          <w:p w14:paraId="54A620E0" w14:textId="77777777" w:rsidR="0023186B" w:rsidRPr="00383C55" w:rsidRDefault="0023186B" w:rsidP="0023186B">
            <w:pPr>
              <w:spacing w:after="0" w:line="240" w:lineRule="auto"/>
              <w:rPr>
                <w:rFonts w:ascii="Times New Roman" w:hAnsi="Times New Roman" w:cs="Times New Roman"/>
                <w:sz w:val="20"/>
              </w:rPr>
            </w:pPr>
          </w:p>
        </w:tc>
        <w:tc>
          <w:tcPr>
            <w:tcW w:w="3510" w:type="dxa"/>
            <w:vMerge/>
            <w:vAlign w:val="center"/>
          </w:tcPr>
          <w:p w14:paraId="04481DA6" w14:textId="77777777" w:rsidR="0023186B" w:rsidRPr="00383C55" w:rsidRDefault="0023186B" w:rsidP="0023186B">
            <w:pPr>
              <w:spacing w:after="0" w:line="240" w:lineRule="auto"/>
              <w:rPr>
                <w:rFonts w:ascii="Times New Roman" w:hAnsi="Times New Roman" w:cs="Times New Roman"/>
                <w:sz w:val="20"/>
              </w:rPr>
            </w:pPr>
          </w:p>
        </w:tc>
        <w:tc>
          <w:tcPr>
            <w:tcW w:w="1533" w:type="dxa"/>
            <w:vMerge/>
            <w:vAlign w:val="center"/>
          </w:tcPr>
          <w:p w14:paraId="5DA62ED6" w14:textId="77777777" w:rsidR="0023186B" w:rsidRPr="00383C55" w:rsidRDefault="0023186B" w:rsidP="0023186B">
            <w:pPr>
              <w:spacing w:after="0" w:line="240" w:lineRule="auto"/>
              <w:rPr>
                <w:rFonts w:ascii="Times New Roman" w:hAnsi="Times New Roman" w:cs="Times New Roman"/>
                <w:sz w:val="20"/>
              </w:rPr>
            </w:pPr>
          </w:p>
        </w:tc>
        <w:tc>
          <w:tcPr>
            <w:tcW w:w="1260" w:type="dxa"/>
            <w:shd w:val="clear" w:color="auto" w:fill="D9D9D9" w:themeFill="background1" w:themeFillShade="D9"/>
            <w:vAlign w:val="center"/>
          </w:tcPr>
          <w:p w14:paraId="4B5FB729" w14:textId="77777777" w:rsidR="0023186B" w:rsidRPr="00383C55" w:rsidRDefault="0023186B" w:rsidP="0023186B">
            <w:pPr>
              <w:spacing w:after="0" w:line="240" w:lineRule="auto"/>
              <w:jc w:val="center"/>
              <w:rPr>
                <w:rFonts w:ascii="Times New Roman" w:hAnsi="Times New Roman" w:cs="Times New Roman"/>
                <w:b/>
                <w:bCs/>
                <w:sz w:val="18"/>
                <w:szCs w:val="18"/>
              </w:rPr>
            </w:pPr>
            <w:r w:rsidRPr="00383C55">
              <w:rPr>
                <w:rFonts w:ascii="Times New Roman" w:hAnsi="Times New Roman" w:cs="Times New Roman"/>
                <w:b/>
                <w:bCs/>
                <w:sz w:val="18"/>
                <w:szCs w:val="18"/>
              </w:rPr>
              <w:t>All members Combined</w:t>
            </w:r>
          </w:p>
        </w:tc>
        <w:tc>
          <w:tcPr>
            <w:tcW w:w="1269" w:type="dxa"/>
            <w:shd w:val="clear" w:color="auto" w:fill="D9D9D9" w:themeFill="background1" w:themeFillShade="D9"/>
            <w:vAlign w:val="center"/>
          </w:tcPr>
          <w:p w14:paraId="32027D8E" w14:textId="77777777" w:rsidR="0023186B" w:rsidRPr="00383C55" w:rsidRDefault="0023186B" w:rsidP="0023186B">
            <w:pPr>
              <w:spacing w:after="0" w:line="240" w:lineRule="auto"/>
              <w:jc w:val="center"/>
              <w:rPr>
                <w:rFonts w:ascii="Times New Roman" w:hAnsi="Times New Roman" w:cs="Times New Roman"/>
                <w:b/>
                <w:bCs/>
                <w:sz w:val="18"/>
                <w:szCs w:val="18"/>
              </w:rPr>
            </w:pPr>
            <w:r w:rsidRPr="00383C55">
              <w:rPr>
                <w:rFonts w:ascii="Times New Roman" w:hAnsi="Times New Roman" w:cs="Times New Roman"/>
                <w:b/>
                <w:bCs/>
                <w:sz w:val="18"/>
                <w:szCs w:val="18"/>
              </w:rPr>
              <w:t>Each Member</w:t>
            </w:r>
          </w:p>
        </w:tc>
        <w:tc>
          <w:tcPr>
            <w:tcW w:w="1250" w:type="dxa"/>
            <w:shd w:val="clear" w:color="auto" w:fill="D9D9D9" w:themeFill="background1" w:themeFillShade="D9"/>
            <w:vAlign w:val="center"/>
          </w:tcPr>
          <w:p w14:paraId="24978C60" w14:textId="77777777" w:rsidR="0023186B" w:rsidRPr="00383C55" w:rsidRDefault="0023186B" w:rsidP="0023186B">
            <w:pPr>
              <w:spacing w:after="0" w:line="240" w:lineRule="auto"/>
              <w:jc w:val="center"/>
              <w:rPr>
                <w:rFonts w:ascii="Times New Roman" w:hAnsi="Times New Roman" w:cs="Times New Roman"/>
                <w:b/>
                <w:bCs/>
                <w:sz w:val="18"/>
                <w:szCs w:val="18"/>
              </w:rPr>
            </w:pPr>
            <w:r w:rsidRPr="00383C55">
              <w:rPr>
                <w:rFonts w:ascii="Times New Roman" w:hAnsi="Times New Roman" w:cs="Times New Roman"/>
                <w:b/>
                <w:bCs/>
                <w:sz w:val="18"/>
                <w:szCs w:val="18"/>
              </w:rPr>
              <w:t>One Member</w:t>
            </w:r>
          </w:p>
        </w:tc>
        <w:tc>
          <w:tcPr>
            <w:tcW w:w="2074" w:type="dxa"/>
            <w:gridSpan w:val="2"/>
            <w:vAlign w:val="center"/>
          </w:tcPr>
          <w:p w14:paraId="64F105E8" w14:textId="77777777" w:rsidR="0023186B" w:rsidRPr="00383C55" w:rsidRDefault="0023186B" w:rsidP="0023186B">
            <w:pPr>
              <w:spacing w:after="0" w:line="240" w:lineRule="auto"/>
              <w:rPr>
                <w:rFonts w:ascii="Times New Roman" w:hAnsi="Times New Roman" w:cs="Times New Roman"/>
                <w:sz w:val="20"/>
              </w:rPr>
            </w:pPr>
          </w:p>
        </w:tc>
      </w:tr>
      <w:tr w:rsidR="0023186B" w:rsidRPr="00383C55" w14:paraId="61340C47" w14:textId="77777777" w:rsidTr="00383C55">
        <w:trPr>
          <w:trHeight w:val="440"/>
        </w:trPr>
        <w:tc>
          <w:tcPr>
            <w:tcW w:w="13588" w:type="dxa"/>
            <w:gridSpan w:val="9"/>
            <w:shd w:val="clear" w:color="auto" w:fill="7F7F7F" w:themeFill="background1" w:themeFillShade="7F"/>
            <w:noWrap/>
          </w:tcPr>
          <w:p w14:paraId="7ADF3CFF" w14:textId="77777777" w:rsidR="0023186B" w:rsidRPr="00383C55" w:rsidRDefault="0023186B" w:rsidP="0023186B">
            <w:pPr>
              <w:pStyle w:val="sectionIIIheader"/>
              <w:spacing w:before="0"/>
              <w:rPr>
                <w:rFonts w:ascii="Times New Roman" w:hAnsi="Times New Roman" w:cs="Times New Roman"/>
                <w:b/>
                <w:color w:val="FFFFFF" w:themeColor="background1"/>
                <w:sz w:val="22"/>
              </w:rPr>
            </w:pPr>
            <w:bookmarkStart w:id="22" w:name="_Toc130995061"/>
            <w:r w:rsidRPr="00383C55">
              <w:rPr>
                <w:rFonts w:ascii="Times New Roman" w:hAnsi="Times New Roman" w:cs="Times New Roman"/>
                <w:b/>
                <w:color w:val="FFFFFF" w:themeColor="background1"/>
                <w:sz w:val="22"/>
              </w:rPr>
              <w:t>4. Experience</w:t>
            </w:r>
            <w:bookmarkEnd w:id="22"/>
          </w:p>
        </w:tc>
      </w:tr>
      <w:tr w:rsidR="00922DD3" w:rsidRPr="00383C55" w14:paraId="46545D53" w14:textId="77777777" w:rsidTr="00383C55">
        <w:trPr>
          <w:trHeight w:val="305"/>
        </w:trPr>
        <w:tc>
          <w:tcPr>
            <w:tcW w:w="530" w:type="dxa"/>
            <w:noWrap/>
          </w:tcPr>
          <w:p w14:paraId="24C7F38F" w14:textId="77777777" w:rsidR="00922DD3" w:rsidRPr="00383C55" w:rsidRDefault="00922DD3" w:rsidP="00922DD3">
            <w:pPr>
              <w:spacing w:after="0" w:line="240" w:lineRule="auto"/>
              <w:jc w:val="center"/>
              <w:rPr>
                <w:rFonts w:ascii="Times New Roman" w:hAnsi="Times New Roman" w:cs="Times New Roman"/>
                <w:b/>
                <w:sz w:val="20"/>
              </w:rPr>
            </w:pPr>
            <w:r w:rsidRPr="00383C55">
              <w:rPr>
                <w:rFonts w:ascii="Times New Roman" w:hAnsi="Times New Roman" w:cs="Times New Roman"/>
                <w:b/>
                <w:sz w:val="20"/>
              </w:rPr>
              <w:t>4.2</w:t>
            </w:r>
          </w:p>
        </w:tc>
        <w:tc>
          <w:tcPr>
            <w:tcW w:w="2162" w:type="dxa"/>
          </w:tcPr>
          <w:p w14:paraId="25D780C7" w14:textId="77777777" w:rsidR="00922DD3" w:rsidRPr="00383C55" w:rsidRDefault="00922DD3" w:rsidP="00922DD3">
            <w:pPr>
              <w:spacing w:after="0" w:line="240" w:lineRule="auto"/>
              <w:rPr>
                <w:rFonts w:ascii="Times New Roman" w:hAnsi="Times New Roman" w:cs="Times New Roman"/>
                <w:b/>
                <w:sz w:val="20"/>
              </w:rPr>
            </w:pPr>
            <w:r w:rsidRPr="00383C55">
              <w:rPr>
                <w:rFonts w:ascii="Times New Roman" w:hAnsi="Times New Roman" w:cs="Times New Roman"/>
                <w:b/>
                <w:sz w:val="20"/>
              </w:rPr>
              <w:t>Specific Experience</w:t>
            </w:r>
          </w:p>
        </w:tc>
        <w:tc>
          <w:tcPr>
            <w:tcW w:w="3510" w:type="dxa"/>
          </w:tcPr>
          <w:p w14:paraId="5774253D" w14:textId="77777777" w:rsidR="00922DD3" w:rsidRPr="00383C55" w:rsidRDefault="00922DD3" w:rsidP="00922DD3">
            <w:pPr>
              <w:spacing w:after="0" w:line="240" w:lineRule="auto"/>
              <w:jc w:val="both"/>
              <w:rPr>
                <w:rFonts w:ascii="Times New Roman" w:hAnsi="Times New Roman" w:cs="Times New Roman"/>
                <w:sz w:val="20"/>
                <w:szCs w:val="20"/>
              </w:rPr>
            </w:pPr>
            <w:bookmarkStart w:id="23" w:name="_Hlk197529679"/>
            <w:r w:rsidRPr="00383C55">
              <w:rPr>
                <w:rFonts w:ascii="Times New Roman" w:hAnsi="Times New Roman" w:cs="Times New Roman"/>
                <w:b/>
                <w:sz w:val="20"/>
                <w:szCs w:val="20"/>
              </w:rPr>
              <w:t>Lot 1:</w:t>
            </w:r>
            <w:r w:rsidRPr="00383C55">
              <w:rPr>
                <w:rFonts w:ascii="Times New Roman" w:hAnsi="Times New Roman" w:cs="Times New Roman"/>
                <w:sz w:val="20"/>
                <w:szCs w:val="20"/>
              </w:rPr>
              <w:t xml:space="preserve"> </w:t>
            </w:r>
          </w:p>
          <w:p w14:paraId="1DC571EC" w14:textId="0D0BF0B9" w:rsidR="00922DD3" w:rsidRPr="00383C55" w:rsidRDefault="00922DD3" w:rsidP="00922DD3">
            <w:pPr>
              <w:spacing w:after="0" w:line="240" w:lineRule="auto"/>
              <w:jc w:val="both"/>
              <w:rPr>
                <w:rFonts w:ascii="Times New Roman" w:hAnsi="Times New Roman" w:cs="Times New Roman"/>
                <w:sz w:val="20"/>
                <w:szCs w:val="20"/>
              </w:rPr>
            </w:pPr>
            <w:r w:rsidRPr="00383C55">
              <w:rPr>
                <w:rFonts w:ascii="Times New Roman" w:hAnsi="Times New Roman" w:cs="Times New Roman"/>
                <w:sz w:val="20"/>
                <w:szCs w:val="20"/>
              </w:rPr>
              <w:t>The bidder must have successfully provided services related to the supervision of building construction under a maximum of two (2) similar</w:t>
            </w:r>
            <w:bookmarkStart w:id="24" w:name="_Ref238112369"/>
            <w:r>
              <w:rPr>
                <w:rStyle w:val="FootnoteReference"/>
                <w:rFonts w:ascii="Times New Roman" w:hAnsi="Times New Roman" w:cs="Times New Roman"/>
                <w:sz w:val="20"/>
                <w:szCs w:val="20"/>
              </w:rPr>
              <w:footnoteReference w:id="1"/>
            </w:r>
            <w:bookmarkEnd w:id="24"/>
            <w:r w:rsidRPr="00383C55">
              <w:rPr>
                <w:rFonts w:ascii="Times New Roman" w:hAnsi="Times New Roman" w:cs="Times New Roman"/>
                <w:sz w:val="20"/>
                <w:szCs w:val="20"/>
              </w:rPr>
              <w:t xml:space="preserve"> contracts, with a cumulative value of at least EUR 214,000 (excluding VAT). At least one of these contracts must have included a single building with a minimum area of 2,500 m². All referenced contracts must have been commenced and satisfactorily completed between 1 January 2020 and the bid submission deadline.</w:t>
            </w:r>
          </w:p>
          <w:p w14:paraId="3AB03FA1" w14:textId="77777777" w:rsidR="00922DD3" w:rsidRPr="00383C55" w:rsidRDefault="00922DD3" w:rsidP="00922DD3">
            <w:pPr>
              <w:spacing w:after="0" w:line="240" w:lineRule="auto"/>
              <w:jc w:val="both"/>
              <w:rPr>
                <w:rFonts w:ascii="Times New Roman" w:hAnsi="Times New Roman" w:cs="Times New Roman"/>
                <w:sz w:val="20"/>
                <w:szCs w:val="20"/>
                <w:lang w:val="en-US"/>
              </w:rPr>
            </w:pPr>
            <w:r w:rsidRPr="00383C55">
              <w:rPr>
                <w:rFonts w:ascii="Times New Roman" w:hAnsi="Times New Roman" w:cs="Times New Roman"/>
                <w:sz w:val="20"/>
                <w:szCs w:val="20"/>
              </w:rPr>
              <w:t>The contracts have been satisfactorily completed in the capacity of single entity, joint venture member or subcontractor.</w:t>
            </w:r>
          </w:p>
          <w:p w14:paraId="1685D59D" w14:textId="77777777" w:rsidR="00922DD3" w:rsidRPr="00383C55" w:rsidRDefault="00922DD3" w:rsidP="00922DD3">
            <w:pPr>
              <w:spacing w:after="0" w:line="240" w:lineRule="auto"/>
              <w:jc w:val="both"/>
              <w:rPr>
                <w:rFonts w:ascii="Times New Roman" w:hAnsi="Times New Roman" w:cs="Times New Roman"/>
                <w:sz w:val="20"/>
                <w:szCs w:val="20"/>
                <w:lang w:val="en-US"/>
              </w:rPr>
            </w:pPr>
            <w:r w:rsidRPr="00383C55">
              <w:rPr>
                <w:rFonts w:ascii="Times New Roman" w:hAnsi="Times New Roman" w:cs="Times New Roman"/>
                <w:sz w:val="20"/>
                <w:szCs w:val="20"/>
                <w:lang w:val="en-US"/>
              </w:rPr>
              <w:t>In case of participation as a member of a joint venture or as a subcontractor, only the bidder’s share by value excluding VAT, and related to the supervision services, will be considered to meet this requirement.</w:t>
            </w:r>
          </w:p>
          <w:bookmarkEnd w:id="23"/>
          <w:p w14:paraId="27609E83" w14:textId="77777777" w:rsidR="00922DD3" w:rsidRPr="00383C55" w:rsidRDefault="00922DD3" w:rsidP="00922DD3">
            <w:pPr>
              <w:spacing w:after="0" w:line="240" w:lineRule="auto"/>
              <w:jc w:val="both"/>
              <w:rPr>
                <w:rFonts w:ascii="Times New Roman" w:hAnsi="Times New Roman" w:cs="Times New Roman"/>
                <w:b/>
                <w:sz w:val="20"/>
                <w:szCs w:val="20"/>
              </w:rPr>
            </w:pPr>
            <w:r w:rsidRPr="00383C55">
              <w:rPr>
                <w:rFonts w:ascii="Times New Roman" w:hAnsi="Times New Roman" w:cs="Times New Roman"/>
                <w:b/>
                <w:sz w:val="20"/>
                <w:szCs w:val="20"/>
              </w:rPr>
              <w:t xml:space="preserve">Lot 2: </w:t>
            </w:r>
          </w:p>
          <w:p w14:paraId="40ADBD17" w14:textId="3088F8CC" w:rsidR="00922DD3" w:rsidRPr="00383C55" w:rsidRDefault="00922DD3" w:rsidP="00922DD3">
            <w:pPr>
              <w:spacing w:after="0" w:line="240" w:lineRule="auto"/>
              <w:jc w:val="both"/>
              <w:rPr>
                <w:rFonts w:ascii="Times New Roman" w:hAnsi="Times New Roman" w:cs="Times New Roman"/>
                <w:sz w:val="20"/>
                <w:szCs w:val="20"/>
              </w:rPr>
            </w:pPr>
            <w:r w:rsidRPr="00383C55">
              <w:rPr>
                <w:rFonts w:ascii="Times New Roman" w:hAnsi="Times New Roman" w:cs="Times New Roman"/>
                <w:sz w:val="20"/>
                <w:szCs w:val="20"/>
              </w:rPr>
              <w:lastRenderedPageBreak/>
              <w:t>The bidder must have successfully provided services related to the supervision of building construction under a maximum of two (2) similar</w:t>
            </w:r>
            <w:bookmarkStart w:id="25" w:name="_Ref238112511"/>
            <w:r w:rsidRPr="00383C55">
              <w:rPr>
                <w:rFonts w:ascii="Times New Roman" w:hAnsi="Times New Roman" w:cs="Times New Roman"/>
                <w:sz w:val="20"/>
                <w:szCs w:val="20"/>
                <w:vertAlign w:val="superscript"/>
              </w:rPr>
              <w:footnoteReference w:id="2"/>
            </w:r>
            <w:bookmarkEnd w:id="25"/>
            <w:r w:rsidRPr="00383C55">
              <w:rPr>
                <w:rFonts w:ascii="Times New Roman" w:hAnsi="Times New Roman" w:cs="Times New Roman"/>
                <w:sz w:val="20"/>
                <w:szCs w:val="20"/>
              </w:rPr>
              <w:t xml:space="preserve">  contracts, with a cumulative value of at least EUR 176,000 (excluding VAT). At least one of these contracts must have included a single building with a minimum area of 1,000 m². All referenced contracts must have been commenced and satisfactorily completed between 1 January 2020 and the bid submission deadline.</w:t>
            </w:r>
          </w:p>
          <w:p w14:paraId="643BE95B" w14:textId="77777777" w:rsidR="00922DD3" w:rsidRPr="00383C55" w:rsidRDefault="00922DD3" w:rsidP="00922DD3">
            <w:pPr>
              <w:spacing w:after="0" w:line="240" w:lineRule="auto"/>
              <w:jc w:val="both"/>
              <w:rPr>
                <w:rFonts w:ascii="Times New Roman" w:hAnsi="Times New Roman" w:cs="Times New Roman"/>
                <w:sz w:val="20"/>
                <w:szCs w:val="20"/>
                <w:lang w:val="en-US"/>
              </w:rPr>
            </w:pPr>
            <w:r w:rsidRPr="00383C55">
              <w:rPr>
                <w:rFonts w:ascii="Times New Roman" w:hAnsi="Times New Roman" w:cs="Times New Roman"/>
                <w:sz w:val="20"/>
                <w:szCs w:val="20"/>
              </w:rPr>
              <w:t>The contracts have been satisfactorily completed in the capacity of single entity, joint venture member or subcontractor.</w:t>
            </w:r>
          </w:p>
          <w:p w14:paraId="69742544" w14:textId="77777777" w:rsidR="00922DD3" w:rsidRPr="00383C55" w:rsidRDefault="00922DD3" w:rsidP="00922DD3">
            <w:pPr>
              <w:spacing w:after="0" w:line="240" w:lineRule="auto"/>
              <w:jc w:val="both"/>
              <w:rPr>
                <w:rFonts w:ascii="Times New Roman" w:hAnsi="Times New Roman" w:cs="Times New Roman"/>
                <w:sz w:val="20"/>
                <w:szCs w:val="20"/>
                <w:lang w:val="en-US"/>
              </w:rPr>
            </w:pPr>
            <w:r w:rsidRPr="00383C55">
              <w:rPr>
                <w:rFonts w:ascii="Times New Roman" w:hAnsi="Times New Roman" w:cs="Times New Roman"/>
                <w:sz w:val="20"/>
                <w:szCs w:val="20"/>
                <w:lang w:val="en-US"/>
              </w:rPr>
              <w:t>In case of participation as a member of a joint venture or as a subcontractor, only the bidder’s share by value excluding VAT, and related to the supervision services, will be considered to meet this requirement.</w:t>
            </w:r>
          </w:p>
          <w:p w14:paraId="27C6A069" w14:textId="77777777" w:rsidR="00922DD3" w:rsidRPr="00383C55" w:rsidRDefault="00922DD3" w:rsidP="00922DD3">
            <w:pPr>
              <w:spacing w:after="0" w:line="240" w:lineRule="auto"/>
              <w:rPr>
                <w:rFonts w:ascii="Times New Roman" w:hAnsi="Times New Roman" w:cs="Times New Roman"/>
                <w:sz w:val="20"/>
                <w:szCs w:val="20"/>
                <w:lang w:val="en-US"/>
              </w:rPr>
            </w:pPr>
          </w:p>
          <w:p w14:paraId="0A04958B" w14:textId="77777777" w:rsidR="00922DD3" w:rsidRPr="00383C55" w:rsidRDefault="00922DD3" w:rsidP="00922DD3">
            <w:pPr>
              <w:spacing w:after="0" w:line="240" w:lineRule="auto"/>
              <w:jc w:val="both"/>
              <w:rPr>
                <w:rFonts w:ascii="Times New Roman" w:hAnsi="Times New Roman" w:cs="Times New Roman"/>
                <w:b/>
                <w:sz w:val="20"/>
                <w:szCs w:val="20"/>
              </w:rPr>
            </w:pPr>
            <w:r w:rsidRPr="00383C55">
              <w:rPr>
                <w:rFonts w:ascii="Times New Roman" w:hAnsi="Times New Roman" w:cs="Times New Roman"/>
                <w:b/>
                <w:sz w:val="20"/>
                <w:szCs w:val="20"/>
              </w:rPr>
              <w:t xml:space="preserve">Lot 3: </w:t>
            </w:r>
          </w:p>
          <w:p w14:paraId="6CE9AE37" w14:textId="77777777" w:rsidR="00922DD3" w:rsidRPr="00383C55" w:rsidRDefault="00922DD3" w:rsidP="00922DD3">
            <w:pPr>
              <w:numPr>
                <w:ilvl w:val="0"/>
                <w:numId w:val="9"/>
              </w:numPr>
              <w:spacing w:after="0" w:line="240" w:lineRule="auto"/>
              <w:ind w:left="0" w:firstLine="0"/>
              <w:jc w:val="both"/>
              <w:rPr>
                <w:rFonts w:ascii="Times New Roman" w:hAnsi="Times New Roman" w:cs="Times New Roman"/>
                <w:sz w:val="20"/>
                <w:szCs w:val="20"/>
              </w:rPr>
            </w:pPr>
            <w:r w:rsidRPr="00383C55">
              <w:rPr>
                <w:rFonts w:ascii="Times New Roman" w:hAnsi="Times New Roman" w:cs="Times New Roman"/>
                <w:sz w:val="20"/>
                <w:szCs w:val="20"/>
              </w:rPr>
              <w:t xml:space="preserve">The bidder must have successfully provided services related to the supervision of building construction </w:t>
            </w:r>
            <w:r w:rsidRPr="00383C55">
              <w:rPr>
                <w:rFonts w:ascii="Times New Roman" w:hAnsi="Times New Roman" w:cs="Times New Roman"/>
                <w:sz w:val="20"/>
                <w:szCs w:val="20"/>
              </w:rPr>
              <w:lastRenderedPageBreak/>
              <w:t>under a maximum of two (2) similar</w:t>
            </w:r>
            <w:bookmarkStart w:id="26" w:name="_Ref238112561"/>
            <w:r w:rsidRPr="00383C55">
              <w:rPr>
                <w:rFonts w:ascii="Times New Roman" w:hAnsi="Times New Roman" w:cs="Times New Roman"/>
                <w:sz w:val="20"/>
                <w:szCs w:val="20"/>
                <w:vertAlign w:val="superscript"/>
              </w:rPr>
              <w:footnoteReference w:id="3"/>
            </w:r>
            <w:bookmarkEnd w:id="26"/>
            <w:r w:rsidRPr="00383C55">
              <w:rPr>
                <w:rFonts w:ascii="Times New Roman" w:hAnsi="Times New Roman" w:cs="Times New Roman"/>
                <w:sz w:val="20"/>
                <w:szCs w:val="20"/>
              </w:rPr>
              <w:t xml:space="preserve">  contracts, with a cumulative value of at least EUR 194,000 (excluding VAT). At least one of these contracts must have included a single building with a minimum area of 1,500 m². All referenced contracts must have been commenced and satisfactorily completed between 1 January 2020 and the bid submission deadline.</w:t>
            </w:r>
          </w:p>
          <w:p w14:paraId="5BCD6113" w14:textId="77777777" w:rsidR="00922DD3" w:rsidRPr="00383C55" w:rsidRDefault="00922DD3" w:rsidP="00922DD3">
            <w:pPr>
              <w:spacing w:after="0" w:line="240" w:lineRule="auto"/>
              <w:ind w:left="-18" w:firstLine="18"/>
              <w:jc w:val="both"/>
              <w:rPr>
                <w:rFonts w:ascii="Times New Roman" w:hAnsi="Times New Roman" w:cs="Times New Roman"/>
                <w:sz w:val="20"/>
                <w:szCs w:val="20"/>
              </w:rPr>
            </w:pPr>
            <w:r w:rsidRPr="00383C55">
              <w:rPr>
                <w:rFonts w:ascii="Times New Roman" w:hAnsi="Times New Roman" w:cs="Times New Roman"/>
                <w:sz w:val="20"/>
                <w:szCs w:val="20"/>
              </w:rPr>
              <w:t>The contracts have been satisfactorily completed in the capacity of single entity, joint venture member or subcontractor.</w:t>
            </w:r>
          </w:p>
          <w:p w14:paraId="711201B9" w14:textId="77777777" w:rsidR="00922DD3" w:rsidRPr="00383C55" w:rsidRDefault="00922DD3" w:rsidP="00922DD3">
            <w:pPr>
              <w:spacing w:after="0" w:line="240" w:lineRule="auto"/>
              <w:jc w:val="both"/>
              <w:rPr>
                <w:rFonts w:ascii="Times New Roman" w:hAnsi="Times New Roman" w:cs="Times New Roman"/>
                <w:sz w:val="20"/>
                <w:szCs w:val="20"/>
                <w:lang w:val="en-US"/>
              </w:rPr>
            </w:pPr>
            <w:r w:rsidRPr="00383C55">
              <w:rPr>
                <w:rFonts w:ascii="Times New Roman" w:hAnsi="Times New Roman" w:cs="Times New Roman"/>
                <w:sz w:val="20"/>
                <w:szCs w:val="20"/>
                <w:lang w:val="en-US"/>
              </w:rPr>
              <w:t>In case of participation as a member of a joint venture or as a subcontractor, only the bidder’s share by value excluding VAT, and related to the supervision services, will be considered to meet this requirement.</w:t>
            </w:r>
          </w:p>
          <w:p w14:paraId="5AD8FEA8" w14:textId="77777777" w:rsidR="00922DD3" w:rsidRPr="00383C55" w:rsidRDefault="00922DD3" w:rsidP="00922DD3">
            <w:pPr>
              <w:spacing w:after="0" w:line="240" w:lineRule="auto"/>
              <w:jc w:val="both"/>
              <w:rPr>
                <w:rFonts w:ascii="Times New Roman" w:hAnsi="Times New Roman" w:cs="Times New Roman"/>
                <w:sz w:val="20"/>
                <w:szCs w:val="20"/>
                <w:lang w:val="en-US"/>
              </w:rPr>
            </w:pPr>
          </w:p>
          <w:p w14:paraId="51AE54F6" w14:textId="77777777" w:rsidR="00922DD3" w:rsidRPr="00383C55" w:rsidRDefault="00922DD3" w:rsidP="00922DD3">
            <w:pPr>
              <w:spacing w:after="0" w:line="240" w:lineRule="auto"/>
              <w:jc w:val="both"/>
              <w:rPr>
                <w:rFonts w:ascii="Times New Roman" w:hAnsi="Times New Roman" w:cs="Times New Roman"/>
                <w:b/>
                <w:sz w:val="20"/>
                <w:szCs w:val="20"/>
              </w:rPr>
            </w:pPr>
            <w:r w:rsidRPr="00383C55">
              <w:rPr>
                <w:rFonts w:ascii="Times New Roman" w:hAnsi="Times New Roman" w:cs="Times New Roman"/>
                <w:sz w:val="20"/>
                <w:szCs w:val="20"/>
                <w:lang w:val="en-US"/>
              </w:rPr>
              <w:t xml:space="preserve">b) </w:t>
            </w:r>
            <w:bookmarkStart w:id="27" w:name="_Hlk197529486"/>
            <w:r w:rsidRPr="00383C55">
              <w:rPr>
                <w:rFonts w:ascii="Times New Roman" w:hAnsi="Times New Roman" w:cs="Times New Roman"/>
                <w:sz w:val="20"/>
                <w:szCs w:val="20"/>
              </w:rPr>
              <w:t>A maximum of two (2) similar</w:t>
            </w:r>
            <w:bookmarkStart w:id="28" w:name="_Ref238112630"/>
            <w:r w:rsidRPr="000B63D3">
              <w:rPr>
                <w:rStyle w:val="Heading5Char"/>
                <w:rFonts w:ascii="Times New Roman" w:hAnsi="Times New Roman" w:cs="Times New Roman"/>
                <w:color w:val="auto"/>
                <w:sz w:val="20"/>
                <w:szCs w:val="20"/>
                <w:vertAlign w:val="superscript"/>
              </w:rPr>
              <w:footnoteReference w:id="4"/>
            </w:r>
            <w:bookmarkEnd w:id="28"/>
            <w:r w:rsidRPr="00383C55">
              <w:rPr>
                <w:rFonts w:ascii="Times New Roman" w:hAnsi="Times New Roman" w:cs="Times New Roman"/>
                <w:sz w:val="20"/>
                <w:szCs w:val="20"/>
              </w:rPr>
              <w:t xml:space="preserve"> contracts related to the preparation of main designs for building construction projects designed for needs of state authorities, local government bodies, or facilities in the health, education, science, culture, sports, or social welfare sectors, </w:t>
            </w:r>
            <w:r w:rsidRPr="00383C55">
              <w:rPr>
                <w:rFonts w:ascii="Times New Roman" w:hAnsi="Times New Roman" w:cs="Times New Roman"/>
                <w:sz w:val="20"/>
                <w:szCs w:val="20"/>
              </w:rPr>
              <w:lastRenderedPageBreak/>
              <w:t>of which at least one must involve a building with a minimum gross area of 600 m²</w:t>
            </w:r>
            <w:r w:rsidRPr="00383C55">
              <w:rPr>
                <w:rFonts w:ascii="Times New Roman" w:hAnsi="Times New Roman" w:cs="Times New Roman"/>
                <w:b/>
                <w:sz w:val="20"/>
                <w:szCs w:val="20"/>
              </w:rPr>
              <w:t xml:space="preserve">. </w:t>
            </w:r>
          </w:p>
          <w:p w14:paraId="27FE4AB8" w14:textId="77777777" w:rsidR="00922DD3" w:rsidRPr="00383C55" w:rsidRDefault="00922DD3" w:rsidP="00922DD3">
            <w:pPr>
              <w:spacing w:after="0" w:line="240" w:lineRule="auto"/>
              <w:jc w:val="both"/>
              <w:rPr>
                <w:rFonts w:ascii="Times New Roman" w:hAnsi="Times New Roman" w:cs="Times New Roman"/>
                <w:bCs/>
                <w:sz w:val="20"/>
                <w:szCs w:val="20"/>
              </w:rPr>
            </w:pPr>
            <w:r w:rsidRPr="00383C55">
              <w:rPr>
                <w:rFonts w:ascii="Times New Roman" w:hAnsi="Times New Roman" w:cs="Times New Roman"/>
                <w:bCs/>
                <w:sz w:val="20"/>
                <w:szCs w:val="20"/>
              </w:rPr>
              <w:t>The cumulative value of the two above-mentioned contracts shall be at least EUR 96,000 (excluding VAT). These contracts must have been commenced and fully completed, in the capacity of single entity, joint venture member, or subcontractor, during the period from 1 January 2020 up to the bid submission deadline.</w:t>
            </w:r>
            <w:bookmarkEnd w:id="27"/>
          </w:p>
          <w:p w14:paraId="61853727" w14:textId="77777777" w:rsidR="00922DD3" w:rsidRPr="00383C55" w:rsidRDefault="00922DD3" w:rsidP="00922DD3">
            <w:pPr>
              <w:spacing w:after="0" w:line="240" w:lineRule="auto"/>
              <w:jc w:val="both"/>
              <w:rPr>
                <w:rFonts w:ascii="Times New Roman" w:hAnsi="Times New Roman" w:cs="Times New Roman"/>
                <w:sz w:val="20"/>
                <w:szCs w:val="20"/>
                <w:lang w:val="en-US"/>
              </w:rPr>
            </w:pPr>
            <w:r w:rsidRPr="00383C55">
              <w:rPr>
                <w:rFonts w:ascii="Times New Roman" w:hAnsi="Times New Roman" w:cs="Times New Roman"/>
                <w:sz w:val="20"/>
                <w:szCs w:val="20"/>
              </w:rPr>
              <w:t>Projects the Consultant refers to have to be with a positive auditor’s report (</w:t>
            </w:r>
            <w:proofErr w:type="spellStart"/>
            <w:r w:rsidRPr="00383C55">
              <w:rPr>
                <w:rFonts w:ascii="Times New Roman" w:hAnsi="Times New Roman" w:cs="Times New Roman"/>
                <w:sz w:val="20"/>
                <w:szCs w:val="20"/>
              </w:rPr>
              <w:t>pozitivan</w:t>
            </w:r>
            <w:proofErr w:type="spellEnd"/>
            <w:r w:rsidRPr="00383C55">
              <w:rPr>
                <w:rFonts w:ascii="Times New Roman" w:hAnsi="Times New Roman" w:cs="Times New Roman"/>
                <w:sz w:val="20"/>
                <w:szCs w:val="20"/>
              </w:rPr>
              <w:t xml:space="preserve"> </w:t>
            </w:r>
            <w:proofErr w:type="spellStart"/>
            <w:r w:rsidRPr="00383C55">
              <w:rPr>
                <w:rFonts w:ascii="Times New Roman" w:hAnsi="Times New Roman" w:cs="Times New Roman"/>
                <w:sz w:val="20"/>
                <w:szCs w:val="20"/>
              </w:rPr>
              <w:t>izvjestaj</w:t>
            </w:r>
            <w:proofErr w:type="spellEnd"/>
            <w:r w:rsidRPr="00383C55">
              <w:rPr>
                <w:rFonts w:ascii="Times New Roman" w:hAnsi="Times New Roman" w:cs="Times New Roman"/>
                <w:sz w:val="20"/>
                <w:szCs w:val="20"/>
              </w:rPr>
              <w:t xml:space="preserve"> </w:t>
            </w:r>
            <w:proofErr w:type="spellStart"/>
            <w:r w:rsidRPr="00383C55">
              <w:rPr>
                <w:rFonts w:ascii="Times New Roman" w:hAnsi="Times New Roman" w:cs="Times New Roman"/>
                <w:sz w:val="20"/>
                <w:szCs w:val="20"/>
              </w:rPr>
              <w:t>revidenta</w:t>
            </w:r>
            <w:proofErr w:type="spellEnd"/>
            <w:r w:rsidRPr="00383C55">
              <w:rPr>
                <w:rFonts w:ascii="Times New Roman" w:hAnsi="Times New Roman" w:cs="Times New Roman"/>
                <w:sz w:val="20"/>
                <w:szCs w:val="20"/>
              </w:rPr>
              <w:t>), or another equivalent document in accordance with the law of the country in which the design services have been provided.</w:t>
            </w:r>
            <w:r w:rsidRPr="00383C55">
              <w:rPr>
                <w:rFonts w:ascii="Times New Roman" w:hAnsi="Times New Roman" w:cs="Times New Roman"/>
                <w:sz w:val="20"/>
                <w:szCs w:val="20"/>
                <w:lang w:val="en-US"/>
              </w:rPr>
              <w:t xml:space="preserve"> </w:t>
            </w:r>
          </w:p>
          <w:p w14:paraId="4EA1C9DB" w14:textId="77777777" w:rsidR="00922DD3" w:rsidRPr="00383C55" w:rsidRDefault="00922DD3" w:rsidP="00922DD3">
            <w:pPr>
              <w:spacing w:after="0" w:line="240" w:lineRule="auto"/>
              <w:jc w:val="both"/>
              <w:rPr>
                <w:rFonts w:ascii="Times New Roman" w:hAnsi="Times New Roman" w:cs="Times New Roman"/>
                <w:sz w:val="20"/>
                <w:szCs w:val="20"/>
                <w:lang w:val="en-US"/>
              </w:rPr>
            </w:pPr>
          </w:p>
          <w:p w14:paraId="2FC9A59C" w14:textId="77777777" w:rsidR="00922DD3" w:rsidRPr="00383C55" w:rsidRDefault="00922DD3" w:rsidP="00922DD3">
            <w:pPr>
              <w:spacing w:after="0" w:line="240" w:lineRule="auto"/>
              <w:rPr>
                <w:rFonts w:ascii="Times New Roman" w:hAnsi="Times New Roman" w:cs="Times New Roman"/>
                <w:sz w:val="20"/>
                <w:szCs w:val="20"/>
                <w:u w:val="single"/>
              </w:rPr>
            </w:pPr>
            <w:r w:rsidRPr="00383C55">
              <w:rPr>
                <w:rFonts w:ascii="Times New Roman" w:hAnsi="Times New Roman" w:cs="Times New Roman"/>
                <w:b/>
                <w:bCs/>
                <w:sz w:val="20"/>
                <w:szCs w:val="20"/>
                <w:u w:val="single"/>
              </w:rPr>
              <w:t>Applicable to all Lots</w:t>
            </w:r>
          </w:p>
          <w:p w14:paraId="65E31D59" w14:textId="77777777" w:rsidR="00922DD3" w:rsidRPr="00383C55" w:rsidRDefault="00922DD3" w:rsidP="000B63D3">
            <w:pPr>
              <w:spacing w:after="0" w:line="240" w:lineRule="auto"/>
              <w:jc w:val="both"/>
              <w:rPr>
                <w:rFonts w:ascii="Times New Roman" w:hAnsi="Times New Roman" w:cs="Times New Roman"/>
                <w:sz w:val="20"/>
                <w:szCs w:val="20"/>
              </w:rPr>
            </w:pPr>
            <w:r w:rsidRPr="00383C55">
              <w:rPr>
                <w:rFonts w:ascii="Times New Roman" w:hAnsi="Times New Roman" w:cs="Times New Roman"/>
                <w:b/>
                <w:sz w:val="20"/>
                <w:szCs w:val="20"/>
              </w:rPr>
              <w:t xml:space="preserve">In case a Consultant submits bids for more than one Lot, a </w:t>
            </w:r>
            <w:r w:rsidRPr="00383C55">
              <w:rPr>
                <w:rFonts w:ascii="Times New Roman" w:hAnsi="Times New Roman" w:cs="Times New Roman"/>
                <w:sz w:val="20"/>
                <w:szCs w:val="20"/>
              </w:rPr>
              <w:t xml:space="preserve">contract used to demonstrate compliance with the requirements of one Lot may not be used to demonstrate compliance with the requirements of another Lot. </w:t>
            </w:r>
          </w:p>
          <w:p w14:paraId="54E9CAB4" w14:textId="77777777" w:rsidR="00922DD3" w:rsidRPr="00383C55" w:rsidRDefault="00922DD3" w:rsidP="00922DD3">
            <w:pPr>
              <w:spacing w:after="0" w:line="240" w:lineRule="auto"/>
              <w:rPr>
                <w:rFonts w:ascii="Times New Roman" w:hAnsi="Times New Roman" w:cs="Times New Roman"/>
                <w:b/>
                <w:bCs/>
                <w:sz w:val="20"/>
                <w:szCs w:val="20"/>
              </w:rPr>
            </w:pPr>
          </w:p>
          <w:p w14:paraId="28124065" w14:textId="77777777" w:rsidR="00922DD3" w:rsidRPr="00383C55" w:rsidRDefault="00922DD3" w:rsidP="00922DD3">
            <w:pPr>
              <w:spacing w:after="0" w:line="240" w:lineRule="auto"/>
              <w:rPr>
                <w:rFonts w:ascii="Times New Roman" w:hAnsi="Times New Roman" w:cs="Times New Roman"/>
                <w:sz w:val="20"/>
                <w:szCs w:val="20"/>
                <w:u w:val="single"/>
              </w:rPr>
            </w:pPr>
            <w:r w:rsidRPr="00383C55">
              <w:rPr>
                <w:rFonts w:ascii="Times New Roman" w:hAnsi="Times New Roman" w:cs="Times New Roman"/>
                <w:b/>
                <w:bCs/>
                <w:sz w:val="20"/>
                <w:szCs w:val="20"/>
                <w:u w:val="single"/>
              </w:rPr>
              <w:t>Applicable to Lot 3 only</w:t>
            </w:r>
          </w:p>
          <w:p w14:paraId="5F3D36D6" w14:textId="77777777" w:rsidR="00922DD3" w:rsidRPr="00383C55" w:rsidRDefault="00922DD3" w:rsidP="00922DD3">
            <w:pPr>
              <w:spacing w:after="0" w:line="240" w:lineRule="auto"/>
              <w:jc w:val="both"/>
              <w:rPr>
                <w:rFonts w:ascii="Times New Roman" w:hAnsi="Times New Roman" w:cs="Times New Roman"/>
                <w:b/>
                <w:sz w:val="20"/>
                <w:szCs w:val="20"/>
              </w:rPr>
            </w:pPr>
            <w:r w:rsidRPr="00383C55">
              <w:rPr>
                <w:rFonts w:ascii="Times New Roman" w:hAnsi="Times New Roman" w:cs="Times New Roman"/>
                <w:sz w:val="20"/>
                <w:szCs w:val="20"/>
              </w:rPr>
              <w:t xml:space="preserve">Only for Lot 3 may a single contract be used to demonstrate both supervision and design experience. However, even where one contract is used to satisfy both requirements (i.e. Design and supervision services), the Consultant shall still demonstrate experience in architectural </w:t>
            </w:r>
            <w:r w:rsidRPr="00383C55">
              <w:rPr>
                <w:rFonts w:ascii="Times New Roman" w:hAnsi="Times New Roman" w:cs="Times New Roman"/>
                <w:sz w:val="20"/>
                <w:szCs w:val="20"/>
              </w:rPr>
              <w:lastRenderedPageBreak/>
              <w:t>design through at least two (2) contracts in total, as required under Lot 3</w:t>
            </w:r>
          </w:p>
          <w:p w14:paraId="4A6D88E8" w14:textId="77777777" w:rsidR="00922DD3" w:rsidRPr="00383C55" w:rsidRDefault="00922DD3" w:rsidP="00922DD3">
            <w:pPr>
              <w:spacing w:after="0" w:line="240" w:lineRule="auto"/>
              <w:jc w:val="both"/>
              <w:rPr>
                <w:rFonts w:ascii="Times New Roman" w:hAnsi="Times New Roman" w:cs="Times New Roman"/>
                <w:b/>
                <w:sz w:val="20"/>
                <w:szCs w:val="20"/>
              </w:rPr>
            </w:pPr>
          </w:p>
        </w:tc>
        <w:tc>
          <w:tcPr>
            <w:tcW w:w="1533" w:type="dxa"/>
          </w:tcPr>
          <w:p w14:paraId="672A0BF6" w14:textId="77777777" w:rsidR="00922DD3" w:rsidRPr="00383C55" w:rsidRDefault="00922DD3" w:rsidP="00922DD3">
            <w:pPr>
              <w:spacing w:after="0" w:line="240" w:lineRule="auto"/>
              <w:rPr>
                <w:rFonts w:ascii="Times New Roman" w:hAnsi="Times New Roman" w:cs="Times New Roman"/>
                <w:sz w:val="20"/>
                <w:szCs w:val="20"/>
              </w:rPr>
            </w:pPr>
            <w:r w:rsidRPr="00383C55">
              <w:rPr>
                <w:rFonts w:ascii="Times New Roman" w:hAnsi="Times New Roman" w:cs="Times New Roman"/>
                <w:sz w:val="20"/>
                <w:szCs w:val="20"/>
              </w:rPr>
              <w:lastRenderedPageBreak/>
              <w:t>Must meet</w:t>
            </w:r>
          </w:p>
        </w:tc>
        <w:tc>
          <w:tcPr>
            <w:tcW w:w="1260" w:type="dxa"/>
          </w:tcPr>
          <w:p w14:paraId="5319DAD8" w14:textId="2B72E970" w:rsidR="00922DD3" w:rsidRPr="00337DBE" w:rsidRDefault="00922DD3" w:rsidP="00922DD3">
            <w:pPr>
              <w:spacing w:after="0" w:line="240" w:lineRule="auto"/>
              <w:rPr>
                <w:rFonts w:ascii="Times New Roman" w:hAnsi="Times New Roman" w:cs="Times New Roman"/>
                <w:sz w:val="20"/>
                <w:szCs w:val="20"/>
              </w:rPr>
            </w:pPr>
            <w:r w:rsidRPr="00337DBE">
              <w:rPr>
                <w:rFonts w:ascii="Times New Roman" w:hAnsi="Times New Roman" w:cs="Times New Roman"/>
                <w:sz w:val="20"/>
                <w:szCs w:val="20"/>
              </w:rPr>
              <w:t>N/A</w:t>
            </w:r>
          </w:p>
        </w:tc>
        <w:tc>
          <w:tcPr>
            <w:tcW w:w="1269" w:type="dxa"/>
          </w:tcPr>
          <w:p w14:paraId="21ED81B0" w14:textId="77777777" w:rsidR="00922DD3" w:rsidRPr="00337DBE" w:rsidRDefault="00922DD3" w:rsidP="00922DD3">
            <w:pPr>
              <w:spacing w:after="0" w:line="240" w:lineRule="auto"/>
              <w:rPr>
                <w:rFonts w:ascii="Times New Roman" w:hAnsi="Times New Roman" w:cs="Times New Roman"/>
                <w:sz w:val="20"/>
                <w:szCs w:val="20"/>
              </w:rPr>
            </w:pPr>
            <w:r w:rsidRPr="00337DBE">
              <w:rPr>
                <w:rFonts w:ascii="Times New Roman" w:hAnsi="Times New Roman" w:cs="Times New Roman"/>
                <w:sz w:val="20"/>
                <w:szCs w:val="20"/>
              </w:rPr>
              <w:t>N/A</w:t>
            </w:r>
          </w:p>
        </w:tc>
        <w:tc>
          <w:tcPr>
            <w:tcW w:w="1250" w:type="dxa"/>
          </w:tcPr>
          <w:p w14:paraId="2F950206" w14:textId="54646B3D" w:rsidR="00922DD3" w:rsidRPr="00337DBE" w:rsidRDefault="00922DD3" w:rsidP="00922DD3">
            <w:pPr>
              <w:spacing w:after="0" w:line="240" w:lineRule="auto"/>
              <w:rPr>
                <w:rFonts w:ascii="Times New Roman" w:hAnsi="Times New Roman" w:cs="Times New Roman"/>
                <w:sz w:val="20"/>
                <w:szCs w:val="20"/>
              </w:rPr>
            </w:pPr>
            <w:r w:rsidRPr="00337DBE">
              <w:rPr>
                <w:rFonts w:ascii="Times New Roman" w:hAnsi="Times New Roman" w:cs="Times New Roman"/>
                <w:sz w:val="20"/>
              </w:rPr>
              <w:t>Must meet requirement</w:t>
            </w:r>
            <w:bookmarkStart w:id="29" w:name="_Ref238112455"/>
            <w:r w:rsidRPr="00337DBE">
              <w:rPr>
                <w:rFonts w:ascii="Times New Roman" w:hAnsi="Times New Roman" w:cs="Times New Roman"/>
                <w:sz w:val="20"/>
                <w:vertAlign w:val="superscript"/>
              </w:rPr>
              <w:footnoteReference w:id="5"/>
            </w:r>
            <w:bookmarkEnd w:id="29"/>
          </w:p>
        </w:tc>
        <w:tc>
          <w:tcPr>
            <w:tcW w:w="2074" w:type="dxa"/>
            <w:gridSpan w:val="2"/>
          </w:tcPr>
          <w:p w14:paraId="027B65CB" w14:textId="77777777" w:rsidR="00922DD3" w:rsidRPr="00383C55" w:rsidRDefault="00922DD3" w:rsidP="00922DD3">
            <w:pPr>
              <w:spacing w:after="0" w:line="240" w:lineRule="auto"/>
              <w:rPr>
                <w:rFonts w:ascii="Times New Roman" w:hAnsi="Times New Roman" w:cs="Times New Roman"/>
                <w:sz w:val="20"/>
                <w:szCs w:val="20"/>
              </w:rPr>
            </w:pPr>
            <w:r w:rsidRPr="00383C55">
              <w:rPr>
                <w:rFonts w:ascii="Times New Roman" w:hAnsi="Times New Roman" w:cs="Times New Roman"/>
                <w:sz w:val="20"/>
                <w:szCs w:val="20"/>
              </w:rPr>
              <w:t>Form EXP 4.2 (b)</w:t>
            </w:r>
          </w:p>
          <w:p w14:paraId="52FCC668" w14:textId="77777777" w:rsidR="00922DD3" w:rsidRPr="00383C55" w:rsidRDefault="00922DD3" w:rsidP="00922DD3">
            <w:pPr>
              <w:spacing w:after="0" w:line="240" w:lineRule="auto"/>
              <w:jc w:val="both"/>
              <w:rPr>
                <w:rFonts w:ascii="Times New Roman" w:hAnsi="Times New Roman" w:cs="Times New Roman"/>
                <w:sz w:val="20"/>
                <w:szCs w:val="20"/>
                <w:lang w:val="en-US"/>
              </w:rPr>
            </w:pPr>
            <w:r w:rsidRPr="00383C55">
              <w:rPr>
                <w:rFonts w:ascii="Times New Roman" w:hAnsi="Times New Roman" w:cs="Times New Roman"/>
                <w:sz w:val="20"/>
                <w:szCs w:val="20"/>
                <w:lang w:val="en-US"/>
              </w:rPr>
              <w:t xml:space="preserve">The bidder must provide documentary evidence of satisfactory performance (such as certificates of completion, </w:t>
            </w:r>
            <w:r w:rsidRPr="00383C55">
              <w:rPr>
                <w:rFonts w:ascii="Times New Roman" w:hAnsi="Times New Roman" w:cs="Times New Roman"/>
                <w:sz w:val="20"/>
                <w:szCs w:val="20"/>
              </w:rPr>
              <w:t>statement or certificate from the entity which awarded the contract</w:t>
            </w:r>
            <w:r w:rsidRPr="00383C55">
              <w:rPr>
                <w:rFonts w:ascii="Times New Roman" w:hAnsi="Times New Roman" w:cs="Times New Roman"/>
                <w:sz w:val="20"/>
                <w:szCs w:val="20"/>
                <w:lang w:val="en-US"/>
              </w:rPr>
              <w:t xml:space="preserve"> or proof of payment issued by the contracting authority).</w:t>
            </w:r>
          </w:p>
        </w:tc>
      </w:tr>
    </w:tbl>
    <w:p w14:paraId="2D8D05F5" w14:textId="77777777" w:rsidR="0023186B" w:rsidRDefault="0023186B" w:rsidP="0023186B"/>
    <w:p w14:paraId="7A795509" w14:textId="77777777" w:rsidR="00E726C0" w:rsidRDefault="00E726C0" w:rsidP="00E726C0">
      <w:pPr>
        <w:spacing w:before="120" w:after="120" w:line="240" w:lineRule="auto"/>
        <w:ind w:right="72"/>
        <w:jc w:val="both"/>
        <w:rPr>
          <w:rFonts w:ascii="Times New Roman" w:eastAsia="Calibri" w:hAnsi="Times New Roman" w:cs="Times New Roman"/>
          <w:sz w:val="24"/>
          <w:szCs w:val="24"/>
          <w:u w:val="single"/>
        </w:rPr>
      </w:pPr>
      <w:r w:rsidRPr="00481A72">
        <w:rPr>
          <w:rFonts w:ascii="Times New Roman" w:eastAsia="Calibri" w:hAnsi="Times New Roman" w:cs="Times New Roman"/>
          <w:sz w:val="24"/>
          <w:szCs w:val="24"/>
          <w:u w:val="single"/>
        </w:rPr>
        <w:t>has been replaced as follows:</w:t>
      </w:r>
    </w:p>
    <w:p w14:paraId="0728B6A9" w14:textId="77777777" w:rsidR="00E726C0" w:rsidRDefault="00E726C0" w:rsidP="003E3F61">
      <w:pPr>
        <w:spacing w:line="240" w:lineRule="auto"/>
        <w:ind w:right="-72"/>
        <w:jc w:val="both"/>
        <w:rPr>
          <w:rFonts w:ascii="Times New Roman" w:hAnsi="Times New Roman" w:cs="Times New Roman"/>
          <w:sz w:val="24"/>
          <w:szCs w:val="24"/>
        </w:rPr>
        <w:sectPr w:rsidR="00E726C0" w:rsidSect="00E726C0">
          <w:footerReference w:type="default" r:id="rId9"/>
          <w:footnotePr>
            <w:numStart w:val="9"/>
          </w:footnotePr>
          <w:type w:val="continuous"/>
          <w:pgSz w:w="15840" w:h="12240" w:orient="landscape" w:code="1"/>
          <w:pgMar w:top="1440" w:right="1260" w:bottom="1440" w:left="990" w:header="720" w:footer="720" w:gutter="0"/>
          <w:paperSrc w:other="1"/>
          <w:cols w:space="720"/>
          <w:docGrid w:linePitch="360"/>
        </w:sectPr>
      </w:pPr>
    </w:p>
    <w:p w14:paraId="7A985AC8" w14:textId="77777777" w:rsidR="00922DD3" w:rsidRDefault="00922DD3">
      <w:pPr>
        <w:spacing w:after="160" w:line="278" w:lineRule="auto"/>
        <w:rPr>
          <w:rFonts w:ascii="Times New Roman" w:hAnsi="Times New Roman" w:cs="Times New Roman"/>
          <w:sz w:val="24"/>
          <w:szCs w:val="24"/>
        </w:rPr>
      </w:pPr>
    </w:p>
    <w:p w14:paraId="3A25C533" w14:textId="70589F40" w:rsidR="00922DD3" w:rsidRDefault="00922DD3">
      <w:pPr>
        <w:spacing w:after="160" w:line="278" w:lineRule="auto"/>
        <w:rPr>
          <w:rFonts w:ascii="Times New Roman" w:hAnsi="Times New Roman" w:cs="Times New Roman"/>
          <w:sz w:val="24"/>
          <w:szCs w:val="24"/>
        </w:rPr>
      </w:pPr>
      <w:r>
        <w:rPr>
          <w:rFonts w:ascii="Times New Roman" w:hAnsi="Times New Roman" w:cs="Times New Roman"/>
          <w:sz w:val="24"/>
          <w:szCs w:val="24"/>
        </w:rPr>
        <w:br w:type="page"/>
      </w:r>
    </w:p>
    <w:p w14:paraId="4C82CEE4" w14:textId="77777777" w:rsidR="006B38C9" w:rsidRDefault="006B38C9" w:rsidP="003E3F61">
      <w:pPr>
        <w:spacing w:line="240" w:lineRule="auto"/>
        <w:ind w:right="-72"/>
        <w:jc w:val="both"/>
        <w:rPr>
          <w:rFonts w:ascii="Times New Roman" w:hAnsi="Times New Roman" w:cs="Times New Roman"/>
          <w:sz w:val="24"/>
          <w:szCs w:val="24"/>
        </w:rPr>
        <w:sectPr w:rsidR="006B38C9" w:rsidSect="00213218">
          <w:footnotePr>
            <w:numStart w:val="9"/>
          </w:footnotePr>
          <w:type w:val="continuous"/>
          <w:pgSz w:w="15840" w:h="12240" w:orient="landscape" w:code="1"/>
          <w:pgMar w:top="1440" w:right="1260" w:bottom="1440" w:left="990" w:header="720" w:footer="720" w:gutter="0"/>
          <w:paperSrc w:other="1"/>
          <w:cols w:space="720"/>
          <w:docGrid w:linePitch="360"/>
        </w:sectPr>
      </w:pPr>
    </w:p>
    <w:p w14:paraId="18D4F170" w14:textId="77777777" w:rsidR="00922DD3" w:rsidRDefault="00922DD3" w:rsidP="003E3F61">
      <w:pPr>
        <w:spacing w:line="240" w:lineRule="auto"/>
        <w:ind w:right="-72"/>
        <w:jc w:val="both"/>
        <w:rPr>
          <w:rFonts w:ascii="Times New Roman" w:hAnsi="Times New Roman" w:cs="Times New Roman"/>
          <w:sz w:val="24"/>
          <w:szCs w:val="24"/>
        </w:rPr>
      </w:pPr>
    </w:p>
    <w:tbl>
      <w:tblPr>
        <w:tblW w:w="138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432"/>
        <w:gridCol w:w="3510"/>
        <w:gridCol w:w="1530"/>
        <w:gridCol w:w="1431"/>
        <w:gridCol w:w="1369"/>
        <w:gridCol w:w="1342"/>
        <w:gridCol w:w="8"/>
        <w:gridCol w:w="1690"/>
        <w:gridCol w:w="25"/>
      </w:tblGrid>
      <w:tr w:rsidR="00E726C0" w:rsidRPr="00E726C0" w14:paraId="3A0B8AAE" w14:textId="77777777" w:rsidTr="00F60691">
        <w:trPr>
          <w:gridAfter w:val="1"/>
          <w:wAfter w:w="25" w:type="dxa"/>
          <w:cantSplit/>
          <w:trHeight w:val="300"/>
          <w:tblHeader/>
        </w:trPr>
        <w:tc>
          <w:tcPr>
            <w:tcW w:w="8002" w:type="dxa"/>
            <w:gridSpan w:val="4"/>
            <w:shd w:val="clear" w:color="auto" w:fill="000000" w:themeFill="text1"/>
            <w:vAlign w:val="center"/>
          </w:tcPr>
          <w:p w14:paraId="3BD3FA02" w14:textId="77777777" w:rsidR="00E726C0" w:rsidRPr="00E726C0" w:rsidRDefault="00E726C0" w:rsidP="00E726C0">
            <w:pPr>
              <w:spacing w:after="0" w:line="240" w:lineRule="auto"/>
              <w:jc w:val="center"/>
              <w:rPr>
                <w:rFonts w:ascii="Times New Roman" w:hAnsi="Times New Roman" w:cs="Times New Roman"/>
                <w:b/>
                <w:color w:val="FFFFFF" w:themeColor="background1"/>
                <w:sz w:val="20"/>
              </w:rPr>
            </w:pPr>
            <w:r w:rsidRPr="00E726C0">
              <w:rPr>
                <w:rFonts w:ascii="Times New Roman" w:hAnsi="Times New Roman" w:cs="Times New Roman"/>
                <w:b/>
                <w:color w:val="FFFFFF" w:themeColor="background1"/>
                <w:sz w:val="20"/>
              </w:rPr>
              <w:t>Eligibility and Qualification Criteria</w:t>
            </w:r>
          </w:p>
        </w:tc>
        <w:tc>
          <w:tcPr>
            <w:tcW w:w="4150" w:type="dxa"/>
            <w:gridSpan w:val="4"/>
            <w:shd w:val="clear" w:color="auto" w:fill="000000" w:themeFill="text1"/>
            <w:vAlign w:val="bottom"/>
          </w:tcPr>
          <w:p w14:paraId="4E2B0022" w14:textId="77777777" w:rsidR="00E726C0" w:rsidRPr="00E726C0" w:rsidRDefault="00E726C0" w:rsidP="00E726C0">
            <w:pPr>
              <w:spacing w:after="0" w:line="240" w:lineRule="auto"/>
              <w:jc w:val="center"/>
              <w:rPr>
                <w:rFonts w:ascii="Times New Roman" w:hAnsi="Times New Roman" w:cs="Times New Roman"/>
                <w:b/>
                <w:color w:val="FFFFFF" w:themeColor="background1"/>
                <w:sz w:val="20"/>
              </w:rPr>
            </w:pPr>
            <w:r w:rsidRPr="00E726C0">
              <w:rPr>
                <w:rFonts w:ascii="Times New Roman" w:hAnsi="Times New Roman" w:cs="Times New Roman"/>
                <w:b/>
                <w:color w:val="FFFFFF" w:themeColor="background1"/>
                <w:sz w:val="20"/>
              </w:rPr>
              <w:t>Compliance Requirements</w:t>
            </w:r>
          </w:p>
        </w:tc>
        <w:tc>
          <w:tcPr>
            <w:tcW w:w="1690" w:type="dxa"/>
            <w:shd w:val="clear" w:color="auto" w:fill="000000" w:themeFill="text1"/>
            <w:vAlign w:val="center"/>
          </w:tcPr>
          <w:p w14:paraId="62B0F749" w14:textId="77777777" w:rsidR="00E726C0" w:rsidRPr="00E726C0" w:rsidRDefault="00E726C0" w:rsidP="00E726C0">
            <w:pPr>
              <w:spacing w:after="0" w:line="240" w:lineRule="auto"/>
              <w:jc w:val="center"/>
              <w:rPr>
                <w:rFonts w:ascii="Times New Roman" w:hAnsi="Times New Roman" w:cs="Times New Roman"/>
                <w:b/>
                <w:color w:val="FFFFFF" w:themeColor="background1"/>
                <w:sz w:val="20"/>
              </w:rPr>
            </w:pPr>
            <w:r w:rsidRPr="00E726C0">
              <w:rPr>
                <w:rFonts w:ascii="Times New Roman" w:hAnsi="Times New Roman" w:cs="Times New Roman"/>
                <w:b/>
                <w:color w:val="FFFFFF" w:themeColor="background1"/>
                <w:sz w:val="20"/>
              </w:rPr>
              <w:t>Documentation</w:t>
            </w:r>
          </w:p>
        </w:tc>
      </w:tr>
      <w:tr w:rsidR="00E726C0" w:rsidRPr="00E726C0" w14:paraId="6665575D" w14:textId="77777777" w:rsidTr="00F60691">
        <w:trPr>
          <w:cantSplit/>
          <w:trHeight w:val="300"/>
          <w:tblHeader/>
        </w:trPr>
        <w:tc>
          <w:tcPr>
            <w:tcW w:w="530" w:type="dxa"/>
            <w:vMerge w:val="restart"/>
            <w:shd w:val="clear" w:color="auto" w:fill="D9D9D9" w:themeFill="background1" w:themeFillShade="D9"/>
            <w:vAlign w:val="center"/>
          </w:tcPr>
          <w:p w14:paraId="67D402E9" w14:textId="77777777" w:rsidR="00E726C0" w:rsidRPr="00E726C0" w:rsidRDefault="00E726C0" w:rsidP="00E726C0">
            <w:pPr>
              <w:spacing w:after="0" w:line="240" w:lineRule="auto"/>
              <w:jc w:val="center"/>
              <w:rPr>
                <w:rFonts w:ascii="Times New Roman" w:hAnsi="Times New Roman" w:cs="Times New Roman"/>
                <w:b/>
                <w:sz w:val="20"/>
              </w:rPr>
            </w:pPr>
            <w:r w:rsidRPr="00E726C0">
              <w:rPr>
                <w:rFonts w:ascii="Times New Roman" w:hAnsi="Times New Roman" w:cs="Times New Roman"/>
                <w:b/>
                <w:sz w:val="20"/>
              </w:rPr>
              <w:t>No.</w:t>
            </w:r>
          </w:p>
        </w:tc>
        <w:tc>
          <w:tcPr>
            <w:tcW w:w="2432" w:type="dxa"/>
            <w:vMerge w:val="restart"/>
            <w:shd w:val="clear" w:color="auto" w:fill="D9D9D9" w:themeFill="background1" w:themeFillShade="D9"/>
            <w:vAlign w:val="center"/>
          </w:tcPr>
          <w:p w14:paraId="4B808C58" w14:textId="77777777" w:rsidR="00E726C0" w:rsidRPr="00E726C0" w:rsidRDefault="00E726C0" w:rsidP="00E726C0">
            <w:pPr>
              <w:spacing w:after="0" w:line="240" w:lineRule="auto"/>
              <w:jc w:val="center"/>
              <w:rPr>
                <w:rFonts w:ascii="Times New Roman" w:hAnsi="Times New Roman" w:cs="Times New Roman"/>
                <w:b/>
                <w:sz w:val="20"/>
              </w:rPr>
            </w:pPr>
            <w:r w:rsidRPr="00E726C0">
              <w:rPr>
                <w:rFonts w:ascii="Times New Roman" w:hAnsi="Times New Roman" w:cs="Times New Roman"/>
                <w:b/>
                <w:sz w:val="20"/>
              </w:rPr>
              <w:t>Subject</w:t>
            </w:r>
          </w:p>
        </w:tc>
        <w:tc>
          <w:tcPr>
            <w:tcW w:w="3510" w:type="dxa"/>
            <w:vMerge w:val="restart"/>
            <w:shd w:val="clear" w:color="auto" w:fill="D9D9D9" w:themeFill="background1" w:themeFillShade="D9"/>
            <w:vAlign w:val="center"/>
          </w:tcPr>
          <w:p w14:paraId="1D94F4CC" w14:textId="77777777" w:rsidR="00E726C0" w:rsidRPr="00E726C0" w:rsidRDefault="00E726C0" w:rsidP="00E726C0">
            <w:pPr>
              <w:spacing w:after="0" w:line="240" w:lineRule="auto"/>
              <w:jc w:val="center"/>
              <w:rPr>
                <w:rFonts w:ascii="Times New Roman" w:hAnsi="Times New Roman" w:cs="Times New Roman"/>
                <w:b/>
                <w:sz w:val="20"/>
              </w:rPr>
            </w:pPr>
            <w:r w:rsidRPr="00E726C0">
              <w:rPr>
                <w:rFonts w:ascii="Times New Roman" w:hAnsi="Times New Roman" w:cs="Times New Roman"/>
                <w:b/>
                <w:sz w:val="20"/>
              </w:rPr>
              <w:t>Requirement</w:t>
            </w:r>
          </w:p>
        </w:tc>
        <w:tc>
          <w:tcPr>
            <w:tcW w:w="1530" w:type="dxa"/>
            <w:vMerge w:val="restart"/>
            <w:shd w:val="clear" w:color="auto" w:fill="D9D9D9" w:themeFill="background1" w:themeFillShade="D9"/>
            <w:vAlign w:val="center"/>
          </w:tcPr>
          <w:p w14:paraId="767FEE01" w14:textId="77777777" w:rsidR="00E726C0" w:rsidRPr="00E726C0" w:rsidRDefault="00E726C0" w:rsidP="00E726C0">
            <w:pPr>
              <w:spacing w:after="0" w:line="240" w:lineRule="auto"/>
              <w:jc w:val="center"/>
              <w:rPr>
                <w:rFonts w:ascii="Times New Roman" w:hAnsi="Times New Roman" w:cs="Times New Roman"/>
                <w:b/>
                <w:sz w:val="20"/>
              </w:rPr>
            </w:pPr>
            <w:r w:rsidRPr="00E726C0">
              <w:rPr>
                <w:rFonts w:ascii="Times New Roman" w:hAnsi="Times New Roman" w:cs="Times New Roman"/>
                <w:b/>
                <w:sz w:val="20"/>
              </w:rPr>
              <w:t>Single Entity</w:t>
            </w:r>
          </w:p>
        </w:tc>
        <w:tc>
          <w:tcPr>
            <w:tcW w:w="4150" w:type="dxa"/>
            <w:gridSpan w:val="4"/>
            <w:tcBorders>
              <w:bottom w:val="single" w:sz="4" w:space="0" w:color="auto"/>
            </w:tcBorders>
            <w:shd w:val="clear" w:color="auto" w:fill="D9D9D9" w:themeFill="background1" w:themeFillShade="D9"/>
            <w:vAlign w:val="bottom"/>
          </w:tcPr>
          <w:p w14:paraId="24DA8989" w14:textId="77777777" w:rsidR="00E726C0" w:rsidRPr="00E726C0" w:rsidRDefault="00E726C0" w:rsidP="00E726C0">
            <w:pPr>
              <w:spacing w:after="0" w:line="240" w:lineRule="auto"/>
              <w:jc w:val="center"/>
              <w:rPr>
                <w:rFonts w:ascii="Times New Roman" w:hAnsi="Times New Roman" w:cs="Times New Roman"/>
                <w:b/>
                <w:sz w:val="20"/>
              </w:rPr>
            </w:pPr>
            <w:r w:rsidRPr="00E726C0">
              <w:rPr>
                <w:rFonts w:ascii="Times New Roman" w:hAnsi="Times New Roman" w:cs="Times New Roman"/>
                <w:b/>
                <w:sz w:val="20"/>
              </w:rPr>
              <w:t>Joint Venture</w:t>
            </w:r>
          </w:p>
        </w:tc>
        <w:tc>
          <w:tcPr>
            <w:tcW w:w="1715" w:type="dxa"/>
            <w:gridSpan w:val="2"/>
            <w:shd w:val="clear" w:color="auto" w:fill="D9D9D9" w:themeFill="background1" w:themeFillShade="D9"/>
            <w:vAlign w:val="center"/>
          </w:tcPr>
          <w:p w14:paraId="6EDB1945" w14:textId="77777777" w:rsidR="00E726C0" w:rsidRPr="00E726C0" w:rsidRDefault="00E726C0" w:rsidP="00E726C0">
            <w:pPr>
              <w:spacing w:after="0" w:line="240" w:lineRule="auto"/>
              <w:jc w:val="center"/>
              <w:rPr>
                <w:rFonts w:ascii="Times New Roman" w:hAnsi="Times New Roman" w:cs="Times New Roman"/>
                <w:b/>
                <w:sz w:val="20"/>
              </w:rPr>
            </w:pPr>
            <w:r w:rsidRPr="00E726C0">
              <w:rPr>
                <w:rFonts w:ascii="Times New Roman" w:hAnsi="Times New Roman" w:cs="Times New Roman"/>
                <w:b/>
                <w:sz w:val="20"/>
              </w:rPr>
              <w:t>Submission Requirements</w:t>
            </w:r>
          </w:p>
        </w:tc>
      </w:tr>
      <w:tr w:rsidR="00E726C0" w:rsidRPr="00E726C0" w14:paraId="0C64A202" w14:textId="77777777" w:rsidTr="00F60691">
        <w:trPr>
          <w:cantSplit/>
          <w:trHeight w:val="360"/>
          <w:tblHeader/>
        </w:trPr>
        <w:tc>
          <w:tcPr>
            <w:tcW w:w="530" w:type="dxa"/>
            <w:vMerge/>
            <w:vAlign w:val="center"/>
          </w:tcPr>
          <w:p w14:paraId="58D568D2" w14:textId="77777777" w:rsidR="00E726C0" w:rsidRPr="00E726C0" w:rsidRDefault="00E726C0" w:rsidP="00E726C0">
            <w:pPr>
              <w:spacing w:after="0" w:line="240" w:lineRule="auto"/>
              <w:rPr>
                <w:rFonts w:ascii="Times New Roman" w:hAnsi="Times New Roman" w:cs="Times New Roman"/>
                <w:sz w:val="20"/>
              </w:rPr>
            </w:pPr>
          </w:p>
        </w:tc>
        <w:tc>
          <w:tcPr>
            <w:tcW w:w="2432" w:type="dxa"/>
            <w:vMerge/>
            <w:vAlign w:val="center"/>
          </w:tcPr>
          <w:p w14:paraId="0E23188F" w14:textId="77777777" w:rsidR="00E726C0" w:rsidRPr="00E726C0" w:rsidRDefault="00E726C0" w:rsidP="00E726C0">
            <w:pPr>
              <w:spacing w:after="0" w:line="240" w:lineRule="auto"/>
              <w:rPr>
                <w:rFonts w:ascii="Times New Roman" w:hAnsi="Times New Roman" w:cs="Times New Roman"/>
                <w:sz w:val="20"/>
              </w:rPr>
            </w:pPr>
          </w:p>
        </w:tc>
        <w:tc>
          <w:tcPr>
            <w:tcW w:w="3510" w:type="dxa"/>
            <w:vMerge/>
            <w:vAlign w:val="center"/>
          </w:tcPr>
          <w:p w14:paraId="7371D860" w14:textId="77777777" w:rsidR="00E726C0" w:rsidRPr="00E726C0" w:rsidRDefault="00E726C0" w:rsidP="00E726C0">
            <w:pPr>
              <w:spacing w:after="0" w:line="240" w:lineRule="auto"/>
              <w:rPr>
                <w:rFonts w:ascii="Times New Roman" w:hAnsi="Times New Roman" w:cs="Times New Roman"/>
                <w:sz w:val="20"/>
              </w:rPr>
            </w:pPr>
          </w:p>
        </w:tc>
        <w:tc>
          <w:tcPr>
            <w:tcW w:w="1530" w:type="dxa"/>
            <w:vMerge/>
            <w:vAlign w:val="center"/>
          </w:tcPr>
          <w:p w14:paraId="7186BE14" w14:textId="77777777" w:rsidR="00E726C0" w:rsidRPr="00E726C0" w:rsidRDefault="00E726C0" w:rsidP="00E726C0">
            <w:pPr>
              <w:spacing w:after="0" w:line="240" w:lineRule="auto"/>
              <w:rPr>
                <w:rFonts w:ascii="Times New Roman" w:hAnsi="Times New Roman" w:cs="Times New Roman"/>
                <w:sz w:val="20"/>
              </w:rPr>
            </w:pPr>
          </w:p>
        </w:tc>
        <w:tc>
          <w:tcPr>
            <w:tcW w:w="1431" w:type="dxa"/>
            <w:shd w:val="clear" w:color="auto" w:fill="D9D9D9" w:themeFill="background1" w:themeFillShade="D9"/>
            <w:vAlign w:val="center"/>
          </w:tcPr>
          <w:p w14:paraId="5936F1FC" w14:textId="77777777" w:rsidR="00E726C0" w:rsidRPr="00E726C0" w:rsidRDefault="00E726C0" w:rsidP="00E726C0">
            <w:pPr>
              <w:spacing w:after="0" w:line="240" w:lineRule="auto"/>
              <w:jc w:val="center"/>
              <w:rPr>
                <w:rFonts w:ascii="Times New Roman" w:hAnsi="Times New Roman" w:cs="Times New Roman"/>
                <w:b/>
                <w:bCs/>
                <w:sz w:val="18"/>
                <w:szCs w:val="18"/>
              </w:rPr>
            </w:pPr>
            <w:r w:rsidRPr="00E726C0">
              <w:rPr>
                <w:rFonts w:ascii="Times New Roman" w:hAnsi="Times New Roman" w:cs="Times New Roman"/>
                <w:b/>
                <w:bCs/>
                <w:sz w:val="18"/>
                <w:szCs w:val="18"/>
              </w:rPr>
              <w:t>All members Combined</w:t>
            </w:r>
          </w:p>
        </w:tc>
        <w:tc>
          <w:tcPr>
            <w:tcW w:w="1369" w:type="dxa"/>
            <w:shd w:val="clear" w:color="auto" w:fill="D9D9D9" w:themeFill="background1" w:themeFillShade="D9"/>
            <w:vAlign w:val="center"/>
          </w:tcPr>
          <w:p w14:paraId="2BEE3FF7" w14:textId="77777777" w:rsidR="00E726C0" w:rsidRPr="00E726C0" w:rsidRDefault="00E726C0" w:rsidP="00E726C0">
            <w:pPr>
              <w:spacing w:after="0" w:line="240" w:lineRule="auto"/>
              <w:jc w:val="center"/>
              <w:rPr>
                <w:rFonts w:ascii="Times New Roman" w:hAnsi="Times New Roman" w:cs="Times New Roman"/>
                <w:b/>
                <w:bCs/>
                <w:sz w:val="18"/>
                <w:szCs w:val="18"/>
              </w:rPr>
            </w:pPr>
            <w:r w:rsidRPr="00E726C0">
              <w:rPr>
                <w:rFonts w:ascii="Times New Roman" w:hAnsi="Times New Roman" w:cs="Times New Roman"/>
                <w:b/>
                <w:bCs/>
                <w:sz w:val="18"/>
                <w:szCs w:val="18"/>
              </w:rPr>
              <w:t>Each Member</w:t>
            </w:r>
          </w:p>
        </w:tc>
        <w:tc>
          <w:tcPr>
            <w:tcW w:w="1342" w:type="dxa"/>
            <w:shd w:val="clear" w:color="auto" w:fill="D9D9D9" w:themeFill="background1" w:themeFillShade="D9"/>
            <w:vAlign w:val="center"/>
          </w:tcPr>
          <w:p w14:paraId="6E18C463" w14:textId="77777777" w:rsidR="00E726C0" w:rsidRPr="00E726C0" w:rsidRDefault="00E726C0" w:rsidP="00E726C0">
            <w:pPr>
              <w:spacing w:after="0" w:line="240" w:lineRule="auto"/>
              <w:jc w:val="center"/>
              <w:rPr>
                <w:rFonts w:ascii="Times New Roman" w:hAnsi="Times New Roman" w:cs="Times New Roman"/>
                <w:b/>
                <w:bCs/>
                <w:sz w:val="18"/>
                <w:szCs w:val="18"/>
              </w:rPr>
            </w:pPr>
            <w:r w:rsidRPr="00E726C0">
              <w:rPr>
                <w:rFonts w:ascii="Times New Roman" w:hAnsi="Times New Roman" w:cs="Times New Roman"/>
                <w:b/>
                <w:bCs/>
                <w:sz w:val="18"/>
                <w:szCs w:val="18"/>
              </w:rPr>
              <w:t>One Member</w:t>
            </w:r>
          </w:p>
        </w:tc>
        <w:tc>
          <w:tcPr>
            <w:tcW w:w="1723" w:type="dxa"/>
            <w:gridSpan w:val="3"/>
            <w:vAlign w:val="center"/>
          </w:tcPr>
          <w:p w14:paraId="47330C1D" w14:textId="77777777" w:rsidR="00E726C0" w:rsidRPr="00E726C0" w:rsidRDefault="00E726C0" w:rsidP="00E726C0">
            <w:pPr>
              <w:spacing w:after="0" w:line="240" w:lineRule="auto"/>
              <w:rPr>
                <w:rFonts w:ascii="Times New Roman" w:hAnsi="Times New Roman" w:cs="Times New Roman"/>
                <w:sz w:val="20"/>
              </w:rPr>
            </w:pPr>
          </w:p>
        </w:tc>
      </w:tr>
      <w:tr w:rsidR="00E726C0" w:rsidRPr="00E726C0" w14:paraId="4395959A" w14:textId="77777777" w:rsidTr="00F60691">
        <w:trPr>
          <w:trHeight w:val="440"/>
        </w:trPr>
        <w:tc>
          <w:tcPr>
            <w:tcW w:w="13867" w:type="dxa"/>
            <w:gridSpan w:val="10"/>
            <w:shd w:val="clear" w:color="auto" w:fill="7F7F7F" w:themeFill="background1" w:themeFillShade="7F"/>
            <w:noWrap/>
          </w:tcPr>
          <w:p w14:paraId="0BA7E8AB" w14:textId="77777777" w:rsidR="00E726C0" w:rsidRPr="00E726C0" w:rsidRDefault="00E726C0" w:rsidP="00E726C0">
            <w:pPr>
              <w:pStyle w:val="sectionIIIheader"/>
              <w:spacing w:before="0"/>
              <w:rPr>
                <w:rFonts w:ascii="Times New Roman" w:hAnsi="Times New Roman" w:cs="Times New Roman"/>
                <w:b/>
                <w:color w:val="FFFFFF" w:themeColor="background1"/>
                <w:sz w:val="22"/>
              </w:rPr>
            </w:pPr>
            <w:r w:rsidRPr="00E726C0">
              <w:rPr>
                <w:rFonts w:ascii="Times New Roman" w:hAnsi="Times New Roman" w:cs="Times New Roman"/>
                <w:b/>
                <w:color w:val="FFFFFF" w:themeColor="background1"/>
                <w:sz w:val="22"/>
              </w:rPr>
              <w:t>4. Experience</w:t>
            </w:r>
          </w:p>
        </w:tc>
      </w:tr>
      <w:tr w:rsidR="00E726C0" w:rsidRPr="000B63D3" w14:paraId="1903D139" w14:textId="77777777" w:rsidTr="00F60691">
        <w:trPr>
          <w:trHeight w:val="305"/>
        </w:trPr>
        <w:tc>
          <w:tcPr>
            <w:tcW w:w="530" w:type="dxa"/>
            <w:noWrap/>
          </w:tcPr>
          <w:p w14:paraId="5C991899" w14:textId="77777777" w:rsidR="00E726C0" w:rsidRPr="000B63D3" w:rsidRDefault="00E726C0" w:rsidP="00E726C0">
            <w:pPr>
              <w:spacing w:after="0" w:line="240" w:lineRule="auto"/>
              <w:jc w:val="center"/>
              <w:rPr>
                <w:rFonts w:ascii="Times New Roman" w:hAnsi="Times New Roman" w:cs="Times New Roman"/>
                <w:b/>
                <w:sz w:val="20"/>
                <w:szCs w:val="20"/>
              </w:rPr>
            </w:pPr>
            <w:r w:rsidRPr="000B63D3">
              <w:rPr>
                <w:rFonts w:ascii="Times New Roman" w:hAnsi="Times New Roman" w:cs="Times New Roman"/>
                <w:b/>
                <w:sz w:val="20"/>
                <w:szCs w:val="20"/>
              </w:rPr>
              <w:t>4.2</w:t>
            </w:r>
          </w:p>
        </w:tc>
        <w:tc>
          <w:tcPr>
            <w:tcW w:w="2432" w:type="dxa"/>
          </w:tcPr>
          <w:p w14:paraId="785195BF" w14:textId="77777777" w:rsidR="00E726C0" w:rsidRPr="000B63D3" w:rsidRDefault="00E726C0" w:rsidP="00E726C0">
            <w:pPr>
              <w:spacing w:after="0" w:line="240" w:lineRule="auto"/>
              <w:rPr>
                <w:rFonts w:ascii="Times New Roman" w:hAnsi="Times New Roman" w:cs="Times New Roman"/>
                <w:b/>
                <w:sz w:val="20"/>
                <w:szCs w:val="20"/>
              </w:rPr>
            </w:pPr>
            <w:r w:rsidRPr="000B63D3">
              <w:rPr>
                <w:rFonts w:ascii="Times New Roman" w:hAnsi="Times New Roman" w:cs="Times New Roman"/>
                <w:b/>
                <w:sz w:val="20"/>
                <w:szCs w:val="20"/>
              </w:rPr>
              <w:t>Specific Experience</w:t>
            </w:r>
          </w:p>
        </w:tc>
        <w:tc>
          <w:tcPr>
            <w:tcW w:w="3510" w:type="dxa"/>
          </w:tcPr>
          <w:p w14:paraId="6CEABD5D" w14:textId="77777777" w:rsidR="00E726C0" w:rsidRPr="000B63D3" w:rsidRDefault="00E726C0" w:rsidP="00E726C0">
            <w:pPr>
              <w:spacing w:after="0" w:line="240" w:lineRule="auto"/>
              <w:jc w:val="both"/>
              <w:rPr>
                <w:rFonts w:ascii="Times New Roman" w:hAnsi="Times New Roman" w:cs="Times New Roman"/>
                <w:sz w:val="20"/>
                <w:szCs w:val="20"/>
              </w:rPr>
            </w:pPr>
            <w:r w:rsidRPr="000B63D3">
              <w:rPr>
                <w:rFonts w:ascii="Times New Roman" w:hAnsi="Times New Roman" w:cs="Times New Roman"/>
                <w:b/>
                <w:sz w:val="20"/>
                <w:szCs w:val="20"/>
              </w:rPr>
              <w:t>Lot 1:</w:t>
            </w:r>
            <w:r w:rsidRPr="000B63D3">
              <w:rPr>
                <w:rFonts w:ascii="Times New Roman" w:hAnsi="Times New Roman" w:cs="Times New Roman"/>
                <w:sz w:val="20"/>
                <w:szCs w:val="20"/>
              </w:rPr>
              <w:t xml:space="preserve"> </w:t>
            </w:r>
          </w:p>
          <w:p w14:paraId="046F9818" w14:textId="7809D33F" w:rsidR="00E726C0" w:rsidRPr="000B63D3" w:rsidRDefault="00E726C0" w:rsidP="00E726C0">
            <w:pPr>
              <w:spacing w:after="0" w:line="240" w:lineRule="auto"/>
              <w:jc w:val="both"/>
              <w:rPr>
                <w:rFonts w:ascii="Times New Roman" w:hAnsi="Times New Roman" w:cs="Times New Roman"/>
                <w:sz w:val="20"/>
                <w:szCs w:val="20"/>
              </w:rPr>
            </w:pPr>
            <w:r w:rsidRPr="000B63D3">
              <w:rPr>
                <w:rFonts w:ascii="Times New Roman" w:hAnsi="Times New Roman" w:cs="Times New Roman"/>
                <w:sz w:val="20"/>
                <w:szCs w:val="20"/>
              </w:rPr>
              <w:t>The bidder must have successfully provided services related to the supervision of building construction under a maximum of two (2) similar</w:t>
            </w:r>
            <w:r w:rsidR="006B38C9" w:rsidRPr="000B63D3">
              <w:rPr>
                <w:rFonts w:ascii="Times New Roman" w:hAnsi="Times New Roman" w:cs="Times New Roman"/>
                <w:sz w:val="20"/>
                <w:szCs w:val="20"/>
                <w:vertAlign w:val="superscript"/>
              </w:rPr>
              <w:fldChar w:fldCharType="begin"/>
            </w:r>
            <w:r w:rsidR="006B38C9" w:rsidRPr="000B63D3">
              <w:rPr>
                <w:rFonts w:ascii="Times New Roman" w:hAnsi="Times New Roman" w:cs="Times New Roman"/>
                <w:sz w:val="20"/>
                <w:szCs w:val="20"/>
                <w:vertAlign w:val="superscript"/>
              </w:rPr>
              <w:instrText xml:space="preserve"> NOTEREF _Ref238112369 \h  \* MERGEFORMAT </w:instrText>
            </w:r>
            <w:r w:rsidR="006B38C9" w:rsidRPr="000B63D3">
              <w:rPr>
                <w:rFonts w:ascii="Times New Roman" w:hAnsi="Times New Roman" w:cs="Times New Roman"/>
                <w:sz w:val="20"/>
                <w:szCs w:val="20"/>
                <w:vertAlign w:val="superscript"/>
              </w:rPr>
            </w:r>
            <w:r w:rsidR="006B38C9" w:rsidRPr="000B63D3">
              <w:rPr>
                <w:rFonts w:ascii="Times New Roman" w:hAnsi="Times New Roman" w:cs="Times New Roman"/>
                <w:sz w:val="20"/>
                <w:szCs w:val="20"/>
                <w:vertAlign w:val="superscript"/>
              </w:rPr>
              <w:fldChar w:fldCharType="separate"/>
            </w:r>
            <w:r w:rsidR="006B38C9" w:rsidRPr="000B63D3">
              <w:rPr>
                <w:rFonts w:ascii="Times New Roman" w:hAnsi="Times New Roman" w:cs="Times New Roman"/>
                <w:sz w:val="20"/>
                <w:szCs w:val="20"/>
                <w:vertAlign w:val="superscript"/>
              </w:rPr>
              <w:t>9</w:t>
            </w:r>
            <w:r w:rsidR="006B38C9" w:rsidRPr="000B63D3">
              <w:rPr>
                <w:rFonts w:ascii="Times New Roman" w:hAnsi="Times New Roman" w:cs="Times New Roman"/>
                <w:sz w:val="20"/>
                <w:szCs w:val="20"/>
                <w:vertAlign w:val="superscript"/>
              </w:rPr>
              <w:fldChar w:fldCharType="end"/>
            </w:r>
            <w:r w:rsidRPr="000B63D3">
              <w:rPr>
                <w:rFonts w:ascii="Times New Roman" w:hAnsi="Times New Roman" w:cs="Times New Roman"/>
                <w:sz w:val="20"/>
                <w:szCs w:val="20"/>
              </w:rPr>
              <w:t xml:space="preserve">  contracts, with a cumulative value of at least EUR 214,000 (excluding VAT). At least one of these contracts must have included a single building with a minimum area of 2,500 m². All referenced contracts must have been commenced and satisfactorily completed between 1 January 2020 and the bid submission deadline.</w:t>
            </w:r>
          </w:p>
          <w:p w14:paraId="482A7535" w14:textId="77777777" w:rsidR="00E726C0" w:rsidRPr="000B63D3" w:rsidRDefault="00E726C0" w:rsidP="00E726C0">
            <w:pPr>
              <w:spacing w:after="0" w:line="240" w:lineRule="auto"/>
              <w:jc w:val="both"/>
              <w:rPr>
                <w:rFonts w:ascii="Times New Roman" w:hAnsi="Times New Roman" w:cs="Times New Roman"/>
                <w:sz w:val="20"/>
                <w:szCs w:val="20"/>
                <w:lang w:val="en-US"/>
              </w:rPr>
            </w:pPr>
            <w:r w:rsidRPr="000B63D3">
              <w:rPr>
                <w:rFonts w:ascii="Times New Roman" w:hAnsi="Times New Roman" w:cs="Times New Roman"/>
                <w:sz w:val="20"/>
                <w:szCs w:val="20"/>
              </w:rPr>
              <w:t>The contracts have been satisfactorily completed in the capacity of single entity, joint venture member or subcontractor.</w:t>
            </w:r>
          </w:p>
          <w:p w14:paraId="1FDF5DB4" w14:textId="77777777" w:rsidR="00E726C0" w:rsidRPr="000B63D3" w:rsidRDefault="00E726C0" w:rsidP="00E726C0">
            <w:pPr>
              <w:spacing w:after="0" w:line="240" w:lineRule="auto"/>
              <w:jc w:val="both"/>
              <w:rPr>
                <w:rFonts w:ascii="Times New Roman" w:hAnsi="Times New Roman" w:cs="Times New Roman"/>
                <w:sz w:val="20"/>
                <w:szCs w:val="20"/>
                <w:lang w:val="en-US"/>
              </w:rPr>
            </w:pPr>
            <w:r w:rsidRPr="000B63D3">
              <w:rPr>
                <w:rFonts w:ascii="Times New Roman" w:hAnsi="Times New Roman" w:cs="Times New Roman"/>
                <w:sz w:val="20"/>
                <w:szCs w:val="20"/>
                <w:lang w:val="en-US"/>
              </w:rPr>
              <w:t>In case of participation as a member of a joint venture or as a subcontractor, only the bidder’s share by value excluding VAT, and related to the supervision services, will be considered to meet this requirement.</w:t>
            </w:r>
          </w:p>
          <w:p w14:paraId="571A87FF" w14:textId="77777777" w:rsidR="00E726C0" w:rsidRPr="000B63D3" w:rsidRDefault="00E726C0" w:rsidP="00E726C0">
            <w:pPr>
              <w:spacing w:after="0" w:line="240" w:lineRule="auto"/>
              <w:jc w:val="both"/>
              <w:rPr>
                <w:rFonts w:ascii="Times New Roman" w:hAnsi="Times New Roman" w:cs="Times New Roman"/>
                <w:b/>
                <w:sz w:val="20"/>
                <w:szCs w:val="20"/>
              </w:rPr>
            </w:pPr>
            <w:r w:rsidRPr="000B63D3">
              <w:rPr>
                <w:rFonts w:ascii="Times New Roman" w:hAnsi="Times New Roman" w:cs="Times New Roman"/>
                <w:b/>
                <w:sz w:val="20"/>
                <w:szCs w:val="20"/>
              </w:rPr>
              <w:t xml:space="preserve">Lot 2: </w:t>
            </w:r>
          </w:p>
          <w:p w14:paraId="2FE03806" w14:textId="1FE2FD0D" w:rsidR="00E726C0" w:rsidRPr="000B63D3" w:rsidRDefault="00E726C0" w:rsidP="00E726C0">
            <w:pPr>
              <w:spacing w:after="0" w:line="240" w:lineRule="auto"/>
              <w:jc w:val="both"/>
              <w:rPr>
                <w:rFonts w:ascii="Times New Roman" w:hAnsi="Times New Roman" w:cs="Times New Roman"/>
                <w:sz w:val="20"/>
                <w:szCs w:val="20"/>
              </w:rPr>
            </w:pPr>
            <w:r w:rsidRPr="000B63D3">
              <w:rPr>
                <w:rFonts w:ascii="Times New Roman" w:hAnsi="Times New Roman" w:cs="Times New Roman"/>
                <w:sz w:val="20"/>
                <w:szCs w:val="20"/>
              </w:rPr>
              <w:t>The bidder must have successfully provided services related to the supervision of building construction under a maximum of two (2) similar</w:t>
            </w:r>
            <w:r w:rsidR="006B38C9" w:rsidRPr="000B63D3">
              <w:rPr>
                <w:rFonts w:ascii="Times New Roman" w:hAnsi="Times New Roman" w:cs="Times New Roman"/>
                <w:sz w:val="20"/>
                <w:szCs w:val="20"/>
                <w:vertAlign w:val="superscript"/>
              </w:rPr>
              <w:fldChar w:fldCharType="begin"/>
            </w:r>
            <w:r w:rsidR="006B38C9" w:rsidRPr="000B63D3">
              <w:rPr>
                <w:rFonts w:ascii="Times New Roman" w:hAnsi="Times New Roman" w:cs="Times New Roman"/>
                <w:sz w:val="20"/>
                <w:szCs w:val="20"/>
                <w:vertAlign w:val="superscript"/>
              </w:rPr>
              <w:instrText xml:space="preserve"> NOTEREF _Ref238112511 \h  \* MERGEFORMAT </w:instrText>
            </w:r>
            <w:r w:rsidR="006B38C9" w:rsidRPr="000B63D3">
              <w:rPr>
                <w:rFonts w:ascii="Times New Roman" w:hAnsi="Times New Roman" w:cs="Times New Roman"/>
                <w:sz w:val="20"/>
                <w:szCs w:val="20"/>
                <w:vertAlign w:val="superscript"/>
              </w:rPr>
            </w:r>
            <w:r w:rsidR="006B38C9" w:rsidRPr="000B63D3">
              <w:rPr>
                <w:rFonts w:ascii="Times New Roman" w:hAnsi="Times New Roman" w:cs="Times New Roman"/>
                <w:sz w:val="20"/>
                <w:szCs w:val="20"/>
                <w:vertAlign w:val="superscript"/>
              </w:rPr>
              <w:fldChar w:fldCharType="separate"/>
            </w:r>
            <w:r w:rsidR="006B38C9" w:rsidRPr="000B63D3">
              <w:rPr>
                <w:rFonts w:ascii="Times New Roman" w:hAnsi="Times New Roman" w:cs="Times New Roman"/>
                <w:sz w:val="20"/>
                <w:szCs w:val="20"/>
                <w:vertAlign w:val="superscript"/>
              </w:rPr>
              <w:t>10</w:t>
            </w:r>
            <w:r w:rsidR="006B38C9" w:rsidRPr="000B63D3">
              <w:rPr>
                <w:rFonts w:ascii="Times New Roman" w:hAnsi="Times New Roman" w:cs="Times New Roman"/>
                <w:sz w:val="20"/>
                <w:szCs w:val="20"/>
                <w:vertAlign w:val="superscript"/>
              </w:rPr>
              <w:fldChar w:fldCharType="end"/>
            </w:r>
            <w:r w:rsidRPr="000B63D3">
              <w:rPr>
                <w:rFonts w:ascii="Times New Roman" w:hAnsi="Times New Roman" w:cs="Times New Roman"/>
                <w:sz w:val="20"/>
                <w:szCs w:val="20"/>
              </w:rPr>
              <w:t xml:space="preserve">  contracts, with a cumulative value of at least EUR 176,000 (excluding VAT). At least one of these contracts must have </w:t>
            </w:r>
            <w:r w:rsidRPr="000B63D3">
              <w:rPr>
                <w:rFonts w:ascii="Times New Roman" w:hAnsi="Times New Roman" w:cs="Times New Roman"/>
                <w:sz w:val="20"/>
                <w:szCs w:val="20"/>
              </w:rPr>
              <w:lastRenderedPageBreak/>
              <w:t>included a single building with a minimum area of 1,000 m². All referenced contracts must have been commenced and satisfactorily completed between 1 January 2020 and the bid submission deadline.</w:t>
            </w:r>
          </w:p>
          <w:p w14:paraId="47D217B8" w14:textId="77777777" w:rsidR="00E726C0" w:rsidRPr="000B63D3" w:rsidRDefault="00E726C0" w:rsidP="00E726C0">
            <w:pPr>
              <w:spacing w:after="0" w:line="240" w:lineRule="auto"/>
              <w:jc w:val="both"/>
              <w:rPr>
                <w:rFonts w:ascii="Times New Roman" w:hAnsi="Times New Roman" w:cs="Times New Roman"/>
                <w:sz w:val="20"/>
                <w:szCs w:val="20"/>
                <w:lang w:val="en-US"/>
              </w:rPr>
            </w:pPr>
            <w:r w:rsidRPr="000B63D3">
              <w:rPr>
                <w:rFonts w:ascii="Times New Roman" w:hAnsi="Times New Roman" w:cs="Times New Roman"/>
                <w:sz w:val="20"/>
                <w:szCs w:val="20"/>
              </w:rPr>
              <w:t>The contracts have been satisfactorily completed in the capacity of single entity, joint venture member or subcontractor.</w:t>
            </w:r>
          </w:p>
          <w:p w14:paraId="61E4CA01" w14:textId="77777777" w:rsidR="00E726C0" w:rsidRPr="000B63D3" w:rsidRDefault="00E726C0" w:rsidP="00E726C0">
            <w:pPr>
              <w:spacing w:after="0" w:line="240" w:lineRule="auto"/>
              <w:jc w:val="both"/>
              <w:rPr>
                <w:rFonts w:ascii="Times New Roman" w:hAnsi="Times New Roman" w:cs="Times New Roman"/>
                <w:sz w:val="20"/>
                <w:szCs w:val="20"/>
                <w:lang w:val="en-US"/>
              </w:rPr>
            </w:pPr>
            <w:r w:rsidRPr="000B63D3">
              <w:rPr>
                <w:rFonts w:ascii="Times New Roman" w:hAnsi="Times New Roman" w:cs="Times New Roman"/>
                <w:sz w:val="20"/>
                <w:szCs w:val="20"/>
                <w:lang w:val="en-US"/>
              </w:rPr>
              <w:t>In case of participation as a member of a joint venture or as a subcontractor, only the bidder’s share by value excluding VAT, and related to the supervision services, will be considered to meet this requirement.</w:t>
            </w:r>
          </w:p>
          <w:p w14:paraId="2126723D" w14:textId="77777777" w:rsidR="00E726C0" w:rsidRPr="000B63D3" w:rsidRDefault="00E726C0" w:rsidP="00E726C0">
            <w:pPr>
              <w:spacing w:after="0" w:line="240" w:lineRule="auto"/>
              <w:rPr>
                <w:rFonts w:ascii="Times New Roman" w:hAnsi="Times New Roman" w:cs="Times New Roman"/>
                <w:sz w:val="20"/>
                <w:szCs w:val="20"/>
                <w:lang w:val="en-US"/>
              </w:rPr>
            </w:pPr>
          </w:p>
          <w:p w14:paraId="5AF95AE3" w14:textId="77777777" w:rsidR="00E726C0" w:rsidRPr="000B63D3" w:rsidRDefault="00E726C0" w:rsidP="00E726C0">
            <w:pPr>
              <w:spacing w:after="0" w:line="240" w:lineRule="auto"/>
              <w:jc w:val="both"/>
              <w:rPr>
                <w:rFonts w:ascii="Times New Roman" w:hAnsi="Times New Roman" w:cs="Times New Roman"/>
                <w:b/>
                <w:sz w:val="20"/>
                <w:szCs w:val="20"/>
              </w:rPr>
            </w:pPr>
            <w:r w:rsidRPr="000B63D3">
              <w:rPr>
                <w:rFonts w:ascii="Times New Roman" w:hAnsi="Times New Roman" w:cs="Times New Roman"/>
                <w:b/>
                <w:sz w:val="20"/>
                <w:szCs w:val="20"/>
              </w:rPr>
              <w:t xml:space="preserve">Lot 3: </w:t>
            </w:r>
          </w:p>
          <w:p w14:paraId="2B20904E" w14:textId="63EAB4D9" w:rsidR="00E726C0" w:rsidRPr="000B63D3" w:rsidRDefault="00E726C0" w:rsidP="00E726C0">
            <w:pPr>
              <w:numPr>
                <w:ilvl w:val="0"/>
                <w:numId w:val="9"/>
              </w:numPr>
              <w:spacing w:after="0" w:line="240" w:lineRule="auto"/>
              <w:ind w:left="0" w:firstLine="0"/>
              <w:jc w:val="both"/>
              <w:rPr>
                <w:rFonts w:ascii="Times New Roman" w:hAnsi="Times New Roman" w:cs="Times New Roman"/>
                <w:sz w:val="20"/>
                <w:szCs w:val="20"/>
              </w:rPr>
            </w:pPr>
            <w:r w:rsidRPr="000B63D3">
              <w:rPr>
                <w:rFonts w:ascii="Times New Roman" w:hAnsi="Times New Roman" w:cs="Times New Roman"/>
                <w:sz w:val="20"/>
                <w:szCs w:val="20"/>
              </w:rPr>
              <w:t>The bidder must have successfully provided services related to the supervision of building construction under a maximum of two (2) similar</w:t>
            </w:r>
            <w:r w:rsidR="006B38C9" w:rsidRPr="000B63D3">
              <w:rPr>
                <w:rFonts w:ascii="Times New Roman" w:hAnsi="Times New Roman" w:cs="Times New Roman"/>
                <w:sz w:val="20"/>
                <w:szCs w:val="20"/>
                <w:vertAlign w:val="superscript"/>
              </w:rPr>
              <w:fldChar w:fldCharType="begin"/>
            </w:r>
            <w:r w:rsidR="006B38C9" w:rsidRPr="000B63D3">
              <w:rPr>
                <w:rFonts w:ascii="Times New Roman" w:hAnsi="Times New Roman" w:cs="Times New Roman"/>
                <w:sz w:val="20"/>
                <w:szCs w:val="20"/>
                <w:vertAlign w:val="superscript"/>
              </w:rPr>
              <w:instrText xml:space="preserve"> NOTEREF _Ref238112561 \h  \* MERGEFORMAT </w:instrText>
            </w:r>
            <w:r w:rsidR="006B38C9" w:rsidRPr="000B63D3">
              <w:rPr>
                <w:rFonts w:ascii="Times New Roman" w:hAnsi="Times New Roman" w:cs="Times New Roman"/>
                <w:sz w:val="20"/>
                <w:szCs w:val="20"/>
                <w:vertAlign w:val="superscript"/>
              </w:rPr>
            </w:r>
            <w:r w:rsidR="006B38C9" w:rsidRPr="000B63D3">
              <w:rPr>
                <w:rFonts w:ascii="Times New Roman" w:hAnsi="Times New Roman" w:cs="Times New Roman"/>
                <w:sz w:val="20"/>
                <w:szCs w:val="20"/>
                <w:vertAlign w:val="superscript"/>
              </w:rPr>
              <w:fldChar w:fldCharType="separate"/>
            </w:r>
            <w:r w:rsidR="006B38C9" w:rsidRPr="000B63D3">
              <w:rPr>
                <w:rFonts w:ascii="Times New Roman" w:hAnsi="Times New Roman" w:cs="Times New Roman"/>
                <w:sz w:val="20"/>
                <w:szCs w:val="20"/>
                <w:vertAlign w:val="superscript"/>
              </w:rPr>
              <w:t>11</w:t>
            </w:r>
            <w:r w:rsidR="006B38C9" w:rsidRPr="000B63D3">
              <w:rPr>
                <w:rFonts w:ascii="Times New Roman" w:hAnsi="Times New Roman" w:cs="Times New Roman"/>
                <w:sz w:val="20"/>
                <w:szCs w:val="20"/>
                <w:vertAlign w:val="superscript"/>
              </w:rPr>
              <w:fldChar w:fldCharType="end"/>
            </w:r>
            <w:r w:rsidRPr="000B63D3">
              <w:rPr>
                <w:rFonts w:ascii="Times New Roman" w:hAnsi="Times New Roman" w:cs="Times New Roman"/>
                <w:sz w:val="20"/>
                <w:szCs w:val="20"/>
              </w:rPr>
              <w:t xml:space="preserve">  contracts, with a cumulative value of at least EUR 194,000 (excluding VAT). At least one of these contracts must have included a single building with a minimum area of 1,500 m². All referenced contracts must have been commenced and satisfactorily completed between 1 January 2020 and the bid submission deadline.</w:t>
            </w:r>
          </w:p>
          <w:p w14:paraId="1B4CD203" w14:textId="77777777" w:rsidR="00E726C0" w:rsidRPr="000B63D3" w:rsidRDefault="00E726C0" w:rsidP="00E726C0">
            <w:pPr>
              <w:spacing w:after="0" w:line="240" w:lineRule="auto"/>
              <w:ind w:left="-18" w:firstLine="18"/>
              <w:jc w:val="both"/>
              <w:rPr>
                <w:rFonts w:ascii="Times New Roman" w:hAnsi="Times New Roman" w:cs="Times New Roman"/>
                <w:sz w:val="20"/>
                <w:szCs w:val="20"/>
              </w:rPr>
            </w:pPr>
            <w:r w:rsidRPr="000B63D3">
              <w:rPr>
                <w:rFonts w:ascii="Times New Roman" w:hAnsi="Times New Roman" w:cs="Times New Roman"/>
                <w:sz w:val="20"/>
                <w:szCs w:val="20"/>
              </w:rPr>
              <w:t>The contracts have been satisfactorily completed in the capacity of single entity, joint venture member or subcontractor.</w:t>
            </w:r>
          </w:p>
          <w:p w14:paraId="6D21701D" w14:textId="77777777" w:rsidR="00E726C0" w:rsidRPr="000B63D3" w:rsidRDefault="00E726C0" w:rsidP="00E726C0">
            <w:pPr>
              <w:spacing w:after="0" w:line="240" w:lineRule="auto"/>
              <w:jc w:val="both"/>
              <w:rPr>
                <w:rFonts w:ascii="Times New Roman" w:hAnsi="Times New Roman" w:cs="Times New Roman"/>
                <w:sz w:val="20"/>
                <w:szCs w:val="20"/>
                <w:lang w:val="en-US"/>
              </w:rPr>
            </w:pPr>
            <w:r w:rsidRPr="000B63D3">
              <w:rPr>
                <w:rFonts w:ascii="Times New Roman" w:hAnsi="Times New Roman" w:cs="Times New Roman"/>
                <w:sz w:val="20"/>
                <w:szCs w:val="20"/>
                <w:lang w:val="en-US"/>
              </w:rPr>
              <w:t xml:space="preserve">In case of participation as a member of a joint venture or as a subcontractor, only </w:t>
            </w:r>
            <w:r w:rsidRPr="000B63D3">
              <w:rPr>
                <w:rFonts w:ascii="Times New Roman" w:hAnsi="Times New Roman" w:cs="Times New Roman"/>
                <w:sz w:val="20"/>
                <w:szCs w:val="20"/>
                <w:lang w:val="en-US"/>
              </w:rPr>
              <w:lastRenderedPageBreak/>
              <w:t>the bidder’s share by value excluding VAT, and related to the supervision services, will be considered to meet this requirement.</w:t>
            </w:r>
          </w:p>
          <w:p w14:paraId="36D6FD20" w14:textId="77777777" w:rsidR="00E726C0" w:rsidRPr="000B63D3" w:rsidRDefault="00E726C0" w:rsidP="00E726C0">
            <w:pPr>
              <w:spacing w:after="0" w:line="240" w:lineRule="auto"/>
              <w:jc w:val="both"/>
              <w:rPr>
                <w:rFonts w:ascii="Times New Roman" w:hAnsi="Times New Roman" w:cs="Times New Roman"/>
                <w:sz w:val="20"/>
                <w:szCs w:val="20"/>
                <w:lang w:val="en-US"/>
              </w:rPr>
            </w:pPr>
          </w:p>
          <w:p w14:paraId="70B98060" w14:textId="58DEE4BE" w:rsidR="00E726C0" w:rsidRPr="000B63D3" w:rsidRDefault="00E726C0" w:rsidP="00E726C0">
            <w:pPr>
              <w:spacing w:after="0" w:line="240" w:lineRule="auto"/>
              <w:jc w:val="both"/>
              <w:rPr>
                <w:rFonts w:ascii="Times New Roman" w:hAnsi="Times New Roman" w:cs="Times New Roman"/>
                <w:b/>
                <w:sz w:val="20"/>
                <w:szCs w:val="20"/>
              </w:rPr>
            </w:pPr>
            <w:r w:rsidRPr="000B63D3">
              <w:rPr>
                <w:rFonts w:ascii="Times New Roman" w:hAnsi="Times New Roman" w:cs="Times New Roman"/>
                <w:sz w:val="20"/>
                <w:szCs w:val="20"/>
                <w:lang w:val="en-US"/>
              </w:rPr>
              <w:t xml:space="preserve">b) </w:t>
            </w:r>
            <w:r w:rsidRPr="000B63D3">
              <w:rPr>
                <w:rFonts w:ascii="Times New Roman" w:hAnsi="Times New Roman" w:cs="Times New Roman"/>
                <w:sz w:val="20"/>
                <w:szCs w:val="20"/>
              </w:rPr>
              <w:t>A maximum of two (2) similar</w:t>
            </w:r>
            <w:r w:rsidR="000B63D3" w:rsidRPr="000B63D3">
              <w:rPr>
                <w:rFonts w:ascii="Times New Roman" w:hAnsi="Times New Roman" w:cs="Times New Roman"/>
                <w:sz w:val="20"/>
                <w:szCs w:val="20"/>
                <w:vertAlign w:val="superscript"/>
              </w:rPr>
              <w:fldChar w:fldCharType="begin"/>
            </w:r>
            <w:r w:rsidR="000B63D3" w:rsidRPr="000B63D3">
              <w:rPr>
                <w:rFonts w:ascii="Times New Roman" w:hAnsi="Times New Roman" w:cs="Times New Roman"/>
                <w:sz w:val="20"/>
                <w:szCs w:val="20"/>
                <w:vertAlign w:val="superscript"/>
              </w:rPr>
              <w:instrText xml:space="preserve"> NOTEREF _Ref238112630 \h  \* MERGEFORMAT </w:instrText>
            </w:r>
            <w:r w:rsidR="000B63D3" w:rsidRPr="000B63D3">
              <w:rPr>
                <w:rFonts w:ascii="Times New Roman" w:hAnsi="Times New Roman" w:cs="Times New Roman"/>
                <w:sz w:val="20"/>
                <w:szCs w:val="20"/>
                <w:vertAlign w:val="superscript"/>
              </w:rPr>
            </w:r>
            <w:r w:rsidR="000B63D3" w:rsidRPr="000B63D3">
              <w:rPr>
                <w:rFonts w:ascii="Times New Roman" w:hAnsi="Times New Roman" w:cs="Times New Roman"/>
                <w:sz w:val="20"/>
                <w:szCs w:val="20"/>
                <w:vertAlign w:val="superscript"/>
              </w:rPr>
              <w:fldChar w:fldCharType="separate"/>
            </w:r>
            <w:r w:rsidR="000B63D3" w:rsidRPr="000B63D3">
              <w:rPr>
                <w:rFonts w:ascii="Times New Roman" w:hAnsi="Times New Roman" w:cs="Times New Roman"/>
                <w:sz w:val="20"/>
                <w:szCs w:val="20"/>
                <w:vertAlign w:val="superscript"/>
              </w:rPr>
              <w:t>12</w:t>
            </w:r>
            <w:r w:rsidR="000B63D3" w:rsidRPr="000B63D3">
              <w:rPr>
                <w:rFonts w:ascii="Times New Roman" w:hAnsi="Times New Roman" w:cs="Times New Roman"/>
                <w:sz w:val="20"/>
                <w:szCs w:val="20"/>
                <w:vertAlign w:val="superscript"/>
              </w:rPr>
              <w:fldChar w:fldCharType="end"/>
            </w:r>
            <w:r w:rsidRPr="000B63D3">
              <w:rPr>
                <w:rFonts w:ascii="Times New Roman" w:hAnsi="Times New Roman" w:cs="Times New Roman"/>
                <w:sz w:val="20"/>
                <w:szCs w:val="20"/>
              </w:rPr>
              <w:t xml:space="preserve"> contracts related to the preparation of main designs for building construction projects designed for needs of state authorities, local government bodies, or facilities in the health, education, science, culture, sports, or social welfare sectors, of which at least one must involve a building with a minimum gross area of 600 m²</w:t>
            </w:r>
            <w:r w:rsidRPr="000B63D3">
              <w:rPr>
                <w:rFonts w:ascii="Times New Roman" w:hAnsi="Times New Roman" w:cs="Times New Roman"/>
                <w:b/>
                <w:sz w:val="20"/>
                <w:szCs w:val="20"/>
              </w:rPr>
              <w:t xml:space="preserve">. </w:t>
            </w:r>
          </w:p>
          <w:p w14:paraId="177ED538" w14:textId="77777777" w:rsidR="00E726C0" w:rsidRPr="000B63D3" w:rsidRDefault="00E726C0" w:rsidP="00E726C0">
            <w:pPr>
              <w:spacing w:after="0" w:line="240" w:lineRule="auto"/>
              <w:jc w:val="both"/>
              <w:rPr>
                <w:rFonts w:ascii="Times New Roman" w:hAnsi="Times New Roman" w:cs="Times New Roman"/>
                <w:bCs/>
                <w:sz w:val="20"/>
                <w:szCs w:val="20"/>
              </w:rPr>
            </w:pPr>
            <w:r w:rsidRPr="000B63D3">
              <w:rPr>
                <w:rFonts w:ascii="Times New Roman" w:hAnsi="Times New Roman" w:cs="Times New Roman"/>
                <w:bCs/>
                <w:sz w:val="20"/>
                <w:szCs w:val="20"/>
              </w:rPr>
              <w:t>The cumulative value of the two above-mentioned contracts shall be at least EUR 96,000 (excluding VAT). These contracts must have been commenced and fully completed, in the capacity of single entity, joint venture member, or subcontractor, during the period from 1 January 2020 up to the bid submission deadline.</w:t>
            </w:r>
          </w:p>
          <w:p w14:paraId="77C68002" w14:textId="77777777" w:rsidR="00E726C0" w:rsidRPr="000B63D3" w:rsidRDefault="00E726C0" w:rsidP="00E726C0">
            <w:pPr>
              <w:spacing w:after="0" w:line="240" w:lineRule="auto"/>
              <w:jc w:val="both"/>
              <w:rPr>
                <w:rFonts w:ascii="Times New Roman" w:hAnsi="Times New Roman" w:cs="Times New Roman"/>
                <w:sz w:val="20"/>
                <w:szCs w:val="20"/>
                <w:lang w:val="en-US"/>
              </w:rPr>
            </w:pPr>
            <w:r w:rsidRPr="000B63D3">
              <w:rPr>
                <w:rFonts w:ascii="Times New Roman" w:hAnsi="Times New Roman" w:cs="Times New Roman"/>
                <w:sz w:val="20"/>
                <w:szCs w:val="20"/>
              </w:rPr>
              <w:t>Projects the Consultant refers to have to be with a positive auditor’s report (</w:t>
            </w:r>
            <w:proofErr w:type="spellStart"/>
            <w:r w:rsidRPr="000B63D3">
              <w:rPr>
                <w:rFonts w:ascii="Times New Roman" w:hAnsi="Times New Roman" w:cs="Times New Roman"/>
                <w:sz w:val="20"/>
                <w:szCs w:val="20"/>
              </w:rPr>
              <w:t>pozitivan</w:t>
            </w:r>
            <w:proofErr w:type="spellEnd"/>
            <w:r w:rsidRPr="000B63D3">
              <w:rPr>
                <w:rFonts w:ascii="Times New Roman" w:hAnsi="Times New Roman" w:cs="Times New Roman"/>
                <w:sz w:val="20"/>
                <w:szCs w:val="20"/>
              </w:rPr>
              <w:t xml:space="preserve"> </w:t>
            </w:r>
            <w:proofErr w:type="spellStart"/>
            <w:r w:rsidRPr="000B63D3">
              <w:rPr>
                <w:rFonts w:ascii="Times New Roman" w:hAnsi="Times New Roman" w:cs="Times New Roman"/>
                <w:sz w:val="20"/>
                <w:szCs w:val="20"/>
              </w:rPr>
              <w:t>izvjestaj</w:t>
            </w:r>
            <w:proofErr w:type="spellEnd"/>
            <w:r w:rsidRPr="000B63D3">
              <w:rPr>
                <w:rFonts w:ascii="Times New Roman" w:hAnsi="Times New Roman" w:cs="Times New Roman"/>
                <w:sz w:val="20"/>
                <w:szCs w:val="20"/>
              </w:rPr>
              <w:t xml:space="preserve"> </w:t>
            </w:r>
            <w:proofErr w:type="spellStart"/>
            <w:r w:rsidRPr="000B63D3">
              <w:rPr>
                <w:rFonts w:ascii="Times New Roman" w:hAnsi="Times New Roman" w:cs="Times New Roman"/>
                <w:sz w:val="20"/>
                <w:szCs w:val="20"/>
              </w:rPr>
              <w:t>revidenta</w:t>
            </w:r>
            <w:proofErr w:type="spellEnd"/>
            <w:r w:rsidRPr="000B63D3">
              <w:rPr>
                <w:rFonts w:ascii="Times New Roman" w:hAnsi="Times New Roman" w:cs="Times New Roman"/>
                <w:sz w:val="20"/>
                <w:szCs w:val="20"/>
              </w:rPr>
              <w:t>), or another equivalent document in accordance with the law of the country in which the design services have been provided.</w:t>
            </w:r>
            <w:r w:rsidRPr="000B63D3">
              <w:rPr>
                <w:rFonts w:ascii="Times New Roman" w:hAnsi="Times New Roman" w:cs="Times New Roman"/>
                <w:sz w:val="20"/>
                <w:szCs w:val="20"/>
                <w:lang w:val="en-US"/>
              </w:rPr>
              <w:t xml:space="preserve"> </w:t>
            </w:r>
          </w:p>
          <w:p w14:paraId="1529D58C" w14:textId="77777777" w:rsidR="00E726C0" w:rsidRPr="000B63D3" w:rsidRDefault="00E726C0" w:rsidP="00E726C0">
            <w:pPr>
              <w:spacing w:after="0" w:line="240" w:lineRule="auto"/>
              <w:jc w:val="both"/>
              <w:rPr>
                <w:rFonts w:ascii="Times New Roman" w:hAnsi="Times New Roman" w:cs="Times New Roman"/>
                <w:sz w:val="20"/>
                <w:szCs w:val="20"/>
                <w:lang w:val="en-US"/>
              </w:rPr>
            </w:pPr>
          </w:p>
          <w:p w14:paraId="00F2296A" w14:textId="77777777" w:rsidR="00E726C0" w:rsidRPr="000B63D3" w:rsidRDefault="00E726C0" w:rsidP="000B63D3">
            <w:pPr>
              <w:spacing w:after="0" w:line="240" w:lineRule="auto"/>
              <w:jc w:val="both"/>
              <w:rPr>
                <w:rFonts w:ascii="Times New Roman" w:hAnsi="Times New Roman" w:cs="Times New Roman"/>
                <w:sz w:val="20"/>
                <w:szCs w:val="20"/>
                <w:u w:val="single"/>
              </w:rPr>
            </w:pPr>
            <w:r w:rsidRPr="000B63D3">
              <w:rPr>
                <w:rFonts w:ascii="Times New Roman" w:hAnsi="Times New Roman" w:cs="Times New Roman"/>
                <w:b/>
                <w:bCs/>
                <w:sz w:val="20"/>
                <w:szCs w:val="20"/>
                <w:u w:val="single"/>
              </w:rPr>
              <w:t>Applicable to all Lots</w:t>
            </w:r>
          </w:p>
          <w:p w14:paraId="652B7AE8" w14:textId="77777777" w:rsidR="00E726C0" w:rsidRPr="000B63D3" w:rsidRDefault="00E726C0" w:rsidP="000B63D3">
            <w:pPr>
              <w:spacing w:after="0" w:line="240" w:lineRule="auto"/>
              <w:jc w:val="both"/>
              <w:rPr>
                <w:rFonts w:ascii="Times New Roman" w:hAnsi="Times New Roman" w:cs="Times New Roman"/>
                <w:sz w:val="20"/>
                <w:szCs w:val="20"/>
              </w:rPr>
            </w:pPr>
            <w:r w:rsidRPr="000B63D3">
              <w:rPr>
                <w:rFonts w:ascii="Times New Roman" w:hAnsi="Times New Roman" w:cs="Times New Roman"/>
                <w:b/>
                <w:sz w:val="20"/>
                <w:szCs w:val="20"/>
              </w:rPr>
              <w:t xml:space="preserve">In case a Consultant submits bids for more than one Lot, a </w:t>
            </w:r>
            <w:r w:rsidRPr="000B63D3">
              <w:rPr>
                <w:rFonts w:ascii="Times New Roman" w:hAnsi="Times New Roman" w:cs="Times New Roman"/>
                <w:sz w:val="20"/>
                <w:szCs w:val="20"/>
              </w:rPr>
              <w:t xml:space="preserve">contract used to demonstrate compliance with the </w:t>
            </w:r>
            <w:r w:rsidRPr="000B63D3">
              <w:rPr>
                <w:rFonts w:ascii="Times New Roman" w:hAnsi="Times New Roman" w:cs="Times New Roman"/>
                <w:sz w:val="20"/>
                <w:szCs w:val="20"/>
              </w:rPr>
              <w:lastRenderedPageBreak/>
              <w:t xml:space="preserve">requirements of one Lot may not be used to demonstrate compliance with the requirements of another Lot. </w:t>
            </w:r>
          </w:p>
          <w:p w14:paraId="50170759" w14:textId="77777777" w:rsidR="00E726C0" w:rsidRPr="000B63D3" w:rsidRDefault="00E726C0" w:rsidP="000B63D3">
            <w:pPr>
              <w:spacing w:after="0" w:line="240" w:lineRule="auto"/>
              <w:jc w:val="both"/>
              <w:rPr>
                <w:rFonts w:ascii="Times New Roman" w:hAnsi="Times New Roman" w:cs="Times New Roman"/>
                <w:b/>
                <w:bCs/>
                <w:sz w:val="20"/>
                <w:szCs w:val="20"/>
              </w:rPr>
            </w:pPr>
          </w:p>
          <w:p w14:paraId="1E81CA4F" w14:textId="77777777" w:rsidR="00E726C0" w:rsidRPr="000B63D3" w:rsidRDefault="00E726C0" w:rsidP="000B63D3">
            <w:pPr>
              <w:spacing w:after="0" w:line="240" w:lineRule="auto"/>
              <w:jc w:val="both"/>
              <w:rPr>
                <w:rFonts w:ascii="Times New Roman" w:hAnsi="Times New Roman" w:cs="Times New Roman"/>
                <w:sz w:val="20"/>
                <w:szCs w:val="20"/>
                <w:u w:val="single"/>
              </w:rPr>
            </w:pPr>
            <w:r w:rsidRPr="000B63D3">
              <w:rPr>
                <w:rFonts w:ascii="Times New Roman" w:hAnsi="Times New Roman" w:cs="Times New Roman"/>
                <w:b/>
                <w:bCs/>
                <w:sz w:val="20"/>
                <w:szCs w:val="20"/>
                <w:u w:val="single"/>
              </w:rPr>
              <w:t>Applicable to Lot 3 only</w:t>
            </w:r>
          </w:p>
          <w:p w14:paraId="743AFE88" w14:textId="77777777" w:rsidR="00E726C0" w:rsidRPr="000B63D3" w:rsidRDefault="00E726C0" w:rsidP="000B63D3">
            <w:pPr>
              <w:spacing w:after="0" w:line="240" w:lineRule="auto"/>
              <w:jc w:val="both"/>
              <w:rPr>
                <w:rFonts w:ascii="Times New Roman" w:hAnsi="Times New Roman" w:cs="Times New Roman"/>
                <w:b/>
                <w:sz w:val="20"/>
                <w:szCs w:val="20"/>
              </w:rPr>
            </w:pPr>
            <w:r w:rsidRPr="000B63D3">
              <w:rPr>
                <w:rFonts w:ascii="Times New Roman" w:hAnsi="Times New Roman" w:cs="Times New Roman"/>
                <w:sz w:val="20"/>
                <w:szCs w:val="20"/>
              </w:rPr>
              <w:t>Only for Lot 3 may a single contract be used to demonstrate both supervision and design experience. However, even where one contract is used to satisfy both requirements (i.e. Design and supervision services), the Consultant shall still demonstrate experience in architectural design through at least two (2) contracts in total, as required under Lot 3</w:t>
            </w:r>
          </w:p>
          <w:p w14:paraId="16438C56" w14:textId="77777777" w:rsidR="00E726C0" w:rsidRPr="000B63D3" w:rsidRDefault="00E726C0" w:rsidP="00E726C0">
            <w:pPr>
              <w:spacing w:after="0" w:line="240" w:lineRule="auto"/>
              <w:jc w:val="both"/>
              <w:rPr>
                <w:rFonts w:ascii="Times New Roman" w:hAnsi="Times New Roman" w:cs="Times New Roman"/>
                <w:b/>
                <w:sz w:val="20"/>
                <w:szCs w:val="20"/>
              </w:rPr>
            </w:pPr>
          </w:p>
        </w:tc>
        <w:tc>
          <w:tcPr>
            <w:tcW w:w="1530" w:type="dxa"/>
          </w:tcPr>
          <w:p w14:paraId="386B8C7E" w14:textId="77777777" w:rsidR="00E726C0" w:rsidRPr="000B63D3" w:rsidRDefault="00E726C0" w:rsidP="00E726C0">
            <w:pPr>
              <w:spacing w:after="0" w:line="240" w:lineRule="auto"/>
              <w:rPr>
                <w:rFonts w:ascii="Times New Roman" w:hAnsi="Times New Roman" w:cs="Times New Roman"/>
                <w:sz w:val="20"/>
                <w:szCs w:val="20"/>
              </w:rPr>
            </w:pPr>
            <w:r w:rsidRPr="000B63D3">
              <w:rPr>
                <w:rFonts w:ascii="Times New Roman" w:hAnsi="Times New Roman" w:cs="Times New Roman"/>
                <w:sz w:val="20"/>
                <w:szCs w:val="20"/>
              </w:rPr>
              <w:lastRenderedPageBreak/>
              <w:t>Must meet</w:t>
            </w:r>
          </w:p>
        </w:tc>
        <w:tc>
          <w:tcPr>
            <w:tcW w:w="1431" w:type="dxa"/>
          </w:tcPr>
          <w:p w14:paraId="10F9A208" w14:textId="63ACE2F7" w:rsidR="00E726C0" w:rsidRPr="000B63D3" w:rsidRDefault="00E726C0" w:rsidP="00E726C0">
            <w:pPr>
              <w:spacing w:after="0" w:line="240" w:lineRule="auto"/>
              <w:rPr>
                <w:rFonts w:ascii="Times New Roman" w:hAnsi="Times New Roman" w:cs="Times New Roman"/>
                <w:sz w:val="20"/>
                <w:szCs w:val="20"/>
              </w:rPr>
            </w:pPr>
            <w:r w:rsidRPr="000B63D3">
              <w:rPr>
                <w:rFonts w:ascii="Times New Roman" w:hAnsi="Times New Roman" w:cs="Times New Roman"/>
                <w:sz w:val="20"/>
                <w:szCs w:val="20"/>
                <w:highlight w:val="lightGray"/>
              </w:rPr>
              <w:t>Must meet requirement</w:t>
            </w:r>
            <w:r w:rsidR="006B38C9" w:rsidRPr="000B63D3">
              <w:rPr>
                <w:rFonts w:ascii="Times New Roman" w:hAnsi="Times New Roman" w:cs="Times New Roman"/>
                <w:sz w:val="20"/>
                <w:szCs w:val="20"/>
                <w:highlight w:val="lightGray"/>
                <w:vertAlign w:val="superscript"/>
              </w:rPr>
              <w:fldChar w:fldCharType="begin"/>
            </w:r>
            <w:r w:rsidR="006B38C9" w:rsidRPr="000B63D3">
              <w:rPr>
                <w:rFonts w:ascii="Times New Roman" w:hAnsi="Times New Roman" w:cs="Times New Roman"/>
                <w:sz w:val="20"/>
                <w:szCs w:val="20"/>
                <w:highlight w:val="lightGray"/>
                <w:vertAlign w:val="superscript"/>
              </w:rPr>
              <w:instrText xml:space="preserve"> NOTEREF _Ref238112455 \h  \* MERGEFORMAT </w:instrText>
            </w:r>
            <w:r w:rsidR="006B38C9" w:rsidRPr="000B63D3">
              <w:rPr>
                <w:rFonts w:ascii="Times New Roman" w:hAnsi="Times New Roman" w:cs="Times New Roman"/>
                <w:sz w:val="20"/>
                <w:szCs w:val="20"/>
                <w:highlight w:val="lightGray"/>
                <w:vertAlign w:val="superscript"/>
              </w:rPr>
            </w:r>
            <w:r w:rsidR="006B38C9" w:rsidRPr="000B63D3">
              <w:rPr>
                <w:rFonts w:ascii="Times New Roman" w:hAnsi="Times New Roman" w:cs="Times New Roman"/>
                <w:sz w:val="20"/>
                <w:szCs w:val="20"/>
                <w:highlight w:val="lightGray"/>
                <w:vertAlign w:val="superscript"/>
              </w:rPr>
              <w:fldChar w:fldCharType="separate"/>
            </w:r>
            <w:r w:rsidR="006B38C9" w:rsidRPr="000B63D3">
              <w:rPr>
                <w:rFonts w:ascii="Times New Roman" w:hAnsi="Times New Roman" w:cs="Times New Roman"/>
                <w:sz w:val="20"/>
                <w:szCs w:val="20"/>
                <w:highlight w:val="lightGray"/>
                <w:vertAlign w:val="superscript"/>
              </w:rPr>
              <w:t>13</w:t>
            </w:r>
            <w:r w:rsidR="006B38C9" w:rsidRPr="000B63D3">
              <w:rPr>
                <w:rFonts w:ascii="Times New Roman" w:hAnsi="Times New Roman" w:cs="Times New Roman"/>
                <w:sz w:val="20"/>
                <w:szCs w:val="20"/>
                <w:highlight w:val="lightGray"/>
                <w:vertAlign w:val="superscript"/>
              </w:rPr>
              <w:fldChar w:fldCharType="end"/>
            </w:r>
          </w:p>
        </w:tc>
        <w:tc>
          <w:tcPr>
            <w:tcW w:w="1369" w:type="dxa"/>
          </w:tcPr>
          <w:p w14:paraId="53C9C1BB" w14:textId="77777777" w:rsidR="00E726C0" w:rsidRPr="000B63D3" w:rsidRDefault="00E726C0" w:rsidP="00E726C0">
            <w:pPr>
              <w:spacing w:after="0" w:line="240" w:lineRule="auto"/>
              <w:rPr>
                <w:rFonts w:ascii="Times New Roman" w:hAnsi="Times New Roman" w:cs="Times New Roman"/>
                <w:sz w:val="20"/>
                <w:szCs w:val="20"/>
              </w:rPr>
            </w:pPr>
            <w:r w:rsidRPr="000B63D3">
              <w:rPr>
                <w:rFonts w:ascii="Times New Roman" w:hAnsi="Times New Roman" w:cs="Times New Roman"/>
                <w:sz w:val="20"/>
                <w:szCs w:val="20"/>
              </w:rPr>
              <w:t>N/A</w:t>
            </w:r>
          </w:p>
        </w:tc>
        <w:tc>
          <w:tcPr>
            <w:tcW w:w="1342" w:type="dxa"/>
          </w:tcPr>
          <w:p w14:paraId="7E19FEF1" w14:textId="77777777" w:rsidR="00E726C0" w:rsidRPr="000B63D3" w:rsidRDefault="00E726C0" w:rsidP="00E726C0">
            <w:pPr>
              <w:spacing w:after="0" w:line="240" w:lineRule="auto"/>
              <w:rPr>
                <w:rFonts w:ascii="Times New Roman" w:hAnsi="Times New Roman" w:cs="Times New Roman"/>
                <w:sz w:val="20"/>
                <w:szCs w:val="20"/>
              </w:rPr>
            </w:pPr>
            <w:r w:rsidRPr="000B63D3">
              <w:rPr>
                <w:rFonts w:ascii="Times New Roman" w:hAnsi="Times New Roman" w:cs="Times New Roman"/>
                <w:sz w:val="20"/>
                <w:szCs w:val="20"/>
                <w:highlight w:val="lightGray"/>
              </w:rPr>
              <w:t>N/A</w:t>
            </w:r>
          </w:p>
        </w:tc>
        <w:tc>
          <w:tcPr>
            <w:tcW w:w="1723" w:type="dxa"/>
            <w:gridSpan w:val="3"/>
          </w:tcPr>
          <w:p w14:paraId="465665DA" w14:textId="77777777" w:rsidR="00E726C0" w:rsidRPr="000B63D3" w:rsidRDefault="00E726C0" w:rsidP="00E726C0">
            <w:pPr>
              <w:spacing w:after="0" w:line="240" w:lineRule="auto"/>
              <w:rPr>
                <w:rFonts w:ascii="Times New Roman" w:hAnsi="Times New Roman" w:cs="Times New Roman"/>
                <w:sz w:val="20"/>
                <w:szCs w:val="20"/>
              </w:rPr>
            </w:pPr>
            <w:r w:rsidRPr="000B63D3">
              <w:rPr>
                <w:rFonts w:ascii="Times New Roman" w:hAnsi="Times New Roman" w:cs="Times New Roman"/>
                <w:sz w:val="20"/>
                <w:szCs w:val="20"/>
              </w:rPr>
              <w:t>Form EXP 4.2 (b)</w:t>
            </w:r>
          </w:p>
          <w:p w14:paraId="7B8E313C" w14:textId="78477B9D" w:rsidR="00E726C0" w:rsidRPr="000B63D3" w:rsidRDefault="00E726C0" w:rsidP="00E726C0">
            <w:pPr>
              <w:spacing w:after="0" w:line="240" w:lineRule="auto"/>
              <w:jc w:val="both"/>
              <w:rPr>
                <w:rFonts w:ascii="Times New Roman" w:hAnsi="Times New Roman" w:cs="Times New Roman"/>
                <w:sz w:val="20"/>
                <w:szCs w:val="20"/>
                <w:lang w:val="en-US"/>
              </w:rPr>
            </w:pPr>
            <w:r w:rsidRPr="000B63D3">
              <w:rPr>
                <w:rFonts w:ascii="Times New Roman" w:hAnsi="Times New Roman" w:cs="Times New Roman"/>
                <w:sz w:val="20"/>
                <w:szCs w:val="20"/>
                <w:lang w:val="en-US"/>
              </w:rPr>
              <w:t xml:space="preserve">The bidder must provide documentary evidence of satisfactory performance (such as certificates of completion, </w:t>
            </w:r>
            <w:r w:rsidRPr="000B63D3">
              <w:rPr>
                <w:rFonts w:ascii="Times New Roman" w:hAnsi="Times New Roman" w:cs="Times New Roman"/>
                <w:sz w:val="20"/>
                <w:szCs w:val="20"/>
              </w:rPr>
              <w:t>statement or certificate from the entity which awarded the contract</w:t>
            </w:r>
            <w:r w:rsidRPr="000B63D3">
              <w:rPr>
                <w:rFonts w:ascii="Times New Roman" w:hAnsi="Times New Roman" w:cs="Times New Roman"/>
                <w:sz w:val="20"/>
                <w:szCs w:val="20"/>
                <w:lang w:val="en-US"/>
              </w:rPr>
              <w:t xml:space="preserve"> or proof of payment issued by the contracting authority).</w:t>
            </w:r>
          </w:p>
        </w:tc>
      </w:tr>
    </w:tbl>
    <w:p w14:paraId="54898C30" w14:textId="3A1D1B4B" w:rsidR="00E726C0" w:rsidRPr="003E3F61" w:rsidRDefault="00E726C0" w:rsidP="003E3F61">
      <w:pPr>
        <w:spacing w:line="240" w:lineRule="auto"/>
        <w:ind w:right="-72"/>
        <w:jc w:val="both"/>
        <w:rPr>
          <w:rFonts w:ascii="Times New Roman" w:hAnsi="Times New Roman" w:cs="Times New Roman"/>
          <w:sz w:val="24"/>
          <w:szCs w:val="24"/>
        </w:rPr>
      </w:pPr>
    </w:p>
    <w:p w14:paraId="558D57BA" w14:textId="77777777" w:rsidR="00EF65DA" w:rsidRPr="00346745" w:rsidRDefault="00EF65DA" w:rsidP="00EF65DA">
      <w:pPr>
        <w:spacing w:before="120" w:after="120" w:line="240" w:lineRule="auto"/>
        <w:ind w:right="72"/>
        <w:jc w:val="both"/>
        <w:rPr>
          <w:rFonts w:ascii="Times New Roman" w:hAnsi="Times New Roman" w:cs="Times New Roman"/>
          <w:b/>
          <w:bCs/>
          <w:sz w:val="24"/>
          <w:szCs w:val="24"/>
        </w:rPr>
      </w:pPr>
      <w:r w:rsidRPr="00346745">
        <w:rPr>
          <w:rFonts w:ascii="Times New Roman" w:hAnsi="Times New Roman" w:cs="Times New Roman"/>
          <w:b/>
          <w:bCs/>
          <w:sz w:val="24"/>
          <w:szCs w:val="24"/>
        </w:rPr>
        <w:t>All other terms and conditions of the Bidding Documents remain unchanged.</w:t>
      </w:r>
    </w:p>
    <w:p w14:paraId="2228981E" w14:textId="14A856B2" w:rsidR="00EF65DA" w:rsidRPr="006E3745" w:rsidRDefault="00EF65DA" w:rsidP="00EF65DA">
      <w:pPr>
        <w:spacing w:before="120" w:after="120" w:line="240" w:lineRule="auto"/>
        <w:ind w:right="72"/>
        <w:jc w:val="both"/>
        <w:rPr>
          <w:rFonts w:ascii="Times New Roman" w:hAnsi="Times New Roman" w:cs="Times New Roman"/>
          <w:b/>
          <w:bCs/>
          <w:sz w:val="24"/>
          <w:szCs w:val="24"/>
        </w:rPr>
      </w:pPr>
      <w:r w:rsidRPr="006E3745">
        <w:rPr>
          <w:rFonts w:ascii="Times New Roman" w:hAnsi="Times New Roman" w:cs="Times New Roman"/>
          <w:b/>
          <w:bCs/>
          <w:sz w:val="24"/>
          <w:szCs w:val="24"/>
        </w:rPr>
        <w:t>The above amendment forms an integral part of the Bidding Documents.</w:t>
      </w:r>
    </w:p>
    <w:p w14:paraId="5E168DCE" w14:textId="77777777" w:rsidR="00EF65DA" w:rsidRPr="00346745" w:rsidRDefault="00EF65DA" w:rsidP="00203CC1">
      <w:pPr>
        <w:spacing w:before="120" w:after="120" w:line="240" w:lineRule="auto"/>
        <w:ind w:right="72"/>
        <w:jc w:val="both"/>
        <w:rPr>
          <w:rFonts w:ascii="Times New Roman" w:hAnsi="Times New Roman" w:cs="Times New Roman"/>
          <w:bCs/>
        </w:rPr>
      </w:pPr>
    </w:p>
    <w:sectPr w:rsidR="00EF65DA" w:rsidRPr="00346745" w:rsidSect="00213218">
      <w:footnotePr>
        <w:numStart w:val="9"/>
      </w:footnotePr>
      <w:type w:val="continuous"/>
      <w:pgSz w:w="15840" w:h="12240" w:orient="landscape" w:code="1"/>
      <w:pgMar w:top="1440" w:right="1260" w:bottom="1440" w:left="990" w:header="720" w:footer="720" w:gutter="0"/>
      <w:paperSrc w:other="1"/>
      <w:cols w:space="720"/>
      <w:docGrid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BB277" w14:textId="77777777" w:rsidR="00A43D0B" w:rsidRDefault="00A43D0B" w:rsidP="004A6846">
      <w:pPr>
        <w:spacing w:after="0" w:line="240" w:lineRule="auto"/>
      </w:pPr>
      <w:r>
        <w:separator/>
      </w:r>
    </w:p>
  </w:endnote>
  <w:endnote w:type="continuationSeparator" w:id="0">
    <w:p w14:paraId="1102E278" w14:textId="77777777" w:rsidR="00A43D0B" w:rsidRDefault="00A43D0B" w:rsidP="004A6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yriad Pro">
    <w:altName w:val="Arial"/>
    <w:charset w:val="00"/>
    <w:family w:val="swiss"/>
    <w:pitch w:val="default"/>
  </w:font>
  <w:font w:name="Arial Black">
    <w:panose1 w:val="020B0A04020102020204"/>
    <w:charset w:val="00"/>
    <w:family w:val="swiss"/>
    <w:pitch w:val="variable"/>
    <w:sig w:usb0="A00002AF" w:usb1="400078FB" w:usb2="00000000" w:usb3="00000000" w:csb0="0000009F" w:csb1="00000000"/>
  </w:font>
  <w:font w:name="Minion Pro">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17763"/>
      <w:docPartObj>
        <w:docPartGallery w:val="Page Numbers (Bottom of Page)"/>
        <w:docPartUnique/>
      </w:docPartObj>
    </w:sdtPr>
    <w:sdtEndPr/>
    <w:sdtContent>
      <w:sdt>
        <w:sdtPr>
          <w:id w:val="1411662576"/>
          <w:docPartObj>
            <w:docPartGallery w:val="Page Numbers (Top of Page)"/>
            <w:docPartUnique/>
          </w:docPartObj>
        </w:sdtPr>
        <w:sdtEndPr/>
        <w:sdtContent>
          <w:p w14:paraId="21EA1721" w14:textId="77777777" w:rsidR="0023186B" w:rsidRDefault="0023186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C860569" w14:textId="77777777" w:rsidR="0023186B" w:rsidRDefault="00231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651134"/>
      <w:docPartObj>
        <w:docPartGallery w:val="Page Numbers (Bottom of Page)"/>
        <w:docPartUnique/>
      </w:docPartObj>
    </w:sdtPr>
    <w:sdtEndPr/>
    <w:sdtContent>
      <w:sdt>
        <w:sdtPr>
          <w:id w:val="-1769616900"/>
          <w:docPartObj>
            <w:docPartGallery w:val="Page Numbers (Top of Page)"/>
            <w:docPartUnique/>
          </w:docPartObj>
        </w:sdtPr>
        <w:sdtEndPr/>
        <w:sdtContent>
          <w:p w14:paraId="4EE2756D" w14:textId="661CE9BB" w:rsidR="004A6846" w:rsidRDefault="004A68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B7D287" w14:textId="77777777" w:rsidR="004A6846" w:rsidRDefault="004A6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33E45" w14:textId="77777777" w:rsidR="00A43D0B" w:rsidRDefault="00A43D0B" w:rsidP="004A6846">
      <w:pPr>
        <w:spacing w:after="0" w:line="240" w:lineRule="auto"/>
      </w:pPr>
      <w:r>
        <w:separator/>
      </w:r>
    </w:p>
  </w:footnote>
  <w:footnote w:type="continuationSeparator" w:id="0">
    <w:p w14:paraId="3C1758A0" w14:textId="77777777" w:rsidR="00A43D0B" w:rsidRDefault="00A43D0B" w:rsidP="004A6846">
      <w:pPr>
        <w:spacing w:after="0" w:line="240" w:lineRule="auto"/>
      </w:pPr>
      <w:r>
        <w:continuationSeparator/>
      </w:r>
    </w:p>
  </w:footnote>
  <w:footnote w:id="1">
    <w:p w14:paraId="5DD53883" w14:textId="5719CBED" w:rsidR="00922DD3" w:rsidRPr="00383C55" w:rsidRDefault="00922DD3">
      <w:pPr>
        <w:pStyle w:val="FootnoteText"/>
        <w:rPr>
          <w:lang w:val="en-US"/>
        </w:rPr>
      </w:pPr>
      <w:r>
        <w:rPr>
          <w:rStyle w:val="FootnoteReference"/>
        </w:rPr>
        <w:footnoteRef/>
      </w:r>
      <w:r>
        <w:t xml:space="preserve"> </w:t>
      </w:r>
      <w:r w:rsidRPr="001B648A">
        <w:t>The similarity shall be based on</w:t>
      </w:r>
      <w:r>
        <w:t xml:space="preserve"> the physical size, </w:t>
      </w:r>
      <w:r w:rsidRPr="001B648A">
        <w:t>complexity, methods/technology (building construction/adaptation) and/or other characteristics described in Section VII, ToR.</w:t>
      </w:r>
    </w:p>
  </w:footnote>
  <w:footnote w:id="2">
    <w:p w14:paraId="11BD8779" w14:textId="77777777" w:rsidR="00922DD3" w:rsidRPr="002E20AF" w:rsidRDefault="00922DD3" w:rsidP="00383C55">
      <w:pPr>
        <w:rPr>
          <w:lang w:val="en-US"/>
        </w:rPr>
      </w:pPr>
      <w:r w:rsidRPr="00922DD3">
        <w:rPr>
          <w:rFonts w:ascii="Times New Roman" w:hAnsi="Times New Roman" w:cs="Times New Roman"/>
          <w:sz w:val="20"/>
          <w:szCs w:val="20"/>
          <w:lang w:val="en-US"/>
        </w:rPr>
        <w:footnoteRef/>
      </w:r>
      <w:r w:rsidRPr="00922DD3">
        <w:rPr>
          <w:rFonts w:ascii="Times New Roman" w:hAnsi="Times New Roman" w:cs="Times New Roman"/>
          <w:sz w:val="20"/>
          <w:szCs w:val="20"/>
          <w:lang w:val="en-US"/>
        </w:rPr>
        <w:t xml:space="preserve"> The similarity shall be based on the physical size, complexity, methods/technology (building construction/adaptation) and/or other characteristics described in Section VII, ToR.</w:t>
      </w:r>
    </w:p>
  </w:footnote>
  <w:footnote w:id="3">
    <w:p w14:paraId="42408748" w14:textId="77777777" w:rsidR="00922DD3" w:rsidRPr="00922DD3" w:rsidRDefault="00922DD3" w:rsidP="0023186B">
      <w:pPr>
        <w:rPr>
          <w:rFonts w:ascii="Times New Roman" w:hAnsi="Times New Roman" w:cs="Times New Roman"/>
          <w:sz w:val="20"/>
          <w:szCs w:val="20"/>
        </w:rPr>
      </w:pPr>
      <w:r w:rsidRPr="00922DD3">
        <w:rPr>
          <w:rFonts w:ascii="Times New Roman" w:hAnsi="Times New Roman" w:cs="Times New Roman"/>
          <w:sz w:val="20"/>
          <w:szCs w:val="20"/>
        </w:rPr>
        <w:footnoteRef/>
      </w:r>
      <w:r w:rsidRPr="00922DD3">
        <w:rPr>
          <w:rFonts w:ascii="Times New Roman" w:hAnsi="Times New Roman" w:cs="Times New Roman"/>
          <w:sz w:val="20"/>
          <w:szCs w:val="20"/>
        </w:rPr>
        <w:t xml:space="preserve"> The similarity shall be based on the physical size, complexity, methods/technology (building construction/adaptation) and/or other characteristics described in Section VII, ToR.</w:t>
      </w:r>
    </w:p>
  </w:footnote>
  <w:footnote w:id="4">
    <w:p w14:paraId="4092A003" w14:textId="77777777" w:rsidR="00922DD3" w:rsidRPr="00556FAA" w:rsidRDefault="00922DD3" w:rsidP="0023186B">
      <w:pPr>
        <w:rPr>
          <w:lang w:val="en-US"/>
        </w:rPr>
      </w:pPr>
      <w:r w:rsidRPr="00922DD3">
        <w:rPr>
          <w:rFonts w:ascii="Times New Roman" w:hAnsi="Times New Roman" w:cs="Times New Roman"/>
          <w:sz w:val="20"/>
          <w:szCs w:val="20"/>
        </w:rPr>
        <w:footnoteRef/>
      </w:r>
      <w:r w:rsidRPr="00922DD3">
        <w:rPr>
          <w:rFonts w:ascii="Times New Roman" w:hAnsi="Times New Roman" w:cs="Times New Roman"/>
          <w:sz w:val="20"/>
          <w:szCs w:val="20"/>
        </w:rPr>
        <w:t xml:space="preserve"> The similarity shall be based on the physical size, complexity, methods/technology (building construction/adaptation) and/or other characteristics described in Section VII, ToR.</w:t>
      </w:r>
    </w:p>
  </w:footnote>
  <w:footnote w:id="5">
    <w:p w14:paraId="023E552C" w14:textId="20A8044E" w:rsidR="00922DD3" w:rsidRPr="00922DD3" w:rsidRDefault="00922DD3" w:rsidP="00922DD3">
      <w:pPr>
        <w:spacing w:after="120"/>
        <w:ind w:left="142" w:hanging="142"/>
        <w:rPr>
          <w:rFonts w:ascii="Times New Roman" w:eastAsia="Times New Roman" w:hAnsi="Times New Roman" w:cs="Times New Roman"/>
          <w:sz w:val="20"/>
          <w:szCs w:val="20"/>
        </w:rPr>
      </w:pPr>
      <w:r w:rsidRPr="00922DD3">
        <w:rPr>
          <w:rFonts w:ascii="Times New Roman" w:eastAsia="Times New Roman" w:hAnsi="Times New Roman" w:cs="Times New Roman"/>
          <w:sz w:val="20"/>
          <w:szCs w:val="20"/>
        </w:rPr>
        <w:footnoteRef/>
      </w:r>
      <w:r w:rsidRPr="00922DD3">
        <w:rPr>
          <w:rFonts w:ascii="Times New Roman" w:eastAsia="Times New Roman" w:hAnsi="Times New Roman" w:cs="Times New Roman"/>
          <w:sz w:val="20"/>
          <w:szCs w:val="20"/>
        </w:rPr>
        <w:t xml:space="preserve"> In the case that Tenderer is Joint Venture, the value of contract completed by its members shall not be aggregated to determine whether the requirement of the minimum value of a single contract has been met. </w:t>
      </w:r>
    </w:p>
    <w:p w14:paraId="2C563CB9" w14:textId="77777777" w:rsidR="00922DD3" w:rsidRPr="00A978F4" w:rsidRDefault="00922DD3" w:rsidP="00922D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332A0"/>
    <w:multiLevelType w:val="hybridMultilevel"/>
    <w:tmpl w:val="4F74AF6E"/>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C42005"/>
    <w:multiLevelType w:val="hybridMultilevel"/>
    <w:tmpl w:val="4F74AF6E"/>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4525E5"/>
    <w:multiLevelType w:val="hybridMultilevel"/>
    <w:tmpl w:val="2DE87F1C"/>
    <w:lvl w:ilvl="0" w:tplc="04090017">
      <w:start w:val="1"/>
      <w:numFmt w:val="lowerLetter"/>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9590CE1"/>
    <w:multiLevelType w:val="hybridMultilevel"/>
    <w:tmpl w:val="4F74AF6E"/>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A17F2F"/>
    <w:multiLevelType w:val="hybridMultilevel"/>
    <w:tmpl w:val="4F74AF6E"/>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D15CF9"/>
    <w:multiLevelType w:val="hybridMultilevel"/>
    <w:tmpl w:val="F594B3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ED306C"/>
    <w:multiLevelType w:val="hybridMultilevel"/>
    <w:tmpl w:val="A9909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2"/>
  </w:num>
  <w:num w:numId="5">
    <w:abstractNumId w:val="6"/>
  </w:num>
  <w:num w:numId="6">
    <w:abstractNumId w:val="0"/>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18"/>
    <w:rsid w:val="00001CBD"/>
    <w:rsid w:val="000066A0"/>
    <w:rsid w:val="000442E5"/>
    <w:rsid w:val="000524A9"/>
    <w:rsid w:val="000900CE"/>
    <w:rsid w:val="00090EFC"/>
    <w:rsid w:val="000918BB"/>
    <w:rsid w:val="000B63D3"/>
    <w:rsid w:val="000C147B"/>
    <w:rsid w:val="000E5568"/>
    <w:rsid w:val="001420CB"/>
    <w:rsid w:val="00153BF2"/>
    <w:rsid w:val="0017012A"/>
    <w:rsid w:val="00186231"/>
    <w:rsid w:val="001A612B"/>
    <w:rsid w:val="001B3AEA"/>
    <w:rsid w:val="001D325B"/>
    <w:rsid w:val="0020384E"/>
    <w:rsid w:val="00203CC1"/>
    <w:rsid w:val="002067BC"/>
    <w:rsid w:val="00213218"/>
    <w:rsid w:val="00222F77"/>
    <w:rsid w:val="0023186B"/>
    <w:rsid w:val="00234301"/>
    <w:rsid w:val="0024752D"/>
    <w:rsid w:val="00255F63"/>
    <w:rsid w:val="002867AA"/>
    <w:rsid w:val="00296E6E"/>
    <w:rsid w:val="002A6C2D"/>
    <w:rsid w:val="002C1CCC"/>
    <w:rsid w:val="003053D1"/>
    <w:rsid w:val="00337DBE"/>
    <w:rsid w:val="00346745"/>
    <w:rsid w:val="00383C55"/>
    <w:rsid w:val="003920CA"/>
    <w:rsid w:val="003A46EF"/>
    <w:rsid w:val="003A6ADC"/>
    <w:rsid w:val="003E3F61"/>
    <w:rsid w:val="00426F53"/>
    <w:rsid w:val="00440DBF"/>
    <w:rsid w:val="00481A72"/>
    <w:rsid w:val="004952EE"/>
    <w:rsid w:val="004A2E67"/>
    <w:rsid w:val="004A5FAE"/>
    <w:rsid w:val="004A6846"/>
    <w:rsid w:val="004B10EA"/>
    <w:rsid w:val="004D77A9"/>
    <w:rsid w:val="005045E3"/>
    <w:rsid w:val="0051272E"/>
    <w:rsid w:val="00551DC0"/>
    <w:rsid w:val="00554122"/>
    <w:rsid w:val="005A0A70"/>
    <w:rsid w:val="005A253C"/>
    <w:rsid w:val="005A65CE"/>
    <w:rsid w:val="005B1A58"/>
    <w:rsid w:val="005D0965"/>
    <w:rsid w:val="005E2356"/>
    <w:rsid w:val="005E5468"/>
    <w:rsid w:val="00604F3F"/>
    <w:rsid w:val="006146F8"/>
    <w:rsid w:val="00617C3F"/>
    <w:rsid w:val="00621247"/>
    <w:rsid w:val="00655FFF"/>
    <w:rsid w:val="006A4FE6"/>
    <w:rsid w:val="006A78A2"/>
    <w:rsid w:val="006B38C9"/>
    <w:rsid w:val="006E0DE1"/>
    <w:rsid w:val="006E3745"/>
    <w:rsid w:val="006E7E11"/>
    <w:rsid w:val="00720444"/>
    <w:rsid w:val="0073100D"/>
    <w:rsid w:val="00761C18"/>
    <w:rsid w:val="007776EE"/>
    <w:rsid w:val="007E18D6"/>
    <w:rsid w:val="008025E5"/>
    <w:rsid w:val="00837403"/>
    <w:rsid w:val="0086138C"/>
    <w:rsid w:val="00862852"/>
    <w:rsid w:val="008B6175"/>
    <w:rsid w:val="008C5D91"/>
    <w:rsid w:val="00922DD3"/>
    <w:rsid w:val="0095535C"/>
    <w:rsid w:val="00965782"/>
    <w:rsid w:val="00990521"/>
    <w:rsid w:val="009924C1"/>
    <w:rsid w:val="009A655F"/>
    <w:rsid w:val="009B4B02"/>
    <w:rsid w:val="009C63D8"/>
    <w:rsid w:val="009D2C61"/>
    <w:rsid w:val="009F1384"/>
    <w:rsid w:val="00A371B2"/>
    <w:rsid w:val="00A43D0B"/>
    <w:rsid w:val="00A5713F"/>
    <w:rsid w:val="00A60EE9"/>
    <w:rsid w:val="00A80E40"/>
    <w:rsid w:val="00A823F6"/>
    <w:rsid w:val="00A868BC"/>
    <w:rsid w:val="00A90A61"/>
    <w:rsid w:val="00AB5586"/>
    <w:rsid w:val="00AB60AA"/>
    <w:rsid w:val="00AB79FC"/>
    <w:rsid w:val="00AD02AE"/>
    <w:rsid w:val="00AE24E1"/>
    <w:rsid w:val="00B07C97"/>
    <w:rsid w:val="00B7627D"/>
    <w:rsid w:val="00B823E9"/>
    <w:rsid w:val="00B933A0"/>
    <w:rsid w:val="00B94620"/>
    <w:rsid w:val="00B9566D"/>
    <w:rsid w:val="00BC501E"/>
    <w:rsid w:val="00BD742A"/>
    <w:rsid w:val="00BE4CCB"/>
    <w:rsid w:val="00C243F0"/>
    <w:rsid w:val="00C25DD9"/>
    <w:rsid w:val="00C27A11"/>
    <w:rsid w:val="00C45CF2"/>
    <w:rsid w:val="00C60668"/>
    <w:rsid w:val="00CC0BC9"/>
    <w:rsid w:val="00D02BE0"/>
    <w:rsid w:val="00D07CF4"/>
    <w:rsid w:val="00D16371"/>
    <w:rsid w:val="00D20A4A"/>
    <w:rsid w:val="00D32BC6"/>
    <w:rsid w:val="00D36E6E"/>
    <w:rsid w:val="00D4214B"/>
    <w:rsid w:val="00D52A10"/>
    <w:rsid w:val="00D54832"/>
    <w:rsid w:val="00D62680"/>
    <w:rsid w:val="00D65CD2"/>
    <w:rsid w:val="00D712A5"/>
    <w:rsid w:val="00D81E6E"/>
    <w:rsid w:val="00D87ACA"/>
    <w:rsid w:val="00DA6580"/>
    <w:rsid w:val="00DC7BF0"/>
    <w:rsid w:val="00DE09CA"/>
    <w:rsid w:val="00DE5A14"/>
    <w:rsid w:val="00DF6D47"/>
    <w:rsid w:val="00E417B0"/>
    <w:rsid w:val="00E42F68"/>
    <w:rsid w:val="00E52146"/>
    <w:rsid w:val="00E56262"/>
    <w:rsid w:val="00E569C9"/>
    <w:rsid w:val="00E726C0"/>
    <w:rsid w:val="00E90874"/>
    <w:rsid w:val="00EE085F"/>
    <w:rsid w:val="00EF5BDB"/>
    <w:rsid w:val="00EF65DA"/>
    <w:rsid w:val="00EF6EB5"/>
    <w:rsid w:val="00F23D65"/>
    <w:rsid w:val="00F3296F"/>
    <w:rsid w:val="00F52301"/>
    <w:rsid w:val="00F72A97"/>
    <w:rsid w:val="00F916D5"/>
    <w:rsid w:val="00FC0680"/>
    <w:rsid w:val="00FC12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B9A4"/>
  <w15:chartTrackingRefBased/>
  <w15:docId w15:val="{46CF3637-F422-4D3E-AFDE-04A0C22E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C18"/>
    <w:pPr>
      <w:spacing w:after="200" w:line="276" w:lineRule="auto"/>
    </w:pPr>
    <w:rPr>
      <w:sz w:val="22"/>
      <w:szCs w:val="22"/>
      <w14:ligatures w14:val="none"/>
    </w:rPr>
  </w:style>
  <w:style w:type="paragraph" w:styleId="Heading1">
    <w:name w:val="heading 1"/>
    <w:basedOn w:val="Normal"/>
    <w:next w:val="Normal"/>
    <w:link w:val="Heading1Char"/>
    <w:uiPriority w:val="9"/>
    <w:qFormat/>
    <w:rsid w:val="00761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C18"/>
    <w:rPr>
      <w:rFonts w:eastAsiaTheme="majorEastAsia" w:cstheme="majorBidi"/>
      <w:color w:val="272727" w:themeColor="text1" w:themeTint="D8"/>
    </w:rPr>
  </w:style>
  <w:style w:type="paragraph" w:styleId="Title">
    <w:name w:val="Title"/>
    <w:basedOn w:val="Normal"/>
    <w:next w:val="Normal"/>
    <w:link w:val="TitleChar"/>
    <w:uiPriority w:val="10"/>
    <w:qFormat/>
    <w:rsid w:val="00761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C18"/>
    <w:pPr>
      <w:spacing w:before="160"/>
      <w:jc w:val="center"/>
    </w:pPr>
    <w:rPr>
      <w:i/>
      <w:iCs/>
      <w:color w:val="404040" w:themeColor="text1" w:themeTint="BF"/>
    </w:rPr>
  </w:style>
  <w:style w:type="character" w:customStyle="1" w:styleId="QuoteChar">
    <w:name w:val="Quote Char"/>
    <w:basedOn w:val="DefaultParagraphFont"/>
    <w:link w:val="Quote"/>
    <w:uiPriority w:val="29"/>
    <w:rsid w:val="00761C18"/>
    <w:rPr>
      <w:i/>
      <w:iCs/>
      <w:color w:val="404040" w:themeColor="text1" w:themeTint="BF"/>
    </w:rPr>
  </w:style>
  <w:style w:type="paragraph" w:styleId="ListParagraph">
    <w:name w:val="List Paragraph"/>
    <w:basedOn w:val="Normal"/>
    <w:uiPriority w:val="34"/>
    <w:qFormat/>
    <w:rsid w:val="00761C18"/>
    <w:pPr>
      <w:ind w:left="720"/>
      <w:contextualSpacing/>
    </w:pPr>
  </w:style>
  <w:style w:type="character" w:styleId="IntenseEmphasis">
    <w:name w:val="Intense Emphasis"/>
    <w:basedOn w:val="DefaultParagraphFont"/>
    <w:uiPriority w:val="21"/>
    <w:qFormat/>
    <w:rsid w:val="00761C18"/>
    <w:rPr>
      <w:i/>
      <w:iCs/>
      <w:color w:val="0F4761" w:themeColor="accent1" w:themeShade="BF"/>
    </w:rPr>
  </w:style>
  <w:style w:type="paragraph" w:styleId="IntenseQuote">
    <w:name w:val="Intense Quote"/>
    <w:basedOn w:val="Normal"/>
    <w:next w:val="Normal"/>
    <w:link w:val="IntenseQuoteChar"/>
    <w:uiPriority w:val="30"/>
    <w:qFormat/>
    <w:rsid w:val="00761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C18"/>
    <w:rPr>
      <w:i/>
      <w:iCs/>
      <w:color w:val="0F4761" w:themeColor="accent1" w:themeShade="BF"/>
    </w:rPr>
  </w:style>
  <w:style w:type="character" w:styleId="IntenseReference">
    <w:name w:val="Intense Reference"/>
    <w:basedOn w:val="DefaultParagraphFont"/>
    <w:uiPriority w:val="32"/>
    <w:qFormat/>
    <w:rsid w:val="00761C18"/>
    <w:rPr>
      <w:b/>
      <w:bCs/>
      <w:smallCaps/>
      <w:color w:val="0F4761" w:themeColor="accent1" w:themeShade="BF"/>
      <w:spacing w:val="5"/>
    </w:rPr>
  </w:style>
  <w:style w:type="paragraph" w:customStyle="1" w:styleId="Heading1a">
    <w:name w:val="Heading 1a"/>
    <w:rsid w:val="00761C1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14:ligatures w14:val="none"/>
    </w:rPr>
  </w:style>
  <w:style w:type="paragraph" w:customStyle="1" w:styleId="SectionVHeading2">
    <w:name w:val="Section V. Heading 2"/>
    <w:basedOn w:val="Normal"/>
    <w:rsid w:val="00761C18"/>
    <w:pPr>
      <w:spacing w:before="120" w:line="240" w:lineRule="auto"/>
      <w:jc w:val="center"/>
    </w:pPr>
    <w:rPr>
      <w:rFonts w:ascii="Times New Roman" w:eastAsia="Times New Roman" w:hAnsi="Times New Roman" w:cs="Times New Roman"/>
      <w:b/>
      <w:sz w:val="28"/>
      <w:szCs w:val="20"/>
      <w:lang w:val="es-ES_tradnl"/>
    </w:rPr>
  </w:style>
  <w:style w:type="table" w:styleId="TableGrid">
    <w:name w:val="Table Grid"/>
    <w:basedOn w:val="TableNormal"/>
    <w:uiPriority w:val="39"/>
    <w:rsid w:val="0018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4A6846"/>
    <w:pPr>
      <w:tabs>
        <w:tab w:val="center" w:pos="4513"/>
        <w:tab w:val="right" w:pos="9026"/>
      </w:tabs>
      <w:spacing w:after="0" w:line="240" w:lineRule="auto"/>
    </w:pPr>
  </w:style>
  <w:style w:type="character" w:customStyle="1" w:styleId="HeaderChar">
    <w:name w:val="Header Char"/>
    <w:basedOn w:val="DefaultParagraphFont"/>
    <w:link w:val="Header"/>
    <w:rsid w:val="004A6846"/>
    <w:rPr>
      <w:sz w:val="22"/>
      <w:szCs w:val="22"/>
      <w14:ligatures w14:val="none"/>
    </w:rPr>
  </w:style>
  <w:style w:type="paragraph" w:styleId="Footer">
    <w:name w:val="footer"/>
    <w:basedOn w:val="Normal"/>
    <w:link w:val="FooterChar"/>
    <w:uiPriority w:val="99"/>
    <w:unhideWhenUsed/>
    <w:rsid w:val="004A6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846"/>
    <w:rPr>
      <w:sz w:val="22"/>
      <w:szCs w:val="22"/>
      <w14:ligatures w14:val="none"/>
    </w:rPr>
  </w:style>
  <w:style w:type="character" w:styleId="Hyperlink">
    <w:name w:val="Hyperlink"/>
    <w:basedOn w:val="DefaultParagraphFont"/>
    <w:uiPriority w:val="99"/>
    <w:unhideWhenUsed/>
    <w:rsid w:val="00D52A10"/>
    <w:rPr>
      <w:color w:val="467886" w:themeColor="hyperlink"/>
      <w:u w:val="single"/>
    </w:rPr>
  </w:style>
  <w:style w:type="character" w:styleId="UnresolvedMention">
    <w:name w:val="Unresolved Mention"/>
    <w:basedOn w:val="DefaultParagraphFont"/>
    <w:uiPriority w:val="99"/>
    <w:semiHidden/>
    <w:unhideWhenUsed/>
    <w:rsid w:val="00D52A10"/>
    <w:rPr>
      <w:color w:val="605E5C"/>
      <w:shd w:val="clear" w:color="auto" w:fill="E1DFDD"/>
    </w:rPr>
  </w:style>
  <w:style w:type="paragraph" w:customStyle="1" w:styleId="Default">
    <w:name w:val="Default"/>
    <w:basedOn w:val="Normal"/>
    <w:rsid w:val="00862852"/>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odyText">
    <w:name w:val="Body Text"/>
    <w:basedOn w:val="Normal"/>
    <w:link w:val="BodyTextChar"/>
    <w:rsid w:val="00862852"/>
    <w:pPr>
      <w:spacing w:before="120"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62852"/>
    <w:rPr>
      <w:rFonts w:ascii="Times New Roman" w:eastAsia="Times New Roman" w:hAnsi="Times New Roman" w:cs="Times New Roman"/>
      <w:szCs w:val="20"/>
      <w14:ligatures w14:val="none"/>
    </w:rPr>
  </w:style>
  <w:style w:type="paragraph" w:customStyle="1" w:styleId="SectionVHeader">
    <w:name w:val="Section V. Header"/>
    <w:basedOn w:val="Normal"/>
    <w:uiPriority w:val="99"/>
    <w:rsid w:val="002867AA"/>
    <w:pPr>
      <w:spacing w:after="0" w:line="240" w:lineRule="auto"/>
      <w:jc w:val="center"/>
    </w:pPr>
    <w:rPr>
      <w:rFonts w:ascii="Times New Roman" w:eastAsia="Times New Roman" w:hAnsi="Times New Roman" w:cs="Times New Roman"/>
      <w:b/>
      <w:sz w:val="36"/>
      <w:szCs w:val="20"/>
    </w:rPr>
  </w:style>
  <w:style w:type="paragraph" w:customStyle="1" w:styleId="Subtitle2">
    <w:name w:val="Subtitle 2"/>
    <w:basedOn w:val="Footer"/>
    <w:rsid w:val="002867AA"/>
    <w:pPr>
      <w:tabs>
        <w:tab w:val="clear" w:pos="4513"/>
        <w:tab w:val="clear" w:pos="9026"/>
        <w:tab w:val="center" w:pos="4752"/>
        <w:tab w:val="right" w:pos="9864"/>
      </w:tabs>
      <w:spacing w:before="240" w:after="240"/>
      <w:jc w:val="center"/>
      <w:outlineLvl w:val="1"/>
    </w:pPr>
    <w:rPr>
      <w:rFonts w:ascii="Times New Roman" w:eastAsia="Times New Roman" w:hAnsi="Times New Roman" w:cs="Times New Roman"/>
      <w:b/>
      <w:sz w:val="32"/>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23186B"/>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qFormat/>
    <w:rsid w:val="0023186B"/>
    <w:rPr>
      <w:rFonts w:ascii="Times New Roman" w:eastAsia="Times New Roman" w:hAnsi="Times New Roman" w:cs="Times New Roman"/>
      <w:sz w:val="20"/>
      <w:szCs w:val="20"/>
      <w14:ligatures w14:val="none"/>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link w:val="Char2"/>
    <w:uiPriority w:val="99"/>
    <w:qFormat/>
    <w:rsid w:val="0023186B"/>
    <w:rPr>
      <w:vertAlign w:val="superscript"/>
    </w:rPr>
  </w:style>
  <w:style w:type="paragraph" w:styleId="CommentText">
    <w:name w:val="annotation text"/>
    <w:aliases w:val="Char1"/>
    <w:basedOn w:val="Normal"/>
    <w:link w:val="CommentTextChar"/>
    <w:uiPriority w:val="99"/>
    <w:rsid w:val="0023186B"/>
    <w:pPr>
      <w:spacing w:after="0" w:line="240" w:lineRule="auto"/>
    </w:pPr>
    <w:rPr>
      <w:rFonts w:ascii="Times New Roman" w:eastAsia="Times New Roman" w:hAnsi="Times New Roman" w:cs="Times New Roman"/>
      <w:sz w:val="20"/>
      <w:szCs w:val="20"/>
    </w:rPr>
  </w:style>
  <w:style w:type="character" w:customStyle="1" w:styleId="CommentTextChar">
    <w:name w:val="Comment Text Char"/>
    <w:aliases w:val="Char1 Char"/>
    <w:basedOn w:val="DefaultParagraphFont"/>
    <w:link w:val="CommentText"/>
    <w:uiPriority w:val="99"/>
    <w:rsid w:val="0023186B"/>
    <w:rPr>
      <w:rFonts w:ascii="Times New Roman" w:eastAsia="Times New Roman" w:hAnsi="Times New Roman" w:cs="Times New Roman"/>
      <w:sz w:val="20"/>
      <w:szCs w:val="20"/>
      <w14:ligatures w14:val="none"/>
    </w:rPr>
  </w:style>
  <w:style w:type="paragraph" w:customStyle="1" w:styleId="Char2">
    <w:name w:val="Char2"/>
    <w:basedOn w:val="Normal"/>
    <w:link w:val="FootnoteReference"/>
    <w:uiPriority w:val="99"/>
    <w:rsid w:val="0023186B"/>
    <w:pPr>
      <w:spacing w:after="160" w:line="240" w:lineRule="exact"/>
    </w:pPr>
    <w:rPr>
      <w:sz w:val="24"/>
      <w:szCs w:val="24"/>
      <w:vertAlign w:val="superscript"/>
      <w14:ligatures w14:val="standardContextual"/>
    </w:rPr>
  </w:style>
  <w:style w:type="paragraph" w:customStyle="1" w:styleId="sectionIIIheader">
    <w:name w:val="section III header"/>
    <w:basedOn w:val="Normal"/>
    <w:rsid w:val="0023186B"/>
    <w:pPr>
      <w:spacing w:before="240" w:after="0" w:line="240" w:lineRule="auto"/>
    </w:pPr>
    <w:rPr>
      <w:rFonts w:ascii="Arial Black" w:eastAsia="Times New Roman" w:hAnsi="Arial Black" w:cs="Arial"/>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266369">
      <w:bodyDiv w:val="1"/>
      <w:marLeft w:val="0"/>
      <w:marRight w:val="0"/>
      <w:marTop w:val="0"/>
      <w:marBottom w:val="0"/>
      <w:divBdr>
        <w:top w:val="none" w:sz="0" w:space="0" w:color="auto"/>
        <w:left w:val="none" w:sz="0" w:space="0" w:color="auto"/>
        <w:bottom w:val="none" w:sz="0" w:space="0" w:color="auto"/>
        <w:right w:val="none" w:sz="0" w:space="0" w:color="auto"/>
      </w:divBdr>
    </w:div>
    <w:div w:id="585648789">
      <w:bodyDiv w:val="1"/>
      <w:marLeft w:val="0"/>
      <w:marRight w:val="0"/>
      <w:marTop w:val="0"/>
      <w:marBottom w:val="0"/>
      <w:divBdr>
        <w:top w:val="none" w:sz="0" w:space="0" w:color="auto"/>
        <w:left w:val="none" w:sz="0" w:space="0" w:color="auto"/>
        <w:bottom w:val="none" w:sz="0" w:space="0" w:color="auto"/>
        <w:right w:val="none" w:sz="0" w:space="0" w:color="auto"/>
      </w:divBdr>
    </w:div>
    <w:div w:id="1206059518">
      <w:bodyDiv w:val="1"/>
      <w:marLeft w:val="0"/>
      <w:marRight w:val="0"/>
      <w:marTop w:val="0"/>
      <w:marBottom w:val="0"/>
      <w:divBdr>
        <w:top w:val="none" w:sz="0" w:space="0" w:color="auto"/>
        <w:left w:val="none" w:sz="0" w:space="0" w:color="auto"/>
        <w:bottom w:val="none" w:sz="0" w:space="0" w:color="auto"/>
        <w:right w:val="none" w:sz="0" w:space="0" w:color="auto"/>
      </w:divBdr>
    </w:div>
    <w:div w:id="1460682988">
      <w:bodyDiv w:val="1"/>
      <w:marLeft w:val="0"/>
      <w:marRight w:val="0"/>
      <w:marTop w:val="0"/>
      <w:marBottom w:val="0"/>
      <w:divBdr>
        <w:top w:val="none" w:sz="0" w:space="0" w:color="auto"/>
        <w:left w:val="none" w:sz="0" w:space="0" w:color="auto"/>
        <w:bottom w:val="none" w:sz="0" w:space="0" w:color="auto"/>
        <w:right w:val="none" w:sz="0" w:space="0" w:color="auto"/>
      </w:divBdr>
    </w:div>
    <w:div w:id="1588077826">
      <w:bodyDiv w:val="1"/>
      <w:marLeft w:val="0"/>
      <w:marRight w:val="0"/>
      <w:marTop w:val="0"/>
      <w:marBottom w:val="0"/>
      <w:divBdr>
        <w:top w:val="none" w:sz="0" w:space="0" w:color="auto"/>
        <w:left w:val="none" w:sz="0" w:space="0" w:color="auto"/>
        <w:bottom w:val="none" w:sz="0" w:space="0" w:color="auto"/>
        <w:right w:val="none" w:sz="0" w:space="0" w:color="auto"/>
      </w:divBdr>
      <w:divsChild>
        <w:div w:id="20475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814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3185185">
      <w:bodyDiv w:val="1"/>
      <w:marLeft w:val="0"/>
      <w:marRight w:val="0"/>
      <w:marTop w:val="0"/>
      <w:marBottom w:val="0"/>
      <w:divBdr>
        <w:top w:val="none" w:sz="0" w:space="0" w:color="auto"/>
        <w:left w:val="none" w:sz="0" w:space="0" w:color="auto"/>
        <w:bottom w:val="none" w:sz="0" w:space="0" w:color="auto"/>
        <w:right w:val="none" w:sz="0" w:space="0" w:color="auto"/>
      </w:divBdr>
      <w:divsChild>
        <w:div w:id="1406104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088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31E5D-D6FD-414B-A9B6-DF7882F7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1865</Words>
  <Characters>10633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Beaumard (SUB)</dc:creator>
  <cp:keywords/>
  <dc:description/>
  <cp:lastModifiedBy>Teodora Vukanic</cp:lastModifiedBy>
  <cp:revision>2</cp:revision>
  <cp:lastPrinted>2026-04-29T05:51:00Z</cp:lastPrinted>
  <dcterms:created xsi:type="dcterms:W3CDTF">2026-08-20T10:31:00Z</dcterms:created>
  <dcterms:modified xsi:type="dcterms:W3CDTF">2026-08-20T10:31:00Z</dcterms:modified>
</cp:coreProperties>
</file>