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CFE" w:rsidRPr="00037FEB" w:rsidRDefault="00EF5CFE" w:rsidP="00EF5CFE">
      <w:pPr>
        <w:spacing w:after="0" w:line="240" w:lineRule="auto"/>
        <w:jc w:val="right"/>
        <w:rPr>
          <w:rFonts w:ascii="Arial" w:eastAsiaTheme="minorEastAsia" w:hAnsi="Arial" w:cs="Arial"/>
          <w:b/>
          <w:noProof w:val="0"/>
        </w:rPr>
      </w:pPr>
    </w:p>
    <w:p w:rsidR="00EF5CFE" w:rsidRPr="00037FEB" w:rsidRDefault="00EF5CFE" w:rsidP="00EF5CFE">
      <w:pPr>
        <w:spacing w:after="0" w:line="240" w:lineRule="auto"/>
        <w:jc w:val="right"/>
        <w:rPr>
          <w:rFonts w:ascii="Arial" w:eastAsiaTheme="minorEastAsia" w:hAnsi="Arial" w:cs="Arial"/>
          <w:b/>
          <w:noProof w:val="0"/>
        </w:rPr>
      </w:pPr>
      <w:r w:rsidRPr="00037FEB">
        <w:rPr>
          <w:rFonts w:ascii="Arial" w:eastAsiaTheme="minorEastAsia" w:hAnsi="Arial" w:cs="Arial"/>
          <w:b/>
          <w:noProof w:val="0"/>
        </w:rPr>
        <w:t>NACRT</w:t>
      </w:r>
    </w:p>
    <w:p w:rsidR="00EF5CFE" w:rsidRPr="00037FEB" w:rsidRDefault="00EF5CFE" w:rsidP="00EF5CFE">
      <w:pPr>
        <w:spacing w:after="0" w:line="240" w:lineRule="auto"/>
        <w:jc w:val="center"/>
        <w:rPr>
          <w:rFonts w:ascii="Arial" w:eastAsiaTheme="minorEastAsia" w:hAnsi="Arial" w:cs="Arial"/>
          <w:b/>
          <w:noProof w:val="0"/>
          <w:lang w:val="uz-Cyrl-UZ"/>
        </w:rPr>
      </w:pPr>
    </w:p>
    <w:p w:rsidR="00EF5CFE" w:rsidRPr="00037FEB" w:rsidRDefault="00EF5CFE" w:rsidP="00EF5CFE">
      <w:pPr>
        <w:spacing w:after="0" w:line="240" w:lineRule="auto"/>
        <w:jc w:val="center"/>
        <w:rPr>
          <w:rFonts w:ascii="Arial" w:eastAsiaTheme="minorEastAsia" w:hAnsi="Arial" w:cs="Arial"/>
          <w:b/>
          <w:noProof w:val="0"/>
          <w:lang w:val="uz-Cyrl-UZ"/>
        </w:rPr>
      </w:pPr>
      <w:r w:rsidRPr="00037FEB">
        <w:rPr>
          <w:rFonts w:ascii="Arial" w:eastAsiaTheme="minorEastAsia" w:hAnsi="Arial" w:cs="Arial"/>
          <w:b/>
          <w:noProof w:val="0"/>
          <w:lang w:val="uz-Cyrl-UZ"/>
        </w:rPr>
        <w:t xml:space="preserve">ZAKON </w:t>
      </w:r>
    </w:p>
    <w:p w:rsidR="00EF5CFE" w:rsidRPr="00037FEB" w:rsidRDefault="00EF5CFE" w:rsidP="00EF5CFE">
      <w:pPr>
        <w:spacing w:after="0" w:line="240" w:lineRule="auto"/>
        <w:jc w:val="center"/>
        <w:rPr>
          <w:rFonts w:ascii="Arial" w:eastAsiaTheme="minorEastAsia" w:hAnsi="Arial" w:cs="Arial"/>
          <w:b/>
          <w:noProof w:val="0"/>
          <w:lang w:val="uz-Cyrl-UZ"/>
        </w:rPr>
      </w:pPr>
      <w:r w:rsidRPr="00037FEB">
        <w:rPr>
          <w:rFonts w:ascii="Arial" w:eastAsiaTheme="minorEastAsia" w:hAnsi="Arial" w:cs="Arial"/>
          <w:b/>
          <w:noProof w:val="0"/>
          <w:lang w:val="uz-Cyrl-UZ"/>
        </w:rPr>
        <w:t xml:space="preserve">O IZMJENAMA I DOPUNAMA </w:t>
      </w:r>
      <w:bookmarkStart w:id="0" w:name="_Hlk215144614"/>
      <w:r w:rsidRPr="00037FEB">
        <w:rPr>
          <w:rFonts w:ascii="Arial" w:eastAsiaTheme="minorEastAsia" w:hAnsi="Arial" w:cs="Arial"/>
          <w:b/>
          <w:noProof w:val="0"/>
          <w:lang w:val="uz-Cyrl-UZ"/>
        </w:rPr>
        <w:t>ZAKON</w:t>
      </w:r>
      <w:r w:rsidRPr="00037FEB">
        <w:rPr>
          <w:rFonts w:ascii="Arial" w:eastAsiaTheme="minorEastAsia" w:hAnsi="Arial" w:cs="Arial"/>
          <w:b/>
          <w:noProof w:val="0"/>
        </w:rPr>
        <w:t>A</w:t>
      </w:r>
      <w:r w:rsidRPr="00037FEB">
        <w:rPr>
          <w:rFonts w:ascii="Arial" w:eastAsiaTheme="minorEastAsia" w:hAnsi="Arial" w:cs="Arial"/>
          <w:b/>
          <w:noProof w:val="0"/>
          <w:lang w:val="uz-Cyrl-UZ"/>
        </w:rPr>
        <w:t xml:space="preserve"> O ODGOVORNOSTI PRAVNIH LICA ZA KRIVIČNA DJELA</w:t>
      </w:r>
      <w:bookmarkEnd w:id="0"/>
    </w:p>
    <w:p w:rsidR="00EF5CFE" w:rsidRPr="00037FEB" w:rsidRDefault="00EF5CFE" w:rsidP="00EF5CFE">
      <w:pPr>
        <w:spacing w:after="0" w:line="240" w:lineRule="auto"/>
        <w:jc w:val="center"/>
        <w:rPr>
          <w:rFonts w:ascii="Arial" w:eastAsiaTheme="minorEastAsia" w:hAnsi="Arial" w:cs="Arial"/>
          <w:b/>
          <w:noProof w:val="0"/>
          <w:lang w:val="uz-Cyrl-UZ"/>
        </w:rPr>
      </w:pPr>
      <w:bookmarkStart w:id="1" w:name="_Hlk122587420"/>
      <w:bookmarkStart w:id="2" w:name="_Hlk210046559"/>
    </w:p>
    <w:p w:rsidR="00EF5CFE" w:rsidRPr="00037FEB" w:rsidRDefault="00EF5CFE" w:rsidP="00EF5CFE">
      <w:pPr>
        <w:spacing w:after="0" w:line="240" w:lineRule="auto"/>
        <w:jc w:val="center"/>
        <w:rPr>
          <w:rFonts w:ascii="Arial" w:eastAsiaTheme="minorEastAsia" w:hAnsi="Arial" w:cs="Arial"/>
          <w:b/>
          <w:noProof w:val="0"/>
          <w:lang w:val="uz-Cyrl-UZ"/>
        </w:rPr>
      </w:pPr>
      <w:bookmarkStart w:id="3" w:name="_Hlk215144855"/>
      <w:r w:rsidRPr="00037FEB">
        <w:rPr>
          <w:rFonts w:ascii="Arial" w:eastAsiaTheme="minorEastAsia" w:hAnsi="Arial" w:cs="Arial"/>
          <w:b/>
          <w:noProof w:val="0"/>
          <w:lang w:val="uz-Cyrl-UZ"/>
        </w:rPr>
        <w:t>Član 1</w:t>
      </w:r>
      <w:bookmarkEnd w:id="1"/>
    </w:p>
    <w:bookmarkEnd w:id="2"/>
    <w:bookmarkEnd w:id="3"/>
    <w:p w:rsidR="00EF5CFE" w:rsidRPr="00037FEB" w:rsidRDefault="00EF5CFE" w:rsidP="00F74688">
      <w:pPr>
        <w:spacing w:after="0" w:line="276" w:lineRule="auto"/>
        <w:ind w:firstLine="708"/>
        <w:jc w:val="both"/>
        <w:rPr>
          <w:rFonts w:ascii="Arial" w:eastAsiaTheme="minorEastAsia" w:hAnsi="Arial" w:cs="Arial"/>
          <w:noProof w:val="0"/>
        </w:rPr>
      </w:pPr>
      <w:r w:rsidRPr="00037FEB">
        <w:rPr>
          <w:rFonts w:ascii="Arial" w:eastAsiaTheme="minorEastAsia" w:hAnsi="Arial" w:cs="Arial"/>
          <w:noProof w:val="0"/>
          <w:lang w:val="uz-Cyrl-UZ"/>
        </w:rPr>
        <w:t xml:space="preserve">U </w:t>
      </w:r>
      <w:r w:rsidRPr="00037FEB">
        <w:rPr>
          <w:rFonts w:ascii="Arial" w:eastAsiaTheme="minorEastAsia" w:hAnsi="Arial" w:cs="Arial"/>
          <w:noProof w:val="0"/>
        </w:rPr>
        <w:t>Z</w:t>
      </w:r>
      <w:r w:rsidRPr="00037FEB">
        <w:rPr>
          <w:rFonts w:ascii="Arial" w:eastAsiaTheme="minorEastAsia" w:hAnsi="Arial" w:cs="Arial"/>
          <w:noProof w:val="0"/>
          <w:lang w:val="uz-Cyrl-UZ"/>
        </w:rPr>
        <w:t>akon</w:t>
      </w:r>
      <w:r w:rsidRPr="00037FEB">
        <w:rPr>
          <w:rFonts w:ascii="Arial" w:eastAsiaTheme="minorEastAsia" w:hAnsi="Arial" w:cs="Arial"/>
          <w:noProof w:val="0"/>
        </w:rPr>
        <w:t xml:space="preserve">u </w:t>
      </w:r>
      <w:r w:rsidRPr="00037FEB">
        <w:rPr>
          <w:rFonts w:ascii="Arial" w:eastAsiaTheme="minorEastAsia" w:hAnsi="Arial" w:cs="Arial"/>
          <w:noProof w:val="0"/>
          <w:lang w:val="uz-Cyrl-UZ"/>
        </w:rPr>
        <w:t>o odgovornosti pravnih lica za krivična djela ("Službeni list RCG", br. </w:t>
      </w:r>
      <w:r w:rsidR="00EA6AB8" w:rsidRPr="00037FEB">
        <w:rPr>
          <w:rFonts w:ascii="Arial" w:eastAsiaTheme="minorEastAsia" w:hAnsi="Arial" w:cs="Arial"/>
          <w:noProof w:val="0"/>
          <w:lang w:val="uz-Cyrl-UZ"/>
        </w:rPr>
        <w:t xml:space="preserve">2/07, </w:t>
      </w:r>
      <w:r w:rsidR="00EA6AB8" w:rsidRPr="00037FEB">
        <w:rPr>
          <w:rFonts w:ascii="Arial" w:eastAsiaTheme="minorEastAsia" w:hAnsi="Arial" w:cs="Arial"/>
          <w:noProof w:val="0"/>
        </w:rPr>
        <w:t>13/07, 30/12 i 39/16</w:t>
      </w:r>
      <w:r w:rsidRPr="00037FEB">
        <w:rPr>
          <w:rFonts w:ascii="Arial" w:eastAsiaTheme="minorEastAsia" w:hAnsi="Arial" w:cs="Arial"/>
          <w:noProof w:val="0"/>
        </w:rPr>
        <w:t xml:space="preserve">) </w:t>
      </w:r>
      <w:r w:rsidR="00EF7649" w:rsidRPr="00037FEB">
        <w:rPr>
          <w:rFonts w:ascii="Arial" w:eastAsiaTheme="minorEastAsia" w:hAnsi="Arial" w:cs="Arial"/>
          <w:noProof w:val="0"/>
        </w:rPr>
        <w:t xml:space="preserve">u </w:t>
      </w:r>
      <w:r w:rsidRPr="00037FEB">
        <w:rPr>
          <w:rFonts w:ascii="Arial" w:eastAsiaTheme="minorEastAsia" w:hAnsi="Arial" w:cs="Arial"/>
          <w:noProof w:val="0"/>
        </w:rPr>
        <w:t>član</w:t>
      </w:r>
      <w:r w:rsidR="00EF7649" w:rsidRPr="00037FEB">
        <w:rPr>
          <w:rFonts w:ascii="Arial" w:eastAsiaTheme="minorEastAsia" w:hAnsi="Arial" w:cs="Arial"/>
          <w:noProof w:val="0"/>
        </w:rPr>
        <w:t>u</w:t>
      </w:r>
      <w:r w:rsidRPr="00037FEB">
        <w:rPr>
          <w:rFonts w:ascii="Arial" w:eastAsiaTheme="minorEastAsia" w:hAnsi="Arial" w:cs="Arial"/>
          <w:noProof w:val="0"/>
        </w:rPr>
        <w:t xml:space="preserve"> </w:t>
      </w:r>
      <w:r w:rsidR="00EF7649" w:rsidRPr="00037FEB">
        <w:rPr>
          <w:rFonts w:ascii="Arial" w:eastAsiaTheme="minorEastAsia" w:hAnsi="Arial" w:cs="Arial"/>
          <w:noProof w:val="0"/>
        </w:rPr>
        <w:t>14 stav 3</w:t>
      </w:r>
      <w:r w:rsidRPr="00037FEB">
        <w:rPr>
          <w:rFonts w:ascii="Arial" w:eastAsiaTheme="minorEastAsia" w:hAnsi="Arial" w:cs="Arial"/>
          <w:noProof w:val="0"/>
        </w:rPr>
        <w:t xml:space="preserve"> mijenja se i glasi:</w:t>
      </w:r>
    </w:p>
    <w:p w:rsidR="00B73EDA" w:rsidRPr="00037FEB" w:rsidRDefault="00102FD2" w:rsidP="00214A9C">
      <w:pPr>
        <w:ind w:firstLine="708"/>
        <w:jc w:val="both"/>
        <w:rPr>
          <w:rFonts w:ascii="Arial" w:eastAsiaTheme="minorEastAsia" w:hAnsi="Arial" w:cs="Arial"/>
          <w:noProof w:val="0"/>
        </w:rPr>
      </w:pPr>
      <w:r w:rsidRPr="00037FEB">
        <w:rPr>
          <w:rFonts w:ascii="Arial" w:eastAsiaTheme="minorEastAsia" w:hAnsi="Arial" w:cs="Arial"/>
          <w:noProof w:val="0"/>
        </w:rPr>
        <w:t xml:space="preserve"> „(3) Ako krivičnim djelom nije učinjena imovinska šteta ili nije pribavljena protivpravna imovinska korist, ili je visinu te štete ili imovinske</w:t>
      </w:r>
      <w:r w:rsidR="001B5C8C">
        <w:rPr>
          <w:rFonts w:ascii="Arial" w:eastAsiaTheme="minorEastAsia" w:hAnsi="Arial" w:cs="Arial"/>
          <w:noProof w:val="0"/>
        </w:rPr>
        <w:t xml:space="preserve"> </w:t>
      </w:r>
      <w:r w:rsidRPr="00037FEB">
        <w:rPr>
          <w:rFonts w:ascii="Arial" w:eastAsiaTheme="minorEastAsia" w:hAnsi="Arial" w:cs="Arial"/>
          <w:noProof w:val="0"/>
        </w:rPr>
        <w:t xml:space="preserve"> koristi teško utvrditi u razumnom roku, s obzirom na prirodu učinjenog krivičnog djela kao i druge okolnosti, sud će novčanu kaznu odmjeriti u određenom iznosu koji ne može biti manji od četiri hiljade eura niti veći od četrdeset miliona eura.“</w:t>
      </w:r>
    </w:p>
    <w:p w:rsidR="00EB3355" w:rsidRPr="00037FEB" w:rsidRDefault="00102FD2" w:rsidP="00F74688">
      <w:pPr>
        <w:spacing w:after="0" w:line="240" w:lineRule="auto"/>
        <w:jc w:val="center"/>
        <w:rPr>
          <w:rFonts w:ascii="Arial" w:eastAsiaTheme="minorEastAsia" w:hAnsi="Arial" w:cs="Arial"/>
          <w:b/>
          <w:noProof w:val="0"/>
        </w:rPr>
      </w:pPr>
      <w:bookmarkStart w:id="4" w:name="_Hlk215474896"/>
      <w:r w:rsidRPr="00037FEB">
        <w:rPr>
          <w:rFonts w:ascii="Arial" w:eastAsiaTheme="minorEastAsia" w:hAnsi="Arial" w:cs="Arial"/>
          <w:b/>
          <w:noProof w:val="0"/>
          <w:lang w:val="uz-Cyrl-UZ"/>
        </w:rPr>
        <w:t xml:space="preserve">Član </w:t>
      </w:r>
      <w:r w:rsidRPr="00037FEB">
        <w:rPr>
          <w:rFonts w:ascii="Arial" w:eastAsiaTheme="minorEastAsia" w:hAnsi="Arial" w:cs="Arial"/>
          <w:b/>
          <w:noProof w:val="0"/>
        </w:rPr>
        <w:t>2</w:t>
      </w:r>
      <w:bookmarkEnd w:id="4"/>
    </w:p>
    <w:p w:rsidR="003F53DB" w:rsidRPr="00037FEB" w:rsidRDefault="003F53DB" w:rsidP="003F53DB">
      <w:pPr>
        <w:spacing w:after="0" w:line="276" w:lineRule="auto"/>
        <w:ind w:firstLine="708"/>
        <w:jc w:val="both"/>
        <w:rPr>
          <w:rFonts w:ascii="Arial" w:eastAsiaTheme="minorEastAsia" w:hAnsi="Arial" w:cs="Arial"/>
          <w:noProof w:val="0"/>
        </w:rPr>
      </w:pPr>
      <w:r w:rsidRPr="00037FEB">
        <w:rPr>
          <w:rFonts w:ascii="Arial" w:eastAsiaTheme="minorEastAsia" w:hAnsi="Arial" w:cs="Arial"/>
          <w:noProof w:val="0"/>
        </w:rPr>
        <w:t>Č</w:t>
      </w:r>
      <w:r w:rsidR="009C4A2C" w:rsidRPr="00037FEB">
        <w:rPr>
          <w:rFonts w:ascii="Arial" w:eastAsiaTheme="minorEastAsia" w:hAnsi="Arial" w:cs="Arial"/>
          <w:noProof w:val="0"/>
        </w:rPr>
        <w:t xml:space="preserve">lan 15 </w:t>
      </w:r>
      <w:r w:rsidRPr="00037FEB">
        <w:rPr>
          <w:rFonts w:ascii="Arial" w:eastAsiaTheme="minorEastAsia" w:hAnsi="Arial" w:cs="Arial"/>
          <w:noProof w:val="0"/>
        </w:rPr>
        <w:t>mijenja se i glasi:</w:t>
      </w:r>
    </w:p>
    <w:p w:rsidR="003F53DB" w:rsidRPr="00037FEB" w:rsidRDefault="003F53DB" w:rsidP="00F74688">
      <w:pPr>
        <w:spacing w:after="0" w:line="276" w:lineRule="auto"/>
        <w:ind w:firstLine="708"/>
        <w:jc w:val="both"/>
        <w:rPr>
          <w:rFonts w:ascii="Arial" w:eastAsiaTheme="minorEastAsia" w:hAnsi="Arial" w:cs="Arial"/>
          <w:noProof w:val="0"/>
        </w:rPr>
      </w:pPr>
      <w:r w:rsidRPr="00037FEB">
        <w:rPr>
          <w:rFonts w:ascii="Arial" w:eastAsiaTheme="minorEastAsia" w:hAnsi="Arial" w:cs="Arial"/>
          <w:noProof w:val="0"/>
        </w:rPr>
        <w:t>„Pravno lice će se kazniti novčanom kaznom u iznosu od:</w:t>
      </w:r>
    </w:p>
    <w:p w:rsidR="003F53DB" w:rsidRPr="00037FEB" w:rsidRDefault="003F53DB" w:rsidP="00F74688">
      <w:pPr>
        <w:spacing w:after="0" w:line="276" w:lineRule="auto"/>
        <w:ind w:firstLine="708"/>
        <w:jc w:val="both"/>
        <w:rPr>
          <w:rFonts w:ascii="Arial" w:eastAsiaTheme="minorEastAsia" w:hAnsi="Arial" w:cs="Arial"/>
          <w:noProof w:val="0"/>
        </w:rPr>
      </w:pPr>
      <w:r w:rsidRPr="00037FEB">
        <w:rPr>
          <w:rFonts w:ascii="Arial" w:eastAsiaTheme="minorEastAsia" w:hAnsi="Arial" w:cs="Arial"/>
          <w:noProof w:val="0"/>
        </w:rPr>
        <w:t>1)</w:t>
      </w:r>
      <w:r w:rsidR="00634A18">
        <w:rPr>
          <w:rFonts w:ascii="Arial" w:eastAsiaTheme="minorEastAsia" w:hAnsi="Arial" w:cs="Arial"/>
          <w:noProof w:val="0"/>
        </w:rPr>
        <w:t xml:space="preserve"> </w:t>
      </w:r>
      <w:r w:rsidRPr="00037FEB">
        <w:rPr>
          <w:rFonts w:ascii="Arial" w:eastAsiaTheme="minorEastAsia" w:hAnsi="Arial" w:cs="Arial"/>
          <w:noProof w:val="0"/>
        </w:rPr>
        <w:t>dvostrukog do petostrukog iznosa učinjene štete ili pribavljene protivpravne imovinske koristi ili od četiri do četrdesetdeset hiljada eura za krivična djela za koja je propisana kazna zatvora do jedne godine ili novčana kazna;</w:t>
      </w:r>
    </w:p>
    <w:p w:rsidR="003F53DB" w:rsidRPr="00037FEB" w:rsidRDefault="003F53DB" w:rsidP="00F74688">
      <w:pPr>
        <w:spacing w:after="0" w:line="276" w:lineRule="auto"/>
        <w:ind w:firstLine="708"/>
        <w:jc w:val="both"/>
        <w:rPr>
          <w:rFonts w:ascii="Arial" w:eastAsiaTheme="minorEastAsia" w:hAnsi="Arial" w:cs="Arial"/>
          <w:noProof w:val="0"/>
        </w:rPr>
      </w:pPr>
      <w:r w:rsidRPr="00037FEB">
        <w:rPr>
          <w:rFonts w:ascii="Arial" w:eastAsiaTheme="minorEastAsia" w:hAnsi="Arial" w:cs="Arial"/>
          <w:noProof w:val="0"/>
        </w:rPr>
        <w:t xml:space="preserve"> 2) petostrukog do desetostrukog iznosa učinjene štete ili pribavljene protivpravne imovinske koristi ili od četrdeset do osamdeset hiljada eura za krivična djela za koja je propisana kazna zatvora do tri godine;</w:t>
      </w:r>
    </w:p>
    <w:p w:rsidR="003F53DB" w:rsidRPr="00037FEB" w:rsidRDefault="003F53DB" w:rsidP="00F74688">
      <w:pPr>
        <w:spacing w:after="0" w:line="276" w:lineRule="auto"/>
        <w:ind w:firstLine="708"/>
        <w:jc w:val="both"/>
        <w:rPr>
          <w:rFonts w:ascii="Arial" w:eastAsiaTheme="minorEastAsia" w:hAnsi="Arial" w:cs="Arial"/>
          <w:noProof w:val="0"/>
        </w:rPr>
      </w:pPr>
      <w:r w:rsidRPr="00037FEB">
        <w:rPr>
          <w:rFonts w:ascii="Arial" w:eastAsiaTheme="minorEastAsia" w:hAnsi="Arial" w:cs="Arial"/>
          <w:noProof w:val="0"/>
        </w:rPr>
        <w:t>3) desetostrukog do petnaestostrukog iznosa učinjene štete ili pribavljene protivpravne imovinske koristi ili od osamdeset do dvijestotine hiljada eura za krivična djela za koja je propisana kazna zatvora do pet godina;</w:t>
      </w:r>
    </w:p>
    <w:p w:rsidR="003F53DB" w:rsidRPr="00037FEB" w:rsidRDefault="003F53DB" w:rsidP="00F74688">
      <w:pPr>
        <w:spacing w:after="0" w:line="276" w:lineRule="auto"/>
        <w:ind w:firstLine="708"/>
        <w:jc w:val="both"/>
        <w:rPr>
          <w:rFonts w:ascii="Arial" w:eastAsiaTheme="minorEastAsia" w:hAnsi="Arial" w:cs="Arial"/>
          <w:noProof w:val="0"/>
        </w:rPr>
      </w:pPr>
      <w:r w:rsidRPr="00037FEB">
        <w:rPr>
          <w:rFonts w:ascii="Arial" w:eastAsiaTheme="minorEastAsia" w:hAnsi="Arial" w:cs="Arial"/>
          <w:noProof w:val="0"/>
        </w:rPr>
        <w:t>4) petnaestostrukog do dvadesetostrukog iznosa učinjene štete ili pribavljene protivpravne imovinske koristi ili od dvijestotine do četiristotine hiljada eura za krivična djela za koja je propisana kazna zatvora do osam godina;</w:t>
      </w:r>
    </w:p>
    <w:p w:rsidR="003F53DB" w:rsidRPr="00037FEB" w:rsidRDefault="003F53DB" w:rsidP="00F74688">
      <w:pPr>
        <w:spacing w:after="0" w:line="276" w:lineRule="auto"/>
        <w:ind w:firstLine="708"/>
        <w:jc w:val="both"/>
        <w:rPr>
          <w:rFonts w:ascii="Arial" w:eastAsiaTheme="minorEastAsia" w:hAnsi="Arial" w:cs="Arial"/>
          <w:noProof w:val="0"/>
        </w:rPr>
      </w:pPr>
      <w:r w:rsidRPr="00037FEB">
        <w:rPr>
          <w:rFonts w:ascii="Arial" w:eastAsiaTheme="minorEastAsia" w:hAnsi="Arial" w:cs="Arial"/>
          <w:noProof w:val="0"/>
        </w:rPr>
        <w:t>5) dvadesetostrukog do pedesetostrukog iznosa učinjene štete ili pribavljene protivpravne imovinske koristi ili od četiristotine do osamstotina hiljada eura za krivična djela za koja je propisana kazna zatvora do deset godina;</w:t>
      </w:r>
    </w:p>
    <w:p w:rsidR="00102FD2" w:rsidRPr="00037FEB" w:rsidRDefault="003F53DB" w:rsidP="003F53DB">
      <w:pPr>
        <w:spacing w:after="0" w:line="276" w:lineRule="auto"/>
        <w:ind w:firstLine="708"/>
        <w:jc w:val="both"/>
        <w:rPr>
          <w:rFonts w:ascii="Arial" w:eastAsiaTheme="minorEastAsia" w:hAnsi="Arial" w:cs="Arial"/>
          <w:noProof w:val="0"/>
        </w:rPr>
      </w:pPr>
      <w:r w:rsidRPr="00037FEB">
        <w:rPr>
          <w:rFonts w:ascii="Arial" w:eastAsiaTheme="minorEastAsia" w:hAnsi="Arial" w:cs="Arial"/>
          <w:noProof w:val="0"/>
        </w:rPr>
        <w:t>6) najmanje pedesetostrukog iznosa učinjene štete ili pribavljene protivpravne imovinske koristi ili od najmanje osamstotina hiljada eura za krivična djela za koja je propisana kazna zatvora preko deset godina.“</w:t>
      </w:r>
    </w:p>
    <w:p w:rsidR="00A81567" w:rsidRPr="00037FEB" w:rsidRDefault="00A81567" w:rsidP="00A81567">
      <w:pPr>
        <w:spacing w:after="0" w:line="276" w:lineRule="auto"/>
        <w:ind w:firstLine="708"/>
        <w:jc w:val="center"/>
        <w:rPr>
          <w:rFonts w:ascii="Arial" w:eastAsiaTheme="minorEastAsia" w:hAnsi="Arial" w:cs="Arial"/>
          <w:b/>
          <w:noProof w:val="0"/>
        </w:rPr>
      </w:pPr>
    </w:p>
    <w:p w:rsidR="00A81567" w:rsidRPr="00037FEB" w:rsidRDefault="00A81567" w:rsidP="00A81567">
      <w:pPr>
        <w:spacing w:after="0" w:line="276" w:lineRule="auto"/>
        <w:ind w:firstLine="708"/>
        <w:jc w:val="center"/>
        <w:rPr>
          <w:rFonts w:ascii="Arial" w:eastAsiaTheme="minorEastAsia" w:hAnsi="Arial" w:cs="Arial"/>
          <w:b/>
          <w:noProof w:val="0"/>
        </w:rPr>
      </w:pPr>
      <w:r w:rsidRPr="00037FEB">
        <w:rPr>
          <w:rFonts w:ascii="Arial" w:eastAsiaTheme="minorEastAsia" w:hAnsi="Arial" w:cs="Arial"/>
          <w:b/>
          <w:noProof w:val="0"/>
        </w:rPr>
        <w:t>Član 3</w:t>
      </w:r>
    </w:p>
    <w:p w:rsidR="00933901" w:rsidRPr="00037FEB" w:rsidRDefault="00933901" w:rsidP="00933901">
      <w:pPr>
        <w:spacing w:after="0" w:line="276" w:lineRule="auto"/>
        <w:ind w:firstLine="708"/>
        <w:jc w:val="both"/>
        <w:rPr>
          <w:rFonts w:ascii="Arial" w:eastAsiaTheme="minorEastAsia" w:hAnsi="Arial" w:cs="Arial"/>
          <w:noProof w:val="0"/>
        </w:rPr>
      </w:pPr>
      <w:r w:rsidRPr="00037FEB">
        <w:rPr>
          <w:rFonts w:ascii="Arial" w:eastAsiaTheme="minorEastAsia" w:hAnsi="Arial" w:cs="Arial"/>
          <w:noProof w:val="0"/>
        </w:rPr>
        <w:t xml:space="preserve">U članu 18 stav 2 </w:t>
      </w:r>
      <w:r w:rsidR="002A5A80" w:rsidRPr="00037FEB">
        <w:rPr>
          <w:rFonts w:ascii="Arial" w:eastAsiaTheme="minorEastAsia" w:hAnsi="Arial" w:cs="Arial"/>
          <w:noProof w:val="0"/>
        </w:rPr>
        <w:t>riječ „pedeset“ zamjenjuje se riječju „dvijestotine“.</w:t>
      </w:r>
    </w:p>
    <w:p w:rsidR="002A5A80" w:rsidRPr="00037FEB" w:rsidRDefault="002A5A80" w:rsidP="002A5A80">
      <w:pPr>
        <w:spacing w:after="0" w:line="276" w:lineRule="auto"/>
        <w:ind w:firstLine="708"/>
        <w:jc w:val="center"/>
        <w:rPr>
          <w:rFonts w:ascii="Arial" w:eastAsiaTheme="minorEastAsia" w:hAnsi="Arial" w:cs="Arial"/>
          <w:b/>
          <w:noProof w:val="0"/>
        </w:rPr>
      </w:pPr>
    </w:p>
    <w:p w:rsidR="002A5A80" w:rsidRPr="00037FEB" w:rsidRDefault="002A5A80" w:rsidP="002A5A80">
      <w:pPr>
        <w:spacing w:after="0" w:line="276" w:lineRule="auto"/>
        <w:ind w:firstLine="708"/>
        <w:jc w:val="center"/>
        <w:rPr>
          <w:rFonts w:ascii="Arial" w:eastAsiaTheme="minorEastAsia" w:hAnsi="Arial" w:cs="Arial"/>
          <w:b/>
          <w:noProof w:val="0"/>
        </w:rPr>
      </w:pPr>
      <w:bookmarkStart w:id="5" w:name="_Hlk215476374"/>
      <w:r w:rsidRPr="00037FEB">
        <w:rPr>
          <w:rFonts w:ascii="Arial" w:eastAsiaTheme="minorEastAsia" w:hAnsi="Arial" w:cs="Arial"/>
          <w:b/>
          <w:noProof w:val="0"/>
        </w:rPr>
        <w:t>Član 4</w:t>
      </w:r>
    </w:p>
    <w:bookmarkEnd w:id="5"/>
    <w:p w:rsidR="00EA60D2" w:rsidRPr="00037FEB" w:rsidRDefault="00EA60D2" w:rsidP="00EA60D2">
      <w:pPr>
        <w:spacing w:after="0" w:line="276" w:lineRule="auto"/>
        <w:ind w:firstLine="708"/>
        <w:jc w:val="both"/>
        <w:rPr>
          <w:rFonts w:ascii="Arial" w:eastAsiaTheme="minorEastAsia" w:hAnsi="Arial" w:cs="Arial"/>
          <w:noProof w:val="0"/>
        </w:rPr>
      </w:pPr>
      <w:r w:rsidRPr="00037FEB">
        <w:rPr>
          <w:rFonts w:ascii="Arial" w:eastAsiaTheme="minorEastAsia" w:hAnsi="Arial" w:cs="Arial"/>
          <w:noProof w:val="0"/>
        </w:rPr>
        <w:t xml:space="preserve">U članu 20 stav 1 mijenja se i glasi: </w:t>
      </w:r>
    </w:p>
    <w:p w:rsidR="00EA60D2" w:rsidRPr="00037FEB" w:rsidRDefault="00EA60D2" w:rsidP="00407FA6">
      <w:pPr>
        <w:spacing w:after="0" w:line="276" w:lineRule="auto"/>
        <w:ind w:firstLine="708"/>
        <w:jc w:val="both"/>
        <w:rPr>
          <w:rFonts w:ascii="Arial" w:eastAsiaTheme="minorEastAsia" w:hAnsi="Arial" w:cs="Arial"/>
          <w:noProof w:val="0"/>
        </w:rPr>
      </w:pPr>
      <w:r w:rsidRPr="00037FEB">
        <w:rPr>
          <w:rFonts w:ascii="Arial" w:eastAsiaTheme="minorEastAsia" w:hAnsi="Arial" w:cs="Arial"/>
          <w:noProof w:val="0"/>
        </w:rPr>
        <w:t>(1) Kad postoje uslovi za ublažavanje novčane kazne iz člana 19 ovog zakona, sud će ublažiti kaznu u ovim granicama:</w:t>
      </w:r>
    </w:p>
    <w:p w:rsidR="00EA60D2" w:rsidRPr="00037FEB" w:rsidRDefault="00EA60D2" w:rsidP="00407FA6">
      <w:pPr>
        <w:spacing w:after="0" w:line="276" w:lineRule="auto"/>
        <w:ind w:firstLine="708"/>
        <w:jc w:val="both"/>
        <w:rPr>
          <w:rFonts w:ascii="Arial" w:eastAsiaTheme="minorEastAsia" w:hAnsi="Arial" w:cs="Arial"/>
          <w:noProof w:val="0"/>
        </w:rPr>
      </w:pPr>
      <w:r w:rsidRPr="00037FEB">
        <w:rPr>
          <w:rFonts w:ascii="Arial" w:eastAsiaTheme="minorEastAsia" w:hAnsi="Arial" w:cs="Arial"/>
          <w:noProof w:val="0"/>
        </w:rPr>
        <w:t>1) ako je za krivično djelo kao najmanja mjera kazne propisan petostruki iznos učinjene štete ili pribavljene protivpravne imovinske koristi ili četrdeset hiljada eura (član 15 tačka 2), novčana kazna se može ublažiti do dvostrukog iznosa učinjene štete ili pribavljene protivpravne imovinske koristi ili do četiri hiljade eura;</w:t>
      </w:r>
    </w:p>
    <w:p w:rsidR="00407FA6" w:rsidRDefault="00EA60D2" w:rsidP="00407FA6">
      <w:pPr>
        <w:spacing w:after="0" w:line="276" w:lineRule="auto"/>
        <w:ind w:firstLine="708"/>
        <w:jc w:val="both"/>
        <w:rPr>
          <w:rFonts w:ascii="Arial" w:eastAsiaTheme="minorEastAsia" w:hAnsi="Arial" w:cs="Arial"/>
          <w:noProof w:val="0"/>
        </w:rPr>
      </w:pPr>
      <w:r w:rsidRPr="00037FEB">
        <w:rPr>
          <w:rFonts w:ascii="Arial" w:eastAsiaTheme="minorEastAsia" w:hAnsi="Arial" w:cs="Arial"/>
          <w:noProof w:val="0"/>
        </w:rPr>
        <w:lastRenderedPageBreak/>
        <w:t>2) ako je za krivično djelo kao najmanja mjera kazne propisan desetostruki iznos učinjene štete ili pribavljene protivpravne imovinske koristi ili osamdeset hiljada eura (član 15 tačka 3), novčana kazna se može ublažiti do petostrukog iznosa učinjene štete ili pribavljene protivpravne imovinske koristi ili do četrdeset hiljada eura;</w:t>
      </w:r>
    </w:p>
    <w:p w:rsidR="00407FA6" w:rsidRDefault="00EA60D2" w:rsidP="00407FA6">
      <w:pPr>
        <w:spacing w:after="0" w:line="276" w:lineRule="auto"/>
        <w:ind w:firstLine="708"/>
        <w:jc w:val="both"/>
        <w:rPr>
          <w:rFonts w:ascii="Arial" w:eastAsiaTheme="minorEastAsia" w:hAnsi="Arial" w:cs="Arial"/>
          <w:noProof w:val="0"/>
        </w:rPr>
      </w:pPr>
      <w:r w:rsidRPr="00037FEB">
        <w:rPr>
          <w:rFonts w:ascii="Arial" w:eastAsiaTheme="minorEastAsia" w:hAnsi="Arial" w:cs="Arial"/>
          <w:noProof w:val="0"/>
        </w:rPr>
        <w:t>3) ako je za krivično djelo kao najmanja mjera kazne propisan petnaestostruki iznos učinjene štete ili pribavljene protivpravne imovinske koristi ili dvijestotine  hiljada eura (član 15 tačka 4), novčana kazna se može ublažiti do osmostrukog iznosa učinjene štete ili pribavljene protivpravne imovinske koristi ili do sto hiljada eura;</w:t>
      </w:r>
    </w:p>
    <w:p w:rsidR="00407FA6" w:rsidRDefault="00EA60D2" w:rsidP="00407FA6">
      <w:pPr>
        <w:spacing w:after="0" w:line="276" w:lineRule="auto"/>
        <w:ind w:firstLine="708"/>
        <w:jc w:val="both"/>
        <w:rPr>
          <w:rFonts w:ascii="Arial" w:eastAsiaTheme="minorEastAsia" w:hAnsi="Arial" w:cs="Arial"/>
          <w:noProof w:val="0"/>
        </w:rPr>
      </w:pPr>
      <w:r w:rsidRPr="00037FEB">
        <w:rPr>
          <w:rFonts w:ascii="Arial" w:eastAsiaTheme="minorEastAsia" w:hAnsi="Arial" w:cs="Arial"/>
          <w:noProof w:val="0"/>
        </w:rPr>
        <w:t>4) ako je za krivično djelo kao najmanja mjera kazne propisan dvadesetostruki iznos učinjene štete ili pribavljene protivpravne imovinske koristi ili četiri stotine hiljada eura (član 15 tačka 5), novčana kazna se može ublažiti do desetostrukog iznosa učinjene štete ili pribavljene protivpravne imovinske koristi ili do dvijestotine hiljada eura;</w:t>
      </w:r>
    </w:p>
    <w:p w:rsidR="00EA60D2" w:rsidRPr="00037FEB" w:rsidRDefault="00EA60D2" w:rsidP="00407FA6">
      <w:pPr>
        <w:spacing w:after="0" w:line="276" w:lineRule="auto"/>
        <w:ind w:firstLine="708"/>
        <w:jc w:val="both"/>
        <w:rPr>
          <w:rFonts w:ascii="Arial" w:eastAsiaTheme="minorEastAsia" w:hAnsi="Arial" w:cs="Arial"/>
          <w:noProof w:val="0"/>
        </w:rPr>
      </w:pPr>
      <w:r w:rsidRPr="00037FEB">
        <w:rPr>
          <w:rFonts w:ascii="Arial" w:eastAsiaTheme="minorEastAsia" w:hAnsi="Arial" w:cs="Arial"/>
          <w:noProof w:val="0"/>
        </w:rPr>
        <w:t>5) ako je za krivično djelo kao najmanja mjera kazne propisan pedesetostruki iznos učinjene štete ili pribavljene protivpravne imovinske koristi ili osamstotina  hiljada eura (član 15 tačka 6), novčana kazna se može ublažiti do dvadesetpetostrukog iznosa učinjene štete ili pribavljene protivpravne imovinske koristi ili do četiristotine hiljada eura</w:t>
      </w:r>
      <w:r w:rsidR="00525301">
        <w:rPr>
          <w:rFonts w:ascii="Arial" w:eastAsiaTheme="minorEastAsia" w:hAnsi="Arial" w:cs="Arial"/>
          <w:noProof w:val="0"/>
        </w:rPr>
        <w:t>.</w:t>
      </w:r>
      <w:r w:rsidR="002003FA" w:rsidRPr="00037FEB">
        <w:rPr>
          <w:rFonts w:ascii="Arial" w:eastAsiaTheme="minorEastAsia" w:hAnsi="Arial" w:cs="Arial"/>
          <w:noProof w:val="0"/>
        </w:rPr>
        <w:t>“</w:t>
      </w:r>
    </w:p>
    <w:p w:rsidR="002A5A80" w:rsidRPr="00037FEB" w:rsidRDefault="002A5A80" w:rsidP="002A5A80">
      <w:pPr>
        <w:spacing w:after="0" w:line="276" w:lineRule="auto"/>
        <w:ind w:firstLine="708"/>
        <w:jc w:val="both"/>
        <w:rPr>
          <w:rFonts w:ascii="Arial" w:eastAsiaTheme="minorEastAsia" w:hAnsi="Arial" w:cs="Arial"/>
          <w:noProof w:val="0"/>
        </w:rPr>
      </w:pPr>
    </w:p>
    <w:p w:rsidR="00EA60D2" w:rsidRPr="00037FEB" w:rsidRDefault="00EA60D2" w:rsidP="00EA60D2">
      <w:pPr>
        <w:spacing w:after="0" w:line="276" w:lineRule="auto"/>
        <w:ind w:firstLine="708"/>
        <w:jc w:val="center"/>
        <w:rPr>
          <w:rFonts w:ascii="Arial" w:eastAsiaTheme="minorEastAsia" w:hAnsi="Arial" w:cs="Arial"/>
          <w:b/>
          <w:noProof w:val="0"/>
        </w:rPr>
      </w:pPr>
      <w:bookmarkStart w:id="6" w:name="_Hlk215477776"/>
      <w:r w:rsidRPr="00037FEB">
        <w:rPr>
          <w:rFonts w:ascii="Arial" w:eastAsiaTheme="minorEastAsia" w:hAnsi="Arial" w:cs="Arial"/>
          <w:b/>
          <w:noProof w:val="0"/>
        </w:rPr>
        <w:t>Član 5</w:t>
      </w:r>
    </w:p>
    <w:p w:rsidR="002A5A80" w:rsidRPr="00037FEB" w:rsidRDefault="003266FC" w:rsidP="00996755">
      <w:pPr>
        <w:spacing w:after="0" w:line="276" w:lineRule="auto"/>
        <w:ind w:firstLine="708"/>
        <w:jc w:val="both"/>
        <w:rPr>
          <w:rFonts w:ascii="Arial" w:eastAsiaTheme="minorEastAsia" w:hAnsi="Arial" w:cs="Arial"/>
          <w:noProof w:val="0"/>
        </w:rPr>
      </w:pPr>
      <w:bookmarkStart w:id="7" w:name="_Hlk215482899"/>
      <w:bookmarkEnd w:id="6"/>
      <w:r w:rsidRPr="00037FEB">
        <w:rPr>
          <w:rFonts w:ascii="Arial" w:eastAsiaTheme="minorEastAsia" w:hAnsi="Arial" w:cs="Arial"/>
          <w:noProof w:val="0"/>
        </w:rPr>
        <w:t>U članu 21 stav 1 rije</w:t>
      </w:r>
      <w:r w:rsidR="00996755" w:rsidRPr="00037FEB">
        <w:rPr>
          <w:rFonts w:ascii="Arial" w:eastAsiaTheme="minorEastAsia" w:hAnsi="Arial" w:cs="Arial"/>
          <w:noProof w:val="0"/>
        </w:rPr>
        <w:t xml:space="preserve">či: </w:t>
      </w:r>
      <w:bookmarkEnd w:id="7"/>
      <w:r w:rsidR="00996755" w:rsidRPr="00037FEB">
        <w:rPr>
          <w:rFonts w:ascii="Arial" w:eastAsiaTheme="minorEastAsia" w:hAnsi="Arial" w:cs="Arial"/>
          <w:noProof w:val="0"/>
        </w:rPr>
        <w:t>„sedam miliona i petstotina hiljada eura.“ zamjenjuju se riječima: „četrdeset miliona eura.“.</w:t>
      </w:r>
    </w:p>
    <w:p w:rsidR="00996755" w:rsidRPr="00037FEB" w:rsidRDefault="00996755" w:rsidP="00996755">
      <w:pPr>
        <w:spacing w:after="0" w:line="276" w:lineRule="auto"/>
        <w:ind w:firstLine="708"/>
        <w:jc w:val="both"/>
        <w:rPr>
          <w:rFonts w:ascii="Arial" w:hAnsi="Arial" w:cs="Arial"/>
          <w:color w:val="000000"/>
        </w:rPr>
      </w:pPr>
      <w:r w:rsidRPr="00037FEB">
        <w:rPr>
          <w:rFonts w:ascii="Arial" w:eastAsiaTheme="minorEastAsia" w:hAnsi="Arial" w:cs="Arial"/>
          <w:noProof w:val="0"/>
        </w:rPr>
        <w:t>U stavu 2 riječ „</w:t>
      </w:r>
      <w:r w:rsidRPr="00037FEB">
        <w:rPr>
          <w:rFonts w:ascii="Arial" w:hAnsi="Arial" w:cs="Arial"/>
          <w:color w:val="000000"/>
        </w:rPr>
        <w:t>stotin</w:t>
      </w:r>
      <w:r w:rsidR="00105738">
        <w:rPr>
          <w:rFonts w:ascii="Arial" w:hAnsi="Arial" w:cs="Arial"/>
          <w:color w:val="000000"/>
        </w:rPr>
        <w:t>u</w:t>
      </w:r>
      <w:r w:rsidRPr="00037FEB">
        <w:rPr>
          <w:rFonts w:ascii="Arial" w:hAnsi="Arial" w:cs="Arial"/>
          <w:color w:val="000000"/>
        </w:rPr>
        <w:t>“ zamjenjuj</w:t>
      </w:r>
      <w:r w:rsidR="00431EAD">
        <w:rPr>
          <w:rFonts w:ascii="Arial" w:hAnsi="Arial" w:cs="Arial"/>
          <w:color w:val="000000"/>
        </w:rPr>
        <w:t>e</w:t>
      </w:r>
      <w:r w:rsidRPr="00037FEB">
        <w:rPr>
          <w:rFonts w:ascii="Arial" w:hAnsi="Arial" w:cs="Arial"/>
          <w:color w:val="000000"/>
        </w:rPr>
        <w:t xml:space="preserve"> se riječ</w:t>
      </w:r>
      <w:r w:rsidR="00431EAD">
        <w:rPr>
          <w:rFonts w:ascii="Arial" w:hAnsi="Arial" w:cs="Arial"/>
          <w:color w:val="000000"/>
        </w:rPr>
        <w:t>ju</w:t>
      </w:r>
      <w:r w:rsidRPr="00037FEB">
        <w:rPr>
          <w:rFonts w:ascii="Arial" w:hAnsi="Arial" w:cs="Arial"/>
          <w:color w:val="000000"/>
        </w:rPr>
        <w:t xml:space="preserve"> „četiristotine“.</w:t>
      </w:r>
    </w:p>
    <w:p w:rsidR="00996755" w:rsidRPr="00037FEB" w:rsidRDefault="00996755" w:rsidP="00996755">
      <w:pPr>
        <w:spacing w:after="0" w:line="276" w:lineRule="auto"/>
        <w:ind w:firstLine="708"/>
        <w:jc w:val="both"/>
        <w:rPr>
          <w:rFonts w:ascii="Arial" w:hAnsi="Arial" w:cs="Arial"/>
          <w:color w:val="000000"/>
        </w:rPr>
      </w:pPr>
    </w:p>
    <w:p w:rsidR="00996755" w:rsidRPr="00037FEB" w:rsidRDefault="00996755" w:rsidP="00A72D34">
      <w:pPr>
        <w:spacing w:after="0" w:line="276" w:lineRule="auto"/>
        <w:ind w:firstLine="708"/>
        <w:jc w:val="center"/>
        <w:rPr>
          <w:rFonts w:ascii="Arial" w:eastAsiaTheme="minorEastAsia" w:hAnsi="Arial" w:cs="Arial"/>
          <w:b/>
          <w:noProof w:val="0"/>
        </w:rPr>
      </w:pPr>
      <w:r w:rsidRPr="00037FEB">
        <w:rPr>
          <w:rFonts w:ascii="Arial" w:eastAsiaTheme="minorEastAsia" w:hAnsi="Arial" w:cs="Arial"/>
          <w:b/>
          <w:noProof w:val="0"/>
        </w:rPr>
        <w:t>Član 6</w:t>
      </w:r>
    </w:p>
    <w:p w:rsidR="00996755" w:rsidRPr="00037FEB" w:rsidRDefault="00A72D34" w:rsidP="00996755">
      <w:pPr>
        <w:spacing w:after="0" w:line="276" w:lineRule="auto"/>
        <w:ind w:firstLine="708"/>
        <w:jc w:val="both"/>
        <w:rPr>
          <w:rFonts w:ascii="Arial" w:hAnsi="Arial" w:cs="Arial"/>
          <w:color w:val="000000"/>
        </w:rPr>
      </w:pPr>
      <w:bookmarkStart w:id="8" w:name="_Hlk215483541"/>
      <w:r w:rsidRPr="00037FEB">
        <w:rPr>
          <w:rFonts w:ascii="Arial" w:eastAsiaTheme="minorEastAsia" w:hAnsi="Arial" w:cs="Arial"/>
          <w:noProof w:val="0"/>
        </w:rPr>
        <w:t xml:space="preserve">U članu 24 stav </w:t>
      </w:r>
      <w:r w:rsidR="009B5124" w:rsidRPr="00037FEB">
        <w:rPr>
          <w:rFonts w:ascii="Arial" w:eastAsiaTheme="minorEastAsia" w:hAnsi="Arial" w:cs="Arial"/>
          <w:noProof w:val="0"/>
        </w:rPr>
        <w:t>2</w:t>
      </w:r>
      <w:r w:rsidRPr="00037FEB">
        <w:rPr>
          <w:rFonts w:ascii="Arial" w:eastAsiaTheme="minorEastAsia" w:hAnsi="Arial" w:cs="Arial"/>
          <w:noProof w:val="0"/>
        </w:rPr>
        <w:t xml:space="preserve"> riječ</w:t>
      </w:r>
      <w:r w:rsidR="009B5124" w:rsidRPr="00037FEB">
        <w:rPr>
          <w:rFonts w:ascii="Arial" w:eastAsiaTheme="minorEastAsia" w:hAnsi="Arial" w:cs="Arial"/>
          <w:noProof w:val="0"/>
        </w:rPr>
        <w:t xml:space="preserve"> „</w:t>
      </w:r>
      <w:r w:rsidR="009B5124" w:rsidRPr="00037FEB">
        <w:rPr>
          <w:rFonts w:ascii="Arial" w:hAnsi="Arial" w:cs="Arial"/>
          <w:color w:val="000000"/>
        </w:rPr>
        <w:t xml:space="preserve">stotinu“ </w:t>
      </w:r>
      <w:bookmarkEnd w:id="8"/>
      <w:r w:rsidR="009B5124" w:rsidRPr="00037FEB">
        <w:rPr>
          <w:rFonts w:ascii="Arial" w:hAnsi="Arial" w:cs="Arial"/>
          <w:color w:val="000000"/>
        </w:rPr>
        <w:t>zamjenjuj</w:t>
      </w:r>
      <w:r w:rsidR="00576AA9">
        <w:rPr>
          <w:rFonts w:ascii="Arial" w:hAnsi="Arial" w:cs="Arial"/>
          <w:color w:val="000000"/>
        </w:rPr>
        <w:t>e</w:t>
      </w:r>
      <w:r w:rsidR="009B5124" w:rsidRPr="00037FEB">
        <w:rPr>
          <w:rFonts w:ascii="Arial" w:hAnsi="Arial" w:cs="Arial"/>
          <w:color w:val="000000"/>
        </w:rPr>
        <w:t xml:space="preserve"> se riječju </w:t>
      </w:r>
      <w:bookmarkStart w:id="9" w:name="_Hlk215483622"/>
      <w:r w:rsidR="009B5124" w:rsidRPr="00037FEB">
        <w:rPr>
          <w:rFonts w:ascii="Arial" w:hAnsi="Arial" w:cs="Arial"/>
          <w:color w:val="000000"/>
        </w:rPr>
        <w:t>„četiristotine“</w:t>
      </w:r>
      <w:r w:rsidR="00656B32" w:rsidRPr="00037FEB">
        <w:rPr>
          <w:rFonts w:ascii="Arial" w:hAnsi="Arial" w:cs="Arial"/>
          <w:color w:val="000000"/>
        </w:rPr>
        <w:t>.</w:t>
      </w:r>
      <w:bookmarkEnd w:id="9"/>
    </w:p>
    <w:p w:rsidR="00656B32" w:rsidRPr="00037FEB" w:rsidRDefault="00656B32" w:rsidP="00656B32">
      <w:pPr>
        <w:spacing w:after="0" w:line="276" w:lineRule="auto"/>
        <w:ind w:firstLine="708"/>
        <w:jc w:val="center"/>
        <w:rPr>
          <w:rFonts w:ascii="Arial" w:eastAsiaTheme="minorEastAsia" w:hAnsi="Arial" w:cs="Arial"/>
          <w:b/>
          <w:noProof w:val="0"/>
        </w:rPr>
      </w:pPr>
    </w:p>
    <w:p w:rsidR="00656B32" w:rsidRPr="00037FEB" w:rsidRDefault="00656B32" w:rsidP="00656B32">
      <w:pPr>
        <w:spacing w:after="0" w:line="276" w:lineRule="auto"/>
        <w:ind w:firstLine="708"/>
        <w:jc w:val="center"/>
        <w:rPr>
          <w:rFonts w:ascii="Arial" w:eastAsiaTheme="minorEastAsia" w:hAnsi="Arial" w:cs="Arial"/>
          <w:b/>
          <w:noProof w:val="0"/>
        </w:rPr>
      </w:pPr>
      <w:r w:rsidRPr="00037FEB">
        <w:rPr>
          <w:rFonts w:ascii="Arial" w:eastAsiaTheme="minorEastAsia" w:hAnsi="Arial" w:cs="Arial"/>
          <w:b/>
          <w:noProof w:val="0"/>
        </w:rPr>
        <w:t>Član 7</w:t>
      </w:r>
    </w:p>
    <w:p w:rsidR="00682C6B" w:rsidRPr="00037FEB" w:rsidRDefault="00AD405B" w:rsidP="00682C6B">
      <w:pPr>
        <w:spacing w:after="0" w:line="276" w:lineRule="auto"/>
        <w:ind w:firstLine="708"/>
        <w:jc w:val="both"/>
        <w:rPr>
          <w:rFonts w:ascii="Arial" w:eastAsiaTheme="minorEastAsia" w:hAnsi="Arial" w:cs="Arial"/>
          <w:noProof w:val="0"/>
        </w:rPr>
      </w:pPr>
      <w:bookmarkStart w:id="10" w:name="_Hlk215484810"/>
      <w:r w:rsidRPr="00037FEB">
        <w:rPr>
          <w:rFonts w:ascii="Arial" w:eastAsiaTheme="minorEastAsia" w:hAnsi="Arial" w:cs="Arial"/>
          <w:noProof w:val="0"/>
        </w:rPr>
        <w:t xml:space="preserve">U članu 25 stav 1 </w:t>
      </w:r>
      <w:bookmarkEnd w:id="10"/>
      <w:r w:rsidRPr="00037FEB">
        <w:rPr>
          <w:rFonts w:ascii="Arial" w:eastAsiaTheme="minorEastAsia" w:hAnsi="Arial" w:cs="Arial"/>
          <w:noProof w:val="0"/>
        </w:rPr>
        <w:t>riječ „stotinu“</w:t>
      </w:r>
      <w:r w:rsidR="00340471" w:rsidRPr="00037FEB">
        <w:rPr>
          <w:rFonts w:ascii="Arial" w:eastAsiaTheme="minorEastAsia" w:hAnsi="Arial" w:cs="Arial"/>
          <w:noProof w:val="0"/>
        </w:rPr>
        <w:t xml:space="preserve"> zamjenjuj</w:t>
      </w:r>
      <w:r w:rsidR="007108E5">
        <w:rPr>
          <w:rFonts w:ascii="Arial" w:eastAsiaTheme="minorEastAsia" w:hAnsi="Arial" w:cs="Arial"/>
          <w:noProof w:val="0"/>
        </w:rPr>
        <w:t>e</w:t>
      </w:r>
      <w:r w:rsidR="00340471" w:rsidRPr="00037FEB">
        <w:rPr>
          <w:rFonts w:ascii="Arial" w:eastAsiaTheme="minorEastAsia" w:hAnsi="Arial" w:cs="Arial"/>
          <w:noProof w:val="0"/>
        </w:rPr>
        <w:t xml:space="preserve"> se riječju „četiristotine“.</w:t>
      </w:r>
    </w:p>
    <w:p w:rsidR="00682C6B" w:rsidRPr="00037FEB" w:rsidRDefault="00682C6B" w:rsidP="00682C6B">
      <w:pPr>
        <w:spacing w:after="0" w:line="276" w:lineRule="auto"/>
        <w:ind w:firstLine="708"/>
        <w:jc w:val="both"/>
        <w:rPr>
          <w:rFonts w:ascii="Arial" w:eastAsiaTheme="minorEastAsia" w:hAnsi="Arial" w:cs="Arial"/>
          <w:noProof w:val="0"/>
        </w:rPr>
      </w:pPr>
      <w:r w:rsidRPr="00037FEB">
        <w:rPr>
          <w:rFonts w:ascii="Arial" w:eastAsiaTheme="minorEastAsia" w:hAnsi="Arial" w:cs="Arial"/>
          <w:noProof w:val="0"/>
        </w:rPr>
        <w:t>U stavu 2 riječ „stotinu“ zamjenjuje se riječju „četiristotine“, a riječi „</w:t>
      </w:r>
      <w:r w:rsidRPr="00037FEB">
        <w:rPr>
          <w:rFonts w:ascii="Arial" w:hAnsi="Arial" w:cs="Arial"/>
          <w:color w:val="000000"/>
        </w:rPr>
        <w:t>stotinu“ riječju „četiristotine“. </w:t>
      </w:r>
    </w:p>
    <w:p w:rsidR="00037FEB" w:rsidRDefault="00037FEB" w:rsidP="00037FEB">
      <w:pPr>
        <w:spacing w:after="0" w:line="276" w:lineRule="auto"/>
        <w:ind w:firstLine="708"/>
        <w:jc w:val="center"/>
        <w:rPr>
          <w:rFonts w:ascii="Arial" w:eastAsiaTheme="minorEastAsia" w:hAnsi="Arial" w:cs="Arial"/>
          <w:b/>
          <w:noProof w:val="0"/>
        </w:rPr>
      </w:pPr>
    </w:p>
    <w:p w:rsidR="00037FEB" w:rsidRDefault="00037FEB" w:rsidP="00037FEB">
      <w:pPr>
        <w:spacing w:after="0" w:line="276" w:lineRule="auto"/>
        <w:ind w:firstLine="708"/>
        <w:jc w:val="center"/>
        <w:rPr>
          <w:rFonts w:ascii="Arial" w:eastAsiaTheme="minorEastAsia" w:hAnsi="Arial" w:cs="Arial"/>
          <w:b/>
          <w:noProof w:val="0"/>
        </w:rPr>
      </w:pPr>
      <w:bookmarkStart w:id="11" w:name="_Hlk215486423"/>
      <w:r w:rsidRPr="00037FEB">
        <w:rPr>
          <w:rFonts w:ascii="Arial" w:eastAsiaTheme="minorEastAsia" w:hAnsi="Arial" w:cs="Arial"/>
          <w:b/>
          <w:noProof w:val="0"/>
        </w:rPr>
        <w:t xml:space="preserve">Član </w:t>
      </w:r>
      <w:r>
        <w:rPr>
          <w:rFonts w:ascii="Arial" w:eastAsiaTheme="minorEastAsia" w:hAnsi="Arial" w:cs="Arial"/>
          <w:b/>
          <w:noProof w:val="0"/>
        </w:rPr>
        <w:t>8</w:t>
      </w:r>
    </w:p>
    <w:p w:rsidR="00D2602E" w:rsidRPr="004A631A" w:rsidRDefault="004A631A" w:rsidP="0085655B">
      <w:pPr>
        <w:spacing w:after="0" w:line="276" w:lineRule="auto"/>
        <w:ind w:firstLine="708"/>
        <w:jc w:val="both"/>
        <w:rPr>
          <w:rFonts w:ascii="Arial" w:eastAsiaTheme="minorEastAsia" w:hAnsi="Arial" w:cs="Arial"/>
          <w:noProof w:val="0"/>
        </w:rPr>
      </w:pPr>
      <w:bookmarkStart w:id="12" w:name="_Hlk215486566"/>
      <w:bookmarkEnd w:id="11"/>
      <w:r w:rsidRPr="004A631A">
        <w:rPr>
          <w:rFonts w:ascii="Arial" w:eastAsiaTheme="minorEastAsia" w:hAnsi="Arial" w:cs="Arial"/>
          <w:noProof w:val="0"/>
        </w:rPr>
        <w:t xml:space="preserve">U članu </w:t>
      </w:r>
      <w:r w:rsidR="00D2602E">
        <w:rPr>
          <w:rFonts w:ascii="Arial" w:eastAsiaTheme="minorEastAsia" w:hAnsi="Arial" w:cs="Arial"/>
          <w:noProof w:val="0"/>
        </w:rPr>
        <w:t>33a</w:t>
      </w:r>
      <w:r w:rsidRPr="004A631A">
        <w:rPr>
          <w:rFonts w:ascii="Arial" w:eastAsiaTheme="minorEastAsia" w:hAnsi="Arial" w:cs="Arial"/>
          <w:noProof w:val="0"/>
        </w:rPr>
        <w:t xml:space="preserve"> stav </w:t>
      </w:r>
      <w:bookmarkEnd w:id="12"/>
      <w:r w:rsidRPr="004A631A">
        <w:rPr>
          <w:rFonts w:ascii="Arial" w:eastAsiaTheme="minorEastAsia" w:hAnsi="Arial" w:cs="Arial"/>
          <w:noProof w:val="0"/>
        </w:rPr>
        <w:t>1</w:t>
      </w:r>
      <w:r>
        <w:rPr>
          <w:rFonts w:ascii="Arial" w:eastAsiaTheme="minorEastAsia" w:hAnsi="Arial" w:cs="Arial"/>
          <w:noProof w:val="0"/>
        </w:rPr>
        <w:t xml:space="preserve"> </w:t>
      </w:r>
      <w:r w:rsidR="00D2602E">
        <w:rPr>
          <w:rFonts w:ascii="Arial" w:eastAsiaTheme="minorEastAsia" w:hAnsi="Arial" w:cs="Arial"/>
          <w:noProof w:val="0"/>
        </w:rPr>
        <w:t>mijenja se i glasi:</w:t>
      </w:r>
    </w:p>
    <w:p w:rsidR="00D2602E" w:rsidRPr="00D2602E" w:rsidRDefault="00D2602E" w:rsidP="00D2602E">
      <w:pPr>
        <w:spacing w:after="0" w:line="276" w:lineRule="auto"/>
        <w:ind w:firstLine="708"/>
        <w:jc w:val="both"/>
        <w:rPr>
          <w:rFonts w:ascii="Arial" w:eastAsiaTheme="minorEastAsia" w:hAnsi="Arial" w:cs="Arial"/>
          <w:noProof w:val="0"/>
        </w:rPr>
      </w:pPr>
      <w:r>
        <w:rPr>
          <w:rFonts w:ascii="Arial" w:eastAsiaTheme="minorEastAsia" w:hAnsi="Arial" w:cs="Arial"/>
          <w:noProof w:val="0"/>
        </w:rPr>
        <w:t>„</w:t>
      </w:r>
      <w:r w:rsidRPr="00D2602E">
        <w:rPr>
          <w:rFonts w:ascii="Arial" w:eastAsiaTheme="minorEastAsia" w:hAnsi="Arial" w:cs="Arial"/>
          <w:noProof w:val="0"/>
        </w:rPr>
        <w:t>(1) Pravne posljedice osude koje se odnose na prestanak ili gubitak određenih prava su:</w:t>
      </w:r>
    </w:p>
    <w:p w:rsidR="00D2602E" w:rsidRPr="00D2602E" w:rsidRDefault="00D2602E" w:rsidP="00D2602E">
      <w:pPr>
        <w:spacing w:after="0" w:line="276" w:lineRule="auto"/>
        <w:ind w:firstLine="708"/>
        <w:jc w:val="both"/>
        <w:rPr>
          <w:rFonts w:ascii="Arial" w:eastAsiaTheme="minorEastAsia" w:hAnsi="Arial" w:cs="Arial"/>
          <w:noProof w:val="0"/>
        </w:rPr>
      </w:pPr>
      <w:r w:rsidRPr="00D2602E">
        <w:rPr>
          <w:rFonts w:ascii="Arial" w:eastAsiaTheme="minorEastAsia" w:hAnsi="Arial" w:cs="Arial"/>
          <w:noProof w:val="0"/>
        </w:rPr>
        <w:t xml:space="preserve">  1) prestanak vršenja određene djelatnosti ili poslova;</w:t>
      </w:r>
    </w:p>
    <w:p w:rsidR="00D2602E" w:rsidRPr="00D2602E" w:rsidRDefault="00D2602E" w:rsidP="00D2602E">
      <w:pPr>
        <w:spacing w:after="0" w:line="276" w:lineRule="auto"/>
        <w:ind w:firstLine="708"/>
        <w:jc w:val="both"/>
        <w:rPr>
          <w:rFonts w:ascii="Arial" w:eastAsiaTheme="minorEastAsia" w:hAnsi="Arial" w:cs="Arial"/>
          <w:noProof w:val="0"/>
        </w:rPr>
      </w:pPr>
      <w:r w:rsidRPr="00D2602E">
        <w:rPr>
          <w:rFonts w:ascii="Arial" w:eastAsiaTheme="minorEastAsia" w:hAnsi="Arial" w:cs="Arial"/>
          <w:noProof w:val="0"/>
        </w:rPr>
        <w:t xml:space="preserve">  2) gubitak određenih dozvola, odobrenja, koncesija, ili subvencija.</w:t>
      </w:r>
    </w:p>
    <w:p w:rsidR="00656B32" w:rsidRDefault="00D2602E" w:rsidP="00D2602E">
      <w:pPr>
        <w:spacing w:after="0" w:line="276" w:lineRule="auto"/>
        <w:ind w:firstLine="708"/>
        <w:jc w:val="both"/>
        <w:rPr>
          <w:rFonts w:ascii="Arial" w:eastAsiaTheme="minorEastAsia" w:hAnsi="Arial" w:cs="Arial"/>
          <w:noProof w:val="0"/>
        </w:rPr>
      </w:pPr>
      <w:r>
        <w:rPr>
          <w:rFonts w:ascii="Arial" w:eastAsiaTheme="minorEastAsia" w:hAnsi="Arial" w:cs="Arial"/>
          <w:noProof w:val="0"/>
        </w:rPr>
        <w:t xml:space="preserve">  </w:t>
      </w:r>
      <w:r w:rsidRPr="00D2602E">
        <w:rPr>
          <w:rFonts w:ascii="Arial" w:eastAsiaTheme="minorEastAsia" w:hAnsi="Arial" w:cs="Arial"/>
          <w:noProof w:val="0"/>
        </w:rPr>
        <w:t>3) isključenje iz pristupa javnom finansiranju.</w:t>
      </w:r>
      <w:r>
        <w:rPr>
          <w:rFonts w:ascii="Arial" w:eastAsiaTheme="minorEastAsia" w:hAnsi="Arial" w:cs="Arial"/>
          <w:noProof w:val="0"/>
        </w:rPr>
        <w:t>“</w:t>
      </w:r>
    </w:p>
    <w:p w:rsidR="00D2602E" w:rsidRDefault="00D2602E" w:rsidP="00D2602E">
      <w:pPr>
        <w:spacing w:after="0" w:line="276" w:lineRule="auto"/>
        <w:ind w:firstLine="708"/>
        <w:jc w:val="both"/>
        <w:rPr>
          <w:rFonts w:ascii="Arial" w:eastAsiaTheme="minorEastAsia" w:hAnsi="Arial" w:cs="Arial"/>
          <w:noProof w:val="0"/>
        </w:rPr>
      </w:pPr>
      <w:r>
        <w:rPr>
          <w:rFonts w:ascii="Arial" w:eastAsiaTheme="minorEastAsia" w:hAnsi="Arial" w:cs="Arial"/>
          <w:noProof w:val="0"/>
        </w:rPr>
        <w:t>U stavu 2  tačka 4 poslije riječi „</w:t>
      </w:r>
      <w:r w:rsidRPr="00D2602E">
        <w:rPr>
          <w:rFonts w:ascii="Arial" w:eastAsiaTheme="minorEastAsia" w:hAnsi="Arial" w:cs="Arial"/>
          <w:noProof w:val="0"/>
        </w:rPr>
        <w:t>subvencija</w:t>
      </w:r>
      <w:r>
        <w:rPr>
          <w:rFonts w:ascii="Arial" w:eastAsiaTheme="minorEastAsia" w:hAnsi="Arial" w:cs="Arial"/>
          <w:noProof w:val="0"/>
        </w:rPr>
        <w:t>“ dodaj</w:t>
      </w:r>
      <w:r w:rsidR="006729F2">
        <w:rPr>
          <w:rFonts w:ascii="Arial" w:eastAsiaTheme="minorEastAsia" w:hAnsi="Arial" w:cs="Arial"/>
          <w:noProof w:val="0"/>
        </w:rPr>
        <w:t>u</w:t>
      </w:r>
      <w:r>
        <w:rPr>
          <w:rFonts w:ascii="Arial" w:eastAsiaTheme="minorEastAsia" w:hAnsi="Arial" w:cs="Arial"/>
          <w:noProof w:val="0"/>
        </w:rPr>
        <w:t xml:space="preserve"> se zarez i riječ „licenci“.</w:t>
      </w:r>
    </w:p>
    <w:p w:rsidR="006729F2" w:rsidRDefault="006729F2" w:rsidP="00D2602E">
      <w:pPr>
        <w:spacing w:after="0" w:line="276" w:lineRule="auto"/>
        <w:ind w:firstLine="708"/>
        <w:jc w:val="both"/>
        <w:rPr>
          <w:rFonts w:ascii="Arial" w:eastAsiaTheme="minorEastAsia" w:hAnsi="Arial" w:cs="Arial"/>
          <w:noProof w:val="0"/>
        </w:rPr>
      </w:pPr>
    </w:p>
    <w:p w:rsidR="006729F2" w:rsidRDefault="006729F2" w:rsidP="006729F2">
      <w:pPr>
        <w:spacing w:after="0" w:line="276" w:lineRule="auto"/>
        <w:ind w:firstLine="708"/>
        <w:jc w:val="center"/>
        <w:rPr>
          <w:rFonts w:ascii="Arial" w:eastAsiaTheme="minorEastAsia" w:hAnsi="Arial" w:cs="Arial"/>
          <w:b/>
          <w:noProof w:val="0"/>
        </w:rPr>
      </w:pPr>
      <w:bookmarkStart w:id="13" w:name="_Hlk215486743"/>
      <w:r w:rsidRPr="00037FEB">
        <w:rPr>
          <w:rFonts w:ascii="Arial" w:eastAsiaTheme="minorEastAsia" w:hAnsi="Arial" w:cs="Arial"/>
          <w:b/>
          <w:noProof w:val="0"/>
        </w:rPr>
        <w:t xml:space="preserve">Član </w:t>
      </w:r>
      <w:r>
        <w:rPr>
          <w:rFonts w:ascii="Arial" w:eastAsiaTheme="minorEastAsia" w:hAnsi="Arial" w:cs="Arial"/>
          <w:b/>
          <w:noProof w:val="0"/>
        </w:rPr>
        <w:t>9</w:t>
      </w:r>
    </w:p>
    <w:p w:rsidR="006729F2" w:rsidRPr="00037FEB" w:rsidRDefault="0085655B" w:rsidP="00D2602E">
      <w:pPr>
        <w:spacing w:after="0" w:line="276" w:lineRule="auto"/>
        <w:ind w:firstLine="708"/>
        <w:jc w:val="both"/>
        <w:rPr>
          <w:rFonts w:ascii="Arial" w:eastAsiaTheme="minorEastAsia" w:hAnsi="Arial" w:cs="Arial"/>
          <w:noProof w:val="0"/>
        </w:rPr>
      </w:pPr>
      <w:bookmarkStart w:id="14" w:name="_Hlk215486881"/>
      <w:bookmarkEnd w:id="13"/>
      <w:r w:rsidRPr="0085655B">
        <w:rPr>
          <w:rFonts w:ascii="Arial" w:eastAsiaTheme="minorEastAsia" w:hAnsi="Arial" w:cs="Arial"/>
          <w:noProof w:val="0"/>
        </w:rPr>
        <w:t>U članu 3</w:t>
      </w:r>
      <w:r>
        <w:rPr>
          <w:rFonts w:ascii="Arial" w:eastAsiaTheme="minorEastAsia" w:hAnsi="Arial" w:cs="Arial"/>
          <w:noProof w:val="0"/>
        </w:rPr>
        <w:t>8</w:t>
      </w:r>
      <w:r w:rsidRPr="0085655B">
        <w:rPr>
          <w:rFonts w:ascii="Arial" w:eastAsiaTheme="minorEastAsia" w:hAnsi="Arial" w:cs="Arial"/>
          <w:noProof w:val="0"/>
        </w:rPr>
        <w:t xml:space="preserve"> stav</w:t>
      </w:r>
      <w:r w:rsidR="005161C6">
        <w:rPr>
          <w:rFonts w:ascii="Arial" w:eastAsiaTheme="minorEastAsia" w:hAnsi="Arial" w:cs="Arial"/>
          <w:noProof w:val="0"/>
        </w:rPr>
        <w:t xml:space="preserve"> 2 tačka </w:t>
      </w:r>
      <w:bookmarkEnd w:id="14"/>
      <w:r w:rsidR="005161C6">
        <w:rPr>
          <w:rFonts w:ascii="Arial" w:eastAsiaTheme="minorEastAsia" w:hAnsi="Arial" w:cs="Arial"/>
          <w:noProof w:val="0"/>
        </w:rPr>
        <w:t>3 riječ „</w:t>
      </w:r>
      <w:r w:rsidR="005161C6" w:rsidRPr="005161C6">
        <w:rPr>
          <w:rFonts w:ascii="Arial" w:eastAsiaTheme="minorEastAsia" w:hAnsi="Arial" w:cs="Arial"/>
          <w:noProof w:val="0"/>
        </w:rPr>
        <w:t>pet</w:t>
      </w:r>
      <w:r w:rsidR="005161C6">
        <w:rPr>
          <w:rFonts w:ascii="Arial" w:eastAsiaTheme="minorEastAsia" w:hAnsi="Arial" w:cs="Arial"/>
          <w:noProof w:val="0"/>
        </w:rPr>
        <w:t>“ zamjenjuje se riječju „dvadeset“.</w:t>
      </w:r>
    </w:p>
    <w:p w:rsidR="005161C6" w:rsidRDefault="005161C6" w:rsidP="005161C6">
      <w:pPr>
        <w:spacing w:after="0" w:line="276" w:lineRule="auto"/>
        <w:ind w:firstLine="708"/>
        <w:jc w:val="center"/>
        <w:rPr>
          <w:rFonts w:ascii="Arial" w:eastAsiaTheme="minorEastAsia" w:hAnsi="Arial" w:cs="Arial"/>
          <w:b/>
          <w:noProof w:val="0"/>
        </w:rPr>
      </w:pPr>
    </w:p>
    <w:p w:rsidR="005161C6" w:rsidRDefault="005161C6" w:rsidP="005161C6">
      <w:pPr>
        <w:spacing w:after="0" w:line="276" w:lineRule="auto"/>
        <w:ind w:firstLine="708"/>
        <w:jc w:val="center"/>
        <w:rPr>
          <w:rFonts w:ascii="Arial" w:eastAsiaTheme="minorEastAsia" w:hAnsi="Arial" w:cs="Arial"/>
          <w:b/>
          <w:noProof w:val="0"/>
        </w:rPr>
      </w:pPr>
      <w:bookmarkStart w:id="15" w:name="_Hlk215487162"/>
      <w:r w:rsidRPr="00037FEB">
        <w:rPr>
          <w:rFonts w:ascii="Arial" w:eastAsiaTheme="minorEastAsia" w:hAnsi="Arial" w:cs="Arial"/>
          <w:b/>
          <w:noProof w:val="0"/>
        </w:rPr>
        <w:t xml:space="preserve">Član </w:t>
      </w:r>
      <w:r>
        <w:rPr>
          <w:rFonts w:ascii="Arial" w:eastAsiaTheme="minorEastAsia" w:hAnsi="Arial" w:cs="Arial"/>
          <w:b/>
          <w:noProof w:val="0"/>
        </w:rPr>
        <w:t>10</w:t>
      </w:r>
    </w:p>
    <w:bookmarkEnd w:id="15"/>
    <w:p w:rsidR="005161C6" w:rsidRPr="005161C6" w:rsidRDefault="005161C6" w:rsidP="005161C6">
      <w:pPr>
        <w:spacing w:after="0" w:line="276" w:lineRule="auto"/>
        <w:ind w:firstLine="708"/>
        <w:jc w:val="both"/>
        <w:rPr>
          <w:rFonts w:ascii="Arial" w:eastAsiaTheme="minorEastAsia" w:hAnsi="Arial" w:cs="Arial"/>
          <w:noProof w:val="0"/>
        </w:rPr>
      </w:pPr>
      <w:r w:rsidRPr="005161C6">
        <w:rPr>
          <w:rFonts w:ascii="Arial" w:eastAsiaTheme="minorEastAsia" w:hAnsi="Arial" w:cs="Arial"/>
          <w:noProof w:val="0"/>
        </w:rPr>
        <w:t xml:space="preserve">U članu </w:t>
      </w:r>
      <w:r>
        <w:rPr>
          <w:rFonts w:ascii="Arial" w:eastAsiaTheme="minorEastAsia" w:hAnsi="Arial" w:cs="Arial"/>
          <w:noProof w:val="0"/>
        </w:rPr>
        <w:t>39</w:t>
      </w:r>
      <w:r w:rsidRPr="005161C6">
        <w:rPr>
          <w:rFonts w:ascii="Arial" w:eastAsiaTheme="minorEastAsia" w:hAnsi="Arial" w:cs="Arial"/>
          <w:noProof w:val="0"/>
        </w:rPr>
        <w:t xml:space="preserve"> stav </w:t>
      </w:r>
      <w:r>
        <w:rPr>
          <w:rFonts w:ascii="Arial" w:eastAsiaTheme="minorEastAsia" w:hAnsi="Arial" w:cs="Arial"/>
          <w:noProof w:val="0"/>
        </w:rPr>
        <w:t>1 riječ „</w:t>
      </w:r>
      <w:r w:rsidRPr="005161C6">
        <w:rPr>
          <w:rFonts w:ascii="Arial" w:eastAsiaTheme="minorEastAsia" w:hAnsi="Arial" w:cs="Arial"/>
          <w:noProof w:val="0"/>
        </w:rPr>
        <w:t>pet“ zamjenjuj</w:t>
      </w:r>
      <w:r>
        <w:rPr>
          <w:rFonts w:ascii="Arial" w:eastAsiaTheme="minorEastAsia" w:hAnsi="Arial" w:cs="Arial"/>
          <w:noProof w:val="0"/>
        </w:rPr>
        <w:t>e</w:t>
      </w:r>
      <w:r w:rsidRPr="005161C6">
        <w:rPr>
          <w:rFonts w:ascii="Arial" w:eastAsiaTheme="minorEastAsia" w:hAnsi="Arial" w:cs="Arial"/>
          <w:noProof w:val="0"/>
        </w:rPr>
        <w:t xml:space="preserve"> se riječju „dvadeset“.</w:t>
      </w:r>
    </w:p>
    <w:p w:rsidR="005161C6" w:rsidRPr="00F211AF" w:rsidRDefault="005161C6" w:rsidP="00F211AF">
      <w:pPr>
        <w:spacing w:after="0" w:line="480" w:lineRule="auto"/>
        <w:ind w:firstLine="708"/>
        <w:jc w:val="both"/>
        <w:rPr>
          <w:rFonts w:ascii="Tahoma" w:hAnsi="Tahoma" w:cs="Tahoma"/>
          <w:color w:val="000000"/>
          <w:sz w:val="23"/>
          <w:szCs w:val="23"/>
        </w:rPr>
      </w:pPr>
      <w:r w:rsidRPr="005161C6">
        <w:rPr>
          <w:rFonts w:ascii="Arial" w:eastAsiaTheme="minorEastAsia" w:hAnsi="Arial" w:cs="Arial"/>
          <w:noProof w:val="0"/>
        </w:rPr>
        <w:t>U stav</w:t>
      </w:r>
      <w:r>
        <w:rPr>
          <w:rFonts w:ascii="Arial" w:eastAsiaTheme="minorEastAsia" w:hAnsi="Arial" w:cs="Arial"/>
          <w:noProof w:val="0"/>
        </w:rPr>
        <w:t>u</w:t>
      </w:r>
      <w:r w:rsidRPr="005161C6">
        <w:rPr>
          <w:rFonts w:ascii="Arial" w:eastAsiaTheme="minorEastAsia" w:hAnsi="Arial" w:cs="Arial"/>
          <w:noProof w:val="0"/>
        </w:rPr>
        <w:t xml:space="preserve"> </w:t>
      </w:r>
      <w:r>
        <w:rPr>
          <w:rFonts w:ascii="Arial" w:eastAsiaTheme="minorEastAsia" w:hAnsi="Arial" w:cs="Arial"/>
          <w:noProof w:val="0"/>
        </w:rPr>
        <w:t>3 riječ „</w:t>
      </w:r>
      <w:r>
        <w:rPr>
          <w:rFonts w:ascii="Tahoma" w:hAnsi="Tahoma" w:cs="Tahoma"/>
          <w:color w:val="000000"/>
          <w:sz w:val="23"/>
          <w:szCs w:val="23"/>
        </w:rPr>
        <w:t>stotinu“ zamjenjuje se riječju „</w:t>
      </w:r>
      <w:r w:rsidRPr="005161C6">
        <w:rPr>
          <w:rFonts w:ascii="Tahoma" w:hAnsi="Tahoma" w:cs="Tahoma"/>
          <w:color w:val="000000"/>
          <w:sz w:val="23"/>
          <w:szCs w:val="23"/>
        </w:rPr>
        <w:t>četiristotine</w:t>
      </w:r>
      <w:r>
        <w:rPr>
          <w:rFonts w:ascii="Tahoma" w:hAnsi="Tahoma" w:cs="Tahoma"/>
          <w:color w:val="000000"/>
          <w:sz w:val="23"/>
          <w:szCs w:val="23"/>
        </w:rPr>
        <w:t>“.</w:t>
      </w:r>
    </w:p>
    <w:p w:rsidR="005161C6" w:rsidRDefault="005161C6" w:rsidP="005161C6">
      <w:pPr>
        <w:spacing w:after="0" w:line="276" w:lineRule="auto"/>
        <w:ind w:firstLine="708"/>
        <w:jc w:val="center"/>
        <w:rPr>
          <w:rFonts w:ascii="Arial" w:eastAsiaTheme="minorEastAsia" w:hAnsi="Arial" w:cs="Arial"/>
          <w:b/>
          <w:noProof w:val="0"/>
        </w:rPr>
      </w:pPr>
      <w:bookmarkStart w:id="16" w:name="_Hlk215487466"/>
      <w:r w:rsidRPr="00037FEB">
        <w:rPr>
          <w:rFonts w:ascii="Arial" w:eastAsiaTheme="minorEastAsia" w:hAnsi="Arial" w:cs="Arial"/>
          <w:b/>
          <w:noProof w:val="0"/>
        </w:rPr>
        <w:t xml:space="preserve">Član </w:t>
      </w:r>
      <w:r>
        <w:rPr>
          <w:rFonts w:ascii="Arial" w:eastAsiaTheme="minorEastAsia" w:hAnsi="Arial" w:cs="Arial"/>
          <w:b/>
          <w:noProof w:val="0"/>
        </w:rPr>
        <w:t>11</w:t>
      </w:r>
    </w:p>
    <w:bookmarkEnd w:id="16"/>
    <w:p w:rsidR="005161C6" w:rsidRDefault="00174AE2" w:rsidP="005161C6">
      <w:pPr>
        <w:spacing w:after="0" w:line="480" w:lineRule="auto"/>
        <w:ind w:firstLine="708"/>
        <w:jc w:val="both"/>
        <w:rPr>
          <w:rFonts w:ascii="Tahoma" w:hAnsi="Tahoma" w:cs="Tahoma"/>
          <w:color w:val="000000"/>
          <w:sz w:val="23"/>
          <w:szCs w:val="23"/>
        </w:rPr>
      </w:pPr>
      <w:r w:rsidRPr="00174AE2">
        <w:rPr>
          <w:rFonts w:ascii="Arial" w:eastAsiaTheme="minorEastAsia" w:hAnsi="Arial" w:cs="Arial"/>
          <w:noProof w:val="0"/>
        </w:rPr>
        <w:t xml:space="preserve">U članu </w:t>
      </w:r>
      <w:r>
        <w:rPr>
          <w:rFonts w:ascii="Arial" w:eastAsiaTheme="minorEastAsia" w:hAnsi="Arial" w:cs="Arial"/>
          <w:noProof w:val="0"/>
        </w:rPr>
        <w:t>47</w:t>
      </w:r>
      <w:r w:rsidRPr="00174AE2">
        <w:rPr>
          <w:rFonts w:ascii="Arial" w:eastAsiaTheme="minorEastAsia" w:hAnsi="Arial" w:cs="Arial"/>
          <w:noProof w:val="0"/>
        </w:rPr>
        <w:t xml:space="preserve"> stav 1</w:t>
      </w:r>
      <w:r>
        <w:rPr>
          <w:rFonts w:ascii="Arial" w:eastAsiaTheme="minorEastAsia" w:hAnsi="Arial" w:cs="Arial"/>
          <w:noProof w:val="0"/>
        </w:rPr>
        <w:t xml:space="preserve"> tačka 2</w:t>
      </w:r>
      <w:r w:rsidR="00717600">
        <w:rPr>
          <w:rFonts w:ascii="Arial" w:eastAsiaTheme="minorEastAsia" w:hAnsi="Arial" w:cs="Arial"/>
          <w:noProof w:val="0"/>
        </w:rPr>
        <w:t xml:space="preserve"> riječ „</w:t>
      </w:r>
      <w:r w:rsidR="00717600">
        <w:rPr>
          <w:rFonts w:ascii="Tahoma" w:hAnsi="Tahoma" w:cs="Tahoma"/>
          <w:color w:val="000000"/>
          <w:sz w:val="23"/>
          <w:szCs w:val="23"/>
        </w:rPr>
        <w:t>deset“ zamjenjuje se riječju „</w:t>
      </w:r>
      <w:r w:rsidR="00717600" w:rsidRPr="00717600">
        <w:rPr>
          <w:rFonts w:ascii="Tahoma" w:hAnsi="Tahoma" w:cs="Tahoma"/>
          <w:color w:val="000000"/>
          <w:sz w:val="23"/>
          <w:szCs w:val="23"/>
        </w:rPr>
        <w:t>četrdeset</w:t>
      </w:r>
      <w:r w:rsidR="00717600">
        <w:rPr>
          <w:rFonts w:ascii="Tahoma" w:hAnsi="Tahoma" w:cs="Tahoma"/>
          <w:color w:val="000000"/>
          <w:sz w:val="23"/>
          <w:szCs w:val="23"/>
        </w:rPr>
        <w:t>“.</w:t>
      </w:r>
    </w:p>
    <w:p w:rsidR="007E6F60" w:rsidRDefault="007E6F60" w:rsidP="007E6F60">
      <w:pPr>
        <w:spacing w:after="0" w:line="276" w:lineRule="auto"/>
        <w:ind w:firstLine="708"/>
        <w:jc w:val="center"/>
        <w:rPr>
          <w:rFonts w:ascii="Arial" w:eastAsiaTheme="minorEastAsia" w:hAnsi="Arial" w:cs="Arial"/>
          <w:b/>
          <w:noProof w:val="0"/>
        </w:rPr>
      </w:pPr>
      <w:r w:rsidRPr="00037FEB">
        <w:rPr>
          <w:rFonts w:ascii="Arial" w:eastAsiaTheme="minorEastAsia" w:hAnsi="Arial" w:cs="Arial"/>
          <w:b/>
          <w:noProof w:val="0"/>
        </w:rPr>
        <w:lastRenderedPageBreak/>
        <w:t xml:space="preserve">Član </w:t>
      </w:r>
      <w:r>
        <w:rPr>
          <w:rFonts w:ascii="Arial" w:eastAsiaTheme="minorEastAsia" w:hAnsi="Arial" w:cs="Arial"/>
          <w:b/>
          <w:noProof w:val="0"/>
        </w:rPr>
        <w:t>12</w:t>
      </w:r>
    </w:p>
    <w:p w:rsidR="00B94700" w:rsidRPr="00B94700" w:rsidRDefault="00B94700" w:rsidP="00B94700">
      <w:pPr>
        <w:spacing w:after="0" w:line="240" w:lineRule="auto"/>
        <w:ind w:firstLine="708"/>
        <w:jc w:val="both"/>
        <w:rPr>
          <w:rFonts w:ascii="Arial" w:eastAsiaTheme="minorEastAsia" w:hAnsi="Arial" w:cs="Arial"/>
          <w:noProof w:val="0"/>
          <w:lang w:val="uz-Cyrl-UZ"/>
        </w:rPr>
      </w:pPr>
      <w:r w:rsidRPr="00B94700">
        <w:rPr>
          <w:rFonts w:ascii="Arial" w:eastAsiaTheme="minorEastAsia" w:hAnsi="Arial" w:cs="Arial"/>
          <w:noProof w:val="0"/>
          <w:lang w:val="uz-Cyrl-UZ"/>
        </w:rPr>
        <w:t xml:space="preserve">Ovaj zakon stupa na snagu narednog dana od dana objavljivanja </w:t>
      </w:r>
      <w:bookmarkStart w:id="17" w:name="_Hlk146283893"/>
      <w:r w:rsidRPr="00B94700">
        <w:rPr>
          <w:rFonts w:ascii="Arial" w:eastAsiaTheme="minorEastAsia" w:hAnsi="Arial" w:cs="Arial"/>
          <w:noProof w:val="0"/>
          <w:lang w:val="uz-Cyrl-UZ"/>
        </w:rPr>
        <w:t>u „Službenom listu Crne Gore".</w:t>
      </w:r>
      <w:bookmarkEnd w:id="17"/>
    </w:p>
    <w:p w:rsidR="00B94700" w:rsidRPr="00B94700" w:rsidRDefault="00B94700" w:rsidP="00B94700">
      <w:pPr>
        <w:spacing w:after="0" w:line="240" w:lineRule="auto"/>
        <w:ind w:firstLine="708"/>
        <w:jc w:val="both"/>
        <w:rPr>
          <w:rFonts w:ascii="Arial" w:eastAsiaTheme="minorEastAsia" w:hAnsi="Arial" w:cs="Arial"/>
          <w:noProof w:val="0"/>
          <w:lang w:val="uz-Cyrl-UZ"/>
        </w:rPr>
      </w:pPr>
    </w:p>
    <w:p w:rsidR="00B94700" w:rsidRPr="00B94700" w:rsidRDefault="00B94700" w:rsidP="00B94700">
      <w:pPr>
        <w:spacing w:after="0" w:line="240" w:lineRule="auto"/>
        <w:jc w:val="both"/>
        <w:rPr>
          <w:rFonts w:ascii="Arial" w:eastAsia="Times New Roman" w:hAnsi="Arial" w:cs="Arial"/>
          <w:noProof w:val="0"/>
        </w:rPr>
      </w:pPr>
    </w:p>
    <w:p w:rsidR="00B94700" w:rsidRDefault="00B94700" w:rsidP="00B94700">
      <w:pPr>
        <w:spacing w:after="0" w:line="240" w:lineRule="auto"/>
        <w:jc w:val="center"/>
        <w:rPr>
          <w:rFonts w:ascii="Arial" w:eastAsia="Times New Roman" w:hAnsi="Arial" w:cs="Arial"/>
          <w:b/>
          <w:noProof w:val="0"/>
          <w:lang w:val="uz-Cyrl-UZ"/>
        </w:rPr>
      </w:pPr>
    </w:p>
    <w:p w:rsidR="00B94700" w:rsidRDefault="00B94700" w:rsidP="00B94700">
      <w:pPr>
        <w:spacing w:after="0" w:line="240" w:lineRule="auto"/>
        <w:jc w:val="center"/>
        <w:rPr>
          <w:rFonts w:ascii="Arial" w:eastAsia="Times New Roman" w:hAnsi="Arial" w:cs="Arial"/>
          <w:b/>
          <w:noProof w:val="0"/>
          <w:lang w:val="uz-Cyrl-UZ"/>
        </w:rPr>
      </w:pPr>
    </w:p>
    <w:p w:rsidR="00B94700" w:rsidRDefault="00B94700" w:rsidP="00B94700">
      <w:pPr>
        <w:spacing w:after="0" w:line="240" w:lineRule="auto"/>
        <w:jc w:val="center"/>
        <w:rPr>
          <w:rFonts w:ascii="Arial" w:eastAsia="Times New Roman" w:hAnsi="Arial" w:cs="Arial"/>
          <w:b/>
          <w:noProof w:val="0"/>
          <w:lang w:val="uz-Cyrl-UZ"/>
        </w:rPr>
      </w:pPr>
    </w:p>
    <w:p w:rsidR="00B94700" w:rsidRDefault="00B94700" w:rsidP="00B94700">
      <w:pPr>
        <w:spacing w:after="0" w:line="240" w:lineRule="auto"/>
        <w:jc w:val="center"/>
        <w:rPr>
          <w:rFonts w:ascii="Arial" w:eastAsia="Times New Roman" w:hAnsi="Arial" w:cs="Arial"/>
          <w:b/>
          <w:noProof w:val="0"/>
          <w:lang w:val="uz-Cyrl-UZ"/>
        </w:rPr>
      </w:pPr>
    </w:p>
    <w:p w:rsidR="00B94700" w:rsidRDefault="00B94700" w:rsidP="00B94700">
      <w:pPr>
        <w:spacing w:after="0" w:line="240" w:lineRule="auto"/>
        <w:jc w:val="center"/>
        <w:rPr>
          <w:rFonts w:ascii="Arial" w:eastAsia="Times New Roman" w:hAnsi="Arial" w:cs="Arial"/>
          <w:b/>
          <w:noProof w:val="0"/>
          <w:lang w:val="uz-Cyrl-UZ"/>
        </w:rPr>
      </w:pPr>
    </w:p>
    <w:p w:rsidR="003D668C" w:rsidRDefault="003D668C" w:rsidP="00B94700">
      <w:pPr>
        <w:spacing w:after="0" w:line="240" w:lineRule="auto"/>
        <w:jc w:val="center"/>
        <w:rPr>
          <w:rFonts w:ascii="Arial" w:eastAsia="Times New Roman" w:hAnsi="Arial" w:cs="Arial"/>
          <w:b/>
          <w:noProof w:val="0"/>
          <w:lang w:val="uz-Cyrl-UZ"/>
        </w:rPr>
      </w:pPr>
    </w:p>
    <w:p w:rsidR="003D668C" w:rsidRDefault="003D668C" w:rsidP="00B94700">
      <w:pPr>
        <w:spacing w:after="0" w:line="240" w:lineRule="auto"/>
        <w:jc w:val="center"/>
        <w:rPr>
          <w:rFonts w:ascii="Arial" w:eastAsia="Times New Roman" w:hAnsi="Arial" w:cs="Arial"/>
          <w:b/>
          <w:noProof w:val="0"/>
          <w:lang w:val="uz-Cyrl-UZ"/>
        </w:rPr>
      </w:pPr>
    </w:p>
    <w:p w:rsidR="003D668C" w:rsidRDefault="003D668C" w:rsidP="00B94700">
      <w:pPr>
        <w:spacing w:after="0" w:line="240" w:lineRule="auto"/>
        <w:jc w:val="center"/>
        <w:rPr>
          <w:rFonts w:ascii="Arial" w:eastAsia="Times New Roman" w:hAnsi="Arial" w:cs="Arial"/>
          <w:b/>
          <w:noProof w:val="0"/>
          <w:lang w:val="uz-Cyrl-UZ"/>
        </w:rPr>
      </w:pPr>
    </w:p>
    <w:p w:rsidR="003D668C" w:rsidRDefault="003D668C" w:rsidP="00B94700">
      <w:pPr>
        <w:spacing w:after="0" w:line="240" w:lineRule="auto"/>
        <w:jc w:val="center"/>
        <w:rPr>
          <w:rFonts w:ascii="Arial" w:eastAsia="Times New Roman" w:hAnsi="Arial" w:cs="Arial"/>
          <w:b/>
          <w:noProof w:val="0"/>
          <w:lang w:val="uz-Cyrl-UZ"/>
        </w:rPr>
      </w:pPr>
    </w:p>
    <w:p w:rsidR="003D668C" w:rsidRDefault="003D668C" w:rsidP="00B94700">
      <w:pPr>
        <w:spacing w:after="0" w:line="240" w:lineRule="auto"/>
        <w:jc w:val="center"/>
        <w:rPr>
          <w:rFonts w:ascii="Arial" w:eastAsia="Times New Roman" w:hAnsi="Arial" w:cs="Arial"/>
          <w:b/>
          <w:noProof w:val="0"/>
          <w:lang w:val="uz-Cyrl-UZ"/>
        </w:rPr>
      </w:pPr>
    </w:p>
    <w:p w:rsidR="00B94700" w:rsidRDefault="00B94700" w:rsidP="00B94700">
      <w:pPr>
        <w:spacing w:after="0" w:line="240" w:lineRule="auto"/>
        <w:jc w:val="center"/>
        <w:rPr>
          <w:rFonts w:ascii="Arial" w:eastAsia="Times New Roman" w:hAnsi="Arial" w:cs="Arial"/>
          <w:b/>
          <w:noProof w:val="0"/>
          <w:lang w:val="uz-Cyrl-UZ"/>
        </w:rPr>
      </w:pPr>
    </w:p>
    <w:p w:rsidR="00B94700" w:rsidRPr="00B94700" w:rsidRDefault="00B94700" w:rsidP="00B94700">
      <w:pPr>
        <w:spacing w:after="0" w:line="240" w:lineRule="auto"/>
        <w:jc w:val="center"/>
        <w:rPr>
          <w:rFonts w:ascii="Arial" w:eastAsia="Times New Roman" w:hAnsi="Arial" w:cs="Arial"/>
          <w:b/>
          <w:noProof w:val="0"/>
          <w:lang w:val="uz-Cyrl-UZ"/>
        </w:rPr>
      </w:pPr>
    </w:p>
    <w:p w:rsidR="00B94700" w:rsidRPr="00B94700" w:rsidRDefault="00B94700" w:rsidP="00B94700">
      <w:pPr>
        <w:spacing w:after="0" w:line="240" w:lineRule="auto"/>
        <w:jc w:val="center"/>
        <w:rPr>
          <w:rFonts w:ascii="Arial" w:eastAsia="Times New Roman" w:hAnsi="Arial" w:cs="Arial"/>
          <w:b/>
          <w:noProof w:val="0"/>
          <w:lang w:val="uz-Cyrl-UZ"/>
        </w:rPr>
      </w:pPr>
    </w:p>
    <w:p w:rsidR="00B94700" w:rsidRPr="00B94700" w:rsidRDefault="00B94700" w:rsidP="00B94700">
      <w:pPr>
        <w:spacing w:after="0" w:line="240" w:lineRule="auto"/>
        <w:rPr>
          <w:rFonts w:ascii="Arial" w:eastAsia="Times New Roman" w:hAnsi="Arial" w:cs="Arial"/>
          <w:b/>
          <w:noProof w:val="0"/>
          <w:lang w:val="uz-Cyrl-UZ"/>
        </w:rPr>
      </w:pPr>
    </w:p>
    <w:p w:rsidR="00B94700" w:rsidRPr="00B94700" w:rsidRDefault="00B94700" w:rsidP="00B94700">
      <w:pPr>
        <w:spacing w:after="0" w:line="240" w:lineRule="auto"/>
        <w:jc w:val="both"/>
        <w:rPr>
          <w:rFonts w:ascii="Arial" w:eastAsia="Times New Roman" w:hAnsi="Arial" w:cs="Arial"/>
          <w:noProof w:val="0"/>
        </w:rPr>
      </w:pPr>
      <w:r w:rsidRPr="00B94700">
        <w:rPr>
          <w:rFonts w:ascii="Arial" w:eastAsia="Times New Roman" w:hAnsi="Arial" w:cs="Arial"/>
          <w:noProof w:val="0"/>
          <w:lang w:val="uz-Cyrl-UZ"/>
        </w:rPr>
        <w:t>*U ovaj zakon prenesene su odredbe Direktiv</w:t>
      </w:r>
      <w:r w:rsidRPr="00B94700">
        <w:rPr>
          <w:rFonts w:ascii="Arial" w:eastAsia="Times New Roman" w:hAnsi="Arial" w:cs="Arial"/>
          <w:noProof w:val="0"/>
        </w:rPr>
        <w:t>e</w:t>
      </w:r>
      <w:r w:rsidRPr="00B94700">
        <w:rPr>
          <w:rFonts w:ascii="Arial" w:eastAsia="Times New Roman" w:hAnsi="Arial" w:cs="Arial"/>
          <w:noProof w:val="0"/>
          <w:lang w:val="uz-Cyrl-UZ"/>
        </w:rPr>
        <w:t xml:space="preserve"> (EU) 2024/1203 o zaštiti životne sredine putem krivičnog prava.</w:t>
      </w:r>
    </w:p>
    <w:p w:rsidR="00B403C0" w:rsidRDefault="00B403C0" w:rsidP="00B403C0">
      <w:pPr>
        <w:spacing w:after="0" w:line="276" w:lineRule="auto"/>
        <w:ind w:firstLine="708"/>
        <w:jc w:val="both"/>
        <w:rPr>
          <w:rFonts w:ascii="Arial" w:eastAsiaTheme="minorEastAsia" w:hAnsi="Arial" w:cs="Arial"/>
          <w:b/>
          <w:noProof w:val="0"/>
        </w:rPr>
      </w:pPr>
    </w:p>
    <w:p w:rsidR="007E6F60" w:rsidRDefault="007E6F60" w:rsidP="005161C6">
      <w:pPr>
        <w:spacing w:after="0" w:line="480" w:lineRule="auto"/>
        <w:ind w:firstLine="708"/>
        <w:jc w:val="both"/>
        <w:rPr>
          <w:rFonts w:ascii="Arial" w:eastAsiaTheme="minorEastAsia" w:hAnsi="Arial" w:cs="Arial"/>
          <w:noProof w:val="0"/>
        </w:rPr>
      </w:pPr>
    </w:p>
    <w:p w:rsidR="00326744" w:rsidRDefault="00326744" w:rsidP="005161C6">
      <w:pPr>
        <w:spacing w:after="0" w:line="480" w:lineRule="auto"/>
        <w:ind w:firstLine="708"/>
        <w:jc w:val="both"/>
        <w:rPr>
          <w:rFonts w:ascii="Arial" w:eastAsiaTheme="minorEastAsia" w:hAnsi="Arial" w:cs="Arial"/>
          <w:noProof w:val="0"/>
        </w:rPr>
      </w:pPr>
    </w:p>
    <w:p w:rsidR="00326744" w:rsidRDefault="00326744" w:rsidP="005161C6">
      <w:pPr>
        <w:spacing w:after="0" w:line="480" w:lineRule="auto"/>
        <w:ind w:firstLine="708"/>
        <w:jc w:val="both"/>
        <w:rPr>
          <w:rFonts w:ascii="Arial" w:eastAsiaTheme="minorEastAsia" w:hAnsi="Arial" w:cs="Arial"/>
          <w:noProof w:val="0"/>
        </w:rPr>
      </w:pPr>
    </w:p>
    <w:p w:rsidR="00326744" w:rsidRDefault="00326744" w:rsidP="005161C6">
      <w:pPr>
        <w:spacing w:after="0" w:line="480" w:lineRule="auto"/>
        <w:ind w:firstLine="708"/>
        <w:jc w:val="both"/>
        <w:rPr>
          <w:rFonts w:ascii="Arial" w:eastAsiaTheme="minorEastAsia" w:hAnsi="Arial" w:cs="Arial"/>
          <w:noProof w:val="0"/>
        </w:rPr>
      </w:pPr>
    </w:p>
    <w:p w:rsidR="00326744" w:rsidRDefault="00326744" w:rsidP="005161C6">
      <w:pPr>
        <w:spacing w:after="0" w:line="480" w:lineRule="auto"/>
        <w:ind w:firstLine="708"/>
        <w:jc w:val="both"/>
        <w:rPr>
          <w:rFonts w:ascii="Arial" w:eastAsiaTheme="minorEastAsia" w:hAnsi="Arial" w:cs="Arial"/>
          <w:noProof w:val="0"/>
        </w:rPr>
      </w:pPr>
    </w:p>
    <w:p w:rsidR="00326744" w:rsidRDefault="00326744" w:rsidP="005161C6">
      <w:pPr>
        <w:spacing w:after="0" w:line="480" w:lineRule="auto"/>
        <w:ind w:firstLine="708"/>
        <w:jc w:val="both"/>
        <w:rPr>
          <w:rFonts w:ascii="Arial" w:eastAsiaTheme="minorEastAsia" w:hAnsi="Arial" w:cs="Arial"/>
          <w:noProof w:val="0"/>
        </w:rPr>
      </w:pPr>
    </w:p>
    <w:p w:rsidR="00326744" w:rsidRDefault="00326744" w:rsidP="005161C6">
      <w:pPr>
        <w:spacing w:after="0" w:line="480" w:lineRule="auto"/>
        <w:ind w:firstLine="708"/>
        <w:jc w:val="both"/>
        <w:rPr>
          <w:rFonts w:ascii="Arial" w:eastAsiaTheme="minorEastAsia" w:hAnsi="Arial" w:cs="Arial"/>
          <w:noProof w:val="0"/>
        </w:rPr>
      </w:pPr>
    </w:p>
    <w:p w:rsidR="00326744" w:rsidRDefault="00BB6EB7" w:rsidP="00BB6EB7">
      <w:pPr>
        <w:tabs>
          <w:tab w:val="left" w:pos="1934"/>
        </w:tabs>
        <w:spacing w:after="0" w:line="480" w:lineRule="auto"/>
        <w:ind w:firstLine="708"/>
        <w:jc w:val="both"/>
        <w:rPr>
          <w:rFonts w:ascii="Arial" w:eastAsiaTheme="minorEastAsia" w:hAnsi="Arial" w:cs="Arial"/>
          <w:noProof w:val="0"/>
        </w:rPr>
      </w:pPr>
      <w:r>
        <w:rPr>
          <w:rFonts w:ascii="Arial" w:eastAsiaTheme="minorEastAsia" w:hAnsi="Arial" w:cs="Arial"/>
          <w:noProof w:val="0"/>
        </w:rPr>
        <w:tab/>
      </w:r>
    </w:p>
    <w:p w:rsidR="00326744" w:rsidRDefault="00326744" w:rsidP="005161C6">
      <w:pPr>
        <w:spacing w:after="0" w:line="480" w:lineRule="auto"/>
        <w:ind w:firstLine="708"/>
        <w:jc w:val="both"/>
        <w:rPr>
          <w:rFonts w:ascii="Arial" w:eastAsiaTheme="minorEastAsia" w:hAnsi="Arial" w:cs="Arial"/>
          <w:noProof w:val="0"/>
        </w:rPr>
      </w:pPr>
    </w:p>
    <w:p w:rsidR="00326744" w:rsidRDefault="00326744" w:rsidP="005161C6">
      <w:pPr>
        <w:spacing w:after="0" w:line="480" w:lineRule="auto"/>
        <w:ind w:firstLine="708"/>
        <w:jc w:val="both"/>
        <w:rPr>
          <w:rFonts w:ascii="Arial" w:eastAsiaTheme="minorEastAsia" w:hAnsi="Arial" w:cs="Arial"/>
          <w:noProof w:val="0"/>
        </w:rPr>
      </w:pPr>
    </w:p>
    <w:p w:rsidR="00326744" w:rsidRDefault="00326744" w:rsidP="005161C6">
      <w:pPr>
        <w:spacing w:after="0" w:line="480" w:lineRule="auto"/>
        <w:ind w:firstLine="708"/>
        <w:jc w:val="both"/>
        <w:rPr>
          <w:rFonts w:ascii="Arial" w:eastAsiaTheme="minorEastAsia" w:hAnsi="Arial" w:cs="Arial"/>
          <w:noProof w:val="0"/>
        </w:rPr>
      </w:pPr>
    </w:p>
    <w:p w:rsidR="00326744" w:rsidRDefault="00326744" w:rsidP="005161C6">
      <w:pPr>
        <w:spacing w:after="0" w:line="480" w:lineRule="auto"/>
        <w:ind w:firstLine="708"/>
        <w:jc w:val="both"/>
        <w:rPr>
          <w:rFonts w:ascii="Arial" w:eastAsiaTheme="minorEastAsia" w:hAnsi="Arial" w:cs="Arial"/>
          <w:noProof w:val="0"/>
        </w:rPr>
      </w:pPr>
    </w:p>
    <w:p w:rsidR="00326744" w:rsidRDefault="00326744" w:rsidP="005161C6">
      <w:pPr>
        <w:spacing w:after="0" w:line="480" w:lineRule="auto"/>
        <w:ind w:firstLine="708"/>
        <w:jc w:val="both"/>
        <w:rPr>
          <w:rFonts w:ascii="Arial" w:eastAsiaTheme="minorEastAsia" w:hAnsi="Arial" w:cs="Arial"/>
          <w:noProof w:val="0"/>
        </w:rPr>
      </w:pPr>
    </w:p>
    <w:p w:rsidR="00326744" w:rsidRDefault="00326744" w:rsidP="005161C6">
      <w:pPr>
        <w:spacing w:after="0" w:line="480" w:lineRule="auto"/>
        <w:ind w:firstLine="708"/>
        <w:jc w:val="both"/>
        <w:rPr>
          <w:rFonts w:ascii="Arial" w:eastAsiaTheme="minorEastAsia" w:hAnsi="Arial" w:cs="Arial"/>
          <w:noProof w:val="0"/>
        </w:rPr>
      </w:pPr>
    </w:p>
    <w:p w:rsidR="00326744" w:rsidRDefault="00326744" w:rsidP="005161C6">
      <w:pPr>
        <w:spacing w:after="0" w:line="480" w:lineRule="auto"/>
        <w:ind w:firstLine="708"/>
        <w:jc w:val="both"/>
        <w:rPr>
          <w:rFonts w:ascii="Arial" w:eastAsiaTheme="minorEastAsia" w:hAnsi="Arial" w:cs="Arial"/>
          <w:noProof w:val="0"/>
        </w:rPr>
      </w:pPr>
    </w:p>
    <w:p w:rsidR="00F211AF" w:rsidRDefault="00F211AF" w:rsidP="005161C6">
      <w:pPr>
        <w:spacing w:after="0" w:line="480" w:lineRule="auto"/>
        <w:ind w:firstLine="708"/>
        <w:jc w:val="both"/>
        <w:rPr>
          <w:rFonts w:ascii="Arial" w:eastAsiaTheme="minorEastAsia" w:hAnsi="Arial" w:cs="Arial"/>
          <w:noProof w:val="0"/>
        </w:rPr>
      </w:pPr>
    </w:p>
    <w:p w:rsidR="00B52014" w:rsidRPr="00B52014" w:rsidRDefault="00B52014" w:rsidP="00B52014">
      <w:pPr>
        <w:spacing w:after="0" w:line="240" w:lineRule="auto"/>
        <w:jc w:val="center"/>
        <w:rPr>
          <w:rFonts w:ascii="Arial" w:eastAsia="Times New Roman" w:hAnsi="Arial" w:cs="Arial"/>
          <w:b/>
          <w:noProof w:val="0"/>
          <w:lang w:val="uz-Cyrl-UZ"/>
        </w:rPr>
      </w:pPr>
    </w:p>
    <w:p w:rsidR="00B52014" w:rsidRPr="00B52014" w:rsidRDefault="00B52014" w:rsidP="00B52014">
      <w:pPr>
        <w:spacing w:after="0" w:line="240" w:lineRule="auto"/>
        <w:jc w:val="center"/>
        <w:rPr>
          <w:rFonts w:ascii="Arial" w:eastAsia="Times New Roman" w:hAnsi="Arial" w:cs="Arial"/>
          <w:b/>
          <w:noProof w:val="0"/>
          <w:lang w:val="uz-Cyrl-UZ"/>
        </w:rPr>
      </w:pPr>
      <w:r w:rsidRPr="00B52014">
        <w:rPr>
          <w:rFonts w:ascii="Arial" w:eastAsia="Times New Roman" w:hAnsi="Arial" w:cs="Arial"/>
          <w:b/>
          <w:noProof w:val="0"/>
          <w:lang w:val="uz-Cyrl-UZ"/>
        </w:rPr>
        <w:t>O B R A Z L O Ž E NJ E</w:t>
      </w:r>
    </w:p>
    <w:p w:rsidR="00B52014" w:rsidRPr="00B52014" w:rsidRDefault="00B52014" w:rsidP="00B52014">
      <w:pPr>
        <w:spacing w:after="0" w:line="240" w:lineRule="auto"/>
        <w:jc w:val="both"/>
        <w:rPr>
          <w:rFonts w:ascii="Arial" w:eastAsia="Times New Roman" w:hAnsi="Arial" w:cs="Arial"/>
          <w:b/>
          <w:noProof w:val="0"/>
          <w:lang w:val="uz-Cyrl-UZ"/>
        </w:rPr>
      </w:pPr>
    </w:p>
    <w:p w:rsidR="00B52014" w:rsidRPr="00B52014" w:rsidRDefault="00B52014" w:rsidP="00B52014">
      <w:pPr>
        <w:spacing w:after="0" w:line="240" w:lineRule="auto"/>
        <w:jc w:val="both"/>
        <w:rPr>
          <w:rFonts w:ascii="Arial" w:eastAsia="Times New Roman" w:hAnsi="Arial" w:cs="Arial"/>
          <w:b/>
          <w:noProof w:val="0"/>
          <w:lang w:val="uz-Cyrl-UZ"/>
        </w:rPr>
      </w:pPr>
      <w:r w:rsidRPr="00B52014">
        <w:rPr>
          <w:rFonts w:ascii="Arial" w:eastAsia="Times New Roman" w:hAnsi="Arial" w:cs="Arial"/>
          <w:b/>
          <w:noProof w:val="0"/>
          <w:lang w:val="uz-Cyrl-UZ"/>
        </w:rPr>
        <w:t>I. USTAVNI OSNOV ZA DONOŠENJE ZAKONA</w:t>
      </w:r>
    </w:p>
    <w:p w:rsidR="00B52014" w:rsidRPr="00B52014" w:rsidRDefault="00B52014" w:rsidP="00B52014">
      <w:pPr>
        <w:spacing w:after="0" w:line="240" w:lineRule="auto"/>
        <w:jc w:val="both"/>
        <w:rPr>
          <w:rFonts w:ascii="Arial" w:eastAsia="Times New Roman" w:hAnsi="Arial" w:cs="Arial"/>
          <w:b/>
          <w:noProof w:val="0"/>
          <w:lang w:val="uz-Cyrl-UZ"/>
        </w:rPr>
      </w:pPr>
    </w:p>
    <w:p w:rsidR="00B52014" w:rsidRPr="00B52014" w:rsidRDefault="00B52014" w:rsidP="00B52014">
      <w:pPr>
        <w:spacing w:after="0" w:line="240" w:lineRule="auto"/>
        <w:jc w:val="both"/>
        <w:rPr>
          <w:rFonts w:ascii="Arial" w:eastAsia="Times New Roman" w:hAnsi="Arial" w:cs="Arial"/>
          <w:noProof w:val="0"/>
          <w:lang w:val="uz-Cyrl-UZ"/>
        </w:rPr>
      </w:pPr>
      <w:r w:rsidRPr="00B52014">
        <w:rPr>
          <w:rFonts w:ascii="Arial" w:eastAsia="Times New Roman" w:hAnsi="Arial" w:cs="Arial"/>
          <w:noProof w:val="0"/>
          <w:lang w:val="uz-Cyrl-UZ"/>
        </w:rPr>
        <w:t xml:space="preserve">      </w:t>
      </w:r>
      <w:r w:rsidRPr="00B52014">
        <w:rPr>
          <w:rFonts w:ascii="Arial" w:eastAsia="Times New Roman" w:hAnsi="Arial" w:cs="Arial"/>
          <w:noProof w:val="0"/>
          <w:lang w:val="uz-Cyrl-UZ"/>
        </w:rPr>
        <w:tab/>
        <w:t xml:space="preserve">Ustavni osnov za donošenje </w:t>
      </w:r>
      <w:bookmarkStart w:id="18" w:name="_Hlk215554660"/>
      <w:r w:rsidR="000046BF">
        <w:rPr>
          <w:rFonts w:ascii="Arial" w:eastAsia="Times New Roman" w:hAnsi="Arial" w:cs="Arial"/>
          <w:noProof w:val="0"/>
        </w:rPr>
        <w:t>Nacrta z</w:t>
      </w:r>
      <w:bookmarkStart w:id="19" w:name="_GoBack"/>
      <w:bookmarkEnd w:id="19"/>
      <w:r w:rsidRPr="00B52014">
        <w:rPr>
          <w:rFonts w:ascii="Arial" w:eastAsia="Times New Roman" w:hAnsi="Arial" w:cs="Arial"/>
          <w:noProof w:val="0"/>
          <w:lang w:val="uz-Cyrl-UZ"/>
        </w:rPr>
        <w:t xml:space="preserve">akona o izmjenama i dopunama </w:t>
      </w:r>
      <w:r>
        <w:rPr>
          <w:rFonts w:ascii="Arial" w:eastAsia="Times New Roman" w:hAnsi="Arial" w:cs="Arial"/>
          <w:noProof w:val="0"/>
        </w:rPr>
        <w:t>Zakona o odgovornosti pravnih lica za krivična djela</w:t>
      </w:r>
      <w:r w:rsidRPr="00B52014">
        <w:rPr>
          <w:rFonts w:ascii="Arial" w:eastAsia="Times New Roman" w:hAnsi="Arial" w:cs="Arial"/>
          <w:noProof w:val="0"/>
          <w:lang w:val="uz-Cyrl-UZ"/>
        </w:rPr>
        <w:t xml:space="preserve"> </w:t>
      </w:r>
      <w:bookmarkEnd w:id="18"/>
      <w:r w:rsidRPr="00B52014">
        <w:rPr>
          <w:rFonts w:ascii="Arial" w:eastAsia="Times New Roman" w:hAnsi="Arial" w:cs="Arial"/>
          <w:noProof w:val="0"/>
          <w:lang w:val="uz-Cyrl-UZ"/>
        </w:rPr>
        <w:t>sadržan je u odredbi člana 16 stav 5 Ustava Crne Gore kojim je propisano da se zakonom u skladu sa Ustavom uređuju i druga pitanja od interesa za Crnu Goru.</w:t>
      </w:r>
    </w:p>
    <w:p w:rsidR="00B52014" w:rsidRPr="00B52014" w:rsidRDefault="00B52014" w:rsidP="00B52014">
      <w:pPr>
        <w:spacing w:after="0" w:line="240" w:lineRule="auto"/>
        <w:ind w:firstLine="720"/>
        <w:jc w:val="both"/>
        <w:rPr>
          <w:rFonts w:ascii="Arial" w:eastAsia="Times New Roman" w:hAnsi="Arial" w:cs="Arial"/>
          <w:noProof w:val="0"/>
          <w:lang w:val="uz-Cyrl-UZ"/>
        </w:rPr>
      </w:pPr>
    </w:p>
    <w:p w:rsidR="00B52014" w:rsidRPr="00B52014" w:rsidRDefault="00B52014" w:rsidP="00B52014">
      <w:pPr>
        <w:spacing w:after="0" w:line="240" w:lineRule="auto"/>
        <w:jc w:val="both"/>
        <w:rPr>
          <w:rFonts w:ascii="Arial" w:eastAsia="Times New Roman" w:hAnsi="Arial" w:cs="Arial"/>
          <w:b/>
          <w:noProof w:val="0"/>
          <w:lang w:val="uz-Cyrl-UZ"/>
        </w:rPr>
      </w:pPr>
      <w:r w:rsidRPr="00B52014">
        <w:rPr>
          <w:rFonts w:ascii="Arial" w:eastAsia="Times New Roman" w:hAnsi="Arial" w:cs="Arial"/>
          <w:b/>
          <w:noProof w:val="0"/>
          <w:lang w:val="uz-Cyrl-UZ"/>
        </w:rPr>
        <w:t>II. RAZLOZI ZA DONOŠENJE ZAKONA</w:t>
      </w:r>
    </w:p>
    <w:p w:rsidR="00B52014" w:rsidRPr="00B52014" w:rsidRDefault="00B52014" w:rsidP="00B52014">
      <w:pPr>
        <w:spacing w:after="0" w:line="240" w:lineRule="auto"/>
        <w:jc w:val="both"/>
        <w:rPr>
          <w:rFonts w:ascii="Arial" w:eastAsia="Times New Roman" w:hAnsi="Arial" w:cs="Arial"/>
          <w:b/>
          <w:noProof w:val="0"/>
          <w:lang w:val="uz-Cyrl-UZ"/>
        </w:rPr>
      </w:pPr>
    </w:p>
    <w:p w:rsidR="0044445C" w:rsidRPr="0044445C" w:rsidRDefault="0044445C" w:rsidP="0044445C">
      <w:pPr>
        <w:spacing w:after="0" w:line="240" w:lineRule="auto"/>
        <w:ind w:firstLine="720"/>
        <w:jc w:val="both"/>
        <w:rPr>
          <w:rFonts w:ascii="Arial" w:eastAsia="Times New Roman" w:hAnsi="Arial" w:cs="Arial"/>
          <w:noProof w:val="0"/>
          <w:lang w:val="uz-Cyrl-UZ" w:eastAsia="uz-Cyrl-UZ"/>
        </w:rPr>
      </w:pPr>
      <w:r w:rsidRPr="0044445C">
        <w:rPr>
          <w:rFonts w:ascii="Arial" w:eastAsia="Times New Roman" w:hAnsi="Arial" w:cs="Arial"/>
          <w:noProof w:val="0"/>
          <w:lang w:val="uz-Cyrl-UZ" w:eastAsia="uz-Cyrl-UZ"/>
        </w:rPr>
        <w:t xml:space="preserve">Potreba za donošenjem </w:t>
      </w:r>
      <w:r w:rsidR="00BB6EB7">
        <w:rPr>
          <w:rFonts w:ascii="Arial" w:eastAsia="Times New Roman" w:hAnsi="Arial" w:cs="Arial"/>
          <w:noProof w:val="0"/>
          <w:lang w:eastAsia="uz-Cyrl-UZ"/>
        </w:rPr>
        <w:t>Nacrt</w:t>
      </w:r>
      <w:r w:rsidRPr="0044445C">
        <w:rPr>
          <w:rFonts w:ascii="Arial" w:eastAsia="Times New Roman" w:hAnsi="Arial" w:cs="Arial"/>
          <w:noProof w:val="0"/>
          <w:lang w:val="uz-Cyrl-UZ" w:eastAsia="uz-Cyrl-UZ"/>
        </w:rPr>
        <w:t xml:space="preserve"> zakona o izmjenama i dopunama </w:t>
      </w:r>
      <w:bookmarkStart w:id="20" w:name="_Hlk215554892"/>
      <w:r w:rsidRPr="0044445C">
        <w:rPr>
          <w:rFonts w:ascii="Arial" w:eastAsia="Times New Roman" w:hAnsi="Arial" w:cs="Arial"/>
          <w:noProof w:val="0"/>
          <w:lang w:val="uz-Cyrl-UZ" w:eastAsia="uz-Cyrl-UZ"/>
        </w:rPr>
        <w:t>Zakona o odgovornosti pravnih lica za krivična djela</w:t>
      </w:r>
      <w:bookmarkEnd w:id="20"/>
      <w:r w:rsidRPr="0044445C">
        <w:rPr>
          <w:rFonts w:ascii="Arial" w:eastAsia="Times New Roman" w:hAnsi="Arial" w:cs="Arial"/>
          <w:noProof w:val="0"/>
          <w:lang w:val="uz-Cyrl-UZ" w:eastAsia="uz-Cyrl-UZ"/>
        </w:rPr>
        <w:t xml:space="preserve"> proizilazi iz obaveze usklađivanja nacionalnog zakonodavstva sa odredbama relevantne Direktive Evropske unije, koje se odnose na odgovornost pravnih lica za krivična djela protiv životne sredine. Iako su osnovni elementi odgovornosti pravnih lica već prenijeti u Zakon o odgovornosti pravnih lica za krivična djela i Krivični zakon</w:t>
      </w:r>
      <w:r w:rsidR="00324604">
        <w:rPr>
          <w:rFonts w:ascii="Arial" w:eastAsia="Times New Roman" w:hAnsi="Arial" w:cs="Arial"/>
          <w:noProof w:val="0"/>
          <w:lang w:eastAsia="uz-Cyrl-UZ"/>
        </w:rPr>
        <w:t>ik</w:t>
      </w:r>
      <w:r w:rsidRPr="0044445C">
        <w:rPr>
          <w:rFonts w:ascii="Arial" w:eastAsia="Times New Roman" w:hAnsi="Arial" w:cs="Arial"/>
          <w:noProof w:val="0"/>
          <w:lang w:val="uz-Cyrl-UZ" w:eastAsia="uz-Cyrl-UZ"/>
        </w:rPr>
        <w:t xml:space="preserve"> Crne Gore, postoji značajan nesklad u pogledu visine propisanih novčanih kazni. Važeći zakon ne omogućava izricanje kazni u rasponima predviđenim Direktivom, prema kojoj maksimalne novčane kazne za određena krivična djela protiv životne sredine ne smiju biti niže od 24.000.000 eura, a za najteža djela od 40.000.000 eura.</w:t>
      </w:r>
    </w:p>
    <w:p w:rsidR="000A54F1" w:rsidRDefault="0044445C" w:rsidP="0044445C">
      <w:pPr>
        <w:spacing w:after="0" w:line="240" w:lineRule="auto"/>
        <w:ind w:firstLine="720"/>
        <w:jc w:val="both"/>
        <w:rPr>
          <w:rFonts w:ascii="Arial" w:eastAsia="Times New Roman" w:hAnsi="Arial" w:cs="Arial"/>
          <w:noProof w:val="0"/>
          <w:lang w:val="uz-Cyrl-UZ" w:eastAsia="uz-Cyrl-UZ"/>
        </w:rPr>
      </w:pPr>
      <w:r w:rsidRPr="0044445C">
        <w:rPr>
          <w:rFonts w:ascii="Arial" w:eastAsia="Times New Roman" w:hAnsi="Arial" w:cs="Arial"/>
          <w:noProof w:val="0"/>
          <w:lang w:val="uz-Cyrl-UZ" w:eastAsia="uz-Cyrl-UZ"/>
        </w:rPr>
        <w:t>Kako bi se obezbijedila puna usklađenost sa zahtjevima Direktive, neophodna je sveobuhvatna revizija sistema novčanih kazni predviđenih Zakonom o odgovornosti pravnih lica za krivična djela. Pored toga, povećanje iznosa kazni je opravdano i činjenicom da one nijesu mijenjane od donošenja ovog zakona 2007. godine, iako su se ekonomske, društvene i regulatorne okolnosti značajno promijenile. Zbog toga je, osim izmjene člana 14 koji propisuje maksimalni iznos kazne, potrebno izmijeniti i članove 15, 18, 20, 21, 24, 25, 38, 39 i 47</w:t>
      </w:r>
      <w:r w:rsidR="000A54F1">
        <w:rPr>
          <w:rFonts w:ascii="Arial" w:eastAsia="Times New Roman" w:hAnsi="Arial" w:cs="Arial"/>
          <w:noProof w:val="0"/>
          <w:lang w:eastAsia="uz-Cyrl-UZ"/>
        </w:rPr>
        <w:t xml:space="preserve"> </w:t>
      </w:r>
      <w:r w:rsidR="000F404D">
        <w:rPr>
          <w:rFonts w:ascii="Arial" w:eastAsia="Times New Roman" w:hAnsi="Arial" w:cs="Arial"/>
          <w:noProof w:val="0"/>
          <w:lang w:eastAsia="uz-Cyrl-UZ"/>
        </w:rPr>
        <w:t>zakona</w:t>
      </w:r>
      <w:r w:rsidRPr="0044445C">
        <w:rPr>
          <w:rFonts w:ascii="Arial" w:eastAsia="Times New Roman" w:hAnsi="Arial" w:cs="Arial"/>
          <w:noProof w:val="0"/>
          <w:lang w:val="uz-Cyrl-UZ" w:eastAsia="uz-Cyrl-UZ"/>
        </w:rPr>
        <w:t xml:space="preserve">. </w:t>
      </w:r>
    </w:p>
    <w:p w:rsidR="0044445C" w:rsidRPr="0044445C" w:rsidRDefault="0044445C" w:rsidP="0044445C">
      <w:pPr>
        <w:spacing w:after="0" w:line="240" w:lineRule="auto"/>
        <w:ind w:firstLine="720"/>
        <w:jc w:val="both"/>
        <w:rPr>
          <w:rFonts w:ascii="Arial" w:eastAsia="Times New Roman" w:hAnsi="Arial" w:cs="Arial"/>
          <w:noProof w:val="0"/>
          <w:lang w:val="uz-Cyrl-UZ" w:eastAsia="uz-Cyrl-UZ"/>
        </w:rPr>
      </w:pPr>
      <w:r w:rsidRPr="0044445C">
        <w:rPr>
          <w:rFonts w:ascii="Arial" w:eastAsia="Times New Roman" w:hAnsi="Arial" w:cs="Arial"/>
          <w:noProof w:val="0"/>
          <w:lang w:val="uz-Cyrl-UZ" w:eastAsia="uz-Cyrl-UZ"/>
        </w:rPr>
        <w:t>Novi iznosi kazni treba da budu utemeljeni na procjeni različitih okolnosti i proporcionalni težini krivičnih djela, iako se ne mogu precizno odrediti na osnovu unaprijed definisanih kriterijuma.</w:t>
      </w:r>
    </w:p>
    <w:p w:rsidR="0044445C" w:rsidRPr="0044445C" w:rsidRDefault="0044445C" w:rsidP="0044445C">
      <w:pPr>
        <w:spacing w:after="0" w:line="240" w:lineRule="auto"/>
        <w:ind w:firstLine="720"/>
        <w:jc w:val="both"/>
        <w:rPr>
          <w:rFonts w:ascii="Arial" w:eastAsia="Times New Roman" w:hAnsi="Arial" w:cs="Arial"/>
          <w:noProof w:val="0"/>
          <w:lang w:val="uz-Cyrl-UZ" w:eastAsia="uz-Cyrl-UZ"/>
        </w:rPr>
      </w:pPr>
      <w:r w:rsidRPr="0044445C">
        <w:rPr>
          <w:rFonts w:ascii="Arial" w:eastAsia="Times New Roman" w:hAnsi="Arial" w:cs="Arial"/>
          <w:noProof w:val="0"/>
          <w:lang w:val="uz-Cyrl-UZ" w:eastAsia="uz-Cyrl-UZ"/>
        </w:rPr>
        <w:t xml:space="preserve">Dodatno, neophodno je uvesti novu mjeru koju važeći zakon trenutno ne predviđa, a koja proizilazi iz člana 7 stav 2 tačka c) Direktive </w:t>
      </w:r>
      <w:r w:rsidRPr="003C4918">
        <w:rPr>
          <w:rFonts w:ascii="Arial" w:eastAsia="Times New Roman" w:hAnsi="Arial" w:cs="Arial"/>
          <w:noProof w:val="0"/>
          <w:lang w:val="uz-Cyrl-UZ" w:eastAsia="uz-Cyrl-UZ"/>
        </w:rPr>
        <w:t>– isključenje pravnog lica iz pristupa</w:t>
      </w:r>
      <w:r w:rsidRPr="0044445C">
        <w:rPr>
          <w:rFonts w:ascii="Arial" w:eastAsia="Times New Roman" w:hAnsi="Arial" w:cs="Arial"/>
          <w:noProof w:val="0"/>
          <w:lang w:val="uz-Cyrl-UZ" w:eastAsia="uz-Cyrl-UZ"/>
        </w:rPr>
        <w:t xml:space="preserve"> javnom finansiranju, uključujući tenderske procedure, grantove, koncesije i licence. Ova mjera predstavlja važan instrument u borbi protiv ekološkog kriminaliteta i ima za cilj da se sankcionišu pravna lica koja svojim djelovanjem ozbiljno ugrožavaju životnu sredinu, kroz uskraćivanje pristupa javnim sredstvima nakon izricanja osuđujuće presude.</w:t>
      </w:r>
    </w:p>
    <w:p w:rsidR="00B52014" w:rsidRDefault="0044445C" w:rsidP="0044445C">
      <w:pPr>
        <w:spacing w:after="0" w:line="240" w:lineRule="auto"/>
        <w:ind w:firstLine="720"/>
        <w:jc w:val="both"/>
        <w:rPr>
          <w:rFonts w:ascii="Arial" w:eastAsia="Times New Roman" w:hAnsi="Arial" w:cs="Arial"/>
          <w:noProof w:val="0"/>
          <w:lang w:val="uz-Cyrl-UZ" w:eastAsia="uz-Cyrl-UZ"/>
        </w:rPr>
      </w:pPr>
      <w:r w:rsidRPr="0044445C">
        <w:rPr>
          <w:rFonts w:ascii="Arial" w:eastAsia="Times New Roman" w:hAnsi="Arial" w:cs="Arial"/>
          <w:noProof w:val="0"/>
          <w:lang w:val="uz-Cyrl-UZ" w:eastAsia="uz-Cyrl-UZ"/>
        </w:rPr>
        <w:t>Sve navedeno ukazuje na nužnost izmjene i dopune Zakona o odgovornosti pravnih lica za krivična djela, kako bi se obezbijedila harmonizacija sa pravnom tekovinom Evropske unije, jačanje preventivnog i represivnog efekta sankcija, kao i efikasnija zaštita životne sredine u Crnoj Gori.</w:t>
      </w:r>
    </w:p>
    <w:p w:rsidR="00D524D7" w:rsidRPr="00B52014" w:rsidRDefault="00D524D7" w:rsidP="0044445C">
      <w:pPr>
        <w:spacing w:after="0" w:line="240" w:lineRule="auto"/>
        <w:ind w:firstLine="720"/>
        <w:jc w:val="both"/>
        <w:rPr>
          <w:rFonts w:ascii="Arial" w:eastAsia="Times New Roman" w:hAnsi="Arial" w:cs="Arial"/>
          <w:noProof w:val="0"/>
          <w:lang w:val="uz-Cyrl-UZ"/>
        </w:rPr>
      </w:pPr>
    </w:p>
    <w:p w:rsidR="00B52014" w:rsidRPr="00B52014" w:rsidRDefault="00B52014" w:rsidP="00B52014">
      <w:pPr>
        <w:spacing w:after="0" w:line="240" w:lineRule="auto"/>
        <w:jc w:val="both"/>
        <w:rPr>
          <w:rFonts w:ascii="Arial" w:eastAsia="Times New Roman" w:hAnsi="Arial" w:cs="Arial"/>
          <w:b/>
          <w:noProof w:val="0"/>
          <w:lang w:val="uz-Cyrl-UZ"/>
        </w:rPr>
      </w:pPr>
      <w:r w:rsidRPr="00B52014">
        <w:rPr>
          <w:rFonts w:ascii="Arial" w:eastAsia="Times New Roman" w:hAnsi="Arial" w:cs="Arial"/>
          <w:b/>
          <w:noProof w:val="0"/>
          <w:lang w:val="uz-Cyrl-UZ"/>
        </w:rPr>
        <w:t>III. USAGLAŠENOST SA PRAVNOM TEKOVINOM EVROPSKE UNIJE I POTVRĐENIM MEĐUNARODNIM KONVENCIJAMA</w:t>
      </w:r>
    </w:p>
    <w:p w:rsidR="00B52014" w:rsidRPr="00B52014" w:rsidRDefault="00B52014" w:rsidP="00B52014">
      <w:pPr>
        <w:spacing w:after="0" w:line="240" w:lineRule="auto"/>
        <w:jc w:val="both"/>
        <w:rPr>
          <w:rFonts w:ascii="Arial" w:eastAsia="Times New Roman" w:hAnsi="Arial" w:cs="Arial"/>
          <w:b/>
          <w:noProof w:val="0"/>
          <w:lang w:val="uz-Cyrl-UZ"/>
        </w:rPr>
      </w:pPr>
    </w:p>
    <w:p w:rsidR="00B52014" w:rsidRPr="00B52014" w:rsidRDefault="00B52014" w:rsidP="00B52014">
      <w:pPr>
        <w:spacing w:after="0" w:line="240" w:lineRule="auto"/>
        <w:ind w:firstLine="720"/>
        <w:jc w:val="both"/>
        <w:rPr>
          <w:rFonts w:ascii="Arial" w:eastAsiaTheme="minorEastAsia" w:hAnsi="Arial" w:cs="Arial"/>
          <w:noProof w:val="0"/>
          <w:lang w:val="uz-Cyrl-UZ"/>
        </w:rPr>
      </w:pPr>
      <w:r w:rsidRPr="00B52014">
        <w:rPr>
          <w:rFonts w:ascii="Arial" w:eastAsiaTheme="minorEastAsia" w:hAnsi="Arial" w:cs="Arial"/>
          <w:noProof w:val="0"/>
          <w:lang w:val="uz-Cyrl-UZ"/>
        </w:rPr>
        <w:t xml:space="preserve">Ovim zakonom se ne dira u osnovni koncept </w:t>
      </w:r>
      <w:r w:rsidR="00D524D7" w:rsidRPr="00D524D7">
        <w:rPr>
          <w:rFonts w:ascii="Arial" w:eastAsiaTheme="minorEastAsia" w:hAnsi="Arial" w:cs="Arial"/>
          <w:noProof w:val="0"/>
          <w:lang w:val="uz-Cyrl-UZ"/>
        </w:rPr>
        <w:t xml:space="preserve">Zakona o odgovornosti pravnih lica za krivična djela </w:t>
      </w:r>
      <w:r w:rsidRPr="00B52014">
        <w:rPr>
          <w:rFonts w:ascii="Arial" w:eastAsiaTheme="minorEastAsia" w:hAnsi="Arial" w:cs="Arial"/>
          <w:noProof w:val="0"/>
          <w:lang w:val="uz-Cyrl-UZ"/>
        </w:rPr>
        <w:t>koji je već usklađen sa relevantnim međunarodnim dokumentima.</w:t>
      </w:r>
    </w:p>
    <w:p w:rsidR="00B52014" w:rsidRPr="00B52014" w:rsidRDefault="00B52014" w:rsidP="00B52014">
      <w:pPr>
        <w:spacing w:after="0" w:line="240" w:lineRule="auto"/>
        <w:ind w:firstLine="720"/>
        <w:jc w:val="both"/>
        <w:rPr>
          <w:rFonts w:ascii="Arial" w:eastAsiaTheme="minorEastAsia" w:hAnsi="Arial" w:cs="Arial"/>
          <w:noProof w:val="0"/>
          <w:lang w:val="uz-Cyrl-UZ"/>
        </w:rPr>
      </w:pPr>
      <w:r w:rsidRPr="00B52014">
        <w:rPr>
          <w:rFonts w:ascii="Arial" w:eastAsiaTheme="minorEastAsia" w:hAnsi="Arial" w:cs="Arial"/>
          <w:noProof w:val="0"/>
          <w:lang w:val="uz-Cyrl-UZ"/>
        </w:rPr>
        <w:t>Standardi Evropske unije sadržani su osnivačkim ugovorima, Povelji Evropske unije o ljudskim  pravima i slobodama i acquis-u. Standardi sadržani u sekundarnom zakonodavstvu Evropske unije u ovoj oblasti su:</w:t>
      </w:r>
    </w:p>
    <w:p w:rsidR="00B52014" w:rsidRPr="00B52014" w:rsidRDefault="00B52014" w:rsidP="00B52014">
      <w:pPr>
        <w:spacing w:after="0" w:line="240" w:lineRule="auto"/>
        <w:jc w:val="both"/>
        <w:rPr>
          <w:rFonts w:ascii="Arial" w:eastAsiaTheme="minorEastAsia" w:hAnsi="Arial" w:cs="Arial"/>
          <w:noProof w:val="0"/>
          <w:lang w:val="uz-Cyrl-UZ"/>
        </w:rPr>
      </w:pPr>
    </w:p>
    <w:p w:rsidR="00B52014" w:rsidRDefault="00B52014" w:rsidP="00324604">
      <w:pPr>
        <w:numPr>
          <w:ilvl w:val="0"/>
          <w:numId w:val="1"/>
        </w:numPr>
        <w:spacing w:after="0" w:line="240" w:lineRule="auto"/>
        <w:contextualSpacing/>
        <w:jc w:val="both"/>
        <w:rPr>
          <w:rFonts w:ascii="Arial" w:eastAsia="Times New Roman" w:hAnsi="Arial" w:cs="Arial"/>
          <w:noProof w:val="0"/>
          <w:lang w:val="uz-Cyrl-UZ" w:eastAsia="uz-Cyrl-UZ"/>
        </w:rPr>
      </w:pPr>
      <w:bookmarkStart w:id="21" w:name="_Hlk197513943"/>
      <w:r w:rsidRPr="00B52014">
        <w:rPr>
          <w:rFonts w:ascii="Arial" w:eastAsiaTheme="minorEastAsia" w:hAnsi="Arial" w:cs="Arial"/>
          <w:noProof w:val="0"/>
          <w:lang w:val="uz-Cyrl-UZ"/>
        </w:rPr>
        <w:t xml:space="preserve">Direktivom (EU) </w:t>
      </w:r>
      <w:r w:rsidRPr="00B52014">
        <w:rPr>
          <w:rFonts w:ascii="Arial" w:eastAsia="Times New Roman" w:hAnsi="Arial" w:cs="Arial"/>
          <w:noProof w:val="0"/>
          <w:lang w:val="uz-Cyrl-UZ" w:eastAsia="uz-Cyrl-UZ"/>
        </w:rPr>
        <w:t>2024/1203 o zaštiti životne sredine putem krivičnog prava.</w:t>
      </w:r>
      <w:bookmarkEnd w:id="21"/>
    </w:p>
    <w:p w:rsidR="00324604" w:rsidRPr="00324604" w:rsidRDefault="00324604" w:rsidP="00324604">
      <w:pPr>
        <w:spacing w:after="0" w:line="240" w:lineRule="auto"/>
        <w:ind w:left="720"/>
        <w:contextualSpacing/>
        <w:jc w:val="both"/>
        <w:rPr>
          <w:rFonts w:ascii="Arial" w:eastAsia="Times New Roman" w:hAnsi="Arial" w:cs="Arial"/>
          <w:noProof w:val="0"/>
          <w:lang w:val="uz-Cyrl-UZ" w:eastAsia="uz-Cyrl-UZ"/>
        </w:rPr>
      </w:pPr>
    </w:p>
    <w:p w:rsidR="00B52014" w:rsidRPr="00B52014" w:rsidRDefault="00B52014" w:rsidP="00B52014">
      <w:pPr>
        <w:spacing w:after="240" w:line="276" w:lineRule="auto"/>
        <w:ind w:right="69"/>
        <w:rPr>
          <w:rFonts w:ascii="Arial" w:eastAsia="Calibri" w:hAnsi="Arial" w:cs="Arial"/>
          <w:b/>
          <w:noProof w:val="0"/>
          <w:lang w:val="en-US"/>
        </w:rPr>
      </w:pPr>
      <w:r w:rsidRPr="00B52014">
        <w:rPr>
          <w:rFonts w:ascii="Arial" w:eastAsia="Calibri" w:hAnsi="Arial" w:cs="Arial"/>
          <w:b/>
          <w:noProof w:val="0"/>
          <w:lang w:val="en-US"/>
        </w:rPr>
        <w:t>IV OBJAŠNJENJE OSNOVNIH PRAVNIH INSTITUTA</w:t>
      </w:r>
    </w:p>
    <w:p w:rsidR="00326744" w:rsidRDefault="008629B3" w:rsidP="0015560F">
      <w:pPr>
        <w:spacing w:after="0" w:line="240" w:lineRule="auto"/>
        <w:ind w:firstLine="720"/>
        <w:jc w:val="both"/>
        <w:rPr>
          <w:rFonts w:ascii="Arial" w:eastAsiaTheme="minorEastAsia" w:hAnsi="Arial" w:cs="Arial"/>
          <w:noProof w:val="0"/>
          <w:lang w:val="uz-Cyrl-UZ"/>
        </w:rPr>
      </w:pPr>
      <w:r w:rsidRPr="0015560F">
        <w:rPr>
          <w:rFonts w:ascii="Arial" w:eastAsiaTheme="minorEastAsia" w:hAnsi="Arial" w:cs="Arial"/>
          <w:noProof w:val="0"/>
          <w:lang w:val="uz-Cyrl-UZ"/>
        </w:rPr>
        <w:lastRenderedPageBreak/>
        <w:t xml:space="preserve">Članom </w:t>
      </w:r>
      <w:r w:rsidR="00DA52D1" w:rsidRPr="0015560F">
        <w:rPr>
          <w:rFonts w:ascii="Arial" w:eastAsiaTheme="minorEastAsia" w:hAnsi="Arial" w:cs="Arial"/>
          <w:noProof w:val="0"/>
          <w:lang w:val="uz-Cyrl-UZ"/>
        </w:rPr>
        <w:t>1</w:t>
      </w:r>
      <w:r w:rsidRPr="0015560F">
        <w:rPr>
          <w:rFonts w:ascii="Arial" w:eastAsiaTheme="minorEastAsia" w:hAnsi="Arial" w:cs="Arial"/>
          <w:noProof w:val="0"/>
          <w:lang w:val="uz-Cyrl-UZ"/>
        </w:rPr>
        <w:t xml:space="preserve"> </w:t>
      </w:r>
      <w:r w:rsidR="00BB6EB7" w:rsidRPr="0015560F">
        <w:rPr>
          <w:rFonts w:ascii="Arial" w:eastAsiaTheme="minorEastAsia" w:hAnsi="Arial" w:cs="Arial"/>
          <w:noProof w:val="0"/>
          <w:lang w:val="uz-Cyrl-UZ"/>
        </w:rPr>
        <w:t>Nacrt</w:t>
      </w:r>
      <w:r w:rsidRPr="0015560F">
        <w:rPr>
          <w:rFonts w:ascii="Arial" w:eastAsiaTheme="minorEastAsia" w:hAnsi="Arial" w:cs="Arial"/>
          <w:noProof w:val="0"/>
          <w:lang w:val="uz-Cyrl-UZ"/>
        </w:rPr>
        <w:t xml:space="preserve"> zakona</w:t>
      </w:r>
      <w:r w:rsidR="00D22A90" w:rsidRPr="0015560F">
        <w:rPr>
          <w:rFonts w:ascii="Arial" w:eastAsiaTheme="minorEastAsia" w:hAnsi="Arial" w:cs="Arial"/>
          <w:noProof w:val="0"/>
          <w:lang w:val="uz-Cyrl-UZ"/>
        </w:rPr>
        <w:t xml:space="preserve"> </w:t>
      </w:r>
      <w:r w:rsidR="00790C61" w:rsidRPr="0015560F">
        <w:rPr>
          <w:rFonts w:ascii="Arial" w:eastAsiaTheme="minorEastAsia" w:hAnsi="Arial" w:cs="Arial"/>
          <w:noProof w:val="0"/>
          <w:lang w:val="uz-Cyrl-UZ"/>
        </w:rPr>
        <w:t>vrši se izmj</w:t>
      </w:r>
      <w:r w:rsidR="0015560F" w:rsidRPr="0015560F">
        <w:rPr>
          <w:rFonts w:ascii="Arial" w:eastAsiaTheme="minorEastAsia" w:hAnsi="Arial" w:cs="Arial"/>
          <w:noProof w:val="0"/>
          <w:lang w:val="uz-Cyrl-UZ"/>
        </w:rPr>
        <w:t>ena člana 14</w:t>
      </w:r>
      <w:r w:rsidR="0015560F">
        <w:rPr>
          <w:rFonts w:ascii="Arial" w:eastAsiaTheme="minorEastAsia" w:hAnsi="Arial" w:cs="Arial"/>
          <w:noProof w:val="0"/>
        </w:rPr>
        <w:t xml:space="preserve"> stav 3</w:t>
      </w:r>
      <w:r w:rsidR="0015560F" w:rsidRPr="0015560F">
        <w:rPr>
          <w:rFonts w:ascii="Arial" w:eastAsiaTheme="minorEastAsia" w:hAnsi="Arial" w:cs="Arial"/>
          <w:noProof w:val="0"/>
          <w:lang w:val="uz-Cyrl-UZ"/>
        </w:rPr>
        <w:t xml:space="preserve"> važećeg zakona </w:t>
      </w:r>
      <w:r w:rsidR="00E74F39">
        <w:rPr>
          <w:rFonts w:ascii="Arial" w:eastAsiaTheme="minorEastAsia" w:hAnsi="Arial" w:cs="Arial"/>
          <w:noProof w:val="0"/>
        </w:rPr>
        <w:t>na način sa se p</w:t>
      </w:r>
      <w:r w:rsidR="0015560F" w:rsidRPr="0015560F">
        <w:rPr>
          <w:rFonts w:ascii="Arial" w:eastAsiaTheme="minorEastAsia" w:hAnsi="Arial" w:cs="Arial"/>
          <w:noProof w:val="0"/>
          <w:lang w:val="uz-Cyrl-UZ"/>
        </w:rPr>
        <w:t>redloženim odredbama uređuje određivanja novčane kazne u slučajevima kada krivičnim djelom nije nastupila imovinska šteta niti je pribavljena protivpravna imovinska korist, kao i kada visinu takve štete ili koristi nije moguće pouzdano utvrditi u razumnom roku. Imajući u vidu da priroda pojedinih krivičnih djela i okolnosti njihovog izvršenja mogu onemogućiti pravovremeno i precizno utvrđivanje imovinskih posljedica, propisuje se ovlašćenje suda da novčanu kaznu odredi u fiksnom iznosu. Ovim rješenjem obezbjeđuje se efikasnost postupka i pravično sankcionisanje učinioca, uz jasno propisane granice novčane kazne, koje ne mogu biti niže od 4.000 eura niti više od 40.000.000 eura.</w:t>
      </w:r>
    </w:p>
    <w:p w:rsidR="002B12EF" w:rsidRDefault="00361E32" w:rsidP="0015560F">
      <w:pPr>
        <w:spacing w:after="0" w:line="240" w:lineRule="auto"/>
        <w:ind w:firstLine="720"/>
        <w:jc w:val="both"/>
        <w:rPr>
          <w:rFonts w:ascii="Arial" w:eastAsiaTheme="minorEastAsia" w:hAnsi="Arial" w:cs="Arial"/>
          <w:noProof w:val="0"/>
          <w:lang w:val="uz-Cyrl-UZ"/>
        </w:rPr>
      </w:pPr>
      <w:r w:rsidRPr="00361E32">
        <w:rPr>
          <w:rFonts w:ascii="Arial" w:eastAsiaTheme="minorEastAsia" w:hAnsi="Arial" w:cs="Arial"/>
          <w:noProof w:val="0"/>
          <w:lang w:val="uz-Cyrl-UZ"/>
        </w:rPr>
        <w:t xml:space="preserve">Članom 2 Nacrt zakona vrši se izmjena člana 15 važećeg zakona </w:t>
      </w:r>
      <w:r w:rsidR="00883732">
        <w:rPr>
          <w:rFonts w:ascii="Arial" w:eastAsiaTheme="minorEastAsia" w:hAnsi="Arial" w:cs="Arial"/>
          <w:noProof w:val="0"/>
        </w:rPr>
        <w:t>ovim izmjenama</w:t>
      </w:r>
      <w:r w:rsidRPr="00361E32">
        <w:rPr>
          <w:rFonts w:ascii="Arial" w:eastAsiaTheme="minorEastAsia" w:hAnsi="Arial" w:cs="Arial"/>
          <w:noProof w:val="0"/>
          <w:lang w:val="uz-Cyrl-UZ"/>
        </w:rPr>
        <w:t xml:space="preserve"> </w:t>
      </w:r>
      <w:r w:rsidR="00883732">
        <w:rPr>
          <w:rFonts w:ascii="Arial" w:eastAsiaTheme="minorEastAsia" w:hAnsi="Arial" w:cs="Arial"/>
          <w:noProof w:val="0"/>
        </w:rPr>
        <w:t>povećava se</w:t>
      </w:r>
      <w:r w:rsidRPr="00361E32">
        <w:rPr>
          <w:rFonts w:ascii="Arial" w:eastAsiaTheme="minorEastAsia" w:hAnsi="Arial" w:cs="Arial"/>
          <w:noProof w:val="0"/>
          <w:lang w:val="uz-Cyrl-UZ"/>
        </w:rPr>
        <w:t xml:space="preserve"> </w:t>
      </w:r>
      <w:r w:rsidR="00883732">
        <w:rPr>
          <w:rFonts w:ascii="Arial" w:eastAsiaTheme="minorEastAsia" w:hAnsi="Arial" w:cs="Arial"/>
          <w:noProof w:val="0"/>
        </w:rPr>
        <w:t>raspon</w:t>
      </w:r>
      <w:r w:rsidRPr="00361E32">
        <w:rPr>
          <w:rFonts w:ascii="Arial" w:eastAsiaTheme="minorEastAsia" w:hAnsi="Arial" w:cs="Arial"/>
          <w:noProof w:val="0"/>
          <w:lang w:val="uz-Cyrl-UZ"/>
        </w:rPr>
        <w:t xml:space="preserve"> novčanih kazni koje se mogu izreći pravnim licima, u zavisnosti od težine krivičnog djela i propisane kazne zatvora. </w:t>
      </w:r>
      <w:bookmarkStart w:id="22" w:name="_Hlk215660384"/>
    </w:p>
    <w:p w:rsidR="00361E32" w:rsidRDefault="002776BD" w:rsidP="0015560F">
      <w:pPr>
        <w:spacing w:after="0" w:line="240" w:lineRule="auto"/>
        <w:ind w:firstLine="720"/>
        <w:jc w:val="both"/>
        <w:rPr>
          <w:rFonts w:ascii="Arial" w:eastAsiaTheme="minorEastAsia" w:hAnsi="Arial" w:cs="Arial"/>
          <w:noProof w:val="0"/>
          <w:lang w:val="uz-Cyrl-UZ"/>
        </w:rPr>
      </w:pPr>
      <w:r w:rsidRPr="002776BD">
        <w:rPr>
          <w:rFonts w:ascii="Arial" w:eastAsiaTheme="minorEastAsia" w:hAnsi="Arial" w:cs="Arial"/>
          <w:noProof w:val="0"/>
          <w:lang w:val="uz-Cyrl-UZ"/>
        </w:rPr>
        <w:t xml:space="preserve">Članom 3 Nacrta zakona </w:t>
      </w:r>
      <w:bookmarkEnd w:id="22"/>
      <w:r w:rsidRPr="002776BD">
        <w:rPr>
          <w:rFonts w:ascii="Arial" w:eastAsiaTheme="minorEastAsia" w:hAnsi="Arial" w:cs="Arial"/>
          <w:noProof w:val="0"/>
          <w:lang w:val="uz-Cyrl-UZ"/>
        </w:rPr>
        <w:t>mijenja se član 18 stav 2 tako što se prag za utvrđivanje višestrukog povrata kod pravnog lica povećava — umjesto dosadašnjeg iznosa od preko pedeset hiljada eura, sada se zahtijeva da je pravno lice najmanje dva puta osuđeno na novčanu kaznu veću od dvjesta hiljada eura. Takođe, zadržava se uslov da od posljednje pravosnažno izrečene kazne nije proteklo više od pet godina.</w:t>
      </w:r>
    </w:p>
    <w:p w:rsidR="002776BD" w:rsidRPr="002776BD" w:rsidRDefault="002776BD" w:rsidP="0015560F">
      <w:pPr>
        <w:spacing w:after="0" w:line="240" w:lineRule="auto"/>
        <w:ind w:firstLine="720"/>
        <w:jc w:val="both"/>
        <w:rPr>
          <w:rFonts w:ascii="Arial" w:eastAsiaTheme="minorEastAsia" w:hAnsi="Arial" w:cs="Arial"/>
          <w:noProof w:val="0"/>
        </w:rPr>
      </w:pPr>
      <w:bookmarkStart w:id="23" w:name="_Hlk215661132"/>
      <w:r w:rsidRPr="002776BD">
        <w:rPr>
          <w:rFonts w:ascii="Arial" w:eastAsiaTheme="minorEastAsia" w:hAnsi="Arial" w:cs="Arial"/>
          <w:noProof w:val="0"/>
          <w:lang w:val="uz-Cyrl-UZ"/>
        </w:rPr>
        <w:t xml:space="preserve">Članom </w:t>
      </w:r>
      <w:r>
        <w:rPr>
          <w:rFonts w:ascii="Arial" w:eastAsiaTheme="minorEastAsia" w:hAnsi="Arial" w:cs="Arial"/>
          <w:noProof w:val="0"/>
        </w:rPr>
        <w:t>4</w:t>
      </w:r>
      <w:r w:rsidRPr="002776BD">
        <w:rPr>
          <w:rFonts w:ascii="Arial" w:eastAsiaTheme="minorEastAsia" w:hAnsi="Arial" w:cs="Arial"/>
          <w:noProof w:val="0"/>
          <w:lang w:val="uz-Cyrl-UZ"/>
        </w:rPr>
        <w:t xml:space="preserve"> Nacrta zakona</w:t>
      </w:r>
      <w:r>
        <w:rPr>
          <w:rFonts w:ascii="Arial" w:eastAsiaTheme="minorEastAsia" w:hAnsi="Arial" w:cs="Arial"/>
          <w:noProof w:val="0"/>
        </w:rPr>
        <w:t xml:space="preserve"> </w:t>
      </w:r>
      <w:bookmarkEnd w:id="23"/>
      <w:r>
        <w:rPr>
          <w:rFonts w:ascii="Arial" w:eastAsiaTheme="minorEastAsia" w:hAnsi="Arial" w:cs="Arial"/>
          <w:noProof w:val="0"/>
        </w:rPr>
        <w:t>vrši se izmjena člana 20 stav 1</w:t>
      </w:r>
      <w:r w:rsidR="005D7283">
        <w:rPr>
          <w:rFonts w:ascii="Arial" w:eastAsiaTheme="minorEastAsia" w:hAnsi="Arial" w:cs="Arial"/>
          <w:noProof w:val="0"/>
        </w:rPr>
        <w:t xml:space="preserve"> </w:t>
      </w:r>
      <w:r w:rsidR="0038014A">
        <w:rPr>
          <w:rFonts w:ascii="Arial" w:eastAsiaTheme="minorEastAsia" w:hAnsi="Arial" w:cs="Arial"/>
          <w:noProof w:val="0"/>
        </w:rPr>
        <w:t xml:space="preserve">zakona </w:t>
      </w:r>
      <w:r w:rsidR="005D7283">
        <w:rPr>
          <w:rFonts w:ascii="Arial" w:eastAsiaTheme="minorEastAsia" w:hAnsi="Arial" w:cs="Arial"/>
          <w:noProof w:val="0"/>
        </w:rPr>
        <w:t>p</w:t>
      </w:r>
      <w:r w:rsidR="005D7283" w:rsidRPr="005D7283">
        <w:rPr>
          <w:rFonts w:ascii="Arial" w:eastAsiaTheme="minorEastAsia" w:hAnsi="Arial" w:cs="Arial"/>
          <w:noProof w:val="0"/>
        </w:rPr>
        <w:t>redloženim izmjenama povećavaju se minimalni iznosi novčanih kazni koje je moguće izreći kada sud primjenjuje institut ublažavanja kazne. Time se važeće, znatno niže granice usklađuju sa novim, višim rasponima kazni iz člana 15 i sa savremenim ekonomskim uslovima. Cilj izmjena je da se spriječi izricanje nesrazmjerno niskih kazni pravnim licima, ojača preventivni efekat sankcija i obezbijedi veća proporcionalnost između težine krivičnog djela i izrečene kazne.</w:t>
      </w:r>
    </w:p>
    <w:p w:rsidR="00361E32" w:rsidRPr="007F3274" w:rsidRDefault="005D7283" w:rsidP="0015560F">
      <w:pPr>
        <w:spacing w:after="0" w:line="240" w:lineRule="auto"/>
        <w:ind w:firstLine="720"/>
        <w:jc w:val="both"/>
        <w:rPr>
          <w:rFonts w:ascii="Arial" w:eastAsiaTheme="minorEastAsia" w:hAnsi="Arial" w:cs="Arial"/>
          <w:noProof w:val="0"/>
        </w:rPr>
      </w:pPr>
      <w:r w:rsidRPr="005D7283">
        <w:rPr>
          <w:rFonts w:ascii="Arial" w:eastAsiaTheme="minorEastAsia" w:hAnsi="Arial" w:cs="Arial"/>
          <w:noProof w:val="0"/>
          <w:lang w:val="uz-Cyrl-UZ"/>
        </w:rPr>
        <w:t xml:space="preserve">Članom </w:t>
      </w:r>
      <w:r>
        <w:rPr>
          <w:rFonts w:ascii="Arial" w:eastAsiaTheme="minorEastAsia" w:hAnsi="Arial" w:cs="Arial"/>
          <w:noProof w:val="0"/>
        </w:rPr>
        <w:t>5</w:t>
      </w:r>
      <w:r w:rsidRPr="005D7283">
        <w:rPr>
          <w:rFonts w:ascii="Arial" w:eastAsiaTheme="minorEastAsia" w:hAnsi="Arial" w:cs="Arial"/>
          <w:noProof w:val="0"/>
          <w:lang w:val="uz-Cyrl-UZ"/>
        </w:rPr>
        <w:t xml:space="preserve"> Nacrta zakona</w:t>
      </w:r>
      <w:r w:rsidR="007F3274">
        <w:rPr>
          <w:rFonts w:ascii="Arial" w:eastAsiaTheme="minorEastAsia" w:hAnsi="Arial" w:cs="Arial"/>
          <w:noProof w:val="0"/>
        </w:rPr>
        <w:t xml:space="preserve"> vrši se izmjena člana 21</w:t>
      </w:r>
      <w:r w:rsidR="00B17A5F">
        <w:rPr>
          <w:rFonts w:ascii="Arial" w:eastAsiaTheme="minorEastAsia" w:hAnsi="Arial" w:cs="Arial"/>
          <w:noProof w:val="0"/>
        </w:rPr>
        <w:t xml:space="preserve"> stav 1</w:t>
      </w:r>
      <w:r w:rsidR="007F3274">
        <w:rPr>
          <w:rFonts w:ascii="Arial" w:eastAsiaTheme="minorEastAsia" w:hAnsi="Arial" w:cs="Arial"/>
          <w:noProof w:val="0"/>
        </w:rPr>
        <w:t xml:space="preserve"> </w:t>
      </w:r>
      <w:r w:rsidR="0038014A">
        <w:rPr>
          <w:rFonts w:ascii="Arial" w:eastAsiaTheme="minorEastAsia" w:hAnsi="Arial" w:cs="Arial"/>
          <w:noProof w:val="0"/>
        </w:rPr>
        <w:t xml:space="preserve">važećeg zakona </w:t>
      </w:r>
      <w:r w:rsidR="007F3274">
        <w:rPr>
          <w:rFonts w:ascii="Arial" w:eastAsiaTheme="minorEastAsia" w:hAnsi="Arial" w:cs="Arial"/>
          <w:noProof w:val="0"/>
        </w:rPr>
        <w:t>na način da se povećava</w:t>
      </w:r>
      <w:r w:rsidR="0038014A">
        <w:rPr>
          <w:rFonts w:ascii="Arial" w:eastAsiaTheme="minorEastAsia" w:hAnsi="Arial" w:cs="Arial"/>
          <w:noProof w:val="0"/>
        </w:rPr>
        <w:t xml:space="preserve"> </w:t>
      </w:r>
      <w:r w:rsidR="000A1770">
        <w:rPr>
          <w:rFonts w:ascii="Arial" w:eastAsiaTheme="minorEastAsia" w:hAnsi="Arial" w:cs="Arial"/>
          <w:noProof w:val="0"/>
        </w:rPr>
        <w:t>p</w:t>
      </w:r>
      <w:r w:rsidR="000A1770" w:rsidRPr="000A1770">
        <w:rPr>
          <w:rFonts w:ascii="Arial" w:eastAsiaTheme="minorEastAsia" w:hAnsi="Arial" w:cs="Arial"/>
          <w:noProof w:val="0"/>
        </w:rPr>
        <w:t>redloženom izmjenom povećava gornja granica jedinstvene novčane kazne za pravna lica odgovorna za više krivičnih djela u sticaju sa sedam miliona i petstotina hiljada eura na četrdeset miliona eura. Ovim se omogućava da sankcija proporcionalno odražava ukupnu težinu učinjenih djela i ekonomske mogućnosti pravnog lica, jača preventivna funkcija kazni i osigurava efikasnije sankcionisanje višestrukih krivičnih djela.</w:t>
      </w:r>
      <w:r w:rsidR="000A1770">
        <w:rPr>
          <w:rFonts w:ascii="Arial" w:eastAsiaTheme="minorEastAsia" w:hAnsi="Arial" w:cs="Arial"/>
          <w:noProof w:val="0"/>
        </w:rPr>
        <w:t xml:space="preserve"> Takođe, </w:t>
      </w:r>
      <w:r w:rsidR="00B17A5F">
        <w:rPr>
          <w:rFonts w:ascii="Arial" w:eastAsiaTheme="minorEastAsia" w:hAnsi="Arial" w:cs="Arial"/>
          <w:noProof w:val="0"/>
        </w:rPr>
        <w:t>u stavu 2 p</w:t>
      </w:r>
      <w:r w:rsidR="00B17A5F" w:rsidRPr="00B17A5F">
        <w:rPr>
          <w:rFonts w:ascii="Arial" w:eastAsiaTheme="minorEastAsia" w:hAnsi="Arial" w:cs="Arial"/>
          <w:noProof w:val="0"/>
        </w:rPr>
        <w:t>redloženom izmjenom povećava se gornja granica jedinstvene novčane kazne za pravna lica koja su odgovorna za više krivičnih djela u sticaju, kada su za sva djela propisane kazne zatvora do tri godine, sa stotinu hiljada eura na četiristotine hiljada eura.</w:t>
      </w:r>
    </w:p>
    <w:p w:rsidR="00DC601F" w:rsidRDefault="000C7C8A" w:rsidP="00DC601F">
      <w:pPr>
        <w:spacing w:after="0" w:line="240" w:lineRule="auto"/>
        <w:ind w:firstLine="720"/>
        <w:jc w:val="both"/>
        <w:rPr>
          <w:rFonts w:ascii="Arial" w:eastAsiaTheme="minorEastAsia" w:hAnsi="Arial" w:cs="Arial"/>
          <w:noProof w:val="0"/>
        </w:rPr>
      </w:pPr>
      <w:bookmarkStart w:id="24" w:name="_Hlk215664201"/>
      <w:r w:rsidRPr="000C7C8A">
        <w:rPr>
          <w:rFonts w:ascii="Arial" w:eastAsiaTheme="minorEastAsia" w:hAnsi="Arial" w:cs="Arial"/>
          <w:noProof w:val="0"/>
          <w:lang w:val="uz-Cyrl-UZ"/>
        </w:rPr>
        <w:t xml:space="preserve">Članom </w:t>
      </w:r>
      <w:r>
        <w:rPr>
          <w:rFonts w:ascii="Arial" w:eastAsiaTheme="minorEastAsia" w:hAnsi="Arial" w:cs="Arial"/>
          <w:noProof w:val="0"/>
        </w:rPr>
        <w:t>6</w:t>
      </w:r>
      <w:r w:rsidRPr="000C7C8A">
        <w:rPr>
          <w:rFonts w:ascii="Arial" w:eastAsiaTheme="minorEastAsia" w:hAnsi="Arial" w:cs="Arial"/>
          <w:noProof w:val="0"/>
          <w:lang w:val="uz-Cyrl-UZ"/>
        </w:rPr>
        <w:t xml:space="preserve"> Nacrta zakona</w:t>
      </w:r>
      <w:r w:rsidR="002863BB">
        <w:rPr>
          <w:rFonts w:ascii="Arial" w:eastAsiaTheme="minorEastAsia" w:hAnsi="Arial" w:cs="Arial"/>
          <w:noProof w:val="0"/>
        </w:rPr>
        <w:t xml:space="preserve"> </w:t>
      </w:r>
      <w:bookmarkEnd w:id="24"/>
      <w:r w:rsidR="002863BB">
        <w:rPr>
          <w:rFonts w:ascii="Arial" w:eastAsiaTheme="minorEastAsia" w:hAnsi="Arial" w:cs="Arial"/>
          <w:noProof w:val="0"/>
        </w:rPr>
        <w:t xml:space="preserve">vrši se izmjena člana </w:t>
      </w:r>
      <w:r w:rsidR="00DC601F">
        <w:rPr>
          <w:rFonts w:ascii="Arial" w:eastAsiaTheme="minorEastAsia" w:hAnsi="Arial" w:cs="Arial"/>
          <w:noProof w:val="0"/>
        </w:rPr>
        <w:t xml:space="preserve">24 stav 2 </w:t>
      </w:r>
      <w:r w:rsidR="00DF2B50">
        <w:rPr>
          <w:rFonts w:ascii="Arial" w:eastAsiaTheme="minorEastAsia" w:hAnsi="Arial" w:cs="Arial"/>
          <w:noProof w:val="0"/>
        </w:rPr>
        <w:t>na način da se</w:t>
      </w:r>
      <w:r w:rsidR="00DF2B50" w:rsidRPr="00DF2B50">
        <w:rPr>
          <w:rFonts w:ascii="Arial" w:eastAsiaTheme="minorEastAsia" w:hAnsi="Arial" w:cs="Arial"/>
          <w:noProof w:val="0"/>
        </w:rPr>
        <w:t xml:space="preserve"> povećava maksimalni iznos novčane kazne koja se može izreći pravnom licu uslovnom osudom sa stotinu hiljada eura na četiristotine hiljada eura. Ova promjena omogućava proporcionalnije sankcionisanje pravnih lica, jača preventivnu funkciju kazne i bolje odražava težinu krivičnih djela, dok se i dalje zadržava institut izvršenja kazne pod uslovom da osuđeno lice tokom utvrđenog vremena provjere ne počini novo krivično djelo.</w:t>
      </w:r>
    </w:p>
    <w:p w:rsidR="00DF2B50" w:rsidRPr="002863BB" w:rsidRDefault="00DF2B50" w:rsidP="00DC601F">
      <w:pPr>
        <w:spacing w:after="0" w:line="240" w:lineRule="auto"/>
        <w:ind w:firstLine="720"/>
        <w:jc w:val="both"/>
        <w:rPr>
          <w:rFonts w:ascii="Arial" w:eastAsiaTheme="minorEastAsia" w:hAnsi="Arial" w:cs="Arial"/>
          <w:noProof w:val="0"/>
        </w:rPr>
      </w:pPr>
      <w:r w:rsidRPr="00DF2B50">
        <w:rPr>
          <w:rFonts w:ascii="Arial" w:eastAsiaTheme="minorEastAsia" w:hAnsi="Arial" w:cs="Arial"/>
          <w:noProof w:val="0"/>
        </w:rPr>
        <w:t xml:space="preserve">Članom </w:t>
      </w:r>
      <w:r>
        <w:rPr>
          <w:rFonts w:ascii="Arial" w:eastAsiaTheme="minorEastAsia" w:hAnsi="Arial" w:cs="Arial"/>
          <w:noProof w:val="0"/>
        </w:rPr>
        <w:t>7</w:t>
      </w:r>
      <w:r w:rsidRPr="00DF2B50">
        <w:rPr>
          <w:rFonts w:ascii="Arial" w:eastAsiaTheme="minorEastAsia" w:hAnsi="Arial" w:cs="Arial"/>
          <w:noProof w:val="0"/>
        </w:rPr>
        <w:t xml:space="preserve"> Nacrta zakona</w:t>
      </w:r>
      <w:r>
        <w:rPr>
          <w:rFonts w:ascii="Arial" w:eastAsiaTheme="minorEastAsia" w:hAnsi="Arial" w:cs="Arial"/>
          <w:noProof w:val="0"/>
        </w:rPr>
        <w:t xml:space="preserve"> vrši se izmjena člana 25 stav 1 važećeg zakona na način da se p</w:t>
      </w:r>
      <w:r w:rsidRPr="00DF2B50">
        <w:rPr>
          <w:rFonts w:ascii="Arial" w:eastAsiaTheme="minorEastAsia" w:hAnsi="Arial" w:cs="Arial"/>
          <w:noProof w:val="0"/>
        </w:rPr>
        <w:t>redloženom izmjenom povećava se prag novčane kazne za opoziv uslovne osude sa stotinu hiljada eura na četiristotine hiljada eura. Time se omogućava da institut uslovne osude ostane efikasan i primjenjiv i kod težih krivičnih djela s većim novčanim kaznama, uz zadržavanje kontrolne funkcije suda nad izvršenjem kazne u slučaju novih krivičnih djela tokom vremena provjere.</w:t>
      </w:r>
      <w:r>
        <w:rPr>
          <w:rFonts w:ascii="Arial" w:eastAsiaTheme="minorEastAsia" w:hAnsi="Arial" w:cs="Arial"/>
          <w:noProof w:val="0"/>
        </w:rPr>
        <w:t xml:space="preserve"> Nadalje, u stavu 2 </w:t>
      </w:r>
      <w:r w:rsidRPr="00DF2B50">
        <w:rPr>
          <w:rFonts w:ascii="Arial" w:eastAsiaTheme="minorEastAsia" w:hAnsi="Arial" w:cs="Arial"/>
          <w:noProof w:val="0"/>
        </w:rPr>
        <w:t>povećava se prag novčane kazne sa stotinu hiljada eura na četiristotine hiljada eura, kako za opoziv uslovne osude, tako i za zabranu izricanja nove uslovne osude u slučajevima novih krivičnih djela. Time se prilagođava institut uslovne osude većim iznosima kazni, omogućava proporcionalno sankcionisanje pravnih lica i zadržava kontrolna i preventivna funkcija suda, uz poštovanje težine i srodnosti krivičnih djela počinjenih tokom vremena provjere.</w:t>
      </w:r>
    </w:p>
    <w:p w:rsidR="007F3274" w:rsidRPr="007621A7" w:rsidRDefault="001C7A55" w:rsidP="0015560F">
      <w:pPr>
        <w:spacing w:after="0" w:line="240" w:lineRule="auto"/>
        <w:ind w:firstLine="720"/>
        <w:jc w:val="both"/>
        <w:rPr>
          <w:rFonts w:ascii="Arial" w:eastAsiaTheme="minorEastAsia" w:hAnsi="Arial" w:cs="Arial"/>
          <w:noProof w:val="0"/>
        </w:rPr>
      </w:pPr>
      <w:r w:rsidRPr="001C7A55">
        <w:rPr>
          <w:rFonts w:ascii="Arial" w:eastAsiaTheme="minorEastAsia" w:hAnsi="Arial" w:cs="Arial"/>
          <w:noProof w:val="0"/>
          <w:lang w:val="uz-Cyrl-UZ"/>
        </w:rPr>
        <w:t xml:space="preserve">Članom </w:t>
      </w:r>
      <w:r>
        <w:rPr>
          <w:rFonts w:ascii="Arial" w:eastAsiaTheme="minorEastAsia" w:hAnsi="Arial" w:cs="Arial"/>
          <w:noProof w:val="0"/>
        </w:rPr>
        <w:t>8</w:t>
      </w:r>
      <w:r w:rsidRPr="001C7A55">
        <w:rPr>
          <w:rFonts w:ascii="Arial" w:eastAsiaTheme="minorEastAsia" w:hAnsi="Arial" w:cs="Arial"/>
          <w:noProof w:val="0"/>
          <w:lang w:val="uz-Cyrl-UZ"/>
        </w:rPr>
        <w:t xml:space="preserve"> Nacrta zakona</w:t>
      </w:r>
      <w:r w:rsidR="007621A7">
        <w:rPr>
          <w:rFonts w:ascii="Arial" w:eastAsiaTheme="minorEastAsia" w:hAnsi="Arial" w:cs="Arial"/>
          <w:noProof w:val="0"/>
        </w:rPr>
        <w:t xml:space="preserve"> </w:t>
      </w:r>
      <w:r w:rsidR="00280B52">
        <w:rPr>
          <w:rFonts w:ascii="Arial" w:eastAsiaTheme="minorEastAsia" w:hAnsi="Arial" w:cs="Arial"/>
          <w:noProof w:val="0"/>
        </w:rPr>
        <w:t>vrši se izmjena člana 33a na način da se p</w:t>
      </w:r>
      <w:r w:rsidR="00280B52" w:rsidRPr="00280B52">
        <w:rPr>
          <w:rFonts w:ascii="Arial" w:eastAsiaTheme="minorEastAsia" w:hAnsi="Arial" w:cs="Arial"/>
          <w:noProof w:val="0"/>
        </w:rPr>
        <w:t xml:space="preserve">redloženim izmjenama preciznije uređuju pravne posljedice osude koje se odnose na prestanak ili gubitak određenih prava, kao i one koje se odnose na zabranu njihovog sticanja. U odnosu na važeće rješenje, proširuje se katalog posljedica osude dodavanjem novih mjera, kao što su isključenje iz pristupa javnom finansiranju, kao i uključivanjem licenci u grupu prava čije sticanje može biti zabranjeno. Ove izmjene imaju za cilj jačanje integriteta pravnog sistema, unapređenje </w:t>
      </w:r>
      <w:r w:rsidR="00280B52" w:rsidRPr="00280B52">
        <w:rPr>
          <w:rFonts w:ascii="Arial" w:eastAsiaTheme="minorEastAsia" w:hAnsi="Arial" w:cs="Arial"/>
          <w:noProof w:val="0"/>
        </w:rPr>
        <w:lastRenderedPageBreak/>
        <w:t>mehanizama kontrole nad pravnim licima i obezbjeđivanje efikasnijeg sprečavanja zloupotreba u oblastima od javnog interesa.</w:t>
      </w:r>
    </w:p>
    <w:p w:rsidR="007F3274" w:rsidRDefault="00312F3F" w:rsidP="0015560F">
      <w:pPr>
        <w:spacing w:after="0" w:line="240" w:lineRule="auto"/>
        <w:ind w:firstLine="720"/>
        <w:jc w:val="both"/>
        <w:rPr>
          <w:rFonts w:ascii="Arial" w:eastAsiaTheme="minorEastAsia" w:hAnsi="Arial" w:cs="Arial"/>
          <w:noProof w:val="0"/>
        </w:rPr>
      </w:pPr>
      <w:r w:rsidRPr="001C7A55">
        <w:rPr>
          <w:rFonts w:ascii="Arial" w:eastAsiaTheme="minorEastAsia" w:hAnsi="Arial" w:cs="Arial"/>
          <w:noProof w:val="0"/>
          <w:lang w:val="uz-Cyrl-UZ"/>
        </w:rPr>
        <w:t xml:space="preserve">Članom </w:t>
      </w:r>
      <w:r>
        <w:rPr>
          <w:rFonts w:ascii="Arial" w:eastAsiaTheme="minorEastAsia" w:hAnsi="Arial" w:cs="Arial"/>
          <w:noProof w:val="0"/>
        </w:rPr>
        <w:t>9</w:t>
      </w:r>
      <w:r w:rsidRPr="001C7A55">
        <w:rPr>
          <w:rFonts w:ascii="Arial" w:eastAsiaTheme="minorEastAsia" w:hAnsi="Arial" w:cs="Arial"/>
          <w:noProof w:val="0"/>
          <w:lang w:val="uz-Cyrl-UZ"/>
        </w:rPr>
        <w:t xml:space="preserve"> Nacrta zakona</w:t>
      </w:r>
      <w:r w:rsidR="00F22749">
        <w:rPr>
          <w:rFonts w:ascii="Arial" w:eastAsiaTheme="minorEastAsia" w:hAnsi="Arial" w:cs="Arial"/>
          <w:noProof w:val="0"/>
        </w:rPr>
        <w:t xml:space="preserve"> </w:t>
      </w:r>
      <w:r w:rsidR="003D0880">
        <w:rPr>
          <w:rFonts w:ascii="Arial" w:eastAsiaTheme="minorEastAsia" w:hAnsi="Arial" w:cs="Arial"/>
          <w:noProof w:val="0"/>
        </w:rPr>
        <w:t xml:space="preserve">mijenja se član </w:t>
      </w:r>
      <w:r w:rsidR="00D81A54">
        <w:rPr>
          <w:rFonts w:ascii="Arial" w:eastAsiaTheme="minorEastAsia" w:hAnsi="Arial" w:cs="Arial"/>
          <w:noProof w:val="0"/>
        </w:rPr>
        <w:t>3</w:t>
      </w:r>
      <w:r w:rsidR="003D0880">
        <w:rPr>
          <w:rFonts w:ascii="Arial" w:eastAsiaTheme="minorEastAsia" w:hAnsi="Arial" w:cs="Arial"/>
          <w:noProof w:val="0"/>
        </w:rPr>
        <w:t xml:space="preserve">8 stav 2 tačka 3 i to da se </w:t>
      </w:r>
      <w:r w:rsidR="003D0880" w:rsidRPr="003D0880">
        <w:rPr>
          <w:rFonts w:ascii="Arial" w:eastAsiaTheme="minorEastAsia" w:hAnsi="Arial" w:cs="Arial"/>
          <w:noProof w:val="0"/>
        </w:rPr>
        <w:t>povećava iznos novčane kazne koji predstavlja uslov za prestanak pravnih posljedica osude sa pet hiljada eura na dvadeset hiljada eura.</w:t>
      </w:r>
    </w:p>
    <w:p w:rsidR="00A66D62" w:rsidRDefault="00F533B3" w:rsidP="007736BE">
      <w:pPr>
        <w:spacing w:after="0" w:line="240" w:lineRule="auto"/>
        <w:ind w:firstLine="720"/>
        <w:jc w:val="both"/>
        <w:rPr>
          <w:rFonts w:ascii="Arial" w:eastAsiaTheme="minorEastAsia" w:hAnsi="Arial" w:cs="Arial"/>
          <w:noProof w:val="0"/>
        </w:rPr>
      </w:pPr>
      <w:bookmarkStart w:id="25" w:name="_Hlk215728086"/>
      <w:r w:rsidRPr="001C7A55">
        <w:rPr>
          <w:rFonts w:ascii="Arial" w:eastAsiaTheme="minorEastAsia" w:hAnsi="Arial" w:cs="Arial"/>
          <w:noProof w:val="0"/>
          <w:lang w:val="uz-Cyrl-UZ"/>
        </w:rPr>
        <w:t xml:space="preserve">Članom </w:t>
      </w:r>
      <w:r>
        <w:rPr>
          <w:rFonts w:ascii="Arial" w:eastAsiaTheme="minorEastAsia" w:hAnsi="Arial" w:cs="Arial"/>
          <w:noProof w:val="0"/>
        </w:rPr>
        <w:t>10</w:t>
      </w:r>
      <w:r w:rsidRPr="001C7A55">
        <w:rPr>
          <w:rFonts w:ascii="Arial" w:eastAsiaTheme="minorEastAsia" w:hAnsi="Arial" w:cs="Arial"/>
          <w:noProof w:val="0"/>
          <w:lang w:val="uz-Cyrl-UZ"/>
        </w:rPr>
        <w:t xml:space="preserve"> Nacrta zakona</w:t>
      </w:r>
      <w:r>
        <w:rPr>
          <w:rFonts w:ascii="Arial" w:eastAsiaTheme="minorEastAsia" w:hAnsi="Arial" w:cs="Arial"/>
          <w:noProof w:val="0"/>
        </w:rPr>
        <w:t xml:space="preserve"> </w:t>
      </w:r>
      <w:bookmarkEnd w:id="25"/>
      <w:r>
        <w:rPr>
          <w:rFonts w:ascii="Arial" w:eastAsiaTheme="minorEastAsia" w:hAnsi="Arial" w:cs="Arial"/>
          <w:noProof w:val="0"/>
        </w:rPr>
        <w:t>vrši se izmjena člana 39 važećeg zakona na način da</w:t>
      </w:r>
      <w:r w:rsidRPr="00F533B3">
        <w:t xml:space="preserve"> </w:t>
      </w:r>
      <w:r>
        <w:rPr>
          <w:rFonts w:ascii="Arial" w:eastAsiaTheme="minorEastAsia" w:hAnsi="Arial" w:cs="Arial"/>
          <w:noProof w:val="0"/>
        </w:rPr>
        <w:t>se p</w:t>
      </w:r>
      <w:r w:rsidRPr="00F533B3">
        <w:rPr>
          <w:rFonts w:ascii="Arial" w:eastAsiaTheme="minorEastAsia" w:hAnsi="Arial" w:cs="Arial"/>
          <w:noProof w:val="0"/>
        </w:rPr>
        <w:t>redloženim izmjenama člana 39 vrši usklađivanje uslova za sudsku rehabilitaciju pravnih lica sa novim, povećanim rasponima novčanih kazni propisanim ovim zakonom. Zamjenom iznosa od pet hiljada eura sa dvadeset hiljada eura u stavu 1, prag za mogućnost dobijanja sudske rehabilitacije prilagođava se ekonomskoj realnosti i predstavlja logičnu posljedicu opšteg povećanja novčanih kazni. Na taj način omogućava se da pravna lica koja su počinila blaže oblike krivičnih djela, a ispunjavaju uslove, i dalje mogu ostvariti rehabilitaciju.</w:t>
      </w:r>
      <w:r w:rsidR="007736BE">
        <w:rPr>
          <w:rFonts w:ascii="Arial" w:eastAsiaTheme="minorEastAsia" w:hAnsi="Arial" w:cs="Arial"/>
          <w:noProof w:val="0"/>
        </w:rPr>
        <w:t xml:space="preserve"> </w:t>
      </w:r>
      <w:r w:rsidRPr="00F533B3">
        <w:rPr>
          <w:rFonts w:ascii="Arial" w:eastAsiaTheme="minorEastAsia" w:hAnsi="Arial" w:cs="Arial"/>
          <w:noProof w:val="0"/>
        </w:rPr>
        <w:t>Istovremeno, izmjenom iz stava 3, kojom se iznos od stotinu hiljada eura zamjenjuje iznosom od četiristotine hiljada eura, podiže se granica iznad koje rehabilitacija nije dozvoljena.</w:t>
      </w:r>
      <w:bookmarkStart w:id="26" w:name="_Hlk215728511"/>
    </w:p>
    <w:p w:rsidR="007736BE" w:rsidRDefault="007736BE" w:rsidP="007736BE">
      <w:pPr>
        <w:spacing w:after="0" w:line="240" w:lineRule="auto"/>
        <w:ind w:firstLine="720"/>
        <w:jc w:val="both"/>
        <w:rPr>
          <w:rFonts w:ascii="Arial" w:eastAsiaTheme="minorEastAsia" w:hAnsi="Arial" w:cs="Arial"/>
          <w:noProof w:val="0"/>
        </w:rPr>
      </w:pPr>
      <w:r w:rsidRPr="007736BE">
        <w:rPr>
          <w:rFonts w:ascii="Arial" w:eastAsiaTheme="minorEastAsia" w:hAnsi="Arial" w:cs="Arial"/>
          <w:noProof w:val="0"/>
        </w:rPr>
        <w:t>Članom 1</w:t>
      </w:r>
      <w:r w:rsidR="009719FF">
        <w:rPr>
          <w:rFonts w:ascii="Arial" w:eastAsiaTheme="minorEastAsia" w:hAnsi="Arial" w:cs="Arial"/>
          <w:noProof w:val="0"/>
        </w:rPr>
        <w:t>1</w:t>
      </w:r>
      <w:r w:rsidRPr="007736BE">
        <w:rPr>
          <w:rFonts w:ascii="Arial" w:eastAsiaTheme="minorEastAsia" w:hAnsi="Arial" w:cs="Arial"/>
          <w:noProof w:val="0"/>
        </w:rPr>
        <w:t xml:space="preserve"> Nacrta zakona</w:t>
      </w:r>
      <w:r>
        <w:rPr>
          <w:rFonts w:ascii="Arial" w:eastAsiaTheme="minorEastAsia" w:hAnsi="Arial" w:cs="Arial"/>
          <w:noProof w:val="0"/>
        </w:rPr>
        <w:t xml:space="preserve"> </w:t>
      </w:r>
      <w:bookmarkEnd w:id="26"/>
      <w:r>
        <w:rPr>
          <w:rFonts w:ascii="Arial" w:eastAsiaTheme="minorEastAsia" w:hAnsi="Arial" w:cs="Arial"/>
          <w:noProof w:val="0"/>
        </w:rPr>
        <w:t xml:space="preserve">mijenja se član 47 stav 1 tačka 2 važećeg zakona </w:t>
      </w:r>
      <w:r w:rsidR="001E7798">
        <w:rPr>
          <w:rFonts w:ascii="Arial" w:eastAsiaTheme="minorEastAsia" w:hAnsi="Arial" w:cs="Arial"/>
          <w:noProof w:val="0"/>
        </w:rPr>
        <w:t xml:space="preserve">na način da se u </w:t>
      </w:r>
      <w:r w:rsidR="001E7798" w:rsidRPr="001E7798">
        <w:rPr>
          <w:rFonts w:ascii="Arial" w:eastAsiaTheme="minorEastAsia" w:hAnsi="Arial" w:cs="Arial"/>
          <w:noProof w:val="0"/>
        </w:rPr>
        <w:t>tačk</w:t>
      </w:r>
      <w:r w:rsidR="001E7798">
        <w:rPr>
          <w:rFonts w:ascii="Arial" w:eastAsiaTheme="minorEastAsia" w:hAnsi="Arial" w:cs="Arial"/>
          <w:noProof w:val="0"/>
        </w:rPr>
        <w:t>u</w:t>
      </w:r>
      <w:r w:rsidR="001E7798" w:rsidRPr="001E7798">
        <w:rPr>
          <w:rFonts w:ascii="Arial" w:eastAsiaTheme="minorEastAsia" w:hAnsi="Arial" w:cs="Arial"/>
          <w:noProof w:val="0"/>
        </w:rPr>
        <w:t xml:space="preserve"> 2 povećava maksimalni iznos koji državni tužilac može odrediti kao obavezu pravnog lica u postupku odlaganja krivičnog gonjenja, sa deset hiljada eura na četrdeset hiljada eura. Ovo povećanje usklađeno je sa opštim podizanjem novčanih kazni i drugih finansijskih obaveza u zakonu, kao i sa savremenim ekonomskim prilikama.</w:t>
      </w:r>
    </w:p>
    <w:p w:rsidR="00FB6B00" w:rsidRPr="00FB6B00" w:rsidRDefault="001E7798" w:rsidP="00FB6B00">
      <w:pPr>
        <w:spacing w:after="0" w:line="240" w:lineRule="auto"/>
        <w:ind w:firstLine="720"/>
        <w:jc w:val="both"/>
        <w:rPr>
          <w:rFonts w:ascii="Arial" w:eastAsiaTheme="minorEastAsia" w:hAnsi="Arial" w:cs="Arial"/>
          <w:noProof w:val="0"/>
        </w:rPr>
      </w:pPr>
      <w:r w:rsidRPr="001E7798">
        <w:rPr>
          <w:rFonts w:ascii="Arial" w:eastAsiaTheme="minorEastAsia" w:hAnsi="Arial" w:cs="Arial"/>
          <w:noProof w:val="0"/>
        </w:rPr>
        <w:t>Članom 1</w:t>
      </w:r>
      <w:r w:rsidR="009719FF">
        <w:rPr>
          <w:rFonts w:ascii="Arial" w:eastAsiaTheme="minorEastAsia" w:hAnsi="Arial" w:cs="Arial"/>
          <w:noProof w:val="0"/>
        </w:rPr>
        <w:t>2</w:t>
      </w:r>
      <w:r w:rsidRPr="001E7798">
        <w:rPr>
          <w:rFonts w:ascii="Arial" w:eastAsiaTheme="minorEastAsia" w:hAnsi="Arial" w:cs="Arial"/>
          <w:noProof w:val="0"/>
        </w:rPr>
        <w:t xml:space="preserve"> Nacrta zakona</w:t>
      </w:r>
      <w:r w:rsidR="00BC1274">
        <w:rPr>
          <w:rFonts w:ascii="Arial" w:eastAsiaTheme="minorEastAsia" w:hAnsi="Arial" w:cs="Arial"/>
          <w:noProof w:val="0"/>
        </w:rPr>
        <w:t xml:space="preserve"> </w:t>
      </w:r>
      <w:r w:rsidR="00FB6B00" w:rsidRPr="00FB6B00">
        <w:rPr>
          <w:rFonts w:ascii="Arial" w:eastAsiaTheme="minorEastAsia" w:hAnsi="Arial" w:cs="Arial"/>
          <w:noProof w:val="0"/>
        </w:rPr>
        <w:t>predlaže se da zakon stup</w:t>
      </w:r>
      <w:r w:rsidR="00FB6B00">
        <w:rPr>
          <w:rFonts w:ascii="Arial" w:eastAsiaTheme="minorEastAsia" w:hAnsi="Arial" w:cs="Arial"/>
          <w:noProof w:val="0"/>
        </w:rPr>
        <w:t>a</w:t>
      </w:r>
      <w:r w:rsidR="00FB6B00" w:rsidRPr="00FB6B00">
        <w:rPr>
          <w:rFonts w:ascii="Arial" w:eastAsiaTheme="minorEastAsia" w:hAnsi="Arial" w:cs="Arial"/>
          <w:noProof w:val="0"/>
        </w:rPr>
        <w:t xml:space="preserve"> na snagu narednog dana od dana objavljivanja u ”Službenom listu Crne Gore”, s obzirom na to da je njegovo donošenje neophodno u cilju ispunjavanje obaveza iz Poglavlja 27 – Životna sredina, u okviru pregovora o pristupanju Crne Gore Evropskoj uniji.</w:t>
      </w:r>
    </w:p>
    <w:p w:rsidR="007F3274" w:rsidRPr="0015560F" w:rsidRDefault="007F3274" w:rsidP="00FB6B00">
      <w:pPr>
        <w:spacing w:after="0" w:line="240" w:lineRule="auto"/>
        <w:jc w:val="both"/>
        <w:rPr>
          <w:rFonts w:ascii="Arial" w:eastAsiaTheme="minorEastAsia" w:hAnsi="Arial" w:cs="Arial"/>
          <w:noProof w:val="0"/>
          <w:lang w:val="uz-Cyrl-UZ"/>
        </w:rPr>
      </w:pPr>
    </w:p>
    <w:p w:rsidR="008629B3" w:rsidRPr="008629B3" w:rsidRDefault="008629B3" w:rsidP="008629B3">
      <w:pPr>
        <w:spacing w:after="0" w:line="240" w:lineRule="auto"/>
        <w:jc w:val="both"/>
        <w:rPr>
          <w:rFonts w:ascii="Arial" w:eastAsia="Times New Roman" w:hAnsi="Arial" w:cs="Arial"/>
          <w:b/>
          <w:noProof w:val="0"/>
          <w:lang w:val="uz-Cyrl-UZ"/>
        </w:rPr>
      </w:pPr>
      <w:r w:rsidRPr="008629B3">
        <w:rPr>
          <w:rFonts w:ascii="Arial" w:eastAsia="Times New Roman" w:hAnsi="Arial" w:cs="Arial"/>
          <w:b/>
          <w:noProof w:val="0"/>
          <w:lang w:val="uz-Cyrl-UZ"/>
        </w:rPr>
        <w:t>V. SREDSTVA POTREBNA ZA SPROVOĐENJE OVOG ZAKONA</w:t>
      </w:r>
    </w:p>
    <w:p w:rsidR="008629B3" w:rsidRPr="008629B3" w:rsidRDefault="008629B3" w:rsidP="008629B3">
      <w:pPr>
        <w:spacing w:after="0" w:line="240" w:lineRule="auto"/>
        <w:jc w:val="both"/>
        <w:rPr>
          <w:rFonts w:ascii="Arial" w:eastAsia="Times New Roman" w:hAnsi="Arial" w:cs="Arial"/>
          <w:b/>
          <w:noProof w:val="0"/>
          <w:lang w:val="uz-Cyrl-UZ"/>
        </w:rPr>
      </w:pPr>
    </w:p>
    <w:p w:rsidR="008629B3" w:rsidRPr="008629B3" w:rsidRDefault="008629B3" w:rsidP="008629B3">
      <w:pPr>
        <w:spacing w:after="0" w:line="240" w:lineRule="auto"/>
        <w:jc w:val="both"/>
        <w:rPr>
          <w:rFonts w:ascii="Arial" w:eastAsia="Times New Roman" w:hAnsi="Arial" w:cs="Arial"/>
          <w:noProof w:val="0"/>
          <w:lang w:val="uz-Cyrl-UZ"/>
        </w:rPr>
      </w:pPr>
      <w:r w:rsidRPr="008629B3">
        <w:rPr>
          <w:rFonts w:ascii="Arial" w:eastAsia="Times New Roman" w:hAnsi="Arial" w:cs="Arial"/>
          <w:b/>
          <w:noProof w:val="0"/>
          <w:lang w:val="uz-Cyrl-UZ"/>
        </w:rPr>
        <w:t xml:space="preserve">       </w:t>
      </w:r>
      <w:r w:rsidRPr="008629B3">
        <w:rPr>
          <w:rFonts w:ascii="Arial" w:eastAsia="Times New Roman" w:hAnsi="Arial" w:cs="Arial"/>
          <w:b/>
          <w:noProof w:val="0"/>
          <w:lang w:val="uz-Cyrl-UZ"/>
        </w:rPr>
        <w:tab/>
      </w:r>
      <w:r w:rsidRPr="008629B3">
        <w:rPr>
          <w:rFonts w:ascii="Arial" w:eastAsia="Times New Roman" w:hAnsi="Arial" w:cs="Arial"/>
          <w:noProof w:val="0"/>
          <w:lang w:val="uz-Cyrl-UZ"/>
        </w:rPr>
        <w:t>Za sprovođenje ovog zakona nije potrebno obezbijediti dodatna sredstva u Budžetu Crne Gore.</w:t>
      </w:r>
    </w:p>
    <w:p w:rsidR="008629B3" w:rsidRPr="008629B3" w:rsidRDefault="008629B3" w:rsidP="008629B3">
      <w:pPr>
        <w:spacing w:after="200" w:line="276" w:lineRule="auto"/>
        <w:rPr>
          <w:rFonts w:eastAsiaTheme="minorEastAsia"/>
          <w:noProof w:val="0"/>
          <w:lang w:val="en-US"/>
        </w:rPr>
      </w:pPr>
    </w:p>
    <w:p w:rsidR="00FB6B00" w:rsidRDefault="00FB6B00" w:rsidP="00FB6B00">
      <w:pPr>
        <w:spacing w:after="0" w:line="240" w:lineRule="auto"/>
        <w:ind w:firstLine="720"/>
        <w:jc w:val="center"/>
        <w:rPr>
          <w:rFonts w:ascii="Arial" w:eastAsiaTheme="minorEastAsia" w:hAnsi="Arial" w:cs="Arial"/>
          <w:b/>
          <w:noProof w:val="0"/>
        </w:rPr>
      </w:pPr>
    </w:p>
    <w:p w:rsidR="00FB6B00" w:rsidRDefault="00FB6B00" w:rsidP="00FB6B00">
      <w:pPr>
        <w:spacing w:after="0" w:line="240" w:lineRule="auto"/>
        <w:ind w:firstLine="720"/>
        <w:jc w:val="center"/>
        <w:rPr>
          <w:rFonts w:ascii="Arial" w:eastAsiaTheme="minorEastAsia" w:hAnsi="Arial" w:cs="Arial"/>
          <w:b/>
          <w:noProof w:val="0"/>
        </w:rPr>
      </w:pPr>
    </w:p>
    <w:p w:rsidR="00FB6B00" w:rsidRDefault="00FB6B00" w:rsidP="00FB6B00">
      <w:pPr>
        <w:spacing w:after="0" w:line="240" w:lineRule="auto"/>
        <w:ind w:firstLine="720"/>
        <w:jc w:val="center"/>
        <w:rPr>
          <w:rFonts w:ascii="Arial" w:eastAsiaTheme="minorEastAsia" w:hAnsi="Arial" w:cs="Arial"/>
          <w:b/>
          <w:noProof w:val="0"/>
        </w:rPr>
      </w:pPr>
    </w:p>
    <w:p w:rsidR="00FB6B00" w:rsidRDefault="00FB6B00" w:rsidP="00FB6B00">
      <w:pPr>
        <w:spacing w:after="0" w:line="240" w:lineRule="auto"/>
        <w:ind w:firstLine="720"/>
        <w:jc w:val="center"/>
        <w:rPr>
          <w:rFonts w:ascii="Arial" w:eastAsiaTheme="minorEastAsia" w:hAnsi="Arial" w:cs="Arial"/>
          <w:b/>
          <w:noProof w:val="0"/>
        </w:rPr>
      </w:pPr>
    </w:p>
    <w:p w:rsidR="00FB6B00" w:rsidRDefault="00FB6B00" w:rsidP="00FB6B00">
      <w:pPr>
        <w:spacing w:after="0" w:line="240" w:lineRule="auto"/>
        <w:ind w:firstLine="720"/>
        <w:jc w:val="center"/>
        <w:rPr>
          <w:rFonts w:ascii="Arial" w:eastAsiaTheme="minorEastAsia" w:hAnsi="Arial" w:cs="Arial"/>
          <w:b/>
          <w:noProof w:val="0"/>
        </w:rPr>
      </w:pPr>
    </w:p>
    <w:p w:rsidR="00FB6B00" w:rsidRDefault="00FB6B00" w:rsidP="00FB6B00">
      <w:pPr>
        <w:spacing w:after="0" w:line="240" w:lineRule="auto"/>
        <w:ind w:firstLine="720"/>
        <w:jc w:val="center"/>
        <w:rPr>
          <w:rFonts w:ascii="Arial" w:eastAsiaTheme="minorEastAsia" w:hAnsi="Arial" w:cs="Arial"/>
          <w:b/>
          <w:noProof w:val="0"/>
        </w:rPr>
      </w:pPr>
    </w:p>
    <w:p w:rsidR="00FB6B00" w:rsidRDefault="00FB6B00" w:rsidP="00FB6B00">
      <w:pPr>
        <w:spacing w:after="0" w:line="240" w:lineRule="auto"/>
        <w:ind w:firstLine="720"/>
        <w:jc w:val="center"/>
        <w:rPr>
          <w:rFonts w:ascii="Arial" w:eastAsiaTheme="minorEastAsia" w:hAnsi="Arial" w:cs="Arial"/>
          <w:b/>
          <w:noProof w:val="0"/>
        </w:rPr>
      </w:pPr>
    </w:p>
    <w:p w:rsidR="00FB6B00" w:rsidRDefault="00FB6B00" w:rsidP="00FB6B00">
      <w:pPr>
        <w:spacing w:after="0" w:line="240" w:lineRule="auto"/>
        <w:ind w:firstLine="720"/>
        <w:jc w:val="center"/>
        <w:rPr>
          <w:rFonts w:ascii="Arial" w:eastAsiaTheme="minorEastAsia" w:hAnsi="Arial" w:cs="Arial"/>
          <w:b/>
          <w:noProof w:val="0"/>
        </w:rPr>
      </w:pPr>
    </w:p>
    <w:p w:rsidR="00FB6B00" w:rsidRDefault="00FB6B00" w:rsidP="00FB6B00">
      <w:pPr>
        <w:spacing w:after="0" w:line="240" w:lineRule="auto"/>
        <w:ind w:firstLine="720"/>
        <w:jc w:val="center"/>
        <w:rPr>
          <w:rFonts w:ascii="Arial" w:eastAsiaTheme="minorEastAsia" w:hAnsi="Arial" w:cs="Arial"/>
          <w:b/>
          <w:noProof w:val="0"/>
        </w:rPr>
      </w:pPr>
    </w:p>
    <w:p w:rsidR="00FB6B00" w:rsidRDefault="00FB6B00" w:rsidP="00FB6B00">
      <w:pPr>
        <w:spacing w:after="0" w:line="240" w:lineRule="auto"/>
        <w:ind w:firstLine="720"/>
        <w:jc w:val="center"/>
        <w:rPr>
          <w:rFonts w:ascii="Arial" w:eastAsiaTheme="minorEastAsia" w:hAnsi="Arial" w:cs="Arial"/>
          <w:b/>
          <w:noProof w:val="0"/>
        </w:rPr>
      </w:pPr>
    </w:p>
    <w:p w:rsidR="00FB6B00" w:rsidRDefault="00FB6B00" w:rsidP="00FB6B00">
      <w:pPr>
        <w:spacing w:after="0" w:line="240" w:lineRule="auto"/>
        <w:ind w:firstLine="720"/>
        <w:jc w:val="center"/>
        <w:rPr>
          <w:rFonts w:ascii="Arial" w:eastAsiaTheme="minorEastAsia" w:hAnsi="Arial" w:cs="Arial"/>
          <w:b/>
          <w:noProof w:val="0"/>
        </w:rPr>
      </w:pPr>
    </w:p>
    <w:p w:rsidR="00FB6B00" w:rsidRDefault="00FB6B00" w:rsidP="00FB6B00">
      <w:pPr>
        <w:spacing w:after="0" w:line="240" w:lineRule="auto"/>
        <w:ind w:firstLine="720"/>
        <w:jc w:val="center"/>
        <w:rPr>
          <w:rFonts w:ascii="Arial" w:eastAsiaTheme="minorEastAsia" w:hAnsi="Arial" w:cs="Arial"/>
          <w:b/>
          <w:noProof w:val="0"/>
        </w:rPr>
      </w:pPr>
    </w:p>
    <w:p w:rsidR="00FB6B00" w:rsidRDefault="00FB6B00" w:rsidP="00FB6B00">
      <w:pPr>
        <w:spacing w:after="0" w:line="240" w:lineRule="auto"/>
        <w:ind w:firstLine="720"/>
        <w:jc w:val="center"/>
        <w:rPr>
          <w:rFonts w:ascii="Arial" w:eastAsiaTheme="minorEastAsia" w:hAnsi="Arial" w:cs="Arial"/>
          <w:b/>
          <w:noProof w:val="0"/>
        </w:rPr>
      </w:pPr>
    </w:p>
    <w:p w:rsidR="00FB6B00" w:rsidRDefault="00FB6B00" w:rsidP="00FB6B00">
      <w:pPr>
        <w:spacing w:after="0" w:line="240" w:lineRule="auto"/>
        <w:ind w:firstLine="720"/>
        <w:jc w:val="center"/>
        <w:rPr>
          <w:rFonts w:ascii="Arial" w:eastAsiaTheme="minorEastAsia" w:hAnsi="Arial" w:cs="Arial"/>
          <w:b/>
          <w:noProof w:val="0"/>
        </w:rPr>
      </w:pPr>
    </w:p>
    <w:p w:rsidR="00FB6B00" w:rsidRDefault="00FB6B00" w:rsidP="00FB6B00">
      <w:pPr>
        <w:spacing w:after="0" w:line="240" w:lineRule="auto"/>
        <w:ind w:firstLine="720"/>
        <w:jc w:val="center"/>
        <w:rPr>
          <w:rFonts w:ascii="Arial" w:eastAsiaTheme="minorEastAsia" w:hAnsi="Arial" w:cs="Arial"/>
          <w:b/>
          <w:noProof w:val="0"/>
        </w:rPr>
      </w:pPr>
    </w:p>
    <w:p w:rsidR="00FB6B00" w:rsidRDefault="00FB6B00" w:rsidP="00FB6B00">
      <w:pPr>
        <w:spacing w:after="0" w:line="240" w:lineRule="auto"/>
        <w:ind w:firstLine="720"/>
        <w:jc w:val="center"/>
        <w:rPr>
          <w:rFonts w:ascii="Arial" w:eastAsiaTheme="minorEastAsia" w:hAnsi="Arial" w:cs="Arial"/>
          <w:b/>
          <w:noProof w:val="0"/>
        </w:rPr>
      </w:pPr>
    </w:p>
    <w:p w:rsidR="00FB6B00" w:rsidRDefault="00FB6B00" w:rsidP="00FB6B00">
      <w:pPr>
        <w:spacing w:after="0" w:line="240" w:lineRule="auto"/>
        <w:ind w:firstLine="720"/>
        <w:jc w:val="center"/>
        <w:rPr>
          <w:rFonts w:ascii="Arial" w:eastAsiaTheme="minorEastAsia" w:hAnsi="Arial" w:cs="Arial"/>
          <w:b/>
          <w:noProof w:val="0"/>
        </w:rPr>
      </w:pPr>
    </w:p>
    <w:p w:rsidR="00FB6B00" w:rsidRDefault="00FB6B00" w:rsidP="00FB6B00">
      <w:pPr>
        <w:spacing w:after="0" w:line="240" w:lineRule="auto"/>
        <w:ind w:firstLine="720"/>
        <w:jc w:val="center"/>
        <w:rPr>
          <w:rFonts w:ascii="Arial" w:eastAsiaTheme="minorEastAsia" w:hAnsi="Arial" w:cs="Arial"/>
          <w:b/>
          <w:noProof w:val="0"/>
        </w:rPr>
      </w:pPr>
    </w:p>
    <w:p w:rsidR="00FB6B00" w:rsidRDefault="00FB6B00" w:rsidP="00FB6B00">
      <w:pPr>
        <w:spacing w:after="0" w:line="240" w:lineRule="auto"/>
        <w:ind w:firstLine="720"/>
        <w:jc w:val="center"/>
        <w:rPr>
          <w:rFonts w:ascii="Arial" w:eastAsiaTheme="minorEastAsia" w:hAnsi="Arial" w:cs="Arial"/>
          <w:b/>
          <w:noProof w:val="0"/>
        </w:rPr>
      </w:pPr>
    </w:p>
    <w:p w:rsidR="00FB6B00" w:rsidRDefault="00FB6B00" w:rsidP="00FB6B00">
      <w:pPr>
        <w:spacing w:after="0" w:line="240" w:lineRule="auto"/>
        <w:ind w:firstLine="720"/>
        <w:jc w:val="center"/>
        <w:rPr>
          <w:rFonts w:ascii="Arial" w:eastAsiaTheme="minorEastAsia" w:hAnsi="Arial" w:cs="Arial"/>
          <w:b/>
          <w:noProof w:val="0"/>
        </w:rPr>
      </w:pPr>
    </w:p>
    <w:p w:rsidR="00FB6B00" w:rsidRDefault="00FB6B00" w:rsidP="00FB6B00">
      <w:pPr>
        <w:spacing w:after="0" w:line="240" w:lineRule="auto"/>
        <w:ind w:firstLine="720"/>
        <w:jc w:val="center"/>
        <w:rPr>
          <w:rFonts w:ascii="Arial" w:eastAsiaTheme="minorEastAsia" w:hAnsi="Arial" w:cs="Arial"/>
          <w:b/>
          <w:noProof w:val="0"/>
        </w:rPr>
      </w:pPr>
    </w:p>
    <w:p w:rsidR="003B13BE" w:rsidRDefault="003B13BE" w:rsidP="00FB6B00">
      <w:pPr>
        <w:spacing w:after="0" w:line="240" w:lineRule="auto"/>
        <w:ind w:firstLine="720"/>
        <w:jc w:val="center"/>
        <w:rPr>
          <w:rFonts w:ascii="Arial" w:eastAsiaTheme="minorEastAsia" w:hAnsi="Arial" w:cs="Arial"/>
          <w:b/>
          <w:noProof w:val="0"/>
        </w:rPr>
      </w:pPr>
    </w:p>
    <w:p w:rsidR="003B13BE" w:rsidRDefault="003B13BE" w:rsidP="00FB6B00">
      <w:pPr>
        <w:spacing w:after="0" w:line="240" w:lineRule="auto"/>
        <w:ind w:firstLine="720"/>
        <w:jc w:val="center"/>
        <w:rPr>
          <w:rFonts w:ascii="Arial" w:eastAsiaTheme="minorEastAsia" w:hAnsi="Arial" w:cs="Arial"/>
          <w:b/>
          <w:noProof w:val="0"/>
        </w:rPr>
      </w:pPr>
    </w:p>
    <w:p w:rsidR="003B13BE" w:rsidRDefault="003B13BE" w:rsidP="00FB6B00">
      <w:pPr>
        <w:spacing w:after="0" w:line="240" w:lineRule="auto"/>
        <w:ind w:firstLine="720"/>
        <w:jc w:val="center"/>
        <w:rPr>
          <w:rFonts w:ascii="Arial" w:eastAsiaTheme="minorEastAsia" w:hAnsi="Arial" w:cs="Arial"/>
          <w:b/>
          <w:noProof w:val="0"/>
        </w:rPr>
      </w:pPr>
    </w:p>
    <w:p w:rsidR="003B13BE" w:rsidRDefault="003B13BE" w:rsidP="00FB6B00">
      <w:pPr>
        <w:spacing w:after="0" w:line="240" w:lineRule="auto"/>
        <w:ind w:firstLine="720"/>
        <w:jc w:val="center"/>
        <w:rPr>
          <w:rFonts w:ascii="Arial" w:eastAsiaTheme="minorEastAsia" w:hAnsi="Arial" w:cs="Arial"/>
          <w:b/>
          <w:noProof w:val="0"/>
        </w:rPr>
      </w:pPr>
    </w:p>
    <w:p w:rsidR="00FB6B00" w:rsidRDefault="00FB6B00" w:rsidP="00FB6B00">
      <w:pPr>
        <w:spacing w:after="0" w:line="240" w:lineRule="auto"/>
        <w:ind w:firstLine="720"/>
        <w:jc w:val="center"/>
        <w:rPr>
          <w:rFonts w:ascii="Arial" w:eastAsiaTheme="minorEastAsia" w:hAnsi="Arial" w:cs="Arial"/>
          <w:b/>
          <w:noProof w:val="0"/>
        </w:rPr>
      </w:pPr>
    </w:p>
    <w:p w:rsidR="00FB6B00" w:rsidRPr="00FB6B00" w:rsidRDefault="00FB6B00" w:rsidP="00CC4B71">
      <w:pPr>
        <w:spacing w:after="0" w:line="240" w:lineRule="auto"/>
        <w:ind w:firstLine="720"/>
        <w:jc w:val="center"/>
        <w:rPr>
          <w:rFonts w:ascii="Arial" w:eastAsiaTheme="minorEastAsia" w:hAnsi="Arial" w:cs="Arial"/>
          <w:b/>
          <w:noProof w:val="0"/>
        </w:rPr>
      </w:pPr>
      <w:r w:rsidRPr="00FB6B00">
        <w:rPr>
          <w:rFonts w:ascii="Arial" w:eastAsiaTheme="minorEastAsia" w:hAnsi="Arial" w:cs="Arial"/>
          <w:b/>
          <w:noProof w:val="0"/>
        </w:rPr>
        <w:t xml:space="preserve">PREGLED ODREDBI </w:t>
      </w:r>
      <w:r w:rsidR="00CC4B71" w:rsidRPr="00CC4B71">
        <w:rPr>
          <w:rFonts w:ascii="Arial" w:eastAsiaTheme="minorEastAsia" w:hAnsi="Arial" w:cs="Arial"/>
          <w:b/>
          <w:noProof w:val="0"/>
        </w:rPr>
        <w:t>ZAKONA O ODGOVORNOSTI PRAVNIH LICA ZA KRIVIČNA DJELA</w:t>
      </w:r>
      <w:r w:rsidR="00CC4B71">
        <w:rPr>
          <w:rFonts w:ascii="Arial" w:eastAsiaTheme="minorEastAsia" w:hAnsi="Arial" w:cs="Arial"/>
          <w:b/>
          <w:noProof w:val="0"/>
        </w:rPr>
        <w:t xml:space="preserve"> </w:t>
      </w:r>
      <w:r w:rsidRPr="00FB6B00">
        <w:rPr>
          <w:rFonts w:ascii="Arial" w:eastAsiaTheme="minorEastAsia" w:hAnsi="Arial" w:cs="Arial"/>
          <w:b/>
          <w:noProof w:val="0"/>
        </w:rPr>
        <w:t>KOJE SE MIJENJAJU</w:t>
      </w:r>
    </w:p>
    <w:p w:rsidR="00176AB9" w:rsidRPr="00037FEB" w:rsidRDefault="00176AB9" w:rsidP="003B13BE">
      <w:pPr>
        <w:spacing w:after="0" w:line="276" w:lineRule="auto"/>
        <w:jc w:val="both"/>
        <w:rPr>
          <w:rFonts w:ascii="Arial" w:eastAsiaTheme="minorEastAsia" w:hAnsi="Arial" w:cs="Arial"/>
          <w:noProof w:val="0"/>
        </w:rPr>
      </w:pPr>
    </w:p>
    <w:p w:rsidR="003B13BE" w:rsidRPr="003B13BE" w:rsidRDefault="003B13BE" w:rsidP="003B13BE">
      <w:pPr>
        <w:spacing w:after="0" w:line="240" w:lineRule="auto"/>
        <w:ind w:firstLine="720"/>
        <w:jc w:val="center"/>
        <w:rPr>
          <w:rFonts w:ascii="Arial" w:eastAsiaTheme="minorEastAsia" w:hAnsi="Arial" w:cs="Arial"/>
          <w:b/>
          <w:noProof w:val="0"/>
        </w:rPr>
      </w:pPr>
      <w:r w:rsidRPr="003B13BE">
        <w:rPr>
          <w:rFonts w:ascii="Arial" w:eastAsiaTheme="minorEastAsia" w:hAnsi="Arial" w:cs="Arial"/>
          <w:b/>
          <w:noProof w:val="0"/>
        </w:rPr>
        <w:t>Novčana kazna</w:t>
      </w:r>
    </w:p>
    <w:p w:rsidR="003B13BE" w:rsidRPr="003B13BE" w:rsidRDefault="003B13BE" w:rsidP="003B13BE">
      <w:pPr>
        <w:spacing w:after="0" w:line="240" w:lineRule="auto"/>
        <w:ind w:firstLine="720"/>
        <w:jc w:val="center"/>
        <w:rPr>
          <w:rFonts w:ascii="Arial" w:eastAsiaTheme="minorEastAsia" w:hAnsi="Arial" w:cs="Arial"/>
          <w:b/>
          <w:noProof w:val="0"/>
        </w:rPr>
      </w:pPr>
      <w:bookmarkStart w:id="27" w:name="clan_14"/>
      <w:bookmarkEnd w:id="27"/>
      <w:r w:rsidRPr="003B13BE">
        <w:rPr>
          <w:rFonts w:ascii="Arial" w:eastAsiaTheme="minorEastAsia" w:hAnsi="Arial" w:cs="Arial"/>
          <w:b/>
          <w:noProof w:val="0"/>
        </w:rPr>
        <w:t>Član 14</w:t>
      </w:r>
    </w:p>
    <w:p w:rsidR="003B13BE" w:rsidRPr="003B13BE" w:rsidRDefault="003B13BE" w:rsidP="003B13BE">
      <w:pPr>
        <w:spacing w:after="0" w:line="240" w:lineRule="auto"/>
        <w:ind w:firstLine="720"/>
        <w:jc w:val="both"/>
        <w:rPr>
          <w:rFonts w:ascii="Arial" w:eastAsiaTheme="minorEastAsia" w:hAnsi="Arial" w:cs="Arial"/>
          <w:noProof w:val="0"/>
        </w:rPr>
      </w:pPr>
      <w:r w:rsidRPr="003B13BE">
        <w:rPr>
          <w:rFonts w:ascii="Arial" w:eastAsiaTheme="minorEastAsia" w:hAnsi="Arial" w:cs="Arial"/>
          <w:noProof w:val="0"/>
        </w:rPr>
        <w:t>(1) Novčana kazna se utvrđuje zavisno od iznosa učinjene štete ili pribavljene protivpravne imovinske koristi, a ukoliko su ti iznosi različiti, kao osnov za utvrđivanje novčane kazne uzeće se viši iznos.</w:t>
      </w:r>
    </w:p>
    <w:p w:rsidR="003B13BE" w:rsidRPr="003B13BE" w:rsidRDefault="003B13BE" w:rsidP="003B13BE">
      <w:pPr>
        <w:spacing w:after="0" w:line="240" w:lineRule="auto"/>
        <w:ind w:firstLine="720"/>
        <w:jc w:val="both"/>
        <w:rPr>
          <w:rFonts w:ascii="Arial" w:eastAsiaTheme="minorEastAsia" w:hAnsi="Arial" w:cs="Arial"/>
          <w:noProof w:val="0"/>
        </w:rPr>
      </w:pPr>
      <w:r w:rsidRPr="003B13BE">
        <w:rPr>
          <w:rFonts w:ascii="Arial" w:eastAsiaTheme="minorEastAsia" w:hAnsi="Arial" w:cs="Arial"/>
          <w:noProof w:val="0"/>
        </w:rPr>
        <w:t>(2) Novčana kazna ne može biti manja od dvostrukog iznosa učinjene štete ili pribavljene protivpravne imovinske koristi, niti veća od stostrukog iznosa učinjene imovinske štete ili pribavljene protivpravne imovinske koristi.</w:t>
      </w:r>
    </w:p>
    <w:p w:rsidR="003B13BE" w:rsidRPr="003B13BE" w:rsidRDefault="003B13BE" w:rsidP="003B13BE">
      <w:pPr>
        <w:spacing w:after="0" w:line="240" w:lineRule="auto"/>
        <w:ind w:firstLine="720"/>
        <w:jc w:val="both"/>
        <w:rPr>
          <w:rFonts w:ascii="Arial" w:eastAsiaTheme="minorEastAsia" w:hAnsi="Arial" w:cs="Arial"/>
          <w:noProof w:val="0"/>
        </w:rPr>
      </w:pPr>
      <w:r w:rsidRPr="003B13BE">
        <w:rPr>
          <w:rFonts w:ascii="Arial" w:eastAsiaTheme="minorEastAsia" w:hAnsi="Arial" w:cs="Arial"/>
          <w:noProof w:val="0"/>
        </w:rPr>
        <w:t>(3) Ako krivičnim djelom nije učinjena imovinska šteta ili nije pribavljena protivpravna imovinska korist, ili je visinu te štete ili imovinske koristi teško utvrditi u razumnom roku, s obzirom na prirodu učinjenog krivičnog djela kao i druge okolnosti, sud će novčanu kaznu odmjeriti u određenom iznosu koji ne može biti manji od hiljadu eura niti veći od pet miliona eura.</w:t>
      </w:r>
    </w:p>
    <w:p w:rsidR="003B13BE" w:rsidRDefault="003B13BE" w:rsidP="003B13BE">
      <w:pPr>
        <w:spacing w:after="0" w:line="240" w:lineRule="auto"/>
        <w:ind w:firstLine="720"/>
        <w:jc w:val="center"/>
        <w:rPr>
          <w:rFonts w:ascii="Arial" w:eastAsiaTheme="minorEastAsia" w:hAnsi="Arial" w:cs="Arial"/>
          <w:b/>
          <w:noProof w:val="0"/>
        </w:rPr>
      </w:pPr>
    </w:p>
    <w:p w:rsidR="003B13BE" w:rsidRPr="003B13BE" w:rsidRDefault="003B13BE" w:rsidP="003B13BE">
      <w:pPr>
        <w:spacing w:after="0" w:line="240" w:lineRule="auto"/>
        <w:ind w:firstLine="720"/>
        <w:jc w:val="center"/>
        <w:rPr>
          <w:rFonts w:ascii="Arial" w:eastAsiaTheme="minorEastAsia" w:hAnsi="Arial" w:cs="Arial"/>
          <w:b/>
          <w:noProof w:val="0"/>
        </w:rPr>
      </w:pPr>
      <w:r w:rsidRPr="003B13BE">
        <w:rPr>
          <w:rFonts w:ascii="Arial" w:eastAsiaTheme="minorEastAsia" w:hAnsi="Arial" w:cs="Arial"/>
          <w:b/>
          <w:noProof w:val="0"/>
        </w:rPr>
        <w:t>Visina novčane kazne</w:t>
      </w:r>
    </w:p>
    <w:p w:rsidR="003B13BE" w:rsidRPr="003B13BE" w:rsidRDefault="003B13BE" w:rsidP="003B13BE">
      <w:pPr>
        <w:spacing w:after="0" w:line="240" w:lineRule="auto"/>
        <w:ind w:firstLine="720"/>
        <w:jc w:val="center"/>
        <w:rPr>
          <w:rFonts w:ascii="Arial" w:eastAsiaTheme="minorEastAsia" w:hAnsi="Arial" w:cs="Arial"/>
          <w:b/>
          <w:noProof w:val="0"/>
        </w:rPr>
      </w:pPr>
      <w:bookmarkStart w:id="28" w:name="clan_15"/>
      <w:bookmarkEnd w:id="28"/>
      <w:r w:rsidRPr="003B13BE">
        <w:rPr>
          <w:rFonts w:ascii="Arial" w:eastAsiaTheme="minorEastAsia" w:hAnsi="Arial" w:cs="Arial"/>
          <w:b/>
          <w:noProof w:val="0"/>
        </w:rPr>
        <w:t>Član 15</w:t>
      </w:r>
    </w:p>
    <w:p w:rsidR="003B13BE" w:rsidRPr="003B13BE" w:rsidRDefault="003B13BE" w:rsidP="003B13BE">
      <w:pPr>
        <w:spacing w:after="0" w:line="240" w:lineRule="auto"/>
        <w:ind w:firstLine="720"/>
        <w:jc w:val="both"/>
        <w:rPr>
          <w:rFonts w:ascii="Arial" w:eastAsiaTheme="minorEastAsia" w:hAnsi="Arial" w:cs="Arial"/>
          <w:noProof w:val="0"/>
        </w:rPr>
      </w:pPr>
      <w:r w:rsidRPr="003B13BE">
        <w:rPr>
          <w:rFonts w:ascii="Arial" w:eastAsiaTheme="minorEastAsia" w:hAnsi="Arial" w:cs="Arial"/>
          <w:noProof w:val="0"/>
        </w:rPr>
        <w:t>Pravno lice će se kazniti novčanom kaznom u iznosu od:</w:t>
      </w:r>
    </w:p>
    <w:p w:rsidR="003B13BE" w:rsidRPr="003B13BE" w:rsidRDefault="003B13BE" w:rsidP="003B13BE">
      <w:pPr>
        <w:spacing w:after="0" w:line="240" w:lineRule="auto"/>
        <w:ind w:firstLine="720"/>
        <w:jc w:val="both"/>
        <w:rPr>
          <w:rFonts w:ascii="Arial" w:eastAsiaTheme="minorEastAsia" w:hAnsi="Arial" w:cs="Arial"/>
          <w:noProof w:val="0"/>
        </w:rPr>
      </w:pPr>
      <w:r w:rsidRPr="003B13BE">
        <w:rPr>
          <w:rFonts w:ascii="Arial" w:eastAsiaTheme="minorEastAsia" w:hAnsi="Arial" w:cs="Arial"/>
          <w:noProof w:val="0"/>
        </w:rPr>
        <w:t>1) dvostrukog do petostrukog iznosa učinjene štete ili pribavljene protivpravne imovinske koristi ili od hiljadu do deset hiljada eura za krivična djela za koja je propisana kazna zatvora do jedne godine ili novčana kazna;</w:t>
      </w:r>
    </w:p>
    <w:p w:rsidR="003B13BE" w:rsidRPr="003B13BE" w:rsidRDefault="003B13BE" w:rsidP="003B13BE">
      <w:pPr>
        <w:spacing w:after="0" w:line="240" w:lineRule="auto"/>
        <w:ind w:firstLine="720"/>
        <w:jc w:val="both"/>
        <w:rPr>
          <w:rFonts w:ascii="Arial" w:eastAsiaTheme="minorEastAsia" w:hAnsi="Arial" w:cs="Arial"/>
          <w:noProof w:val="0"/>
        </w:rPr>
      </w:pPr>
      <w:r w:rsidRPr="003B13BE">
        <w:rPr>
          <w:rFonts w:ascii="Arial" w:eastAsiaTheme="minorEastAsia" w:hAnsi="Arial" w:cs="Arial"/>
          <w:noProof w:val="0"/>
        </w:rPr>
        <w:t>2) petostrukog do desetostrukog iznosa učinjene štete ili pribavljene protivpravne imovinske koristi ili od deset do dvadeset hiljada eura za krivična djela za koja je propisana kazna zatvora do tri godine;</w:t>
      </w:r>
    </w:p>
    <w:p w:rsidR="003B13BE" w:rsidRPr="003B13BE" w:rsidRDefault="003B13BE" w:rsidP="003B13BE">
      <w:pPr>
        <w:spacing w:after="0" w:line="240" w:lineRule="auto"/>
        <w:ind w:firstLine="720"/>
        <w:jc w:val="both"/>
        <w:rPr>
          <w:rFonts w:ascii="Arial" w:eastAsiaTheme="minorEastAsia" w:hAnsi="Arial" w:cs="Arial"/>
          <w:noProof w:val="0"/>
        </w:rPr>
      </w:pPr>
      <w:r w:rsidRPr="003B13BE">
        <w:rPr>
          <w:rFonts w:ascii="Arial" w:eastAsiaTheme="minorEastAsia" w:hAnsi="Arial" w:cs="Arial"/>
          <w:noProof w:val="0"/>
        </w:rPr>
        <w:t>3) desetostrukog do petnaestostrukog iznosa učinjene štete ili pribavljene protivpravne imovinske koristi ili od dvadeset do pedeset hiljada eura za krivična djela za koja je propisana kazna zatvora do pet godina;</w:t>
      </w:r>
    </w:p>
    <w:p w:rsidR="003B13BE" w:rsidRPr="003B13BE" w:rsidRDefault="003B13BE" w:rsidP="003B13BE">
      <w:pPr>
        <w:spacing w:after="0" w:line="240" w:lineRule="auto"/>
        <w:ind w:firstLine="720"/>
        <w:jc w:val="both"/>
        <w:rPr>
          <w:rFonts w:ascii="Arial" w:eastAsiaTheme="minorEastAsia" w:hAnsi="Arial" w:cs="Arial"/>
          <w:noProof w:val="0"/>
        </w:rPr>
      </w:pPr>
      <w:r w:rsidRPr="003B13BE">
        <w:rPr>
          <w:rFonts w:ascii="Arial" w:eastAsiaTheme="minorEastAsia" w:hAnsi="Arial" w:cs="Arial"/>
          <w:noProof w:val="0"/>
        </w:rPr>
        <w:t>4) petnaestostrukog do dvadesetostrukog iznosa učinjene štete ili pribavljene protivpravne imovinske koristi ili od pedeset do stotinu hiljada eura za krivična djela za koja je propisana kazna zatvora do osam godina;</w:t>
      </w:r>
    </w:p>
    <w:p w:rsidR="003B13BE" w:rsidRPr="003B13BE" w:rsidRDefault="003B13BE" w:rsidP="003B13BE">
      <w:pPr>
        <w:spacing w:after="0" w:line="240" w:lineRule="auto"/>
        <w:ind w:firstLine="720"/>
        <w:jc w:val="both"/>
        <w:rPr>
          <w:rFonts w:ascii="Arial" w:eastAsiaTheme="minorEastAsia" w:hAnsi="Arial" w:cs="Arial"/>
          <w:noProof w:val="0"/>
        </w:rPr>
      </w:pPr>
      <w:r w:rsidRPr="003B13BE">
        <w:rPr>
          <w:rFonts w:ascii="Arial" w:eastAsiaTheme="minorEastAsia" w:hAnsi="Arial" w:cs="Arial"/>
          <w:noProof w:val="0"/>
        </w:rPr>
        <w:t>5) dvadesetostrukog do pedesetostrukog iznosa učinjene štete ili pribavljene protivpravne imovinske koristi ili od stotinu do dvijestotine hiljada eura za krivična djela za koja je propisana kazna zatvora do deset godina;</w:t>
      </w:r>
    </w:p>
    <w:p w:rsidR="003B13BE" w:rsidRPr="003B13BE" w:rsidRDefault="003B13BE" w:rsidP="003B13BE">
      <w:pPr>
        <w:spacing w:after="0" w:line="240" w:lineRule="auto"/>
        <w:ind w:firstLine="720"/>
        <w:jc w:val="both"/>
        <w:rPr>
          <w:rFonts w:ascii="Arial" w:eastAsiaTheme="minorEastAsia" w:hAnsi="Arial" w:cs="Arial"/>
          <w:noProof w:val="0"/>
        </w:rPr>
      </w:pPr>
      <w:r w:rsidRPr="003B13BE">
        <w:rPr>
          <w:rFonts w:ascii="Arial" w:eastAsiaTheme="minorEastAsia" w:hAnsi="Arial" w:cs="Arial"/>
          <w:noProof w:val="0"/>
        </w:rPr>
        <w:t>6) najmanje pedesetostrukog iznosa učinjene štete ili pribavljene protivpravne imovinske koristi ili od najmanje dvijestotine hiljada eura za krivična djela za koja je propisana kazna zatvora preko deset godina.</w:t>
      </w:r>
    </w:p>
    <w:p w:rsidR="00E15190" w:rsidRDefault="00E15190" w:rsidP="00A81567">
      <w:pPr>
        <w:spacing w:after="0" w:line="276" w:lineRule="auto"/>
        <w:ind w:firstLine="708"/>
        <w:jc w:val="center"/>
        <w:rPr>
          <w:rFonts w:ascii="Arial" w:eastAsiaTheme="minorEastAsia" w:hAnsi="Arial" w:cs="Arial"/>
          <w:b/>
          <w:noProof w:val="0"/>
        </w:rPr>
      </w:pPr>
    </w:p>
    <w:p w:rsidR="0034423B" w:rsidRPr="0034423B" w:rsidRDefault="0034423B" w:rsidP="00122302">
      <w:pPr>
        <w:spacing w:after="0" w:line="276" w:lineRule="auto"/>
        <w:jc w:val="center"/>
        <w:rPr>
          <w:rFonts w:ascii="Arial" w:eastAsiaTheme="minorEastAsia" w:hAnsi="Arial" w:cs="Arial"/>
          <w:b/>
          <w:noProof w:val="0"/>
        </w:rPr>
      </w:pPr>
      <w:r w:rsidRPr="0034423B">
        <w:rPr>
          <w:rFonts w:ascii="Arial" w:eastAsiaTheme="minorEastAsia" w:hAnsi="Arial" w:cs="Arial"/>
          <w:b/>
          <w:noProof w:val="0"/>
        </w:rPr>
        <w:t>Višestruki povrat</w:t>
      </w:r>
    </w:p>
    <w:p w:rsidR="0034423B" w:rsidRPr="0034423B" w:rsidRDefault="0034423B" w:rsidP="00122302">
      <w:pPr>
        <w:spacing w:after="0" w:line="276" w:lineRule="auto"/>
        <w:jc w:val="center"/>
        <w:rPr>
          <w:rFonts w:ascii="Arial" w:eastAsiaTheme="minorEastAsia" w:hAnsi="Arial" w:cs="Arial"/>
          <w:b/>
          <w:noProof w:val="0"/>
        </w:rPr>
      </w:pPr>
      <w:r w:rsidRPr="0034423B">
        <w:rPr>
          <w:rFonts w:ascii="Arial" w:eastAsiaTheme="minorEastAsia" w:hAnsi="Arial" w:cs="Arial"/>
          <w:b/>
          <w:noProof w:val="0"/>
        </w:rPr>
        <w:t>Član 18</w:t>
      </w:r>
    </w:p>
    <w:p w:rsidR="0034423B" w:rsidRPr="00122302" w:rsidRDefault="0034423B" w:rsidP="00122302">
      <w:pPr>
        <w:spacing w:after="0" w:line="276" w:lineRule="auto"/>
        <w:ind w:firstLine="708"/>
        <w:jc w:val="both"/>
        <w:rPr>
          <w:rFonts w:ascii="Arial" w:eastAsiaTheme="minorEastAsia" w:hAnsi="Arial" w:cs="Arial"/>
          <w:noProof w:val="0"/>
        </w:rPr>
      </w:pPr>
      <w:r w:rsidRPr="00122302">
        <w:rPr>
          <w:rFonts w:ascii="Arial" w:eastAsiaTheme="minorEastAsia" w:hAnsi="Arial" w:cs="Arial"/>
          <w:noProof w:val="0"/>
        </w:rPr>
        <w:t>(1) Sud može pravnom licu da pooštri kaznu do dvostrukog iznosa propisanog u članu 15 ovog zakona, ako je pravno lice odgovorno za krivično djelo učinjeno u višestrukom povratu.</w:t>
      </w:r>
    </w:p>
    <w:p w:rsidR="0034423B" w:rsidRDefault="0034423B" w:rsidP="00122302">
      <w:pPr>
        <w:spacing w:after="0" w:line="276" w:lineRule="auto"/>
        <w:ind w:firstLine="708"/>
        <w:jc w:val="both"/>
        <w:rPr>
          <w:rFonts w:ascii="Arial" w:eastAsiaTheme="minorEastAsia" w:hAnsi="Arial" w:cs="Arial"/>
          <w:noProof w:val="0"/>
        </w:rPr>
      </w:pPr>
      <w:r w:rsidRPr="00122302">
        <w:rPr>
          <w:rFonts w:ascii="Arial" w:eastAsiaTheme="minorEastAsia" w:hAnsi="Arial" w:cs="Arial"/>
          <w:noProof w:val="0"/>
        </w:rPr>
        <w:t>(2) Višestruki povrat postoji ako je pravno lice najmanje dva puta osuđivano za krivično djelo na novčanu kaznu preko pedeset hiljada eura i ako od posljednje pravosnažno izrečene kazne nije proteklo vrijeme duže od pet godina.</w:t>
      </w:r>
    </w:p>
    <w:p w:rsidR="00122302" w:rsidRPr="00122302" w:rsidRDefault="00122302" w:rsidP="00122302">
      <w:pPr>
        <w:spacing w:after="0" w:line="276" w:lineRule="auto"/>
        <w:ind w:firstLine="708"/>
        <w:jc w:val="center"/>
        <w:rPr>
          <w:rFonts w:ascii="Arial" w:eastAsiaTheme="minorEastAsia" w:hAnsi="Arial" w:cs="Arial"/>
          <w:b/>
          <w:noProof w:val="0"/>
        </w:rPr>
      </w:pPr>
    </w:p>
    <w:p w:rsidR="00122302" w:rsidRPr="00122302" w:rsidRDefault="00122302" w:rsidP="00122302">
      <w:pPr>
        <w:spacing w:after="0" w:line="276" w:lineRule="auto"/>
        <w:ind w:firstLine="708"/>
        <w:jc w:val="center"/>
        <w:rPr>
          <w:rFonts w:ascii="Arial" w:eastAsiaTheme="minorEastAsia" w:hAnsi="Arial" w:cs="Arial"/>
          <w:b/>
          <w:noProof w:val="0"/>
        </w:rPr>
      </w:pPr>
      <w:r w:rsidRPr="00122302">
        <w:rPr>
          <w:rFonts w:ascii="Arial" w:eastAsiaTheme="minorEastAsia" w:hAnsi="Arial" w:cs="Arial"/>
          <w:b/>
          <w:noProof w:val="0"/>
        </w:rPr>
        <w:t>Granice ublažavanja novčane kazne</w:t>
      </w:r>
    </w:p>
    <w:p w:rsidR="00122302" w:rsidRPr="00122302" w:rsidRDefault="00122302" w:rsidP="00122302">
      <w:pPr>
        <w:spacing w:after="0" w:line="276" w:lineRule="auto"/>
        <w:ind w:firstLine="708"/>
        <w:jc w:val="center"/>
        <w:rPr>
          <w:rFonts w:ascii="Arial" w:eastAsiaTheme="minorEastAsia" w:hAnsi="Arial" w:cs="Arial"/>
          <w:noProof w:val="0"/>
        </w:rPr>
      </w:pPr>
      <w:r w:rsidRPr="00122302">
        <w:rPr>
          <w:rFonts w:ascii="Arial" w:eastAsiaTheme="minorEastAsia" w:hAnsi="Arial" w:cs="Arial"/>
          <w:b/>
          <w:noProof w:val="0"/>
        </w:rPr>
        <w:t>Član 20</w:t>
      </w:r>
    </w:p>
    <w:p w:rsidR="00122302" w:rsidRPr="00122302" w:rsidRDefault="00122302" w:rsidP="00122302">
      <w:pPr>
        <w:spacing w:after="0" w:line="276" w:lineRule="auto"/>
        <w:ind w:firstLine="708"/>
        <w:jc w:val="both"/>
        <w:rPr>
          <w:rFonts w:ascii="Arial" w:eastAsiaTheme="minorEastAsia" w:hAnsi="Arial" w:cs="Arial"/>
          <w:noProof w:val="0"/>
        </w:rPr>
      </w:pPr>
      <w:r w:rsidRPr="00122302">
        <w:rPr>
          <w:rFonts w:ascii="Arial" w:eastAsiaTheme="minorEastAsia" w:hAnsi="Arial" w:cs="Arial"/>
          <w:noProof w:val="0"/>
        </w:rPr>
        <w:t>(1) Kad postoje uslovi za ublažavanje novčane kazne iz člana 19 ovog zakona, sud će ublažiti kaznu u ovim granicama:</w:t>
      </w:r>
    </w:p>
    <w:p w:rsidR="00122302" w:rsidRPr="00122302" w:rsidRDefault="00122302" w:rsidP="00122302">
      <w:pPr>
        <w:spacing w:after="0" w:line="276" w:lineRule="auto"/>
        <w:ind w:firstLine="708"/>
        <w:jc w:val="both"/>
        <w:rPr>
          <w:rFonts w:ascii="Arial" w:eastAsiaTheme="minorEastAsia" w:hAnsi="Arial" w:cs="Arial"/>
          <w:noProof w:val="0"/>
        </w:rPr>
      </w:pPr>
      <w:r w:rsidRPr="00122302">
        <w:rPr>
          <w:rFonts w:ascii="Arial" w:eastAsiaTheme="minorEastAsia" w:hAnsi="Arial" w:cs="Arial"/>
          <w:noProof w:val="0"/>
        </w:rPr>
        <w:lastRenderedPageBreak/>
        <w:t>1) ako je za krivično djelo kao najmanja mjera kazne propisan petostruki iznos učinjene štete ili pribavljene protivpravne imovinske koristi ili deset hiljada eura (član 15 tačka 2), novčana kazna se može ublažiti do dvostrukog iznosa učinjene štete ili pribavljene protivpravne imovinske koristi ili do hiljadu eura;</w:t>
      </w:r>
    </w:p>
    <w:p w:rsidR="00122302" w:rsidRPr="00122302" w:rsidRDefault="00122302" w:rsidP="00122302">
      <w:pPr>
        <w:spacing w:after="0" w:line="276" w:lineRule="auto"/>
        <w:ind w:firstLine="708"/>
        <w:jc w:val="both"/>
        <w:rPr>
          <w:rFonts w:ascii="Arial" w:eastAsiaTheme="minorEastAsia" w:hAnsi="Arial" w:cs="Arial"/>
          <w:noProof w:val="0"/>
        </w:rPr>
      </w:pPr>
      <w:r w:rsidRPr="00122302">
        <w:rPr>
          <w:rFonts w:ascii="Arial" w:eastAsiaTheme="minorEastAsia" w:hAnsi="Arial" w:cs="Arial"/>
          <w:noProof w:val="0"/>
        </w:rPr>
        <w:t>2) ako je za krivično djelo kao najmanja mjera kazne propisan desetostruki iznos učinjene štete ili pribavljene protivpravne imovinske koristi ili dvadeset hiljada eura (član 15 tačka 3), novčana kazna se može ublažiti do petostrukog iznosa učinjene štete ili pribavljene protivpravne imovinske koristi ili do deset hiljada eura;</w:t>
      </w:r>
    </w:p>
    <w:p w:rsidR="00122302" w:rsidRPr="00122302" w:rsidRDefault="00122302" w:rsidP="00122302">
      <w:pPr>
        <w:spacing w:after="0" w:line="276" w:lineRule="auto"/>
        <w:ind w:firstLine="708"/>
        <w:jc w:val="both"/>
        <w:rPr>
          <w:rFonts w:ascii="Arial" w:eastAsiaTheme="minorEastAsia" w:hAnsi="Arial" w:cs="Arial"/>
          <w:noProof w:val="0"/>
        </w:rPr>
      </w:pPr>
      <w:r w:rsidRPr="00122302">
        <w:rPr>
          <w:rFonts w:ascii="Arial" w:eastAsiaTheme="minorEastAsia" w:hAnsi="Arial" w:cs="Arial"/>
          <w:noProof w:val="0"/>
        </w:rPr>
        <w:t>3) ako je za krivično djelo kao najmanja mjera kazne propisan petnaestostruki iznos učinjene štete ili pribavljene protivpravne imovinske koristi ili pedeset hiljada eura (član 15 tačka 4), novčana kazna se može ublažiti do osmostrukog iznosa učinjene štete ili pribavljene protivpravne imovinske koristi ili do dvadesetpet hiljada eura;</w:t>
      </w:r>
    </w:p>
    <w:p w:rsidR="00122302" w:rsidRPr="00122302" w:rsidRDefault="00122302" w:rsidP="00122302">
      <w:pPr>
        <w:spacing w:after="0" w:line="276" w:lineRule="auto"/>
        <w:ind w:firstLine="708"/>
        <w:jc w:val="both"/>
        <w:rPr>
          <w:rFonts w:ascii="Arial" w:eastAsiaTheme="minorEastAsia" w:hAnsi="Arial" w:cs="Arial"/>
          <w:noProof w:val="0"/>
        </w:rPr>
      </w:pPr>
      <w:r w:rsidRPr="00122302">
        <w:rPr>
          <w:rFonts w:ascii="Arial" w:eastAsiaTheme="minorEastAsia" w:hAnsi="Arial" w:cs="Arial"/>
          <w:noProof w:val="0"/>
        </w:rPr>
        <w:t>4) ako je za krivično djelo kao najmanja mjera kazne propisan dvadesetostruki iznos učinjene štete ili pribavljene protivpravne imovinske koristi ili stotinu hiljada eura (član 15 tačka 5), novčana kazna se može ublažiti do desetostrukog iznosa učinjene štete ili pribavljene protivpravne imovinske koristi ili do pedeset hiljada eura;</w:t>
      </w:r>
    </w:p>
    <w:p w:rsidR="00122302" w:rsidRPr="00122302" w:rsidRDefault="00122302" w:rsidP="00122302">
      <w:pPr>
        <w:spacing w:after="0" w:line="276" w:lineRule="auto"/>
        <w:ind w:firstLine="708"/>
        <w:jc w:val="both"/>
        <w:rPr>
          <w:rFonts w:ascii="Arial" w:eastAsiaTheme="minorEastAsia" w:hAnsi="Arial" w:cs="Arial"/>
          <w:noProof w:val="0"/>
        </w:rPr>
      </w:pPr>
      <w:r w:rsidRPr="00122302">
        <w:rPr>
          <w:rFonts w:ascii="Arial" w:eastAsiaTheme="minorEastAsia" w:hAnsi="Arial" w:cs="Arial"/>
          <w:noProof w:val="0"/>
        </w:rPr>
        <w:t>5) ako je za krivično djelo kao najmanja mjera kazne propisan pedesetostruki iznos učinjene štete ili pribavljene protivpravne imovinske koristi ili dvijestotine hiljada eura (član 15 tačka 6), novčana kazna se može ublažiti do dvadesetpetostrukog iznosa učinjene štete ili pribavljene protivpravne imovinske koristi ili do stotinu hiljada eura;</w:t>
      </w:r>
    </w:p>
    <w:p w:rsidR="00122302" w:rsidRPr="00122302" w:rsidRDefault="00122302" w:rsidP="00122302">
      <w:pPr>
        <w:spacing w:after="0" w:line="276" w:lineRule="auto"/>
        <w:ind w:firstLine="708"/>
        <w:jc w:val="both"/>
        <w:rPr>
          <w:rFonts w:ascii="Arial" w:eastAsiaTheme="minorEastAsia" w:hAnsi="Arial" w:cs="Arial"/>
          <w:noProof w:val="0"/>
        </w:rPr>
      </w:pPr>
      <w:r w:rsidRPr="00122302">
        <w:rPr>
          <w:rFonts w:ascii="Arial" w:eastAsiaTheme="minorEastAsia" w:hAnsi="Arial" w:cs="Arial"/>
          <w:noProof w:val="0"/>
        </w:rPr>
        <w:t>(2) Kad je sud ovlašćen da pravno lice oslobodi od kazne može mu kaznu ublažiti bez ograničenja za ublažavanje kazne iz stava 1 ovog člana.</w:t>
      </w:r>
    </w:p>
    <w:p w:rsidR="00122302" w:rsidRPr="00122302" w:rsidRDefault="00122302" w:rsidP="00122302">
      <w:pPr>
        <w:spacing w:after="0" w:line="276" w:lineRule="auto"/>
        <w:ind w:firstLine="708"/>
        <w:jc w:val="both"/>
        <w:rPr>
          <w:rFonts w:ascii="Arial" w:eastAsiaTheme="minorEastAsia" w:hAnsi="Arial" w:cs="Arial"/>
          <w:noProof w:val="0"/>
        </w:rPr>
      </w:pPr>
    </w:p>
    <w:p w:rsidR="00122302" w:rsidRPr="00122302" w:rsidRDefault="00122302" w:rsidP="00122302">
      <w:pPr>
        <w:spacing w:after="0" w:line="276" w:lineRule="auto"/>
        <w:ind w:firstLine="708"/>
        <w:jc w:val="center"/>
        <w:rPr>
          <w:rFonts w:ascii="Arial" w:eastAsiaTheme="minorEastAsia" w:hAnsi="Arial" w:cs="Arial"/>
          <w:b/>
          <w:noProof w:val="0"/>
        </w:rPr>
      </w:pPr>
      <w:r w:rsidRPr="00122302">
        <w:rPr>
          <w:rFonts w:ascii="Arial" w:eastAsiaTheme="minorEastAsia" w:hAnsi="Arial" w:cs="Arial"/>
          <w:b/>
          <w:noProof w:val="0"/>
        </w:rPr>
        <w:t>Odmjeravanje kazne za sticaj krivičnih djela</w:t>
      </w:r>
    </w:p>
    <w:p w:rsidR="00122302" w:rsidRPr="00122302" w:rsidRDefault="00122302" w:rsidP="00122302">
      <w:pPr>
        <w:spacing w:after="0" w:line="276" w:lineRule="auto"/>
        <w:ind w:firstLine="708"/>
        <w:jc w:val="center"/>
        <w:rPr>
          <w:rFonts w:ascii="Arial" w:eastAsiaTheme="minorEastAsia" w:hAnsi="Arial" w:cs="Arial"/>
          <w:noProof w:val="0"/>
        </w:rPr>
      </w:pPr>
      <w:r w:rsidRPr="00122302">
        <w:rPr>
          <w:rFonts w:ascii="Arial" w:eastAsiaTheme="minorEastAsia" w:hAnsi="Arial" w:cs="Arial"/>
          <w:b/>
          <w:noProof w:val="0"/>
        </w:rPr>
        <w:t>Član 21</w:t>
      </w:r>
    </w:p>
    <w:p w:rsidR="00122302" w:rsidRPr="00122302" w:rsidRDefault="00122302" w:rsidP="00122302">
      <w:pPr>
        <w:spacing w:after="0" w:line="276" w:lineRule="auto"/>
        <w:ind w:firstLine="708"/>
        <w:jc w:val="both"/>
        <w:rPr>
          <w:rFonts w:ascii="Arial" w:eastAsiaTheme="minorEastAsia" w:hAnsi="Arial" w:cs="Arial"/>
          <w:noProof w:val="0"/>
        </w:rPr>
      </w:pPr>
      <w:r w:rsidRPr="00122302">
        <w:rPr>
          <w:rFonts w:ascii="Arial" w:eastAsiaTheme="minorEastAsia" w:hAnsi="Arial" w:cs="Arial"/>
          <w:noProof w:val="0"/>
        </w:rPr>
        <w:t>(1) Ako je pravno lice odgovorno za više krivičnih djela u sticaju, sud će izreći jedinstvenu novčanu kaznu koja predstavlja zbir pojedinačno utvrđenih kazni, a koja ne može preći stopedesetostruki iznos učinjene štete ili pribavljene protivpravne imovinske koristi, ukoliko su pojedinačne kazne utvrđene na taj način, ili sedam miliona i petstotina hiljada eura.</w:t>
      </w:r>
    </w:p>
    <w:p w:rsidR="00122302" w:rsidRDefault="00122302" w:rsidP="00122302">
      <w:pPr>
        <w:spacing w:after="0" w:line="276" w:lineRule="auto"/>
        <w:ind w:firstLine="708"/>
        <w:jc w:val="both"/>
        <w:rPr>
          <w:rFonts w:ascii="Arial" w:eastAsiaTheme="minorEastAsia" w:hAnsi="Arial" w:cs="Arial"/>
          <w:noProof w:val="0"/>
        </w:rPr>
      </w:pPr>
      <w:r w:rsidRPr="00122302">
        <w:rPr>
          <w:rFonts w:ascii="Arial" w:eastAsiaTheme="minorEastAsia" w:hAnsi="Arial" w:cs="Arial"/>
          <w:noProof w:val="0"/>
        </w:rPr>
        <w:t>(2) Ako su za sva krivična djela u sticaju propisane kazne zatvora do tri godine, jedinstvena kazna ne može preći dvadesetostruki iznos učinjene štete ili pribavljene protivpravne imovinske koristi, ukoliko su pojedinačne kazne utvrđene na taj način, ili stotinu hiljada eura.</w:t>
      </w:r>
    </w:p>
    <w:p w:rsidR="000F2E49" w:rsidRDefault="000F2E49" w:rsidP="00122302">
      <w:pPr>
        <w:spacing w:after="0" w:line="276" w:lineRule="auto"/>
        <w:ind w:firstLine="708"/>
        <w:jc w:val="both"/>
        <w:rPr>
          <w:rFonts w:ascii="Arial" w:eastAsiaTheme="minorEastAsia" w:hAnsi="Arial" w:cs="Arial"/>
          <w:noProof w:val="0"/>
        </w:rPr>
      </w:pPr>
    </w:p>
    <w:p w:rsidR="000F2E49" w:rsidRPr="000F2E49" w:rsidRDefault="000F2E49" w:rsidP="000F2E49">
      <w:pPr>
        <w:spacing w:after="0" w:line="276" w:lineRule="auto"/>
        <w:ind w:firstLine="708"/>
        <w:jc w:val="center"/>
        <w:rPr>
          <w:rFonts w:ascii="Arial" w:eastAsiaTheme="minorEastAsia" w:hAnsi="Arial" w:cs="Arial"/>
          <w:b/>
          <w:noProof w:val="0"/>
        </w:rPr>
      </w:pPr>
      <w:r w:rsidRPr="000F2E49">
        <w:rPr>
          <w:rFonts w:ascii="Arial" w:eastAsiaTheme="minorEastAsia" w:hAnsi="Arial" w:cs="Arial"/>
          <w:b/>
          <w:noProof w:val="0"/>
        </w:rPr>
        <w:t>Uslovi za izricanje uslovne osude</w:t>
      </w:r>
    </w:p>
    <w:p w:rsidR="000F2E49" w:rsidRPr="000F2E49" w:rsidRDefault="000F2E49" w:rsidP="000F2E49">
      <w:pPr>
        <w:spacing w:after="0" w:line="276" w:lineRule="auto"/>
        <w:ind w:firstLine="708"/>
        <w:jc w:val="center"/>
        <w:rPr>
          <w:rFonts w:ascii="Arial" w:eastAsiaTheme="minorEastAsia" w:hAnsi="Arial" w:cs="Arial"/>
          <w:noProof w:val="0"/>
        </w:rPr>
      </w:pPr>
      <w:r w:rsidRPr="000F2E49">
        <w:rPr>
          <w:rFonts w:ascii="Arial" w:eastAsiaTheme="minorEastAsia" w:hAnsi="Arial" w:cs="Arial"/>
          <w:b/>
          <w:noProof w:val="0"/>
        </w:rPr>
        <w:t>Član 24</w:t>
      </w:r>
    </w:p>
    <w:p w:rsidR="000F2E49" w:rsidRPr="000F2E49" w:rsidRDefault="000F2E49" w:rsidP="000F2E49">
      <w:pPr>
        <w:spacing w:after="0" w:line="276" w:lineRule="auto"/>
        <w:ind w:firstLine="708"/>
        <w:jc w:val="both"/>
        <w:rPr>
          <w:rFonts w:ascii="Arial" w:eastAsiaTheme="minorEastAsia" w:hAnsi="Arial" w:cs="Arial"/>
          <w:noProof w:val="0"/>
        </w:rPr>
      </w:pPr>
      <w:r w:rsidRPr="000F2E49">
        <w:rPr>
          <w:rFonts w:ascii="Arial" w:eastAsiaTheme="minorEastAsia" w:hAnsi="Arial" w:cs="Arial"/>
          <w:noProof w:val="0"/>
        </w:rPr>
        <w:t>(1) Sud može pravnom licu za krivično djelo izreći uslovnu osudu.</w:t>
      </w:r>
    </w:p>
    <w:p w:rsidR="000F2E49" w:rsidRPr="000F2E49" w:rsidRDefault="000F2E49" w:rsidP="000F2E49">
      <w:pPr>
        <w:spacing w:after="0" w:line="276" w:lineRule="auto"/>
        <w:ind w:firstLine="708"/>
        <w:jc w:val="both"/>
        <w:rPr>
          <w:rFonts w:ascii="Arial" w:eastAsiaTheme="minorEastAsia" w:hAnsi="Arial" w:cs="Arial"/>
          <w:noProof w:val="0"/>
        </w:rPr>
      </w:pPr>
      <w:r w:rsidRPr="000F2E49">
        <w:rPr>
          <w:rFonts w:ascii="Arial" w:eastAsiaTheme="minorEastAsia" w:hAnsi="Arial" w:cs="Arial"/>
          <w:noProof w:val="0"/>
        </w:rPr>
        <w:t>(2) Uslovnom osudom sud može pravnom licu utvrditi novčanu kaznu do stotinu hiljada eura, s tim da se ona neće izvršiti ako osuđeno pravno lice za vrijeme koje odredi sud, a koje ne može biti kraće od jedne ni duže od tri godine (vrijeme provjeravanja), ne bude odgovorno za novo krivično djelo u smislu člana 5 ovog zakona.</w:t>
      </w:r>
    </w:p>
    <w:p w:rsidR="000F2E49" w:rsidRPr="000F2E49" w:rsidRDefault="000F2E49" w:rsidP="000F2E49">
      <w:pPr>
        <w:spacing w:after="0" w:line="276" w:lineRule="auto"/>
        <w:ind w:firstLine="708"/>
        <w:jc w:val="both"/>
        <w:rPr>
          <w:rFonts w:ascii="Arial" w:eastAsiaTheme="minorEastAsia" w:hAnsi="Arial" w:cs="Arial"/>
          <w:noProof w:val="0"/>
        </w:rPr>
      </w:pPr>
      <w:r w:rsidRPr="000F2E49">
        <w:rPr>
          <w:rFonts w:ascii="Arial" w:eastAsiaTheme="minorEastAsia" w:hAnsi="Arial" w:cs="Arial"/>
          <w:noProof w:val="0"/>
        </w:rPr>
        <w:t>(3) Sud može u uslovnoj osudi odrediti da će se kazna izvršiti i ako osuđeno pravno lice u određenom roku ne vrati imovinsku korist pribavljenu izvršenjem krivičnog djela, ne naknadi štetu koju je prouzrokovalo krivičnim djelom ili ne ispuni druge obaveze predviđene u krivičnopravnim odredbama. Rok za ispunjenje tih obaveza utvrđuje sud u okviru određenog vremena provjeravanja.</w:t>
      </w:r>
    </w:p>
    <w:p w:rsidR="000F2E49" w:rsidRPr="000F2E49" w:rsidRDefault="000F2E49" w:rsidP="000F2E49">
      <w:pPr>
        <w:spacing w:after="0" w:line="276" w:lineRule="auto"/>
        <w:ind w:firstLine="708"/>
        <w:jc w:val="both"/>
        <w:rPr>
          <w:rFonts w:ascii="Arial" w:eastAsiaTheme="minorEastAsia" w:hAnsi="Arial" w:cs="Arial"/>
          <w:noProof w:val="0"/>
        </w:rPr>
      </w:pPr>
      <w:r w:rsidRPr="000F2E49">
        <w:rPr>
          <w:rFonts w:ascii="Arial" w:eastAsiaTheme="minorEastAsia" w:hAnsi="Arial" w:cs="Arial"/>
          <w:noProof w:val="0"/>
        </w:rPr>
        <w:t>(4) Mjere bezbjednosti, izrečene uz uslovnu osudu, izvršavaju se.</w:t>
      </w:r>
    </w:p>
    <w:p w:rsidR="000F2E49" w:rsidRPr="000F2E49" w:rsidRDefault="000F2E49" w:rsidP="000F2E49">
      <w:pPr>
        <w:spacing w:after="0" w:line="276" w:lineRule="auto"/>
        <w:ind w:firstLine="708"/>
        <w:jc w:val="both"/>
        <w:rPr>
          <w:rFonts w:ascii="Arial" w:eastAsiaTheme="minorEastAsia" w:hAnsi="Arial" w:cs="Arial"/>
          <w:noProof w:val="0"/>
        </w:rPr>
      </w:pPr>
    </w:p>
    <w:p w:rsidR="000F2E49" w:rsidRPr="000F2E49" w:rsidRDefault="000F2E49" w:rsidP="000F2E49">
      <w:pPr>
        <w:spacing w:after="0" w:line="276" w:lineRule="auto"/>
        <w:ind w:firstLine="708"/>
        <w:jc w:val="center"/>
        <w:rPr>
          <w:rFonts w:ascii="Arial" w:eastAsiaTheme="minorEastAsia" w:hAnsi="Arial" w:cs="Arial"/>
          <w:b/>
          <w:noProof w:val="0"/>
        </w:rPr>
      </w:pPr>
      <w:r w:rsidRPr="000F2E49">
        <w:rPr>
          <w:rFonts w:ascii="Arial" w:eastAsiaTheme="minorEastAsia" w:hAnsi="Arial" w:cs="Arial"/>
          <w:b/>
          <w:noProof w:val="0"/>
        </w:rPr>
        <w:lastRenderedPageBreak/>
        <w:t>Opozivanje uslovne osude zbog novog krivičnog djela</w:t>
      </w:r>
    </w:p>
    <w:p w:rsidR="000F2E49" w:rsidRPr="000F2E49" w:rsidRDefault="000F2E49" w:rsidP="000F2E49">
      <w:pPr>
        <w:spacing w:after="0" w:line="276" w:lineRule="auto"/>
        <w:ind w:firstLine="708"/>
        <w:jc w:val="center"/>
        <w:rPr>
          <w:rFonts w:ascii="Arial" w:eastAsiaTheme="minorEastAsia" w:hAnsi="Arial" w:cs="Arial"/>
          <w:b/>
          <w:noProof w:val="0"/>
        </w:rPr>
      </w:pPr>
      <w:r w:rsidRPr="000F2E49">
        <w:rPr>
          <w:rFonts w:ascii="Arial" w:eastAsiaTheme="minorEastAsia" w:hAnsi="Arial" w:cs="Arial"/>
          <w:b/>
          <w:noProof w:val="0"/>
        </w:rPr>
        <w:t>Član 25</w:t>
      </w:r>
    </w:p>
    <w:p w:rsidR="000F2E49" w:rsidRPr="000F2E49" w:rsidRDefault="000F2E49" w:rsidP="000F2E49">
      <w:pPr>
        <w:spacing w:after="0" w:line="276" w:lineRule="auto"/>
        <w:ind w:firstLine="708"/>
        <w:jc w:val="both"/>
        <w:rPr>
          <w:rFonts w:ascii="Arial" w:eastAsiaTheme="minorEastAsia" w:hAnsi="Arial" w:cs="Arial"/>
          <w:noProof w:val="0"/>
        </w:rPr>
      </w:pPr>
      <w:r w:rsidRPr="000F2E49">
        <w:rPr>
          <w:rFonts w:ascii="Arial" w:eastAsiaTheme="minorEastAsia" w:hAnsi="Arial" w:cs="Arial"/>
          <w:noProof w:val="0"/>
        </w:rPr>
        <w:t>(1) Sud će opozvati uslovnu osudu, ako osuđeno pravno lice u vrijeme provjeravanja bude odgovorno za jedno ili više krivičnih djela za koja mu je izrečena kazna od stotinu hiljada eura ili kazna u višem iznosu.</w:t>
      </w:r>
    </w:p>
    <w:p w:rsidR="000F2E49" w:rsidRPr="000F2E49" w:rsidRDefault="000F2E49" w:rsidP="000F2E49">
      <w:pPr>
        <w:spacing w:after="0" w:line="276" w:lineRule="auto"/>
        <w:ind w:firstLine="708"/>
        <w:jc w:val="both"/>
        <w:rPr>
          <w:rFonts w:ascii="Arial" w:eastAsiaTheme="minorEastAsia" w:hAnsi="Arial" w:cs="Arial"/>
          <w:noProof w:val="0"/>
        </w:rPr>
      </w:pPr>
      <w:r w:rsidRPr="000F2E49">
        <w:rPr>
          <w:rFonts w:ascii="Arial" w:eastAsiaTheme="minorEastAsia" w:hAnsi="Arial" w:cs="Arial"/>
          <w:noProof w:val="0"/>
        </w:rPr>
        <w:t>(2) Ako osuđeno pravno lice u vrijeme provjeravanja bude odgovorno za jedno ili više krivičnih djela za koja mu je izrečena novčana kazna niža od stotinu hiljada eura, sud će, pošto ocijeni sve okolnosti koje se odnose na učinjena krivična djela i pravno lice, a posebno srodnost učinjenih krivičnih djela i njihov značaj, odlučiti da li će opozvati uslovnu osudu. Pri tome sud je vezan zabranom izricanja uslovne osude, ako pravnom licu za krivična djela utvrđena u uslovnoj osudi i za nova krivična djela treba izreći kaznu preko stotinu hiljada eura (član 24 stav 2).</w:t>
      </w:r>
    </w:p>
    <w:p w:rsidR="000F2E49" w:rsidRPr="000F2E49" w:rsidRDefault="000F2E49" w:rsidP="000F2E49">
      <w:pPr>
        <w:spacing w:after="0" w:line="276" w:lineRule="auto"/>
        <w:ind w:firstLine="708"/>
        <w:jc w:val="both"/>
        <w:rPr>
          <w:rFonts w:ascii="Arial" w:eastAsiaTheme="minorEastAsia" w:hAnsi="Arial" w:cs="Arial"/>
          <w:noProof w:val="0"/>
        </w:rPr>
      </w:pPr>
      <w:r w:rsidRPr="000F2E49">
        <w:rPr>
          <w:rFonts w:ascii="Arial" w:eastAsiaTheme="minorEastAsia" w:hAnsi="Arial" w:cs="Arial"/>
          <w:noProof w:val="0"/>
        </w:rPr>
        <w:t>(3) Ako opozove uslovnu osudu, sud će, primjenom odredbe člana 21 ovog zakona, izreći jedinstvenu kaznu i za ranije učinjeno i za novo krivično djelo, uzimajući kaznu iz opozvane uslovne osude kao utvrđenu.</w:t>
      </w:r>
    </w:p>
    <w:p w:rsidR="000F2E49" w:rsidRPr="000F2E49" w:rsidRDefault="000F2E49" w:rsidP="000F2E49">
      <w:pPr>
        <w:spacing w:after="0" w:line="276" w:lineRule="auto"/>
        <w:ind w:firstLine="708"/>
        <w:jc w:val="both"/>
        <w:rPr>
          <w:rFonts w:ascii="Arial" w:eastAsiaTheme="minorEastAsia" w:hAnsi="Arial" w:cs="Arial"/>
          <w:noProof w:val="0"/>
        </w:rPr>
      </w:pPr>
      <w:r w:rsidRPr="000F2E49">
        <w:rPr>
          <w:rFonts w:ascii="Arial" w:eastAsiaTheme="minorEastAsia" w:hAnsi="Arial" w:cs="Arial"/>
          <w:noProof w:val="0"/>
        </w:rPr>
        <w:t>(4) Ako ne opozove uslovnu osudu, sud može za novo učinjeno krivično djelo izreći uslovnu osudu ili kaznu.</w:t>
      </w:r>
    </w:p>
    <w:p w:rsidR="000F2E49" w:rsidRDefault="000F2E49" w:rsidP="000F2E49">
      <w:pPr>
        <w:spacing w:after="0" w:line="276" w:lineRule="auto"/>
        <w:ind w:firstLine="708"/>
        <w:jc w:val="both"/>
        <w:rPr>
          <w:rFonts w:ascii="Arial" w:eastAsiaTheme="minorEastAsia" w:hAnsi="Arial" w:cs="Arial"/>
          <w:noProof w:val="0"/>
        </w:rPr>
      </w:pPr>
      <w:r w:rsidRPr="000F2E49">
        <w:rPr>
          <w:rFonts w:ascii="Arial" w:eastAsiaTheme="minorEastAsia" w:hAnsi="Arial" w:cs="Arial"/>
          <w:noProof w:val="0"/>
        </w:rPr>
        <w:t>(5) Ako sud nađe da i za novo krivično djelo treba izreći uslovnu osudu, primjenom odredbe člana 21 ovog zakona, utvrdiće jedinstvenu kaznu i za ranije učinjeno i za novo krivično djelo i odrediće novo vrijeme provjeravanja koje ne može biti kraće od jedne ni duže od tri godine, računajući od dana pravosnažnosti nove presude. Ukoliko osuđeno pravno lice u toku novog vremena provjeravanja ponovo bude odgovorno za krivično djelo, sud će opozvati uslovnu osudu i izreći kaznu, primjenom odredbe stava 3 ovog člana.</w:t>
      </w:r>
    </w:p>
    <w:p w:rsidR="000F2E49" w:rsidRDefault="000F2E49" w:rsidP="000F2E49">
      <w:pPr>
        <w:spacing w:after="0" w:line="276" w:lineRule="auto"/>
        <w:ind w:firstLine="708"/>
        <w:jc w:val="both"/>
        <w:rPr>
          <w:rFonts w:ascii="Arial" w:eastAsiaTheme="minorEastAsia" w:hAnsi="Arial" w:cs="Arial"/>
          <w:noProof w:val="0"/>
        </w:rPr>
      </w:pPr>
    </w:p>
    <w:p w:rsidR="000F2E49" w:rsidRPr="000F2E49" w:rsidRDefault="000F2E49" w:rsidP="000F2E49">
      <w:pPr>
        <w:spacing w:after="0" w:line="276" w:lineRule="auto"/>
        <w:ind w:firstLine="708"/>
        <w:jc w:val="center"/>
        <w:rPr>
          <w:rFonts w:ascii="Arial" w:eastAsiaTheme="minorEastAsia" w:hAnsi="Arial" w:cs="Arial"/>
          <w:b/>
          <w:noProof w:val="0"/>
        </w:rPr>
      </w:pPr>
      <w:r w:rsidRPr="000F2E49">
        <w:rPr>
          <w:rFonts w:ascii="Arial" w:eastAsiaTheme="minorEastAsia" w:hAnsi="Arial" w:cs="Arial"/>
          <w:b/>
          <w:noProof w:val="0"/>
        </w:rPr>
        <w:t>Vrste pravnih posljedica osude</w:t>
      </w:r>
    </w:p>
    <w:p w:rsidR="000F2E49" w:rsidRPr="000F2E49" w:rsidRDefault="000F2E49" w:rsidP="000F2E49">
      <w:pPr>
        <w:spacing w:after="0" w:line="276" w:lineRule="auto"/>
        <w:ind w:firstLine="708"/>
        <w:jc w:val="center"/>
        <w:rPr>
          <w:rFonts w:ascii="Arial" w:eastAsiaTheme="minorEastAsia" w:hAnsi="Arial" w:cs="Arial"/>
          <w:noProof w:val="0"/>
        </w:rPr>
      </w:pPr>
      <w:r w:rsidRPr="000F2E49">
        <w:rPr>
          <w:rFonts w:ascii="Arial" w:eastAsiaTheme="minorEastAsia" w:hAnsi="Arial" w:cs="Arial"/>
          <w:b/>
          <w:noProof w:val="0"/>
        </w:rPr>
        <w:t>Član 33a</w:t>
      </w:r>
    </w:p>
    <w:p w:rsidR="000F2E49" w:rsidRPr="000F2E49" w:rsidRDefault="000F2E49" w:rsidP="000F2E49">
      <w:pPr>
        <w:spacing w:after="0" w:line="276" w:lineRule="auto"/>
        <w:ind w:firstLine="708"/>
        <w:jc w:val="both"/>
        <w:rPr>
          <w:rFonts w:ascii="Arial" w:eastAsiaTheme="minorEastAsia" w:hAnsi="Arial" w:cs="Arial"/>
          <w:noProof w:val="0"/>
        </w:rPr>
      </w:pPr>
      <w:r w:rsidRPr="000F2E49">
        <w:rPr>
          <w:rFonts w:ascii="Arial" w:eastAsiaTheme="minorEastAsia" w:hAnsi="Arial" w:cs="Arial"/>
          <w:noProof w:val="0"/>
        </w:rPr>
        <w:t>(1) Pravne posljedice osude koje se odnose na prestanak ili gubitak određenih prava su:</w:t>
      </w:r>
    </w:p>
    <w:p w:rsidR="000F2E49" w:rsidRPr="000F2E49" w:rsidRDefault="000F2E49" w:rsidP="000F2E49">
      <w:pPr>
        <w:spacing w:after="0" w:line="276" w:lineRule="auto"/>
        <w:ind w:firstLine="708"/>
        <w:jc w:val="both"/>
        <w:rPr>
          <w:rFonts w:ascii="Arial" w:eastAsiaTheme="minorEastAsia" w:hAnsi="Arial" w:cs="Arial"/>
          <w:noProof w:val="0"/>
        </w:rPr>
      </w:pPr>
      <w:r w:rsidRPr="000F2E49">
        <w:rPr>
          <w:rFonts w:ascii="Arial" w:eastAsiaTheme="minorEastAsia" w:hAnsi="Arial" w:cs="Arial"/>
          <w:noProof w:val="0"/>
        </w:rPr>
        <w:t>1) prestanak vršenja određene djelatnosti ili poslova;</w:t>
      </w:r>
    </w:p>
    <w:p w:rsidR="000F2E49" w:rsidRPr="000F2E49" w:rsidRDefault="000F2E49" w:rsidP="000F2E49">
      <w:pPr>
        <w:spacing w:after="0" w:line="276" w:lineRule="auto"/>
        <w:ind w:firstLine="708"/>
        <w:jc w:val="both"/>
        <w:rPr>
          <w:rFonts w:ascii="Arial" w:eastAsiaTheme="minorEastAsia" w:hAnsi="Arial" w:cs="Arial"/>
          <w:noProof w:val="0"/>
        </w:rPr>
      </w:pPr>
      <w:r w:rsidRPr="000F2E49">
        <w:rPr>
          <w:rFonts w:ascii="Arial" w:eastAsiaTheme="minorEastAsia" w:hAnsi="Arial" w:cs="Arial"/>
          <w:noProof w:val="0"/>
        </w:rPr>
        <w:t>2) gubitak određenih dozvola, odobrenja, koncesija, subvencija ili drugih oblika podsticaja koji se daju odlukom državnog organa ili organa jedinice lokalne samouprave.</w:t>
      </w:r>
    </w:p>
    <w:p w:rsidR="000F2E49" w:rsidRPr="000F2E49" w:rsidRDefault="000F2E49" w:rsidP="000F2E49">
      <w:pPr>
        <w:spacing w:after="0" w:line="276" w:lineRule="auto"/>
        <w:ind w:firstLine="708"/>
        <w:jc w:val="both"/>
        <w:rPr>
          <w:rFonts w:ascii="Arial" w:eastAsiaTheme="minorEastAsia" w:hAnsi="Arial" w:cs="Arial"/>
          <w:noProof w:val="0"/>
        </w:rPr>
      </w:pPr>
      <w:r w:rsidRPr="000F2E49">
        <w:rPr>
          <w:rFonts w:ascii="Arial" w:eastAsiaTheme="minorEastAsia" w:hAnsi="Arial" w:cs="Arial"/>
          <w:noProof w:val="0"/>
        </w:rPr>
        <w:t>(2) Pravne posljedice osude koje se odnose na zabranu sticanja određenih prava su:</w:t>
      </w:r>
    </w:p>
    <w:p w:rsidR="000F2E49" w:rsidRPr="000F2E49" w:rsidRDefault="000F2E49" w:rsidP="000F2E49">
      <w:pPr>
        <w:spacing w:after="0" w:line="276" w:lineRule="auto"/>
        <w:ind w:firstLine="708"/>
        <w:jc w:val="both"/>
        <w:rPr>
          <w:rFonts w:ascii="Arial" w:eastAsiaTheme="minorEastAsia" w:hAnsi="Arial" w:cs="Arial"/>
          <w:noProof w:val="0"/>
        </w:rPr>
      </w:pPr>
      <w:r w:rsidRPr="000F2E49">
        <w:rPr>
          <w:rFonts w:ascii="Arial" w:eastAsiaTheme="minorEastAsia" w:hAnsi="Arial" w:cs="Arial"/>
          <w:noProof w:val="0"/>
        </w:rPr>
        <w:t>1) zabrana vršenja određene djelatnosti ili poslova;</w:t>
      </w:r>
    </w:p>
    <w:p w:rsidR="000F2E49" w:rsidRPr="000F2E49" w:rsidRDefault="000F2E49" w:rsidP="000F2E49">
      <w:pPr>
        <w:spacing w:after="0" w:line="276" w:lineRule="auto"/>
        <w:ind w:firstLine="708"/>
        <w:jc w:val="both"/>
        <w:rPr>
          <w:rFonts w:ascii="Arial" w:eastAsiaTheme="minorEastAsia" w:hAnsi="Arial" w:cs="Arial"/>
          <w:noProof w:val="0"/>
        </w:rPr>
      </w:pPr>
      <w:r w:rsidRPr="000F2E49">
        <w:rPr>
          <w:rFonts w:ascii="Arial" w:eastAsiaTheme="minorEastAsia" w:hAnsi="Arial" w:cs="Arial"/>
          <w:noProof w:val="0"/>
        </w:rPr>
        <w:t>2) zabrana učešća u postupku javnih nabavki;</w:t>
      </w:r>
    </w:p>
    <w:p w:rsidR="000F2E49" w:rsidRPr="000F2E49" w:rsidRDefault="000F2E49" w:rsidP="000F2E49">
      <w:pPr>
        <w:spacing w:after="0" w:line="276" w:lineRule="auto"/>
        <w:ind w:firstLine="708"/>
        <w:jc w:val="both"/>
        <w:rPr>
          <w:rFonts w:ascii="Arial" w:eastAsiaTheme="minorEastAsia" w:hAnsi="Arial" w:cs="Arial"/>
          <w:noProof w:val="0"/>
        </w:rPr>
      </w:pPr>
      <w:r w:rsidRPr="000F2E49">
        <w:rPr>
          <w:rFonts w:ascii="Arial" w:eastAsiaTheme="minorEastAsia" w:hAnsi="Arial" w:cs="Arial"/>
          <w:noProof w:val="0"/>
        </w:rPr>
        <w:t>3) zabrana učešća u postupku privatizacije privrednih subjekata;</w:t>
      </w:r>
    </w:p>
    <w:p w:rsidR="000F2E49" w:rsidRDefault="000F2E49" w:rsidP="000F2E49">
      <w:pPr>
        <w:spacing w:after="0" w:line="276" w:lineRule="auto"/>
        <w:ind w:firstLine="708"/>
        <w:jc w:val="both"/>
        <w:rPr>
          <w:rFonts w:ascii="Arial" w:eastAsiaTheme="minorEastAsia" w:hAnsi="Arial" w:cs="Arial"/>
          <w:noProof w:val="0"/>
        </w:rPr>
      </w:pPr>
      <w:r w:rsidRPr="000F2E49">
        <w:rPr>
          <w:rFonts w:ascii="Arial" w:eastAsiaTheme="minorEastAsia" w:hAnsi="Arial" w:cs="Arial"/>
          <w:noProof w:val="0"/>
        </w:rPr>
        <w:t>4) zabrana sticanja određenih dozvola, odobrenja, koncesija, subvencija ili drugih oblika podsticaja koji se daju odlukom državnog organa ili organa jedinice lokalne samouprave.</w:t>
      </w:r>
    </w:p>
    <w:p w:rsidR="00B326EB" w:rsidRPr="00B326EB" w:rsidRDefault="00B326EB" w:rsidP="00B326EB">
      <w:pPr>
        <w:spacing w:after="0" w:line="276" w:lineRule="auto"/>
        <w:ind w:firstLine="708"/>
        <w:jc w:val="center"/>
        <w:rPr>
          <w:rFonts w:ascii="Arial" w:eastAsiaTheme="minorEastAsia" w:hAnsi="Arial" w:cs="Arial"/>
          <w:b/>
          <w:noProof w:val="0"/>
        </w:rPr>
      </w:pPr>
    </w:p>
    <w:p w:rsidR="00B326EB" w:rsidRPr="00B326EB" w:rsidRDefault="00B326EB" w:rsidP="00B326EB">
      <w:pPr>
        <w:spacing w:after="0" w:line="276" w:lineRule="auto"/>
        <w:ind w:firstLine="708"/>
        <w:jc w:val="center"/>
        <w:rPr>
          <w:rFonts w:ascii="Arial" w:eastAsiaTheme="minorEastAsia" w:hAnsi="Arial" w:cs="Arial"/>
          <w:b/>
          <w:noProof w:val="0"/>
        </w:rPr>
      </w:pPr>
      <w:r w:rsidRPr="00B326EB">
        <w:rPr>
          <w:rFonts w:ascii="Arial" w:eastAsiaTheme="minorEastAsia" w:hAnsi="Arial" w:cs="Arial"/>
          <w:b/>
          <w:noProof w:val="0"/>
        </w:rPr>
        <w:t>Zakonska rehabilitacija</w:t>
      </w:r>
    </w:p>
    <w:p w:rsidR="00B326EB" w:rsidRPr="00B326EB" w:rsidRDefault="00B326EB" w:rsidP="00B326EB">
      <w:pPr>
        <w:spacing w:after="0" w:line="276" w:lineRule="auto"/>
        <w:ind w:firstLine="708"/>
        <w:jc w:val="center"/>
        <w:rPr>
          <w:rFonts w:ascii="Arial" w:eastAsiaTheme="minorEastAsia" w:hAnsi="Arial" w:cs="Arial"/>
          <w:noProof w:val="0"/>
        </w:rPr>
      </w:pPr>
      <w:r w:rsidRPr="00B326EB">
        <w:rPr>
          <w:rFonts w:ascii="Arial" w:eastAsiaTheme="minorEastAsia" w:hAnsi="Arial" w:cs="Arial"/>
          <w:b/>
          <w:noProof w:val="0"/>
        </w:rPr>
        <w:t>Član 38</w:t>
      </w:r>
    </w:p>
    <w:p w:rsidR="00B326EB" w:rsidRPr="00B326EB" w:rsidRDefault="00B326EB" w:rsidP="00B326EB">
      <w:pPr>
        <w:spacing w:after="0" w:line="276" w:lineRule="auto"/>
        <w:ind w:firstLine="708"/>
        <w:jc w:val="both"/>
        <w:rPr>
          <w:rFonts w:ascii="Arial" w:eastAsiaTheme="minorEastAsia" w:hAnsi="Arial" w:cs="Arial"/>
          <w:noProof w:val="0"/>
        </w:rPr>
      </w:pPr>
      <w:r w:rsidRPr="00B326EB">
        <w:rPr>
          <w:rFonts w:ascii="Arial" w:eastAsiaTheme="minorEastAsia" w:hAnsi="Arial" w:cs="Arial"/>
          <w:noProof w:val="0"/>
        </w:rPr>
        <w:t>(1) Zakonska rehabilitacija se daje samo pravnom licu koje prije osude na koju se odnosi rehabilitacija nije bilo osuđivano ili koje se po zakonu smatra neosuđivanim.</w:t>
      </w:r>
    </w:p>
    <w:p w:rsidR="00B326EB" w:rsidRPr="00B326EB" w:rsidRDefault="00B326EB" w:rsidP="00B326EB">
      <w:pPr>
        <w:spacing w:after="0" w:line="276" w:lineRule="auto"/>
        <w:ind w:firstLine="708"/>
        <w:jc w:val="both"/>
        <w:rPr>
          <w:rFonts w:ascii="Arial" w:eastAsiaTheme="minorEastAsia" w:hAnsi="Arial" w:cs="Arial"/>
          <w:noProof w:val="0"/>
        </w:rPr>
      </w:pPr>
      <w:r w:rsidRPr="00B326EB">
        <w:rPr>
          <w:rFonts w:ascii="Arial" w:eastAsiaTheme="minorEastAsia" w:hAnsi="Arial" w:cs="Arial"/>
          <w:noProof w:val="0"/>
        </w:rPr>
        <w:t>(2) Zakonska rehabilitacija nastaje, ako:</w:t>
      </w:r>
    </w:p>
    <w:p w:rsidR="00B326EB" w:rsidRPr="00B326EB" w:rsidRDefault="00B326EB" w:rsidP="00B326EB">
      <w:pPr>
        <w:spacing w:after="0" w:line="276" w:lineRule="auto"/>
        <w:ind w:firstLine="708"/>
        <w:jc w:val="both"/>
        <w:rPr>
          <w:rFonts w:ascii="Arial" w:eastAsiaTheme="minorEastAsia" w:hAnsi="Arial" w:cs="Arial"/>
          <w:noProof w:val="0"/>
        </w:rPr>
      </w:pPr>
      <w:r w:rsidRPr="00B326EB">
        <w:rPr>
          <w:rFonts w:ascii="Arial" w:eastAsiaTheme="minorEastAsia" w:hAnsi="Arial" w:cs="Arial"/>
          <w:noProof w:val="0"/>
        </w:rPr>
        <w:t>1) pravno lice koje je oglašeno krivim, a oslobođeno od kazne, u roku od godinu dana od pravosnažnosti presude, ne učini novo krivično djelo;</w:t>
      </w:r>
    </w:p>
    <w:p w:rsidR="00B326EB" w:rsidRPr="00B326EB" w:rsidRDefault="00B326EB" w:rsidP="00B326EB">
      <w:pPr>
        <w:spacing w:after="0" w:line="276" w:lineRule="auto"/>
        <w:ind w:firstLine="708"/>
        <w:jc w:val="both"/>
        <w:rPr>
          <w:rFonts w:ascii="Arial" w:eastAsiaTheme="minorEastAsia" w:hAnsi="Arial" w:cs="Arial"/>
          <w:noProof w:val="0"/>
        </w:rPr>
      </w:pPr>
    </w:p>
    <w:p w:rsidR="00B326EB" w:rsidRPr="00B326EB" w:rsidRDefault="00B326EB" w:rsidP="00B326EB">
      <w:pPr>
        <w:spacing w:after="0" w:line="276" w:lineRule="auto"/>
        <w:ind w:firstLine="708"/>
        <w:jc w:val="both"/>
        <w:rPr>
          <w:rFonts w:ascii="Arial" w:eastAsiaTheme="minorEastAsia" w:hAnsi="Arial" w:cs="Arial"/>
          <w:noProof w:val="0"/>
        </w:rPr>
      </w:pPr>
      <w:r w:rsidRPr="00B326EB">
        <w:rPr>
          <w:rFonts w:ascii="Arial" w:eastAsiaTheme="minorEastAsia" w:hAnsi="Arial" w:cs="Arial"/>
          <w:noProof w:val="0"/>
        </w:rPr>
        <w:lastRenderedPageBreak/>
        <w:t>2) pravno lice kojem je izrečena uslovna osuda, u vrijeme provjeravanja i u roku od godinu dana po isteku roka provjeravanja, ne učini novo krivično djelo;</w:t>
      </w:r>
    </w:p>
    <w:p w:rsidR="00B326EB" w:rsidRPr="00B326EB" w:rsidRDefault="00B326EB" w:rsidP="00B326EB">
      <w:pPr>
        <w:spacing w:after="0" w:line="276" w:lineRule="auto"/>
        <w:ind w:firstLine="708"/>
        <w:jc w:val="both"/>
        <w:rPr>
          <w:rFonts w:ascii="Arial" w:eastAsiaTheme="minorEastAsia" w:hAnsi="Arial" w:cs="Arial"/>
          <w:noProof w:val="0"/>
        </w:rPr>
      </w:pPr>
      <w:r w:rsidRPr="00B326EB">
        <w:rPr>
          <w:rFonts w:ascii="Arial" w:eastAsiaTheme="minorEastAsia" w:hAnsi="Arial" w:cs="Arial"/>
          <w:noProof w:val="0"/>
        </w:rPr>
        <w:t>3) pravno lice koje je osuđeno na novčanu kaznu u iznosu do pet hiljada eura, u roku od tri godine od dana kad je ta kazna izvršena, zastarjela ili oproštena, ne učini novo krivično djelo.</w:t>
      </w:r>
    </w:p>
    <w:p w:rsidR="00B326EB" w:rsidRPr="00B326EB" w:rsidRDefault="00B326EB" w:rsidP="00B326EB">
      <w:pPr>
        <w:spacing w:after="0" w:line="276" w:lineRule="auto"/>
        <w:ind w:firstLine="708"/>
        <w:jc w:val="both"/>
        <w:rPr>
          <w:rFonts w:ascii="Arial" w:eastAsiaTheme="minorEastAsia" w:hAnsi="Arial" w:cs="Arial"/>
          <w:noProof w:val="0"/>
        </w:rPr>
      </w:pPr>
      <w:r w:rsidRPr="00B326EB">
        <w:rPr>
          <w:rFonts w:ascii="Arial" w:eastAsiaTheme="minorEastAsia" w:hAnsi="Arial" w:cs="Arial"/>
          <w:noProof w:val="0"/>
        </w:rPr>
        <w:t>(3) Zakonska rehabilitacija ne nastaje ako još traju mjere bezbjednosti.</w:t>
      </w:r>
    </w:p>
    <w:p w:rsidR="00B326EB" w:rsidRPr="00B326EB" w:rsidRDefault="00B326EB" w:rsidP="00B326EB">
      <w:pPr>
        <w:spacing w:after="0" w:line="276" w:lineRule="auto"/>
        <w:ind w:firstLine="708"/>
        <w:jc w:val="both"/>
        <w:rPr>
          <w:rFonts w:ascii="Arial" w:eastAsiaTheme="minorEastAsia" w:hAnsi="Arial" w:cs="Arial"/>
          <w:noProof w:val="0"/>
        </w:rPr>
      </w:pPr>
    </w:p>
    <w:p w:rsidR="00B326EB" w:rsidRPr="00B326EB" w:rsidRDefault="00B326EB" w:rsidP="00B326EB">
      <w:pPr>
        <w:spacing w:after="0" w:line="276" w:lineRule="auto"/>
        <w:ind w:firstLine="708"/>
        <w:jc w:val="center"/>
        <w:rPr>
          <w:rFonts w:ascii="Arial" w:eastAsiaTheme="minorEastAsia" w:hAnsi="Arial" w:cs="Arial"/>
          <w:b/>
          <w:noProof w:val="0"/>
        </w:rPr>
      </w:pPr>
      <w:r w:rsidRPr="00B326EB">
        <w:rPr>
          <w:rFonts w:ascii="Arial" w:eastAsiaTheme="minorEastAsia" w:hAnsi="Arial" w:cs="Arial"/>
          <w:b/>
          <w:noProof w:val="0"/>
        </w:rPr>
        <w:t>Sudska rehabilitacija</w:t>
      </w:r>
    </w:p>
    <w:p w:rsidR="00B326EB" w:rsidRPr="00B326EB" w:rsidRDefault="00B326EB" w:rsidP="00B326EB">
      <w:pPr>
        <w:spacing w:after="0" w:line="276" w:lineRule="auto"/>
        <w:ind w:firstLine="708"/>
        <w:jc w:val="center"/>
        <w:rPr>
          <w:rFonts w:ascii="Arial" w:eastAsiaTheme="minorEastAsia" w:hAnsi="Arial" w:cs="Arial"/>
          <w:noProof w:val="0"/>
        </w:rPr>
      </w:pPr>
      <w:r w:rsidRPr="00B326EB">
        <w:rPr>
          <w:rFonts w:ascii="Arial" w:eastAsiaTheme="minorEastAsia" w:hAnsi="Arial" w:cs="Arial"/>
          <w:b/>
          <w:noProof w:val="0"/>
        </w:rPr>
        <w:t>Član 39</w:t>
      </w:r>
    </w:p>
    <w:p w:rsidR="00B326EB" w:rsidRPr="00B326EB" w:rsidRDefault="00B326EB" w:rsidP="00B326EB">
      <w:pPr>
        <w:spacing w:after="0" w:line="276" w:lineRule="auto"/>
        <w:ind w:firstLine="708"/>
        <w:jc w:val="both"/>
        <w:rPr>
          <w:rFonts w:ascii="Arial" w:eastAsiaTheme="minorEastAsia" w:hAnsi="Arial" w:cs="Arial"/>
          <w:noProof w:val="0"/>
        </w:rPr>
      </w:pPr>
      <w:r w:rsidRPr="00B326EB">
        <w:rPr>
          <w:rFonts w:ascii="Arial" w:eastAsiaTheme="minorEastAsia" w:hAnsi="Arial" w:cs="Arial"/>
          <w:noProof w:val="0"/>
        </w:rPr>
        <w:t>(1) Sudska rehabilitacija može se dati pravnom licu koje je osuđeno na novčanu kaznu preko pet hiljada eura, ako u roku od pet godina od dana kad je ta kazna izvršena, zastarjela ili oproštena ne učini novo krivično djelo.</w:t>
      </w:r>
    </w:p>
    <w:p w:rsidR="00B326EB" w:rsidRPr="00B326EB" w:rsidRDefault="00B326EB" w:rsidP="00B326EB">
      <w:pPr>
        <w:spacing w:after="0" w:line="276" w:lineRule="auto"/>
        <w:ind w:firstLine="708"/>
        <w:jc w:val="both"/>
        <w:rPr>
          <w:rFonts w:ascii="Arial" w:eastAsiaTheme="minorEastAsia" w:hAnsi="Arial" w:cs="Arial"/>
          <w:noProof w:val="0"/>
        </w:rPr>
      </w:pPr>
      <w:r w:rsidRPr="00B326EB">
        <w:rPr>
          <w:rFonts w:ascii="Arial" w:eastAsiaTheme="minorEastAsia" w:hAnsi="Arial" w:cs="Arial"/>
          <w:noProof w:val="0"/>
        </w:rPr>
        <w:t>(2) U slučaju iz stava 1 ovog člana sud će dati rehabilitaciju ako nađe da je osuđeno pravno lice zaslužilo rehabilitaciju i ako je, prema svojim mogućnostima, naknadilo štetu prouzrokovanu krivičnim djelom, pri čemu je sud dužan da uzme u obzir i sve druge okolnosti od značaja za davanje rehabilitacije, a posebno prirodu i značaj djela.</w:t>
      </w:r>
    </w:p>
    <w:p w:rsidR="00B326EB" w:rsidRPr="00B326EB" w:rsidRDefault="00B326EB" w:rsidP="00B326EB">
      <w:pPr>
        <w:spacing w:after="0" w:line="276" w:lineRule="auto"/>
        <w:ind w:firstLine="708"/>
        <w:jc w:val="both"/>
        <w:rPr>
          <w:rFonts w:ascii="Arial" w:eastAsiaTheme="minorEastAsia" w:hAnsi="Arial" w:cs="Arial"/>
          <w:noProof w:val="0"/>
        </w:rPr>
      </w:pPr>
      <w:r w:rsidRPr="00B326EB">
        <w:rPr>
          <w:rFonts w:ascii="Arial" w:eastAsiaTheme="minorEastAsia" w:hAnsi="Arial" w:cs="Arial"/>
          <w:noProof w:val="0"/>
        </w:rPr>
        <w:t>(3) Pravnom licu koje je osuđeno na novčanu kaznu preko stotinu hiljada eura ne može se dati rehabilitacija.</w:t>
      </w:r>
    </w:p>
    <w:p w:rsidR="00B326EB" w:rsidRDefault="00B326EB" w:rsidP="00B326EB">
      <w:pPr>
        <w:spacing w:after="0" w:line="276" w:lineRule="auto"/>
        <w:ind w:firstLine="708"/>
        <w:jc w:val="both"/>
        <w:rPr>
          <w:rFonts w:ascii="Arial" w:eastAsiaTheme="minorEastAsia" w:hAnsi="Arial" w:cs="Arial"/>
          <w:noProof w:val="0"/>
        </w:rPr>
      </w:pPr>
      <w:r w:rsidRPr="00B326EB">
        <w:rPr>
          <w:rFonts w:ascii="Arial" w:eastAsiaTheme="minorEastAsia" w:hAnsi="Arial" w:cs="Arial"/>
          <w:noProof w:val="0"/>
        </w:rPr>
        <w:t>(4) Sudska rehabilitacija ne može se dati ako još traju mjere bezbjednosti.</w:t>
      </w:r>
    </w:p>
    <w:p w:rsidR="00916CB8" w:rsidRDefault="00916CB8" w:rsidP="00B326EB">
      <w:pPr>
        <w:spacing w:after="0" w:line="276" w:lineRule="auto"/>
        <w:ind w:firstLine="708"/>
        <w:jc w:val="both"/>
        <w:rPr>
          <w:rFonts w:ascii="Arial" w:eastAsiaTheme="minorEastAsia" w:hAnsi="Arial" w:cs="Arial"/>
          <w:noProof w:val="0"/>
        </w:rPr>
      </w:pPr>
    </w:p>
    <w:p w:rsidR="00916CB8" w:rsidRPr="00916CB8" w:rsidRDefault="00916CB8" w:rsidP="00916CB8">
      <w:pPr>
        <w:spacing w:after="0" w:line="276" w:lineRule="auto"/>
        <w:ind w:firstLine="708"/>
        <w:jc w:val="center"/>
        <w:rPr>
          <w:rFonts w:ascii="Arial" w:eastAsiaTheme="minorEastAsia" w:hAnsi="Arial" w:cs="Arial"/>
          <w:b/>
          <w:noProof w:val="0"/>
        </w:rPr>
      </w:pPr>
      <w:r w:rsidRPr="00916CB8">
        <w:rPr>
          <w:rFonts w:ascii="Arial" w:eastAsiaTheme="minorEastAsia" w:hAnsi="Arial" w:cs="Arial"/>
          <w:b/>
          <w:noProof w:val="0"/>
        </w:rPr>
        <w:t>Odlaganje krivičnog gonjenja</w:t>
      </w:r>
    </w:p>
    <w:p w:rsidR="00916CB8" w:rsidRPr="00916CB8" w:rsidRDefault="00916CB8" w:rsidP="00916CB8">
      <w:pPr>
        <w:spacing w:after="0" w:line="276" w:lineRule="auto"/>
        <w:ind w:firstLine="708"/>
        <w:jc w:val="center"/>
        <w:rPr>
          <w:rFonts w:ascii="Arial" w:eastAsiaTheme="minorEastAsia" w:hAnsi="Arial" w:cs="Arial"/>
          <w:noProof w:val="0"/>
        </w:rPr>
      </w:pPr>
      <w:r w:rsidRPr="00916CB8">
        <w:rPr>
          <w:rFonts w:ascii="Arial" w:eastAsiaTheme="minorEastAsia" w:hAnsi="Arial" w:cs="Arial"/>
          <w:b/>
          <w:noProof w:val="0"/>
        </w:rPr>
        <w:t>Član 47</w:t>
      </w:r>
    </w:p>
    <w:p w:rsidR="00916CB8" w:rsidRPr="00916CB8" w:rsidRDefault="00916CB8" w:rsidP="00916CB8">
      <w:pPr>
        <w:spacing w:after="0" w:line="276" w:lineRule="auto"/>
        <w:ind w:firstLine="708"/>
        <w:jc w:val="both"/>
        <w:rPr>
          <w:rFonts w:ascii="Arial" w:eastAsiaTheme="minorEastAsia" w:hAnsi="Arial" w:cs="Arial"/>
          <w:noProof w:val="0"/>
        </w:rPr>
      </w:pPr>
      <w:r w:rsidRPr="00916CB8">
        <w:rPr>
          <w:rFonts w:ascii="Arial" w:eastAsiaTheme="minorEastAsia" w:hAnsi="Arial" w:cs="Arial"/>
          <w:noProof w:val="0"/>
        </w:rPr>
        <w:t>(1) Državni tužilac može odložiti krivično gonjenje za krivična djela za koja je propisana novčana kazna ili kazna zatvora do osam godina, kada nađe da ne bi bilo cjelishodno da se vodi krivični postupak, s obzirom na prirodu krivičnog djela i okolnosti pod kojima je učinjeno, ranije poslovanje pravnog lica, ako pravno lice prihvati ispunjenje jedne ili više obaveza, i to da:</w:t>
      </w:r>
    </w:p>
    <w:p w:rsidR="00916CB8" w:rsidRPr="00916CB8" w:rsidRDefault="00916CB8" w:rsidP="00916CB8">
      <w:pPr>
        <w:spacing w:after="0" w:line="276" w:lineRule="auto"/>
        <w:ind w:firstLine="708"/>
        <w:jc w:val="both"/>
        <w:rPr>
          <w:rFonts w:ascii="Arial" w:eastAsiaTheme="minorEastAsia" w:hAnsi="Arial" w:cs="Arial"/>
          <w:noProof w:val="0"/>
        </w:rPr>
      </w:pPr>
      <w:r w:rsidRPr="00916CB8">
        <w:rPr>
          <w:rFonts w:ascii="Arial" w:eastAsiaTheme="minorEastAsia" w:hAnsi="Arial" w:cs="Arial"/>
          <w:noProof w:val="0"/>
        </w:rPr>
        <w:t>1) naknadi štetu i otkloni druge štetne posljedice nastale izvršenjem krivičnog djela;</w:t>
      </w:r>
    </w:p>
    <w:p w:rsidR="00916CB8" w:rsidRPr="00916CB8" w:rsidRDefault="00916CB8" w:rsidP="00916CB8">
      <w:pPr>
        <w:spacing w:after="0" w:line="276" w:lineRule="auto"/>
        <w:ind w:firstLine="708"/>
        <w:jc w:val="both"/>
        <w:rPr>
          <w:rFonts w:ascii="Arial" w:eastAsiaTheme="minorEastAsia" w:hAnsi="Arial" w:cs="Arial"/>
          <w:noProof w:val="0"/>
        </w:rPr>
      </w:pPr>
      <w:r w:rsidRPr="00916CB8">
        <w:rPr>
          <w:rFonts w:ascii="Arial" w:eastAsiaTheme="minorEastAsia" w:hAnsi="Arial" w:cs="Arial"/>
          <w:noProof w:val="0"/>
        </w:rPr>
        <w:t>2) plati određeni novčani iznos u korist humanitarne organizacije, fonda ili javne ustanove, s tim da taj iznos ne može preći deset hiljada eura;</w:t>
      </w:r>
    </w:p>
    <w:p w:rsidR="00916CB8" w:rsidRPr="00916CB8" w:rsidRDefault="00916CB8" w:rsidP="00916CB8">
      <w:pPr>
        <w:spacing w:after="0" w:line="276" w:lineRule="auto"/>
        <w:ind w:firstLine="708"/>
        <w:jc w:val="both"/>
        <w:rPr>
          <w:rFonts w:ascii="Arial" w:eastAsiaTheme="minorEastAsia" w:hAnsi="Arial" w:cs="Arial"/>
          <w:noProof w:val="0"/>
        </w:rPr>
      </w:pPr>
      <w:r w:rsidRPr="00916CB8">
        <w:rPr>
          <w:rFonts w:ascii="Arial" w:eastAsiaTheme="minorEastAsia" w:hAnsi="Arial" w:cs="Arial"/>
          <w:noProof w:val="0"/>
        </w:rPr>
        <w:t>3) ispuni obaveze u vezi sa učinjenim krivičnim djelom ili obaveze čije bi ispunjenje djelovalo preventivno u cilju sprječavanja vršenja novog krivičnog djela;</w:t>
      </w:r>
    </w:p>
    <w:p w:rsidR="00916CB8" w:rsidRPr="00916CB8" w:rsidRDefault="00916CB8" w:rsidP="00916CB8">
      <w:pPr>
        <w:spacing w:after="0" w:line="276" w:lineRule="auto"/>
        <w:ind w:firstLine="708"/>
        <w:jc w:val="both"/>
        <w:rPr>
          <w:rFonts w:ascii="Arial" w:eastAsiaTheme="minorEastAsia" w:hAnsi="Arial" w:cs="Arial"/>
          <w:noProof w:val="0"/>
        </w:rPr>
      </w:pPr>
      <w:r w:rsidRPr="00916CB8">
        <w:rPr>
          <w:rFonts w:ascii="Arial" w:eastAsiaTheme="minorEastAsia" w:hAnsi="Arial" w:cs="Arial"/>
          <w:noProof w:val="0"/>
        </w:rPr>
        <w:t>4) ispuni jednu ili više obaveza iz člana 27 ovog zakona.</w:t>
      </w:r>
    </w:p>
    <w:p w:rsidR="00916CB8" w:rsidRPr="00916CB8" w:rsidRDefault="00916CB8" w:rsidP="00916CB8">
      <w:pPr>
        <w:spacing w:after="0" w:line="276" w:lineRule="auto"/>
        <w:ind w:firstLine="708"/>
        <w:jc w:val="both"/>
        <w:rPr>
          <w:rFonts w:ascii="Arial" w:eastAsiaTheme="minorEastAsia" w:hAnsi="Arial" w:cs="Arial"/>
          <w:noProof w:val="0"/>
        </w:rPr>
      </w:pPr>
      <w:r w:rsidRPr="00916CB8">
        <w:rPr>
          <w:rFonts w:ascii="Arial" w:eastAsiaTheme="minorEastAsia" w:hAnsi="Arial" w:cs="Arial"/>
          <w:noProof w:val="0"/>
        </w:rPr>
        <w:t>(2) Prilikom donošenja odluke o odlaganju krivičnog gonjenja državni tužilac će uzeti u obzir okolnosti iz člana 16 ovog zakona.</w:t>
      </w:r>
    </w:p>
    <w:p w:rsidR="00916CB8" w:rsidRPr="00916CB8" w:rsidRDefault="00916CB8" w:rsidP="00916CB8">
      <w:pPr>
        <w:spacing w:after="0" w:line="276" w:lineRule="auto"/>
        <w:ind w:firstLine="708"/>
        <w:jc w:val="both"/>
        <w:rPr>
          <w:rFonts w:ascii="Arial" w:eastAsiaTheme="minorEastAsia" w:hAnsi="Arial" w:cs="Arial"/>
          <w:noProof w:val="0"/>
        </w:rPr>
      </w:pPr>
      <w:r w:rsidRPr="00916CB8">
        <w:rPr>
          <w:rFonts w:ascii="Arial" w:eastAsiaTheme="minorEastAsia" w:hAnsi="Arial" w:cs="Arial"/>
          <w:noProof w:val="0"/>
        </w:rPr>
        <w:t>(3) Pravno lice je dužno da prihvaćenu obavezu izvrši u roku koji ne može biti duži od šest mjeseci.</w:t>
      </w:r>
    </w:p>
    <w:p w:rsidR="00916CB8" w:rsidRPr="00916CB8" w:rsidRDefault="00916CB8" w:rsidP="00916CB8">
      <w:pPr>
        <w:spacing w:after="0" w:line="276" w:lineRule="auto"/>
        <w:ind w:firstLine="708"/>
        <w:jc w:val="both"/>
        <w:rPr>
          <w:rFonts w:ascii="Arial" w:eastAsiaTheme="minorEastAsia" w:hAnsi="Arial" w:cs="Arial"/>
          <w:noProof w:val="0"/>
        </w:rPr>
      </w:pPr>
      <w:r w:rsidRPr="00916CB8">
        <w:rPr>
          <w:rFonts w:ascii="Arial" w:eastAsiaTheme="minorEastAsia" w:hAnsi="Arial" w:cs="Arial"/>
          <w:noProof w:val="0"/>
        </w:rPr>
        <w:t>(4) Državni tužilac obaveze iz stava 1 ovog člana utvrđuje rješenjem. Rješenje se dostavlja pravnom licu, oštećenom ako ga ima, odnosno humanitarnoj organizaciji ili javnoj ustanovi u čiju se korist nalaže izvršenje.</w:t>
      </w:r>
    </w:p>
    <w:p w:rsidR="00916CB8" w:rsidRPr="00916CB8" w:rsidRDefault="00916CB8" w:rsidP="00916CB8">
      <w:pPr>
        <w:spacing w:after="0" w:line="276" w:lineRule="auto"/>
        <w:ind w:firstLine="708"/>
        <w:jc w:val="both"/>
        <w:rPr>
          <w:rFonts w:ascii="Arial" w:eastAsiaTheme="minorEastAsia" w:hAnsi="Arial" w:cs="Arial"/>
          <w:noProof w:val="0"/>
        </w:rPr>
      </w:pPr>
      <w:r w:rsidRPr="00916CB8">
        <w:rPr>
          <w:rFonts w:ascii="Arial" w:eastAsiaTheme="minorEastAsia" w:hAnsi="Arial" w:cs="Arial"/>
          <w:noProof w:val="0"/>
        </w:rPr>
        <w:t>(5) Prije donošenja rješenja iz stava 4 ovog člana državni tužilac će pribaviti saglasnost oštećenog i pristanak pravnog lica. Prilikom određivanja obaveza iz stava 1 ovog člana državni tužilac može uvažiti predlog oštećenog.</w:t>
      </w:r>
    </w:p>
    <w:p w:rsidR="00916CB8" w:rsidRPr="00122302" w:rsidRDefault="00916CB8" w:rsidP="00916CB8">
      <w:pPr>
        <w:spacing w:after="0" w:line="276" w:lineRule="auto"/>
        <w:ind w:firstLine="708"/>
        <w:jc w:val="both"/>
        <w:rPr>
          <w:rFonts w:ascii="Arial" w:eastAsiaTheme="minorEastAsia" w:hAnsi="Arial" w:cs="Arial"/>
          <w:noProof w:val="0"/>
        </w:rPr>
      </w:pPr>
      <w:r w:rsidRPr="00916CB8">
        <w:rPr>
          <w:rFonts w:ascii="Arial" w:eastAsiaTheme="minorEastAsia" w:hAnsi="Arial" w:cs="Arial"/>
          <w:noProof w:val="0"/>
        </w:rPr>
        <w:t>(6) Ako pravno lice izvrši obavezu iz stava 1 ovog člana, državni tužilac će odbaciti krivičnu prijavu, a odredbe člana 59 Zakonika o krivičnom postupku neće se primjenjivati, sa čime će državni tužilac upoznati oštećenog prije pribavljanja saglasnosti.</w:t>
      </w:r>
    </w:p>
    <w:sectPr w:rsidR="00916CB8" w:rsidRPr="00122302" w:rsidSect="00245ECC">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E04EA"/>
    <w:multiLevelType w:val="hybridMultilevel"/>
    <w:tmpl w:val="78806A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EC"/>
    <w:rsid w:val="000046BF"/>
    <w:rsid w:val="00037FEB"/>
    <w:rsid w:val="000A1770"/>
    <w:rsid w:val="000A54F1"/>
    <w:rsid w:val="000C7C8A"/>
    <w:rsid w:val="000F2E49"/>
    <w:rsid w:val="000F404D"/>
    <w:rsid w:val="00102FD2"/>
    <w:rsid w:val="00105738"/>
    <w:rsid w:val="00105912"/>
    <w:rsid w:val="00122302"/>
    <w:rsid w:val="0015560F"/>
    <w:rsid w:val="00157970"/>
    <w:rsid w:val="00163D9E"/>
    <w:rsid w:val="00174AE2"/>
    <w:rsid w:val="0017526F"/>
    <w:rsid w:val="00176AB9"/>
    <w:rsid w:val="001B5C8C"/>
    <w:rsid w:val="001C7A55"/>
    <w:rsid w:val="001E7798"/>
    <w:rsid w:val="002003FA"/>
    <w:rsid w:val="00214A9C"/>
    <w:rsid w:val="00245ECC"/>
    <w:rsid w:val="002776BD"/>
    <w:rsid w:val="00280B52"/>
    <w:rsid w:val="002863BB"/>
    <w:rsid w:val="002A5A80"/>
    <w:rsid w:val="002B12EF"/>
    <w:rsid w:val="002D4D0B"/>
    <w:rsid w:val="00312F3F"/>
    <w:rsid w:val="00324604"/>
    <w:rsid w:val="003266FC"/>
    <w:rsid w:val="00326744"/>
    <w:rsid w:val="00340471"/>
    <w:rsid w:val="0034423B"/>
    <w:rsid w:val="00361E32"/>
    <w:rsid w:val="0038014A"/>
    <w:rsid w:val="003B13BE"/>
    <w:rsid w:val="003C4918"/>
    <w:rsid w:val="003D0880"/>
    <w:rsid w:val="003D668C"/>
    <w:rsid w:val="003F53DB"/>
    <w:rsid w:val="00401EF9"/>
    <w:rsid w:val="00407FA6"/>
    <w:rsid w:val="00431EAD"/>
    <w:rsid w:val="00435413"/>
    <w:rsid w:val="0044445C"/>
    <w:rsid w:val="004A631A"/>
    <w:rsid w:val="005161C6"/>
    <w:rsid w:val="0052370A"/>
    <w:rsid w:val="00525301"/>
    <w:rsid w:val="00574D1C"/>
    <w:rsid w:val="00576AA9"/>
    <w:rsid w:val="005D7283"/>
    <w:rsid w:val="005E44A1"/>
    <w:rsid w:val="006074EC"/>
    <w:rsid w:val="00634A18"/>
    <w:rsid w:val="00656B32"/>
    <w:rsid w:val="006729F2"/>
    <w:rsid w:val="00682C6B"/>
    <w:rsid w:val="007108E5"/>
    <w:rsid w:val="00717600"/>
    <w:rsid w:val="007621A7"/>
    <w:rsid w:val="007736BE"/>
    <w:rsid w:val="007835F9"/>
    <w:rsid w:val="00790C61"/>
    <w:rsid w:val="007D4ECD"/>
    <w:rsid w:val="007E6F60"/>
    <w:rsid w:val="007F3274"/>
    <w:rsid w:val="0085655B"/>
    <w:rsid w:val="008629B3"/>
    <w:rsid w:val="0087722A"/>
    <w:rsid w:val="00883732"/>
    <w:rsid w:val="00916CB8"/>
    <w:rsid w:val="00933901"/>
    <w:rsid w:val="009551D3"/>
    <w:rsid w:val="009719FF"/>
    <w:rsid w:val="00996755"/>
    <w:rsid w:val="009B5124"/>
    <w:rsid w:val="009C4A2C"/>
    <w:rsid w:val="00A55F5B"/>
    <w:rsid w:val="00A66D62"/>
    <w:rsid w:val="00A71333"/>
    <w:rsid w:val="00A72D34"/>
    <w:rsid w:val="00A81567"/>
    <w:rsid w:val="00AD405B"/>
    <w:rsid w:val="00B17A5F"/>
    <w:rsid w:val="00B326EB"/>
    <w:rsid w:val="00B403C0"/>
    <w:rsid w:val="00B52014"/>
    <w:rsid w:val="00B73EDA"/>
    <w:rsid w:val="00B94700"/>
    <w:rsid w:val="00BB6EB7"/>
    <w:rsid w:val="00BC1274"/>
    <w:rsid w:val="00C74E28"/>
    <w:rsid w:val="00CC4B71"/>
    <w:rsid w:val="00D22A90"/>
    <w:rsid w:val="00D2602E"/>
    <w:rsid w:val="00D524D7"/>
    <w:rsid w:val="00D81A54"/>
    <w:rsid w:val="00DA52D1"/>
    <w:rsid w:val="00DC601F"/>
    <w:rsid w:val="00DF2B50"/>
    <w:rsid w:val="00E15190"/>
    <w:rsid w:val="00E74F39"/>
    <w:rsid w:val="00EA60D2"/>
    <w:rsid w:val="00EA6AB8"/>
    <w:rsid w:val="00EB3355"/>
    <w:rsid w:val="00EF5CFE"/>
    <w:rsid w:val="00EF7649"/>
    <w:rsid w:val="00F211AF"/>
    <w:rsid w:val="00F22749"/>
    <w:rsid w:val="00F533B3"/>
    <w:rsid w:val="00F74688"/>
    <w:rsid w:val="00F96041"/>
    <w:rsid w:val="00FB6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5EF1"/>
  <w15:chartTrackingRefBased/>
  <w15:docId w15:val="{962D9CD4-70E3-4225-9FA5-FD58C0CB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6F60"/>
    <w:rPr>
      <w:noProof/>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zakon">
    <w:name w:val="_2zakon"/>
    <w:basedOn w:val="Normal"/>
    <w:rsid w:val="006074EC"/>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customStyle="1" w:styleId="3mesto">
    <w:name w:val="_3mesto"/>
    <w:basedOn w:val="Normal"/>
    <w:rsid w:val="006074EC"/>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Hyperlink">
    <w:name w:val="Hyperlink"/>
    <w:basedOn w:val="DefaultParagraphFont"/>
    <w:uiPriority w:val="99"/>
    <w:semiHidden/>
    <w:unhideWhenUsed/>
    <w:rsid w:val="006074EC"/>
    <w:rPr>
      <w:color w:val="0000FF"/>
      <w:u w:val="single"/>
    </w:rPr>
  </w:style>
  <w:style w:type="paragraph" w:customStyle="1" w:styleId="T30X">
    <w:name w:val="T30X"/>
    <w:basedOn w:val="Normal"/>
    <w:uiPriority w:val="99"/>
    <w:unhideWhenUsed/>
    <w:qFormat/>
    <w:rsid w:val="00EA60D2"/>
    <w:pPr>
      <w:widowControl w:val="0"/>
      <w:spacing w:before="60" w:after="60" w:line="240" w:lineRule="auto"/>
      <w:ind w:firstLine="283"/>
      <w:jc w:val="both"/>
    </w:pPr>
    <w:rPr>
      <w:rFonts w:ascii="Arial" w:eastAsia="Calibri" w:hAnsi="Arial" w:cs="Arial"/>
      <w:noProof w:val="0"/>
      <w:szCs w:val="24"/>
    </w:rPr>
  </w:style>
  <w:style w:type="paragraph" w:styleId="NormalWeb">
    <w:name w:val="Normal (Web)"/>
    <w:basedOn w:val="Normal"/>
    <w:uiPriority w:val="99"/>
    <w:semiHidden/>
    <w:unhideWhenUsed/>
    <w:rsid w:val="00326744"/>
    <w:pPr>
      <w:spacing w:before="100" w:beforeAutospacing="1" w:after="100" w:afterAutospacing="1" w:line="240" w:lineRule="auto"/>
    </w:pPr>
    <w:rPr>
      <w:rFonts w:ascii="Times New Roman" w:eastAsia="Times New Roman" w:hAnsi="Times New Roman" w:cs="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434213">
      <w:bodyDiv w:val="1"/>
      <w:marLeft w:val="0"/>
      <w:marRight w:val="0"/>
      <w:marTop w:val="0"/>
      <w:marBottom w:val="0"/>
      <w:divBdr>
        <w:top w:val="none" w:sz="0" w:space="0" w:color="auto"/>
        <w:left w:val="none" w:sz="0" w:space="0" w:color="auto"/>
        <w:bottom w:val="none" w:sz="0" w:space="0" w:color="auto"/>
        <w:right w:val="none" w:sz="0" w:space="0" w:color="auto"/>
      </w:divBdr>
    </w:div>
    <w:div w:id="1640720396">
      <w:bodyDiv w:val="1"/>
      <w:marLeft w:val="0"/>
      <w:marRight w:val="0"/>
      <w:marTop w:val="0"/>
      <w:marBottom w:val="0"/>
      <w:divBdr>
        <w:top w:val="none" w:sz="0" w:space="0" w:color="auto"/>
        <w:left w:val="none" w:sz="0" w:space="0" w:color="auto"/>
        <w:bottom w:val="none" w:sz="0" w:space="0" w:color="auto"/>
        <w:right w:val="none" w:sz="0" w:space="0" w:color="auto"/>
      </w:divBdr>
    </w:div>
    <w:div w:id="1717506566">
      <w:bodyDiv w:val="1"/>
      <w:marLeft w:val="0"/>
      <w:marRight w:val="0"/>
      <w:marTop w:val="0"/>
      <w:marBottom w:val="0"/>
      <w:divBdr>
        <w:top w:val="none" w:sz="0" w:space="0" w:color="auto"/>
        <w:left w:val="none" w:sz="0" w:space="0" w:color="auto"/>
        <w:bottom w:val="none" w:sz="0" w:space="0" w:color="auto"/>
        <w:right w:val="none" w:sz="0" w:space="0" w:color="auto"/>
      </w:divBdr>
      <w:divsChild>
        <w:div w:id="273024465">
          <w:marLeft w:val="0"/>
          <w:marRight w:val="0"/>
          <w:marTop w:val="240"/>
          <w:marBottom w:val="240"/>
          <w:divBdr>
            <w:top w:val="none" w:sz="0" w:space="0" w:color="auto"/>
            <w:left w:val="none" w:sz="0" w:space="0" w:color="auto"/>
            <w:bottom w:val="none" w:sz="0" w:space="0" w:color="auto"/>
            <w:right w:val="none" w:sz="0" w:space="0" w:color="auto"/>
          </w:divBdr>
          <w:divsChild>
            <w:div w:id="492531814">
              <w:marLeft w:val="0"/>
              <w:marRight w:val="0"/>
              <w:marTop w:val="0"/>
              <w:marBottom w:val="0"/>
              <w:divBdr>
                <w:top w:val="none" w:sz="0" w:space="0" w:color="auto"/>
                <w:left w:val="none" w:sz="0" w:space="0" w:color="auto"/>
                <w:bottom w:val="none" w:sz="0" w:space="0" w:color="auto"/>
                <w:right w:val="none" w:sz="0" w:space="0" w:color="auto"/>
              </w:divBdr>
              <w:divsChild>
                <w:div w:id="47342339">
                  <w:marLeft w:val="0"/>
                  <w:marRight w:val="0"/>
                  <w:marTop w:val="0"/>
                  <w:marBottom w:val="0"/>
                  <w:divBdr>
                    <w:top w:val="none" w:sz="0" w:space="0" w:color="auto"/>
                    <w:left w:val="none" w:sz="0" w:space="0" w:color="auto"/>
                    <w:bottom w:val="none" w:sz="0" w:space="0" w:color="auto"/>
                    <w:right w:val="none" w:sz="0" w:space="0" w:color="auto"/>
                  </w:divBdr>
                  <w:divsChild>
                    <w:div w:id="19843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16046">
          <w:marLeft w:val="0"/>
          <w:marRight w:val="0"/>
          <w:marTop w:val="240"/>
          <w:marBottom w:val="240"/>
          <w:divBdr>
            <w:top w:val="none" w:sz="0" w:space="0" w:color="auto"/>
            <w:left w:val="none" w:sz="0" w:space="0" w:color="auto"/>
            <w:bottom w:val="none" w:sz="0" w:space="0" w:color="auto"/>
            <w:right w:val="none" w:sz="0" w:space="0" w:color="auto"/>
          </w:divBdr>
          <w:divsChild>
            <w:div w:id="1384407678">
              <w:marLeft w:val="0"/>
              <w:marRight w:val="0"/>
              <w:marTop w:val="0"/>
              <w:marBottom w:val="0"/>
              <w:divBdr>
                <w:top w:val="none" w:sz="0" w:space="0" w:color="auto"/>
                <w:left w:val="none" w:sz="0" w:space="0" w:color="auto"/>
                <w:bottom w:val="none" w:sz="0" w:space="0" w:color="auto"/>
                <w:right w:val="none" w:sz="0" w:space="0" w:color="auto"/>
              </w:divBdr>
              <w:divsChild>
                <w:div w:id="69039531">
                  <w:marLeft w:val="0"/>
                  <w:marRight w:val="0"/>
                  <w:marTop w:val="0"/>
                  <w:marBottom w:val="0"/>
                  <w:divBdr>
                    <w:top w:val="none" w:sz="0" w:space="0" w:color="auto"/>
                    <w:left w:val="none" w:sz="0" w:space="0" w:color="auto"/>
                    <w:bottom w:val="none" w:sz="0" w:space="0" w:color="auto"/>
                    <w:right w:val="none" w:sz="0" w:space="0" w:color="auto"/>
                  </w:divBdr>
                  <w:divsChild>
                    <w:div w:id="9557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1724</TotalTime>
  <Pages>10</Pages>
  <Words>4100</Words>
  <Characters>23376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Cubranovic</dc:creator>
  <cp:keywords/>
  <dc:description/>
  <cp:lastModifiedBy>Ana Cubranovic</cp:lastModifiedBy>
  <cp:revision>89</cp:revision>
  <cp:lastPrinted>2025-12-03T09:07:00Z</cp:lastPrinted>
  <dcterms:created xsi:type="dcterms:W3CDTF">2025-11-27T13:00:00Z</dcterms:created>
  <dcterms:modified xsi:type="dcterms:W3CDTF">2025-12-08T12:19:00Z</dcterms:modified>
</cp:coreProperties>
</file>