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102" w:rsidRPr="00D62324" w:rsidRDefault="00DB4102" w:rsidP="00D62324">
      <w:pPr>
        <w:spacing w:after="0" w:line="240" w:lineRule="auto"/>
        <w:jc w:val="center"/>
        <w:rPr>
          <w:rFonts w:ascii="Arial" w:hAnsi="Arial" w:cs="Arial"/>
          <w:b/>
          <w:sz w:val="24"/>
          <w:szCs w:val="24"/>
        </w:rPr>
      </w:pPr>
      <w:bookmarkStart w:id="0" w:name="_GoBack"/>
      <w:bookmarkEnd w:id="0"/>
      <w:r w:rsidRPr="00D62324">
        <w:rPr>
          <w:rFonts w:ascii="Arial" w:hAnsi="Arial" w:cs="Arial"/>
          <w:b/>
          <w:sz w:val="24"/>
          <w:szCs w:val="24"/>
        </w:rPr>
        <w:t>MINISTARSTVO PROSVJETE, NAUKE I INOVACIJA</w:t>
      </w:r>
    </w:p>
    <w:p w:rsidR="00DB4102" w:rsidRPr="00DB4102" w:rsidRDefault="00DB4102" w:rsidP="00E82732">
      <w:pPr>
        <w:spacing w:after="0" w:line="240" w:lineRule="auto"/>
        <w:jc w:val="both"/>
        <w:rPr>
          <w:rFonts w:ascii="Arial" w:hAnsi="Arial" w:cs="Arial"/>
          <w:b/>
          <w:sz w:val="24"/>
          <w:szCs w:val="24"/>
        </w:rPr>
      </w:pPr>
    </w:p>
    <w:p w:rsidR="00DB4102" w:rsidRDefault="00DB4102" w:rsidP="00E82732">
      <w:pPr>
        <w:spacing w:after="0" w:line="240" w:lineRule="auto"/>
        <w:jc w:val="both"/>
        <w:rPr>
          <w:rFonts w:ascii="Arial" w:hAnsi="Arial" w:cs="Arial"/>
          <w:sz w:val="24"/>
          <w:szCs w:val="24"/>
        </w:rPr>
      </w:pPr>
    </w:p>
    <w:p w:rsidR="00DB4102" w:rsidRPr="00DB4102" w:rsidRDefault="00DB4102" w:rsidP="00E82732">
      <w:pPr>
        <w:spacing w:after="0" w:line="240" w:lineRule="auto"/>
        <w:jc w:val="center"/>
        <w:rPr>
          <w:rFonts w:ascii="Arial" w:hAnsi="Arial" w:cs="Arial"/>
          <w:b/>
          <w:sz w:val="24"/>
          <w:szCs w:val="24"/>
        </w:rPr>
      </w:pPr>
      <w:r w:rsidRPr="00DB4102">
        <w:rPr>
          <w:rFonts w:ascii="Arial" w:hAnsi="Arial" w:cs="Arial"/>
          <w:b/>
          <w:sz w:val="24"/>
          <w:szCs w:val="24"/>
        </w:rPr>
        <w:t>IZVJEŠTAJ O SPROVEDENOJ JAVNOJ RASPRAVI O</w:t>
      </w:r>
    </w:p>
    <w:p w:rsidR="00DB4102" w:rsidRPr="001460E6" w:rsidRDefault="00517C1C" w:rsidP="00E82732">
      <w:pPr>
        <w:spacing w:after="0" w:line="240" w:lineRule="auto"/>
        <w:jc w:val="center"/>
        <w:rPr>
          <w:rFonts w:ascii="Arial" w:eastAsia="Times New Roman" w:hAnsi="Arial" w:cs="Arial"/>
          <w:b/>
          <w:bCs/>
          <w:noProof/>
          <w:sz w:val="24"/>
          <w:szCs w:val="24"/>
          <w:lang w:val="es-AR"/>
        </w:rPr>
      </w:pPr>
      <w:r w:rsidRPr="00AA0723">
        <w:rPr>
          <w:rFonts w:ascii="Arial" w:hAnsi="Arial" w:cs="Arial"/>
          <w:b/>
          <w:sz w:val="24"/>
          <w:szCs w:val="24"/>
        </w:rPr>
        <w:t xml:space="preserve">Nacrtu </w:t>
      </w:r>
      <w:r w:rsidRPr="001460E6">
        <w:rPr>
          <w:rFonts w:ascii="Arial" w:eastAsia="Times New Roman" w:hAnsi="Arial" w:cs="Arial"/>
          <w:b/>
          <w:bCs/>
          <w:noProof/>
          <w:sz w:val="24"/>
          <w:szCs w:val="24"/>
          <w:lang w:val="es-AR"/>
        </w:rPr>
        <w:t>zakona o izmjenama i dopunama</w:t>
      </w:r>
    </w:p>
    <w:p w:rsidR="0041287C" w:rsidRPr="001460E6" w:rsidRDefault="00517C1C" w:rsidP="00E82732">
      <w:pPr>
        <w:spacing w:after="0" w:line="240" w:lineRule="auto"/>
        <w:jc w:val="center"/>
        <w:rPr>
          <w:rFonts w:ascii="Arial" w:eastAsia="Times New Roman" w:hAnsi="Arial" w:cs="Arial"/>
          <w:b/>
          <w:bCs/>
          <w:noProof/>
          <w:sz w:val="24"/>
          <w:szCs w:val="24"/>
          <w:lang w:val="es-AR"/>
        </w:rPr>
      </w:pPr>
      <w:r w:rsidRPr="001460E6">
        <w:rPr>
          <w:rFonts w:ascii="Arial" w:eastAsia="Times New Roman" w:hAnsi="Arial" w:cs="Arial"/>
          <w:b/>
          <w:bCs/>
          <w:noProof/>
          <w:sz w:val="24"/>
          <w:szCs w:val="24"/>
          <w:lang w:val="es-AR"/>
        </w:rPr>
        <w:t xml:space="preserve">Zakona o </w:t>
      </w:r>
      <w:r w:rsidR="00626FF0" w:rsidRPr="001460E6">
        <w:rPr>
          <w:rFonts w:ascii="Arial" w:eastAsia="Times New Roman" w:hAnsi="Arial" w:cs="Arial"/>
          <w:b/>
          <w:bCs/>
          <w:noProof/>
          <w:sz w:val="24"/>
          <w:szCs w:val="24"/>
          <w:lang w:val="es-AR"/>
        </w:rPr>
        <w:t>stručnom obrazovanju</w:t>
      </w:r>
    </w:p>
    <w:p w:rsidR="0041287C" w:rsidRPr="001460E6" w:rsidRDefault="0041287C" w:rsidP="00E82732">
      <w:pPr>
        <w:spacing w:after="0" w:line="240" w:lineRule="auto"/>
        <w:jc w:val="both"/>
        <w:rPr>
          <w:rFonts w:ascii="Arial" w:eastAsia="Times New Roman" w:hAnsi="Arial" w:cs="Arial"/>
          <w:bCs/>
          <w:noProof/>
          <w:sz w:val="24"/>
          <w:szCs w:val="24"/>
          <w:lang w:val="es-AR"/>
        </w:rPr>
      </w:pPr>
      <w:r w:rsidRPr="001460E6">
        <w:rPr>
          <w:rFonts w:ascii="Arial" w:eastAsia="Times New Roman" w:hAnsi="Arial" w:cs="Arial"/>
          <w:bCs/>
          <w:noProof/>
          <w:sz w:val="24"/>
          <w:szCs w:val="24"/>
          <w:lang w:val="es-AR"/>
        </w:rPr>
        <w:tab/>
      </w:r>
    </w:p>
    <w:p w:rsidR="00DB4102" w:rsidRPr="001460E6" w:rsidRDefault="00DB4102" w:rsidP="00E82732">
      <w:pPr>
        <w:spacing w:after="0" w:line="240" w:lineRule="auto"/>
        <w:jc w:val="both"/>
        <w:rPr>
          <w:rFonts w:ascii="Arial" w:eastAsia="Times New Roman" w:hAnsi="Arial" w:cs="Arial"/>
          <w:bCs/>
          <w:noProof/>
          <w:sz w:val="24"/>
          <w:szCs w:val="24"/>
          <w:lang w:val="es-AR"/>
        </w:rPr>
      </w:pPr>
    </w:p>
    <w:p w:rsidR="00AA0723" w:rsidRPr="001460E6" w:rsidRDefault="00DB4102" w:rsidP="00AA0723">
      <w:pPr>
        <w:spacing w:after="0" w:line="240" w:lineRule="auto"/>
        <w:jc w:val="both"/>
        <w:rPr>
          <w:rFonts w:ascii="Arial" w:eastAsia="Times New Roman" w:hAnsi="Arial" w:cs="Arial"/>
          <w:bCs/>
          <w:noProof/>
          <w:sz w:val="24"/>
          <w:szCs w:val="24"/>
          <w:lang w:val="es-AR"/>
        </w:rPr>
      </w:pPr>
      <w:r w:rsidRPr="001460E6">
        <w:rPr>
          <w:rFonts w:ascii="Arial" w:eastAsia="Times New Roman" w:hAnsi="Arial" w:cs="Arial"/>
          <w:bCs/>
          <w:noProof/>
          <w:sz w:val="24"/>
          <w:szCs w:val="24"/>
          <w:lang w:val="es-AR"/>
        </w:rPr>
        <w:t xml:space="preserve">Javna rasprava o Nacrtu zakona o izmjenama i dopunama Zakona o </w:t>
      </w:r>
      <w:r w:rsidR="00626FF0" w:rsidRPr="001460E6">
        <w:rPr>
          <w:rFonts w:ascii="Arial" w:eastAsia="Times New Roman" w:hAnsi="Arial" w:cs="Arial"/>
          <w:bCs/>
          <w:noProof/>
          <w:sz w:val="24"/>
          <w:szCs w:val="24"/>
          <w:lang w:val="es-AR"/>
        </w:rPr>
        <w:t xml:space="preserve">stručnom obrazovanju </w:t>
      </w:r>
      <w:r w:rsidR="00F20D5C" w:rsidRPr="001460E6">
        <w:rPr>
          <w:rFonts w:ascii="Arial" w:eastAsia="Times New Roman" w:hAnsi="Arial" w:cs="Arial"/>
          <w:bCs/>
          <w:noProof/>
          <w:sz w:val="24"/>
          <w:szCs w:val="24"/>
          <w:lang w:val="es-AR"/>
        </w:rPr>
        <w:t xml:space="preserve">trajala je od </w:t>
      </w:r>
      <w:r w:rsidR="00626FF0" w:rsidRPr="001460E6">
        <w:rPr>
          <w:rFonts w:ascii="Arial" w:eastAsia="Times New Roman" w:hAnsi="Arial" w:cs="Arial"/>
          <w:bCs/>
          <w:noProof/>
          <w:sz w:val="24"/>
          <w:szCs w:val="24"/>
          <w:lang w:val="es-AR"/>
        </w:rPr>
        <w:t>27. novembra</w:t>
      </w:r>
      <w:r w:rsidR="00AA0723" w:rsidRPr="001460E6">
        <w:rPr>
          <w:rFonts w:ascii="Arial" w:eastAsia="Times New Roman" w:hAnsi="Arial" w:cs="Arial"/>
          <w:bCs/>
          <w:noProof/>
          <w:sz w:val="24"/>
          <w:szCs w:val="24"/>
          <w:lang w:val="es-AR"/>
        </w:rPr>
        <w:t xml:space="preserve"> 2024. godine do 1</w:t>
      </w:r>
      <w:r w:rsidR="00626FF0" w:rsidRPr="001460E6">
        <w:rPr>
          <w:rFonts w:ascii="Arial" w:eastAsia="Times New Roman" w:hAnsi="Arial" w:cs="Arial"/>
          <w:bCs/>
          <w:noProof/>
          <w:sz w:val="24"/>
          <w:szCs w:val="24"/>
          <w:lang w:val="es-AR"/>
        </w:rPr>
        <w:t>7</w:t>
      </w:r>
      <w:r w:rsidR="00AA0723" w:rsidRPr="001460E6">
        <w:rPr>
          <w:rFonts w:ascii="Arial" w:eastAsia="Times New Roman" w:hAnsi="Arial" w:cs="Arial"/>
          <w:bCs/>
          <w:noProof/>
          <w:sz w:val="24"/>
          <w:szCs w:val="24"/>
          <w:lang w:val="es-AR"/>
        </w:rPr>
        <w:t xml:space="preserve">. </w:t>
      </w:r>
      <w:r w:rsidR="00626FF0" w:rsidRPr="001460E6">
        <w:rPr>
          <w:rFonts w:ascii="Arial" w:eastAsia="Times New Roman" w:hAnsi="Arial" w:cs="Arial"/>
          <w:bCs/>
          <w:noProof/>
          <w:sz w:val="24"/>
          <w:szCs w:val="24"/>
          <w:lang w:val="es-AR"/>
        </w:rPr>
        <w:t>decembra</w:t>
      </w:r>
      <w:r w:rsidR="00AA0723" w:rsidRPr="001460E6">
        <w:rPr>
          <w:rFonts w:ascii="Arial" w:eastAsia="Times New Roman" w:hAnsi="Arial" w:cs="Arial"/>
          <w:bCs/>
          <w:noProof/>
          <w:sz w:val="24"/>
          <w:szCs w:val="24"/>
          <w:lang w:val="es-AR"/>
        </w:rPr>
        <w:t xml:space="preserve"> 2024. godine.</w:t>
      </w:r>
    </w:p>
    <w:p w:rsidR="00E82732" w:rsidRPr="001460E6" w:rsidRDefault="00E82732" w:rsidP="00E82732">
      <w:pPr>
        <w:spacing w:after="0" w:line="240" w:lineRule="auto"/>
        <w:jc w:val="both"/>
        <w:rPr>
          <w:rFonts w:ascii="Arial" w:eastAsia="Times New Roman" w:hAnsi="Arial" w:cs="Arial"/>
          <w:bCs/>
          <w:noProof/>
          <w:sz w:val="24"/>
          <w:szCs w:val="24"/>
          <w:lang w:val="es-AR"/>
        </w:rPr>
      </w:pPr>
    </w:p>
    <w:p w:rsidR="00E82732" w:rsidRPr="001460E6" w:rsidRDefault="00E82732" w:rsidP="00E82732">
      <w:pPr>
        <w:spacing w:after="0" w:line="240" w:lineRule="auto"/>
        <w:jc w:val="both"/>
        <w:rPr>
          <w:rFonts w:ascii="Arial" w:eastAsia="Times New Roman" w:hAnsi="Arial" w:cs="Arial"/>
          <w:bCs/>
          <w:noProof/>
          <w:sz w:val="24"/>
          <w:szCs w:val="24"/>
          <w:lang w:val="es-AR"/>
        </w:rPr>
      </w:pPr>
      <w:r w:rsidRPr="001460E6">
        <w:rPr>
          <w:rFonts w:ascii="Arial" w:eastAsia="Times New Roman" w:hAnsi="Arial" w:cs="Arial"/>
          <w:bCs/>
          <w:noProof/>
          <w:sz w:val="24"/>
          <w:szCs w:val="24"/>
          <w:lang w:val="es-AR"/>
        </w:rPr>
        <w:t>J</w:t>
      </w:r>
      <w:r w:rsidR="00F20D5C" w:rsidRPr="001460E6">
        <w:rPr>
          <w:rFonts w:ascii="Arial" w:eastAsia="Times New Roman" w:hAnsi="Arial" w:cs="Arial"/>
          <w:bCs/>
          <w:noProof/>
          <w:sz w:val="24"/>
          <w:szCs w:val="24"/>
          <w:lang w:val="es-AR"/>
        </w:rPr>
        <w:t xml:space="preserve">avna rasprava u navedenom roku sprovedena je dostavljanjem primjedbi, predloga i sugestija zainteresovane javnosti </w:t>
      </w:r>
      <w:r w:rsidR="00DB4102" w:rsidRPr="001460E6">
        <w:rPr>
          <w:rFonts w:ascii="Arial" w:eastAsia="Times New Roman" w:hAnsi="Arial" w:cs="Arial"/>
          <w:bCs/>
          <w:noProof/>
          <w:sz w:val="24"/>
          <w:szCs w:val="24"/>
          <w:lang w:val="es-AR"/>
        </w:rPr>
        <w:t>u elektronskom obliku</w:t>
      </w:r>
      <w:r w:rsidR="00F20D5C" w:rsidRPr="001460E6">
        <w:rPr>
          <w:rFonts w:ascii="Arial" w:eastAsia="Times New Roman" w:hAnsi="Arial" w:cs="Arial"/>
          <w:bCs/>
          <w:noProof/>
          <w:sz w:val="24"/>
          <w:szCs w:val="24"/>
          <w:lang w:val="es-AR"/>
        </w:rPr>
        <w:t>.</w:t>
      </w:r>
    </w:p>
    <w:p w:rsidR="00E82732" w:rsidRPr="001460E6" w:rsidRDefault="00E82732" w:rsidP="00E82732">
      <w:pPr>
        <w:spacing w:after="0" w:line="240" w:lineRule="auto"/>
        <w:jc w:val="both"/>
        <w:rPr>
          <w:rFonts w:ascii="Arial" w:eastAsia="Times New Roman" w:hAnsi="Arial" w:cs="Arial"/>
          <w:bCs/>
          <w:noProof/>
          <w:sz w:val="24"/>
          <w:szCs w:val="24"/>
          <w:lang w:val="es-AR"/>
        </w:rPr>
      </w:pPr>
    </w:p>
    <w:p w:rsidR="0041287C" w:rsidRPr="001460E6" w:rsidRDefault="0041287C" w:rsidP="00E82732">
      <w:pPr>
        <w:spacing w:after="0" w:line="240" w:lineRule="auto"/>
        <w:jc w:val="both"/>
        <w:rPr>
          <w:rFonts w:ascii="Arial" w:eastAsia="Times New Roman" w:hAnsi="Arial" w:cs="Arial"/>
          <w:bCs/>
          <w:noProof/>
          <w:sz w:val="24"/>
          <w:szCs w:val="24"/>
          <w:lang w:val="es-AR"/>
        </w:rPr>
      </w:pPr>
      <w:r w:rsidRPr="001460E6">
        <w:rPr>
          <w:rFonts w:ascii="Arial" w:eastAsia="Times New Roman" w:hAnsi="Arial" w:cs="Arial"/>
          <w:bCs/>
          <w:noProof/>
          <w:sz w:val="24"/>
          <w:szCs w:val="24"/>
          <w:lang w:val="es-AR"/>
        </w:rPr>
        <w:t xml:space="preserve">Donošenje Zakona o izmjenama i dopunama Zakona o </w:t>
      </w:r>
      <w:r w:rsidR="00626FF0" w:rsidRPr="001460E6">
        <w:rPr>
          <w:rFonts w:ascii="Arial" w:eastAsia="Times New Roman" w:hAnsi="Arial" w:cs="Arial"/>
          <w:bCs/>
          <w:noProof/>
          <w:sz w:val="24"/>
          <w:szCs w:val="24"/>
          <w:lang w:val="es-AR"/>
        </w:rPr>
        <w:t xml:space="preserve">stručnom obrazovanju </w:t>
      </w:r>
      <w:r w:rsidRPr="001460E6">
        <w:rPr>
          <w:rFonts w:ascii="Arial" w:eastAsia="Times New Roman" w:hAnsi="Arial" w:cs="Arial"/>
          <w:bCs/>
          <w:noProof/>
          <w:sz w:val="24"/>
          <w:szCs w:val="24"/>
          <w:lang w:val="es-AR"/>
        </w:rPr>
        <w:t xml:space="preserve">jedna </w:t>
      </w:r>
      <w:r w:rsidR="00626FF0" w:rsidRPr="001460E6">
        <w:rPr>
          <w:rFonts w:ascii="Arial" w:eastAsia="Times New Roman" w:hAnsi="Arial" w:cs="Arial"/>
          <w:bCs/>
          <w:noProof/>
          <w:sz w:val="24"/>
          <w:szCs w:val="24"/>
          <w:lang w:val="es-AR"/>
        </w:rPr>
        <w:t xml:space="preserve">je </w:t>
      </w:r>
      <w:r w:rsidRPr="001460E6">
        <w:rPr>
          <w:rFonts w:ascii="Arial" w:eastAsia="Times New Roman" w:hAnsi="Arial" w:cs="Arial"/>
          <w:bCs/>
          <w:noProof/>
          <w:sz w:val="24"/>
          <w:szCs w:val="24"/>
          <w:lang w:val="es-AR"/>
        </w:rPr>
        <w:t>o</w:t>
      </w:r>
      <w:r w:rsidR="00B112EC" w:rsidRPr="001460E6">
        <w:rPr>
          <w:rFonts w:ascii="Arial" w:eastAsia="Times New Roman" w:hAnsi="Arial" w:cs="Arial"/>
          <w:bCs/>
          <w:noProof/>
          <w:sz w:val="24"/>
          <w:szCs w:val="24"/>
          <w:lang w:val="es-AR"/>
        </w:rPr>
        <w:t>d prioritetnih aktivnosti Minis</w:t>
      </w:r>
      <w:r w:rsidRPr="001460E6">
        <w:rPr>
          <w:rFonts w:ascii="Arial" w:eastAsia="Times New Roman" w:hAnsi="Arial" w:cs="Arial"/>
          <w:bCs/>
          <w:noProof/>
          <w:sz w:val="24"/>
          <w:szCs w:val="24"/>
          <w:lang w:val="es-AR"/>
        </w:rPr>
        <w:t>t</w:t>
      </w:r>
      <w:r w:rsidR="00B112EC" w:rsidRPr="001460E6">
        <w:rPr>
          <w:rFonts w:ascii="Arial" w:eastAsia="Times New Roman" w:hAnsi="Arial" w:cs="Arial"/>
          <w:bCs/>
          <w:noProof/>
          <w:sz w:val="24"/>
          <w:szCs w:val="24"/>
          <w:lang w:val="es-AR"/>
        </w:rPr>
        <w:t>a</w:t>
      </w:r>
      <w:r w:rsidR="001C3CFF" w:rsidRPr="001460E6">
        <w:rPr>
          <w:rFonts w:ascii="Arial" w:eastAsia="Times New Roman" w:hAnsi="Arial" w:cs="Arial"/>
          <w:bCs/>
          <w:noProof/>
          <w:sz w:val="24"/>
          <w:szCs w:val="24"/>
          <w:lang w:val="es-AR"/>
        </w:rPr>
        <w:t>rstva prosvjete</w:t>
      </w:r>
      <w:r w:rsidR="00F20D5C" w:rsidRPr="001460E6">
        <w:rPr>
          <w:rFonts w:ascii="Arial" w:eastAsia="Times New Roman" w:hAnsi="Arial" w:cs="Arial"/>
          <w:bCs/>
          <w:noProof/>
          <w:sz w:val="24"/>
          <w:szCs w:val="24"/>
          <w:lang w:val="es-AR"/>
        </w:rPr>
        <w:t>, nauke i inovacija</w:t>
      </w:r>
      <w:r w:rsidR="001C3CFF" w:rsidRPr="001460E6">
        <w:rPr>
          <w:rFonts w:ascii="Arial" w:eastAsia="Times New Roman" w:hAnsi="Arial" w:cs="Arial"/>
          <w:bCs/>
          <w:noProof/>
          <w:sz w:val="24"/>
          <w:szCs w:val="24"/>
          <w:lang w:val="es-AR"/>
        </w:rPr>
        <w:t xml:space="preserve"> koja je utvrđena </w:t>
      </w:r>
      <w:r w:rsidR="00B75365" w:rsidRPr="001460E6">
        <w:rPr>
          <w:rFonts w:ascii="Arial" w:eastAsia="Times New Roman" w:hAnsi="Arial" w:cs="Arial"/>
          <w:bCs/>
          <w:noProof/>
          <w:sz w:val="24"/>
          <w:szCs w:val="24"/>
          <w:lang w:val="es-AR"/>
        </w:rPr>
        <w:t>Srednjoročnim programom rada Vlade</w:t>
      </w:r>
      <w:r w:rsidR="007C0480" w:rsidRPr="001460E6">
        <w:rPr>
          <w:rFonts w:ascii="Arial" w:eastAsia="Times New Roman" w:hAnsi="Arial" w:cs="Arial"/>
          <w:bCs/>
          <w:noProof/>
          <w:sz w:val="24"/>
          <w:szCs w:val="24"/>
          <w:lang w:val="es-AR"/>
        </w:rPr>
        <w:t xml:space="preserve"> Crne Gore</w:t>
      </w:r>
      <w:r w:rsidR="00AE0E57" w:rsidRPr="001460E6">
        <w:rPr>
          <w:rFonts w:ascii="Arial" w:eastAsia="Times New Roman" w:hAnsi="Arial" w:cs="Arial"/>
          <w:bCs/>
          <w:noProof/>
          <w:sz w:val="24"/>
          <w:szCs w:val="24"/>
          <w:lang w:val="es-AR"/>
        </w:rPr>
        <w:t xml:space="preserve"> </w:t>
      </w:r>
      <w:r w:rsidR="007C0480" w:rsidRPr="001460E6">
        <w:rPr>
          <w:rFonts w:ascii="Arial" w:eastAsia="Times New Roman" w:hAnsi="Arial" w:cs="Arial"/>
          <w:bCs/>
          <w:noProof/>
          <w:sz w:val="24"/>
          <w:szCs w:val="24"/>
          <w:lang w:val="es-AR"/>
        </w:rPr>
        <w:t>2024-2027 i Programom rada Vlade za 2024. godinu</w:t>
      </w:r>
      <w:r w:rsidRPr="001460E6">
        <w:rPr>
          <w:rFonts w:ascii="Arial" w:eastAsia="Times New Roman" w:hAnsi="Arial" w:cs="Arial"/>
          <w:bCs/>
          <w:noProof/>
          <w:sz w:val="24"/>
          <w:szCs w:val="24"/>
          <w:lang w:val="es-AR"/>
        </w:rPr>
        <w:t xml:space="preserve">. </w:t>
      </w:r>
    </w:p>
    <w:p w:rsidR="00E82732" w:rsidRPr="001460E6" w:rsidRDefault="00E82732" w:rsidP="00E82732">
      <w:pPr>
        <w:spacing w:after="0" w:line="240" w:lineRule="auto"/>
        <w:jc w:val="both"/>
        <w:rPr>
          <w:rFonts w:ascii="Arial" w:eastAsia="Times New Roman" w:hAnsi="Arial" w:cs="Arial"/>
          <w:bCs/>
          <w:noProof/>
          <w:sz w:val="24"/>
          <w:szCs w:val="24"/>
          <w:highlight w:val="yellow"/>
          <w:lang w:val="es-AR"/>
        </w:rPr>
      </w:pPr>
    </w:p>
    <w:p w:rsidR="00E82732" w:rsidRPr="001460E6" w:rsidRDefault="00D527F3" w:rsidP="00E82732">
      <w:pPr>
        <w:spacing w:after="0" w:line="240" w:lineRule="auto"/>
        <w:jc w:val="both"/>
        <w:rPr>
          <w:rFonts w:ascii="Arial" w:eastAsia="Times New Roman" w:hAnsi="Arial" w:cs="Arial"/>
          <w:bCs/>
          <w:noProof/>
          <w:sz w:val="24"/>
          <w:szCs w:val="24"/>
          <w:lang w:val="es-AR"/>
        </w:rPr>
      </w:pPr>
      <w:r w:rsidRPr="001460E6">
        <w:rPr>
          <w:rFonts w:ascii="Arial" w:eastAsia="Times New Roman" w:hAnsi="Arial" w:cs="Arial"/>
          <w:bCs/>
          <w:noProof/>
          <w:sz w:val="24"/>
          <w:szCs w:val="24"/>
          <w:lang w:val="es-AR"/>
        </w:rPr>
        <w:t>Ministarstvo pro</w:t>
      </w:r>
      <w:r w:rsidR="004D354A" w:rsidRPr="001460E6">
        <w:rPr>
          <w:rFonts w:ascii="Arial" w:eastAsia="Times New Roman" w:hAnsi="Arial" w:cs="Arial"/>
          <w:bCs/>
          <w:noProof/>
          <w:sz w:val="24"/>
          <w:szCs w:val="24"/>
          <w:lang w:val="es-AR"/>
        </w:rPr>
        <w:t>svjete</w:t>
      </w:r>
      <w:r w:rsidR="00B75365" w:rsidRPr="001460E6">
        <w:rPr>
          <w:rFonts w:ascii="Arial" w:eastAsia="Times New Roman" w:hAnsi="Arial" w:cs="Arial"/>
          <w:bCs/>
          <w:noProof/>
          <w:sz w:val="24"/>
          <w:szCs w:val="24"/>
          <w:lang w:val="es-AR"/>
        </w:rPr>
        <w:t>, nauke i inovacija</w:t>
      </w:r>
      <w:r w:rsidR="004D354A" w:rsidRPr="001460E6">
        <w:rPr>
          <w:rFonts w:ascii="Arial" w:eastAsia="Times New Roman" w:hAnsi="Arial" w:cs="Arial"/>
          <w:bCs/>
          <w:noProof/>
          <w:sz w:val="24"/>
          <w:szCs w:val="24"/>
          <w:lang w:val="es-AR"/>
        </w:rPr>
        <w:t xml:space="preserve"> formiralo </w:t>
      </w:r>
      <w:r w:rsidR="001460E6">
        <w:rPr>
          <w:rFonts w:ascii="Arial" w:eastAsia="Times New Roman" w:hAnsi="Arial" w:cs="Arial"/>
          <w:bCs/>
          <w:noProof/>
          <w:sz w:val="24"/>
          <w:szCs w:val="24"/>
          <w:lang w:val="es-AR"/>
        </w:rPr>
        <w:t xml:space="preserve">je </w:t>
      </w:r>
      <w:r w:rsidR="004D354A" w:rsidRPr="001460E6">
        <w:rPr>
          <w:rFonts w:ascii="Arial" w:eastAsia="Times New Roman" w:hAnsi="Arial" w:cs="Arial"/>
          <w:bCs/>
          <w:noProof/>
          <w:sz w:val="24"/>
          <w:szCs w:val="24"/>
          <w:lang w:val="es-AR"/>
        </w:rPr>
        <w:t>R</w:t>
      </w:r>
      <w:r w:rsidRPr="001460E6">
        <w:rPr>
          <w:rFonts w:ascii="Arial" w:eastAsia="Times New Roman" w:hAnsi="Arial" w:cs="Arial"/>
          <w:bCs/>
          <w:noProof/>
          <w:sz w:val="24"/>
          <w:szCs w:val="24"/>
          <w:lang w:val="es-AR"/>
        </w:rPr>
        <w:t>adnu grupu</w:t>
      </w:r>
      <w:r w:rsidR="001460E6" w:rsidRPr="001460E6">
        <w:rPr>
          <w:rFonts w:ascii="Arial" w:eastAsia="Times New Roman" w:hAnsi="Arial" w:cs="Arial"/>
          <w:bCs/>
          <w:noProof/>
          <w:sz w:val="24"/>
          <w:szCs w:val="24"/>
          <w:lang w:val="es-AR"/>
        </w:rPr>
        <w:t xml:space="preserve"> za </w:t>
      </w:r>
      <w:r w:rsidR="001460E6">
        <w:rPr>
          <w:rFonts w:ascii="Arial" w:eastAsia="Times New Roman" w:hAnsi="Arial" w:cs="Arial"/>
          <w:bCs/>
          <w:noProof/>
          <w:sz w:val="24"/>
          <w:szCs w:val="24"/>
          <w:lang w:val="es-AR"/>
        </w:rPr>
        <w:t>pripremu Nacrta zakona</w:t>
      </w:r>
      <w:r w:rsidR="00355AC8" w:rsidRPr="001460E6">
        <w:rPr>
          <w:rFonts w:ascii="Arial" w:eastAsia="Times New Roman" w:hAnsi="Arial" w:cs="Arial"/>
          <w:bCs/>
          <w:noProof/>
          <w:sz w:val="24"/>
          <w:szCs w:val="24"/>
          <w:lang w:val="es-AR"/>
        </w:rPr>
        <w:t>, R</w:t>
      </w:r>
      <w:r w:rsidR="0041287C" w:rsidRPr="001460E6">
        <w:rPr>
          <w:rFonts w:ascii="Arial" w:eastAsia="Times New Roman" w:hAnsi="Arial" w:cs="Arial"/>
          <w:bCs/>
          <w:noProof/>
          <w:sz w:val="24"/>
          <w:szCs w:val="24"/>
          <w:lang w:val="es-AR"/>
        </w:rPr>
        <w:t>je</w:t>
      </w:r>
      <w:r w:rsidR="00355AC8" w:rsidRPr="001460E6">
        <w:rPr>
          <w:rFonts w:ascii="Arial" w:eastAsia="Times New Roman" w:hAnsi="Arial" w:cs="Arial"/>
          <w:bCs/>
          <w:noProof/>
          <w:sz w:val="24"/>
          <w:szCs w:val="24"/>
          <w:lang w:val="es-AR"/>
        </w:rPr>
        <w:t xml:space="preserve">šenjem broj: </w:t>
      </w:r>
      <w:r w:rsidR="00626FF0" w:rsidRPr="001460E6">
        <w:rPr>
          <w:rFonts w:ascii="Arial" w:eastAsia="Times New Roman" w:hAnsi="Arial" w:cs="Arial"/>
          <w:bCs/>
          <w:noProof/>
          <w:sz w:val="24"/>
          <w:szCs w:val="24"/>
          <w:lang w:val="es-AR"/>
        </w:rPr>
        <w:t>11/1-604/24-6986/1</w:t>
      </w:r>
      <w:r w:rsidR="00AA0723" w:rsidRPr="001460E6">
        <w:rPr>
          <w:rFonts w:ascii="Arial" w:eastAsia="Times New Roman" w:hAnsi="Arial" w:cs="Arial"/>
          <w:bCs/>
          <w:noProof/>
          <w:sz w:val="24"/>
          <w:szCs w:val="24"/>
          <w:lang w:val="es-AR"/>
        </w:rPr>
        <w:t xml:space="preserve"> od </w:t>
      </w:r>
      <w:r w:rsidR="00626FF0" w:rsidRPr="001460E6">
        <w:rPr>
          <w:rFonts w:ascii="Arial" w:eastAsia="Times New Roman" w:hAnsi="Arial" w:cs="Arial"/>
          <w:bCs/>
          <w:noProof/>
          <w:sz w:val="24"/>
          <w:szCs w:val="24"/>
          <w:lang w:val="es-AR"/>
        </w:rPr>
        <w:t>24. septembra</w:t>
      </w:r>
      <w:r w:rsidR="00B75365" w:rsidRPr="001460E6">
        <w:rPr>
          <w:rFonts w:ascii="Arial" w:eastAsia="Times New Roman" w:hAnsi="Arial" w:cs="Arial"/>
          <w:bCs/>
          <w:noProof/>
          <w:sz w:val="24"/>
          <w:szCs w:val="24"/>
          <w:lang w:val="es-AR"/>
        </w:rPr>
        <w:t xml:space="preserve"> 2024. godine</w:t>
      </w:r>
      <w:r w:rsidR="00355AC8" w:rsidRPr="001460E6">
        <w:rPr>
          <w:rFonts w:ascii="Arial" w:eastAsia="Times New Roman" w:hAnsi="Arial" w:cs="Arial"/>
          <w:bCs/>
          <w:noProof/>
          <w:sz w:val="24"/>
          <w:szCs w:val="24"/>
          <w:lang w:val="es-AR"/>
        </w:rPr>
        <w:t>.</w:t>
      </w:r>
    </w:p>
    <w:p w:rsidR="00E82732" w:rsidRPr="001460E6" w:rsidRDefault="00E82732" w:rsidP="00E82732">
      <w:pPr>
        <w:spacing w:after="0" w:line="240" w:lineRule="auto"/>
        <w:jc w:val="both"/>
        <w:rPr>
          <w:rFonts w:ascii="Arial" w:eastAsia="Times New Roman" w:hAnsi="Arial" w:cs="Arial"/>
          <w:bCs/>
          <w:noProof/>
          <w:sz w:val="24"/>
          <w:szCs w:val="24"/>
          <w:lang w:val="es-AR"/>
        </w:rPr>
      </w:pPr>
    </w:p>
    <w:p w:rsidR="00E82732" w:rsidRPr="001460E6" w:rsidRDefault="007C0480" w:rsidP="00E82732">
      <w:pPr>
        <w:spacing w:after="0" w:line="240" w:lineRule="auto"/>
        <w:jc w:val="both"/>
        <w:rPr>
          <w:rFonts w:ascii="Arial" w:eastAsia="Times New Roman" w:hAnsi="Arial" w:cs="Arial"/>
          <w:bCs/>
          <w:noProof/>
          <w:sz w:val="24"/>
          <w:szCs w:val="24"/>
          <w:lang w:val="es-AR"/>
        </w:rPr>
      </w:pPr>
      <w:r w:rsidRPr="001460E6">
        <w:rPr>
          <w:rFonts w:ascii="Arial" w:eastAsia="Times New Roman" w:hAnsi="Arial" w:cs="Arial"/>
          <w:bCs/>
          <w:noProof/>
          <w:sz w:val="24"/>
          <w:szCs w:val="24"/>
          <w:lang w:val="es-AR"/>
        </w:rPr>
        <w:t>U skladu sa članom 3 Uredbe o izboru predstavnika nevladinih organizacija u radna tijela organa državne uprave i sprovođenju javne rasprave u pripremi zakona i strategija (</w:t>
      </w:r>
      <w:r w:rsidR="00AE0E57">
        <w:rPr>
          <w:rFonts w:ascii="Arial" w:eastAsia="Times New Roman" w:hAnsi="Arial" w:cs="Arial"/>
          <w:bCs/>
          <w:noProof/>
          <w:sz w:val="24"/>
          <w:szCs w:val="24"/>
        </w:rPr>
        <w:t>„</w:t>
      </w:r>
      <w:r w:rsidRPr="001460E6">
        <w:rPr>
          <w:rFonts w:ascii="Arial" w:eastAsia="Times New Roman" w:hAnsi="Arial" w:cs="Arial"/>
          <w:bCs/>
          <w:noProof/>
          <w:sz w:val="24"/>
          <w:szCs w:val="24"/>
          <w:lang w:val="es-AR"/>
        </w:rPr>
        <w:t xml:space="preserve">Službeni list CG”, broj 41/18), Ministarstvo je na oficijelnom sajtu objavilo Javni poziv za predlaganje predstavnika/ce nevladine organizacije u Radnoj  grupi za pripremu Predloga zakona o izmjenama i dopunama Zakona o </w:t>
      </w:r>
      <w:r w:rsidR="00626FF0" w:rsidRPr="001460E6">
        <w:rPr>
          <w:rFonts w:ascii="Arial" w:eastAsia="Times New Roman" w:hAnsi="Arial" w:cs="Arial"/>
          <w:bCs/>
          <w:noProof/>
          <w:sz w:val="24"/>
          <w:szCs w:val="24"/>
          <w:lang w:val="es-AR"/>
        </w:rPr>
        <w:t>stručnom obrazovanju</w:t>
      </w:r>
      <w:r w:rsidRPr="001460E6">
        <w:rPr>
          <w:rFonts w:ascii="Arial" w:eastAsia="Times New Roman" w:hAnsi="Arial" w:cs="Arial"/>
          <w:bCs/>
          <w:noProof/>
          <w:sz w:val="24"/>
          <w:szCs w:val="24"/>
          <w:lang w:val="es-AR"/>
        </w:rPr>
        <w:t xml:space="preserve">. U </w:t>
      </w:r>
      <w:r w:rsidR="00AE0E57" w:rsidRPr="001460E6">
        <w:rPr>
          <w:rFonts w:ascii="Arial" w:eastAsia="Times New Roman" w:hAnsi="Arial" w:cs="Arial"/>
          <w:bCs/>
          <w:noProof/>
          <w:sz w:val="24"/>
          <w:szCs w:val="24"/>
          <w:lang w:val="es-AR"/>
        </w:rPr>
        <w:t xml:space="preserve">predviđenom </w:t>
      </w:r>
      <w:r w:rsidRPr="001460E6">
        <w:rPr>
          <w:rFonts w:ascii="Arial" w:eastAsia="Times New Roman" w:hAnsi="Arial" w:cs="Arial"/>
          <w:bCs/>
          <w:noProof/>
          <w:sz w:val="24"/>
          <w:szCs w:val="24"/>
          <w:lang w:val="es-AR"/>
        </w:rPr>
        <w:t>roku nijedna NVO nije</w:t>
      </w:r>
      <w:r w:rsidR="005810A4" w:rsidRPr="001460E6">
        <w:rPr>
          <w:rFonts w:ascii="Arial" w:eastAsia="Times New Roman" w:hAnsi="Arial" w:cs="Arial"/>
          <w:bCs/>
          <w:noProof/>
          <w:sz w:val="24"/>
          <w:szCs w:val="24"/>
          <w:lang w:val="es-AR"/>
        </w:rPr>
        <w:t xml:space="preserve"> se</w:t>
      </w:r>
      <w:r w:rsidRPr="001460E6">
        <w:rPr>
          <w:rFonts w:ascii="Arial" w:eastAsia="Times New Roman" w:hAnsi="Arial" w:cs="Arial"/>
          <w:bCs/>
          <w:noProof/>
          <w:sz w:val="24"/>
          <w:szCs w:val="24"/>
          <w:lang w:val="es-AR"/>
        </w:rPr>
        <w:t xml:space="preserve"> prijavila.</w:t>
      </w:r>
    </w:p>
    <w:p w:rsidR="00E82732" w:rsidRPr="001460E6" w:rsidRDefault="00E82732" w:rsidP="00E82732">
      <w:pPr>
        <w:spacing w:after="0" w:line="240" w:lineRule="auto"/>
        <w:jc w:val="both"/>
        <w:rPr>
          <w:rFonts w:ascii="Arial" w:eastAsia="Times New Roman" w:hAnsi="Arial" w:cs="Arial"/>
          <w:bCs/>
          <w:noProof/>
          <w:sz w:val="24"/>
          <w:szCs w:val="24"/>
          <w:lang w:val="es-AR"/>
        </w:rPr>
      </w:pPr>
    </w:p>
    <w:p w:rsidR="00F31328" w:rsidRDefault="007C0480" w:rsidP="00E82732">
      <w:pPr>
        <w:spacing w:after="0" w:line="240" w:lineRule="auto"/>
        <w:jc w:val="both"/>
        <w:rPr>
          <w:rFonts w:ascii="Arial" w:eastAsia="Times New Roman" w:hAnsi="Arial" w:cs="Arial"/>
          <w:bCs/>
          <w:noProof/>
          <w:sz w:val="24"/>
          <w:szCs w:val="24"/>
          <w:lang w:val="es-AR"/>
        </w:rPr>
      </w:pPr>
      <w:r w:rsidRPr="001460E6">
        <w:rPr>
          <w:rFonts w:ascii="Arial" w:eastAsia="Times New Roman" w:hAnsi="Arial" w:cs="Arial"/>
          <w:bCs/>
          <w:noProof/>
          <w:sz w:val="24"/>
          <w:szCs w:val="24"/>
          <w:lang w:val="es-AR"/>
        </w:rPr>
        <w:t xml:space="preserve">Saglasno Uredbi, Ministarstvo je dana </w:t>
      </w:r>
      <w:r w:rsidR="00626FF0" w:rsidRPr="001460E6">
        <w:rPr>
          <w:rFonts w:ascii="Arial" w:eastAsia="Times New Roman" w:hAnsi="Arial" w:cs="Arial"/>
          <w:bCs/>
          <w:noProof/>
          <w:sz w:val="24"/>
          <w:szCs w:val="24"/>
          <w:lang w:val="es-AR"/>
        </w:rPr>
        <w:t>27</w:t>
      </w:r>
      <w:r w:rsidR="00AA0723" w:rsidRPr="001460E6">
        <w:rPr>
          <w:rFonts w:ascii="Arial" w:eastAsia="Times New Roman" w:hAnsi="Arial" w:cs="Arial"/>
          <w:bCs/>
          <w:noProof/>
          <w:sz w:val="24"/>
          <w:szCs w:val="24"/>
          <w:lang w:val="es-AR"/>
        </w:rPr>
        <w:t xml:space="preserve">. </w:t>
      </w:r>
      <w:r w:rsidR="00626FF0" w:rsidRPr="001460E6">
        <w:rPr>
          <w:rFonts w:ascii="Arial" w:eastAsia="Times New Roman" w:hAnsi="Arial" w:cs="Arial"/>
          <w:bCs/>
          <w:noProof/>
          <w:sz w:val="24"/>
          <w:szCs w:val="24"/>
          <w:lang w:val="es-AR"/>
        </w:rPr>
        <w:t>novembra</w:t>
      </w:r>
      <w:r w:rsidR="00AA0723" w:rsidRPr="001460E6">
        <w:rPr>
          <w:rFonts w:ascii="Arial" w:eastAsia="Times New Roman" w:hAnsi="Arial" w:cs="Arial"/>
          <w:bCs/>
          <w:noProof/>
          <w:sz w:val="24"/>
          <w:szCs w:val="24"/>
          <w:lang w:val="es-AR"/>
        </w:rPr>
        <w:t xml:space="preserve"> 2024. godine </w:t>
      </w:r>
      <w:r w:rsidRPr="001460E6">
        <w:rPr>
          <w:rFonts w:ascii="Arial" w:eastAsia="Times New Roman" w:hAnsi="Arial" w:cs="Arial"/>
          <w:bCs/>
          <w:noProof/>
          <w:sz w:val="24"/>
          <w:szCs w:val="24"/>
          <w:lang w:val="es-AR"/>
        </w:rPr>
        <w:t>objavilo</w:t>
      </w:r>
      <w:r w:rsidR="00C56D19" w:rsidRPr="001460E6">
        <w:rPr>
          <w:rFonts w:ascii="Arial" w:eastAsia="Times New Roman" w:hAnsi="Arial" w:cs="Arial"/>
          <w:bCs/>
          <w:noProof/>
          <w:sz w:val="24"/>
          <w:szCs w:val="24"/>
          <w:lang w:val="es-AR"/>
        </w:rPr>
        <w:t xml:space="preserve"> </w:t>
      </w:r>
      <w:r w:rsidR="001460E6">
        <w:rPr>
          <w:rFonts w:ascii="Arial" w:eastAsia="Times New Roman" w:hAnsi="Arial" w:cs="Arial"/>
          <w:bCs/>
          <w:noProof/>
          <w:sz w:val="24"/>
          <w:szCs w:val="24"/>
          <w:lang w:val="es-AR"/>
        </w:rPr>
        <w:t>P</w:t>
      </w:r>
      <w:r w:rsidR="00C56D19" w:rsidRPr="001460E6">
        <w:rPr>
          <w:rFonts w:ascii="Arial" w:eastAsia="Times New Roman" w:hAnsi="Arial" w:cs="Arial"/>
          <w:bCs/>
          <w:noProof/>
          <w:sz w:val="24"/>
          <w:szCs w:val="24"/>
          <w:lang w:val="es-AR"/>
        </w:rPr>
        <w:t>oziv za j</w:t>
      </w:r>
      <w:r w:rsidR="009D3E64" w:rsidRPr="00CA6470">
        <w:rPr>
          <w:rFonts w:ascii="Arial" w:eastAsia="Times New Roman" w:hAnsi="Arial" w:cs="Arial"/>
          <w:bCs/>
          <w:noProof/>
          <w:sz w:val="24"/>
          <w:szCs w:val="24"/>
        </w:rPr>
        <w:t>avnu raspravu</w:t>
      </w:r>
      <w:r w:rsidR="00D527F3" w:rsidRPr="00CA6470">
        <w:rPr>
          <w:rFonts w:ascii="Arial" w:eastAsia="Times New Roman" w:hAnsi="Arial" w:cs="Arial"/>
          <w:bCs/>
          <w:noProof/>
          <w:sz w:val="24"/>
          <w:szCs w:val="24"/>
        </w:rPr>
        <w:t xml:space="preserve"> o Nacrtu zakona o izmjenama i dopunama Z</w:t>
      </w:r>
      <w:r w:rsidR="00D527F3" w:rsidRPr="00CA6470">
        <w:rPr>
          <w:rFonts w:ascii="Arial" w:eastAsia="Times New Roman" w:hAnsi="Arial" w:cs="Arial"/>
          <w:bCs/>
          <w:noProof/>
          <w:sz w:val="24"/>
          <w:szCs w:val="24"/>
          <w:lang w:val="uz-Cyrl-UZ"/>
        </w:rPr>
        <w:t xml:space="preserve">akona o </w:t>
      </w:r>
      <w:r w:rsidR="00626FF0" w:rsidRPr="001460E6">
        <w:rPr>
          <w:rFonts w:ascii="Arial" w:eastAsia="Times New Roman" w:hAnsi="Arial" w:cs="Arial"/>
          <w:bCs/>
          <w:noProof/>
          <w:sz w:val="24"/>
          <w:szCs w:val="24"/>
          <w:lang w:val="es-AR"/>
        </w:rPr>
        <w:t xml:space="preserve">stručnom obrazovanju </w:t>
      </w:r>
      <w:r w:rsidR="00D527F3" w:rsidRPr="00CA6470">
        <w:rPr>
          <w:rFonts w:ascii="Arial" w:eastAsia="Times New Roman" w:hAnsi="Arial" w:cs="Arial"/>
          <w:bCs/>
          <w:noProof/>
          <w:sz w:val="24"/>
          <w:szCs w:val="24"/>
        </w:rPr>
        <w:t>koja je</w:t>
      </w:r>
      <w:r w:rsidR="00023118">
        <w:rPr>
          <w:rFonts w:ascii="Arial" w:eastAsia="Times New Roman" w:hAnsi="Arial" w:cs="Arial"/>
          <w:bCs/>
          <w:noProof/>
          <w:sz w:val="24"/>
          <w:szCs w:val="24"/>
        </w:rPr>
        <w:t xml:space="preserve"> </w:t>
      </w:r>
      <w:r w:rsidR="00D527F3" w:rsidRPr="00CA6470">
        <w:rPr>
          <w:rFonts w:ascii="Arial" w:eastAsia="Times New Roman" w:hAnsi="Arial" w:cs="Arial"/>
          <w:bCs/>
          <w:noProof/>
          <w:sz w:val="24"/>
          <w:szCs w:val="24"/>
        </w:rPr>
        <w:t xml:space="preserve">trajala </w:t>
      </w:r>
      <w:r w:rsidR="00AA0723">
        <w:rPr>
          <w:rFonts w:ascii="Arial" w:eastAsia="Times New Roman" w:hAnsi="Arial" w:cs="Arial"/>
          <w:bCs/>
          <w:noProof/>
          <w:sz w:val="24"/>
          <w:szCs w:val="24"/>
        </w:rPr>
        <w:t>2</w:t>
      </w:r>
      <w:r w:rsidR="00C56D19">
        <w:rPr>
          <w:rFonts w:ascii="Arial" w:eastAsia="Times New Roman" w:hAnsi="Arial" w:cs="Arial"/>
          <w:bCs/>
          <w:noProof/>
          <w:sz w:val="24"/>
          <w:szCs w:val="24"/>
        </w:rPr>
        <w:t>0</w:t>
      </w:r>
      <w:r w:rsidR="00D527F3" w:rsidRPr="00CA6470">
        <w:rPr>
          <w:rFonts w:ascii="Arial" w:eastAsia="Times New Roman" w:hAnsi="Arial" w:cs="Arial"/>
          <w:bCs/>
          <w:noProof/>
          <w:sz w:val="24"/>
          <w:szCs w:val="24"/>
        </w:rPr>
        <w:t xml:space="preserve"> dana od dana objavljivanja </w:t>
      </w:r>
      <w:r w:rsidR="00ED7638">
        <w:rPr>
          <w:rFonts w:ascii="Arial" w:eastAsia="Times New Roman" w:hAnsi="Arial" w:cs="Arial"/>
          <w:bCs/>
          <w:noProof/>
          <w:sz w:val="24"/>
          <w:szCs w:val="24"/>
        </w:rPr>
        <w:t>J</w:t>
      </w:r>
      <w:r w:rsidR="00D527F3" w:rsidRPr="00CA6470">
        <w:rPr>
          <w:rFonts w:ascii="Arial" w:eastAsia="Times New Roman" w:hAnsi="Arial" w:cs="Arial"/>
          <w:bCs/>
          <w:noProof/>
          <w:sz w:val="24"/>
          <w:szCs w:val="24"/>
        </w:rPr>
        <w:t>avnog poziva na internet stranici Ministarstva prosvjete</w:t>
      </w:r>
      <w:r w:rsidR="00C56D19">
        <w:rPr>
          <w:rFonts w:ascii="Arial" w:eastAsia="Times New Roman" w:hAnsi="Arial" w:cs="Arial"/>
          <w:bCs/>
          <w:noProof/>
          <w:sz w:val="24"/>
          <w:szCs w:val="24"/>
        </w:rPr>
        <w:t>, nauke i inovacija</w:t>
      </w:r>
      <w:r w:rsidR="00D527F3" w:rsidRPr="00CA6470">
        <w:rPr>
          <w:rFonts w:ascii="Arial" w:eastAsia="Times New Roman" w:hAnsi="Arial" w:cs="Arial"/>
          <w:bCs/>
          <w:noProof/>
          <w:sz w:val="24"/>
          <w:szCs w:val="24"/>
        </w:rPr>
        <w:t xml:space="preserve"> </w:t>
      </w:r>
      <w:hyperlink r:id="rId6" w:history="1">
        <w:r w:rsidR="00C56D19" w:rsidRPr="00317BE8">
          <w:rPr>
            <w:rStyle w:val="Hyperlink"/>
            <w:rFonts w:ascii="Arial" w:eastAsia="Times New Roman" w:hAnsi="Arial" w:cs="Arial"/>
            <w:bCs/>
            <w:noProof/>
            <w:sz w:val="24"/>
            <w:szCs w:val="24"/>
          </w:rPr>
          <w:t>www.mpni.gov.me</w:t>
        </w:r>
      </w:hyperlink>
      <w:r w:rsidR="00F31328" w:rsidRPr="001460E6">
        <w:rPr>
          <w:rFonts w:ascii="Arial" w:eastAsia="Times New Roman" w:hAnsi="Arial" w:cs="Arial"/>
          <w:bCs/>
          <w:noProof/>
          <w:sz w:val="24"/>
          <w:szCs w:val="24"/>
          <w:lang w:val="es-AR"/>
        </w:rPr>
        <w:t xml:space="preserve">. </w:t>
      </w:r>
    </w:p>
    <w:p w:rsidR="008B15CB" w:rsidRDefault="008B15CB" w:rsidP="00E82732">
      <w:pPr>
        <w:spacing w:after="0" w:line="240" w:lineRule="auto"/>
        <w:jc w:val="both"/>
        <w:rPr>
          <w:rFonts w:ascii="Arial" w:eastAsia="Times New Roman" w:hAnsi="Arial" w:cs="Arial"/>
          <w:bCs/>
          <w:noProof/>
          <w:sz w:val="24"/>
          <w:szCs w:val="24"/>
          <w:lang w:val="es-AR"/>
        </w:rPr>
      </w:pPr>
    </w:p>
    <w:p w:rsidR="008B15CB" w:rsidRPr="008B15CB" w:rsidRDefault="008B15CB" w:rsidP="00E82732">
      <w:pPr>
        <w:spacing w:after="0" w:line="240" w:lineRule="auto"/>
        <w:jc w:val="both"/>
        <w:rPr>
          <w:rFonts w:ascii="Arial" w:eastAsia="Times New Roman" w:hAnsi="Arial" w:cs="Arial"/>
          <w:bCs/>
          <w:noProof/>
          <w:sz w:val="24"/>
          <w:szCs w:val="24"/>
        </w:rPr>
      </w:pPr>
      <w:r w:rsidRPr="008B15CB">
        <w:rPr>
          <w:rFonts w:ascii="Arial" w:eastAsia="Times New Roman" w:hAnsi="Arial" w:cs="Arial"/>
          <w:bCs/>
          <w:noProof/>
          <w:sz w:val="24"/>
          <w:szCs w:val="24"/>
        </w:rPr>
        <w:t>Nakon završene Javne rasprave, Ministarstvo prosvjete, nauke i inovacija razmotrilo je sve pristigle primjedbe, predloge i sugestije i sačinilo Izvještaj о sprovedenoj Javnoj raspravi koji se objavljuje nа internet stranici Ministarstva.</w:t>
      </w:r>
    </w:p>
    <w:p w:rsidR="00F74980" w:rsidRPr="001460E6" w:rsidRDefault="00F74980" w:rsidP="00E82732">
      <w:pPr>
        <w:spacing w:after="0" w:line="240" w:lineRule="auto"/>
        <w:ind w:firstLine="708"/>
        <w:jc w:val="both"/>
        <w:rPr>
          <w:rFonts w:ascii="Arial" w:eastAsia="Times New Roman" w:hAnsi="Arial" w:cs="Arial"/>
          <w:b/>
          <w:bCs/>
          <w:noProof/>
          <w:sz w:val="24"/>
          <w:szCs w:val="24"/>
          <w:lang w:val="es-AR"/>
        </w:rPr>
      </w:pPr>
    </w:p>
    <w:p w:rsidR="00AA0723" w:rsidRPr="001460E6" w:rsidRDefault="00AA0723" w:rsidP="00AA0723">
      <w:pPr>
        <w:spacing w:after="0" w:line="240" w:lineRule="auto"/>
        <w:jc w:val="both"/>
        <w:rPr>
          <w:rFonts w:ascii="Arial" w:eastAsia="Times New Roman" w:hAnsi="Arial" w:cs="Arial"/>
          <w:bCs/>
          <w:noProof/>
          <w:color w:val="FF0000"/>
          <w:sz w:val="24"/>
          <w:szCs w:val="24"/>
          <w:lang w:val="es-AR"/>
        </w:rPr>
      </w:pPr>
    </w:p>
    <w:p w:rsidR="00ED7638" w:rsidRPr="007455A5" w:rsidRDefault="00193C6D" w:rsidP="007455A5">
      <w:pPr>
        <w:jc w:val="both"/>
        <w:rPr>
          <w:rFonts w:ascii="Arial" w:hAnsi="Arial" w:cs="Arial"/>
          <w:b/>
          <w:sz w:val="24"/>
          <w:szCs w:val="24"/>
        </w:rPr>
      </w:pPr>
      <w:r w:rsidRPr="00ED7638">
        <w:rPr>
          <w:rFonts w:ascii="Arial" w:hAnsi="Arial" w:cs="Arial"/>
          <w:b/>
          <w:sz w:val="24"/>
          <w:szCs w:val="24"/>
        </w:rPr>
        <w:t xml:space="preserve">Rezime dostavljenih </w:t>
      </w:r>
      <w:r w:rsidR="003C2118">
        <w:rPr>
          <w:rFonts w:ascii="Arial" w:hAnsi="Arial" w:cs="Arial"/>
          <w:b/>
          <w:sz w:val="24"/>
          <w:szCs w:val="24"/>
        </w:rPr>
        <w:t xml:space="preserve">primjedbi, </w:t>
      </w:r>
      <w:r w:rsidR="008B15CB">
        <w:rPr>
          <w:rFonts w:ascii="Arial" w:hAnsi="Arial" w:cs="Arial"/>
          <w:b/>
          <w:sz w:val="24"/>
          <w:szCs w:val="24"/>
        </w:rPr>
        <w:t xml:space="preserve">predloga i </w:t>
      </w:r>
      <w:r w:rsidRPr="00ED7638">
        <w:rPr>
          <w:rFonts w:ascii="Arial" w:hAnsi="Arial" w:cs="Arial"/>
          <w:b/>
          <w:sz w:val="24"/>
          <w:szCs w:val="24"/>
        </w:rPr>
        <w:t xml:space="preserve">sugestija sa </w:t>
      </w:r>
      <w:r w:rsidR="003C2118">
        <w:rPr>
          <w:rFonts w:ascii="Arial" w:hAnsi="Arial" w:cs="Arial"/>
          <w:b/>
          <w:sz w:val="24"/>
          <w:szCs w:val="24"/>
        </w:rPr>
        <w:t>odgovorom obrađivača:</w:t>
      </w:r>
    </w:p>
    <w:tbl>
      <w:tblPr>
        <w:tblStyle w:val="TableGrid"/>
        <w:tblW w:w="0" w:type="auto"/>
        <w:tblLook w:val="04A0" w:firstRow="1" w:lastRow="0" w:firstColumn="1" w:lastColumn="0" w:noHBand="0" w:noVBand="1"/>
      </w:tblPr>
      <w:tblGrid>
        <w:gridCol w:w="534"/>
        <w:gridCol w:w="2132"/>
        <w:gridCol w:w="2132"/>
        <w:gridCol w:w="2132"/>
        <w:gridCol w:w="2132"/>
      </w:tblGrid>
      <w:tr w:rsidR="00ED7638" w:rsidRPr="00ED7638" w:rsidTr="00ED7638">
        <w:tc>
          <w:tcPr>
            <w:tcW w:w="534" w:type="dxa"/>
            <w:vAlign w:val="center"/>
          </w:tcPr>
          <w:p w:rsidR="00ED7638" w:rsidRPr="00ED7638" w:rsidRDefault="00ED7638" w:rsidP="00ED7638">
            <w:pPr>
              <w:jc w:val="center"/>
              <w:rPr>
                <w:rFonts w:ascii="Arial" w:hAnsi="Arial" w:cs="Arial"/>
                <w:b/>
                <w:sz w:val="20"/>
                <w:szCs w:val="20"/>
              </w:rPr>
            </w:pPr>
            <w:r w:rsidRPr="00ED7638">
              <w:rPr>
                <w:rFonts w:ascii="Arial" w:hAnsi="Arial" w:cs="Arial"/>
                <w:b/>
                <w:sz w:val="20"/>
                <w:szCs w:val="20"/>
              </w:rPr>
              <w:t>RB</w:t>
            </w:r>
          </w:p>
        </w:tc>
        <w:tc>
          <w:tcPr>
            <w:tcW w:w="2132" w:type="dxa"/>
            <w:vAlign w:val="center"/>
          </w:tcPr>
          <w:p w:rsidR="00ED7638" w:rsidRPr="00ED7638" w:rsidRDefault="00ED7638" w:rsidP="00ED7638">
            <w:pPr>
              <w:jc w:val="center"/>
              <w:rPr>
                <w:rFonts w:ascii="Arial" w:hAnsi="Arial" w:cs="Arial"/>
                <w:b/>
                <w:sz w:val="20"/>
                <w:szCs w:val="20"/>
              </w:rPr>
            </w:pPr>
            <w:r w:rsidRPr="00ED7638">
              <w:rPr>
                <w:rFonts w:ascii="Arial" w:hAnsi="Arial" w:cs="Arial"/>
                <w:b/>
                <w:sz w:val="20"/>
                <w:szCs w:val="20"/>
              </w:rPr>
              <w:t>PODNOSILAC</w:t>
            </w:r>
          </w:p>
        </w:tc>
        <w:tc>
          <w:tcPr>
            <w:tcW w:w="2132" w:type="dxa"/>
            <w:vAlign w:val="center"/>
          </w:tcPr>
          <w:p w:rsidR="00ED7638" w:rsidRPr="00ED7638" w:rsidRDefault="00ED7638" w:rsidP="00ED7638">
            <w:pPr>
              <w:jc w:val="center"/>
              <w:rPr>
                <w:rFonts w:ascii="Arial" w:hAnsi="Arial" w:cs="Arial"/>
                <w:b/>
                <w:sz w:val="20"/>
                <w:szCs w:val="20"/>
              </w:rPr>
            </w:pPr>
            <w:r w:rsidRPr="00ED7638">
              <w:rPr>
                <w:rFonts w:ascii="Arial" w:hAnsi="Arial" w:cs="Arial"/>
                <w:b/>
                <w:sz w:val="20"/>
                <w:szCs w:val="20"/>
              </w:rPr>
              <w:t>PRIMJEDBE, PREDLOZI I SUGESTIJE</w:t>
            </w:r>
          </w:p>
        </w:tc>
        <w:tc>
          <w:tcPr>
            <w:tcW w:w="2132" w:type="dxa"/>
            <w:vAlign w:val="center"/>
          </w:tcPr>
          <w:p w:rsidR="00ED7638" w:rsidRPr="00ED7638" w:rsidRDefault="00ED7638" w:rsidP="00ED7638">
            <w:pPr>
              <w:jc w:val="center"/>
              <w:rPr>
                <w:rFonts w:ascii="Arial" w:hAnsi="Arial" w:cs="Arial"/>
                <w:b/>
                <w:sz w:val="20"/>
                <w:szCs w:val="20"/>
              </w:rPr>
            </w:pPr>
            <w:r w:rsidRPr="00ED7638">
              <w:rPr>
                <w:rFonts w:ascii="Arial" w:hAnsi="Arial" w:cs="Arial"/>
                <w:b/>
                <w:sz w:val="20"/>
                <w:szCs w:val="20"/>
              </w:rPr>
              <w:t>OBRAZLOŽENJE</w:t>
            </w:r>
          </w:p>
        </w:tc>
        <w:tc>
          <w:tcPr>
            <w:tcW w:w="2132" w:type="dxa"/>
            <w:vAlign w:val="center"/>
          </w:tcPr>
          <w:p w:rsidR="00ED7638" w:rsidRDefault="00ED7638" w:rsidP="00ED7638">
            <w:pPr>
              <w:jc w:val="center"/>
              <w:rPr>
                <w:rFonts w:ascii="Arial" w:hAnsi="Arial" w:cs="Arial"/>
                <w:b/>
                <w:sz w:val="20"/>
                <w:szCs w:val="20"/>
              </w:rPr>
            </w:pPr>
            <w:r w:rsidRPr="00ED7638">
              <w:rPr>
                <w:rFonts w:ascii="Arial" w:hAnsi="Arial" w:cs="Arial"/>
                <w:b/>
                <w:sz w:val="20"/>
                <w:szCs w:val="20"/>
              </w:rPr>
              <w:t>ODGOVOR</w:t>
            </w:r>
          </w:p>
          <w:p w:rsidR="003C2118" w:rsidRPr="00ED7638" w:rsidRDefault="003C2118" w:rsidP="00ED7638">
            <w:pPr>
              <w:jc w:val="center"/>
              <w:rPr>
                <w:rFonts w:ascii="Arial" w:hAnsi="Arial" w:cs="Arial"/>
                <w:b/>
                <w:sz w:val="20"/>
                <w:szCs w:val="20"/>
              </w:rPr>
            </w:pPr>
            <w:r>
              <w:rPr>
                <w:rFonts w:ascii="Arial" w:hAnsi="Arial" w:cs="Arial"/>
                <w:b/>
                <w:sz w:val="20"/>
                <w:szCs w:val="20"/>
              </w:rPr>
              <w:t>OBRAĐIVAČA</w:t>
            </w:r>
          </w:p>
        </w:tc>
      </w:tr>
      <w:tr w:rsidR="00ED7638" w:rsidRPr="00ED7638" w:rsidTr="00ED7638">
        <w:tc>
          <w:tcPr>
            <w:tcW w:w="534" w:type="dxa"/>
          </w:tcPr>
          <w:p w:rsidR="00ED7638" w:rsidRPr="00ED7638" w:rsidRDefault="00ED7638" w:rsidP="00ED7638">
            <w:pPr>
              <w:jc w:val="center"/>
              <w:rPr>
                <w:rFonts w:ascii="Arial" w:hAnsi="Arial" w:cs="Arial"/>
                <w:b/>
                <w:sz w:val="20"/>
                <w:szCs w:val="20"/>
              </w:rPr>
            </w:pPr>
            <w:r w:rsidRPr="00ED7638">
              <w:rPr>
                <w:rFonts w:ascii="Arial" w:hAnsi="Arial" w:cs="Arial"/>
                <w:b/>
                <w:sz w:val="20"/>
                <w:szCs w:val="20"/>
              </w:rPr>
              <w:t>1</w:t>
            </w:r>
          </w:p>
        </w:tc>
        <w:tc>
          <w:tcPr>
            <w:tcW w:w="2132" w:type="dxa"/>
          </w:tcPr>
          <w:p w:rsidR="00ED7638" w:rsidRPr="00ED7638" w:rsidRDefault="003C76BC" w:rsidP="00ED7638">
            <w:pPr>
              <w:rPr>
                <w:rFonts w:ascii="Arial" w:hAnsi="Arial" w:cs="Arial"/>
                <w:bCs/>
                <w:sz w:val="20"/>
                <w:szCs w:val="20"/>
              </w:rPr>
            </w:pPr>
            <w:r>
              <w:rPr>
                <w:rFonts w:ascii="Arial" w:hAnsi="Arial" w:cs="Arial"/>
                <w:bCs/>
                <w:sz w:val="20"/>
                <w:szCs w:val="20"/>
              </w:rPr>
              <w:t xml:space="preserve">Miljan </w:t>
            </w:r>
            <w:r w:rsidR="00ED7638" w:rsidRPr="00ED7638">
              <w:rPr>
                <w:rFonts w:ascii="Arial" w:hAnsi="Arial" w:cs="Arial"/>
                <w:bCs/>
                <w:sz w:val="20"/>
                <w:szCs w:val="20"/>
              </w:rPr>
              <w:t>Kovačević, profesor ekonomske grupe predmeta</w:t>
            </w:r>
          </w:p>
          <w:p w:rsidR="00ED7638" w:rsidRPr="00ED7638" w:rsidRDefault="00ED7638" w:rsidP="00193C6D">
            <w:pPr>
              <w:jc w:val="both"/>
              <w:rPr>
                <w:rFonts w:ascii="Arial" w:hAnsi="Arial" w:cs="Arial"/>
                <w:b/>
                <w:sz w:val="20"/>
                <w:szCs w:val="20"/>
                <w:lang w:val="es-AR"/>
              </w:rPr>
            </w:pPr>
          </w:p>
        </w:tc>
        <w:tc>
          <w:tcPr>
            <w:tcW w:w="2132" w:type="dxa"/>
          </w:tcPr>
          <w:p w:rsidR="007455A5" w:rsidRDefault="007455A5" w:rsidP="00ED7638">
            <w:pPr>
              <w:jc w:val="both"/>
              <w:rPr>
                <w:rFonts w:ascii="Arial" w:hAnsi="Arial" w:cs="Arial"/>
                <w:i/>
                <w:sz w:val="20"/>
                <w:szCs w:val="20"/>
                <w:u w:val="single"/>
              </w:rPr>
            </w:pPr>
          </w:p>
          <w:p w:rsidR="00ED7638" w:rsidRDefault="00ED7638" w:rsidP="00ED7638">
            <w:pPr>
              <w:jc w:val="both"/>
              <w:rPr>
                <w:rFonts w:ascii="Arial" w:hAnsi="Arial" w:cs="Arial"/>
                <w:i/>
                <w:sz w:val="20"/>
                <w:szCs w:val="20"/>
                <w:u w:val="single"/>
              </w:rPr>
            </w:pPr>
            <w:r w:rsidRPr="00ED7638">
              <w:rPr>
                <w:rFonts w:ascii="Arial" w:hAnsi="Arial" w:cs="Arial"/>
                <w:i/>
                <w:sz w:val="20"/>
                <w:szCs w:val="20"/>
                <w:u w:val="single"/>
              </w:rPr>
              <w:t>Primjedba/predlog/ sugestija 1:</w:t>
            </w:r>
          </w:p>
          <w:p w:rsidR="007455A5" w:rsidRPr="007455A5" w:rsidRDefault="007455A5" w:rsidP="00A95934">
            <w:pPr>
              <w:rPr>
                <w:rFonts w:ascii="Arial" w:hAnsi="Arial" w:cs="Arial"/>
                <w:sz w:val="20"/>
                <w:szCs w:val="20"/>
              </w:rPr>
            </w:pPr>
            <w:r w:rsidRPr="007455A5">
              <w:rPr>
                <w:rFonts w:ascii="Arial" w:hAnsi="Arial" w:cs="Arial"/>
                <w:bCs/>
                <w:sz w:val="20"/>
                <w:szCs w:val="20"/>
              </w:rPr>
              <w:t>Predlog da se u Zakon uvrsti stavka da u modularizova</w:t>
            </w:r>
            <w:r w:rsidR="00A95934">
              <w:rPr>
                <w:rFonts w:ascii="Arial" w:hAnsi="Arial" w:cs="Arial"/>
                <w:bCs/>
                <w:sz w:val="20"/>
                <w:szCs w:val="20"/>
              </w:rPr>
              <w:t>noj</w:t>
            </w:r>
            <w:r w:rsidRPr="007455A5">
              <w:rPr>
                <w:rFonts w:ascii="Arial" w:hAnsi="Arial" w:cs="Arial"/>
                <w:bCs/>
                <w:sz w:val="20"/>
                <w:szCs w:val="20"/>
              </w:rPr>
              <w:t xml:space="preserve"> nastavi svi ishodi učenja u modulu </w:t>
            </w:r>
            <w:r w:rsidRPr="007455A5">
              <w:rPr>
                <w:rFonts w:ascii="Arial" w:hAnsi="Arial" w:cs="Arial"/>
                <w:bCs/>
                <w:sz w:val="20"/>
                <w:szCs w:val="20"/>
              </w:rPr>
              <w:lastRenderedPageBreak/>
              <w:t>moraju biti pozitivni (bez obzira na važnost ishoda) da bi se izvela pozitivna ocjena modula.</w:t>
            </w:r>
          </w:p>
          <w:p w:rsidR="00ED7638" w:rsidRDefault="00ED7638" w:rsidP="00ED7638">
            <w:pPr>
              <w:jc w:val="both"/>
              <w:rPr>
                <w:rFonts w:ascii="Arial" w:hAnsi="Arial" w:cs="Arial"/>
                <w:i/>
                <w:sz w:val="20"/>
                <w:szCs w:val="20"/>
                <w:u w:val="single"/>
              </w:rPr>
            </w:pPr>
          </w:p>
          <w:p w:rsidR="00A95934" w:rsidRDefault="00A95934" w:rsidP="00ED7638">
            <w:pPr>
              <w:jc w:val="both"/>
              <w:rPr>
                <w:rFonts w:ascii="Arial" w:hAnsi="Arial" w:cs="Arial"/>
                <w:i/>
                <w:sz w:val="20"/>
                <w:szCs w:val="20"/>
                <w:u w:val="single"/>
              </w:rPr>
            </w:pPr>
          </w:p>
          <w:p w:rsidR="00A95934" w:rsidRDefault="00A95934" w:rsidP="00ED7638">
            <w:pPr>
              <w:jc w:val="both"/>
              <w:rPr>
                <w:rFonts w:ascii="Arial" w:hAnsi="Arial" w:cs="Arial"/>
                <w:i/>
                <w:sz w:val="20"/>
                <w:szCs w:val="20"/>
                <w:u w:val="single"/>
              </w:rPr>
            </w:pPr>
          </w:p>
          <w:p w:rsidR="00A95934" w:rsidRDefault="00A95934" w:rsidP="00ED7638">
            <w:pPr>
              <w:jc w:val="both"/>
              <w:rPr>
                <w:rFonts w:ascii="Arial" w:hAnsi="Arial" w:cs="Arial"/>
                <w:i/>
                <w:sz w:val="20"/>
                <w:szCs w:val="20"/>
                <w:u w:val="single"/>
              </w:rPr>
            </w:pPr>
          </w:p>
          <w:p w:rsidR="00A95934" w:rsidRDefault="00A95934" w:rsidP="00ED7638">
            <w:pPr>
              <w:jc w:val="both"/>
              <w:rPr>
                <w:rFonts w:ascii="Arial" w:hAnsi="Arial" w:cs="Arial"/>
                <w:i/>
                <w:sz w:val="20"/>
                <w:szCs w:val="20"/>
                <w:u w:val="single"/>
              </w:rPr>
            </w:pPr>
          </w:p>
          <w:p w:rsidR="009F5A55" w:rsidRDefault="009F5A55" w:rsidP="00ED7638">
            <w:pPr>
              <w:jc w:val="both"/>
              <w:rPr>
                <w:rFonts w:ascii="Arial" w:hAnsi="Arial" w:cs="Arial"/>
                <w:i/>
                <w:sz w:val="20"/>
                <w:szCs w:val="20"/>
                <w:u w:val="single"/>
              </w:rPr>
            </w:pPr>
          </w:p>
          <w:p w:rsidR="00174375" w:rsidRDefault="00174375" w:rsidP="00ED7638">
            <w:pPr>
              <w:jc w:val="both"/>
              <w:rPr>
                <w:rFonts w:ascii="Arial" w:hAnsi="Arial" w:cs="Arial"/>
                <w:i/>
                <w:sz w:val="20"/>
                <w:szCs w:val="20"/>
                <w:u w:val="single"/>
              </w:rPr>
            </w:pPr>
          </w:p>
          <w:p w:rsidR="00A7408B" w:rsidRDefault="00A7408B" w:rsidP="00ED7638">
            <w:pPr>
              <w:jc w:val="both"/>
              <w:rPr>
                <w:rFonts w:ascii="Arial" w:hAnsi="Arial" w:cs="Arial"/>
                <w:i/>
                <w:sz w:val="20"/>
                <w:szCs w:val="20"/>
                <w:u w:val="single"/>
              </w:rPr>
            </w:pPr>
          </w:p>
          <w:p w:rsidR="00ED7638" w:rsidRPr="00ED7638" w:rsidRDefault="00ED7638" w:rsidP="00ED7638">
            <w:pPr>
              <w:jc w:val="both"/>
              <w:rPr>
                <w:rFonts w:ascii="Arial" w:hAnsi="Arial" w:cs="Arial"/>
                <w:i/>
                <w:sz w:val="20"/>
                <w:szCs w:val="20"/>
                <w:u w:val="single"/>
              </w:rPr>
            </w:pPr>
            <w:r w:rsidRPr="00ED7638">
              <w:rPr>
                <w:rFonts w:ascii="Arial" w:hAnsi="Arial" w:cs="Arial"/>
                <w:i/>
                <w:sz w:val="20"/>
                <w:szCs w:val="20"/>
                <w:u w:val="single"/>
              </w:rPr>
              <w:t xml:space="preserve">Primjedba/predlog/ sugestija </w:t>
            </w:r>
            <w:r>
              <w:rPr>
                <w:rFonts w:ascii="Arial" w:hAnsi="Arial" w:cs="Arial"/>
                <w:i/>
                <w:sz w:val="20"/>
                <w:szCs w:val="20"/>
                <w:u w:val="single"/>
              </w:rPr>
              <w:t>2</w:t>
            </w:r>
            <w:r w:rsidRPr="00ED7638">
              <w:rPr>
                <w:rFonts w:ascii="Arial" w:hAnsi="Arial" w:cs="Arial"/>
                <w:i/>
                <w:sz w:val="20"/>
                <w:szCs w:val="20"/>
                <w:u w:val="single"/>
              </w:rPr>
              <w:t>:</w:t>
            </w:r>
          </w:p>
          <w:p w:rsidR="00ED7638" w:rsidRPr="009F5A55" w:rsidRDefault="007455A5" w:rsidP="009F5A55">
            <w:pPr>
              <w:rPr>
                <w:rFonts w:ascii="Arial" w:hAnsi="Arial" w:cs="Arial"/>
                <w:bCs/>
                <w:sz w:val="20"/>
                <w:szCs w:val="20"/>
              </w:rPr>
            </w:pPr>
            <w:r w:rsidRPr="007455A5">
              <w:rPr>
                <w:rFonts w:ascii="Arial" w:hAnsi="Arial" w:cs="Arial"/>
                <w:bCs/>
                <w:sz w:val="20"/>
                <w:szCs w:val="20"/>
              </w:rPr>
              <w:t>Predlog da se u Zakon uvrsti stavka da, u okviru jednog ishoda učenja u modularizovanoj nastavi, svi oblici nastave (T,V,P) moraju biti pozitivni (najmanje ocjena dovoljan (2)</w:t>
            </w:r>
            <w:r>
              <w:rPr>
                <w:rFonts w:ascii="Arial" w:hAnsi="Arial" w:cs="Arial"/>
                <w:bCs/>
                <w:sz w:val="20"/>
                <w:szCs w:val="20"/>
              </w:rPr>
              <w:t>)</w:t>
            </w:r>
            <w:r w:rsidRPr="007455A5">
              <w:rPr>
                <w:rFonts w:ascii="Arial" w:hAnsi="Arial" w:cs="Arial"/>
                <w:bCs/>
                <w:sz w:val="20"/>
                <w:szCs w:val="20"/>
              </w:rPr>
              <w:t xml:space="preserve"> kako bi se izvela pozitivna ocjena ishoda (KP).</w:t>
            </w:r>
          </w:p>
        </w:tc>
        <w:tc>
          <w:tcPr>
            <w:tcW w:w="2132" w:type="dxa"/>
          </w:tcPr>
          <w:p w:rsidR="00ED7638" w:rsidRPr="007455A5" w:rsidRDefault="00ED7638" w:rsidP="00ED7638">
            <w:pPr>
              <w:jc w:val="both"/>
              <w:rPr>
                <w:rFonts w:ascii="Arial" w:hAnsi="Arial" w:cs="Arial"/>
                <w:i/>
                <w:sz w:val="20"/>
                <w:szCs w:val="20"/>
                <w:u w:val="single"/>
                <w:lang w:val="sr-Latn-RS"/>
              </w:rPr>
            </w:pPr>
            <w:r w:rsidRPr="007455A5">
              <w:rPr>
                <w:rFonts w:ascii="Arial" w:hAnsi="Arial" w:cs="Arial"/>
                <w:i/>
                <w:sz w:val="20"/>
                <w:szCs w:val="20"/>
                <w:u w:val="single"/>
                <w:lang w:val="sr-Latn-RS"/>
              </w:rPr>
              <w:lastRenderedPageBreak/>
              <w:t>Obrazloženje primjedbe/predloga/ sugestije 1:</w:t>
            </w:r>
          </w:p>
          <w:p w:rsidR="00ED7638" w:rsidRPr="007455A5" w:rsidRDefault="007455A5" w:rsidP="00A95934">
            <w:pPr>
              <w:rPr>
                <w:rFonts w:ascii="Arial" w:hAnsi="Arial" w:cs="Arial"/>
                <w:sz w:val="20"/>
                <w:szCs w:val="20"/>
                <w:lang w:val="sr-Latn-RS"/>
              </w:rPr>
            </w:pPr>
            <w:r w:rsidRPr="007455A5">
              <w:rPr>
                <w:rFonts w:ascii="Arial" w:hAnsi="Arial" w:cs="Arial"/>
                <w:bCs/>
                <w:sz w:val="20"/>
                <w:szCs w:val="20"/>
                <w:lang w:val="sr-Latn-RS"/>
              </w:rPr>
              <w:t xml:space="preserve">U praksi nastavnici imaju problem, a djeca ostvaruju slabije rezultate ukoliko im dozvolimo </w:t>
            </w:r>
            <w:r w:rsidRPr="007455A5">
              <w:rPr>
                <w:rFonts w:ascii="Arial" w:hAnsi="Arial" w:cs="Arial"/>
                <w:bCs/>
                <w:sz w:val="20"/>
                <w:szCs w:val="20"/>
                <w:lang w:val="sr-Latn-RS"/>
              </w:rPr>
              <w:lastRenderedPageBreak/>
              <w:t>da neki ishod ne moraju učiti jer znaju da će na osnovu ostalih ishoda imati pozitivnu ocjenu modula</w:t>
            </w:r>
            <w:r w:rsidR="00A95934">
              <w:rPr>
                <w:rFonts w:ascii="Arial" w:hAnsi="Arial" w:cs="Arial"/>
                <w:bCs/>
                <w:sz w:val="20"/>
                <w:szCs w:val="20"/>
                <w:lang w:val="sr-Latn-RS"/>
              </w:rPr>
              <w:t>.</w:t>
            </w:r>
          </w:p>
          <w:p w:rsidR="007455A5" w:rsidRDefault="007455A5" w:rsidP="007455A5">
            <w:pPr>
              <w:jc w:val="both"/>
              <w:rPr>
                <w:rFonts w:ascii="Arial" w:hAnsi="Arial" w:cs="Arial"/>
                <w:i/>
                <w:sz w:val="20"/>
                <w:szCs w:val="20"/>
                <w:u w:val="single"/>
                <w:lang w:val="sr-Latn-RS"/>
              </w:rPr>
            </w:pPr>
          </w:p>
          <w:p w:rsidR="00A95934" w:rsidRDefault="00A95934" w:rsidP="007455A5">
            <w:pPr>
              <w:jc w:val="both"/>
              <w:rPr>
                <w:rFonts w:ascii="Arial" w:hAnsi="Arial" w:cs="Arial"/>
                <w:i/>
                <w:sz w:val="20"/>
                <w:szCs w:val="20"/>
                <w:u w:val="single"/>
                <w:lang w:val="sr-Latn-RS"/>
              </w:rPr>
            </w:pPr>
          </w:p>
          <w:p w:rsidR="00A95934" w:rsidRDefault="00A95934" w:rsidP="007455A5">
            <w:pPr>
              <w:jc w:val="both"/>
              <w:rPr>
                <w:rFonts w:ascii="Arial" w:hAnsi="Arial" w:cs="Arial"/>
                <w:i/>
                <w:sz w:val="20"/>
                <w:szCs w:val="20"/>
                <w:u w:val="single"/>
                <w:lang w:val="sr-Latn-RS"/>
              </w:rPr>
            </w:pPr>
          </w:p>
          <w:p w:rsidR="00A95934" w:rsidRDefault="00A95934" w:rsidP="007455A5">
            <w:pPr>
              <w:jc w:val="both"/>
              <w:rPr>
                <w:rFonts w:ascii="Arial" w:hAnsi="Arial" w:cs="Arial"/>
                <w:i/>
                <w:sz w:val="20"/>
                <w:szCs w:val="20"/>
                <w:u w:val="single"/>
                <w:lang w:val="sr-Latn-RS"/>
              </w:rPr>
            </w:pPr>
          </w:p>
          <w:p w:rsidR="00174375" w:rsidRDefault="00174375" w:rsidP="007455A5">
            <w:pPr>
              <w:jc w:val="both"/>
              <w:rPr>
                <w:rFonts w:ascii="Arial" w:hAnsi="Arial" w:cs="Arial"/>
                <w:i/>
                <w:sz w:val="20"/>
                <w:szCs w:val="20"/>
                <w:u w:val="single"/>
                <w:lang w:val="sr-Latn-RS"/>
              </w:rPr>
            </w:pPr>
          </w:p>
          <w:p w:rsidR="00A95934" w:rsidRDefault="00A95934" w:rsidP="007455A5">
            <w:pPr>
              <w:jc w:val="both"/>
              <w:rPr>
                <w:rFonts w:ascii="Arial" w:hAnsi="Arial" w:cs="Arial"/>
                <w:i/>
                <w:sz w:val="20"/>
                <w:szCs w:val="20"/>
                <w:u w:val="single"/>
                <w:lang w:val="sr-Latn-RS"/>
              </w:rPr>
            </w:pPr>
          </w:p>
          <w:p w:rsidR="007455A5" w:rsidRPr="007455A5" w:rsidRDefault="007455A5" w:rsidP="007455A5">
            <w:pPr>
              <w:jc w:val="both"/>
              <w:rPr>
                <w:rFonts w:ascii="Arial" w:hAnsi="Arial" w:cs="Arial"/>
                <w:i/>
                <w:sz w:val="20"/>
                <w:szCs w:val="20"/>
                <w:u w:val="single"/>
                <w:lang w:val="sr-Latn-RS"/>
              </w:rPr>
            </w:pPr>
            <w:r w:rsidRPr="007455A5">
              <w:rPr>
                <w:rFonts w:ascii="Arial" w:hAnsi="Arial" w:cs="Arial"/>
                <w:i/>
                <w:sz w:val="20"/>
                <w:szCs w:val="20"/>
                <w:u w:val="single"/>
                <w:lang w:val="sr-Latn-RS"/>
              </w:rPr>
              <w:t>Obrazloženje primjedbe/predloga/ sugestije 2:</w:t>
            </w:r>
          </w:p>
          <w:p w:rsidR="007455A5" w:rsidRPr="007455A5" w:rsidRDefault="007455A5" w:rsidP="007455A5">
            <w:pPr>
              <w:rPr>
                <w:rFonts w:ascii="Arial" w:hAnsi="Arial" w:cs="Arial"/>
                <w:bCs/>
                <w:sz w:val="20"/>
                <w:szCs w:val="20"/>
                <w:lang w:val="sr-Latn-RS"/>
              </w:rPr>
            </w:pPr>
            <w:r w:rsidRPr="007455A5">
              <w:rPr>
                <w:rFonts w:ascii="Arial" w:hAnsi="Arial" w:cs="Arial"/>
                <w:bCs/>
                <w:sz w:val="20"/>
                <w:szCs w:val="20"/>
                <w:lang w:val="sr-Latn-RS"/>
              </w:rPr>
              <w:t>U praksi nastavnici često imaju problem da učenici neće da uče teorijski dio ili da rade vježbe ukoliko znaju da će dobiti pozit</w:t>
            </w:r>
            <w:r>
              <w:rPr>
                <w:rFonts w:ascii="Arial" w:hAnsi="Arial" w:cs="Arial"/>
                <w:bCs/>
                <w:sz w:val="20"/>
                <w:szCs w:val="20"/>
                <w:lang w:val="sr-Latn-RS"/>
              </w:rPr>
              <w:t>i</w:t>
            </w:r>
            <w:r w:rsidRPr="007455A5">
              <w:rPr>
                <w:rFonts w:ascii="Arial" w:hAnsi="Arial" w:cs="Arial"/>
                <w:bCs/>
                <w:sz w:val="20"/>
                <w:szCs w:val="20"/>
                <w:lang w:val="sr-Latn-RS"/>
              </w:rPr>
              <w:t>vnu ocjenu ishoda na osnovu pozitivne ocjene npr. praktične nastave.</w:t>
            </w:r>
          </w:p>
          <w:p w:rsidR="00ED7638" w:rsidRPr="007455A5" w:rsidRDefault="00ED7638" w:rsidP="00193C6D">
            <w:pPr>
              <w:jc w:val="both"/>
              <w:rPr>
                <w:rFonts w:ascii="Arial" w:hAnsi="Arial" w:cs="Arial"/>
                <w:sz w:val="20"/>
                <w:szCs w:val="20"/>
                <w:lang w:val="sr-Latn-RS"/>
              </w:rPr>
            </w:pPr>
          </w:p>
        </w:tc>
        <w:tc>
          <w:tcPr>
            <w:tcW w:w="2132" w:type="dxa"/>
          </w:tcPr>
          <w:p w:rsidR="007455A5" w:rsidRDefault="007455A5" w:rsidP="00785895">
            <w:pPr>
              <w:rPr>
                <w:rFonts w:ascii="Arial" w:hAnsi="Arial" w:cs="Arial"/>
                <w:i/>
                <w:sz w:val="20"/>
                <w:szCs w:val="20"/>
                <w:u w:val="single"/>
              </w:rPr>
            </w:pPr>
          </w:p>
          <w:p w:rsidR="00ED7638" w:rsidRDefault="007455A5" w:rsidP="00785895">
            <w:pPr>
              <w:rPr>
                <w:rFonts w:ascii="Arial" w:hAnsi="Arial" w:cs="Arial"/>
                <w:i/>
                <w:sz w:val="20"/>
                <w:szCs w:val="20"/>
                <w:u w:val="single"/>
              </w:rPr>
            </w:pPr>
            <w:r w:rsidRPr="007455A5">
              <w:rPr>
                <w:rFonts w:ascii="Arial" w:hAnsi="Arial" w:cs="Arial"/>
                <w:i/>
                <w:sz w:val="20"/>
                <w:szCs w:val="20"/>
                <w:u w:val="single"/>
              </w:rPr>
              <w:t>Odgovor na predlog 1:</w:t>
            </w:r>
          </w:p>
          <w:p w:rsidR="00785895" w:rsidRPr="00785895" w:rsidRDefault="00785895" w:rsidP="00785895">
            <w:pPr>
              <w:rPr>
                <w:rFonts w:ascii="Arial" w:hAnsi="Arial" w:cs="Arial"/>
                <w:sz w:val="20"/>
                <w:szCs w:val="20"/>
              </w:rPr>
            </w:pPr>
            <w:r>
              <w:rPr>
                <w:rFonts w:ascii="Arial" w:hAnsi="Arial" w:cs="Arial"/>
                <w:sz w:val="20"/>
                <w:szCs w:val="20"/>
              </w:rPr>
              <w:t xml:space="preserve">Predlog se ne prihvata. </w:t>
            </w:r>
          </w:p>
          <w:p w:rsidR="00785895" w:rsidRPr="00785895" w:rsidRDefault="002C488A" w:rsidP="00785895">
            <w:pPr>
              <w:rPr>
                <w:rFonts w:ascii="Arial" w:hAnsi="Arial" w:cs="Arial"/>
                <w:sz w:val="20"/>
                <w:szCs w:val="20"/>
                <w:lang w:val="sr-Latn-RS"/>
              </w:rPr>
            </w:pPr>
            <w:r>
              <w:rPr>
                <w:rFonts w:ascii="Arial" w:hAnsi="Arial" w:cs="Arial"/>
                <w:sz w:val="20"/>
                <w:szCs w:val="20"/>
              </w:rPr>
              <w:t>U skladu sa</w:t>
            </w:r>
            <w:r w:rsidRPr="002C488A">
              <w:rPr>
                <w:rFonts w:ascii="Arial" w:hAnsi="Arial" w:cs="Arial"/>
                <w:sz w:val="20"/>
                <w:szCs w:val="20"/>
              </w:rPr>
              <w:t xml:space="preserve"> član</w:t>
            </w:r>
            <w:r>
              <w:rPr>
                <w:rFonts w:ascii="Arial" w:hAnsi="Arial" w:cs="Arial"/>
                <w:sz w:val="20"/>
                <w:szCs w:val="20"/>
              </w:rPr>
              <w:t>om</w:t>
            </w:r>
            <w:r w:rsidRPr="002C488A">
              <w:rPr>
                <w:rFonts w:ascii="Arial" w:hAnsi="Arial" w:cs="Arial"/>
                <w:sz w:val="20"/>
                <w:szCs w:val="20"/>
              </w:rPr>
              <w:t xml:space="preserve"> 59 Zakona o stručnom </w:t>
            </w:r>
            <w:r w:rsidRPr="002C488A">
              <w:rPr>
                <w:rFonts w:ascii="Arial" w:hAnsi="Arial" w:cs="Arial"/>
                <w:sz w:val="20"/>
                <w:szCs w:val="20"/>
              </w:rPr>
              <w:lastRenderedPageBreak/>
              <w:t xml:space="preserve">obrazovanju, </w:t>
            </w:r>
            <w:r w:rsidR="00785895">
              <w:rPr>
                <w:rFonts w:ascii="Arial" w:hAnsi="Arial" w:cs="Arial"/>
                <w:sz w:val="20"/>
                <w:szCs w:val="20"/>
              </w:rPr>
              <w:t>n</w:t>
            </w:r>
            <w:r w:rsidR="00785895" w:rsidRPr="00785895">
              <w:rPr>
                <w:rFonts w:ascii="Arial" w:hAnsi="Arial" w:cs="Arial"/>
                <w:sz w:val="20"/>
                <w:szCs w:val="20"/>
                <w:lang w:val="sr-Latn-RS"/>
              </w:rPr>
              <w:t>ačin i postupak ocjenjivanja učenika, odnosno polaznika bliže se uređuje propisom Ministarstva.</w:t>
            </w:r>
          </w:p>
          <w:p w:rsidR="00A95934" w:rsidRDefault="00785895" w:rsidP="00785895">
            <w:pPr>
              <w:rPr>
                <w:rFonts w:ascii="Arial" w:hAnsi="Arial" w:cs="Arial"/>
                <w:sz w:val="20"/>
                <w:szCs w:val="20"/>
              </w:rPr>
            </w:pPr>
            <w:r>
              <w:rPr>
                <w:rFonts w:ascii="Arial" w:hAnsi="Arial" w:cs="Arial"/>
                <w:sz w:val="20"/>
                <w:szCs w:val="20"/>
              </w:rPr>
              <w:t>Dostavljeni predlog biće razmotren tokom izrade podzakonsk</w:t>
            </w:r>
            <w:r w:rsidR="008A5307">
              <w:rPr>
                <w:rFonts w:ascii="Arial" w:hAnsi="Arial" w:cs="Arial"/>
                <w:sz w:val="20"/>
                <w:szCs w:val="20"/>
              </w:rPr>
              <w:t>og</w:t>
            </w:r>
            <w:r>
              <w:rPr>
                <w:rFonts w:ascii="Arial" w:hAnsi="Arial" w:cs="Arial"/>
                <w:sz w:val="20"/>
                <w:szCs w:val="20"/>
              </w:rPr>
              <w:t xml:space="preserve"> ak</w:t>
            </w:r>
            <w:r w:rsidR="008A5307">
              <w:rPr>
                <w:rFonts w:ascii="Arial" w:hAnsi="Arial" w:cs="Arial"/>
                <w:sz w:val="20"/>
                <w:szCs w:val="20"/>
              </w:rPr>
              <w:t xml:space="preserve">ta. </w:t>
            </w:r>
          </w:p>
          <w:p w:rsidR="007455A5" w:rsidRDefault="007455A5" w:rsidP="00785895">
            <w:pPr>
              <w:rPr>
                <w:rFonts w:ascii="Arial" w:hAnsi="Arial" w:cs="Arial"/>
                <w:sz w:val="20"/>
                <w:szCs w:val="20"/>
                <w:highlight w:val="yellow"/>
              </w:rPr>
            </w:pPr>
          </w:p>
          <w:p w:rsidR="007455A5" w:rsidRDefault="007455A5" w:rsidP="00785895">
            <w:pPr>
              <w:rPr>
                <w:rFonts w:ascii="Arial" w:hAnsi="Arial" w:cs="Arial"/>
                <w:i/>
                <w:sz w:val="20"/>
                <w:szCs w:val="20"/>
                <w:u w:val="single"/>
              </w:rPr>
            </w:pPr>
          </w:p>
          <w:p w:rsidR="00A7408B" w:rsidRDefault="00A7408B" w:rsidP="00785895">
            <w:pPr>
              <w:rPr>
                <w:rFonts w:ascii="Arial" w:hAnsi="Arial" w:cs="Arial"/>
                <w:i/>
                <w:sz w:val="20"/>
                <w:szCs w:val="20"/>
                <w:u w:val="single"/>
              </w:rPr>
            </w:pPr>
          </w:p>
          <w:p w:rsidR="007455A5" w:rsidRDefault="007455A5" w:rsidP="00785895">
            <w:pPr>
              <w:rPr>
                <w:rFonts w:ascii="Arial" w:hAnsi="Arial" w:cs="Arial"/>
                <w:i/>
                <w:sz w:val="20"/>
                <w:szCs w:val="20"/>
                <w:u w:val="single"/>
              </w:rPr>
            </w:pPr>
            <w:r w:rsidRPr="007455A5">
              <w:rPr>
                <w:rFonts w:ascii="Arial" w:hAnsi="Arial" w:cs="Arial"/>
                <w:i/>
                <w:sz w:val="20"/>
                <w:szCs w:val="20"/>
                <w:u w:val="single"/>
              </w:rPr>
              <w:t xml:space="preserve">Odgovor na predlog </w:t>
            </w:r>
            <w:r>
              <w:rPr>
                <w:rFonts w:ascii="Arial" w:hAnsi="Arial" w:cs="Arial"/>
                <w:i/>
                <w:sz w:val="20"/>
                <w:szCs w:val="20"/>
                <w:u w:val="single"/>
              </w:rPr>
              <w:t>2</w:t>
            </w:r>
            <w:r w:rsidRPr="007455A5">
              <w:rPr>
                <w:rFonts w:ascii="Arial" w:hAnsi="Arial" w:cs="Arial"/>
                <w:i/>
                <w:sz w:val="20"/>
                <w:szCs w:val="20"/>
                <w:u w:val="single"/>
              </w:rPr>
              <w:t>:</w:t>
            </w:r>
          </w:p>
          <w:p w:rsidR="003C76BC" w:rsidRDefault="003C76BC" w:rsidP="003C76BC">
            <w:pPr>
              <w:rPr>
                <w:rFonts w:ascii="Arial" w:hAnsi="Arial" w:cs="Arial"/>
                <w:sz w:val="20"/>
                <w:szCs w:val="20"/>
              </w:rPr>
            </w:pPr>
            <w:r w:rsidRPr="003C76BC">
              <w:rPr>
                <w:rFonts w:ascii="Arial" w:hAnsi="Arial" w:cs="Arial"/>
                <w:sz w:val="20"/>
                <w:szCs w:val="20"/>
              </w:rPr>
              <w:t>Predlog se ne prihvata</w:t>
            </w:r>
            <w:r>
              <w:rPr>
                <w:rFonts w:ascii="Arial" w:hAnsi="Arial" w:cs="Arial"/>
                <w:sz w:val="20"/>
                <w:szCs w:val="20"/>
              </w:rPr>
              <w:t>.</w:t>
            </w:r>
          </w:p>
          <w:p w:rsidR="009F5A55" w:rsidRDefault="009F5A55" w:rsidP="009F5A55">
            <w:pPr>
              <w:rPr>
                <w:rFonts w:ascii="Arial" w:hAnsi="Arial" w:cs="Arial"/>
                <w:sz w:val="20"/>
                <w:szCs w:val="20"/>
                <w:lang w:val="sr-Latn-RS"/>
              </w:rPr>
            </w:pPr>
            <w:r w:rsidRPr="009F5A55">
              <w:rPr>
                <w:rFonts w:ascii="Arial" w:hAnsi="Arial" w:cs="Arial"/>
                <w:sz w:val="20"/>
                <w:szCs w:val="20"/>
              </w:rPr>
              <w:t>U skladu sa članom 59 Zakona o stručnom obrazovanju, n</w:t>
            </w:r>
            <w:r w:rsidRPr="009F5A55">
              <w:rPr>
                <w:rFonts w:ascii="Arial" w:hAnsi="Arial" w:cs="Arial"/>
                <w:sz w:val="20"/>
                <w:szCs w:val="20"/>
                <w:lang w:val="sr-Latn-RS"/>
              </w:rPr>
              <w:t>ačin i postupak ocjenjivanja učenika, odnosno polaznika bliže se uređuje propisom Ministarstva.</w:t>
            </w:r>
          </w:p>
          <w:p w:rsidR="00A95934" w:rsidRPr="00A95934" w:rsidRDefault="009F5A55" w:rsidP="00785895">
            <w:pPr>
              <w:rPr>
                <w:rFonts w:ascii="Arial" w:hAnsi="Arial" w:cs="Arial"/>
                <w:sz w:val="20"/>
                <w:szCs w:val="20"/>
              </w:rPr>
            </w:pPr>
            <w:r w:rsidRPr="009F5A55">
              <w:rPr>
                <w:rFonts w:ascii="Arial" w:hAnsi="Arial" w:cs="Arial"/>
                <w:sz w:val="20"/>
                <w:szCs w:val="20"/>
              </w:rPr>
              <w:t xml:space="preserve">Dostavljeni predlog biće razmotren tokom izrade podzakonskog akta. </w:t>
            </w:r>
          </w:p>
        </w:tc>
      </w:tr>
      <w:tr w:rsidR="00ED7638" w:rsidRPr="00ED7638" w:rsidTr="00ED7638">
        <w:tc>
          <w:tcPr>
            <w:tcW w:w="534" w:type="dxa"/>
          </w:tcPr>
          <w:p w:rsidR="00ED7638" w:rsidRPr="00ED7638" w:rsidRDefault="00ED7638" w:rsidP="00ED7638">
            <w:pPr>
              <w:jc w:val="center"/>
              <w:rPr>
                <w:rFonts w:ascii="Arial" w:hAnsi="Arial" w:cs="Arial"/>
                <w:b/>
                <w:sz w:val="20"/>
                <w:szCs w:val="20"/>
              </w:rPr>
            </w:pPr>
            <w:r>
              <w:rPr>
                <w:rFonts w:ascii="Arial" w:hAnsi="Arial" w:cs="Arial"/>
                <w:b/>
                <w:sz w:val="20"/>
                <w:szCs w:val="20"/>
              </w:rPr>
              <w:lastRenderedPageBreak/>
              <w:t>2</w:t>
            </w:r>
          </w:p>
        </w:tc>
        <w:tc>
          <w:tcPr>
            <w:tcW w:w="2132" w:type="dxa"/>
          </w:tcPr>
          <w:p w:rsidR="00ED7638" w:rsidRPr="00ED7638" w:rsidRDefault="00ED7638" w:rsidP="00ED7638">
            <w:pPr>
              <w:rPr>
                <w:rFonts w:ascii="Arial" w:hAnsi="Arial" w:cs="Arial"/>
                <w:bCs/>
                <w:sz w:val="20"/>
                <w:szCs w:val="20"/>
              </w:rPr>
            </w:pPr>
            <w:r w:rsidRPr="00ED7638">
              <w:rPr>
                <w:rFonts w:ascii="Arial" w:hAnsi="Arial" w:cs="Arial"/>
                <w:bCs/>
                <w:sz w:val="20"/>
                <w:szCs w:val="20"/>
              </w:rPr>
              <w:t>Nataša Bulatović, profesor ekonomske grupe predmeta, JU SMŠ “Ivan Goran Kovačić” Herceg Novi</w:t>
            </w:r>
          </w:p>
          <w:p w:rsidR="00ED7638" w:rsidRPr="00ED7638" w:rsidRDefault="00ED7638" w:rsidP="00193C6D">
            <w:pPr>
              <w:jc w:val="both"/>
              <w:rPr>
                <w:rFonts w:ascii="Arial" w:hAnsi="Arial" w:cs="Arial"/>
                <w:b/>
                <w:sz w:val="20"/>
                <w:szCs w:val="20"/>
              </w:rPr>
            </w:pPr>
          </w:p>
        </w:tc>
        <w:tc>
          <w:tcPr>
            <w:tcW w:w="2132" w:type="dxa"/>
          </w:tcPr>
          <w:p w:rsidR="008A5307" w:rsidRDefault="008A5307" w:rsidP="007455A5">
            <w:pPr>
              <w:rPr>
                <w:rFonts w:ascii="Arial" w:hAnsi="Arial" w:cs="Arial"/>
                <w:i/>
                <w:sz w:val="20"/>
                <w:szCs w:val="20"/>
                <w:u w:val="single"/>
              </w:rPr>
            </w:pPr>
          </w:p>
          <w:p w:rsidR="00ED7638" w:rsidRPr="00ED7638" w:rsidRDefault="00ED7638" w:rsidP="007455A5">
            <w:pPr>
              <w:rPr>
                <w:rFonts w:ascii="Arial" w:hAnsi="Arial" w:cs="Arial"/>
                <w:i/>
                <w:sz w:val="20"/>
                <w:szCs w:val="20"/>
                <w:u w:val="single"/>
              </w:rPr>
            </w:pPr>
            <w:r w:rsidRPr="00ED7638">
              <w:rPr>
                <w:rFonts w:ascii="Arial" w:hAnsi="Arial" w:cs="Arial"/>
                <w:i/>
                <w:sz w:val="20"/>
                <w:szCs w:val="20"/>
                <w:u w:val="single"/>
              </w:rPr>
              <w:t>Primjedba/predlog/ sugestija 1:</w:t>
            </w:r>
          </w:p>
          <w:p w:rsidR="007455A5" w:rsidRPr="007455A5" w:rsidRDefault="007455A5" w:rsidP="007455A5">
            <w:pPr>
              <w:rPr>
                <w:rFonts w:ascii="Arial" w:hAnsi="Arial" w:cs="Arial"/>
                <w:sz w:val="20"/>
                <w:szCs w:val="20"/>
              </w:rPr>
            </w:pPr>
            <w:r w:rsidRPr="007455A5">
              <w:rPr>
                <w:rFonts w:ascii="Arial" w:hAnsi="Arial" w:cs="Arial"/>
                <w:sz w:val="20"/>
                <w:szCs w:val="20"/>
              </w:rPr>
              <w:t>U dijelu zakona koji se odnosi na ocjenjivanje, tačnije član zakona (65) kojim se uređuje način zaključivanja ocjene smatram da je neophodno precizirati način izvođenja zaključne ocjene za module kod kojih je predviđeno izvođenje nastave sa dva ili tri oblika nastave (teorija, vježbe, praktična nastava) na način da stoji: ZAKLJUČNA OCJENA ISHODA UČENJA MOŽE BITI POZITIVNA SAMO AKO SU OCJENE SVIH OBLIKA NASTAVE POZITIVNE.</w:t>
            </w:r>
          </w:p>
          <w:p w:rsidR="00ED7638" w:rsidRPr="00ED7638" w:rsidRDefault="00ED7638" w:rsidP="00193C6D">
            <w:pPr>
              <w:jc w:val="both"/>
              <w:rPr>
                <w:rFonts w:ascii="Arial" w:hAnsi="Arial" w:cs="Arial"/>
                <w:b/>
                <w:sz w:val="20"/>
                <w:szCs w:val="20"/>
              </w:rPr>
            </w:pPr>
          </w:p>
        </w:tc>
        <w:tc>
          <w:tcPr>
            <w:tcW w:w="2132" w:type="dxa"/>
          </w:tcPr>
          <w:p w:rsidR="007455A5" w:rsidRPr="007455A5" w:rsidRDefault="007455A5" w:rsidP="007455A5">
            <w:pPr>
              <w:rPr>
                <w:rFonts w:ascii="Arial" w:hAnsi="Arial" w:cs="Arial"/>
                <w:bCs/>
                <w:i/>
                <w:sz w:val="20"/>
                <w:szCs w:val="20"/>
                <w:u w:val="single"/>
              </w:rPr>
            </w:pPr>
            <w:r w:rsidRPr="007455A5">
              <w:rPr>
                <w:rFonts w:ascii="Arial" w:hAnsi="Arial" w:cs="Arial"/>
                <w:bCs/>
                <w:i/>
                <w:sz w:val="20"/>
                <w:szCs w:val="20"/>
                <w:u w:val="single"/>
              </w:rPr>
              <w:t xml:space="preserve">Obrazloženje primjedbe/predloga/ sugestije </w:t>
            </w:r>
            <w:r w:rsidR="00DC20F4">
              <w:rPr>
                <w:rFonts w:ascii="Arial" w:hAnsi="Arial" w:cs="Arial"/>
                <w:bCs/>
                <w:i/>
                <w:sz w:val="20"/>
                <w:szCs w:val="20"/>
                <w:u w:val="single"/>
              </w:rPr>
              <w:t>1</w:t>
            </w:r>
            <w:r w:rsidRPr="007455A5">
              <w:rPr>
                <w:rFonts w:ascii="Arial" w:hAnsi="Arial" w:cs="Arial"/>
                <w:bCs/>
                <w:i/>
                <w:sz w:val="20"/>
                <w:szCs w:val="20"/>
                <w:u w:val="single"/>
              </w:rPr>
              <w:t>:</w:t>
            </w:r>
          </w:p>
          <w:p w:rsidR="00ED7638" w:rsidRPr="00272DFD" w:rsidRDefault="007455A5" w:rsidP="007455A5">
            <w:pPr>
              <w:rPr>
                <w:rFonts w:ascii="Arial" w:hAnsi="Arial" w:cs="Arial"/>
                <w:bCs/>
                <w:sz w:val="20"/>
                <w:szCs w:val="20"/>
              </w:rPr>
            </w:pPr>
            <w:r w:rsidRPr="007455A5">
              <w:rPr>
                <w:rFonts w:ascii="Arial" w:hAnsi="Arial" w:cs="Arial"/>
                <w:bCs/>
                <w:sz w:val="20"/>
                <w:szCs w:val="20"/>
              </w:rPr>
              <w:t>Iz modula koji se sastoje iz dva oblika nastave T</w:t>
            </w:r>
            <w:r>
              <w:rPr>
                <w:rFonts w:ascii="Arial" w:hAnsi="Arial" w:cs="Arial"/>
                <w:bCs/>
                <w:sz w:val="20"/>
                <w:szCs w:val="20"/>
              </w:rPr>
              <w:t>EORIJA</w:t>
            </w:r>
            <w:r w:rsidRPr="007455A5">
              <w:rPr>
                <w:rFonts w:ascii="Arial" w:hAnsi="Arial" w:cs="Arial"/>
                <w:bCs/>
                <w:sz w:val="20"/>
                <w:szCs w:val="20"/>
              </w:rPr>
              <w:t xml:space="preserve"> i P</w:t>
            </w:r>
            <w:r>
              <w:rPr>
                <w:rFonts w:ascii="Arial" w:hAnsi="Arial" w:cs="Arial"/>
                <w:bCs/>
                <w:sz w:val="20"/>
                <w:szCs w:val="20"/>
              </w:rPr>
              <w:t>RAKTIČNA NASTAVA</w:t>
            </w:r>
            <w:r w:rsidRPr="007455A5">
              <w:rPr>
                <w:rFonts w:ascii="Arial" w:hAnsi="Arial" w:cs="Arial"/>
                <w:bCs/>
                <w:sz w:val="20"/>
                <w:szCs w:val="20"/>
              </w:rPr>
              <w:t xml:space="preserve">, pri čemu se praktična nastava izvodi kod poslodavca, učenici često smatraju da je dovoljno da imaju pozitivnu ocjenu iz samo jednog oblika nastave i da im mora biti zaključena pozitivna ocjena iz tog ishoda - naročito ako iz praktične nastave imaju ocjenu veću od dovoljan (2). Time se obesmišljava postojanje i ocjenjivanje teorijskog oblika nastave iz istog modula. Ovo je naročito prisutno </w:t>
            </w:r>
            <w:r w:rsidRPr="007455A5">
              <w:rPr>
                <w:rFonts w:ascii="Arial" w:hAnsi="Arial" w:cs="Arial"/>
                <w:bCs/>
                <w:sz w:val="20"/>
                <w:szCs w:val="20"/>
              </w:rPr>
              <w:lastRenderedPageBreak/>
              <w:t xml:space="preserve">kada u istom modulu teorijsku nastavu predaje jedan profesor a praktičnu nastavu drugi. </w:t>
            </w:r>
          </w:p>
        </w:tc>
        <w:tc>
          <w:tcPr>
            <w:tcW w:w="2132" w:type="dxa"/>
          </w:tcPr>
          <w:p w:rsidR="008A5307" w:rsidRDefault="008A5307" w:rsidP="007455A5">
            <w:pPr>
              <w:jc w:val="both"/>
              <w:rPr>
                <w:rFonts w:ascii="Arial" w:hAnsi="Arial" w:cs="Arial"/>
                <w:i/>
                <w:sz w:val="20"/>
                <w:szCs w:val="20"/>
                <w:u w:val="single"/>
              </w:rPr>
            </w:pPr>
          </w:p>
          <w:p w:rsidR="00ED7638" w:rsidRDefault="007455A5" w:rsidP="00174007">
            <w:pPr>
              <w:rPr>
                <w:rFonts w:ascii="Arial" w:hAnsi="Arial" w:cs="Arial"/>
                <w:i/>
                <w:sz w:val="20"/>
                <w:szCs w:val="20"/>
                <w:u w:val="single"/>
              </w:rPr>
            </w:pPr>
            <w:r w:rsidRPr="007455A5">
              <w:rPr>
                <w:rFonts w:ascii="Arial" w:hAnsi="Arial" w:cs="Arial"/>
                <w:i/>
                <w:sz w:val="20"/>
                <w:szCs w:val="20"/>
                <w:u w:val="single"/>
              </w:rPr>
              <w:t>Odgovor na predlog 1:</w:t>
            </w:r>
          </w:p>
          <w:p w:rsidR="003C76BC" w:rsidRPr="003C76BC" w:rsidRDefault="003C76BC" w:rsidP="004E73A8">
            <w:pPr>
              <w:rPr>
                <w:rFonts w:ascii="Arial" w:hAnsi="Arial" w:cs="Arial"/>
                <w:sz w:val="20"/>
                <w:szCs w:val="20"/>
              </w:rPr>
            </w:pPr>
            <w:r w:rsidRPr="003C76BC">
              <w:rPr>
                <w:rFonts w:ascii="Arial" w:hAnsi="Arial" w:cs="Arial"/>
                <w:sz w:val="20"/>
                <w:szCs w:val="20"/>
              </w:rPr>
              <w:t>Predlog se ne prihvata.</w:t>
            </w:r>
          </w:p>
          <w:p w:rsidR="009F5A55" w:rsidRPr="009F5A55" w:rsidRDefault="009F5A55" w:rsidP="009F5A55">
            <w:pPr>
              <w:rPr>
                <w:rFonts w:ascii="Arial" w:hAnsi="Arial" w:cs="Arial"/>
                <w:sz w:val="20"/>
                <w:szCs w:val="20"/>
                <w:lang w:val="sr-Latn-RS"/>
              </w:rPr>
            </w:pPr>
            <w:r w:rsidRPr="009F5A55">
              <w:rPr>
                <w:rFonts w:ascii="Arial" w:hAnsi="Arial" w:cs="Arial"/>
                <w:sz w:val="20"/>
                <w:szCs w:val="20"/>
              </w:rPr>
              <w:t>U skladu sa članom 59 Zakona o stručnom obrazovanju, n</w:t>
            </w:r>
            <w:r w:rsidRPr="009F5A55">
              <w:rPr>
                <w:rFonts w:ascii="Arial" w:hAnsi="Arial" w:cs="Arial"/>
                <w:sz w:val="20"/>
                <w:szCs w:val="20"/>
                <w:lang w:val="sr-Latn-RS"/>
              </w:rPr>
              <w:t>ačin i postupak ocjenjivanja učenika, odnosno polaznika bliže se uređuje propisom Ministarstva.</w:t>
            </w:r>
          </w:p>
          <w:p w:rsidR="008A5307" w:rsidRPr="007455A5" w:rsidRDefault="009F5A55" w:rsidP="009F5A55">
            <w:pPr>
              <w:rPr>
                <w:rFonts w:ascii="Arial" w:hAnsi="Arial" w:cs="Arial"/>
                <w:sz w:val="20"/>
                <w:szCs w:val="20"/>
              </w:rPr>
            </w:pPr>
            <w:r w:rsidRPr="009F5A55">
              <w:rPr>
                <w:rFonts w:ascii="Arial" w:hAnsi="Arial" w:cs="Arial"/>
                <w:sz w:val="20"/>
                <w:szCs w:val="20"/>
              </w:rPr>
              <w:t>Dostavljeni predlog biće razmotren tokom izrade podzakonskog akta.</w:t>
            </w:r>
          </w:p>
        </w:tc>
      </w:tr>
    </w:tbl>
    <w:p w:rsidR="00ED7638" w:rsidRDefault="00ED7638" w:rsidP="00193C6D">
      <w:pPr>
        <w:jc w:val="both"/>
        <w:rPr>
          <w:rFonts w:ascii="Arial" w:hAnsi="Arial" w:cs="Arial"/>
          <w:b/>
          <w:sz w:val="24"/>
          <w:szCs w:val="24"/>
        </w:rPr>
      </w:pPr>
    </w:p>
    <w:p w:rsidR="00AA0723" w:rsidRPr="002C488A" w:rsidRDefault="00AA0723" w:rsidP="00AA0723">
      <w:pPr>
        <w:spacing w:after="0" w:line="240" w:lineRule="auto"/>
        <w:jc w:val="both"/>
        <w:rPr>
          <w:rFonts w:ascii="Arial" w:hAnsi="Arial" w:cs="Arial"/>
          <w:bCs/>
          <w:sz w:val="24"/>
          <w:szCs w:val="24"/>
        </w:rPr>
      </w:pPr>
    </w:p>
    <w:p w:rsidR="00AA0723" w:rsidRPr="002C488A" w:rsidRDefault="00AA0723" w:rsidP="00AA0723">
      <w:pPr>
        <w:spacing w:after="0" w:line="240" w:lineRule="auto"/>
        <w:jc w:val="both"/>
        <w:rPr>
          <w:rFonts w:ascii="Arial" w:hAnsi="Arial" w:cs="Arial"/>
          <w:bCs/>
          <w:sz w:val="24"/>
          <w:szCs w:val="24"/>
        </w:rPr>
      </w:pPr>
      <w:r w:rsidRPr="002C488A">
        <w:rPr>
          <w:rFonts w:ascii="Arial" w:hAnsi="Arial" w:cs="Arial"/>
          <w:bCs/>
          <w:sz w:val="24"/>
          <w:szCs w:val="24"/>
        </w:rPr>
        <w:t xml:space="preserve">Podgorica, </w:t>
      </w:r>
      <w:r w:rsidR="001A3682">
        <w:rPr>
          <w:rFonts w:ascii="Arial" w:hAnsi="Arial" w:cs="Arial"/>
          <w:bCs/>
          <w:sz w:val="24"/>
          <w:szCs w:val="24"/>
        </w:rPr>
        <w:t>20</w:t>
      </w:r>
      <w:r w:rsidR="00626FF0" w:rsidRPr="002C488A">
        <w:rPr>
          <w:rFonts w:ascii="Arial" w:hAnsi="Arial" w:cs="Arial"/>
          <w:bCs/>
          <w:sz w:val="24"/>
          <w:szCs w:val="24"/>
        </w:rPr>
        <w:t xml:space="preserve">. </w:t>
      </w:r>
      <w:r w:rsidR="00AE0E57" w:rsidRPr="002C488A">
        <w:rPr>
          <w:rFonts w:ascii="Arial" w:hAnsi="Arial" w:cs="Arial"/>
          <w:bCs/>
          <w:sz w:val="24"/>
          <w:szCs w:val="24"/>
        </w:rPr>
        <w:t xml:space="preserve">decembar </w:t>
      </w:r>
      <w:r w:rsidRPr="002C488A">
        <w:rPr>
          <w:rFonts w:ascii="Arial" w:hAnsi="Arial" w:cs="Arial"/>
          <w:bCs/>
          <w:sz w:val="24"/>
          <w:szCs w:val="24"/>
        </w:rPr>
        <w:t>2024. godine</w:t>
      </w:r>
    </w:p>
    <w:p w:rsidR="00AA0723" w:rsidRPr="002C488A" w:rsidRDefault="00AA0723" w:rsidP="00AA0723">
      <w:pPr>
        <w:spacing w:after="0" w:line="240" w:lineRule="auto"/>
        <w:jc w:val="both"/>
        <w:rPr>
          <w:rFonts w:ascii="Arial" w:hAnsi="Arial" w:cs="Arial"/>
          <w:bCs/>
          <w:sz w:val="24"/>
          <w:szCs w:val="24"/>
        </w:rPr>
      </w:pPr>
    </w:p>
    <w:p w:rsidR="00AA0723" w:rsidRPr="002C488A" w:rsidRDefault="00AA0723" w:rsidP="00AA0723">
      <w:pPr>
        <w:spacing w:after="0" w:line="240" w:lineRule="auto"/>
        <w:jc w:val="both"/>
        <w:rPr>
          <w:rFonts w:ascii="Arial" w:hAnsi="Arial" w:cs="Arial"/>
          <w:bCs/>
          <w:sz w:val="24"/>
          <w:szCs w:val="24"/>
        </w:rPr>
      </w:pPr>
    </w:p>
    <w:p w:rsidR="00AA0723" w:rsidRPr="002C488A" w:rsidRDefault="00AA0723" w:rsidP="00AA0723">
      <w:pPr>
        <w:spacing w:after="0" w:line="240" w:lineRule="auto"/>
        <w:jc w:val="right"/>
        <w:rPr>
          <w:rFonts w:ascii="Arial" w:hAnsi="Arial" w:cs="Arial"/>
          <w:bCs/>
          <w:sz w:val="24"/>
          <w:szCs w:val="24"/>
        </w:rPr>
      </w:pPr>
    </w:p>
    <w:p w:rsidR="00AA0723" w:rsidRPr="009E0A1C" w:rsidRDefault="009E0A1C" w:rsidP="009E0A1C">
      <w:pPr>
        <w:spacing w:after="0" w:line="240" w:lineRule="auto"/>
        <w:ind w:left="4248" w:firstLine="708"/>
        <w:rPr>
          <w:rFonts w:ascii="Arial" w:hAnsi="Arial" w:cs="Arial"/>
          <w:b/>
          <w:bCs/>
          <w:sz w:val="24"/>
          <w:szCs w:val="24"/>
        </w:rPr>
      </w:pPr>
      <w:r>
        <w:rPr>
          <w:rFonts w:ascii="Arial" w:hAnsi="Arial" w:cs="Arial"/>
          <w:b/>
          <w:bCs/>
          <w:sz w:val="24"/>
          <w:szCs w:val="24"/>
        </w:rPr>
        <w:t xml:space="preserve">                     </w:t>
      </w:r>
      <w:r w:rsidR="00AA0723" w:rsidRPr="009E0A1C">
        <w:rPr>
          <w:rFonts w:ascii="Arial" w:hAnsi="Arial" w:cs="Arial"/>
          <w:b/>
          <w:bCs/>
          <w:sz w:val="24"/>
          <w:szCs w:val="24"/>
        </w:rPr>
        <w:t>MINISTARKA</w:t>
      </w:r>
    </w:p>
    <w:p w:rsidR="009E0A1C" w:rsidRPr="009E0A1C" w:rsidRDefault="009E0A1C" w:rsidP="00AA0723">
      <w:pPr>
        <w:spacing w:after="0" w:line="240" w:lineRule="auto"/>
        <w:ind w:left="5664" w:firstLine="708"/>
        <w:rPr>
          <w:rFonts w:ascii="Arial" w:hAnsi="Arial" w:cs="Arial"/>
          <w:b/>
          <w:bCs/>
          <w:sz w:val="24"/>
          <w:szCs w:val="24"/>
        </w:rPr>
      </w:pPr>
    </w:p>
    <w:p w:rsidR="00AA0723" w:rsidRPr="009E0A1C" w:rsidRDefault="00AA0723" w:rsidP="00AA0723">
      <w:pPr>
        <w:spacing w:after="0" w:line="240" w:lineRule="auto"/>
        <w:jc w:val="right"/>
        <w:rPr>
          <w:rFonts w:ascii="Arial" w:hAnsi="Arial" w:cs="Arial"/>
          <w:b/>
          <w:bCs/>
          <w:sz w:val="24"/>
          <w:szCs w:val="24"/>
        </w:rPr>
      </w:pPr>
      <w:r w:rsidRPr="009E0A1C">
        <w:rPr>
          <w:rFonts w:ascii="Arial" w:hAnsi="Arial" w:cs="Arial"/>
          <w:b/>
          <w:bCs/>
          <w:sz w:val="24"/>
          <w:szCs w:val="24"/>
        </w:rPr>
        <w:tab/>
        <w:t xml:space="preserve">   Prof. dr Anđela Jakšić-Stojanović</w:t>
      </w:r>
    </w:p>
    <w:p w:rsidR="00AA0723" w:rsidRPr="009E0A1C" w:rsidRDefault="00AA0723" w:rsidP="00AA0723">
      <w:pPr>
        <w:spacing w:after="0" w:line="240" w:lineRule="auto"/>
        <w:rPr>
          <w:rFonts w:ascii="Arial" w:hAnsi="Arial" w:cs="Arial"/>
          <w:b/>
          <w:sz w:val="24"/>
          <w:szCs w:val="24"/>
        </w:rPr>
      </w:pPr>
    </w:p>
    <w:p w:rsidR="001C3CFF" w:rsidRPr="002C488A" w:rsidRDefault="001C3CFF" w:rsidP="00AA0723">
      <w:pPr>
        <w:spacing w:after="0" w:line="240" w:lineRule="auto"/>
        <w:jc w:val="both"/>
        <w:rPr>
          <w:rFonts w:ascii="Arial" w:hAnsi="Arial" w:cs="Arial"/>
          <w:sz w:val="24"/>
          <w:szCs w:val="24"/>
        </w:rPr>
      </w:pPr>
    </w:p>
    <w:p w:rsidR="00EA7282" w:rsidRDefault="00EA7282" w:rsidP="00AA0723">
      <w:pPr>
        <w:spacing w:after="0" w:line="240" w:lineRule="auto"/>
        <w:jc w:val="both"/>
        <w:rPr>
          <w:rFonts w:ascii="Arial" w:hAnsi="Arial" w:cs="Arial"/>
          <w:sz w:val="24"/>
          <w:szCs w:val="24"/>
        </w:rPr>
      </w:pPr>
    </w:p>
    <w:sectPr w:rsidR="00EA72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0135"/>
    <w:multiLevelType w:val="hybridMultilevel"/>
    <w:tmpl w:val="5180F586"/>
    <w:lvl w:ilvl="0" w:tplc="9424A5A6">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 w15:restartNumberingAfterBreak="0">
    <w:nsid w:val="063B36CF"/>
    <w:multiLevelType w:val="hybridMultilevel"/>
    <w:tmpl w:val="1B7A8AA6"/>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E131C1B"/>
    <w:multiLevelType w:val="hybridMultilevel"/>
    <w:tmpl w:val="E8386376"/>
    <w:lvl w:ilvl="0" w:tplc="C556FA6E">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3" w15:restartNumberingAfterBreak="0">
    <w:nsid w:val="12004B46"/>
    <w:multiLevelType w:val="hybridMultilevel"/>
    <w:tmpl w:val="498E52D2"/>
    <w:lvl w:ilvl="0" w:tplc="D206CC82">
      <w:start w:val="1"/>
      <w:numFmt w:val="upperRoman"/>
      <w:lvlText w:val="%1."/>
      <w:lvlJc w:val="left"/>
      <w:pPr>
        <w:ind w:left="1428" w:hanging="72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4" w15:restartNumberingAfterBreak="0">
    <w:nsid w:val="16EA3B66"/>
    <w:multiLevelType w:val="hybridMultilevel"/>
    <w:tmpl w:val="CF64C120"/>
    <w:lvl w:ilvl="0" w:tplc="1CEE3B72">
      <w:start w:val="1"/>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1A7C412A"/>
    <w:multiLevelType w:val="hybridMultilevel"/>
    <w:tmpl w:val="9FFE7126"/>
    <w:lvl w:ilvl="0" w:tplc="804E9708">
      <w:start w:val="1"/>
      <w:numFmt w:val="decimal"/>
      <w:lvlText w:val="%1."/>
      <w:lvlJc w:val="left"/>
      <w:pPr>
        <w:ind w:left="6408" w:hanging="360"/>
      </w:pPr>
      <w:rPr>
        <w:rFonts w:hint="default"/>
      </w:rPr>
    </w:lvl>
    <w:lvl w:ilvl="1" w:tplc="2C1A0019">
      <w:start w:val="1"/>
      <w:numFmt w:val="lowerLetter"/>
      <w:lvlText w:val="%2."/>
      <w:lvlJc w:val="left"/>
      <w:pPr>
        <w:ind w:left="7128" w:hanging="360"/>
      </w:pPr>
    </w:lvl>
    <w:lvl w:ilvl="2" w:tplc="2C1A001B" w:tentative="1">
      <w:start w:val="1"/>
      <w:numFmt w:val="lowerRoman"/>
      <w:lvlText w:val="%3."/>
      <w:lvlJc w:val="right"/>
      <w:pPr>
        <w:ind w:left="7848" w:hanging="180"/>
      </w:pPr>
    </w:lvl>
    <w:lvl w:ilvl="3" w:tplc="2C1A000F" w:tentative="1">
      <w:start w:val="1"/>
      <w:numFmt w:val="decimal"/>
      <w:lvlText w:val="%4."/>
      <w:lvlJc w:val="left"/>
      <w:pPr>
        <w:ind w:left="8568" w:hanging="360"/>
      </w:pPr>
    </w:lvl>
    <w:lvl w:ilvl="4" w:tplc="2C1A0019" w:tentative="1">
      <w:start w:val="1"/>
      <w:numFmt w:val="lowerLetter"/>
      <w:lvlText w:val="%5."/>
      <w:lvlJc w:val="left"/>
      <w:pPr>
        <w:ind w:left="9288" w:hanging="360"/>
      </w:pPr>
    </w:lvl>
    <w:lvl w:ilvl="5" w:tplc="2C1A001B" w:tentative="1">
      <w:start w:val="1"/>
      <w:numFmt w:val="lowerRoman"/>
      <w:lvlText w:val="%6."/>
      <w:lvlJc w:val="right"/>
      <w:pPr>
        <w:ind w:left="10008" w:hanging="180"/>
      </w:pPr>
    </w:lvl>
    <w:lvl w:ilvl="6" w:tplc="2C1A000F" w:tentative="1">
      <w:start w:val="1"/>
      <w:numFmt w:val="decimal"/>
      <w:lvlText w:val="%7."/>
      <w:lvlJc w:val="left"/>
      <w:pPr>
        <w:ind w:left="10728" w:hanging="360"/>
      </w:pPr>
    </w:lvl>
    <w:lvl w:ilvl="7" w:tplc="2C1A0019" w:tentative="1">
      <w:start w:val="1"/>
      <w:numFmt w:val="lowerLetter"/>
      <w:lvlText w:val="%8."/>
      <w:lvlJc w:val="left"/>
      <w:pPr>
        <w:ind w:left="11448" w:hanging="360"/>
      </w:pPr>
    </w:lvl>
    <w:lvl w:ilvl="8" w:tplc="2C1A001B" w:tentative="1">
      <w:start w:val="1"/>
      <w:numFmt w:val="lowerRoman"/>
      <w:lvlText w:val="%9."/>
      <w:lvlJc w:val="right"/>
      <w:pPr>
        <w:ind w:left="12168" w:hanging="180"/>
      </w:pPr>
    </w:lvl>
  </w:abstractNum>
  <w:abstractNum w:abstractNumId="6" w15:restartNumberingAfterBreak="0">
    <w:nsid w:val="1D5B6CDF"/>
    <w:multiLevelType w:val="hybridMultilevel"/>
    <w:tmpl w:val="D0A4C6A8"/>
    <w:lvl w:ilvl="0" w:tplc="901CFA66">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7" w15:restartNumberingAfterBreak="0">
    <w:nsid w:val="2A442D83"/>
    <w:multiLevelType w:val="hybridMultilevel"/>
    <w:tmpl w:val="CF64C120"/>
    <w:lvl w:ilvl="0" w:tplc="1CEE3B72">
      <w:start w:val="1"/>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3253528D"/>
    <w:multiLevelType w:val="hybridMultilevel"/>
    <w:tmpl w:val="17E058F4"/>
    <w:lvl w:ilvl="0" w:tplc="9354A96C">
      <w:start w:val="1"/>
      <w:numFmt w:val="upperRoman"/>
      <w:lvlText w:val="%1."/>
      <w:lvlJc w:val="left"/>
      <w:pPr>
        <w:ind w:left="1428" w:hanging="720"/>
      </w:pPr>
      <w:rPr>
        <w:rFonts w:hint="default"/>
        <w:b w:val="0"/>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9" w15:restartNumberingAfterBreak="0">
    <w:nsid w:val="3BDE76E4"/>
    <w:multiLevelType w:val="hybridMultilevel"/>
    <w:tmpl w:val="F886B1B8"/>
    <w:lvl w:ilvl="0" w:tplc="121E780C">
      <w:start w:val="1"/>
      <w:numFmt w:val="bullet"/>
      <w:lvlText w:val="-"/>
      <w:lvlJc w:val="left"/>
      <w:pPr>
        <w:ind w:left="1287" w:hanging="360"/>
      </w:pPr>
      <w:rPr>
        <w:rFonts w:ascii="Arial" w:eastAsia="Times New Roman" w:hAnsi="Arial" w:cs="Arial" w:hint="default"/>
      </w:rPr>
    </w:lvl>
    <w:lvl w:ilvl="1" w:tplc="2C1A0003" w:tentative="1">
      <w:start w:val="1"/>
      <w:numFmt w:val="bullet"/>
      <w:lvlText w:val="o"/>
      <w:lvlJc w:val="left"/>
      <w:pPr>
        <w:ind w:left="2007" w:hanging="360"/>
      </w:pPr>
      <w:rPr>
        <w:rFonts w:ascii="Courier New" w:hAnsi="Courier New" w:cs="Courier New" w:hint="default"/>
      </w:rPr>
    </w:lvl>
    <w:lvl w:ilvl="2" w:tplc="2C1A0005" w:tentative="1">
      <w:start w:val="1"/>
      <w:numFmt w:val="bullet"/>
      <w:lvlText w:val=""/>
      <w:lvlJc w:val="left"/>
      <w:pPr>
        <w:ind w:left="2727" w:hanging="360"/>
      </w:pPr>
      <w:rPr>
        <w:rFonts w:ascii="Wingdings" w:hAnsi="Wingdings" w:hint="default"/>
      </w:rPr>
    </w:lvl>
    <w:lvl w:ilvl="3" w:tplc="2C1A0001" w:tentative="1">
      <w:start w:val="1"/>
      <w:numFmt w:val="bullet"/>
      <w:lvlText w:val=""/>
      <w:lvlJc w:val="left"/>
      <w:pPr>
        <w:ind w:left="3447" w:hanging="360"/>
      </w:pPr>
      <w:rPr>
        <w:rFonts w:ascii="Symbol" w:hAnsi="Symbol" w:hint="default"/>
      </w:rPr>
    </w:lvl>
    <w:lvl w:ilvl="4" w:tplc="2C1A0003" w:tentative="1">
      <w:start w:val="1"/>
      <w:numFmt w:val="bullet"/>
      <w:lvlText w:val="o"/>
      <w:lvlJc w:val="left"/>
      <w:pPr>
        <w:ind w:left="4167" w:hanging="360"/>
      </w:pPr>
      <w:rPr>
        <w:rFonts w:ascii="Courier New" w:hAnsi="Courier New" w:cs="Courier New" w:hint="default"/>
      </w:rPr>
    </w:lvl>
    <w:lvl w:ilvl="5" w:tplc="2C1A0005" w:tentative="1">
      <w:start w:val="1"/>
      <w:numFmt w:val="bullet"/>
      <w:lvlText w:val=""/>
      <w:lvlJc w:val="left"/>
      <w:pPr>
        <w:ind w:left="4887" w:hanging="360"/>
      </w:pPr>
      <w:rPr>
        <w:rFonts w:ascii="Wingdings" w:hAnsi="Wingdings" w:hint="default"/>
      </w:rPr>
    </w:lvl>
    <w:lvl w:ilvl="6" w:tplc="2C1A0001" w:tentative="1">
      <w:start w:val="1"/>
      <w:numFmt w:val="bullet"/>
      <w:lvlText w:val=""/>
      <w:lvlJc w:val="left"/>
      <w:pPr>
        <w:ind w:left="5607" w:hanging="360"/>
      </w:pPr>
      <w:rPr>
        <w:rFonts w:ascii="Symbol" w:hAnsi="Symbol" w:hint="default"/>
      </w:rPr>
    </w:lvl>
    <w:lvl w:ilvl="7" w:tplc="2C1A0003" w:tentative="1">
      <w:start w:val="1"/>
      <w:numFmt w:val="bullet"/>
      <w:lvlText w:val="o"/>
      <w:lvlJc w:val="left"/>
      <w:pPr>
        <w:ind w:left="6327" w:hanging="360"/>
      </w:pPr>
      <w:rPr>
        <w:rFonts w:ascii="Courier New" w:hAnsi="Courier New" w:cs="Courier New" w:hint="default"/>
      </w:rPr>
    </w:lvl>
    <w:lvl w:ilvl="8" w:tplc="2C1A0005" w:tentative="1">
      <w:start w:val="1"/>
      <w:numFmt w:val="bullet"/>
      <w:lvlText w:val=""/>
      <w:lvlJc w:val="left"/>
      <w:pPr>
        <w:ind w:left="7047" w:hanging="360"/>
      </w:pPr>
      <w:rPr>
        <w:rFonts w:ascii="Wingdings" w:hAnsi="Wingdings" w:hint="default"/>
      </w:rPr>
    </w:lvl>
  </w:abstractNum>
  <w:abstractNum w:abstractNumId="10" w15:restartNumberingAfterBreak="0">
    <w:nsid w:val="3DEC36A3"/>
    <w:multiLevelType w:val="hybridMultilevel"/>
    <w:tmpl w:val="292ABBA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4C337325"/>
    <w:multiLevelType w:val="hybridMultilevel"/>
    <w:tmpl w:val="CF64C120"/>
    <w:lvl w:ilvl="0" w:tplc="1CEE3B72">
      <w:start w:val="1"/>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5AB92E65"/>
    <w:multiLevelType w:val="hybridMultilevel"/>
    <w:tmpl w:val="467A07B0"/>
    <w:lvl w:ilvl="0" w:tplc="3B2EC6DA">
      <w:start w:val="3"/>
      <w:numFmt w:val="upperRoman"/>
      <w:lvlText w:val="%1."/>
      <w:lvlJc w:val="left"/>
      <w:pPr>
        <w:ind w:left="1800" w:hanging="720"/>
      </w:pPr>
      <w:rPr>
        <w:rFonts w:hint="default"/>
      </w:r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13" w15:restartNumberingAfterBreak="0">
    <w:nsid w:val="5C445B9C"/>
    <w:multiLevelType w:val="hybridMultilevel"/>
    <w:tmpl w:val="4EDA7A44"/>
    <w:lvl w:ilvl="0" w:tplc="41FE1C76">
      <w:start w:val="1"/>
      <w:numFmt w:val="decimal"/>
      <w:lvlText w:val="%1."/>
      <w:lvlJc w:val="left"/>
      <w:pPr>
        <w:ind w:left="1428" w:hanging="360"/>
      </w:pPr>
      <w:rPr>
        <w:rFonts w:hint="default"/>
      </w:rPr>
    </w:lvl>
    <w:lvl w:ilvl="1" w:tplc="2C1A0019" w:tentative="1">
      <w:start w:val="1"/>
      <w:numFmt w:val="lowerLetter"/>
      <w:lvlText w:val="%2."/>
      <w:lvlJc w:val="left"/>
      <w:pPr>
        <w:ind w:left="2148" w:hanging="360"/>
      </w:pPr>
    </w:lvl>
    <w:lvl w:ilvl="2" w:tplc="2C1A001B" w:tentative="1">
      <w:start w:val="1"/>
      <w:numFmt w:val="lowerRoman"/>
      <w:lvlText w:val="%3."/>
      <w:lvlJc w:val="right"/>
      <w:pPr>
        <w:ind w:left="2868" w:hanging="180"/>
      </w:pPr>
    </w:lvl>
    <w:lvl w:ilvl="3" w:tplc="2C1A000F" w:tentative="1">
      <w:start w:val="1"/>
      <w:numFmt w:val="decimal"/>
      <w:lvlText w:val="%4."/>
      <w:lvlJc w:val="left"/>
      <w:pPr>
        <w:ind w:left="3588" w:hanging="360"/>
      </w:pPr>
    </w:lvl>
    <w:lvl w:ilvl="4" w:tplc="2C1A0019" w:tentative="1">
      <w:start w:val="1"/>
      <w:numFmt w:val="lowerLetter"/>
      <w:lvlText w:val="%5."/>
      <w:lvlJc w:val="left"/>
      <w:pPr>
        <w:ind w:left="4308" w:hanging="360"/>
      </w:pPr>
    </w:lvl>
    <w:lvl w:ilvl="5" w:tplc="2C1A001B" w:tentative="1">
      <w:start w:val="1"/>
      <w:numFmt w:val="lowerRoman"/>
      <w:lvlText w:val="%6."/>
      <w:lvlJc w:val="right"/>
      <w:pPr>
        <w:ind w:left="5028" w:hanging="180"/>
      </w:pPr>
    </w:lvl>
    <w:lvl w:ilvl="6" w:tplc="2C1A000F" w:tentative="1">
      <w:start w:val="1"/>
      <w:numFmt w:val="decimal"/>
      <w:lvlText w:val="%7."/>
      <w:lvlJc w:val="left"/>
      <w:pPr>
        <w:ind w:left="5748" w:hanging="360"/>
      </w:pPr>
    </w:lvl>
    <w:lvl w:ilvl="7" w:tplc="2C1A0019" w:tentative="1">
      <w:start w:val="1"/>
      <w:numFmt w:val="lowerLetter"/>
      <w:lvlText w:val="%8."/>
      <w:lvlJc w:val="left"/>
      <w:pPr>
        <w:ind w:left="6468" w:hanging="360"/>
      </w:pPr>
    </w:lvl>
    <w:lvl w:ilvl="8" w:tplc="2C1A001B" w:tentative="1">
      <w:start w:val="1"/>
      <w:numFmt w:val="lowerRoman"/>
      <w:lvlText w:val="%9."/>
      <w:lvlJc w:val="right"/>
      <w:pPr>
        <w:ind w:left="7188" w:hanging="180"/>
      </w:pPr>
    </w:lvl>
  </w:abstractNum>
  <w:abstractNum w:abstractNumId="14" w15:restartNumberingAfterBreak="0">
    <w:nsid w:val="623C653F"/>
    <w:multiLevelType w:val="hybridMultilevel"/>
    <w:tmpl w:val="FDCAC634"/>
    <w:lvl w:ilvl="0" w:tplc="BBA0867E">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15" w15:restartNumberingAfterBreak="0">
    <w:nsid w:val="62AD4F55"/>
    <w:multiLevelType w:val="hybridMultilevel"/>
    <w:tmpl w:val="5164CD06"/>
    <w:lvl w:ilvl="0" w:tplc="4BB6E504">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16" w15:restartNumberingAfterBreak="0">
    <w:nsid w:val="63503939"/>
    <w:multiLevelType w:val="hybridMultilevel"/>
    <w:tmpl w:val="018A53D2"/>
    <w:lvl w:ilvl="0" w:tplc="2C1A0013">
      <w:start w:val="1"/>
      <w:numFmt w:val="upperRoman"/>
      <w:lvlText w:val="%1."/>
      <w:lvlJc w:val="right"/>
      <w:pPr>
        <w:ind w:left="6468"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17" w15:restartNumberingAfterBreak="0">
    <w:nsid w:val="6A2D11D5"/>
    <w:multiLevelType w:val="hybridMultilevel"/>
    <w:tmpl w:val="41BA014C"/>
    <w:lvl w:ilvl="0" w:tplc="2C1A0013">
      <w:start w:val="1"/>
      <w:numFmt w:val="upperRoman"/>
      <w:lvlText w:val="%1."/>
      <w:lvlJc w:val="right"/>
      <w:pPr>
        <w:ind w:left="1428" w:hanging="360"/>
      </w:pPr>
    </w:lvl>
    <w:lvl w:ilvl="1" w:tplc="2C1A0019" w:tentative="1">
      <w:start w:val="1"/>
      <w:numFmt w:val="lowerLetter"/>
      <w:lvlText w:val="%2."/>
      <w:lvlJc w:val="left"/>
      <w:pPr>
        <w:ind w:left="2148" w:hanging="360"/>
      </w:pPr>
    </w:lvl>
    <w:lvl w:ilvl="2" w:tplc="2C1A001B" w:tentative="1">
      <w:start w:val="1"/>
      <w:numFmt w:val="lowerRoman"/>
      <w:lvlText w:val="%3."/>
      <w:lvlJc w:val="right"/>
      <w:pPr>
        <w:ind w:left="2868" w:hanging="180"/>
      </w:pPr>
    </w:lvl>
    <w:lvl w:ilvl="3" w:tplc="2C1A000F" w:tentative="1">
      <w:start w:val="1"/>
      <w:numFmt w:val="decimal"/>
      <w:lvlText w:val="%4."/>
      <w:lvlJc w:val="left"/>
      <w:pPr>
        <w:ind w:left="3588" w:hanging="360"/>
      </w:pPr>
    </w:lvl>
    <w:lvl w:ilvl="4" w:tplc="2C1A0019" w:tentative="1">
      <w:start w:val="1"/>
      <w:numFmt w:val="lowerLetter"/>
      <w:lvlText w:val="%5."/>
      <w:lvlJc w:val="left"/>
      <w:pPr>
        <w:ind w:left="4308" w:hanging="360"/>
      </w:pPr>
    </w:lvl>
    <w:lvl w:ilvl="5" w:tplc="2C1A001B" w:tentative="1">
      <w:start w:val="1"/>
      <w:numFmt w:val="lowerRoman"/>
      <w:lvlText w:val="%6."/>
      <w:lvlJc w:val="right"/>
      <w:pPr>
        <w:ind w:left="5028" w:hanging="180"/>
      </w:pPr>
    </w:lvl>
    <w:lvl w:ilvl="6" w:tplc="2C1A000F" w:tentative="1">
      <w:start w:val="1"/>
      <w:numFmt w:val="decimal"/>
      <w:lvlText w:val="%7."/>
      <w:lvlJc w:val="left"/>
      <w:pPr>
        <w:ind w:left="5748" w:hanging="360"/>
      </w:pPr>
    </w:lvl>
    <w:lvl w:ilvl="7" w:tplc="2C1A0019" w:tentative="1">
      <w:start w:val="1"/>
      <w:numFmt w:val="lowerLetter"/>
      <w:lvlText w:val="%8."/>
      <w:lvlJc w:val="left"/>
      <w:pPr>
        <w:ind w:left="6468" w:hanging="360"/>
      </w:pPr>
    </w:lvl>
    <w:lvl w:ilvl="8" w:tplc="2C1A001B" w:tentative="1">
      <w:start w:val="1"/>
      <w:numFmt w:val="lowerRoman"/>
      <w:lvlText w:val="%9."/>
      <w:lvlJc w:val="right"/>
      <w:pPr>
        <w:ind w:left="7188" w:hanging="180"/>
      </w:pPr>
    </w:lvl>
  </w:abstractNum>
  <w:abstractNum w:abstractNumId="18" w15:restartNumberingAfterBreak="0">
    <w:nsid w:val="6B352C69"/>
    <w:multiLevelType w:val="hybridMultilevel"/>
    <w:tmpl w:val="72F0C722"/>
    <w:lvl w:ilvl="0" w:tplc="A2E23F86">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19" w15:restartNumberingAfterBreak="0">
    <w:nsid w:val="6EC83FD5"/>
    <w:multiLevelType w:val="hybridMultilevel"/>
    <w:tmpl w:val="25A45024"/>
    <w:lvl w:ilvl="0" w:tplc="1528FC50">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20" w15:restartNumberingAfterBreak="0">
    <w:nsid w:val="6F4440F8"/>
    <w:multiLevelType w:val="hybridMultilevel"/>
    <w:tmpl w:val="58FAE620"/>
    <w:lvl w:ilvl="0" w:tplc="2C1A000F">
      <w:start w:val="1"/>
      <w:numFmt w:val="decimal"/>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21" w15:restartNumberingAfterBreak="0">
    <w:nsid w:val="758D73BB"/>
    <w:multiLevelType w:val="hybridMultilevel"/>
    <w:tmpl w:val="D89211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DA131F"/>
    <w:multiLevelType w:val="hybridMultilevel"/>
    <w:tmpl w:val="47A2A864"/>
    <w:lvl w:ilvl="0" w:tplc="A0B012D6">
      <w:start w:val="1"/>
      <w:numFmt w:val="decimal"/>
      <w:lvlText w:val="%1."/>
      <w:lvlJc w:val="left"/>
      <w:pPr>
        <w:ind w:left="927" w:hanging="360"/>
      </w:pPr>
      <w:rPr>
        <w:rFonts w:hint="default"/>
        <w:b w:val="0"/>
      </w:rPr>
    </w:lvl>
    <w:lvl w:ilvl="1" w:tplc="2C1A0019" w:tentative="1">
      <w:start w:val="1"/>
      <w:numFmt w:val="lowerLetter"/>
      <w:lvlText w:val="%2."/>
      <w:lvlJc w:val="left"/>
      <w:pPr>
        <w:ind w:left="1647" w:hanging="360"/>
      </w:pPr>
    </w:lvl>
    <w:lvl w:ilvl="2" w:tplc="2C1A001B" w:tentative="1">
      <w:start w:val="1"/>
      <w:numFmt w:val="lowerRoman"/>
      <w:lvlText w:val="%3."/>
      <w:lvlJc w:val="right"/>
      <w:pPr>
        <w:ind w:left="2367" w:hanging="180"/>
      </w:pPr>
    </w:lvl>
    <w:lvl w:ilvl="3" w:tplc="2C1A000F" w:tentative="1">
      <w:start w:val="1"/>
      <w:numFmt w:val="decimal"/>
      <w:lvlText w:val="%4."/>
      <w:lvlJc w:val="left"/>
      <w:pPr>
        <w:ind w:left="3087" w:hanging="360"/>
      </w:pPr>
    </w:lvl>
    <w:lvl w:ilvl="4" w:tplc="2C1A0019" w:tentative="1">
      <w:start w:val="1"/>
      <w:numFmt w:val="lowerLetter"/>
      <w:lvlText w:val="%5."/>
      <w:lvlJc w:val="left"/>
      <w:pPr>
        <w:ind w:left="3807" w:hanging="360"/>
      </w:pPr>
    </w:lvl>
    <w:lvl w:ilvl="5" w:tplc="2C1A001B" w:tentative="1">
      <w:start w:val="1"/>
      <w:numFmt w:val="lowerRoman"/>
      <w:lvlText w:val="%6."/>
      <w:lvlJc w:val="right"/>
      <w:pPr>
        <w:ind w:left="4527" w:hanging="180"/>
      </w:pPr>
    </w:lvl>
    <w:lvl w:ilvl="6" w:tplc="2C1A000F" w:tentative="1">
      <w:start w:val="1"/>
      <w:numFmt w:val="decimal"/>
      <w:lvlText w:val="%7."/>
      <w:lvlJc w:val="left"/>
      <w:pPr>
        <w:ind w:left="5247" w:hanging="360"/>
      </w:pPr>
    </w:lvl>
    <w:lvl w:ilvl="7" w:tplc="2C1A0019" w:tentative="1">
      <w:start w:val="1"/>
      <w:numFmt w:val="lowerLetter"/>
      <w:lvlText w:val="%8."/>
      <w:lvlJc w:val="left"/>
      <w:pPr>
        <w:ind w:left="5967" w:hanging="360"/>
      </w:pPr>
    </w:lvl>
    <w:lvl w:ilvl="8" w:tplc="2C1A001B" w:tentative="1">
      <w:start w:val="1"/>
      <w:numFmt w:val="lowerRoman"/>
      <w:lvlText w:val="%9."/>
      <w:lvlJc w:val="right"/>
      <w:pPr>
        <w:ind w:left="6687" w:hanging="180"/>
      </w:pPr>
    </w:lvl>
  </w:abstractNum>
  <w:abstractNum w:abstractNumId="23" w15:restartNumberingAfterBreak="0">
    <w:nsid w:val="7C593183"/>
    <w:multiLevelType w:val="hybridMultilevel"/>
    <w:tmpl w:val="4F142A60"/>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8"/>
  </w:num>
  <w:num w:numId="2">
    <w:abstractNumId w:val="3"/>
  </w:num>
  <w:num w:numId="3">
    <w:abstractNumId w:val="11"/>
  </w:num>
  <w:num w:numId="4">
    <w:abstractNumId w:val="22"/>
  </w:num>
  <w:num w:numId="5">
    <w:abstractNumId w:val="9"/>
  </w:num>
  <w:num w:numId="6">
    <w:abstractNumId w:val="4"/>
  </w:num>
  <w:num w:numId="7">
    <w:abstractNumId w:val="18"/>
  </w:num>
  <w:num w:numId="8">
    <w:abstractNumId w:val="7"/>
  </w:num>
  <w:num w:numId="9">
    <w:abstractNumId w:val="1"/>
  </w:num>
  <w:num w:numId="10">
    <w:abstractNumId w:val="20"/>
  </w:num>
  <w:num w:numId="11">
    <w:abstractNumId w:val="23"/>
  </w:num>
  <w:num w:numId="12">
    <w:abstractNumId w:val="0"/>
  </w:num>
  <w:num w:numId="13">
    <w:abstractNumId w:val="12"/>
  </w:num>
  <w:num w:numId="14">
    <w:abstractNumId w:val="17"/>
  </w:num>
  <w:num w:numId="15">
    <w:abstractNumId w:val="13"/>
  </w:num>
  <w:num w:numId="16">
    <w:abstractNumId w:val="6"/>
  </w:num>
  <w:num w:numId="17">
    <w:abstractNumId w:val="14"/>
  </w:num>
  <w:num w:numId="18">
    <w:abstractNumId w:val="15"/>
  </w:num>
  <w:num w:numId="19">
    <w:abstractNumId w:val="19"/>
  </w:num>
  <w:num w:numId="20">
    <w:abstractNumId w:val="10"/>
  </w:num>
  <w:num w:numId="21">
    <w:abstractNumId w:val="5"/>
  </w:num>
  <w:num w:numId="22">
    <w:abstractNumId w:val="16"/>
  </w:num>
  <w:num w:numId="23">
    <w:abstractNumId w:val="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6AD"/>
    <w:rsid w:val="00002056"/>
    <w:rsid w:val="00023118"/>
    <w:rsid w:val="000522FB"/>
    <w:rsid w:val="00072C01"/>
    <w:rsid w:val="000A00BE"/>
    <w:rsid w:val="000B3883"/>
    <w:rsid w:val="000C64E7"/>
    <w:rsid w:val="00101C2C"/>
    <w:rsid w:val="00114C65"/>
    <w:rsid w:val="0014525B"/>
    <w:rsid w:val="001460E6"/>
    <w:rsid w:val="001543DB"/>
    <w:rsid w:val="001670F7"/>
    <w:rsid w:val="00174007"/>
    <w:rsid w:val="00174375"/>
    <w:rsid w:val="00177EF6"/>
    <w:rsid w:val="00193C6D"/>
    <w:rsid w:val="001A3682"/>
    <w:rsid w:val="001C3CFF"/>
    <w:rsid w:val="001E339C"/>
    <w:rsid w:val="00204AFF"/>
    <w:rsid w:val="002070E7"/>
    <w:rsid w:val="00217A17"/>
    <w:rsid w:val="00243D9D"/>
    <w:rsid w:val="00251829"/>
    <w:rsid w:val="0027249A"/>
    <w:rsid w:val="00272DFD"/>
    <w:rsid w:val="002830DA"/>
    <w:rsid w:val="00295804"/>
    <w:rsid w:val="002C488A"/>
    <w:rsid w:val="002D1492"/>
    <w:rsid w:val="00341E6F"/>
    <w:rsid w:val="00350DF2"/>
    <w:rsid w:val="00351744"/>
    <w:rsid w:val="00355AC8"/>
    <w:rsid w:val="003C0C22"/>
    <w:rsid w:val="003C2118"/>
    <w:rsid w:val="003C76BC"/>
    <w:rsid w:val="003D5A30"/>
    <w:rsid w:val="003D5E70"/>
    <w:rsid w:val="003E01DC"/>
    <w:rsid w:val="0041287C"/>
    <w:rsid w:val="00426EA1"/>
    <w:rsid w:val="00474397"/>
    <w:rsid w:val="004922F5"/>
    <w:rsid w:val="004D0940"/>
    <w:rsid w:val="004D354A"/>
    <w:rsid w:val="004D3A94"/>
    <w:rsid w:val="004E73A8"/>
    <w:rsid w:val="004F48F7"/>
    <w:rsid w:val="00517C1C"/>
    <w:rsid w:val="00534A90"/>
    <w:rsid w:val="00543243"/>
    <w:rsid w:val="0056596B"/>
    <w:rsid w:val="00581094"/>
    <w:rsid w:val="005810A4"/>
    <w:rsid w:val="00626FF0"/>
    <w:rsid w:val="00650320"/>
    <w:rsid w:val="00674A54"/>
    <w:rsid w:val="00686F90"/>
    <w:rsid w:val="006A29B7"/>
    <w:rsid w:val="006C07C5"/>
    <w:rsid w:val="006E32FD"/>
    <w:rsid w:val="007455A5"/>
    <w:rsid w:val="00755EF2"/>
    <w:rsid w:val="0077346E"/>
    <w:rsid w:val="00785895"/>
    <w:rsid w:val="00795BDD"/>
    <w:rsid w:val="007A0491"/>
    <w:rsid w:val="007C0480"/>
    <w:rsid w:val="007E5FD7"/>
    <w:rsid w:val="00800559"/>
    <w:rsid w:val="0085249C"/>
    <w:rsid w:val="008804E6"/>
    <w:rsid w:val="008A27FD"/>
    <w:rsid w:val="008A5307"/>
    <w:rsid w:val="008B15CB"/>
    <w:rsid w:val="008F6F72"/>
    <w:rsid w:val="00906F6B"/>
    <w:rsid w:val="00964784"/>
    <w:rsid w:val="009D3E64"/>
    <w:rsid w:val="009E0A1C"/>
    <w:rsid w:val="009F5A55"/>
    <w:rsid w:val="00A25D97"/>
    <w:rsid w:val="00A27D19"/>
    <w:rsid w:val="00A4185D"/>
    <w:rsid w:val="00A472D9"/>
    <w:rsid w:val="00A560AE"/>
    <w:rsid w:val="00A7408B"/>
    <w:rsid w:val="00A95934"/>
    <w:rsid w:val="00AA0723"/>
    <w:rsid w:val="00AB09B5"/>
    <w:rsid w:val="00AC56F1"/>
    <w:rsid w:val="00AE0E57"/>
    <w:rsid w:val="00AE2BC0"/>
    <w:rsid w:val="00B01B03"/>
    <w:rsid w:val="00B10066"/>
    <w:rsid w:val="00B112EC"/>
    <w:rsid w:val="00B3596B"/>
    <w:rsid w:val="00B46100"/>
    <w:rsid w:val="00B47C2D"/>
    <w:rsid w:val="00B75365"/>
    <w:rsid w:val="00B855E4"/>
    <w:rsid w:val="00BA739E"/>
    <w:rsid w:val="00C14FFF"/>
    <w:rsid w:val="00C3415B"/>
    <w:rsid w:val="00C36091"/>
    <w:rsid w:val="00C56D19"/>
    <w:rsid w:val="00CA6470"/>
    <w:rsid w:val="00CC2103"/>
    <w:rsid w:val="00CC6551"/>
    <w:rsid w:val="00D30447"/>
    <w:rsid w:val="00D527F3"/>
    <w:rsid w:val="00D62324"/>
    <w:rsid w:val="00DB4102"/>
    <w:rsid w:val="00DC20F4"/>
    <w:rsid w:val="00E237E6"/>
    <w:rsid w:val="00E467E5"/>
    <w:rsid w:val="00E82732"/>
    <w:rsid w:val="00E8357C"/>
    <w:rsid w:val="00E955D0"/>
    <w:rsid w:val="00E961D0"/>
    <w:rsid w:val="00EA7282"/>
    <w:rsid w:val="00EA7873"/>
    <w:rsid w:val="00EC36AD"/>
    <w:rsid w:val="00ED7638"/>
    <w:rsid w:val="00EE460E"/>
    <w:rsid w:val="00EE5FBF"/>
    <w:rsid w:val="00EF444A"/>
    <w:rsid w:val="00F1542A"/>
    <w:rsid w:val="00F15CEF"/>
    <w:rsid w:val="00F20D5C"/>
    <w:rsid w:val="00F304F6"/>
    <w:rsid w:val="00F31328"/>
    <w:rsid w:val="00F41590"/>
    <w:rsid w:val="00F73DA4"/>
    <w:rsid w:val="00F74980"/>
    <w:rsid w:val="00F85E1F"/>
    <w:rsid w:val="00FA50E5"/>
    <w:rsid w:val="00FB0E3D"/>
    <w:rsid w:val="00FB1999"/>
    <w:rsid w:val="00FB4914"/>
    <w:rsid w:val="00FE0CF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039128-FE4E-4282-8493-CDC9F67C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397"/>
    <w:pPr>
      <w:ind w:left="720"/>
      <w:contextualSpacing/>
    </w:pPr>
  </w:style>
  <w:style w:type="character" w:styleId="Hyperlink">
    <w:name w:val="Hyperlink"/>
    <w:basedOn w:val="DefaultParagraphFont"/>
    <w:uiPriority w:val="99"/>
    <w:unhideWhenUsed/>
    <w:rsid w:val="00D527F3"/>
    <w:rPr>
      <w:color w:val="0563C1" w:themeColor="hyperlink"/>
      <w:u w:val="single"/>
    </w:rPr>
  </w:style>
  <w:style w:type="paragraph" w:styleId="BalloonText">
    <w:name w:val="Balloon Text"/>
    <w:basedOn w:val="Normal"/>
    <w:link w:val="BalloonTextChar"/>
    <w:uiPriority w:val="99"/>
    <w:semiHidden/>
    <w:unhideWhenUsed/>
    <w:rsid w:val="00217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A17"/>
    <w:rPr>
      <w:rFonts w:ascii="Segoe UI" w:hAnsi="Segoe UI" w:cs="Segoe UI"/>
      <w:sz w:val="18"/>
      <w:szCs w:val="18"/>
    </w:rPr>
  </w:style>
  <w:style w:type="character" w:customStyle="1" w:styleId="UnresolvedMention1">
    <w:name w:val="Unresolved Mention1"/>
    <w:basedOn w:val="DefaultParagraphFont"/>
    <w:uiPriority w:val="99"/>
    <w:semiHidden/>
    <w:unhideWhenUsed/>
    <w:rsid w:val="00C56D19"/>
    <w:rPr>
      <w:color w:val="605E5C"/>
      <w:shd w:val="clear" w:color="auto" w:fill="E1DFDD"/>
    </w:rPr>
  </w:style>
  <w:style w:type="character" w:styleId="UnresolvedMention">
    <w:name w:val="Unresolved Mention"/>
    <w:basedOn w:val="DefaultParagraphFont"/>
    <w:uiPriority w:val="99"/>
    <w:semiHidden/>
    <w:unhideWhenUsed/>
    <w:rsid w:val="00EA7282"/>
    <w:rPr>
      <w:color w:val="605E5C"/>
      <w:shd w:val="clear" w:color="auto" w:fill="E1DFDD"/>
    </w:rPr>
  </w:style>
  <w:style w:type="table" w:styleId="TableGrid">
    <w:name w:val="Table Grid"/>
    <w:basedOn w:val="TableNormal"/>
    <w:uiPriority w:val="39"/>
    <w:rsid w:val="00ED7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7">
      <w:bodyDiv w:val="1"/>
      <w:marLeft w:val="0"/>
      <w:marRight w:val="0"/>
      <w:marTop w:val="0"/>
      <w:marBottom w:val="0"/>
      <w:divBdr>
        <w:top w:val="none" w:sz="0" w:space="0" w:color="auto"/>
        <w:left w:val="none" w:sz="0" w:space="0" w:color="auto"/>
        <w:bottom w:val="none" w:sz="0" w:space="0" w:color="auto"/>
        <w:right w:val="none" w:sz="0" w:space="0" w:color="auto"/>
      </w:divBdr>
    </w:div>
    <w:div w:id="175965803">
      <w:bodyDiv w:val="1"/>
      <w:marLeft w:val="0"/>
      <w:marRight w:val="0"/>
      <w:marTop w:val="0"/>
      <w:marBottom w:val="0"/>
      <w:divBdr>
        <w:top w:val="none" w:sz="0" w:space="0" w:color="auto"/>
        <w:left w:val="none" w:sz="0" w:space="0" w:color="auto"/>
        <w:bottom w:val="none" w:sz="0" w:space="0" w:color="auto"/>
        <w:right w:val="none" w:sz="0" w:space="0" w:color="auto"/>
      </w:divBdr>
    </w:div>
    <w:div w:id="285504813">
      <w:bodyDiv w:val="1"/>
      <w:marLeft w:val="0"/>
      <w:marRight w:val="0"/>
      <w:marTop w:val="0"/>
      <w:marBottom w:val="0"/>
      <w:divBdr>
        <w:top w:val="none" w:sz="0" w:space="0" w:color="auto"/>
        <w:left w:val="none" w:sz="0" w:space="0" w:color="auto"/>
        <w:bottom w:val="none" w:sz="0" w:space="0" w:color="auto"/>
        <w:right w:val="none" w:sz="0" w:space="0" w:color="auto"/>
      </w:divBdr>
    </w:div>
    <w:div w:id="195081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pni.gov.m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F5D0E-4110-4721-A59D-581DEAAA9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Branka Nikcevic</dc:creator>
  <cp:lastModifiedBy>PR MPNI</cp:lastModifiedBy>
  <cp:revision>2</cp:revision>
  <cp:lastPrinted>2024-12-19T04:43:00Z</cp:lastPrinted>
  <dcterms:created xsi:type="dcterms:W3CDTF">2024-12-20T13:52:00Z</dcterms:created>
  <dcterms:modified xsi:type="dcterms:W3CDTF">2024-12-20T13:52:00Z</dcterms:modified>
</cp:coreProperties>
</file>