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74C" w:rsidRPr="000B34E1" w:rsidRDefault="00ED274C" w:rsidP="00A67DD4">
      <w:pPr>
        <w:jc w:val="center"/>
        <w:rPr>
          <w:rFonts w:ascii="Garamond" w:hAnsi="Garamond"/>
          <w:sz w:val="28"/>
          <w:szCs w:val="28"/>
          <w:u w:val="single"/>
          <w:lang w:val="bs-Latn-BA"/>
        </w:rPr>
      </w:pPr>
      <w:r w:rsidRPr="000B34E1">
        <w:rPr>
          <w:rFonts w:ascii="Garamond" w:hAnsi="Garamond"/>
          <w:sz w:val="28"/>
          <w:szCs w:val="28"/>
          <w:u w:val="single"/>
          <w:lang w:val="bs-Latn-BA"/>
        </w:rPr>
        <w:t>Govor</w:t>
      </w:r>
      <w:r w:rsidR="00A67DD4" w:rsidRPr="000B34E1">
        <w:rPr>
          <w:rFonts w:ascii="Garamond" w:hAnsi="Garamond"/>
          <w:sz w:val="28"/>
          <w:szCs w:val="28"/>
          <w:u w:val="single"/>
          <w:lang w:val="bs-Latn-BA"/>
        </w:rPr>
        <w:t xml:space="preserve"> </w:t>
      </w:r>
      <w:r w:rsidR="00837ADD" w:rsidRPr="000B34E1">
        <w:rPr>
          <w:rFonts w:ascii="Garamond" w:hAnsi="Garamond"/>
          <w:sz w:val="28"/>
          <w:szCs w:val="28"/>
          <w:u w:val="single"/>
          <w:lang w:val="bs-Latn-BA"/>
        </w:rPr>
        <w:t xml:space="preserve">potpredsjednika Vlade i </w:t>
      </w:r>
      <w:r w:rsidRPr="000B34E1">
        <w:rPr>
          <w:rFonts w:ascii="Garamond" w:hAnsi="Garamond"/>
          <w:sz w:val="28"/>
          <w:szCs w:val="28"/>
          <w:u w:val="single"/>
          <w:lang w:val="bs-Latn-BA"/>
        </w:rPr>
        <w:t>ministra vanjskih poslova i evropskih integracija Crne Gore</w:t>
      </w:r>
      <w:r w:rsidR="00A67DD4" w:rsidRPr="000B34E1">
        <w:rPr>
          <w:rFonts w:ascii="Garamond" w:hAnsi="Garamond"/>
          <w:sz w:val="28"/>
          <w:szCs w:val="28"/>
          <w:u w:val="single"/>
          <w:lang w:val="bs-Latn-BA"/>
        </w:rPr>
        <w:t xml:space="preserve"> </w:t>
      </w:r>
      <w:r w:rsidR="00837ADD" w:rsidRPr="000B34E1">
        <w:rPr>
          <w:rFonts w:ascii="Garamond" w:hAnsi="Garamond"/>
          <w:sz w:val="28"/>
          <w:szCs w:val="28"/>
          <w:u w:val="single"/>
          <w:lang w:val="bs-Latn-BA"/>
        </w:rPr>
        <w:t>dr Igora Lukšića</w:t>
      </w:r>
      <w:r w:rsidR="00A67DD4" w:rsidRPr="000B34E1">
        <w:rPr>
          <w:rFonts w:ascii="Garamond" w:hAnsi="Garamond"/>
          <w:sz w:val="28"/>
          <w:szCs w:val="28"/>
          <w:u w:val="single"/>
          <w:lang w:val="bs-Latn-BA"/>
        </w:rPr>
        <w:t xml:space="preserve"> </w:t>
      </w:r>
      <w:r w:rsidRPr="000B34E1">
        <w:rPr>
          <w:rFonts w:ascii="Garamond" w:hAnsi="Garamond"/>
          <w:sz w:val="28"/>
          <w:szCs w:val="28"/>
          <w:u w:val="single"/>
          <w:lang w:val="bs-Latn-BA"/>
        </w:rPr>
        <w:t>na sastanku Parlament</w:t>
      </w:r>
      <w:r w:rsidR="00A67DD4" w:rsidRPr="000B34E1">
        <w:rPr>
          <w:rFonts w:ascii="Garamond" w:hAnsi="Garamond"/>
          <w:sz w:val="28"/>
          <w:szCs w:val="28"/>
          <w:u w:val="single"/>
          <w:lang w:val="bs-Latn-BA"/>
        </w:rPr>
        <w:t xml:space="preserve">arnog odbora za stabilizaciju i </w:t>
      </w:r>
      <w:r w:rsidRPr="000B34E1">
        <w:rPr>
          <w:rFonts w:ascii="Garamond" w:hAnsi="Garamond"/>
          <w:sz w:val="28"/>
          <w:szCs w:val="28"/>
          <w:u w:val="single"/>
          <w:lang w:val="bs-Latn-BA"/>
        </w:rPr>
        <w:t xml:space="preserve">pridruživanje Evropske unije i Crne Gore, </w:t>
      </w:r>
      <w:r w:rsidR="002F1792" w:rsidRPr="000B34E1">
        <w:rPr>
          <w:rFonts w:ascii="Garamond" w:hAnsi="Garamond"/>
          <w:sz w:val="28"/>
          <w:szCs w:val="28"/>
          <w:u w:val="single"/>
          <w:lang w:val="bs-Latn-BA"/>
        </w:rPr>
        <w:t>P</w:t>
      </w:r>
      <w:r w:rsidR="00837ADD" w:rsidRPr="000B34E1">
        <w:rPr>
          <w:rFonts w:ascii="Garamond" w:hAnsi="Garamond"/>
          <w:sz w:val="28"/>
          <w:szCs w:val="28"/>
          <w:u w:val="single"/>
          <w:lang w:val="bs-Latn-BA"/>
        </w:rPr>
        <w:t xml:space="preserve">odgorica </w:t>
      </w:r>
      <w:r w:rsidR="00D83CD9" w:rsidRPr="000B34E1">
        <w:rPr>
          <w:rFonts w:ascii="Garamond" w:hAnsi="Garamond"/>
          <w:sz w:val="28"/>
          <w:szCs w:val="28"/>
          <w:u w:val="single"/>
          <w:lang w:val="bs-Latn-BA"/>
        </w:rPr>
        <w:t>25</w:t>
      </w:r>
      <w:r w:rsidRPr="000B34E1">
        <w:rPr>
          <w:rFonts w:ascii="Garamond" w:hAnsi="Garamond"/>
          <w:sz w:val="28"/>
          <w:szCs w:val="28"/>
          <w:u w:val="single"/>
          <w:lang w:val="bs-Latn-BA"/>
        </w:rPr>
        <w:t xml:space="preserve">. </w:t>
      </w:r>
      <w:r w:rsidR="00D83CD9" w:rsidRPr="000B34E1">
        <w:rPr>
          <w:rFonts w:ascii="Garamond" w:hAnsi="Garamond"/>
          <w:sz w:val="28"/>
          <w:szCs w:val="28"/>
          <w:u w:val="single"/>
          <w:lang w:val="bs-Latn-BA"/>
        </w:rPr>
        <w:t>IV 2014</w:t>
      </w:r>
      <w:r w:rsidRPr="000B34E1">
        <w:rPr>
          <w:rFonts w:ascii="Garamond" w:hAnsi="Garamond"/>
          <w:sz w:val="28"/>
          <w:szCs w:val="28"/>
          <w:u w:val="single"/>
          <w:lang w:val="bs-Latn-BA"/>
        </w:rPr>
        <w:t>.</w:t>
      </w:r>
    </w:p>
    <w:p w:rsidR="00ED274C" w:rsidRPr="000B34E1" w:rsidRDefault="00ED274C" w:rsidP="009541B2">
      <w:pPr>
        <w:jc w:val="both"/>
        <w:rPr>
          <w:rFonts w:ascii="Garamond" w:hAnsi="Garamond"/>
          <w:sz w:val="28"/>
          <w:szCs w:val="28"/>
          <w:lang w:val="bs-Latn-BA"/>
        </w:rPr>
      </w:pPr>
    </w:p>
    <w:p w:rsidR="00ED274C" w:rsidRPr="000B34E1" w:rsidRDefault="00ED274C" w:rsidP="009541B2">
      <w:pPr>
        <w:jc w:val="both"/>
        <w:rPr>
          <w:rFonts w:ascii="Garamond" w:hAnsi="Garamond"/>
          <w:sz w:val="28"/>
          <w:szCs w:val="28"/>
          <w:lang w:val="bs-Latn-BA"/>
        </w:rPr>
      </w:pPr>
    </w:p>
    <w:p w:rsidR="00A660D0" w:rsidRPr="000B34E1" w:rsidRDefault="00ED274C" w:rsidP="009541B2">
      <w:pPr>
        <w:jc w:val="both"/>
        <w:rPr>
          <w:rFonts w:ascii="Garamond" w:hAnsi="Garamond"/>
          <w:sz w:val="28"/>
          <w:szCs w:val="28"/>
          <w:lang w:val="bs-Latn-BA"/>
        </w:rPr>
      </w:pPr>
      <w:r w:rsidRPr="000B34E1">
        <w:rPr>
          <w:rFonts w:ascii="Garamond" w:hAnsi="Garamond"/>
          <w:sz w:val="28"/>
          <w:szCs w:val="28"/>
          <w:lang w:val="bs-Latn-BA"/>
        </w:rPr>
        <w:t>Uvaženi kopredsjedavajući,</w:t>
      </w:r>
    </w:p>
    <w:p w:rsidR="00ED274C" w:rsidRPr="000B34E1" w:rsidRDefault="00ED274C" w:rsidP="009541B2">
      <w:pPr>
        <w:jc w:val="both"/>
        <w:rPr>
          <w:rFonts w:ascii="Garamond" w:hAnsi="Garamond"/>
          <w:color w:val="FF0000"/>
          <w:sz w:val="28"/>
          <w:szCs w:val="28"/>
          <w:lang w:val="bs-Latn-BA"/>
        </w:rPr>
      </w:pPr>
      <w:r w:rsidRPr="000B34E1">
        <w:rPr>
          <w:rFonts w:ascii="Garamond" w:hAnsi="Garamond"/>
          <w:sz w:val="28"/>
          <w:szCs w:val="28"/>
          <w:lang w:val="bs-Latn-BA"/>
        </w:rPr>
        <w:t xml:space="preserve">Poštovani </w:t>
      </w:r>
      <w:r w:rsidR="00837ADD" w:rsidRPr="000B34E1">
        <w:rPr>
          <w:rFonts w:ascii="Garamond" w:hAnsi="Garamond"/>
          <w:sz w:val="28"/>
          <w:szCs w:val="28"/>
          <w:lang w:val="bs-Latn-BA"/>
        </w:rPr>
        <w:t>poslanici</w:t>
      </w:r>
      <w:r w:rsidRPr="000B34E1">
        <w:rPr>
          <w:rFonts w:ascii="Garamond" w:hAnsi="Garamond"/>
          <w:sz w:val="28"/>
          <w:szCs w:val="28"/>
          <w:lang w:val="bs-Latn-BA"/>
        </w:rPr>
        <w:t xml:space="preserve"> Evropskog parlamenta i Skupštine Crne Gore,</w:t>
      </w:r>
      <w:r w:rsidR="00837ADD" w:rsidRPr="000B34E1">
        <w:rPr>
          <w:rFonts w:ascii="Garamond" w:hAnsi="Garamond"/>
          <w:sz w:val="28"/>
          <w:szCs w:val="28"/>
          <w:lang w:val="bs-Latn-BA"/>
        </w:rPr>
        <w:t xml:space="preserve"> poštovani predstavnici Evropske komisije</w:t>
      </w:r>
      <w:r w:rsidR="00E34CA7" w:rsidRPr="000B34E1">
        <w:rPr>
          <w:rFonts w:ascii="Garamond" w:hAnsi="Garamond"/>
          <w:sz w:val="28"/>
          <w:szCs w:val="28"/>
          <w:lang w:val="bs-Latn-BA"/>
        </w:rPr>
        <w:t>,</w:t>
      </w:r>
    </w:p>
    <w:p w:rsidR="00837ADD" w:rsidRPr="000B34E1" w:rsidRDefault="00837ADD" w:rsidP="009541B2">
      <w:pPr>
        <w:jc w:val="both"/>
        <w:rPr>
          <w:rFonts w:ascii="Garamond" w:hAnsi="Garamond"/>
          <w:sz w:val="28"/>
          <w:szCs w:val="28"/>
          <w:lang w:val="bs-Latn-BA"/>
        </w:rPr>
      </w:pPr>
    </w:p>
    <w:p w:rsidR="00ED274C" w:rsidRPr="000B34E1" w:rsidRDefault="00ED274C" w:rsidP="009541B2">
      <w:pPr>
        <w:jc w:val="both"/>
        <w:rPr>
          <w:rFonts w:ascii="Garamond" w:hAnsi="Garamond"/>
          <w:sz w:val="28"/>
          <w:szCs w:val="28"/>
          <w:lang w:val="bs-Latn-BA"/>
        </w:rPr>
      </w:pPr>
      <w:r w:rsidRPr="000B34E1">
        <w:rPr>
          <w:rFonts w:ascii="Garamond" w:hAnsi="Garamond"/>
          <w:sz w:val="28"/>
          <w:szCs w:val="28"/>
          <w:lang w:val="bs-Latn-BA"/>
        </w:rPr>
        <w:t>Dame i gospodo,</w:t>
      </w:r>
    </w:p>
    <w:p w:rsidR="00ED274C" w:rsidRPr="000B34E1" w:rsidRDefault="00ED274C" w:rsidP="009541B2">
      <w:pPr>
        <w:jc w:val="both"/>
        <w:rPr>
          <w:rFonts w:ascii="Garamond" w:hAnsi="Garamond"/>
          <w:sz w:val="28"/>
          <w:szCs w:val="28"/>
          <w:lang w:val="bs-Latn-BA"/>
        </w:rPr>
      </w:pPr>
    </w:p>
    <w:p w:rsidR="004E6E75" w:rsidRDefault="007300E4" w:rsidP="00E7589D">
      <w:pPr>
        <w:pStyle w:val="Heading2"/>
        <w:spacing w:before="0" w:beforeAutospacing="0" w:after="0" w:afterAutospacing="0"/>
        <w:jc w:val="both"/>
        <w:rPr>
          <w:rFonts w:ascii="Garamond" w:hAnsi="Garamond"/>
          <w:b w:val="0"/>
          <w:sz w:val="28"/>
          <w:szCs w:val="28"/>
          <w:lang w:val="bs-Latn-BA"/>
        </w:rPr>
      </w:pPr>
      <w:r>
        <w:rPr>
          <w:rFonts w:ascii="Garamond" w:hAnsi="Garamond"/>
          <w:b w:val="0"/>
          <w:sz w:val="28"/>
          <w:szCs w:val="28"/>
          <w:lang w:val="bs-Latn-BA"/>
        </w:rPr>
        <w:t xml:space="preserve">Dozvolite da </w:t>
      </w:r>
      <w:r w:rsidR="00ED274C" w:rsidRPr="000B34E1">
        <w:rPr>
          <w:rFonts w:ascii="Garamond" w:hAnsi="Garamond"/>
          <w:b w:val="0"/>
          <w:sz w:val="28"/>
          <w:szCs w:val="28"/>
          <w:lang w:val="bs-Latn-BA"/>
        </w:rPr>
        <w:t xml:space="preserve">vas pozdravim u ime </w:t>
      </w:r>
      <w:r w:rsidR="00837ADD" w:rsidRPr="000B34E1">
        <w:rPr>
          <w:rFonts w:ascii="Garamond" w:hAnsi="Garamond"/>
          <w:b w:val="0"/>
          <w:sz w:val="28"/>
          <w:szCs w:val="28"/>
          <w:lang w:val="bs-Latn-BA"/>
        </w:rPr>
        <w:t xml:space="preserve">Vlade i poželim dobrodošlicu u Crnu Goru. </w:t>
      </w:r>
      <w:r>
        <w:rPr>
          <w:rFonts w:ascii="Garamond" w:hAnsi="Garamond"/>
          <w:b w:val="0"/>
          <w:sz w:val="28"/>
          <w:szCs w:val="28"/>
          <w:lang w:val="bs-Latn-BA"/>
        </w:rPr>
        <w:t>Veliko mi je z</w:t>
      </w:r>
      <w:r w:rsidR="00837ADD" w:rsidRPr="000B34E1">
        <w:rPr>
          <w:rFonts w:ascii="Garamond" w:hAnsi="Garamond"/>
          <w:b w:val="0"/>
          <w:sz w:val="28"/>
          <w:szCs w:val="28"/>
          <w:lang w:val="bs-Latn-BA"/>
        </w:rPr>
        <w:t>a</w:t>
      </w:r>
      <w:r w:rsidR="00ED274C" w:rsidRPr="000B34E1">
        <w:rPr>
          <w:rFonts w:ascii="Garamond" w:hAnsi="Garamond"/>
          <w:b w:val="0"/>
          <w:sz w:val="28"/>
          <w:szCs w:val="28"/>
          <w:lang w:val="bs-Latn-BA"/>
        </w:rPr>
        <w:t xml:space="preserve">dovoljstvo </w:t>
      </w:r>
      <w:r>
        <w:rPr>
          <w:rFonts w:ascii="Garamond" w:hAnsi="Garamond"/>
          <w:b w:val="0"/>
          <w:sz w:val="28"/>
          <w:szCs w:val="28"/>
          <w:lang w:val="bs-Latn-BA"/>
        </w:rPr>
        <w:t xml:space="preserve">što sam u prilici da </w:t>
      </w:r>
      <w:r w:rsidR="00FC2418">
        <w:rPr>
          <w:rFonts w:ascii="Garamond" w:hAnsi="Garamond"/>
          <w:b w:val="0"/>
          <w:sz w:val="28"/>
          <w:szCs w:val="28"/>
          <w:lang w:val="bs-Latn-BA"/>
        </w:rPr>
        <w:t>učestvujem u</w:t>
      </w:r>
      <w:r w:rsidR="007727D0">
        <w:rPr>
          <w:rFonts w:ascii="Garamond" w:hAnsi="Garamond"/>
          <w:b w:val="0"/>
          <w:sz w:val="28"/>
          <w:szCs w:val="28"/>
          <w:lang w:val="bs-Latn-BA"/>
        </w:rPr>
        <w:t xml:space="preserve"> rad</w:t>
      </w:r>
      <w:r w:rsidR="00FC2418">
        <w:rPr>
          <w:rFonts w:ascii="Garamond" w:hAnsi="Garamond"/>
          <w:b w:val="0"/>
          <w:sz w:val="28"/>
          <w:szCs w:val="28"/>
          <w:lang w:val="bs-Latn-BA"/>
        </w:rPr>
        <w:t>u</w:t>
      </w:r>
      <w:bookmarkStart w:id="0" w:name="_GoBack"/>
      <w:bookmarkEnd w:id="0"/>
      <w:r w:rsidR="007727D0">
        <w:rPr>
          <w:rFonts w:ascii="Garamond" w:hAnsi="Garamond"/>
          <w:b w:val="0"/>
          <w:sz w:val="28"/>
          <w:szCs w:val="28"/>
          <w:lang w:val="bs-Latn-BA"/>
        </w:rPr>
        <w:t xml:space="preserve"> osme</w:t>
      </w:r>
      <w:r w:rsidR="00837ADD" w:rsidRPr="000B34E1">
        <w:rPr>
          <w:rFonts w:ascii="Garamond" w:hAnsi="Garamond"/>
          <w:b w:val="0"/>
          <w:sz w:val="28"/>
          <w:szCs w:val="28"/>
          <w:lang w:val="bs-Latn-BA"/>
        </w:rPr>
        <w:t xml:space="preserve"> </w:t>
      </w:r>
      <w:r w:rsidR="007727D0">
        <w:rPr>
          <w:rFonts w:ascii="Garamond" w:hAnsi="Garamond"/>
          <w:b w:val="0"/>
          <w:sz w:val="28"/>
          <w:szCs w:val="28"/>
          <w:lang w:val="bs-Latn-BA"/>
        </w:rPr>
        <w:t xml:space="preserve">po redu sjednice </w:t>
      </w:r>
      <w:r w:rsidR="00837ADD" w:rsidRPr="000B34E1">
        <w:rPr>
          <w:rFonts w:ascii="Garamond" w:hAnsi="Garamond"/>
          <w:b w:val="0"/>
          <w:sz w:val="28"/>
          <w:szCs w:val="28"/>
          <w:lang w:val="bs-Latn-BA"/>
        </w:rPr>
        <w:t>P</w:t>
      </w:r>
      <w:r w:rsidR="00ED274C" w:rsidRPr="000B34E1">
        <w:rPr>
          <w:rFonts w:ascii="Garamond" w:hAnsi="Garamond"/>
          <w:b w:val="0"/>
          <w:sz w:val="28"/>
          <w:szCs w:val="28"/>
          <w:lang w:val="bs-Latn-BA"/>
        </w:rPr>
        <w:t>a</w:t>
      </w:r>
      <w:r w:rsidR="00837ADD" w:rsidRPr="000B34E1">
        <w:rPr>
          <w:rFonts w:ascii="Garamond" w:hAnsi="Garamond"/>
          <w:b w:val="0"/>
          <w:sz w:val="28"/>
          <w:szCs w:val="28"/>
          <w:lang w:val="bs-Latn-BA"/>
        </w:rPr>
        <w:t>rla</w:t>
      </w:r>
      <w:r w:rsidR="00ED274C" w:rsidRPr="000B34E1">
        <w:rPr>
          <w:rFonts w:ascii="Garamond" w:hAnsi="Garamond"/>
          <w:b w:val="0"/>
          <w:sz w:val="28"/>
          <w:szCs w:val="28"/>
          <w:lang w:val="bs-Latn-BA"/>
        </w:rPr>
        <w:t>mentarnog odbora za stabilizaciju i pridruživ</w:t>
      </w:r>
      <w:r w:rsidR="007727D0">
        <w:rPr>
          <w:rFonts w:ascii="Garamond" w:hAnsi="Garamond"/>
          <w:b w:val="0"/>
          <w:sz w:val="28"/>
          <w:szCs w:val="28"/>
          <w:lang w:val="bs-Latn-BA"/>
        </w:rPr>
        <w:t xml:space="preserve">anje Evropske unije i Crne Gore. </w:t>
      </w:r>
      <w:r w:rsidR="004E6E75">
        <w:rPr>
          <w:rFonts w:ascii="Garamond" w:hAnsi="Garamond"/>
          <w:b w:val="0"/>
          <w:sz w:val="28"/>
          <w:szCs w:val="28"/>
          <w:lang w:val="bs-Latn-BA"/>
        </w:rPr>
        <w:t>Raduje me</w:t>
      </w:r>
      <w:r w:rsidR="00FA0200">
        <w:rPr>
          <w:rFonts w:ascii="Garamond" w:hAnsi="Garamond"/>
          <w:b w:val="0"/>
          <w:sz w:val="28"/>
          <w:szCs w:val="28"/>
          <w:lang w:val="bs-Latn-BA"/>
        </w:rPr>
        <w:t xml:space="preserve"> što ćemo biti u prilici da</w:t>
      </w:r>
      <w:r w:rsidR="004E6E75">
        <w:rPr>
          <w:rFonts w:ascii="Garamond" w:hAnsi="Garamond"/>
          <w:b w:val="0"/>
          <w:sz w:val="28"/>
          <w:szCs w:val="28"/>
          <w:lang w:val="bs-Latn-BA"/>
        </w:rPr>
        <w:t xml:space="preserve"> u neposrednoj razmjeni mišljenja</w:t>
      </w:r>
      <w:r w:rsidR="00FA0200">
        <w:rPr>
          <w:rFonts w:ascii="Garamond" w:hAnsi="Garamond"/>
          <w:b w:val="0"/>
          <w:sz w:val="28"/>
          <w:szCs w:val="28"/>
          <w:lang w:val="bs-Latn-BA"/>
        </w:rPr>
        <w:t xml:space="preserve"> sagledamo aktuelni momenat u procesu pristupanja, ali i razmotrimo korake koji nas očekuju u narednim fazama procesa</w:t>
      </w:r>
      <w:r w:rsidR="004E6E75">
        <w:rPr>
          <w:rFonts w:ascii="Garamond" w:hAnsi="Garamond"/>
          <w:b w:val="0"/>
          <w:sz w:val="28"/>
          <w:szCs w:val="28"/>
          <w:lang w:val="bs-Latn-BA"/>
        </w:rPr>
        <w:t xml:space="preserve">. </w:t>
      </w:r>
    </w:p>
    <w:p w:rsidR="0093247A" w:rsidRDefault="0093247A" w:rsidP="00E7589D">
      <w:pPr>
        <w:pStyle w:val="Heading2"/>
        <w:spacing w:before="0" w:beforeAutospacing="0" w:after="0" w:afterAutospacing="0"/>
        <w:jc w:val="both"/>
        <w:rPr>
          <w:rFonts w:ascii="Garamond" w:hAnsi="Garamond"/>
          <w:b w:val="0"/>
          <w:sz w:val="28"/>
          <w:szCs w:val="28"/>
          <w:lang w:val="bs-Latn-BA"/>
        </w:rPr>
      </w:pPr>
    </w:p>
    <w:p w:rsidR="00FA0200" w:rsidRDefault="000C2ECE" w:rsidP="00E7589D">
      <w:pPr>
        <w:pStyle w:val="Heading2"/>
        <w:spacing w:before="0" w:beforeAutospacing="0" w:after="0" w:afterAutospacing="0"/>
        <w:jc w:val="both"/>
        <w:rPr>
          <w:rFonts w:ascii="Garamond" w:hAnsi="Garamond"/>
          <w:b w:val="0"/>
          <w:sz w:val="28"/>
          <w:szCs w:val="28"/>
          <w:lang w:val="bs-Latn-BA"/>
        </w:rPr>
      </w:pPr>
      <w:r>
        <w:rPr>
          <w:rFonts w:ascii="Garamond" w:hAnsi="Garamond"/>
          <w:b w:val="0"/>
          <w:sz w:val="28"/>
          <w:szCs w:val="28"/>
          <w:lang w:val="bs-Latn-BA"/>
        </w:rPr>
        <w:t>D</w:t>
      </w:r>
      <w:r w:rsidR="00FA0200">
        <w:rPr>
          <w:rFonts w:ascii="Garamond" w:hAnsi="Garamond"/>
          <w:b w:val="0"/>
          <w:sz w:val="28"/>
          <w:szCs w:val="28"/>
          <w:lang w:val="bs-Latn-BA"/>
        </w:rPr>
        <w:t>imenzi</w:t>
      </w:r>
      <w:r>
        <w:rPr>
          <w:rFonts w:ascii="Garamond" w:hAnsi="Garamond"/>
          <w:b w:val="0"/>
          <w:sz w:val="28"/>
          <w:szCs w:val="28"/>
          <w:lang w:val="bs-Latn-BA"/>
        </w:rPr>
        <w:t>ja</w:t>
      </w:r>
      <w:r w:rsidR="00FA0200">
        <w:rPr>
          <w:rFonts w:ascii="Garamond" w:hAnsi="Garamond"/>
          <w:b w:val="0"/>
          <w:sz w:val="28"/>
          <w:szCs w:val="28"/>
          <w:lang w:val="bs-Latn-BA"/>
        </w:rPr>
        <w:t xml:space="preserve"> parlamentarne saradnje, koju ovo tijelo ima u svom nazivu, čini ključnu kariku u ostvarivanju</w:t>
      </w:r>
      <w:r>
        <w:rPr>
          <w:rFonts w:ascii="Garamond" w:hAnsi="Garamond"/>
          <w:b w:val="0"/>
          <w:sz w:val="28"/>
          <w:szCs w:val="28"/>
          <w:lang w:val="bs-Latn-BA"/>
        </w:rPr>
        <w:t xml:space="preserve"> kompletnih i</w:t>
      </w:r>
      <w:r w:rsidR="00FA0200">
        <w:rPr>
          <w:rFonts w:ascii="Garamond" w:hAnsi="Garamond"/>
          <w:b w:val="0"/>
          <w:sz w:val="28"/>
          <w:szCs w:val="28"/>
          <w:lang w:val="bs-Latn-BA"/>
        </w:rPr>
        <w:t xml:space="preserve"> </w:t>
      </w:r>
      <w:r w:rsidR="0093247A">
        <w:rPr>
          <w:rFonts w:ascii="Garamond" w:hAnsi="Garamond"/>
          <w:b w:val="0"/>
          <w:sz w:val="28"/>
          <w:szCs w:val="28"/>
          <w:lang w:val="bs-Latn-BA"/>
        </w:rPr>
        <w:t xml:space="preserve">kontinuirano dobrih rezultata na evropskom putu Crne Gore. Zadovoljstvo je istaći, da veliki dio zasluga za uspješan tok pregovaračkog procesa dugujemo </w:t>
      </w:r>
      <w:r w:rsidR="00873CAC">
        <w:rPr>
          <w:rFonts w:ascii="Garamond" w:hAnsi="Garamond"/>
          <w:b w:val="0"/>
          <w:sz w:val="28"/>
          <w:szCs w:val="28"/>
          <w:lang w:val="bs-Latn-BA"/>
        </w:rPr>
        <w:t xml:space="preserve">upravo </w:t>
      </w:r>
      <w:r w:rsidR="0093247A">
        <w:rPr>
          <w:rFonts w:ascii="Garamond" w:hAnsi="Garamond"/>
          <w:b w:val="0"/>
          <w:sz w:val="28"/>
          <w:szCs w:val="28"/>
          <w:lang w:val="bs-Latn-BA"/>
        </w:rPr>
        <w:t>kolegijalnoj i profesionalnoj sarad</w:t>
      </w:r>
      <w:r>
        <w:rPr>
          <w:rFonts w:ascii="Garamond" w:hAnsi="Garamond"/>
          <w:b w:val="0"/>
          <w:sz w:val="28"/>
          <w:szCs w:val="28"/>
          <w:lang w:val="bs-Latn-BA"/>
        </w:rPr>
        <w:t>nji</w:t>
      </w:r>
      <w:r w:rsidR="0093247A">
        <w:rPr>
          <w:rFonts w:ascii="Garamond" w:hAnsi="Garamond"/>
          <w:b w:val="0"/>
          <w:sz w:val="28"/>
          <w:szCs w:val="28"/>
          <w:lang w:val="bs-Latn-BA"/>
        </w:rPr>
        <w:t xml:space="preserve"> sa Skupštinom Crne Gore, prevashodno Odborom za evropske integracije.</w:t>
      </w:r>
    </w:p>
    <w:p w:rsidR="004E6E75" w:rsidRDefault="004E6E75" w:rsidP="00E7589D">
      <w:pPr>
        <w:pStyle w:val="Heading2"/>
        <w:spacing w:before="0" w:beforeAutospacing="0" w:after="0" w:afterAutospacing="0"/>
        <w:jc w:val="both"/>
        <w:rPr>
          <w:rFonts w:ascii="Garamond" w:hAnsi="Garamond"/>
          <w:b w:val="0"/>
          <w:sz w:val="28"/>
          <w:szCs w:val="28"/>
          <w:lang w:val="bs-Latn-BA"/>
        </w:rPr>
      </w:pPr>
    </w:p>
    <w:p w:rsidR="002B7040" w:rsidRPr="000B34E1" w:rsidRDefault="0093247A" w:rsidP="00E7589D">
      <w:pPr>
        <w:pStyle w:val="ListParagraph"/>
        <w:spacing w:after="0" w:line="240" w:lineRule="auto"/>
        <w:ind w:left="0"/>
        <w:jc w:val="both"/>
        <w:rPr>
          <w:rFonts w:ascii="Garamond" w:hAnsi="Garamond" w:cstheme="minorHAnsi"/>
          <w:bCs/>
          <w:sz w:val="28"/>
          <w:szCs w:val="28"/>
          <w:lang w:val="bs-Latn-BA"/>
        </w:rPr>
      </w:pPr>
      <w:r>
        <w:rPr>
          <w:rFonts w:ascii="Garamond" w:hAnsi="Garamond"/>
          <w:sz w:val="28"/>
          <w:szCs w:val="28"/>
          <w:lang w:val="bs-Latn-BA"/>
        </w:rPr>
        <w:t xml:space="preserve">Osmi sastanak parlamentarnog odbora za stabilizaciju i pridruživanje </w:t>
      </w:r>
      <w:r w:rsidR="003929BF" w:rsidRPr="000B34E1">
        <w:rPr>
          <w:rFonts w:ascii="Garamond" w:hAnsi="Garamond"/>
          <w:sz w:val="28"/>
          <w:szCs w:val="28"/>
          <w:lang w:val="bs-Latn-BA"/>
        </w:rPr>
        <w:t>održava se</w:t>
      </w:r>
      <w:r w:rsidR="003F52FA" w:rsidRPr="000B34E1">
        <w:rPr>
          <w:rFonts w:ascii="Garamond" w:hAnsi="Garamond"/>
          <w:sz w:val="28"/>
          <w:szCs w:val="28"/>
          <w:lang w:val="bs-Latn-BA"/>
        </w:rPr>
        <w:t xml:space="preserve"> </w:t>
      </w:r>
      <w:r w:rsidR="002E67BD" w:rsidRPr="000B34E1">
        <w:rPr>
          <w:rFonts w:ascii="Garamond" w:hAnsi="Garamond"/>
          <w:sz w:val="28"/>
          <w:szCs w:val="28"/>
          <w:lang w:val="bs-Latn-BA"/>
        </w:rPr>
        <w:t xml:space="preserve">svega nekoliko dana </w:t>
      </w:r>
      <w:r w:rsidR="003F52FA" w:rsidRPr="000B34E1">
        <w:rPr>
          <w:rFonts w:ascii="Garamond" w:hAnsi="Garamond"/>
          <w:sz w:val="28"/>
          <w:szCs w:val="28"/>
          <w:lang w:val="bs-Latn-BA"/>
        </w:rPr>
        <w:t xml:space="preserve">prije održavanja Međuvladine konferencije </w:t>
      </w:r>
      <w:r w:rsidR="003F52FA" w:rsidRPr="000B34E1">
        <w:rPr>
          <w:rFonts w:ascii="Garamond" w:hAnsi="Garamond" w:cs="Lucida Sans Unicode"/>
          <w:sz w:val="28"/>
          <w:szCs w:val="28"/>
          <w:lang w:val="bs-Latn-BA"/>
        </w:rPr>
        <w:t>o pristupanju Crne Gore Evrop</w:t>
      </w:r>
      <w:r w:rsidR="003F52FA" w:rsidRPr="000B34E1">
        <w:rPr>
          <w:rFonts w:ascii="Garamond" w:hAnsi="Garamond" w:cs="Lucida Sans Unicode"/>
          <w:bCs/>
          <w:sz w:val="28"/>
          <w:szCs w:val="28"/>
          <w:lang w:val="bs-Latn-BA"/>
        </w:rPr>
        <w:t xml:space="preserve">skoj uniji, </w:t>
      </w:r>
      <w:r w:rsidR="002E67BD" w:rsidRPr="000B34E1">
        <w:rPr>
          <w:rFonts w:ascii="Garamond" w:hAnsi="Garamond" w:cs="Lucida Sans Unicode"/>
          <w:bCs/>
          <w:sz w:val="28"/>
          <w:szCs w:val="28"/>
          <w:lang w:val="bs-Latn-BA"/>
        </w:rPr>
        <w:t xml:space="preserve">koja je zakazana za </w:t>
      </w:r>
      <w:r w:rsidR="003F52FA" w:rsidRPr="000B34E1">
        <w:rPr>
          <w:rFonts w:ascii="Garamond" w:hAnsi="Garamond" w:cs="Lucida Sans Unicode"/>
          <w:bCs/>
          <w:sz w:val="28"/>
          <w:szCs w:val="28"/>
          <w:lang w:val="bs-Latn-BA"/>
        </w:rPr>
        <w:t xml:space="preserve">31. </w:t>
      </w:r>
      <w:r w:rsidR="00F069F2" w:rsidRPr="000B34E1">
        <w:rPr>
          <w:rFonts w:ascii="Garamond" w:hAnsi="Garamond" w:cs="Lucida Sans Unicode"/>
          <w:bCs/>
          <w:sz w:val="28"/>
          <w:szCs w:val="28"/>
          <w:lang w:val="bs-Latn-BA"/>
        </w:rPr>
        <w:t>m</w:t>
      </w:r>
      <w:r w:rsidR="002E67BD" w:rsidRPr="000B34E1">
        <w:rPr>
          <w:rFonts w:ascii="Garamond" w:hAnsi="Garamond" w:cs="Lucida Sans Unicode"/>
          <w:bCs/>
          <w:sz w:val="28"/>
          <w:szCs w:val="28"/>
          <w:lang w:val="bs-Latn-BA"/>
        </w:rPr>
        <w:t>art</w:t>
      </w:r>
      <w:r w:rsidR="003F52FA" w:rsidRPr="000B34E1">
        <w:rPr>
          <w:rFonts w:ascii="Garamond" w:hAnsi="Garamond"/>
          <w:sz w:val="28"/>
          <w:szCs w:val="28"/>
          <w:lang w:val="bs-Latn-BA"/>
        </w:rPr>
        <w:t>.</w:t>
      </w:r>
      <w:r w:rsidR="003929BF" w:rsidRPr="000B34E1">
        <w:rPr>
          <w:rFonts w:ascii="Garamond" w:hAnsi="Garamond"/>
          <w:sz w:val="28"/>
          <w:szCs w:val="28"/>
          <w:lang w:val="bs-Latn-BA"/>
        </w:rPr>
        <w:t xml:space="preserve"> </w:t>
      </w:r>
      <w:r w:rsidR="00E52B0C" w:rsidRPr="000B34E1">
        <w:rPr>
          <w:rFonts w:ascii="Garamond" w:hAnsi="Garamond"/>
          <w:sz w:val="28"/>
          <w:szCs w:val="28"/>
          <w:lang w:val="bs-Latn-BA"/>
        </w:rPr>
        <w:t>Spremni smo da na ovoj konferenciji otvorimo poglavlja</w:t>
      </w:r>
      <w:r w:rsidR="00FC2418">
        <w:rPr>
          <w:rFonts w:ascii="Garamond" w:hAnsi="Garamond"/>
          <w:sz w:val="28"/>
          <w:szCs w:val="28"/>
          <w:lang w:val="bs-Latn-BA"/>
        </w:rPr>
        <w:t xml:space="preserve"> 7 i 10 </w:t>
      </w:r>
      <w:r w:rsidR="00CC7D6A" w:rsidRPr="000B34E1">
        <w:rPr>
          <w:rFonts w:ascii="Garamond" w:hAnsi="Garamond"/>
          <w:sz w:val="28"/>
          <w:szCs w:val="28"/>
          <w:lang w:val="bs-Latn-BA"/>
        </w:rPr>
        <w:t xml:space="preserve">, čime ćemo </w:t>
      </w:r>
      <w:r w:rsidR="0045294D" w:rsidRPr="000B34E1">
        <w:rPr>
          <w:rFonts w:ascii="Garamond" w:hAnsi="Garamond"/>
          <w:sz w:val="28"/>
          <w:szCs w:val="28"/>
          <w:lang w:val="bs-Latn-BA"/>
        </w:rPr>
        <w:t>naš evropski put dodatno utabati i osnažiti</w:t>
      </w:r>
      <w:r w:rsidR="00E52B0C" w:rsidRPr="000B34E1">
        <w:rPr>
          <w:rFonts w:ascii="Garamond" w:hAnsi="Garamond" w:cstheme="minorHAnsi"/>
          <w:bCs/>
          <w:sz w:val="28"/>
          <w:szCs w:val="28"/>
          <w:lang w:val="bs-Latn-BA"/>
        </w:rPr>
        <w:t>.</w:t>
      </w:r>
    </w:p>
    <w:p w:rsidR="00E7589D" w:rsidRPr="000B34E1" w:rsidRDefault="00E7589D" w:rsidP="00E7589D">
      <w:pPr>
        <w:pStyle w:val="ListParagraph"/>
        <w:spacing w:after="0" w:line="240" w:lineRule="auto"/>
        <w:ind w:left="0"/>
        <w:jc w:val="both"/>
        <w:rPr>
          <w:rFonts w:ascii="Garamond" w:hAnsi="Garamond"/>
          <w:sz w:val="28"/>
          <w:szCs w:val="28"/>
          <w:lang w:val="bs-Latn-BA"/>
        </w:rPr>
      </w:pPr>
    </w:p>
    <w:p w:rsidR="002B7040" w:rsidRPr="000B34E1" w:rsidRDefault="007727D0" w:rsidP="00E7589D">
      <w:pPr>
        <w:pStyle w:val="msolistparagraph0"/>
        <w:spacing w:before="0" w:beforeAutospacing="0" w:after="0" w:afterAutospacing="0"/>
        <w:jc w:val="both"/>
        <w:rPr>
          <w:rFonts w:ascii="Garamond" w:hAnsi="Garamond"/>
          <w:sz w:val="28"/>
          <w:szCs w:val="28"/>
          <w:lang w:val="bs-Latn-BA"/>
        </w:rPr>
      </w:pPr>
      <w:r>
        <w:rPr>
          <w:rFonts w:ascii="Garamond" w:hAnsi="Garamond"/>
          <w:sz w:val="28"/>
          <w:szCs w:val="28"/>
          <w:lang w:val="bs-Latn-BA"/>
        </w:rPr>
        <w:t xml:space="preserve">Dozvolite da vas </w:t>
      </w:r>
      <w:r w:rsidR="002B7040" w:rsidRPr="000B34E1">
        <w:rPr>
          <w:rFonts w:ascii="Garamond" w:hAnsi="Garamond"/>
          <w:sz w:val="28"/>
          <w:szCs w:val="28"/>
          <w:lang w:val="bs-Latn-BA"/>
        </w:rPr>
        <w:t>podsjetim na rezultate koje je Crna Gora postigla u procesu evropske integracije</w:t>
      </w:r>
      <w:r w:rsidR="00C442D7" w:rsidRPr="000B34E1">
        <w:rPr>
          <w:rFonts w:ascii="Garamond" w:hAnsi="Garamond"/>
          <w:sz w:val="28"/>
          <w:szCs w:val="28"/>
          <w:lang w:val="bs-Latn-BA"/>
        </w:rPr>
        <w:t xml:space="preserve"> od prethodnog sastanka Parlamentarnog odbora do danas</w:t>
      </w:r>
      <w:r w:rsidR="006D0F2B" w:rsidRPr="000B34E1">
        <w:rPr>
          <w:rFonts w:ascii="Garamond" w:hAnsi="Garamond"/>
          <w:sz w:val="28"/>
          <w:szCs w:val="28"/>
          <w:lang w:val="bs-Latn-BA"/>
        </w:rPr>
        <w:t>. Na</w:t>
      </w:r>
      <w:r w:rsidR="002B7040" w:rsidRPr="000B34E1">
        <w:rPr>
          <w:rFonts w:ascii="Garamond" w:hAnsi="Garamond"/>
          <w:sz w:val="28"/>
          <w:szCs w:val="28"/>
          <w:lang w:val="bs-Latn-BA"/>
        </w:rPr>
        <w:t xml:space="preserve"> međuvladinoj konferenciji održanoj 18. </w:t>
      </w:r>
      <w:r w:rsidR="006D0F2B" w:rsidRPr="000B34E1">
        <w:rPr>
          <w:rFonts w:ascii="Garamond" w:hAnsi="Garamond"/>
          <w:sz w:val="28"/>
          <w:szCs w:val="28"/>
          <w:lang w:val="bs-Latn-BA"/>
        </w:rPr>
        <w:t>decembra 2013</w:t>
      </w:r>
      <w:r w:rsidR="00ED498C" w:rsidRPr="000B34E1">
        <w:rPr>
          <w:rFonts w:ascii="Garamond" w:hAnsi="Garamond"/>
          <w:sz w:val="28"/>
          <w:szCs w:val="28"/>
          <w:lang w:val="bs-Latn-BA"/>
        </w:rPr>
        <w:t>. u Briselu</w:t>
      </w:r>
      <w:r w:rsidR="006D0F2B" w:rsidRPr="000B34E1">
        <w:rPr>
          <w:rFonts w:ascii="Garamond" w:hAnsi="Garamond"/>
          <w:sz w:val="28"/>
          <w:szCs w:val="28"/>
          <w:lang w:val="bs-Latn-BA"/>
        </w:rPr>
        <w:t>, Crna Gora je</w:t>
      </w:r>
      <w:r w:rsidR="002B7040" w:rsidRPr="000B34E1">
        <w:rPr>
          <w:rFonts w:ascii="Garamond" w:hAnsi="Garamond"/>
          <w:sz w:val="28"/>
          <w:szCs w:val="28"/>
          <w:lang w:val="bs-Latn-BA"/>
        </w:rPr>
        <w:t xml:space="preserve"> otvorila pet pregovaračkih poglavlja. Pored poglavlja </w:t>
      </w:r>
      <w:r w:rsidR="00611CC4">
        <w:rPr>
          <w:rFonts w:ascii="Garamond" w:hAnsi="Garamond"/>
          <w:sz w:val="28"/>
          <w:szCs w:val="28"/>
          <w:lang w:val="bs-Latn-BA"/>
        </w:rPr>
        <w:t>23</w:t>
      </w:r>
      <w:r w:rsidR="0026220A">
        <w:rPr>
          <w:rFonts w:ascii="Garamond" w:hAnsi="Garamond"/>
          <w:sz w:val="28"/>
          <w:szCs w:val="28"/>
          <w:lang w:val="bs-Latn-BA"/>
        </w:rPr>
        <w:t xml:space="preserve">- </w:t>
      </w:r>
      <w:r w:rsidR="00611CC4">
        <w:rPr>
          <w:rFonts w:ascii="Garamond" w:hAnsi="Garamond"/>
          <w:sz w:val="28"/>
          <w:szCs w:val="28"/>
          <w:lang w:val="bs-Latn-BA"/>
        </w:rPr>
        <w:t>Pravosuđe i temeljna prava i 24</w:t>
      </w:r>
      <w:r w:rsidR="0026220A">
        <w:rPr>
          <w:rFonts w:ascii="Garamond" w:hAnsi="Garamond"/>
          <w:sz w:val="28"/>
          <w:szCs w:val="28"/>
          <w:lang w:val="bs-Latn-BA"/>
        </w:rPr>
        <w:t xml:space="preserve">- </w:t>
      </w:r>
      <w:r w:rsidR="002B7040" w:rsidRPr="00A544DD">
        <w:rPr>
          <w:rFonts w:ascii="Garamond" w:hAnsi="Garamond"/>
          <w:sz w:val="28"/>
          <w:szCs w:val="28"/>
          <w:lang w:val="bs-Latn-BA"/>
        </w:rPr>
        <w:t>Pravda, sloboda</w:t>
      </w:r>
      <w:r w:rsidR="00ED498C" w:rsidRPr="00A544DD">
        <w:rPr>
          <w:rFonts w:ascii="Garamond" w:hAnsi="Garamond"/>
          <w:sz w:val="28"/>
          <w:szCs w:val="28"/>
          <w:lang w:val="bs-Latn-BA"/>
        </w:rPr>
        <w:t xml:space="preserve"> </w:t>
      </w:r>
      <w:r w:rsidR="002B7040" w:rsidRPr="00A544DD">
        <w:rPr>
          <w:rFonts w:ascii="Garamond" w:hAnsi="Garamond"/>
          <w:sz w:val="28"/>
          <w:szCs w:val="28"/>
          <w:lang w:val="bs-Latn-BA"/>
        </w:rPr>
        <w:t>i bezbjednost</w:t>
      </w:r>
      <w:r w:rsidR="00ED498C" w:rsidRPr="00A544DD">
        <w:rPr>
          <w:rFonts w:ascii="Garamond" w:hAnsi="Garamond"/>
          <w:sz w:val="28"/>
          <w:szCs w:val="28"/>
          <w:lang w:val="bs-Latn-BA"/>
        </w:rPr>
        <w:t>,</w:t>
      </w:r>
      <w:r w:rsidR="002B7040" w:rsidRPr="000B34E1">
        <w:rPr>
          <w:rFonts w:ascii="Garamond" w:hAnsi="Garamond"/>
          <w:sz w:val="28"/>
          <w:szCs w:val="28"/>
          <w:lang w:val="bs-Latn-BA"/>
        </w:rPr>
        <w:t xml:space="preserve"> koja čine srž vladavine prava i okosnicu novog pristupa, otvorena su poglavlja</w:t>
      </w:r>
      <w:r w:rsidR="00D83DD7">
        <w:rPr>
          <w:rFonts w:ascii="Garamond" w:hAnsi="Garamond"/>
          <w:sz w:val="28"/>
          <w:szCs w:val="28"/>
          <w:lang w:val="bs-Latn-BA"/>
        </w:rPr>
        <w:t>:</w:t>
      </w:r>
      <w:r w:rsidR="002B7040" w:rsidRPr="000B34E1">
        <w:rPr>
          <w:rFonts w:ascii="Garamond" w:hAnsi="Garamond"/>
          <w:sz w:val="28"/>
          <w:szCs w:val="28"/>
          <w:lang w:val="bs-Latn-BA"/>
        </w:rPr>
        <w:t xml:space="preserve"> </w:t>
      </w:r>
      <w:r w:rsidR="00611CC4">
        <w:rPr>
          <w:rFonts w:ascii="Garamond" w:hAnsi="Garamond"/>
          <w:sz w:val="28"/>
          <w:szCs w:val="28"/>
          <w:lang w:val="bs-Latn-BA"/>
        </w:rPr>
        <w:t>5- Javne nabavke, 6</w:t>
      </w:r>
      <w:r w:rsidR="002B7040" w:rsidRPr="00A544DD">
        <w:rPr>
          <w:rFonts w:ascii="Garamond" w:hAnsi="Garamond"/>
          <w:sz w:val="28"/>
          <w:szCs w:val="28"/>
          <w:lang w:val="bs-Latn-BA"/>
        </w:rPr>
        <w:t>- Privr</w:t>
      </w:r>
      <w:r w:rsidR="00611CC4">
        <w:rPr>
          <w:rFonts w:ascii="Garamond" w:hAnsi="Garamond"/>
          <w:sz w:val="28"/>
          <w:szCs w:val="28"/>
          <w:lang w:val="bs-Latn-BA"/>
        </w:rPr>
        <w:t>edno pravo i poglavlje 20</w:t>
      </w:r>
      <w:r w:rsidR="002B7040" w:rsidRPr="00A544DD">
        <w:rPr>
          <w:rFonts w:ascii="Garamond" w:hAnsi="Garamond"/>
          <w:sz w:val="28"/>
          <w:szCs w:val="28"/>
          <w:lang w:val="bs-Latn-BA"/>
        </w:rPr>
        <w:t>- Preduzetništvo i industrijska politika</w:t>
      </w:r>
      <w:r w:rsidR="00ED498C" w:rsidRPr="00A544DD">
        <w:rPr>
          <w:rFonts w:ascii="Garamond" w:hAnsi="Garamond"/>
          <w:sz w:val="28"/>
          <w:szCs w:val="28"/>
          <w:lang w:val="bs-Latn-BA"/>
        </w:rPr>
        <w:t>.</w:t>
      </w:r>
    </w:p>
    <w:p w:rsidR="00E7589D" w:rsidRPr="000B34E1" w:rsidRDefault="00E7589D" w:rsidP="00E7589D">
      <w:pPr>
        <w:pStyle w:val="msolistparagraph0"/>
        <w:spacing w:before="0" w:beforeAutospacing="0" w:after="0" w:afterAutospacing="0"/>
        <w:jc w:val="both"/>
        <w:rPr>
          <w:rFonts w:ascii="Garamond" w:hAnsi="Garamond"/>
          <w:sz w:val="28"/>
          <w:szCs w:val="28"/>
          <w:lang w:val="bs-Latn-BA"/>
        </w:rPr>
      </w:pPr>
    </w:p>
    <w:p w:rsidR="002B7040" w:rsidRPr="000B34E1" w:rsidRDefault="00CB3B98" w:rsidP="00E7589D">
      <w:pPr>
        <w:pStyle w:val="msolistparagraph0"/>
        <w:spacing w:before="0" w:beforeAutospacing="0" w:after="0" w:afterAutospacing="0"/>
        <w:jc w:val="both"/>
        <w:rPr>
          <w:rFonts w:ascii="Garamond" w:hAnsi="Garamond"/>
          <w:sz w:val="28"/>
          <w:szCs w:val="28"/>
          <w:lang w:val="bs-Latn-BA"/>
        </w:rPr>
      </w:pPr>
      <w:r w:rsidRPr="000B34E1">
        <w:rPr>
          <w:rFonts w:ascii="Garamond" w:hAnsi="Garamond" w:cstheme="minorHAnsi"/>
          <w:sz w:val="28"/>
          <w:szCs w:val="28"/>
          <w:lang w:val="bs-Latn-BA"/>
        </w:rPr>
        <w:t>Takođe, Vlada</w:t>
      </w:r>
      <w:r w:rsidR="002B7040" w:rsidRPr="000B34E1">
        <w:rPr>
          <w:rFonts w:ascii="Garamond" w:hAnsi="Garamond" w:cstheme="minorHAnsi"/>
          <w:sz w:val="28"/>
          <w:szCs w:val="28"/>
          <w:lang w:val="bs-Latn-BA"/>
        </w:rPr>
        <w:t xml:space="preserve"> je usvojila pregovaračke pozicije</w:t>
      </w:r>
      <w:r w:rsidR="00371355" w:rsidRPr="000B34E1">
        <w:rPr>
          <w:rFonts w:ascii="Garamond" w:hAnsi="Garamond" w:cstheme="minorHAnsi"/>
          <w:sz w:val="28"/>
          <w:szCs w:val="28"/>
          <w:lang w:val="bs-Latn-BA"/>
        </w:rPr>
        <w:t xml:space="preserve"> za pet </w:t>
      </w:r>
      <w:r w:rsidR="0024232C" w:rsidRPr="000B34E1">
        <w:rPr>
          <w:rFonts w:ascii="Garamond" w:hAnsi="Garamond" w:cstheme="minorHAnsi"/>
          <w:sz w:val="28"/>
          <w:szCs w:val="28"/>
          <w:lang w:val="bs-Latn-BA"/>
        </w:rPr>
        <w:t>poglavlja za koja nemamo početna mjerila</w:t>
      </w:r>
      <w:r w:rsidR="002B7040" w:rsidRPr="000B34E1">
        <w:rPr>
          <w:rFonts w:ascii="Garamond" w:hAnsi="Garamond" w:cstheme="minorHAnsi"/>
          <w:sz w:val="28"/>
          <w:szCs w:val="28"/>
          <w:lang w:val="bs-Latn-BA"/>
        </w:rPr>
        <w:t xml:space="preserve"> i </w:t>
      </w:r>
      <w:r w:rsidR="007C230C" w:rsidRPr="000B34E1">
        <w:rPr>
          <w:rFonts w:ascii="Garamond" w:hAnsi="Garamond" w:cstheme="minorHAnsi"/>
          <w:sz w:val="28"/>
          <w:szCs w:val="28"/>
          <w:lang w:val="bs-Latn-BA"/>
        </w:rPr>
        <w:t>proslijedila ih Evropskoj komisiji</w:t>
      </w:r>
      <w:r w:rsidR="00C073B4">
        <w:rPr>
          <w:rFonts w:ascii="Garamond" w:hAnsi="Garamond" w:cstheme="minorHAnsi"/>
          <w:sz w:val="28"/>
          <w:szCs w:val="28"/>
          <w:lang w:val="bs-Latn-BA"/>
        </w:rPr>
        <w:t>. U</w:t>
      </w:r>
      <w:r w:rsidR="00371355" w:rsidRPr="000B34E1">
        <w:rPr>
          <w:rFonts w:ascii="Garamond" w:hAnsi="Garamond" w:cstheme="minorHAnsi"/>
          <w:sz w:val="28"/>
          <w:szCs w:val="28"/>
          <w:lang w:val="bs-Latn-BA"/>
        </w:rPr>
        <w:t xml:space="preserve"> </w:t>
      </w:r>
      <w:r w:rsidR="002B7040" w:rsidRPr="000B34E1">
        <w:rPr>
          <w:rFonts w:ascii="Garamond" w:hAnsi="Garamond" w:cstheme="minorHAnsi"/>
          <w:sz w:val="28"/>
          <w:szCs w:val="28"/>
          <w:lang w:val="bs-Latn-BA"/>
        </w:rPr>
        <w:t xml:space="preserve">fazi usvajanja su </w:t>
      </w:r>
      <w:r w:rsidR="002B7040" w:rsidRPr="000B34E1">
        <w:rPr>
          <w:rFonts w:ascii="Garamond" w:hAnsi="Garamond" w:cstheme="minorHAnsi"/>
          <w:sz w:val="28"/>
          <w:szCs w:val="28"/>
          <w:lang w:val="bs-Latn-BA"/>
        </w:rPr>
        <w:lastRenderedPageBreak/>
        <w:t xml:space="preserve">pregovaračke pozicije za </w:t>
      </w:r>
      <w:r w:rsidR="00371355" w:rsidRPr="000B34E1">
        <w:rPr>
          <w:rFonts w:ascii="Garamond" w:hAnsi="Garamond" w:cstheme="minorHAnsi"/>
          <w:sz w:val="28"/>
          <w:szCs w:val="28"/>
          <w:lang w:val="bs-Latn-BA"/>
        </w:rPr>
        <w:t xml:space="preserve">još </w:t>
      </w:r>
      <w:r w:rsidR="0060292E" w:rsidRPr="000B34E1">
        <w:rPr>
          <w:rFonts w:ascii="Garamond" w:hAnsi="Garamond" w:cstheme="minorHAnsi"/>
          <w:sz w:val="28"/>
          <w:szCs w:val="28"/>
          <w:lang w:val="bs-Latn-BA"/>
        </w:rPr>
        <w:t xml:space="preserve">dva </w:t>
      </w:r>
      <w:r w:rsidR="002B7040" w:rsidRPr="000B34E1">
        <w:rPr>
          <w:rFonts w:ascii="Garamond" w:hAnsi="Garamond" w:cstheme="minorHAnsi"/>
          <w:sz w:val="28"/>
          <w:szCs w:val="28"/>
          <w:lang w:val="bs-Latn-BA"/>
        </w:rPr>
        <w:t>poglavlja</w:t>
      </w:r>
      <w:r w:rsidR="00371355" w:rsidRPr="000B34E1">
        <w:rPr>
          <w:rFonts w:ascii="Garamond" w:hAnsi="Garamond"/>
          <w:sz w:val="28"/>
          <w:szCs w:val="28"/>
          <w:lang w:val="bs-Latn-BA"/>
        </w:rPr>
        <w:t>.</w:t>
      </w:r>
      <w:r w:rsidR="00371355" w:rsidRPr="000B34E1">
        <w:rPr>
          <w:rFonts w:ascii="Garamond" w:hAnsi="Garamond" w:cstheme="minorHAnsi"/>
          <w:sz w:val="28"/>
          <w:szCs w:val="28"/>
          <w:lang w:val="bs-Latn-BA"/>
        </w:rPr>
        <w:t xml:space="preserve"> Takođe, </w:t>
      </w:r>
      <w:r w:rsidR="002B7040" w:rsidRPr="000B34E1">
        <w:rPr>
          <w:rFonts w:ascii="Garamond" w:hAnsi="Garamond"/>
          <w:sz w:val="28"/>
          <w:szCs w:val="28"/>
          <w:lang w:val="bs-Latn-BA"/>
        </w:rPr>
        <w:t>u pripremi</w:t>
      </w:r>
      <w:r w:rsidR="00371355" w:rsidRPr="000B34E1">
        <w:rPr>
          <w:rFonts w:ascii="Garamond" w:hAnsi="Garamond"/>
          <w:sz w:val="28"/>
          <w:szCs w:val="28"/>
          <w:lang w:val="bs-Latn-BA"/>
        </w:rPr>
        <w:t xml:space="preserve"> su</w:t>
      </w:r>
      <w:r w:rsidR="002B7040" w:rsidRPr="000B34E1">
        <w:rPr>
          <w:rFonts w:ascii="Garamond" w:hAnsi="Garamond"/>
          <w:sz w:val="28"/>
          <w:szCs w:val="28"/>
          <w:lang w:val="bs-Latn-BA"/>
        </w:rPr>
        <w:t xml:space="preserve"> pregovaračke pozicije za </w:t>
      </w:r>
      <w:r w:rsidR="007D0C02" w:rsidRPr="000B34E1">
        <w:rPr>
          <w:rFonts w:ascii="Garamond" w:hAnsi="Garamond"/>
          <w:sz w:val="28"/>
          <w:szCs w:val="28"/>
          <w:lang w:val="bs-Latn-BA"/>
        </w:rPr>
        <w:t>još šest</w:t>
      </w:r>
      <w:r w:rsidR="0060292E" w:rsidRPr="000B34E1">
        <w:rPr>
          <w:rFonts w:ascii="Garamond" w:hAnsi="Garamond"/>
          <w:sz w:val="28"/>
          <w:szCs w:val="28"/>
          <w:lang w:val="bs-Latn-BA"/>
        </w:rPr>
        <w:t xml:space="preserve"> </w:t>
      </w:r>
      <w:r w:rsidR="002B7040" w:rsidRPr="000B34E1">
        <w:rPr>
          <w:rFonts w:ascii="Garamond" w:hAnsi="Garamond"/>
          <w:sz w:val="28"/>
          <w:szCs w:val="28"/>
          <w:lang w:val="bs-Latn-BA"/>
        </w:rPr>
        <w:t>poglavlja</w:t>
      </w:r>
      <w:r w:rsidR="00371355" w:rsidRPr="000B34E1">
        <w:rPr>
          <w:rFonts w:ascii="Garamond" w:hAnsi="Garamond"/>
          <w:sz w:val="28"/>
          <w:szCs w:val="28"/>
          <w:lang w:val="bs-Latn-BA"/>
        </w:rPr>
        <w:t>.</w:t>
      </w:r>
    </w:p>
    <w:p w:rsidR="006D1A40" w:rsidRPr="000B34E1" w:rsidRDefault="006D1A40" w:rsidP="002178C3">
      <w:pPr>
        <w:pStyle w:val="msolistparagraph0"/>
        <w:spacing w:before="0" w:beforeAutospacing="0" w:after="0" w:afterAutospacing="0"/>
        <w:jc w:val="both"/>
        <w:rPr>
          <w:rFonts w:ascii="Garamond" w:hAnsi="Garamond"/>
          <w:sz w:val="28"/>
          <w:szCs w:val="28"/>
          <w:lang w:val="bs-Latn-BA"/>
        </w:rPr>
      </w:pPr>
    </w:p>
    <w:p w:rsidR="00E7589D" w:rsidRPr="000B34E1" w:rsidRDefault="006D1A40" w:rsidP="00E7589D">
      <w:pPr>
        <w:pStyle w:val="msolistparagraph0"/>
        <w:spacing w:before="0" w:beforeAutospacing="0" w:after="0" w:afterAutospacing="0"/>
        <w:jc w:val="both"/>
        <w:rPr>
          <w:rFonts w:ascii="Garamond" w:hAnsi="Garamond"/>
          <w:sz w:val="28"/>
          <w:szCs w:val="28"/>
          <w:lang w:val="bs-Latn-BA"/>
        </w:rPr>
      </w:pPr>
      <w:r w:rsidRPr="000B34E1">
        <w:rPr>
          <w:rFonts w:ascii="Garamond" w:hAnsi="Garamond"/>
          <w:sz w:val="28"/>
          <w:szCs w:val="28"/>
          <w:lang w:val="bs-Latn-BA"/>
        </w:rPr>
        <w:t xml:space="preserve">Vlada je 26. decembra 2013. usvojila </w:t>
      </w:r>
      <w:r w:rsidRPr="008B49FA">
        <w:rPr>
          <w:rFonts w:ascii="Garamond" w:hAnsi="Garamond"/>
          <w:sz w:val="28"/>
          <w:szCs w:val="28"/>
          <w:lang w:val="bs-Latn-BA"/>
        </w:rPr>
        <w:t>Program pristupanja Crne Gore Evropskoj uniji</w:t>
      </w:r>
      <w:r w:rsidRPr="000B34E1">
        <w:rPr>
          <w:rFonts w:ascii="Garamond" w:hAnsi="Garamond"/>
          <w:sz w:val="28"/>
          <w:szCs w:val="28"/>
          <w:lang w:val="bs-Latn-BA"/>
        </w:rPr>
        <w:t xml:space="preserve"> za period 2014-2018. U pitanju je višegodišnji strategijski dokument koji treba da odgovori potrebama pregovaračkog procesa i posluži kao efikasan mehanizam prikupljanja podataka, izvještavanja i daljeg planiranja i revidiranja aktivnosti državnih organa.</w:t>
      </w:r>
    </w:p>
    <w:p w:rsidR="00E7589D" w:rsidRPr="000B34E1" w:rsidRDefault="00E7589D" w:rsidP="00E7589D">
      <w:pPr>
        <w:pStyle w:val="msolistparagraph0"/>
        <w:spacing w:before="0" w:beforeAutospacing="0" w:after="0" w:afterAutospacing="0"/>
        <w:jc w:val="both"/>
        <w:rPr>
          <w:rFonts w:ascii="Garamond" w:hAnsi="Garamond"/>
          <w:sz w:val="28"/>
          <w:szCs w:val="28"/>
          <w:lang w:val="bs-Latn-BA"/>
        </w:rPr>
      </w:pPr>
    </w:p>
    <w:p w:rsidR="00E32BE1" w:rsidRPr="000B34E1" w:rsidRDefault="00E32BE1" w:rsidP="00E7589D">
      <w:pPr>
        <w:pStyle w:val="msolistparagraph0"/>
        <w:spacing w:before="0" w:beforeAutospacing="0" w:after="0" w:afterAutospacing="0"/>
        <w:jc w:val="both"/>
        <w:rPr>
          <w:rFonts w:ascii="Garamond" w:hAnsi="Garamond"/>
          <w:sz w:val="28"/>
          <w:szCs w:val="28"/>
          <w:lang w:val="bs-Latn-BA"/>
        </w:rPr>
      </w:pPr>
      <w:r w:rsidRPr="000B34E1">
        <w:rPr>
          <w:rFonts w:ascii="Garamond" w:hAnsi="Garamond"/>
          <w:sz w:val="28"/>
          <w:szCs w:val="28"/>
          <w:lang w:val="bs-Latn-BA"/>
        </w:rPr>
        <w:t xml:space="preserve">Prvi </w:t>
      </w:r>
      <w:r w:rsidR="00721720" w:rsidRPr="000B34E1">
        <w:rPr>
          <w:rFonts w:ascii="Garamond" w:hAnsi="Garamond"/>
          <w:sz w:val="28"/>
          <w:szCs w:val="28"/>
          <w:lang w:val="bs-Latn-BA"/>
        </w:rPr>
        <w:t>Izvještaj o realizaciji Akcionih planova za poglavlja</w:t>
      </w:r>
      <w:r w:rsidRPr="000B34E1">
        <w:rPr>
          <w:rFonts w:ascii="Garamond" w:hAnsi="Garamond"/>
          <w:sz w:val="28"/>
          <w:szCs w:val="28"/>
          <w:lang w:val="bs-Latn-BA"/>
        </w:rPr>
        <w:t xml:space="preserve"> 23/24 usvojen je 26. decembra 2013. i dostavljen je EK 6. januara 2014.</w:t>
      </w:r>
      <w:r w:rsidRPr="000B34E1">
        <w:rPr>
          <w:rFonts w:ascii="Garamond" w:hAnsi="Garamond"/>
          <w:b/>
          <w:sz w:val="28"/>
          <w:szCs w:val="28"/>
          <w:lang w:val="bs-Latn-BA"/>
        </w:rPr>
        <w:t xml:space="preserve"> </w:t>
      </w:r>
      <w:r w:rsidRPr="000B34E1">
        <w:rPr>
          <w:rFonts w:ascii="Garamond" w:hAnsi="Garamond"/>
          <w:sz w:val="28"/>
          <w:szCs w:val="28"/>
          <w:lang w:val="bs-Latn-BA"/>
        </w:rPr>
        <w:t xml:space="preserve">Ovaj izvještaj je pokazao da Crna Gora već u prvoj fazi ima visok stepen realizacije, što znači da </w:t>
      </w:r>
      <w:r w:rsidR="00614E6F">
        <w:rPr>
          <w:rFonts w:ascii="Garamond" w:hAnsi="Garamond"/>
          <w:sz w:val="28"/>
          <w:szCs w:val="28"/>
          <w:lang w:val="bs-Latn-BA"/>
        </w:rPr>
        <w:t>smo dobro planiral</w:t>
      </w:r>
      <w:r w:rsidRPr="000B34E1">
        <w:rPr>
          <w:rFonts w:ascii="Garamond" w:hAnsi="Garamond"/>
          <w:sz w:val="28"/>
          <w:szCs w:val="28"/>
          <w:lang w:val="bs-Latn-BA"/>
        </w:rPr>
        <w:t>i</w:t>
      </w:r>
      <w:r w:rsidR="00FC2418">
        <w:rPr>
          <w:rFonts w:ascii="Garamond" w:hAnsi="Garamond"/>
          <w:sz w:val="28"/>
          <w:szCs w:val="28"/>
          <w:lang w:val="bs-Latn-BA"/>
        </w:rPr>
        <w:t xml:space="preserve"> naše obaveze</w:t>
      </w:r>
      <w:r w:rsidRPr="000B34E1">
        <w:rPr>
          <w:rFonts w:ascii="Garamond" w:hAnsi="Garamond"/>
          <w:sz w:val="28"/>
          <w:szCs w:val="28"/>
          <w:lang w:val="bs-Latn-BA"/>
        </w:rPr>
        <w:t xml:space="preserve">. </w:t>
      </w:r>
      <w:r w:rsidR="00857DD4" w:rsidRPr="000B34E1">
        <w:rPr>
          <w:rFonts w:ascii="Garamond" w:hAnsi="Garamond"/>
          <w:sz w:val="28"/>
          <w:szCs w:val="28"/>
          <w:lang w:val="bs-Latn-BA"/>
        </w:rPr>
        <w:t>U tom smislu, koristim priliku i da vas informišem da je Crnu Goru prošle sedmice posjetila ekspertskih misija za oblast pravosuđa, borbe protiv korupcije i organizovanog kriminala i prevencije korupcije, što je veoma značajno za bolje razumijevanje situacije u Crnoj Gori.</w:t>
      </w:r>
    </w:p>
    <w:p w:rsidR="00E7589D" w:rsidRPr="000B34E1" w:rsidRDefault="00E7589D" w:rsidP="000515F2">
      <w:pPr>
        <w:jc w:val="both"/>
        <w:rPr>
          <w:rFonts w:ascii="Garamond" w:hAnsi="Garamond"/>
          <w:sz w:val="28"/>
          <w:szCs w:val="28"/>
          <w:lang w:val="bs-Latn-BA"/>
        </w:rPr>
      </w:pPr>
    </w:p>
    <w:p w:rsidR="003B1F47" w:rsidRPr="00525326" w:rsidRDefault="00EC33D8" w:rsidP="003B1F47">
      <w:pPr>
        <w:jc w:val="both"/>
        <w:rPr>
          <w:rFonts w:ascii="Garamond" w:hAnsi="Garamond" w:cs="Arial"/>
          <w:sz w:val="28"/>
          <w:szCs w:val="28"/>
          <w:lang w:val="sr-Latn-CS"/>
        </w:rPr>
      </w:pPr>
      <w:r w:rsidRPr="003B1F47">
        <w:rPr>
          <w:rFonts w:ascii="Garamond" w:hAnsi="Garamond" w:cs="Arial"/>
          <w:sz w:val="28"/>
          <w:szCs w:val="28"/>
          <w:shd w:val="clear" w:color="auto" w:fill="FFFFFF"/>
          <w:lang w:val="bs-Latn-BA"/>
        </w:rPr>
        <w:t xml:space="preserve">Takođe, </w:t>
      </w:r>
      <w:r w:rsidR="003B1F47" w:rsidRPr="003B1F47">
        <w:rPr>
          <w:rFonts w:ascii="Garamond" w:hAnsi="Garamond" w:cs="Arial"/>
          <w:sz w:val="28"/>
          <w:szCs w:val="28"/>
          <w:shd w:val="clear" w:color="auto" w:fill="FFFFFF"/>
          <w:lang w:val="bs-Latn-BA"/>
        </w:rPr>
        <w:t xml:space="preserve">Vlada je izradila Nacrt Strategije informisanja javnosti o pristupanju Crne Gore EU 2014-2018, koja </w:t>
      </w:r>
      <w:r w:rsidR="003B1F47" w:rsidRPr="003B1F47">
        <w:rPr>
          <w:rFonts w:ascii="Garamond" w:hAnsi="Garamond" w:cs="Arial"/>
          <w:sz w:val="28"/>
          <w:szCs w:val="28"/>
          <w:lang w:val="bs-Latn-BA"/>
        </w:rPr>
        <w:t> </w:t>
      </w:r>
      <w:r w:rsidR="003B1F47" w:rsidRPr="003B1F47">
        <w:rPr>
          <w:rFonts w:ascii="Garamond" w:hAnsi="Garamond" w:cs="Arial"/>
          <w:sz w:val="28"/>
          <w:szCs w:val="28"/>
          <w:lang w:val="uz-Cyrl-UZ"/>
        </w:rPr>
        <w:t xml:space="preserve">je nastala kao rezultat zajedničkog rada MVPEI, drugih organa državne uprave, predstavnika NVO  i eksperata iz oblasti odnosa s javnošću. </w:t>
      </w:r>
      <w:r w:rsidR="003B1F47" w:rsidRPr="00366C61">
        <w:rPr>
          <w:rFonts w:ascii="Garamond" w:hAnsi="Garamond" w:cs="Arial"/>
          <w:sz w:val="28"/>
          <w:szCs w:val="28"/>
          <w:lang w:val="bs-Latn-BA"/>
        </w:rPr>
        <w:t xml:space="preserve">U cilju transparentnosti procesa, </w:t>
      </w:r>
      <w:r w:rsidR="003B1F47" w:rsidRPr="00366C61">
        <w:rPr>
          <w:rFonts w:ascii="Garamond" w:hAnsi="Garamond" w:cs="Arial"/>
          <w:sz w:val="28"/>
          <w:szCs w:val="28"/>
          <w:shd w:val="clear" w:color="auto" w:fill="FFFFFF"/>
          <w:lang w:val="bs-Latn-BA"/>
        </w:rPr>
        <w:t>organizovan je konsultativni sastanak o Nacrtu Strategije, a pristigli komentari su uvršteni u tekst dokumenta</w:t>
      </w:r>
      <w:r w:rsidR="004608A5">
        <w:rPr>
          <w:rFonts w:ascii="Garamond" w:hAnsi="Garamond" w:cs="Arial"/>
          <w:sz w:val="28"/>
          <w:szCs w:val="28"/>
          <w:shd w:val="clear" w:color="auto" w:fill="FFFFFF"/>
          <w:lang w:val="bs-Latn-BA"/>
        </w:rPr>
        <w:t>, koji će uskoro biti razmatran na Vladi</w:t>
      </w:r>
      <w:r w:rsidR="003B1F47" w:rsidRPr="00366C61">
        <w:rPr>
          <w:rFonts w:ascii="Garamond" w:hAnsi="Garamond" w:cs="Arial"/>
          <w:sz w:val="28"/>
          <w:szCs w:val="28"/>
          <w:shd w:val="clear" w:color="auto" w:fill="FFFFFF"/>
          <w:lang w:val="bs-Latn-BA"/>
        </w:rPr>
        <w:t>.</w:t>
      </w:r>
    </w:p>
    <w:p w:rsidR="00E7589D" w:rsidRPr="000B34E1" w:rsidRDefault="00E7589D" w:rsidP="000515F2">
      <w:pPr>
        <w:jc w:val="both"/>
        <w:rPr>
          <w:rFonts w:ascii="Garamond" w:hAnsi="Garamond" w:cs="Arial"/>
          <w:sz w:val="28"/>
          <w:szCs w:val="28"/>
          <w:shd w:val="clear" w:color="auto" w:fill="FFFFFF"/>
          <w:lang w:val="bs-Latn-BA"/>
        </w:rPr>
      </w:pPr>
    </w:p>
    <w:p w:rsidR="00815288" w:rsidRPr="000B34E1" w:rsidRDefault="001067C3" w:rsidP="000515F2">
      <w:pPr>
        <w:jc w:val="both"/>
        <w:rPr>
          <w:rFonts w:ascii="Garamond" w:hAnsi="Garamond"/>
          <w:sz w:val="28"/>
          <w:szCs w:val="28"/>
          <w:lang w:val="bs-Latn-BA"/>
        </w:rPr>
      </w:pPr>
      <w:r w:rsidRPr="000B34E1">
        <w:rPr>
          <w:rFonts w:ascii="Garamond" w:hAnsi="Garamond"/>
          <w:sz w:val="28"/>
          <w:szCs w:val="28"/>
          <w:lang w:val="bs-Latn-BA"/>
        </w:rPr>
        <w:t>I u daljem toku pregovaračkog procesa</w:t>
      </w:r>
      <w:r w:rsidR="0094621C" w:rsidRPr="000B34E1">
        <w:rPr>
          <w:rFonts w:ascii="Garamond" w:hAnsi="Garamond"/>
          <w:sz w:val="28"/>
          <w:szCs w:val="28"/>
          <w:lang w:val="bs-Latn-BA"/>
        </w:rPr>
        <w:t xml:space="preserve"> nastavićemo rad u istom duhu transparentnosti i demokratičnosti. </w:t>
      </w:r>
    </w:p>
    <w:p w:rsidR="00E7589D" w:rsidRPr="000B34E1" w:rsidRDefault="00E7589D" w:rsidP="000515F2">
      <w:pPr>
        <w:jc w:val="both"/>
        <w:rPr>
          <w:rFonts w:ascii="Garamond" w:hAnsi="Garamond"/>
          <w:sz w:val="28"/>
          <w:szCs w:val="28"/>
          <w:lang w:val="bs-Latn-BA"/>
        </w:rPr>
      </w:pPr>
    </w:p>
    <w:p w:rsidR="00E7589D" w:rsidRDefault="00F74F5A" w:rsidP="008E3CD8">
      <w:pPr>
        <w:jc w:val="both"/>
        <w:rPr>
          <w:rFonts w:ascii="Garamond" w:hAnsi="Garamond"/>
          <w:b/>
          <w:bCs/>
          <w:sz w:val="28"/>
          <w:szCs w:val="28"/>
          <w:lang w:val="bs-Latn-BA"/>
        </w:rPr>
      </w:pPr>
      <w:r w:rsidRPr="000B34E1">
        <w:rPr>
          <w:rFonts w:ascii="Garamond" w:eastAsia="Calibri" w:hAnsi="Garamond" w:cs="Arial"/>
          <w:sz w:val="28"/>
          <w:szCs w:val="28"/>
          <w:lang w:val="bs-Latn-BA"/>
        </w:rPr>
        <w:t>Naravno, n</w:t>
      </w:r>
      <w:r w:rsidR="00776F7F" w:rsidRPr="000B34E1">
        <w:rPr>
          <w:rFonts w:ascii="Garamond" w:eastAsia="Calibri" w:hAnsi="Garamond" w:cs="Arial"/>
          <w:sz w:val="28"/>
          <w:szCs w:val="28"/>
          <w:lang w:val="bs-Latn-BA"/>
        </w:rPr>
        <w:t>astaviće</w:t>
      </w:r>
      <w:r w:rsidRPr="000B34E1">
        <w:rPr>
          <w:rFonts w:ascii="Garamond" w:eastAsia="Calibri" w:hAnsi="Garamond" w:cs="Arial"/>
          <w:sz w:val="28"/>
          <w:szCs w:val="28"/>
          <w:lang w:val="bs-Latn-BA"/>
        </w:rPr>
        <w:t>mo</w:t>
      </w:r>
      <w:r w:rsidR="00776F7F" w:rsidRPr="000B34E1">
        <w:rPr>
          <w:rFonts w:ascii="Garamond" w:eastAsia="Calibri" w:hAnsi="Garamond" w:cs="Arial"/>
          <w:sz w:val="28"/>
          <w:szCs w:val="28"/>
          <w:lang w:val="bs-Latn-BA"/>
        </w:rPr>
        <w:t xml:space="preserve"> s predanim radom na </w:t>
      </w:r>
      <w:r w:rsidR="00A16E55" w:rsidRPr="000B34E1">
        <w:rPr>
          <w:rFonts w:ascii="Garamond" w:eastAsia="Calibri" w:hAnsi="Garamond" w:cs="Arial"/>
          <w:sz w:val="28"/>
          <w:szCs w:val="28"/>
          <w:lang w:val="bs-Latn-BA"/>
        </w:rPr>
        <w:t>ispunjavanju</w:t>
      </w:r>
      <w:r w:rsidR="00776F7F" w:rsidRPr="000B34E1">
        <w:rPr>
          <w:rFonts w:ascii="Garamond" w:eastAsia="Calibri" w:hAnsi="Garamond" w:cs="Arial"/>
          <w:sz w:val="28"/>
          <w:szCs w:val="28"/>
          <w:lang w:val="bs-Latn-BA"/>
        </w:rPr>
        <w:t xml:space="preserve"> preduslova neophodnih za prenos upravljanja sredstvima </w:t>
      </w:r>
      <w:r w:rsidR="00987933" w:rsidRPr="000B34E1">
        <w:rPr>
          <w:rFonts w:ascii="Garamond" w:eastAsia="Calibri" w:hAnsi="Garamond" w:cs="Arial"/>
          <w:sz w:val="28"/>
          <w:szCs w:val="28"/>
          <w:lang w:val="bs-Latn-BA"/>
        </w:rPr>
        <w:t>pred</w:t>
      </w:r>
      <w:r w:rsidR="008E3CD8" w:rsidRPr="000B34E1">
        <w:rPr>
          <w:rFonts w:ascii="Garamond" w:eastAsia="Calibri" w:hAnsi="Garamond" w:cs="Arial"/>
          <w:sz w:val="28"/>
          <w:szCs w:val="28"/>
          <w:lang w:val="bs-Latn-BA"/>
        </w:rPr>
        <w:t>pristupne</w:t>
      </w:r>
      <w:r w:rsidR="00776F7F" w:rsidRPr="000B34E1">
        <w:rPr>
          <w:rFonts w:ascii="Garamond" w:eastAsia="Calibri" w:hAnsi="Garamond" w:cs="Arial"/>
          <w:sz w:val="28"/>
          <w:szCs w:val="28"/>
          <w:lang w:val="bs-Latn-BA"/>
        </w:rPr>
        <w:t xml:space="preserve"> podrške na </w:t>
      </w:r>
      <w:r w:rsidR="0024232C" w:rsidRPr="000B34E1">
        <w:rPr>
          <w:rFonts w:ascii="Garamond" w:eastAsia="Calibri" w:hAnsi="Garamond" w:cs="Arial"/>
          <w:sz w:val="28"/>
          <w:szCs w:val="28"/>
          <w:lang w:val="bs-Latn-BA"/>
        </w:rPr>
        <w:t>crnogorske institucije. V</w:t>
      </w:r>
      <w:r w:rsidR="00776F7F" w:rsidRPr="000B34E1">
        <w:rPr>
          <w:rFonts w:ascii="Garamond" w:eastAsia="Calibri" w:hAnsi="Garamond" w:cs="Arial"/>
          <w:sz w:val="28"/>
          <w:szCs w:val="28"/>
          <w:lang w:val="bs-Latn-BA"/>
        </w:rPr>
        <w:t>ažan zadatak u narednom periodu je i definisanje prioritetnih oblasti za finansiranje u periodu 2014-2020</w:t>
      </w:r>
      <w:r w:rsidR="001714FA" w:rsidRPr="000B34E1">
        <w:rPr>
          <w:rFonts w:ascii="Garamond" w:eastAsia="Calibri" w:hAnsi="Garamond" w:cs="Arial"/>
          <w:sz w:val="28"/>
          <w:szCs w:val="28"/>
          <w:lang w:val="bs-Latn-BA"/>
        </w:rPr>
        <w:t>,</w:t>
      </w:r>
      <w:r w:rsidR="00776F7F" w:rsidRPr="000B34E1">
        <w:rPr>
          <w:rFonts w:ascii="Garamond" w:eastAsia="Calibri" w:hAnsi="Garamond" w:cs="Arial"/>
          <w:sz w:val="28"/>
          <w:szCs w:val="28"/>
          <w:lang w:val="bs-Latn-BA"/>
        </w:rPr>
        <w:t xml:space="preserve"> na čemu Vlada u saradnji s</w:t>
      </w:r>
      <w:r w:rsidR="001252B6" w:rsidRPr="000B34E1">
        <w:rPr>
          <w:rFonts w:ascii="Garamond" w:eastAsia="Calibri" w:hAnsi="Garamond" w:cs="Arial"/>
          <w:sz w:val="28"/>
          <w:szCs w:val="28"/>
          <w:lang w:val="bs-Latn-BA"/>
        </w:rPr>
        <w:t>a</w:t>
      </w:r>
      <w:r w:rsidR="00776F7F" w:rsidRPr="000B34E1">
        <w:rPr>
          <w:rFonts w:ascii="Garamond" w:eastAsia="Calibri" w:hAnsi="Garamond" w:cs="Arial"/>
          <w:sz w:val="28"/>
          <w:szCs w:val="28"/>
          <w:lang w:val="bs-Latn-BA"/>
        </w:rPr>
        <w:t xml:space="preserve"> E</w:t>
      </w:r>
      <w:r w:rsidRPr="000B34E1">
        <w:rPr>
          <w:rFonts w:ascii="Garamond" w:eastAsia="Calibri" w:hAnsi="Garamond" w:cs="Arial"/>
          <w:sz w:val="28"/>
          <w:szCs w:val="28"/>
          <w:lang w:val="bs-Latn-BA"/>
        </w:rPr>
        <w:t>vropskom komisijom</w:t>
      </w:r>
      <w:r w:rsidR="00776F7F" w:rsidRPr="000B34E1">
        <w:rPr>
          <w:rFonts w:ascii="Garamond" w:eastAsia="Calibri" w:hAnsi="Garamond" w:cs="Arial"/>
          <w:sz w:val="28"/>
          <w:szCs w:val="28"/>
          <w:lang w:val="bs-Latn-BA"/>
        </w:rPr>
        <w:t xml:space="preserve"> posvećeno radi.</w:t>
      </w:r>
    </w:p>
    <w:p w:rsidR="00B80D56" w:rsidRPr="000B34E1" w:rsidRDefault="00B80D56" w:rsidP="008E3CD8">
      <w:pPr>
        <w:jc w:val="both"/>
        <w:rPr>
          <w:rStyle w:val="hps"/>
          <w:rFonts w:ascii="Garamond" w:hAnsi="Garamond"/>
          <w:sz w:val="28"/>
          <w:szCs w:val="28"/>
          <w:lang w:val="bs-Latn-BA"/>
        </w:rPr>
      </w:pPr>
    </w:p>
    <w:p w:rsidR="003945C8" w:rsidRPr="000B34E1" w:rsidRDefault="005F6626" w:rsidP="005F6626">
      <w:pPr>
        <w:pStyle w:val="msolistparagraph0"/>
        <w:spacing w:before="0" w:beforeAutospacing="0" w:after="0" w:afterAutospacing="0"/>
        <w:jc w:val="both"/>
        <w:rPr>
          <w:rFonts w:ascii="Garamond" w:hAnsi="Garamond"/>
          <w:sz w:val="28"/>
          <w:szCs w:val="28"/>
          <w:lang w:val="bs-Latn-BA"/>
        </w:rPr>
      </w:pPr>
      <w:r w:rsidRPr="000B34E1">
        <w:rPr>
          <w:rFonts w:ascii="Garamond" w:hAnsi="Garamond"/>
          <w:sz w:val="28"/>
          <w:szCs w:val="28"/>
          <w:lang w:val="bs-Latn-BA"/>
        </w:rPr>
        <w:t>U</w:t>
      </w:r>
      <w:r w:rsidR="006E6B2E" w:rsidRPr="000B34E1">
        <w:rPr>
          <w:rFonts w:ascii="Garamond" w:hAnsi="Garamond"/>
          <w:sz w:val="28"/>
          <w:szCs w:val="28"/>
          <w:lang w:val="bs-Latn-BA"/>
        </w:rPr>
        <w:t xml:space="preserve">spjesi koje Crna Gora postiže na evropskom putu predstavljaju značajan podsticaj za ostale zemlje Zapadnog Balkana, kao i potvrdu nastavka politike proširenja bez zastoja. </w:t>
      </w:r>
      <w:r w:rsidRPr="000B34E1">
        <w:rPr>
          <w:rFonts w:ascii="Garamond" w:hAnsi="Garamond"/>
          <w:sz w:val="28"/>
          <w:szCs w:val="28"/>
          <w:lang w:val="bs-Latn-BA"/>
        </w:rPr>
        <w:t>Smatramo da je p</w:t>
      </w:r>
      <w:r w:rsidR="006E6B2E" w:rsidRPr="000B34E1">
        <w:rPr>
          <w:rFonts w:ascii="Garamond" w:hAnsi="Garamond"/>
          <w:sz w:val="28"/>
          <w:szCs w:val="28"/>
          <w:lang w:val="bs-Latn-BA"/>
        </w:rPr>
        <w:t>itanje proširenja važno za kredibilitet EU i za napredak Zapadnog Balkana i njegovu dugoročnu stabilnost.</w:t>
      </w:r>
      <w:r w:rsidRPr="000B34E1">
        <w:rPr>
          <w:rFonts w:ascii="Garamond" w:hAnsi="Garamond"/>
          <w:sz w:val="28"/>
          <w:szCs w:val="28"/>
          <w:lang w:val="bs-Latn-BA"/>
        </w:rPr>
        <w:t xml:space="preserve"> </w:t>
      </w:r>
      <w:r w:rsidR="006E6B2E" w:rsidRPr="000B34E1">
        <w:rPr>
          <w:rFonts w:ascii="Garamond" w:hAnsi="Garamond"/>
          <w:sz w:val="28"/>
          <w:szCs w:val="28"/>
          <w:lang w:val="bs-Latn-BA"/>
        </w:rPr>
        <w:t>Crna Gora prati i podržava integracioni napredak svih zemalja regiona</w:t>
      </w:r>
      <w:r w:rsidR="006E6B2E" w:rsidRPr="000B34E1">
        <w:rPr>
          <w:rFonts w:ascii="Garamond" w:hAnsi="Garamond"/>
          <w:b/>
          <w:sz w:val="28"/>
          <w:szCs w:val="28"/>
          <w:lang w:val="bs-Latn-BA"/>
        </w:rPr>
        <w:t>,</w:t>
      </w:r>
      <w:r w:rsidR="00B54311" w:rsidRPr="000B34E1">
        <w:rPr>
          <w:rFonts w:ascii="Garamond" w:hAnsi="Garamond"/>
          <w:sz w:val="28"/>
          <w:szCs w:val="28"/>
          <w:lang w:val="bs-Latn-BA"/>
        </w:rPr>
        <w:t xml:space="preserve"> te s tim u vezi izražavamo</w:t>
      </w:r>
      <w:r w:rsidR="006E6B2E" w:rsidRPr="000B34E1">
        <w:rPr>
          <w:rFonts w:ascii="Garamond" w:hAnsi="Garamond"/>
          <w:sz w:val="28"/>
          <w:szCs w:val="28"/>
          <w:lang w:val="bs-Latn-BA"/>
        </w:rPr>
        <w:t xml:space="preserve"> zadovoljstvo zbog otvaranja pristupnih pregovora Srbije s</w:t>
      </w:r>
      <w:r w:rsidR="00B54311" w:rsidRPr="000B34E1">
        <w:rPr>
          <w:rFonts w:ascii="Garamond" w:hAnsi="Garamond"/>
          <w:sz w:val="28"/>
          <w:szCs w:val="28"/>
          <w:lang w:val="bs-Latn-BA"/>
        </w:rPr>
        <w:t>a</w:t>
      </w:r>
      <w:r w:rsidR="006E6B2E" w:rsidRPr="000B34E1">
        <w:rPr>
          <w:rFonts w:ascii="Garamond" w:hAnsi="Garamond"/>
          <w:sz w:val="28"/>
          <w:szCs w:val="28"/>
          <w:lang w:val="bs-Latn-BA"/>
        </w:rPr>
        <w:t xml:space="preserve"> EU.</w:t>
      </w:r>
    </w:p>
    <w:p w:rsidR="00E7589D" w:rsidRPr="000B34E1" w:rsidRDefault="00E7589D" w:rsidP="005F6626">
      <w:pPr>
        <w:pStyle w:val="msolistparagraph0"/>
        <w:spacing w:before="0" w:beforeAutospacing="0" w:after="0" w:afterAutospacing="0"/>
        <w:jc w:val="both"/>
        <w:rPr>
          <w:rFonts w:ascii="Garamond" w:hAnsi="Garamond"/>
          <w:sz w:val="28"/>
          <w:szCs w:val="28"/>
          <w:lang w:val="bs-Latn-BA"/>
        </w:rPr>
      </w:pPr>
    </w:p>
    <w:p w:rsidR="00D06D7A" w:rsidRDefault="00F74F5A" w:rsidP="00ED4E25">
      <w:pPr>
        <w:jc w:val="both"/>
        <w:rPr>
          <w:rFonts w:ascii="Garamond" w:hAnsi="Garamond"/>
          <w:sz w:val="28"/>
          <w:szCs w:val="28"/>
          <w:lang w:val="bs-Latn-BA"/>
        </w:rPr>
      </w:pPr>
      <w:r w:rsidRPr="000B34E1">
        <w:rPr>
          <w:rFonts w:ascii="Garamond" w:hAnsi="Garamond"/>
          <w:sz w:val="28"/>
          <w:szCs w:val="28"/>
          <w:lang w:val="bs-Latn-BA"/>
        </w:rPr>
        <w:lastRenderedPageBreak/>
        <w:t>I nekoliko riječi o parlamentarnoj dimenziji naše saradnje.</w:t>
      </w:r>
      <w:r w:rsidR="00402CFF" w:rsidRPr="000B34E1">
        <w:rPr>
          <w:rFonts w:ascii="Garamond" w:hAnsi="Garamond"/>
          <w:sz w:val="28"/>
          <w:szCs w:val="28"/>
          <w:lang w:val="bs-Latn-BA"/>
        </w:rPr>
        <w:t xml:space="preserve"> </w:t>
      </w:r>
      <w:r w:rsidR="00D06D7A" w:rsidRPr="00B722B2">
        <w:rPr>
          <w:rFonts w:ascii="Garamond" w:hAnsi="Garamond"/>
          <w:color w:val="000000"/>
          <w:sz w:val="28"/>
          <w:szCs w:val="28"/>
          <w:lang w:val="bs-Latn-BA"/>
        </w:rPr>
        <w:t>Crna Gora je pokazala političku zrelost postizanjem konsenzusa o ključnim pitanjima za proces evropske integracije, čime smo dokazali da je to primarni cilj vanjske politike naše zemlje i da taj konsenzus postoji među svim političkim partijama zastupljenim u Skupštini. Usvajanj</w:t>
      </w:r>
      <w:r w:rsidR="004608A5">
        <w:rPr>
          <w:rFonts w:ascii="Garamond" w:hAnsi="Garamond"/>
          <w:color w:val="000000"/>
          <w:sz w:val="28"/>
          <w:szCs w:val="28"/>
          <w:lang w:val="bs-Latn-BA"/>
        </w:rPr>
        <w:t>e Amandmana na Ustav Crne Gore i njihova dosadašnja implementacija, doprinijela</w:t>
      </w:r>
      <w:r w:rsidR="00FF43E6">
        <w:rPr>
          <w:rFonts w:ascii="Garamond" w:hAnsi="Garamond"/>
          <w:color w:val="000000"/>
          <w:sz w:val="28"/>
          <w:szCs w:val="28"/>
          <w:lang w:val="bs-Latn-BA"/>
        </w:rPr>
        <w:t xml:space="preserve"> </w:t>
      </w:r>
      <w:r w:rsidR="004608A5">
        <w:rPr>
          <w:rFonts w:ascii="Garamond" w:hAnsi="Garamond"/>
          <w:color w:val="000000"/>
          <w:sz w:val="28"/>
          <w:szCs w:val="28"/>
          <w:lang w:val="bs-Latn-BA"/>
        </w:rPr>
        <w:t>j</w:t>
      </w:r>
      <w:r w:rsidR="00D06D7A" w:rsidRPr="00B722B2">
        <w:rPr>
          <w:rFonts w:ascii="Garamond" w:hAnsi="Garamond"/>
          <w:color w:val="000000"/>
          <w:sz w:val="28"/>
          <w:szCs w:val="28"/>
          <w:lang w:val="bs-Latn-BA"/>
        </w:rPr>
        <w:t>e stvaranju u</w:t>
      </w:r>
      <w:r w:rsidR="00FC2418">
        <w:rPr>
          <w:rFonts w:ascii="Garamond" w:hAnsi="Garamond"/>
          <w:color w:val="000000"/>
          <w:sz w:val="28"/>
          <w:szCs w:val="28"/>
          <w:lang w:val="bs-Latn-BA"/>
        </w:rPr>
        <w:t>slova za potpunu nezavisnost pra</w:t>
      </w:r>
      <w:r w:rsidR="00D06D7A" w:rsidRPr="00B722B2">
        <w:rPr>
          <w:rFonts w:ascii="Garamond" w:hAnsi="Garamond"/>
          <w:color w:val="000000"/>
          <w:sz w:val="28"/>
          <w:szCs w:val="28"/>
          <w:lang w:val="bs-Latn-BA"/>
        </w:rPr>
        <w:t>vosuđa, što će dugoročno doprinijeti ne samo približavanju EU, već i stvoriti osjećaj potpune pravne sigurnosti za sve građane Crne Gore.</w:t>
      </w:r>
    </w:p>
    <w:p w:rsidR="00D06D7A" w:rsidRDefault="00D06D7A" w:rsidP="00ED4E25">
      <w:pPr>
        <w:jc w:val="both"/>
        <w:rPr>
          <w:rFonts w:ascii="Garamond" w:hAnsi="Garamond"/>
          <w:sz w:val="28"/>
          <w:szCs w:val="28"/>
          <w:lang w:val="bs-Latn-BA"/>
        </w:rPr>
      </w:pPr>
    </w:p>
    <w:p w:rsidR="00B722B2" w:rsidRPr="00D06D7A" w:rsidRDefault="00B42022" w:rsidP="00ED4E25">
      <w:pPr>
        <w:jc w:val="both"/>
        <w:rPr>
          <w:rFonts w:ascii="Garamond" w:hAnsi="Garamond"/>
          <w:sz w:val="28"/>
          <w:szCs w:val="28"/>
          <w:lang w:val="bs-Latn-BA"/>
        </w:rPr>
      </w:pPr>
      <w:r>
        <w:rPr>
          <w:rStyle w:val="SubtleEmphasis"/>
          <w:rFonts w:ascii="Garamond" w:hAnsi="Garamond"/>
          <w:i w:val="0"/>
          <w:color w:val="auto"/>
          <w:sz w:val="28"/>
          <w:szCs w:val="28"/>
          <w:lang w:val="bs-Latn-BA"/>
        </w:rPr>
        <w:t xml:space="preserve">Takođe, </w:t>
      </w:r>
      <w:r w:rsidR="004E7D77" w:rsidRPr="000B34E1">
        <w:rPr>
          <w:rStyle w:val="SubtleEmphasis"/>
          <w:rFonts w:ascii="Garamond" w:hAnsi="Garamond"/>
          <w:i w:val="0"/>
          <w:color w:val="auto"/>
          <w:sz w:val="28"/>
          <w:szCs w:val="28"/>
          <w:lang w:val="bs-Latn-BA"/>
        </w:rPr>
        <w:t>Skupština Crne Gore je 27. decembra 2013. donijela</w:t>
      </w:r>
      <w:r w:rsidR="004E7D77" w:rsidRPr="000B34E1">
        <w:rPr>
          <w:rFonts w:ascii="Garamond" w:hAnsi="Garamond"/>
          <w:sz w:val="28"/>
          <w:szCs w:val="28"/>
          <w:lang w:val="bs-Latn-BA"/>
        </w:rPr>
        <w:t xml:space="preserve"> </w:t>
      </w:r>
      <w:r w:rsidR="005662A4" w:rsidRPr="00382987">
        <w:rPr>
          <w:rFonts w:ascii="Garamond" w:hAnsi="Garamond"/>
          <w:sz w:val="28"/>
          <w:szCs w:val="28"/>
          <w:lang w:val="bs-Latn-BA"/>
        </w:rPr>
        <w:t>Rezoluciju o načinu, kvalitetu i dinamici procesa integracija Crne Gore u EU.</w:t>
      </w:r>
      <w:r w:rsidR="005662A4" w:rsidRPr="000B34E1">
        <w:rPr>
          <w:rFonts w:ascii="Garamond" w:hAnsi="Garamond"/>
          <w:sz w:val="28"/>
          <w:szCs w:val="28"/>
          <w:lang w:val="bs-Latn-BA"/>
        </w:rPr>
        <w:t xml:space="preserve"> </w:t>
      </w:r>
      <w:r w:rsidR="00C93F8C" w:rsidRPr="000B34E1">
        <w:rPr>
          <w:rFonts w:ascii="Garamond" w:hAnsi="Garamond"/>
          <w:sz w:val="28"/>
          <w:szCs w:val="28"/>
          <w:lang w:val="bs-Latn-BA"/>
        </w:rPr>
        <w:t xml:space="preserve">Ova rezolucija </w:t>
      </w:r>
      <w:r w:rsidR="00C93F8C" w:rsidRPr="000B34E1">
        <w:rPr>
          <w:rFonts w:ascii="Garamond" w:hAnsi="Garamond"/>
          <w:sz w:val="28"/>
          <w:szCs w:val="28"/>
          <w:shd w:val="clear" w:color="auto" w:fill="FFFFFF"/>
          <w:lang w:val="bs-Latn-BA"/>
        </w:rPr>
        <w:t>definiše stabilnu poziciju Skupštine, jačajući njenu ulogu u procesu pregovora.</w:t>
      </w:r>
      <w:r w:rsidR="00C93F8C" w:rsidRPr="000B34E1">
        <w:rPr>
          <w:rFonts w:ascii="Garamond" w:hAnsi="Garamond"/>
          <w:sz w:val="28"/>
          <w:szCs w:val="28"/>
          <w:lang w:val="bs-Latn-BA"/>
        </w:rPr>
        <w:t xml:space="preserve"> </w:t>
      </w:r>
      <w:r w:rsidR="00E74B8D" w:rsidRPr="000B34E1">
        <w:rPr>
          <w:rFonts w:ascii="Garamond" w:hAnsi="Garamond"/>
          <w:sz w:val="28"/>
          <w:szCs w:val="28"/>
          <w:shd w:val="clear" w:color="auto" w:fill="FFFFFF"/>
          <w:lang w:val="bs-Latn-BA"/>
        </w:rPr>
        <w:t>Smatramo da Skupština treba da bude mjesto gdje će se raspravljati o svim osjetljivim pitanjima u procesu evropske integracije.</w:t>
      </w:r>
    </w:p>
    <w:p w:rsidR="00B722B2" w:rsidRDefault="00B722B2" w:rsidP="00ED4E25">
      <w:pPr>
        <w:jc w:val="both"/>
        <w:rPr>
          <w:rFonts w:ascii="Garamond" w:hAnsi="Garamond"/>
          <w:color w:val="000000"/>
          <w:sz w:val="28"/>
          <w:szCs w:val="28"/>
        </w:rPr>
      </w:pPr>
    </w:p>
    <w:p w:rsidR="0056135B" w:rsidRDefault="0056135B" w:rsidP="00ED4E25">
      <w:pPr>
        <w:jc w:val="both"/>
        <w:rPr>
          <w:rFonts w:ascii="Garamond" w:hAnsi="Garamond"/>
          <w:color w:val="000000"/>
          <w:sz w:val="28"/>
          <w:szCs w:val="28"/>
          <w:lang w:val="bs-Latn-BA"/>
        </w:rPr>
      </w:pPr>
      <w:r w:rsidRPr="0056135B">
        <w:rPr>
          <w:rFonts w:ascii="Garamond" w:hAnsi="Garamond"/>
          <w:color w:val="000000"/>
          <w:sz w:val="28"/>
          <w:szCs w:val="28"/>
          <w:lang w:val="bs-Latn-BA"/>
        </w:rPr>
        <w:t xml:space="preserve">Zrelost Crne Gore pokazana je i na poslednjem primjeru donošenjem izmjena izbornog zakonodavstva, što je rezultat napornog rada predstavnika svih partija zastupljenih u Skupštini, ali i civilnog društva. </w:t>
      </w:r>
    </w:p>
    <w:p w:rsidR="00B77BFD" w:rsidRDefault="00B77BFD" w:rsidP="00ED4E25">
      <w:pPr>
        <w:jc w:val="both"/>
        <w:rPr>
          <w:rFonts w:ascii="Garamond" w:hAnsi="Garamond"/>
          <w:sz w:val="28"/>
          <w:szCs w:val="28"/>
          <w:lang w:val="bs-Latn-BA"/>
        </w:rPr>
      </w:pPr>
    </w:p>
    <w:p w:rsidR="00ED4E25" w:rsidRPr="000B34E1" w:rsidRDefault="00ED4E25" w:rsidP="00ED4E25">
      <w:pPr>
        <w:jc w:val="both"/>
        <w:rPr>
          <w:rFonts w:ascii="Garamond" w:hAnsi="Garamond"/>
          <w:sz w:val="28"/>
          <w:szCs w:val="28"/>
          <w:lang w:val="bs-Latn-BA"/>
        </w:rPr>
      </w:pPr>
      <w:r w:rsidRPr="000B34E1">
        <w:rPr>
          <w:rFonts w:ascii="Garamond" w:hAnsi="Garamond"/>
          <w:sz w:val="28"/>
          <w:szCs w:val="28"/>
          <w:lang w:val="bs-Latn-BA"/>
        </w:rPr>
        <w:t xml:space="preserve">Sve ovo je pokazatelj da su aktivnosti Vlade, Skupštine, kao i svih dijelova crnogorskog društva, fokusirane upravo na blagovremeno ispunjavanje preuzetih obaveza i zadataka iz svoje </w:t>
      </w:r>
      <w:r w:rsidR="00382987">
        <w:rPr>
          <w:rFonts w:ascii="Garamond" w:hAnsi="Garamond"/>
          <w:sz w:val="28"/>
          <w:szCs w:val="28"/>
          <w:lang w:val="bs-Latn-BA"/>
        </w:rPr>
        <w:t xml:space="preserve">dinamične </w:t>
      </w:r>
      <w:r w:rsidRPr="000B34E1">
        <w:rPr>
          <w:rFonts w:ascii="Garamond" w:hAnsi="Garamond"/>
          <w:sz w:val="28"/>
          <w:szCs w:val="28"/>
          <w:lang w:val="bs-Latn-BA"/>
        </w:rPr>
        <w:t>evropske agende.</w:t>
      </w:r>
    </w:p>
    <w:p w:rsidR="00E7589D" w:rsidRPr="000B34E1" w:rsidRDefault="00E7589D" w:rsidP="00F74F5A">
      <w:pPr>
        <w:jc w:val="both"/>
        <w:rPr>
          <w:rFonts w:ascii="Garamond" w:hAnsi="Garamond"/>
          <w:sz w:val="28"/>
          <w:szCs w:val="28"/>
          <w:lang w:val="bs-Latn-BA"/>
        </w:rPr>
      </w:pPr>
    </w:p>
    <w:p w:rsidR="008A2326" w:rsidRPr="000B34E1" w:rsidRDefault="00CA50B5" w:rsidP="00F74F5A">
      <w:pPr>
        <w:jc w:val="both"/>
        <w:rPr>
          <w:rFonts w:ascii="Garamond" w:hAnsi="Garamond"/>
          <w:sz w:val="28"/>
          <w:szCs w:val="28"/>
          <w:lang w:val="bs-Latn-BA"/>
        </w:rPr>
      </w:pPr>
      <w:r w:rsidRPr="000B34E1">
        <w:rPr>
          <w:rFonts w:ascii="Garamond" w:hAnsi="Garamond"/>
          <w:sz w:val="28"/>
          <w:szCs w:val="28"/>
          <w:lang w:val="bs-Latn-BA"/>
        </w:rPr>
        <w:t>Ovom prilikom podsjetiću</w:t>
      </w:r>
      <w:r w:rsidR="0053477A" w:rsidRPr="000B34E1">
        <w:rPr>
          <w:rFonts w:ascii="Garamond" w:hAnsi="Garamond"/>
          <w:sz w:val="28"/>
          <w:szCs w:val="28"/>
          <w:lang w:val="bs-Latn-BA"/>
        </w:rPr>
        <w:t xml:space="preserve"> i na Rezoluciju</w:t>
      </w:r>
      <w:r w:rsidR="00F74F5A" w:rsidRPr="000B34E1">
        <w:rPr>
          <w:rFonts w:ascii="Garamond" w:hAnsi="Garamond"/>
          <w:sz w:val="28"/>
          <w:szCs w:val="28"/>
          <w:lang w:val="bs-Latn-BA"/>
        </w:rPr>
        <w:t xml:space="preserve"> koju je usvojio Evropski parlament</w:t>
      </w:r>
      <w:r w:rsidR="002462CB" w:rsidRPr="000B34E1">
        <w:rPr>
          <w:rFonts w:ascii="Garamond" w:hAnsi="Garamond"/>
          <w:sz w:val="28"/>
          <w:szCs w:val="28"/>
          <w:lang w:val="bs-Latn-BA"/>
        </w:rPr>
        <w:t>, u kojoj je prepoznata</w:t>
      </w:r>
      <w:r w:rsidR="00F74F5A" w:rsidRPr="000B34E1">
        <w:rPr>
          <w:rFonts w:ascii="Garamond" w:hAnsi="Garamond"/>
          <w:sz w:val="28"/>
          <w:szCs w:val="28"/>
          <w:lang w:val="bs-Latn-BA"/>
        </w:rPr>
        <w:t xml:space="preserve"> vodeća uloga Crne Gore u </w:t>
      </w:r>
      <w:r w:rsidR="002462CB" w:rsidRPr="000B34E1">
        <w:rPr>
          <w:rFonts w:ascii="Garamond" w:hAnsi="Garamond"/>
          <w:sz w:val="28"/>
          <w:szCs w:val="28"/>
          <w:lang w:val="bs-Latn-BA"/>
        </w:rPr>
        <w:t xml:space="preserve">pregovaračkom procesu u </w:t>
      </w:r>
      <w:r w:rsidR="00F74F5A" w:rsidRPr="000B34E1">
        <w:rPr>
          <w:rFonts w:ascii="Garamond" w:hAnsi="Garamond"/>
          <w:sz w:val="28"/>
          <w:szCs w:val="28"/>
          <w:lang w:val="bs-Latn-BA"/>
        </w:rPr>
        <w:t>regionu</w:t>
      </w:r>
      <w:r w:rsidR="00F74F5A" w:rsidRPr="000B34E1">
        <w:rPr>
          <w:rFonts w:ascii="Garamond" w:hAnsi="Garamond"/>
          <w:b/>
          <w:sz w:val="28"/>
          <w:szCs w:val="28"/>
          <w:lang w:val="bs-Latn-BA"/>
        </w:rPr>
        <w:t xml:space="preserve">. </w:t>
      </w:r>
      <w:r w:rsidR="002D2D1C" w:rsidRPr="000B34E1">
        <w:rPr>
          <w:rFonts w:ascii="Garamond" w:hAnsi="Garamond"/>
          <w:sz w:val="28"/>
          <w:szCs w:val="28"/>
          <w:lang w:val="bs-Latn-BA"/>
        </w:rPr>
        <w:t>Dozvolite</w:t>
      </w:r>
      <w:r w:rsidR="00F74F5A" w:rsidRPr="000B34E1">
        <w:rPr>
          <w:rFonts w:ascii="Garamond" w:hAnsi="Garamond"/>
          <w:sz w:val="28"/>
          <w:szCs w:val="28"/>
          <w:lang w:val="bs-Latn-BA"/>
        </w:rPr>
        <w:t xml:space="preserve"> da </w:t>
      </w:r>
      <w:r w:rsidR="008A2326" w:rsidRPr="000B34E1">
        <w:rPr>
          <w:rFonts w:ascii="Garamond" w:hAnsi="Garamond"/>
          <w:sz w:val="28"/>
          <w:szCs w:val="28"/>
          <w:lang w:val="bs-Latn-BA"/>
        </w:rPr>
        <w:t xml:space="preserve">se još jednom </w:t>
      </w:r>
      <w:r w:rsidR="00F74F5A" w:rsidRPr="000B34E1">
        <w:rPr>
          <w:rFonts w:ascii="Garamond" w:hAnsi="Garamond"/>
          <w:sz w:val="28"/>
          <w:szCs w:val="28"/>
          <w:lang w:val="bs-Latn-BA"/>
        </w:rPr>
        <w:t>zahvalim izvjestiocu za Crnu Goru Čarlsu Tanoku</w:t>
      </w:r>
      <w:r w:rsidR="004C52B3" w:rsidRPr="000B34E1">
        <w:rPr>
          <w:rFonts w:ascii="Garamond" w:hAnsi="Garamond"/>
          <w:sz w:val="28"/>
          <w:szCs w:val="28"/>
          <w:lang w:val="bs-Latn-BA"/>
        </w:rPr>
        <w:t>,</w:t>
      </w:r>
      <w:r w:rsidR="00F74F5A" w:rsidRPr="000B34E1">
        <w:rPr>
          <w:rFonts w:ascii="Garamond" w:hAnsi="Garamond"/>
          <w:sz w:val="28"/>
          <w:szCs w:val="28"/>
          <w:lang w:val="bs-Latn-BA"/>
        </w:rPr>
        <w:t xml:space="preserve"> koji je</w:t>
      </w:r>
      <w:r w:rsidR="004C52B3" w:rsidRPr="000B34E1">
        <w:rPr>
          <w:rFonts w:ascii="Garamond" w:hAnsi="Garamond"/>
          <w:sz w:val="28"/>
          <w:szCs w:val="28"/>
          <w:lang w:val="bs-Latn-BA"/>
        </w:rPr>
        <w:t xml:space="preserve"> naglasio da je Crna Gora primjer šta se može postići u regionu, imajući u vidu period od referenduma do danas</w:t>
      </w:r>
      <w:r w:rsidR="00F74F5A" w:rsidRPr="000B34E1">
        <w:rPr>
          <w:rFonts w:ascii="Garamond" w:hAnsi="Garamond"/>
          <w:sz w:val="28"/>
          <w:szCs w:val="28"/>
          <w:lang w:val="bs-Latn-BA"/>
        </w:rPr>
        <w:t xml:space="preserve">. Posebno smo zahvalni na kontinuiranoj podršci članovima Parlamentarnog odbora za stabilizaciju i pridruživanje i Delegaciji Evropskog parlamenta na </w:t>
      </w:r>
      <w:r w:rsidR="00E34861" w:rsidRPr="000B34E1">
        <w:rPr>
          <w:rFonts w:ascii="Garamond" w:hAnsi="Garamond"/>
          <w:sz w:val="28"/>
          <w:szCs w:val="28"/>
          <w:lang w:val="bs-Latn-BA"/>
        </w:rPr>
        <w:t>čelu s</w:t>
      </w:r>
      <w:r w:rsidR="001E277B" w:rsidRPr="000B34E1">
        <w:rPr>
          <w:rFonts w:ascii="Garamond" w:hAnsi="Garamond"/>
          <w:sz w:val="28"/>
          <w:szCs w:val="28"/>
          <w:lang w:val="bs-Latn-BA"/>
        </w:rPr>
        <w:t>a</w:t>
      </w:r>
      <w:r w:rsidR="00E34861" w:rsidRPr="000B34E1">
        <w:rPr>
          <w:rFonts w:ascii="Garamond" w:hAnsi="Garamond"/>
          <w:sz w:val="28"/>
          <w:szCs w:val="28"/>
          <w:lang w:val="bs-Latn-BA"/>
        </w:rPr>
        <w:t xml:space="preserve"> gospodinom Eduardom Kukanom.</w:t>
      </w:r>
    </w:p>
    <w:p w:rsidR="00E7589D" w:rsidRPr="000B34E1" w:rsidRDefault="00E7589D" w:rsidP="00F74F5A">
      <w:pPr>
        <w:jc w:val="both"/>
        <w:rPr>
          <w:rFonts w:ascii="Garamond" w:hAnsi="Garamond"/>
          <w:sz w:val="28"/>
          <w:szCs w:val="28"/>
          <w:lang w:val="bs-Latn-BA"/>
        </w:rPr>
      </w:pPr>
    </w:p>
    <w:p w:rsidR="007300E4" w:rsidRPr="000B34E1" w:rsidRDefault="007300E4" w:rsidP="007300E4">
      <w:pPr>
        <w:pStyle w:val="Heading2"/>
        <w:spacing w:before="0" w:beforeAutospacing="0" w:after="0" w:afterAutospacing="0"/>
        <w:jc w:val="both"/>
        <w:rPr>
          <w:rFonts w:ascii="Garamond" w:hAnsi="Garamond"/>
          <w:b w:val="0"/>
          <w:sz w:val="28"/>
          <w:szCs w:val="28"/>
          <w:lang w:val="bs-Latn-BA"/>
        </w:rPr>
      </w:pPr>
      <w:r>
        <w:rPr>
          <w:rFonts w:ascii="Garamond" w:hAnsi="Garamond"/>
          <w:b w:val="0"/>
          <w:sz w:val="28"/>
          <w:szCs w:val="28"/>
          <w:lang w:val="bs-Latn-BA"/>
        </w:rPr>
        <w:t xml:space="preserve">Konačno, želim </w:t>
      </w:r>
      <w:r w:rsidRPr="000B34E1">
        <w:rPr>
          <w:rFonts w:ascii="Garamond" w:hAnsi="Garamond"/>
          <w:b w:val="0"/>
          <w:sz w:val="28"/>
          <w:szCs w:val="28"/>
          <w:lang w:val="bs-Latn-BA"/>
        </w:rPr>
        <w:t>da zahvalim svima koji su doprinijeli da se prepozna značajan napredak naše države u procesu evropske integracije i pošalju jasne i afirmativne poruke, što za nas predstavlja dodatni podsticaj u nastavku sprovođenja reformi i vođenju pregovaračkog procesa.</w:t>
      </w:r>
    </w:p>
    <w:p w:rsidR="007300E4" w:rsidRPr="000B34E1" w:rsidRDefault="007300E4">
      <w:pPr>
        <w:jc w:val="both"/>
        <w:rPr>
          <w:rFonts w:ascii="Garamond" w:hAnsi="Garamond"/>
          <w:sz w:val="28"/>
          <w:szCs w:val="28"/>
          <w:lang w:val="bs-Latn-BA"/>
        </w:rPr>
      </w:pPr>
    </w:p>
    <w:p w:rsidR="00F74F5A" w:rsidRPr="000B34E1" w:rsidRDefault="00F74F5A" w:rsidP="00F74F5A">
      <w:pPr>
        <w:jc w:val="both"/>
        <w:rPr>
          <w:rFonts w:ascii="Garamond" w:hAnsi="Garamond"/>
          <w:sz w:val="28"/>
          <w:szCs w:val="28"/>
          <w:lang w:val="bs-Latn-BA"/>
        </w:rPr>
      </w:pPr>
      <w:r w:rsidRPr="000B34E1">
        <w:rPr>
          <w:rFonts w:ascii="Garamond" w:hAnsi="Garamond"/>
          <w:sz w:val="28"/>
          <w:szCs w:val="28"/>
          <w:lang w:val="bs-Latn-BA"/>
        </w:rPr>
        <w:t>Želim vam uspješan rad i prijatan boravak u Crnoj Gori.</w:t>
      </w:r>
    </w:p>
    <w:p w:rsidR="00F74F5A" w:rsidRPr="000B34E1" w:rsidRDefault="00F74F5A" w:rsidP="00F74F5A">
      <w:pPr>
        <w:jc w:val="both"/>
        <w:rPr>
          <w:rFonts w:ascii="Garamond" w:hAnsi="Garamond"/>
          <w:sz w:val="28"/>
          <w:szCs w:val="28"/>
          <w:lang w:val="bs-Latn-BA"/>
        </w:rPr>
      </w:pPr>
    </w:p>
    <w:p w:rsidR="00ED274C" w:rsidRPr="000B34E1" w:rsidRDefault="00830829" w:rsidP="009541B2">
      <w:pPr>
        <w:jc w:val="both"/>
        <w:rPr>
          <w:rFonts w:ascii="Garamond" w:hAnsi="Garamond"/>
          <w:sz w:val="28"/>
          <w:szCs w:val="28"/>
          <w:lang w:val="bs-Latn-BA"/>
        </w:rPr>
      </w:pPr>
      <w:r>
        <w:rPr>
          <w:rFonts w:ascii="Garamond" w:hAnsi="Garamond"/>
          <w:sz w:val="28"/>
          <w:szCs w:val="28"/>
          <w:lang w:val="bs-Latn-BA"/>
        </w:rPr>
        <w:t>Zahvaljujem na pažnji.</w:t>
      </w:r>
    </w:p>
    <w:sectPr w:rsidR="00ED274C" w:rsidRPr="000B34E1" w:rsidSect="009C3240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ACC" w:rsidRDefault="00BD0ACC" w:rsidP="00736705">
      <w:r>
        <w:separator/>
      </w:r>
    </w:p>
  </w:endnote>
  <w:endnote w:type="continuationSeparator" w:id="0">
    <w:p w:rsidR="00BD0ACC" w:rsidRDefault="00BD0ACC" w:rsidP="00736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54D" w:rsidRDefault="005E4A43">
    <w:pPr>
      <w:pStyle w:val="Footer"/>
      <w:jc w:val="right"/>
    </w:pPr>
    <w:r>
      <w:fldChar w:fldCharType="begin"/>
    </w:r>
    <w:r w:rsidR="0070054D">
      <w:instrText xml:space="preserve"> PAGE   \* MERGEFORMAT </w:instrText>
    </w:r>
    <w:r>
      <w:fldChar w:fldCharType="separate"/>
    </w:r>
    <w:r w:rsidR="00FC2418">
      <w:rPr>
        <w:noProof/>
      </w:rPr>
      <w:t>3</w:t>
    </w:r>
    <w:r>
      <w:rPr>
        <w:noProof/>
      </w:rPr>
      <w:fldChar w:fldCharType="end"/>
    </w:r>
  </w:p>
  <w:p w:rsidR="0070054D" w:rsidRDefault="007005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ACC" w:rsidRDefault="00BD0ACC" w:rsidP="00736705">
      <w:r>
        <w:separator/>
      </w:r>
    </w:p>
  </w:footnote>
  <w:footnote w:type="continuationSeparator" w:id="0">
    <w:p w:rsidR="00BD0ACC" w:rsidRDefault="00BD0ACC" w:rsidP="007367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F1820"/>
    <w:multiLevelType w:val="hybridMultilevel"/>
    <w:tmpl w:val="6A7A5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687F28"/>
    <w:multiLevelType w:val="hybridMultilevel"/>
    <w:tmpl w:val="0D6C2B66"/>
    <w:lvl w:ilvl="0" w:tplc="0409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2">
    <w:nsid w:val="581C72DF"/>
    <w:multiLevelType w:val="hybridMultilevel"/>
    <w:tmpl w:val="0130032A"/>
    <w:lvl w:ilvl="0" w:tplc="C450EB9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356A0B"/>
    <w:multiLevelType w:val="hybridMultilevel"/>
    <w:tmpl w:val="D4846B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1CCE"/>
    <w:rsid w:val="00033697"/>
    <w:rsid w:val="000338E6"/>
    <w:rsid w:val="000515F2"/>
    <w:rsid w:val="00063E9B"/>
    <w:rsid w:val="00064292"/>
    <w:rsid w:val="000651B1"/>
    <w:rsid w:val="00084390"/>
    <w:rsid w:val="00084770"/>
    <w:rsid w:val="000850C1"/>
    <w:rsid w:val="000922FE"/>
    <w:rsid w:val="000972ED"/>
    <w:rsid w:val="000B0612"/>
    <w:rsid w:val="000B1110"/>
    <w:rsid w:val="000B34E1"/>
    <w:rsid w:val="000B5ACB"/>
    <w:rsid w:val="000C0D53"/>
    <w:rsid w:val="000C152C"/>
    <w:rsid w:val="000C2ECE"/>
    <w:rsid w:val="000E7DD2"/>
    <w:rsid w:val="000F1847"/>
    <w:rsid w:val="000F6996"/>
    <w:rsid w:val="0010096A"/>
    <w:rsid w:val="001025DD"/>
    <w:rsid w:val="001067C3"/>
    <w:rsid w:val="0010743D"/>
    <w:rsid w:val="00121A05"/>
    <w:rsid w:val="00124773"/>
    <w:rsid w:val="001252B6"/>
    <w:rsid w:val="00125788"/>
    <w:rsid w:val="00132993"/>
    <w:rsid w:val="00133DF7"/>
    <w:rsid w:val="001457C2"/>
    <w:rsid w:val="001554D5"/>
    <w:rsid w:val="0016277C"/>
    <w:rsid w:val="00163382"/>
    <w:rsid w:val="001714FA"/>
    <w:rsid w:val="00171970"/>
    <w:rsid w:val="001736C5"/>
    <w:rsid w:val="001A0AD8"/>
    <w:rsid w:val="001A4A7C"/>
    <w:rsid w:val="001A557E"/>
    <w:rsid w:val="001A5747"/>
    <w:rsid w:val="001B17FA"/>
    <w:rsid w:val="001C74C0"/>
    <w:rsid w:val="001E040D"/>
    <w:rsid w:val="001E12E6"/>
    <w:rsid w:val="001E14A6"/>
    <w:rsid w:val="001E277B"/>
    <w:rsid w:val="001F31CB"/>
    <w:rsid w:val="00203D3E"/>
    <w:rsid w:val="00210E36"/>
    <w:rsid w:val="002178C3"/>
    <w:rsid w:val="00223674"/>
    <w:rsid w:val="00224F10"/>
    <w:rsid w:val="0023385C"/>
    <w:rsid w:val="0024232C"/>
    <w:rsid w:val="002462CB"/>
    <w:rsid w:val="002529B1"/>
    <w:rsid w:val="0026220A"/>
    <w:rsid w:val="00266670"/>
    <w:rsid w:val="00277512"/>
    <w:rsid w:val="002B7040"/>
    <w:rsid w:val="002C7537"/>
    <w:rsid w:val="002D2D1C"/>
    <w:rsid w:val="002E67BD"/>
    <w:rsid w:val="002F172C"/>
    <w:rsid w:val="002F1792"/>
    <w:rsid w:val="002F5823"/>
    <w:rsid w:val="00311CCC"/>
    <w:rsid w:val="00321999"/>
    <w:rsid w:val="003279F5"/>
    <w:rsid w:val="00341E37"/>
    <w:rsid w:val="00344232"/>
    <w:rsid w:val="003445EB"/>
    <w:rsid w:val="00346E2D"/>
    <w:rsid w:val="00360A4F"/>
    <w:rsid w:val="00364263"/>
    <w:rsid w:val="00364789"/>
    <w:rsid w:val="00366C61"/>
    <w:rsid w:val="00371355"/>
    <w:rsid w:val="00382987"/>
    <w:rsid w:val="003832B1"/>
    <w:rsid w:val="003929BF"/>
    <w:rsid w:val="0039316E"/>
    <w:rsid w:val="003945C8"/>
    <w:rsid w:val="003A3C74"/>
    <w:rsid w:val="003B1F47"/>
    <w:rsid w:val="003B4D2A"/>
    <w:rsid w:val="003C062A"/>
    <w:rsid w:val="003C4FA9"/>
    <w:rsid w:val="003C59CF"/>
    <w:rsid w:val="003D5683"/>
    <w:rsid w:val="003E54C7"/>
    <w:rsid w:val="003F21CB"/>
    <w:rsid w:val="003F52FA"/>
    <w:rsid w:val="00402CFF"/>
    <w:rsid w:val="00423DD0"/>
    <w:rsid w:val="004317DC"/>
    <w:rsid w:val="00431ABA"/>
    <w:rsid w:val="004411B7"/>
    <w:rsid w:val="004527AC"/>
    <w:rsid w:val="0045294D"/>
    <w:rsid w:val="00455564"/>
    <w:rsid w:val="004608A5"/>
    <w:rsid w:val="0046564B"/>
    <w:rsid w:val="00477C71"/>
    <w:rsid w:val="00485D0C"/>
    <w:rsid w:val="00495D88"/>
    <w:rsid w:val="004A04E4"/>
    <w:rsid w:val="004A1A77"/>
    <w:rsid w:val="004A1D7F"/>
    <w:rsid w:val="004C52B3"/>
    <w:rsid w:val="004D1616"/>
    <w:rsid w:val="004E6E75"/>
    <w:rsid w:val="004E7D77"/>
    <w:rsid w:val="004F4A34"/>
    <w:rsid w:val="004F504B"/>
    <w:rsid w:val="00505901"/>
    <w:rsid w:val="00506DBD"/>
    <w:rsid w:val="005075E7"/>
    <w:rsid w:val="005108DA"/>
    <w:rsid w:val="005129F2"/>
    <w:rsid w:val="005238B4"/>
    <w:rsid w:val="00525326"/>
    <w:rsid w:val="0053477A"/>
    <w:rsid w:val="00535E4D"/>
    <w:rsid w:val="00541DDB"/>
    <w:rsid w:val="005514FD"/>
    <w:rsid w:val="0056135B"/>
    <w:rsid w:val="005662A4"/>
    <w:rsid w:val="00566A22"/>
    <w:rsid w:val="00575477"/>
    <w:rsid w:val="00582FD9"/>
    <w:rsid w:val="00591062"/>
    <w:rsid w:val="00593860"/>
    <w:rsid w:val="005A43DD"/>
    <w:rsid w:val="005A5E47"/>
    <w:rsid w:val="005C1916"/>
    <w:rsid w:val="005E4A43"/>
    <w:rsid w:val="005F6626"/>
    <w:rsid w:val="00600F25"/>
    <w:rsid w:val="0060292E"/>
    <w:rsid w:val="006042BF"/>
    <w:rsid w:val="00611CC4"/>
    <w:rsid w:val="00614E6F"/>
    <w:rsid w:val="006262CF"/>
    <w:rsid w:val="00631FDD"/>
    <w:rsid w:val="006331C9"/>
    <w:rsid w:val="00640CD0"/>
    <w:rsid w:val="00643E01"/>
    <w:rsid w:val="006500E8"/>
    <w:rsid w:val="006505BD"/>
    <w:rsid w:val="00652845"/>
    <w:rsid w:val="00687214"/>
    <w:rsid w:val="00690508"/>
    <w:rsid w:val="006A09D0"/>
    <w:rsid w:val="006A1B59"/>
    <w:rsid w:val="006C572D"/>
    <w:rsid w:val="006C6CB1"/>
    <w:rsid w:val="006D0F2B"/>
    <w:rsid w:val="006D1A40"/>
    <w:rsid w:val="006E6B2E"/>
    <w:rsid w:val="006F53F7"/>
    <w:rsid w:val="006F5AB6"/>
    <w:rsid w:val="006F6052"/>
    <w:rsid w:val="0070054D"/>
    <w:rsid w:val="00713CD6"/>
    <w:rsid w:val="00720AE1"/>
    <w:rsid w:val="00720B4F"/>
    <w:rsid w:val="00721720"/>
    <w:rsid w:val="007255F5"/>
    <w:rsid w:val="007300E4"/>
    <w:rsid w:val="00731FFA"/>
    <w:rsid w:val="007343A6"/>
    <w:rsid w:val="00735B33"/>
    <w:rsid w:val="00735D39"/>
    <w:rsid w:val="00736705"/>
    <w:rsid w:val="007406BD"/>
    <w:rsid w:val="007418C6"/>
    <w:rsid w:val="007446AC"/>
    <w:rsid w:val="00745DF1"/>
    <w:rsid w:val="007502FE"/>
    <w:rsid w:val="00754724"/>
    <w:rsid w:val="00760B04"/>
    <w:rsid w:val="007727D0"/>
    <w:rsid w:val="00773871"/>
    <w:rsid w:val="00776F7F"/>
    <w:rsid w:val="007779D0"/>
    <w:rsid w:val="007A1EDB"/>
    <w:rsid w:val="007A44E2"/>
    <w:rsid w:val="007B676C"/>
    <w:rsid w:val="007C18D1"/>
    <w:rsid w:val="007C230C"/>
    <w:rsid w:val="007D0C02"/>
    <w:rsid w:val="007D1BC2"/>
    <w:rsid w:val="007D4475"/>
    <w:rsid w:val="007D5BEF"/>
    <w:rsid w:val="007E1AB0"/>
    <w:rsid w:val="007E7FF1"/>
    <w:rsid w:val="007F3E85"/>
    <w:rsid w:val="0080402C"/>
    <w:rsid w:val="008054B2"/>
    <w:rsid w:val="00806726"/>
    <w:rsid w:val="008144A9"/>
    <w:rsid w:val="00814E87"/>
    <w:rsid w:val="00815288"/>
    <w:rsid w:val="008159DA"/>
    <w:rsid w:val="008177CB"/>
    <w:rsid w:val="00830829"/>
    <w:rsid w:val="00837ADD"/>
    <w:rsid w:val="00857852"/>
    <w:rsid w:val="00857DD4"/>
    <w:rsid w:val="008600C8"/>
    <w:rsid w:val="00871C87"/>
    <w:rsid w:val="00873CAC"/>
    <w:rsid w:val="008A2326"/>
    <w:rsid w:val="008A77A2"/>
    <w:rsid w:val="008A7D5A"/>
    <w:rsid w:val="008B358A"/>
    <w:rsid w:val="008B49FA"/>
    <w:rsid w:val="008B5540"/>
    <w:rsid w:val="008C05E2"/>
    <w:rsid w:val="008E3CD8"/>
    <w:rsid w:val="008F0A67"/>
    <w:rsid w:val="009043CE"/>
    <w:rsid w:val="00917E93"/>
    <w:rsid w:val="00917F0C"/>
    <w:rsid w:val="0093247A"/>
    <w:rsid w:val="00944307"/>
    <w:rsid w:val="0094621C"/>
    <w:rsid w:val="009541B2"/>
    <w:rsid w:val="009605FD"/>
    <w:rsid w:val="00962618"/>
    <w:rsid w:val="00965A7D"/>
    <w:rsid w:val="009661EA"/>
    <w:rsid w:val="00966AFA"/>
    <w:rsid w:val="00976AD6"/>
    <w:rsid w:val="00977A41"/>
    <w:rsid w:val="00987933"/>
    <w:rsid w:val="00991638"/>
    <w:rsid w:val="00995F96"/>
    <w:rsid w:val="009A0D50"/>
    <w:rsid w:val="009A7A8A"/>
    <w:rsid w:val="009B05F3"/>
    <w:rsid w:val="009B1070"/>
    <w:rsid w:val="009C108E"/>
    <w:rsid w:val="009C3240"/>
    <w:rsid w:val="009C52B8"/>
    <w:rsid w:val="009C68C5"/>
    <w:rsid w:val="009D7D11"/>
    <w:rsid w:val="009E27FB"/>
    <w:rsid w:val="009E586C"/>
    <w:rsid w:val="00A00A3D"/>
    <w:rsid w:val="00A0392B"/>
    <w:rsid w:val="00A16E55"/>
    <w:rsid w:val="00A544DD"/>
    <w:rsid w:val="00A56369"/>
    <w:rsid w:val="00A660D0"/>
    <w:rsid w:val="00A675F0"/>
    <w:rsid w:val="00A67DD4"/>
    <w:rsid w:val="00A83753"/>
    <w:rsid w:val="00A84A80"/>
    <w:rsid w:val="00A84C5E"/>
    <w:rsid w:val="00A85664"/>
    <w:rsid w:val="00A96362"/>
    <w:rsid w:val="00AA503E"/>
    <w:rsid w:val="00AA5CDA"/>
    <w:rsid w:val="00AD797D"/>
    <w:rsid w:val="00AE5F59"/>
    <w:rsid w:val="00AF18FC"/>
    <w:rsid w:val="00AF21E0"/>
    <w:rsid w:val="00B05766"/>
    <w:rsid w:val="00B34A8D"/>
    <w:rsid w:val="00B42022"/>
    <w:rsid w:val="00B449FC"/>
    <w:rsid w:val="00B50D17"/>
    <w:rsid w:val="00B52DB8"/>
    <w:rsid w:val="00B54311"/>
    <w:rsid w:val="00B62DEB"/>
    <w:rsid w:val="00B722B2"/>
    <w:rsid w:val="00B77BFD"/>
    <w:rsid w:val="00B80D56"/>
    <w:rsid w:val="00BB0B61"/>
    <w:rsid w:val="00BD0ACC"/>
    <w:rsid w:val="00BD4B7D"/>
    <w:rsid w:val="00BE49E9"/>
    <w:rsid w:val="00BF098A"/>
    <w:rsid w:val="00BF6A42"/>
    <w:rsid w:val="00C073B4"/>
    <w:rsid w:val="00C10940"/>
    <w:rsid w:val="00C220FA"/>
    <w:rsid w:val="00C307E5"/>
    <w:rsid w:val="00C440A3"/>
    <w:rsid w:val="00C442D7"/>
    <w:rsid w:val="00C546DA"/>
    <w:rsid w:val="00C565A2"/>
    <w:rsid w:val="00C60D0A"/>
    <w:rsid w:val="00C626E2"/>
    <w:rsid w:val="00C64019"/>
    <w:rsid w:val="00C813D6"/>
    <w:rsid w:val="00C84F24"/>
    <w:rsid w:val="00C86271"/>
    <w:rsid w:val="00C87591"/>
    <w:rsid w:val="00C93F8C"/>
    <w:rsid w:val="00C97DBB"/>
    <w:rsid w:val="00CA3B9F"/>
    <w:rsid w:val="00CA50B5"/>
    <w:rsid w:val="00CB3B98"/>
    <w:rsid w:val="00CB4EA3"/>
    <w:rsid w:val="00CC7D6A"/>
    <w:rsid w:val="00CD107A"/>
    <w:rsid w:val="00CD3437"/>
    <w:rsid w:val="00CF1CCE"/>
    <w:rsid w:val="00CF66F7"/>
    <w:rsid w:val="00D01B10"/>
    <w:rsid w:val="00D02F0B"/>
    <w:rsid w:val="00D06D7A"/>
    <w:rsid w:val="00D16A20"/>
    <w:rsid w:val="00D30EE8"/>
    <w:rsid w:val="00D42216"/>
    <w:rsid w:val="00D43E1F"/>
    <w:rsid w:val="00D46EB4"/>
    <w:rsid w:val="00D550F6"/>
    <w:rsid w:val="00D83CD9"/>
    <w:rsid w:val="00D83DD7"/>
    <w:rsid w:val="00D9132A"/>
    <w:rsid w:val="00D951D4"/>
    <w:rsid w:val="00DA30BA"/>
    <w:rsid w:val="00DA32C8"/>
    <w:rsid w:val="00DA7585"/>
    <w:rsid w:val="00DB3CB0"/>
    <w:rsid w:val="00DB5678"/>
    <w:rsid w:val="00DB60A7"/>
    <w:rsid w:val="00DC4D04"/>
    <w:rsid w:val="00DC6EAD"/>
    <w:rsid w:val="00DD0E74"/>
    <w:rsid w:val="00DD16AE"/>
    <w:rsid w:val="00DE10DA"/>
    <w:rsid w:val="00DE535D"/>
    <w:rsid w:val="00E0495F"/>
    <w:rsid w:val="00E100D1"/>
    <w:rsid w:val="00E32BE1"/>
    <w:rsid w:val="00E34861"/>
    <w:rsid w:val="00E34CA7"/>
    <w:rsid w:val="00E40952"/>
    <w:rsid w:val="00E435DC"/>
    <w:rsid w:val="00E46E9C"/>
    <w:rsid w:val="00E52B0C"/>
    <w:rsid w:val="00E65757"/>
    <w:rsid w:val="00E74B8D"/>
    <w:rsid w:val="00E7589D"/>
    <w:rsid w:val="00E83C72"/>
    <w:rsid w:val="00E847FC"/>
    <w:rsid w:val="00E91AB5"/>
    <w:rsid w:val="00EA0CC4"/>
    <w:rsid w:val="00EA1146"/>
    <w:rsid w:val="00EA1F57"/>
    <w:rsid w:val="00EA493D"/>
    <w:rsid w:val="00EB3CAE"/>
    <w:rsid w:val="00EC33D8"/>
    <w:rsid w:val="00ED0F44"/>
    <w:rsid w:val="00ED274C"/>
    <w:rsid w:val="00ED498C"/>
    <w:rsid w:val="00ED4E25"/>
    <w:rsid w:val="00EE6364"/>
    <w:rsid w:val="00EF5D9D"/>
    <w:rsid w:val="00F0006D"/>
    <w:rsid w:val="00F069F2"/>
    <w:rsid w:val="00F124D9"/>
    <w:rsid w:val="00F30EEA"/>
    <w:rsid w:val="00F31F4C"/>
    <w:rsid w:val="00F344C1"/>
    <w:rsid w:val="00F354ED"/>
    <w:rsid w:val="00F41DB1"/>
    <w:rsid w:val="00F465F3"/>
    <w:rsid w:val="00F74F5A"/>
    <w:rsid w:val="00F80062"/>
    <w:rsid w:val="00F84E67"/>
    <w:rsid w:val="00F856B8"/>
    <w:rsid w:val="00F9021A"/>
    <w:rsid w:val="00F937CB"/>
    <w:rsid w:val="00F94F7A"/>
    <w:rsid w:val="00F961B1"/>
    <w:rsid w:val="00FA0200"/>
    <w:rsid w:val="00FA6009"/>
    <w:rsid w:val="00FB20FB"/>
    <w:rsid w:val="00FB24C8"/>
    <w:rsid w:val="00FB334A"/>
    <w:rsid w:val="00FB575F"/>
    <w:rsid w:val="00FC2418"/>
    <w:rsid w:val="00FC44C9"/>
    <w:rsid w:val="00FD28CD"/>
    <w:rsid w:val="00FD35D3"/>
    <w:rsid w:val="00FE7E6B"/>
    <w:rsid w:val="00FF0EF1"/>
    <w:rsid w:val="00FF43E6"/>
    <w:rsid w:val="00FF57C7"/>
    <w:rsid w:val="00FF5A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240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locked/>
    <w:rsid w:val="00CA3B9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F1CCE"/>
    <w:rPr>
      <w:rFonts w:cs="Times New Roman"/>
      <w:color w:val="46799F"/>
      <w:u w:val="none"/>
      <w:effect w:val="none"/>
    </w:rPr>
  </w:style>
  <w:style w:type="paragraph" w:styleId="NormalWeb">
    <w:name w:val="Normal (Web)"/>
    <w:basedOn w:val="Normal"/>
    <w:uiPriority w:val="99"/>
    <w:rsid w:val="00CF1CCE"/>
    <w:pPr>
      <w:spacing w:before="240" w:after="240"/>
    </w:pPr>
  </w:style>
  <w:style w:type="character" w:customStyle="1" w:styleId="articleseparator2">
    <w:name w:val="article_separator2"/>
    <w:basedOn w:val="DefaultParagraphFont"/>
    <w:uiPriority w:val="99"/>
    <w:rsid w:val="00CF1CC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CF1C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F1CCE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al"/>
    <w:uiPriority w:val="99"/>
    <w:rsid w:val="0039316E"/>
    <w:pPr>
      <w:spacing w:after="160" w:line="240" w:lineRule="exact"/>
    </w:pPr>
    <w:rPr>
      <w:rFonts w:ascii="Tahoma" w:hAnsi="Tahoma"/>
      <w:sz w:val="20"/>
      <w:szCs w:val="20"/>
    </w:rPr>
  </w:style>
  <w:style w:type="character" w:customStyle="1" w:styleId="PlainTextChar">
    <w:name w:val="Plain Text Char"/>
    <w:uiPriority w:val="99"/>
    <w:locked/>
    <w:rsid w:val="00944307"/>
    <w:rPr>
      <w:rFonts w:ascii="Consolas" w:hAnsi="Consolas" w:cs="Times New Roman"/>
      <w:sz w:val="21"/>
      <w:szCs w:val="21"/>
    </w:rPr>
  </w:style>
  <w:style w:type="paragraph" w:styleId="PlainText">
    <w:name w:val="Plain Text"/>
    <w:basedOn w:val="Normal"/>
    <w:link w:val="PlainTextChar1"/>
    <w:uiPriority w:val="99"/>
    <w:rsid w:val="00944307"/>
    <w:rPr>
      <w:rFonts w:ascii="Consolas" w:hAnsi="Consolas"/>
      <w:sz w:val="21"/>
      <w:szCs w:val="21"/>
    </w:rPr>
  </w:style>
  <w:style w:type="character" w:customStyle="1" w:styleId="PlainTextChar1">
    <w:name w:val="Plain Text Char1"/>
    <w:basedOn w:val="DefaultParagraphFont"/>
    <w:link w:val="PlainText"/>
    <w:uiPriority w:val="99"/>
    <w:locked/>
    <w:rsid w:val="00944307"/>
    <w:rPr>
      <w:rFonts w:ascii="Consolas" w:hAnsi="Consolas" w:cs="Times New Roman"/>
      <w:sz w:val="21"/>
      <w:szCs w:val="21"/>
    </w:rPr>
  </w:style>
  <w:style w:type="paragraph" w:styleId="Header">
    <w:name w:val="header"/>
    <w:basedOn w:val="Normal"/>
    <w:link w:val="HeaderChar"/>
    <w:uiPriority w:val="99"/>
    <w:rsid w:val="007367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36705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7367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36705"/>
    <w:rPr>
      <w:rFonts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9541B2"/>
    <w:rPr>
      <w:rFonts w:cs="Times New Roman"/>
      <w:color w:val="800080"/>
      <w:u w:val="single"/>
    </w:rPr>
  </w:style>
  <w:style w:type="paragraph" w:customStyle="1" w:styleId="Default">
    <w:name w:val="Default"/>
    <w:basedOn w:val="Normal"/>
    <w:rsid w:val="00341E37"/>
    <w:pPr>
      <w:autoSpaceDE w:val="0"/>
      <w:autoSpaceDN w:val="0"/>
    </w:pPr>
    <w:rPr>
      <w:rFonts w:ascii="Arial" w:eastAsia="Calibri" w:hAnsi="Arial" w:cs="Arial"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rsid w:val="00CA3B9F"/>
    <w:rPr>
      <w:b/>
      <w:bCs/>
      <w:sz w:val="36"/>
      <w:szCs w:val="36"/>
    </w:rPr>
  </w:style>
  <w:style w:type="paragraph" w:styleId="ListParagraph">
    <w:name w:val="List Paragraph"/>
    <w:basedOn w:val="Normal"/>
    <w:link w:val="ListParagraphChar"/>
    <w:uiPriority w:val="34"/>
    <w:qFormat/>
    <w:rsid w:val="00E32BE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E32BE1"/>
    <w:rPr>
      <w:rFonts w:ascii="Calibri" w:eastAsia="Times New Roman" w:hAnsi="Calibri" w:cs="Times New Roman"/>
      <w:sz w:val="22"/>
      <w:szCs w:val="22"/>
    </w:rPr>
  </w:style>
  <w:style w:type="paragraph" w:customStyle="1" w:styleId="msolistparagraph0">
    <w:name w:val="msolistparagraph"/>
    <w:basedOn w:val="Normal"/>
    <w:rsid w:val="002B7040"/>
    <w:pPr>
      <w:spacing w:before="100" w:beforeAutospacing="1" w:after="100" w:afterAutospacing="1"/>
    </w:pPr>
  </w:style>
  <w:style w:type="character" w:customStyle="1" w:styleId="hps">
    <w:name w:val="hps"/>
    <w:basedOn w:val="DefaultParagraphFont"/>
    <w:rsid w:val="008E3CD8"/>
  </w:style>
  <w:style w:type="character" w:styleId="SubtleEmphasis">
    <w:name w:val="Subtle Emphasis"/>
    <w:basedOn w:val="DefaultParagraphFont"/>
    <w:uiPriority w:val="19"/>
    <w:qFormat/>
    <w:rsid w:val="004E7D77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8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8255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82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82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82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82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82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825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825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6825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682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6825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825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6825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68255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6825553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68255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68255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82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8BD32-99DD-442B-9A0B-625763DFD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1015</Words>
  <Characters>5791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Govor ministra vanjskih poslova i evropskih integracija Crne Gore Nebojše Kaluđerovića na sastanku Parlamentarnog odbora za stabilizaciju i pridruživanje Evropske unije i Crne Gore, Brisel 28-29</vt:lpstr>
      <vt:lpstr>Govor ministra vanjskih poslova i evropskih integracija Crne Gore Nebojše Kaluđerovića na sastanku Parlamentarnog odbora za stabilizaciju i pridruživanje Evropske unije i Crne Gore, Brisel 28-29</vt:lpstr>
    </vt:vector>
  </TitlesOfParts>
  <Company/>
  <LinksUpToDate>false</LinksUpToDate>
  <CharactersWithSpaces>6793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Govor ministra vanjskih poslova i evropskih integracija Crne Gore Nebojše Kaluđerovića na sastanku Parlamentarnog odbora za stabilizaciju i pridruživanje Evropske unije i Crne Gore, Brisel 28-29</dc:title>
  <dc:creator>Tatjana Bulajić</dc:creator>
  <cp:lastModifiedBy>Mirela Rebronja</cp:lastModifiedBy>
  <cp:revision>4</cp:revision>
  <cp:lastPrinted>2014-03-25T11:34:00Z</cp:lastPrinted>
  <dcterms:created xsi:type="dcterms:W3CDTF">2014-03-24T13:39:00Z</dcterms:created>
  <dcterms:modified xsi:type="dcterms:W3CDTF">2014-03-25T15:51:00Z</dcterms:modified>
</cp:coreProperties>
</file>