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E2" w:rsidRPr="00B32A39" w:rsidRDefault="00CF2F51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noProof/>
          <w:sz w:val="24"/>
          <w:szCs w:val="24"/>
          <w:lang w:val="en-US"/>
        </w:rPr>
        <w:drawing>
          <wp:inline distT="0" distB="0" distL="0" distR="0">
            <wp:extent cx="949325" cy="1099185"/>
            <wp:effectExtent l="19050" t="0" r="3175" b="0"/>
            <wp:docPr id="1" name="Picture 1" descr="Datoteka:Coat of arms of Montenegro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VLADA CRNE GORE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objavljuje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 xml:space="preserve">JAVNI POZIV </w:t>
      </w:r>
    </w:p>
    <w:p w:rsidR="004F71E2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>
        <w:rPr>
          <w:rFonts w:cs="Arial"/>
          <w:b/>
          <w:sz w:val="24"/>
          <w:szCs w:val="24"/>
          <w:lang w:val="sr-Latn-CS"/>
        </w:rPr>
        <w:t>z</w:t>
      </w:r>
      <w:r w:rsidRPr="00B32A39">
        <w:rPr>
          <w:rFonts w:cs="Arial"/>
          <w:b/>
          <w:sz w:val="24"/>
          <w:szCs w:val="24"/>
          <w:lang w:val="sr-Latn-CS"/>
        </w:rPr>
        <w:t xml:space="preserve">a učešće na javnom tenderu za izdavanje u zakup zemljišta na period od godinu dana, 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>sa mogućnošću produženja per</w:t>
      </w:r>
      <w:r>
        <w:rPr>
          <w:rFonts w:cs="Arial"/>
          <w:b/>
          <w:sz w:val="24"/>
          <w:szCs w:val="24"/>
          <w:lang w:val="sr-Latn-CS"/>
        </w:rPr>
        <w:t>ioda zakupa na još godinu dana,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b/>
          <w:sz w:val="24"/>
          <w:szCs w:val="24"/>
          <w:lang w:val="sr-Latn-CS"/>
        </w:rPr>
      </w:pPr>
      <w:r w:rsidRPr="00B32A39">
        <w:rPr>
          <w:rFonts w:cs="Arial"/>
          <w:b/>
          <w:sz w:val="24"/>
          <w:szCs w:val="24"/>
          <w:lang w:val="sr-Latn-CS"/>
        </w:rPr>
        <w:t xml:space="preserve">na lokaciji  </w:t>
      </w:r>
      <w:r w:rsidR="005C2813">
        <w:rPr>
          <w:rFonts w:cs="Arial"/>
          <w:b/>
          <w:sz w:val="24"/>
          <w:szCs w:val="24"/>
          <w:lang w:val="sr-Latn-CS"/>
        </w:rPr>
        <w:t>Kapino</w:t>
      </w:r>
      <w:r w:rsidRPr="00B32A39">
        <w:rPr>
          <w:rFonts w:cs="Arial"/>
          <w:b/>
          <w:sz w:val="24"/>
          <w:szCs w:val="24"/>
          <w:lang w:val="sr-Latn-CS"/>
        </w:rPr>
        <w:t xml:space="preserve"> polje, Opština Nikšić</w:t>
      </w:r>
    </w:p>
    <w:p w:rsidR="004F71E2" w:rsidRPr="00B32A39" w:rsidRDefault="004F71E2" w:rsidP="004F71E2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 (u daljem tekstu: Ministarstvo), javnom objavom, poziva na podnošenje ponuda poljoprivredne proizvođače, zainteresovane za zakup zemljišta, katastarske par</w:t>
      </w:r>
      <w:r w:rsidR="005C2813">
        <w:rPr>
          <w:rFonts w:cs="Arial"/>
          <w:sz w:val="24"/>
          <w:szCs w:val="24"/>
          <w:lang w:val="sr-Latn-CS"/>
        </w:rPr>
        <w:t>cele upisane u Listu nepokretnosti broj 84</w:t>
      </w:r>
      <w:r w:rsidRPr="00B32A39">
        <w:rPr>
          <w:rFonts w:cs="Arial"/>
          <w:sz w:val="24"/>
          <w:szCs w:val="24"/>
          <w:lang w:val="sr-Latn-CS"/>
        </w:rPr>
        <w:t xml:space="preserve"> K.O. </w:t>
      </w:r>
      <w:r w:rsidR="005C2813">
        <w:rPr>
          <w:rFonts w:cs="Arial"/>
          <w:sz w:val="24"/>
          <w:szCs w:val="24"/>
          <w:lang w:val="sr-Latn-CS"/>
        </w:rPr>
        <w:t>Kočani</w:t>
      </w:r>
      <w:r w:rsidR="00F319DA">
        <w:rPr>
          <w:rFonts w:cs="Arial"/>
          <w:sz w:val="24"/>
          <w:szCs w:val="24"/>
          <w:lang w:val="sr-Latn-CS"/>
        </w:rPr>
        <w:t>,</w:t>
      </w:r>
      <w:r w:rsidR="005C2813">
        <w:rPr>
          <w:rFonts w:cs="Arial"/>
          <w:sz w:val="24"/>
          <w:szCs w:val="24"/>
          <w:lang w:val="sr-Latn-CS"/>
        </w:rPr>
        <w:t xml:space="preserve"> </w:t>
      </w:r>
      <w:r w:rsidRPr="00B32A39">
        <w:rPr>
          <w:rFonts w:cs="Arial"/>
          <w:sz w:val="24"/>
          <w:szCs w:val="24"/>
          <w:lang w:val="sr-Latn-CS"/>
        </w:rPr>
        <w:t>Opština Nikšić</w:t>
      </w:r>
      <w:r>
        <w:rPr>
          <w:rFonts w:cs="Arial"/>
          <w:sz w:val="24"/>
          <w:szCs w:val="24"/>
          <w:lang w:val="sr-Latn-CS"/>
        </w:rPr>
        <w:t>,</w:t>
      </w:r>
      <w:r w:rsidRPr="00B32A39">
        <w:rPr>
          <w:rFonts w:cs="Arial"/>
          <w:sz w:val="24"/>
          <w:szCs w:val="24"/>
          <w:lang w:val="sr-Latn-CS"/>
        </w:rPr>
        <w:t xml:space="preserve"> ukupne površine </w:t>
      </w:r>
      <w:r w:rsidR="005C2813" w:rsidRPr="005C2813">
        <w:rPr>
          <w:rFonts w:cs="Arial"/>
          <w:sz w:val="24"/>
          <w:szCs w:val="24"/>
          <w:lang w:val="sr-Latn-CS"/>
        </w:rPr>
        <w:t>859.459</w:t>
      </w:r>
      <w:r w:rsidR="005C2813">
        <w:rPr>
          <w:rFonts w:cs="Arial"/>
          <w:sz w:val="24"/>
          <w:szCs w:val="24"/>
          <w:lang w:val="sr-Latn-CS"/>
        </w:rPr>
        <w:t xml:space="preserve">m2, </w:t>
      </w:r>
      <w:r w:rsidRPr="00B32A39">
        <w:rPr>
          <w:rFonts w:cs="Arial"/>
          <w:sz w:val="24"/>
          <w:lang w:val="sr-Latn-CS"/>
        </w:rPr>
        <w:t>svojina Države Crne Gore, bez tereta i ograničenja</w:t>
      </w:r>
      <w:r>
        <w:rPr>
          <w:rFonts w:cs="Arial"/>
          <w:sz w:val="24"/>
          <w:lang w:val="sr-Latn-CS"/>
        </w:rPr>
        <w:t xml:space="preserve">, </w:t>
      </w:r>
      <w:r w:rsidRPr="00B32A39">
        <w:rPr>
          <w:rFonts w:cs="Arial"/>
          <w:sz w:val="24"/>
          <w:szCs w:val="24"/>
          <w:lang w:val="sr-Latn-CS"/>
        </w:rPr>
        <w:t>na period od godinu dana, sa mogu</w:t>
      </w:r>
      <w:r>
        <w:rPr>
          <w:rFonts w:cs="Arial"/>
          <w:sz w:val="24"/>
          <w:szCs w:val="24"/>
          <w:lang w:val="sr-Latn-CS"/>
        </w:rPr>
        <w:t>ć</w:t>
      </w:r>
      <w:r w:rsidRPr="00B32A39">
        <w:rPr>
          <w:rFonts w:cs="Arial"/>
          <w:sz w:val="24"/>
          <w:szCs w:val="24"/>
          <w:lang w:val="sr-Latn-CS"/>
        </w:rPr>
        <w:t xml:space="preserve">nošću produženja perioda zakupa na još godinu dana u skladu sa tačkom 2.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b/>
          <w:i/>
          <w:sz w:val="24"/>
          <w:szCs w:val="24"/>
          <w:lang w:val="sr-Latn-CS"/>
        </w:rPr>
      </w:pPr>
    </w:p>
    <w:p w:rsidR="004F71E2" w:rsidRPr="00CF2F51" w:rsidRDefault="00F319DA" w:rsidP="00CF2F51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>Osnovni podaci o zemljištu koje</w:t>
      </w:r>
      <w:r w:rsidR="004F71E2" w:rsidRPr="00B32A39">
        <w:rPr>
          <w:rFonts w:cs="Arial"/>
          <w:sz w:val="24"/>
          <w:szCs w:val="24"/>
          <w:lang w:val="sr-Latn-CS"/>
        </w:rPr>
        <w:t xml:space="preserve"> se izdaje u zakup</w:t>
      </w:r>
      <w:r w:rsidR="00CF2F51">
        <w:rPr>
          <w:rFonts w:cs="Arial"/>
          <w:sz w:val="24"/>
          <w:szCs w:val="24"/>
          <w:lang w:val="sr-Latn-CS"/>
        </w:rPr>
        <w:t xml:space="preserve"> - </w:t>
      </w:r>
      <w:r w:rsidR="004F71E2" w:rsidRPr="00CF2F51">
        <w:rPr>
          <w:rFonts w:cs="Arial"/>
          <w:sz w:val="24"/>
          <w:szCs w:val="24"/>
          <w:lang w:val="sr-Latn-CS"/>
        </w:rPr>
        <w:t>Lokacija koja je predmet Tendera obuhvata zemljište koje se prostire na površini od 1.000 hektara.</w:t>
      </w:r>
      <w:r w:rsidR="004F71E2" w:rsidRPr="00CF2F51">
        <w:rPr>
          <w:rFonts w:cs="Arial"/>
          <w:color w:val="FF0000"/>
          <w:sz w:val="24"/>
          <w:szCs w:val="24"/>
          <w:lang w:val="sr-Latn-CS"/>
        </w:rPr>
        <w:t xml:space="preserve"> </w:t>
      </w:r>
      <w:r w:rsidR="004F71E2" w:rsidRPr="00CF2F51">
        <w:rPr>
          <w:rFonts w:cs="Arial"/>
          <w:sz w:val="24"/>
          <w:szCs w:val="24"/>
          <w:lang w:val="sr-Latn-CS"/>
        </w:rPr>
        <w:t>Detaljne informacije o zemljištu date su u Tenderskoj dokumentaciji.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Učešće na Tenderu biće omogućeno zainteresovanim licima, koja su otkupila Tendersku dokumentaciju i potpisala </w:t>
      </w:r>
      <w:r w:rsidRPr="00846339">
        <w:rPr>
          <w:rFonts w:cs="Arial"/>
          <w:i/>
          <w:sz w:val="24"/>
          <w:szCs w:val="24"/>
          <w:lang w:val="sr-Latn-CS"/>
        </w:rPr>
        <w:t xml:space="preserve">Izjavu o povjerljivosti </w:t>
      </w:r>
      <w:r w:rsidRPr="00B32A39">
        <w:rPr>
          <w:rFonts w:cs="Arial"/>
          <w:sz w:val="24"/>
          <w:szCs w:val="24"/>
          <w:lang w:val="sr-Latn-CS"/>
        </w:rPr>
        <w:t>u skladu sa ovim Javnim pozivom (</w:t>
      </w:r>
      <w:r>
        <w:rPr>
          <w:rFonts w:cs="Arial"/>
          <w:sz w:val="24"/>
          <w:szCs w:val="24"/>
          <w:lang w:val="sr-Latn-CS"/>
        </w:rPr>
        <w:t>"</w:t>
      </w:r>
      <w:r w:rsidRPr="00846339">
        <w:rPr>
          <w:rFonts w:cs="Arial"/>
          <w:i/>
          <w:sz w:val="24"/>
          <w:szCs w:val="24"/>
          <w:lang w:val="sr-Latn-CS"/>
        </w:rPr>
        <w:t>Učesnik na Tenderu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>).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>Učesnik na Tenderu, kvalifikovaće se kao Ponuđač</w:t>
      </w:r>
      <w:r>
        <w:rPr>
          <w:rFonts w:cs="Arial"/>
          <w:sz w:val="24"/>
          <w:szCs w:val="24"/>
          <w:lang w:val="sr-Latn-CS"/>
        </w:rPr>
        <w:t>,</w:t>
      </w:r>
      <w:r w:rsidRPr="006E0C82">
        <w:rPr>
          <w:rFonts w:cs="Arial"/>
          <w:sz w:val="24"/>
          <w:szCs w:val="24"/>
          <w:lang w:val="sr-Latn-CS"/>
        </w:rPr>
        <w:t xml:space="preserve"> ako ispunjava sledeće uslove: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biti registrovan kao poljoprivredni proizvođač.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da dokaže da posjeduje sredstva neophodna za relizaciju predviđenog projekta na potpun i blagovremen način pod uslovima navedenim u Tenderskoj dokumentaciji i Ponudi.</w:t>
      </w:r>
    </w:p>
    <w:p w:rsidR="004F71E2" w:rsidRPr="00B32A39" w:rsidRDefault="004F71E2" w:rsidP="004F71E2">
      <w:pPr>
        <w:pStyle w:val="ColorfulList-Accent11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Ponuđač mora dostaviti plan sadnje</w:t>
      </w:r>
      <w:r w:rsidR="00F319DA">
        <w:rPr>
          <w:rFonts w:cs="Arial"/>
          <w:sz w:val="24"/>
          <w:szCs w:val="24"/>
          <w:lang w:val="sr-Latn-CS"/>
        </w:rPr>
        <w:t>/sjetve</w:t>
      </w:r>
      <w:r w:rsidRPr="00B32A39"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8463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Od Ponuđača se, između ostalog, očekuje: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pr</w:t>
      </w:r>
      <w:r>
        <w:rPr>
          <w:rFonts w:cs="Arial"/>
          <w:sz w:val="24"/>
          <w:szCs w:val="24"/>
          <w:lang w:val="sr-Latn-CS"/>
        </w:rPr>
        <w:t xml:space="preserve">edloži strukturu i iznos </w:t>
      </w:r>
      <w:r w:rsidRPr="00B32A39">
        <w:rPr>
          <w:rFonts w:cs="Arial"/>
          <w:sz w:val="24"/>
          <w:szCs w:val="24"/>
          <w:lang w:val="sr-Latn-CS"/>
        </w:rPr>
        <w:t xml:space="preserve">zakupnine po </w:t>
      </w:r>
      <w:r>
        <w:rPr>
          <w:rFonts w:cs="Arial"/>
          <w:sz w:val="24"/>
          <w:szCs w:val="24"/>
          <w:lang w:val="sr-Latn-CS"/>
        </w:rPr>
        <w:t xml:space="preserve">hektaru </w:t>
      </w:r>
      <w:r w:rsidRPr="00B32A39">
        <w:rPr>
          <w:rFonts w:cs="Arial"/>
          <w:sz w:val="24"/>
          <w:szCs w:val="24"/>
          <w:lang w:val="sr-Latn-CS"/>
        </w:rPr>
        <w:t xml:space="preserve">zakupljenog zemljišta, </w:t>
      </w:r>
      <w:r>
        <w:rPr>
          <w:rFonts w:cs="Arial"/>
          <w:sz w:val="24"/>
          <w:szCs w:val="24"/>
          <w:lang w:val="sr-Latn-CS"/>
        </w:rPr>
        <w:t xml:space="preserve">s tim da taj </w:t>
      </w:r>
      <w:r w:rsidRPr="00B32A39">
        <w:rPr>
          <w:rFonts w:cs="Arial"/>
          <w:sz w:val="24"/>
          <w:szCs w:val="24"/>
          <w:lang w:val="sr-Latn-CS"/>
        </w:rPr>
        <w:t xml:space="preserve">iznos ne </w:t>
      </w:r>
      <w:r>
        <w:rPr>
          <w:rFonts w:cs="Arial"/>
          <w:sz w:val="24"/>
          <w:szCs w:val="24"/>
          <w:lang w:val="sr-Latn-CS"/>
        </w:rPr>
        <w:t xml:space="preserve">može biti </w:t>
      </w:r>
      <w:r w:rsidRPr="00B32A39">
        <w:rPr>
          <w:rFonts w:cs="Arial"/>
          <w:sz w:val="24"/>
          <w:szCs w:val="24"/>
          <w:lang w:val="sr-Latn-CS"/>
        </w:rPr>
        <w:t>manj</w:t>
      </w:r>
      <w:r>
        <w:rPr>
          <w:rFonts w:cs="Arial"/>
          <w:sz w:val="24"/>
          <w:szCs w:val="24"/>
          <w:lang w:val="sr-Latn-CS"/>
        </w:rPr>
        <w:t>i od 150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sto</w:t>
      </w:r>
      <w:r>
        <w:rPr>
          <w:rFonts w:cs="Arial"/>
          <w:i/>
          <w:sz w:val="24"/>
          <w:szCs w:val="24"/>
          <w:lang w:val="sr-Latn-CS"/>
        </w:rPr>
        <w:t>tinui</w:t>
      </w:r>
      <w:r w:rsidRPr="00C575BF">
        <w:rPr>
          <w:rFonts w:cs="Arial"/>
          <w:i/>
          <w:sz w:val="24"/>
          <w:szCs w:val="24"/>
          <w:lang w:val="sr-Latn-CS"/>
        </w:rPr>
        <w:t>pedeset eura</w:t>
      </w:r>
      <w:r w:rsidRPr="00B32A39">
        <w:rPr>
          <w:rFonts w:cs="Arial"/>
          <w:sz w:val="24"/>
          <w:szCs w:val="24"/>
          <w:lang w:val="sr-Latn-CS"/>
        </w:rPr>
        <w:t>)</w:t>
      </w:r>
      <w:r>
        <w:rPr>
          <w:rFonts w:cs="Arial"/>
          <w:sz w:val="24"/>
          <w:szCs w:val="24"/>
          <w:lang w:val="sr-Latn-CS"/>
        </w:rPr>
        <w:t xml:space="preserve"> po hektaru</w:t>
      </w:r>
      <w:r w:rsidRPr="00B32A39">
        <w:rPr>
          <w:rFonts w:cs="Arial"/>
          <w:sz w:val="24"/>
          <w:szCs w:val="24"/>
          <w:lang w:val="sr-Latn-CS"/>
        </w:rPr>
        <w:t>.</w:t>
      </w:r>
      <w:r>
        <w:rPr>
          <w:rFonts w:cs="Arial"/>
          <w:sz w:val="24"/>
          <w:szCs w:val="24"/>
          <w:lang w:val="sr-Latn-CS"/>
        </w:rPr>
        <w:t xml:space="preserve"> Ponuđeni i</w:t>
      </w:r>
      <w:r w:rsidRPr="00B32A39">
        <w:rPr>
          <w:rFonts w:cs="Arial"/>
          <w:sz w:val="24"/>
          <w:szCs w:val="24"/>
          <w:lang w:val="sr-Latn-CS"/>
        </w:rPr>
        <w:t>znos zakupnine predstavljaće jedini kriterijum za ocjenu Ponude.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Da se obaveže da će površina pod zasadima biti najmanje 80% od ukupn</w:t>
      </w:r>
      <w:r>
        <w:rPr>
          <w:rFonts w:cs="Arial"/>
          <w:sz w:val="24"/>
          <w:szCs w:val="24"/>
          <w:lang w:val="sr-Latn-CS"/>
        </w:rPr>
        <w:t>o zakupljene</w:t>
      </w:r>
      <w:r w:rsidRPr="00B32A39">
        <w:rPr>
          <w:rFonts w:cs="Arial"/>
          <w:sz w:val="24"/>
          <w:szCs w:val="24"/>
          <w:lang w:val="sr-Latn-CS"/>
        </w:rPr>
        <w:t xml:space="preserve"> površine</w:t>
      </w:r>
      <w:r>
        <w:rPr>
          <w:rFonts w:cs="Arial"/>
          <w:sz w:val="24"/>
          <w:szCs w:val="24"/>
          <w:lang w:val="sr-Latn-CS"/>
        </w:rPr>
        <w:t>.</w:t>
      </w:r>
    </w:p>
    <w:p w:rsidR="004F71E2" w:rsidRPr="00B32A39" w:rsidRDefault="004F71E2" w:rsidP="004F71E2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Da nakon isteka roka </w:t>
      </w:r>
      <w:r>
        <w:rPr>
          <w:rFonts w:cs="Arial"/>
          <w:sz w:val="24"/>
          <w:szCs w:val="24"/>
          <w:lang w:val="sr-Latn-CS"/>
        </w:rPr>
        <w:t>z</w:t>
      </w:r>
      <w:r w:rsidRPr="00B32A39">
        <w:rPr>
          <w:rFonts w:cs="Arial"/>
          <w:sz w:val="24"/>
          <w:szCs w:val="24"/>
          <w:lang w:val="sr-Latn-CS"/>
        </w:rPr>
        <w:t>akupa vrati Zakupodavcu zemljište u prvobitnom stanju.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zemljišta, prednost će dobiti onaj Ponuđač koji dostavi ponudu za zakup veće površine.</w:t>
      </w: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pStyle w:val="ColorfulList-Accent11"/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 xml:space="preserve">U slučaju da postoji dva ili više Ponuđača koji su dali </w:t>
      </w:r>
      <w:r w:rsidRPr="00A94BF9">
        <w:rPr>
          <w:rFonts w:cs="Arial"/>
          <w:i/>
          <w:sz w:val="24"/>
          <w:szCs w:val="24"/>
          <w:lang w:val="sr-Latn-CS"/>
        </w:rPr>
        <w:t>istu cijenu</w:t>
      </w:r>
      <w:r>
        <w:rPr>
          <w:rFonts w:cs="Arial"/>
          <w:sz w:val="24"/>
          <w:szCs w:val="24"/>
          <w:lang w:val="sr-Latn-CS"/>
        </w:rPr>
        <w:t xml:space="preserve"> za zakup zemljišta i dostavili ponudu za zakup </w:t>
      </w:r>
      <w:r w:rsidRPr="00A94BF9">
        <w:rPr>
          <w:rFonts w:cs="Arial"/>
          <w:i/>
          <w:sz w:val="24"/>
          <w:szCs w:val="24"/>
          <w:lang w:val="sr-Latn-CS"/>
        </w:rPr>
        <w:t>iste površine</w:t>
      </w:r>
      <w:r>
        <w:rPr>
          <w:rFonts w:cs="Arial"/>
          <w:sz w:val="24"/>
          <w:szCs w:val="24"/>
          <w:lang w:val="sr-Latn-CS"/>
        </w:rPr>
        <w:t>, prednost će dobiti onaj Ponuđač koji se obaveže da će imati veći procenat pod zasadima od ukupno zakupljene površine.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Zahtjev za otkup Tenderske dokumentacije sa jasnom naznakom </w:t>
      </w:r>
      <w:r>
        <w:rPr>
          <w:rFonts w:cs="Arial"/>
          <w:sz w:val="24"/>
          <w:szCs w:val="24"/>
          <w:lang w:val="sr-Latn-CS"/>
        </w:rPr>
        <w:t>"</w:t>
      </w:r>
      <w:r w:rsidRPr="006E0C82">
        <w:rPr>
          <w:rFonts w:cs="Arial"/>
          <w:i/>
          <w:sz w:val="24"/>
          <w:szCs w:val="24"/>
          <w:lang w:val="sr-Latn-CS"/>
        </w:rPr>
        <w:t>Zahtjev za otkup Tenderske dokumentacije</w:t>
      </w:r>
      <w:r w:rsidR="005C2813">
        <w:rPr>
          <w:rFonts w:cs="Arial"/>
          <w:i/>
          <w:sz w:val="24"/>
          <w:szCs w:val="24"/>
          <w:lang w:val="sr-Latn-CS"/>
        </w:rPr>
        <w:t xml:space="preserve"> – zemljište na lokaciji Kapino</w:t>
      </w:r>
      <w:r w:rsidRPr="006E0C82">
        <w:rPr>
          <w:rFonts w:cs="Arial"/>
          <w:i/>
          <w:sz w:val="24"/>
          <w:szCs w:val="24"/>
          <w:lang w:val="sr-Latn-CS"/>
        </w:rPr>
        <w:t xml:space="preserve"> polje</w:t>
      </w:r>
      <w:r>
        <w:rPr>
          <w:rFonts w:cs="Arial"/>
          <w:sz w:val="24"/>
          <w:szCs w:val="24"/>
          <w:lang w:val="sr-Latn-CS"/>
        </w:rPr>
        <w:t>"</w:t>
      </w:r>
      <w:r w:rsidRPr="00B32A39">
        <w:rPr>
          <w:rFonts w:cs="Arial"/>
          <w:sz w:val="24"/>
          <w:szCs w:val="24"/>
          <w:lang w:val="sr-Latn-CS"/>
        </w:rPr>
        <w:t xml:space="preserve">, zainteresovani </w:t>
      </w:r>
      <w:r>
        <w:rPr>
          <w:rFonts w:cs="Arial"/>
          <w:sz w:val="24"/>
          <w:szCs w:val="24"/>
          <w:lang w:val="sr-Latn-CS"/>
        </w:rPr>
        <w:t>U</w:t>
      </w:r>
      <w:r w:rsidRPr="00B32A39">
        <w:rPr>
          <w:rFonts w:cs="Arial"/>
          <w:sz w:val="24"/>
          <w:szCs w:val="24"/>
          <w:lang w:val="sr-Latn-CS"/>
        </w:rPr>
        <w:t>česnici na Tenderu mogu poslati Ministarstvu preporučenom poštom, e-mailom ili putem faxa.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Zainteresovanim Učesnicima na Tenderu dostavljaju </w:t>
      </w:r>
      <w:r>
        <w:rPr>
          <w:rFonts w:cs="Arial"/>
          <w:sz w:val="24"/>
          <w:szCs w:val="24"/>
          <w:lang w:val="sr-Latn-CS"/>
        </w:rPr>
        <w:t xml:space="preserve">se </w:t>
      </w:r>
      <w:r w:rsidRPr="00B32A39">
        <w:rPr>
          <w:rFonts w:cs="Arial"/>
          <w:sz w:val="24"/>
          <w:szCs w:val="24"/>
          <w:lang w:val="sr-Latn-CS"/>
        </w:rPr>
        <w:t xml:space="preserve">poštom, e-mailom ili putem faxa instrukcije za plaćanje naknade za Tendersku dokumentaciju u visini od </w:t>
      </w:r>
      <w:r>
        <w:rPr>
          <w:rFonts w:cs="Arial"/>
          <w:sz w:val="24"/>
          <w:szCs w:val="24"/>
          <w:lang w:val="sr-Latn-CS"/>
        </w:rPr>
        <w:t>10</w:t>
      </w:r>
      <w:r w:rsidRPr="00B32A39">
        <w:rPr>
          <w:rFonts w:cs="Arial"/>
          <w:sz w:val="24"/>
          <w:szCs w:val="24"/>
          <w:lang w:val="sr-Latn-CS"/>
        </w:rPr>
        <w:t>€ (</w:t>
      </w:r>
      <w:r w:rsidRPr="00C575BF">
        <w:rPr>
          <w:rFonts w:cs="Arial"/>
          <w:i/>
          <w:sz w:val="24"/>
          <w:szCs w:val="24"/>
          <w:lang w:val="sr-Latn-CS"/>
        </w:rPr>
        <w:t>deset eura</w:t>
      </w:r>
      <w:r w:rsidRPr="00B32A39">
        <w:rPr>
          <w:rFonts w:cs="Arial"/>
          <w:sz w:val="24"/>
          <w:szCs w:val="24"/>
          <w:lang w:val="sr-Latn-CS"/>
        </w:rPr>
        <w:t xml:space="preserve">) </w:t>
      </w:r>
      <w:r>
        <w:rPr>
          <w:rFonts w:cs="Arial"/>
          <w:sz w:val="24"/>
          <w:szCs w:val="24"/>
          <w:lang w:val="sr-Latn-CS"/>
        </w:rPr>
        <w:t xml:space="preserve">koji se uplaćuju </w:t>
      </w:r>
      <w:r w:rsidRPr="00B32A39">
        <w:rPr>
          <w:rFonts w:cs="Arial"/>
          <w:sz w:val="24"/>
          <w:szCs w:val="24"/>
          <w:lang w:val="sr-Latn-CS"/>
        </w:rPr>
        <w:t xml:space="preserve">na račun Budžeta Crne Gore broj </w:t>
      </w:r>
      <w:r w:rsidR="00A82820" w:rsidRPr="00A82820">
        <w:rPr>
          <w:rFonts w:cs="Arial"/>
          <w:b/>
          <w:sz w:val="24"/>
          <w:szCs w:val="24"/>
          <w:lang w:val="sr-Latn-CS"/>
        </w:rPr>
        <w:t>907 – 83001 - 19</w:t>
      </w:r>
      <w:r w:rsidRPr="00B32A39">
        <w:rPr>
          <w:rFonts w:cs="Arial"/>
          <w:sz w:val="24"/>
          <w:szCs w:val="24"/>
          <w:lang w:val="sr-Latn-CS"/>
        </w:rPr>
        <w:t xml:space="preserve"> kao i </w:t>
      </w:r>
      <w:r w:rsidRPr="006E0C82">
        <w:rPr>
          <w:rFonts w:cs="Arial"/>
          <w:i/>
          <w:sz w:val="24"/>
          <w:szCs w:val="24"/>
          <w:lang w:val="sr-Latn-CS"/>
        </w:rPr>
        <w:t>Izjava o povjerljivosti podataka</w:t>
      </w:r>
      <w:r w:rsidRPr="00B32A39">
        <w:rPr>
          <w:rFonts w:cs="Arial"/>
          <w:sz w:val="24"/>
          <w:szCs w:val="24"/>
          <w:lang w:val="sr-Latn-CS"/>
        </w:rPr>
        <w:t xml:space="preserve">. Učesnici na Tenderu po prijemu </w:t>
      </w:r>
      <w:r w:rsidRPr="006E0C82">
        <w:rPr>
          <w:rFonts w:cs="Arial"/>
          <w:i/>
          <w:sz w:val="24"/>
          <w:szCs w:val="24"/>
          <w:lang w:val="sr-Latn-CS"/>
        </w:rPr>
        <w:t>Instrukcija za plaćanje</w:t>
      </w:r>
      <w:r w:rsidRPr="00B32A39">
        <w:rPr>
          <w:rFonts w:cs="Arial"/>
          <w:sz w:val="24"/>
          <w:szCs w:val="24"/>
          <w:lang w:val="sr-Latn-CS"/>
        </w:rPr>
        <w:t xml:space="preserve"> i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>, dostavljaju Ministarstvu potpisanu Izjavu i dokaz o uplati naknade za Tendersku dokumentaciju.</w:t>
      </w:r>
    </w:p>
    <w:p w:rsidR="004F71E2" w:rsidRPr="00B32A39" w:rsidRDefault="004F71E2" w:rsidP="004F71E2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Neposredno nakon prijema potpisane </w:t>
      </w:r>
      <w:r w:rsidRPr="006E0C82">
        <w:rPr>
          <w:rFonts w:cs="Arial"/>
          <w:i/>
          <w:sz w:val="24"/>
          <w:szCs w:val="24"/>
          <w:lang w:val="sr-Latn-CS"/>
        </w:rPr>
        <w:t>Izjave o čuvanju povjerljivosti podataka</w:t>
      </w:r>
      <w:r w:rsidRPr="00B32A39">
        <w:rPr>
          <w:rFonts w:cs="Arial"/>
          <w:sz w:val="24"/>
          <w:szCs w:val="24"/>
          <w:lang w:val="sr-Latn-CS"/>
        </w:rPr>
        <w:t xml:space="preserve"> i dokaza o uplati naknade za Tendersku dokumentaciju Ministarstvo će dostaviti Tendersku dokumentaciju Učesnicima na Tenderu lično, putem pošte ili e-mailom. U slučaju da Tendersku dokumentaciju Učesnik na Tenderu preuzima poštom ili e-mailom, dužan je dostaviti pisanu potvrdu o prijemu na adresu iz tačke 9 ovog poziva.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4F71E2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Učesnicima na Tenderu bi</w:t>
      </w:r>
      <w:r>
        <w:rPr>
          <w:rFonts w:cs="Arial"/>
          <w:sz w:val="24"/>
          <w:szCs w:val="24"/>
          <w:lang w:val="sr-Latn-CS"/>
        </w:rPr>
        <w:t>će</w:t>
      </w:r>
      <w:r w:rsidRPr="00B32A39">
        <w:rPr>
          <w:rFonts w:cs="Arial"/>
          <w:sz w:val="24"/>
          <w:szCs w:val="24"/>
          <w:lang w:val="sr-Latn-CS"/>
        </w:rPr>
        <w:t xml:space="preserve"> omogućen obilazak lokaliteta koji je predmet Javnog poziva, u skladu sa procedurom definisanom u Tenderskoj dokumentaciji</w:t>
      </w:r>
      <w:r>
        <w:rPr>
          <w:rFonts w:cs="Arial"/>
          <w:sz w:val="24"/>
          <w:szCs w:val="24"/>
          <w:lang w:val="sr-Latn-CS"/>
        </w:rPr>
        <w:t>.</w:t>
      </w:r>
    </w:p>
    <w:p w:rsidR="004F71E2" w:rsidRDefault="004F71E2" w:rsidP="004F71E2">
      <w:pPr>
        <w:spacing w:after="0" w:line="240" w:lineRule="auto"/>
        <w:ind w:left="360"/>
        <w:jc w:val="both"/>
        <w:rPr>
          <w:rFonts w:cs="Arial"/>
          <w:sz w:val="24"/>
          <w:szCs w:val="24"/>
          <w:lang w:val="sr-Latn-CS"/>
        </w:rPr>
      </w:pPr>
    </w:p>
    <w:p w:rsidR="004F71E2" w:rsidRDefault="004F71E2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4F71E2" w:rsidRPr="006E0C82" w:rsidRDefault="004F71E2" w:rsidP="004F71E2">
      <w:pPr>
        <w:numPr>
          <w:ilvl w:val="0"/>
          <w:numId w:val="13"/>
        </w:num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  <w:r w:rsidRPr="006E0C82">
        <w:rPr>
          <w:rFonts w:cs="Arial"/>
          <w:sz w:val="24"/>
          <w:szCs w:val="24"/>
          <w:lang w:val="sr-Latn-CS"/>
        </w:rPr>
        <w:t xml:space="preserve">Ponude se dostavljaju lično ili preporučeno putem pošte na sledeću adresu: 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rPr>
          <w:rFonts w:cs="Arial"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</w:t>
      </w:r>
    </w:p>
    <w:p w:rsidR="004F71E2" w:rsidRPr="00B32A39" w:rsidRDefault="004F71E2" w:rsidP="004F71E2">
      <w:pPr>
        <w:pStyle w:val="ColorfulList-Accent11"/>
        <w:spacing w:after="0" w:line="240" w:lineRule="auto"/>
        <w:ind w:left="0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81 000 Podgorica</w:t>
      </w:r>
    </w:p>
    <w:p w:rsidR="00CF2F51" w:rsidRPr="00B32A39" w:rsidRDefault="00CF2F51" w:rsidP="00CF2F51">
      <w:pPr>
        <w:pStyle w:val="ColorfulList-Accent11"/>
        <w:spacing w:after="0" w:line="240" w:lineRule="auto"/>
        <w:ind w:left="0"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 xml:space="preserve">Ponuda mora pristići najkasnije </w:t>
      </w:r>
      <w:r>
        <w:rPr>
          <w:rFonts w:cs="Arial"/>
          <w:sz w:val="24"/>
          <w:szCs w:val="24"/>
          <w:lang w:val="sr-Latn-CS"/>
        </w:rPr>
        <w:t xml:space="preserve">od 03.08.2013.godine </w:t>
      </w:r>
      <w:r w:rsidRPr="00B32A39">
        <w:rPr>
          <w:rFonts w:cs="Arial"/>
          <w:sz w:val="24"/>
          <w:szCs w:val="24"/>
          <w:lang w:val="sr-Latn-CS"/>
        </w:rPr>
        <w:t xml:space="preserve">do </w:t>
      </w:r>
      <w:r>
        <w:rPr>
          <w:rFonts w:cs="Arial"/>
          <w:sz w:val="24"/>
          <w:szCs w:val="24"/>
          <w:lang w:val="sr-Latn-CS"/>
        </w:rPr>
        <w:t xml:space="preserve">30.08.2013.godine do 17h </w:t>
      </w:r>
      <w:r w:rsidRPr="00B32A39">
        <w:rPr>
          <w:rFonts w:cs="Arial"/>
          <w:sz w:val="24"/>
          <w:szCs w:val="24"/>
          <w:lang w:val="sr-Latn-CS"/>
        </w:rPr>
        <w:t>(po lokalnom vremenu) na naznačenu adresu, bez obzira na koji način je pošiljka upućena.</w:t>
      </w:r>
    </w:p>
    <w:p w:rsidR="00CF2F51" w:rsidRPr="00B32A39" w:rsidRDefault="00CF2F51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CF2F51" w:rsidRPr="00B32A39" w:rsidRDefault="00CF2F51" w:rsidP="00CF2F51">
      <w:pPr>
        <w:numPr>
          <w:ilvl w:val="0"/>
          <w:numId w:val="13"/>
        </w:numPr>
        <w:spacing w:after="0" w:line="240" w:lineRule="auto"/>
        <w:contextualSpacing/>
        <w:jc w:val="both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Za sva pitanja u vezi sa ovim Javnim pozivom ili Tenderom uopšte neophodno je kontaktirati Ministarstvo, na sljedeću adresu:</w:t>
      </w:r>
    </w:p>
    <w:p w:rsidR="00CF2F51" w:rsidRPr="00B32A39" w:rsidRDefault="00CF2F51" w:rsidP="00CF2F51">
      <w:pPr>
        <w:spacing w:after="0" w:line="240" w:lineRule="auto"/>
        <w:jc w:val="both"/>
        <w:rPr>
          <w:rFonts w:cs="Arial"/>
          <w:sz w:val="24"/>
          <w:szCs w:val="24"/>
          <w:lang w:val="sr-Latn-CS"/>
        </w:rPr>
      </w:pP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poljoprivrede i ruralnog razvoja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Rimski trg 46, 81 000 Podgorica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>Tel:</w:t>
      </w:r>
      <w:r w:rsidRPr="00B32A39">
        <w:rPr>
          <w:sz w:val="24"/>
          <w:lang w:val="sr-Latn-CS"/>
        </w:rPr>
        <w:t xml:space="preserve"> +382 20</w:t>
      </w:r>
      <w:r w:rsidRPr="00B32A39">
        <w:rPr>
          <w:bCs/>
          <w:iCs/>
          <w:color w:val="000000"/>
          <w:spacing w:val="20"/>
          <w:sz w:val="24"/>
          <w:lang w:val="sr-Latn-CS"/>
        </w:rPr>
        <w:t xml:space="preserve"> 482 17</w:t>
      </w:r>
      <w:r>
        <w:rPr>
          <w:bCs/>
          <w:iCs/>
          <w:color w:val="000000"/>
          <w:spacing w:val="20"/>
          <w:sz w:val="24"/>
          <w:lang w:val="sr-Latn-CS"/>
        </w:rPr>
        <w:t>5; +382 20 482 109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Fax: </w:t>
      </w:r>
      <w:r w:rsidRPr="00B32A39">
        <w:rPr>
          <w:sz w:val="24"/>
          <w:lang w:val="sr-Latn-CS"/>
        </w:rPr>
        <w:t xml:space="preserve">+382 20 </w:t>
      </w:r>
      <w:r w:rsidRPr="00B32A39">
        <w:rPr>
          <w:bCs/>
          <w:iCs/>
          <w:color w:val="000000"/>
          <w:spacing w:val="15"/>
          <w:sz w:val="24"/>
          <w:lang w:val="sr-Latn-CS"/>
        </w:rPr>
        <w:t>482 364</w:t>
      </w:r>
    </w:p>
    <w:p w:rsidR="00CF2F51" w:rsidRPr="00B32A39" w:rsidRDefault="00CF2F51" w:rsidP="00CF2F51">
      <w:pPr>
        <w:spacing w:after="0" w:line="240" w:lineRule="auto"/>
        <w:jc w:val="center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i/>
          <w:sz w:val="24"/>
          <w:szCs w:val="24"/>
          <w:lang w:val="sr-Latn-CS"/>
        </w:rPr>
        <w:t xml:space="preserve">E – mail: </w:t>
      </w:r>
      <w:r w:rsidR="005A5672">
        <w:rPr>
          <w:rFonts w:cs="Arial"/>
          <w:i/>
          <w:sz w:val="24"/>
          <w:szCs w:val="24"/>
          <w:lang w:val="sr-Latn-CS"/>
        </w:rPr>
        <w:t>kabinet@mpr.</w:t>
      </w:r>
      <w:r>
        <w:rPr>
          <w:rFonts w:cs="Arial"/>
          <w:i/>
          <w:sz w:val="24"/>
          <w:szCs w:val="24"/>
          <w:lang w:val="sr-Latn-CS"/>
        </w:rPr>
        <w:t>gov.me</w:t>
      </w:r>
    </w:p>
    <w:p w:rsidR="00CF2F51" w:rsidRPr="00A94BF9" w:rsidRDefault="00CF2F51" w:rsidP="00CF2F51">
      <w:pPr>
        <w:spacing w:after="0" w:line="240" w:lineRule="auto"/>
        <w:jc w:val="center"/>
        <w:rPr>
          <w:rFonts w:cs="Arial"/>
          <w:sz w:val="24"/>
          <w:szCs w:val="24"/>
          <w:lang w:val="sr-Latn-CS"/>
        </w:rPr>
      </w:pPr>
      <w:r w:rsidRPr="00A94BF9">
        <w:rPr>
          <w:rFonts w:cs="Arial"/>
          <w:sz w:val="24"/>
          <w:szCs w:val="24"/>
          <w:lang w:val="sr-Latn-CS"/>
        </w:rPr>
        <w:t>Kontakt osoba:</w:t>
      </w:r>
      <w:r>
        <w:rPr>
          <w:rFonts w:cs="Arial"/>
          <w:sz w:val="24"/>
          <w:szCs w:val="24"/>
          <w:lang w:val="sr-Latn-CS"/>
        </w:rPr>
        <w:t xml:space="preserve"> Nemanja Katnić</w:t>
      </w:r>
    </w:p>
    <w:p w:rsidR="004F71E2" w:rsidRDefault="004F71E2" w:rsidP="004F71E2">
      <w:pPr>
        <w:pStyle w:val="ColorfulList-Accent11"/>
        <w:spacing w:after="0" w:line="240" w:lineRule="auto"/>
        <w:ind w:left="0"/>
        <w:jc w:val="both"/>
        <w:rPr>
          <w:rFonts w:cs="Arial"/>
          <w:i/>
          <w:sz w:val="24"/>
          <w:szCs w:val="24"/>
          <w:lang w:val="sr-Latn-CS"/>
        </w:rPr>
      </w:pPr>
    </w:p>
    <w:p w:rsidR="004F71E2" w:rsidRPr="00B32A39" w:rsidRDefault="004F71E2" w:rsidP="004F71E2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cs="Arial"/>
          <w:i/>
          <w:sz w:val="24"/>
          <w:szCs w:val="24"/>
          <w:lang w:val="sr-Latn-CS"/>
        </w:rPr>
      </w:pPr>
      <w:r w:rsidRPr="00B32A39">
        <w:rPr>
          <w:rFonts w:cs="Arial"/>
          <w:sz w:val="24"/>
          <w:szCs w:val="24"/>
          <w:lang w:val="sr-Latn-CS"/>
        </w:rPr>
        <w:t>Ministarstvo zadržava pravo da izmijeni pojedine odredbe ovog Javnog poziva, uključujući i odredbe kojima su propisani određeni rokovi.</w:t>
      </w:r>
    </w:p>
    <w:sectPr w:rsidR="004F71E2" w:rsidRPr="00B32A39" w:rsidSect="004F71E2">
      <w:footerReference w:type="default" r:id="rId9"/>
      <w:pgSz w:w="11906" w:h="16838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32" w:rsidRDefault="00394532" w:rsidP="004F71E2">
      <w:pPr>
        <w:spacing w:after="0" w:line="240" w:lineRule="auto"/>
      </w:pPr>
      <w:r>
        <w:separator/>
      </w:r>
    </w:p>
  </w:endnote>
  <w:endnote w:type="continuationSeparator" w:id="1">
    <w:p w:rsidR="00394532" w:rsidRDefault="00394532" w:rsidP="004F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E2" w:rsidRDefault="004A1D71">
    <w:pPr>
      <w:pStyle w:val="Footer"/>
      <w:jc w:val="right"/>
    </w:pPr>
    <w:fldSimple w:instr=" PAGE   \* MERGEFORMAT ">
      <w:r w:rsidR="005A5672">
        <w:rPr>
          <w:noProof/>
        </w:rPr>
        <w:t>2</w:t>
      </w:r>
    </w:fldSimple>
  </w:p>
  <w:p w:rsidR="004F71E2" w:rsidRDefault="004F7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32" w:rsidRDefault="00394532" w:rsidP="004F71E2">
      <w:pPr>
        <w:spacing w:after="0" w:line="240" w:lineRule="auto"/>
      </w:pPr>
      <w:r>
        <w:separator/>
      </w:r>
    </w:p>
  </w:footnote>
  <w:footnote w:type="continuationSeparator" w:id="1">
    <w:p w:rsidR="00394532" w:rsidRDefault="00394532" w:rsidP="004F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7C69C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24711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E97FD4"/>
    <w:multiLevelType w:val="singleLevel"/>
    <w:tmpl w:val="114ACBBE"/>
    <w:lvl w:ilvl="0">
      <w:start w:val="1"/>
      <w:numFmt w:val="bullet"/>
      <w:pStyle w:val="BulletSquar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5944A1"/>
    <w:multiLevelType w:val="multilevel"/>
    <w:tmpl w:val="A5507C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4">
    <w:nsid w:val="154819AA"/>
    <w:multiLevelType w:val="hybridMultilevel"/>
    <w:tmpl w:val="78E09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C5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5E6172F"/>
    <w:multiLevelType w:val="singleLevel"/>
    <w:tmpl w:val="9E604C54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2CE33E58"/>
    <w:multiLevelType w:val="hybridMultilevel"/>
    <w:tmpl w:val="6646E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99779B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16462F"/>
    <w:multiLevelType w:val="singleLevel"/>
    <w:tmpl w:val="061CC508"/>
    <w:lvl w:ilvl="0">
      <w:start w:val="1"/>
      <w:numFmt w:val="bullet"/>
      <w:pStyle w:val="listno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30236E4C"/>
    <w:multiLevelType w:val="hybridMultilevel"/>
    <w:tmpl w:val="2E721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0463BE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F100BAD"/>
    <w:multiLevelType w:val="hybridMultilevel"/>
    <w:tmpl w:val="433CDCB4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82B9D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1805B30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7D84FEC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E10608"/>
    <w:multiLevelType w:val="singleLevel"/>
    <w:tmpl w:val="9BB02214"/>
    <w:lvl w:ilvl="0">
      <w:start w:val="3"/>
      <w:numFmt w:val="none"/>
      <w:pStyle w:val="alpha1"/>
      <w:lvlText w:val=""/>
      <w:lvlJc w:val="left"/>
      <w:pPr>
        <w:tabs>
          <w:tab w:val="num" w:pos="680"/>
        </w:tabs>
        <w:ind w:left="680" w:hanging="680"/>
      </w:pPr>
    </w:lvl>
  </w:abstractNum>
  <w:abstractNum w:abstractNumId="17">
    <w:nsid w:val="6B1D1232"/>
    <w:multiLevelType w:val="multilevel"/>
    <w:tmpl w:val="EF76268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660"/>
        </w:tabs>
        <w:ind w:left="2660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8">
    <w:nsid w:val="6C46008D"/>
    <w:multiLevelType w:val="singleLevel"/>
    <w:tmpl w:val="74ECF5CA"/>
    <w:lvl w:ilvl="0">
      <w:start w:val="1"/>
      <w:numFmt w:val="bullet"/>
      <w:pStyle w:val="BulletLin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894F78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0F954F2"/>
    <w:multiLevelType w:val="hybridMultilevel"/>
    <w:tmpl w:val="041C2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C87E55"/>
    <w:multiLevelType w:val="multilevel"/>
    <w:tmpl w:val="77BC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5A5B88"/>
    <w:multiLevelType w:val="singleLevel"/>
    <w:tmpl w:val="3D94AECC"/>
    <w:lvl w:ilvl="0">
      <w:start w:val="1"/>
      <w:numFmt w:val="lowerLetter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23">
    <w:nsid w:val="78C8559C"/>
    <w:multiLevelType w:val="multilevel"/>
    <w:tmpl w:val="063C995E"/>
    <w:lvl w:ilvl="0">
      <w:start w:val="4"/>
      <w:numFmt w:val="decimal"/>
      <w:pStyle w:val="Formatvorlageberschrift2Monte4Latein12ptKomplex10ptNicht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BE42DB4"/>
    <w:multiLevelType w:val="hybridMultilevel"/>
    <w:tmpl w:val="2E1C6FB8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B720F"/>
    <w:multiLevelType w:val="multilevel"/>
    <w:tmpl w:val="5EE60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0"/>
  </w:num>
  <w:num w:numId="5">
    <w:abstractNumId w:val="23"/>
  </w:num>
  <w:num w:numId="6">
    <w:abstractNumId w:val="16"/>
  </w:num>
  <w:num w:numId="7">
    <w:abstractNumId w:val="2"/>
  </w:num>
  <w:num w:numId="8">
    <w:abstractNumId w:val="18"/>
  </w:num>
  <w:num w:numId="9">
    <w:abstractNumId w:val="9"/>
  </w:num>
  <w:num w:numId="10">
    <w:abstractNumId w:val="6"/>
  </w:num>
  <w:num w:numId="11">
    <w:abstractNumId w:val="17"/>
  </w:num>
  <w:num w:numId="12">
    <w:abstractNumId w:val="22"/>
    <w:lvlOverride w:ilvl="0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24"/>
  </w:num>
  <w:num w:numId="18">
    <w:abstractNumId w:val="11"/>
  </w:num>
  <w:num w:numId="19">
    <w:abstractNumId w:val="8"/>
  </w:num>
  <w:num w:numId="20">
    <w:abstractNumId w:val="12"/>
  </w:num>
  <w:num w:numId="21">
    <w:abstractNumId w:val="13"/>
  </w:num>
  <w:num w:numId="22">
    <w:abstractNumId w:val="25"/>
  </w:num>
  <w:num w:numId="23">
    <w:abstractNumId w:val="21"/>
  </w:num>
  <w:num w:numId="24">
    <w:abstractNumId w:val="15"/>
  </w:num>
  <w:num w:numId="25">
    <w:abstractNumId w:val="14"/>
  </w:num>
  <w:num w:numId="26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6D6"/>
    <w:rsid w:val="00097917"/>
    <w:rsid w:val="001F66D6"/>
    <w:rsid w:val="00394532"/>
    <w:rsid w:val="003D2C94"/>
    <w:rsid w:val="004A1D71"/>
    <w:rsid w:val="004F71E2"/>
    <w:rsid w:val="005A5672"/>
    <w:rsid w:val="005C2813"/>
    <w:rsid w:val="005F35C7"/>
    <w:rsid w:val="0067482E"/>
    <w:rsid w:val="007F1A38"/>
    <w:rsid w:val="00880A46"/>
    <w:rsid w:val="009756CF"/>
    <w:rsid w:val="009A79A5"/>
    <w:rsid w:val="00A82820"/>
    <w:rsid w:val="00C77164"/>
    <w:rsid w:val="00CF077F"/>
    <w:rsid w:val="00CF2F51"/>
    <w:rsid w:val="00DE3BDD"/>
    <w:rsid w:val="00EA20B3"/>
    <w:rsid w:val="00F3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46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7418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val="ro-RO"/>
    </w:rPr>
  </w:style>
  <w:style w:type="paragraph" w:styleId="Heading2">
    <w:name w:val="heading 2"/>
    <w:aliases w:val="h2,level2,level 2"/>
    <w:basedOn w:val="Normal"/>
    <w:next w:val="Normal"/>
    <w:link w:val="Heading2Char"/>
    <w:qFormat/>
    <w:rsid w:val="00AE741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de-DE"/>
    </w:rPr>
  </w:style>
  <w:style w:type="paragraph" w:styleId="Heading3">
    <w:name w:val="heading 3"/>
    <w:aliases w:val="h3 sub heading,C Sub-Sub/Italic,13 Sub-Sub/Italic,h3,level3,level 3"/>
    <w:basedOn w:val="Normal"/>
    <w:next w:val="Normal"/>
    <w:link w:val="Heading3Char"/>
    <w:qFormat/>
    <w:rsid w:val="00AE741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de-DE"/>
    </w:rPr>
  </w:style>
  <w:style w:type="paragraph" w:styleId="Heading4">
    <w:name w:val="heading 4"/>
    <w:aliases w:val="level4,level 4"/>
    <w:basedOn w:val="Normal"/>
    <w:next w:val="Normal"/>
    <w:link w:val="Heading4Char"/>
    <w:qFormat/>
    <w:rsid w:val="00AE7418"/>
    <w:pPr>
      <w:keepNext/>
      <w:spacing w:after="0" w:line="240" w:lineRule="auto"/>
      <w:jc w:val="center"/>
      <w:outlineLvl w:val="3"/>
    </w:pPr>
    <w:rPr>
      <w:rFonts w:ascii="Futura Book" w:eastAsia="Times New Roman" w:hAnsi="Futura Book"/>
      <w:b/>
      <w:bCs/>
      <w:sz w:val="28"/>
      <w:szCs w:val="24"/>
      <w:lang w:val="hr-HR" w:eastAsia="de-DE"/>
    </w:rPr>
  </w:style>
  <w:style w:type="paragraph" w:styleId="Heading5">
    <w:name w:val="heading 5"/>
    <w:aliases w:val="level5,level 5"/>
    <w:basedOn w:val="Normal"/>
    <w:next w:val="Normal"/>
    <w:link w:val="Heading5Char"/>
    <w:qFormat/>
    <w:rsid w:val="00AE7418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Garamond" w:eastAsia="Times New Roman" w:hAnsi="Garamond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E7418"/>
    <w:pPr>
      <w:spacing w:before="240" w:after="60" w:line="240" w:lineRule="auto"/>
      <w:outlineLvl w:val="5"/>
    </w:pPr>
    <w:rPr>
      <w:rFonts w:ascii="Futura Book" w:eastAsia="Times New Roman" w:hAnsi="Futura Book"/>
      <w:b/>
      <w:bCs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E7418"/>
    <w:pPr>
      <w:keepNext/>
      <w:spacing w:after="0" w:line="240" w:lineRule="auto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AE741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E7418"/>
    <w:pPr>
      <w:keepNext/>
      <w:spacing w:after="0" w:line="240" w:lineRule="auto"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F6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8D6BA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6BA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8D6BA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9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nhideWhenUsed/>
    <w:rsid w:val="00EB67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EB673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B673A"/>
    <w:rPr>
      <w:b/>
      <w:bCs/>
    </w:rPr>
  </w:style>
  <w:style w:type="character" w:customStyle="1" w:styleId="CommentSubjectChar">
    <w:name w:val="Comment Subject Char"/>
    <w:link w:val="CommentSubject"/>
    <w:rsid w:val="00EB673A"/>
    <w:rPr>
      <w:b/>
      <w:bCs/>
      <w:lang w:val="en-GB"/>
    </w:rPr>
  </w:style>
  <w:style w:type="character" w:customStyle="1" w:styleId="Heading1Char">
    <w:name w:val="Heading 1 Char"/>
    <w:link w:val="Heading1"/>
    <w:rsid w:val="00AE7418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aliases w:val="h2 Char,level2 Char,level 2 Char"/>
    <w:link w:val="Heading2"/>
    <w:rsid w:val="00AE7418"/>
    <w:rPr>
      <w:rFonts w:ascii="Arial" w:eastAsia="Times New Roman" w:hAnsi="Arial" w:cs="Arial"/>
      <w:b/>
      <w:bCs/>
      <w:i/>
      <w:iCs/>
      <w:sz w:val="28"/>
      <w:szCs w:val="28"/>
      <w:lang w:val="en-GB" w:eastAsia="de-DE"/>
    </w:rPr>
  </w:style>
  <w:style w:type="character" w:customStyle="1" w:styleId="Heading3Char">
    <w:name w:val="Heading 3 Char"/>
    <w:aliases w:val="h3 sub heading Char,C Sub-Sub/Italic Char,13 Sub-Sub/Italic Char,h3 Char,level3 Char,level 3 Char"/>
    <w:link w:val="Heading3"/>
    <w:rsid w:val="00AE7418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aliases w:val="level4 Char,level 4 Char"/>
    <w:link w:val="Heading4"/>
    <w:rsid w:val="00AE7418"/>
    <w:rPr>
      <w:rFonts w:ascii="Futura Book" w:eastAsia="Times New Roman" w:hAnsi="Futura Book"/>
      <w:b/>
      <w:bCs/>
      <w:sz w:val="28"/>
      <w:szCs w:val="24"/>
      <w:lang w:val="hr-HR" w:eastAsia="de-DE"/>
    </w:rPr>
  </w:style>
  <w:style w:type="character" w:customStyle="1" w:styleId="Heading5Char">
    <w:name w:val="Heading 5 Char"/>
    <w:aliases w:val="level5 Char,level 5 Char"/>
    <w:link w:val="Heading5"/>
    <w:rsid w:val="00AE7418"/>
    <w:rPr>
      <w:rFonts w:ascii="Garamond" w:eastAsia="Times New Roman" w:hAnsi="Garamond"/>
      <w:sz w:val="24"/>
      <w:szCs w:val="24"/>
    </w:rPr>
  </w:style>
  <w:style w:type="character" w:customStyle="1" w:styleId="Heading6Char">
    <w:name w:val="Heading 6 Char"/>
    <w:link w:val="Heading6"/>
    <w:rsid w:val="00AE7418"/>
    <w:rPr>
      <w:rFonts w:ascii="Futura Book" w:eastAsia="Times New Roman" w:hAnsi="Futura Book"/>
      <w:b/>
      <w:bCs/>
      <w:sz w:val="22"/>
      <w:szCs w:val="22"/>
      <w:lang w:val="en-GB" w:eastAsia="de-DE"/>
    </w:rPr>
  </w:style>
  <w:style w:type="character" w:customStyle="1" w:styleId="Heading7Char">
    <w:name w:val="Heading 7 Char"/>
    <w:link w:val="Heading7"/>
    <w:rsid w:val="00AE7418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link w:val="Heading8"/>
    <w:rsid w:val="00AE7418"/>
    <w:rPr>
      <w:rFonts w:ascii="Times New Roman" w:eastAsia="Times New Roman" w:hAnsi="Times New Roman"/>
      <w:b/>
      <w:bCs/>
      <w:i/>
      <w:iCs/>
    </w:rPr>
  </w:style>
  <w:style w:type="character" w:customStyle="1" w:styleId="Heading9Char">
    <w:name w:val="Heading 9 Char"/>
    <w:link w:val="Heading9"/>
    <w:rsid w:val="00AE7418"/>
    <w:rPr>
      <w:rFonts w:ascii="Arial" w:eastAsia="Times New Roman" w:hAnsi="Arial"/>
      <w:b/>
      <w:sz w:val="24"/>
    </w:rPr>
  </w:style>
  <w:style w:type="character" w:styleId="PageNumber">
    <w:name w:val="page number"/>
    <w:rsid w:val="00AE7418"/>
  </w:style>
  <w:style w:type="character" w:styleId="Hyperlink">
    <w:name w:val="Hyperlink"/>
    <w:uiPriority w:val="99"/>
    <w:rsid w:val="00AE7418"/>
    <w:rPr>
      <w:color w:val="0000FF"/>
      <w:u w:val="single"/>
    </w:rPr>
  </w:style>
  <w:style w:type="character" w:styleId="FollowedHyperlink">
    <w:name w:val="FollowedHyperlink"/>
    <w:rsid w:val="00AE7418"/>
    <w:rPr>
      <w:color w:val="800080"/>
      <w:u w:val="single"/>
    </w:rPr>
  </w:style>
  <w:style w:type="paragraph" w:styleId="NormalWeb">
    <w:name w:val="Normal (Web)"/>
    <w:basedOn w:val="Normal"/>
    <w:uiPriority w:val="99"/>
    <w:rsid w:val="00AE74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semiHidden/>
    <w:rsid w:val="00AE7418"/>
    <w:pPr>
      <w:spacing w:after="0" w:line="240" w:lineRule="auto"/>
      <w:ind w:left="480"/>
    </w:pPr>
    <w:rPr>
      <w:rFonts w:ascii="Futura Book" w:eastAsia="Times New Roman" w:hAnsi="Futura Book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semiHidden/>
    <w:rsid w:val="00AE741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AE7418"/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qFormat/>
    <w:rsid w:val="00AE7418"/>
    <w:pPr>
      <w:spacing w:before="120" w:after="120" w:line="240" w:lineRule="auto"/>
      <w:jc w:val="both"/>
    </w:pPr>
    <w:rPr>
      <w:rFonts w:ascii="Times New Roman" w:eastAsia="Times New Roman" w:hAnsi="Times New Roman"/>
      <w:b/>
      <w:szCs w:val="20"/>
    </w:rPr>
  </w:style>
  <w:style w:type="paragraph" w:styleId="Title">
    <w:name w:val="Title"/>
    <w:basedOn w:val="Normal"/>
    <w:link w:val="TitleChar"/>
    <w:qFormat/>
    <w:rsid w:val="00AE7418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itleChar">
    <w:name w:val="Title Char"/>
    <w:link w:val="Title"/>
    <w:rsid w:val="00AE7418"/>
    <w:rPr>
      <w:rFonts w:ascii="Times New Roman" w:eastAsia="Times New Roman" w:hAnsi="Times New Roman"/>
      <w:sz w:val="24"/>
      <w:lang w:eastAsia="de-DE"/>
    </w:rPr>
  </w:style>
  <w:style w:type="paragraph" w:styleId="BodyText">
    <w:name w:val="Body Text"/>
    <w:aliases w:val="Body,Body Text - Level 2"/>
    <w:basedOn w:val="Normal"/>
    <w:link w:val="BodyTextChar"/>
    <w:rsid w:val="00AE741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de-DE"/>
    </w:rPr>
  </w:style>
  <w:style w:type="character" w:customStyle="1" w:styleId="BodyTextChar">
    <w:name w:val="Body Text Char"/>
    <w:aliases w:val="Body Char,Body Text - Level 2 Char"/>
    <w:link w:val="BodyText"/>
    <w:rsid w:val="00AE7418"/>
    <w:rPr>
      <w:rFonts w:ascii="Times New Roman" w:eastAsia="Times New Roman" w:hAnsi="Times New Roman"/>
      <w:b/>
      <w:sz w:val="24"/>
      <w:lang w:eastAsia="de-DE"/>
    </w:rPr>
  </w:style>
  <w:style w:type="paragraph" w:styleId="BodyTextIndent">
    <w:name w:val="Body Text Indent"/>
    <w:basedOn w:val="Normal"/>
    <w:link w:val="BodyTextIndentChar"/>
    <w:rsid w:val="00AE7418"/>
    <w:pPr>
      <w:spacing w:after="120" w:line="240" w:lineRule="auto"/>
      <w:ind w:left="283"/>
    </w:pPr>
    <w:rPr>
      <w:rFonts w:ascii="Futura Book" w:eastAsia="Times New Roman" w:hAnsi="Futura Book"/>
      <w:sz w:val="24"/>
      <w:szCs w:val="24"/>
      <w:lang w:eastAsia="de-DE"/>
    </w:rPr>
  </w:style>
  <w:style w:type="character" w:customStyle="1" w:styleId="BodyTextIndentChar">
    <w:name w:val="Body Text Indent Char"/>
    <w:link w:val="BodyTextIndent"/>
    <w:rsid w:val="00AE7418"/>
    <w:rPr>
      <w:rFonts w:ascii="Futura Book" w:eastAsia="Times New Roman" w:hAnsi="Futura Book"/>
      <w:sz w:val="24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AE74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link w:val="BodyText2"/>
    <w:rsid w:val="00AE7418"/>
    <w:rPr>
      <w:rFonts w:ascii="Arial" w:eastAsia="Times New Roman" w:hAnsi="Arial" w:cs="Arial"/>
      <w:sz w:val="22"/>
      <w:szCs w:val="24"/>
      <w:lang w:val="en-GB"/>
    </w:rPr>
  </w:style>
  <w:style w:type="paragraph" w:styleId="BodyText3">
    <w:name w:val="Body Text 3"/>
    <w:basedOn w:val="Normal"/>
    <w:link w:val="BodyText3Char"/>
    <w:rsid w:val="00AE741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de-DE"/>
    </w:rPr>
  </w:style>
  <w:style w:type="character" w:customStyle="1" w:styleId="BodyText3Char">
    <w:name w:val="Body Text 3 Char"/>
    <w:link w:val="BodyText3"/>
    <w:rsid w:val="00AE7418"/>
    <w:rPr>
      <w:rFonts w:ascii="Times New Roman" w:eastAsia="Times New Roman" w:hAnsi="Times New Roman"/>
      <w:noProof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rsid w:val="00AE7418"/>
    <w:pPr>
      <w:autoSpaceDE w:val="0"/>
      <w:autoSpaceDN w:val="0"/>
      <w:adjustRightInd w:val="0"/>
      <w:spacing w:after="0" w:line="240" w:lineRule="auto"/>
      <w:ind w:left="1416"/>
      <w:jc w:val="both"/>
    </w:pPr>
    <w:rPr>
      <w:rFonts w:ascii="Arial" w:eastAsia="Times New Roman" w:hAnsi="Arial"/>
      <w:color w:val="000000"/>
      <w:szCs w:val="24"/>
      <w:lang w:eastAsia="de-DE"/>
    </w:rPr>
  </w:style>
  <w:style w:type="character" w:customStyle="1" w:styleId="BodyTextIndent2Char">
    <w:name w:val="Body Text Indent 2 Char"/>
    <w:link w:val="BodyTextIndent2"/>
    <w:rsid w:val="00AE7418"/>
    <w:rPr>
      <w:rFonts w:ascii="Arial" w:eastAsia="Times New Roman" w:hAnsi="Arial" w:cs="Arial"/>
      <w:color w:val="000000"/>
      <w:sz w:val="22"/>
      <w:szCs w:val="24"/>
      <w:lang w:eastAsia="de-DE"/>
    </w:rPr>
  </w:style>
  <w:style w:type="paragraph" w:styleId="BodyTextIndent3">
    <w:name w:val="Body Text Indent 3"/>
    <w:basedOn w:val="Normal"/>
    <w:link w:val="BodyTextIndent3Char"/>
    <w:rsid w:val="00AE7418"/>
    <w:pPr>
      <w:spacing w:after="0" w:line="240" w:lineRule="auto"/>
      <w:ind w:left="1416"/>
      <w:jc w:val="both"/>
    </w:pPr>
    <w:rPr>
      <w:rFonts w:ascii="Arial" w:eastAsia="Times New Roman" w:hAnsi="Arial"/>
      <w:szCs w:val="24"/>
      <w:lang w:eastAsia="de-DE"/>
    </w:rPr>
  </w:style>
  <w:style w:type="character" w:customStyle="1" w:styleId="BodyTextIndent3Char">
    <w:name w:val="Body Text Indent 3 Char"/>
    <w:link w:val="BodyTextIndent3"/>
    <w:rsid w:val="00AE7418"/>
    <w:rPr>
      <w:rFonts w:ascii="Arial" w:eastAsia="Times New Roman" w:hAnsi="Arial" w:cs="Arial"/>
      <w:sz w:val="22"/>
      <w:szCs w:val="24"/>
      <w:lang w:val="en-GB" w:eastAsia="de-DE"/>
    </w:rPr>
  </w:style>
  <w:style w:type="paragraph" w:customStyle="1" w:styleId="Formatvorlageberschrift2Monte4Latein12ptKomplex10ptNicht">
    <w:name w:val="Formatvorlage Überschrift 2 Monte4 + (Latein) 12 pt (Komplex) 10 pt Nicht..."/>
    <w:basedOn w:val="Normal"/>
    <w:autoRedefine/>
    <w:rsid w:val="00AE7418"/>
    <w:pPr>
      <w:numPr>
        <w:numId w:val="5"/>
      </w:numPr>
      <w:spacing w:after="0" w:line="240" w:lineRule="auto"/>
    </w:pPr>
    <w:rPr>
      <w:rFonts w:ascii="Arial" w:eastAsia="Times New Roman" w:hAnsi="Arial" w:cs="Arial"/>
      <w:b/>
      <w:sz w:val="24"/>
      <w:szCs w:val="24"/>
      <w:lang w:val="hr-HR"/>
    </w:rPr>
  </w:style>
  <w:style w:type="paragraph" w:customStyle="1" w:styleId="TableLarge">
    <w:name w:val="Table Large"/>
    <w:basedOn w:val="Normal"/>
    <w:rsid w:val="00AE7418"/>
    <w:pPr>
      <w:snapToGrid w:val="0"/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PNormal">
    <w:name w:val="CPNormal"/>
    <w:basedOn w:val="Normal"/>
    <w:rsid w:val="00AE7418"/>
    <w:pPr>
      <w:spacing w:after="240" w:line="240" w:lineRule="auto"/>
      <w:ind w:firstLine="1440"/>
    </w:pPr>
    <w:rPr>
      <w:rFonts w:ascii="Courier" w:eastAsia="Times New Roman" w:hAnsi="Courier"/>
      <w:sz w:val="24"/>
      <w:szCs w:val="20"/>
      <w:lang w:val="en-US" w:eastAsia="de-DE"/>
    </w:rPr>
  </w:style>
  <w:style w:type="paragraph" w:customStyle="1" w:styleId="alpha1">
    <w:name w:val="alpha 1"/>
    <w:basedOn w:val="Normal"/>
    <w:rsid w:val="00AE7418"/>
    <w:pPr>
      <w:numPr>
        <w:numId w:val="6"/>
      </w:numPr>
      <w:spacing w:after="140" w:line="288" w:lineRule="auto"/>
      <w:jc w:val="both"/>
    </w:pPr>
    <w:rPr>
      <w:rFonts w:ascii="Arial" w:eastAsia="Times New Roman" w:hAnsi="Arial"/>
      <w:kern w:val="20"/>
      <w:sz w:val="20"/>
      <w:szCs w:val="20"/>
      <w:lang w:eastAsia="de-DE"/>
    </w:rPr>
  </w:style>
  <w:style w:type="paragraph" w:customStyle="1" w:styleId="TableSmall">
    <w:name w:val="Table Small"/>
    <w:basedOn w:val="Normal"/>
    <w:rsid w:val="00AE7418"/>
    <w:pPr>
      <w:snapToGrid w:val="0"/>
      <w:spacing w:before="20" w:after="2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ompanyName">
    <w:name w:val="Company Name"/>
    <w:basedOn w:val="Normal"/>
    <w:rsid w:val="00AE7418"/>
    <w:pPr>
      <w:tabs>
        <w:tab w:val="num" w:pos="680"/>
      </w:tabs>
      <w:spacing w:before="120" w:after="120" w:line="240" w:lineRule="auto"/>
      <w:ind w:left="680" w:hanging="68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ulletSquare">
    <w:name w:val="Bullet Square"/>
    <w:basedOn w:val="Normal"/>
    <w:rsid w:val="00AE741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BulletLine">
    <w:name w:val="Bullet Line"/>
    <w:basedOn w:val="Normal"/>
    <w:rsid w:val="00AE7418"/>
    <w:pPr>
      <w:numPr>
        <w:numId w:val="8"/>
      </w:numPr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listno">
    <w:name w:val="listno"/>
    <w:basedOn w:val="Normal"/>
    <w:rsid w:val="00AE7418"/>
    <w:pPr>
      <w:numPr>
        <w:numId w:val="9"/>
      </w:numPr>
      <w:overflowPunct w:val="0"/>
      <w:autoSpaceDE w:val="0"/>
      <w:autoSpaceDN w:val="0"/>
      <w:adjustRightInd w:val="0"/>
      <w:spacing w:after="240" w:line="240" w:lineRule="exact"/>
      <w:jc w:val="both"/>
    </w:pPr>
    <w:rPr>
      <w:rFonts w:ascii="Times New Roman" w:eastAsia="Times New Roman" w:hAnsi="Times New Roman"/>
      <w:sz w:val="23"/>
      <w:szCs w:val="20"/>
    </w:rPr>
  </w:style>
  <w:style w:type="paragraph" w:customStyle="1" w:styleId="Table">
    <w:name w:val="Table"/>
    <w:basedOn w:val="Normal"/>
    <w:autoRedefine/>
    <w:rsid w:val="00AE7418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Table-right">
    <w:name w:val="Table-right"/>
    <w:rsid w:val="00AE7418"/>
    <w:pPr>
      <w:spacing w:before="60" w:after="60"/>
      <w:jc w:val="right"/>
    </w:pPr>
    <w:rPr>
      <w:rFonts w:ascii="Arial" w:eastAsia="Times New Roman" w:hAnsi="Arial"/>
      <w:lang w:val="en-GB"/>
    </w:rPr>
  </w:style>
  <w:style w:type="paragraph" w:customStyle="1" w:styleId="BodyText21">
    <w:name w:val="Body Text 21"/>
    <w:basedOn w:val="Normal"/>
    <w:rsid w:val="00AE7418"/>
    <w:pPr>
      <w:widowControl w:val="0"/>
      <w:snapToGrid w:val="0"/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character" w:styleId="FootnoteReference">
    <w:name w:val="footnote reference"/>
    <w:semiHidden/>
    <w:rsid w:val="00AE7418"/>
    <w:rPr>
      <w:vertAlign w:val="superscript"/>
    </w:rPr>
  </w:style>
  <w:style w:type="table" w:styleId="TableGrid">
    <w:name w:val="Table Grid"/>
    <w:basedOn w:val="TableNormal"/>
    <w:rsid w:val="00AE74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lpha">
    <w:name w:val="Table alpha"/>
    <w:basedOn w:val="Normal"/>
    <w:rsid w:val="00AE7418"/>
    <w:pPr>
      <w:numPr>
        <w:numId w:val="10"/>
      </w:num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Level1">
    <w:name w:val="Level 1"/>
    <w:basedOn w:val="Normal"/>
    <w:next w:val="Normal"/>
    <w:rsid w:val="00AE7418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kern w:val="20"/>
      <w:szCs w:val="24"/>
    </w:rPr>
  </w:style>
  <w:style w:type="paragraph" w:customStyle="1" w:styleId="Level2">
    <w:name w:val="Level 2"/>
    <w:basedOn w:val="Normal"/>
    <w:next w:val="Normal"/>
    <w:rsid w:val="00AE7418"/>
    <w:pPr>
      <w:keepNext/>
      <w:numPr>
        <w:ilvl w:val="1"/>
        <w:numId w:val="11"/>
      </w:numPr>
      <w:spacing w:before="280" w:after="60" w:line="290" w:lineRule="auto"/>
      <w:jc w:val="both"/>
      <w:outlineLvl w:val="1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3">
    <w:name w:val="Level 3"/>
    <w:basedOn w:val="Normal"/>
    <w:next w:val="Normal"/>
    <w:rsid w:val="00AE7418"/>
    <w:pPr>
      <w:keepNext/>
      <w:numPr>
        <w:ilvl w:val="2"/>
        <w:numId w:val="11"/>
      </w:numPr>
      <w:spacing w:before="280" w:after="40" w:line="290" w:lineRule="auto"/>
      <w:jc w:val="both"/>
      <w:outlineLvl w:val="2"/>
    </w:pPr>
    <w:rPr>
      <w:rFonts w:ascii="Arial" w:eastAsia="Times New Roman" w:hAnsi="Arial"/>
      <w:b/>
      <w:kern w:val="20"/>
      <w:sz w:val="20"/>
      <w:szCs w:val="24"/>
    </w:rPr>
  </w:style>
  <w:style w:type="paragraph" w:customStyle="1" w:styleId="Level4">
    <w:name w:val="Level 4"/>
    <w:basedOn w:val="Normal"/>
    <w:rsid w:val="00AE7418"/>
    <w:pPr>
      <w:numPr>
        <w:ilvl w:val="3"/>
        <w:numId w:val="11"/>
      </w:numPr>
      <w:spacing w:after="140" w:line="290" w:lineRule="auto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al"/>
    <w:rsid w:val="00AE7418"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Level6">
    <w:name w:val="Level 6"/>
    <w:basedOn w:val="Normal"/>
    <w:rsid w:val="00AE7418"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al"/>
    <w:rsid w:val="00AE7418"/>
    <w:pPr>
      <w:numPr>
        <w:ilvl w:val="6"/>
        <w:numId w:val="11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al"/>
    <w:rsid w:val="00AE7418"/>
    <w:pPr>
      <w:numPr>
        <w:ilvl w:val="7"/>
        <w:numId w:val="11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al"/>
    <w:rsid w:val="00AE7418"/>
    <w:pPr>
      <w:numPr>
        <w:ilvl w:val="8"/>
        <w:numId w:val="11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paragraph" w:customStyle="1" w:styleId="CellBody">
    <w:name w:val="CellBody"/>
    <w:basedOn w:val="Normal"/>
    <w:rsid w:val="00AE7418"/>
    <w:pPr>
      <w:spacing w:before="60" w:after="60" w:line="290" w:lineRule="auto"/>
    </w:pPr>
    <w:rPr>
      <w:rFonts w:ascii="Arial" w:eastAsia="Times New Roman" w:hAnsi="Arial"/>
      <w:kern w:val="20"/>
      <w:sz w:val="20"/>
      <w:szCs w:val="20"/>
    </w:rPr>
  </w:style>
  <w:style w:type="paragraph" w:customStyle="1" w:styleId="SchedApps">
    <w:name w:val="Sched/Apps"/>
    <w:basedOn w:val="Normal"/>
    <w:next w:val="BodyText"/>
    <w:rsid w:val="00AE7418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/>
      <w:b/>
      <w:kern w:val="23"/>
      <w:sz w:val="23"/>
      <w:szCs w:val="24"/>
    </w:rPr>
  </w:style>
  <w:style w:type="paragraph" w:customStyle="1" w:styleId="Body1">
    <w:name w:val="Body 1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Body2">
    <w:name w:val="Body 2"/>
    <w:basedOn w:val="Normal"/>
    <w:rsid w:val="00AE7418"/>
    <w:pPr>
      <w:spacing w:after="140" w:line="290" w:lineRule="auto"/>
      <w:ind w:left="680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roman2">
    <w:name w:val="roman 2"/>
    <w:basedOn w:val="Normal"/>
    <w:rsid w:val="00AE7418"/>
    <w:pPr>
      <w:numPr>
        <w:numId w:val="12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0"/>
    </w:rPr>
  </w:style>
  <w:style w:type="paragraph" w:customStyle="1" w:styleId="CellHead">
    <w:name w:val="CellHead"/>
    <w:basedOn w:val="Normal"/>
    <w:rsid w:val="00AE7418"/>
    <w:pPr>
      <w:keepNext/>
      <w:spacing w:before="60" w:after="60" w:line="259" w:lineRule="auto"/>
    </w:pPr>
    <w:rPr>
      <w:rFonts w:ascii="Arial" w:eastAsia="Times New Roman" w:hAnsi="Arial"/>
      <w:b/>
      <w:kern w:val="20"/>
      <w:sz w:val="20"/>
      <w:szCs w:val="24"/>
    </w:rPr>
  </w:style>
  <w:style w:type="character" w:customStyle="1" w:styleId="apple-converted-space">
    <w:name w:val="apple-converted-space"/>
    <w:rsid w:val="00AE7418"/>
  </w:style>
  <w:style w:type="paragraph" w:customStyle="1" w:styleId="PKFTableText">
    <w:name w:val="PKF Table Text"/>
    <w:basedOn w:val="Normal"/>
    <w:rsid w:val="00AE7418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before="60" w:after="60" w:line="240" w:lineRule="auto"/>
      <w:jc w:val="both"/>
    </w:pPr>
    <w:rPr>
      <w:rFonts w:ascii="Arial" w:eastAsia="Times New Roman" w:hAnsi="Arial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2/23/Coat_of_arms_of_Montenegro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Links>
    <vt:vector size="6" baseType="variant"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http://upload.wikimedia.org/wikipedia/commons/2/23/Coat_of_arms_of_Montenegro.svg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darka.pajovic</cp:lastModifiedBy>
  <cp:revision>3</cp:revision>
  <cp:lastPrinted>2013-07-31T19:44:00Z</cp:lastPrinted>
  <dcterms:created xsi:type="dcterms:W3CDTF">2013-08-02T16:04:00Z</dcterms:created>
  <dcterms:modified xsi:type="dcterms:W3CDTF">2013-08-07T12:48:00Z</dcterms:modified>
</cp:coreProperties>
</file>