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4E1" w:rsidRPr="00584F75" w:rsidRDefault="004E34E1" w:rsidP="004E34E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4E34E1" w:rsidRDefault="004E34E1" w:rsidP="004E34E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39</w:t>
      </w:r>
      <w:r w:rsidRPr="00264901">
        <w:rPr>
          <w:rFonts w:ascii="Arial" w:hAnsi="Arial" w:cs="Arial"/>
          <w:sz w:val="24"/>
          <w:szCs w:val="24"/>
          <w:lang w:val="sl-SI"/>
        </w:rPr>
        <w:t>.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4E34E1" w:rsidRPr="00584F75" w:rsidRDefault="004E34E1" w:rsidP="004E34E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7. septembar 2017. godine, u 11,00 sati</w:t>
      </w:r>
    </w:p>
    <w:p w:rsidR="004E34E1" w:rsidRPr="00584F75" w:rsidRDefault="004E34E1" w:rsidP="004E34E1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4E34E1" w:rsidRPr="00584F75" w:rsidRDefault="004E34E1" w:rsidP="004E34E1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38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4E34E1" w:rsidRPr="00A87EF8" w:rsidRDefault="004E34E1" w:rsidP="004E34E1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31. avgusta 2017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  </w:t>
      </w:r>
    </w:p>
    <w:p w:rsidR="004E34E1" w:rsidRPr="00A87EF8" w:rsidRDefault="004E34E1" w:rsidP="004E34E1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</w:p>
    <w:p w:rsidR="004E34E1" w:rsidRPr="00A87EF8" w:rsidRDefault="004E34E1" w:rsidP="004E34E1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</w:p>
    <w:p w:rsidR="004E34E1" w:rsidRDefault="004E34E1" w:rsidP="004E34E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4E34E1" w:rsidRPr="00D8016A" w:rsidRDefault="004E34E1" w:rsidP="004E34E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4E34E1" w:rsidRPr="00397403" w:rsidRDefault="004E34E1" w:rsidP="004E34E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</w:p>
    <w:p w:rsidR="004E34E1" w:rsidRPr="003F1CA0" w:rsidRDefault="004E34E1" w:rsidP="004E34E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B71555">
        <w:rPr>
          <w:rFonts w:ascii="Arial" w:hAnsi="Arial" w:cs="Arial"/>
          <w:sz w:val="24"/>
          <w:szCs w:val="24"/>
        </w:rPr>
        <w:t>edlog zakona o izmjeni i dopunama Zakona o budžetu i fiskalnoj odgovornosti</w:t>
      </w:r>
    </w:p>
    <w:p w:rsidR="004E34E1" w:rsidRPr="00761B61" w:rsidRDefault="004E34E1" w:rsidP="004E34E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761B61">
        <w:rPr>
          <w:rFonts w:ascii="Arial" w:hAnsi="Arial" w:cs="Arial"/>
          <w:sz w:val="24"/>
          <w:szCs w:val="24"/>
        </w:rPr>
        <w:t xml:space="preserve">edlog odluke o donošenju </w:t>
      </w:r>
      <w:r>
        <w:rPr>
          <w:rFonts w:ascii="Arial" w:hAnsi="Arial" w:cs="Arial"/>
          <w:sz w:val="24"/>
          <w:szCs w:val="24"/>
        </w:rPr>
        <w:t xml:space="preserve">Detaljnog urbanističkog plana </w:t>
      </w:r>
      <w:r>
        <w:rPr>
          <w:rFonts w:ascii="Arial" w:hAnsi="Arial" w:cs="Arial"/>
          <w:sz w:val="24"/>
          <w:szCs w:val="24"/>
          <w:lang w:val="sr-Latn-ME"/>
        </w:rPr>
        <w:t>„</w:t>
      </w:r>
      <w:r w:rsidRPr="00761B61">
        <w:rPr>
          <w:rFonts w:ascii="Arial" w:hAnsi="Arial" w:cs="Arial"/>
          <w:sz w:val="24"/>
          <w:szCs w:val="24"/>
        </w:rPr>
        <w:t xml:space="preserve">Agroindustrijska </w:t>
      </w:r>
      <w:r>
        <w:rPr>
          <w:rFonts w:ascii="Arial" w:hAnsi="Arial" w:cs="Arial"/>
          <w:sz w:val="24"/>
          <w:szCs w:val="24"/>
        </w:rPr>
        <w:t>zona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761B61">
        <w:rPr>
          <w:rFonts w:ascii="Arial" w:hAnsi="Arial" w:cs="Arial"/>
          <w:sz w:val="24"/>
          <w:szCs w:val="24"/>
        </w:rPr>
        <w:t xml:space="preserve"> u Podgorici s Izvještajem sa javne rasprave</w:t>
      </w:r>
    </w:p>
    <w:p w:rsidR="004E34E1" w:rsidRDefault="004E34E1" w:rsidP="004E34E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B71555">
        <w:rPr>
          <w:rFonts w:ascii="Arial" w:hAnsi="Arial" w:cs="Arial"/>
          <w:sz w:val="24"/>
          <w:szCs w:val="24"/>
        </w:rPr>
        <w:t>edlog programa socijalnog stanovanja za period 2017-2020</w:t>
      </w:r>
      <w:r>
        <w:rPr>
          <w:rFonts w:ascii="Arial" w:hAnsi="Arial" w:cs="Arial"/>
          <w:sz w:val="24"/>
          <w:szCs w:val="24"/>
        </w:rPr>
        <w:t>.</w:t>
      </w:r>
      <w:r w:rsidRPr="00B71555">
        <w:rPr>
          <w:rFonts w:ascii="Arial" w:hAnsi="Arial" w:cs="Arial"/>
          <w:sz w:val="24"/>
          <w:szCs w:val="24"/>
        </w:rPr>
        <w:t xml:space="preserve"> godine</w:t>
      </w:r>
    </w:p>
    <w:p w:rsidR="004E34E1" w:rsidRPr="00E20D62" w:rsidRDefault="004E34E1" w:rsidP="004E34E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BA2AA3">
        <w:rPr>
          <w:rFonts w:ascii="Arial" w:hAnsi="Arial" w:cs="Arial"/>
          <w:sz w:val="24"/>
          <w:szCs w:val="24"/>
        </w:rPr>
        <w:t>edlog ak</w:t>
      </w:r>
      <w:r>
        <w:rPr>
          <w:rFonts w:ascii="Arial" w:hAnsi="Arial" w:cs="Arial"/>
          <w:sz w:val="24"/>
          <w:szCs w:val="24"/>
        </w:rPr>
        <w:t>cionog plana</w:t>
      </w:r>
      <w:r w:rsidRPr="00BA2AA3">
        <w:rPr>
          <w:rFonts w:ascii="Arial" w:hAnsi="Arial" w:cs="Arial"/>
          <w:sz w:val="24"/>
          <w:szCs w:val="24"/>
        </w:rPr>
        <w:t xml:space="preserve"> za implementaciju Nacionalne strategije prevencije štetne upotrebe alkohola i alkoholom uzrokovanih poremećaja u Crnoj Gori 2013-2020</w:t>
      </w:r>
      <w:r>
        <w:rPr>
          <w:rFonts w:ascii="Arial" w:hAnsi="Arial" w:cs="Arial"/>
          <w:sz w:val="24"/>
          <w:szCs w:val="24"/>
        </w:rPr>
        <w:t>, za 2017/2018. godinu</w:t>
      </w:r>
    </w:p>
    <w:p w:rsidR="004E34E1" w:rsidRPr="00187C20" w:rsidRDefault="004E34E1" w:rsidP="004E34E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187C20">
        <w:rPr>
          <w:rFonts w:ascii="Arial" w:hAnsi="Arial" w:cs="Arial"/>
          <w:sz w:val="24"/>
          <w:szCs w:val="24"/>
        </w:rPr>
        <w:t xml:space="preserve">edlog akcionog plana za realizaciju Nacionalnog programa zaštite potrošača </w:t>
      </w:r>
      <w:r>
        <w:rPr>
          <w:rFonts w:ascii="Arial" w:hAnsi="Arial" w:cs="Arial"/>
          <w:sz w:val="24"/>
          <w:szCs w:val="24"/>
        </w:rPr>
        <w:t>(</w:t>
      </w:r>
      <w:r w:rsidRPr="00187C20">
        <w:rPr>
          <w:rFonts w:ascii="Arial" w:hAnsi="Arial" w:cs="Arial"/>
          <w:sz w:val="24"/>
          <w:szCs w:val="24"/>
        </w:rPr>
        <w:t xml:space="preserve">2015 </w:t>
      </w:r>
      <w:r>
        <w:rPr>
          <w:rFonts w:ascii="Arial" w:hAnsi="Arial" w:cs="Arial"/>
          <w:sz w:val="24"/>
          <w:szCs w:val="24"/>
        </w:rPr>
        <w:t>–</w:t>
      </w:r>
      <w:r w:rsidRPr="00187C20">
        <w:rPr>
          <w:rFonts w:ascii="Arial" w:hAnsi="Arial" w:cs="Arial"/>
          <w:sz w:val="24"/>
          <w:szCs w:val="24"/>
        </w:rPr>
        <w:t xml:space="preserve"> 2018</w:t>
      </w:r>
      <w:r>
        <w:rPr>
          <w:rFonts w:ascii="Arial" w:hAnsi="Arial" w:cs="Arial"/>
          <w:sz w:val="24"/>
          <w:szCs w:val="24"/>
        </w:rPr>
        <w:t>)</w:t>
      </w:r>
      <w:r w:rsidRPr="00187C20">
        <w:rPr>
          <w:rFonts w:ascii="Arial" w:hAnsi="Arial" w:cs="Arial"/>
          <w:sz w:val="24"/>
          <w:szCs w:val="24"/>
        </w:rPr>
        <w:t>, za period jul 2017 - jun 2018</w:t>
      </w:r>
      <w:r>
        <w:rPr>
          <w:rFonts w:ascii="Arial" w:hAnsi="Arial" w:cs="Arial"/>
          <w:sz w:val="24"/>
          <w:szCs w:val="24"/>
        </w:rPr>
        <w:t>.</w:t>
      </w:r>
      <w:r w:rsidRPr="00187C20">
        <w:rPr>
          <w:rFonts w:ascii="Arial" w:hAnsi="Arial" w:cs="Arial"/>
          <w:sz w:val="24"/>
          <w:szCs w:val="24"/>
        </w:rPr>
        <w:t xml:space="preserve"> godine</w:t>
      </w:r>
    </w:p>
    <w:p w:rsidR="004E34E1" w:rsidRPr="00DB49AA" w:rsidRDefault="004E34E1" w:rsidP="00DB49A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187C20">
        <w:rPr>
          <w:rFonts w:ascii="Arial" w:hAnsi="Arial" w:cs="Arial"/>
          <w:sz w:val="24"/>
          <w:szCs w:val="24"/>
        </w:rPr>
        <w:t xml:space="preserve">zvještaj o realizaciji Nacionalnog programa zaštite potrošača </w:t>
      </w:r>
      <w:r>
        <w:rPr>
          <w:rFonts w:ascii="Arial" w:hAnsi="Arial" w:cs="Arial"/>
          <w:sz w:val="24"/>
          <w:szCs w:val="24"/>
        </w:rPr>
        <w:t>(</w:t>
      </w:r>
      <w:r w:rsidRPr="00187C20">
        <w:rPr>
          <w:rFonts w:ascii="Arial" w:hAnsi="Arial" w:cs="Arial"/>
          <w:sz w:val="24"/>
          <w:szCs w:val="24"/>
        </w:rPr>
        <w:t>2015 -2018</w:t>
      </w:r>
      <w:r>
        <w:rPr>
          <w:rFonts w:ascii="Arial" w:hAnsi="Arial" w:cs="Arial"/>
          <w:sz w:val="24"/>
          <w:szCs w:val="24"/>
        </w:rPr>
        <w:t>)</w:t>
      </w:r>
      <w:r w:rsidRPr="00187C20">
        <w:rPr>
          <w:rFonts w:ascii="Arial" w:hAnsi="Arial" w:cs="Arial"/>
          <w:sz w:val="24"/>
          <w:szCs w:val="24"/>
        </w:rPr>
        <w:t>, za period jul 2016 - jun 2017</w:t>
      </w:r>
      <w:r>
        <w:rPr>
          <w:rFonts w:ascii="Arial" w:hAnsi="Arial" w:cs="Arial"/>
          <w:sz w:val="24"/>
          <w:szCs w:val="24"/>
        </w:rPr>
        <w:t>.</w:t>
      </w:r>
      <w:r w:rsidRPr="00187C20">
        <w:rPr>
          <w:rFonts w:ascii="Arial" w:hAnsi="Arial" w:cs="Arial"/>
          <w:sz w:val="24"/>
          <w:szCs w:val="24"/>
        </w:rPr>
        <w:t xml:space="preserve"> godine</w:t>
      </w:r>
    </w:p>
    <w:p w:rsidR="004E34E1" w:rsidRPr="00D31A15" w:rsidRDefault="004E34E1" w:rsidP="004E34E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D31A15">
        <w:rPr>
          <w:rFonts w:ascii="Arial" w:hAnsi="Arial" w:cs="Arial"/>
          <w:sz w:val="24"/>
          <w:szCs w:val="24"/>
        </w:rPr>
        <w:t xml:space="preserve">Predlog za davanje mišljenja Vlade da je izgradnja </w:t>
      </w:r>
      <w:r>
        <w:rPr>
          <w:rFonts w:ascii="Arial" w:hAnsi="Arial" w:cs="Arial"/>
          <w:sz w:val="24"/>
          <w:szCs w:val="24"/>
        </w:rPr>
        <w:t xml:space="preserve">dva objekta investitora d.o.o.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Imperio Holdings Limited</w:t>
      </w:r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 xml:space="preserve"> Herceg Novi i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Rus Invest Group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D31A15">
        <w:rPr>
          <w:rFonts w:ascii="Arial" w:hAnsi="Arial" w:cs="Arial"/>
          <w:sz w:val="24"/>
          <w:szCs w:val="24"/>
        </w:rPr>
        <w:t xml:space="preserve"> d.o.o. Herceg Novi od značaja za razvoj države </w:t>
      </w:r>
    </w:p>
    <w:p w:rsidR="004E34E1" w:rsidRPr="000E413B" w:rsidRDefault="004E34E1" w:rsidP="004E34E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187C20">
        <w:rPr>
          <w:rFonts w:ascii="Arial" w:hAnsi="Arial" w:cs="Arial"/>
          <w:sz w:val="24"/>
          <w:szCs w:val="24"/>
        </w:rPr>
        <w:t>Informacija o učešću na NATO EADRCC međunarodnoj terenskoj vježbi upravljanja posljed</w:t>
      </w:r>
      <w:r>
        <w:rPr>
          <w:rFonts w:ascii="Arial" w:hAnsi="Arial" w:cs="Arial"/>
          <w:sz w:val="24"/>
          <w:szCs w:val="24"/>
        </w:rPr>
        <w:t>icama vanrednih situacija „Bosna i Hercegovina</w:t>
      </w:r>
      <w:r w:rsidRPr="00187C20">
        <w:rPr>
          <w:rFonts w:ascii="Arial" w:hAnsi="Arial" w:cs="Arial"/>
          <w:sz w:val="24"/>
          <w:szCs w:val="24"/>
        </w:rPr>
        <w:t xml:space="preserve"> 2017“</w:t>
      </w:r>
    </w:p>
    <w:p w:rsidR="004E34E1" w:rsidRPr="00B74993" w:rsidRDefault="004E34E1" w:rsidP="004E34E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1555">
        <w:rPr>
          <w:rFonts w:ascii="Arial" w:hAnsi="Arial" w:cs="Arial"/>
          <w:sz w:val="24"/>
          <w:szCs w:val="24"/>
        </w:rPr>
        <w:t>Kadrovska pitanja</w:t>
      </w:r>
    </w:p>
    <w:p w:rsidR="004E34E1" w:rsidRPr="000F4C0E" w:rsidRDefault="004E34E1" w:rsidP="004E34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E34E1" w:rsidRPr="0096183E" w:rsidRDefault="004E34E1" w:rsidP="004E34E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MATERIJALI KOJI SE VLADI DOSTAVLJAJU S PREDLOGOM DA SE O NJIMA NE RASPRAVLJA</w:t>
      </w:r>
    </w:p>
    <w:p w:rsidR="004E34E1" w:rsidRPr="00BA2AA3" w:rsidRDefault="004E34E1" w:rsidP="004E34E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 odluke o objavljivanju B</w:t>
      </w:r>
      <w:r w:rsidRPr="00BA2AA3">
        <w:rPr>
          <w:rFonts w:ascii="Arial" w:hAnsi="Arial" w:cs="Arial"/>
          <w:sz w:val="24"/>
          <w:szCs w:val="24"/>
        </w:rPr>
        <w:t>ilateralnog sporazuma između Crne Gore i Republike Kosovo koji se odnosi na Program prekogranične saradnje između Crne Gore i Republike Kosovo u okviru IPE II 2014-2020 Program prekogranične saradnje Crna Gora</w:t>
      </w:r>
      <w:r>
        <w:rPr>
          <w:rFonts w:ascii="Arial" w:hAnsi="Arial" w:cs="Arial"/>
          <w:sz w:val="24"/>
          <w:szCs w:val="24"/>
        </w:rPr>
        <w:t xml:space="preserve"> </w:t>
      </w:r>
      <w:r w:rsidRPr="00BA2AA3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BA2AA3">
        <w:rPr>
          <w:rFonts w:ascii="Arial" w:hAnsi="Arial" w:cs="Arial"/>
          <w:sz w:val="24"/>
          <w:szCs w:val="24"/>
        </w:rPr>
        <w:t>Kosovo</w:t>
      </w:r>
    </w:p>
    <w:p w:rsidR="004E34E1" w:rsidRPr="00E72237" w:rsidRDefault="004E34E1" w:rsidP="004E34E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BA2AA3">
        <w:rPr>
          <w:rFonts w:ascii="Arial" w:hAnsi="Arial" w:cs="Arial"/>
          <w:sz w:val="24"/>
          <w:szCs w:val="24"/>
        </w:rPr>
        <w:t>edlog odluke o objavljivanju Sporazuma o partnerstvu između Ministarstva evropskih poslova Crne Gore, vodećeg partnera i Ministarstva administracije lokalne samouprave Republike Kosova, partnera o upravljanju t</w:t>
      </w:r>
      <w:r>
        <w:rPr>
          <w:rFonts w:ascii="Arial" w:hAnsi="Arial" w:cs="Arial"/>
          <w:sz w:val="24"/>
          <w:szCs w:val="24"/>
        </w:rPr>
        <w:t>ehničkom podrškom u okviru IPA p</w:t>
      </w:r>
      <w:r w:rsidRPr="00BA2AA3">
        <w:rPr>
          <w:rFonts w:ascii="Arial" w:hAnsi="Arial" w:cs="Arial"/>
          <w:sz w:val="24"/>
          <w:szCs w:val="24"/>
        </w:rPr>
        <w:t>rograma prekogranične saradnje unutar granica Zapadnog Balkana</w:t>
      </w:r>
    </w:p>
    <w:p w:rsidR="004E34E1" w:rsidRPr="00984A29" w:rsidRDefault="004E34E1" w:rsidP="004E34E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BA2AA3">
        <w:rPr>
          <w:rFonts w:ascii="Arial" w:hAnsi="Arial" w:cs="Arial"/>
          <w:sz w:val="24"/>
          <w:szCs w:val="24"/>
        </w:rPr>
        <w:t xml:space="preserve">edlog odluke o prenosu prava raspolaganja na nepokretnosti u svojini Crne Gore, Opštini Danilovgrad, bez naknade, radi ostvarenja javnog interesa - izgradnje pomoćnog stadiona </w:t>
      </w:r>
      <w:r>
        <w:rPr>
          <w:rFonts w:ascii="Arial" w:hAnsi="Arial" w:cs="Arial"/>
          <w:sz w:val="24"/>
          <w:szCs w:val="24"/>
        </w:rPr>
        <w:t xml:space="preserve">lokalnog fudbalskog kluba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Iskra</w:t>
      </w:r>
      <w:r>
        <w:rPr>
          <w:rFonts w:ascii="Arial" w:hAnsi="Arial" w:cs="Arial"/>
          <w:sz w:val="24"/>
          <w:szCs w:val="24"/>
          <w:lang w:val="sr-Latn-ME"/>
        </w:rPr>
        <w:t>“</w:t>
      </w:r>
    </w:p>
    <w:p w:rsidR="004E34E1" w:rsidRPr="00984A29" w:rsidRDefault="004E34E1" w:rsidP="004E34E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</w:t>
      </w:r>
      <w:r w:rsidRPr="00187C20">
        <w:rPr>
          <w:rFonts w:ascii="Arial" w:hAnsi="Arial" w:cs="Arial"/>
          <w:sz w:val="24"/>
          <w:szCs w:val="24"/>
        </w:rPr>
        <w:t xml:space="preserve"> odluke o imenovanju nezavisnog revizora</w:t>
      </w:r>
    </w:p>
    <w:p w:rsidR="004E34E1" w:rsidRPr="00403ED4" w:rsidRDefault="004E34E1" w:rsidP="004E34E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</w:t>
      </w:r>
      <w:r w:rsidRPr="00BA2AA3">
        <w:rPr>
          <w:rFonts w:ascii="Arial" w:hAnsi="Arial" w:cs="Arial"/>
          <w:sz w:val="24"/>
          <w:szCs w:val="24"/>
        </w:rPr>
        <w:t>edlog osnove za vođenje pregovora i potpisivanje Okvirne konvencije Svjetske turističke organizacije Ujed</w:t>
      </w:r>
      <w:r w:rsidR="00B33F3E">
        <w:rPr>
          <w:rFonts w:ascii="Arial" w:hAnsi="Arial" w:cs="Arial"/>
          <w:sz w:val="24"/>
          <w:szCs w:val="24"/>
        </w:rPr>
        <w:t>injenih nacija o etici u</w:t>
      </w:r>
      <w:r w:rsidRPr="00BA2AA3">
        <w:rPr>
          <w:rFonts w:ascii="Arial" w:hAnsi="Arial" w:cs="Arial"/>
          <w:sz w:val="24"/>
          <w:szCs w:val="24"/>
        </w:rPr>
        <w:t xml:space="preserve"> tu</w:t>
      </w:r>
      <w:r w:rsidR="00B33F3E">
        <w:rPr>
          <w:rFonts w:ascii="Arial" w:hAnsi="Arial" w:cs="Arial"/>
          <w:sz w:val="24"/>
          <w:szCs w:val="24"/>
        </w:rPr>
        <w:t>rizmu</w:t>
      </w:r>
      <w:r>
        <w:rPr>
          <w:rFonts w:ascii="Arial" w:hAnsi="Arial" w:cs="Arial"/>
          <w:sz w:val="24"/>
          <w:szCs w:val="24"/>
        </w:rPr>
        <w:t xml:space="preserve"> s Pr</w:t>
      </w:r>
      <w:r w:rsidRPr="00BA2AA3">
        <w:rPr>
          <w:rFonts w:ascii="Arial" w:hAnsi="Arial" w:cs="Arial"/>
          <w:sz w:val="24"/>
          <w:szCs w:val="24"/>
        </w:rPr>
        <w:t>edlogom okvirne konvencije o etici u turizmu</w:t>
      </w:r>
    </w:p>
    <w:p w:rsidR="004E34E1" w:rsidRPr="00BA2AA3" w:rsidRDefault="004E34E1" w:rsidP="004E34E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BA2AA3">
        <w:rPr>
          <w:rFonts w:ascii="Arial" w:hAnsi="Arial" w:cs="Arial"/>
          <w:sz w:val="24"/>
          <w:szCs w:val="24"/>
        </w:rPr>
        <w:t>Informacija o realizaciji Ugovora o koncesiji na osnovu energetske dozvole za</w:t>
      </w:r>
      <w:r>
        <w:rPr>
          <w:rFonts w:ascii="Arial" w:hAnsi="Arial" w:cs="Arial"/>
          <w:sz w:val="24"/>
          <w:szCs w:val="24"/>
        </w:rPr>
        <w:t xml:space="preserve"> izgradnju male hidroelektrane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Piševska rijeka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BA2AA3"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sz w:val="24"/>
          <w:szCs w:val="24"/>
        </w:rPr>
        <w:t xml:space="preserve"> vodotoku Piševska rijeka s Pr</w:t>
      </w:r>
      <w:r w:rsidRPr="00BA2AA3">
        <w:rPr>
          <w:rFonts w:ascii="Arial" w:hAnsi="Arial" w:cs="Arial"/>
          <w:sz w:val="24"/>
          <w:szCs w:val="24"/>
        </w:rPr>
        <w:t>edlogom aneksa br. 2 Ugovora o koncesiji</w:t>
      </w:r>
      <w:r>
        <w:rPr>
          <w:rFonts w:ascii="Arial" w:hAnsi="Arial" w:cs="Arial"/>
          <w:sz w:val="24"/>
          <w:szCs w:val="24"/>
        </w:rPr>
        <w:t xml:space="preserve"> na</w:t>
      </w:r>
      <w:r w:rsidRPr="00BA2AA3">
        <w:rPr>
          <w:rFonts w:ascii="Arial" w:hAnsi="Arial" w:cs="Arial"/>
          <w:sz w:val="24"/>
          <w:szCs w:val="24"/>
        </w:rPr>
        <w:t xml:space="preserve"> osnovu energetske dozvole za izgradnju male hidroelektrane</w:t>
      </w:r>
    </w:p>
    <w:p w:rsidR="004E34E1" w:rsidRPr="009B56FF" w:rsidRDefault="004E34E1" w:rsidP="004E34E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BA2AA3">
        <w:rPr>
          <w:rFonts w:ascii="Arial" w:hAnsi="Arial" w:cs="Arial"/>
          <w:sz w:val="24"/>
          <w:szCs w:val="24"/>
        </w:rPr>
        <w:t>Informacija o realizaciji Ugovora o koncesiji za izgradnju malih hidroelektrana na vodotoku B</w:t>
      </w:r>
      <w:r>
        <w:rPr>
          <w:rFonts w:ascii="Arial" w:hAnsi="Arial" w:cs="Arial"/>
          <w:sz w:val="24"/>
          <w:szCs w:val="24"/>
        </w:rPr>
        <w:t>istrica-pritoka Ljuboviđe s Pr</w:t>
      </w:r>
      <w:r w:rsidRPr="00BA2AA3">
        <w:rPr>
          <w:rFonts w:ascii="Arial" w:hAnsi="Arial" w:cs="Arial"/>
          <w:sz w:val="24"/>
          <w:szCs w:val="24"/>
        </w:rPr>
        <w:t>edlogom aneksa br. 1 Ugovora o koncesiji za izgradnju malih hidroelektrana na vodotoku Bistrica-pritoka Ljuboviđe</w:t>
      </w:r>
    </w:p>
    <w:p w:rsidR="004E34E1" w:rsidRPr="009B56FF" w:rsidRDefault="004E34E1" w:rsidP="004E34E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71555">
        <w:rPr>
          <w:rFonts w:ascii="Arial" w:hAnsi="Arial" w:cs="Arial"/>
          <w:sz w:val="24"/>
          <w:szCs w:val="24"/>
        </w:rPr>
        <w:t>Informacija o potpisivanju Protokola o saradnji između Diplomatske akademije Ministarstva vanjskih poslova Crne Gore i Diplomatske akademije Ministarstva vanjskih poslova i vjera Republike Argentine</w:t>
      </w:r>
      <w:r>
        <w:rPr>
          <w:rFonts w:ascii="Arial" w:hAnsi="Arial" w:cs="Arial"/>
          <w:sz w:val="24"/>
          <w:szCs w:val="24"/>
        </w:rPr>
        <w:t xml:space="preserve"> s Predlogom protokola</w:t>
      </w:r>
    </w:p>
    <w:p w:rsidR="004E34E1" w:rsidRPr="00BA2AA3" w:rsidRDefault="004E34E1" w:rsidP="004E34E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BA2AA3">
        <w:rPr>
          <w:rFonts w:ascii="Arial" w:hAnsi="Arial" w:cs="Arial"/>
          <w:sz w:val="24"/>
          <w:szCs w:val="24"/>
        </w:rPr>
        <w:t>Informacija o zaključivanju Protokola o saradnji u oblasti transplantacione medicine između Ministarstva zdravlja</w:t>
      </w:r>
      <w:r>
        <w:rPr>
          <w:rFonts w:ascii="Arial" w:hAnsi="Arial" w:cs="Arial"/>
          <w:sz w:val="24"/>
          <w:szCs w:val="24"/>
        </w:rPr>
        <w:t xml:space="preserve"> Crne Gore</w:t>
      </w:r>
      <w:r w:rsidRPr="00BA2AA3">
        <w:rPr>
          <w:rFonts w:ascii="Arial" w:hAnsi="Arial" w:cs="Arial"/>
          <w:sz w:val="24"/>
          <w:szCs w:val="24"/>
        </w:rPr>
        <w:t xml:space="preserve"> i Ministarstva zd</w:t>
      </w:r>
      <w:r>
        <w:rPr>
          <w:rFonts w:ascii="Arial" w:hAnsi="Arial" w:cs="Arial"/>
          <w:sz w:val="24"/>
          <w:szCs w:val="24"/>
        </w:rPr>
        <w:t>ravlja Republike Hrvatske s Pr</w:t>
      </w:r>
      <w:r w:rsidRPr="00BA2AA3">
        <w:rPr>
          <w:rFonts w:ascii="Arial" w:hAnsi="Arial" w:cs="Arial"/>
          <w:sz w:val="24"/>
          <w:szCs w:val="24"/>
        </w:rPr>
        <w:t>edlogom protokola</w:t>
      </w:r>
    </w:p>
    <w:p w:rsidR="004E34E1" w:rsidRPr="00BA2AA3" w:rsidRDefault="004E34E1" w:rsidP="004E34E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BA2AA3">
        <w:rPr>
          <w:rFonts w:ascii="Arial" w:hAnsi="Arial" w:cs="Arial"/>
          <w:sz w:val="24"/>
          <w:szCs w:val="24"/>
        </w:rPr>
        <w:t>Informacija o zaključivanju Ugovora o donaciji između China Road &amp; Bridge Corporation D.O.O. Peking i Ministarstva vanjskih poslova Crne Gore</w:t>
      </w:r>
      <w:r>
        <w:rPr>
          <w:rFonts w:ascii="Arial" w:hAnsi="Arial" w:cs="Arial"/>
          <w:sz w:val="24"/>
          <w:szCs w:val="24"/>
        </w:rPr>
        <w:t xml:space="preserve"> s Predlogom ugovora o donaciji</w:t>
      </w:r>
    </w:p>
    <w:p w:rsidR="004E34E1" w:rsidRPr="00187C20" w:rsidRDefault="004E34E1" w:rsidP="004E34E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187C20">
        <w:rPr>
          <w:rFonts w:ascii="Arial" w:hAnsi="Arial" w:cs="Arial"/>
          <w:sz w:val="24"/>
          <w:szCs w:val="24"/>
        </w:rPr>
        <w:t>Informacija o ponudi za pravo preče kupovine nepokret</w:t>
      </w:r>
      <w:r>
        <w:rPr>
          <w:rFonts w:ascii="Arial" w:hAnsi="Arial" w:cs="Arial"/>
          <w:sz w:val="24"/>
          <w:szCs w:val="24"/>
        </w:rPr>
        <w:t>nosti u svojini Ivane Vujović iz</w:t>
      </w:r>
      <w:r w:rsidRPr="00187C20">
        <w:rPr>
          <w:rFonts w:ascii="Arial" w:hAnsi="Arial" w:cs="Arial"/>
          <w:sz w:val="24"/>
          <w:szCs w:val="24"/>
        </w:rPr>
        <w:t xml:space="preserve"> Cetinja</w:t>
      </w:r>
    </w:p>
    <w:p w:rsidR="004E34E1" w:rsidRPr="00187C20" w:rsidRDefault="004E34E1" w:rsidP="004E34E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187C20">
        <w:rPr>
          <w:rFonts w:ascii="Arial" w:hAnsi="Arial" w:cs="Arial"/>
          <w:sz w:val="24"/>
          <w:szCs w:val="24"/>
        </w:rPr>
        <w:t>Informacija o ponudi za pravo preče kupovine nepokretno</w:t>
      </w:r>
      <w:r>
        <w:rPr>
          <w:rFonts w:ascii="Arial" w:hAnsi="Arial" w:cs="Arial"/>
          <w:sz w:val="24"/>
          <w:szCs w:val="24"/>
        </w:rPr>
        <w:t>sti u svojini Ratka Đurkovića iz</w:t>
      </w:r>
      <w:r w:rsidRPr="00187C20">
        <w:rPr>
          <w:rFonts w:ascii="Arial" w:hAnsi="Arial" w:cs="Arial"/>
          <w:sz w:val="24"/>
          <w:szCs w:val="24"/>
        </w:rPr>
        <w:t xml:space="preserve"> Cetinja</w:t>
      </w:r>
    </w:p>
    <w:p w:rsidR="004E34E1" w:rsidRPr="00187C20" w:rsidRDefault="004E34E1" w:rsidP="004E34E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Informacija</w:t>
      </w:r>
      <w:r w:rsidRPr="00187C20">
        <w:rPr>
          <w:rFonts w:ascii="Arial" w:hAnsi="Arial" w:cs="Arial"/>
          <w:sz w:val="24"/>
          <w:szCs w:val="24"/>
        </w:rPr>
        <w:t xml:space="preserve"> o ponudi za pravo preče kupovine nepokretnos</w:t>
      </w:r>
      <w:r>
        <w:rPr>
          <w:rFonts w:ascii="Arial" w:hAnsi="Arial" w:cs="Arial"/>
          <w:sz w:val="24"/>
          <w:szCs w:val="24"/>
        </w:rPr>
        <w:t>ti u svojini Jovana Vickovića iz</w:t>
      </w:r>
      <w:r w:rsidRPr="00187C20">
        <w:rPr>
          <w:rFonts w:ascii="Arial" w:hAnsi="Arial" w:cs="Arial"/>
          <w:sz w:val="24"/>
          <w:szCs w:val="24"/>
        </w:rPr>
        <w:t xml:space="preserve"> Cetinja</w:t>
      </w:r>
    </w:p>
    <w:p w:rsidR="004E34E1" w:rsidRPr="00187C20" w:rsidRDefault="004E34E1" w:rsidP="004E34E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187C20">
        <w:rPr>
          <w:rFonts w:ascii="Arial" w:hAnsi="Arial" w:cs="Arial"/>
          <w:sz w:val="24"/>
          <w:szCs w:val="24"/>
        </w:rPr>
        <w:t>Informacija o davanju poslovnih prostora na korišćenje JU Dnevni centar za djecu sa smetnjama u razvoju i osob</w:t>
      </w:r>
      <w:r>
        <w:rPr>
          <w:rFonts w:ascii="Arial" w:hAnsi="Arial" w:cs="Arial"/>
          <w:sz w:val="24"/>
          <w:szCs w:val="24"/>
        </w:rPr>
        <w:t>a sa invaliditetom Nikšić s Pr</w:t>
      </w:r>
      <w:r w:rsidRPr="00187C20">
        <w:rPr>
          <w:rFonts w:ascii="Arial" w:hAnsi="Arial" w:cs="Arial"/>
          <w:sz w:val="24"/>
          <w:szCs w:val="24"/>
        </w:rPr>
        <w:t>edlogom ugovora</w:t>
      </w:r>
    </w:p>
    <w:p w:rsidR="004E34E1" w:rsidRPr="00887670" w:rsidRDefault="004E34E1" w:rsidP="004E34E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887670">
        <w:rPr>
          <w:rFonts w:ascii="Arial" w:hAnsi="Arial" w:cs="Arial"/>
          <w:sz w:val="24"/>
          <w:szCs w:val="24"/>
        </w:rPr>
        <w:t>Predlog pravilnika o unutrašnjoj organizaciji i sistematizaciji Ministarstva pravde i Zavoda za izvršenje krivičnih sankcija</w:t>
      </w:r>
    </w:p>
    <w:p w:rsidR="004E34E1" w:rsidRPr="00187C20" w:rsidRDefault="004E34E1" w:rsidP="004E34E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187C20">
        <w:rPr>
          <w:rFonts w:ascii="Arial" w:hAnsi="Arial" w:cs="Arial"/>
          <w:sz w:val="24"/>
          <w:szCs w:val="24"/>
        </w:rPr>
        <w:t>edlog pravilnika o izmjenama i dopunama Pravilnika o unutrašnjoj organizaciji i sistematizaciji Ministarstva rada i socijalnog staranja</w:t>
      </w:r>
    </w:p>
    <w:p w:rsidR="004E34E1" w:rsidRPr="004E34E1" w:rsidRDefault="004E34E1" w:rsidP="004E34E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187C20">
        <w:rPr>
          <w:rFonts w:ascii="Arial" w:hAnsi="Arial" w:cs="Arial"/>
          <w:sz w:val="24"/>
          <w:szCs w:val="24"/>
        </w:rPr>
        <w:t>edlog pravilnika o dopuni Pravilnika o unutrašnjoj organizaciji i sistematizaciji Ministarstva zdravlja</w:t>
      </w:r>
    </w:p>
    <w:p w:rsidR="004E34E1" w:rsidRPr="00EF17CE" w:rsidRDefault="004E34E1" w:rsidP="004E34E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075BE0">
        <w:rPr>
          <w:rFonts w:ascii="Arial" w:hAnsi="Arial" w:cs="Arial"/>
          <w:sz w:val="24"/>
          <w:szCs w:val="24"/>
        </w:rPr>
        <w:t xml:space="preserve">redlog za obezbjeđenje sredstava za isplatu naknada za rad predsjedniku i </w:t>
      </w:r>
      <w:r>
        <w:rPr>
          <w:rFonts w:ascii="Arial" w:hAnsi="Arial" w:cs="Arial"/>
          <w:sz w:val="24"/>
          <w:szCs w:val="24"/>
        </w:rPr>
        <w:t>članovima A</w:t>
      </w:r>
      <w:r w:rsidRPr="00075BE0">
        <w:rPr>
          <w:rFonts w:ascii="Arial" w:hAnsi="Arial" w:cs="Arial"/>
          <w:sz w:val="24"/>
          <w:szCs w:val="24"/>
        </w:rPr>
        <w:t>rbitražne komisije z</w:t>
      </w:r>
      <w:r>
        <w:rPr>
          <w:rFonts w:ascii="Arial" w:hAnsi="Arial" w:cs="Arial"/>
          <w:sz w:val="24"/>
          <w:szCs w:val="24"/>
        </w:rPr>
        <w:t>a podjelu imovine</w:t>
      </w:r>
      <w:r w:rsidR="00887A5C">
        <w:rPr>
          <w:rFonts w:ascii="Arial" w:hAnsi="Arial" w:cs="Arial"/>
          <w:sz w:val="24"/>
          <w:szCs w:val="24"/>
        </w:rPr>
        <w:t xml:space="preserve"> i obaveza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između Opštine</w:t>
      </w:r>
      <w:r w:rsidRPr="00075BE0">
        <w:rPr>
          <w:rFonts w:ascii="Arial" w:hAnsi="Arial" w:cs="Arial"/>
          <w:sz w:val="24"/>
          <w:szCs w:val="24"/>
        </w:rPr>
        <w:t xml:space="preserve"> Plav i </w:t>
      </w:r>
      <w:r>
        <w:rPr>
          <w:rFonts w:ascii="Arial" w:hAnsi="Arial" w:cs="Arial"/>
          <w:sz w:val="24"/>
          <w:szCs w:val="24"/>
        </w:rPr>
        <w:t xml:space="preserve">Opštine </w:t>
      </w:r>
      <w:r w:rsidRPr="00075BE0">
        <w:rPr>
          <w:rFonts w:ascii="Arial" w:hAnsi="Arial" w:cs="Arial"/>
          <w:sz w:val="24"/>
          <w:szCs w:val="24"/>
        </w:rPr>
        <w:t>Gusinje</w:t>
      </w:r>
    </w:p>
    <w:p w:rsidR="004E34E1" w:rsidRPr="00DB49AA" w:rsidRDefault="004E34E1" w:rsidP="004E34E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187C20">
        <w:rPr>
          <w:rFonts w:ascii="Arial" w:hAnsi="Arial" w:cs="Arial"/>
          <w:sz w:val="24"/>
          <w:szCs w:val="24"/>
        </w:rPr>
        <w:t>edl</w:t>
      </w:r>
      <w:r>
        <w:rPr>
          <w:rFonts w:ascii="Arial" w:hAnsi="Arial" w:cs="Arial"/>
          <w:sz w:val="24"/>
          <w:szCs w:val="24"/>
        </w:rPr>
        <w:t>og za preusmjerenje sredstava s</w:t>
      </w:r>
      <w:r w:rsidRPr="00187C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potrošačke jedinice Ministarstvo</w:t>
      </w:r>
      <w:r w:rsidRPr="00187C20">
        <w:rPr>
          <w:rFonts w:ascii="Arial" w:hAnsi="Arial" w:cs="Arial"/>
          <w:sz w:val="24"/>
          <w:szCs w:val="24"/>
        </w:rPr>
        <w:t xml:space="preserve"> kulture na potrošačku jedinicu Državni arhiv</w:t>
      </w:r>
      <w:r>
        <w:rPr>
          <w:rFonts w:ascii="Arial" w:hAnsi="Arial" w:cs="Arial"/>
          <w:sz w:val="24"/>
          <w:szCs w:val="24"/>
        </w:rPr>
        <w:t xml:space="preserve"> Crne Gore</w:t>
      </w:r>
    </w:p>
    <w:p w:rsidR="00DB49AA" w:rsidRDefault="00DB49AA" w:rsidP="00DB49A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DB49AA" w:rsidRDefault="00DB49AA" w:rsidP="00DB49A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DB49AA" w:rsidRPr="00DB49AA" w:rsidRDefault="00DB49AA" w:rsidP="00DB49AA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:rsidR="004E34E1" w:rsidRPr="00417C5E" w:rsidRDefault="004E34E1" w:rsidP="004E34E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346F">
        <w:rPr>
          <w:rFonts w:ascii="Arial" w:hAnsi="Arial" w:cs="Arial"/>
          <w:sz w:val="20"/>
          <w:szCs w:val="20"/>
        </w:rPr>
        <w:lastRenderedPageBreak/>
        <w:t xml:space="preserve">MATERIJALI KOJI SU VLADI DOSTAVLJENI RADI DAVANJA </w:t>
      </w:r>
      <w:r>
        <w:rPr>
          <w:rFonts w:ascii="Arial" w:hAnsi="Arial" w:cs="Arial"/>
          <w:sz w:val="20"/>
          <w:szCs w:val="20"/>
        </w:rPr>
        <w:t>MIŠLJENJA I</w:t>
      </w:r>
      <w:r w:rsidRPr="0004346F">
        <w:rPr>
          <w:rFonts w:ascii="Arial" w:hAnsi="Arial" w:cs="Arial"/>
          <w:sz w:val="20"/>
          <w:szCs w:val="20"/>
        </w:rPr>
        <w:t xml:space="preserve"> SAGLASNOSTI</w:t>
      </w:r>
    </w:p>
    <w:p w:rsidR="004E34E1" w:rsidRDefault="004E34E1" w:rsidP="004E34E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 mišljenja na I</w:t>
      </w:r>
      <w:r w:rsidRPr="00581963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i</w:t>
      </w:r>
      <w:r w:rsidRPr="00581963">
        <w:rPr>
          <w:rFonts w:ascii="Arial" w:hAnsi="Arial" w:cs="Arial"/>
          <w:sz w:val="24"/>
          <w:szCs w:val="24"/>
        </w:rPr>
        <w:t xml:space="preserve">cijativu Zavoda za intelektualnu svojinu za pokretanje postupka za ocjenu ustavnosti i zakonitosti člana 3 stav 2 Uredbe o izmjenama i dopunama Uredbe o organizaciji </w:t>
      </w:r>
      <w:r>
        <w:rPr>
          <w:rFonts w:ascii="Arial" w:hAnsi="Arial" w:cs="Arial"/>
          <w:sz w:val="24"/>
          <w:szCs w:val="24"/>
        </w:rPr>
        <w:t>i načinu rada državne uprave (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Službeni list CG</w:t>
      </w:r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>, broj</w:t>
      </w:r>
      <w:r w:rsidRPr="00581963">
        <w:rPr>
          <w:rFonts w:ascii="Arial" w:hAnsi="Arial" w:cs="Arial"/>
          <w:sz w:val="24"/>
          <w:szCs w:val="24"/>
        </w:rPr>
        <w:t xml:space="preserve"> 19/17</w:t>
      </w:r>
      <w:r>
        <w:rPr>
          <w:rFonts w:ascii="Arial" w:hAnsi="Arial" w:cs="Arial"/>
          <w:sz w:val="24"/>
          <w:szCs w:val="24"/>
        </w:rPr>
        <w:t>)</w:t>
      </w:r>
    </w:p>
    <w:p w:rsidR="004E34E1" w:rsidRPr="00F411FE" w:rsidRDefault="004E34E1" w:rsidP="004E34E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F411FE">
        <w:rPr>
          <w:rFonts w:ascii="Arial" w:hAnsi="Arial" w:cs="Arial"/>
          <w:sz w:val="24"/>
          <w:szCs w:val="24"/>
        </w:rPr>
        <w:t>edlog za davanje saglasnosti za otuđenje nepokretnosti u svojini države Crne Gore po osnovu prava preče kupovine u KO Nikovići, u Opštini Tivat</w:t>
      </w:r>
      <w:r>
        <w:rPr>
          <w:rFonts w:ascii="Arial" w:hAnsi="Arial" w:cs="Arial"/>
          <w:sz w:val="24"/>
          <w:szCs w:val="24"/>
        </w:rPr>
        <w:t xml:space="preserve"> s Predlogom ugovora o kupoprodaji nepokretnosti</w:t>
      </w:r>
    </w:p>
    <w:p w:rsidR="004E34E1" w:rsidRPr="00581963" w:rsidRDefault="004E34E1" w:rsidP="004E34E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581963">
        <w:rPr>
          <w:rFonts w:ascii="Arial" w:hAnsi="Arial" w:cs="Arial"/>
          <w:sz w:val="24"/>
          <w:szCs w:val="24"/>
        </w:rPr>
        <w:t>edlog za davanje saglasnosti JZU Dom zdravlja Kolašin za prodaju aluminijskih prozora, vrata i portala sa zgrade</w:t>
      </w:r>
    </w:p>
    <w:p w:rsidR="004E34E1" w:rsidRPr="00581963" w:rsidRDefault="004E34E1" w:rsidP="004E34E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581963">
        <w:rPr>
          <w:rFonts w:ascii="Arial" w:hAnsi="Arial" w:cs="Arial"/>
          <w:sz w:val="24"/>
          <w:szCs w:val="24"/>
        </w:rPr>
        <w:t xml:space="preserve">Zahtjev za davanje saglasnosti </w:t>
      </w:r>
      <w:r>
        <w:rPr>
          <w:rFonts w:ascii="Arial" w:hAnsi="Arial" w:cs="Arial"/>
          <w:sz w:val="24"/>
          <w:szCs w:val="24"/>
        </w:rPr>
        <w:t xml:space="preserve">Vlade </w:t>
      </w:r>
      <w:r w:rsidRPr="00581963">
        <w:rPr>
          <w:rFonts w:ascii="Arial" w:hAnsi="Arial" w:cs="Arial"/>
          <w:sz w:val="24"/>
          <w:szCs w:val="24"/>
        </w:rPr>
        <w:t>u skladu sa članom 26 Zakona o zaradama z</w:t>
      </w:r>
      <w:r>
        <w:rPr>
          <w:rFonts w:ascii="Arial" w:hAnsi="Arial" w:cs="Arial"/>
          <w:sz w:val="24"/>
          <w:szCs w:val="24"/>
        </w:rPr>
        <w:t>aposlenih u javnom sektoru („Službeni</w:t>
      </w:r>
      <w:r w:rsidRPr="00581963">
        <w:rPr>
          <w:rFonts w:ascii="Arial" w:hAnsi="Arial" w:cs="Arial"/>
          <w:sz w:val="24"/>
          <w:szCs w:val="24"/>
        </w:rPr>
        <w:t xml:space="preserve"> list CG“, br. 16/16, 83/16, 21/17 i 42/17) i članom 4 Odluke o kriterijumima za utvrđivanje visine naknade za rad člana radnog tij</w:t>
      </w:r>
      <w:r>
        <w:rPr>
          <w:rFonts w:ascii="Arial" w:hAnsi="Arial" w:cs="Arial"/>
          <w:sz w:val="24"/>
          <w:szCs w:val="24"/>
        </w:rPr>
        <w:t>ela ili drugog oblika rada („Službeni</w:t>
      </w:r>
      <w:r w:rsidRPr="00581963">
        <w:rPr>
          <w:rFonts w:ascii="Arial" w:hAnsi="Arial" w:cs="Arial"/>
          <w:sz w:val="24"/>
          <w:szCs w:val="24"/>
        </w:rPr>
        <w:t xml:space="preserve"> list CG“, br. 26/12, 34/12 i 27/13)</w:t>
      </w:r>
    </w:p>
    <w:p w:rsidR="004E34E1" w:rsidRDefault="004E34E1" w:rsidP="004E34E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81963">
        <w:rPr>
          <w:rFonts w:ascii="Arial" w:hAnsi="Arial" w:cs="Arial"/>
          <w:sz w:val="24"/>
          <w:szCs w:val="24"/>
        </w:rPr>
        <w:t>Pitanja i predlozi</w:t>
      </w:r>
    </w:p>
    <w:p w:rsidR="004E34E1" w:rsidRPr="00581963" w:rsidRDefault="004E34E1" w:rsidP="004E34E1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E34E1" w:rsidRDefault="004E34E1" w:rsidP="004E34E1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4E34E1" w:rsidRPr="00E87E6A" w:rsidRDefault="004E34E1" w:rsidP="004E34E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4C21">
        <w:rPr>
          <w:rFonts w:ascii="Arial" w:hAnsi="Arial" w:cs="Arial"/>
          <w:sz w:val="20"/>
          <w:szCs w:val="20"/>
        </w:rPr>
        <w:t>NA UVID:</w:t>
      </w:r>
    </w:p>
    <w:p w:rsidR="004E34E1" w:rsidRPr="004E34E1" w:rsidRDefault="004E34E1" w:rsidP="004E34E1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 w:rsidRPr="00E87E6A">
        <w:rPr>
          <w:rFonts w:ascii="Arial" w:hAnsi="Arial" w:cs="Arial"/>
          <w:sz w:val="24"/>
          <w:szCs w:val="24"/>
        </w:rPr>
        <w:t>Odluka o podjeli imovine i obaveza između Opštine Plav i Opštine Gusinje</w:t>
      </w:r>
    </w:p>
    <w:p w:rsidR="004E34E1" w:rsidRDefault="004E34E1" w:rsidP="004E34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E34E1" w:rsidRDefault="004E34E1" w:rsidP="004E34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E34E1" w:rsidRDefault="004E34E1" w:rsidP="004E34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E34E1" w:rsidRPr="000C1C83" w:rsidRDefault="004E34E1" w:rsidP="004E34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E34E1" w:rsidRPr="00972FFB" w:rsidRDefault="004E34E1" w:rsidP="004E34E1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7</w:t>
      </w:r>
      <w:r>
        <w:rPr>
          <w:rFonts w:ascii="Arial" w:hAnsi="Arial" w:cs="Arial"/>
          <w:sz w:val="24"/>
          <w:szCs w:val="24"/>
        </w:rPr>
        <w:t>. septembar 2017</w:t>
      </w:r>
      <w:r w:rsidRPr="00B41207">
        <w:rPr>
          <w:rFonts w:ascii="Arial" w:hAnsi="Arial" w:cs="Arial"/>
          <w:sz w:val="24"/>
          <w:szCs w:val="24"/>
        </w:rPr>
        <w:t>. godin</w:t>
      </w:r>
      <w:r>
        <w:rPr>
          <w:rFonts w:ascii="Arial" w:hAnsi="Arial" w:cs="Arial"/>
          <w:sz w:val="24"/>
          <w:szCs w:val="24"/>
        </w:rPr>
        <w:t>e</w:t>
      </w:r>
    </w:p>
    <w:p w:rsidR="00D0704A" w:rsidRDefault="00D0704A"/>
    <w:sectPr w:rsidR="00D070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859EC"/>
    <w:multiLevelType w:val="hybridMultilevel"/>
    <w:tmpl w:val="4B6616CC"/>
    <w:lvl w:ilvl="0" w:tplc="2A96239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E6BCA"/>
    <w:multiLevelType w:val="hybridMultilevel"/>
    <w:tmpl w:val="B81204B2"/>
    <w:lvl w:ilvl="0" w:tplc="C3CCF4D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4E1"/>
    <w:rsid w:val="000E5284"/>
    <w:rsid w:val="00226D03"/>
    <w:rsid w:val="004E34E1"/>
    <w:rsid w:val="00887A5C"/>
    <w:rsid w:val="00B33F3E"/>
    <w:rsid w:val="00D0704A"/>
    <w:rsid w:val="00DB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3B8160-3EA5-4B1E-8190-6FC2835FA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4E1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4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6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D0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8</cp:revision>
  <cp:lastPrinted>2017-09-07T05:39:00Z</cp:lastPrinted>
  <dcterms:created xsi:type="dcterms:W3CDTF">2017-09-07T05:37:00Z</dcterms:created>
  <dcterms:modified xsi:type="dcterms:W3CDTF">2017-09-07T06:21:00Z</dcterms:modified>
</cp:coreProperties>
</file>